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B1299" w14:textId="77777777" w:rsidR="00197749" w:rsidRDefault="00197749" w:rsidP="00BD0CA5">
      <w:pPr>
        <w:pStyle w:val="Normal13"/>
        <w:rPr>
          <w:lang w:bidi="ar-EG"/>
        </w:rPr>
      </w:pPr>
    </w:p>
    <w:p w14:paraId="0A25608F" w14:textId="00DBC097" w:rsidR="005E066B" w:rsidRDefault="006007A8"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4656" behindDoc="0" locked="0" layoutInCell="1" allowOverlap="1" wp14:anchorId="572222E4" wp14:editId="4CDF0EB8">
                <wp:simplePos x="0" y="0"/>
                <wp:positionH relativeFrom="column">
                  <wp:posOffset>375285</wp:posOffset>
                </wp:positionH>
                <wp:positionV relativeFrom="paragraph">
                  <wp:posOffset>4327499</wp:posOffset>
                </wp:positionV>
                <wp:extent cx="5600700" cy="1945843"/>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945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A424A" w14:textId="7D32BAEC" w:rsidR="00254B85" w:rsidRDefault="00254B85" w:rsidP="00254B85">
                            <w:pPr>
                              <w:spacing w:line="168" w:lineRule="auto"/>
                              <w:ind w:right="-125"/>
                              <w:jc w:val="right"/>
                              <w:outlineLvl w:val="0"/>
                              <w:rPr>
                                <w:rFonts w:ascii="Tahoma" w:hAnsi="Tahoma"/>
                                <w:b/>
                                <w:bCs/>
                                <w:color w:val="000068"/>
                                <w:sz w:val="40"/>
                                <w:szCs w:val="72"/>
                                <w:lang w:bidi="ar-EG"/>
                              </w:rPr>
                            </w:pPr>
                            <w:bookmarkStart w:id="0" w:name="_Toc490225255"/>
                            <w:r>
                              <w:rPr>
                                <w:rFonts w:ascii="Tahoma" w:hAnsi="Tahoma"/>
                                <w:b/>
                                <w:bCs/>
                                <w:color w:val="000068"/>
                                <w:sz w:val="40"/>
                                <w:szCs w:val="72"/>
                                <w:rtl/>
                                <w:lang w:bidi="ar-EG"/>
                              </w:rPr>
                              <w:t xml:space="preserve">الأساس التقني لتخطيط </w:t>
                            </w:r>
                            <w:r w:rsidR="00407541">
                              <w:rPr>
                                <w:rFonts w:ascii="Tahoma" w:hAnsi="Tahoma"/>
                                <w:b/>
                                <w:bCs/>
                                <w:color w:val="000068"/>
                                <w:sz w:val="40"/>
                                <w:szCs w:val="72"/>
                                <w:rtl/>
                                <w:lang w:bidi="ar-EG"/>
                              </w:rPr>
                              <w:br/>
                            </w:r>
                            <w:r>
                              <w:rPr>
                                <w:rFonts w:ascii="Tahoma" w:hAnsi="Tahoma"/>
                                <w:b/>
                                <w:bCs/>
                                <w:color w:val="000068"/>
                                <w:sz w:val="40"/>
                                <w:szCs w:val="72"/>
                                <w:rtl/>
                                <w:lang w:bidi="ar-EG"/>
                              </w:rPr>
                              <w:t xml:space="preserve">الإذاعة الصوتية الرقمية للأرض </w:t>
                            </w:r>
                            <w:r w:rsidR="00407541">
                              <w:rPr>
                                <w:rFonts w:ascii="Tahoma" w:hAnsi="Tahoma"/>
                                <w:b/>
                                <w:bCs/>
                                <w:color w:val="000068"/>
                                <w:sz w:val="40"/>
                                <w:szCs w:val="72"/>
                                <w:rtl/>
                                <w:lang w:bidi="ar-EG"/>
                              </w:rPr>
                              <w:br/>
                            </w:r>
                            <w:r>
                              <w:rPr>
                                <w:rFonts w:ascii="Tahoma" w:hAnsi="Tahoma"/>
                                <w:b/>
                                <w:bCs/>
                                <w:color w:val="000068"/>
                                <w:sz w:val="40"/>
                                <w:szCs w:val="72"/>
                                <w:rtl/>
                                <w:lang w:bidi="ar-EG"/>
                              </w:rPr>
                              <w:t xml:space="preserve">العاملة في نطاق الموجات المترية </w:t>
                            </w:r>
                            <w:r>
                              <w:rPr>
                                <w:rFonts w:ascii="Tahoma" w:hAnsi="Tahoma"/>
                                <w:b/>
                                <w:bCs/>
                                <w:color w:val="000068"/>
                                <w:sz w:val="40"/>
                                <w:szCs w:val="72"/>
                                <w:lang w:bidi="ar-EG"/>
                              </w:rPr>
                              <w:t>(VHF)</w:t>
                            </w:r>
                            <w:bookmarkEnd w:id="0"/>
                            <w:r>
                              <w:rPr>
                                <w:rFonts w:ascii="Tahoma" w:hAnsi="Tahoma"/>
                                <w:b/>
                                <w:bCs/>
                                <w:color w:val="000068"/>
                                <w:sz w:val="40"/>
                                <w:szCs w:val="72"/>
                                <w:rtl/>
                                <w:lang w:bidi="ar-EG"/>
                              </w:rPr>
                              <w:t xml:space="preserve"> </w:t>
                            </w:r>
                          </w:p>
                          <w:p w14:paraId="619FD4D0" w14:textId="272397FB" w:rsidR="000B4F10" w:rsidRPr="00254B85" w:rsidRDefault="000B4F10"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2222E4" id="_x0000_t202" coordsize="21600,21600" o:spt="202" path="m,l,21600r21600,l21600,xe">
                <v:stroke joinstyle="miter"/>
                <v:path gradientshapeok="t" o:connecttype="rect"/>
              </v:shapetype>
              <v:shape id="Text Box 2859" o:spid="_x0000_s1026" type="#_x0000_t202" style="position:absolute;left:0;text-align:left;margin-left:29.55pt;margin-top:340.75pt;width:441pt;height:153.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" filled="f" stroked="f">
                <v:textbox>
                  <w:txbxContent>
                    <w:p w14:paraId="1B8A424A" w14:textId="7D32BAEC" w:rsidR="00254B85" w:rsidRDefault="00254B85" w:rsidP="00254B85">
                      <w:pPr>
                        <w:spacing w:line="168" w:lineRule="auto"/>
                        <w:ind w:right="-125"/>
                        <w:jc w:val="right"/>
                        <w:outlineLvl w:val="0"/>
                        <w:rPr>
                          <w:rFonts w:ascii="Tahoma" w:hAnsi="Tahoma"/>
                          <w:b/>
                          <w:bCs/>
                          <w:color w:val="000068"/>
                          <w:sz w:val="40"/>
                          <w:szCs w:val="72"/>
                          <w:lang w:bidi="ar-EG"/>
                        </w:rPr>
                      </w:pPr>
                      <w:bookmarkStart w:id="1" w:name="_Toc490225255"/>
                      <w:r>
                        <w:rPr>
                          <w:rFonts w:ascii="Tahoma" w:hAnsi="Tahoma"/>
                          <w:b/>
                          <w:bCs/>
                          <w:color w:val="000068"/>
                          <w:sz w:val="40"/>
                          <w:szCs w:val="72"/>
                          <w:rtl/>
                          <w:lang w:bidi="ar-EG"/>
                        </w:rPr>
                        <w:t xml:space="preserve">الأساس التقني لتخطيط </w:t>
                      </w:r>
                      <w:r w:rsidR="00407541">
                        <w:rPr>
                          <w:rFonts w:ascii="Tahoma" w:hAnsi="Tahoma"/>
                          <w:b/>
                          <w:bCs/>
                          <w:color w:val="000068"/>
                          <w:sz w:val="40"/>
                          <w:szCs w:val="72"/>
                          <w:rtl/>
                          <w:lang w:bidi="ar-EG"/>
                        </w:rPr>
                        <w:br/>
                      </w:r>
                      <w:r>
                        <w:rPr>
                          <w:rFonts w:ascii="Tahoma" w:hAnsi="Tahoma"/>
                          <w:b/>
                          <w:bCs/>
                          <w:color w:val="000068"/>
                          <w:sz w:val="40"/>
                          <w:szCs w:val="72"/>
                          <w:rtl/>
                          <w:lang w:bidi="ar-EG"/>
                        </w:rPr>
                        <w:t xml:space="preserve">الإذاعة الصوتية الرقمية للأرض </w:t>
                      </w:r>
                      <w:r w:rsidR="00407541">
                        <w:rPr>
                          <w:rFonts w:ascii="Tahoma" w:hAnsi="Tahoma"/>
                          <w:b/>
                          <w:bCs/>
                          <w:color w:val="000068"/>
                          <w:sz w:val="40"/>
                          <w:szCs w:val="72"/>
                          <w:rtl/>
                          <w:lang w:bidi="ar-EG"/>
                        </w:rPr>
                        <w:br/>
                      </w:r>
                      <w:r>
                        <w:rPr>
                          <w:rFonts w:ascii="Tahoma" w:hAnsi="Tahoma"/>
                          <w:b/>
                          <w:bCs/>
                          <w:color w:val="000068"/>
                          <w:sz w:val="40"/>
                          <w:szCs w:val="72"/>
                          <w:rtl/>
                          <w:lang w:bidi="ar-EG"/>
                        </w:rPr>
                        <w:t xml:space="preserve">العاملة في نطاق الموجات المترية </w:t>
                      </w:r>
                      <w:r>
                        <w:rPr>
                          <w:rFonts w:ascii="Tahoma" w:hAnsi="Tahoma"/>
                          <w:b/>
                          <w:bCs/>
                          <w:color w:val="000068"/>
                          <w:sz w:val="40"/>
                          <w:szCs w:val="72"/>
                          <w:lang w:bidi="ar-EG"/>
                        </w:rPr>
                        <w:t>(VHF)</w:t>
                      </w:r>
                      <w:bookmarkEnd w:id="1"/>
                      <w:r>
                        <w:rPr>
                          <w:rFonts w:ascii="Tahoma" w:hAnsi="Tahoma"/>
                          <w:b/>
                          <w:bCs/>
                          <w:color w:val="000068"/>
                          <w:sz w:val="40"/>
                          <w:szCs w:val="72"/>
                          <w:rtl/>
                          <w:lang w:bidi="ar-EG"/>
                        </w:rPr>
                        <w:t xml:space="preserve"> </w:t>
                      </w:r>
                    </w:p>
                    <w:p w14:paraId="619FD4D0" w14:textId="272397FB" w:rsidR="000B4F10" w:rsidRPr="00254B85" w:rsidRDefault="000B4F10"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6704" behindDoc="0" locked="0" layoutInCell="1" allowOverlap="1" wp14:anchorId="55CFD522" wp14:editId="60A8DED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C6BDA" w14:textId="4C1A5391"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r w:rsidRPr="006B529F">
                              <w:rPr>
                                <w:rFonts w:ascii="Tahoma" w:hAnsi="Tahoma" w:hint="cs"/>
                                <w:b/>
                                <w:bCs/>
                                <w:color w:val="000068"/>
                                <w:sz w:val="36"/>
                                <w:szCs w:val="56"/>
                                <w:rtl/>
                                <w:lang w:bidi="ar-EG"/>
                              </w:rPr>
                              <w:t xml:space="preserve">التوصيـة  </w:t>
                            </w:r>
                            <w:r w:rsidRPr="006B529F">
                              <w:rPr>
                                <w:rFonts w:ascii="Tahoma" w:hAnsi="Tahoma"/>
                                <w:b/>
                                <w:bCs/>
                                <w:color w:val="000068"/>
                                <w:sz w:val="36"/>
                                <w:szCs w:val="56"/>
                                <w:lang w:bidi="ar-EG"/>
                              </w:rPr>
                              <w:t>ITU-R  </w:t>
                            </w:r>
                            <w:r w:rsidR="00254B85" w:rsidRPr="006B529F">
                              <w:rPr>
                                <w:rFonts w:ascii="Tahoma" w:hAnsi="Tahoma"/>
                                <w:b/>
                                <w:bCs/>
                                <w:color w:val="000068"/>
                                <w:sz w:val="36"/>
                                <w:szCs w:val="56"/>
                                <w:lang w:bidi="ar-EG"/>
                              </w:rPr>
                              <w:t>BS</w:t>
                            </w:r>
                            <w:r w:rsidRPr="006B529F">
                              <w:rPr>
                                <w:rFonts w:ascii="Tahoma" w:hAnsi="Tahoma"/>
                                <w:b/>
                                <w:bCs/>
                                <w:color w:val="000068"/>
                                <w:sz w:val="36"/>
                                <w:szCs w:val="56"/>
                                <w:lang w:bidi="ar-EG"/>
                              </w:rPr>
                              <w:t>.</w:t>
                            </w:r>
                            <w:r w:rsidR="00254B85" w:rsidRPr="006B529F">
                              <w:rPr>
                                <w:rFonts w:ascii="Tahoma" w:hAnsi="Tahoma"/>
                                <w:b/>
                                <w:bCs/>
                                <w:color w:val="000068"/>
                                <w:sz w:val="36"/>
                                <w:szCs w:val="56"/>
                                <w:lang w:bidi="ar-EG"/>
                              </w:rPr>
                              <w:t>1660-9</w:t>
                            </w:r>
                            <w:r w:rsidRPr="006B529F">
                              <w:rPr>
                                <w:rFonts w:ascii="Times New Roman Bold" w:hAnsi="Times New Roman Bold"/>
                                <w:b/>
                                <w:bCs/>
                                <w:color w:val="000068"/>
                                <w:sz w:val="32"/>
                                <w:szCs w:val="46"/>
                                <w:rtl/>
                                <w:lang w:bidi="ar-EG"/>
                              </w:rPr>
                              <w:br/>
                            </w:r>
                            <w:r w:rsidRPr="006B529F">
                              <w:rPr>
                                <w:rFonts w:ascii="Tahoma" w:hAnsi="Tahoma" w:cs="Tahoma"/>
                                <w:b/>
                                <w:bCs/>
                                <w:color w:val="000068"/>
                                <w:sz w:val="24"/>
                                <w:szCs w:val="24"/>
                                <w:lang w:bidi="ar-EG"/>
                              </w:rPr>
                              <w:t>(20</w:t>
                            </w:r>
                            <w:r w:rsidR="00254B85" w:rsidRPr="006B529F">
                              <w:rPr>
                                <w:rFonts w:ascii="Tahoma" w:hAnsi="Tahoma" w:cs="Tahoma"/>
                                <w:b/>
                                <w:bCs/>
                                <w:color w:val="000068"/>
                                <w:sz w:val="24"/>
                                <w:szCs w:val="24"/>
                                <w:lang w:bidi="ar-EG"/>
                              </w:rPr>
                              <w:t>22</w:t>
                            </w:r>
                            <w:r w:rsidRPr="006B529F">
                              <w:rPr>
                                <w:rFonts w:ascii="Tahoma" w:hAnsi="Tahoma" w:cs="Tahoma"/>
                                <w:b/>
                                <w:bCs/>
                                <w:color w:val="000068"/>
                                <w:sz w:val="24"/>
                                <w:szCs w:val="24"/>
                                <w:lang w:bidi="ar-EG"/>
                              </w:rPr>
                              <w:t>/</w:t>
                            </w:r>
                            <w:r w:rsidR="00254B85" w:rsidRPr="006B529F">
                              <w:rPr>
                                <w:rFonts w:ascii="Tahoma" w:hAnsi="Tahoma" w:cs="Tahoma"/>
                                <w:b/>
                                <w:bCs/>
                                <w:color w:val="000068"/>
                                <w:sz w:val="24"/>
                                <w:szCs w:val="24"/>
                                <w:lang w:bidi="ar-EG"/>
                              </w:rPr>
                              <w:t>12</w:t>
                            </w:r>
                            <w:r w:rsidRPr="006B529F">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FD522" id="Text Box 2861" o:spid="_x0000_s1027" type="#_x0000_t202" style="position:absolute;left:0;text-align:left;margin-left:29.7pt;margin-top:259.85pt;width:440.8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" filled="f" stroked="f">
                <v:textbox>
                  <w:txbxContent>
                    <w:p w14:paraId="0B0C6BDA" w14:textId="4C1A5391"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r w:rsidRPr="006B529F">
                        <w:rPr>
                          <w:rFonts w:ascii="Tahoma" w:hAnsi="Tahoma" w:hint="cs"/>
                          <w:b/>
                          <w:bCs/>
                          <w:color w:val="000068"/>
                          <w:sz w:val="36"/>
                          <w:szCs w:val="56"/>
                          <w:rtl/>
                          <w:lang w:bidi="ar-EG"/>
                        </w:rPr>
                        <w:t xml:space="preserve">التوصيـة  </w:t>
                      </w:r>
                      <w:r w:rsidRPr="006B529F">
                        <w:rPr>
                          <w:rFonts w:ascii="Tahoma" w:hAnsi="Tahoma"/>
                          <w:b/>
                          <w:bCs/>
                          <w:color w:val="000068"/>
                          <w:sz w:val="36"/>
                          <w:szCs w:val="56"/>
                          <w:lang w:bidi="ar-EG"/>
                        </w:rPr>
                        <w:t>ITU-R  </w:t>
                      </w:r>
                      <w:r w:rsidR="00254B85" w:rsidRPr="006B529F">
                        <w:rPr>
                          <w:rFonts w:ascii="Tahoma" w:hAnsi="Tahoma"/>
                          <w:b/>
                          <w:bCs/>
                          <w:color w:val="000068"/>
                          <w:sz w:val="36"/>
                          <w:szCs w:val="56"/>
                          <w:lang w:bidi="ar-EG"/>
                        </w:rPr>
                        <w:t>BS</w:t>
                      </w:r>
                      <w:r w:rsidRPr="006B529F">
                        <w:rPr>
                          <w:rFonts w:ascii="Tahoma" w:hAnsi="Tahoma"/>
                          <w:b/>
                          <w:bCs/>
                          <w:color w:val="000068"/>
                          <w:sz w:val="36"/>
                          <w:szCs w:val="56"/>
                          <w:lang w:bidi="ar-EG"/>
                        </w:rPr>
                        <w:t>.</w:t>
                      </w:r>
                      <w:r w:rsidR="00254B85" w:rsidRPr="006B529F">
                        <w:rPr>
                          <w:rFonts w:ascii="Tahoma" w:hAnsi="Tahoma"/>
                          <w:b/>
                          <w:bCs/>
                          <w:color w:val="000068"/>
                          <w:sz w:val="36"/>
                          <w:szCs w:val="56"/>
                          <w:lang w:bidi="ar-EG"/>
                        </w:rPr>
                        <w:t>1660-9</w:t>
                      </w:r>
                      <w:r w:rsidRPr="006B529F">
                        <w:rPr>
                          <w:rFonts w:ascii="Times New Roman Bold" w:hAnsi="Times New Roman Bold"/>
                          <w:b/>
                          <w:bCs/>
                          <w:color w:val="000068"/>
                          <w:sz w:val="32"/>
                          <w:szCs w:val="46"/>
                          <w:rtl/>
                          <w:lang w:bidi="ar-EG"/>
                        </w:rPr>
                        <w:br/>
                      </w:r>
                      <w:r w:rsidRPr="006B529F">
                        <w:rPr>
                          <w:rFonts w:ascii="Tahoma" w:hAnsi="Tahoma" w:cs="Tahoma"/>
                          <w:b/>
                          <w:bCs/>
                          <w:color w:val="000068"/>
                          <w:sz w:val="24"/>
                          <w:szCs w:val="24"/>
                          <w:lang w:bidi="ar-EG"/>
                        </w:rPr>
                        <w:t>(20</w:t>
                      </w:r>
                      <w:r w:rsidR="00254B85" w:rsidRPr="006B529F">
                        <w:rPr>
                          <w:rFonts w:ascii="Tahoma" w:hAnsi="Tahoma" w:cs="Tahoma"/>
                          <w:b/>
                          <w:bCs/>
                          <w:color w:val="000068"/>
                          <w:sz w:val="24"/>
                          <w:szCs w:val="24"/>
                          <w:lang w:bidi="ar-EG"/>
                        </w:rPr>
                        <w:t>22</w:t>
                      </w:r>
                      <w:r w:rsidRPr="006B529F">
                        <w:rPr>
                          <w:rFonts w:ascii="Tahoma" w:hAnsi="Tahoma" w:cs="Tahoma"/>
                          <w:b/>
                          <w:bCs/>
                          <w:color w:val="000068"/>
                          <w:sz w:val="24"/>
                          <w:szCs w:val="24"/>
                          <w:lang w:bidi="ar-EG"/>
                        </w:rPr>
                        <w:t>/</w:t>
                      </w:r>
                      <w:r w:rsidR="00254B85" w:rsidRPr="006B529F">
                        <w:rPr>
                          <w:rFonts w:ascii="Tahoma" w:hAnsi="Tahoma" w:cs="Tahoma"/>
                          <w:b/>
                          <w:bCs/>
                          <w:color w:val="000068"/>
                          <w:sz w:val="24"/>
                          <w:szCs w:val="24"/>
                          <w:lang w:bidi="ar-EG"/>
                        </w:rPr>
                        <w:t>12</w:t>
                      </w:r>
                      <w:r w:rsidRPr="006B529F">
                        <w:rPr>
                          <w:rFonts w:ascii="Tahoma" w:hAnsi="Tahoma" w:cs="Tahoma"/>
                          <w:b/>
                          <w:bCs/>
                          <w:color w:val="000068"/>
                          <w:sz w:val="24"/>
                          <w:szCs w:val="24"/>
                          <w:lang w:bidi="ar-EG"/>
                        </w:rPr>
                        <w:t>)</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14:anchorId="74CD08D8" wp14:editId="422DBDB3">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C2660" w14:textId="77777777" w:rsidR="00254B85" w:rsidRDefault="00254B85" w:rsidP="00254B85">
                            <w:pPr>
                              <w:spacing w:line="168" w:lineRule="auto"/>
                              <w:ind w:right="-126"/>
                              <w:jc w:val="right"/>
                              <w:rPr>
                                <w:rFonts w:ascii="Tahoma" w:hAnsi="Tahoma"/>
                                <w:b/>
                                <w:bCs/>
                                <w:color w:val="000068"/>
                                <w:sz w:val="36"/>
                                <w:szCs w:val="56"/>
                                <w:lang w:bidi="ar-EG"/>
                              </w:rPr>
                            </w:pPr>
                            <w:r>
                              <w:rPr>
                                <w:rFonts w:ascii="Tahoma" w:hAnsi="Tahoma"/>
                                <w:b/>
                                <w:bCs/>
                                <w:color w:val="000068"/>
                                <w:sz w:val="36"/>
                                <w:szCs w:val="56"/>
                                <w:rtl/>
                                <w:lang w:bidi="ar-EG"/>
                              </w:rPr>
                              <w:t xml:space="preserve">السلسلة </w:t>
                            </w:r>
                            <w:r>
                              <w:rPr>
                                <w:rFonts w:ascii="Tahoma" w:hAnsi="Tahoma"/>
                                <w:b/>
                                <w:bCs/>
                                <w:color w:val="000068"/>
                                <w:sz w:val="34"/>
                                <w:szCs w:val="54"/>
                                <w:lang w:bidi="ar-EG"/>
                              </w:rPr>
                              <w:t>BS</w:t>
                            </w:r>
                          </w:p>
                          <w:p w14:paraId="3778EB52" w14:textId="77777777" w:rsidR="00254B85" w:rsidRDefault="00254B85" w:rsidP="00254B85">
                            <w:pPr>
                              <w:spacing w:line="168" w:lineRule="auto"/>
                              <w:ind w:right="-126"/>
                              <w:jc w:val="right"/>
                              <w:rPr>
                                <w:rFonts w:ascii="Tahoma" w:hAnsi="Tahoma"/>
                                <w:b/>
                                <w:bCs/>
                                <w:color w:val="000068"/>
                                <w:sz w:val="36"/>
                                <w:szCs w:val="56"/>
                                <w:rtl/>
                              </w:rPr>
                            </w:pPr>
                            <w:r>
                              <w:rPr>
                                <w:rFonts w:ascii="Tahoma" w:hAnsi="Tahoma"/>
                                <w:b/>
                                <w:bCs/>
                                <w:color w:val="000068"/>
                                <w:sz w:val="36"/>
                                <w:szCs w:val="56"/>
                                <w:rtl/>
                                <w:lang w:bidi="ar-EG"/>
                              </w:rPr>
                              <w:t>الخدمة الإذاعية (الصوتية)</w:t>
                            </w:r>
                          </w:p>
                          <w:p w14:paraId="5D15CFD0" w14:textId="07D5C2BB" w:rsidR="000B4F10" w:rsidRPr="005F01A2" w:rsidRDefault="000B4F10"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D08D8" id="Text Box 2862" o:spid="_x0000_s1028" type="#_x0000_t202" style="position:absolute;left:0;text-align:left;margin-left:29.7pt;margin-top:538.85pt;width:261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2E9C2660" w14:textId="77777777" w:rsidR="00254B85" w:rsidRDefault="00254B85" w:rsidP="00254B85">
                      <w:pPr>
                        <w:spacing w:line="168" w:lineRule="auto"/>
                        <w:ind w:right="-126"/>
                        <w:jc w:val="right"/>
                        <w:rPr>
                          <w:rFonts w:ascii="Tahoma" w:hAnsi="Tahoma"/>
                          <w:b/>
                          <w:bCs/>
                          <w:color w:val="000068"/>
                          <w:sz w:val="36"/>
                          <w:szCs w:val="56"/>
                          <w:lang w:bidi="ar-EG"/>
                        </w:rPr>
                      </w:pPr>
                      <w:r>
                        <w:rPr>
                          <w:rFonts w:ascii="Tahoma" w:hAnsi="Tahoma"/>
                          <w:b/>
                          <w:bCs/>
                          <w:color w:val="000068"/>
                          <w:sz w:val="36"/>
                          <w:szCs w:val="56"/>
                          <w:rtl/>
                          <w:lang w:bidi="ar-EG"/>
                        </w:rPr>
                        <w:t xml:space="preserve">السلسلة </w:t>
                      </w:r>
                      <w:r>
                        <w:rPr>
                          <w:rFonts w:ascii="Tahoma" w:hAnsi="Tahoma"/>
                          <w:b/>
                          <w:bCs/>
                          <w:color w:val="000068"/>
                          <w:sz w:val="34"/>
                          <w:szCs w:val="54"/>
                          <w:lang w:bidi="ar-EG"/>
                        </w:rPr>
                        <w:t>BS</w:t>
                      </w:r>
                    </w:p>
                    <w:p w14:paraId="3778EB52" w14:textId="77777777" w:rsidR="00254B85" w:rsidRDefault="00254B85" w:rsidP="00254B85">
                      <w:pPr>
                        <w:spacing w:line="168" w:lineRule="auto"/>
                        <w:ind w:right="-126"/>
                        <w:jc w:val="right"/>
                        <w:rPr>
                          <w:rFonts w:ascii="Tahoma" w:hAnsi="Tahoma"/>
                          <w:b/>
                          <w:bCs/>
                          <w:color w:val="000068"/>
                          <w:sz w:val="36"/>
                          <w:szCs w:val="56"/>
                          <w:rtl/>
                        </w:rPr>
                      </w:pPr>
                      <w:r>
                        <w:rPr>
                          <w:rFonts w:ascii="Tahoma" w:hAnsi="Tahoma"/>
                          <w:b/>
                          <w:bCs/>
                          <w:color w:val="000068"/>
                          <w:sz w:val="36"/>
                          <w:szCs w:val="56"/>
                          <w:rtl/>
                          <w:lang w:bidi="ar-EG"/>
                        </w:rPr>
                        <w:t>الخدمة الإذاعية (الصوتية)</w:t>
                      </w:r>
                    </w:p>
                    <w:p w14:paraId="5D15CFD0" w14:textId="07D5C2BB" w:rsidR="000B4F10" w:rsidRPr="005F01A2" w:rsidRDefault="000B4F10" w:rsidP="005F01A2">
                      <w:pPr>
                        <w:spacing w:line="168" w:lineRule="auto"/>
                        <w:ind w:right="-126"/>
                        <w:jc w:val="right"/>
                        <w:rPr>
                          <w:rFonts w:ascii="Tahoma" w:hAnsi="Tahoma"/>
                          <w:b/>
                          <w:bCs/>
                          <w:color w:val="000068"/>
                          <w:sz w:val="36"/>
                          <w:szCs w:val="56"/>
                          <w:rtl/>
                        </w:rPr>
                      </w:pPr>
                    </w:p>
                  </w:txbxContent>
                </v:textbox>
              </v:shape>
            </w:pict>
          </mc:Fallback>
        </mc:AlternateContent>
      </w:r>
    </w:p>
    <w:p w14:paraId="56F613C8"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3961C496" w14:textId="77777777" w:rsidR="00AC1496" w:rsidRPr="008113E9" w:rsidRDefault="00AC1496" w:rsidP="00BD0CA5">
      <w:pPr>
        <w:pStyle w:val="Normal13"/>
        <w:rPr>
          <w:rtl/>
          <w:lang w:bidi="ar-EG"/>
        </w:rPr>
      </w:pPr>
      <w:r w:rsidRPr="008113E9">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76BF7BAA" w14:textId="77777777" w:rsidR="00AC1496" w:rsidRPr="008113E9" w:rsidRDefault="00AC1496" w:rsidP="00BD0CA5">
      <w:pPr>
        <w:pStyle w:val="Normal13"/>
        <w:rPr>
          <w:rtl/>
          <w:lang w:val="ru-RU"/>
        </w:rPr>
      </w:pPr>
      <w:r w:rsidRPr="008113E9">
        <w:rPr>
          <w:rFonts w:hint="cs"/>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2AF82C69" w14:textId="77777777" w:rsidR="00AC1496" w:rsidRPr="00440F51" w:rsidRDefault="00AC1496" w:rsidP="00AC1496">
      <w:pPr>
        <w:spacing w:before="0"/>
        <w:rPr>
          <w:spacing w:val="-2"/>
          <w:sz w:val="21"/>
          <w:szCs w:val="28"/>
          <w:lang w:val="ru-RU"/>
        </w:rPr>
      </w:pPr>
    </w:p>
    <w:p w14:paraId="0DCC712B" w14:textId="77777777" w:rsidR="00AC1496" w:rsidRPr="001231D6" w:rsidRDefault="00AC1496" w:rsidP="00AC1496">
      <w:pPr>
        <w:pStyle w:val="IPR"/>
      </w:pPr>
      <w:bookmarkStart w:id="2" w:name="_Toc476039171"/>
      <w:bookmarkStart w:id="3" w:name="_Toc128994834"/>
      <w:r w:rsidRPr="001231D6">
        <w:rPr>
          <w:rFonts w:hint="cs"/>
          <w:rtl/>
        </w:rPr>
        <w:t xml:space="preserve">سياسة قطاع الاتصالات الراديوية بشأن حقوق الملكية الفكرية </w:t>
      </w:r>
      <w:r w:rsidRPr="001231D6">
        <w:t>(IPR)</w:t>
      </w:r>
      <w:bookmarkEnd w:id="2"/>
      <w:bookmarkEnd w:id="3"/>
    </w:p>
    <w:p w14:paraId="771E3ADC" w14:textId="39CEA85D" w:rsidR="00AC1496" w:rsidRPr="0092641A" w:rsidRDefault="00AC1496" w:rsidP="00BD0CA5">
      <w:pPr>
        <w:pStyle w:val="Normal13"/>
        <w:rPr>
          <w:rtl/>
          <w:lang w:bidi="ar-EG"/>
        </w:rPr>
      </w:pPr>
      <w:r w:rsidRPr="0092641A">
        <w:rPr>
          <w:rFonts w:hint="cs"/>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rtl/>
        </w:rPr>
        <w:t xml:space="preserve"> </w:t>
      </w:r>
      <w:r w:rsidRPr="0092641A">
        <w:rPr>
          <w:lang w:bidi="ar-EG"/>
        </w:rPr>
        <w:t>(ITU</w:t>
      </w:r>
      <w:r w:rsidRPr="0092641A">
        <w:rPr>
          <w:lang w:bidi="ar-EG"/>
        </w:rPr>
        <w:noBreakHyphen/>
        <w:t>T/ITU</w:t>
      </w:r>
      <w:r w:rsidRPr="0092641A">
        <w:rPr>
          <w:lang w:bidi="ar-EG"/>
        </w:rPr>
        <w:noBreakHyphen/>
        <w:t>R/ISO/IEC)</w:t>
      </w:r>
      <w:r w:rsidRPr="0092641A">
        <w:rPr>
          <w:rFonts w:hint="cs"/>
          <w:rtl/>
          <w:lang w:bidi="ar-EG"/>
        </w:rPr>
        <w:t xml:space="preserve"> والمشار إليها في</w:t>
      </w:r>
      <w:r w:rsidR="00407541">
        <w:rPr>
          <w:rFonts w:hint="eastAsia"/>
          <w:rtl/>
          <w:lang w:bidi="ar-EG"/>
        </w:rPr>
        <w:t> </w:t>
      </w:r>
      <w:r w:rsidRPr="0092641A">
        <w:rPr>
          <w:rFonts w:hint="cs"/>
          <w:rtl/>
          <w:lang w:bidi="ar-EG"/>
        </w:rPr>
        <w:t>القرار</w:t>
      </w:r>
      <w:r w:rsidRPr="0092641A">
        <w:rPr>
          <w:rFonts w:hint="eastAsia"/>
          <w:rtl/>
          <w:lang w:bidi="ar-EG"/>
        </w:rPr>
        <w:t> </w:t>
      </w:r>
      <w:r w:rsidRPr="0092641A">
        <w:rPr>
          <w:lang w:bidi="ar-EG"/>
        </w:rPr>
        <w:t>ITU</w:t>
      </w:r>
      <w:r w:rsidRPr="0092641A">
        <w:rPr>
          <w:lang w:bidi="ar-EG"/>
        </w:rPr>
        <w:noBreakHyphen/>
        <w:t>R 1</w:t>
      </w:r>
      <w:r w:rsidRPr="0092641A">
        <w:rPr>
          <w:rFonts w:hint="cs"/>
          <w:rtl/>
          <w:lang w:bidi="ar-EG"/>
        </w:rPr>
        <w:t>. وترد</w:t>
      </w:r>
      <w:r w:rsidR="0092641A">
        <w:rPr>
          <w:rFonts w:hint="eastAsia"/>
          <w:rtl/>
          <w:lang w:bidi="ar-EG"/>
        </w:rPr>
        <w:t> </w:t>
      </w:r>
      <w:r w:rsidRPr="0092641A">
        <w:rPr>
          <w:rFonts w:hint="cs"/>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u w:val="single"/>
          </w:rPr>
          <w:t>http://www.itu.int/ITU</w:t>
        </w:r>
        <w:r w:rsidRPr="0092641A">
          <w:rPr>
            <w:color w:val="0000FF"/>
            <w:u w:val="single"/>
          </w:rPr>
          <w:noBreakHyphen/>
          <w:t>R/go/patents/en</w:t>
        </w:r>
      </w:hyperlink>
      <w:r w:rsidRPr="0092641A">
        <w:rPr>
          <w:rFonts w:hint="cs"/>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5DC50B9F"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238C1C53"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6B5BBCC8"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396645AF"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1B88EBC6" w14:textId="77777777" w:rsidTr="008D49E8">
        <w:trPr>
          <w:jc w:val="center"/>
        </w:trPr>
        <w:tc>
          <w:tcPr>
            <w:tcW w:w="1480" w:type="dxa"/>
            <w:tcBorders>
              <w:left w:val="single" w:sz="12" w:space="0" w:color="000080"/>
            </w:tcBorders>
          </w:tcPr>
          <w:p w14:paraId="51275625" w14:textId="77777777" w:rsidR="00AC1496" w:rsidRPr="00BD0CA5" w:rsidRDefault="00AC1496" w:rsidP="00BD0CA5">
            <w:pPr>
              <w:pStyle w:val="Normal13"/>
              <w:tabs>
                <w:tab w:val="left" w:pos="1493"/>
              </w:tabs>
              <w:spacing w:before="40" w:after="40" w:line="240" w:lineRule="exact"/>
              <w:rPr>
                <w:b/>
                <w:bCs/>
                <w:lang w:val="ru-RU"/>
              </w:rPr>
            </w:pPr>
            <w:r w:rsidRPr="00BD0CA5">
              <w:rPr>
                <w:rFonts w:hint="cs"/>
                <w:b/>
                <w:bCs/>
                <w:rtl/>
                <w:lang w:val="ru-RU"/>
              </w:rPr>
              <w:t>السلسلة</w:t>
            </w:r>
          </w:p>
        </w:tc>
        <w:tc>
          <w:tcPr>
            <w:tcW w:w="7914" w:type="dxa"/>
            <w:tcBorders>
              <w:right w:val="single" w:sz="12" w:space="0" w:color="000080"/>
            </w:tcBorders>
          </w:tcPr>
          <w:p w14:paraId="6D20B9E8" w14:textId="77777777" w:rsidR="00AC1496" w:rsidRPr="00BD0CA5" w:rsidRDefault="00AC1496" w:rsidP="00BD0CA5">
            <w:pPr>
              <w:pStyle w:val="Normal13"/>
              <w:tabs>
                <w:tab w:val="left" w:pos="1370"/>
              </w:tabs>
              <w:spacing w:before="40" w:after="40" w:line="240" w:lineRule="exact"/>
              <w:jc w:val="center"/>
              <w:rPr>
                <w:b/>
                <w:bCs/>
                <w:lang w:val="ru-RU"/>
              </w:rPr>
            </w:pPr>
            <w:r w:rsidRPr="00BD0CA5">
              <w:rPr>
                <w:rFonts w:hint="cs"/>
                <w:b/>
                <w:bCs/>
                <w:rtl/>
                <w:lang w:val="ru-RU"/>
              </w:rPr>
              <w:t>العنـوان</w:t>
            </w:r>
          </w:p>
        </w:tc>
      </w:tr>
      <w:tr w:rsidR="00AC1496" w:rsidRPr="00CA603A" w14:paraId="4FBF493E"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6EC9D362" w14:textId="77777777" w:rsidR="00AC1496" w:rsidRPr="00CA603A" w:rsidRDefault="00AC1496" w:rsidP="00BD0CA5">
            <w:pPr>
              <w:pStyle w:val="Normal13"/>
              <w:tabs>
                <w:tab w:val="left" w:pos="1493"/>
              </w:tabs>
              <w:spacing w:before="40" w:after="40" w:line="240" w:lineRule="exact"/>
              <w:rPr>
                <w:lang w:val="ru-RU"/>
              </w:rPr>
            </w:pPr>
            <w:r w:rsidRPr="00BD0CA5">
              <w:rPr>
                <w:b/>
                <w:bCs/>
                <w:lang w:val="ru-RU"/>
              </w:rPr>
              <w:t>BO</w:t>
            </w:r>
            <w:r w:rsidRPr="00CA603A">
              <w:rPr>
                <w:rFonts w:hint="cs"/>
                <w:rtl/>
                <w:lang w:val="ru-RU"/>
              </w:rPr>
              <w:tab/>
              <w:t>البث الساتلي</w:t>
            </w:r>
          </w:p>
        </w:tc>
      </w:tr>
      <w:tr w:rsidR="00AC1496" w:rsidRPr="000D02E3" w14:paraId="0814AC27" w14:textId="77777777" w:rsidTr="00254B85">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7869A610" w14:textId="77777777" w:rsidR="00AC1496" w:rsidRPr="000D02E3" w:rsidRDefault="00AC1496" w:rsidP="00BD0CA5">
            <w:pPr>
              <w:pStyle w:val="Normal13"/>
              <w:tabs>
                <w:tab w:val="left" w:pos="1493"/>
              </w:tabs>
              <w:spacing w:before="40" w:after="40" w:line="240" w:lineRule="exact"/>
              <w:rPr>
                <w:lang w:val="ru-RU"/>
              </w:rPr>
            </w:pPr>
            <w:r w:rsidRPr="00BD0CA5">
              <w:rPr>
                <w:b/>
                <w:bCs/>
                <w:lang w:val="ru-RU"/>
              </w:rPr>
              <w:t>BR</w:t>
            </w:r>
            <w:r w:rsidRPr="000D02E3">
              <w:rPr>
                <w:rFonts w:hint="cs"/>
                <w:rtl/>
                <w:lang w:val="ru-RU"/>
              </w:rPr>
              <w:tab/>
              <w:t>التسجيل من أجل الإنتاج والأرشفة والعرض؛ الأفلام التلفزيونية</w:t>
            </w:r>
          </w:p>
        </w:tc>
      </w:tr>
      <w:tr w:rsidR="00AC1496" w:rsidRPr="00AB0789" w14:paraId="1F1D293D" w14:textId="77777777" w:rsidTr="00254B85">
        <w:trPr>
          <w:jc w:val="center"/>
        </w:trPr>
        <w:tc>
          <w:tcPr>
            <w:tcW w:w="9394" w:type="dxa"/>
            <w:gridSpan w:val="2"/>
            <w:tcBorders>
              <w:top w:val="nil"/>
              <w:left w:val="single" w:sz="12" w:space="0" w:color="000080"/>
              <w:bottom w:val="nil"/>
              <w:right w:val="single" w:sz="12" w:space="0" w:color="000080"/>
            </w:tcBorders>
            <w:shd w:val="pct10" w:color="auto" w:fill="FFFFFF" w:themeFill="background1"/>
          </w:tcPr>
          <w:p w14:paraId="1C1CFCDB" w14:textId="77777777" w:rsidR="00AC1496" w:rsidRPr="00254B85" w:rsidRDefault="00AC1496" w:rsidP="00BD0CA5">
            <w:pPr>
              <w:pStyle w:val="Normal13"/>
              <w:tabs>
                <w:tab w:val="left" w:pos="1493"/>
              </w:tabs>
              <w:spacing w:before="40" w:after="40" w:line="240" w:lineRule="exact"/>
              <w:rPr>
                <w:b/>
                <w:bCs/>
                <w:lang w:val="ru-RU"/>
              </w:rPr>
            </w:pPr>
            <w:r w:rsidRPr="00254B85">
              <w:rPr>
                <w:b/>
                <w:bCs/>
                <w:color w:val="002060"/>
                <w:lang w:val="ru-RU"/>
              </w:rPr>
              <w:t>BS</w:t>
            </w:r>
            <w:r w:rsidRPr="00254B85">
              <w:rPr>
                <w:rFonts w:hint="cs"/>
                <w:b/>
                <w:bCs/>
                <w:color w:val="002060"/>
                <w:rtl/>
                <w:lang w:val="ru-RU"/>
              </w:rPr>
              <w:tab/>
              <w:t>الخدمة الإذاعية (الصوتية)</w:t>
            </w:r>
          </w:p>
        </w:tc>
      </w:tr>
      <w:tr w:rsidR="00AC1496" w:rsidRPr="00AB0789" w14:paraId="3EC92CA0" w14:textId="77777777" w:rsidTr="00254B85">
        <w:trPr>
          <w:jc w:val="center"/>
        </w:trPr>
        <w:tc>
          <w:tcPr>
            <w:tcW w:w="9394" w:type="dxa"/>
            <w:gridSpan w:val="2"/>
            <w:tcBorders>
              <w:top w:val="nil"/>
              <w:left w:val="single" w:sz="12" w:space="0" w:color="000080"/>
              <w:bottom w:val="nil"/>
              <w:right w:val="single" w:sz="12" w:space="0" w:color="000080"/>
            </w:tcBorders>
            <w:shd w:val="clear" w:color="auto" w:fill="FFFFFF" w:themeFill="background1"/>
          </w:tcPr>
          <w:p w14:paraId="3CC3CE2B" w14:textId="77777777" w:rsidR="00AC1496" w:rsidRPr="00AB0789" w:rsidRDefault="00AC1496" w:rsidP="00BD0CA5">
            <w:pPr>
              <w:pStyle w:val="Normal13"/>
              <w:tabs>
                <w:tab w:val="left" w:pos="1493"/>
              </w:tabs>
              <w:spacing w:before="40" w:after="40" w:line="240" w:lineRule="exact"/>
              <w:rPr>
                <w:color w:val="000080"/>
              </w:rPr>
            </w:pPr>
            <w:r w:rsidRPr="00BD0CA5">
              <w:rPr>
                <w:b/>
                <w:bCs/>
                <w:lang w:val="ru-RU"/>
              </w:rPr>
              <w:t>BT</w:t>
            </w:r>
            <w:r w:rsidRPr="00AB0789">
              <w:rPr>
                <w:rFonts w:hint="cs"/>
                <w:color w:val="000080"/>
                <w:rtl/>
              </w:rPr>
              <w:tab/>
            </w:r>
            <w:r w:rsidRPr="00643D3A">
              <w:rPr>
                <w:rFonts w:hint="cs"/>
                <w:rtl/>
                <w:lang w:val="ru-RU"/>
              </w:rPr>
              <w:t>الخدمة الإذاعية (التلفزيونية)</w:t>
            </w:r>
          </w:p>
        </w:tc>
      </w:tr>
      <w:tr w:rsidR="00AC1496" w:rsidRPr="005C462C" w14:paraId="1379923C"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46C1CA45" w14:textId="77777777" w:rsidR="00AC1496" w:rsidRPr="005C462C" w:rsidRDefault="00AC1496" w:rsidP="00BD0CA5">
            <w:pPr>
              <w:pStyle w:val="Normal13"/>
              <w:tabs>
                <w:tab w:val="left" w:pos="1493"/>
              </w:tabs>
              <w:spacing w:before="40" w:after="40" w:line="240" w:lineRule="exact"/>
              <w:rPr>
                <w:color w:val="000080"/>
              </w:rPr>
            </w:pPr>
            <w:r w:rsidRPr="00BD0CA5">
              <w:rPr>
                <w:b/>
                <w:bCs/>
              </w:rPr>
              <w:t>F</w:t>
            </w:r>
            <w:r w:rsidRPr="005C462C">
              <w:rPr>
                <w:rFonts w:hint="cs"/>
                <w:color w:val="000080"/>
                <w:rtl/>
              </w:rPr>
              <w:tab/>
            </w:r>
            <w:r w:rsidRPr="00967831">
              <w:rPr>
                <w:rFonts w:hint="cs"/>
                <w:rtl/>
                <w:lang w:val="ru-RU"/>
              </w:rPr>
              <w:t>الخدمة الثابتة</w:t>
            </w:r>
          </w:p>
        </w:tc>
      </w:tr>
      <w:tr w:rsidR="00AC1496" w:rsidRPr="00440F51" w14:paraId="245C7404"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39EBC11E" w14:textId="77777777" w:rsidR="00AC1496" w:rsidRPr="0085112A" w:rsidRDefault="00AC1496" w:rsidP="00BD0CA5">
            <w:pPr>
              <w:pStyle w:val="Normal13"/>
              <w:tabs>
                <w:tab w:val="left" w:pos="1493"/>
              </w:tabs>
              <w:spacing w:before="40" w:after="40" w:line="240" w:lineRule="exact"/>
              <w:rPr>
                <w:lang w:val="ru-RU"/>
              </w:rPr>
            </w:pPr>
            <w:r w:rsidRPr="00BD0CA5">
              <w:rPr>
                <w:b/>
                <w:bCs/>
              </w:rPr>
              <w:t>M</w:t>
            </w:r>
            <w:r w:rsidRPr="0085112A">
              <w:rPr>
                <w:rFonts w:hint="cs"/>
                <w:rtl/>
              </w:rPr>
              <w:tab/>
              <w:t>الخدمة المتنقلة وخدمة الاستدلال الراديوي وخدمة الهواة والخدمات الساتلية ذات الصلة</w:t>
            </w:r>
          </w:p>
        </w:tc>
      </w:tr>
      <w:tr w:rsidR="00AC1496" w:rsidRPr="00440F51" w14:paraId="460903C8" w14:textId="77777777" w:rsidTr="008D49E8">
        <w:trPr>
          <w:jc w:val="center"/>
        </w:trPr>
        <w:tc>
          <w:tcPr>
            <w:tcW w:w="9394" w:type="dxa"/>
            <w:gridSpan w:val="2"/>
            <w:tcBorders>
              <w:top w:val="nil"/>
              <w:left w:val="single" w:sz="12" w:space="0" w:color="000080"/>
              <w:right w:val="single" w:sz="12" w:space="0" w:color="000080"/>
            </w:tcBorders>
          </w:tcPr>
          <w:p w14:paraId="09DB884F" w14:textId="77777777" w:rsidR="00AC1496" w:rsidRPr="008113E9" w:rsidRDefault="00AC1496" w:rsidP="00BD0CA5">
            <w:pPr>
              <w:pStyle w:val="Normal13"/>
              <w:tabs>
                <w:tab w:val="left" w:pos="1493"/>
              </w:tabs>
              <w:spacing w:before="40" w:after="40" w:line="240" w:lineRule="exact"/>
              <w:rPr>
                <w:lang w:val="ru-RU"/>
              </w:rPr>
            </w:pPr>
            <w:r w:rsidRPr="00BD0CA5">
              <w:rPr>
                <w:b/>
                <w:bCs/>
              </w:rPr>
              <w:t>P</w:t>
            </w:r>
            <w:r>
              <w:rPr>
                <w:rFonts w:hint="cs"/>
                <w:rtl/>
              </w:rPr>
              <w:tab/>
            </w:r>
            <w:r w:rsidRPr="008113E9">
              <w:rPr>
                <w:rFonts w:hint="cs"/>
                <w:rtl/>
                <w:lang w:val="ru-RU"/>
              </w:rPr>
              <w:t>انتشار الموجات الراديوية</w:t>
            </w:r>
          </w:p>
        </w:tc>
      </w:tr>
      <w:tr w:rsidR="00AC1496" w:rsidRPr="00440F51" w14:paraId="38DC1F83" w14:textId="77777777" w:rsidTr="008D49E8">
        <w:trPr>
          <w:jc w:val="center"/>
        </w:trPr>
        <w:tc>
          <w:tcPr>
            <w:tcW w:w="9394" w:type="dxa"/>
            <w:gridSpan w:val="2"/>
            <w:tcBorders>
              <w:left w:val="single" w:sz="12" w:space="0" w:color="000080"/>
              <w:right w:val="single" w:sz="12" w:space="0" w:color="000080"/>
            </w:tcBorders>
          </w:tcPr>
          <w:p w14:paraId="62E2FBA0" w14:textId="77777777" w:rsidR="00AC1496" w:rsidRPr="008113E9" w:rsidRDefault="00AC1496" w:rsidP="00BD0CA5">
            <w:pPr>
              <w:pStyle w:val="Normal13"/>
              <w:tabs>
                <w:tab w:val="left" w:pos="1493"/>
              </w:tabs>
              <w:spacing w:before="40" w:after="40" w:line="240" w:lineRule="exact"/>
              <w:rPr>
                <w:lang w:val="ru-RU"/>
              </w:rPr>
            </w:pPr>
            <w:r w:rsidRPr="00BD0CA5">
              <w:rPr>
                <w:b/>
                <w:bCs/>
              </w:rPr>
              <w:t>RA</w:t>
            </w:r>
            <w:r>
              <w:rPr>
                <w:rFonts w:hint="cs"/>
                <w:rtl/>
              </w:rPr>
              <w:tab/>
            </w:r>
            <w:r w:rsidRPr="008113E9">
              <w:rPr>
                <w:rFonts w:hint="cs"/>
                <w:rtl/>
                <w:lang w:val="ru-RU"/>
              </w:rPr>
              <w:t>علم الفلك الراديوي</w:t>
            </w:r>
          </w:p>
        </w:tc>
      </w:tr>
      <w:tr w:rsidR="00AC1496" w:rsidRPr="00440F51" w14:paraId="10D7D427" w14:textId="77777777" w:rsidTr="008D49E8">
        <w:trPr>
          <w:jc w:val="center"/>
        </w:trPr>
        <w:tc>
          <w:tcPr>
            <w:tcW w:w="9394" w:type="dxa"/>
            <w:gridSpan w:val="2"/>
            <w:tcBorders>
              <w:left w:val="single" w:sz="12" w:space="0" w:color="000080"/>
              <w:right w:val="single" w:sz="12" w:space="0" w:color="000080"/>
            </w:tcBorders>
          </w:tcPr>
          <w:p w14:paraId="6FB1BE20" w14:textId="77777777" w:rsidR="00AC1496" w:rsidRPr="008113E9" w:rsidRDefault="00AC1496" w:rsidP="00BD0CA5">
            <w:pPr>
              <w:pStyle w:val="Normal13"/>
              <w:tabs>
                <w:tab w:val="left" w:pos="1493"/>
              </w:tabs>
              <w:spacing w:before="40" w:after="40" w:line="240" w:lineRule="exact"/>
              <w:rPr>
                <w:lang w:val="ru-RU"/>
              </w:rPr>
            </w:pPr>
            <w:r w:rsidRPr="00BD0CA5">
              <w:rPr>
                <w:b/>
                <w:bCs/>
              </w:rPr>
              <w:t>RS</w:t>
            </w:r>
            <w:r>
              <w:rPr>
                <w:rFonts w:hint="cs"/>
                <w:rtl/>
              </w:rPr>
              <w:tab/>
            </w:r>
            <w:r w:rsidRPr="008113E9">
              <w:rPr>
                <w:rFonts w:hint="cs"/>
                <w:rtl/>
                <w:lang w:val="ru-RU"/>
              </w:rPr>
              <w:t>أنظمة الاستشعار عن ب</w:t>
            </w:r>
            <w:r w:rsidR="00E45CFF">
              <w:rPr>
                <w:rFonts w:hint="cs"/>
                <w:rtl/>
                <w:lang w:val="ru-RU"/>
              </w:rPr>
              <w:t>ُ</w:t>
            </w:r>
            <w:r w:rsidRPr="008113E9">
              <w:rPr>
                <w:rFonts w:hint="cs"/>
                <w:rtl/>
                <w:lang w:val="ru-RU"/>
              </w:rPr>
              <w:t>عد</w:t>
            </w:r>
          </w:p>
        </w:tc>
      </w:tr>
      <w:tr w:rsidR="00AC1496" w:rsidRPr="00440F51" w14:paraId="70EA62AD" w14:textId="77777777" w:rsidTr="008D49E8">
        <w:trPr>
          <w:jc w:val="center"/>
        </w:trPr>
        <w:tc>
          <w:tcPr>
            <w:tcW w:w="9394" w:type="dxa"/>
            <w:gridSpan w:val="2"/>
            <w:tcBorders>
              <w:left w:val="single" w:sz="12" w:space="0" w:color="000080"/>
              <w:right w:val="single" w:sz="12" w:space="0" w:color="000080"/>
            </w:tcBorders>
          </w:tcPr>
          <w:p w14:paraId="42F29FD4" w14:textId="77777777" w:rsidR="00AC1496" w:rsidRPr="00C71576" w:rsidRDefault="00AC1496" w:rsidP="00BD0CA5">
            <w:pPr>
              <w:pStyle w:val="Normal13"/>
              <w:tabs>
                <w:tab w:val="left" w:pos="1493"/>
              </w:tabs>
              <w:spacing w:before="40" w:after="40" w:line="240" w:lineRule="exact"/>
              <w:rPr>
                <w:rtl/>
                <w:lang w:val="ru-RU" w:bidi="ar-EG"/>
              </w:rPr>
            </w:pPr>
            <w:r w:rsidRPr="00BD0CA5">
              <w:rPr>
                <w:b/>
                <w:bCs/>
              </w:rPr>
              <w:t>S</w:t>
            </w:r>
            <w:r>
              <w:rPr>
                <w:rFonts w:hint="cs"/>
                <w:rtl/>
              </w:rPr>
              <w:tab/>
            </w:r>
            <w:r w:rsidRPr="00C71576">
              <w:rPr>
                <w:rFonts w:hint="cs"/>
                <w:rtl/>
                <w:lang w:val="ru-RU" w:bidi="ar-EG"/>
              </w:rPr>
              <w:t>الخدمة الثابتة الساتلية</w:t>
            </w:r>
          </w:p>
        </w:tc>
      </w:tr>
      <w:tr w:rsidR="00AC1496" w:rsidRPr="00440F51" w14:paraId="0E859DB3" w14:textId="77777777" w:rsidTr="008D49E8">
        <w:trPr>
          <w:jc w:val="center"/>
        </w:trPr>
        <w:tc>
          <w:tcPr>
            <w:tcW w:w="9394" w:type="dxa"/>
            <w:gridSpan w:val="2"/>
            <w:tcBorders>
              <w:left w:val="single" w:sz="12" w:space="0" w:color="000080"/>
              <w:right w:val="single" w:sz="12" w:space="0" w:color="000080"/>
            </w:tcBorders>
          </w:tcPr>
          <w:p w14:paraId="6AD87ECE" w14:textId="77777777" w:rsidR="00AC1496" w:rsidRPr="008113E9" w:rsidRDefault="00AC1496" w:rsidP="00BD0CA5">
            <w:pPr>
              <w:pStyle w:val="Normal13"/>
              <w:tabs>
                <w:tab w:val="left" w:pos="1493"/>
              </w:tabs>
              <w:spacing w:before="40" w:after="40" w:line="240" w:lineRule="exact"/>
              <w:rPr>
                <w:lang w:val="ru-RU"/>
              </w:rPr>
            </w:pPr>
            <w:r w:rsidRPr="00BD0CA5">
              <w:rPr>
                <w:b/>
                <w:bCs/>
              </w:rPr>
              <w:t>SA</w:t>
            </w:r>
            <w:r>
              <w:rPr>
                <w:rFonts w:hint="cs"/>
                <w:rtl/>
              </w:rPr>
              <w:tab/>
            </w:r>
            <w:r w:rsidRPr="008113E9">
              <w:rPr>
                <w:rFonts w:hint="cs"/>
                <w:rtl/>
                <w:lang w:val="ru-RU"/>
              </w:rPr>
              <w:t>التطبيقات الفضائية والأرصاد الجوية</w:t>
            </w:r>
          </w:p>
        </w:tc>
      </w:tr>
      <w:tr w:rsidR="00AC1496" w:rsidRPr="00440F51" w14:paraId="051FDA51" w14:textId="77777777" w:rsidTr="008D49E8">
        <w:trPr>
          <w:jc w:val="center"/>
        </w:trPr>
        <w:tc>
          <w:tcPr>
            <w:tcW w:w="9394" w:type="dxa"/>
            <w:gridSpan w:val="2"/>
            <w:tcBorders>
              <w:left w:val="single" w:sz="12" w:space="0" w:color="000080"/>
              <w:right w:val="single" w:sz="12" w:space="0" w:color="000080"/>
            </w:tcBorders>
          </w:tcPr>
          <w:p w14:paraId="36FF8F0E" w14:textId="77777777" w:rsidR="00AC1496" w:rsidRPr="008113E9" w:rsidRDefault="00AC1496" w:rsidP="00BD0CA5">
            <w:pPr>
              <w:pStyle w:val="Normal13"/>
              <w:tabs>
                <w:tab w:val="left" w:pos="1493"/>
              </w:tabs>
              <w:spacing w:before="40" w:after="40" w:line="240" w:lineRule="exact"/>
              <w:rPr>
                <w:lang w:val="ru-RU"/>
              </w:rPr>
            </w:pPr>
            <w:r w:rsidRPr="00BD0CA5">
              <w:rPr>
                <w:b/>
                <w:bCs/>
              </w:rPr>
              <w:t>SF</w:t>
            </w:r>
            <w:r>
              <w:rPr>
                <w:rFonts w:hint="cs"/>
                <w:rtl/>
              </w:rPr>
              <w:tab/>
            </w:r>
            <w:r w:rsidRPr="008113E9">
              <w:rPr>
                <w:rFonts w:hint="cs"/>
                <w:rtl/>
                <w:lang w:val="ru-RU"/>
              </w:rPr>
              <w:t>تقاسم الترددات والتنسيق بين أنظمة الخدمة الثابتة الساتلية والخدمة الثابتة</w:t>
            </w:r>
          </w:p>
        </w:tc>
      </w:tr>
      <w:tr w:rsidR="00AC1496" w:rsidRPr="00440F51" w14:paraId="50D0EFE7" w14:textId="77777777" w:rsidTr="008D49E8">
        <w:trPr>
          <w:jc w:val="center"/>
        </w:trPr>
        <w:tc>
          <w:tcPr>
            <w:tcW w:w="9394" w:type="dxa"/>
            <w:gridSpan w:val="2"/>
            <w:tcBorders>
              <w:left w:val="single" w:sz="12" w:space="0" w:color="000080"/>
              <w:right w:val="single" w:sz="12" w:space="0" w:color="000080"/>
            </w:tcBorders>
          </w:tcPr>
          <w:p w14:paraId="3206FAD1" w14:textId="77777777" w:rsidR="00AC1496" w:rsidRPr="008113E9" w:rsidRDefault="00AC1496" w:rsidP="00BD0CA5">
            <w:pPr>
              <w:pStyle w:val="Normal13"/>
              <w:tabs>
                <w:tab w:val="left" w:pos="1493"/>
              </w:tabs>
              <w:spacing w:before="40" w:after="40" w:line="240" w:lineRule="exact"/>
              <w:rPr>
                <w:rtl/>
                <w:lang w:val="ru-RU" w:bidi="ar-EG"/>
              </w:rPr>
            </w:pPr>
            <w:r w:rsidRPr="00BD0CA5">
              <w:rPr>
                <w:b/>
                <w:bCs/>
              </w:rPr>
              <w:t>SM</w:t>
            </w:r>
            <w:r>
              <w:rPr>
                <w:rFonts w:hint="cs"/>
                <w:rtl/>
              </w:rPr>
              <w:tab/>
            </w:r>
            <w:r w:rsidRPr="008113E9">
              <w:rPr>
                <w:rFonts w:hint="cs"/>
                <w:rtl/>
                <w:lang w:val="ru-RU"/>
              </w:rPr>
              <w:t>إدارة الطيف</w:t>
            </w:r>
          </w:p>
        </w:tc>
      </w:tr>
      <w:tr w:rsidR="00AC1496" w:rsidRPr="00440F51" w14:paraId="0D9EF9FF" w14:textId="77777777" w:rsidTr="008D49E8">
        <w:trPr>
          <w:jc w:val="center"/>
        </w:trPr>
        <w:tc>
          <w:tcPr>
            <w:tcW w:w="9394" w:type="dxa"/>
            <w:gridSpan w:val="2"/>
            <w:tcBorders>
              <w:left w:val="single" w:sz="12" w:space="0" w:color="000080"/>
              <w:right w:val="single" w:sz="12" w:space="0" w:color="000080"/>
            </w:tcBorders>
          </w:tcPr>
          <w:p w14:paraId="7A9051CC" w14:textId="77777777" w:rsidR="00AC1496" w:rsidRPr="008C733D" w:rsidRDefault="00AC1496" w:rsidP="00BD0CA5">
            <w:pPr>
              <w:pStyle w:val="Normal13"/>
              <w:tabs>
                <w:tab w:val="left" w:pos="1493"/>
              </w:tabs>
              <w:spacing w:before="40" w:after="40" w:line="240" w:lineRule="exact"/>
              <w:rPr>
                <w:lang w:val="ru-RU"/>
              </w:rPr>
            </w:pPr>
            <w:r w:rsidRPr="00BD0CA5">
              <w:rPr>
                <w:b/>
                <w:bCs/>
              </w:rPr>
              <w:t>SNG</w:t>
            </w:r>
            <w:r>
              <w:rPr>
                <w:rFonts w:hint="cs"/>
                <w:rtl/>
              </w:rPr>
              <w:tab/>
            </w:r>
            <w:r w:rsidRPr="008C733D">
              <w:rPr>
                <w:rFonts w:hint="cs"/>
                <w:rtl/>
                <w:lang w:val="ru-RU"/>
              </w:rPr>
              <w:t>التجميع الساتلي للأخبار</w:t>
            </w:r>
          </w:p>
        </w:tc>
      </w:tr>
      <w:tr w:rsidR="00AC1496" w:rsidRPr="00440F51" w14:paraId="6151B473" w14:textId="77777777" w:rsidTr="008D49E8">
        <w:trPr>
          <w:jc w:val="center"/>
        </w:trPr>
        <w:tc>
          <w:tcPr>
            <w:tcW w:w="9394" w:type="dxa"/>
            <w:gridSpan w:val="2"/>
            <w:tcBorders>
              <w:left w:val="single" w:sz="12" w:space="0" w:color="000080"/>
              <w:right w:val="single" w:sz="12" w:space="0" w:color="000080"/>
            </w:tcBorders>
          </w:tcPr>
          <w:p w14:paraId="26E95AEB"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TF</w:t>
            </w:r>
            <w:r>
              <w:rPr>
                <w:rFonts w:hint="cs"/>
                <w:rtl/>
              </w:rPr>
              <w:tab/>
            </w:r>
            <w:r w:rsidRPr="008C733D">
              <w:rPr>
                <w:rFonts w:hint="cs"/>
                <w:rtl/>
                <w:lang w:val="ru-RU"/>
              </w:rPr>
              <w:t>إرسالات الترددات المعيارية وإشارات التوقيت</w:t>
            </w:r>
          </w:p>
        </w:tc>
      </w:tr>
      <w:tr w:rsidR="00AC1496" w:rsidRPr="00440F51" w14:paraId="734033CF"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168479C5"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V</w:t>
            </w:r>
            <w:r>
              <w:rPr>
                <w:rFonts w:hint="cs"/>
                <w:rtl/>
              </w:rPr>
              <w:tab/>
            </w:r>
            <w:r w:rsidRPr="008C733D">
              <w:rPr>
                <w:rFonts w:hint="cs"/>
                <w:rtl/>
                <w:lang w:val="ru-RU"/>
              </w:rPr>
              <w:t>المفردات والمواضيع ذات الصلة</w:t>
            </w:r>
          </w:p>
        </w:tc>
      </w:tr>
    </w:tbl>
    <w:p w14:paraId="011083B7"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45C78F85" w14:textId="77777777" w:rsidTr="00BD0CA5">
        <w:trPr>
          <w:trHeight w:val="557"/>
          <w:jc w:val="center"/>
        </w:trPr>
        <w:tc>
          <w:tcPr>
            <w:tcW w:w="9379" w:type="dxa"/>
          </w:tcPr>
          <w:p w14:paraId="2F6EB94D" w14:textId="77777777" w:rsidR="00AC1496" w:rsidRPr="00BD0CA5" w:rsidRDefault="00AC1496" w:rsidP="00BD0CA5">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13D9C546" w14:textId="58505B9B" w:rsidR="00AC1496" w:rsidRPr="00BD0CA5" w:rsidRDefault="00AC1496" w:rsidP="00BD0CA5">
      <w:pPr>
        <w:pStyle w:val="Normal13"/>
        <w:spacing w:before="240"/>
        <w:jc w:val="right"/>
        <w:rPr>
          <w:i/>
          <w:iCs/>
          <w:rtl/>
        </w:rPr>
      </w:pPr>
      <w:r w:rsidRPr="00BD0CA5">
        <w:rPr>
          <w:rFonts w:hint="cs"/>
          <w:i/>
          <w:iCs/>
          <w:rtl/>
          <w:lang w:val="ru-RU"/>
        </w:rPr>
        <w:t>النشر الإلكتروني</w:t>
      </w:r>
      <w:r w:rsidRPr="00BD0CA5">
        <w:rPr>
          <w:rFonts w:hint="cs"/>
          <w:i/>
          <w:iCs/>
          <w:rtl/>
          <w:lang w:val="ru-RU"/>
        </w:rPr>
        <w:br/>
        <w:t xml:space="preserve">جنيف، </w:t>
      </w:r>
      <w:r w:rsidR="00254B85">
        <w:rPr>
          <w:i/>
          <w:iCs/>
        </w:rPr>
        <w:t>202</w:t>
      </w:r>
      <w:r w:rsidR="00E0162E">
        <w:rPr>
          <w:i/>
          <w:iCs/>
        </w:rPr>
        <w:t>3</w:t>
      </w:r>
    </w:p>
    <w:p w14:paraId="2471CDBF" w14:textId="77777777" w:rsidR="00AC1496" w:rsidRPr="00440F51" w:rsidRDefault="00AC1496" w:rsidP="00AC1496">
      <w:pPr>
        <w:spacing w:before="0" w:line="120" w:lineRule="auto"/>
        <w:ind w:right="539"/>
        <w:jc w:val="right"/>
        <w:rPr>
          <w:sz w:val="21"/>
          <w:szCs w:val="28"/>
          <w:rtl/>
          <w:lang w:bidi="ar-EG"/>
        </w:rPr>
      </w:pPr>
    </w:p>
    <w:p w14:paraId="3CEEDE85" w14:textId="6372B5C5" w:rsidR="00AC1496" w:rsidRPr="003D017C" w:rsidRDefault="00AC1496" w:rsidP="00BD0CA5">
      <w:pPr>
        <w:pStyle w:val="Normal13"/>
        <w:spacing w:before="240"/>
        <w:jc w:val="center"/>
        <w:rPr>
          <w:rtl/>
          <w:lang w:bidi="ar-EG"/>
        </w:rPr>
      </w:pPr>
      <w:r w:rsidRPr="0085112A">
        <w:rPr>
          <w:lang w:val="ru-RU"/>
        </w:rPr>
        <w:sym w:font="Symbol" w:char="F0D3"/>
      </w:r>
      <w:r w:rsidRPr="0085112A">
        <w:rPr>
          <w:lang w:val="ru-RU"/>
        </w:rPr>
        <w:t xml:space="preserve">  </w:t>
      </w:r>
      <w:r w:rsidRPr="0085112A">
        <w:t>ITU</w:t>
      </w:r>
      <w:r w:rsidRPr="0085112A">
        <w:rPr>
          <w:lang w:val="ru-RU"/>
        </w:rPr>
        <w:t xml:space="preserve"> </w:t>
      </w:r>
      <w:r w:rsidRPr="0085112A">
        <w:t xml:space="preserve"> </w:t>
      </w:r>
      <w:r w:rsidR="00254B85">
        <w:t>202</w:t>
      </w:r>
      <w:r w:rsidR="00E0162E">
        <w:t>3</w:t>
      </w:r>
    </w:p>
    <w:p w14:paraId="32DB6EC2" w14:textId="4DFA2F13" w:rsidR="00AC1496" w:rsidRPr="00DE10D5" w:rsidRDefault="00AC1496" w:rsidP="00BD0CA5">
      <w:pPr>
        <w:pStyle w:val="Normal13"/>
        <w:rPr>
          <w:spacing w:val="-6"/>
          <w:rtl/>
          <w:lang w:bidi="ar-EG"/>
        </w:rPr>
      </w:pPr>
      <w:r w:rsidRPr="00DE10D5">
        <w:rPr>
          <w:rFonts w:hint="cs"/>
          <w:spacing w:val="-6"/>
          <w:rtl/>
          <w:lang w:val="ru-RU"/>
        </w:rPr>
        <w:t>جميع حقوق النشر محفوظة. لا يمكن استنساخ أي جزء من هذ</w:t>
      </w:r>
      <w:r w:rsidR="002D0536" w:rsidRPr="00DE10D5">
        <w:rPr>
          <w:rFonts w:hint="cs"/>
          <w:spacing w:val="-6"/>
          <w:rtl/>
          <w:lang w:val="ru-RU" w:bidi="ar-EG"/>
        </w:rPr>
        <w:t>ا</w:t>
      </w:r>
      <w:r w:rsidRPr="00DE10D5">
        <w:rPr>
          <w:rFonts w:hint="cs"/>
          <w:spacing w:val="-6"/>
          <w:rtl/>
          <w:lang w:val="ru-RU"/>
        </w:rPr>
        <w:t xml:space="preserve"> المنشور بأي شكل كان ولا بأي وسيلة إلا بإذن خطي من</w:t>
      </w:r>
      <w:r w:rsidR="00DE10D5">
        <w:rPr>
          <w:rFonts w:hint="cs"/>
          <w:spacing w:val="-6"/>
          <w:rtl/>
          <w:lang w:val="ru-RU"/>
        </w:rPr>
        <w:t xml:space="preserve"> </w:t>
      </w:r>
      <w:r w:rsidRPr="00DE10D5">
        <w:rPr>
          <w:rFonts w:hint="cs"/>
          <w:spacing w:val="-6"/>
          <w:rtl/>
          <w:lang w:val="ru-RU"/>
        </w:rPr>
        <w:t xml:space="preserve">الاتحاد الدولي للاتصالات </w:t>
      </w:r>
      <w:r w:rsidRPr="00DE10D5">
        <w:rPr>
          <w:spacing w:val="-6"/>
        </w:rPr>
        <w:t>(ITU)</w:t>
      </w:r>
      <w:r w:rsidRPr="00DE10D5">
        <w:rPr>
          <w:rFonts w:hint="cs"/>
          <w:spacing w:val="-6"/>
          <w:rtl/>
          <w:lang w:bidi="ar-EG"/>
        </w:rPr>
        <w:t>.</w:t>
      </w:r>
    </w:p>
    <w:p w14:paraId="2734C52C"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2E7CE168" w14:textId="32DFC073" w:rsidR="00AC1496" w:rsidRPr="00C54E76" w:rsidRDefault="00254B85" w:rsidP="0085112A">
      <w:pPr>
        <w:pStyle w:val="RecNo"/>
      </w:pPr>
      <w:r w:rsidRPr="00833FF7">
        <w:rPr>
          <w:rtl/>
        </w:rPr>
        <w:lastRenderedPageBreak/>
        <w:t>التوصيـة</w:t>
      </w:r>
      <w:r w:rsidRPr="00833FF7">
        <w:rPr>
          <w:rFonts w:hint="cs"/>
          <w:rtl/>
        </w:rPr>
        <w:t xml:space="preserve"> </w:t>
      </w:r>
      <w:r w:rsidRPr="00833FF7">
        <w:rPr>
          <w:rtl/>
        </w:rPr>
        <w:t xml:space="preserve"> </w:t>
      </w:r>
      <w:r w:rsidRPr="00833FF7">
        <w:rPr>
          <w:rStyle w:val="href"/>
        </w:rPr>
        <w:t>ITU-R  BS.1660-</w:t>
      </w:r>
      <w:r w:rsidR="006B529F">
        <w:rPr>
          <w:rStyle w:val="href"/>
        </w:rPr>
        <w:t>9</w:t>
      </w:r>
      <w:r w:rsidRPr="00833FF7">
        <w:rPr>
          <w:rStyle w:val="FootnoteReference"/>
          <w:rtl/>
        </w:rPr>
        <w:footnoteReference w:customMarkFollows="1" w:id="1"/>
        <w:t>*</w:t>
      </w:r>
    </w:p>
    <w:p w14:paraId="07E02402" w14:textId="37614AE8" w:rsidR="00843DD0" w:rsidRPr="00107BAE" w:rsidRDefault="00254B85" w:rsidP="00107BAE">
      <w:pPr>
        <w:pStyle w:val="Rectitle"/>
      </w:pPr>
      <w:r w:rsidRPr="00107BAE">
        <w:rPr>
          <w:rFonts w:hint="cs"/>
          <w:rtl/>
        </w:rPr>
        <w:t>الأساس التقني لتخطيط الإذاعة الصوتية الرقمية للأرض</w:t>
      </w:r>
      <w:r w:rsidRPr="00107BAE">
        <w:rPr>
          <w:rFonts w:hint="cs"/>
          <w:rtl/>
        </w:rPr>
        <w:br/>
        <w:t xml:space="preserve">العاملة في نطاق الموجات المترية </w:t>
      </w:r>
      <w:r w:rsidRPr="00107BAE">
        <w:t>(VHF)</w:t>
      </w:r>
    </w:p>
    <w:p w14:paraId="3CD2104E" w14:textId="6CB953E9" w:rsidR="00843DD0" w:rsidRPr="00C54E76" w:rsidRDefault="00843DD0" w:rsidP="00843DD0">
      <w:pPr>
        <w:pStyle w:val="Questionref"/>
        <w:rPr>
          <w:rtl/>
          <w:lang w:val="fr-FR" w:eastAsia="zh-CN" w:bidi="ar-EG"/>
        </w:rPr>
      </w:pPr>
      <w:r w:rsidRPr="00C54E76">
        <w:rPr>
          <w:rFonts w:hint="cs"/>
          <w:rtl/>
          <w:lang w:val="fr-FR" w:eastAsia="zh-CN" w:bidi="ar-EG"/>
        </w:rPr>
        <w:t>(</w:t>
      </w:r>
      <w:r w:rsidR="00254B85" w:rsidRPr="00833FF7">
        <w:rPr>
          <w:rFonts w:hint="cs"/>
          <w:rtl/>
          <w:lang w:val="fr-FR" w:eastAsia="zh-CN" w:bidi="ar-EG"/>
        </w:rPr>
        <w:t xml:space="preserve">المسألة </w:t>
      </w:r>
      <w:hyperlink r:id="rId14" w:history="1">
        <w:r w:rsidR="00107BAE" w:rsidRPr="004E174B">
          <w:rPr>
            <w:rStyle w:val="Hyperlink"/>
          </w:rPr>
          <w:t>ITU-R 56</w:t>
        </w:r>
        <w:r w:rsidR="00107BAE">
          <w:rPr>
            <w:rStyle w:val="Hyperlink"/>
          </w:rPr>
          <w:t>-3</w:t>
        </w:r>
        <w:r w:rsidR="00107BAE" w:rsidRPr="004E174B">
          <w:rPr>
            <w:rStyle w:val="Hyperlink"/>
          </w:rPr>
          <w:t>/6</w:t>
        </w:r>
      </w:hyperlink>
      <w:r w:rsidR="00254B85">
        <w:rPr>
          <w:rFonts w:hint="cs"/>
          <w:rtl/>
        </w:rPr>
        <w:t>)</w:t>
      </w:r>
    </w:p>
    <w:p w14:paraId="5E84977E" w14:textId="56CD6802" w:rsidR="00254B85" w:rsidRPr="00107BAE" w:rsidRDefault="00254B85" w:rsidP="00107BAE">
      <w:pPr>
        <w:pStyle w:val="Date"/>
        <w:rPr>
          <w:szCs w:val="22"/>
          <w:rtl/>
        </w:rPr>
      </w:pPr>
      <w:bookmarkStart w:id="4" w:name="_Toc476039172"/>
      <w:r w:rsidRPr="00107BAE">
        <w:rPr>
          <w:rFonts w:hint="cs"/>
          <w:szCs w:val="22"/>
          <w:rtl/>
        </w:rPr>
        <w:t> </w:t>
      </w:r>
      <w:r w:rsidRPr="00107BAE">
        <w:t>(</w:t>
      </w:r>
      <w:r w:rsidR="002B3D39" w:rsidRPr="00107BAE">
        <w:t>2022-</w:t>
      </w:r>
      <w:r w:rsidRPr="00107BAE">
        <w:t>2019-2015-2012-2011/12-2011/05-2006-2005/11-2005/02-2003)</w:t>
      </w:r>
    </w:p>
    <w:p w14:paraId="602F4B63" w14:textId="77777777" w:rsidR="00843DD0" w:rsidRPr="00C54E76" w:rsidRDefault="00843DD0" w:rsidP="00843DD0">
      <w:pPr>
        <w:pStyle w:val="Headingsum"/>
        <w:rPr>
          <w:rtl/>
        </w:rPr>
      </w:pPr>
      <w:r w:rsidRPr="00C54E76">
        <w:rPr>
          <w:rFonts w:hint="cs"/>
          <w:rtl/>
        </w:rPr>
        <w:t>مجال التطبيق</w:t>
      </w:r>
      <w:bookmarkEnd w:id="4"/>
    </w:p>
    <w:p w14:paraId="26478AA8" w14:textId="067D490C" w:rsidR="00254B85" w:rsidRDefault="00254B85" w:rsidP="00254B85">
      <w:pPr>
        <w:pStyle w:val="Summary"/>
        <w:rPr>
          <w:lang w:eastAsia="ja-JP" w:bidi="ar-SY"/>
        </w:rPr>
      </w:pPr>
      <w:r w:rsidRPr="00833FF7">
        <w:rPr>
          <w:rFonts w:hint="cs"/>
          <w:rtl/>
          <w:lang w:bidi="ar-SY"/>
        </w:rPr>
        <w:t>تصف هذه التوصية معايير التخطيط الممكن استعمالها لتخطيط الإذاعة الصوتية الرقمية للأرض العاملة في نطاق الموجات المترية</w:t>
      </w:r>
      <w:r w:rsidRPr="00833FF7">
        <w:rPr>
          <w:rFonts w:hint="eastAsia"/>
          <w:rtl/>
          <w:lang w:bidi="ar-SY"/>
        </w:rPr>
        <w:t> </w:t>
      </w:r>
      <w:r w:rsidRPr="00833FF7">
        <w:rPr>
          <w:lang w:bidi="ar-SY"/>
        </w:rPr>
        <w:t>(</w:t>
      </w:r>
      <w:r w:rsidRPr="00833FF7">
        <w:t>VHF)</w:t>
      </w:r>
      <w:r w:rsidRPr="00833FF7">
        <w:rPr>
          <w:rFonts w:hint="cs"/>
          <w:rtl/>
          <w:lang w:bidi="ar-SY"/>
        </w:rPr>
        <w:t xml:space="preserve">، بخصوص الأنظمة الرقمية </w:t>
      </w:r>
      <w:r w:rsidRPr="00833FF7">
        <w:rPr>
          <w:lang w:bidi="ar-SY"/>
        </w:rPr>
        <w:t>A</w:t>
      </w:r>
      <w:r w:rsidRPr="00833FF7">
        <w:rPr>
          <w:rFonts w:hint="cs"/>
          <w:rtl/>
          <w:lang w:bidi="ar-SY"/>
        </w:rPr>
        <w:t xml:space="preserve"> و</w:t>
      </w:r>
      <w:r w:rsidRPr="00833FF7">
        <w:rPr>
          <w:lang w:bidi="ar-SY"/>
        </w:rPr>
        <w:t>F</w:t>
      </w:r>
      <w:r w:rsidRPr="00833FF7">
        <w:rPr>
          <w:rFonts w:hint="cs"/>
          <w:rtl/>
          <w:lang w:bidi="ar-SY"/>
        </w:rPr>
        <w:t xml:space="preserve"> </w:t>
      </w:r>
      <w:r>
        <w:rPr>
          <w:rFonts w:hint="cs"/>
          <w:rtl/>
          <w:lang w:bidi="ar-SY"/>
        </w:rPr>
        <w:t>و</w:t>
      </w:r>
      <w:r>
        <w:rPr>
          <w:lang w:val="en-GB" w:bidi="ar-SY"/>
        </w:rPr>
        <w:t>G</w:t>
      </w:r>
      <w:r>
        <w:rPr>
          <w:rFonts w:hint="cs"/>
          <w:rtl/>
        </w:rPr>
        <w:t xml:space="preserve"> </w:t>
      </w:r>
      <w:r w:rsidRPr="00833FF7">
        <w:rPr>
          <w:rFonts w:hint="cs"/>
          <w:rtl/>
          <w:lang w:bidi="ar-SY"/>
        </w:rPr>
        <w:t>و</w:t>
      </w:r>
      <w:r>
        <w:rPr>
          <w:lang w:bidi="ar-SY"/>
        </w:rPr>
        <w:t>C</w:t>
      </w:r>
      <w:r w:rsidRPr="00833FF7">
        <w:rPr>
          <w:rFonts w:hint="cs"/>
          <w:rtl/>
        </w:rPr>
        <w:t xml:space="preserve"> الموصوفة</w:t>
      </w:r>
      <w:r w:rsidRPr="00833FF7">
        <w:rPr>
          <w:rFonts w:hint="cs"/>
          <w:rtl/>
          <w:lang w:bidi="ar-SY"/>
        </w:rPr>
        <w:t xml:space="preserve"> في التوصية </w:t>
      </w:r>
      <w:r w:rsidR="00107BAE" w:rsidRPr="00CC5BE4">
        <w:t>ITU</w:t>
      </w:r>
      <w:r w:rsidR="00107BAE" w:rsidRPr="00CC5BE4">
        <w:noBreakHyphen/>
        <w:t>R </w:t>
      </w:r>
      <w:hyperlink r:id="rId15" w:history="1">
        <w:r w:rsidR="00107BAE" w:rsidRPr="004E174B">
          <w:rPr>
            <w:rStyle w:val="Hyperlink"/>
          </w:rPr>
          <w:t>BS.1114</w:t>
        </w:r>
      </w:hyperlink>
      <w:r w:rsidRPr="00833FF7">
        <w:rPr>
          <w:rFonts w:hint="cs"/>
          <w:rtl/>
          <w:lang w:eastAsia="ja-JP" w:bidi="ar-SY"/>
        </w:rPr>
        <w:t>.</w:t>
      </w:r>
    </w:p>
    <w:p w14:paraId="75CBF9F6" w14:textId="77777777" w:rsidR="00AC1496" w:rsidRPr="00C54E76" w:rsidRDefault="009230F4" w:rsidP="00843DD0">
      <w:pPr>
        <w:pStyle w:val="Headingb"/>
        <w:rPr>
          <w:rFonts w:eastAsia="SimSun"/>
          <w:rtl/>
          <w:lang w:eastAsia="zh-CN" w:bidi="ar-EG"/>
        </w:rPr>
      </w:pPr>
      <w:r w:rsidRPr="00C54E76">
        <w:rPr>
          <w:rFonts w:eastAsia="SimSun" w:hint="cs"/>
          <w:rtl/>
          <w:lang w:eastAsia="zh-CN" w:bidi="ar-EG"/>
        </w:rPr>
        <w:t>مصطلحات أساسية</w:t>
      </w:r>
    </w:p>
    <w:p w14:paraId="0FEA7124" w14:textId="77777777" w:rsidR="00254B85" w:rsidRPr="009E5AF2" w:rsidRDefault="00254B85" w:rsidP="00254B85">
      <w:pPr>
        <w:rPr>
          <w:rFonts w:eastAsia="SimSun"/>
          <w:spacing w:val="-2"/>
          <w:lang w:eastAsia="zh-CN" w:bidi="ar-EG"/>
        </w:rPr>
      </w:pPr>
      <w:r w:rsidRPr="009E5AF2">
        <w:rPr>
          <w:rFonts w:eastAsia="SimSun" w:hint="cs"/>
          <w:spacing w:val="-2"/>
          <w:rtl/>
          <w:lang w:eastAsia="zh-CN"/>
        </w:rPr>
        <w:t xml:space="preserve">الإذاعة الصوتية الرقمية، الإذاعة السمعية الرقمية </w:t>
      </w:r>
      <w:r w:rsidRPr="009E5AF2">
        <w:rPr>
          <w:rFonts w:eastAsia="SimSun"/>
          <w:spacing w:val="-2"/>
          <w:lang w:eastAsia="zh-CN"/>
        </w:rPr>
        <w:t>(DAB)</w:t>
      </w:r>
      <w:r w:rsidRPr="009E5AF2">
        <w:rPr>
          <w:rFonts w:eastAsia="SimSun" w:hint="cs"/>
          <w:spacing w:val="-2"/>
          <w:rtl/>
          <w:lang w:eastAsia="zh-CN"/>
        </w:rPr>
        <w:t xml:space="preserve">، الإذاعة الرقمية متكاملة الخدمات </w:t>
      </w:r>
      <w:r w:rsidRPr="009E5AF2">
        <w:rPr>
          <w:rFonts w:eastAsia="SimSun"/>
          <w:spacing w:val="-2"/>
          <w:rtl/>
          <w:lang w:eastAsia="zh-CN"/>
        </w:rPr>
        <w:t>–</w:t>
      </w:r>
      <w:r w:rsidRPr="009E5AF2">
        <w:rPr>
          <w:rFonts w:eastAsia="SimSun" w:hint="cs"/>
          <w:spacing w:val="-2"/>
          <w:rtl/>
          <w:lang w:eastAsia="zh-CN"/>
        </w:rPr>
        <w:t xml:space="preserve"> الإذاعة الصوتية للأرض </w:t>
      </w:r>
      <w:r w:rsidRPr="009E5AF2">
        <w:rPr>
          <w:rFonts w:eastAsia="SimSun"/>
          <w:spacing w:val="-2"/>
          <w:lang w:eastAsia="zh-CN"/>
        </w:rPr>
        <w:t>(</w:t>
      </w:r>
      <w:r w:rsidRPr="009E5AF2">
        <w:rPr>
          <w:rFonts w:hint="eastAsia"/>
          <w:spacing w:val="-2"/>
          <w:lang w:eastAsia="zh-CN"/>
        </w:rPr>
        <w:t>ISDB</w:t>
      </w:r>
      <w:r w:rsidRPr="009E5AF2">
        <w:rPr>
          <w:spacing w:val="-2"/>
          <w:lang w:eastAsia="zh-CN"/>
        </w:rPr>
        <w:noBreakHyphen/>
      </w:r>
      <w:r w:rsidRPr="009E5AF2">
        <w:rPr>
          <w:rFonts w:hint="eastAsia"/>
          <w:spacing w:val="-2"/>
          <w:lang w:eastAsia="zh-CN"/>
        </w:rPr>
        <w:t>T</w:t>
      </w:r>
      <w:r w:rsidRPr="009E5AF2">
        <w:rPr>
          <w:spacing w:val="-2"/>
          <w:vertAlign w:val="subscript"/>
          <w:lang w:eastAsia="zh-CN"/>
        </w:rPr>
        <w:t>SB</w:t>
      </w:r>
      <w:r w:rsidRPr="009E5AF2">
        <w:rPr>
          <w:rFonts w:eastAsia="SimSun"/>
          <w:spacing w:val="-2"/>
          <w:lang w:eastAsia="zh-CN"/>
        </w:rPr>
        <w:t>)</w:t>
      </w:r>
      <w:r w:rsidRPr="009E5AF2">
        <w:rPr>
          <w:rFonts w:eastAsia="SimSun" w:hint="cs"/>
          <w:spacing w:val="-2"/>
          <w:rtl/>
          <w:lang w:eastAsia="zh-CN"/>
        </w:rPr>
        <w:t xml:space="preserve">، </w:t>
      </w:r>
      <w:r w:rsidRPr="009E5AF2">
        <w:rPr>
          <w:rFonts w:eastAsia="SimSun" w:hint="cs"/>
          <w:spacing w:val="-2"/>
          <w:rtl/>
          <w:lang w:eastAsia="zh-CN" w:bidi="ar-EG"/>
        </w:rPr>
        <w:t xml:space="preserve">تكنولوجيا الإرسال في نفس النطاق ونفس القناة </w:t>
      </w:r>
      <w:r w:rsidRPr="009E5AF2">
        <w:rPr>
          <w:rFonts w:eastAsia="SimSun"/>
          <w:spacing w:val="-2"/>
          <w:lang w:eastAsia="zh-CN" w:bidi="ar-EG"/>
        </w:rPr>
        <w:t>(IBOC)</w:t>
      </w:r>
      <w:r w:rsidRPr="009E5AF2">
        <w:rPr>
          <w:rFonts w:eastAsia="SimSun" w:hint="cs"/>
          <w:spacing w:val="-2"/>
          <w:rtl/>
          <w:lang w:eastAsia="zh-CN" w:bidi="ar-EG"/>
        </w:rPr>
        <w:t>، ال</w:t>
      </w:r>
      <w:r w:rsidRPr="009E5AF2">
        <w:rPr>
          <w:rFonts w:eastAsia="SimSun" w:hint="cs"/>
          <w:spacing w:val="-2"/>
          <w:rtl/>
          <w:lang w:eastAsia="zh-CN"/>
        </w:rPr>
        <w:t xml:space="preserve">راديو الرقمي الهجين </w:t>
      </w:r>
      <w:r w:rsidRPr="009E5AF2">
        <w:rPr>
          <w:rFonts w:eastAsia="SimSun"/>
          <w:spacing w:val="-2"/>
          <w:lang w:eastAsia="zh-CN" w:bidi="ar-EG"/>
        </w:rPr>
        <w:t>(</w:t>
      </w:r>
      <w:r w:rsidRPr="009E5AF2">
        <w:rPr>
          <w:rFonts w:eastAsia="SimSun"/>
          <w:spacing w:val="-2"/>
          <w:lang w:eastAsia="zh-CN"/>
        </w:rPr>
        <w:t>HD</w:t>
      </w:r>
      <w:r w:rsidRPr="009E5AF2">
        <w:rPr>
          <w:rFonts w:eastAsia="SimSun"/>
          <w:spacing w:val="-2"/>
          <w:lang w:eastAsia="zh-CN" w:bidi="ar-EG"/>
        </w:rPr>
        <w:t>)</w:t>
      </w:r>
      <w:r w:rsidRPr="009E5AF2">
        <w:rPr>
          <w:rFonts w:eastAsia="SimSun" w:hint="cs"/>
          <w:spacing w:val="-2"/>
          <w:rtl/>
          <w:lang w:eastAsia="zh-CN" w:bidi="ar-EG"/>
        </w:rPr>
        <w:t xml:space="preserve">، الراديو الرقمي العالمي </w:t>
      </w:r>
      <w:r w:rsidRPr="009E5AF2">
        <w:rPr>
          <w:rFonts w:eastAsia="SimSun"/>
          <w:spacing w:val="-2"/>
          <w:lang w:eastAsia="zh-CN" w:bidi="ar-EG"/>
        </w:rPr>
        <w:t>(DRM)</w:t>
      </w:r>
    </w:p>
    <w:p w14:paraId="38075C42" w14:textId="77777777" w:rsidR="00AC1496" w:rsidRPr="00C54E76" w:rsidRDefault="00AC1496" w:rsidP="00AC1496">
      <w:pPr>
        <w:pStyle w:val="Normalaftertitle1"/>
        <w:rPr>
          <w:rtl/>
        </w:rPr>
      </w:pPr>
      <w:r w:rsidRPr="00C54E76">
        <w:rPr>
          <w:rFonts w:hint="cs"/>
          <w:rtl/>
        </w:rPr>
        <w:t>إن جمعية الاتصالات الراديوية للاتحاد الدولي للاتصالات،</w:t>
      </w:r>
    </w:p>
    <w:p w14:paraId="0D6B19A2" w14:textId="77777777" w:rsidR="00AC1496" w:rsidRPr="00C54E76" w:rsidRDefault="00AC1496" w:rsidP="00843DD0">
      <w:pPr>
        <w:pStyle w:val="Call"/>
        <w:rPr>
          <w:rFonts w:eastAsia="SimSun"/>
          <w:rtl/>
        </w:rPr>
      </w:pPr>
      <w:r w:rsidRPr="00C54E76">
        <w:rPr>
          <w:rFonts w:eastAsia="SimSun" w:hint="cs"/>
          <w:rtl/>
        </w:rPr>
        <w:t>إذ تضع في اعتبارها</w:t>
      </w:r>
    </w:p>
    <w:p w14:paraId="63C0A8B2" w14:textId="38DA7094" w:rsidR="00254B85" w:rsidRPr="00833FF7" w:rsidRDefault="00254B85" w:rsidP="00254B8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833FF7">
        <w:rPr>
          <w:rFonts w:eastAsia="SimSun" w:hint="cs"/>
          <w:i/>
          <w:iCs/>
          <w:rtl/>
          <w:lang w:eastAsia="zh-CN"/>
        </w:rPr>
        <w:t>أ )</w:t>
      </w:r>
      <w:r w:rsidRPr="00833FF7">
        <w:rPr>
          <w:rFonts w:eastAsia="SimSun" w:hint="cs"/>
          <w:rtl/>
          <w:lang w:eastAsia="zh-CN"/>
        </w:rPr>
        <w:tab/>
      </w:r>
      <w:r w:rsidRPr="00833FF7">
        <w:rPr>
          <w:rFonts w:hint="cs"/>
          <w:rtl/>
          <w:lang w:bidi="ar-SY"/>
        </w:rPr>
        <w:t xml:space="preserve">التوصية </w:t>
      </w:r>
      <w:r w:rsidR="00107BAE" w:rsidRPr="006024DE">
        <w:rPr>
          <w:lang w:val="en-GB"/>
        </w:rPr>
        <w:t xml:space="preserve">ITU-R </w:t>
      </w:r>
      <w:hyperlink r:id="rId16" w:history="1">
        <w:r w:rsidR="00107BAE" w:rsidRPr="004E174B">
          <w:rPr>
            <w:rStyle w:val="Hyperlink"/>
            <w:lang w:val="en-GB"/>
          </w:rPr>
          <w:t>BS.774</w:t>
        </w:r>
      </w:hyperlink>
      <w:r w:rsidRPr="00833FF7">
        <w:rPr>
          <w:rFonts w:hint="cs"/>
          <w:rtl/>
          <w:lang w:bidi="ar-SY"/>
        </w:rPr>
        <w:t xml:space="preserve"> والتوصية </w:t>
      </w:r>
      <w:r w:rsidR="00107BAE" w:rsidRPr="006024DE">
        <w:rPr>
          <w:lang w:val="en-GB"/>
        </w:rPr>
        <w:t xml:space="preserve">ITU-R </w:t>
      </w:r>
      <w:hyperlink r:id="rId17" w:history="1">
        <w:r w:rsidR="00107BAE" w:rsidRPr="004E174B">
          <w:rPr>
            <w:rStyle w:val="Hyperlink"/>
          </w:rPr>
          <w:t>BS.1114</w:t>
        </w:r>
      </w:hyperlink>
      <w:r w:rsidRPr="00833FF7">
        <w:rPr>
          <w:rFonts w:eastAsia="SimSun" w:hint="cs"/>
          <w:rtl/>
          <w:lang w:eastAsia="zh-CN"/>
        </w:rPr>
        <w:t>؛</w:t>
      </w:r>
    </w:p>
    <w:p w14:paraId="71149B2A" w14:textId="77777777" w:rsidR="00254B85" w:rsidRDefault="00254B85" w:rsidP="00254B8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bidi="ar-SY"/>
        </w:rPr>
      </w:pPr>
      <w:r w:rsidRPr="00833FF7">
        <w:rPr>
          <w:rFonts w:eastAsia="SimSun" w:hint="cs"/>
          <w:i/>
          <w:iCs/>
          <w:rtl/>
          <w:lang w:eastAsia="zh-CN"/>
        </w:rPr>
        <w:t>ب)</w:t>
      </w:r>
      <w:r w:rsidRPr="00833FF7">
        <w:rPr>
          <w:rFonts w:eastAsia="SimSun" w:hint="cs"/>
          <w:rtl/>
          <w:lang w:eastAsia="zh-CN"/>
        </w:rPr>
        <w:tab/>
      </w:r>
      <w:r w:rsidRPr="00833FF7">
        <w:rPr>
          <w:rFonts w:hint="cs"/>
          <w:rtl/>
          <w:lang w:bidi="ar-SY"/>
        </w:rPr>
        <w:t xml:space="preserve">دليل الإذاعة الصوتية الرقمية الذي وضعه قطاع الاتصالات الراديوية </w:t>
      </w:r>
      <w:r w:rsidRPr="00833FF7">
        <w:rPr>
          <w:lang w:bidi="ar-SY"/>
        </w:rPr>
        <w:t>(</w:t>
      </w:r>
      <w:r w:rsidRPr="00833FF7">
        <w:t>ITU-R)</w:t>
      </w:r>
      <w:r w:rsidRPr="00833FF7">
        <w:rPr>
          <w:rFonts w:hint="cs"/>
          <w:rtl/>
          <w:lang w:bidi="ar-SY"/>
        </w:rPr>
        <w:t xml:space="preserve"> بعنوان - الإذاعة الصوتية الرقمية من محطات أرضية وساتلية إلى مستقبِلات منصوبة على مركبات أو محمولة أو ثابتة، في النطاقات </w:t>
      </w:r>
      <w:r w:rsidRPr="00833FF7">
        <w:t>VHF/UHF</w:t>
      </w:r>
      <w:r>
        <w:rPr>
          <w:rFonts w:hint="cs"/>
          <w:rtl/>
          <w:lang w:bidi="ar-SY"/>
        </w:rPr>
        <w:t>؛</w:t>
      </w:r>
    </w:p>
    <w:p w14:paraId="3E9186AE" w14:textId="77777777" w:rsidR="00254B85" w:rsidRPr="001A24F2" w:rsidRDefault="00254B85" w:rsidP="00254B85">
      <w:pPr>
        <w:rPr>
          <w:rFonts w:eastAsia="SimSun"/>
          <w:rtl/>
          <w:lang w:val="en-GB" w:bidi="ar-EG"/>
        </w:rPr>
      </w:pPr>
      <w:r w:rsidRPr="0039607B">
        <w:rPr>
          <w:rFonts w:eastAsia="SimSun" w:hint="cs"/>
          <w:i/>
          <w:iCs/>
          <w:rtl/>
          <w:lang w:eastAsia="zh-CN"/>
        </w:rPr>
        <w:t>ج)</w:t>
      </w:r>
      <w:r w:rsidRPr="0039607B">
        <w:rPr>
          <w:rFonts w:eastAsia="SimSun"/>
          <w:rtl/>
          <w:lang w:eastAsia="zh-CN"/>
        </w:rPr>
        <w:tab/>
      </w:r>
      <w:r>
        <w:rPr>
          <w:rFonts w:eastAsia="SimSun" w:hint="cs"/>
          <w:rtl/>
          <w:lang w:eastAsia="zh-CN"/>
        </w:rPr>
        <w:t xml:space="preserve">التقرير </w:t>
      </w:r>
      <w:r w:rsidRPr="0039607B">
        <w:rPr>
          <w:rFonts w:eastAsia="SimSun"/>
          <w:lang w:eastAsia="zh-CN"/>
        </w:rPr>
        <w:t>ITU-R BS.2214</w:t>
      </w:r>
      <w:r>
        <w:rPr>
          <w:rFonts w:eastAsia="SimSun" w:hint="cs"/>
          <w:rtl/>
          <w:lang w:eastAsia="zh-CN"/>
        </w:rPr>
        <w:t xml:space="preserve"> - </w:t>
      </w:r>
      <w:r w:rsidRPr="001A24F2">
        <w:rPr>
          <w:rFonts w:eastAsia="SimSun"/>
          <w:rtl/>
          <w:lang w:eastAsia="zh-CN"/>
        </w:rPr>
        <w:t>معلمات التخطيط لأنظمة الإذاعة الصوتية الرقمية للأرض في نطاقات الموجات المترية</w:t>
      </w:r>
      <w:r>
        <w:rPr>
          <w:rFonts w:eastAsia="SimSun" w:hint="eastAsia"/>
          <w:rtl/>
          <w:lang w:eastAsia="zh-CN"/>
        </w:rPr>
        <w:t> </w:t>
      </w:r>
      <w:r w:rsidRPr="001A24F2">
        <w:rPr>
          <w:rFonts w:eastAsia="SimSun"/>
          <w:lang w:eastAsia="zh-CN"/>
        </w:rPr>
        <w:t>(VHF)</w:t>
      </w:r>
      <w:r>
        <w:rPr>
          <w:rFonts w:eastAsia="SimSun" w:hint="cs"/>
          <w:rtl/>
          <w:lang w:val="en-GB" w:eastAsia="zh-CN" w:bidi="ar-EG"/>
        </w:rPr>
        <w:t>،</w:t>
      </w:r>
    </w:p>
    <w:p w14:paraId="6FE894C1" w14:textId="77777777" w:rsidR="00254B85" w:rsidRPr="00833FF7" w:rsidRDefault="00254B85" w:rsidP="00254B85">
      <w:pPr>
        <w:pStyle w:val="Call"/>
        <w:rPr>
          <w:rtl/>
        </w:rPr>
      </w:pPr>
      <w:r w:rsidRPr="00833FF7">
        <w:rPr>
          <w:rFonts w:hint="cs"/>
          <w:rtl/>
        </w:rPr>
        <w:t>توصي بما يلي</w:t>
      </w:r>
    </w:p>
    <w:p w14:paraId="489F9E42" w14:textId="77777777" w:rsidR="00254B85" w:rsidRPr="00833FF7" w:rsidRDefault="00254B85" w:rsidP="00254B85">
      <w:pPr>
        <w:spacing w:line="187" w:lineRule="auto"/>
        <w:rPr>
          <w:lang w:bidi="ar-SY"/>
        </w:rPr>
      </w:pPr>
      <w:r w:rsidRPr="00833FF7">
        <w:rPr>
          <w:rFonts w:hint="cs"/>
          <w:rtl/>
          <w:lang w:bidi="ar-SY"/>
        </w:rPr>
        <w:t xml:space="preserve">يمكن استعمال معايير التخطيط الموصوفة في الملحق </w:t>
      </w:r>
      <w:r w:rsidRPr="00833FF7">
        <w:rPr>
          <w:lang w:bidi="ar-SY"/>
        </w:rPr>
        <w:t>1</w:t>
      </w:r>
      <w:r w:rsidRPr="00833FF7">
        <w:rPr>
          <w:rFonts w:hint="cs"/>
          <w:rtl/>
          <w:lang w:bidi="ar-SY"/>
        </w:rPr>
        <w:t xml:space="preserve"> بخصوص النظام الرقمي </w:t>
      </w:r>
      <w:r w:rsidRPr="00833FF7">
        <w:rPr>
          <w:lang w:bidi="ar-SY"/>
        </w:rPr>
        <w:t>A</w:t>
      </w:r>
      <w:r w:rsidRPr="00833FF7">
        <w:rPr>
          <w:rFonts w:hint="cs"/>
          <w:rtl/>
          <w:lang w:bidi="ar-SY"/>
        </w:rPr>
        <w:t xml:space="preserve">، </w:t>
      </w:r>
      <w:r>
        <w:rPr>
          <w:rFonts w:hint="cs"/>
          <w:rtl/>
          <w:lang w:bidi="ar-SY"/>
        </w:rPr>
        <w:t xml:space="preserve">وفي </w:t>
      </w:r>
      <w:r w:rsidRPr="00833FF7">
        <w:rPr>
          <w:rFonts w:hint="cs"/>
          <w:rtl/>
          <w:lang w:bidi="ar-SY"/>
        </w:rPr>
        <w:t xml:space="preserve">الملحق </w:t>
      </w:r>
      <w:r w:rsidRPr="00833FF7">
        <w:rPr>
          <w:lang w:bidi="ar-SY"/>
        </w:rPr>
        <w:t>2</w:t>
      </w:r>
      <w:r w:rsidRPr="00833FF7">
        <w:rPr>
          <w:rFonts w:hint="cs"/>
          <w:rtl/>
          <w:lang w:bidi="ar-SY"/>
        </w:rPr>
        <w:t xml:space="preserve"> بخصوص النظام الرقمي</w:t>
      </w:r>
      <w:r w:rsidRPr="00833FF7">
        <w:rPr>
          <w:rFonts w:hint="eastAsia"/>
          <w:rtl/>
          <w:lang w:bidi="ar-SY"/>
        </w:rPr>
        <w:t> </w:t>
      </w:r>
      <w:r w:rsidRPr="00833FF7">
        <w:rPr>
          <w:lang w:bidi="ar-SY"/>
        </w:rPr>
        <w:t>F</w:t>
      </w:r>
      <w:r>
        <w:rPr>
          <w:rFonts w:hint="cs"/>
          <w:rtl/>
          <w:lang w:bidi="ar-SY"/>
        </w:rPr>
        <w:t xml:space="preserve">، </w:t>
      </w:r>
      <w:r w:rsidRPr="00833FF7">
        <w:rPr>
          <w:rFonts w:hint="cs"/>
          <w:rtl/>
          <w:lang w:bidi="ar-SY"/>
        </w:rPr>
        <w:t>و</w:t>
      </w:r>
      <w:r>
        <w:rPr>
          <w:rFonts w:hint="cs"/>
          <w:rtl/>
          <w:lang w:bidi="ar-SY"/>
        </w:rPr>
        <w:t>في</w:t>
      </w:r>
      <w:r>
        <w:rPr>
          <w:rFonts w:hint="eastAsia"/>
          <w:rtl/>
          <w:lang w:bidi="ar-SY"/>
        </w:rPr>
        <w:t> </w:t>
      </w:r>
      <w:r w:rsidRPr="00833FF7">
        <w:rPr>
          <w:rFonts w:hint="cs"/>
          <w:rtl/>
          <w:lang w:bidi="ar-SY"/>
        </w:rPr>
        <w:t>الملحق</w:t>
      </w:r>
      <w:r w:rsidRPr="00833FF7">
        <w:rPr>
          <w:rFonts w:hint="eastAsia"/>
          <w:rtl/>
          <w:lang w:bidi="ar-SY"/>
        </w:rPr>
        <w:t> </w:t>
      </w:r>
      <w:r w:rsidRPr="00833FF7">
        <w:rPr>
          <w:lang w:bidi="ar-SY"/>
        </w:rPr>
        <w:t>3</w:t>
      </w:r>
      <w:r w:rsidRPr="00833FF7">
        <w:rPr>
          <w:rFonts w:hint="cs"/>
          <w:rtl/>
          <w:lang w:bidi="ar-EG"/>
        </w:rPr>
        <w:t xml:space="preserve"> بخصوص النظام الرقمي </w:t>
      </w:r>
      <w:r w:rsidRPr="00833FF7">
        <w:rPr>
          <w:lang w:bidi="ar-EG"/>
        </w:rPr>
        <w:t>G</w:t>
      </w:r>
      <w:r>
        <w:rPr>
          <w:rFonts w:hint="cs"/>
          <w:rtl/>
          <w:lang w:bidi="ar-EG"/>
        </w:rPr>
        <w:t xml:space="preserve">، </w:t>
      </w:r>
      <w:r w:rsidRPr="00BB7548">
        <w:rPr>
          <w:rFonts w:hint="cs"/>
          <w:rtl/>
          <w:lang w:bidi="ar-EG"/>
        </w:rPr>
        <w:t xml:space="preserve">وفي الملحق </w:t>
      </w:r>
      <w:r w:rsidRPr="00BB7548">
        <w:rPr>
          <w:lang w:val="fr-CH" w:bidi="ar-EG"/>
        </w:rPr>
        <w:t>4</w:t>
      </w:r>
      <w:r w:rsidRPr="00BB7548">
        <w:rPr>
          <w:rFonts w:hint="cs"/>
          <w:rtl/>
          <w:lang w:val="en-GB" w:bidi="ar-EG"/>
        </w:rPr>
        <w:t xml:space="preserve"> بخصوص </w:t>
      </w:r>
      <w:r w:rsidRPr="00BB7548">
        <w:rPr>
          <w:rtl/>
          <w:lang w:val="en-GB" w:bidi="ar-EG"/>
        </w:rPr>
        <w:t xml:space="preserve">النظام الرقمي </w:t>
      </w:r>
      <w:r w:rsidRPr="00BB7548">
        <w:rPr>
          <w:lang w:val="en-GB" w:bidi="ar-EG"/>
        </w:rPr>
        <w:t>C</w:t>
      </w:r>
      <w:r w:rsidRPr="00BB7548">
        <w:rPr>
          <w:rFonts w:hint="cs"/>
          <w:rtl/>
          <w:lang w:bidi="ar-SY"/>
        </w:rPr>
        <w:t>،</w:t>
      </w:r>
      <w:r w:rsidRPr="00833FF7">
        <w:rPr>
          <w:rFonts w:hint="cs"/>
          <w:rtl/>
          <w:lang w:bidi="ar-SY"/>
        </w:rPr>
        <w:t xml:space="preserve"> من أجل تخطيط الإذاعة الصوتية الرقمية </w:t>
      </w:r>
      <w:r>
        <w:rPr>
          <w:rFonts w:hint="cs"/>
          <w:rtl/>
          <w:lang w:bidi="ar-SY"/>
        </w:rPr>
        <w:t>للأرض</w:t>
      </w:r>
      <w:r w:rsidRPr="00833FF7">
        <w:rPr>
          <w:rFonts w:hint="cs"/>
          <w:rtl/>
          <w:lang w:bidi="ar-SY"/>
        </w:rPr>
        <w:t xml:space="preserve">، العاملة في النطاق </w:t>
      </w:r>
      <w:r w:rsidRPr="00833FF7">
        <w:t>VHF</w:t>
      </w:r>
      <w:r w:rsidRPr="00833FF7">
        <w:rPr>
          <w:rFonts w:hint="cs"/>
          <w:rtl/>
          <w:lang w:bidi="ar-SY"/>
        </w:rPr>
        <w:t>.</w:t>
      </w:r>
    </w:p>
    <w:p w14:paraId="13FF848A" w14:textId="77777777" w:rsidR="0085112A" w:rsidRDefault="0085112A" w:rsidP="0085112A">
      <w:pPr>
        <w:overflowPunct/>
        <w:autoSpaceDE/>
        <w:autoSpaceDN/>
        <w:bidi w:val="0"/>
        <w:adjustRightInd/>
        <w:spacing w:before="0" w:line="240" w:lineRule="auto"/>
        <w:jc w:val="left"/>
        <w:textAlignment w:val="auto"/>
        <w:rPr>
          <w:rFonts w:eastAsia="SimSun"/>
          <w:rtl/>
          <w:lang w:eastAsia="zh-CN" w:bidi="ar-EG"/>
        </w:rPr>
      </w:pPr>
      <w:r>
        <w:rPr>
          <w:rFonts w:eastAsia="SimSun"/>
          <w:rtl/>
          <w:lang w:eastAsia="zh-CN" w:bidi="ar-EG"/>
        </w:rPr>
        <w:br w:type="page"/>
      </w:r>
    </w:p>
    <w:p w14:paraId="4C8C510A" w14:textId="683E8116" w:rsidR="0085112A" w:rsidRPr="00107BAE" w:rsidRDefault="00107BAE" w:rsidP="00107BA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center"/>
        <w:textAlignment w:val="auto"/>
        <w:rPr>
          <w:rFonts w:eastAsia="SimSun"/>
          <w:b/>
          <w:bCs/>
          <w:sz w:val="24"/>
          <w:szCs w:val="32"/>
          <w:rtl/>
          <w:lang w:eastAsia="zh-CN" w:bidi="ar-EG"/>
        </w:rPr>
      </w:pPr>
      <w:r w:rsidRPr="00107BAE">
        <w:rPr>
          <w:rFonts w:eastAsia="SimSun" w:hint="cs"/>
          <w:b/>
          <w:bCs/>
          <w:sz w:val="24"/>
          <w:szCs w:val="32"/>
          <w:rtl/>
          <w:lang w:eastAsia="zh-CN" w:bidi="ar-EG"/>
        </w:rPr>
        <w:lastRenderedPageBreak/>
        <w:t>جدول المحتويات</w:t>
      </w:r>
    </w:p>
    <w:p w14:paraId="3E0DBB3C" w14:textId="7D9F0911" w:rsidR="0085112A" w:rsidRPr="00107BAE" w:rsidRDefault="002B3D39" w:rsidP="002B3D3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right"/>
        <w:textAlignment w:val="auto"/>
        <w:rPr>
          <w:rFonts w:eastAsia="SimSun"/>
          <w:b/>
          <w:bCs/>
          <w:i/>
          <w:iCs/>
          <w:rtl/>
          <w:lang w:eastAsia="zh-CN"/>
        </w:rPr>
      </w:pPr>
      <w:r w:rsidRPr="00107BAE">
        <w:rPr>
          <w:rFonts w:eastAsia="SimSun" w:hint="cs"/>
          <w:b/>
          <w:bCs/>
          <w:i/>
          <w:iCs/>
          <w:rtl/>
          <w:lang w:eastAsia="zh-CN"/>
        </w:rPr>
        <w:t>الصفحة</w:t>
      </w:r>
    </w:p>
    <w:p w14:paraId="33B6D850" w14:textId="71B802CA" w:rsidR="00407541" w:rsidRDefault="00407541">
      <w:pPr>
        <w:pStyle w:val="TOC1"/>
        <w:rPr>
          <w:rFonts w:asciiTheme="minorHAnsi" w:eastAsiaTheme="minorEastAsia" w:hAnsiTheme="minorHAnsi" w:cstheme="minorBidi"/>
          <w:noProof/>
          <w:szCs w:val="22"/>
          <w:rtl/>
          <w:lang w:val="en-GB" w:eastAsia="en-GB" w:bidi="ar-SA"/>
        </w:rPr>
      </w:pPr>
      <w:r>
        <w:rPr>
          <w:rFonts w:eastAsia="SimSun"/>
          <w:rtl/>
          <w:lang w:eastAsia="zh-CN"/>
        </w:rPr>
        <w:fldChar w:fldCharType="begin"/>
      </w:r>
      <w:r>
        <w:rPr>
          <w:rFonts w:eastAsia="SimSun"/>
          <w:rtl/>
          <w:lang w:eastAsia="zh-CN"/>
        </w:rPr>
        <w:instrText xml:space="preserve"> </w:instrText>
      </w:r>
      <w:r>
        <w:rPr>
          <w:rFonts w:eastAsia="SimSun"/>
          <w:lang w:eastAsia="zh-CN"/>
        </w:rPr>
        <w:instrText>TOC</w:instrText>
      </w:r>
      <w:r>
        <w:rPr>
          <w:rFonts w:eastAsia="SimSun"/>
          <w:rtl/>
          <w:lang w:eastAsia="zh-CN"/>
        </w:rPr>
        <w:instrText xml:space="preserve"> \</w:instrText>
      </w:r>
      <w:r>
        <w:rPr>
          <w:rFonts w:eastAsia="SimSun"/>
          <w:lang w:eastAsia="zh-CN"/>
        </w:rPr>
        <w:instrText>t "IPR,1</w:instrText>
      </w:r>
      <w:r>
        <w:rPr>
          <w:rFonts w:eastAsia="SimSun"/>
          <w:rtl/>
          <w:lang w:eastAsia="zh-CN"/>
        </w:rPr>
        <w:instrText xml:space="preserve">" </w:instrText>
      </w:r>
      <w:r>
        <w:rPr>
          <w:rFonts w:eastAsia="SimSun"/>
          <w:rtl/>
          <w:lang w:eastAsia="zh-CN"/>
        </w:rPr>
        <w:fldChar w:fldCharType="separate"/>
      </w:r>
      <w:r>
        <w:rPr>
          <w:noProof/>
          <w:rtl/>
        </w:rPr>
        <w:t xml:space="preserve">سياسة قطاع الاتصالات الراديوية بشأن حقوق الملكية الفكرية </w:t>
      </w:r>
      <w:r>
        <w:rPr>
          <w:noProof/>
        </w:rPr>
        <w:t>(IPR)</w:t>
      </w:r>
      <w:r>
        <w:rPr>
          <w:noProof/>
          <w:rtl/>
        </w:rPr>
        <w:tab/>
      </w:r>
      <w:r>
        <w:rPr>
          <w:noProof/>
        </w:rPr>
        <w:tab/>
      </w:r>
      <w:r w:rsidRPr="00407541">
        <w:rPr>
          <w:rFonts w:cs="Times New Roman"/>
          <w:noProof/>
          <w:szCs w:val="22"/>
          <w:rtl/>
        </w:rPr>
        <w:fldChar w:fldCharType="begin"/>
      </w:r>
      <w:r w:rsidRPr="00407541">
        <w:rPr>
          <w:rFonts w:cs="Times New Roman"/>
          <w:noProof/>
          <w:szCs w:val="22"/>
          <w:rtl/>
        </w:rPr>
        <w:instrText xml:space="preserve"> </w:instrText>
      </w:r>
      <w:r w:rsidRPr="00407541">
        <w:rPr>
          <w:rFonts w:cs="Times New Roman"/>
          <w:noProof/>
          <w:szCs w:val="22"/>
        </w:rPr>
        <w:instrText>PAGEREF</w:instrText>
      </w:r>
      <w:r w:rsidRPr="00407541">
        <w:rPr>
          <w:rFonts w:cs="Times New Roman"/>
          <w:noProof/>
          <w:szCs w:val="22"/>
          <w:rtl/>
        </w:rPr>
        <w:instrText xml:space="preserve"> _</w:instrText>
      </w:r>
      <w:r w:rsidRPr="00407541">
        <w:rPr>
          <w:rFonts w:cs="Times New Roman"/>
          <w:noProof/>
          <w:szCs w:val="22"/>
        </w:rPr>
        <w:instrText>Toc128994834 \h</w:instrText>
      </w:r>
      <w:r w:rsidRPr="00407541">
        <w:rPr>
          <w:rFonts w:cs="Times New Roman"/>
          <w:noProof/>
          <w:szCs w:val="22"/>
          <w:rtl/>
        </w:rPr>
        <w:instrText xml:space="preserve"> </w:instrText>
      </w:r>
      <w:r w:rsidRPr="00407541">
        <w:rPr>
          <w:rFonts w:cs="Times New Roman"/>
          <w:noProof/>
          <w:szCs w:val="22"/>
          <w:rtl/>
        </w:rPr>
      </w:r>
      <w:r w:rsidRPr="00407541">
        <w:rPr>
          <w:rFonts w:cs="Times New Roman"/>
          <w:noProof/>
          <w:szCs w:val="22"/>
          <w:rtl/>
        </w:rPr>
        <w:fldChar w:fldCharType="separate"/>
      </w:r>
      <w:r w:rsidR="00607396">
        <w:rPr>
          <w:rFonts w:cs="Times New Roman"/>
          <w:noProof/>
          <w:szCs w:val="22"/>
        </w:rPr>
        <w:t>ii</w:t>
      </w:r>
      <w:r w:rsidRPr="00407541">
        <w:rPr>
          <w:rFonts w:cs="Times New Roman"/>
          <w:noProof/>
          <w:szCs w:val="22"/>
          <w:rtl/>
        </w:rPr>
        <w:fldChar w:fldCharType="end"/>
      </w:r>
    </w:p>
    <w:p w14:paraId="77BE0FD0" w14:textId="325D2474" w:rsidR="004C4087" w:rsidRDefault="00407541" w:rsidP="00407541">
      <w:pPr>
        <w:pStyle w:val="TOC1"/>
        <w:tabs>
          <w:tab w:val="clear" w:pos="567"/>
        </w:tabs>
        <w:rPr>
          <w:rFonts w:asciiTheme="minorHAnsi" w:eastAsiaTheme="minorEastAsia" w:hAnsiTheme="minorHAnsi" w:cstheme="minorBidi"/>
          <w:noProof/>
          <w:szCs w:val="22"/>
          <w:rtl/>
          <w:lang w:val="en-GB" w:eastAsia="en-GB" w:bidi="ar-SA"/>
        </w:rPr>
      </w:pPr>
      <w:r>
        <w:rPr>
          <w:rFonts w:eastAsia="SimSun"/>
          <w:rtl/>
          <w:lang w:eastAsia="zh-CN"/>
        </w:rPr>
        <w:fldChar w:fldCharType="end"/>
      </w:r>
      <w:r w:rsidR="004C4087">
        <w:rPr>
          <w:rFonts w:eastAsia="SimSun"/>
          <w:rtl/>
          <w:lang w:eastAsia="zh-CN"/>
        </w:rPr>
        <w:fldChar w:fldCharType="begin"/>
      </w:r>
      <w:r w:rsidR="004C4087">
        <w:rPr>
          <w:rFonts w:eastAsia="SimSun"/>
          <w:rtl/>
          <w:lang w:eastAsia="zh-CN"/>
        </w:rPr>
        <w:instrText xml:space="preserve"> </w:instrText>
      </w:r>
      <w:r w:rsidR="004C4087">
        <w:rPr>
          <w:rFonts w:eastAsia="SimSun"/>
          <w:lang w:eastAsia="zh-CN"/>
        </w:rPr>
        <w:instrText>TOC</w:instrText>
      </w:r>
      <w:r w:rsidR="004C4087">
        <w:rPr>
          <w:rFonts w:eastAsia="SimSun"/>
          <w:rtl/>
          <w:lang w:eastAsia="zh-CN"/>
        </w:rPr>
        <w:instrText xml:space="preserve"> \</w:instrText>
      </w:r>
      <w:r w:rsidR="004C4087">
        <w:rPr>
          <w:rFonts w:eastAsia="SimSun"/>
          <w:lang w:eastAsia="zh-CN"/>
        </w:rPr>
        <w:instrText>o "2-2" \h \z \t "Heading 1,1,Appendix_No &amp; title,1,Annex_No &amp; title,1</w:instrText>
      </w:r>
      <w:r w:rsidR="004C4087">
        <w:rPr>
          <w:rFonts w:eastAsia="SimSun"/>
          <w:rtl/>
          <w:lang w:eastAsia="zh-CN"/>
        </w:rPr>
        <w:instrText xml:space="preserve">" </w:instrText>
      </w:r>
      <w:r w:rsidR="004C4087">
        <w:rPr>
          <w:rFonts w:eastAsia="SimSun"/>
          <w:rtl/>
          <w:lang w:eastAsia="zh-CN"/>
        </w:rPr>
        <w:fldChar w:fldCharType="separate"/>
      </w:r>
      <w:hyperlink w:anchor="_Toc128725969" w:history="1">
        <w:r w:rsidR="004C4087" w:rsidRPr="00941507">
          <w:rPr>
            <w:rStyle w:val="Hyperlink"/>
            <w:noProof/>
            <w:rtl/>
            <w:lang w:bidi="ar-EG"/>
          </w:rPr>
          <w:t>الملحق</w:t>
        </w:r>
        <w:r w:rsidR="004C4087" w:rsidRPr="00941507">
          <w:rPr>
            <w:rStyle w:val="Hyperlink"/>
            <w:noProof/>
            <w:lang w:bidi="ar-EG"/>
          </w:rPr>
          <w:t xml:space="preserve">1 </w:t>
        </w:r>
        <w:r w:rsidR="004C4087">
          <w:rPr>
            <w:rStyle w:val="Hyperlink"/>
            <w:rFonts w:hint="cs"/>
            <w:noProof/>
            <w:rtl/>
            <w:lang w:bidi="ar-EG"/>
          </w:rPr>
          <w:t xml:space="preserve"> - </w:t>
        </w:r>
        <w:r w:rsidR="004C4087" w:rsidRPr="00941507">
          <w:rPr>
            <w:rStyle w:val="Hyperlink"/>
            <w:noProof/>
            <w:rtl/>
            <w:lang w:bidi="ar-EG"/>
          </w:rPr>
          <w:t xml:space="preserve">الأساس التقني لتخطيط النظام </w:t>
        </w:r>
        <w:r w:rsidR="004C4087" w:rsidRPr="00941507">
          <w:rPr>
            <w:rStyle w:val="Hyperlink"/>
            <w:noProof/>
            <w:lang w:bidi="ar-EG"/>
          </w:rPr>
          <w:t>A</w:t>
        </w:r>
        <w:r w:rsidR="004C4087" w:rsidRPr="00941507">
          <w:rPr>
            <w:rStyle w:val="Hyperlink"/>
            <w:noProof/>
            <w:rtl/>
            <w:lang w:bidi="ar-EG"/>
          </w:rPr>
          <w:t xml:space="preserve"> للإذاعة السمعية الرقمية للأرض </w:t>
        </w:r>
        <w:r w:rsidR="004C4087" w:rsidRPr="00941507">
          <w:rPr>
            <w:rStyle w:val="Hyperlink"/>
            <w:noProof/>
            <w:lang w:bidi="ar-EG"/>
          </w:rPr>
          <w:t>(DAB)</w:t>
        </w:r>
        <w:r w:rsidR="004C4087" w:rsidRPr="00941507">
          <w:rPr>
            <w:rStyle w:val="Hyperlink"/>
            <w:noProof/>
            <w:rtl/>
            <w:lang w:bidi="ar-EG"/>
          </w:rPr>
          <w:t xml:space="preserve"> العاملة في نطاق الموجات </w:t>
        </w:r>
        <w:r w:rsidR="004C4087" w:rsidRPr="00941507">
          <w:rPr>
            <w:rStyle w:val="Hyperlink"/>
            <w:noProof/>
            <w:lang w:bidi="ar-EG"/>
          </w:rPr>
          <w:t>VHF</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Toc128725969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5</w:t>
        </w:r>
        <w:r w:rsidR="004C4087" w:rsidRPr="00407541">
          <w:rPr>
            <w:rFonts w:cs="Times New Roman"/>
            <w:noProof/>
            <w:webHidden/>
            <w:szCs w:val="22"/>
            <w:rtl/>
          </w:rPr>
          <w:fldChar w:fldCharType="end"/>
        </w:r>
      </w:hyperlink>
    </w:p>
    <w:p w14:paraId="51718CC8" w14:textId="1C408662" w:rsidR="004C4087" w:rsidRDefault="00E82179">
      <w:pPr>
        <w:pStyle w:val="TOC1"/>
        <w:rPr>
          <w:rFonts w:asciiTheme="minorHAnsi" w:eastAsiaTheme="minorEastAsia" w:hAnsiTheme="minorHAnsi" w:cstheme="minorBidi"/>
          <w:noProof/>
          <w:szCs w:val="22"/>
          <w:rtl/>
          <w:lang w:val="en-GB" w:eastAsia="en-GB" w:bidi="ar-SA"/>
        </w:rPr>
      </w:pPr>
      <w:hyperlink w:anchor="_Toc128725970" w:history="1">
        <w:r w:rsidR="004C4087" w:rsidRPr="00941507">
          <w:rPr>
            <w:rStyle w:val="Hyperlink"/>
            <w:noProof/>
            <w:lang w:bidi="ar-EG"/>
          </w:rPr>
          <w:t>1</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اعتبارات عامة</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Toc128725970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5</w:t>
        </w:r>
        <w:r w:rsidR="004C4087" w:rsidRPr="00407541">
          <w:rPr>
            <w:rFonts w:cs="Times New Roman"/>
            <w:noProof/>
            <w:webHidden/>
            <w:szCs w:val="22"/>
            <w:rtl/>
          </w:rPr>
          <w:fldChar w:fldCharType="end"/>
        </w:r>
      </w:hyperlink>
    </w:p>
    <w:p w14:paraId="0C32B5FE" w14:textId="5498EC68" w:rsidR="004C4087" w:rsidRDefault="00E82179">
      <w:pPr>
        <w:pStyle w:val="TOC1"/>
        <w:rPr>
          <w:rFonts w:asciiTheme="minorHAnsi" w:eastAsiaTheme="minorEastAsia" w:hAnsiTheme="minorHAnsi" w:cstheme="minorBidi"/>
          <w:noProof/>
          <w:szCs w:val="22"/>
          <w:rtl/>
          <w:lang w:val="en-GB" w:eastAsia="en-GB" w:bidi="ar-SA"/>
        </w:rPr>
      </w:pPr>
      <w:hyperlink w:anchor="_Toc128725971" w:history="1">
        <w:r w:rsidR="004C4087" w:rsidRPr="00941507">
          <w:rPr>
            <w:rStyle w:val="Hyperlink"/>
            <w:noProof/>
            <w:lang w:bidi="ar-EG"/>
          </w:rPr>
          <w:t>2</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 xml:space="preserve">أساليب الاستقبال وقيم النسبة </w:t>
        </w:r>
        <w:r w:rsidR="004C4087" w:rsidRPr="00941507">
          <w:rPr>
            <w:rStyle w:val="Hyperlink"/>
            <w:i/>
            <w:iCs/>
            <w:noProof/>
          </w:rPr>
          <w:t>C</w:t>
        </w:r>
        <w:r w:rsidR="004C4087" w:rsidRPr="00941507">
          <w:rPr>
            <w:rStyle w:val="Hyperlink"/>
            <w:noProof/>
          </w:rPr>
          <w:t>/</w:t>
        </w:r>
        <w:r w:rsidR="004C4087" w:rsidRPr="00941507">
          <w:rPr>
            <w:rStyle w:val="Hyperlink"/>
            <w:i/>
            <w:iCs/>
            <w:noProof/>
          </w:rPr>
          <w:t>N</w:t>
        </w:r>
        <w:r w:rsidR="004C4087" w:rsidRPr="00941507">
          <w:rPr>
            <w:rStyle w:val="Hyperlink"/>
            <w:noProof/>
            <w:rtl/>
            <w:lang w:bidi="ar-EG"/>
          </w:rPr>
          <w:t xml:space="preserve"> المرتبطة بها</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Toc128725971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5</w:t>
        </w:r>
        <w:r w:rsidR="004C4087" w:rsidRPr="00407541">
          <w:rPr>
            <w:rFonts w:cs="Times New Roman"/>
            <w:noProof/>
            <w:webHidden/>
            <w:szCs w:val="22"/>
            <w:rtl/>
          </w:rPr>
          <w:fldChar w:fldCharType="end"/>
        </w:r>
      </w:hyperlink>
    </w:p>
    <w:p w14:paraId="107C82E1" w14:textId="12600E86" w:rsidR="004C4087" w:rsidRDefault="00E82179">
      <w:pPr>
        <w:pStyle w:val="TOC1"/>
        <w:rPr>
          <w:rFonts w:asciiTheme="minorHAnsi" w:eastAsiaTheme="minorEastAsia" w:hAnsiTheme="minorHAnsi" w:cstheme="minorBidi"/>
          <w:noProof/>
          <w:szCs w:val="22"/>
          <w:rtl/>
          <w:lang w:val="en-GB" w:eastAsia="en-GB" w:bidi="ar-SA"/>
        </w:rPr>
      </w:pPr>
      <w:hyperlink w:anchor="_Toc128725972" w:history="1">
        <w:r w:rsidR="004C4087" w:rsidRPr="00941507">
          <w:rPr>
            <w:rStyle w:val="Hyperlink"/>
            <w:noProof/>
            <w:lang w:bidi="ar-EG"/>
          </w:rPr>
          <w:t>3</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كسب الهوائي</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Toc128725972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6</w:t>
        </w:r>
        <w:r w:rsidR="004C4087" w:rsidRPr="00407541">
          <w:rPr>
            <w:rFonts w:cs="Times New Roman"/>
            <w:noProof/>
            <w:webHidden/>
            <w:szCs w:val="22"/>
            <w:rtl/>
          </w:rPr>
          <w:fldChar w:fldCharType="end"/>
        </w:r>
      </w:hyperlink>
    </w:p>
    <w:p w14:paraId="13B5AEA8" w14:textId="1F88DDE4" w:rsidR="004C4087" w:rsidRDefault="00E82179">
      <w:pPr>
        <w:pStyle w:val="TOC1"/>
        <w:rPr>
          <w:rFonts w:asciiTheme="minorHAnsi" w:eastAsiaTheme="minorEastAsia" w:hAnsiTheme="minorHAnsi" w:cstheme="minorBidi"/>
          <w:noProof/>
          <w:szCs w:val="22"/>
          <w:rtl/>
          <w:lang w:val="en-GB" w:eastAsia="en-GB" w:bidi="ar-SA"/>
        </w:rPr>
      </w:pPr>
      <w:hyperlink w:anchor="_Toc128725973" w:history="1">
        <w:r w:rsidR="004C4087" w:rsidRPr="00941507">
          <w:rPr>
            <w:rStyle w:val="Hyperlink"/>
            <w:noProof/>
            <w:lang w:bidi="ar-EG"/>
          </w:rPr>
          <w:t>4</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خسارة التغذية</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Toc128725973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7</w:t>
        </w:r>
        <w:r w:rsidR="004C4087" w:rsidRPr="00407541">
          <w:rPr>
            <w:rFonts w:cs="Times New Roman"/>
            <w:noProof/>
            <w:webHidden/>
            <w:szCs w:val="22"/>
            <w:rtl/>
          </w:rPr>
          <w:fldChar w:fldCharType="end"/>
        </w:r>
      </w:hyperlink>
    </w:p>
    <w:p w14:paraId="3BFA305C" w14:textId="2540B881" w:rsidR="004C4087" w:rsidRDefault="00E82179">
      <w:pPr>
        <w:pStyle w:val="TOC1"/>
        <w:rPr>
          <w:rFonts w:asciiTheme="minorHAnsi" w:eastAsiaTheme="minorEastAsia" w:hAnsiTheme="minorHAnsi" w:cstheme="minorBidi"/>
          <w:noProof/>
          <w:szCs w:val="22"/>
          <w:rtl/>
          <w:lang w:val="en-GB" w:eastAsia="en-GB" w:bidi="ar-SA"/>
        </w:rPr>
      </w:pPr>
      <w:hyperlink w:anchor="_Toc128725974" w:history="1">
        <w:r w:rsidR="004C4087" w:rsidRPr="00941507">
          <w:rPr>
            <w:rStyle w:val="Hyperlink"/>
            <w:noProof/>
            <w:lang w:bidi="ar-EG"/>
          </w:rPr>
          <w:t>5</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 xml:space="preserve">هامش الضوضاء الاصطناعية </w:t>
        </w:r>
        <w:r w:rsidR="004C4087" w:rsidRPr="00941507">
          <w:rPr>
            <w:rStyle w:val="Hyperlink"/>
            <w:noProof/>
          </w:rPr>
          <w:t>(MMN)</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Toc128725974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7</w:t>
        </w:r>
        <w:r w:rsidR="004C4087" w:rsidRPr="00407541">
          <w:rPr>
            <w:rFonts w:cs="Times New Roman"/>
            <w:noProof/>
            <w:webHidden/>
            <w:szCs w:val="22"/>
            <w:rtl/>
          </w:rPr>
          <w:fldChar w:fldCharType="end"/>
        </w:r>
      </w:hyperlink>
    </w:p>
    <w:p w14:paraId="081DFE49" w14:textId="08BD2273" w:rsidR="004C4087" w:rsidRDefault="00E82179">
      <w:pPr>
        <w:pStyle w:val="TOC1"/>
        <w:rPr>
          <w:rFonts w:asciiTheme="minorHAnsi" w:eastAsiaTheme="minorEastAsia" w:hAnsiTheme="minorHAnsi" w:cstheme="minorBidi"/>
          <w:noProof/>
          <w:szCs w:val="22"/>
          <w:rtl/>
          <w:lang w:val="en-GB" w:eastAsia="en-GB" w:bidi="ar-SA"/>
        </w:rPr>
      </w:pPr>
      <w:hyperlink w:anchor="_Toc128725975" w:history="1">
        <w:r w:rsidR="004C4087" w:rsidRPr="00941507">
          <w:rPr>
            <w:rStyle w:val="Hyperlink"/>
            <w:noProof/>
            <w:lang w:bidi="ar-EG"/>
          </w:rPr>
          <w:t>6</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الارتفاع اللازم للتنبؤ بالتغطية</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Toc128725975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7</w:t>
        </w:r>
        <w:r w:rsidR="004C4087" w:rsidRPr="00407541">
          <w:rPr>
            <w:rFonts w:cs="Times New Roman"/>
            <w:noProof/>
            <w:webHidden/>
            <w:szCs w:val="22"/>
            <w:rtl/>
          </w:rPr>
          <w:fldChar w:fldCharType="end"/>
        </w:r>
      </w:hyperlink>
    </w:p>
    <w:p w14:paraId="01B0E73A" w14:textId="4520BC3B" w:rsidR="004C4087" w:rsidRDefault="00E82179">
      <w:pPr>
        <w:pStyle w:val="TOC1"/>
        <w:rPr>
          <w:rFonts w:asciiTheme="minorHAnsi" w:eastAsiaTheme="minorEastAsia" w:hAnsiTheme="minorHAnsi" w:cstheme="minorBidi"/>
          <w:noProof/>
          <w:szCs w:val="22"/>
          <w:rtl/>
          <w:lang w:val="en-GB" w:eastAsia="en-GB" w:bidi="ar-SA"/>
        </w:rPr>
      </w:pPr>
      <w:hyperlink w:anchor="_Toc128725976" w:history="1">
        <w:r w:rsidR="004C4087" w:rsidRPr="00941507">
          <w:rPr>
            <w:rStyle w:val="Hyperlink"/>
            <w:noProof/>
            <w:lang w:bidi="ar-EG"/>
          </w:rPr>
          <w:t>7</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الخسارة الناجمة عن دخول المباني</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Toc128725976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8</w:t>
        </w:r>
        <w:r w:rsidR="004C4087" w:rsidRPr="00407541">
          <w:rPr>
            <w:rFonts w:cs="Times New Roman"/>
            <w:noProof/>
            <w:webHidden/>
            <w:szCs w:val="22"/>
            <w:rtl/>
          </w:rPr>
          <w:fldChar w:fldCharType="end"/>
        </w:r>
      </w:hyperlink>
    </w:p>
    <w:p w14:paraId="7AA35217" w14:textId="5FC9B795" w:rsidR="004C4087" w:rsidRDefault="00E82179">
      <w:pPr>
        <w:pStyle w:val="TOC1"/>
        <w:rPr>
          <w:rFonts w:asciiTheme="minorHAnsi" w:eastAsiaTheme="minorEastAsia" w:hAnsiTheme="minorHAnsi" w:cstheme="minorBidi"/>
          <w:noProof/>
          <w:szCs w:val="22"/>
          <w:rtl/>
          <w:lang w:val="en-GB" w:eastAsia="en-GB" w:bidi="ar-SA"/>
        </w:rPr>
      </w:pPr>
      <w:hyperlink w:anchor="_Toc128725977" w:history="1">
        <w:r w:rsidR="004C4087" w:rsidRPr="00941507">
          <w:rPr>
            <w:rStyle w:val="Hyperlink"/>
            <w:noProof/>
            <w:lang w:bidi="ar-EG"/>
          </w:rPr>
          <w:t>8</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الخسارة الناجمة عن دخول المركبات (سيارة)</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Toc128725977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9</w:t>
        </w:r>
        <w:r w:rsidR="004C4087" w:rsidRPr="00407541">
          <w:rPr>
            <w:rFonts w:cs="Times New Roman"/>
            <w:noProof/>
            <w:webHidden/>
            <w:szCs w:val="22"/>
            <w:rtl/>
          </w:rPr>
          <w:fldChar w:fldCharType="end"/>
        </w:r>
      </w:hyperlink>
    </w:p>
    <w:p w14:paraId="66913B22" w14:textId="5D591EC7" w:rsidR="004C4087" w:rsidRDefault="00E82179">
      <w:pPr>
        <w:pStyle w:val="TOC1"/>
        <w:rPr>
          <w:rFonts w:asciiTheme="minorHAnsi" w:eastAsiaTheme="minorEastAsia" w:hAnsiTheme="minorHAnsi" w:cstheme="minorBidi"/>
          <w:noProof/>
          <w:szCs w:val="22"/>
          <w:rtl/>
          <w:lang w:val="en-GB" w:eastAsia="en-GB" w:bidi="ar-SA"/>
        </w:rPr>
      </w:pPr>
      <w:hyperlink w:anchor="_Toc128725978" w:history="1">
        <w:r w:rsidR="004C4087" w:rsidRPr="00941507">
          <w:rPr>
            <w:rStyle w:val="Hyperlink"/>
            <w:noProof/>
            <w:lang w:bidi="ar-EG"/>
          </w:rPr>
          <w:t>9</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النسب المئوية للمواقع</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Toc128725978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9</w:t>
        </w:r>
        <w:r w:rsidR="004C4087" w:rsidRPr="00407541">
          <w:rPr>
            <w:rFonts w:cs="Times New Roman"/>
            <w:noProof/>
            <w:webHidden/>
            <w:szCs w:val="22"/>
            <w:rtl/>
          </w:rPr>
          <w:fldChar w:fldCharType="end"/>
        </w:r>
      </w:hyperlink>
    </w:p>
    <w:p w14:paraId="6C968527" w14:textId="48BFE26F" w:rsidR="004C4087" w:rsidRDefault="00E82179">
      <w:pPr>
        <w:pStyle w:val="TOC2"/>
        <w:rPr>
          <w:rFonts w:asciiTheme="minorHAnsi" w:eastAsiaTheme="minorEastAsia" w:hAnsiTheme="minorHAnsi" w:cstheme="minorBidi"/>
          <w:noProof/>
          <w:szCs w:val="22"/>
          <w:rtl/>
          <w:lang w:val="en-GB" w:eastAsia="en-GB" w:bidi="ar-SA"/>
        </w:rPr>
      </w:pPr>
      <w:hyperlink w:anchor="_Toc128725979" w:history="1">
        <w:r w:rsidR="004C4087" w:rsidRPr="00941507">
          <w:rPr>
            <w:rStyle w:val="Hyperlink"/>
            <w:noProof/>
            <w:lang w:bidi="ar-EG"/>
          </w:rPr>
          <w:t>1.9</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عامل تصحيح الموقع</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Toc128725979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9</w:t>
        </w:r>
        <w:r w:rsidR="004C4087" w:rsidRPr="00407541">
          <w:rPr>
            <w:rFonts w:cs="Times New Roman"/>
            <w:noProof/>
            <w:webHidden/>
            <w:szCs w:val="22"/>
            <w:rtl/>
          </w:rPr>
          <w:fldChar w:fldCharType="end"/>
        </w:r>
      </w:hyperlink>
    </w:p>
    <w:p w14:paraId="657F2865" w14:textId="3DE141D7" w:rsidR="004C4087" w:rsidRDefault="00E82179">
      <w:pPr>
        <w:pStyle w:val="TOC2"/>
        <w:rPr>
          <w:rFonts w:asciiTheme="minorHAnsi" w:eastAsiaTheme="minorEastAsia" w:hAnsiTheme="minorHAnsi" w:cstheme="minorBidi"/>
          <w:noProof/>
          <w:szCs w:val="22"/>
          <w:rtl/>
          <w:lang w:val="en-GB" w:eastAsia="en-GB" w:bidi="ar-SA"/>
        </w:rPr>
      </w:pPr>
      <w:hyperlink w:anchor="_Toc128725980" w:history="1">
        <w:r w:rsidR="004C4087" w:rsidRPr="00941507">
          <w:rPr>
            <w:rStyle w:val="Hyperlink"/>
            <w:noProof/>
            <w:lang w:bidi="ar-EG"/>
          </w:rPr>
          <w:t>2.9</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عوامل تصحيح الموقع لأساليب الاستقبال المختلفة</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Toc128725980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10</w:t>
        </w:r>
        <w:r w:rsidR="004C4087" w:rsidRPr="00407541">
          <w:rPr>
            <w:rFonts w:cs="Times New Roman"/>
            <w:noProof/>
            <w:webHidden/>
            <w:szCs w:val="22"/>
            <w:rtl/>
          </w:rPr>
          <w:fldChar w:fldCharType="end"/>
        </w:r>
      </w:hyperlink>
    </w:p>
    <w:p w14:paraId="5A3D9503" w14:textId="0DC9C1C3" w:rsidR="004C4087" w:rsidRDefault="00E82179">
      <w:pPr>
        <w:pStyle w:val="TOC2"/>
        <w:rPr>
          <w:rFonts w:asciiTheme="minorHAnsi" w:eastAsiaTheme="minorEastAsia" w:hAnsiTheme="minorHAnsi" w:cstheme="minorBidi"/>
          <w:noProof/>
          <w:szCs w:val="22"/>
          <w:rtl/>
          <w:lang w:val="en-GB" w:eastAsia="en-GB" w:bidi="ar-SA"/>
        </w:rPr>
      </w:pPr>
      <w:hyperlink w:anchor="_Toc128725981" w:history="1">
        <w:r w:rsidR="004C4087" w:rsidRPr="00941507">
          <w:rPr>
            <w:rStyle w:val="Hyperlink"/>
            <w:noProof/>
            <w:lang w:bidi="ar-EG"/>
          </w:rPr>
          <w:t>3.9</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هامش تصحيح الموقع</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Toc128725981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11</w:t>
        </w:r>
        <w:r w:rsidR="004C4087" w:rsidRPr="00407541">
          <w:rPr>
            <w:rFonts w:cs="Times New Roman"/>
            <w:noProof/>
            <w:webHidden/>
            <w:szCs w:val="22"/>
            <w:rtl/>
          </w:rPr>
          <w:fldChar w:fldCharType="end"/>
        </w:r>
      </w:hyperlink>
    </w:p>
    <w:p w14:paraId="078A8AA1" w14:textId="773E85BC" w:rsidR="004C4087" w:rsidRDefault="00E82179">
      <w:pPr>
        <w:pStyle w:val="TOC1"/>
        <w:rPr>
          <w:rFonts w:asciiTheme="minorHAnsi" w:eastAsiaTheme="minorEastAsia" w:hAnsiTheme="minorHAnsi" w:cstheme="minorBidi"/>
          <w:noProof/>
          <w:szCs w:val="22"/>
          <w:rtl/>
          <w:lang w:val="en-GB" w:eastAsia="en-GB" w:bidi="ar-SA"/>
        </w:rPr>
      </w:pPr>
      <w:hyperlink w:anchor="_Toc128725982" w:history="1">
        <w:r w:rsidR="004C4087" w:rsidRPr="00941507">
          <w:rPr>
            <w:rStyle w:val="Hyperlink"/>
            <w:noProof/>
            <w:lang w:bidi="ar-EG"/>
          </w:rPr>
          <w:t>10</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خصائص المستقبِل</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Toc128725982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12</w:t>
        </w:r>
        <w:r w:rsidR="004C4087" w:rsidRPr="00407541">
          <w:rPr>
            <w:rFonts w:cs="Times New Roman"/>
            <w:noProof/>
            <w:webHidden/>
            <w:szCs w:val="22"/>
            <w:rtl/>
          </w:rPr>
          <w:fldChar w:fldCharType="end"/>
        </w:r>
      </w:hyperlink>
    </w:p>
    <w:p w14:paraId="68F50399" w14:textId="16EA8003" w:rsidR="004C4087" w:rsidRDefault="00E82179">
      <w:pPr>
        <w:pStyle w:val="TOC2"/>
        <w:rPr>
          <w:rFonts w:asciiTheme="minorHAnsi" w:eastAsiaTheme="minorEastAsia" w:hAnsiTheme="minorHAnsi" w:cstheme="minorBidi"/>
          <w:noProof/>
          <w:szCs w:val="22"/>
          <w:rtl/>
          <w:lang w:val="en-GB" w:eastAsia="en-GB" w:bidi="ar-SA"/>
        </w:rPr>
      </w:pPr>
      <w:hyperlink w:anchor="_Toc128725983" w:history="1">
        <w:r w:rsidR="004C4087" w:rsidRPr="00941507">
          <w:rPr>
            <w:rStyle w:val="Hyperlink"/>
            <w:noProof/>
            <w:lang w:bidi="ar-EG"/>
          </w:rPr>
          <w:t>1.10</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عامل ضوضاء المستقبِل</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Toc128725983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12</w:t>
        </w:r>
        <w:r w:rsidR="004C4087" w:rsidRPr="00407541">
          <w:rPr>
            <w:rFonts w:cs="Times New Roman"/>
            <w:noProof/>
            <w:webHidden/>
            <w:szCs w:val="22"/>
            <w:rtl/>
          </w:rPr>
          <w:fldChar w:fldCharType="end"/>
        </w:r>
      </w:hyperlink>
    </w:p>
    <w:p w14:paraId="1A97FEDE" w14:textId="019BF54F" w:rsidR="004C4087" w:rsidRDefault="00E82179">
      <w:pPr>
        <w:pStyle w:val="TOC2"/>
        <w:rPr>
          <w:rFonts w:asciiTheme="minorHAnsi" w:eastAsiaTheme="minorEastAsia" w:hAnsiTheme="minorHAnsi" w:cstheme="minorBidi"/>
          <w:noProof/>
          <w:szCs w:val="22"/>
          <w:rtl/>
          <w:lang w:val="en-GB" w:eastAsia="en-GB" w:bidi="ar-SA"/>
        </w:rPr>
      </w:pPr>
      <w:hyperlink w:anchor="_Toc128725984" w:history="1">
        <w:r w:rsidR="004C4087" w:rsidRPr="00941507">
          <w:rPr>
            <w:rStyle w:val="Hyperlink"/>
            <w:noProof/>
            <w:lang w:bidi="ar-EG"/>
          </w:rPr>
          <w:t>2.10</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المستويات الدنيا لإشارة دخل المستقبِل</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Toc128725984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12</w:t>
        </w:r>
        <w:r w:rsidR="004C4087" w:rsidRPr="00407541">
          <w:rPr>
            <w:rFonts w:cs="Times New Roman"/>
            <w:noProof/>
            <w:webHidden/>
            <w:szCs w:val="22"/>
            <w:rtl/>
          </w:rPr>
          <w:fldChar w:fldCharType="end"/>
        </w:r>
      </w:hyperlink>
    </w:p>
    <w:p w14:paraId="54194EE8" w14:textId="48A5FC57" w:rsidR="004C4087" w:rsidRDefault="00E82179">
      <w:pPr>
        <w:pStyle w:val="TOC1"/>
        <w:rPr>
          <w:rFonts w:asciiTheme="minorHAnsi" w:eastAsiaTheme="minorEastAsia" w:hAnsiTheme="minorHAnsi" w:cstheme="minorBidi"/>
          <w:noProof/>
          <w:szCs w:val="22"/>
          <w:rtl/>
          <w:lang w:val="en-GB" w:eastAsia="en-GB" w:bidi="ar-SA"/>
        </w:rPr>
      </w:pPr>
      <w:hyperlink w:anchor="_Toc128725985" w:history="1">
        <w:r w:rsidR="004C4087" w:rsidRPr="00941507">
          <w:rPr>
            <w:rStyle w:val="Hyperlink"/>
            <w:noProof/>
            <w:lang w:bidi="ar-EG"/>
          </w:rPr>
          <w:t>11</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حساب مستويات الإشارة ونسبة الحماية</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Toc128725985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13</w:t>
        </w:r>
        <w:r w:rsidR="004C4087" w:rsidRPr="00407541">
          <w:rPr>
            <w:rFonts w:cs="Times New Roman"/>
            <w:noProof/>
            <w:webHidden/>
            <w:szCs w:val="22"/>
            <w:rtl/>
          </w:rPr>
          <w:fldChar w:fldCharType="end"/>
        </w:r>
      </w:hyperlink>
    </w:p>
    <w:p w14:paraId="69F50653" w14:textId="669BA2CE" w:rsidR="004C4087" w:rsidRDefault="00E82179">
      <w:pPr>
        <w:pStyle w:val="TOC2"/>
        <w:rPr>
          <w:rFonts w:asciiTheme="minorHAnsi" w:eastAsiaTheme="minorEastAsia" w:hAnsiTheme="minorHAnsi" w:cstheme="minorBidi"/>
          <w:noProof/>
          <w:szCs w:val="22"/>
          <w:rtl/>
          <w:lang w:val="en-GB" w:eastAsia="en-GB" w:bidi="ar-SA"/>
        </w:rPr>
      </w:pPr>
      <w:hyperlink w:anchor="_Toc128725986" w:history="1">
        <w:r w:rsidR="004C4087" w:rsidRPr="00941507">
          <w:rPr>
            <w:rStyle w:val="Hyperlink"/>
            <w:noProof/>
            <w:lang w:bidi="ar-EG"/>
          </w:rPr>
          <w:t>1.11</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مستويات الحماية من أجل التخطيط</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Toc128725986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13</w:t>
        </w:r>
        <w:r w:rsidR="004C4087" w:rsidRPr="00407541">
          <w:rPr>
            <w:rFonts w:cs="Times New Roman"/>
            <w:noProof/>
            <w:webHidden/>
            <w:szCs w:val="22"/>
            <w:rtl/>
          </w:rPr>
          <w:fldChar w:fldCharType="end"/>
        </w:r>
      </w:hyperlink>
    </w:p>
    <w:p w14:paraId="78009B81" w14:textId="4FE4DD53" w:rsidR="004C4087" w:rsidRDefault="00E82179">
      <w:pPr>
        <w:pStyle w:val="TOC2"/>
        <w:rPr>
          <w:rFonts w:asciiTheme="minorHAnsi" w:eastAsiaTheme="minorEastAsia" w:hAnsiTheme="minorHAnsi" w:cstheme="minorBidi"/>
          <w:noProof/>
          <w:szCs w:val="22"/>
          <w:rtl/>
          <w:lang w:val="en-GB" w:eastAsia="en-GB" w:bidi="ar-SA"/>
        </w:rPr>
      </w:pPr>
      <w:hyperlink w:anchor="_Toc128725987" w:history="1">
        <w:r w:rsidR="004C4087" w:rsidRPr="00941507">
          <w:rPr>
            <w:rStyle w:val="Hyperlink"/>
            <w:noProof/>
            <w:lang w:bidi="ar-EG"/>
          </w:rPr>
          <w:t>2.11</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نِسب الحماية</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Toc128725987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17</w:t>
        </w:r>
        <w:r w:rsidR="004C4087" w:rsidRPr="00407541">
          <w:rPr>
            <w:rFonts w:cs="Times New Roman"/>
            <w:noProof/>
            <w:webHidden/>
            <w:szCs w:val="22"/>
            <w:rtl/>
          </w:rPr>
          <w:fldChar w:fldCharType="end"/>
        </w:r>
      </w:hyperlink>
    </w:p>
    <w:p w14:paraId="4A5A9FA5" w14:textId="49B3E4B4" w:rsidR="004C4087" w:rsidRDefault="00E82179">
      <w:pPr>
        <w:pStyle w:val="TOC1"/>
        <w:rPr>
          <w:rFonts w:asciiTheme="minorHAnsi" w:eastAsiaTheme="minorEastAsia" w:hAnsiTheme="minorHAnsi" w:cstheme="minorBidi"/>
          <w:noProof/>
          <w:szCs w:val="22"/>
          <w:rtl/>
          <w:lang w:val="en-GB" w:eastAsia="en-GB" w:bidi="ar-SA"/>
        </w:rPr>
      </w:pPr>
      <w:hyperlink w:anchor="_Toc128725988" w:history="1">
        <w:r w:rsidR="004C4087" w:rsidRPr="00941507">
          <w:rPr>
            <w:rStyle w:val="Hyperlink"/>
            <w:noProof/>
            <w:lang w:bidi="ar-EG"/>
          </w:rPr>
          <w:t>12</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البث غير المطلوب</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Toc128725988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18</w:t>
        </w:r>
        <w:r w:rsidR="004C4087" w:rsidRPr="00407541">
          <w:rPr>
            <w:rFonts w:cs="Times New Roman"/>
            <w:noProof/>
            <w:webHidden/>
            <w:szCs w:val="22"/>
            <w:rtl/>
          </w:rPr>
          <w:fldChar w:fldCharType="end"/>
        </w:r>
      </w:hyperlink>
    </w:p>
    <w:p w14:paraId="11AB597B" w14:textId="2B4915EB" w:rsidR="004C4087" w:rsidRDefault="00E82179">
      <w:pPr>
        <w:pStyle w:val="TOC2"/>
        <w:rPr>
          <w:rFonts w:asciiTheme="minorHAnsi" w:eastAsiaTheme="minorEastAsia" w:hAnsiTheme="minorHAnsi" w:cstheme="minorBidi"/>
          <w:noProof/>
          <w:szCs w:val="22"/>
          <w:rtl/>
          <w:lang w:val="en-GB" w:eastAsia="en-GB" w:bidi="ar-SA"/>
        </w:rPr>
      </w:pPr>
      <w:hyperlink w:anchor="_Toc128725989" w:history="1">
        <w:r w:rsidR="004C4087" w:rsidRPr="00941507">
          <w:rPr>
            <w:rStyle w:val="Hyperlink"/>
            <w:noProof/>
            <w:lang w:bidi="ar-EG"/>
          </w:rPr>
          <w:t>1.12</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 xml:space="preserve">أقنعة الطيف من أجل البث خارج النطاق للنظام </w:t>
        </w:r>
        <w:r w:rsidR="004C4087" w:rsidRPr="00941507">
          <w:rPr>
            <w:rStyle w:val="Hyperlink"/>
            <w:noProof/>
            <w:lang w:val="en-GB"/>
          </w:rPr>
          <w:t>DAB</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Toc128725989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18</w:t>
        </w:r>
        <w:r w:rsidR="004C4087" w:rsidRPr="00407541">
          <w:rPr>
            <w:rFonts w:cs="Times New Roman"/>
            <w:noProof/>
            <w:webHidden/>
            <w:szCs w:val="22"/>
            <w:rtl/>
          </w:rPr>
          <w:fldChar w:fldCharType="end"/>
        </w:r>
      </w:hyperlink>
    </w:p>
    <w:p w14:paraId="759483AB" w14:textId="370834EA" w:rsidR="004C4087" w:rsidRDefault="00E82179">
      <w:pPr>
        <w:pStyle w:val="TOC1"/>
        <w:rPr>
          <w:rFonts w:asciiTheme="minorHAnsi" w:eastAsiaTheme="minorEastAsia" w:hAnsiTheme="minorHAnsi" w:cstheme="minorBidi"/>
          <w:noProof/>
          <w:szCs w:val="22"/>
          <w:rtl/>
          <w:lang w:val="en-GB" w:eastAsia="en-GB" w:bidi="ar-SA"/>
        </w:rPr>
      </w:pPr>
      <w:hyperlink w:anchor="_Toc128725990" w:history="1">
        <w:r w:rsidR="004C4087" w:rsidRPr="00941507">
          <w:rPr>
            <w:rStyle w:val="Hyperlink"/>
            <w:noProof/>
            <w:rtl/>
          </w:rPr>
          <w:t>بيبليوغرافيا</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Toc128725990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21</w:t>
        </w:r>
        <w:r w:rsidR="004C4087" w:rsidRPr="00407541">
          <w:rPr>
            <w:rFonts w:cs="Times New Roman"/>
            <w:noProof/>
            <w:webHidden/>
            <w:szCs w:val="22"/>
            <w:rtl/>
          </w:rPr>
          <w:fldChar w:fldCharType="end"/>
        </w:r>
      </w:hyperlink>
    </w:p>
    <w:p w14:paraId="5D8C3BF8" w14:textId="27AD71F0" w:rsidR="004C4087" w:rsidRDefault="00E82179">
      <w:pPr>
        <w:pStyle w:val="TOC1"/>
        <w:rPr>
          <w:rFonts w:asciiTheme="minorHAnsi" w:eastAsiaTheme="minorEastAsia" w:hAnsiTheme="minorHAnsi" w:cstheme="minorBidi"/>
          <w:noProof/>
          <w:szCs w:val="22"/>
          <w:rtl/>
          <w:lang w:val="en-GB" w:eastAsia="en-GB" w:bidi="ar-SA"/>
        </w:rPr>
      </w:pPr>
      <w:hyperlink w:anchor="_Toc128725991" w:history="1">
        <w:r w:rsidR="004C4087" w:rsidRPr="00941507">
          <w:rPr>
            <w:rStyle w:val="Hyperlink"/>
            <w:noProof/>
            <w:rtl/>
            <w:lang w:bidi="ar-EG"/>
          </w:rPr>
          <w:t xml:space="preserve">الملحق </w:t>
        </w:r>
        <w:r w:rsidR="004C4087" w:rsidRPr="00941507">
          <w:rPr>
            <w:rStyle w:val="Hyperlink"/>
            <w:noProof/>
            <w:lang w:bidi="ar-EG"/>
          </w:rPr>
          <w:t xml:space="preserve">2 </w:t>
        </w:r>
        <w:r w:rsidR="004C4087">
          <w:rPr>
            <w:rStyle w:val="Hyperlink"/>
            <w:rFonts w:hint="cs"/>
            <w:noProof/>
            <w:rtl/>
            <w:lang w:bidi="ar-EG"/>
          </w:rPr>
          <w:t xml:space="preserve"> - </w:t>
        </w:r>
        <w:r w:rsidR="004C4087" w:rsidRPr="00941507">
          <w:rPr>
            <w:rStyle w:val="Hyperlink"/>
            <w:noProof/>
            <w:rtl/>
            <w:lang w:bidi="ar-EG"/>
          </w:rPr>
          <w:t xml:space="preserve">الأساس التقني لتخطيط النظام </w:t>
        </w:r>
        <w:r w:rsidR="004C4087" w:rsidRPr="00941507">
          <w:rPr>
            <w:rStyle w:val="Hyperlink"/>
            <w:noProof/>
            <w:lang w:bidi="ar-EG"/>
          </w:rPr>
          <w:t>F</w:t>
        </w:r>
        <w:r w:rsidR="004C4087" w:rsidRPr="00941507">
          <w:rPr>
            <w:rStyle w:val="Hyperlink"/>
            <w:noProof/>
            <w:rtl/>
            <w:lang w:bidi="ar-EG"/>
          </w:rPr>
          <w:t xml:space="preserve"> للإذاعة الصوتية الرقمية للأرض </w:t>
        </w:r>
        <w:r w:rsidR="004C4087" w:rsidRPr="00941507">
          <w:rPr>
            <w:rStyle w:val="Hyperlink"/>
            <w:noProof/>
            <w:lang w:bidi="ar-EG"/>
          </w:rPr>
          <w:t>(ISDB-T</w:t>
        </w:r>
        <w:r w:rsidR="004C4087" w:rsidRPr="00941507">
          <w:rPr>
            <w:rStyle w:val="Hyperlink"/>
            <w:noProof/>
            <w:vertAlign w:val="subscript"/>
            <w:lang w:bidi="ar-EG"/>
          </w:rPr>
          <w:t>SB</w:t>
        </w:r>
        <w:r w:rsidR="004C4087" w:rsidRPr="00941507">
          <w:rPr>
            <w:rStyle w:val="Hyperlink"/>
            <w:noProof/>
            <w:lang w:bidi="ar-EG"/>
          </w:rPr>
          <w:t>)</w:t>
        </w:r>
        <w:r w:rsidR="004C4087" w:rsidRPr="00941507">
          <w:rPr>
            <w:rStyle w:val="Hyperlink"/>
            <w:noProof/>
            <w:rtl/>
            <w:lang w:bidi="ar-EG"/>
          </w:rPr>
          <w:t xml:space="preserve"> العاملة في النطاق </w:t>
        </w:r>
        <w:r w:rsidR="004C4087" w:rsidRPr="00941507">
          <w:rPr>
            <w:rStyle w:val="Hyperlink"/>
            <w:noProof/>
            <w:lang w:bidi="ar-EG"/>
          </w:rPr>
          <w:t>VHF</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Toc128725991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21</w:t>
        </w:r>
        <w:r w:rsidR="004C4087" w:rsidRPr="00407541">
          <w:rPr>
            <w:rFonts w:cs="Times New Roman"/>
            <w:noProof/>
            <w:webHidden/>
            <w:szCs w:val="22"/>
            <w:rtl/>
          </w:rPr>
          <w:fldChar w:fldCharType="end"/>
        </w:r>
      </w:hyperlink>
    </w:p>
    <w:p w14:paraId="67E574E1" w14:textId="3A8AA553" w:rsidR="004C4087" w:rsidRDefault="00E82179">
      <w:pPr>
        <w:pStyle w:val="TOC1"/>
        <w:rPr>
          <w:rFonts w:asciiTheme="minorHAnsi" w:eastAsiaTheme="minorEastAsia" w:hAnsiTheme="minorHAnsi" w:cstheme="minorBidi"/>
          <w:noProof/>
          <w:szCs w:val="22"/>
          <w:rtl/>
          <w:lang w:val="en-GB" w:eastAsia="en-GB" w:bidi="ar-SA"/>
        </w:rPr>
      </w:pPr>
      <w:hyperlink w:anchor="_Toc128725992" w:history="1">
        <w:r w:rsidR="004C4087" w:rsidRPr="00941507">
          <w:rPr>
            <w:rStyle w:val="Hyperlink"/>
            <w:noProof/>
            <w:lang w:bidi="ar-EG"/>
          </w:rPr>
          <w:t>1</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اعتبارات عامة</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Toc128725992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21</w:t>
        </w:r>
        <w:r w:rsidR="004C4087" w:rsidRPr="00407541">
          <w:rPr>
            <w:rFonts w:cs="Times New Roman"/>
            <w:noProof/>
            <w:webHidden/>
            <w:szCs w:val="22"/>
            <w:rtl/>
          </w:rPr>
          <w:fldChar w:fldCharType="end"/>
        </w:r>
      </w:hyperlink>
    </w:p>
    <w:p w14:paraId="68C1C922" w14:textId="1EF3D5D5" w:rsidR="004C4087" w:rsidRDefault="00E82179">
      <w:pPr>
        <w:pStyle w:val="TOC1"/>
        <w:rPr>
          <w:rFonts w:asciiTheme="minorHAnsi" w:eastAsiaTheme="minorEastAsia" w:hAnsiTheme="minorHAnsi" w:cstheme="minorBidi"/>
          <w:noProof/>
          <w:szCs w:val="22"/>
          <w:rtl/>
          <w:lang w:val="en-GB" w:eastAsia="en-GB" w:bidi="ar-SA"/>
        </w:rPr>
      </w:pPr>
      <w:hyperlink w:anchor="_Toc128725993" w:history="1">
        <w:r w:rsidR="004C4087" w:rsidRPr="00941507">
          <w:rPr>
            <w:rStyle w:val="Hyperlink"/>
            <w:noProof/>
            <w:lang w:bidi="ar-EG"/>
          </w:rPr>
          <w:t>2</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أقنعة الطيف من أجل عمليات البث خارج النطاق</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Toc128725993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21</w:t>
        </w:r>
        <w:r w:rsidR="004C4087" w:rsidRPr="00407541">
          <w:rPr>
            <w:rFonts w:cs="Times New Roman"/>
            <w:noProof/>
            <w:webHidden/>
            <w:szCs w:val="22"/>
            <w:rtl/>
          </w:rPr>
          <w:fldChar w:fldCharType="end"/>
        </w:r>
      </w:hyperlink>
    </w:p>
    <w:p w14:paraId="6D4DFEAE" w14:textId="574DBD6F" w:rsidR="004C4087" w:rsidRDefault="00E82179">
      <w:pPr>
        <w:pStyle w:val="TOC1"/>
        <w:rPr>
          <w:rFonts w:asciiTheme="minorHAnsi" w:eastAsiaTheme="minorEastAsia" w:hAnsiTheme="minorHAnsi" w:cstheme="minorBidi"/>
          <w:noProof/>
          <w:szCs w:val="22"/>
          <w:rtl/>
          <w:lang w:val="en-GB" w:eastAsia="en-GB" w:bidi="ar-SA"/>
        </w:rPr>
      </w:pPr>
      <w:hyperlink w:anchor="_Toc128725994" w:history="1">
        <w:r w:rsidR="004C4087" w:rsidRPr="00941507">
          <w:rPr>
            <w:rStyle w:val="Hyperlink"/>
            <w:noProof/>
            <w:lang w:bidi="ar-EG"/>
          </w:rPr>
          <w:t>3</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ظروف الترددات</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Toc128725994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22</w:t>
        </w:r>
        <w:r w:rsidR="004C4087" w:rsidRPr="00407541">
          <w:rPr>
            <w:rFonts w:cs="Times New Roman"/>
            <w:noProof/>
            <w:webHidden/>
            <w:szCs w:val="22"/>
            <w:rtl/>
          </w:rPr>
          <w:fldChar w:fldCharType="end"/>
        </w:r>
      </w:hyperlink>
    </w:p>
    <w:p w14:paraId="6430578A" w14:textId="4CB1A0AA" w:rsidR="004C4087" w:rsidRDefault="00E82179">
      <w:pPr>
        <w:pStyle w:val="TOC2"/>
        <w:rPr>
          <w:rFonts w:asciiTheme="minorHAnsi" w:eastAsiaTheme="minorEastAsia" w:hAnsiTheme="minorHAnsi" w:cstheme="minorBidi"/>
          <w:noProof/>
          <w:szCs w:val="22"/>
          <w:rtl/>
          <w:lang w:val="en-GB" w:eastAsia="en-GB" w:bidi="ar-SA"/>
        </w:rPr>
      </w:pPr>
      <w:hyperlink w:anchor="_Toc128725995" w:history="1">
        <w:r w:rsidR="004C4087" w:rsidRPr="00941507">
          <w:rPr>
            <w:rStyle w:val="Hyperlink"/>
            <w:noProof/>
          </w:rPr>
          <w:t>1.3</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rPr>
          <w:t>تعريف القناة الفرعية</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Toc128725995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22</w:t>
        </w:r>
        <w:r w:rsidR="004C4087" w:rsidRPr="00407541">
          <w:rPr>
            <w:rFonts w:cs="Times New Roman"/>
            <w:noProof/>
            <w:webHidden/>
            <w:szCs w:val="22"/>
            <w:rtl/>
          </w:rPr>
          <w:fldChar w:fldCharType="end"/>
        </w:r>
      </w:hyperlink>
    </w:p>
    <w:p w14:paraId="2D9B2C90" w14:textId="65376C63" w:rsidR="004C4087" w:rsidRDefault="00E82179">
      <w:pPr>
        <w:pStyle w:val="TOC2"/>
        <w:rPr>
          <w:rFonts w:asciiTheme="minorHAnsi" w:eastAsiaTheme="minorEastAsia" w:hAnsiTheme="minorHAnsi" w:cstheme="minorBidi"/>
          <w:noProof/>
          <w:szCs w:val="22"/>
          <w:rtl/>
          <w:lang w:val="en-GB" w:eastAsia="en-GB" w:bidi="ar-SA"/>
        </w:rPr>
      </w:pPr>
      <w:hyperlink w:anchor="_Toc128725996" w:history="1">
        <w:r w:rsidR="004C4087" w:rsidRPr="00941507">
          <w:rPr>
            <w:rStyle w:val="Hyperlink"/>
            <w:noProof/>
            <w:lang w:bidi="ar-EG"/>
          </w:rPr>
          <w:t>3.2</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النطاقان الحارسان</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Toc128725996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23</w:t>
        </w:r>
        <w:r w:rsidR="004C4087" w:rsidRPr="00407541">
          <w:rPr>
            <w:rFonts w:cs="Times New Roman"/>
            <w:noProof/>
            <w:webHidden/>
            <w:szCs w:val="22"/>
            <w:rtl/>
          </w:rPr>
          <w:fldChar w:fldCharType="end"/>
        </w:r>
      </w:hyperlink>
    </w:p>
    <w:p w14:paraId="35096B93" w14:textId="0A59AE25" w:rsidR="004C4087" w:rsidRDefault="00E82179">
      <w:pPr>
        <w:pStyle w:val="TOC1"/>
        <w:rPr>
          <w:rFonts w:asciiTheme="minorHAnsi" w:eastAsiaTheme="minorEastAsia" w:hAnsiTheme="minorHAnsi" w:cstheme="minorBidi"/>
          <w:noProof/>
          <w:szCs w:val="22"/>
          <w:rtl/>
          <w:lang w:val="en-GB" w:eastAsia="en-GB" w:bidi="ar-SA"/>
        </w:rPr>
      </w:pPr>
      <w:hyperlink w:anchor="_Toc128725997" w:history="1">
        <w:r w:rsidR="004C4087" w:rsidRPr="00941507">
          <w:rPr>
            <w:rStyle w:val="Hyperlink"/>
            <w:noProof/>
            <w:lang w:bidi="ar-EG"/>
          </w:rPr>
          <w:t>4</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شدة المجال الدنيا الممكن استعمالها</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Toc128725997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23</w:t>
        </w:r>
        <w:r w:rsidR="004C4087" w:rsidRPr="00407541">
          <w:rPr>
            <w:rFonts w:cs="Times New Roman"/>
            <w:noProof/>
            <w:webHidden/>
            <w:szCs w:val="22"/>
            <w:rtl/>
          </w:rPr>
          <w:fldChar w:fldCharType="end"/>
        </w:r>
      </w:hyperlink>
    </w:p>
    <w:p w14:paraId="4570C962" w14:textId="4F769AF0" w:rsidR="004C4087" w:rsidRDefault="00E82179">
      <w:pPr>
        <w:pStyle w:val="TOC1"/>
        <w:rPr>
          <w:rFonts w:asciiTheme="minorHAnsi" w:eastAsiaTheme="minorEastAsia" w:hAnsiTheme="minorHAnsi" w:cstheme="minorBidi"/>
          <w:noProof/>
          <w:szCs w:val="22"/>
          <w:rtl/>
          <w:lang w:val="en-GB" w:eastAsia="en-GB" w:bidi="ar-SA"/>
        </w:rPr>
      </w:pPr>
      <w:hyperlink w:anchor="_Toc128725998" w:history="1">
        <w:r w:rsidR="004C4087" w:rsidRPr="00941507">
          <w:rPr>
            <w:rStyle w:val="Hyperlink"/>
            <w:noProof/>
          </w:rPr>
          <w:t>5</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rPr>
          <w:t>نسب الحماية</w:t>
        </w:r>
        <w:r w:rsidR="004C4087" w:rsidRPr="00941507">
          <w:rPr>
            <w:rStyle w:val="Hyperlink"/>
            <w:noProof/>
            <w:rtl/>
            <w:lang w:bidi="ar-EG"/>
          </w:rPr>
          <w:t xml:space="preserve"> للخدمة </w:t>
        </w:r>
        <w:r w:rsidR="004C4087" w:rsidRPr="00941507">
          <w:rPr>
            <w:rStyle w:val="Hyperlink"/>
            <w:noProof/>
          </w:rPr>
          <w:t>ISDB-T</w:t>
        </w:r>
        <w:r w:rsidR="004C4087" w:rsidRPr="00941507">
          <w:rPr>
            <w:rStyle w:val="Hyperlink"/>
            <w:noProof/>
            <w:vertAlign w:val="subscript"/>
          </w:rPr>
          <w:t>SB</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Toc128725998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30</w:t>
        </w:r>
        <w:r w:rsidR="004C4087" w:rsidRPr="00407541">
          <w:rPr>
            <w:rFonts w:cs="Times New Roman"/>
            <w:noProof/>
            <w:webHidden/>
            <w:szCs w:val="22"/>
            <w:rtl/>
          </w:rPr>
          <w:fldChar w:fldCharType="end"/>
        </w:r>
      </w:hyperlink>
    </w:p>
    <w:p w14:paraId="12EA8C6C" w14:textId="1455F895" w:rsidR="004C4087" w:rsidRDefault="00E82179">
      <w:pPr>
        <w:pStyle w:val="TOC2"/>
        <w:rPr>
          <w:rFonts w:asciiTheme="minorHAnsi" w:eastAsiaTheme="minorEastAsia" w:hAnsiTheme="minorHAnsi" w:cstheme="minorBidi"/>
          <w:noProof/>
          <w:szCs w:val="22"/>
          <w:rtl/>
          <w:lang w:val="en-GB" w:eastAsia="en-GB" w:bidi="ar-SA"/>
        </w:rPr>
      </w:pPr>
      <w:hyperlink w:anchor="_Toc128725999" w:history="1">
        <w:r w:rsidR="004C4087" w:rsidRPr="00941507">
          <w:rPr>
            <w:rStyle w:val="Hyperlink"/>
            <w:noProof/>
          </w:rPr>
          <w:t>1.5</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rPr>
          <w:t xml:space="preserve">تداخل في الخدمة </w:t>
        </w:r>
        <w:r w:rsidR="004C4087" w:rsidRPr="00941507">
          <w:rPr>
            <w:rStyle w:val="Hyperlink"/>
            <w:noProof/>
          </w:rPr>
          <w:t>ISDB-T</w:t>
        </w:r>
        <w:r w:rsidR="004C4087" w:rsidRPr="00941507">
          <w:rPr>
            <w:rStyle w:val="Hyperlink"/>
            <w:noProof/>
            <w:vertAlign w:val="subscript"/>
          </w:rPr>
          <w:t>SB</w:t>
        </w:r>
        <w:r w:rsidR="004C4087" w:rsidRPr="00941507">
          <w:rPr>
            <w:rStyle w:val="Hyperlink"/>
            <w:noProof/>
            <w:rtl/>
          </w:rPr>
          <w:t xml:space="preserve"> من خدمة </w:t>
        </w:r>
        <w:r w:rsidR="004C4087" w:rsidRPr="00941507">
          <w:rPr>
            <w:rStyle w:val="Hyperlink"/>
            <w:noProof/>
          </w:rPr>
          <w:t>ISDB-T</w:t>
        </w:r>
        <w:r w:rsidR="004C4087" w:rsidRPr="00941507">
          <w:rPr>
            <w:rStyle w:val="Hyperlink"/>
            <w:noProof/>
            <w:vertAlign w:val="subscript"/>
          </w:rPr>
          <w:t>SB</w:t>
        </w:r>
        <w:r w:rsidR="004C4087" w:rsidRPr="00941507">
          <w:rPr>
            <w:rStyle w:val="Hyperlink"/>
            <w:noProof/>
            <w:rtl/>
          </w:rPr>
          <w:t xml:space="preserve"> أخرى</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Toc128725999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30</w:t>
        </w:r>
        <w:r w:rsidR="004C4087" w:rsidRPr="00407541">
          <w:rPr>
            <w:rFonts w:cs="Times New Roman"/>
            <w:noProof/>
            <w:webHidden/>
            <w:szCs w:val="22"/>
            <w:rtl/>
          </w:rPr>
          <w:fldChar w:fldCharType="end"/>
        </w:r>
      </w:hyperlink>
    </w:p>
    <w:p w14:paraId="4B19BA37" w14:textId="203D5D78" w:rsidR="004C4087" w:rsidRDefault="00E82179">
      <w:pPr>
        <w:pStyle w:val="TOC2"/>
        <w:rPr>
          <w:rFonts w:asciiTheme="minorHAnsi" w:eastAsiaTheme="minorEastAsia" w:hAnsiTheme="minorHAnsi" w:cstheme="minorBidi"/>
          <w:noProof/>
          <w:szCs w:val="22"/>
          <w:rtl/>
          <w:lang w:val="en-GB" w:eastAsia="en-GB" w:bidi="ar-SA"/>
        </w:rPr>
      </w:pPr>
      <w:hyperlink w:anchor="_Toc128726000" w:history="1">
        <w:r w:rsidR="004C4087" w:rsidRPr="00941507">
          <w:rPr>
            <w:rStyle w:val="Hyperlink"/>
            <w:noProof/>
            <w:lang w:bidi="ar-EG"/>
          </w:rPr>
          <w:t>2.5</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rPr>
          <w:t xml:space="preserve">تداخل في الخدمة </w:t>
        </w:r>
        <w:r w:rsidR="004C4087" w:rsidRPr="00941507">
          <w:rPr>
            <w:rStyle w:val="Hyperlink"/>
            <w:noProof/>
          </w:rPr>
          <w:t>ISDB-T</w:t>
        </w:r>
        <w:r w:rsidR="004C4087" w:rsidRPr="00941507">
          <w:rPr>
            <w:rStyle w:val="Hyperlink"/>
            <w:noProof/>
            <w:vertAlign w:val="subscript"/>
          </w:rPr>
          <w:t>SB</w:t>
        </w:r>
        <w:r w:rsidR="004C4087" w:rsidRPr="00941507">
          <w:rPr>
            <w:rStyle w:val="Hyperlink"/>
            <w:noProof/>
            <w:rtl/>
          </w:rPr>
          <w:t xml:space="preserve"> من خدمة تلفز</w:t>
        </w:r>
        <w:r w:rsidR="004C4087" w:rsidRPr="00941507">
          <w:rPr>
            <w:rStyle w:val="Hyperlink"/>
            <w:noProof/>
            <w:rtl/>
            <w:lang w:bidi="ar-EG"/>
          </w:rPr>
          <w:t>يوني</w:t>
        </w:r>
        <w:r w:rsidR="004C4087" w:rsidRPr="00941507">
          <w:rPr>
            <w:rStyle w:val="Hyperlink"/>
            <w:noProof/>
            <w:rtl/>
          </w:rPr>
          <w:t xml:space="preserve">ة تماثلية </w:t>
        </w:r>
        <w:r w:rsidR="004C4087" w:rsidRPr="00941507">
          <w:rPr>
            <w:rStyle w:val="Hyperlink"/>
            <w:noProof/>
          </w:rPr>
          <w:t>(NTSC)</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Toc128726000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32</w:t>
        </w:r>
        <w:r w:rsidR="004C4087" w:rsidRPr="00407541">
          <w:rPr>
            <w:rFonts w:cs="Times New Roman"/>
            <w:noProof/>
            <w:webHidden/>
            <w:szCs w:val="22"/>
            <w:rtl/>
          </w:rPr>
          <w:fldChar w:fldCharType="end"/>
        </w:r>
      </w:hyperlink>
    </w:p>
    <w:p w14:paraId="3509A58D" w14:textId="0422DAEC" w:rsidR="004C4087" w:rsidRDefault="00E82179">
      <w:pPr>
        <w:pStyle w:val="TOC2"/>
        <w:rPr>
          <w:rFonts w:asciiTheme="minorHAnsi" w:eastAsiaTheme="minorEastAsia" w:hAnsiTheme="minorHAnsi" w:cstheme="minorBidi"/>
          <w:noProof/>
          <w:szCs w:val="22"/>
          <w:rtl/>
          <w:lang w:val="en-GB" w:eastAsia="en-GB" w:bidi="ar-SA"/>
        </w:rPr>
      </w:pPr>
      <w:hyperlink w:anchor="_Toc128726001" w:history="1">
        <w:r w:rsidR="004C4087" w:rsidRPr="00941507">
          <w:rPr>
            <w:rStyle w:val="Hyperlink"/>
            <w:noProof/>
          </w:rPr>
          <w:t>3.5</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rPr>
          <w:t xml:space="preserve">تداخل في خدمة تلفزيونية تماثلية </w:t>
        </w:r>
        <w:r w:rsidR="004C4087" w:rsidRPr="00941507">
          <w:rPr>
            <w:rStyle w:val="Hyperlink"/>
            <w:noProof/>
          </w:rPr>
          <w:t>(NTSC)</w:t>
        </w:r>
        <w:r w:rsidR="004C4087" w:rsidRPr="00941507">
          <w:rPr>
            <w:rStyle w:val="Hyperlink"/>
            <w:noProof/>
            <w:rtl/>
          </w:rPr>
          <w:t xml:space="preserve"> من الخدمة </w:t>
        </w:r>
        <w:r w:rsidR="004C4087" w:rsidRPr="00941507">
          <w:rPr>
            <w:rStyle w:val="Hyperlink"/>
            <w:noProof/>
          </w:rPr>
          <w:t>ISDB-T</w:t>
        </w:r>
        <w:r w:rsidR="004C4087" w:rsidRPr="00941507">
          <w:rPr>
            <w:rStyle w:val="Hyperlink"/>
            <w:noProof/>
            <w:vertAlign w:val="subscript"/>
          </w:rPr>
          <w:t>SB</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Toc128726001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33</w:t>
        </w:r>
        <w:r w:rsidR="004C4087" w:rsidRPr="00407541">
          <w:rPr>
            <w:rFonts w:cs="Times New Roman"/>
            <w:noProof/>
            <w:webHidden/>
            <w:szCs w:val="22"/>
            <w:rtl/>
          </w:rPr>
          <w:fldChar w:fldCharType="end"/>
        </w:r>
      </w:hyperlink>
    </w:p>
    <w:p w14:paraId="4E20D655" w14:textId="3DE1C5FB" w:rsidR="004C4087" w:rsidRDefault="00E82179">
      <w:pPr>
        <w:pStyle w:val="TOC2"/>
        <w:rPr>
          <w:rFonts w:asciiTheme="minorHAnsi" w:eastAsiaTheme="minorEastAsia" w:hAnsiTheme="minorHAnsi" w:cstheme="minorBidi"/>
          <w:noProof/>
          <w:szCs w:val="22"/>
          <w:rtl/>
          <w:lang w:val="en-GB" w:eastAsia="en-GB" w:bidi="ar-SA"/>
        </w:rPr>
      </w:pPr>
      <w:hyperlink w:anchor="_Toc128726002" w:history="1">
        <w:r w:rsidR="004C4087" w:rsidRPr="00941507">
          <w:rPr>
            <w:rStyle w:val="Hyperlink"/>
            <w:noProof/>
            <w:lang w:bidi="ar-EG"/>
          </w:rPr>
          <w:t>4.5</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 xml:space="preserve">الخدمة </w:t>
        </w:r>
        <w:r w:rsidR="004C4087" w:rsidRPr="00941507">
          <w:rPr>
            <w:rStyle w:val="Hyperlink"/>
            <w:noProof/>
            <w:lang w:bidi="ar-EG"/>
          </w:rPr>
          <w:t>ISDB-T</w:t>
        </w:r>
        <w:r w:rsidR="004C4087" w:rsidRPr="00941507">
          <w:rPr>
            <w:rStyle w:val="Hyperlink"/>
            <w:noProof/>
            <w:vertAlign w:val="subscript"/>
            <w:lang w:bidi="ar-EG"/>
          </w:rPr>
          <w:t>SB</w:t>
        </w:r>
        <w:r w:rsidR="004C4087" w:rsidRPr="00941507">
          <w:rPr>
            <w:rStyle w:val="Hyperlink"/>
            <w:noProof/>
            <w:rtl/>
            <w:lang w:bidi="ar-EG"/>
          </w:rPr>
          <w:t xml:space="preserve"> المعرضة للتداخل من خدمات أخرى خلاف الخدمة الإذاعية</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Toc128726002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33</w:t>
        </w:r>
        <w:r w:rsidR="004C4087" w:rsidRPr="00407541">
          <w:rPr>
            <w:rFonts w:cs="Times New Roman"/>
            <w:noProof/>
            <w:webHidden/>
            <w:szCs w:val="22"/>
            <w:rtl/>
          </w:rPr>
          <w:fldChar w:fldCharType="end"/>
        </w:r>
      </w:hyperlink>
    </w:p>
    <w:p w14:paraId="5CCB58FD" w14:textId="381DF2BC" w:rsidR="004C4087" w:rsidRDefault="00E82179">
      <w:pPr>
        <w:pStyle w:val="TOC1"/>
        <w:rPr>
          <w:rFonts w:asciiTheme="minorHAnsi" w:eastAsiaTheme="minorEastAsia" w:hAnsiTheme="minorHAnsi" w:cstheme="minorBidi"/>
          <w:noProof/>
          <w:szCs w:val="22"/>
          <w:rtl/>
          <w:lang w:val="en-GB" w:eastAsia="en-GB" w:bidi="ar-SA"/>
        </w:rPr>
      </w:pPr>
      <w:hyperlink w:anchor="_Toc128726003" w:history="1">
        <w:r w:rsidR="004C4087" w:rsidRPr="00941507">
          <w:rPr>
            <w:rStyle w:val="Hyperlink"/>
            <w:noProof/>
            <w:rtl/>
            <w:lang w:bidi="ar-EG"/>
          </w:rPr>
          <w:t xml:space="preserve">المرفق </w:t>
        </w:r>
        <w:r w:rsidR="004C4087" w:rsidRPr="00941507">
          <w:rPr>
            <w:rStyle w:val="Hyperlink"/>
            <w:noProof/>
            <w:lang w:bidi="ar-EG"/>
          </w:rPr>
          <w:t>1</w:t>
        </w:r>
        <w:r w:rsidR="004C4087" w:rsidRPr="00941507">
          <w:rPr>
            <w:rStyle w:val="Hyperlink"/>
            <w:noProof/>
            <w:rtl/>
            <w:lang w:bidi="ar-EG"/>
          </w:rPr>
          <w:t xml:space="preserve"> بالملحق </w:t>
        </w:r>
        <w:r w:rsidR="004C4087" w:rsidRPr="00941507">
          <w:rPr>
            <w:rStyle w:val="Hyperlink"/>
            <w:noProof/>
            <w:lang w:bidi="ar-EG"/>
          </w:rPr>
          <w:t>2</w:t>
        </w:r>
        <w:r w:rsidR="004C4087" w:rsidRPr="00941507">
          <w:rPr>
            <w:rStyle w:val="Hyperlink"/>
            <w:noProof/>
            <w:rtl/>
            <w:lang w:bidi="ar-EG"/>
          </w:rPr>
          <w:t xml:space="preserve"> </w:t>
        </w:r>
        <w:r w:rsidR="00407541">
          <w:rPr>
            <w:rStyle w:val="Hyperlink"/>
            <w:rFonts w:hint="cs"/>
            <w:noProof/>
            <w:rtl/>
            <w:lang w:bidi="ar-EG"/>
          </w:rPr>
          <w:t xml:space="preserve">- </w:t>
        </w:r>
        <w:r w:rsidR="004C4087" w:rsidRPr="00941507">
          <w:rPr>
            <w:rStyle w:val="Hyperlink"/>
            <w:noProof/>
            <w:rtl/>
            <w:lang w:bidi="ar-EG"/>
          </w:rPr>
          <w:t>اشتقاق الكثافة القصوى لشدة المجال المتداخل من خدمات أخرى خلاف الخدمة الإذاعية</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Toc128726003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34</w:t>
        </w:r>
        <w:r w:rsidR="004C4087" w:rsidRPr="00407541">
          <w:rPr>
            <w:rFonts w:cs="Times New Roman"/>
            <w:noProof/>
            <w:webHidden/>
            <w:szCs w:val="22"/>
            <w:rtl/>
          </w:rPr>
          <w:fldChar w:fldCharType="end"/>
        </w:r>
      </w:hyperlink>
    </w:p>
    <w:p w14:paraId="0021C126" w14:textId="4727561D" w:rsidR="004C4087" w:rsidRDefault="00E82179">
      <w:pPr>
        <w:pStyle w:val="TOC1"/>
        <w:rPr>
          <w:rFonts w:asciiTheme="minorHAnsi" w:eastAsiaTheme="minorEastAsia" w:hAnsiTheme="minorHAnsi" w:cstheme="minorBidi"/>
          <w:noProof/>
          <w:szCs w:val="22"/>
          <w:rtl/>
          <w:lang w:val="en-GB" w:eastAsia="en-GB" w:bidi="ar-SA"/>
        </w:rPr>
      </w:pPr>
      <w:hyperlink w:anchor="_Toc128726004" w:history="1">
        <w:r w:rsidR="004C4087" w:rsidRPr="00941507">
          <w:rPr>
            <w:rStyle w:val="Hyperlink"/>
            <w:noProof/>
            <w:rtl/>
            <w:lang w:bidi="ar-EG"/>
          </w:rPr>
          <w:t xml:space="preserve">الملحق </w:t>
        </w:r>
        <w:r w:rsidR="004C4087" w:rsidRPr="00941507">
          <w:rPr>
            <w:rStyle w:val="Hyperlink"/>
            <w:noProof/>
            <w:lang w:bidi="ar-EG"/>
          </w:rPr>
          <w:t>3</w:t>
        </w:r>
        <w:r w:rsidR="004C4087" w:rsidRPr="00941507">
          <w:rPr>
            <w:rStyle w:val="Hyperlink"/>
            <w:noProof/>
            <w:rtl/>
            <w:lang w:bidi="ar-EG"/>
          </w:rPr>
          <w:t xml:space="preserve"> </w:t>
        </w:r>
        <w:r w:rsidR="00407541">
          <w:rPr>
            <w:rStyle w:val="Hyperlink"/>
            <w:rFonts w:hint="cs"/>
            <w:noProof/>
            <w:rtl/>
            <w:lang w:bidi="ar-EG"/>
          </w:rPr>
          <w:t>-</w:t>
        </w:r>
        <w:r w:rsidR="004C4087" w:rsidRPr="00941507">
          <w:rPr>
            <w:rStyle w:val="Hyperlink"/>
            <w:noProof/>
            <w:rtl/>
            <w:lang w:bidi="ar-EG"/>
          </w:rPr>
          <w:t xml:space="preserve"> الأساس التقني لتخطيط النظام </w:t>
        </w:r>
        <w:r w:rsidR="004C4087" w:rsidRPr="00941507">
          <w:rPr>
            <w:rStyle w:val="Hyperlink"/>
            <w:noProof/>
            <w:lang w:bidi="ar-EG"/>
          </w:rPr>
          <w:t>G</w:t>
        </w:r>
        <w:r w:rsidR="004C4087" w:rsidRPr="00941507">
          <w:rPr>
            <w:rStyle w:val="Hyperlink"/>
            <w:noProof/>
            <w:rtl/>
            <w:lang w:bidi="ar-EG"/>
          </w:rPr>
          <w:t xml:space="preserve"> (الراديو الرقمي العالمي </w:t>
        </w:r>
        <w:r w:rsidR="004C4087" w:rsidRPr="00941507">
          <w:rPr>
            <w:rStyle w:val="Hyperlink"/>
            <w:noProof/>
            <w:lang w:bidi="ar-EG"/>
          </w:rPr>
          <w:t>(DRM)</w:t>
        </w:r>
        <w:r w:rsidR="004C4087" w:rsidRPr="00941507">
          <w:rPr>
            <w:rStyle w:val="Hyperlink"/>
            <w:noProof/>
            <w:rtl/>
            <w:lang w:bidi="ar-EG"/>
          </w:rPr>
          <w:t xml:space="preserve">) للإذاعة الصوتية الرقمية للأرض في نطاق الموجات </w:t>
        </w:r>
        <w:r w:rsidR="004C4087" w:rsidRPr="00941507">
          <w:rPr>
            <w:rStyle w:val="Hyperlink"/>
            <w:noProof/>
            <w:lang w:bidi="ar-EG"/>
          </w:rPr>
          <w:t>VHF</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Toc128726004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36</w:t>
        </w:r>
        <w:r w:rsidR="004C4087" w:rsidRPr="00407541">
          <w:rPr>
            <w:rFonts w:cs="Times New Roman"/>
            <w:noProof/>
            <w:webHidden/>
            <w:szCs w:val="22"/>
            <w:rtl/>
          </w:rPr>
          <w:fldChar w:fldCharType="end"/>
        </w:r>
      </w:hyperlink>
    </w:p>
    <w:p w14:paraId="29FB7D1D" w14:textId="106061F7" w:rsidR="004C4087" w:rsidRDefault="00E82179">
      <w:pPr>
        <w:pStyle w:val="TOC1"/>
        <w:rPr>
          <w:rFonts w:asciiTheme="minorHAnsi" w:eastAsiaTheme="minorEastAsia" w:hAnsiTheme="minorHAnsi" w:cstheme="minorBidi"/>
          <w:noProof/>
          <w:szCs w:val="22"/>
          <w:rtl/>
          <w:lang w:val="en-GB" w:eastAsia="en-GB" w:bidi="ar-SA"/>
        </w:rPr>
      </w:pPr>
      <w:hyperlink w:anchor="_Toc128726005" w:history="1">
        <w:r w:rsidR="004C4087" w:rsidRPr="00941507">
          <w:rPr>
            <w:rStyle w:val="Hyperlink"/>
            <w:noProof/>
          </w:rPr>
          <w:t>1</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rPr>
          <w:t>اعتبارات عامة</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Toc128726005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36</w:t>
        </w:r>
        <w:r w:rsidR="004C4087" w:rsidRPr="00407541">
          <w:rPr>
            <w:rFonts w:cs="Times New Roman"/>
            <w:noProof/>
            <w:webHidden/>
            <w:szCs w:val="22"/>
            <w:rtl/>
          </w:rPr>
          <w:fldChar w:fldCharType="end"/>
        </w:r>
      </w:hyperlink>
    </w:p>
    <w:p w14:paraId="2FFB7EC1" w14:textId="3EABB188" w:rsidR="004C4087" w:rsidRDefault="00E82179">
      <w:pPr>
        <w:pStyle w:val="TOC1"/>
        <w:rPr>
          <w:rFonts w:asciiTheme="minorHAnsi" w:eastAsiaTheme="minorEastAsia" w:hAnsiTheme="minorHAnsi" w:cstheme="minorBidi"/>
          <w:noProof/>
          <w:szCs w:val="22"/>
          <w:rtl/>
          <w:lang w:val="en-GB" w:eastAsia="en-GB" w:bidi="ar-SA"/>
        </w:rPr>
      </w:pPr>
      <w:hyperlink w:anchor="_Toc128726006" w:history="1">
        <w:r w:rsidR="004C4087" w:rsidRPr="00941507">
          <w:rPr>
            <w:rStyle w:val="Hyperlink"/>
            <w:noProof/>
          </w:rPr>
          <w:t>2</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أساليب الاستقبال</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Toc128726006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36</w:t>
        </w:r>
        <w:r w:rsidR="004C4087" w:rsidRPr="00407541">
          <w:rPr>
            <w:rFonts w:cs="Times New Roman"/>
            <w:noProof/>
            <w:webHidden/>
            <w:szCs w:val="22"/>
            <w:rtl/>
          </w:rPr>
          <w:fldChar w:fldCharType="end"/>
        </w:r>
      </w:hyperlink>
    </w:p>
    <w:p w14:paraId="5E3A8356" w14:textId="693AB802" w:rsidR="004C4087" w:rsidRDefault="00E82179">
      <w:pPr>
        <w:pStyle w:val="TOC2"/>
        <w:rPr>
          <w:rFonts w:asciiTheme="minorHAnsi" w:eastAsiaTheme="minorEastAsia" w:hAnsiTheme="minorHAnsi" w:cstheme="minorBidi"/>
          <w:noProof/>
          <w:szCs w:val="22"/>
          <w:rtl/>
          <w:lang w:val="en-GB" w:eastAsia="en-GB" w:bidi="ar-SA"/>
        </w:rPr>
      </w:pPr>
      <w:hyperlink w:anchor="_Toc128726007" w:history="1">
        <w:r w:rsidR="004C4087" w:rsidRPr="00941507">
          <w:rPr>
            <w:rStyle w:val="Hyperlink"/>
            <w:noProof/>
          </w:rPr>
          <w:t>1.2</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الاستقبال الثابت</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Toc128726007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36</w:t>
        </w:r>
        <w:r w:rsidR="004C4087" w:rsidRPr="00407541">
          <w:rPr>
            <w:rFonts w:cs="Times New Roman"/>
            <w:noProof/>
            <w:webHidden/>
            <w:szCs w:val="22"/>
            <w:rtl/>
          </w:rPr>
          <w:fldChar w:fldCharType="end"/>
        </w:r>
      </w:hyperlink>
    </w:p>
    <w:p w14:paraId="05CD5030" w14:textId="246B87BF" w:rsidR="004C4087" w:rsidRDefault="00E82179">
      <w:pPr>
        <w:pStyle w:val="TOC2"/>
        <w:rPr>
          <w:rFonts w:asciiTheme="minorHAnsi" w:eastAsiaTheme="minorEastAsia" w:hAnsiTheme="minorHAnsi" w:cstheme="minorBidi"/>
          <w:noProof/>
          <w:szCs w:val="22"/>
          <w:rtl/>
          <w:lang w:val="en-GB" w:eastAsia="en-GB" w:bidi="ar-SA"/>
        </w:rPr>
      </w:pPr>
      <w:hyperlink w:anchor="_Toc128726008" w:history="1">
        <w:r w:rsidR="004C4087" w:rsidRPr="00941507">
          <w:rPr>
            <w:rStyle w:val="Hyperlink"/>
            <w:noProof/>
            <w:lang w:bidi="ar-EG"/>
          </w:rPr>
          <w:t>2.2</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الاستقبال المحمول</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Toc128726008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36</w:t>
        </w:r>
        <w:r w:rsidR="004C4087" w:rsidRPr="00407541">
          <w:rPr>
            <w:rFonts w:cs="Times New Roman"/>
            <w:noProof/>
            <w:webHidden/>
            <w:szCs w:val="22"/>
            <w:rtl/>
          </w:rPr>
          <w:fldChar w:fldCharType="end"/>
        </w:r>
      </w:hyperlink>
    </w:p>
    <w:p w14:paraId="308A0207" w14:textId="507D2D0F" w:rsidR="004C4087" w:rsidRDefault="00E82179">
      <w:pPr>
        <w:pStyle w:val="TOC2"/>
        <w:rPr>
          <w:rFonts w:asciiTheme="minorHAnsi" w:eastAsiaTheme="minorEastAsia" w:hAnsiTheme="minorHAnsi" w:cstheme="minorBidi"/>
          <w:noProof/>
          <w:szCs w:val="22"/>
          <w:rtl/>
          <w:lang w:val="en-GB" w:eastAsia="en-GB" w:bidi="ar-SA"/>
        </w:rPr>
      </w:pPr>
      <w:hyperlink w:anchor="_Toc128726009" w:history="1">
        <w:r w:rsidR="004C4087" w:rsidRPr="00941507">
          <w:rPr>
            <w:rStyle w:val="Hyperlink"/>
            <w:noProof/>
            <w:lang w:bidi="ar-EG"/>
          </w:rPr>
          <w:t>3.2</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الاستقبال المتنقل</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Toc128726009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37</w:t>
        </w:r>
        <w:r w:rsidR="004C4087" w:rsidRPr="00407541">
          <w:rPr>
            <w:rFonts w:cs="Times New Roman"/>
            <w:noProof/>
            <w:webHidden/>
            <w:szCs w:val="22"/>
            <w:rtl/>
          </w:rPr>
          <w:fldChar w:fldCharType="end"/>
        </w:r>
      </w:hyperlink>
    </w:p>
    <w:p w14:paraId="397C900C" w14:textId="5D668B92" w:rsidR="004C4087" w:rsidRDefault="00E82179">
      <w:pPr>
        <w:pStyle w:val="TOC1"/>
        <w:rPr>
          <w:rFonts w:asciiTheme="minorHAnsi" w:eastAsiaTheme="minorEastAsia" w:hAnsiTheme="minorHAnsi" w:cstheme="minorBidi"/>
          <w:noProof/>
          <w:szCs w:val="22"/>
          <w:rtl/>
          <w:lang w:val="en-GB" w:eastAsia="en-GB" w:bidi="ar-SA"/>
        </w:rPr>
      </w:pPr>
      <w:hyperlink w:anchor="_Toc128726010" w:history="1">
        <w:r w:rsidR="004C4087" w:rsidRPr="00941507">
          <w:rPr>
            <w:rStyle w:val="Hyperlink"/>
            <w:noProof/>
          </w:rPr>
          <w:t>3</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عوامل التصحيح لتنبؤات شدة المجال</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Toc128726010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37</w:t>
        </w:r>
        <w:r w:rsidR="004C4087" w:rsidRPr="00407541">
          <w:rPr>
            <w:rFonts w:cs="Times New Roman"/>
            <w:noProof/>
            <w:webHidden/>
            <w:szCs w:val="22"/>
            <w:rtl/>
          </w:rPr>
          <w:fldChar w:fldCharType="end"/>
        </w:r>
      </w:hyperlink>
    </w:p>
    <w:p w14:paraId="7AAEFD77" w14:textId="5E9E31FE" w:rsidR="004C4087" w:rsidRDefault="00E82179">
      <w:pPr>
        <w:pStyle w:val="TOC2"/>
        <w:rPr>
          <w:rFonts w:asciiTheme="minorHAnsi" w:eastAsiaTheme="minorEastAsia" w:hAnsiTheme="minorHAnsi" w:cstheme="minorBidi"/>
          <w:noProof/>
          <w:szCs w:val="22"/>
          <w:rtl/>
          <w:lang w:val="en-GB" w:eastAsia="en-GB" w:bidi="ar-SA"/>
        </w:rPr>
      </w:pPr>
      <w:hyperlink w:anchor="_Toc128726011" w:history="1">
        <w:r w:rsidR="004C4087" w:rsidRPr="00941507">
          <w:rPr>
            <w:rStyle w:val="Hyperlink"/>
            <w:noProof/>
          </w:rPr>
          <w:t>1.3</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الترددات المرجع</w:t>
        </w:r>
        <w:r w:rsidR="004C4087" w:rsidRPr="00941507">
          <w:rPr>
            <w:rStyle w:val="Hyperlink"/>
            <w:noProof/>
            <w:rtl/>
          </w:rPr>
          <w:t>ي</w:t>
        </w:r>
        <w:r w:rsidR="004C4087" w:rsidRPr="00941507">
          <w:rPr>
            <w:rStyle w:val="Hyperlink"/>
            <w:noProof/>
            <w:rtl/>
            <w:lang w:bidi="ar-EG"/>
          </w:rPr>
          <w:t>ة</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Toc128726011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37</w:t>
        </w:r>
        <w:r w:rsidR="004C4087" w:rsidRPr="00407541">
          <w:rPr>
            <w:rFonts w:cs="Times New Roman"/>
            <w:noProof/>
            <w:webHidden/>
            <w:szCs w:val="22"/>
            <w:rtl/>
          </w:rPr>
          <w:fldChar w:fldCharType="end"/>
        </w:r>
      </w:hyperlink>
    </w:p>
    <w:p w14:paraId="263EA7A8" w14:textId="32903876" w:rsidR="004C4087" w:rsidRDefault="00E82179">
      <w:pPr>
        <w:pStyle w:val="TOC2"/>
        <w:rPr>
          <w:rFonts w:asciiTheme="minorHAnsi" w:eastAsiaTheme="minorEastAsia" w:hAnsiTheme="minorHAnsi" w:cstheme="minorBidi"/>
          <w:noProof/>
          <w:szCs w:val="22"/>
          <w:rtl/>
          <w:lang w:val="en-GB" w:eastAsia="en-GB" w:bidi="ar-SA"/>
        </w:rPr>
      </w:pPr>
      <w:hyperlink w:anchor="_Toc128726012" w:history="1">
        <w:r w:rsidR="004C4087" w:rsidRPr="00941507">
          <w:rPr>
            <w:rStyle w:val="Hyperlink"/>
            <w:noProof/>
            <w:lang w:bidi="ar-EG"/>
          </w:rPr>
          <w:t>2.3</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كسب الهوائي</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Toc128726012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37</w:t>
        </w:r>
        <w:r w:rsidR="004C4087" w:rsidRPr="00407541">
          <w:rPr>
            <w:rFonts w:cs="Times New Roman"/>
            <w:noProof/>
            <w:webHidden/>
            <w:szCs w:val="22"/>
            <w:rtl/>
          </w:rPr>
          <w:fldChar w:fldCharType="end"/>
        </w:r>
      </w:hyperlink>
    </w:p>
    <w:p w14:paraId="4CB2A163" w14:textId="70FADD52" w:rsidR="004C4087" w:rsidRDefault="00E82179">
      <w:pPr>
        <w:pStyle w:val="TOC2"/>
        <w:rPr>
          <w:rFonts w:asciiTheme="minorHAnsi" w:eastAsiaTheme="minorEastAsia" w:hAnsiTheme="minorHAnsi" w:cstheme="minorBidi"/>
          <w:noProof/>
          <w:szCs w:val="22"/>
          <w:rtl/>
          <w:lang w:val="en-GB" w:eastAsia="en-GB" w:bidi="ar-SA"/>
        </w:rPr>
      </w:pPr>
      <w:hyperlink w:anchor="_Toc128726013" w:history="1">
        <w:r w:rsidR="004C4087" w:rsidRPr="00941507">
          <w:rPr>
            <w:rStyle w:val="Hyperlink"/>
            <w:noProof/>
          </w:rPr>
          <w:t>3.3</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خسارة التغذية</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Toc128726013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38</w:t>
        </w:r>
        <w:r w:rsidR="004C4087" w:rsidRPr="00407541">
          <w:rPr>
            <w:rFonts w:cs="Times New Roman"/>
            <w:noProof/>
            <w:webHidden/>
            <w:szCs w:val="22"/>
            <w:rtl/>
          </w:rPr>
          <w:fldChar w:fldCharType="end"/>
        </w:r>
      </w:hyperlink>
    </w:p>
    <w:p w14:paraId="7BE62622" w14:textId="009B348F" w:rsidR="004C4087" w:rsidRDefault="00E82179">
      <w:pPr>
        <w:pStyle w:val="TOC2"/>
        <w:rPr>
          <w:rFonts w:asciiTheme="minorHAnsi" w:eastAsiaTheme="minorEastAsia" w:hAnsiTheme="minorHAnsi" w:cstheme="minorBidi"/>
          <w:noProof/>
          <w:szCs w:val="22"/>
          <w:rtl/>
          <w:lang w:val="en-GB" w:eastAsia="en-GB" w:bidi="ar-SA"/>
        </w:rPr>
      </w:pPr>
      <w:hyperlink w:anchor="_Toc128726014" w:history="1">
        <w:r w:rsidR="004C4087" w:rsidRPr="00941507">
          <w:rPr>
            <w:rStyle w:val="Hyperlink"/>
            <w:noProof/>
            <w:lang w:bidi="ar-EG"/>
          </w:rPr>
          <w:t>4.3</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عامل تصحيح الخسارة الناجمة الارتفاع</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Toc128726014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38</w:t>
        </w:r>
        <w:r w:rsidR="004C4087" w:rsidRPr="00407541">
          <w:rPr>
            <w:rFonts w:cs="Times New Roman"/>
            <w:noProof/>
            <w:webHidden/>
            <w:szCs w:val="22"/>
            <w:rtl/>
          </w:rPr>
          <w:fldChar w:fldCharType="end"/>
        </w:r>
      </w:hyperlink>
    </w:p>
    <w:p w14:paraId="4751D805" w14:textId="64274712" w:rsidR="004C4087" w:rsidRDefault="00E82179">
      <w:pPr>
        <w:pStyle w:val="TOC2"/>
        <w:rPr>
          <w:rFonts w:asciiTheme="minorHAnsi" w:eastAsiaTheme="minorEastAsia" w:hAnsiTheme="minorHAnsi" w:cstheme="minorBidi"/>
          <w:noProof/>
          <w:szCs w:val="22"/>
          <w:rtl/>
          <w:lang w:val="en-GB" w:eastAsia="en-GB" w:bidi="ar-SA"/>
        </w:rPr>
      </w:pPr>
      <w:hyperlink w:anchor="_Toc128726015" w:history="1">
        <w:r w:rsidR="004C4087" w:rsidRPr="00941507">
          <w:rPr>
            <w:rStyle w:val="Hyperlink"/>
            <w:noProof/>
            <w:lang w:bidi="ar-EG"/>
          </w:rPr>
          <w:t>5.3</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الخسارة الناجمة عن دخول المباني</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Toc128726015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39</w:t>
        </w:r>
        <w:r w:rsidR="004C4087" w:rsidRPr="00407541">
          <w:rPr>
            <w:rFonts w:cs="Times New Roman"/>
            <w:noProof/>
            <w:webHidden/>
            <w:szCs w:val="22"/>
            <w:rtl/>
          </w:rPr>
          <w:fldChar w:fldCharType="end"/>
        </w:r>
      </w:hyperlink>
    </w:p>
    <w:p w14:paraId="29D9006C" w14:textId="59CAF5E9" w:rsidR="004C4087" w:rsidRDefault="00E82179">
      <w:pPr>
        <w:pStyle w:val="TOC2"/>
        <w:rPr>
          <w:rFonts w:asciiTheme="minorHAnsi" w:eastAsiaTheme="minorEastAsia" w:hAnsiTheme="minorHAnsi" w:cstheme="minorBidi"/>
          <w:noProof/>
          <w:szCs w:val="22"/>
          <w:rtl/>
          <w:lang w:val="en-GB" w:eastAsia="en-GB" w:bidi="ar-SA"/>
        </w:rPr>
      </w:pPr>
      <w:hyperlink w:anchor="_Toc128726016" w:history="1">
        <w:r w:rsidR="004C4087" w:rsidRPr="00941507">
          <w:rPr>
            <w:rStyle w:val="Hyperlink"/>
            <w:noProof/>
            <w:lang w:bidi="ar-EG"/>
          </w:rPr>
          <w:t>6.3</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هامش الضوضاء الاصطناعية</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Toc128726016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39</w:t>
        </w:r>
        <w:r w:rsidR="004C4087" w:rsidRPr="00407541">
          <w:rPr>
            <w:rFonts w:cs="Times New Roman"/>
            <w:noProof/>
            <w:webHidden/>
            <w:szCs w:val="22"/>
            <w:rtl/>
          </w:rPr>
          <w:fldChar w:fldCharType="end"/>
        </w:r>
      </w:hyperlink>
    </w:p>
    <w:p w14:paraId="04F20974" w14:textId="34BBB87F" w:rsidR="004C4087" w:rsidRDefault="00E82179">
      <w:pPr>
        <w:pStyle w:val="TOC2"/>
        <w:rPr>
          <w:rFonts w:asciiTheme="minorHAnsi" w:eastAsiaTheme="minorEastAsia" w:hAnsiTheme="minorHAnsi" w:cstheme="minorBidi"/>
          <w:noProof/>
          <w:szCs w:val="22"/>
          <w:rtl/>
          <w:lang w:val="en-GB" w:eastAsia="en-GB" w:bidi="ar-SA"/>
        </w:rPr>
      </w:pPr>
      <w:hyperlink w:anchor="_Toc128726017" w:history="1">
        <w:r w:rsidR="004C4087" w:rsidRPr="00941507">
          <w:rPr>
            <w:rStyle w:val="Hyperlink"/>
            <w:noProof/>
            <w:lang w:bidi="ar-EG"/>
          </w:rPr>
          <w:t>7.3</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عامل خسارة التنفيذ</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Toc128726017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41</w:t>
        </w:r>
        <w:r w:rsidR="004C4087" w:rsidRPr="00407541">
          <w:rPr>
            <w:rFonts w:cs="Times New Roman"/>
            <w:noProof/>
            <w:webHidden/>
            <w:szCs w:val="22"/>
            <w:rtl/>
          </w:rPr>
          <w:fldChar w:fldCharType="end"/>
        </w:r>
      </w:hyperlink>
    </w:p>
    <w:p w14:paraId="54614EED" w14:textId="754C15CD" w:rsidR="004C4087" w:rsidRDefault="00E82179">
      <w:pPr>
        <w:pStyle w:val="TOC2"/>
        <w:rPr>
          <w:rFonts w:asciiTheme="minorHAnsi" w:eastAsiaTheme="minorEastAsia" w:hAnsiTheme="minorHAnsi" w:cstheme="minorBidi"/>
          <w:noProof/>
          <w:szCs w:val="22"/>
          <w:rtl/>
          <w:lang w:val="en-GB" w:eastAsia="en-GB" w:bidi="ar-SA"/>
        </w:rPr>
      </w:pPr>
      <w:hyperlink w:anchor="_Toc128726018" w:history="1">
        <w:r w:rsidR="004C4087" w:rsidRPr="00941507">
          <w:rPr>
            <w:rStyle w:val="Hyperlink"/>
            <w:noProof/>
            <w:lang w:bidi="ar-EG"/>
          </w:rPr>
          <w:t>8.3</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عوامل التصحيح من أجل تغاير الموقع</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Toc128726018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41</w:t>
        </w:r>
        <w:r w:rsidR="004C4087" w:rsidRPr="00407541">
          <w:rPr>
            <w:rFonts w:cs="Times New Roman"/>
            <w:noProof/>
            <w:webHidden/>
            <w:szCs w:val="22"/>
            <w:rtl/>
          </w:rPr>
          <w:fldChar w:fldCharType="end"/>
        </w:r>
      </w:hyperlink>
    </w:p>
    <w:p w14:paraId="341DC53F" w14:textId="67A44770" w:rsidR="004C4087" w:rsidRDefault="00E82179">
      <w:pPr>
        <w:pStyle w:val="TOC2"/>
        <w:rPr>
          <w:rFonts w:asciiTheme="minorHAnsi" w:eastAsiaTheme="minorEastAsia" w:hAnsiTheme="minorHAnsi" w:cstheme="minorBidi"/>
          <w:noProof/>
          <w:szCs w:val="22"/>
          <w:rtl/>
          <w:lang w:val="en-GB" w:eastAsia="en-GB" w:bidi="ar-SA"/>
        </w:rPr>
      </w:pPr>
      <w:hyperlink w:anchor="_Toc128726019" w:history="1">
        <w:r w:rsidR="004C4087" w:rsidRPr="00941507">
          <w:rPr>
            <w:rStyle w:val="Hyperlink"/>
            <w:noProof/>
            <w:lang w:bidi="ar-EG"/>
          </w:rPr>
          <w:t>9.3</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تمييز الاستقطاب</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Toc128726019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43</w:t>
        </w:r>
        <w:r w:rsidR="004C4087" w:rsidRPr="00407541">
          <w:rPr>
            <w:rFonts w:cs="Times New Roman"/>
            <w:noProof/>
            <w:webHidden/>
            <w:szCs w:val="22"/>
            <w:rtl/>
          </w:rPr>
          <w:fldChar w:fldCharType="end"/>
        </w:r>
      </w:hyperlink>
    </w:p>
    <w:p w14:paraId="7524D1FB" w14:textId="7CC217EE" w:rsidR="004C4087" w:rsidRDefault="00E82179">
      <w:pPr>
        <w:pStyle w:val="TOC1"/>
        <w:rPr>
          <w:rFonts w:asciiTheme="minorHAnsi" w:eastAsiaTheme="minorEastAsia" w:hAnsiTheme="minorHAnsi" w:cstheme="minorBidi"/>
          <w:noProof/>
          <w:szCs w:val="22"/>
          <w:rtl/>
          <w:lang w:val="en-GB" w:eastAsia="en-GB" w:bidi="ar-SA"/>
        </w:rPr>
      </w:pPr>
      <w:hyperlink w:anchor="_Toc128726020" w:history="1">
        <w:r w:rsidR="004C4087" w:rsidRPr="00941507">
          <w:rPr>
            <w:rStyle w:val="Hyperlink"/>
            <w:noProof/>
            <w:lang w:bidi="ar-EG"/>
          </w:rPr>
          <w:t>4</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 xml:space="preserve">معلمات نظام الراديو الرقمي العالمي </w:t>
        </w:r>
        <w:r w:rsidR="004C4087" w:rsidRPr="00941507">
          <w:rPr>
            <w:rStyle w:val="Hyperlink"/>
            <w:noProof/>
            <w:lang w:bidi="ar-EG"/>
          </w:rPr>
          <w:t>(DRM)</w:t>
        </w:r>
        <w:r w:rsidR="004C4087" w:rsidRPr="00941507">
          <w:rPr>
            <w:rStyle w:val="Hyperlink"/>
            <w:noProof/>
            <w:rtl/>
            <w:lang w:bidi="ar-EG"/>
          </w:rPr>
          <w:t xml:space="preserve"> من أجل تنبؤات شدة المجال</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Toc128726020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43</w:t>
        </w:r>
        <w:r w:rsidR="004C4087" w:rsidRPr="00407541">
          <w:rPr>
            <w:rFonts w:cs="Times New Roman"/>
            <w:noProof/>
            <w:webHidden/>
            <w:szCs w:val="22"/>
            <w:rtl/>
          </w:rPr>
          <w:fldChar w:fldCharType="end"/>
        </w:r>
      </w:hyperlink>
    </w:p>
    <w:p w14:paraId="2098910F" w14:textId="1C276B40" w:rsidR="004C4087" w:rsidRDefault="00E82179">
      <w:pPr>
        <w:pStyle w:val="TOC2"/>
        <w:rPr>
          <w:rFonts w:asciiTheme="minorHAnsi" w:eastAsiaTheme="minorEastAsia" w:hAnsiTheme="minorHAnsi" w:cstheme="minorBidi"/>
          <w:noProof/>
          <w:szCs w:val="22"/>
          <w:rtl/>
          <w:lang w:val="en-GB" w:eastAsia="en-GB" w:bidi="ar-SA"/>
        </w:rPr>
      </w:pPr>
      <w:hyperlink w:anchor="_Toc128726021" w:history="1">
        <w:r w:rsidR="004C4087" w:rsidRPr="00941507">
          <w:rPr>
            <w:rStyle w:val="Hyperlink"/>
            <w:noProof/>
            <w:lang w:bidi="ar-EG"/>
          </w:rPr>
          <w:t>1.4</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الأساليب ومعدلات الشفرة الخاصة بالحسابات</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Toc128726021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43</w:t>
        </w:r>
        <w:r w:rsidR="004C4087" w:rsidRPr="00407541">
          <w:rPr>
            <w:rFonts w:cs="Times New Roman"/>
            <w:noProof/>
            <w:webHidden/>
            <w:szCs w:val="22"/>
            <w:rtl/>
          </w:rPr>
          <w:fldChar w:fldCharType="end"/>
        </w:r>
      </w:hyperlink>
    </w:p>
    <w:p w14:paraId="18019E21" w14:textId="4D93DAB2" w:rsidR="004C4087" w:rsidRDefault="00E82179">
      <w:pPr>
        <w:pStyle w:val="TOC2"/>
        <w:rPr>
          <w:rFonts w:asciiTheme="minorHAnsi" w:eastAsiaTheme="minorEastAsia" w:hAnsiTheme="minorHAnsi" w:cstheme="minorBidi"/>
          <w:noProof/>
          <w:szCs w:val="22"/>
          <w:rtl/>
          <w:lang w:val="en-GB" w:eastAsia="en-GB" w:bidi="ar-SA"/>
        </w:rPr>
      </w:pPr>
      <w:hyperlink w:anchor="_Toc128726022" w:history="1">
        <w:r w:rsidR="004C4087" w:rsidRPr="00941507">
          <w:rPr>
            <w:rStyle w:val="Hyperlink"/>
            <w:noProof/>
            <w:lang w:bidi="ar-EG"/>
          </w:rPr>
          <w:t>2.4</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 xml:space="preserve">معلمات تعدد الإرسال </w:t>
        </w:r>
        <w:r w:rsidR="004C4087" w:rsidRPr="00941507">
          <w:rPr>
            <w:rStyle w:val="Hyperlink"/>
            <w:noProof/>
            <w:lang w:bidi="ar-EG"/>
          </w:rPr>
          <w:t>OFDM</w:t>
        </w:r>
        <w:r w:rsidR="004C4087" w:rsidRPr="00941507">
          <w:rPr>
            <w:rStyle w:val="Hyperlink"/>
            <w:noProof/>
            <w:rtl/>
            <w:lang w:bidi="ar-EG"/>
          </w:rPr>
          <w:t xml:space="preserve"> المتعلقة بالانتشار</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Toc128726022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43</w:t>
        </w:r>
        <w:r w:rsidR="004C4087" w:rsidRPr="00407541">
          <w:rPr>
            <w:rFonts w:cs="Times New Roman"/>
            <w:noProof/>
            <w:webHidden/>
            <w:szCs w:val="22"/>
            <w:rtl/>
          </w:rPr>
          <w:fldChar w:fldCharType="end"/>
        </w:r>
      </w:hyperlink>
    </w:p>
    <w:p w14:paraId="111C1BE0" w14:textId="0E06176D" w:rsidR="004C4087" w:rsidRDefault="00E82179">
      <w:pPr>
        <w:pStyle w:val="TOC2"/>
        <w:rPr>
          <w:rFonts w:asciiTheme="minorHAnsi" w:eastAsiaTheme="minorEastAsia" w:hAnsiTheme="minorHAnsi" w:cstheme="minorBidi"/>
          <w:noProof/>
          <w:szCs w:val="22"/>
          <w:rtl/>
          <w:lang w:val="en-GB" w:eastAsia="en-GB" w:bidi="ar-SA"/>
        </w:rPr>
      </w:pPr>
      <w:hyperlink w:anchor="_Toc128726023" w:history="1">
        <w:r w:rsidR="004C4087" w:rsidRPr="00941507">
          <w:rPr>
            <w:rStyle w:val="Hyperlink"/>
            <w:noProof/>
            <w:lang w:bidi="ar-EG"/>
          </w:rPr>
          <w:t>3.4</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إمكانية التشغيل بتردد وحيد</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Toc128726023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44</w:t>
        </w:r>
        <w:r w:rsidR="004C4087" w:rsidRPr="00407541">
          <w:rPr>
            <w:rFonts w:cs="Times New Roman"/>
            <w:noProof/>
            <w:webHidden/>
            <w:szCs w:val="22"/>
            <w:rtl/>
          </w:rPr>
          <w:fldChar w:fldCharType="end"/>
        </w:r>
      </w:hyperlink>
    </w:p>
    <w:p w14:paraId="7E662994" w14:textId="6F2AD945" w:rsidR="004C4087" w:rsidRDefault="00E82179">
      <w:pPr>
        <w:pStyle w:val="TOC1"/>
        <w:rPr>
          <w:rFonts w:asciiTheme="minorHAnsi" w:eastAsiaTheme="minorEastAsia" w:hAnsiTheme="minorHAnsi" w:cstheme="minorBidi"/>
          <w:noProof/>
          <w:szCs w:val="22"/>
          <w:rtl/>
          <w:lang w:val="en-GB" w:eastAsia="en-GB" w:bidi="ar-SA"/>
        </w:rPr>
      </w:pPr>
      <w:hyperlink w:anchor="_Toc128726024" w:history="1">
        <w:r w:rsidR="004C4087" w:rsidRPr="00941507">
          <w:rPr>
            <w:rStyle w:val="Hyperlink"/>
            <w:noProof/>
            <w:lang w:bidi="ar-EG"/>
          </w:rPr>
          <w:t>5</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الحد الأدنى لمستوى قدرة دخل المستقبِل</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Toc128726024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44</w:t>
        </w:r>
        <w:r w:rsidR="004C4087" w:rsidRPr="00407541">
          <w:rPr>
            <w:rFonts w:cs="Times New Roman"/>
            <w:noProof/>
            <w:webHidden/>
            <w:szCs w:val="22"/>
            <w:rtl/>
          </w:rPr>
          <w:fldChar w:fldCharType="end"/>
        </w:r>
      </w:hyperlink>
    </w:p>
    <w:p w14:paraId="3055FE5D" w14:textId="38F0E06F" w:rsidR="004C4087" w:rsidRDefault="00E82179">
      <w:pPr>
        <w:pStyle w:val="TOC1"/>
        <w:rPr>
          <w:rFonts w:asciiTheme="minorHAnsi" w:eastAsiaTheme="minorEastAsia" w:hAnsiTheme="minorHAnsi" w:cstheme="minorBidi"/>
          <w:noProof/>
          <w:szCs w:val="22"/>
          <w:rtl/>
          <w:lang w:val="en-GB" w:eastAsia="en-GB" w:bidi="ar-SA"/>
        </w:rPr>
      </w:pPr>
      <w:hyperlink w:anchor="_Toc128726025" w:history="1">
        <w:r w:rsidR="004C4087" w:rsidRPr="00941507">
          <w:rPr>
            <w:rStyle w:val="Hyperlink"/>
            <w:noProof/>
            <w:lang w:bidi="ar-EG"/>
          </w:rPr>
          <w:t>6</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الحد الأدنى لشدة المجال المطلوبة المستعملة في التخطيط</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Toc128726025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45</w:t>
        </w:r>
        <w:r w:rsidR="004C4087" w:rsidRPr="00407541">
          <w:rPr>
            <w:rFonts w:cs="Times New Roman"/>
            <w:noProof/>
            <w:webHidden/>
            <w:szCs w:val="22"/>
            <w:rtl/>
          </w:rPr>
          <w:fldChar w:fldCharType="end"/>
        </w:r>
      </w:hyperlink>
    </w:p>
    <w:p w14:paraId="6E0C0954" w14:textId="0107198B" w:rsidR="004C4087" w:rsidRDefault="00E82179">
      <w:pPr>
        <w:pStyle w:val="TOC2"/>
        <w:rPr>
          <w:rFonts w:asciiTheme="minorHAnsi" w:eastAsiaTheme="minorEastAsia" w:hAnsiTheme="minorHAnsi" w:cstheme="minorBidi"/>
          <w:noProof/>
          <w:szCs w:val="22"/>
          <w:rtl/>
          <w:lang w:val="en-GB" w:eastAsia="en-GB" w:bidi="ar-SA"/>
        </w:rPr>
      </w:pPr>
      <w:hyperlink w:anchor="_Toc128726026" w:history="1">
        <w:r w:rsidR="004C4087" w:rsidRPr="00941507">
          <w:rPr>
            <w:rStyle w:val="Hyperlink"/>
            <w:noProof/>
            <w:lang w:bidi="ar-EG"/>
          </w:rPr>
          <w:t>1.6</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حساب الحد الأدنى لمتوسط شدة المجال</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Toc128726026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45</w:t>
        </w:r>
        <w:r w:rsidR="004C4087" w:rsidRPr="00407541">
          <w:rPr>
            <w:rFonts w:cs="Times New Roman"/>
            <w:noProof/>
            <w:webHidden/>
            <w:szCs w:val="22"/>
            <w:rtl/>
          </w:rPr>
          <w:fldChar w:fldCharType="end"/>
        </w:r>
      </w:hyperlink>
    </w:p>
    <w:p w14:paraId="5ECEC9A9" w14:textId="249FA08E" w:rsidR="004C4087" w:rsidRDefault="00E82179">
      <w:pPr>
        <w:pStyle w:val="TOC2"/>
        <w:rPr>
          <w:rFonts w:asciiTheme="minorHAnsi" w:eastAsiaTheme="minorEastAsia" w:hAnsiTheme="minorHAnsi" w:cstheme="minorBidi"/>
          <w:noProof/>
          <w:szCs w:val="22"/>
          <w:rtl/>
          <w:lang w:val="en-GB" w:eastAsia="en-GB" w:bidi="ar-SA"/>
        </w:rPr>
      </w:pPr>
      <w:hyperlink w:anchor="_Toc128726027" w:history="1">
        <w:r w:rsidR="004C4087" w:rsidRPr="00941507">
          <w:rPr>
            <w:rStyle w:val="Hyperlink"/>
            <w:noProof/>
            <w:lang w:bidi="ar-EG"/>
          </w:rPr>
          <w:t>2.6</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 xml:space="preserve">الحد الأدنى لمتوسط شدة المجال بالنسبة للنطاق </w:t>
        </w:r>
        <w:r w:rsidR="004C4087" w:rsidRPr="00941507">
          <w:rPr>
            <w:rStyle w:val="Hyperlink"/>
            <w:noProof/>
            <w:lang w:bidi="ar-EG"/>
          </w:rPr>
          <w:t>I</w:t>
        </w:r>
        <w:r w:rsidR="004C4087" w:rsidRPr="00941507">
          <w:rPr>
            <w:rStyle w:val="Hyperlink"/>
            <w:noProof/>
            <w:rtl/>
            <w:lang w:bidi="ar-EG"/>
          </w:rPr>
          <w:t xml:space="preserve"> من النطاق </w:t>
        </w:r>
        <w:r w:rsidR="004C4087" w:rsidRPr="00941507">
          <w:rPr>
            <w:rStyle w:val="Hyperlink"/>
            <w:noProof/>
            <w:lang w:bidi="ar-EG"/>
          </w:rPr>
          <w:t>VHF</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Toc128726027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47</w:t>
        </w:r>
        <w:r w:rsidR="004C4087" w:rsidRPr="00407541">
          <w:rPr>
            <w:rFonts w:cs="Times New Roman"/>
            <w:noProof/>
            <w:webHidden/>
            <w:szCs w:val="22"/>
            <w:rtl/>
          </w:rPr>
          <w:fldChar w:fldCharType="end"/>
        </w:r>
      </w:hyperlink>
    </w:p>
    <w:p w14:paraId="3E1B32D5" w14:textId="7C2AF5E6" w:rsidR="004C4087" w:rsidRDefault="00E82179">
      <w:pPr>
        <w:pStyle w:val="TOC2"/>
        <w:rPr>
          <w:rFonts w:asciiTheme="minorHAnsi" w:eastAsiaTheme="minorEastAsia" w:hAnsiTheme="minorHAnsi" w:cstheme="minorBidi"/>
          <w:noProof/>
          <w:szCs w:val="22"/>
          <w:rtl/>
          <w:lang w:val="en-GB" w:eastAsia="en-GB" w:bidi="ar-SA"/>
        </w:rPr>
      </w:pPr>
      <w:hyperlink w:anchor="_Toc128726028" w:history="1">
        <w:r w:rsidR="004C4087" w:rsidRPr="00941507">
          <w:rPr>
            <w:rStyle w:val="Hyperlink"/>
            <w:noProof/>
            <w:lang w:bidi="ar-EG"/>
          </w:rPr>
          <w:t>3.6</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 xml:space="preserve">الحد الأدنى لمتوسط شدة المجال للنطاق </w:t>
        </w:r>
        <w:r w:rsidR="004C4087" w:rsidRPr="00941507">
          <w:rPr>
            <w:rStyle w:val="Hyperlink"/>
            <w:noProof/>
            <w:lang w:bidi="ar-EG"/>
          </w:rPr>
          <w:t>II</w:t>
        </w:r>
        <w:r w:rsidR="004C4087" w:rsidRPr="00941507">
          <w:rPr>
            <w:rStyle w:val="Hyperlink"/>
            <w:noProof/>
            <w:rtl/>
            <w:lang w:bidi="ar-EG"/>
          </w:rPr>
          <w:t xml:space="preserve"> من النطاق </w:t>
        </w:r>
        <w:r w:rsidR="004C4087" w:rsidRPr="00941507">
          <w:rPr>
            <w:rStyle w:val="Hyperlink"/>
            <w:noProof/>
            <w:lang w:bidi="ar-EG"/>
          </w:rPr>
          <w:t>VHF</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Toc128726028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48</w:t>
        </w:r>
        <w:r w:rsidR="004C4087" w:rsidRPr="00407541">
          <w:rPr>
            <w:rFonts w:cs="Times New Roman"/>
            <w:noProof/>
            <w:webHidden/>
            <w:szCs w:val="22"/>
            <w:rtl/>
          </w:rPr>
          <w:fldChar w:fldCharType="end"/>
        </w:r>
      </w:hyperlink>
    </w:p>
    <w:p w14:paraId="3479F86F" w14:textId="06B4ABDE" w:rsidR="004C4087" w:rsidRDefault="00E82179">
      <w:pPr>
        <w:pStyle w:val="TOC2"/>
        <w:rPr>
          <w:rFonts w:asciiTheme="minorHAnsi" w:eastAsiaTheme="minorEastAsia" w:hAnsiTheme="minorHAnsi" w:cstheme="minorBidi"/>
          <w:noProof/>
          <w:szCs w:val="22"/>
          <w:rtl/>
          <w:lang w:val="en-GB" w:eastAsia="en-GB" w:bidi="ar-SA"/>
        </w:rPr>
      </w:pPr>
      <w:hyperlink w:anchor="_Toc128726029" w:history="1">
        <w:r w:rsidR="004C4087" w:rsidRPr="00941507">
          <w:rPr>
            <w:rStyle w:val="Hyperlink"/>
            <w:noProof/>
            <w:lang w:bidi="ar-EG"/>
          </w:rPr>
          <w:t>4.6</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 xml:space="preserve">الحد الأدنى لمتوسط شدة المجال للنطاق </w:t>
        </w:r>
        <w:r w:rsidR="004C4087" w:rsidRPr="00941507">
          <w:rPr>
            <w:rStyle w:val="Hyperlink"/>
            <w:noProof/>
            <w:lang w:bidi="ar-EG"/>
          </w:rPr>
          <w:t>III</w:t>
        </w:r>
        <w:r w:rsidR="004C4087" w:rsidRPr="00941507">
          <w:rPr>
            <w:rStyle w:val="Hyperlink"/>
            <w:noProof/>
            <w:rtl/>
            <w:lang w:bidi="ar-EG"/>
          </w:rPr>
          <w:t xml:space="preserve"> من النطاق </w:t>
        </w:r>
        <w:r w:rsidR="004C4087" w:rsidRPr="00941507">
          <w:rPr>
            <w:rStyle w:val="Hyperlink"/>
            <w:noProof/>
            <w:lang w:bidi="ar-EG"/>
          </w:rPr>
          <w:t>VHF</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Toc128726029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49</w:t>
        </w:r>
        <w:r w:rsidR="004C4087" w:rsidRPr="00407541">
          <w:rPr>
            <w:rFonts w:cs="Times New Roman"/>
            <w:noProof/>
            <w:webHidden/>
            <w:szCs w:val="22"/>
            <w:rtl/>
          </w:rPr>
          <w:fldChar w:fldCharType="end"/>
        </w:r>
      </w:hyperlink>
    </w:p>
    <w:p w14:paraId="463C991C" w14:textId="079724D8" w:rsidR="004C4087" w:rsidRDefault="00E82179">
      <w:pPr>
        <w:pStyle w:val="TOC1"/>
        <w:rPr>
          <w:rFonts w:asciiTheme="minorHAnsi" w:eastAsiaTheme="minorEastAsia" w:hAnsiTheme="minorHAnsi" w:cstheme="minorBidi"/>
          <w:noProof/>
          <w:szCs w:val="22"/>
          <w:rtl/>
          <w:lang w:val="en-GB" w:eastAsia="en-GB" w:bidi="ar-SA"/>
        </w:rPr>
      </w:pPr>
      <w:hyperlink w:anchor="_Toc128726030" w:history="1">
        <w:r w:rsidR="004C4087" w:rsidRPr="00941507">
          <w:rPr>
            <w:rStyle w:val="Hyperlink"/>
            <w:noProof/>
            <w:lang w:bidi="ar-EG"/>
          </w:rPr>
          <w:t>7</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 xml:space="preserve">وضع ترددات النظام </w:t>
        </w:r>
        <w:r w:rsidR="004C4087" w:rsidRPr="00941507">
          <w:rPr>
            <w:rStyle w:val="Hyperlink"/>
            <w:noProof/>
            <w:lang w:bidi="ar-EG"/>
          </w:rPr>
          <w:t>DRM</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Toc128726030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51</w:t>
        </w:r>
        <w:r w:rsidR="004C4087" w:rsidRPr="00407541">
          <w:rPr>
            <w:rFonts w:cs="Times New Roman"/>
            <w:noProof/>
            <w:webHidden/>
            <w:szCs w:val="22"/>
            <w:rtl/>
          </w:rPr>
          <w:fldChar w:fldCharType="end"/>
        </w:r>
      </w:hyperlink>
    </w:p>
    <w:p w14:paraId="1DCA9866" w14:textId="14AE4B8F" w:rsidR="004C4087" w:rsidRDefault="00E82179">
      <w:pPr>
        <w:pStyle w:val="TOC1"/>
        <w:rPr>
          <w:rFonts w:asciiTheme="minorHAnsi" w:eastAsiaTheme="minorEastAsia" w:hAnsiTheme="minorHAnsi" w:cstheme="minorBidi"/>
          <w:noProof/>
          <w:szCs w:val="22"/>
          <w:rtl/>
          <w:lang w:val="en-GB" w:eastAsia="en-GB" w:bidi="ar-SA"/>
        </w:rPr>
      </w:pPr>
      <w:hyperlink w:anchor="_Toc128726031" w:history="1">
        <w:r w:rsidR="004C4087" w:rsidRPr="00941507">
          <w:rPr>
            <w:rStyle w:val="Hyperlink"/>
            <w:noProof/>
            <w:lang w:bidi="ar-EG"/>
          </w:rPr>
          <w:t>8</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الإرسالات غير المطلوبة</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Toc128726031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51</w:t>
        </w:r>
        <w:r w:rsidR="004C4087" w:rsidRPr="00407541">
          <w:rPr>
            <w:rFonts w:cs="Times New Roman"/>
            <w:noProof/>
            <w:webHidden/>
            <w:szCs w:val="22"/>
            <w:rtl/>
          </w:rPr>
          <w:fldChar w:fldCharType="end"/>
        </w:r>
      </w:hyperlink>
    </w:p>
    <w:p w14:paraId="004530A3" w14:textId="69B783B4" w:rsidR="004C4087" w:rsidRDefault="00E82179">
      <w:pPr>
        <w:pStyle w:val="TOC2"/>
        <w:rPr>
          <w:rFonts w:asciiTheme="minorHAnsi" w:eastAsiaTheme="minorEastAsia" w:hAnsiTheme="minorHAnsi" w:cstheme="minorBidi"/>
          <w:noProof/>
          <w:szCs w:val="22"/>
          <w:rtl/>
          <w:lang w:val="en-GB" w:eastAsia="en-GB" w:bidi="ar-SA"/>
        </w:rPr>
      </w:pPr>
      <w:hyperlink w:anchor="_Toc128726032" w:history="1">
        <w:r w:rsidR="004C4087" w:rsidRPr="00941507">
          <w:rPr>
            <w:rStyle w:val="Hyperlink"/>
            <w:noProof/>
            <w:lang w:bidi="ar-EG"/>
          </w:rPr>
          <w:t>1.8</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القناع الطيفي خارج النطاق</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Toc128726032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51</w:t>
        </w:r>
        <w:r w:rsidR="004C4087" w:rsidRPr="00407541">
          <w:rPr>
            <w:rFonts w:cs="Times New Roman"/>
            <w:noProof/>
            <w:webHidden/>
            <w:szCs w:val="22"/>
            <w:rtl/>
          </w:rPr>
          <w:fldChar w:fldCharType="end"/>
        </w:r>
      </w:hyperlink>
    </w:p>
    <w:p w14:paraId="79679DCD" w14:textId="1E414D5D" w:rsidR="004C4087" w:rsidRDefault="00E82179">
      <w:pPr>
        <w:pStyle w:val="TOC2"/>
        <w:rPr>
          <w:rFonts w:asciiTheme="minorHAnsi" w:eastAsiaTheme="minorEastAsia" w:hAnsiTheme="minorHAnsi" w:cstheme="minorBidi"/>
          <w:noProof/>
          <w:szCs w:val="22"/>
          <w:rtl/>
          <w:lang w:val="en-GB" w:eastAsia="en-GB" w:bidi="ar-SA"/>
        </w:rPr>
      </w:pPr>
      <w:hyperlink w:anchor="_Toc128726033" w:history="1">
        <w:r w:rsidR="004C4087" w:rsidRPr="00941507">
          <w:rPr>
            <w:rStyle w:val="Hyperlink"/>
            <w:noProof/>
          </w:rPr>
          <w:t>2.8</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rPr>
          <w:t>نسب الحماية</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Toc128726033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54</w:t>
        </w:r>
        <w:r w:rsidR="004C4087" w:rsidRPr="00407541">
          <w:rPr>
            <w:rFonts w:cs="Times New Roman"/>
            <w:noProof/>
            <w:webHidden/>
            <w:szCs w:val="22"/>
            <w:rtl/>
          </w:rPr>
          <w:fldChar w:fldCharType="end"/>
        </w:r>
      </w:hyperlink>
    </w:p>
    <w:p w14:paraId="171DB158" w14:textId="53B27563" w:rsidR="004C4087" w:rsidRPr="00407541" w:rsidRDefault="00E82179">
      <w:pPr>
        <w:pStyle w:val="TOC1"/>
        <w:rPr>
          <w:rFonts w:eastAsiaTheme="minorEastAsia" w:cs="Times New Roman"/>
          <w:noProof/>
          <w:szCs w:val="22"/>
          <w:rtl/>
          <w:lang w:val="en-GB" w:eastAsia="en-GB" w:bidi="ar-SA"/>
        </w:rPr>
      </w:pPr>
      <w:hyperlink w:anchor="_Toc128726034" w:history="1">
        <w:r w:rsidR="004C4087" w:rsidRPr="00941507">
          <w:rPr>
            <w:rStyle w:val="Hyperlink"/>
            <w:noProof/>
            <w:rtl/>
            <w:lang w:bidi="ar-EG"/>
          </w:rPr>
          <w:t>بيبليوغرافيا</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Toc128726034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58</w:t>
        </w:r>
        <w:r w:rsidR="004C4087" w:rsidRPr="00407541">
          <w:rPr>
            <w:rFonts w:cs="Times New Roman"/>
            <w:noProof/>
            <w:webHidden/>
            <w:szCs w:val="22"/>
            <w:rtl/>
          </w:rPr>
          <w:fldChar w:fldCharType="end"/>
        </w:r>
      </w:hyperlink>
    </w:p>
    <w:p w14:paraId="6929462C" w14:textId="55AFBE1B" w:rsidR="004C4087" w:rsidRDefault="00E82179">
      <w:pPr>
        <w:pStyle w:val="TOC1"/>
        <w:rPr>
          <w:rFonts w:asciiTheme="minorHAnsi" w:eastAsiaTheme="minorEastAsia" w:hAnsiTheme="minorHAnsi" w:cstheme="minorBidi"/>
          <w:noProof/>
          <w:szCs w:val="22"/>
          <w:rtl/>
          <w:lang w:val="en-GB" w:eastAsia="en-GB" w:bidi="ar-SA"/>
        </w:rPr>
      </w:pPr>
      <w:hyperlink w:anchor="_Toc128726035" w:history="1">
        <w:r w:rsidR="004C4087" w:rsidRPr="00941507">
          <w:rPr>
            <w:rStyle w:val="Hyperlink"/>
            <w:noProof/>
            <w:rtl/>
            <w:lang w:bidi="ar-EG"/>
          </w:rPr>
          <w:t>الملحق</w:t>
        </w:r>
        <w:r w:rsidR="004C4087">
          <w:rPr>
            <w:rStyle w:val="Hyperlink"/>
            <w:rFonts w:hint="cs"/>
            <w:noProof/>
            <w:rtl/>
            <w:lang w:bidi="ar-EG"/>
          </w:rPr>
          <w:t xml:space="preserve"> </w:t>
        </w:r>
        <w:r w:rsidR="004C4087" w:rsidRPr="00941507">
          <w:rPr>
            <w:rStyle w:val="Hyperlink"/>
            <w:noProof/>
            <w:lang w:val="fr-CH" w:bidi="ar-EG"/>
          </w:rPr>
          <w:t>4</w:t>
        </w:r>
        <w:r w:rsidR="004C4087">
          <w:rPr>
            <w:rStyle w:val="Hyperlink"/>
            <w:rFonts w:hint="cs"/>
            <w:noProof/>
            <w:rtl/>
            <w:lang w:val="fr-CH" w:bidi="ar-EG"/>
          </w:rPr>
          <w:t xml:space="preserve"> -</w:t>
        </w:r>
        <w:r w:rsidR="004C4087" w:rsidRPr="00941507">
          <w:rPr>
            <w:rStyle w:val="Hyperlink"/>
            <w:noProof/>
            <w:lang w:val="fr-CH" w:bidi="ar-EG"/>
          </w:rPr>
          <w:t xml:space="preserve">  </w:t>
        </w:r>
        <w:r w:rsidR="004C4087" w:rsidRPr="00941507">
          <w:rPr>
            <w:rStyle w:val="Hyperlink"/>
            <w:noProof/>
            <w:rtl/>
            <w:lang w:val="fr-CH" w:bidi="ar-EG"/>
          </w:rPr>
          <w:t xml:space="preserve">الأساس التقني لتخطيط النظام </w:t>
        </w:r>
        <w:r w:rsidR="004C4087" w:rsidRPr="00941507">
          <w:rPr>
            <w:rStyle w:val="Hyperlink"/>
            <w:noProof/>
            <w:lang w:bidi="ar-EG"/>
          </w:rPr>
          <w:t>C</w:t>
        </w:r>
        <w:r w:rsidR="004C4087" w:rsidRPr="00941507">
          <w:rPr>
            <w:rStyle w:val="Hyperlink"/>
            <w:noProof/>
            <w:rtl/>
            <w:lang w:bidi="ar-EG"/>
          </w:rPr>
          <w:t xml:space="preserve"> للإذاعة الصوتية الرقمية للأرض (الراديو الرقمي الهجين)  العاملة في النطاق </w:t>
        </w:r>
        <w:r w:rsidR="004C4087" w:rsidRPr="00941507">
          <w:rPr>
            <w:rStyle w:val="Hyperlink"/>
            <w:noProof/>
            <w:lang w:bidi="ar-EG"/>
          </w:rPr>
          <w:t>II</w:t>
        </w:r>
        <w:r w:rsidR="004C4087" w:rsidRPr="00941507">
          <w:rPr>
            <w:rStyle w:val="Hyperlink"/>
            <w:noProof/>
            <w:rtl/>
            <w:lang w:bidi="ar-EG"/>
          </w:rPr>
          <w:t xml:space="preserve"> من نطاق الموجات المترية </w:t>
        </w:r>
        <w:r w:rsidR="004C4087" w:rsidRPr="00941507">
          <w:rPr>
            <w:rStyle w:val="Hyperlink"/>
            <w:noProof/>
            <w:lang w:bidi="ar-EG"/>
          </w:rPr>
          <w:t>(VHF)</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Toc128726035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58</w:t>
        </w:r>
        <w:r w:rsidR="004C4087" w:rsidRPr="00407541">
          <w:rPr>
            <w:rFonts w:cs="Times New Roman"/>
            <w:noProof/>
            <w:webHidden/>
            <w:szCs w:val="22"/>
            <w:rtl/>
          </w:rPr>
          <w:fldChar w:fldCharType="end"/>
        </w:r>
      </w:hyperlink>
    </w:p>
    <w:p w14:paraId="6F75F194" w14:textId="3CEA83F2" w:rsidR="004C4087" w:rsidRDefault="00E82179">
      <w:pPr>
        <w:pStyle w:val="TOC1"/>
        <w:rPr>
          <w:rFonts w:asciiTheme="minorHAnsi" w:eastAsiaTheme="minorEastAsia" w:hAnsiTheme="minorHAnsi" w:cstheme="minorBidi"/>
          <w:noProof/>
          <w:szCs w:val="22"/>
          <w:rtl/>
          <w:lang w:val="en-GB" w:eastAsia="en-GB" w:bidi="ar-SA"/>
        </w:rPr>
      </w:pPr>
      <w:hyperlink w:anchor="_Toc128726036" w:history="1">
        <w:r w:rsidR="004C4087" w:rsidRPr="00941507">
          <w:rPr>
            <w:rStyle w:val="Hyperlink"/>
            <w:noProof/>
            <w:lang w:val="en-GB" w:bidi="ar-EG"/>
          </w:rPr>
          <w:t>1</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val="en-GB" w:bidi="ar-EG"/>
          </w:rPr>
          <w:t>مقدمة</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Toc128726036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58</w:t>
        </w:r>
        <w:r w:rsidR="004C4087" w:rsidRPr="00407541">
          <w:rPr>
            <w:rFonts w:cs="Times New Roman"/>
            <w:noProof/>
            <w:webHidden/>
            <w:szCs w:val="22"/>
            <w:rtl/>
          </w:rPr>
          <w:fldChar w:fldCharType="end"/>
        </w:r>
      </w:hyperlink>
    </w:p>
    <w:p w14:paraId="1AC1B4AD" w14:textId="7AAB5BD5" w:rsidR="004C4087" w:rsidRDefault="00E82179">
      <w:pPr>
        <w:pStyle w:val="TOC1"/>
        <w:rPr>
          <w:rFonts w:asciiTheme="minorHAnsi" w:eastAsiaTheme="minorEastAsia" w:hAnsiTheme="minorHAnsi" w:cstheme="minorBidi"/>
          <w:noProof/>
          <w:szCs w:val="22"/>
          <w:rtl/>
          <w:lang w:val="en-GB" w:eastAsia="en-GB" w:bidi="ar-SA"/>
        </w:rPr>
      </w:pPr>
      <w:hyperlink w:anchor="_Toc128726037" w:history="1">
        <w:r w:rsidR="004C4087" w:rsidRPr="00941507">
          <w:rPr>
            <w:rStyle w:val="Hyperlink"/>
            <w:noProof/>
            <w:lang w:val="en-GB" w:bidi="ar-EG"/>
          </w:rPr>
          <w:t>2</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val="en-GB" w:bidi="ar-EG"/>
          </w:rPr>
          <w:t>التشكيلات والتعاريف</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Toc128726037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59</w:t>
        </w:r>
        <w:r w:rsidR="004C4087" w:rsidRPr="00407541">
          <w:rPr>
            <w:rFonts w:cs="Times New Roman"/>
            <w:noProof/>
            <w:webHidden/>
            <w:szCs w:val="22"/>
            <w:rtl/>
          </w:rPr>
          <w:fldChar w:fldCharType="end"/>
        </w:r>
      </w:hyperlink>
    </w:p>
    <w:p w14:paraId="143D18B5" w14:textId="5D54F4C5" w:rsidR="004C4087" w:rsidRDefault="00E82179">
      <w:pPr>
        <w:pStyle w:val="TOC2"/>
        <w:rPr>
          <w:rFonts w:asciiTheme="minorHAnsi" w:eastAsiaTheme="minorEastAsia" w:hAnsiTheme="minorHAnsi" w:cstheme="minorBidi"/>
          <w:noProof/>
          <w:szCs w:val="22"/>
          <w:rtl/>
          <w:lang w:val="en-GB" w:eastAsia="en-GB" w:bidi="ar-SA"/>
        </w:rPr>
      </w:pPr>
      <w:hyperlink w:anchor="_Toc128726038" w:history="1">
        <w:r w:rsidR="004C4087" w:rsidRPr="00941507">
          <w:rPr>
            <w:rStyle w:val="Hyperlink"/>
            <w:noProof/>
            <w:lang w:val="en-GB" w:bidi="ar-EG"/>
          </w:rPr>
          <w:t>1.2</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val="en-GB" w:bidi="ar-EG"/>
          </w:rPr>
          <w:t xml:space="preserve">تشكيلات نظام الراديو الرقمي الهجين </w:t>
        </w:r>
        <w:r w:rsidR="004C4087" w:rsidRPr="00941507">
          <w:rPr>
            <w:rStyle w:val="Hyperlink"/>
            <w:noProof/>
            <w:lang w:bidi="ar-EG"/>
          </w:rPr>
          <w:t>(HD)</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Toc128726038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59</w:t>
        </w:r>
        <w:r w:rsidR="004C4087" w:rsidRPr="00407541">
          <w:rPr>
            <w:rFonts w:cs="Times New Roman"/>
            <w:noProof/>
            <w:webHidden/>
            <w:szCs w:val="22"/>
            <w:rtl/>
          </w:rPr>
          <w:fldChar w:fldCharType="end"/>
        </w:r>
      </w:hyperlink>
    </w:p>
    <w:p w14:paraId="06E992A7" w14:textId="52D97744" w:rsidR="004C4087" w:rsidRDefault="00E82179">
      <w:pPr>
        <w:pStyle w:val="TOC1"/>
        <w:rPr>
          <w:rFonts w:asciiTheme="minorHAnsi" w:eastAsiaTheme="minorEastAsia" w:hAnsiTheme="minorHAnsi" w:cstheme="minorBidi"/>
          <w:noProof/>
          <w:szCs w:val="22"/>
          <w:rtl/>
          <w:lang w:val="en-GB" w:eastAsia="en-GB" w:bidi="ar-SA"/>
        </w:rPr>
      </w:pPr>
      <w:hyperlink w:anchor="_Toc128726039" w:history="1">
        <w:r w:rsidR="004C4087" w:rsidRPr="00941507">
          <w:rPr>
            <w:rStyle w:val="Hyperlink"/>
            <w:noProof/>
            <w:lang w:val="fr-FR" w:bidi="ar-EG"/>
          </w:rPr>
          <w:t>3</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val="fr-FR" w:bidi="ar-EG"/>
          </w:rPr>
          <w:t>معلمات التحليل</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Toc128726039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63</w:t>
        </w:r>
        <w:r w:rsidR="004C4087" w:rsidRPr="00407541">
          <w:rPr>
            <w:rFonts w:cs="Times New Roman"/>
            <w:noProof/>
            <w:webHidden/>
            <w:szCs w:val="22"/>
            <w:rtl/>
          </w:rPr>
          <w:fldChar w:fldCharType="end"/>
        </w:r>
      </w:hyperlink>
    </w:p>
    <w:p w14:paraId="49ABBB4D" w14:textId="431C7A12" w:rsidR="004C4087" w:rsidRDefault="00E82179">
      <w:pPr>
        <w:pStyle w:val="TOC2"/>
        <w:rPr>
          <w:rFonts w:asciiTheme="minorHAnsi" w:eastAsiaTheme="minorEastAsia" w:hAnsiTheme="minorHAnsi" w:cstheme="minorBidi"/>
          <w:noProof/>
          <w:szCs w:val="22"/>
          <w:rtl/>
          <w:lang w:val="en-GB" w:eastAsia="en-GB" w:bidi="ar-SA"/>
        </w:rPr>
      </w:pPr>
      <w:hyperlink w:anchor="_Toc128726040" w:history="1">
        <w:r w:rsidR="004C4087" w:rsidRPr="00941507">
          <w:rPr>
            <w:rStyle w:val="Hyperlink"/>
            <w:noProof/>
            <w:lang w:val="fr-FR" w:bidi="ar-EG"/>
          </w:rPr>
          <w:t>1.3</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val="fr-FR" w:bidi="ar-EG"/>
          </w:rPr>
          <w:t>أساليب الاستقبال</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Toc128726040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63</w:t>
        </w:r>
        <w:r w:rsidR="004C4087" w:rsidRPr="00407541">
          <w:rPr>
            <w:rFonts w:cs="Times New Roman"/>
            <w:noProof/>
            <w:webHidden/>
            <w:szCs w:val="22"/>
            <w:rtl/>
          </w:rPr>
          <w:fldChar w:fldCharType="end"/>
        </w:r>
      </w:hyperlink>
    </w:p>
    <w:p w14:paraId="5C3D605F" w14:textId="7AEE8CCE" w:rsidR="004C4087" w:rsidRDefault="00E82179">
      <w:pPr>
        <w:pStyle w:val="TOC2"/>
        <w:rPr>
          <w:rFonts w:asciiTheme="minorHAnsi" w:eastAsiaTheme="minorEastAsia" w:hAnsiTheme="minorHAnsi" w:cstheme="minorBidi"/>
          <w:noProof/>
          <w:szCs w:val="22"/>
          <w:rtl/>
          <w:lang w:val="en-GB" w:eastAsia="en-GB" w:bidi="ar-SA"/>
        </w:rPr>
      </w:pPr>
      <w:hyperlink w:anchor="_Toc128726041" w:history="1">
        <w:r w:rsidR="004C4087" w:rsidRPr="00941507">
          <w:rPr>
            <w:rStyle w:val="Hyperlink"/>
            <w:noProof/>
            <w:lang w:val="fr-FR" w:bidi="ar-EG"/>
          </w:rPr>
          <w:t>2.3</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val="fr-FR" w:bidi="ar-EG"/>
          </w:rPr>
          <w:t>عوامل التصحيح المتعلقة بموقع الاستقبال</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Toc128726041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65</w:t>
        </w:r>
        <w:r w:rsidR="004C4087" w:rsidRPr="00407541">
          <w:rPr>
            <w:rFonts w:cs="Times New Roman"/>
            <w:noProof/>
            <w:webHidden/>
            <w:szCs w:val="22"/>
            <w:rtl/>
          </w:rPr>
          <w:fldChar w:fldCharType="end"/>
        </w:r>
      </w:hyperlink>
    </w:p>
    <w:p w14:paraId="39A70FD4" w14:textId="130288EB" w:rsidR="004C4087" w:rsidRDefault="00E82179">
      <w:pPr>
        <w:pStyle w:val="TOC2"/>
        <w:rPr>
          <w:rFonts w:asciiTheme="minorHAnsi" w:eastAsiaTheme="minorEastAsia" w:hAnsiTheme="minorHAnsi" w:cstheme="minorBidi"/>
          <w:noProof/>
          <w:szCs w:val="22"/>
          <w:rtl/>
          <w:lang w:val="en-GB" w:eastAsia="en-GB" w:bidi="ar-SA"/>
        </w:rPr>
      </w:pPr>
      <w:hyperlink w:anchor="_Toc128726042" w:history="1">
        <w:r w:rsidR="004C4087" w:rsidRPr="00941507">
          <w:rPr>
            <w:rStyle w:val="Hyperlink"/>
            <w:noProof/>
            <w:lang w:val="fr-FR" w:bidi="ar-EG"/>
          </w:rPr>
          <w:t>3.3</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val="fr-FR" w:bidi="ar-EG"/>
          </w:rPr>
          <w:t>عوامل التصحيح المتعلقة بالتصميم</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Toc128726042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69</w:t>
        </w:r>
        <w:r w:rsidR="004C4087" w:rsidRPr="00407541">
          <w:rPr>
            <w:rFonts w:cs="Times New Roman"/>
            <w:noProof/>
            <w:webHidden/>
            <w:szCs w:val="22"/>
            <w:rtl/>
          </w:rPr>
          <w:fldChar w:fldCharType="end"/>
        </w:r>
      </w:hyperlink>
    </w:p>
    <w:p w14:paraId="59170065" w14:textId="5D346F4D" w:rsidR="004C4087" w:rsidRDefault="00E82179">
      <w:pPr>
        <w:pStyle w:val="TOC2"/>
        <w:rPr>
          <w:rFonts w:asciiTheme="minorHAnsi" w:eastAsiaTheme="minorEastAsia" w:hAnsiTheme="minorHAnsi" w:cstheme="minorBidi"/>
          <w:noProof/>
          <w:szCs w:val="22"/>
          <w:rtl/>
          <w:lang w:val="en-GB" w:eastAsia="en-GB" w:bidi="ar-SA"/>
        </w:rPr>
      </w:pPr>
      <w:hyperlink w:anchor="_Toc128726043" w:history="1">
        <w:r w:rsidR="004C4087" w:rsidRPr="00941507">
          <w:rPr>
            <w:rStyle w:val="Hyperlink"/>
            <w:noProof/>
            <w:lang w:val="fr-FR" w:bidi="ar-EG"/>
          </w:rPr>
          <w:t>4.3</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val="fr-FR" w:bidi="ar-EG"/>
          </w:rPr>
          <w:t>نماذج القنوات وهوامش الخبو</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Toc128726043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71</w:t>
        </w:r>
        <w:r w:rsidR="004C4087" w:rsidRPr="00407541">
          <w:rPr>
            <w:rFonts w:cs="Times New Roman"/>
            <w:noProof/>
            <w:webHidden/>
            <w:szCs w:val="22"/>
            <w:rtl/>
          </w:rPr>
          <w:fldChar w:fldCharType="end"/>
        </w:r>
      </w:hyperlink>
    </w:p>
    <w:p w14:paraId="62770E5D" w14:textId="4AE00CCE" w:rsidR="004C4087" w:rsidRDefault="00E82179">
      <w:pPr>
        <w:pStyle w:val="TOC1"/>
        <w:rPr>
          <w:rFonts w:asciiTheme="minorHAnsi" w:eastAsiaTheme="minorEastAsia" w:hAnsiTheme="minorHAnsi" w:cstheme="minorBidi"/>
          <w:noProof/>
          <w:szCs w:val="22"/>
          <w:rtl/>
          <w:lang w:val="en-GB" w:eastAsia="en-GB" w:bidi="ar-SA"/>
        </w:rPr>
      </w:pPr>
      <w:hyperlink w:anchor="_Toc128726044" w:history="1">
        <w:r w:rsidR="004C4087" w:rsidRPr="00941507">
          <w:rPr>
            <w:rStyle w:val="Hyperlink"/>
            <w:noProof/>
            <w:lang w:val="fr-FR" w:bidi="ar-EG"/>
          </w:rPr>
          <w:t>4</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val="fr-FR" w:bidi="ar-EG"/>
          </w:rPr>
          <w:t>تحليل متطلبات شدة المجال</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Toc128726044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72</w:t>
        </w:r>
        <w:r w:rsidR="004C4087" w:rsidRPr="00407541">
          <w:rPr>
            <w:rFonts w:cs="Times New Roman"/>
            <w:noProof/>
            <w:webHidden/>
            <w:szCs w:val="22"/>
            <w:rtl/>
          </w:rPr>
          <w:fldChar w:fldCharType="end"/>
        </w:r>
      </w:hyperlink>
    </w:p>
    <w:p w14:paraId="0C6EE04D" w14:textId="208DC675" w:rsidR="004C4087" w:rsidRDefault="00E82179">
      <w:pPr>
        <w:pStyle w:val="TOC2"/>
        <w:rPr>
          <w:rFonts w:asciiTheme="minorHAnsi" w:eastAsiaTheme="minorEastAsia" w:hAnsiTheme="minorHAnsi" w:cstheme="minorBidi"/>
          <w:noProof/>
          <w:szCs w:val="22"/>
          <w:rtl/>
          <w:lang w:val="en-GB" w:eastAsia="en-GB" w:bidi="ar-SA"/>
        </w:rPr>
      </w:pPr>
      <w:hyperlink w:anchor="_Toc128726045" w:history="1">
        <w:r w:rsidR="004C4087" w:rsidRPr="00941507">
          <w:rPr>
            <w:rStyle w:val="Hyperlink"/>
            <w:noProof/>
          </w:rPr>
          <w:t>1.4</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 xml:space="preserve">الحد الأدنى </w:t>
        </w:r>
        <w:r w:rsidR="004C4087" w:rsidRPr="00941507">
          <w:rPr>
            <w:rStyle w:val="Hyperlink"/>
            <w:noProof/>
            <w:rtl/>
            <w:lang w:val="fr-FR" w:bidi="ar-EG"/>
          </w:rPr>
          <w:t xml:space="preserve">لنسبة الموجة الحاملة إلى الضوضاء </w:t>
        </w:r>
        <w:r w:rsidR="004C4087" w:rsidRPr="00941507">
          <w:rPr>
            <w:rStyle w:val="Hyperlink"/>
            <w:noProof/>
            <w:lang w:bidi="ar-EG"/>
          </w:rPr>
          <w:t>(</w:t>
        </w:r>
        <w:r w:rsidR="004C4087" w:rsidRPr="00941507">
          <w:rPr>
            <w:rStyle w:val="Hyperlink"/>
            <w:i/>
            <w:iCs/>
            <w:noProof/>
          </w:rPr>
          <w:t>C</w:t>
        </w:r>
        <w:r w:rsidR="004C4087" w:rsidRPr="00941507">
          <w:rPr>
            <w:rStyle w:val="Hyperlink"/>
            <w:noProof/>
          </w:rPr>
          <w:t>/</w:t>
        </w:r>
        <w:r w:rsidR="004C4087" w:rsidRPr="00941507">
          <w:rPr>
            <w:rStyle w:val="Hyperlink"/>
            <w:i/>
            <w:iCs/>
            <w:noProof/>
          </w:rPr>
          <w:t>N</w:t>
        </w:r>
        <w:r w:rsidR="004C4087" w:rsidRPr="00941507">
          <w:rPr>
            <w:rStyle w:val="Hyperlink"/>
            <w:noProof/>
            <w:lang w:bidi="ar-EG"/>
          </w:rPr>
          <w:t>)</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Toc128726045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72</w:t>
        </w:r>
        <w:r w:rsidR="004C4087" w:rsidRPr="00407541">
          <w:rPr>
            <w:rFonts w:cs="Times New Roman"/>
            <w:noProof/>
            <w:webHidden/>
            <w:szCs w:val="22"/>
            <w:rtl/>
          </w:rPr>
          <w:fldChar w:fldCharType="end"/>
        </w:r>
      </w:hyperlink>
    </w:p>
    <w:p w14:paraId="149FADA3" w14:textId="6A53C6FA" w:rsidR="004C4087" w:rsidRDefault="00E82179">
      <w:pPr>
        <w:pStyle w:val="TOC2"/>
        <w:rPr>
          <w:rFonts w:asciiTheme="minorHAnsi" w:eastAsiaTheme="minorEastAsia" w:hAnsiTheme="minorHAnsi" w:cstheme="minorBidi"/>
          <w:noProof/>
          <w:szCs w:val="22"/>
          <w:rtl/>
          <w:lang w:val="en-GB" w:eastAsia="en-GB" w:bidi="ar-SA"/>
        </w:rPr>
      </w:pPr>
      <w:hyperlink w:anchor="_Toc128726046" w:history="1">
        <w:r w:rsidR="004C4087" w:rsidRPr="00941507">
          <w:rPr>
            <w:rStyle w:val="Hyperlink"/>
            <w:noProof/>
          </w:rPr>
          <w:t>2.4</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val="fr-FR" w:bidi="ar-EG"/>
          </w:rPr>
          <w:t>عامل الضوضاء المتكاملة للمستقبِل</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Toc128726046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73</w:t>
        </w:r>
        <w:r w:rsidR="004C4087" w:rsidRPr="00407541">
          <w:rPr>
            <w:rFonts w:cs="Times New Roman"/>
            <w:noProof/>
            <w:webHidden/>
            <w:szCs w:val="22"/>
            <w:rtl/>
          </w:rPr>
          <w:fldChar w:fldCharType="end"/>
        </w:r>
      </w:hyperlink>
    </w:p>
    <w:p w14:paraId="4CD4FA84" w14:textId="075DBBBD" w:rsidR="004C4087" w:rsidRDefault="00E82179">
      <w:pPr>
        <w:pStyle w:val="TOC2"/>
        <w:rPr>
          <w:rFonts w:asciiTheme="minorHAnsi" w:eastAsiaTheme="minorEastAsia" w:hAnsiTheme="minorHAnsi" w:cstheme="minorBidi"/>
          <w:noProof/>
          <w:szCs w:val="22"/>
          <w:rtl/>
          <w:lang w:val="en-GB" w:eastAsia="en-GB" w:bidi="ar-SA"/>
        </w:rPr>
      </w:pPr>
      <w:hyperlink w:anchor="_Toc128726047" w:history="1">
        <w:r w:rsidR="004C4087" w:rsidRPr="00941507">
          <w:rPr>
            <w:rStyle w:val="Hyperlink"/>
            <w:noProof/>
          </w:rPr>
          <w:t>3.4</w:t>
        </w:r>
        <w:r w:rsidR="004C4087">
          <w:rPr>
            <w:rFonts w:asciiTheme="minorHAnsi" w:eastAsiaTheme="minorEastAsia" w:hAnsiTheme="minorHAnsi" w:cstheme="minorBidi"/>
            <w:noProof/>
            <w:szCs w:val="22"/>
            <w:rtl/>
            <w:lang w:val="en-GB" w:eastAsia="en-GB" w:bidi="ar-SA"/>
          </w:rPr>
          <w:tab/>
        </w:r>
        <w:r w:rsidR="004C4087" w:rsidRPr="00941507">
          <w:rPr>
            <w:rStyle w:val="Hyperlink"/>
            <w:noProof/>
            <w:rtl/>
            <w:lang w:bidi="ar-EG"/>
          </w:rPr>
          <w:t>الحد الأدنى لشدة المجال المطلوبة المستعملة في التخطيط</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Toc128726047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74</w:t>
        </w:r>
        <w:r w:rsidR="004C4087" w:rsidRPr="00407541">
          <w:rPr>
            <w:rFonts w:cs="Times New Roman"/>
            <w:noProof/>
            <w:webHidden/>
            <w:szCs w:val="22"/>
            <w:rtl/>
          </w:rPr>
          <w:fldChar w:fldCharType="end"/>
        </w:r>
      </w:hyperlink>
    </w:p>
    <w:p w14:paraId="219B6B8D" w14:textId="0EA1271E" w:rsidR="004C4087" w:rsidRDefault="00E82179">
      <w:pPr>
        <w:pStyle w:val="TOC1"/>
        <w:rPr>
          <w:rFonts w:asciiTheme="minorHAnsi" w:eastAsiaTheme="minorEastAsia" w:hAnsiTheme="minorHAnsi" w:cstheme="minorBidi"/>
          <w:noProof/>
          <w:szCs w:val="22"/>
          <w:rtl/>
          <w:lang w:val="en-GB" w:eastAsia="en-GB" w:bidi="ar-SA"/>
        </w:rPr>
      </w:pPr>
      <w:hyperlink w:anchor="_Toc128726048" w:history="1">
        <w:r w:rsidR="004C4087" w:rsidRPr="00941507">
          <w:rPr>
            <w:rStyle w:val="Hyperlink"/>
            <w:noProof/>
            <w:rtl/>
            <w:lang w:bidi="ar-EG"/>
          </w:rPr>
          <w:t>المرفق</w:t>
        </w:r>
        <w:r w:rsidR="004C4087">
          <w:rPr>
            <w:rStyle w:val="Hyperlink"/>
            <w:rFonts w:hint="cs"/>
            <w:noProof/>
            <w:rtl/>
            <w:lang w:bidi="ar-EG"/>
          </w:rPr>
          <w:t xml:space="preserve"> </w:t>
        </w:r>
        <w:r w:rsidR="004C4087" w:rsidRPr="00941507">
          <w:rPr>
            <w:rStyle w:val="Hyperlink"/>
            <w:noProof/>
            <w:lang w:bidi="ar-EG"/>
          </w:rPr>
          <w:t>1</w:t>
        </w:r>
        <w:r w:rsidR="004C4087">
          <w:rPr>
            <w:rStyle w:val="Hyperlink"/>
            <w:rFonts w:hint="cs"/>
            <w:noProof/>
            <w:rtl/>
            <w:lang w:bidi="ar-EG"/>
          </w:rPr>
          <w:t xml:space="preserve"> </w:t>
        </w:r>
        <w:r w:rsidR="004C4087" w:rsidRPr="00941507">
          <w:rPr>
            <w:rStyle w:val="Hyperlink"/>
            <w:noProof/>
            <w:rtl/>
            <w:lang w:bidi="ar-EG"/>
          </w:rPr>
          <w:t>بالملحق</w:t>
        </w:r>
        <w:r w:rsidR="004C4087">
          <w:rPr>
            <w:rStyle w:val="Hyperlink"/>
            <w:rFonts w:hint="cs"/>
            <w:noProof/>
            <w:rtl/>
            <w:lang w:bidi="ar-EG"/>
          </w:rPr>
          <w:t xml:space="preserve"> </w:t>
        </w:r>
        <w:r w:rsidR="004C4087">
          <w:rPr>
            <w:rStyle w:val="Hyperlink"/>
            <w:noProof/>
            <w:lang w:bidi="ar-EG"/>
          </w:rPr>
          <w:t>4</w:t>
        </w:r>
        <w:r w:rsidR="004C4087">
          <w:rPr>
            <w:rStyle w:val="Hyperlink"/>
            <w:rFonts w:hint="cs"/>
            <w:noProof/>
            <w:rtl/>
          </w:rPr>
          <w:t xml:space="preserve"> - </w:t>
        </w:r>
        <w:r w:rsidR="004C4087" w:rsidRPr="00941507">
          <w:rPr>
            <w:rStyle w:val="Hyperlink"/>
            <w:noProof/>
            <w:rtl/>
            <w:lang w:bidi="ar-EG"/>
          </w:rPr>
          <w:t>حساب الحد الأدنى لمتوسط شدة المجال – المنهجية المتكاملة</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Toc128726048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77</w:t>
        </w:r>
        <w:r w:rsidR="004C4087" w:rsidRPr="00407541">
          <w:rPr>
            <w:rFonts w:cs="Times New Roman"/>
            <w:noProof/>
            <w:webHidden/>
            <w:szCs w:val="22"/>
            <w:rtl/>
          </w:rPr>
          <w:fldChar w:fldCharType="end"/>
        </w:r>
      </w:hyperlink>
    </w:p>
    <w:p w14:paraId="6279D2A4" w14:textId="0D4CBB39" w:rsidR="004C4087" w:rsidRDefault="00E82179">
      <w:pPr>
        <w:pStyle w:val="TOC1"/>
        <w:rPr>
          <w:rFonts w:asciiTheme="minorHAnsi" w:eastAsiaTheme="minorEastAsia" w:hAnsiTheme="minorHAnsi" w:cstheme="minorBidi"/>
          <w:noProof/>
          <w:szCs w:val="22"/>
          <w:rtl/>
          <w:lang w:val="en-GB" w:eastAsia="en-GB" w:bidi="ar-SA"/>
        </w:rPr>
      </w:pPr>
      <w:hyperlink w:anchor="_Toc128726049" w:history="1">
        <w:r w:rsidR="004C4087" w:rsidRPr="00941507">
          <w:rPr>
            <w:rStyle w:val="Hyperlink"/>
            <w:noProof/>
            <w:rtl/>
            <w:lang w:bidi="ar-EG"/>
          </w:rPr>
          <w:t xml:space="preserve">المرفق </w:t>
        </w:r>
        <w:r w:rsidR="004C4087" w:rsidRPr="00941507">
          <w:rPr>
            <w:rStyle w:val="Hyperlink"/>
            <w:noProof/>
            <w:lang w:bidi="ar-EG"/>
          </w:rPr>
          <w:t>2</w:t>
        </w:r>
        <w:r w:rsidR="004C4087">
          <w:rPr>
            <w:rStyle w:val="Hyperlink"/>
            <w:rFonts w:hint="cs"/>
            <w:noProof/>
            <w:rtl/>
            <w:lang w:bidi="ar-EG"/>
          </w:rPr>
          <w:t xml:space="preserve"> </w:t>
        </w:r>
        <w:r w:rsidR="004C4087" w:rsidRPr="00941507">
          <w:rPr>
            <w:rStyle w:val="Hyperlink"/>
            <w:noProof/>
            <w:rtl/>
            <w:lang w:bidi="ar-EG"/>
          </w:rPr>
          <w:t>بالملح</w:t>
        </w:r>
        <w:r w:rsidR="004C4087">
          <w:rPr>
            <w:rStyle w:val="Hyperlink"/>
            <w:rFonts w:hint="cs"/>
            <w:noProof/>
            <w:rtl/>
            <w:lang w:bidi="ar-EG"/>
          </w:rPr>
          <w:t xml:space="preserve">ق </w:t>
        </w:r>
        <w:r w:rsidR="004C4087">
          <w:rPr>
            <w:rStyle w:val="Hyperlink"/>
            <w:noProof/>
            <w:lang w:bidi="ar-EG"/>
          </w:rPr>
          <w:t>4</w:t>
        </w:r>
        <w:r w:rsidR="004C4087">
          <w:rPr>
            <w:rStyle w:val="Hyperlink"/>
            <w:rFonts w:hint="cs"/>
            <w:noProof/>
            <w:rtl/>
          </w:rPr>
          <w:t xml:space="preserve"> - </w:t>
        </w:r>
        <w:r w:rsidR="004C4087" w:rsidRPr="00941507">
          <w:rPr>
            <w:rStyle w:val="Hyperlink"/>
            <w:noProof/>
            <w:rtl/>
            <w:lang w:bidi="ar-EG"/>
          </w:rPr>
          <w:t>نماذج القنوات</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Toc128726049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79</w:t>
        </w:r>
        <w:r w:rsidR="004C4087" w:rsidRPr="00407541">
          <w:rPr>
            <w:rFonts w:cs="Times New Roman"/>
            <w:noProof/>
            <w:webHidden/>
            <w:szCs w:val="22"/>
            <w:rtl/>
          </w:rPr>
          <w:fldChar w:fldCharType="end"/>
        </w:r>
      </w:hyperlink>
    </w:p>
    <w:p w14:paraId="7692D649" w14:textId="359DB220" w:rsidR="004C4087" w:rsidRDefault="00E82179">
      <w:pPr>
        <w:pStyle w:val="TOC1"/>
        <w:rPr>
          <w:rFonts w:asciiTheme="minorHAnsi" w:eastAsiaTheme="minorEastAsia" w:hAnsiTheme="minorHAnsi" w:cstheme="minorBidi"/>
          <w:noProof/>
          <w:szCs w:val="22"/>
          <w:rtl/>
          <w:lang w:val="en-GB" w:eastAsia="en-GB" w:bidi="ar-SA"/>
        </w:rPr>
      </w:pPr>
      <w:hyperlink w:anchor="_Toc128726050" w:history="1">
        <w:r w:rsidR="004C4087" w:rsidRPr="00941507">
          <w:rPr>
            <w:rStyle w:val="Hyperlink"/>
            <w:noProof/>
            <w:rtl/>
            <w:lang w:bidi="ar-EG"/>
          </w:rPr>
          <w:t xml:space="preserve">المرفق </w:t>
        </w:r>
        <w:r w:rsidR="004C4087" w:rsidRPr="00941507">
          <w:rPr>
            <w:rStyle w:val="Hyperlink"/>
            <w:noProof/>
            <w:lang w:bidi="ar-EG"/>
          </w:rPr>
          <w:t>3</w:t>
        </w:r>
        <w:r w:rsidR="004C4087">
          <w:rPr>
            <w:rStyle w:val="Hyperlink"/>
            <w:rFonts w:hint="cs"/>
            <w:noProof/>
            <w:rtl/>
            <w:lang w:bidi="ar-EG"/>
          </w:rPr>
          <w:t xml:space="preserve"> </w:t>
        </w:r>
        <w:r w:rsidR="004C4087" w:rsidRPr="00941507">
          <w:rPr>
            <w:rStyle w:val="Hyperlink"/>
            <w:noProof/>
            <w:rtl/>
            <w:lang w:bidi="ar-EG"/>
          </w:rPr>
          <w:t>بالملحق</w:t>
        </w:r>
        <w:r w:rsidR="004C4087">
          <w:rPr>
            <w:rStyle w:val="Hyperlink"/>
            <w:rFonts w:hint="cs"/>
            <w:noProof/>
            <w:rtl/>
            <w:lang w:bidi="ar-EG"/>
          </w:rPr>
          <w:t xml:space="preserve"> </w:t>
        </w:r>
        <w:r w:rsidR="004C4087">
          <w:rPr>
            <w:rStyle w:val="Hyperlink"/>
            <w:noProof/>
            <w:lang w:bidi="ar-EG"/>
          </w:rPr>
          <w:t>4</w:t>
        </w:r>
        <w:r w:rsidR="004C4087">
          <w:rPr>
            <w:rStyle w:val="Hyperlink"/>
            <w:rFonts w:hint="cs"/>
            <w:noProof/>
            <w:rtl/>
          </w:rPr>
          <w:t xml:space="preserve"> - </w:t>
        </w:r>
        <w:r w:rsidR="004C4087" w:rsidRPr="00941507">
          <w:rPr>
            <w:rStyle w:val="Hyperlink"/>
            <w:noProof/>
            <w:rtl/>
            <w:lang w:bidi="ar-EG"/>
          </w:rPr>
          <w:t xml:space="preserve">تحويل النسبة </w:t>
        </w:r>
        <w:r w:rsidR="004C4087" w:rsidRPr="00941507">
          <w:rPr>
            <w:rStyle w:val="Hyperlink"/>
            <w:i/>
            <w:iCs/>
            <w:noProof/>
            <w:lang w:bidi="ar-EG"/>
          </w:rPr>
          <w:t>C</w:t>
        </w:r>
        <w:r w:rsidR="004C4087" w:rsidRPr="00941507">
          <w:rPr>
            <w:rStyle w:val="Hyperlink"/>
            <w:noProof/>
            <w:lang w:bidi="ar-EG"/>
          </w:rPr>
          <w:t>/</w:t>
        </w:r>
        <w:r w:rsidR="004C4087" w:rsidRPr="00941507">
          <w:rPr>
            <w:rStyle w:val="Hyperlink"/>
            <w:i/>
            <w:iCs/>
            <w:noProof/>
            <w:lang w:bidi="ar-EG"/>
          </w:rPr>
          <w:t>N</w:t>
        </w:r>
        <w:r w:rsidR="004C4087" w:rsidRPr="00941507">
          <w:rPr>
            <w:rStyle w:val="Hyperlink"/>
            <w:noProof/>
            <w:vertAlign w:val="subscript"/>
            <w:lang w:bidi="ar-EG"/>
          </w:rPr>
          <w:t>0</w:t>
        </w:r>
        <w:r w:rsidR="004C4087" w:rsidRPr="00941507">
          <w:rPr>
            <w:rStyle w:val="Hyperlink"/>
            <w:noProof/>
            <w:rtl/>
            <w:lang w:bidi="ar-EG"/>
          </w:rPr>
          <w:t xml:space="preserve"> إلى النسبة </w:t>
        </w:r>
        <w:r w:rsidR="004C4087" w:rsidRPr="00941507">
          <w:rPr>
            <w:rStyle w:val="Hyperlink"/>
            <w:i/>
            <w:iCs/>
            <w:noProof/>
            <w:lang w:bidi="ar-EG"/>
          </w:rPr>
          <w:t>S/N</w:t>
        </w:r>
        <w:r w:rsidR="004C4087" w:rsidRPr="00941507">
          <w:rPr>
            <w:rStyle w:val="Hyperlink"/>
            <w:noProof/>
            <w:rtl/>
            <w:lang w:bidi="ar-EG"/>
          </w:rPr>
          <w:t xml:space="preserve"> باستخدام تكنولوجيا </w:t>
        </w:r>
        <w:r w:rsidR="004C4087" w:rsidRPr="00941507">
          <w:rPr>
            <w:rStyle w:val="Hyperlink"/>
            <w:noProof/>
            <w:lang w:bidi="ar-EG"/>
          </w:rPr>
          <w:t>IBOC</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Toc128726050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81</w:t>
        </w:r>
        <w:r w:rsidR="004C4087" w:rsidRPr="00407541">
          <w:rPr>
            <w:rFonts w:cs="Times New Roman"/>
            <w:noProof/>
            <w:webHidden/>
            <w:szCs w:val="22"/>
            <w:rtl/>
          </w:rPr>
          <w:fldChar w:fldCharType="end"/>
        </w:r>
      </w:hyperlink>
    </w:p>
    <w:p w14:paraId="7A33A042" w14:textId="62239B32" w:rsidR="004C4087" w:rsidRDefault="00E82179">
      <w:pPr>
        <w:pStyle w:val="TOC1"/>
        <w:rPr>
          <w:rFonts w:asciiTheme="minorHAnsi" w:eastAsiaTheme="minorEastAsia" w:hAnsiTheme="minorHAnsi" w:cstheme="minorBidi"/>
          <w:noProof/>
          <w:szCs w:val="22"/>
          <w:rtl/>
          <w:lang w:val="en-GB" w:eastAsia="en-GB" w:bidi="ar-SA"/>
        </w:rPr>
      </w:pPr>
      <w:hyperlink w:anchor="_Toc128726051" w:history="1">
        <w:r w:rsidR="004C4087" w:rsidRPr="00941507">
          <w:rPr>
            <w:rStyle w:val="Hyperlink"/>
            <w:noProof/>
            <w:rtl/>
            <w:lang w:bidi="ar-EG"/>
          </w:rPr>
          <w:t>بيبليوغرافيا</w:t>
        </w:r>
        <w:r w:rsidR="004C4087">
          <w:rPr>
            <w:noProof/>
            <w:webHidden/>
            <w:rtl/>
          </w:rPr>
          <w:tab/>
        </w:r>
        <w:r w:rsidR="004C4087">
          <w:rPr>
            <w:noProof/>
            <w:webHidden/>
            <w:rtl/>
          </w:rPr>
          <w:tab/>
        </w:r>
        <w:r w:rsidR="004C4087" w:rsidRPr="00407541">
          <w:rPr>
            <w:rFonts w:cs="Times New Roman"/>
            <w:noProof/>
            <w:webHidden/>
            <w:szCs w:val="22"/>
            <w:rtl/>
          </w:rPr>
          <w:fldChar w:fldCharType="begin"/>
        </w:r>
        <w:r w:rsidR="004C4087" w:rsidRPr="00407541">
          <w:rPr>
            <w:rFonts w:cs="Times New Roman"/>
            <w:noProof/>
            <w:webHidden/>
            <w:szCs w:val="22"/>
            <w:rtl/>
          </w:rPr>
          <w:instrText xml:space="preserve"> </w:instrText>
        </w:r>
        <w:r w:rsidR="004C4087" w:rsidRPr="00407541">
          <w:rPr>
            <w:rFonts w:cs="Times New Roman"/>
            <w:noProof/>
            <w:webHidden/>
            <w:szCs w:val="22"/>
          </w:rPr>
          <w:instrText>PAGEREF</w:instrText>
        </w:r>
        <w:r w:rsidR="004C4087" w:rsidRPr="00407541">
          <w:rPr>
            <w:rFonts w:cs="Times New Roman"/>
            <w:noProof/>
            <w:webHidden/>
            <w:szCs w:val="22"/>
            <w:rtl/>
          </w:rPr>
          <w:instrText xml:space="preserve"> _</w:instrText>
        </w:r>
        <w:r w:rsidR="004C4087" w:rsidRPr="00407541">
          <w:rPr>
            <w:rFonts w:cs="Times New Roman"/>
            <w:noProof/>
            <w:webHidden/>
            <w:szCs w:val="22"/>
          </w:rPr>
          <w:instrText>Toc128726051 \h</w:instrText>
        </w:r>
        <w:r w:rsidR="004C4087" w:rsidRPr="00407541">
          <w:rPr>
            <w:rFonts w:cs="Times New Roman"/>
            <w:noProof/>
            <w:webHidden/>
            <w:szCs w:val="22"/>
            <w:rtl/>
          </w:rPr>
          <w:instrText xml:space="preserve"> </w:instrText>
        </w:r>
        <w:r w:rsidR="004C4087" w:rsidRPr="00407541">
          <w:rPr>
            <w:rFonts w:cs="Times New Roman"/>
            <w:noProof/>
            <w:webHidden/>
            <w:szCs w:val="22"/>
            <w:rtl/>
          </w:rPr>
        </w:r>
        <w:r w:rsidR="004C4087" w:rsidRPr="00407541">
          <w:rPr>
            <w:rFonts w:cs="Times New Roman"/>
            <w:noProof/>
            <w:webHidden/>
            <w:szCs w:val="22"/>
            <w:rtl/>
          </w:rPr>
          <w:fldChar w:fldCharType="separate"/>
        </w:r>
        <w:r w:rsidR="00607396">
          <w:rPr>
            <w:rFonts w:cs="Times New Roman"/>
            <w:noProof/>
            <w:webHidden/>
            <w:szCs w:val="22"/>
            <w:rtl/>
          </w:rPr>
          <w:t>82</w:t>
        </w:r>
        <w:r w:rsidR="004C4087" w:rsidRPr="00407541">
          <w:rPr>
            <w:rFonts w:cs="Times New Roman"/>
            <w:noProof/>
            <w:webHidden/>
            <w:szCs w:val="22"/>
            <w:rtl/>
          </w:rPr>
          <w:fldChar w:fldCharType="end"/>
        </w:r>
      </w:hyperlink>
    </w:p>
    <w:p w14:paraId="2FD4B507" w14:textId="419D4B92" w:rsidR="0085112A" w:rsidRDefault="004C4087" w:rsidP="004C4087">
      <w:pPr>
        <w:rPr>
          <w:rFonts w:eastAsia="SimSun"/>
          <w:lang w:eastAsia="zh-CN" w:bidi="ar-EG"/>
        </w:rPr>
      </w:pPr>
      <w:r>
        <w:rPr>
          <w:rFonts w:eastAsia="SimSun"/>
          <w:rtl/>
          <w:lang w:eastAsia="zh-CN"/>
        </w:rPr>
        <w:fldChar w:fldCharType="end"/>
      </w:r>
      <w:r w:rsidR="0085112A">
        <w:rPr>
          <w:rFonts w:eastAsia="SimSun"/>
          <w:rtl/>
          <w:lang w:eastAsia="zh-CN" w:bidi="ar-EG"/>
        </w:rPr>
        <w:br w:type="page"/>
      </w:r>
    </w:p>
    <w:p w14:paraId="109EB47F" w14:textId="77777777" w:rsidR="00254B85" w:rsidRPr="00833FF7" w:rsidRDefault="00254B85" w:rsidP="00254B85">
      <w:pPr>
        <w:pStyle w:val="AnnexNotitle"/>
        <w:spacing w:before="480"/>
        <w:rPr>
          <w:rtl/>
        </w:rPr>
      </w:pPr>
      <w:bookmarkStart w:id="5" w:name="_Toc490225259"/>
      <w:bookmarkStart w:id="6" w:name="_Toc128725969"/>
      <w:r w:rsidRPr="00833FF7">
        <w:rPr>
          <w:rFonts w:hint="cs"/>
          <w:rtl/>
        </w:rPr>
        <w:lastRenderedPageBreak/>
        <w:t xml:space="preserve">الملحق </w:t>
      </w:r>
      <w:r w:rsidRPr="00833FF7">
        <w:t>1</w:t>
      </w:r>
      <w:r w:rsidRPr="00833FF7">
        <w:br/>
      </w:r>
      <w:r w:rsidRPr="00833FF7">
        <w:br/>
      </w:r>
      <w:r w:rsidRPr="00833FF7">
        <w:rPr>
          <w:rFonts w:hint="cs"/>
          <w:rtl/>
        </w:rPr>
        <w:t xml:space="preserve">الأساس التقني لتخطيط النظام </w:t>
      </w:r>
      <w:r w:rsidRPr="00833FF7">
        <w:t>A</w:t>
      </w:r>
      <w:r w:rsidRPr="00833FF7">
        <w:rPr>
          <w:rFonts w:hint="cs"/>
          <w:rtl/>
        </w:rPr>
        <w:t xml:space="preserve"> للإذاعة </w:t>
      </w:r>
      <w:r>
        <w:rPr>
          <w:rFonts w:hint="cs"/>
          <w:rtl/>
        </w:rPr>
        <w:t>السمعية</w:t>
      </w:r>
      <w:r w:rsidRPr="00833FF7">
        <w:rPr>
          <w:rFonts w:hint="cs"/>
          <w:rtl/>
        </w:rPr>
        <w:t xml:space="preserve"> الرقمية للأرض </w:t>
      </w:r>
      <w:r w:rsidRPr="00833FF7">
        <w:t>(</w:t>
      </w:r>
      <w:r w:rsidRPr="00D60CC0">
        <w:t>DAB</w:t>
      </w:r>
      <w:r w:rsidRPr="00833FF7">
        <w:t>)</w:t>
      </w:r>
      <w:r w:rsidRPr="00833FF7">
        <w:rPr>
          <w:rtl/>
        </w:rPr>
        <w:br/>
      </w:r>
      <w:r w:rsidRPr="00833FF7">
        <w:rPr>
          <w:rFonts w:hint="cs"/>
          <w:rtl/>
        </w:rPr>
        <w:t xml:space="preserve">العاملة في نطاق الموجات </w:t>
      </w:r>
      <w:r w:rsidRPr="00833FF7">
        <w:t>VHF</w:t>
      </w:r>
      <w:bookmarkEnd w:id="5"/>
      <w:bookmarkEnd w:id="6"/>
    </w:p>
    <w:p w14:paraId="337F3797" w14:textId="77777777" w:rsidR="00254B85" w:rsidRPr="00833FF7" w:rsidRDefault="00254B85" w:rsidP="00254B85">
      <w:pPr>
        <w:pStyle w:val="Heading1"/>
        <w:rPr>
          <w:rtl/>
          <w:lang w:bidi="ar-EG"/>
        </w:rPr>
      </w:pPr>
      <w:bookmarkStart w:id="7" w:name="_Toc490225260"/>
      <w:bookmarkStart w:id="8" w:name="_Toc128725970"/>
      <w:r w:rsidRPr="00833FF7">
        <w:rPr>
          <w:lang w:bidi="ar-EG"/>
        </w:rPr>
        <w:t>1</w:t>
      </w:r>
      <w:r w:rsidRPr="00833FF7">
        <w:rPr>
          <w:rFonts w:hint="cs"/>
          <w:rtl/>
          <w:lang w:bidi="ar-EG"/>
        </w:rPr>
        <w:tab/>
        <w:t>اعتبارات عامة</w:t>
      </w:r>
      <w:bookmarkEnd w:id="7"/>
      <w:bookmarkEnd w:id="8"/>
    </w:p>
    <w:p w14:paraId="32847253" w14:textId="77777777" w:rsidR="00254B85" w:rsidRPr="00407541" w:rsidRDefault="00254B85" w:rsidP="00407541">
      <w:pPr>
        <w:rPr>
          <w:spacing w:val="-2"/>
          <w:rtl/>
          <w:lang w:bidi="ar-EG"/>
        </w:rPr>
      </w:pPr>
      <w:r w:rsidRPr="00407541">
        <w:rPr>
          <w:rFonts w:hint="cs"/>
          <w:spacing w:val="-2"/>
          <w:rtl/>
          <w:lang w:bidi="ar-EG"/>
        </w:rPr>
        <w:t xml:space="preserve">يصف هذا الملحق معايير التخطيط التي يمكن استخدامها لتخطيط نظام الإذاعة السمعية الرقمية </w:t>
      </w:r>
      <w:r w:rsidRPr="00407541">
        <w:rPr>
          <w:spacing w:val="-2"/>
          <w:lang w:bidi="ar-EG"/>
        </w:rPr>
        <w:t>(DAB)</w:t>
      </w:r>
      <w:r w:rsidRPr="00407541">
        <w:rPr>
          <w:rFonts w:hint="cs"/>
          <w:spacing w:val="-2"/>
          <w:rtl/>
          <w:lang w:bidi="ar-EG"/>
        </w:rPr>
        <w:t>. ويقدم التقرير</w:t>
      </w:r>
      <w:r w:rsidRPr="00407541">
        <w:rPr>
          <w:rFonts w:hint="eastAsia"/>
          <w:spacing w:val="-2"/>
          <w:rtl/>
          <w:lang w:bidi="ar-EG"/>
        </w:rPr>
        <w:t> </w:t>
      </w:r>
      <w:r w:rsidRPr="00407541">
        <w:rPr>
          <w:spacing w:val="-2"/>
        </w:rPr>
        <w:t>ITU</w:t>
      </w:r>
      <w:r w:rsidRPr="00407541">
        <w:rPr>
          <w:spacing w:val="-2"/>
        </w:rPr>
        <w:noBreakHyphen/>
        <w:t>R BS.2214</w:t>
      </w:r>
      <w:r w:rsidRPr="00407541">
        <w:rPr>
          <w:rFonts w:hint="cs"/>
          <w:spacing w:val="-2"/>
          <w:rtl/>
        </w:rPr>
        <w:t xml:space="preserve"> مزيداً من الإرشادات بشأن العناصر الرئيسية الضرورية لتخطيط شبكة </w:t>
      </w:r>
      <w:r w:rsidRPr="00407541">
        <w:rPr>
          <w:rFonts w:hint="cs"/>
          <w:spacing w:val="-2"/>
          <w:rtl/>
          <w:lang w:bidi="ar-EG"/>
        </w:rPr>
        <w:t>الإذاعة السمعية الرقمية وتصميمها.</w:t>
      </w:r>
    </w:p>
    <w:p w14:paraId="1E22A528" w14:textId="1727C42B" w:rsidR="00254B85" w:rsidRPr="009E5AF2" w:rsidRDefault="00254B85" w:rsidP="00407541">
      <w:pPr>
        <w:rPr>
          <w:rtl/>
          <w:lang w:bidi="ar-EG"/>
        </w:rPr>
      </w:pPr>
      <w:r w:rsidRPr="009E5AF2">
        <w:rPr>
          <w:rFonts w:hint="cs"/>
          <w:rtl/>
          <w:lang w:bidi="ar-EG"/>
        </w:rPr>
        <w:t xml:space="preserve">ولا تغطي آخر نسخة صادرة من المعيار </w:t>
      </w:r>
      <w:r w:rsidRPr="009E5AF2">
        <w:t>ETSI EN 300 401 V2.1.1</w:t>
      </w:r>
      <w:r w:rsidRPr="009E5AF2">
        <w:rPr>
          <w:rFonts w:hint="cs"/>
          <w:rtl/>
        </w:rPr>
        <w:t xml:space="preserve"> للإذاعة </w:t>
      </w:r>
      <w:r w:rsidRPr="009E5AF2">
        <w:rPr>
          <w:rFonts w:hint="cs"/>
          <w:rtl/>
          <w:lang w:bidi="ar-EG"/>
        </w:rPr>
        <w:t xml:space="preserve">السمعية الرقمية سوى نطاق الموجات المترية </w:t>
      </w:r>
      <w:r w:rsidRPr="009E5AF2">
        <w:rPr>
          <w:lang w:bidi="ar-EG"/>
        </w:rPr>
        <w:t>(</w:t>
      </w:r>
      <w:r w:rsidRPr="009E5AF2">
        <w:t>VHF</w:t>
      </w:r>
      <w:r w:rsidRPr="009E5AF2">
        <w:rPr>
          <w:lang w:bidi="ar-EG"/>
        </w:rPr>
        <w:t>)</w:t>
      </w:r>
      <w:r w:rsidRPr="009E5AF2">
        <w:rPr>
          <w:rFonts w:hint="cs"/>
          <w:rtl/>
          <w:lang w:bidi="ar-EG"/>
        </w:rPr>
        <w:t xml:space="preserve"> </w:t>
      </w:r>
      <w:r w:rsidRPr="009E5AF2">
        <w:rPr>
          <w:rFonts w:hint="cs"/>
          <w:rtl/>
        </w:rPr>
        <w:t>الذي</w:t>
      </w:r>
      <w:r>
        <w:rPr>
          <w:rFonts w:hint="eastAsia"/>
          <w:rtl/>
        </w:rPr>
        <w:t> </w:t>
      </w:r>
      <w:r w:rsidRPr="009E5AF2">
        <w:rPr>
          <w:rFonts w:hint="cs"/>
          <w:rtl/>
        </w:rPr>
        <w:t xml:space="preserve">يشمل النطاقات </w:t>
      </w:r>
      <w:r w:rsidRPr="009E5AF2">
        <w:t>I</w:t>
      </w:r>
      <w:r w:rsidRPr="009E5AF2">
        <w:rPr>
          <w:rFonts w:hint="cs"/>
          <w:rtl/>
          <w:lang w:bidi="ar-EG"/>
        </w:rPr>
        <w:t xml:space="preserve"> و</w:t>
      </w:r>
      <w:r w:rsidRPr="009E5AF2">
        <w:rPr>
          <w:lang w:bidi="ar-EG"/>
        </w:rPr>
        <w:t>II</w:t>
      </w:r>
      <w:r w:rsidRPr="009E5AF2">
        <w:rPr>
          <w:rFonts w:hint="cs"/>
          <w:rtl/>
          <w:lang w:bidi="ar-EG"/>
        </w:rPr>
        <w:t xml:space="preserve"> و</w:t>
      </w:r>
      <w:r w:rsidRPr="009E5AF2">
        <w:rPr>
          <w:lang w:bidi="ar-EG"/>
        </w:rPr>
        <w:t>III</w:t>
      </w:r>
      <w:r w:rsidRPr="009E5AF2">
        <w:rPr>
          <w:rFonts w:hint="cs"/>
          <w:rtl/>
          <w:lang w:bidi="ar-EG"/>
        </w:rPr>
        <w:t xml:space="preserve">. ولا تأخذ هذه التوصية في الاعتبار سوى النطاق </w:t>
      </w:r>
      <w:r w:rsidRPr="009E5AF2">
        <w:rPr>
          <w:lang w:bidi="ar-EG"/>
        </w:rPr>
        <w:t>III</w:t>
      </w:r>
      <w:r w:rsidRPr="009E5AF2">
        <w:rPr>
          <w:rFonts w:hint="cs"/>
          <w:rtl/>
          <w:lang w:bidi="ar-EG"/>
        </w:rPr>
        <w:t xml:space="preserve"> الذي يُستخدم من أجله التردد المرجعي</w:t>
      </w:r>
      <w:r w:rsidR="00407541">
        <w:rPr>
          <w:rFonts w:hint="eastAsia"/>
          <w:rtl/>
          <w:lang w:bidi="ar-EG"/>
        </w:rPr>
        <w:t> </w:t>
      </w:r>
      <w:r w:rsidRPr="009E5AF2">
        <w:rPr>
          <w:lang w:bidi="ar-EG"/>
        </w:rPr>
        <w:t>MHz</w:t>
      </w:r>
      <w:r w:rsidRPr="009E5AF2">
        <w:rPr>
          <w:rFonts w:hint="eastAsia"/>
          <w:lang w:bidi="ar-EG"/>
        </w:rPr>
        <w:t> </w:t>
      </w:r>
      <w:r w:rsidRPr="009E5AF2">
        <w:rPr>
          <w:lang w:bidi="ar-EG"/>
        </w:rPr>
        <w:t>200</w:t>
      </w:r>
      <w:r w:rsidR="00407541">
        <w:rPr>
          <w:rFonts w:hint="cs"/>
          <w:rtl/>
          <w:lang w:bidi="ar-EG"/>
        </w:rPr>
        <w:t>.</w:t>
      </w:r>
    </w:p>
    <w:p w14:paraId="3226C28E" w14:textId="57672AA6" w:rsidR="00254B85" w:rsidRPr="00E23B28" w:rsidRDefault="00254B85" w:rsidP="00254B85">
      <w:pPr>
        <w:spacing w:line="187" w:lineRule="auto"/>
        <w:rPr>
          <w:spacing w:val="-6"/>
          <w:lang w:bidi="ar-EG"/>
        </w:rPr>
      </w:pPr>
      <w:r>
        <w:rPr>
          <w:rFonts w:hint="cs"/>
          <w:rtl/>
          <w:lang w:bidi="ar-EG"/>
        </w:rPr>
        <w:t xml:space="preserve">وينطبق استخدام المصطلح </w:t>
      </w:r>
      <w:r w:rsidR="006F37D2">
        <w:rPr>
          <w:lang w:bidi="ar-EG"/>
        </w:rPr>
        <w:t>“</w:t>
      </w:r>
      <w:r>
        <w:rPr>
          <w:lang w:bidi="ar-EG"/>
        </w:rPr>
        <w:t>DAB'</w:t>
      </w:r>
      <w:r>
        <w:rPr>
          <w:rFonts w:hint="cs"/>
          <w:rtl/>
          <w:lang w:bidi="ar-EG"/>
        </w:rPr>
        <w:t xml:space="preserve"> في هذه التوصية على النظامين </w:t>
      </w:r>
      <w:r>
        <w:rPr>
          <w:lang w:bidi="ar-EG"/>
        </w:rPr>
        <w:t>DAB</w:t>
      </w:r>
      <w:r>
        <w:rPr>
          <w:rFonts w:hint="cs"/>
          <w:rtl/>
          <w:lang w:bidi="ar-EG"/>
        </w:rPr>
        <w:t xml:space="preserve"> و</w:t>
      </w:r>
      <w:r w:rsidRPr="00D74628">
        <w:t>DAB+</w:t>
      </w:r>
      <w:r>
        <w:rPr>
          <w:rFonts w:hint="cs"/>
          <w:rtl/>
        </w:rPr>
        <w:t>. وسيشار إلى أي اختلاف بين النظامين من حيث تأثيرهما على معايير التخطيط.</w:t>
      </w:r>
    </w:p>
    <w:p w14:paraId="14027EF5" w14:textId="77777777" w:rsidR="00254B85" w:rsidRPr="00833FF7" w:rsidRDefault="00254B85" w:rsidP="00254B85">
      <w:pPr>
        <w:spacing w:line="187" w:lineRule="auto"/>
        <w:rPr>
          <w:spacing w:val="-4"/>
          <w:rtl/>
          <w:lang w:bidi="ar-EG"/>
        </w:rPr>
      </w:pPr>
      <w:r>
        <w:rPr>
          <w:rFonts w:hint="cs"/>
          <w:spacing w:val="-4"/>
          <w:rtl/>
          <w:lang w:bidi="ar-EG"/>
        </w:rPr>
        <w:t>و</w:t>
      </w:r>
      <w:r w:rsidRPr="00833FF7">
        <w:rPr>
          <w:rFonts w:hint="cs"/>
          <w:spacing w:val="-4"/>
          <w:rtl/>
          <w:lang w:bidi="ar-EG"/>
        </w:rPr>
        <w:t xml:space="preserve">يكون هوائي الاستقبال، المفترض أن يصلح للاستقبال من على متن مركبة متحركة وبواسطة جهاز محمول، مرتفعاً حتى </w:t>
      </w:r>
      <w:r w:rsidRPr="00833FF7">
        <w:rPr>
          <w:spacing w:val="-4"/>
          <w:lang w:bidi="ar-EG"/>
        </w:rPr>
        <w:t>1,5</w:t>
      </w:r>
      <w:r w:rsidRPr="00833FF7">
        <w:rPr>
          <w:rFonts w:hint="eastAsia"/>
          <w:spacing w:val="-4"/>
          <w:rtl/>
          <w:lang w:bidi="ar-EG"/>
        </w:rPr>
        <w:t> </w:t>
      </w:r>
      <w:r w:rsidRPr="00833FF7">
        <w:rPr>
          <w:spacing w:val="-4"/>
          <w:lang w:bidi="ar-EG"/>
        </w:rPr>
        <w:t>m</w:t>
      </w:r>
      <w:r w:rsidRPr="00833FF7">
        <w:rPr>
          <w:rFonts w:hint="cs"/>
          <w:spacing w:val="-4"/>
          <w:rtl/>
          <w:lang w:bidi="ar-EG"/>
        </w:rPr>
        <w:t xml:space="preserve"> فوق </w:t>
      </w:r>
      <w:r>
        <w:rPr>
          <w:rFonts w:hint="cs"/>
          <w:spacing w:val="-4"/>
          <w:rtl/>
          <w:lang w:bidi="ar-EG"/>
        </w:rPr>
        <w:t>مستوى</w:t>
      </w:r>
      <w:r w:rsidRPr="00833FF7">
        <w:rPr>
          <w:rFonts w:hint="cs"/>
          <w:spacing w:val="-4"/>
          <w:rtl/>
          <w:lang w:bidi="ar-EG"/>
        </w:rPr>
        <w:t xml:space="preserve"> الأرض، وشامل الاتجاه، وكسبه أقل بقليل من كسب الهوائي الثنائي القطب.</w:t>
      </w:r>
    </w:p>
    <w:p w14:paraId="3ECD276A" w14:textId="77777777" w:rsidR="00254B85" w:rsidRPr="00833FF7" w:rsidRDefault="00254B85" w:rsidP="00254B85">
      <w:pPr>
        <w:spacing w:before="80" w:line="187" w:lineRule="auto"/>
        <w:rPr>
          <w:rtl/>
          <w:lang w:bidi="ar-EG"/>
        </w:rPr>
      </w:pPr>
      <w:r w:rsidRPr="00D04713">
        <w:rPr>
          <w:rFonts w:hint="cs"/>
          <w:rtl/>
          <w:lang w:bidi="ar-EG"/>
        </w:rPr>
        <w:t xml:space="preserve">وتعتمد طريقة التنبؤ بشدة المجال على المنحنيات بخصوص </w:t>
      </w:r>
      <w:r w:rsidRPr="00D04713">
        <w:rPr>
          <w:lang w:bidi="ar-EG"/>
        </w:rPr>
        <w:t>%50</w:t>
      </w:r>
      <w:r w:rsidRPr="00D04713">
        <w:rPr>
          <w:rFonts w:hint="cs"/>
          <w:rtl/>
          <w:lang w:bidi="ar-EG"/>
        </w:rPr>
        <w:t xml:space="preserve"> من المواقع، و</w:t>
      </w:r>
      <w:r w:rsidRPr="00D04713">
        <w:rPr>
          <w:lang w:bidi="ar-EG"/>
        </w:rPr>
        <w:t>%50</w:t>
      </w:r>
      <w:r w:rsidRPr="00D04713">
        <w:rPr>
          <w:rFonts w:hint="cs"/>
          <w:rtl/>
          <w:lang w:bidi="ar-EG"/>
        </w:rPr>
        <w:t xml:space="preserve"> من الوقت بخصوص الإشارة المطلوبة؛ و</w:t>
      </w:r>
      <w:r w:rsidRPr="00D04713">
        <w:rPr>
          <w:lang w:bidi="ar-EG"/>
        </w:rPr>
        <w:t>%50</w:t>
      </w:r>
      <w:r w:rsidRPr="00D04713">
        <w:rPr>
          <w:rFonts w:hint="cs"/>
          <w:rtl/>
          <w:lang w:bidi="ar-EG"/>
        </w:rPr>
        <w:t xml:space="preserve"> من المواقع، و</w:t>
      </w:r>
      <w:r w:rsidRPr="00D04713">
        <w:rPr>
          <w:lang w:bidi="ar-EG"/>
        </w:rPr>
        <w:t>%1</w:t>
      </w:r>
      <w:r w:rsidRPr="00D04713">
        <w:rPr>
          <w:rFonts w:hint="cs"/>
          <w:rtl/>
          <w:lang w:bidi="ar-EG"/>
        </w:rPr>
        <w:t xml:space="preserve"> من الوقت بخصوص الإشارة غير المطلوبة.</w:t>
      </w:r>
    </w:p>
    <w:p w14:paraId="5F6DE001" w14:textId="5B9C5B89" w:rsidR="00254B85" w:rsidRPr="00833FF7" w:rsidRDefault="00254B85" w:rsidP="00254B85">
      <w:pPr>
        <w:spacing w:line="187" w:lineRule="auto"/>
        <w:rPr>
          <w:spacing w:val="-8"/>
          <w:rtl/>
          <w:lang w:bidi="ar-EG"/>
        </w:rPr>
      </w:pPr>
      <w:r>
        <w:rPr>
          <w:rFonts w:hint="cs"/>
          <w:spacing w:val="-8"/>
          <w:rtl/>
          <w:lang w:bidi="ar-EG"/>
        </w:rPr>
        <w:t>و</w:t>
      </w:r>
      <w:r w:rsidRPr="00833FF7">
        <w:rPr>
          <w:rFonts w:hint="cs"/>
          <w:spacing w:val="-8"/>
          <w:rtl/>
          <w:lang w:bidi="ar-EG"/>
        </w:rPr>
        <w:t>فيما يخص حساب التداخل التروبوسفيري (</w:t>
      </w:r>
      <w:r w:rsidRPr="00833FF7">
        <w:rPr>
          <w:spacing w:val="-8"/>
          <w:lang w:bidi="ar-EG"/>
        </w:rPr>
        <w:t>%1</w:t>
      </w:r>
      <w:r w:rsidRPr="00833FF7">
        <w:rPr>
          <w:rFonts w:hint="cs"/>
          <w:spacing w:val="-8"/>
          <w:rtl/>
          <w:lang w:bidi="ar-EG"/>
        </w:rPr>
        <w:t xml:space="preserve"> من الوقت) والتداخل المستمر (</w:t>
      </w:r>
      <w:r w:rsidRPr="00833FF7">
        <w:rPr>
          <w:spacing w:val="-8"/>
          <w:lang w:bidi="ar-EG"/>
        </w:rPr>
        <w:t>%50</w:t>
      </w:r>
      <w:r w:rsidRPr="00833FF7">
        <w:rPr>
          <w:rFonts w:hint="cs"/>
          <w:spacing w:val="-8"/>
          <w:rtl/>
          <w:lang w:bidi="ar-EG"/>
        </w:rPr>
        <w:t xml:space="preserve"> من الوقت)، يُرجَع إلى التوصية</w:t>
      </w:r>
      <w:r w:rsidRPr="00833FF7">
        <w:rPr>
          <w:rFonts w:hint="eastAsia"/>
          <w:spacing w:val="-8"/>
          <w:rtl/>
          <w:lang w:bidi="ar-EG"/>
        </w:rPr>
        <w:t> </w:t>
      </w:r>
      <w:r w:rsidR="00107BAE" w:rsidRPr="006024DE">
        <w:rPr>
          <w:szCs w:val="24"/>
          <w:lang w:val="en-GB"/>
        </w:rPr>
        <w:t xml:space="preserve">ITU-R </w:t>
      </w:r>
      <w:hyperlink r:id="rId18" w:history="1">
        <w:r w:rsidR="00107BAE" w:rsidRPr="004E174B">
          <w:rPr>
            <w:rStyle w:val="Hyperlink"/>
            <w:szCs w:val="24"/>
            <w:lang w:val="en-GB"/>
          </w:rPr>
          <w:t>BT.655</w:t>
        </w:r>
      </w:hyperlink>
      <w:r w:rsidRPr="00833FF7">
        <w:rPr>
          <w:rFonts w:hint="cs"/>
          <w:spacing w:val="-8"/>
          <w:rtl/>
          <w:lang w:bidi="ar-EG"/>
        </w:rPr>
        <w:t>.</w:t>
      </w:r>
    </w:p>
    <w:p w14:paraId="15375FAE" w14:textId="77777777" w:rsidR="00254B85" w:rsidRPr="00833FF7" w:rsidRDefault="00254B85" w:rsidP="00254B85">
      <w:pPr>
        <w:spacing w:line="187" w:lineRule="auto"/>
        <w:rPr>
          <w:rtl/>
          <w:lang w:bidi="ar-EG"/>
        </w:rPr>
      </w:pPr>
      <w:r>
        <w:rPr>
          <w:rFonts w:hint="cs"/>
          <w:rtl/>
          <w:lang w:bidi="ar-EG"/>
        </w:rPr>
        <w:t>وتتوقف</w:t>
      </w:r>
      <w:r w:rsidRPr="000821EF">
        <w:rPr>
          <w:rFonts w:hint="cs"/>
          <w:rtl/>
          <w:lang w:bidi="ar-EG"/>
        </w:rPr>
        <w:t xml:space="preserve"> نسبة المواقع المطلوبة لتوفير خدمات </w:t>
      </w:r>
      <w:r w:rsidRPr="000821EF">
        <w:rPr>
          <w:lang w:bidi="ar-EG"/>
        </w:rPr>
        <w:t>DAB</w:t>
      </w:r>
      <w:r w:rsidRPr="000821EF">
        <w:rPr>
          <w:rFonts w:hint="cs"/>
          <w:rtl/>
          <w:lang w:bidi="ar-EG"/>
        </w:rPr>
        <w:t xml:space="preserve"> </w:t>
      </w:r>
      <w:r>
        <w:rPr>
          <w:rFonts w:hint="cs"/>
          <w:rtl/>
          <w:lang w:bidi="ar-EG"/>
        </w:rPr>
        <w:t>على أسلوب الاستقبال المعني.</w:t>
      </w:r>
    </w:p>
    <w:p w14:paraId="085E5D79" w14:textId="77777777" w:rsidR="00254B85" w:rsidRPr="00833FF7" w:rsidRDefault="00254B85" w:rsidP="00254B85">
      <w:pPr>
        <w:spacing w:line="187" w:lineRule="auto"/>
        <w:rPr>
          <w:spacing w:val="-2"/>
          <w:rtl/>
          <w:lang w:bidi="ar-EG"/>
        </w:rPr>
      </w:pPr>
      <w:r>
        <w:rPr>
          <w:rFonts w:hint="cs"/>
          <w:spacing w:val="-2"/>
          <w:rtl/>
          <w:lang w:bidi="ar-EG"/>
        </w:rPr>
        <w:t xml:space="preserve">وتتعلق </w:t>
      </w:r>
      <w:r w:rsidRPr="00833FF7">
        <w:rPr>
          <w:rFonts w:hint="cs"/>
          <w:spacing w:val="-2"/>
          <w:rtl/>
          <w:lang w:bidi="ar-EG"/>
        </w:rPr>
        <w:t xml:space="preserve">منحنيات الانتشار المستعملة في التخطيط </w:t>
      </w:r>
      <w:r>
        <w:rPr>
          <w:rFonts w:hint="cs"/>
          <w:spacing w:val="-2"/>
          <w:rtl/>
          <w:lang w:bidi="ar-EG"/>
        </w:rPr>
        <w:t>ب</w:t>
      </w:r>
      <w:r w:rsidRPr="00833FF7">
        <w:rPr>
          <w:rFonts w:hint="cs"/>
          <w:spacing w:val="-2"/>
          <w:rtl/>
          <w:lang w:bidi="ar-EG"/>
        </w:rPr>
        <w:t xml:space="preserve">هوائي استقبال ارتفاعه </w:t>
      </w:r>
      <w:r w:rsidRPr="00833FF7">
        <w:rPr>
          <w:spacing w:val="-2"/>
          <w:lang w:bidi="ar-EG"/>
        </w:rPr>
        <w:t>m 10</w:t>
      </w:r>
      <w:r w:rsidRPr="00833FF7">
        <w:rPr>
          <w:rFonts w:hint="cs"/>
          <w:spacing w:val="-2"/>
          <w:rtl/>
          <w:lang w:bidi="ar-EG"/>
        </w:rPr>
        <w:t xml:space="preserve"> فوق سوية الأرض، في حين أن</w:t>
      </w:r>
      <w:r w:rsidRPr="00833FF7">
        <w:rPr>
          <w:rFonts w:hint="eastAsia"/>
          <w:spacing w:val="-2"/>
          <w:rtl/>
          <w:lang w:bidi="ar-EG"/>
        </w:rPr>
        <w:t> </w:t>
      </w:r>
      <w:r w:rsidRPr="00833FF7">
        <w:rPr>
          <w:rFonts w:hint="cs"/>
          <w:spacing w:val="-2"/>
          <w:rtl/>
          <w:lang w:bidi="ar-EG"/>
        </w:rPr>
        <w:t>خدمة</w:t>
      </w:r>
      <w:r w:rsidRPr="00833FF7">
        <w:rPr>
          <w:rFonts w:hint="eastAsia"/>
          <w:spacing w:val="-2"/>
          <w:rtl/>
          <w:lang w:bidi="ar-EG"/>
        </w:rPr>
        <w:t> </w:t>
      </w:r>
      <w:r w:rsidRPr="00833FF7">
        <w:rPr>
          <w:spacing w:val="-2"/>
          <w:lang w:bidi="ar-EG"/>
        </w:rPr>
        <w:t>DAB</w:t>
      </w:r>
      <w:r w:rsidRPr="00833FF7">
        <w:rPr>
          <w:rFonts w:hint="cs"/>
          <w:spacing w:val="-2"/>
          <w:rtl/>
          <w:lang w:bidi="ar-EG"/>
        </w:rPr>
        <w:t xml:space="preserve"> ستخطَّط بالدرجة الأولى تبعاً لمستقبِلات متنقلة، أي أن الارتفاع الفعلي لهوائي الاستقبال يبلغ نحو </w:t>
      </w:r>
      <w:r w:rsidRPr="00833FF7">
        <w:rPr>
          <w:spacing w:val="-2"/>
          <w:lang w:bidi="ar-EG"/>
        </w:rPr>
        <w:t>1,5</w:t>
      </w:r>
      <w:r w:rsidRPr="00833FF7">
        <w:rPr>
          <w:rFonts w:hint="eastAsia"/>
          <w:spacing w:val="-2"/>
          <w:rtl/>
          <w:lang w:bidi="ar-EG"/>
        </w:rPr>
        <w:t> </w:t>
      </w:r>
      <w:r w:rsidRPr="00833FF7">
        <w:rPr>
          <w:spacing w:val="-2"/>
          <w:lang w:bidi="ar-EG"/>
        </w:rPr>
        <w:t>m</w:t>
      </w:r>
      <w:r w:rsidRPr="00833FF7">
        <w:rPr>
          <w:rFonts w:hint="cs"/>
          <w:spacing w:val="-2"/>
          <w:rtl/>
          <w:lang w:bidi="ar-EG"/>
        </w:rPr>
        <w:t xml:space="preserve">. </w:t>
      </w:r>
      <w:r>
        <w:rPr>
          <w:rFonts w:hint="cs"/>
          <w:spacing w:val="-2"/>
          <w:rtl/>
          <w:lang w:bidi="ar-EG"/>
        </w:rPr>
        <w:t>ومن الضروري إتاحة هامش</w:t>
      </w:r>
      <w:r w:rsidRPr="00792BCD">
        <w:rPr>
          <w:rFonts w:hint="cs"/>
          <w:spacing w:val="-2"/>
          <w:rtl/>
          <w:lang w:bidi="ar-EG"/>
        </w:rPr>
        <w:t xml:space="preserve"> </w:t>
      </w:r>
      <w:r>
        <w:rPr>
          <w:rFonts w:hint="cs"/>
          <w:spacing w:val="-2"/>
          <w:rtl/>
          <w:lang w:bidi="ar-EG"/>
        </w:rPr>
        <w:t>للخسارة الناجمة عن الارتفاع</w:t>
      </w:r>
      <w:r w:rsidRPr="00792BCD">
        <w:rPr>
          <w:rFonts w:hint="cs"/>
          <w:spacing w:val="-2"/>
          <w:rtl/>
          <w:lang w:bidi="ar-EG"/>
        </w:rPr>
        <w:t>،</w:t>
      </w:r>
      <w:r w:rsidRPr="00833FF7">
        <w:rPr>
          <w:rFonts w:hint="cs"/>
          <w:spacing w:val="-2"/>
          <w:rtl/>
          <w:lang w:bidi="ar-EG"/>
        </w:rPr>
        <w:t xml:space="preserve"> لجعل الحد الأدنى المطلوب من شدة المجال لخدمة </w:t>
      </w:r>
      <w:r w:rsidRPr="00833FF7">
        <w:rPr>
          <w:spacing w:val="-2"/>
          <w:lang w:bidi="ar-EG"/>
        </w:rPr>
        <w:t>DAB</w:t>
      </w:r>
      <w:r w:rsidRPr="00833FF7">
        <w:rPr>
          <w:rFonts w:hint="cs"/>
          <w:spacing w:val="-2"/>
          <w:rtl/>
          <w:lang w:bidi="ar-EG"/>
        </w:rPr>
        <w:t xml:space="preserve"> بهوائي منصوب على مركبة بارتفاع </w:t>
      </w:r>
      <w:r w:rsidRPr="00833FF7">
        <w:rPr>
          <w:spacing w:val="-2"/>
          <w:lang w:bidi="ar-EG"/>
        </w:rPr>
        <w:t>m 1,5</w:t>
      </w:r>
      <w:r w:rsidRPr="00833FF7">
        <w:rPr>
          <w:rFonts w:hint="cs"/>
          <w:spacing w:val="-2"/>
          <w:rtl/>
          <w:lang w:bidi="ar-EG"/>
        </w:rPr>
        <w:t xml:space="preserve"> مكافئاً لقيمة شدة المجال في حالة هوائي ارتفاعه </w:t>
      </w:r>
      <w:r w:rsidRPr="00833FF7">
        <w:rPr>
          <w:spacing w:val="-2"/>
          <w:lang w:bidi="ar-EG"/>
        </w:rPr>
        <w:t>m 10</w:t>
      </w:r>
      <w:r w:rsidRPr="00833FF7">
        <w:rPr>
          <w:rFonts w:hint="cs"/>
          <w:spacing w:val="-2"/>
          <w:rtl/>
          <w:lang w:bidi="ar-EG"/>
        </w:rPr>
        <w:t>.</w:t>
      </w:r>
    </w:p>
    <w:p w14:paraId="27349478" w14:textId="77777777" w:rsidR="00254B85" w:rsidRPr="006F445F" w:rsidRDefault="00254B85" w:rsidP="00254B85">
      <w:pPr>
        <w:pStyle w:val="Heading1"/>
        <w:rPr>
          <w:lang w:bidi="ar-EG"/>
        </w:rPr>
      </w:pPr>
      <w:bookmarkStart w:id="9" w:name="_Toc490225261"/>
      <w:bookmarkStart w:id="10" w:name="_Toc128725971"/>
      <w:r w:rsidRPr="00833FF7">
        <w:rPr>
          <w:lang w:bidi="ar-EG"/>
        </w:rPr>
        <w:t>2</w:t>
      </w:r>
      <w:r w:rsidRPr="00833FF7">
        <w:rPr>
          <w:lang w:bidi="ar-EG"/>
        </w:rPr>
        <w:tab/>
      </w:r>
      <w:bookmarkEnd w:id="9"/>
      <w:r>
        <w:rPr>
          <w:rFonts w:hint="cs"/>
          <w:rtl/>
          <w:lang w:bidi="ar-EG"/>
        </w:rPr>
        <w:t xml:space="preserve">أساليب الاستقبال وقيم </w:t>
      </w:r>
      <w:r w:rsidRPr="006D00C2">
        <w:rPr>
          <w:rFonts w:hint="cs"/>
          <w:rtl/>
          <w:lang w:bidi="ar-EG"/>
        </w:rPr>
        <w:t xml:space="preserve">النسبة </w:t>
      </w:r>
      <w:r w:rsidRPr="0086600E">
        <w:rPr>
          <w:i/>
          <w:iCs/>
        </w:rPr>
        <w:t>C</w:t>
      </w:r>
      <w:r>
        <w:t>/</w:t>
      </w:r>
      <w:r w:rsidRPr="0086600E">
        <w:rPr>
          <w:i/>
          <w:iCs/>
        </w:rPr>
        <w:t>N</w:t>
      </w:r>
      <w:r>
        <w:rPr>
          <w:rFonts w:hint="cs"/>
          <w:rtl/>
          <w:lang w:bidi="ar-EG"/>
        </w:rPr>
        <w:t xml:space="preserve"> المرتبطة بها</w:t>
      </w:r>
      <w:bookmarkEnd w:id="10"/>
    </w:p>
    <w:p w14:paraId="27308B33" w14:textId="77777777" w:rsidR="00254B85" w:rsidRPr="006E4BA8" w:rsidRDefault="00254B85" w:rsidP="00254B85">
      <w:pPr>
        <w:rPr>
          <w:spacing w:val="-2"/>
          <w:rtl/>
          <w:lang w:bidi="ar-EG"/>
        </w:rPr>
      </w:pPr>
      <w:r>
        <w:rPr>
          <w:rFonts w:hint="cs"/>
          <w:spacing w:val="-2"/>
          <w:rtl/>
          <w:lang w:bidi="ar-EG"/>
        </w:rPr>
        <w:t xml:space="preserve">تُخطَّط الشبكات الراديوية عادةً بالاستناد إلى الاستقبال الثابت على السقف باستخدام هوائي استقبال منصوب على ارتفاع </w:t>
      </w:r>
      <w:r>
        <w:rPr>
          <w:spacing w:val="-2"/>
          <w:lang w:bidi="ar-EG"/>
        </w:rPr>
        <w:t>10</w:t>
      </w:r>
      <w:r>
        <w:rPr>
          <w:rFonts w:hint="cs"/>
          <w:spacing w:val="-2"/>
          <w:rtl/>
          <w:lang w:bidi="ar-EG"/>
        </w:rPr>
        <w:t xml:space="preserve"> </w:t>
      </w:r>
      <w:r>
        <w:rPr>
          <w:spacing w:val="-2"/>
          <w:lang w:bidi="ar-EG"/>
        </w:rPr>
        <w:t>m</w:t>
      </w:r>
      <w:r>
        <w:rPr>
          <w:rFonts w:hint="cs"/>
          <w:spacing w:val="-2"/>
          <w:rtl/>
          <w:lang w:bidi="ar-EG"/>
        </w:rPr>
        <w:t xml:space="preserve"> فوق مستوى الأرض. بيد أن هذا السيناريو لا يعتبر عموماً سيناريو استقبال لتخطيط شبكات </w:t>
      </w:r>
      <w:r w:rsidRPr="00833FF7">
        <w:rPr>
          <w:spacing w:val="-2"/>
          <w:lang w:bidi="ar-EG"/>
        </w:rPr>
        <w:t>DAB</w:t>
      </w:r>
      <w:r>
        <w:rPr>
          <w:rFonts w:hint="cs"/>
          <w:spacing w:val="-2"/>
          <w:rtl/>
          <w:lang w:bidi="ar-EG"/>
        </w:rPr>
        <w:t xml:space="preserve">. ففي معظم الحالات، تخطَّط شبكات </w:t>
      </w:r>
      <w:r w:rsidRPr="00833FF7">
        <w:rPr>
          <w:spacing w:val="-2"/>
          <w:lang w:bidi="ar-EG"/>
        </w:rPr>
        <w:t>DAB</w:t>
      </w:r>
      <w:r>
        <w:rPr>
          <w:rFonts w:hint="cs"/>
          <w:spacing w:val="-2"/>
          <w:rtl/>
          <w:lang w:bidi="ar-EG"/>
        </w:rPr>
        <w:t xml:space="preserve"> من أجل الاستقبال المحمول أو المتنقل، وضمن منطقة الخدمة التي يعمل فيها الجهاز المحمول أو المتنقل، يكون الاستقبال الثابت على السقف مضموناً. ولذلك، لا ترد في هذه التوصية معلمات الاستقبال الثابت على السقف.</w:t>
      </w:r>
    </w:p>
    <w:p w14:paraId="0C58E192" w14:textId="77777777" w:rsidR="00254B85" w:rsidRPr="0061487A" w:rsidRDefault="00254B85" w:rsidP="00254B85">
      <w:pPr>
        <w:rPr>
          <w:spacing w:val="-2"/>
          <w:rtl/>
          <w:lang w:bidi="ar-EG"/>
        </w:rPr>
      </w:pPr>
      <w:r>
        <w:rPr>
          <w:rFonts w:hint="cs"/>
          <w:spacing w:val="-2"/>
          <w:rtl/>
          <w:lang w:bidi="ar-EG"/>
        </w:rPr>
        <w:t xml:space="preserve">وتتناول هذه التوصية ستة أساليب للاستقبال. ويُدرج الجدول </w:t>
      </w:r>
      <w:r>
        <w:rPr>
          <w:spacing w:val="-2"/>
          <w:lang w:bidi="ar-EG"/>
        </w:rPr>
        <w:t>1</w:t>
      </w:r>
      <w:r>
        <w:rPr>
          <w:rFonts w:hint="cs"/>
          <w:spacing w:val="-2"/>
          <w:rtl/>
          <w:lang w:bidi="ar-EG"/>
        </w:rPr>
        <w:t xml:space="preserve"> أساليب الاستقبال </w:t>
      </w:r>
      <w:r w:rsidRPr="004D15AE">
        <w:rPr>
          <w:rFonts w:hint="cs"/>
          <w:spacing w:val="-2"/>
          <w:rtl/>
          <w:lang w:bidi="ar-EG"/>
        </w:rPr>
        <w:t xml:space="preserve">هذه التي تغطي سيناريوهات الاستقبال المحمول والمتنقل </w:t>
      </w:r>
      <w:r>
        <w:rPr>
          <w:rFonts w:hint="cs"/>
          <w:spacing w:val="-2"/>
          <w:rtl/>
          <w:lang w:bidi="ar-EG"/>
        </w:rPr>
        <w:t>نحو ا</w:t>
      </w:r>
      <w:r w:rsidRPr="004D15AE">
        <w:rPr>
          <w:rFonts w:hint="cs"/>
          <w:spacing w:val="-2"/>
          <w:rtl/>
          <w:lang w:bidi="ar-EG"/>
        </w:rPr>
        <w:t>لأجهزة المحمولة باليد و</w:t>
      </w:r>
      <w:r>
        <w:rPr>
          <w:rFonts w:hint="cs"/>
          <w:spacing w:val="-2"/>
          <w:rtl/>
          <w:lang w:bidi="ar-EG"/>
        </w:rPr>
        <w:t xml:space="preserve">أجهزة المطبخ الراديوية </w:t>
      </w:r>
      <w:r w:rsidRPr="004D15AE">
        <w:rPr>
          <w:rFonts w:hint="cs"/>
          <w:spacing w:val="-2"/>
          <w:rtl/>
          <w:lang w:bidi="ar-EG"/>
        </w:rPr>
        <w:t>والأجهزة المثبتة في المركبات</w:t>
      </w:r>
      <w:r w:rsidRPr="00E54486">
        <w:rPr>
          <w:rFonts w:hint="cs"/>
          <w:spacing w:val="-2"/>
          <w:rtl/>
          <w:lang w:bidi="ar-EG"/>
        </w:rPr>
        <w:t>.</w:t>
      </w:r>
      <w:r>
        <w:rPr>
          <w:rFonts w:hint="cs"/>
          <w:spacing w:val="-2"/>
          <w:rtl/>
          <w:lang w:bidi="ar-EG"/>
        </w:rPr>
        <w:t xml:space="preserve"> ويُفترض في جميع هذه السيناريوهات أن</w:t>
      </w:r>
      <w:r>
        <w:rPr>
          <w:rFonts w:hint="eastAsia"/>
          <w:spacing w:val="-2"/>
          <w:rtl/>
          <w:lang w:bidi="ar-EG"/>
        </w:rPr>
        <w:t> </w:t>
      </w:r>
      <w:r>
        <w:rPr>
          <w:rFonts w:hint="cs"/>
          <w:spacing w:val="-2"/>
          <w:rtl/>
          <w:lang w:bidi="ar-EG"/>
        </w:rPr>
        <w:t xml:space="preserve">الاستقبال يتم على ارتفاع لا يقل عن </w:t>
      </w:r>
      <w:r>
        <w:rPr>
          <w:spacing w:val="-2"/>
          <w:lang w:bidi="ar-EG"/>
        </w:rPr>
        <w:t>1,5</w:t>
      </w:r>
      <w:r>
        <w:rPr>
          <w:rFonts w:hint="cs"/>
          <w:spacing w:val="-2"/>
          <w:rtl/>
          <w:lang w:bidi="ar-EG"/>
        </w:rPr>
        <w:t xml:space="preserve"> </w:t>
      </w:r>
      <w:r>
        <w:rPr>
          <w:spacing w:val="-2"/>
          <w:lang w:bidi="ar-EG"/>
        </w:rPr>
        <w:t>m</w:t>
      </w:r>
      <w:r>
        <w:rPr>
          <w:rFonts w:hint="cs"/>
          <w:spacing w:val="-2"/>
          <w:rtl/>
          <w:lang w:bidi="ar-EG"/>
        </w:rPr>
        <w:t xml:space="preserve"> فوق مستوى الأرض. </w:t>
      </w:r>
    </w:p>
    <w:p w14:paraId="48D260CD" w14:textId="77777777" w:rsidR="00254B85" w:rsidRPr="0097377E" w:rsidRDefault="00254B85" w:rsidP="00254B85">
      <w:pPr>
        <w:keepNext/>
        <w:keepLines/>
        <w:rPr>
          <w:spacing w:val="-2"/>
          <w:rtl/>
          <w:lang w:bidi="ar-EG"/>
        </w:rPr>
      </w:pPr>
      <w:r>
        <w:rPr>
          <w:rFonts w:hint="cs"/>
          <w:spacing w:val="-2"/>
          <w:rtl/>
          <w:lang w:bidi="ar-EG"/>
        </w:rPr>
        <w:lastRenderedPageBreak/>
        <w:t xml:space="preserve">وترد في الجدول </w:t>
      </w:r>
      <w:r>
        <w:rPr>
          <w:spacing w:val="-2"/>
          <w:lang w:bidi="ar-EG"/>
        </w:rPr>
        <w:t>1</w:t>
      </w:r>
      <w:r>
        <w:rPr>
          <w:rFonts w:hint="cs"/>
          <w:spacing w:val="-2"/>
          <w:rtl/>
          <w:lang w:bidi="ar-EG"/>
        </w:rPr>
        <w:t xml:space="preserve"> أيضاً قيمة النسبة </w:t>
      </w:r>
      <w:r w:rsidRPr="0086600E">
        <w:rPr>
          <w:i/>
          <w:iCs/>
        </w:rPr>
        <w:t>C</w:t>
      </w:r>
      <w:r>
        <w:t>/</w:t>
      </w:r>
      <w:r w:rsidRPr="0086600E">
        <w:rPr>
          <w:i/>
          <w:iCs/>
        </w:rPr>
        <w:t>N</w:t>
      </w:r>
      <w:r>
        <w:rPr>
          <w:rFonts w:hint="cs"/>
          <w:i/>
          <w:iCs/>
          <w:rtl/>
        </w:rPr>
        <w:t xml:space="preserve"> </w:t>
      </w:r>
      <w:r w:rsidRPr="00DC77BA">
        <w:rPr>
          <w:rFonts w:hint="cs"/>
          <w:rtl/>
        </w:rPr>
        <w:t>المرتبطة بكل</w:t>
      </w:r>
      <w:r>
        <w:rPr>
          <w:rFonts w:hint="cs"/>
          <w:rtl/>
        </w:rPr>
        <w:t xml:space="preserve"> سيناريو من سيناريوهات الاستقبال. وحُددت قيم </w:t>
      </w:r>
      <w:r w:rsidRPr="0086600E">
        <w:rPr>
          <w:i/>
          <w:iCs/>
        </w:rPr>
        <w:t>C</w:t>
      </w:r>
      <w:r>
        <w:t>/</w:t>
      </w:r>
      <w:r w:rsidRPr="0086600E">
        <w:rPr>
          <w:i/>
          <w:iCs/>
        </w:rPr>
        <w:t>N</w:t>
      </w:r>
      <w:r>
        <w:rPr>
          <w:rFonts w:hint="cs"/>
          <w:i/>
          <w:iCs/>
          <w:rtl/>
        </w:rPr>
        <w:t xml:space="preserve"> </w:t>
      </w:r>
      <w:r w:rsidRPr="001D0BD7">
        <w:rPr>
          <w:rFonts w:hint="cs"/>
          <w:rtl/>
        </w:rPr>
        <w:t>لمجموعات</w:t>
      </w:r>
      <w:r>
        <w:rPr>
          <w:rFonts w:hint="eastAsia"/>
          <w:rtl/>
        </w:rPr>
        <w:t> </w:t>
      </w:r>
      <w:r w:rsidRPr="001D0BD7">
        <w:t>DAB</w:t>
      </w:r>
      <w:r w:rsidRPr="001D0BD7">
        <w:rPr>
          <w:rFonts w:hint="cs"/>
          <w:rtl/>
          <w:lang w:bidi="ar-EG"/>
        </w:rPr>
        <w:t xml:space="preserve"> </w:t>
      </w:r>
      <w:r w:rsidRPr="00100651">
        <w:rPr>
          <w:rFonts w:hint="cs"/>
          <w:rtl/>
          <w:lang w:bidi="ar-EG"/>
        </w:rPr>
        <w:t>التي تهدف إلى تنفيذ</w:t>
      </w:r>
      <w:r>
        <w:rPr>
          <w:rFonts w:hint="cs"/>
          <w:rtl/>
          <w:lang w:bidi="ar-EG"/>
        </w:rPr>
        <w:t xml:space="preserve"> القنوات الفرعية المحمية بنظام الحماية المتساوية من الأخطاء </w:t>
      </w:r>
      <w:r>
        <w:rPr>
          <w:lang w:bidi="ar-EG"/>
        </w:rPr>
        <w:t>(</w:t>
      </w:r>
      <w:r w:rsidRPr="007B1E54">
        <w:t>EEP</w:t>
      </w:r>
      <w:r>
        <w:rPr>
          <w:lang w:bidi="ar-EG"/>
        </w:rPr>
        <w:t>)</w:t>
      </w:r>
      <w:r>
        <w:rPr>
          <w:rFonts w:hint="cs"/>
          <w:rtl/>
          <w:lang w:bidi="ar-EG"/>
        </w:rPr>
        <w:t xml:space="preserve"> من خلال إجراء مجموعة من القياسات استناداً إلى مستقبِلات </w:t>
      </w:r>
      <w:r w:rsidRPr="007B1E54">
        <w:t>DAB+</w:t>
      </w:r>
      <w:r>
        <w:rPr>
          <w:rFonts w:hint="cs"/>
          <w:rtl/>
        </w:rPr>
        <w:t xml:space="preserve"> التي تم اختيارها عشوائياً ومجموعتين مختلفتين من خصائص الاستقبال المتنقل والمحمول. ومجموعتا </w:t>
      </w:r>
      <w:r w:rsidRPr="00D04713">
        <w:rPr>
          <w:rFonts w:hint="cs"/>
          <w:spacing w:val="-2"/>
          <w:rtl/>
        </w:rPr>
        <w:t xml:space="preserve">الخصائص الرايلية هما: حضري نمطي </w:t>
      </w:r>
      <w:r w:rsidRPr="00D04713">
        <w:rPr>
          <w:spacing w:val="-2"/>
        </w:rPr>
        <w:t>12</w:t>
      </w:r>
      <w:r w:rsidRPr="00D04713">
        <w:rPr>
          <w:rFonts w:hint="cs"/>
          <w:spacing w:val="-2"/>
          <w:rtl/>
          <w:lang w:bidi="ar-EG"/>
        </w:rPr>
        <w:t xml:space="preserve">، </w:t>
      </w:r>
      <w:r w:rsidRPr="00D04713">
        <w:rPr>
          <w:spacing w:val="-2"/>
        </w:rPr>
        <w:t>TU 12</w:t>
      </w:r>
      <w:r w:rsidRPr="00D04713">
        <w:rPr>
          <w:rFonts w:hint="cs"/>
          <w:spacing w:val="-2"/>
          <w:rtl/>
          <w:lang w:bidi="ar-EG"/>
        </w:rPr>
        <w:t xml:space="preserve"> (السرعة </w:t>
      </w:r>
      <w:r w:rsidRPr="00D04713">
        <w:rPr>
          <w:spacing w:val="-2"/>
          <w:lang w:bidi="ar-EG"/>
        </w:rPr>
        <w:t>25</w:t>
      </w:r>
      <w:r w:rsidRPr="00D04713">
        <w:rPr>
          <w:rFonts w:hint="cs"/>
          <w:spacing w:val="-2"/>
          <w:rtl/>
          <w:lang w:bidi="ar-EG"/>
        </w:rPr>
        <w:t xml:space="preserve"> </w:t>
      </w:r>
      <w:r w:rsidRPr="00D04713">
        <w:rPr>
          <w:spacing w:val="-2"/>
          <w:lang w:bidi="ar-EG"/>
        </w:rPr>
        <w:t>km/h</w:t>
      </w:r>
      <w:r w:rsidRPr="00D04713">
        <w:rPr>
          <w:rFonts w:hint="cs"/>
          <w:spacing w:val="-2"/>
          <w:rtl/>
          <w:lang w:bidi="ar-EG"/>
        </w:rPr>
        <w:t xml:space="preserve">، اثنا عشر قياساً)، ومنطقة ريفية </w:t>
      </w:r>
      <w:r w:rsidRPr="00D04713">
        <w:rPr>
          <w:spacing w:val="-2"/>
          <w:lang w:bidi="ar-EG"/>
        </w:rPr>
        <w:t>6</w:t>
      </w:r>
      <w:r w:rsidRPr="00D04713">
        <w:rPr>
          <w:rFonts w:hint="cs"/>
          <w:spacing w:val="-2"/>
          <w:rtl/>
          <w:lang w:bidi="ar-EG"/>
        </w:rPr>
        <w:t xml:space="preserve">، </w:t>
      </w:r>
      <w:r w:rsidRPr="00D04713">
        <w:rPr>
          <w:spacing w:val="-2"/>
        </w:rPr>
        <w:t>RA 6</w:t>
      </w:r>
      <w:r w:rsidRPr="00D04713">
        <w:rPr>
          <w:rFonts w:hint="cs"/>
          <w:spacing w:val="-2"/>
          <w:rtl/>
        </w:rPr>
        <w:t xml:space="preserve"> (السرعة </w:t>
      </w:r>
      <w:r w:rsidRPr="00D04713">
        <w:rPr>
          <w:spacing w:val="-2"/>
        </w:rPr>
        <w:t>120</w:t>
      </w:r>
      <w:r w:rsidRPr="00D04713">
        <w:rPr>
          <w:rFonts w:hint="eastAsia"/>
          <w:spacing w:val="-2"/>
          <w:rtl/>
          <w:lang w:bidi="ar-EG"/>
        </w:rPr>
        <w:t> </w:t>
      </w:r>
      <w:r w:rsidRPr="00D04713">
        <w:rPr>
          <w:spacing w:val="-2"/>
          <w:lang w:bidi="ar-EG"/>
        </w:rPr>
        <w:t>km/h</w:t>
      </w:r>
      <w:r w:rsidRPr="00D04713">
        <w:rPr>
          <w:rFonts w:hint="cs"/>
          <w:spacing w:val="-2"/>
          <w:rtl/>
          <w:lang w:bidi="ar-EG"/>
        </w:rPr>
        <w:t>، ستة قياسات</w:t>
      </w:r>
      <w:r w:rsidRPr="00D04713">
        <w:rPr>
          <w:rFonts w:hint="cs"/>
          <w:spacing w:val="-2"/>
          <w:rtl/>
        </w:rPr>
        <w:t>).</w:t>
      </w:r>
    </w:p>
    <w:p w14:paraId="49D86C3E" w14:textId="77777777" w:rsidR="00254B85" w:rsidRDefault="00254B85" w:rsidP="00254B85">
      <w:pPr>
        <w:pStyle w:val="TableNo"/>
      </w:pPr>
      <w:r w:rsidRPr="00833FF7">
        <w:rPr>
          <w:rFonts w:hint="cs"/>
          <w:rtl/>
        </w:rPr>
        <w:t xml:space="preserve">الجـدول </w:t>
      </w:r>
      <w:r w:rsidRPr="00833FF7">
        <w:t>1</w:t>
      </w:r>
    </w:p>
    <w:p w14:paraId="0EBD6337" w14:textId="77777777" w:rsidR="00254B85" w:rsidRPr="005718DB" w:rsidRDefault="00254B85" w:rsidP="00254B85">
      <w:pPr>
        <w:pStyle w:val="Tabletitle"/>
        <w:spacing w:before="80" w:after="120" w:line="180" w:lineRule="auto"/>
        <w:rPr>
          <w:rtl/>
        </w:rPr>
      </w:pPr>
      <w:r>
        <w:rPr>
          <w:rFonts w:hint="cs"/>
          <w:rtl/>
        </w:rPr>
        <w:t xml:space="preserve">أساليب الاستقبال وقيم النسبة </w:t>
      </w:r>
      <w:r w:rsidRPr="0086600E">
        <w:rPr>
          <w:i/>
          <w:iCs/>
        </w:rPr>
        <w:t>C</w:t>
      </w:r>
      <w:r w:rsidRPr="00AB334A">
        <w:t>/</w:t>
      </w:r>
      <w:r w:rsidRPr="0086600E">
        <w:rPr>
          <w:i/>
          <w:iCs/>
        </w:rPr>
        <w:t>N</w:t>
      </w:r>
      <w:r>
        <w:rPr>
          <w:rFonts w:hint="cs"/>
          <w:rtl/>
        </w:rPr>
        <w:t xml:space="preserve"> المرتبطة بها</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592"/>
        <w:gridCol w:w="4845"/>
        <w:gridCol w:w="1463"/>
        <w:gridCol w:w="2219"/>
      </w:tblGrid>
      <w:tr w:rsidR="00254B85" w:rsidRPr="00AC21F7" w14:paraId="70D6658B" w14:textId="77777777" w:rsidTr="007D13EA">
        <w:trPr>
          <w:jc w:val="center"/>
        </w:trPr>
        <w:tc>
          <w:tcPr>
            <w:tcW w:w="592" w:type="dxa"/>
            <w:tcBorders>
              <w:top w:val="nil"/>
              <w:left w:val="nil"/>
            </w:tcBorders>
            <w:shd w:val="clear" w:color="auto" w:fill="auto"/>
            <w:vAlign w:val="center"/>
          </w:tcPr>
          <w:p w14:paraId="1293DC8C" w14:textId="77777777" w:rsidR="00254B85" w:rsidRPr="00AC21F7" w:rsidRDefault="00254B85" w:rsidP="007D13EA">
            <w:pPr>
              <w:widowControl w:val="0"/>
              <w:overflowPunct/>
              <w:autoSpaceDE/>
              <w:autoSpaceDN/>
              <w:spacing w:before="60" w:after="40"/>
              <w:jc w:val="center"/>
              <w:rPr>
                <w:b/>
                <w:color w:val="000000"/>
                <w:position w:val="2"/>
                <w:szCs w:val="24"/>
              </w:rPr>
            </w:pPr>
          </w:p>
        </w:tc>
        <w:tc>
          <w:tcPr>
            <w:tcW w:w="4845" w:type="dxa"/>
            <w:shd w:val="clear" w:color="auto" w:fill="auto"/>
            <w:vAlign w:val="center"/>
          </w:tcPr>
          <w:p w14:paraId="4D8096BD" w14:textId="77777777" w:rsidR="00254B85" w:rsidRPr="00AC21F7" w:rsidRDefault="00254B85" w:rsidP="007D13EA">
            <w:pPr>
              <w:pStyle w:val="Tablehead"/>
              <w:spacing w:before="60"/>
              <w:rPr>
                <w:position w:val="2"/>
              </w:rPr>
            </w:pPr>
            <w:r w:rsidRPr="00AC21F7">
              <w:rPr>
                <w:rFonts w:hint="cs"/>
                <w:position w:val="2"/>
                <w:rtl/>
              </w:rPr>
              <w:t>أسلوب الاستقبال</w:t>
            </w:r>
          </w:p>
        </w:tc>
        <w:tc>
          <w:tcPr>
            <w:tcW w:w="1463" w:type="dxa"/>
            <w:shd w:val="clear" w:color="auto" w:fill="auto"/>
            <w:vAlign w:val="center"/>
          </w:tcPr>
          <w:p w14:paraId="5923AD1F" w14:textId="77777777" w:rsidR="00254B85" w:rsidRPr="00AC21F7" w:rsidRDefault="00254B85" w:rsidP="007D13EA">
            <w:pPr>
              <w:pStyle w:val="Tablehead"/>
              <w:spacing w:before="60"/>
              <w:rPr>
                <w:position w:val="2"/>
                <w:lang w:val="en-GB"/>
              </w:rPr>
            </w:pPr>
            <w:r w:rsidRPr="00AC21F7">
              <w:rPr>
                <w:position w:val="2"/>
              </w:rPr>
              <w:t>(dB)</w:t>
            </w:r>
            <w:r w:rsidRPr="00AC21F7">
              <w:rPr>
                <w:position w:val="2"/>
                <w:lang w:val="en-GB"/>
              </w:rPr>
              <w:t xml:space="preserve"> </w:t>
            </w:r>
            <w:r w:rsidRPr="00AC21F7">
              <w:rPr>
                <w:i/>
                <w:iCs/>
                <w:position w:val="2"/>
              </w:rPr>
              <w:t>C</w:t>
            </w:r>
            <w:r w:rsidRPr="00AC21F7">
              <w:rPr>
                <w:position w:val="2"/>
              </w:rPr>
              <w:t>/</w:t>
            </w:r>
            <w:r w:rsidRPr="00AC21F7">
              <w:rPr>
                <w:i/>
                <w:iCs/>
                <w:position w:val="2"/>
              </w:rPr>
              <w:t>N</w:t>
            </w:r>
          </w:p>
        </w:tc>
        <w:tc>
          <w:tcPr>
            <w:tcW w:w="2219" w:type="dxa"/>
            <w:shd w:val="clear" w:color="auto" w:fill="auto"/>
            <w:vAlign w:val="center"/>
          </w:tcPr>
          <w:p w14:paraId="48B55DA5" w14:textId="77777777" w:rsidR="00254B85" w:rsidRPr="00AC21F7" w:rsidRDefault="00254B85" w:rsidP="007D13EA">
            <w:pPr>
              <w:pStyle w:val="Tablehead"/>
              <w:spacing w:before="60"/>
              <w:rPr>
                <w:position w:val="2"/>
              </w:rPr>
            </w:pPr>
            <w:r w:rsidRPr="00AC21F7">
              <w:rPr>
                <w:rFonts w:hint="cs"/>
                <w:position w:val="2"/>
                <w:rtl/>
              </w:rPr>
              <w:t>نموذج القناة</w:t>
            </w:r>
          </w:p>
        </w:tc>
      </w:tr>
      <w:tr w:rsidR="00254B85" w:rsidRPr="00AC21F7" w14:paraId="2032084F" w14:textId="77777777" w:rsidTr="007D13EA">
        <w:trPr>
          <w:jc w:val="center"/>
        </w:trPr>
        <w:tc>
          <w:tcPr>
            <w:tcW w:w="592" w:type="dxa"/>
            <w:vAlign w:val="center"/>
          </w:tcPr>
          <w:p w14:paraId="6C028732" w14:textId="77777777" w:rsidR="00254B85" w:rsidRPr="00AC21F7" w:rsidRDefault="00254B85" w:rsidP="007D13EA">
            <w:pPr>
              <w:pStyle w:val="Tabletext"/>
              <w:spacing w:before="60"/>
              <w:rPr>
                <w:position w:val="2"/>
              </w:rPr>
            </w:pPr>
            <w:r w:rsidRPr="00AC21F7">
              <w:rPr>
                <w:position w:val="2"/>
              </w:rPr>
              <w:t>1</w:t>
            </w:r>
          </w:p>
        </w:tc>
        <w:tc>
          <w:tcPr>
            <w:tcW w:w="4845" w:type="dxa"/>
            <w:vAlign w:val="center"/>
          </w:tcPr>
          <w:p w14:paraId="38097330" w14:textId="77777777" w:rsidR="00254B85" w:rsidRPr="00AC21F7" w:rsidRDefault="00254B85" w:rsidP="007D13EA">
            <w:pPr>
              <w:pStyle w:val="Tabletext"/>
              <w:spacing w:before="60"/>
              <w:rPr>
                <w:position w:val="2"/>
              </w:rPr>
            </w:pPr>
            <w:r w:rsidRPr="00AC21F7">
              <w:rPr>
                <w:rFonts w:hint="cs"/>
                <w:position w:val="2"/>
                <w:rtl/>
              </w:rPr>
              <w:t xml:space="preserve">استقبال متنقل/حضري </w:t>
            </w:r>
            <w:r w:rsidRPr="00AC21F7">
              <w:rPr>
                <w:position w:val="2"/>
              </w:rPr>
              <w:t>(MO)</w:t>
            </w:r>
          </w:p>
        </w:tc>
        <w:tc>
          <w:tcPr>
            <w:tcW w:w="1463" w:type="dxa"/>
            <w:vAlign w:val="center"/>
          </w:tcPr>
          <w:p w14:paraId="5D94D32D" w14:textId="77777777" w:rsidR="00254B85" w:rsidRPr="00AC21F7" w:rsidRDefault="00254B85" w:rsidP="007D13EA">
            <w:pPr>
              <w:pStyle w:val="Tabletext"/>
              <w:spacing w:before="60"/>
              <w:jc w:val="center"/>
              <w:rPr>
                <w:position w:val="2"/>
              </w:rPr>
            </w:pPr>
            <w:r w:rsidRPr="00AC21F7">
              <w:rPr>
                <w:position w:val="2"/>
              </w:rPr>
              <w:t>12,6</w:t>
            </w:r>
          </w:p>
        </w:tc>
        <w:tc>
          <w:tcPr>
            <w:tcW w:w="2219" w:type="dxa"/>
            <w:vAlign w:val="center"/>
          </w:tcPr>
          <w:p w14:paraId="31763DEA" w14:textId="77777777" w:rsidR="00254B85" w:rsidRPr="00AC21F7" w:rsidRDefault="00254B85" w:rsidP="007D13EA">
            <w:pPr>
              <w:pStyle w:val="Tabletext"/>
              <w:spacing w:before="60"/>
              <w:jc w:val="center"/>
              <w:rPr>
                <w:position w:val="2"/>
              </w:rPr>
            </w:pPr>
            <w:r w:rsidRPr="00AC21F7">
              <w:rPr>
                <w:position w:val="2"/>
              </w:rPr>
              <w:t>RA 6</w:t>
            </w:r>
          </w:p>
        </w:tc>
      </w:tr>
      <w:tr w:rsidR="00254B85" w:rsidRPr="00AC21F7" w14:paraId="7B45714E" w14:textId="77777777" w:rsidTr="007D13EA">
        <w:trPr>
          <w:jc w:val="center"/>
        </w:trPr>
        <w:tc>
          <w:tcPr>
            <w:tcW w:w="592" w:type="dxa"/>
            <w:vAlign w:val="center"/>
          </w:tcPr>
          <w:p w14:paraId="3A75916C" w14:textId="77777777" w:rsidR="00254B85" w:rsidRPr="00AC21F7" w:rsidRDefault="00254B85" w:rsidP="007D13EA">
            <w:pPr>
              <w:pStyle w:val="Tabletext"/>
              <w:spacing w:before="60"/>
              <w:rPr>
                <w:position w:val="2"/>
              </w:rPr>
            </w:pPr>
            <w:r w:rsidRPr="00AC21F7">
              <w:rPr>
                <w:position w:val="2"/>
              </w:rPr>
              <w:t>2</w:t>
            </w:r>
          </w:p>
        </w:tc>
        <w:tc>
          <w:tcPr>
            <w:tcW w:w="4845" w:type="dxa"/>
            <w:vAlign w:val="center"/>
          </w:tcPr>
          <w:p w14:paraId="4B58A417" w14:textId="77777777" w:rsidR="00254B85" w:rsidRPr="00AC21F7" w:rsidRDefault="00254B85" w:rsidP="007D13EA">
            <w:pPr>
              <w:pStyle w:val="Tabletext"/>
              <w:spacing w:before="60"/>
              <w:rPr>
                <w:position w:val="2"/>
              </w:rPr>
            </w:pPr>
            <w:r w:rsidRPr="00AC21F7">
              <w:rPr>
                <w:rFonts w:hint="cs"/>
                <w:position w:val="2"/>
                <w:rtl/>
              </w:rPr>
              <w:t xml:space="preserve">استقبال محمول خارج المباني/شبه حضري </w:t>
            </w:r>
            <w:r w:rsidRPr="00AC21F7">
              <w:rPr>
                <w:position w:val="2"/>
              </w:rPr>
              <w:t>(PO)</w:t>
            </w:r>
          </w:p>
        </w:tc>
        <w:tc>
          <w:tcPr>
            <w:tcW w:w="1463" w:type="dxa"/>
            <w:vAlign w:val="center"/>
          </w:tcPr>
          <w:p w14:paraId="229BE79D" w14:textId="77777777" w:rsidR="00254B85" w:rsidRPr="00AC21F7" w:rsidRDefault="00254B85" w:rsidP="007D13EA">
            <w:pPr>
              <w:pStyle w:val="Tabletext"/>
              <w:spacing w:before="60"/>
              <w:jc w:val="center"/>
              <w:rPr>
                <w:position w:val="2"/>
              </w:rPr>
            </w:pPr>
            <w:r w:rsidRPr="00AC21F7">
              <w:rPr>
                <w:position w:val="2"/>
              </w:rPr>
              <w:t>11,9</w:t>
            </w:r>
          </w:p>
        </w:tc>
        <w:tc>
          <w:tcPr>
            <w:tcW w:w="2219" w:type="dxa"/>
            <w:vAlign w:val="center"/>
          </w:tcPr>
          <w:p w14:paraId="52114308" w14:textId="77777777" w:rsidR="00254B85" w:rsidRPr="00AC21F7" w:rsidRDefault="00254B85" w:rsidP="007D13EA">
            <w:pPr>
              <w:pStyle w:val="Tabletext"/>
              <w:spacing w:before="60"/>
              <w:jc w:val="center"/>
              <w:rPr>
                <w:position w:val="2"/>
              </w:rPr>
            </w:pPr>
            <w:r w:rsidRPr="00AC21F7">
              <w:rPr>
                <w:position w:val="2"/>
              </w:rPr>
              <w:t>TU 12</w:t>
            </w:r>
          </w:p>
        </w:tc>
      </w:tr>
      <w:tr w:rsidR="00254B85" w:rsidRPr="00AC21F7" w14:paraId="704AEEE9" w14:textId="77777777" w:rsidTr="007D13EA">
        <w:trPr>
          <w:jc w:val="center"/>
        </w:trPr>
        <w:tc>
          <w:tcPr>
            <w:tcW w:w="592" w:type="dxa"/>
            <w:vAlign w:val="center"/>
          </w:tcPr>
          <w:p w14:paraId="3218B0A7" w14:textId="77777777" w:rsidR="00254B85" w:rsidRPr="00AC21F7" w:rsidRDefault="00254B85" w:rsidP="007D13EA">
            <w:pPr>
              <w:pStyle w:val="Tabletext"/>
              <w:spacing w:before="60"/>
              <w:rPr>
                <w:position w:val="2"/>
              </w:rPr>
            </w:pPr>
            <w:r w:rsidRPr="00AC21F7">
              <w:rPr>
                <w:position w:val="2"/>
              </w:rPr>
              <w:t>3</w:t>
            </w:r>
          </w:p>
        </w:tc>
        <w:tc>
          <w:tcPr>
            <w:tcW w:w="4845" w:type="dxa"/>
            <w:vAlign w:val="center"/>
          </w:tcPr>
          <w:p w14:paraId="783DBF1F" w14:textId="77777777" w:rsidR="00254B85" w:rsidRPr="00AC21F7" w:rsidRDefault="00254B85" w:rsidP="007D13EA">
            <w:pPr>
              <w:pStyle w:val="Tabletext"/>
              <w:spacing w:before="60"/>
              <w:rPr>
                <w:position w:val="2"/>
              </w:rPr>
            </w:pPr>
            <w:r w:rsidRPr="00AC21F7">
              <w:rPr>
                <w:rFonts w:hint="cs"/>
                <w:position w:val="2"/>
                <w:rtl/>
              </w:rPr>
              <w:t xml:space="preserve">استقبال محمول داخل المباني/حضري </w:t>
            </w:r>
            <w:r w:rsidRPr="00AC21F7">
              <w:rPr>
                <w:position w:val="2"/>
              </w:rPr>
              <w:t>(PI)</w:t>
            </w:r>
          </w:p>
        </w:tc>
        <w:tc>
          <w:tcPr>
            <w:tcW w:w="1463" w:type="dxa"/>
            <w:vAlign w:val="center"/>
          </w:tcPr>
          <w:p w14:paraId="73D9FAE6" w14:textId="77777777" w:rsidR="00254B85" w:rsidRPr="00AC21F7" w:rsidRDefault="00254B85" w:rsidP="007D13EA">
            <w:pPr>
              <w:pStyle w:val="Tabletext"/>
              <w:spacing w:before="60"/>
              <w:jc w:val="center"/>
              <w:rPr>
                <w:position w:val="2"/>
              </w:rPr>
            </w:pPr>
            <w:r w:rsidRPr="00AC21F7">
              <w:rPr>
                <w:position w:val="2"/>
              </w:rPr>
              <w:t>11,9</w:t>
            </w:r>
          </w:p>
        </w:tc>
        <w:tc>
          <w:tcPr>
            <w:tcW w:w="2219" w:type="dxa"/>
            <w:vAlign w:val="center"/>
          </w:tcPr>
          <w:p w14:paraId="0C7B4677" w14:textId="77777777" w:rsidR="00254B85" w:rsidRPr="00AC21F7" w:rsidRDefault="00254B85" w:rsidP="007D13EA">
            <w:pPr>
              <w:pStyle w:val="Tabletext"/>
              <w:spacing w:before="60"/>
              <w:jc w:val="center"/>
              <w:rPr>
                <w:position w:val="2"/>
              </w:rPr>
            </w:pPr>
            <w:r w:rsidRPr="00AC21F7">
              <w:rPr>
                <w:position w:val="2"/>
              </w:rPr>
              <w:t>TU 12</w:t>
            </w:r>
          </w:p>
        </w:tc>
      </w:tr>
      <w:tr w:rsidR="00254B85" w:rsidRPr="00AC21F7" w14:paraId="2102B8B5" w14:textId="77777777" w:rsidTr="007D13EA">
        <w:trPr>
          <w:jc w:val="center"/>
        </w:trPr>
        <w:tc>
          <w:tcPr>
            <w:tcW w:w="592" w:type="dxa"/>
            <w:vAlign w:val="center"/>
          </w:tcPr>
          <w:p w14:paraId="05BC5CE1" w14:textId="77777777" w:rsidR="00254B85" w:rsidRPr="00AC21F7" w:rsidRDefault="00254B85" w:rsidP="007D13EA">
            <w:pPr>
              <w:pStyle w:val="Tabletext"/>
              <w:spacing w:before="60"/>
              <w:rPr>
                <w:position w:val="2"/>
              </w:rPr>
            </w:pPr>
            <w:r w:rsidRPr="00AC21F7">
              <w:rPr>
                <w:position w:val="2"/>
              </w:rPr>
              <w:t>4</w:t>
            </w:r>
          </w:p>
        </w:tc>
        <w:tc>
          <w:tcPr>
            <w:tcW w:w="4845" w:type="dxa"/>
            <w:vAlign w:val="center"/>
          </w:tcPr>
          <w:p w14:paraId="2643DD83" w14:textId="77777777" w:rsidR="00254B85" w:rsidRPr="00AC21F7" w:rsidRDefault="00254B85" w:rsidP="007D13EA">
            <w:pPr>
              <w:pStyle w:val="Tabletext"/>
              <w:spacing w:before="60"/>
              <w:jc w:val="both"/>
              <w:rPr>
                <w:spacing w:val="-2"/>
                <w:position w:val="2"/>
              </w:rPr>
            </w:pPr>
            <w:r w:rsidRPr="00AC21F7">
              <w:rPr>
                <w:rFonts w:hint="cs"/>
                <w:spacing w:val="-2"/>
                <w:position w:val="2"/>
                <w:rtl/>
              </w:rPr>
              <w:t xml:space="preserve">استقبال محمول </w:t>
            </w:r>
            <w:r w:rsidRPr="00AC21F7">
              <w:rPr>
                <w:rFonts w:hint="cs"/>
                <w:spacing w:val="-2"/>
                <w:position w:val="2"/>
                <w:rtl/>
                <w:lang w:bidi="ar-EG"/>
              </w:rPr>
              <w:t>بواسطة جهاز محمول باليد</w:t>
            </w:r>
            <w:r w:rsidRPr="00AC21F7">
              <w:rPr>
                <w:rFonts w:hint="cs"/>
                <w:spacing w:val="-2"/>
                <w:position w:val="2"/>
                <w:rtl/>
              </w:rPr>
              <w:t xml:space="preserve"> خارج المباني/شبه حضري/هوائي خارجي </w:t>
            </w:r>
            <w:r w:rsidRPr="00AC21F7">
              <w:rPr>
                <w:spacing w:val="-2"/>
                <w:position w:val="2"/>
              </w:rPr>
              <w:t>(PO</w:t>
            </w:r>
            <w:r w:rsidRPr="00AC21F7">
              <w:rPr>
                <w:spacing w:val="-2"/>
                <w:position w:val="2"/>
              </w:rPr>
              <w:noBreakHyphen/>
              <w:t>H/Ext)</w:t>
            </w:r>
          </w:p>
        </w:tc>
        <w:tc>
          <w:tcPr>
            <w:tcW w:w="1463" w:type="dxa"/>
            <w:vAlign w:val="center"/>
          </w:tcPr>
          <w:p w14:paraId="14959FCB" w14:textId="77777777" w:rsidR="00254B85" w:rsidRPr="00AC21F7" w:rsidRDefault="00254B85" w:rsidP="007D13EA">
            <w:pPr>
              <w:pStyle w:val="Tabletext"/>
              <w:spacing w:before="60"/>
              <w:jc w:val="center"/>
              <w:rPr>
                <w:position w:val="2"/>
              </w:rPr>
            </w:pPr>
            <w:r w:rsidRPr="00AC21F7">
              <w:rPr>
                <w:position w:val="2"/>
              </w:rPr>
              <w:t>11,9</w:t>
            </w:r>
          </w:p>
        </w:tc>
        <w:tc>
          <w:tcPr>
            <w:tcW w:w="2219" w:type="dxa"/>
            <w:vAlign w:val="center"/>
          </w:tcPr>
          <w:p w14:paraId="4B1FE0DF" w14:textId="77777777" w:rsidR="00254B85" w:rsidRPr="00AC21F7" w:rsidRDefault="00254B85" w:rsidP="007D13EA">
            <w:pPr>
              <w:pStyle w:val="Tabletext"/>
              <w:spacing w:before="60"/>
              <w:jc w:val="center"/>
              <w:rPr>
                <w:position w:val="2"/>
              </w:rPr>
            </w:pPr>
            <w:r w:rsidRPr="00AC21F7">
              <w:rPr>
                <w:position w:val="2"/>
              </w:rPr>
              <w:t>TU 12</w:t>
            </w:r>
          </w:p>
        </w:tc>
      </w:tr>
      <w:tr w:rsidR="00254B85" w:rsidRPr="00AC21F7" w14:paraId="379F292E" w14:textId="77777777" w:rsidTr="007D13EA">
        <w:trPr>
          <w:jc w:val="center"/>
        </w:trPr>
        <w:tc>
          <w:tcPr>
            <w:tcW w:w="592" w:type="dxa"/>
            <w:vAlign w:val="center"/>
          </w:tcPr>
          <w:p w14:paraId="0074CE9A" w14:textId="77777777" w:rsidR="00254B85" w:rsidRPr="00AC21F7" w:rsidRDefault="00254B85" w:rsidP="007D13EA">
            <w:pPr>
              <w:pStyle w:val="Tabletext"/>
              <w:spacing w:before="60"/>
              <w:rPr>
                <w:position w:val="2"/>
              </w:rPr>
            </w:pPr>
            <w:r w:rsidRPr="00AC21F7">
              <w:rPr>
                <w:position w:val="2"/>
              </w:rPr>
              <w:t>5</w:t>
            </w:r>
          </w:p>
        </w:tc>
        <w:tc>
          <w:tcPr>
            <w:tcW w:w="4845" w:type="dxa"/>
            <w:vAlign w:val="center"/>
          </w:tcPr>
          <w:p w14:paraId="1C268B11" w14:textId="77777777" w:rsidR="00254B85" w:rsidRPr="00AC21F7" w:rsidRDefault="00254B85" w:rsidP="007D13EA">
            <w:pPr>
              <w:pStyle w:val="Tabletext"/>
              <w:spacing w:before="60"/>
              <w:jc w:val="both"/>
              <w:rPr>
                <w:position w:val="2"/>
              </w:rPr>
            </w:pPr>
            <w:r w:rsidRPr="00AC21F7">
              <w:rPr>
                <w:rFonts w:hint="cs"/>
                <w:position w:val="2"/>
                <w:rtl/>
              </w:rPr>
              <w:t xml:space="preserve">استقبال محمول </w:t>
            </w:r>
            <w:r w:rsidRPr="00AC21F7">
              <w:rPr>
                <w:rFonts w:hint="cs"/>
                <w:position w:val="2"/>
                <w:rtl/>
                <w:lang w:bidi="ar-EG"/>
              </w:rPr>
              <w:t xml:space="preserve">بواسطة جهاز محمول باليد </w:t>
            </w:r>
            <w:r w:rsidRPr="00AC21F7">
              <w:rPr>
                <w:rFonts w:hint="cs"/>
                <w:position w:val="2"/>
                <w:rtl/>
              </w:rPr>
              <w:t xml:space="preserve">داخل المباني/حضري/هوائي خارجي </w:t>
            </w:r>
            <w:r w:rsidRPr="00AC21F7">
              <w:rPr>
                <w:position w:val="2"/>
              </w:rPr>
              <w:t>(PI</w:t>
            </w:r>
            <w:r w:rsidRPr="00AC21F7">
              <w:rPr>
                <w:position w:val="2"/>
              </w:rPr>
              <w:noBreakHyphen/>
              <w:t>H/Ext)</w:t>
            </w:r>
          </w:p>
        </w:tc>
        <w:tc>
          <w:tcPr>
            <w:tcW w:w="1463" w:type="dxa"/>
            <w:vAlign w:val="center"/>
          </w:tcPr>
          <w:p w14:paraId="0DB1C998" w14:textId="77777777" w:rsidR="00254B85" w:rsidRPr="00AC21F7" w:rsidRDefault="00254B85" w:rsidP="007D13EA">
            <w:pPr>
              <w:pStyle w:val="Tabletext"/>
              <w:spacing w:before="60"/>
              <w:jc w:val="center"/>
              <w:rPr>
                <w:position w:val="2"/>
              </w:rPr>
            </w:pPr>
            <w:r w:rsidRPr="00AC21F7">
              <w:rPr>
                <w:position w:val="2"/>
              </w:rPr>
              <w:t>11,9</w:t>
            </w:r>
          </w:p>
        </w:tc>
        <w:tc>
          <w:tcPr>
            <w:tcW w:w="2219" w:type="dxa"/>
            <w:vAlign w:val="center"/>
          </w:tcPr>
          <w:p w14:paraId="788F96F5" w14:textId="77777777" w:rsidR="00254B85" w:rsidRPr="00AC21F7" w:rsidRDefault="00254B85" w:rsidP="007D13EA">
            <w:pPr>
              <w:pStyle w:val="Tabletext"/>
              <w:spacing w:before="60"/>
              <w:jc w:val="center"/>
              <w:rPr>
                <w:position w:val="2"/>
              </w:rPr>
            </w:pPr>
            <w:r w:rsidRPr="00AC21F7">
              <w:rPr>
                <w:position w:val="2"/>
              </w:rPr>
              <w:t>TU 12</w:t>
            </w:r>
          </w:p>
        </w:tc>
      </w:tr>
      <w:tr w:rsidR="00254B85" w:rsidRPr="00AC21F7" w14:paraId="0BAD73CB" w14:textId="77777777" w:rsidTr="007D13EA">
        <w:trPr>
          <w:jc w:val="center"/>
        </w:trPr>
        <w:tc>
          <w:tcPr>
            <w:tcW w:w="592" w:type="dxa"/>
            <w:vAlign w:val="center"/>
          </w:tcPr>
          <w:p w14:paraId="6FFBA8CB" w14:textId="77777777" w:rsidR="00254B85" w:rsidRPr="00AC21F7" w:rsidRDefault="00254B85" w:rsidP="007D13EA">
            <w:pPr>
              <w:pStyle w:val="Tabletext"/>
              <w:spacing w:before="60"/>
              <w:rPr>
                <w:position w:val="2"/>
              </w:rPr>
            </w:pPr>
            <w:r w:rsidRPr="00AC21F7">
              <w:rPr>
                <w:position w:val="2"/>
              </w:rPr>
              <w:t>6</w:t>
            </w:r>
          </w:p>
        </w:tc>
        <w:tc>
          <w:tcPr>
            <w:tcW w:w="4845" w:type="dxa"/>
            <w:vAlign w:val="center"/>
          </w:tcPr>
          <w:p w14:paraId="248760D8" w14:textId="77777777" w:rsidR="00254B85" w:rsidRPr="00AC21F7" w:rsidRDefault="00254B85" w:rsidP="007D13EA">
            <w:pPr>
              <w:pStyle w:val="Tabletext"/>
              <w:spacing w:before="60"/>
              <w:jc w:val="both"/>
              <w:rPr>
                <w:position w:val="2"/>
                <w:lang w:bidi="ar-EG"/>
              </w:rPr>
            </w:pPr>
            <w:r w:rsidRPr="00AC21F7">
              <w:rPr>
                <w:rFonts w:hint="cs"/>
                <w:position w:val="2"/>
                <w:rtl/>
              </w:rPr>
              <w:t xml:space="preserve">استقبال متنقل </w:t>
            </w:r>
            <w:r w:rsidRPr="00AC21F7">
              <w:rPr>
                <w:rFonts w:hint="cs"/>
                <w:position w:val="2"/>
                <w:rtl/>
                <w:lang w:bidi="ar-EG"/>
              </w:rPr>
              <w:t>بواسطة جهاز محمول باليد</w:t>
            </w:r>
            <w:r w:rsidRPr="00AC21F7">
              <w:rPr>
                <w:rFonts w:hint="cs"/>
                <w:position w:val="2"/>
                <w:rtl/>
              </w:rPr>
              <w:t xml:space="preserve">/بيئة ريفية/هوائي خارجي </w:t>
            </w:r>
            <w:r w:rsidRPr="00AC21F7">
              <w:rPr>
                <w:position w:val="2"/>
              </w:rPr>
              <w:t>(MO</w:t>
            </w:r>
            <w:r w:rsidRPr="00AC21F7">
              <w:rPr>
                <w:position w:val="2"/>
              </w:rPr>
              <w:noBreakHyphen/>
              <w:t>H/Ext)</w:t>
            </w:r>
          </w:p>
        </w:tc>
        <w:tc>
          <w:tcPr>
            <w:tcW w:w="1463" w:type="dxa"/>
            <w:vAlign w:val="center"/>
          </w:tcPr>
          <w:p w14:paraId="789B03ED" w14:textId="77777777" w:rsidR="00254B85" w:rsidRPr="00AC21F7" w:rsidRDefault="00254B85" w:rsidP="007D13EA">
            <w:pPr>
              <w:pStyle w:val="Tabletext"/>
              <w:spacing w:before="60"/>
              <w:jc w:val="center"/>
              <w:rPr>
                <w:position w:val="2"/>
              </w:rPr>
            </w:pPr>
            <w:r w:rsidRPr="00AC21F7">
              <w:rPr>
                <w:position w:val="2"/>
              </w:rPr>
              <w:t>12,6</w:t>
            </w:r>
          </w:p>
        </w:tc>
        <w:tc>
          <w:tcPr>
            <w:tcW w:w="2219" w:type="dxa"/>
            <w:vAlign w:val="center"/>
          </w:tcPr>
          <w:p w14:paraId="6DF2838C" w14:textId="77777777" w:rsidR="00254B85" w:rsidRPr="00AC21F7" w:rsidRDefault="00254B85" w:rsidP="007D13EA">
            <w:pPr>
              <w:pStyle w:val="Tabletext"/>
              <w:spacing w:before="60"/>
              <w:jc w:val="center"/>
              <w:rPr>
                <w:position w:val="2"/>
              </w:rPr>
            </w:pPr>
            <w:r w:rsidRPr="00AC21F7">
              <w:rPr>
                <w:position w:val="2"/>
              </w:rPr>
              <w:t>RA 6</w:t>
            </w:r>
          </w:p>
        </w:tc>
      </w:tr>
    </w:tbl>
    <w:p w14:paraId="183FF5CF" w14:textId="77777777" w:rsidR="00254B85" w:rsidRPr="00833FF7" w:rsidRDefault="00254B85" w:rsidP="00254B85">
      <w:pPr>
        <w:pStyle w:val="Heading1"/>
        <w:rPr>
          <w:lang w:bidi="ar-EG"/>
        </w:rPr>
      </w:pPr>
      <w:bookmarkStart w:id="11" w:name="_Toc128725972"/>
      <w:r>
        <w:rPr>
          <w:lang w:bidi="ar-EG"/>
        </w:rPr>
        <w:t>3</w:t>
      </w:r>
      <w:r w:rsidRPr="00833FF7">
        <w:rPr>
          <w:lang w:bidi="ar-EG"/>
        </w:rPr>
        <w:tab/>
      </w:r>
      <w:r>
        <w:rPr>
          <w:rFonts w:hint="cs"/>
          <w:rtl/>
          <w:lang w:bidi="ar-EG"/>
        </w:rPr>
        <w:t>كسب الهوائي</w:t>
      </w:r>
      <w:bookmarkEnd w:id="11"/>
    </w:p>
    <w:p w14:paraId="68C5CF7A" w14:textId="77777777" w:rsidR="00254B85" w:rsidRPr="002B0D7B" w:rsidRDefault="00254B85" w:rsidP="00254B85">
      <w:pPr>
        <w:rPr>
          <w:spacing w:val="-2"/>
          <w:rtl/>
          <w:lang w:bidi="ar-EG"/>
        </w:rPr>
      </w:pPr>
      <w:r>
        <w:rPr>
          <w:rFonts w:hint="cs"/>
          <w:spacing w:val="-2"/>
          <w:rtl/>
          <w:lang w:bidi="ar-EG"/>
        </w:rPr>
        <w:t xml:space="preserve">يلخص الجدول </w:t>
      </w:r>
      <w:r>
        <w:rPr>
          <w:spacing w:val="-2"/>
          <w:lang w:bidi="ar-EG"/>
        </w:rPr>
        <w:t>2</w:t>
      </w:r>
      <w:r>
        <w:rPr>
          <w:rFonts w:hint="cs"/>
          <w:spacing w:val="-2"/>
          <w:rtl/>
          <w:lang w:bidi="ar-EG"/>
        </w:rPr>
        <w:t xml:space="preserve"> كسوب الهوائي للمستقبِلات </w:t>
      </w:r>
      <w:r>
        <w:rPr>
          <w:spacing w:val="-2"/>
          <w:lang w:bidi="ar-EG"/>
        </w:rPr>
        <w:t>DAB</w:t>
      </w:r>
      <w:r>
        <w:rPr>
          <w:rFonts w:hint="cs"/>
          <w:spacing w:val="-2"/>
          <w:rtl/>
          <w:lang w:bidi="ar-EG"/>
        </w:rPr>
        <w:t xml:space="preserve"> في النطاق </w:t>
      </w:r>
      <w:r>
        <w:rPr>
          <w:spacing w:val="-2"/>
          <w:lang w:bidi="ar-EG"/>
        </w:rPr>
        <w:t>III</w:t>
      </w:r>
      <w:r>
        <w:rPr>
          <w:rFonts w:hint="cs"/>
          <w:spacing w:val="-2"/>
          <w:rtl/>
          <w:lang w:bidi="ar-EG"/>
        </w:rPr>
        <w:t xml:space="preserve"> لأساليب الاستقبال المدرجة في الفقرة </w:t>
      </w:r>
      <w:r>
        <w:rPr>
          <w:spacing w:val="-2"/>
          <w:lang w:bidi="ar-EG"/>
        </w:rPr>
        <w:t>2</w:t>
      </w:r>
      <w:r>
        <w:rPr>
          <w:rFonts w:hint="cs"/>
          <w:spacing w:val="-2"/>
          <w:rtl/>
          <w:lang w:bidi="ar-EG"/>
        </w:rPr>
        <w:t>:</w:t>
      </w:r>
    </w:p>
    <w:p w14:paraId="07B56DE4" w14:textId="77777777" w:rsidR="00254B85" w:rsidRPr="002A3819" w:rsidRDefault="00254B85" w:rsidP="00254B85">
      <w:pPr>
        <w:pStyle w:val="enumlev1"/>
        <w:rPr>
          <w:lang w:val="en-GB"/>
        </w:rPr>
      </w:pPr>
      <w:r>
        <w:rPr>
          <w:rFonts w:hint="cs"/>
          <w:rtl/>
        </w:rPr>
        <w:t>-</w:t>
      </w:r>
      <w:r>
        <w:rPr>
          <w:rtl/>
        </w:rPr>
        <w:tab/>
      </w:r>
      <w:r>
        <w:rPr>
          <w:rFonts w:hint="cs"/>
          <w:rtl/>
        </w:rPr>
        <w:t>استقبال متنقل (سيارة) باستخدام هوائي مدمج منصوب خارج السيارة؛</w:t>
      </w:r>
    </w:p>
    <w:p w14:paraId="56456CE3" w14:textId="77777777" w:rsidR="00254B85" w:rsidRPr="00D04713" w:rsidRDefault="00254B85" w:rsidP="00254B85">
      <w:pPr>
        <w:pStyle w:val="enumlev1"/>
        <w:rPr>
          <w:spacing w:val="-2"/>
        </w:rPr>
      </w:pPr>
      <w:r w:rsidRPr="00D04713">
        <w:rPr>
          <w:rFonts w:hint="cs"/>
          <w:spacing w:val="-2"/>
          <w:rtl/>
        </w:rPr>
        <w:t>-</w:t>
      </w:r>
      <w:r w:rsidRPr="00D04713">
        <w:rPr>
          <w:spacing w:val="-2"/>
          <w:rtl/>
        </w:rPr>
        <w:tab/>
      </w:r>
      <w:r w:rsidRPr="00D04713">
        <w:rPr>
          <w:rFonts w:hint="cs"/>
          <w:spacing w:val="-2"/>
          <w:rtl/>
        </w:rPr>
        <w:t>استقبال محمول باستخدام مستقبِل قائم بذاته (راديو على الطاولة أو في المطبخ) مدعم بهوائي مدمج (مطوي أو</w:t>
      </w:r>
      <w:r w:rsidRPr="00D04713">
        <w:rPr>
          <w:rFonts w:hint="eastAsia"/>
          <w:spacing w:val="-2"/>
          <w:rtl/>
        </w:rPr>
        <w:t> </w:t>
      </w:r>
      <w:r w:rsidRPr="00D04713">
        <w:rPr>
          <w:rFonts w:hint="cs"/>
          <w:spacing w:val="-2"/>
          <w:rtl/>
        </w:rPr>
        <w:t>تلسكوبي)؛</w:t>
      </w:r>
    </w:p>
    <w:p w14:paraId="406F2EFC" w14:textId="77777777" w:rsidR="00254B85" w:rsidRDefault="00254B85" w:rsidP="00254B85">
      <w:pPr>
        <w:pStyle w:val="enumlev1"/>
      </w:pPr>
      <w:r>
        <w:rPr>
          <w:rFonts w:hint="cs"/>
          <w:rtl/>
        </w:rPr>
        <w:t>-</w:t>
      </w:r>
      <w:r>
        <w:rPr>
          <w:rtl/>
        </w:rPr>
        <w:tab/>
      </w:r>
      <w:r>
        <w:rPr>
          <w:rFonts w:hint="cs"/>
          <w:rtl/>
        </w:rPr>
        <w:t>استقبال بواسطة جهاز محمول باليد باستخدام هوائي خارجي (مثلاً سماعات رأس سلكية أو هوائي تلسكوبي)؛</w:t>
      </w:r>
    </w:p>
    <w:p w14:paraId="046A5051" w14:textId="77777777" w:rsidR="00254B85" w:rsidRPr="00D04713" w:rsidRDefault="00254B85" w:rsidP="00254B85">
      <w:pPr>
        <w:pStyle w:val="enumlev1"/>
        <w:rPr>
          <w:spacing w:val="-6"/>
        </w:rPr>
      </w:pPr>
      <w:r w:rsidRPr="00D04713">
        <w:rPr>
          <w:rFonts w:hint="cs"/>
          <w:spacing w:val="-6"/>
          <w:rtl/>
        </w:rPr>
        <w:t>-</w:t>
      </w:r>
      <w:r w:rsidRPr="00D04713">
        <w:rPr>
          <w:spacing w:val="-6"/>
          <w:rtl/>
        </w:rPr>
        <w:tab/>
      </w:r>
      <w:r w:rsidRPr="00D04713">
        <w:rPr>
          <w:rFonts w:hint="cs"/>
          <w:spacing w:val="-6"/>
          <w:rtl/>
        </w:rPr>
        <w:t>استقبال بواسطة جهاز محمول باليد في مركبة متحركة باستخدام هوائي خارجي (مثلاً هوائي تلسكوبي أو سماعات رأس سلكية).</w:t>
      </w:r>
    </w:p>
    <w:p w14:paraId="7D97F3F0" w14:textId="77777777" w:rsidR="00254B85" w:rsidRDefault="00254B85" w:rsidP="00254B85">
      <w:pPr>
        <w:pStyle w:val="TableNo"/>
      </w:pPr>
      <w:r w:rsidRPr="00833FF7">
        <w:rPr>
          <w:rFonts w:hint="cs"/>
          <w:rtl/>
        </w:rPr>
        <w:lastRenderedPageBreak/>
        <w:t xml:space="preserve">الجـدول </w:t>
      </w:r>
      <w:r>
        <w:t>2</w:t>
      </w:r>
    </w:p>
    <w:p w14:paraId="49762716" w14:textId="77777777" w:rsidR="00254B85" w:rsidRDefault="00254B85" w:rsidP="00254B85">
      <w:pPr>
        <w:pStyle w:val="Tabletitle"/>
        <w:spacing w:before="80" w:after="120" w:line="180" w:lineRule="auto"/>
        <w:rPr>
          <w:spacing w:val="-2"/>
          <w:rtl/>
        </w:rPr>
      </w:pPr>
      <w:r>
        <w:rPr>
          <w:rFonts w:hint="cs"/>
          <w:rtl/>
        </w:rPr>
        <w:t xml:space="preserve">كسوب الهوائي </w:t>
      </w:r>
      <w:r>
        <w:rPr>
          <w:i/>
        </w:rPr>
        <w:t>G</w:t>
      </w:r>
      <w:r>
        <w:rPr>
          <w:i/>
          <w:vertAlign w:val="subscript"/>
        </w:rPr>
        <w:t>D</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5"/>
        <w:gridCol w:w="2267"/>
        <w:gridCol w:w="2267"/>
      </w:tblGrid>
      <w:tr w:rsidR="00254B85" w:rsidRPr="00A4209B" w14:paraId="58CCB964" w14:textId="77777777" w:rsidTr="007D13EA">
        <w:trPr>
          <w:jc w:val="center"/>
        </w:trPr>
        <w:tc>
          <w:tcPr>
            <w:tcW w:w="9639" w:type="dxa"/>
            <w:gridSpan w:val="3"/>
            <w:shd w:val="clear" w:color="auto" w:fill="auto"/>
            <w:vAlign w:val="center"/>
          </w:tcPr>
          <w:p w14:paraId="54C65C38" w14:textId="77777777" w:rsidR="00254B85" w:rsidRPr="00A4209B" w:rsidRDefault="00254B85" w:rsidP="007D13EA">
            <w:pPr>
              <w:pStyle w:val="Tablehead"/>
              <w:spacing w:before="60"/>
            </w:pPr>
            <w:r w:rsidRPr="00A4209B">
              <w:t>MHz</w:t>
            </w:r>
            <w:r>
              <w:t> 200</w:t>
            </w:r>
          </w:p>
        </w:tc>
      </w:tr>
      <w:tr w:rsidR="00254B85" w:rsidRPr="00A4209B" w14:paraId="7ECEF00C" w14:textId="77777777" w:rsidTr="006F37D2">
        <w:trPr>
          <w:jc w:val="center"/>
        </w:trPr>
        <w:tc>
          <w:tcPr>
            <w:tcW w:w="5105" w:type="dxa"/>
            <w:shd w:val="clear" w:color="auto" w:fill="auto"/>
            <w:vAlign w:val="center"/>
          </w:tcPr>
          <w:p w14:paraId="40F1247E" w14:textId="77777777" w:rsidR="00254B85" w:rsidRPr="00A4209B" w:rsidRDefault="00254B85" w:rsidP="007D13EA">
            <w:pPr>
              <w:pStyle w:val="Tablehead"/>
              <w:spacing w:before="60"/>
            </w:pPr>
            <w:r>
              <w:rPr>
                <w:rFonts w:hint="cs"/>
                <w:rtl/>
              </w:rPr>
              <w:t>أسلوب الاستقبال</w:t>
            </w:r>
          </w:p>
        </w:tc>
        <w:tc>
          <w:tcPr>
            <w:tcW w:w="2267" w:type="dxa"/>
            <w:shd w:val="clear" w:color="auto" w:fill="auto"/>
            <w:vAlign w:val="center"/>
          </w:tcPr>
          <w:p w14:paraId="7E11D694" w14:textId="77777777" w:rsidR="00254B85" w:rsidRPr="00A4209B" w:rsidRDefault="00254B85" w:rsidP="007D13EA">
            <w:pPr>
              <w:pStyle w:val="Tablehead"/>
              <w:spacing w:before="60"/>
            </w:pPr>
            <w:r>
              <w:rPr>
                <w:rFonts w:hint="cs"/>
                <w:rtl/>
              </w:rPr>
              <w:t>نوع الهوائي</w:t>
            </w:r>
          </w:p>
        </w:tc>
        <w:tc>
          <w:tcPr>
            <w:tcW w:w="2267" w:type="dxa"/>
            <w:shd w:val="clear" w:color="auto" w:fill="auto"/>
            <w:vAlign w:val="center"/>
          </w:tcPr>
          <w:p w14:paraId="0D61DFAF" w14:textId="575CDD72" w:rsidR="00254B85" w:rsidRPr="00EC7116" w:rsidRDefault="00254B85" w:rsidP="007D13EA">
            <w:pPr>
              <w:pStyle w:val="Tablehead"/>
              <w:spacing w:before="60"/>
              <w:rPr>
                <w:lang w:bidi="ar-EG"/>
              </w:rPr>
            </w:pPr>
            <w:r w:rsidRPr="006A7566">
              <w:rPr>
                <w:rFonts w:hint="cs"/>
                <w:rtl/>
              </w:rPr>
              <w:t xml:space="preserve">كسب الهوائي </w:t>
            </w:r>
            <w:r w:rsidRPr="00407541">
              <w:rPr>
                <w:i/>
                <w:iCs/>
              </w:rPr>
              <w:t>G</w:t>
            </w:r>
            <w:r w:rsidRPr="00107BAE">
              <w:rPr>
                <w:i/>
                <w:iCs/>
                <w:vertAlign w:val="subscript"/>
              </w:rPr>
              <w:t>D</w:t>
            </w:r>
            <w:r w:rsidR="00107BAE">
              <w:rPr>
                <w:vertAlign w:val="subscript"/>
                <w:rtl/>
              </w:rPr>
              <w:br/>
            </w:r>
            <w:r w:rsidR="00107BAE">
              <w:rPr>
                <w:lang w:bidi="ar-EG"/>
              </w:rPr>
              <w:t xml:space="preserve"> </w:t>
            </w:r>
            <w:r w:rsidR="00EC7116">
              <w:rPr>
                <w:lang w:bidi="ar-EG"/>
              </w:rPr>
              <w:t>(</w:t>
            </w:r>
            <w:r w:rsidR="00EC7116">
              <w:t>dBd</w:t>
            </w:r>
            <w:r w:rsidR="00EC7116">
              <w:rPr>
                <w:lang w:bidi="ar-EG"/>
              </w:rPr>
              <w:t>)</w:t>
            </w:r>
          </w:p>
        </w:tc>
      </w:tr>
      <w:tr w:rsidR="00254B85" w:rsidRPr="00A4209B" w14:paraId="06885819" w14:textId="77777777" w:rsidTr="006F37D2">
        <w:trPr>
          <w:jc w:val="center"/>
        </w:trPr>
        <w:tc>
          <w:tcPr>
            <w:tcW w:w="5105" w:type="dxa"/>
            <w:vAlign w:val="center"/>
          </w:tcPr>
          <w:p w14:paraId="63DBF465" w14:textId="77777777" w:rsidR="00254B85" w:rsidRPr="00CF6F8D" w:rsidRDefault="00254B85" w:rsidP="007D13EA">
            <w:pPr>
              <w:pStyle w:val="Tabletext"/>
              <w:spacing w:before="60"/>
            </w:pPr>
            <w:r>
              <w:rPr>
                <w:rFonts w:hint="cs"/>
                <w:rtl/>
              </w:rPr>
              <w:t xml:space="preserve">استقبال متنقل (سيارة) </w:t>
            </w:r>
            <w:r>
              <w:t>(MO)</w:t>
            </w:r>
          </w:p>
        </w:tc>
        <w:tc>
          <w:tcPr>
            <w:tcW w:w="2267" w:type="dxa"/>
            <w:vAlign w:val="center"/>
          </w:tcPr>
          <w:p w14:paraId="083BA03C" w14:textId="77777777" w:rsidR="00254B85" w:rsidRPr="00A4209B" w:rsidRDefault="00254B85" w:rsidP="006F37D2">
            <w:pPr>
              <w:pStyle w:val="Tabletext"/>
              <w:spacing w:before="60"/>
              <w:jc w:val="center"/>
            </w:pPr>
            <w:r>
              <w:rPr>
                <w:rFonts w:hint="cs"/>
                <w:rtl/>
              </w:rPr>
              <w:t>هوائي مكيَّف</w:t>
            </w:r>
          </w:p>
        </w:tc>
        <w:tc>
          <w:tcPr>
            <w:tcW w:w="2267" w:type="dxa"/>
            <w:vAlign w:val="center"/>
          </w:tcPr>
          <w:p w14:paraId="727ED398" w14:textId="5DECAA65" w:rsidR="00254B85" w:rsidRPr="00A4209B" w:rsidRDefault="00254B85" w:rsidP="006F37D2">
            <w:pPr>
              <w:pStyle w:val="Tabletext"/>
              <w:spacing w:before="60"/>
              <w:jc w:val="center"/>
              <w:rPr>
                <w:highlight w:val="yellow"/>
              </w:rPr>
            </w:pPr>
            <w:r w:rsidRPr="00A4209B">
              <w:t>5</w:t>
            </w:r>
            <w:r>
              <w:t>–</w:t>
            </w:r>
            <w:r>
              <w:rPr>
                <w:rFonts w:hint="cs"/>
                <w:rtl/>
              </w:rPr>
              <w:t xml:space="preserve"> إلى</w:t>
            </w:r>
            <w:r w:rsidR="00EC7116">
              <w:rPr>
                <w:rFonts w:hint="cs"/>
                <w:rtl/>
              </w:rPr>
              <w:t xml:space="preserve"> </w:t>
            </w:r>
            <w:r>
              <w:t>10–</w:t>
            </w:r>
          </w:p>
        </w:tc>
      </w:tr>
      <w:tr w:rsidR="00254B85" w:rsidRPr="00A4209B" w14:paraId="49B5851D" w14:textId="77777777" w:rsidTr="006F37D2">
        <w:trPr>
          <w:jc w:val="center"/>
        </w:trPr>
        <w:tc>
          <w:tcPr>
            <w:tcW w:w="5105" w:type="dxa"/>
            <w:vAlign w:val="center"/>
          </w:tcPr>
          <w:p w14:paraId="37A85D85" w14:textId="77777777" w:rsidR="00254B85" w:rsidRPr="00A4209B" w:rsidRDefault="00254B85" w:rsidP="007D13EA">
            <w:pPr>
              <w:pStyle w:val="Tabletext"/>
              <w:spacing w:before="60"/>
            </w:pPr>
            <w:r>
              <w:rPr>
                <w:rFonts w:hint="cs"/>
                <w:rtl/>
              </w:rPr>
              <w:t>استقبال محمول (</w:t>
            </w:r>
            <w:r>
              <w:t>PO</w:t>
            </w:r>
            <w:r>
              <w:rPr>
                <w:rFonts w:hint="cs"/>
                <w:rtl/>
                <w:lang w:bidi="ar-EG"/>
              </w:rPr>
              <w:t xml:space="preserve">، </w:t>
            </w:r>
            <w:r>
              <w:rPr>
                <w:lang w:bidi="ar-EG"/>
              </w:rPr>
              <w:t>PI</w:t>
            </w:r>
            <w:r>
              <w:rPr>
                <w:rFonts w:hint="cs"/>
                <w:rtl/>
              </w:rPr>
              <w:t>)</w:t>
            </w:r>
          </w:p>
        </w:tc>
        <w:tc>
          <w:tcPr>
            <w:tcW w:w="2267" w:type="dxa"/>
            <w:vAlign w:val="center"/>
          </w:tcPr>
          <w:p w14:paraId="5118981F" w14:textId="77777777" w:rsidR="00254B85" w:rsidRPr="00A4209B" w:rsidRDefault="00254B85" w:rsidP="006F37D2">
            <w:pPr>
              <w:pStyle w:val="Tabletext"/>
              <w:spacing w:before="60"/>
              <w:jc w:val="center"/>
            </w:pPr>
            <w:r>
              <w:rPr>
                <w:rFonts w:hint="cs"/>
                <w:rtl/>
              </w:rPr>
              <w:t>مدمَج</w:t>
            </w:r>
          </w:p>
        </w:tc>
        <w:tc>
          <w:tcPr>
            <w:tcW w:w="2267" w:type="dxa"/>
            <w:vAlign w:val="center"/>
          </w:tcPr>
          <w:p w14:paraId="3790D12D" w14:textId="5B51CDE4" w:rsidR="00254B85" w:rsidRPr="00A4209B" w:rsidRDefault="00254B85" w:rsidP="006F37D2">
            <w:pPr>
              <w:pStyle w:val="Tabletext"/>
              <w:spacing w:before="60"/>
              <w:jc w:val="center"/>
            </w:pPr>
            <w:r>
              <w:t>8–</w:t>
            </w:r>
            <w:r>
              <w:rPr>
                <w:rFonts w:hint="cs"/>
                <w:rtl/>
              </w:rPr>
              <w:t xml:space="preserve"> إلى </w:t>
            </w:r>
            <w:r>
              <w:t>10–</w:t>
            </w:r>
          </w:p>
        </w:tc>
      </w:tr>
      <w:tr w:rsidR="00254B85" w:rsidRPr="0013704D" w14:paraId="0D7B8385" w14:textId="77777777" w:rsidTr="006F37D2">
        <w:trPr>
          <w:jc w:val="center"/>
        </w:trPr>
        <w:tc>
          <w:tcPr>
            <w:tcW w:w="5105" w:type="dxa"/>
            <w:tcBorders>
              <w:bottom w:val="single" w:sz="4" w:space="0" w:color="auto"/>
            </w:tcBorders>
            <w:vAlign w:val="center"/>
          </w:tcPr>
          <w:p w14:paraId="53C0743D" w14:textId="77777777" w:rsidR="00254B85" w:rsidRPr="006F37D2" w:rsidRDefault="00254B85" w:rsidP="007D13EA">
            <w:pPr>
              <w:pStyle w:val="Tabletext"/>
              <w:spacing w:before="60"/>
              <w:rPr>
                <w:spacing w:val="-6"/>
                <w:rtl/>
                <w:lang w:bidi="ar-EG"/>
              </w:rPr>
            </w:pPr>
            <w:r w:rsidRPr="006F37D2">
              <w:rPr>
                <w:rFonts w:hint="cs"/>
                <w:spacing w:val="-6"/>
                <w:rtl/>
                <w:lang w:bidi="ar-EG"/>
              </w:rPr>
              <w:t>استقبال محمول ومتنقل بواسطة جهاز محمول باليد (</w:t>
            </w:r>
            <w:r w:rsidRPr="006F37D2">
              <w:rPr>
                <w:spacing w:val="-6"/>
                <w:lang w:bidi="ar-EG"/>
              </w:rPr>
              <w:t>PO-H</w:t>
            </w:r>
            <w:r w:rsidRPr="006F37D2">
              <w:rPr>
                <w:rFonts w:hint="cs"/>
                <w:spacing w:val="-6"/>
                <w:rtl/>
                <w:lang w:bidi="ar-EG"/>
              </w:rPr>
              <w:t xml:space="preserve">، </w:t>
            </w:r>
            <w:r w:rsidRPr="006F37D2">
              <w:rPr>
                <w:spacing w:val="-6"/>
                <w:lang w:bidi="ar-EG"/>
              </w:rPr>
              <w:t>PI</w:t>
            </w:r>
            <w:r w:rsidRPr="006F37D2">
              <w:rPr>
                <w:spacing w:val="-6"/>
                <w:lang w:bidi="ar-EG"/>
              </w:rPr>
              <w:noBreakHyphen/>
              <w:t>H</w:t>
            </w:r>
            <w:r w:rsidRPr="006F37D2">
              <w:rPr>
                <w:rFonts w:hint="cs"/>
                <w:spacing w:val="-6"/>
                <w:rtl/>
                <w:lang w:bidi="ar-EG"/>
              </w:rPr>
              <w:t xml:space="preserve">، </w:t>
            </w:r>
            <w:r w:rsidRPr="006F37D2">
              <w:rPr>
                <w:spacing w:val="-6"/>
                <w:lang w:bidi="ar-EG"/>
              </w:rPr>
              <w:t>MO-H</w:t>
            </w:r>
            <w:r w:rsidRPr="006F37D2">
              <w:rPr>
                <w:rFonts w:hint="cs"/>
                <w:spacing w:val="-6"/>
                <w:rtl/>
                <w:lang w:bidi="ar-EG"/>
              </w:rPr>
              <w:t>)</w:t>
            </w:r>
          </w:p>
        </w:tc>
        <w:tc>
          <w:tcPr>
            <w:tcW w:w="2267" w:type="dxa"/>
            <w:tcBorders>
              <w:bottom w:val="single" w:sz="4" w:space="0" w:color="auto"/>
            </w:tcBorders>
          </w:tcPr>
          <w:p w14:paraId="193825AC" w14:textId="32B72730" w:rsidR="00254B85" w:rsidRPr="0013704D" w:rsidRDefault="00254B85" w:rsidP="006F37D2">
            <w:pPr>
              <w:pStyle w:val="Tabletext"/>
              <w:spacing w:before="60"/>
              <w:jc w:val="center"/>
              <w:rPr>
                <w:lang w:val="en-GB"/>
              </w:rPr>
            </w:pPr>
            <w:r>
              <w:rPr>
                <w:rFonts w:hint="cs"/>
                <w:rtl/>
                <w:lang w:val="en-GB"/>
              </w:rPr>
              <w:t>خارجي</w:t>
            </w:r>
            <w:r w:rsidR="006A7566" w:rsidRPr="006A7566">
              <w:rPr>
                <w:vertAlign w:val="superscript"/>
                <w:lang w:val="en-GB"/>
              </w:rPr>
              <w:t>(1)</w:t>
            </w:r>
          </w:p>
        </w:tc>
        <w:tc>
          <w:tcPr>
            <w:tcW w:w="2267" w:type="dxa"/>
            <w:tcBorders>
              <w:bottom w:val="single" w:sz="4" w:space="0" w:color="auto"/>
            </w:tcBorders>
          </w:tcPr>
          <w:p w14:paraId="1A0A0556" w14:textId="5F041CA0" w:rsidR="00254B85" w:rsidRPr="0013704D" w:rsidRDefault="00254B85" w:rsidP="006F37D2">
            <w:pPr>
              <w:pStyle w:val="Tabletext"/>
              <w:spacing w:before="60"/>
              <w:jc w:val="center"/>
              <w:rPr>
                <w:lang w:val="en-GB"/>
              </w:rPr>
            </w:pPr>
            <w:r>
              <w:t>13–</w:t>
            </w:r>
          </w:p>
        </w:tc>
      </w:tr>
      <w:tr w:rsidR="00254B85" w:rsidRPr="0013704D" w14:paraId="519F49C7" w14:textId="77777777" w:rsidTr="007D13EA">
        <w:trPr>
          <w:jc w:val="center"/>
        </w:trPr>
        <w:tc>
          <w:tcPr>
            <w:tcW w:w="9639" w:type="dxa"/>
            <w:gridSpan w:val="3"/>
            <w:tcBorders>
              <w:top w:val="single" w:sz="4" w:space="0" w:color="auto"/>
              <w:left w:val="nil"/>
              <w:bottom w:val="nil"/>
              <w:right w:val="nil"/>
            </w:tcBorders>
            <w:vAlign w:val="center"/>
          </w:tcPr>
          <w:p w14:paraId="56713F89" w14:textId="5725E246" w:rsidR="00254B85" w:rsidRPr="00F13BB4" w:rsidRDefault="00254B85" w:rsidP="006F37D2">
            <w:pPr>
              <w:pStyle w:val="Tabletext"/>
              <w:spacing w:before="60"/>
              <w:ind w:left="320" w:hanging="320"/>
              <w:rPr>
                <w:rtl/>
                <w:lang w:val="en-GB" w:bidi="ar-EG"/>
              </w:rPr>
            </w:pPr>
            <w:r w:rsidRPr="00107BAE">
              <w:rPr>
                <w:vertAlign w:val="superscript"/>
                <w:lang w:val="en-GB"/>
              </w:rPr>
              <w:t>(</w:t>
            </w:r>
            <w:r w:rsidR="006A7566" w:rsidRPr="00107BAE">
              <w:rPr>
                <w:vertAlign w:val="superscript"/>
                <w:lang w:val="en-GB"/>
              </w:rPr>
              <w:t>1</w:t>
            </w:r>
            <w:r w:rsidRPr="00107BAE">
              <w:rPr>
                <w:vertAlign w:val="superscript"/>
                <w:lang w:val="en-GB"/>
              </w:rPr>
              <w:t>)</w:t>
            </w:r>
            <w:r w:rsidR="00107BAE">
              <w:rPr>
                <w:rtl/>
                <w:lang w:val="en-GB" w:bidi="ar-EG"/>
              </w:rPr>
              <w:tab/>
            </w:r>
            <w:r>
              <w:rPr>
                <w:rFonts w:hint="cs"/>
                <w:rtl/>
                <w:lang w:val="en-GB" w:bidi="ar-EG"/>
              </w:rPr>
              <w:t>تلسكوبي أو باستعمال سماعات رأس سلكية</w:t>
            </w:r>
          </w:p>
        </w:tc>
      </w:tr>
    </w:tbl>
    <w:p w14:paraId="66DE3D6B" w14:textId="77777777" w:rsidR="00254B85" w:rsidRPr="00833FF7" w:rsidRDefault="00254B85" w:rsidP="00254B85">
      <w:pPr>
        <w:pStyle w:val="Heading1"/>
        <w:rPr>
          <w:lang w:bidi="ar-EG"/>
        </w:rPr>
      </w:pPr>
      <w:bookmarkStart w:id="12" w:name="_Toc128725973"/>
      <w:r w:rsidRPr="0046128D">
        <w:rPr>
          <w:lang w:bidi="ar-EG"/>
        </w:rPr>
        <w:t>4</w:t>
      </w:r>
      <w:r w:rsidRPr="0046128D">
        <w:rPr>
          <w:lang w:bidi="ar-EG"/>
        </w:rPr>
        <w:tab/>
      </w:r>
      <w:r w:rsidRPr="0046128D">
        <w:rPr>
          <w:rFonts w:hint="cs"/>
          <w:rtl/>
          <w:lang w:bidi="ar-EG"/>
        </w:rPr>
        <w:t>خسارة التغذية</w:t>
      </w:r>
      <w:bookmarkEnd w:id="12"/>
    </w:p>
    <w:p w14:paraId="76E721D0" w14:textId="77777777" w:rsidR="00254B85" w:rsidRDefault="00254B85" w:rsidP="00254B85">
      <w:pPr>
        <w:rPr>
          <w:spacing w:val="-2"/>
          <w:rtl/>
          <w:lang w:bidi="ar-EG"/>
        </w:rPr>
      </w:pPr>
      <w:r>
        <w:rPr>
          <w:rFonts w:hint="cs"/>
          <w:spacing w:val="-2"/>
          <w:rtl/>
          <w:lang w:bidi="ar-EG"/>
        </w:rPr>
        <w:t xml:space="preserve">عادةً ما تكون خسارة التغذية بسيطة في حالات الاستقبال التي تهم الإذاعة </w:t>
      </w:r>
      <w:r>
        <w:rPr>
          <w:spacing w:val="-2"/>
          <w:lang w:bidi="ar-EG"/>
        </w:rPr>
        <w:t>DAB</w:t>
      </w:r>
      <w:r>
        <w:rPr>
          <w:rFonts w:hint="cs"/>
          <w:spacing w:val="-2"/>
          <w:rtl/>
          <w:lang w:bidi="ar-EG"/>
        </w:rPr>
        <w:t xml:space="preserve">. ويُقترح استخدام خسارة بمقدار </w:t>
      </w:r>
      <w:r>
        <w:rPr>
          <w:spacing w:val="-2"/>
          <w:lang w:bidi="ar-EG"/>
        </w:rPr>
        <w:t>0</w:t>
      </w:r>
      <w:r>
        <w:rPr>
          <w:rFonts w:hint="cs"/>
          <w:spacing w:val="-2"/>
          <w:rtl/>
          <w:lang w:bidi="ar-EG"/>
        </w:rPr>
        <w:t xml:space="preserve"> </w:t>
      </w:r>
      <w:r>
        <w:rPr>
          <w:spacing w:val="-2"/>
          <w:lang w:bidi="ar-EG"/>
        </w:rPr>
        <w:t>dB</w:t>
      </w:r>
      <w:r>
        <w:rPr>
          <w:rFonts w:hint="cs"/>
          <w:spacing w:val="-2"/>
          <w:rtl/>
          <w:lang w:bidi="ar-EG"/>
        </w:rPr>
        <w:t xml:space="preserve"> في</w:t>
      </w:r>
      <w:r>
        <w:rPr>
          <w:rFonts w:hint="eastAsia"/>
          <w:spacing w:val="-2"/>
          <w:rtl/>
          <w:lang w:bidi="ar-EG"/>
        </w:rPr>
        <w:t> </w:t>
      </w:r>
      <w:r>
        <w:rPr>
          <w:rFonts w:hint="cs"/>
          <w:spacing w:val="-2"/>
          <w:rtl/>
          <w:lang w:bidi="ar-EG"/>
        </w:rPr>
        <w:t>حالات الاستقبال المحمول والاستقبال بواسطة جهاز محمول باليد والاستقبال المتنقل.</w:t>
      </w:r>
    </w:p>
    <w:p w14:paraId="1C0910A4" w14:textId="77777777" w:rsidR="00254B85" w:rsidRPr="00833FF7" w:rsidRDefault="00254B85" w:rsidP="00254B85">
      <w:pPr>
        <w:pStyle w:val="Heading1"/>
        <w:rPr>
          <w:lang w:bidi="ar-EG"/>
        </w:rPr>
      </w:pPr>
      <w:bookmarkStart w:id="13" w:name="_Toc128725974"/>
      <w:r>
        <w:rPr>
          <w:lang w:bidi="ar-EG"/>
        </w:rPr>
        <w:t>5</w:t>
      </w:r>
      <w:r w:rsidRPr="00833FF7">
        <w:rPr>
          <w:lang w:bidi="ar-EG"/>
        </w:rPr>
        <w:tab/>
      </w:r>
      <w:r>
        <w:rPr>
          <w:rFonts w:hint="cs"/>
          <w:rtl/>
          <w:lang w:bidi="ar-EG"/>
        </w:rPr>
        <w:t xml:space="preserve">هامش الضوضاء الاصطناعية </w:t>
      </w:r>
      <w:r>
        <w:t>(MMN)</w:t>
      </w:r>
      <w:bookmarkEnd w:id="13"/>
    </w:p>
    <w:p w14:paraId="22D02298" w14:textId="27506947" w:rsidR="00254B85" w:rsidRPr="00C658AC" w:rsidRDefault="00254B85" w:rsidP="00254B85">
      <w:pPr>
        <w:rPr>
          <w:spacing w:val="-2"/>
          <w:rtl/>
          <w:lang w:bidi="ar-EG"/>
        </w:rPr>
      </w:pPr>
      <w:r>
        <w:rPr>
          <w:rFonts w:hint="cs"/>
          <w:spacing w:val="-2"/>
          <w:rtl/>
          <w:lang w:bidi="ar-EG"/>
        </w:rPr>
        <w:t xml:space="preserve">من الضروري أن يؤخذ في الاعتبار تأثير الضوضاء الاصطناعية </w:t>
      </w:r>
      <w:r>
        <w:rPr>
          <w:spacing w:val="-2"/>
          <w:lang w:bidi="ar-EG"/>
        </w:rPr>
        <w:t>(</w:t>
      </w:r>
      <w:r>
        <w:t>MMN</w:t>
      </w:r>
      <w:r>
        <w:rPr>
          <w:spacing w:val="-2"/>
          <w:lang w:bidi="ar-EG"/>
        </w:rPr>
        <w:t>)</w:t>
      </w:r>
      <w:r>
        <w:rPr>
          <w:rFonts w:hint="cs"/>
          <w:spacing w:val="-2"/>
          <w:rtl/>
          <w:lang w:bidi="ar-EG"/>
        </w:rPr>
        <w:t xml:space="preserve"> التي يستقبلها الهوائي على أداء النظام لأنها تؤثر على حساب القيم المستهدَفة لشدة مجال التغطية. ويقدم الجدول </w:t>
      </w:r>
      <w:r>
        <w:rPr>
          <w:spacing w:val="-2"/>
          <w:lang w:bidi="ar-EG"/>
        </w:rPr>
        <w:t>3</w:t>
      </w:r>
      <w:r>
        <w:rPr>
          <w:rFonts w:hint="cs"/>
          <w:spacing w:val="-2"/>
          <w:rtl/>
          <w:lang w:bidi="ar-EG"/>
        </w:rPr>
        <w:t xml:space="preserve"> قيم مختلف كسوب الهوائي وسيناريوهات الاستقبال النمطية.</w:t>
      </w:r>
    </w:p>
    <w:p w14:paraId="25CBF1D8" w14:textId="77777777" w:rsidR="00254B85" w:rsidRDefault="00254B85" w:rsidP="00254B85">
      <w:pPr>
        <w:pStyle w:val="TableNo"/>
      </w:pPr>
      <w:r w:rsidRPr="00833FF7">
        <w:rPr>
          <w:rFonts w:hint="cs"/>
          <w:rtl/>
        </w:rPr>
        <w:t xml:space="preserve">الجـدول </w:t>
      </w:r>
      <w:r>
        <w:t>3</w:t>
      </w:r>
    </w:p>
    <w:p w14:paraId="1C09B008" w14:textId="77777777" w:rsidR="00254B85" w:rsidRDefault="00254B85" w:rsidP="00254B85">
      <w:pPr>
        <w:pStyle w:val="Tabletitle"/>
        <w:spacing w:before="80" w:after="120" w:line="180" w:lineRule="auto"/>
      </w:pPr>
      <w:r>
        <w:rPr>
          <w:i/>
        </w:rPr>
        <w:t>P</w:t>
      </w:r>
      <w:r>
        <w:rPr>
          <w:i/>
          <w:vertAlign w:val="subscript"/>
        </w:rPr>
        <w:t>mmn</w:t>
      </w:r>
      <w:r w:rsidRPr="00F75658">
        <w:rPr>
          <w:rFonts w:hint="cs"/>
          <w:rtl/>
        </w:rPr>
        <w:t xml:space="preserve"> </w:t>
      </w:r>
      <w:r>
        <w:rPr>
          <w:rFonts w:hint="cs"/>
          <w:rtl/>
        </w:rPr>
        <w:t xml:space="preserve">بالوحدة </w:t>
      </w:r>
      <w:r>
        <w:t>dB</w:t>
      </w:r>
      <w:r>
        <w:rPr>
          <w:rFonts w:hint="cs"/>
          <w:rtl/>
        </w:rPr>
        <w:t xml:space="preserve"> كدالة لكسب الهوائي (</w:t>
      </w:r>
      <w:r>
        <w:rPr>
          <w:i/>
        </w:rPr>
        <w:t>F</w:t>
      </w:r>
      <w:r>
        <w:rPr>
          <w:i/>
          <w:vertAlign w:val="subscript"/>
        </w:rPr>
        <w:t>r</w:t>
      </w:r>
      <w:r>
        <w:rPr>
          <w:vertAlign w:val="subscript"/>
        </w:rPr>
        <w:t xml:space="preserve"> </w:t>
      </w:r>
      <w:r>
        <w:t>= 6 dB</w:t>
      </w:r>
      <w:r>
        <w:rPr>
          <w:rFonts w:hint="cs"/>
          <w:rtl/>
        </w:rPr>
        <w:t xml:space="preserve">، </w:t>
      </w:r>
      <w:r>
        <w:rPr>
          <w:i/>
        </w:rPr>
        <w:t>f</w:t>
      </w:r>
      <w:r>
        <w:t xml:space="preserve"> = 200 MHz</w:t>
      </w:r>
      <w:r>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3290"/>
        <w:gridCol w:w="1031"/>
        <w:gridCol w:w="1055"/>
        <w:gridCol w:w="1050"/>
      </w:tblGrid>
      <w:tr w:rsidR="00254B85" w:rsidRPr="00916C5A" w14:paraId="588D69B6" w14:textId="77777777" w:rsidTr="007D13EA">
        <w:trPr>
          <w:jc w:val="center"/>
        </w:trPr>
        <w:tc>
          <w:tcPr>
            <w:tcW w:w="3290" w:type="dxa"/>
            <w:shd w:val="clear" w:color="auto" w:fill="auto"/>
            <w:vAlign w:val="center"/>
          </w:tcPr>
          <w:p w14:paraId="3AB2DE1A" w14:textId="77777777" w:rsidR="00254B85" w:rsidRPr="00916C5A" w:rsidRDefault="00254B85" w:rsidP="007D13EA">
            <w:pPr>
              <w:pStyle w:val="Tablehead"/>
              <w:spacing w:before="60"/>
            </w:pPr>
            <w:r>
              <w:rPr>
                <w:rFonts w:hint="cs"/>
                <w:rtl/>
              </w:rPr>
              <w:t xml:space="preserve">كسب الهوائي </w:t>
            </w:r>
            <w:r>
              <w:t>(dBd)</w:t>
            </w:r>
          </w:p>
        </w:tc>
        <w:tc>
          <w:tcPr>
            <w:tcW w:w="1031" w:type="dxa"/>
            <w:shd w:val="clear" w:color="auto" w:fill="auto"/>
            <w:vAlign w:val="center"/>
          </w:tcPr>
          <w:p w14:paraId="7AFF51F3" w14:textId="77777777" w:rsidR="00254B85" w:rsidRPr="00916C5A" w:rsidRDefault="00254B85" w:rsidP="007D13EA">
            <w:pPr>
              <w:pStyle w:val="Tablehead"/>
              <w:spacing w:before="60"/>
            </w:pPr>
            <w:r w:rsidRPr="00916C5A">
              <w:t>5</w:t>
            </w:r>
            <w:r>
              <w:t>–</w:t>
            </w:r>
          </w:p>
        </w:tc>
        <w:tc>
          <w:tcPr>
            <w:tcW w:w="1055" w:type="dxa"/>
            <w:shd w:val="clear" w:color="auto" w:fill="auto"/>
            <w:vAlign w:val="center"/>
          </w:tcPr>
          <w:p w14:paraId="2FF7D48F" w14:textId="77777777" w:rsidR="00254B85" w:rsidRPr="00916C5A" w:rsidRDefault="00254B85" w:rsidP="007D13EA">
            <w:pPr>
              <w:pStyle w:val="Tablehead"/>
              <w:spacing w:before="60"/>
            </w:pPr>
            <w:r w:rsidRPr="00916C5A">
              <w:t>8</w:t>
            </w:r>
            <w:r>
              <w:t>–</w:t>
            </w:r>
          </w:p>
        </w:tc>
        <w:tc>
          <w:tcPr>
            <w:tcW w:w="1050" w:type="dxa"/>
            <w:shd w:val="clear" w:color="auto" w:fill="auto"/>
            <w:vAlign w:val="center"/>
          </w:tcPr>
          <w:p w14:paraId="51A24066" w14:textId="77777777" w:rsidR="00254B85" w:rsidRPr="00916C5A" w:rsidRDefault="00254B85" w:rsidP="007D13EA">
            <w:pPr>
              <w:pStyle w:val="Tablehead"/>
              <w:spacing w:before="60"/>
            </w:pPr>
            <w:r w:rsidRPr="00916C5A">
              <w:t>13</w:t>
            </w:r>
            <w:r>
              <w:t>–</w:t>
            </w:r>
          </w:p>
        </w:tc>
      </w:tr>
      <w:tr w:rsidR="00254B85" w:rsidRPr="00AD5486" w14:paraId="45E077A5" w14:textId="77777777" w:rsidTr="007D13EA">
        <w:trPr>
          <w:jc w:val="center"/>
        </w:trPr>
        <w:tc>
          <w:tcPr>
            <w:tcW w:w="3290" w:type="dxa"/>
            <w:vAlign w:val="center"/>
          </w:tcPr>
          <w:p w14:paraId="441D5118" w14:textId="77777777" w:rsidR="00254B85" w:rsidRPr="005512E5" w:rsidRDefault="00254B85" w:rsidP="007D13EA">
            <w:pPr>
              <w:pStyle w:val="Tabletext"/>
              <w:spacing w:before="60"/>
            </w:pPr>
            <w:r>
              <w:rPr>
                <w:rFonts w:hint="cs"/>
                <w:rtl/>
              </w:rPr>
              <w:t>بيئة ريفية</w:t>
            </w:r>
          </w:p>
        </w:tc>
        <w:tc>
          <w:tcPr>
            <w:tcW w:w="1031" w:type="dxa"/>
            <w:vAlign w:val="center"/>
          </w:tcPr>
          <w:p w14:paraId="33BCE7BA" w14:textId="77777777" w:rsidR="00254B85" w:rsidRPr="005512E5" w:rsidRDefault="00254B85" w:rsidP="007D13EA">
            <w:pPr>
              <w:pStyle w:val="Tabletext"/>
              <w:spacing w:before="60"/>
              <w:jc w:val="center"/>
            </w:pPr>
            <w:r w:rsidRPr="005512E5">
              <w:t>0</w:t>
            </w:r>
            <w:r>
              <w:t>,</w:t>
            </w:r>
            <w:r w:rsidRPr="005512E5">
              <w:t>9</w:t>
            </w:r>
          </w:p>
        </w:tc>
        <w:tc>
          <w:tcPr>
            <w:tcW w:w="1055" w:type="dxa"/>
            <w:vAlign w:val="center"/>
          </w:tcPr>
          <w:p w14:paraId="71129486" w14:textId="77777777" w:rsidR="00254B85" w:rsidRPr="005512E5" w:rsidRDefault="00254B85" w:rsidP="007D13EA">
            <w:pPr>
              <w:pStyle w:val="Tabletext"/>
              <w:spacing w:before="60"/>
              <w:jc w:val="center"/>
              <w:rPr>
                <w:b/>
              </w:rPr>
            </w:pPr>
            <w:r w:rsidRPr="005512E5">
              <w:rPr>
                <w:b/>
              </w:rPr>
              <w:t>0</w:t>
            </w:r>
            <w:r>
              <w:rPr>
                <w:b/>
              </w:rPr>
              <w:t>,</w:t>
            </w:r>
            <w:r w:rsidRPr="005512E5">
              <w:rPr>
                <w:b/>
              </w:rPr>
              <w:t>5</w:t>
            </w:r>
          </w:p>
        </w:tc>
        <w:tc>
          <w:tcPr>
            <w:tcW w:w="1050" w:type="dxa"/>
            <w:vAlign w:val="center"/>
          </w:tcPr>
          <w:p w14:paraId="70D8BD3B" w14:textId="77777777" w:rsidR="00254B85" w:rsidRPr="005512E5" w:rsidRDefault="00254B85" w:rsidP="007D13EA">
            <w:pPr>
              <w:pStyle w:val="Tabletext"/>
              <w:spacing w:before="60"/>
              <w:jc w:val="center"/>
            </w:pPr>
            <w:r w:rsidRPr="006B119A">
              <w:t>0</w:t>
            </w:r>
            <w:r>
              <w:t>,</w:t>
            </w:r>
            <w:r w:rsidRPr="006B119A">
              <w:t>2</w:t>
            </w:r>
          </w:p>
        </w:tc>
      </w:tr>
      <w:tr w:rsidR="00254B85" w:rsidRPr="00AD5486" w14:paraId="55263A81" w14:textId="77777777" w:rsidTr="007D13EA">
        <w:trPr>
          <w:jc w:val="center"/>
        </w:trPr>
        <w:tc>
          <w:tcPr>
            <w:tcW w:w="3290" w:type="dxa"/>
            <w:vAlign w:val="center"/>
          </w:tcPr>
          <w:p w14:paraId="4F5ACE7B" w14:textId="77777777" w:rsidR="00254B85" w:rsidRPr="005512E5" w:rsidRDefault="00254B85" w:rsidP="007D13EA">
            <w:pPr>
              <w:pStyle w:val="Tabletext"/>
              <w:spacing w:before="60"/>
            </w:pPr>
            <w:r>
              <w:rPr>
                <w:rFonts w:hint="cs"/>
                <w:rtl/>
              </w:rPr>
              <w:t>منطقة سكنية/شبه حضرية</w:t>
            </w:r>
          </w:p>
        </w:tc>
        <w:tc>
          <w:tcPr>
            <w:tcW w:w="1031" w:type="dxa"/>
            <w:vAlign w:val="center"/>
          </w:tcPr>
          <w:p w14:paraId="69B020D8" w14:textId="77777777" w:rsidR="00254B85" w:rsidRPr="005512E5" w:rsidRDefault="00254B85" w:rsidP="007D13EA">
            <w:pPr>
              <w:pStyle w:val="Tabletext"/>
              <w:spacing w:before="60"/>
              <w:jc w:val="center"/>
            </w:pPr>
            <w:r w:rsidRPr="005512E5">
              <w:t>2</w:t>
            </w:r>
            <w:r>
              <w:t>,</w:t>
            </w:r>
            <w:r w:rsidRPr="005512E5">
              <w:t>5</w:t>
            </w:r>
          </w:p>
        </w:tc>
        <w:tc>
          <w:tcPr>
            <w:tcW w:w="1055" w:type="dxa"/>
            <w:vAlign w:val="center"/>
          </w:tcPr>
          <w:p w14:paraId="24E8E858" w14:textId="77777777" w:rsidR="00254B85" w:rsidRPr="005512E5" w:rsidRDefault="00254B85" w:rsidP="007D13EA">
            <w:pPr>
              <w:pStyle w:val="Tabletext"/>
              <w:spacing w:before="60"/>
              <w:jc w:val="center"/>
              <w:rPr>
                <w:b/>
              </w:rPr>
            </w:pPr>
            <w:r w:rsidRPr="005512E5">
              <w:rPr>
                <w:b/>
              </w:rPr>
              <w:t>1</w:t>
            </w:r>
            <w:r>
              <w:rPr>
                <w:b/>
              </w:rPr>
              <w:t>,</w:t>
            </w:r>
            <w:r w:rsidRPr="005512E5">
              <w:rPr>
                <w:b/>
              </w:rPr>
              <w:t>5</w:t>
            </w:r>
          </w:p>
        </w:tc>
        <w:tc>
          <w:tcPr>
            <w:tcW w:w="1050" w:type="dxa"/>
            <w:vAlign w:val="center"/>
          </w:tcPr>
          <w:p w14:paraId="162644B3" w14:textId="77777777" w:rsidR="00254B85" w:rsidRPr="005512E5" w:rsidRDefault="00254B85" w:rsidP="007D13EA">
            <w:pPr>
              <w:pStyle w:val="Tabletext"/>
              <w:spacing w:before="60"/>
              <w:jc w:val="center"/>
            </w:pPr>
            <w:r w:rsidRPr="006B119A">
              <w:t>0</w:t>
            </w:r>
            <w:r>
              <w:t>,</w:t>
            </w:r>
            <w:r w:rsidRPr="006B119A">
              <w:t>5</w:t>
            </w:r>
          </w:p>
        </w:tc>
      </w:tr>
      <w:tr w:rsidR="00254B85" w:rsidRPr="00AD5486" w14:paraId="4964DA6E" w14:textId="77777777" w:rsidTr="007D13EA">
        <w:trPr>
          <w:jc w:val="center"/>
        </w:trPr>
        <w:tc>
          <w:tcPr>
            <w:tcW w:w="3290" w:type="dxa"/>
            <w:vAlign w:val="center"/>
          </w:tcPr>
          <w:p w14:paraId="369F3889" w14:textId="77777777" w:rsidR="00254B85" w:rsidRPr="005512E5" w:rsidRDefault="00254B85" w:rsidP="007D13EA">
            <w:pPr>
              <w:pStyle w:val="Tabletext"/>
              <w:spacing w:before="60"/>
            </w:pPr>
            <w:r>
              <w:rPr>
                <w:rFonts w:hint="cs"/>
                <w:rtl/>
              </w:rPr>
              <w:t>منطقة حضرية داخل المباني</w:t>
            </w:r>
          </w:p>
        </w:tc>
        <w:tc>
          <w:tcPr>
            <w:tcW w:w="1031" w:type="dxa"/>
            <w:vAlign w:val="center"/>
          </w:tcPr>
          <w:p w14:paraId="1548B929" w14:textId="77777777" w:rsidR="00254B85" w:rsidRPr="005512E5" w:rsidRDefault="00254B85" w:rsidP="007D13EA">
            <w:pPr>
              <w:pStyle w:val="Tabletext"/>
              <w:spacing w:before="60"/>
              <w:jc w:val="center"/>
            </w:pPr>
            <w:r w:rsidRPr="005512E5">
              <w:t>7</w:t>
            </w:r>
            <w:r>
              <w:t>,</w:t>
            </w:r>
            <w:r w:rsidRPr="005512E5">
              <w:t>6</w:t>
            </w:r>
          </w:p>
        </w:tc>
        <w:tc>
          <w:tcPr>
            <w:tcW w:w="1055" w:type="dxa"/>
            <w:vAlign w:val="center"/>
          </w:tcPr>
          <w:p w14:paraId="21F4281F" w14:textId="77777777" w:rsidR="00254B85" w:rsidRPr="005512E5" w:rsidRDefault="00254B85" w:rsidP="007D13EA">
            <w:pPr>
              <w:pStyle w:val="Tabletext"/>
              <w:spacing w:before="60"/>
              <w:jc w:val="center"/>
              <w:rPr>
                <w:b/>
              </w:rPr>
            </w:pPr>
            <w:r w:rsidRPr="005512E5">
              <w:rPr>
                <w:b/>
              </w:rPr>
              <w:t>5</w:t>
            </w:r>
            <w:r>
              <w:rPr>
                <w:b/>
              </w:rPr>
              <w:t>,</w:t>
            </w:r>
            <w:r w:rsidRPr="005512E5">
              <w:rPr>
                <w:b/>
              </w:rPr>
              <w:t>3</w:t>
            </w:r>
          </w:p>
        </w:tc>
        <w:tc>
          <w:tcPr>
            <w:tcW w:w="1050" w:type="dxa"/>
            <w:vAlign w:val="center"/>
          </w:tcPr>
          <w:p w14:paraId="2EB3F904" w14:textId="77777777" w:rsidR="00254B85" w:rsidRPr="005512E5" w:rsidRDefault="00254B85" w:rsidP="007D13EA">
            <w:pPr>
              <w:pStyle w:val="Tabletext"/>
              <w:spacing w:before="60"/>
              <w:jc w:val="center"/>
            </w:pPr>
            <w:r w:rsidRPr="006B119A">
              <w:t>2</w:t>
            </w:r>
            <w:r>
              <w:t>,</w:t>
            </w:r>
            <w:r w:rsidRPr="006B119A">
              <w:t>4</w:t>
            </w:r>
          </w:p>
        </w:tc>
      </w:tr>
    </w:tbl>
    <w:p w14:paraId="3D1C8ED8" w14:textId="77777777" w:rsidR="00254B85" w:rsidRPr="0042673C" w:rsidRDefault="00254B85" w:rsidP="00254B85">
      <w:pPr>
        <w:spacing w:before="240"/>
        <w:rPr>
          <w:rtl/>
          <w:lang w:bidi="ar-EG"/>
        </w:rPr>
      </w:pPr>
      <w:r>
        <w:rPr>
          <w:rFonts w:hint="cs"/>
          <w:rtl/>
        </w:rPr>
        <w:t xml:space="preserve">خلال السنوات الأخيرة، لوحظت زيادة في الضوضاء الاصطناعية ويمكن توقع زيادات أخرى مع دخول أجهزة إلكترونية جديدة ولا سيما أجهزة الإنارة </w:t>
      </w:r>
      <w:r>
        <w:t>LED</w:t>
      </w:r>
      <w:r>
        <w:rPr>
          <w:rFonts w:hint="cs"/>
          <w:rtl/>
        </w:rPr>
        <w:t>. ونتيجة لهذه التغييرات المستمرة، أصبح من الضروري مراقبة مستويات الضوضاء الاصطناعية؛ وينبغي مواصلة الدراسات والقياسات المتعلقة بالضوضاء الاصطناعية.</w:t>
      </w:r>
    </w:p>
    <w:p w14:paraId="0BA0C8FE" w14:textId="77777777" w:rsidR="00254B85" w:rsidRPr="00833FF7" w:rsidRDefault="00254B85" w:rsidP="00254B85">
      <w:pPr>
        <w:pStyle w:val="Heading1"/>
        <w:rPr>
          <w:lang w:bidi="ar-EG"/>
        </w:rPr>
      </w:pPr>
      <w:bookmarkStart w:id="14" w:name="_Toc128725975"/>
      <w:r>
        <w:rPr>
          <w:lang w:bidi="ar-EG"/>
        </w:rPr>
        <w:t>6</w:t>
      </w:r>
      <w:r w:rsidRPr="00833FF7">
        <w:rPr>
          <w:lang w:bidi="ar-EG"/>
        </w:rPr>
        <w:tab/>
      </w:r>
      <w:r w:rsidRPr="009D6885">
        <w:rPr>
          <w:rFonts w:hint="cs"/>
          <w:rtl/>
          <w:lang w:bidi="ar-EG"/>
        </w:rPr>
        <w:t>الارتفاع اللازم للتنبؤ بالتغطية</w:t>
      </w:r>
      <w:bookmarkEnd w:id="14"/>
    </w:p>
    <w:p w14:paraId="324B678E" w14:textId="77777777" w:rsidR="00254B85" w:rsidRPr="00816C9C" w:rsidRDefault="00254B85" w:rsidP="00254B85">
      <w:pPr>
        <w:rPr>
          <w:rtl/>
          <w:lang w:bidi="ar-EG"/>
        </w:rPr>
      </w:pPr>
      <w:r>
        <w:rPr>
          <w:rFonts w:hint="cs"/>
          <w:rtl/>
        </w:rPr>
        <w:t xml:space="preserve">يتراوح عامل تصحيح الخسارة الناجمة عن الارتفاع بين </w:t>
      </w:r>
      <w:r>
        <w:t>10</w:t>
      </w:r>
      <w:r>
        <w:rPr>
          <w:rFonts w:hint="cs"/>
          <w:rtl/>
          <w:lang w:bidi="ar-EG"/>
        </w:rPr>
        <w:t xml:space="preserve"> </w:t>
      </w:r>
      <w:r>
        <w:rPr>
          <w:lang w:bidi="ar-EG"/>
        </w:rPr>
        <w:t>m</w:t>
      </w:r>
      <w:r>
        <w:rPr>
          <w:rFonts w:hint="cs"/>
          <w:rtl/>
          <w:lang w:bidi="ar-EG"/>
        </w:rPr>
        <w:t xml:space="preserve"> و</w:t>
      </w:r>
      <w:r>
        <w:rPr>
          <w:lang w:bidi="ar-EG"/>
        </w:rPr>
        <w:t>1,5</w:t>
      </w:r>
      <w:r>
        <w:rPr>
          <w:rFonts w:hint="cs"/>
          <w:rtl/>
          <w:lang w:bidi="ar-EG"/>
        </w:rPr>
        <w:t xml:space="preserve"> </w:t>
      </w:r>
      <w:r>
        <w:rPr>
          <w:lang w:bidi="ar-EG"/>
        </w:rPr>
        <w:t>m</w:t>
      </w:r>
      <w:r>
        <w:rPr>
          <w:rFonts w:hint="cs"/>
          <w:rtl/>
          <w:lang w:bidi="ar-EG"/>
        </w:rPr>
        <w:t xml:space="preserve"> ويمكن أن يستمد مباشرة من الوثائق الختامة للاتفاق</w:t>
      </w:r>
      <w:r>
        <w:rPr>
          <w:rFonts w:hint="eastAsia"/>
          <w:rtl/>
          <w:lang w:bidi="ar-EG"/>
        </w:rPr>
        <w:t> </w:t>
      </w:r>
      <w:r>
        <w:t>GE06</w:t>
      </w:r>
      <w:r>
        <w:rPr>
          <w:rFonts w:hint="cs"/>
          <w:rtl/>
        </w:rPr>
        <w:t xml:space="preserve">، الفقرة </w:t>
      </w:r>
      <w:r>
        <w:t>1.2.2.3</w:t>
      </w:r>
      <w:r>
        <w:rPr>
          <w:rFonts w:hint="cs"/>
          <w:rtl/>
          <w:lang w:bidi="ar-EG"/>
        </w:rPr>
        <w:t xml:space="preserve"> من الفصل </w:t>
      </w:r>
      <w:r>
        <w:rPr>
          <w:lang w:bidi="ar-EG"/>
        </w:rPr>
        <w:t>3</w:t>
      </w:r>
      <w:r>
        <w:rPr>
          <w:rFonts w:hint="cs"/>
          <w:rtl/>
          <w:lang w:bidi="ar-EG"/>
        </w:rPr>
        <w:t xml:space="preserve"> للملحق </w:t>
      </w:r>
      <w:r>
        <w:rPr>
          <w:lang w:bidi="ar-EG"/>
        </w:rPr>
        <w:t>2</w:t>
      </w:r>
      <w:r>
        <w:rPr>
          <w:rFonts w:hint="cs"/>
          <w:rtl/>
          <w:lang w:bidi="ar-EG"/>
        </w:rPr>
        <w:t xml:space="preserve"> (اعتبارات بشأن الخسارة الناجمة عن الارتفاع). ويرتبط هذا العامل بالتردد وبيئة الاستقبال.</w:t>
      </w:r>
    </w:p>
    <w:p w14:paraId="11D07DAB" w14:textId="162A5B91" w:rsidR="00254B85" w:rsidRPr="004A0FB0" w:rsidRDefault="00254B85" w:rsidP="00254B85">
      <w:r>
        <w:rPr>
          <w:rFonts w:hint="cs"/>
          <w:rtl/>
        </w:rPr>
        <w:t xml:space="preserve">ولأغراض التخطيط، يمكن حساب قيم الخسارة الناجمة عن الارتفاع باستخدام ارتفاعات الجلبة ذات الصلة للبلد أو المنطقة المعنية واستناداً إلى طريقة الاتحاد المبينة في التوصية </w:t>
      </w:r>
      <w:r w:rsidR="006F5962" w:rsidRPr="00D74628">
        <w:t>ITU</w:t>
      </w:r>
      <w:r w:rsidR="006F5962">
        <w:t>-</w:t>
      </w:r>
      <w:r w:rsidR="006F5962" w:rsidRPr="00D74628">
        <w:t xml:space="preserve">R </w:t>
      </w:r>
      <w:hyperlink r:id="rId19" w:history="1">
        <w:r w:rsidR="006F5962" w:rsidRPr="00FA109A">
          <w:rPr>
            <w:rStyle w:val="Hyperlink"/>
          </w:rPr>
          <w:t>P.1546</w:t>
        </w:r>
      </w:hyperlink>
      <w:r>
        <w:rPr>
          <w:rFonts w:hint="cs"/>
          <w:rtl/>
        </w:rPr>
        <w:t>.</w:t>
      </w:r>
    </w:p>
    <w:p w14:paraId="0671BCC0" w14:textId="77777777" w:rsidR="00254B85" w:rsidRPr="00833FF7" w:rsidRDefault="00254B85" w:rsidP="00254B85">
      <w:pPr>
        <w:pStyle w:val="Heading1"/>
        <w:rPr>
          <w:lang w:bidi="ar-EG"/>
        </w:rPr>
      </w:pPr>
      <w:bookmarkStart w:id="15" w:name="_Toc128725976"/>
      <w:r>
        <w:rPr>
          <w:lang w:bidi="ar-EG"/>
        </w:rPr>
        <w:lastRenderedPageBreak/>
        <w:t>7</w:t>
      </w:r>
      <w:r w:rsidRPr="00833FF7">
        <w:rPr>
          <w:lang w:bidi="ar-EG"/>
        </w:rPr>
        <w:tab/>
      </w:r>
      <w:r>
        <w:rPr>
          <w:rFonts w:hint="cs"/>
          <w:rtl/>
          <w:lang w:bidi="ar-EG"/>
        </w:rPr>
        <w:t>الخسارة الناجمة عن دخول المباني</w:t>
      </w:r>
      <w:bookmarkEnd w:id="15"/>
    </w:p>
    <w:p w14:paraId="5462CAFF" w14:textId="77777777" w:rsidR="00254B85" w:rsidRPr="000B2CCA" w:rsidRDefault="00254B85" w:rsidP="00254B85">
      <w:pPr>
        <w:rPr>
          <w:lang w:val="en-GB"/>
        </w:rPr>
      </w:pPr>
      <w:r w:rsidRPr="00627ECE">
        <w:rPr>
          <w:rFonts w:hint="cs"/>
          <w:rtl/>
          <w:lang w:val="en-GB"/>
        </w:rPr>
        <w:t xml:space="preserve">يمكن أن يحدث الاستقبال المحمول </w:t>
      </w:r>
      <w:r>
        <w:rPr>
          <w:rFonts w:hint="cs"/>
          <w:rtl/>
          <w:lang w:val="en-GB"/>
        </w:rPr>
        <w:t>داخل المباني وخارجها على السواء. وفيما يتعلق بالاستقبال داخل المباني، يمكن تخفيف شدة المجال بشكلٍ كبير حسب المواد وأسلوب البناء واتجاه المبنى. و</w:t>
      </w:r>
      <w:r w:rsidRPr="00627ECE">
        <w:rPr>
          <w:rtl/>
          <w:lang w:val="en-GB"/>
        </w:rPr>
        <w:t xml:space="preserve">متوسط الخسارة الناجمة عن </w:t>
      </w:r>
      <w:r>
        <w:rPr>
          <w:rFonts w:hint="cs"/>
          <w:rtl/>
          <w:lang w:val="en-GB"/>
        </w:rPr>
        <w:t>دخول</w:t>
      </w:r>
      <w:r w:rsidRPr="00627ECE">
        <w:rPr>
          <w:rtl/>
          <w:lang w:val="en-GB"/>
        </w:rPr>
        <w:t xml:space="preserve"> المباني هي النسبة بين متوسط شدة المجال داخل مبنى معين وعلى ارتفاع معين فوق سطح الأرض ومتوسط شدة المجال خارج </w:t>
      </w:r>
      <w:r>
        <w:rPr>
          <w:rFonts w:hint="cs"/>
          <w:rtl/>
          <w:lang w:val="en-GB"/>
        </w:rPr>
        <w:t xml:space="preserve">نفس </w:t>
      </w:r>
      <w:r w:rsidRPr="00627ECE">
        <w:rPr>
          <w:rtl/>
          <w:lang w:val="en-GB"/>
        </w:rPr>
        <w:t xml:space="preserve">المبنى </w:t>
      </w:r>
      <w:r>
        <w:rPr>
          <w:rFonts w:hint="cs"/>
          <w:rtl/>
          <w:lang w:val="en-GB"/>
        </w:rPr>
        <w:t>و</w:t>
      </w:r>
      <w:r w:rsidRPr="00627ECE">
        <w:rPr>
          <w:rtl/>
          <w:lang w:val="en-GB"/>
        </w:rPr>
        <w:t xml:space="preserve">على نفس الارتفاع </w:t>
      </w:r>
      <w:r>
        <w:rPr>
          <w:rFonts w:hint="cs"/>
          <w:rtl/>
          <w:lang w:val="en-GB"/>
        </w:rPr>
        <w:t>فوق</w:t>
      </w:r>
      <w:r>
        <w:rPr>
          <w:rFonts w:hint="eastAsia"/>
          <w:rtl/>
          <w:lang w:val="en-GB"/>
        </w:rPr>
        <w:t> </w:t>
      </w:r>
      <w:r>
        <w:rPr>
          <w:rFonts w:hint="cs"/>
          <w:rtl/>
          <w:lang w:val="en-GB"/>
        </w:rPr>
        <w:t xml:space="preserve">سطح الأرض، ويعبَّر عنه </w:t>
      </w:r>
      <w:r w:rsidRPr="00627ECE">
        <w:rPr>
          <w:rtl/>
          <w:lang w:val="en-GB"/>
        </w:rPr>
        <w:t>ب</w:t>
      </w:r>
      <w:r>
        <w:rPr>
          <w:rFonts w:hint="cs"/>
          <w:rtl/>
          <w:lang w:val="en-GB"/>
        </w:rPr>
        <w:t>الديسيبل</w:t>
      </w:r>
      <w:r w:rsidRPr="00627ECE">
        <w:rPr>
          <w:rtl/>
          <w:lang w:val="en-GB"/>
        </w:rPr>
        <w:t xml:space="preserve"> </w:t>
      </w:r>
      <w:r>
        <w:rPr>
          <w:lang w:val="en-GB"/>
        </w:rPr>
        <w:t>(</w:t>
      </w:r>
      <w:r w:rsidRPr="00627ECE">
        <w:rPr>
          <w:lang w:val="en-GB"/>
        </w:rPr>
        <w:t>dB</w:t>
      </w:r>
      <w:r>
        <w:rPr>
          <w:lang w:val="en-GB"/>
        </w:rPr>
        <w:t>)</w:t>
      </w:r>
      <w:r w:rsidRPr="00627ECE">
        <w:rPr>
          <w:rtl/>
          <w:lang w:val="en-GB"/>
        </w:rPr>
        <w:t>.</w:t>
      </w:r>
    </w:p>
    <w:p w14:paraId="15399106" w14:textId="02E64A48" w:rsidR="006F5962" w:rsidRDefault="00254B85" w:rsidP="00254B85">
      <w:pPr>
        <w:rPr>
          <w:rtl/>
          <w:lang w:bidi="ar-EG"/>
        </w:rPr>
      </w:pPr>
      <w:r>
        <w:rPr>
          <w:rFonts w:hint="cs"/>
          <w:rtl/>
        </w:rPr>
        <w:t>ومؤخراً، أثيرت من جديد مسألة الخسارة الناجمة عن دخول المباني</w:t>
      </w:r>
      <w:r w:rsidR="008D653A">
        <w:rPr>
          <w:rFonts w:hint="cs"/>
          <w:rtl/>
        </w:rPr>
        <w:t xml:space="preserve"> </w:t>
      </w:r>
      <w:r w:rsidR="008D653A">
        <w:t>(BEL)</w:t>
      </w:r>
      <w:r w:rsidR="008D653A">
        <w:rPr>
          <w:rFonts w:hint="cs"/>
          <w:rtl/>
          <w:lang w:bidi="ar-EG"/>
        </w:rPr>
        <w:t xml:space="preserve"> </w:t>
      </w:r>
      <w:r>
        <w:rPr>
          <w:rFonts w:hint="cs"/>
          <w:rtl/>
        </w:rPr>
        <w:t>وتتمثل إحدى النتائج الرئيسية التي توصلت إليها البحوث</w:t>
      </w:r>
      <w:r>
        <w:rPr>
          <w:rFonts w:hint="eastAsia"/>
          <w:rtl/>
        </w:rPr>
        <w:t> </w:t>
      </w:r>
      <w:r>
        <w:rPr>
          <w:rFonts w:hint="cs"/>
          <w:rtl/>
        </w:rPr>
        <w:t>الأخيرة في ملاحظة ضرورة التمييز بشكل رئيسي بين المباني المجهزة بنوافذ معدنية وتجهيزات أخرى من أجل تحقيق الكفاءة الحرارية والمباني غير المجهزة بذلك.</w:t>
      </w:r>
      <w:r w:rsidR="00D4136F">
        <w:rPr>
          <w:rFonts w:hint="cs"/>
          <w:rtl/>
        </w:rPr>
        <w:t xml:space="preserve"> </w:t>
      </w:r>
      <w:r w:rsidR="008F709F">
        <w:rPr>
          <w:rFonts w:hint="cs"/>
          <w:rtl/>
        </w:rPr>
        <w:t xml:space="preserve">وتقدَّم في </w:t>
      </w:r>
      <w:r w:rsidR="0072496E">
        <w:rPr>
          <w:rFonts w:hint="cs"/>
          <w:rtl/>
        </w:rPr>
        <w:t xml:space="preserve">التوصية </w:t>
      </w:r>
      <w:r w:rsidR="0072496E">
        <w:t xml:space="preserve">ITU-R </w:t>
      </w:r>
      <w:hyperlink r:id="rId20" w:history="1">
        <w:r w:rsidR="0072496E" w:rsidRPr="00D4136F">
          <w:rPr>
            <w:rStyle w:val="Hyperlink"/>
          </w:rPr>
          <w:t>P.2109</w:t>
        </w:r>
      </w:hyperlink>
      <w:r w:rsidR="0072496E">
        <w:rPr>
          <w:rFonts w:hint="cs"/>
          <w:rtl/>
          <w:lang w:bidi="ar-EG"/>
        </w:rPr>
        <w:t xml:space="preserve"> </w:t>
      </w:r>
      <w:r w:rsidR="008F709F">
        <w:rPr>
          <w:rFonts w:hint="cs"/>
          <w:rtl/>
        </w:rPr>
        <w:t xml:space="preserve">معلومات عن كيفية حساب الخسارة </w:t>
      </w:r>
      <w:r w:rsidR="008F709F">
        <w:t>BEL</w:t>
      </w:r>
      <w:r>
        <w:rPr>
          <w:rFonts w:hint="cs"/>
          <w:rtl/>
          <w:lang w:bidi="ar-EG"/>
        </w:rPr>
        <w:t>.</w:t>
      </w:r>
    </w:p>
    <w:p w14:paraId="7A04DDC0" w14:textId="3622CADE" w:rsidR="006A7566" w:rsidRDefault="0072496E" w:rsidP="00254B85">
      <w:pPr>
        <w:rPr>
          <w:rtl/>
        </w:rPr>
      </w:pPr>
      <w:r>
        <w:rPr>
          <w:rFonts w:hint="cs"/>
          <w:rtl/>
        </w:rPr>
        <w:t xml:space="preserve">وتقدم </w:t>
      </w:r>
      <w:r w:rsidR="006A7566">
        <w:rPr>
          <w:rFonts w:hint="cs"/>
          <w:rtl/>
        </w:rPr>
        <w:t xml:space="preserve">التوصية </w:t>
      </w:r>
      <w:r w:rsidR="006A7566">
        <w:t xml:space="preserve">ITU-R </w:t>
      </w:r>
      <w:hyperlink r:id="rId21" w:history="1">
        <w:r w:rsidR="006A7566" w:rsidRPr="00D4136F">
          <w:rPr>
            <w:rStyle w:val="Hyperlink"/>
          </w:rPr>
          <w:t>P.2109</w:t>
        </w:r>
      </w:hyperlink>
      <w:r>
        <w:rPr>
          <w:rFonts w:hint="cs"/>
          <w:rtl/>
        </w:rPr>
        <w:t xml:space="preserve"> معادلات لاشتقاق توزيعات </w:t>
      </w:r>
      <w:r w:rsidR="00D85C68">
        <w:rPr>
          <w:rFonts w:hint="cs"/>
          <w:rtl/>
        </w:rPr>
        <w:t xml:space="preserve">الخسارة </w:t>
      </w:r>
      <w:r w:rsidR="00D85C68">
        <w:t>BEL</w:t>
      </w:r>
      <w:r w:rsidR="00D85C68">
        <w:rPr>
          <w:rFonts w:hint="cs"/>
          <w:rtl/>
          <w:lang w:bidi="ar-EG"/>
        </w:rPr>
        <w:t xml:space="preserve"> (انظر الشكل </w:t>
      </w:r>
      <w:r w:rsidR="00D85C68">
        <w:rPr>
          <w:lang w:bidi="ar-EG"/>
        </w:rPr>
        <w:t>1</w:t>
      </w:r>
      <w:r w:rsidR="00D85C68">
        <w:rPr>
          <w:rFonts w:hint="cs"/>
          <w:rtl/>
          <w:lang w:bidi="ar-EG"/>
        </w:rPr>
        <w:t xml:space="preserve">) تغطي جميع أنواع </w:t>
      </w:r>
      <w:r w:rsidR="009C0A9F">
        <w:rPr>
          <w:rFonts w:hint="cs"/>
          <w:rtl/>
          <w:lang w:bidi="ar-EG"/>
        </w:rPr>
        <w:t xml:space="preserve">بيئات </w:t>
      </w:r>
      <w:r w:rsidR="008D0A67">
        <w:rPr>
          <w:rFonts w:hint="cs"/>
          <w:rtl/>
          <w:lang w:bidi="ar-EG"/>
        </w:rPr>
        <w:t xml:space="preserve">الاستقبال، من غرفة فيها نافذة خارجية إلى موقع عميق داخل </w:t>
      </w:r>
      <w:r w:rsidR="009C0A9F">
        <w:rPr>
          <w:rFonts w:hint="cs"/>
          <w:rtl/>
          <w:lang w:bidi="ar-EG"/>
        </w:rPr>
        <w:t>ال</w:t>
      </w:r>
      <w:r w:rsidR="008D0A67">
        <w:rPr>
          <w:rFonts w:hint="cs"/>
          <w:rtl/>
          <w:lang w:bidi="ar-EG"/>
        </w:rPr>
        <w:t xml:space="preserve">مبنى </w:t>
      </w:r>
      <w:r w:rsidR="002703DB">
        <w:rPr>
          <w:rFonts w:hint="cs"/>
          <w:rtl/>
          <w:lang w:bidi="ar-EG"/>
        </w:rPr>
        <w:t>وأنواع مختلفة من المباني. و</w:t>
      </w:r>
      <w:r w:rsidR="0038202F">
        <w:rPr>
          <w:rFonts w:hint="cs"/>
          <w:rtl/>
          <w:lang w:bidi="ar-EG"/>
        </w:rPr>
        <w:t>ب</w:t>
      </w:r>
      <w:r w:rsidR="002703DB">
        <w:rPr>
          <w:rFonts w:hint="cs"/>
          <w:rtl/>
          <w:lang w:bidi="ar-EG"/>
        </w:rPr>
        <w:t>غرض تخطيط التغطية، يتعين حساب الخسارة</w:t>
      </w:r>
      <w:r w:rsidR="00D4136F">
        <w:rPr>
          <w:rFonts w:hint="eastAsia"/>
          <w:rtl/>
          <w:lang w:bidi="ar-EG"/>
        </w:rPr>
        <w:t> </w:t>
      </w:r>
      <w:r w:rsidR="002703DB">
        <w:rPr>
          <w:lang w:bidi="ar-EG"/>
        </w:rPr>
        <w:t>BEL</w:t>
      </w:r>
      <w:r w:rsidR="002703DB">
        <w:rPr>
          <w:rFonts w:hint="cs"/>
          <w:rtl/>
          <w:lang w:bidi="ar-EG"/>
        </w:rPr>
        <w:t xml:space="preserve"> استناداً إلى البيئة</w:t>
      </w:r>
      <w:r w:rsidR="00671EF6">
        <w:rPr>
          <w:rFonts w:hint="cs"/>
          <w:rtl/>
          <w:lang w:bidi="ar-EG"/>
        </w:rPr>
        <w:t xml:space="preserve">، شبه حضرية أو </w:t>
      </w:r>
      <w:r w:rsidR="0038202F">
        <w:rPr>
          <w:rFonts w:hint="cs"/>
          <w:rtl/>
          <w:lang w:bidi="ar-EG"/>
        </w:rPr>
        <w:t>ح</w:t>
      </w:r>
      <w:r w:rsidR="00671EF6">
        <w:rPr>
          <w:rFonts w:hint="cs"/>
          <w:rtl/>
          <w:lang w:bidi="ar-EG"/>
        </w:rPr>
        <w:t xml:space="preserve">ضرية أو </w:t>
      </w:r>
      <w:r w:rsidR="0038202F">
        <w:rPr>
          <w:rFonts w:hint="cs"/>
          <w:rtl/>
          <w:lang w:bidi="ar-EG"/>
        </w:rPr>
        <w:t>غيرها، و</w:t>
      </w:r>
      <w:r w:rsidR="003E103E">
        <w:rPr>
          <w:rFonts w:hint="cs"/>
          <w:rtl/>
          <w:lang w:bidi="ar-EG"/>
        </w:rPr>
        <w:t xml:space="preserve">ما إذا كانت التغطية مخططة </w:t>
      </w:r>
      <w:r w:rsidR="00B03877">
        <w:rPr>
          <w:rFonts w:hint="cs"/>
          <w:rtl/>
          <w:lang w:bidi="ar-EG"/>
        </w:rPr>
        <w:t xml:space="preserve">لمستقبِل موجود في غرفة فيها نافذة أو في مكان عميق داخل </w:t>
      </w:r>
      <w:r w:rsidR="009C0A9F">
        <w:rPr>
          <w:rFonts w:hint="cs"/>
          <w:rtl/>
          <w:lang w:bidi="ar-EG"/>
        </w:rPr>
        <w:t>ال</w:t>
      </w:r>
      <w:r w:rsidR="00B03877">
        <w:rPr>
          <w:rFonts w:hint="cs"/>
          <w:rtl/>
          <w:lang w:bidi="ar-EG"/>
        </w:rPr>
        <w:t>مبنى</w:t>
      </w:r>
      <w:r w:rsidR="006A7566">
        <w:rPr>
          <w:rFonts w:hint="cs"/>
          <w:rtl/>
        </w:rPr>
        <w:t>.</w:t>
      </w:r>
      <w:r w:rsidR="00E3503F" w:rsidRPr="00E3503F">
        <w:rPr>
          <w:rtl/>
        </w:rPr>
        <w:t xml:space="preserve"> </w:t>
      </w:r>
      <w:r w:rsidR="00E3503F">
        <w:rPr>
          <w:rFonts w:hint="cs"/>
          <w:rtl/>
        </w:rPr>
        <w:t>و</w:t>
      </w:r>
      <w:r w:rsidR="00E3503F" w:rsidRPr="00E3503F">
        <w:rPr>
          <w:rtl/>
        </w:rPr>
        <w:t>على الرغم من أن القرارات المتعلقة ب</w:t>
      </w:r>
      <w:r w:rsidR="00E3503F">
        <w:rPr>
          <w:rFonts w:hint="cs"/>
          <w:rtl/>
        </w:rPr>
        <w:t>ال</w:t>
      </w:r>
      <w:r w:rsidR="00E3503F" w:rsidRPr="00E3503F">
        <w:rPr>
          <w:rtl/>
        </w:rPr>
        <w:t xml:space="preserve">خسارة </w:t>
      </w:r>
      <w:r w:rsidR="00E3503F">
        <w:t>BEL</w:t>
      </w:r>
      <w:r w:rsidR="00E3503F" w:rsidRPr="00E3503F">
        <w:rPr>
          <w:rtl/>
        </w:rPr>
        <w:t xml:space="preserve"> </w:t>
      </w:r>
      <w:r w:rsidR="00E3503F">
        <w:rPr>
          <w:rFonts w:hint="cs"/>
          <w:rtl/>
        </w:rPr>
        <w:t xml:space="preserve">المزمع </w:t>
      </w:r>
      <w:r w:rsidR="00E3503F" w:rsidRPr="00E3503F">
        <w:rPr>
          <w:rtl/>
        </w:rPr>
        <w:t xml:space="preserve">استخدامها في التخطيط ستعتمد على الظروف المحلية، </w:t>
      </w:r>
      <w:r w:rsidR="00635A74">
        <w:rPr>
          <w:rFonts w:hint="cs"/>
          <w:rtl/>
        </w:rPr>
        <w:t xml:space="preserve">فإن من الممكن </w:t>
      </w:r>
      <w:r w:rsidR="009C0A9F">
        <w:rPr>
          <w:rFonts w:hint="cs"/>
          <w:rtl/>
        </w:rPr>
        <w:t xml:space="preserve">ضبط </w:t>
      </w:r>
      <w:r w:rsidR="00AE6029">
        <w:rPr>
          <w:rFonts w:hint="cs"/>
          <w:rtl/>
        </w:rPr>
        <w:t xml:space="preserve">الخسارة القصوى في </w:t>
      </w:r>
      <w:r w:rsidR="00635A74">
        <w:rPr>
          <w:rFonts w:hint="cs"/>
          <w:rtl/>
        </w:rPr>
        <w:t xml:space="preserve">ظرف معين </w:t>
      </w:r>
      <w:r w:rsidR="00E3503F" w:rsidRPr="00E3503F">
        <w:rPr>
          <w:rtl/>
        </w:rPr>
        <w:t xml:space="preserve">عن طريق الحد من الاحتمال. </w:t>
      </w:r>
      <w:r w:rsidR="00660421">
        <w:rPr>
          <w:rFonts w:hint="cs"/>
          <w:rtl/>
          <w:lang w:bidi="ar-EG"/>
        </w:rPr>
        <w:t>و</w:t>
      </w:r>
      <w:r w:rsidR="00E3503F" w:rsidRPr="00E3503F">
        <w:rPr>
          <w:rtl/>
        </w:rPr>
        <w:t>ت</w:t>
      </w:r>
      <w:r w:rsidR="002F7A92">
        <w:rPr>
          <w:rFonts w:hint="cs"/>
          <w:rtl/>
        </w:rPr>
        <w:t>ُ</w:t>
      </w:r>
      <w:r w:rsidR="00E3503F" w:rsidRPr="00E3503F">
        <w:rPr>
          <w:rtl/>
        </w:rPr>
        <w:t xml:space="preserve">عتبر قيم الاحتمال </w:t>
      </w:r>
      <w:r w:rsidR="00660421">
        <w:rPr>
          <w:rFonts w:hint="cs"/>
          <w:rtl/>
        </w:rPr>
        <w:t>المقدمة</w:t>
      </w:r>
      <w:r w:rsidR="00E3503F" w:rsidRPr="00E3503F">
        <w:rPr>
          <w:rtl/>
        </w:rPr>
        <w:t xml:space="preserve"> في الجدول </w:t>
      </w:r>
      <w:r w:rsidR="00660421">
        <w:t>4</w:t>
      </w:r>
      <w:r w:rsidR="00660421">
        <w:rPr>
          <w:rFonts w:hint="cs"/>
          <w:rtl/>
          <w:lang w:bidi="ar-EG"/>
        </w:rPr>
        <w:t xml:space="preserve"> </w:t>
      </w:r>
      <w:r w:rsidR="00E3503F" w:rsidRPr="00E3503F">
        <w:rPr>
          <w:rtl/>
        </w:rPr>
        <w:t xml:space="preserve">قابلة للتطبيق بشكل عام </w:t>
      </w:r>
      <w:r w:rsidR="00356337">
        <w:rPr>
          <w:rFonts w:hint="cs"/>
          <w:rtl/>
        </w:rPr>
        <w:t>من أجل ا</w:t>
      </w:r>
      <w:r w:rsidR="00E3503F" w:rsidRPr="00E3503F">
        <w:rPr>
          <w:rtl/>
        </w:rPr>
        <w:t>لتخطيط</w:t>
      </w:r>
      <w:r w:rsidR="00356337">
        <w:rPr>
          <w:rFonts w:hint="cs"/>
          <w:rtl/>
        </w:rPr>
        <w:t>.</w:t>
      </w:r>
    </w:p>
    <w:p w14:paraId="0F6CFC7A" w14:textId="097BE6CD" w:rsidR="006A7566" w:rsidRDefault="006A7566" w:rsidP="007859FC">
      <w:pPr>
        <w:pStyle w:val="FigureNo"/>
      </w:pPr>
      <w:r>
        <w:rPr>
          <w:rFonts w:hint="cs"/>
          <w:rtl/>
        </w:rPr>
        <w:t xml:space="preserve">الشكل </w:t>
      </w:r>
      <w:r>
        <w:t>1</w:t>
      </w:r>
    </w:p>
    <w:p w14:paraId="4C1A50EB" w14:textId="1A803C47" w:rsidR="006A7566" w:rsidRPr="00D4136F" w:rsidRDefault="00356337" w:rsidP="00D4136F">
      <w:pPr>
        <w:pStyle w:val="FigureTitle"/>
      </w:pPr>
      <w:r w:rsidRPr="00D4136F">
        <w:rPr>
          <w:rtl/>
        </w:rPr>
        <w:t>دالة التوزيع التراكمي</w:t>
      </w:r>
      <w:r w:rsidR="007859FC" w:rsidRPr="00D4136F">
        <w:rPr>
          <w:rFonts w:hint="cs"/>
          <w:rtl/>
        </w:rPr>
        <w:t xml:space="preserve"> </w:t>
      </w:r>
      <w:r w:rsidR="007859FC" w:rsidRPr="00D4136F">
        <w:t>(CDF)</w:t>
      </w:r>
      <w:r w:rsidR="007859FC" w:rsidRPr="00D4136F">
        <w:rPr>
          <w:rFonts w:hint="cs"/>
          <w:rtl/>
        </w:rPr>
        <w:t xml:space="preserve"> للخسارة الناجمة عن دخول المباني استناداً إلى التوصية </w:t>
      </w:r>
      <w:r w:rsidR="007859FC" w:rsidRPr="00D4136F">
        <w:t>ITU-R P.2109</w:t>
      </w:r>
    </w:p>
    <w:p w14:paraId="17827518" w14:textId="67081A42" w:rsidR="00D4136F" w:rsidRPr="00D4136F" w:rsidRDefault="00D4136F" w:rsidP="00D4136F">
      <w:pPr>
        <w:pStyle w:val="Figure"/>
      </w:pPr>
      <w:r>
        <w:rPr>
          <w:noProof/>
        </w:rPr>
        <w:drawing>
          <wp:inline distT="0" distB="0" distL="0" distR="0" wp14:anchorId="754864A5" wp14:editId="44533AF1">
            <wp:extent cx="4207510" cy="2821940"/>
            <wp:effectExtent l="0" t="0" r="2540" b="0"/>
            <wp:docPr id="21" name="Picture 2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07510" cy="2821940"/>
                    </a:xfrm>
                    <a:prstGeom prst="rect">
                      <a:avLst/>
                    </a:prstGeom>
                    <a:noFill/>
                    <a:ln>
                      <a:noFill/>
                    </a:ln>
                  </pic:spPr>
                </pic:pic>
              </a:graphicData>
            </a:graphic>
          </wp:inline>
        </w:drawing>
      </w:r>
    </w:p>
    <w:p w14:paraId="767112FE" w14:textId="77777777" w:rsidR="00254B85" w:rsidRDefault="00254B85" w:rsidP="004503B8">
      <w:pPr>
        <w:pStyle w:val="TableNo"/>
        <w:pageBreakBefore/>
      </w:pPr>
      <w:r w:rsidRPr="00833FF7">
        <w:rPr>
          <w:rFonts w:hint="cs"/>
          <w:rtl/>
        </w:rPr>
        <w:lastRenderedPageBreak/>
        <w:t xml:space="preserve">الجـدول </w:t>
      </w:r>
      <w:r>
        <w:t>4</w:t>
      </w:r>
    </w:p>
    <w:p w14:paraId="6AF2857E" w14:textId="267B869E" w:rsidR="00254B85" w:rsidRDefault="00C17868" w:rsidP="00254B85">
      <w:pPr>
        <w:pStyle w:val="Tabletitle"/>
        <w:spacing w:before="80" w:after="120" w:line="180" w:lineRule="auto"/>
      </w:pPr>
      <w:r>
        <w:rPr>
          <w:rFonts w:hint="cs"/>
          <w:rtl/>
        </w:rPr>
        <w:t xml:space="preserve">احتمال الخسارة الناجمة عن دخول </w:t>
      </w:r>
      <w:r w:rsidR="00C35325">
        <w:rPr>
          <w:rFonts w:hint="cs"/>
          <w:rtl/>
        </w:rPr>
        <w:t>ال</w:t>
      </w:r>
      <w:r>
        <w:rPr>
          <w:rFonts w:hint="cs"/>
          <w:rtl/>
        </w:rPr>
        <w:t xml:space="preserve">مباني </w:t>
      </w:r>
      <w:r w:rsidR="00206B1C">
        <w:rPr>
          <w:rFonts w:hint="cs"/>
          <w:rtl/>
        </w:rPr>
        <w:t xml:space="preserve">فيما يخص </w:t>
      </w:r>
      <w:r w:rsidR="004A592D">
        <w:rPr>
          <w:rFonts w:hint="cs"/>
          <w:rtl/>
        </w:rPr>
        <w:t xml:space="preserve">الإذاعة </w:t>
      </w:r>
      <w:r w:rsidR="003D066F">
        <w:rPr>
          <w:rtl/>
        </w:rPr>
        <w:br/>
      </w:r>
      <w:r w:rsidR="00206B1C">
        <w:rPr>
          <w:rFonts w:hint="cs"/>
          <w:rtl/>
        </w:rPr>
        <w:t xml:space="preserve">من أجل </w:t>
      </w:r>
      <w:r>
        <w:rPr>
          <w:rFonts w:hint="cs"/>
          <w:rtl/>
        </w:rPr>
        <w:t xml:space="preserve">تخطيط النطاق </w:t>
      </w:r>
      <w:r>
        <w:t>III</w:t>
      </w:r>
      <w:r>
        <w:rPr>
          <w:rFonts w:hint="cs"/>
          <w:rtl/>
        </w:rPr>
        <w:t xml:space="preserve"> </w:t>
      </w:r>
      <w:r w:rsidR="00121B0B">
        <w:rPr>
          <w:rFonts w:hint="cs"/>
          <w:rtl/>
        </w:rPr>
        <w:t xml:space="preserve">وفق </w:t>
      </w:r>
      <w:r w:rsidR="00254B85">
        <w:rPr>
          <w:rFonts w:hint="cs"/>
          <w:rtl/>
        </w:rPr>
        <w:t xml:space="preserve">التوصية </w:t>
      </w:r>
      <w:r w:rsidR="00254B85">
        <w:t>ITU-R P.2109</w:t>
      </w:r>
    </w:p>
    <w:tbl>
      <w:tblPr>
        <w:tblStyle w:val="TableGrid"/>
        <w:bidiVisual/>
        <w:tblW w:w="0" w:type="auto"/>
        <w:tblLook w:val="04A0" w:firstRow="1" w:lastRow="0" w:firstColumn="1" w:lastColumn="0" w:noHBand="0" w:noVBand="1"/>
      </w:tblPr>
      <w:tblGrid>
        <w:gridCol w:w="2180"/>
        <w:gridCol w:w="2586"/>
        <w:gridCol w:w="2537"/>
        <w:gridCol w:w="2326"/>
      </w:tblGrid>
      <w:tr w:rsidR="006C25A3" w:rsidRPr="008960A6" w14:paraId="301CF90E" w14:textId="77777777" w:rsidTr="006C25A3">
        <w:tc>
          <w:tcPr>
            <w:tcW w:w="2180" w:type="dxa"/>
          </w:tcPr>
          <w:p w14:paraId="0DC48B33" w14:textId="5AA344C3" w:rsidR="006C25A3" w:rsidRPr="00AC16C4" w:rsidRDefault="00121B0B" w:rsidP="00D4136F">
            <w:pPr>
              <w:pStyle w:val="Tablehead0"/>
              <w:spacing w:before="40" w:after="40" w:line="240" w:lineRule="exact"/>
              <w:jc w:val="center"/>
              <w:rPr>
                <w:bCs/>
              </w:rPr>
            </w:pPr>
            <w:r w:rsidRPr="00AC16C4">
              <w:rPr>
                <w:rFonts w:hint="cs"/>
                <w:bCs/>
                <w:rtl/>
              </w:rPr>
              <w:t>نوع المبنى</w:t>
            </w:r>
          </w:p>
        </w:tc>
        <w:tc>
          <w:tcPr>
            <w:tcW w:w="2586" w:type="dxa"/>
          </w:tcPr>
          <w:p w14:paraId="481CD7E7" w14:textId="36B8E7D5" w:rsidR="006C25A3" w:rsidRPr="00AC16C4" w:rsidRDefault="00121B0B" w:rsidP="00D4136F">
            <w:pPr>
              <w:pStyle w:val="Tablehead0"/>
              <w:spacing w:before="40" w:after="40" w:line="240" w:lineRule="exact"/>
              <w:jc w:val="center"/>
              <w:rPr>
                <w:bCs/>
              </w:rPr>
            </w:pPr>
            <w:r w:rsidRPr="00AC16C4">
              <w:rPr>
                <w:rFonts w:hint="cs"/>
                <w:bCs/>
                <w:rtl/>
              </w:rPr>
              <w:t>البيئة</w:t>
            </w:r>
          </w:p>
        </w:tc>
        <w:tc>
          <w:tcPr>
            <w:tcW w:w="2537" w:type="dxa"/>
          </w:tcPr>
          <w:p w14:paraId="1593917C" w14:textId="6D997FF7" w:rsidR="006C25A3" w:rsidRPr="00AC16C4" w:rsidRDefault="009B5BE2" w:rsidP="00D4136F">
            <w:pPr>
              <w:pStyle w:val="Tablehead0"/>
              <w:spacing w:before="40" w:after="40" w:line="240" w:lineRule="exact"/>
              <w:jc w:val="center"/>
              <w:rPr>
                <w:bCs/>
              </w:rPr>
            </w:pPr>
            <w:r w:rsidRPr="00AC16C4">
              <w:rPr>
                <w:rFonts w:hint="cs"/>
                <w:bCs/>
                <w:rtl/>
              </w:rPr>
              <w:t>احتمال عدم تجاوز الخسارة الناجمة عن دخول المباني</w:t>
            </w:r>
          </w:p>
        </w:tc>
        <w:tc>
          <w:tcPr>
            <w:tcW w:w="2326" w:type="dxa"/>
          </w:tcPr>
          <w:p w14:paraId="59411059" w14:textId="22DBFFA0" w:rsidR="006C25A3" w:rsidRPr="00AC16C4" w:rsidRDefault="00AC16C4" w:rsidP="00D4136F">
            <w:pPr>
              <w:pStyle w:val="Tablehead0"/>
              <w:spacing w:before="40" w:after="40" w:line="240" w:lineRule="exact"/>
              <w:jc w:val="center"/>
              <w:rPr>
                <w:bCs/>
                <w:rtl/>
                <w:lang w:bidi="ar-EG"/>
              </w:rPr>
            </w:pPr>
            <w:r w:rsidRPr="00AC16C4">
              <w:rPr>
                <w:rFonts w:hint="cs"/>
                <w:bCs/>
                <w:position w:val="2"/>
                <w:rtl/>
              </w:rPr>
              <w:t>الحد الأقصى للخسارة الناجمة عن دخول المباني عند</w:t>
            </w:r>
            <w:r w:rsidR="00D4136F">
              <w:rPr>
                <w:bCs/>
                <w:position w:val="2"/>
                <w:rtl/>
                <w:lang w:bidi="ar-SY"/>
              </w:rPr>
              <w:br/>
            </w:r>
            <w:r w:rsidRPr="00AC16C4">
              <w:rPr>
                <w:b/>
                <w:position w:val="2"/>
              </w:rPr>
              <w:t>200</w:t>
            </w:r>
            <w:r w:rsidRPr="00AC16C4">
              <w:rPr>
                <w:rFonts w:hint="cs"/>
                <w:b/>
                <w:position w:val="2"/>
                <w:rtl/>
                <w:lang w:bidi="ar-EG"/>
              </w:rPr>
              <w:t xml:space="preserve"> </w:t>
            </w:r>
            <w:r w:rsidRPr="00AC16C4">
              <w:rPr>
                <w:b/>
                <w:position w:val="2"/>
                <w:lang w:bidi="ar-EG"/>
              </w:rPr>
              <w:t>MHz</w:t>
            </w:r>
          </w:p>
        </w:tc>
      </w:tr>
      <w:tr w:rsidR="006C25A3" w:rsidRPr="008960A6" w14:paraId="742B879A" w14:textId="77777777" w:rsidTr="006C25A3">
        <w:tc>
          <w:tcPr>
            <w:tcW w:w="2180" w:type="dxa"/>
          </w:tcPr>
          <w:p w14:paraId="731EF594" w14:textId="75112132" w:rsidR="006C25A3" w:rsidRPr="008960A6" w:rsidRDefault="006C25A3" w:rsidP="00D4136F">
            <w:pPr>
              <w:pStyle w:val="TableText1"/>
              <w:bidi/>
              <w:spacing w:before="40" w:after="40" w:line="240" w:lineRule="exact"/>
            </w:pPr>
            <w:r>
              <w:rPr>
                <w:rFonts w:hint="cs"/>
                <w:rtl/>
              </w:rPr>
              <w:t>تقليدي</w:t>
            </w:r>
          </w:p>
        </w:tc>
        <w:tc>
          <w:tcPr>
            <w:tcW w:w="2586" w:type="dxa"/>
          </w:tcPr>
          <w:p w14:paraId="05C01DAA" w14:textId="4C5A3DF1" w:rsidR="006C25A3" w:rsidRPr="008960A6" w:rsidRDefault="00121B0B" w:rsidP="006F37D2">
            <w:pPr>
              <w:pStyle w:val="TableText1"/>
              <w:bidi/>
              <w:spacing w:before="40" w:after="40" w:line="240" w:lineRule="exact"/>
              <w:jc w:val="center"/>
            </w:pPr>
            <w:r>
              <w:rPr>
                <w:rFonts w:hint="cs"/>
                <w:rtl/>
              </w:rPr>
              <w:t>شبه حضرية</w:t>
            </w:r>
          </w:p>
        </w:tc>
        <w:tc>
          <w:tcPr>
            <w:tcW w:w="2537" w:type="dxa"/>
          </w:tcPr>
          <w:p w14:paraId="363EAFA4" w14:textId="1F2ED884" w:rsidR="006C25A3" w:rsidRPr="008960A6" w:rsidRDefault="006C25A3" w:rsidP="006F37D2">
            <w:pPr>
              <w:pStyle w:val="TableText1"/>
              <w:bidi/>
              <w:spacing w:before="40" w:after="40" w:line="240" w:lineRule="exact"/>
              <w:jc w:val="center"/>
            </w:pPr>
            <w:r w:rsidRPr="008960A6">
              <w:t>%50</w:t>
            </w:r>
          </w:p>
        </w:tc>
        <w:tc>
          <w:tcPr>
            <w:tcW w:w="2326" w:type="dxa"/>
          </w:tcPr>
          <w:p w14:paraId="1DE4F8DA" w14:textId="296D2DAC" w:rsidR="006C25A3" w:rsidRPr="008960A6" w:rsidRDefault="006C25A3" w:rsidP="006F37D2">
            <w:pPr>
              <w:pStyle w:val="TableText1"/>
              <w:bidi/>
              <w:spacing w:before="40" w:after="40" w:line="240" w:lineRule="exact"/>
              <w:jc w:val="center"/>
            </w:pPr>
            <w:r w:rsidRPr="004A325A">
              <w:rPr>
                <w:position w:val="2"/>
              </w:rPr>
              <w:t>dB </w:t>
            </w:r>
            <w:r>
              <w:rPr>
                <w:position w:val="2"/>
              </w:rPr>
              <w:t>14</w:t>
            </w:r>
            <w:r w:rsidRPr="004A325A">
              <w:rPr>
                <w:position w:val="2"/>
              </w:rPr>
              <w:t>,</w:t>
            </w:r>
            <w:r>
              <w:rPr>
                <w:position w:val="2"/>
              </w:rPr>
              <w:t>0</w:t>
            </w:r>
          </w:p>
        </w:tc>
      </w:tr>
      <w:tr w:rsidR="006C25A3" w:rsidRPr="008960A6" w14:paraId="13EE3319" w14:textId="77777777" w:rsidTr="006C25A3">
        <w:tc>
          <w:tcPr>
            <w:tcW w:w="2180" w:type="dxa"/>
          </w:tcPr>
          <w:p w14:paraId="44FE18EE" w14:textId="20F3C97C" w:rsidR="006C25A3" w:rsidRPr="008960A6" w:rsidRDefault="006C25A3" w:rsidP="00D4136F">
            <w:pPr>
              <w:pStyle w:val="TableText1"/>
              <w:bidi/>
              <w:spacing w:before="40" w:after="40" w:line="240" w:lineRule="exact"/>
            </w:pPr>
            <w:r>
              <w:rPr>
                <w:rFonts w:hint="cs"/>
                <w:rtl/>
              </w:rPr>
              <w:t>تقليدي</w:t>
            </w:r>
          </w:p>
        </w:tc>
        <w:tc>
          <w:tcPr>
            <w:tcW w:w="2586" w:type="dxa"/>
          </w:tcPr>
          <w:p w14:paraId="630F3135" w14:textId="354F7F2B" w:rsidR="006C25A3" w:rsidRPr="008960A6" w:rsidRDefault="00121B0B" w:rsidP="006F37D2">
            <w:pPr>
              <w:pStyle w:val="TableText1"/>
              <w:bidi/>
              <w:spacing w:before="40" w:after="40" w:line="240" w:lineRule="exact"/>
              <w:jc w:val="center"/>
            </w:pPr>
            <w:r>
              <w:rPr>
                <w:rFonts w:hint="cs"/>
                <w:rtl/>
              </w:rPr>
              <w:t>حضرية</w:t>
            </w:r>
          </w:p>
        </w:tc>
        <w:tc>
          <w:tcPr>
            <w:tcW w:w="2537" w:type="dxa"/>
          </w:tcPr>
          <w:p w14:paraId="58DFBAC9" w14:textId="2B1510AA" w:rsidR="006C25A3" w:rsidRPr="008960A6" w:rsidRDefault="006C25A3" w:rsidP="006F37D2">
            <w:pPr>
              <w:pStyle w:val="TableText1"/>
              <w:bidi/>
              <w:spacing w:before="40" w:after="40" w:line="240" w:lineRule="exact"/>
              <w:jc w:val="center"/>
            </w:pPr>
            <w:r>
              <w:t>%70</w:t>
            </w:r>
          </w:p>
        </w:tc>
        <w:tc>
          <w:tcPr>
            <w:tcW w:w="2326" w:type="dxa"/>
          </w:tcPr>
          <w:p w14:paraId="1A0D8684" w14:textId="2861FBE3" w:rsidR="006C25A3" w:rsidRPr="008960A6" w:rsidRDefault="006C25A3" w:rsidP="006F37D2">
            <w:pPr>
              <w:pStyle w:val="TableText1"/>
              <w:bidi/>
              <w:spacing w:before="40" w:after="40" w:line="240" w:lineRule="exact"/>
              <w:jc w:val="center"/>
            </w:pPr>
            <w:r w:rsidRPr="004A325A">
              <w:rPr>
                <w:position w:val="2"/>
              </w:rPr>
              <w:t>dB </w:t>
            </w:r>
            <w:r>
              <w:rPr>
                <w:position w:val="2"/>
              </w:rPr>
              <w:t>17</w:t>
            </w:r>
            <w:r w:rsidRPr="004A325A">
              <w:rPr>
                <w:position w:val="2"/>
              </w:rPr>
              <w:t>,</w:t>
            </w:r>
            <w:r>
              <w:rPr>
                <w:position w:val="2"/>
              </w:rPr>
              <w:t>6</w:t>
            </w:r>
          </w:p>
        </w:tc>
      </w:tr>
    </w:tbl>
    <w:p w14:paraId="554A1E01" w14:textId="3AF3CA0B" w:rsidR="00254B85" w:rsidRPr="00833FF7" w:rsidRDefault="00254B85" w:rsidP="00254B85">
      <w:pPr>
        <w:pStyle w:val="Heading1"/>
        <w:rPr>
          <w:lang w:bidi="ar-EG"/>
        </w:rPr>
      </w:pPr>
      <w:bookmarkStart w:id="16" w:name="_Toc128725977"/>
      <w:r>
        <w:rPr>
          <w:lang w:bidi="ar-EG"/>
        </w:rPr>
        <w:t>8</w:t>
      </w:r>
      <w:r w:rsidRPr="00833FF7">
        <w:rPr>
          <w:lang w:bidi="ar-EG"/>
        </w:rPr>
        <w:tab/>
      </w:r>
      <w:r>
        <w:rPr>
          <w:rFonts w:hint="cs"/>
          <w:rtl/>
          <w:lang w:bidi="ar-EG"/>
        </w:rPr>
        <w:t>الخسارة الناجمة عن دخول المركبات (سيارة)</w:t>
      </w:r>
      <w:bookmarkEnd w:id="16"/>
    </w:p>
    <w:p w14:paraId="176DE48F" w14:textId="77777777" w:rsidR="00254B85" w:rsidRDefault="00254B85" w:rsidP="00254B85">
      <w:pPr>
        <w:rPr>
          <w:lang w:bidi="ar-EG"/>
        </w:rPr>
      </w:pPr>
      <w:r>
        <w:rPr>
          <w:rFonts w:hint="cs"/>
          <w:rtl/>
          <w:lang w:bidi="ar-EG"/>
        </w:rPr>
        <w:t>تظهر دراسة</w:t>
      </w:r>
      <w:r>
        <w:rPr>
          <w:rStyle w:val="FootnoteReference"/>
          <w:rtl/>
          <w:lang w:bidi="ar-EG"/>
        </w:rPr>
        <w:footnoteReference w:id="2"/>
      </w:r>
      <w:r>
        <w:rPr>
          <w:rFonts w:hint="cs"/>
          <w:rtl/>
          <w:lang w:bidi="ar-EG"/>
        </w:rPr>
        <w:t xml:space="preserve"> أن الخسارة الناجمة عن دخول السيارة تبلغ </w:t>
      </w:r>
      <w:r>
        <w:rPr>
          <w:lang w:bidi="ar-EG"/>
        </w:rPr>
        <w:t>8</w:t>
      </w:r>
      <w:r>
        <w:rPr>
          <w:rFonts w:hint="cs"/>
          <w:rtl/>
          <w:lang w:bidi="ar-EG"/>
        </w:rPr>
        <w:t xml:space="preserve"> </w:t>
      </w:r>
      <w:r>
        <w:t>dB</w:t>
      </w:r>
      <w:r>
        <w:rPr>
          <w:rFonts w:hint="cs"/>
          <w:rtl/>
        </w:rPr>
        <w:t xml:space="preserve"> مع انحراف معياري مصاحب بمقدار </w:t>
      </w:r>
      <w:r>
        <w:t>2</w:t>
      </w:r>
      <w:r>
        <w:rPr>
          <w:rFonts w:hint="cs"/>
          <w:rtl/>
          <w:lang w:bidi="ar-EG"/>
        </w:rPr>
        <w:t xml:space="preserve"> </w:t>
      </w:r>
      <w:r>
        <w:t>dB</w:t>
      </w:r>
      <w:r>
        <w:rPr>
          <w:rFonts w:hint="cs"/>
          <w:rtl/>
        </w:rPr>
        <w:t xml:space="preserve">، استناداً إلى </w:t>
      </w:r>
      <w:r w:rsidRPr="00424965">
        <w:rPr>
          <w:rFonts w:hint="cs"/>
          <w:rtl/>
        </w:rPr>
        <w:t>قياسات أجريت في التردد</w:t>
      </w:r>
      <w:r>
        <w:rPr>
          <w:rFonts w:hint="cs"/>
          <w:rtl/>
        </w:rPr>
        <w:t xml:space="preserve"> </w:t>
      </w:r>
      <w:r>
        <w:t>800</w:t>
      </w:r>
      <w:r>
        <w:rPr>
          <w:rFonts w:hint="cs"/>
          <w:rtl/>
          <w:lang w:bidi="ar-EG"/>
        </w:rPr>
        <w:t xml:space="preserve"> </w:t>
      </w:r>
      <w:r>
        <w:rPr>
          <w:lang w:bidi="ar-EG"/>
        </w:rPr>
        <w:t>MHz</w:t>
      </w:r>
      <w:r>
        <w:rPr>
          <w:rFonts w:hint="cs"/>
          <w:rtl/>
          <w:lang w:bidi="ar-EG"/>
        </w:rPr>
        <w:t xml:space="preserve">. ونظراً لانعدام البحوث المتعلقة بالخسارة الناجمة عن دخول السيارة وتغيرها مع التردد، تُستخدم القيمة نفسها في النطاق </w:t>
      </w:r>
      <w:r>
        <w:rPr>
          <w:lang w:bidi="ar-EG"/>
        </w:rPr>
        <w:t>III</w:t>
      </w:r>
      <w:r>
        <w:rPr>
          <w:rFonts w:hint="cs"/>
          <w:rtl/>
          <w:lang w:bidi="ar-EG"/>
        </w:rPr>
        <w:t xml:space="preserve">. وعلاوة على ذلك، يتوقع أن قيمة </w:t>
      </w:r>
      <w:r>
        <w:rPr>
          <w:lang w:bidi="ar-EG"/>
        </w:rPr>
        <w:t>8</w:t>
      </w:r>
      <w:r>
        <w:rPr>
          <w:rFonts w:hint="cs"/>
          <w:rtl/>
          <w:lang w:bidi="ar-EG"/>
        </w:rPr>
        <w:t xml:space="preserve"> </w:t>
      </w:r>
      <w:r>
        <w:t>dB</w:t>
      </w:r>
      <w:r>
        <w:rPr>
          <w:rFonts w:hint="cs"/>
          <w:rtl/>
        </w:rPr>
        <w:t xml:space="preserve"> لن تكون كافية لتقدير الخسارة الناجمة عن دخول القطارات.</w:t>
      </w:r>
    </w:p>
    <w:p w14:paraId="6DE5ED68" w14:textId="77777777" w:rsidR="00254B85" w:rsidRPr="00833FF7" w:rsidRDefault="00254B85" w:rsidP="00254B85">
      <w:pPr>
        <w:pStyle w:val="Heading1"/>
        <w:rPr>
          <w:lang w:bidi="ar-EG"/>
        </w:rPr>
      </w:pPr>
      <w:bookmarkStart w:id="17" w:name="_Toc128725978"/>
      <w:r>
        <w:rPr>
          <w:lang w:bidi="ar-EG"/>
        </w:rPr>
        <w:t>9</w:t>
      </w:r>
      <w:r w:rsidRPr="00833FF7">
        <w:rPr>
          <w:lang w:bidi="ar-EG"/>
        </w:rPr>
        <w:tab/>
      </w:r>
      <w:r>
        <w:rPr>
          <w:rFonts w:hint="cs"/>
          <w:rtl/>
          <w:lang w:bidi="ar-EG"/>
        </w:rPr>
        <w:t xml:space="preserve">النسب المئوية </w:t>
      </w:r>
      <w:r w:rsidRPr="00C34EE6">
        <w:rPr>
          <w:rFonts w:hint="cs"/>
          <w:rtl/>
          <w:lang w:bidi="ar-EG"/>
        </w:rPr>
        <w:t>للمواقع</w:t>
      </w:r>
      <w:bookmarkEnd w:id="17"/>
    </w:p>
    <w:p w14:paraId="28D1961C" w14:textId="77777777" w:rsidR="00254B85" w:rsidRPr="00833FF7" w:rsidRDefault="00254B85" w:rsidP="00254B85">
      <w:pPr>
        <w:pStyle w:val="Heading2"/>
        <w:rPr>
          <w:lang w:bidi="ar-EG"/>
        </w:rPr>
      </w:pPr>
      <w:bookmarkStart w:id="18" w:name="_Toc128725979"/>
      <w:r>
        <w:rPr>
          <w:lang w:bidi="ar-EG"/>
        </w:rPr>
        <w:t>1.9</w:t>
      </w:r>
      <w:r w:rsidRPr="00833FF7">
        <w:rPr>
          <w:lang w:bidi="ar-EG"/>
        </w:rPr>
        <w:tab/>
      </w:r>
      <w:r>
        <w:rPr>
          <w:rFonts w:hint="cs"/>
          <w:rtl/>
          <w:lang w:bidi="ar-EG"/>
        </w:rPr>
        <w:t>عامل تصحيح الموقع</w:t>
      </w:r>
      <w:bookmarkEnd w:id="18"/>
    </w:p>
    <w:p w14:paraId="0B78763C" w14:textId="77777777" w:rsidR="00254B85" w:rsidRPr="00F75658" w:rsidRDefault="00254B85" w:rsidP="00254B85">
      <w:pPr>
        <w:rPr>
          <w:spacing w:val="-6"/>
        </w:rPr>
      </w:pPr>
      <w:r w:rsidRPr="00F75658">
        <w:rPr>
          <w:rFonts w:hint="cs"/>
          <w:spacing w:val="-6"/>
          <w:rtl/>
        </w:rPr>
        <w:t xml:space="preserve">للحصول على مستويات الإشارة من أجل التخطيط، أي </w:t>
      </w:r>
      <w:r w:rsidRPr="00F75658">
        <w:rPr>
          <w:rFonts w:hint="cs"/>
          <w:spacing w:val="-6"/>
          <w:rtl/>
          <w:lang w:bidi="ar-EG"/>
        </w:rPr>
        <w:t>شدة المجال</w:t>
      </w:r>
      <w:r w:rsidRPr="00F75658">
        <w:rPr>
          <w:rFonts w:hint="cs"/>
          <w:spacing w:val="-6"/>
          <w:rtl/>
        </w:rPr>
        <w:t xml:space="preserve"> الدنيا اللازمة لتوفير الاستقبال في نسبة مئوية عالية من المواقع، يتعين تطبيق عامل تصحيح الموقع </w:t>
      </w:r>
      <w:r w:rsidRPr="00F75658">
        <w:rPr>
          <w:i/>
          <w:spacing w:val="-6"/>
        </w:rPr>
        <w:t>C</w:t>
      </w:r>
      <w:r w:rsidRPr="00F75658">
        <w:rPr>
          <w:spacing w:val="-6"/>
          <w:vertAlign w:val="subscript"/>
        </w:rPr>
        <w:t>l</w:t>
      </w:r>
      <w:r w:rsidRPr="00F75658">
        <w:rPr>
          <w:rFonts w:hint="cs"/>
          <w:spacing w:val="-6"/>
          <w:rtl/>
        </w:rPr>
        <w:t>. وعند حساب عامل تصحيح الموقع، يُفترض توزيع لوغاريتمي طبيعي للإشارة المستقبَلة بدلالة الموقع.</w:t>
      </w:r>
    </w:p>
    <w:p w14:paraId="275C88E8" w14:textId="77777777" w:rsidR="00254B85" w:rsidRDefault="00254B85" w:rsidP="00254B85">
      <w:r>
        <w:rPr>
          <w:rFonts w:hint="cs"/>
          <w:rtl/>
        </w:rPr>
        <w:t xml:space="preserve">ويمكن حساب عامل تصحيح الموقع </w:t>
      </w:r>
      <w:r>
        <w:rPr>
          <w:i/>
        </w:rPr>
        <w:t>C</w:t>
      </w:r>
      <w:r>
        <w:rPr>
          <w:vertAlign w:val="subscript"/>
        </w:rPr>
        <w:t>l</w:t>
      </w:r>
      <w:r>
        <w:rPr>
          <w:rFonts w:hint="cs"/>
          <w:vertAlign w:val="subscript"/>
          <w:rtl/>
        </w:rPr>
        <w:t xml:space="preserve"> </w:t>
      </w:r>
      <w:r>
        <w:rPr>
          <w:rFonts w:hint="cs"/>
          <w:rtl/>
        </w:rPr>
        <w:t xml:space="preserve">عن طريق المعادلة </w:t>
      </w:r>
      <w:r>
        <w:t>(1)</w:t>
      </w:r>
      <w:r>
        <w:rPr>
          <w:rFonts w:hint="cs"/>
          <w:rtl/>
        </w:rPr>
        <w:t>:</w:t>
      </w:r>
    </w:p>
    <w:p w14:paraId="55E94C47" w14:textId="1D92D91C" w:rsidR="00D4136F" w:rsidRPr="00AA1FF0" w:rsidRDefault="00D4136F" w:rsidP="00D4136F">
      <w:pPr>
        <w:pStyle w:val="Equation"/>
      </w:pPr>
      <w:r w:rsidRPr="00AA1FF0">
        <w:tab/>
      </w:r>
      <m:oMath>
        <m:sSub>
          <m:sSubPr>
            <m:ctrlPr>
              <w:rPr>
                <w:rFonts w:ascii="Cambria Math" w:hAnsi="Cambria Math"/>
              </w:rPr>
            </m:ctrlPr>
          </m:sSubPr>
          <m:e>
            <m:r>
              <w:rPr>
                <w:rFonts w:ascii="Cambria Math" w:hAnsi="Cambria Math"/>
              </w:rPr>
              <m:t>C</m:t>
            </m:r>
          </m:e>
          <m:sub>
            <m:r>
              <m:rPr>
                <m:sty m:val="p"/>
              </m:rPr>
              <w:rPr>
                <w:rFonts w:ascii="Cambria Math" w:hAnsi="Cambria Math"/>
              </w:rPr>
              <m:t>l</m:t>
            </m:r>
          </m:sub>
        </m:sSub>
        <m:r>
          <m:rPr>
            <m:sty m:val="p"/>
          </m:rPr>
          <w:rPr>
            <w:rFonts w:ascii="Cambria Math" w:hAnsi="Cambria Math"/>
          </w:rPr>
          <m:t>=μ × σ</m:t>
        </m:r>
      </m:oMath>
      <w:r w:rsidRPr="00AA1FF0">
        <w:tab/>
      </w:r>
      <w:bookmarkStart w:id="19" w:name="_Ref485655348"/>
      <w:r w:rsidRPr="00AA1FF0">
        <w:t>(1</w:t>
      </w:r>
      <w:bookmarkEnd w:id="19"/>
      <w:r w:rsidRPr="00AA1FF0">
        <w:t>)</w:t>
      </w:r>
    </w:p>
    <w:p w14:paraId="39209021" w14:textId="77777777" w:rsidR="00254B85" w:rsidRDefault="00254B85" w:rsidP="00254B85">
      <w:pPr>
        <w:rPr>
          <w:rtl/>
          <w:lang w:bidi="ar-EG"/>
        </w:rPr>
      </w:pPr>
      <w:r>
        <w:rPr>
          <w:rFonts w:hint="cs"/>
          <w:rtl/>
          <w:lang w:bidi="ar-EG"/>
        </w:rPr>
        <w:t>حيث:</w:t>
      </w:r>
    </w:p>
    <w:p w14:paraId="314616BC" w14:textId="77777777" w:rsidR="00254B85" w:rsidRDefault="00254B85" w:rsidP="00D4136F">
      <w:pPr>
        <w:pStyle w:val="Equationlegend"/>
      </w:pPr>
      <w:r>
        <w:rPr>
          <w:rtl/>
        </w:rPr>
        <w:tab/>
      </w:r>
      <m:oMath>
        <m:r>
          <m:rPr>
            <m:sty m:val="p"/>
          </m:rPr>
          <w:rPr>
            <w:rFonts w:ascii="Cambria Math" w:hAnsi="Cambria Math"/>
            <w:lang w:val="fr-FR"/>
          </w:rPr>
          <m:t>σ</m:t>
        </m:r>
      </m:oMath>
      <w:r>
        <w:rPr>
          <w:rFonts w:hint="cs"/>
          <w:rtl/>
          <w:lang w:val="fr-FR"/>
        </w:rPr>
        <w:t>:</w:t>
      </w:r>
      <w:r>
        <w:rPr>
          <w:rtl/>
          <w:lang w:val="fr-FR"/>
        </w:rPr>
        <w:tab/>
      </w:r>
      <w:r>
        <w:rPr>
          <w:rFonts w:hint="cs"/>
          <w:rtl/>
          <w:lang w:val="fr-FR"/>
        </w:rPr>
        <w:t>الانحراف المعياري لتوزيع شدة المجال</w:t>
      </w:r>
    </w:p>
    <w:p w14:paraId="68E2EE7B" w14:textId="77777777" w:rsidR="00254B85" w:rsidRDefault="00254B85" w:rsidP="00D4136F">
      <w:pPr>
        <w:pStyle w:val="Equationlegend"/>
        <w:rPr>
          <w:rtl/>
          <w:lang w:val="fr-FR"/>
        </w:rPr>
      </w:pPr>
      <w:r>
        <w:rPr>
          <w:rtl/>
        </w:rPr>
        <w:tab/>
      </w:r>
      <m:oMath>
        <m:r>
          <m:rPr>
            <m:sty m:val="p"/>
          </m:rPr>
          <w:rPr>
            <w:rFonts w:ascii="Cambria Math" w:hAnsi="Cambria Math"/>
            <w:lang w:val="fr-FR"/>
          </w:rPr>
          <m:t>μ</m:t>
        </m:r>
      </m:oMath>
      <w:r>
        <w:rPr>
          <w:rFonts w:hint="cs"/>
          <w:rtl/>
          <w:lang w:val="fr-FR"/>
        </w:rPr>
        <w:t>:</w:t>
      </w:r>
      <w:r>
        <w:rPr>
          <w:rtl/>
          <w:lang w:val="fr-FR"/>
        </w:rPr>
        <w:tab/>
      </w:r>
      <w:r>
        <w:rPr>
          <w:rFonts w:hint="cs"/>
          <w:rtl/>
          <w:lang w:val="fr-FR"/>
        </w:rPr>
        <w:t>عامل التوزيع الطبيعي.</w:t>
      </w:r>
    </w:p>
    <w:p w14:paraId="64E3C9C3" w14:textId="77777777" w:rsidR="00254B85" w:rsidRDefault="00254B85" w:rsidP="00254B85">
      <w:pPr>
        <w:rPr>
          <w:rtl/>
          <w:lang w:val="fr-FR"/>
        </w:rPr>
      </w:pPr>
      <w:r>
        <w:rPr>
          <w:rFonts w:hint="cs"/>
          <w:rtl/>
          <w:lang w:val="fr-FR"/>
        </w:rPr>
        <w:t>وترد أدناه القيم المقابلة لبعض الحالات المستخدمة غالباً:</w:t>
      </w:r>
    </w:p>
    <w:p w14:paraId="11C018F5" w14:textId="77777777" w:rsidR="00254B85" w:rsidRDefault="00254B85" w:rsidP="00254B85">
      <w:pPr>
        <w:pStyle w:val="TableNo"/>
      </w:pPr>
      <w:r w:rsidRPr="00833FF7">
        <w:rPr>
          <w:rFonts w:hint="cs"/>
          <w:rtl/>
        </w:rPr>
        <w:lastRenderedPageBreak/>
        <w:t xml:space="preserve">الجـدول </w:t>
      </w:r>
      <w:r>
        <w:t>5</w:t>
      </w:r>
    </w:p>
    <w:p w14:paraId="118A1DB0" w14:textId="77777777" w:rsidR="00254B85" w:rsidRDefault="00254B85" w:rsidP="00254B85">
      <w:pPr>
        <w:pStyle w:val="Tabletitle"/>
        <w:spacing w:before="80" w:after="120" w:line="180" w:lineRule="auto"/>
        <w:rPr>
          <w:rtl/>
          <w:lang w:val="fr-FR"/>
        </w:rPr>
      </w:pPr>
      <w:r>
        <w:rPr>
          <w:rFonts w:hint="cs"/>
          <w:rtl/>
        </w:rPr>
        <w:t>قيم عامل التوزيع الطبيعي المقابلة للقيم المستخدمة عادةً للنسب المئوية للمواقع</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3824"/>
        <w:gridCol w:w="2625"/>
      </w:tblGrid>
      <w:tr w:rsidR="00254B85" w:rsidRPr="0015519A" w14:paraId="751CF319" w14:textId="77777777" w:rsidTr="007D13EA">
        <w:trPr>
          <w:jc w:val="center"/>
        </w:trPr>
        <w:tc>
          <w:tcPr>
            <w:tcW w:w="3824" w:type="dxa"/>
            <w:shd w:val="clear" w:color="auto" w:fill="auto"/>
            <w:vAlign w:val="center"/>
          </w:tcPr>
          <w:p w14:paraId="7AA1A2A1" w14:textId="77777777" w:rsidR="00254B85" w:rsidRPr="005512E5" w:rsidRDefault="00254B85" w:rsidP="007D13EA">
            <w:pPr>
              <w:pStyle w:val="Tablehead"/>
            </w:pPr>
            <w:r>
              <w:rPr>
                <w:rFonts w:hint="cs"/>
                <w:rtl/>
              </w:rPr>
              <w:t xml:space="preserve">عامل التوزيع الطبيعي </w:t>
            </w:r>
            <m:oMath>
              <m:r>
                <m:rPr>
                  <m:sty m:val="b"/>
                </m:rPr>
                <w:rPr>
                  <w:rFonts w:ascii="Cambria Math" w:hAnsi="Cambria Math"/>
                </w:rPr>
                <m:t>μ</m:t>
              </m:r>
            </m:oMath>
          </w:p>
        </w:tc>
        <w:tc>
          <w:tcPr>
            <w:tcW w:w="2625" w:type="dxa"/>
            <w:shd w:val="clear" w:color="auto" w:fill="auto"/>
            <w:vAlign w:val="center"/>
          </w:tcPr>
          <w:p w14:paraId="25E8F573" w14:textId="45F452AF" w:rsidR="006C25A3" w:rsidRPr="00D25C86" w:rsidRDefault="00254B85" w:rsidP="00D4136F">
            <w:pPr>
              <w:pStyle w:val="Tablehead"/>
            </w:pPr>
            <w:r>
              <w:rPr>
                <w:rFonts w:hint="cs"/>
                <w:rtl/>
              </w:rPr>
              <w:t>النسب المئوية للمواقع</w:t>
            </w:r>
            <w:r w:rsidR="00371FE4">
              <w:rPr>
                <w:rFonts w:hint="cs"/>
                <w:rtl/>
              </w:rPr>
              <w:t xml:space="preserve"> </w:t>
            </w:r>
            <w:r w:rsidR="00371FE4">
              <w:t>(%)</w:t>
            </w:r>
          </w:p>
        </w:tc>
      </w:tr>
      <w:tr w:rsidR="00254B85" w:rsidRPr="0015519A" w14:paraId="4A579CA6" w14:textId="77777777" w:rsidTr="007D13EA">
        <w:trPr>
          <w:jc w:val="center"/>
        </w:trPr>
        <w:tc>
          <w:tcPr>
            <w:tcW w:w="3824" w:type="dxa"/>
            <w:vAlign w:val="center"/>
          </w:tcPr>
          <w:p w14:paraId="72A6FA5E" w14:textId="77777777" w:rsidR="00254B85" w:rsidRPr="005512E5" w:rsidRDefault="00254B85" w:rsidP="007D13EA">
            <w:pPr>
              <w:pStyle w:val="Tabletext"/>
              <w:jc w:val="center"/>
            </w:pPr>
            <w:r w:rsidRPr="005512E5">
              <w:t>0</w:t>
            </w:r>
            <w:r>
              <w:t>,</w:t>
            </w:r>
            <w:r w:rsidRPr="005512E5">
              <w:t>00</w:t>
            </w:r>
          </w:p>
        </w:tc>
        <w:tc>
          <w:tcPr>
            <w:tcW w:w="2625" w:type="dxa"/>
            <w:vAlign w:val="center"/>
          </w:tcPr>
          <w:p w14:paraId="0ADFE4C2" w14:textId="77777777" w:rsidR="00254B85" w:rsidRPr="005512E5" w:rsidRDefault="00254B85" w:rsidP="007D13EA">
            <w:pPr>
              <w:pStyle w:val="Tabletext"/>
              <w:jc w:val="center"/>
            </w:pPr>
            <w:r w:rsidRPr="005512E5">
              <w:t>50</w:t>
            </w:r>
          </w:p>
        </w:tc>
      </w:tr>
      <w:tr w:rsidR="00254B85" w:rsidRPr="0015519A" w14:paraId="050124AB" w14:textId="77777777" w:rsidTr="007D13EA">
        <w:trPr>
          <w:jc w:val="center"/>
        </w:trPr>
        <w:tc>
          <w:tcPr>
            <w:tcW w:w="3824" w:type="dxa"/>
            <w:vAlign w:val="center"/>
          </w:tcPr>
          <w:p w14:paraId="1E2172A9" w14:textId="77777777" w:rsidR="00254B85" w:rsidRPr="005512E5" w:rsidRDefault="00254B85" w:rsidP="007D13EA">
            <w:pPr>
              <w:pStyle w:val="Tabletext"/>
              <w:jc w:val="center"/>
            </w:pPr>
            <w:r w:rsidRPr="005512E5">
              <w:t>0</w:t>
            </w:r>
            <w:r>
              <w:t>,</w:t>
            </w:r>
            <w:r w:rsidRPr="005512E5">
              <w:t>52</w:t>
            </w:r>
          </w:p>
        </w:tc>
        <w:tc>
          <w:tcPr>
            <w:tcW w:w="2625" w:type="dxa"/>
            <w:vAlign w:val="center"/>
          </w:tcPr>
          <w:p w14:paraId="04387585" w14:textId="77777777" w:rsidR="00254B85" w:rsidRPr="005512E5" w:rsidRDefault="00254B85" w:rsidP="007D13EA">
            <w:pPr>
              <w:pStyle w:val="Tabletext"/>
              <w:jc w:val="center"/>
            </w:pPr>
            <w:r w:rsidRPr="005512E5">
              <w:t>70</w:t>
            </w:r>
          </w:p>
        </w:tc>
      </w:tr>
      <w:tr w:rsidR="00254B85" w:rsidRPr="0015519A" w14:paraId="562656A2" w14:textId="77777777" w:rsidTr="007D13EA">
        <w:trPr>
          <w:jc w:val="center"/>
        </w:trPr>
        <w:tc>
          <w:tcPr>
            <w:tcW w:w="3824" w:type="dxa"/>
            <w:vAlign w:val="center"/>
          </w:tcPr>
          <w:p w14:paraId="17E87430" w14:textId="77777777" w:rsidR="00254B85" w:rsidRPr="005512E5" w:rsidRDefault="00254B85" w:rsidP="007D13EA">
            <w:pPr>
              <w:pStyle w:val="Tabletext"/>
              <w:jc w:val="center"/>
            </w:pPr>
            <w:r w:rsidRPr="005512E5">
              <w:t>1</w:t>
            </w:r>
            <w:r>
              <w:t>,</w:t>
            </w:r>
            <w:r w:rsidRPr="005512E5">
              <w:t>28</w:t>
            </w:r>
          </w:p>
        </w:tc>
        <w:tc>
          <w:tcPr>
            <w:tcW w:w="2625" w:type="dxa"/>
            <w:vAlign w:val="center"/>
          </w:tcPr>
          <w:p w14:paraId="4BBE1487" w14:textId="77777777" w:rsidR="00254B85" w:rsidRPr="005512E5" w:rsidRDefault="00254B85" w:rsidP="007D13EA">
            <w:pPr>
              <w:pStyle w:val="Tabletext"/>
              <w:jc w:val="center"/>
            </w:pPr>
            <w:r w:rsidRPr="005512E5">
              <w:t>90</w:t>
            </w:r>
          </w:p>
        </w:tc>
      </w:tr>
      <w:tr w:rsidR="00254B85" w:rsidRPr="0015519A" w14:paraId="71B221EE" w14:textId="77777777" w:rsidTr="007D13EA">
        <w:trPr>
          <w:jc w:val="center"/>
        </w:trPr>
        <w:tc>
          <w:tcPr>
            <w:tcW w:w="3824" w:type="dxa"/>
            <w:vAlign w:val="center"/>
          </w:tcPr>
          <w:p w14:paraId="17D66BA8" w14:textId="77777777" w:rsidR="00254B85" w:rsidRPr="005512E5" w:rsidRDefault="00254B85" w:rsidP="007D13EA">
            <w:pPr>
              <w:pStyle w:val="Tabletext"/>
              <w:jc w:val="center"/>
            </w:pPr>
            <w:r w:rsidRPr="005512E5">
              <w:t>1</w:t>
            </w:r>
            <w:r>
              <w:t>,</w:t>
            </w:r>
            <w:r w:rsidRPr="005512E5">
              <w:t>64</w:t>
            </w:r>
          </w:p>
        </w:tc>
        <w:tc>
          <w:tcPr>
            <w:tcW w:w="2625" w:type="dxa"/>
            <w:vAlign w:val="center"/>
          </w:tcPr>
          <w:p w14:paraId="17ECC79A" w14:textId="77777777" w:rsidR="00254B85" w:rsidRPr="005512E5" w:rsidRDefault="00254B85" w:rsidP="007D13EA">
            <w:pPr>
              <w:pStyle w:val="Tabletext"/>
              <w:jc w:val="center"/>
            </w:pPr>
            <w:r w:rsidRPr="005512E5">
              <w:t>95</w:t>
            </w:r>
          </w:p>
        </w:tc>
      </w:tr>
      <w:tr w:rsidR="00254B85" w:rsidRPr="0015519A" w14:paraId="16C7B18E" w14:textId="77777777" w:rsidTr="007D13EA">
        <w:trPr>
          <w:jc w:val="center"/>
        </w:trPr>
        <w:tc>
          <w:tcPr>
            <w:tcW w:w="3824" w:type="dxa"/>
            <w:vAlign w:val="center"/>
          </w:tcPr>
          <w:p w14:paraId="59CC9022" w14:textId="77777777" w:rsidR="00254B85" w:rsidRPr="005512E5" w:rsidRDefault="00254B85" w:rsidP="007D13EA">
            <w:pPr>
              <w:pStyle w:val="Tabletext"/>
              <w:jc w:val="center"/>
            </w:pPr>
            <w:r w:rsidRPr="005512E5">
              <w:t>2</w:t>
            </w:r>
            <w:r>
              <w:t>,</w:t>
            </w:r>
            <w:r w:rsidRPr="005512E5">
              <w:t>33</w:t>
            </w:r>
          </w:p>
        </w:tc>
        <w:tc>
          <w:tcPr>
            <w:tcW w:w="2625" w:type="dxa"/>
            <w:vAlign w:val="center"/>
          </w:tcPr>
          <w:p w14:paraId="17C25F1E" w14:textId="77777777" w:rsidR="00254B85" w:rsidRPr="005512E5" w:rsidRDefault="00254B85" w:rsidP="007D13EA">
            <w:pPr>
              <w:pStyle w:val="Tabletext"/>
              <w:jc w:val="center"/>
            </w:pPr>
            <w:r w:rsidRPr="005512E5">
              <w:t>99</w:t>
            </w:r>
          </w:p>
        </w:tc>
      </w:tr>
    </w:tbl>
    <w:p w14:paraId="05F35C25" w14:textId="3D6A48DC" w:rsidR="00254B85" w:rsidRDefault="00254B85" w:rsidP="00254B85">
      <w:pPr>
        <w:spacing w:before="240"/>
        <w:rPr>
          <w:rtl/>
          <w:lang w:val="fr-FR" w:bidi="ar-EG"/>
        </w:rPr>
      </w:pPr>
      <w:r>
        <w:rPr>
          <w:rFonts w:hint="cs"/>
          <w:rtl/>
          <w:lang w:val="fr-FR" w:bidi="ar-EG"/>
        </w:rPr>
        <w:t xml:space="preserve">ويمكن الاطلاع على قيم </w:t>
      </w:r>
      <m:oMath>
        <m:r>
          <m:rPr>
            <m:sty m:val="p"/>
          </m:rPr>
          <w:rPr>
            <w:rFonts w:ascii="Cambria Math" w:hAnsi="Cambria Math"/>
          </w:rPr>
          <m:t xml:space="preserve">μ </m:t>
        </m:r>
      </m:oMath>
      <w:r>
        <w:rPr>
          <w:rFonts w:hint="cs"/>
          <w:rtl/>
          <w:lang w:val="fr-FR" w:bidi="ar-EG"/>
        </w:rPr>
        <w:t xml:space="preserve"> المقابلة للنسب المئوية الأخرى للمواقع</w:t>
      </w:r>
      <w:r>
        <w:rPr>
          <w:rStyle w:val="FootnoteReference"/>
          <w:rtl/>
          <w:lang w:val="fr-FR" w:bidi="ar-EG"/>
        </w:rPr>
        <w:footnoteReference w:id="3"/>
      </w:r>
      <w:r>
        <w:rPr>
          <w:rFonts w:hint="cs"/>
          <w:rtl/>
          <w:lang w:val="fr-FR" w:bidi="ar-EG"/>
        </w:rPr>
        <w:t xml:space="preserve"> في جدول التوزيع الطبيعي الوارد في التوصية </w:t>
      </w:r>
      <w:r>
        <w:rPr>
          <w:lang w:val="fr-FR" w:bidi="ar-EG"/>
        </w:rPr>
        <w:t>ITU</w:t>
      </w:r>
      <w:r w:rsidRPr="00916171">
        <w:rPr>
          <w:lang w:val="fr-FR" w:bidi="ar-EG"/>
        </w:rPr>
        <w:noBreakHyphen/>
        <w:t xml:space="preserve">R </w:t>
      </w:r>
      <w:hyperlink r:id="rId23" w:history="1">
        <w:r w:rsidRPr="00D4136F">
          <w:rPr>
            <w:rStyle w:val="Hyperlink"/>
            <w:lang w:val="fr-FR" w:bidi="ar-EG"/>
          </w:rPr>
          <w:t>P.1546</w:t>
        </w:r>
      </w:hyperlink>
      <w:r w:rsidRPr="00916171">
        <w:rPr>
          <w:rFonts w:hint="cs"/>
          <w:rtl/>
          <w:lang w:val="fr-FR" w:bidi="ar-EG"/>
        </w:rPr>
        <w:t>.</w:t>
      </w:r>
    </w:p>
    <w:p w14:paraId="6422BCD3" w14:textId="77777777" w:rsidR="00254B85" w:rsidRDefault="00254B85" w:rsidP="00254B85">
      <w:pPr>
        <w:rPr>
          <w:rtl/>
          <w:lang w:val="fr-FR" w:bidi="ar-EG"/>
        </w:rPr>
      </w:pPr>
      <w:r>
        <w:rPr>
          <w:rFonts w:hint="cs"/>
          <w:rtl/>
          <w:lang w:val="fr-FR" w:bidi="ar-EG"/>
        </w:rPr>
        <w:t xml:space="preserve">ويتعين تطبيق قيم مختلفة للعاملين </w:t>
      </w:r>
      <m:oMath>
        <m:r>
          <m:rPr>
            <m:sty m:val="p"/>
          </m:rPr>
          <w:rPr>
            <w:rFonts w:ascii="Cambria Math" w:hAnsi="Cambria Math"/>
            <w:lang w:val="fr-FR"/>
          </w:rPr>
          <m:t>μ</m:t>
        </m:r>
      </m:oMath>
      <w:r>
        <w:rPr>
          <w:rFonts w:hint="cs"/>
          <w:rtl/>
          <w:lang w:val="fr-FR"/>
        </w:rPr>
        <w:t xml:space="preserve"> و</w:t>
      </w:r>
      <m:oMath>
        <m:r>
          <m:rPr>
            <m:sty m:val="p"/>
          </m:rPr>
          <w:rPr>
            <w:rFonts w:ascii="Cambria Math" w:hAnsi="Cambria Math"/>
            <w:lang w:val="fr-FR"/>
          </w:rPr>
          <m:t xml:space="preserve"> σ</m:t>
        </m:r>
      </m:oMath>
      <w:r>
        <w:rPr>
          <w:rFonts w:hint="cs"/>
          <w:rtl/>
          <w:lang w:val="fr-FR"/>
        </w:rPr>
        <w:t>، حسب أسلوب الاستقبال.</w:t>
      </w:r>
    </w:p>
    <w:p w14:paraId="23B2CC23" w14:textId="77777777" w:rsidR="00254B85" w:rsidRPr="00833FF7" w:rsidRDefault="00254B85" w:rsidP="00254B85">
      <w:pPr>
        <w:pStyle w:val="Heading2"/>
        <w:rPr>
          <w:lang w:bidi="ar-EG"/>
        </w:rPr>
      </w:pPr>
      <w:bookmarkStart w:id="20" w:name="_Toc128725980"/>
      <w:r>
        <w:rPr>
          <w:lang w:bidi="ar-EG"/>
        </w:rPr>
        <w:t>2.9</w:t>
      </w:r>
      <w:r w:rsidRPr="00833FF7">
        <w:rPr>
          <w:lang w:bidi="ar-EG"/>
        </w:rPr>
        <w:tab/>
      </w:r>
      <w:r>
        <w:rPr>
          <w:rFonts w:hint="cs"/>
          <w:rtl/>
          <w:lang w:bidi="ar-EG"/>
        </w:rPr>
        <w:t>عوامل تصحيح الموقع لأساليب الاستقبال المختلفة</w:t>
      </w:r>
      <w:bookmarkEnd w:id="20"/>
    </w:p>
    <w:p w14:paraId="1D4E1A42" w14:textId="77777777" w:rsidR="00254B85" w:rsidRPr="00997C6C" w:rsidRDefault="00254B85" w:rsidP="00254B85">
      <w:pPr>
        <w:rPr>
          <w:rtl/>
          <w:lang w:bidi="ar-EG"/>
        </w:rPr>
      </w:pPr>
      <w:r>
        <w:rPr>
          <w:rFonts w:hint="cs"/>
          <w:rtl/>
        </w:rPr>
        <w:t xml:space="preserve">تعرَّف في الفقرة </w:t>
      </w:r>
      <w:r>
        <w:t>2</w:t>
      </w:r>
      <w:r>
        <w:rPr>
          <w:rFonts w:hint="cs"/>
          <w:rtl/>
          <w:lang w:bidi="ar-EG"/>
        </w:rPr>
        <w:t xml:space="preserve"> أساليب الاستقبال المختلفة:</w:t>
      </w:r>
    </w:p>
    <w:p w14:paraId="58520AA6" w14:textId="77777777" w:rsidR="00254B85" w:rsidRPr="00AA1FF0" w:rsidRDefault="00254B85" w:rsidP="00254B85">
      <w:r w:rsidRPr="00AA1FF0">
        <w:t>MO</w:t>
      </w:r>
      <w:r>
        <w:rPr>
          <w:rFonts w:hint="cs"/>
          <w:rtl/>
        </w:rPr>
        <w:t>: استقبال متنقل معياري؛</w:t>
      </w:r>
    </w:p>
    <w:p w14:paraId="5E6F76BE" w14:textId="77777777" w:rsidR="00254B85" w:rsidRPr="00AA1FF0" w:rsidRDefault="00254B85" w:rsidP="00254B85">
      <w:r w:rsidRPr="00AA1FF0">
        <w:t>PO</w:t>
      </w:r>
      <w:r>
        <w:rPr>
          <w:rFonts w:hint="cs"/>
          <w:rtl/>
        </w:rPr>
        <w:t>: استقبال محمول معياري خارج المباني؛</w:t>
      </w:r>
    </w:p>
    <w:p w14:paraId="752B3B33" w14:textId="77777777" w:rsidR="00254B85" w:rsidRPr="00AA1FF0" w:rsidRDefault="00254B85" w:rsidP="00254B85">
      <w:r w:rsidRPr="00AA1FF0">
        <w:t>PI</w:t>
      </w:r>
      <w:r>
        <w:rPr>
          <w:rFonts w:hint="cs"/>
          <w:rtl/>
        </w:rPr>
        <w:t>: استقبال محمول معياري داخل المباني؛</w:t>
      </w:r>
    </w:p>
    <w:p w14:paraId="168B0E1D" w14:textId="77777777" w:rsidR="00254B85" w:rsidRPr="00AA1FF0" w:rsidRDefault="00254B85" w:rsidP="00254B85">
      <w:r w:rsidRPr="00AA1FF0">
        <w:t>PO</w:t>
      </w:r>
      <w:r w:rsidRPr="00AA1FF0">
        <w:noBreakHyphen/>
        <w:t>H</w:t>
      </w:r>
      <w:r>
        <w:t>/</w:t>
      </w:r>
      <w:r w:rsidRPr="00AA1FF0">
        <w:t>Ext</w:t>
      </w:r>
      <w:r>
        <w:rPr>
          <w:rFonts w:hint="cs"/>
          <w:rtl/>
        </w:rPr>
        <w:t>: استقبال محمول بواسطة جهاز محمول باليد خارج المباني، باستخدام هوائي خارجي؛</w:t>
      </w:r>
    </w:p>
    <w:p w14:paraId="6FA9284D" w14:textId="77777777" w:rsidR="00254B85" w:rsidRPr="00AA1FF0" w:rsidRDefault="00254B85" w:rsidP="00254B85">
      <w:r w:rsidRPr="00AA1FF0">
        <w:t>PI</w:t>
      </w:r>
      <w:r w:rsidRPr="00AA1FF0">
        <w:noBreakHyphen/>
        <w:t>H</w:t>
      </w:r>
      <w:r>
        <w:t>/</w:t>
      </w:r>
      <w:r w:rsidRPr="00AA1FF0">
        <w:t>Ext</w:t>
      </w:r>
      <w:r>
        <w:rPr>
          <w:rFonts w:hint="cs"/>
          <w:rtl/>
        </w:rPr>
        <w:t>: استقبال محمول بواسطة جهاز محمول باليد داخل المباني، باستخدام هوائي خارجي؛</w:t>
      </w:r>
    </w:p>
    <w:p w14:paraId="477C13E6" w14:textId="77777777" w:rsidR="00254B85" w:rsidRDefault="00254B85" w:rsidP="00254B85">
      <w:pPr>
        <w:rPr>
          <w:rtl/>
          <w:lang w:val="fr-FR"/>
        </w:rPr>
      </w:pPr>
      <w:r w:rsidRPr="00AA1FF0">
        <w:t>MO</w:t>
      </w:r>
      <w:r w:rsidRPr="00AA1FF0">
        <w:noBreakHyphen/>
        <w:t>H</w:t>
      </w:r>
      <w:r>
        <w:t>/</w:t>
      </w:r>
      <w:r w:rsidRPr="00AA1FF0">
        <w:t>Ext</w:t>
      </w:r>
      <w:r>
        <w:rPr>
          <w:rFonts w:hint="cs"/>
          <w:rtl/>
        </w:rPr>
        <w:t>: استقبال متنقل بواسطة جهاز محمول باليد، باستخدام هوائي خارجي.</w:t>
      </w:r>
    </w:p>
    <w:p w14:paraId="7E143731" w14:textId="070D4931" w:rsidR="00254B85" w:rsidRPr="00AB78EF" w:rsidRDefault="00254B85" w:rsidP="00254B85">
      <w:pPr>
        <w:rPr>
          <w:spacing w:val="4"/>
          <w:rtl/>
          <w:lang w:val="fr-FR"/>
        </w:rPr>
      </w:pPr>
      <w:r w:rsidRPr="00AB78EF">
        <w:rPr>
          <w:rFonts w:hint="cs"/>
          <w:spacing w:val="4"/>
          <w:rtl/>
          <w:lang w:val="fr-FR"/>
        </w:rPr>
        <w:t>في العديد من الحالات، لا يتأثر عامل تصحيح الموقع بتغير الموقع فحسب، بل أيضاً بالانحراف المعياري لخسارات إضافية من قبيل الخسارة الناجمة عن دخول المركبات. وفي هذه الحالة، يمكن حساب الانحراف المعياري الناتج باستخدام المعادلة التالية:</w:t>
      </w:r>
    </w:p>
    <w:p w14:paraId="437806C2" w14:textId="70002980" w:rsidR="00D4136F" w:rsidRPr="00AA1FF0" w:rsidRDefault="00D4136F" w:rsidP="00D4136F">
      <w:pPr>
        <w:pStyle w:val="Equation"/>
      </w:pPr>
      <w:r>
        <w:rPr>
          <w:color w:val="000000"/>
          <w:szCs w:val="24"/>
        </w:rPr>
        <w:tab/>
      </w:r>
      <m:oMath>
        <m:sSub>
          <m:sSubPr>
            <m:ctrlPr>
              <w:rPr>
                <w:rFonts w:ascii="Cambria Math" w:hAnsi="Cambria Math"/>
              </w:rPr>
            </m:ctrlPr>
          </m:sSubPr>
          <m:e>
            <m:r>
              <m:rPr>
                <m:sty m:val="p"/>
              </m:rPr>
              <w:rPr>
                <w:rFonts w:ascii="Cambria Math" w:hAnsi="Cambria Math"/>
              </w:rPr>
              <m:t>σ</m:t>
            </m:r>
          </m:e>
          <m:sub>
            <m:r>
              <w:rPr>
                <w:rFonts w:ascii="Cambria Math" w:hAnsi="Cambria Math"/>
              </w:rPr>
              <m:t>res</m:t>
            </m:r>
          </m:sub>
        </m:sSub>
        <m:r>
          <m:rPr>
            <m:sty m:val="p"/>
          </m:rPr>
          <w:rPr>
            <w:rFonts w:ascii="Cambria Math" w:hAnsi="Cambria Math"/>
          </w:rPr>
          <m:t>=</m:t>
        </m:r>
        <m:rad>
          <m:radPr>
            <m:degHide m:val="1"/>
            <m:ctrlPr>
              <w:rPr>
                <w:rFonts w:ascii="Cambria Math" w:hAnsi="Cambria Math"/>
              </w:rPr>
            </m:ctrlPr>
          </m:radPr>
          <m:deg/>
          <m:e>
            <m:d>
              <m:dPr>
                <m:ctrlPr>
                  <w:rPr>
                    <w:rFonts w:ascii="Cambria Math" w:hAnsi="Cambria Math"/>
                  </w:rPr>
                </m:ctrlPr>
              </m:dPr>
              <m:e>
                <m:sSubSup>
                  <m:sSubSupPr>
                    <m:ctrlPr>
                      <w:rPr>
                        <w:rFonts w:ascii="Cambria Math" w:hAnsi="Cambria Math"/>
                      </w:rPr>
                    </m:ctrlPr>
                  </m:sSubSupPr>
                  <m:e>
                    <m:r>
                      <m:rPr>
                        <m:sty m:val="p"/>
                      </m:rPr>
                      <w:rPr>
                        <w:rFonts w:ascii="Cambria Math" w:hAnsi="Cambria Math"/>
                      </w:rPr>
                      <m:t>σ</m:t>
                    </m:r>
                  </m:e>
                  <m:sub>
                    <m:r>
                      <w:rPr>
                        <w:rFonts w:ascii="Cambria Math" w:hAnsi="Cambria Math"/>
                      </w:rPr>
                      <m:t>LV</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σ</m:t>
                    </m:r>
                  </m:e>
                  <m:sub>
                    <m:r>
                      <w:rPr>
                        <w:rFonts w:ascii="Cambria Math" w:hAnsi="Cambria Math"/>
                      </w:rPr>
                      <m:t>OL</m:t>
                    </m:r>
                  </m:sub>
                  <m:sup>
                    <m:r>
                      <m:rPr>
                        <m:sty m:val="p"/>
                      </m:rPr>
                      <w:rPr>
                        <w:rFonts w:ascii="Cambria Math" w:hAnsi="Cambria Math"/>
                      </w:rPr>
                      <m:t>2</m:t>
                    </m:r>
                  </m:sup>
                </m:sSubSup>
                <m:r>
                  <m:rPr>
                    <m:sty m:val="p"/>
                  </m:rPr>
                  <w:rPr>
                    <w:rFonts w:ascii="Cambria Math" w:hAnsi="Cambria Math"/>
                  </w:rPr>
                  <m:t xml:space="preserve"> </m:t>
                </m:r>
              </m:e>
            </m:d>
          </m:e>
        </m:rad>
      </m:oMath>
      <w:r w:rsidRPr="00AA1FF0">
        <w:tab/>
        <w:t>(2)</w:t>
      </w:r>
    </w:p>
    <w:p w14:paraId="694BC712" w14:textId="77777777" w:rsidR="00254B85" w:rsidRPr="00336491" w:rsidRDefault="00254B85" w:rsidP="00254B85">
      <w:pPr>
        <w:rPr>
          <w:rtl/>
        </w:rPr>
      </w:pPr>
      <w:r w:rsidRPr="008F4F01">
        <w:rPr>
          <w:rtl/>
        </w:rPr>
        <w:t xml:space="preserve">القيم المستخدمة لمختلف أساليب الاستقبال مبينة في الجدول </w:t>
      </w:r>
      <w:r>
        <w:t>6</w:t>
      </w:r>
      <w:r w:rsidRPr="008F4F01">
        <w:rPr>
          <w:rtl/>
        </w:rPr>
        <w:t>.</w:t>
      </w:r>
      <w:r>
        <w:rPr>
          <w:rFonts w:hint="cs"/>
          <w:rtl/>
        </w:rPr>
        <w:t xml:space="preserve"> وفيما يتعلق بالاستقبال داخل مبنى، تستند القيم إلى الخسارة الناجمة عن الدخول المقيسة في المباني التقليدية (انظر الفقرة </w:t>
      </w:r>
      <w:r>
        <w:t>7</w:t>
      </w:r>
      <w:r>
        <w:rPr>
          <w:rFonts w:hint="cs"/>
          <w:rtl/>
        </w:rPr>
        <w:t>).</w:t>
      </w:r>
    </w:p>
    <w:p w14:paraId="1B20FA13" w14:textId="77777777" w:rsidR="00254B85" w:rsidRPr="00D25C86" w:rsidRDefault="00254B85" w:rsidP="00254B85">
      <w:pPr>
        <w:pStyle w:val="TableNo"/>
      </w:pPr>
      <w:r w:rsidRPr="00D25C86">
        <w:rPr>
          <w:rFonts w:hint="eastAsia"/>
          <w:rtl/>
        </w:rPr>
        <w:lastRenderedPageBreak/>
        <w:t>الجـدول</w:t>
      </w:r>
      <w:r w:rsidRPr="00D25C86">
        <w:rPr>
          <w:rtl/>
        </w:rPr>
        <w:t xml:space="preserve"> </w:t>
      </w:r>
      <w:r w:rsidRPr="00D25C86">
        <w:t>6</w:t>
      </w:r>
    </w:p>
    <w:p w14:paraId="5B265A08" w14:textId="77777777" w:rsidR="00254B85" w:rsidRPr="00C155D7" w:rsidRDefault="00254B85" w:rsidP="00254B85">
      <w:pPr>
        <w:pStyle w:val="Tabletitle"/>
        <w:spacing w:before="80" w:after="120" w:line="180" w:lineRule="auto"/>
        <w:rPr>
          <w:rtl/>
        </w:rPr>
      </w:pPr>
      <w:r w:rsidRPr="00D25C86">
        <w:rPr>
          <w:rFonts w:hint="eastAsia"/>
          <w:rtl/>
        </w:rPr>
        <w:t>حسابات</w:t>
      </w:r>
      <w:r w:rsidRPr="00D25C86">
        <w:rPr>
          <w:rtl/>
        </w:rPr>
        <w:t xml:space="preserve"> </w:t>
      </w:r>
      <w:r w:rsidRPr="00D25C86">
        <w:rPr>
          <w:rFonts w:hint="eastAsia"/>
          <w:rtl/>
        </w:rPr>
        <w:t>قيم</w:t>
      </w:r>
      <w:r w:rsidRPr="00D25C86">
        <w:rPr>
          <w:rtl/>
        </w:rPr>
        <w:t xml:space="preserve"> </w:t>
      </w:r>
      <w:r w:rsidRPr="00D25C86">
        <w:rPr>
          <w:rFonts w:hint="eastAsia"/>
          <w:rtl/>
        </w:rPr>
        <w:t>تصحيح</w:t>
      </w:r>
      <w:r w:rsidRPr="00D25C86">
        <w:rPr>
          <w:rtl/>
        </w:rPr>
        <w:t xml:space="preserve"> </w:t>
      </w:r>
      <w:r w:rsidRPr="00D25C86">
        <w:rPr>
          <w:rFonts w:hint="eastAsia"/>
          <w:rtl/>
        </w:rPr>
        <w:t>الموقع</w:t>
      </w:r>
      <w:r w:rsidRPr="00D25C86">
        <w:rPr>
          <w:rtl/>
        </w:rPr>
        <w:t xml:space="preserve"> </w:t>
      </w:r>
      <w:r w:rsidRPr="00D25C86">
        <w:rPr>
          <w:rFonts w:hint="eastAsia"/>
          <w:rtl/>
        </w:rPr>
        <w:t>لأساليب</w:t>
      </w:r>
      <w:r w:rsidRPr="00D25C86">
        <w:rPr>
          <w:rtl/>
        </w:rPr>
        <w:t xml:space="preserve"> </w:t>
      </w:r>
      <w:r w:rsidRPr="00D25C86">
        <w:rPr>
          <w:rFonts w:hint="eastAsia"/>
          <w:rtl/>
        </w:rPr>
        <w:t>الاستقبال</w:t>
      </w:r>
      <w:r w:rsidRPr="00D25C86">
        <w:rPr>
          <w:rtl/>
        </w:rPr>
        <w:t xml:space="preserve"> </w:t>
      </w:r>
      <w:r w:rsidRPr="00D25C86">
        <w:rPr>
          <w:rFonts w:hint="eastAsia"/>
          <w:rtl/>
        </w:rPr>
        <w:t>المختلقة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2"/>
        <w:gridCol w:w="982"/>
        <w:gridCol w:w="979"/>
        <w:gridCol w:w="1039"/>
        <w:gridCol w:w="1205"/>
        <w:gridCol w:w="1041"/>
        <w:gridCol w:w="1122"/>
        <w:gridCol w:w="982"/>
        <w:gridCol w:w="987"/>
      </w:tblGrid>
      <w:tr w:rsidR="00254B85" w:rsidRPr="00E7457F" w14:paraId="29EBE944" w14:textId="77777777" w:rsidTr="000535E2">
        <w:trPr>
          <w:jc w:val="center"/>
        </w:trPr>
        <w:tc>
          <w:tcPr>
            <w:tcW w:w="1292" w:type="dxa"/>
            <w:shd w:val="clear" w:color="auto" w:fill="auto"/>
            <w:vAlign w:val="center"/>
          </w:tcPr>
          <w:p w14:paraId="6958C869" w14:textId="77777777" w:rsidR="00254B85" w:rsidRPr="00F75658" w:rsidRDefault="00254B85" w:rsidP="004C24D2">
            <w:pPr>
              <w:pStyle w:val="Tablehead"/>
              <w:spacing w:after="40" w:line="240" w:lineRule="exact"/>
            </w:pPr>
            <w:r w:rsidRPr="00F75658">
              <w:rPr>
                <w:rFonts w:hint="cs"/>
                <w:rtl/>
              </w:rPr>
              <w:t>أسلوب الاستقبال</w:t>
            </w:r>
          </w:p>
        </w:tc>
        <w:tc>
          <w:tcPr>
            <w:tcW w:w="982" w:type="dxa"/>
            <w:shd w:val="clear" w:color="auto" w:fill="auto"/>
            <w:vAlign w:val="center"/>
          </w:tcPr>
          <w:p w14:paraId="0E0D4661" w14:textId="77777777" w:rsidR="00254B85" w:rsidRPr="00F75658" w:rsidRDefault="00254B85" w:rsidP="004C24D2">
            <w:pPr>
              <w:pStyle w:val="Tablehead"/>
              <w:spacing w:after="40" w:line="240" w:lineRule="exact"/>
            </w:pPr>
            <w:r w:rsidRPr="00F75658">
              <w:rPr>
                <w:rFonts w:hint="cs"/>
                <w:rtl/>
              </w:rPr>
              <w:t>جودة الخدمة</w:t>
            </w:r>
          </w:p>
        </w:tc>
        <w:tc>
          <w:tcPr>
            <w:tcW w:w="979" w:type="dxa"/>
            <w:shd w:val="clear" w:color="auto" w:fill="auto"/>
            <w:vAlign w:val="bottom"/>
          </w:tcPr>
          <w:p w14:paraId="2E51AFBC" w14:textId="77777777" w:rsidR="00254B85" w:rsidRPr="00F75658" w:rsidRDefault="00254B85" w:rsidP="004C24D2">
            <w:pPr>
              <w:pStyle w:val="Tablehead"/>
              <w:spacing w:after="40" w:line="240" w:lineRule="exact"/>
            </w:pPr>
            <w:r w:rsidRPr="00F75658">
              <w:rPr>
                <w:rFonts w:hint="cs"/>
                <w:rtl/>
              </w:rPr>
              <w:t>تغير الموقع</w:t>
            </w:r>
            <w:r w:rsidRPr="00F75658">
              <w:br/>
            </w:r>
            <m:oMathPara>
              <m:oMath>
                <m:sSub>
                  <m:sSubPr>
                    <m:ctrlPr>
                      <w:rPr>
                        <w:rFonts w:ascii="Cambria Math" w:hAnsi="Cambria Math"/>
                      </w:rPr>
                    </m:ctrlPr>
                  </m:sSubPr>
                  <m:e>
                    <m:r>
                      <m:rPr>
                        <m:sty m:val="b"/>
                      </m:rPr>
                      <w:rPr>
                        <w:rFonts w:ascii="Cambria Math" w:hAnsi="Cambria Math"/>
                      </w:rPr>
                      <m:t>σ</m:t>
                    </m:r>
                  </m:e>
                  <m:sub>
                    <m:r>
                      <m:rPr>
                        <m:sty m:val="bi"/>
                      </m:rPr>
                      <w:rPr>
                        <w:rFonts w:ascii="Cambria Math" w:hAnsi="Cambria Math"/>
                      </w:rPr>
                      <m:t>LV</m:t>
                    </m:r>
                  </m:sub>
                </m:sSub>
                <m:r>
                  <m:rPr>
                    <m:sty m:val="b"/>
                  </m:rPr>
                  <w:rPr>
                    <w:rFonts w:ascii="Cambria Math" w:hAnsi="Cambria Math"/>
                  </w:rPr>
                  <m:t xml:space="preserve"> </m:t>
                </m:r>
                <m:r>
                  <m:rPr>
                    <m:sty m:val="b"/>
                  </m:rPr>
                  <w:rPr>
                    <w:rFonts w:ascii="Cambria Math" w:hAnsi="Cambria Math"/>
                  </w:rPr>
                  <w:br/>
                </m:r>
              </m:oMath>
            </m:oMathPara>
            <w:r w:rsidRPr="00F75658">
              <w:br/>
            </w:r>
            <w:r w:rsidRPr="00F75658">
              <w:br/>
            </w:r>
            <m:oMathPara>
              <m:oMath>
                <m:r>
                  <m:rPr>
                    <m:sty m:val="b"/>
                  </m:rPr>
                  <w:rPr>
                    <w:rFonts w:ascii="Cambria Math" w:hAnsi="Cambria Math"/>
                  </w:rPr>
                  <m:t>(dB)</m:t>
                </m:r>
              </m:oMath>
            </m:oMathPara>
          </w:p>
        </w:tc>
        <w:tc>
          <w:tcPr>
            <w:tcW w:w="1039" w:type="dxa"/>
            <w:shd w:val="clear" w:color="auto" w:fill="auto"/>
            <w:vAlign w:val="bottom"/>
          </w:tcPr>
          <w:p w14:paraId="0ECF977E" w14:textId="77777777" w:rsidR="00254B85" w:rsidRPr="00F75658" w:rsidRDefault="00254B85" w:rsidP="004C24D2">
            <w:pPr>
              <w:pStyle w:val="Tablehead"/>
              <w:spacing w:after="40" w:line="240" w:lineRule="exact"/>
            </w:pPr>
            <w:r w:rsidRPr="00F75658">
              <w:rPr>
                <w:rFonts w:hint="cs"/>
                <w:rtl/>
              </w:rPr>
              <w:t>تغير الخسارات الأخرى</w:t>
            </w:r>
            <w:r w:rsidRPr="00F75658">
              <w:br/>
            </w:r>
            <m:oMathPara>
              <m:oMath>
                <m:sSub>
                  <m:sSubPr>
                    <m:ctrlPr>
                      <w:rPr>
                        <w:rFonts w:ascii="Cambria Math" w:hAnsi="Cambria Math"/>
                      </w:rPr>
                    </m:ctrlPr>
                  </m:sSubPr>
                  <m:e>
                    <m:r>
                      <m:rPr>
                        <m:sty m:val="b"/>
                      </m:rPr>
                      <w:rPr>
                        <w:rFonts w:ascii="Cambria Math" w:hAnsi="Cambria Math"/>
                      </w:rPr>
                      <m:t>σ</m:t>
                    </m:r>
                  </m:e>
                  <m:sub>
                    <m:r>
                      <m:rPr>
                        <m:sty m:val="bi"/>
                      </m:rPr>
                      <w:rPr>
                        <w:rFonts w:ascii="Cambria Math" w:hAnsi="Cambria Math"/>
                      </w:rPr>
                      <m:t>OL</m:t>
                    </m:r>
                  </m:sub>
                </m:sSub>
                <m:r>
                  <m:rPr>
                    <m:sty m:val="b"/>
                  </m:rPr>
                  <w:rPr>
                    <w:rFonts w:ascii="Cambria Math" w:hAnsi="Cambria Math"/>
                  </w:rPr>
                  <w:br/>
                </m:r>
              </m:oMath>
            </m:oMathPara>
            <w:r w:rsidRPr="00F75658">
              <w:br/>
            </w:r>
            <m:oMathPara>
              <m:oMath>
                <m:r>
                  <m:rPr>
                    <m:sty m:val="b"/>
                  </m:rPr>
                  <w:rPr>
                    <w:rFonts w:ascii="Cambria Math" w:hAnsi="Cambria Math"/>
                  </w:rPr>
                  <m:t>(dB)</m:t>
                </m:r>
              </m:oMath>
            </m:oMathPara>
          </w:p>
        </w:tc>
        <w:tc>
          <w:tcPr>
            <w:tcW w:w="1205" w:type="dxa"/>
            <w:shd w:val="clear" w:color="auto" w:fill="auto"/>
            <w:vAlign w:val="bottom"/>
          </w:tcPr>
          <w:p w14:paraId="4CF3683B" w14:textId="77777777" w:rsidR="00254B85" w:rsidRPr="00F75658" w:rsidRDefault="00254B85" w:rsidP="004C24D2">
            <w:pPr>
              <w:pStyle w:val="Tablehead"/>
              <w:spacing w:after="40" w:line="240" w:lineRule="exact"/>
            </w:pPr>
            <w:r w:rsidRPr="00F75658">
              <w:rPr>
                <w:rFonts w:hint="cs"/>
                <w:rtl/>
              </w:rPr>
              <w:t>الانحراف المعياري المركّب للموقع</w:t>
            </w:r>
            <w:r w:rsidRPr="00F75658">
              <w:br/>
            </w:r>
            <m:oMathPara>
              <m:oMath>
                <m:sSub>
                  <m:sSubPr>
                    <m:ctrlPr>
                      <w:rPr>
                        <w:rFonts w:ascii="Cambria Math" w:hAnsi="Cambria Math"/>
                      </w:rPr>
                    </m:ctrlPr>
                  </m:sSubPr>
                  <m:e>
                    <m:r>
                      <m:rPr>
                        <m:sty m:val="b"/>
                      </m:rPr>
                      <w:rPr>
                        <w:rFonts w:ascii="Cambria Math" w:hAnsi="Cambria Math"/>
                      </w:rPr>
                      <m:t>σ</m:t>
                    </m:r>
                  </m:e>
                  <m:sub>
                    <m:r>
                      <m:rPr>
                        <m:sty m:val="bi"/>
                      </m:rPr>
                      <w:rPr>
                        <w:rFonts w:ascii="Cambria Math" w:hAnsi="Cambria Math"/>
                      </w:rPr>
                      <m:t>res</m:t>
                    </m:r>
                  </m:sub>
                </m:sSub>
                <m:r>
                  <m:rPr>
                    <m:sty m:val="b"/>
                  </m:rPr>
                  <w:rPr>
                    <w:rFonts w:ascii="Cambria Math" w:hAnsi="Cambria Math"/>
                  </w:rPr>
                  <w:br/>
                </m:r>
              </m:oMath>
              <m:oMath>
                <m:r>
                  <m:rPr>
                    <m:sty m:val="b"/>
                  </m:rPr>
                  <w:rPr>
                    <w:rFonts w:ascii="Cambria Math" w:hAnsi="Cambria Math"/>
                  </w:rPr>
                  <w:br/>
                </m:r>
              </m:oMath>
              <m:oMath>
                <m:r>
                  <m:rPr>
                    <m:sty m:val="b"/>
                  </m:rPr>
                  <w:rPr>
                    <w:rFonts w:ascii="Cambria Math" w:hAnsi="Cambria Math"/>
                  </w:rPr>
                  <m:t>(dB)</m:t>
                </m:r>
              </m:oMath>
            </m:oMathPara>
          </w:p>
        </w:tc>
        <w:tc>
          <w:tcPr>
            <w:tcW w:w="1041" w:type="dxa"/>
            <w:shd w:val="clear" w:color="auto" w:fill="auto"/>
            <w:vAlign w:val="bottom"/>
          </w:tcPr>
          <w:p w14:paraId="30F286C3" w14:textId="77777777" w:rsidR="00254B85" w:rsidRPr="00F75658" w:rsidRDefault="00254B85" w:rsidP="004C24D2">
            <w:pPr>
              <w:pStyle w:val="Tablehead"/>
              <w:spacing w:after="40" w:line="240" w:lineRule="exact"/>
            </w:pPr>
            <w:r w:rsidRPr="00F75658">
              <w:rPr>
                <w:rFonts w:hint="cs"/>
                <w:rtl/>
              </w:rPr>
              <w:t>احتمال الموقع</w:t>
            </w:r>
            <w:r w:rsidRPr="00F75658">
              <w:br/>
            </w:r>
            <w:r w:rsidRPr="00F75658">
              <w:br/>
            </w:r>
            <w:r w:rsidRPr="00F75658">
              <w:br/>
            </w:r>
            <w:r w:rsidRPr="00F75658">
              <w:br/>
              <w:t>%</w:t>
            </w:r>
          </w:p>
        </w:tc>
        <w:tc>
          <w:tcPr>
            <w:tcW w:w="1122" w:type="dxa"/>
            <w:shd w:val="clear" w:color="auto" w:fill="auto"/>
            <w:vAlign w:val="bottom"/>
          </w:tcPr>
          <w:p w14:paraId="6328ACD2" w14:textId="77777777" w:rsidR="00254B85" w:rsidRPr="00F75658" w:rsidRDefault="00254B85" w:rsidP="004C24D2">
            <w:pPr>
              <w:pStyle w:val="Tablehead"/>
              <w:spacing w:after="40" w:line="240" w:lineRule="exact"/>
            </w:pPr>
            <w:r w:rsidRPr="00F75658">
              <w:rPr>
                <w:rFonts w:hint="cs"/>
                <w:rtl/>
              </w:rPr>
              <w:t>قيمة عامل التوزيع</w:t>
            </w:r>
            <w:r w:rsidRPr="00F75658">
              <w:br/>
            </w:r>
            <w:r w:rsidRPr="00F75658">
              <w:br/>
            </w:r>
            <w:r w:rsidRPr="00F75658">
              <w:br/>
            </w:r>
            <w:r w:rsidRPr="00F75658">
              <w:br/>
              <w:t>µ</w:t>
            </w:r>
          </w:p>
        </w:tc>
        <w:tc>
          <w:tcPr>
            <w:tcW w:w="982" w:type="dxa"/>
            <w:shd w:val="clear" w:color="auto" w:fill="auto"/>
            <w:vAlign w:val="bottom"/>
          </w:tcPr>
          <w:p w14:paraId="2A7AE728" w14:textId="77777777" w:rsidR="00254B85" w:rsidRPr="00F75658" w:rsidRDefault="00254B85" w:rsidP="004C24D2">
            <w:pPr>
              <w:pStyle w:val="Tablehead"/>
              <w:spacing w:after="40" w:line="240" w:lineRule="exact"/>
            </w:pPr>
            <w:r w:rsidRPr="00F75658">
              <w:rPr>
                <w:rFonts w:hint="cs"/>
                <w:rtl/>
              </w:rPr>
              <w:t>عامل تصحيح الموقع</w:t>
            </w:r>
            <w:r w:rsidRPr="00F75658">
              <w:br/>
            </w:r>
            <w:r w:rsidRPr="00F75658">
              <w:br/>
            </w:r>
            <w:r w:rsidRPr="00F75658">
              <w:br/>
              <w:t>(dB)</w:t>
            </w:r>
            <w:r>
              <w:t> </w:t>
            </w:r>
            <w:r w:rsidRPr="00D8569F">
              <w:rPr>
                <w:i/>
                <w:iCs/>
              </w:rPr>
              <w:t>C</w:t>
            </w:r>
            <w:r w:rsidRPr="00D8569F">
              <w:rPr>
                <w:vertAlign w:val="subscript"/>
              </w:rPr>
              <w:t>l</w:t>
            </w:r>
            <w:r w:rsidRPr="00D8569F">
              <w:rPr>
                <w:rFonts w:hint="eastAsia"/>
                <w:sz w:val="8"/>
                <w:szCs w:val="2"/>
                <w:rtl/>
                <w:lang w:bidi="ar-EG"/>
              </w:rPr>
              <w:t> </w:t>
            </w:r>
            <w:r w:rsidRPr="00D8569F">
              <w:rPr>
                <w:rStyle w:val="FootnoteReference"/>
                <w:b w:val="0"/>
                <w:bCs w:val="0"/>
                <w:sz w:val="16"/>
                <w:szCs w:val="16"/>
              </w:rPr>
              <w:footnoteReference w:id="4"/>
            </w:r>
          </w:p>
        </w:tc>
        <w:tc>
          <w:tcPr>
            <w:tcW w:w="987" w:type="dxa"/>
            <w:shd w:val="clear" w:color="auto" w:fill="auto"/>
            <w:vAlign w:val="center"/>
          </w:tcPr>
          <w:p w14:paraId="4802AE77" w14:textId="77777777" w:rsidR="00254B85" w:rsidRPr="00F75658" w:rsidRDefault="00254B85" w:rsidP="004C24D2">
            <w:pPr>
              <w:pStyle w:val="Tablehead"/>
              <w:spacing w:after="40" w:line="240" w:lineRule="exact"/>
            </w:pPr>
            <w:r w:rsidRPr="00F75658">
              <w:rPr>
                <w:rFonts w:hint="cs"/>
                <w:rtl/>
              </w:rPr>
              <w:t>تعليقات</w:t>
            </w:r>
          </w:p>
        </w:tc>
      </w:tr>
      <w:tr w:rsidR="000535E2" w:rsidRPr="00E7457F" w14:paraId="6CC2AD82" w14:textId="77777777" w:rsidTr="000535E2">
        <w:trPr>
          <w:jc w:val="center"/>
        </w:trPr>
        <w:tc>
          <w:tcPr>
            <w:tcW w:w="1292" w:type="dxa"/>
            <w:vMerge w:val="restart"/>
            <w:vAlign w:val="center"/>
          </w:tcPr>
          <w:p w14:paraId="5A60ADF8" w14:textId="77777777" w:rsidR="000535E2" w:rsidRPr="00E7457F" w:rsidRDefault="000535E2" w:rsidP="000535E2">
            <w:pPr>
              <w:pStyle w:val="Tabletext"/>
              <w:spacing w:before="40" w:after="40" w:line="240" w:lineRule="exact"/>
            </w:pPr>
            <w:r w:rsidRPr="00E7457F">
              <w:t>MO. 1</w:t>
            </w:r>
            <w:r w:rsidRPr="00E7457F">
              <w:br/>
            </w:r>
            <w:r w:rsidRPr="00E7457F">
              <w:rPr>
                <w:rtl/>
              </w:rPr>
              <w:t>(</w:t>
            </w:r>
            <w:r>
              <w:rPr>
                <w:rFonts w:hint="cs"/>
                <w:rtl/>
              </w:rPr>
              <w:t>ريفي</w:t>
            </w:r>
            <w:r w:rsidRPr="00E7457F">
              <w:rPr>
                <w:rtl/>
              </w:rPr>
              <w:t>)</w:t>
            </w:r>
          </w:p>
        </w:tc>
        <w:tc>
          <w:tcPr>
            <w:tcW w:w="982" w:type="dxa"/>
            <w:vAlign w:val="center"/>
          </w:tcPr>
          <w:p w14:paraId="49FEDBE2" w14:textId="77777777" w:rsidR="000535E2" w:rsidRPr="00E7457F" w:rsidRDefault="000535E2" w:rsidP="000535E2">
            <w:pPr>
              <w:pStyle w:val="Tabletext"/>
              <w:spacing w:before="40" w:after="40" w:line="240" w:lineRule="exact"/>
              <w:jc w:val="center"/>
            </w:pPr>
            <w:r>
              <w:rPr>
                <w:rFonts w:hint="cs"/>
                <w:rtl/>
              </w:rPr>
              <w:t>جيدة</w:t>
            </w:r>
          </w:p>
        </w:tc>
        <w:tc>
          <w:tcPr>
            <w:tcW w:w="979" w:type="dxa"/>
            <w:vAlign w:val="center"/>
          </w:tcPr>
          <w:p w14:paraId="5146504E" w14:textId="77777777" w:rsidR="000535E2" w:rsidRPr="00E7457F" w:rsidRDefault="000535E2" w:rsidP="000535E2">
            <w:pPr>
              <w:pStyle w:val="Tabletext"/>
              <w:spacing w:before="40" w:after="40" w:line="240" w:lineRule="exact"/>
              <w:jc w:val="center"/>
            </w:pPr>
            <w:r w:rsidRPr="00E7457F">
              <w:t>4,0</w:t>
            </w:r>
          </w:p>
        </w:tc>
        <w:tc>
          <w:tcPr>
            <w:tcW w:w="1039" w:type="dxa"/>
            <w:vAlign w:val="center"/>
          </w:tcPr>
          <w:p w14:paraId="1183AD0F" w14:textId="77777777" w:rsidR="000535E2" w:rsidRPr="00E7457F" w:rsidRDefault="000535E2" w:rsidP="000535E2">
            <w:pPr>
              <w:pStyle w:val="Tabletext"/>
              <w:spacing w:before="40" w:after="40" w:line="240" w:lineRule="exact"/>
              <w:jc w:val="center"/>
            </w:pPr>
            <w:r w:rsidRPr="00E7457F">
              <w:t>0</w:t>
            </w:r>
          </w:p>
        </w:tc>
        <w:tc>
          <w:tcPr>
            <w:tcW w:w="1205" w:type="dxa"/>
            <w:vAlign w:val="center"/>
          </w:tcPr>
          <w:p w14:paraId="0392E16F" w14:textId="77777777" w:rsidR="000535E2" w:rsidRPr="00E7457F" w:rsidRDefault="000535E2" w:rsidP="000535E2">
            <w:pPr>
              <w:pStyle w:val="Tabletext"/>
              <w:spacing w:before="40" w:after="40" w:line="240" w:lineRule="exact"/>
              <w:jc w:val="center"/>
            </w:pPr>
            <w:r w:rsidRPr="00E7457F">
              <w:t>4,0</w:t>
            </w:r>
          </w:p>
        </w:tc>
        <w:tc>
          <w:tcPr>
            <w:tcW w:w="1041" w:type="dxa"/>
            <w:vAlign w:val="center"/>
          </w:tcPr>
          <w:p w14:paraId="34DF0FA7" w14:textId="6E1AFB88" w:rsidR="000535E2" w:rsidRPr="000535E2" w:rsidRDefault="000535E2" w:rsidP="000535E2">
            <w:pPr>
              <w:pStyle w:val="Tabletext"/>
              <w:spacing w:before="40" w:after="40" w:line="240" w:lineRule="exact"/>
              <w:jc w:val="center"/>
              <w:rPr>
                <w:szCs w:val="20"/>
              </w:rPr>
            </w:pPr>
            <w:r w:rsidRPr="000535E2">
              <w:rPr>
                <w:color w:val="000000"/>
                <w:szCs w:val="20"/>
                <w:lang w:eastAsia="it-IT"/>
              </w:rPr>
              <w:t>99</w:t>
            </w:r>
          </w:p>
        </w:tc>
        <w:tc>
          <w:tcPr>
            <w:tcW w:w="1122" w:type="dxa"/>
            <w:vAlign w:val="center"/>
          </w:tcPr>
          <w:p w14:paraId="6C685993" w14:textId="77777777" w:rsidR="000535E2" w:rsidRPr="00E7457F" w:rsidRDefault="000535E2" w:rsidP="000535E2">
            <w:pPr>
              <w:pStyle w:val="Tabletext"/>
              <w:spacing w:before="40" w:after="40" w:line="240" w:lineRule="exact"/>
              <w:jc w:val="center"/>
            </w:pPr>
            <w:r w:rsidRPr="00E7457F">
              <w:t>2,33</w:t>
            </w:r>
          </w:p>
        </w:tc>
        <w:tc>
          <w:tcPr>
            <w:tcW w:w="982" w:type="dxa"/>
            <w:vAlign w:val="center"/>
          </w:tcPr>
          <w:p w14:paraId="7A41496B" w14:textId="77777777" w:rsidR="000535E2" w:rsidRPr="00E7457F" w:rsidRDefault="000535E2" w:rsidP="000535E2">
            <w:pPr>
              <w:pStyle w:val="Tabletext"/>
              <w:spacing w:before="40" w:after="40" w:line="240" w:lineRule="exact"/>
              <w:jc w:val="center"/>
            </w:pPr>
            <w:r w:rsidRPr="00E7457F">
              <w:t>9,32</w:t>
            </w:r>
          </w:p>
        </w:tc>
        <w:tc>
          <w:tcPr>
            <w:tcW w:w="987" w:type="dxa"/>
            <w:vAlign w:val="center"/>
          </w:tcPr>
          <w:p w14:paraId="35AA992A" w14:textId="77777777" w:rsidR="000535E2" w:rsidRPr="00E7457F" w:rsidRDefault="000535E2" w:rsidP="000535E2">
            <w:pPr>
              <w:pStyle w:val="Tabletext"/>
              <w:spacing w:before="40" w:after="40" w:line="240" w:lineRule="exact"/>
              <w:jc w:val="center"/>
            </w:pPr>
          </w:p>
        </w:tc>
      </w:tr>
      <w:tr w:rsidR="000535E2" w:rsidRPr="00E7457F" w14:paraId="6937573D" w14:textId="77777777" w:rsidTr="000535E2">
        <w:trPr>
          <w:jc w:val="center"/>
        </w:trPr>
        <w:tc>
          <w:tcPr>
            <w:tcW w:w="1292" w:type="dxa"/>
            <w:vMerge/>
            <w:vAlign w:val="center"/>
          </w:tcPr>
          <w:p w14:paraId="0387387C" w14:textId="77777777" w:rsidR="000535E2" w:rsidRPr="00E7457F" w:rsidRDefault="000535E2" w:rsidP="000535E2">
            <w:pPr>
              <w:pStyle w:val="Tabletext"/>
              <w:spacing w:before="40" w:after="40" w:line="240" w:lineRule="exact"/>
            </w:pPr>
          </w:p>
        </w:tc>
        <w:tc>
          <w:tcPr>
            <w:tcW w:w="982" w:type="dxa"/>
            <w:vAlign w:val="center"/>
          </w:tcPr>
          <w:p w14:paraId="758EA205" w14:textId="77777777" w:rsidR="000535E2" w:rsidRPr="00E7457F" w:rsidRDefault="000535E2" w:rsidP="000535E2">
            <w:pPr>
              <w:pStyle w:val="Tabletext"/>
              <w:spacing w:before="40" w:after="40" w:line="240" w:lineRule="exact"/>
              <w:jc w:val="center"/>
            </w:pPr>
            <w:r>
              <w:rPr>
                <w:rFonts w:hint="cs"/>
                <w:rtl/>
              </w:rPr>
              <w:t>مقبولة</w:t>
            </w:r>
          </w:p>
        </w:tc>
        <w:tc>
          <w:tcPr>
            <w:tcW w:w="979" w:type="dxa"/>
            <w:vAlign w:val="center"/>
          </w:tcPr>
          <w:p w14:paraId="7BEA83C3" w14:textId="77777777" w:rsidR="000535E2" w:rsidRPr="00E7457F" w:rsidRDefault="000535E2" w:rsidP="000535E2">
            <w:pPr>
              <w:pStyle w:val="Tabletext"/>
              <w:spacing w:before="40" w:after="40" w:line="240" w:lineRule="exact"/>
              <w:jc w:val="center"/>
            </w:pPr>
            <w:r w:rsidRPr="00E7457F">
              <w:t>4,0</w:t>
            </w:r>
          </w:p>
        </w:tc>
        <w:tc>
          <w:tcPr>
            <w:tcW w:w="1039" w:type="dxa"/>
            <w:vAlign w:val="center"/>
          </w:tcPr>
          <w:p w14:paraId="6ECDCA0C" w14:textId="77777777" w:rsidR="000535E2" w:rsidRPr="00E7457F" w:rsidRDefault="000535E2" w:rsidP="000535E2">
            <w:pPr>
              <w:pStyle w:val="Tabletext"/>
              <w:spacing w:before="40" w:after="40" w:line="240" w:lineRule="exact"/>
              <w:jc w:val="center"/>
            </w:pPr>
            <w:r w:rsidRPr="00E7457F">
              <w:t>0</w:t>
            </w:r>
          </w:p>
        </w:tc>
        <w:tc>
          <w:tcPr>
            <w:tcW w:w="1205" w:type="dxa"/>
            <w:vAlign w:val="center"/>
          </w:tcPr>
          <w:p w14:paraId="67CD1216" w14:textId="77777777" w:rsidR="000535E2" w:rsidRPr="00E7457F" w:rsidRDefault="000535E2" w:rsidP="000535E2">
            <w:pPr>
              <w:pStyle w:val="Tabletext"/>
              <w:spacing w:before="40" w:after="40" w:line="240" w:lineRule="exact"/>
              <w:jc w:val="center"/>
            </w:pPr>
            <w:r w:rsidRPr="00E7457F">
              <w:t>4,0</w:t>
            </w:r>
          </w:p>
        </w:tc>
        <w:tc>
          <w:tcPr>
            <w:tcW w:w="1041" w:type="dxa"/>
            <w:vAlign w:val="center"/>
          </w:tcPr>
          <w:p w14:paraId="413BCD34" w14:textId="0AA7AAC6" w:rsidR="000535E2" w:rsidRPr="000535E2" w:rsidRDefault="000535E2" w:rsidP="000535E2">
            <w:pPr>
              <w:pStyle w:val="Tabletext"/>
              <w:spacing w:before="40" w:after="40" w:line="240" w:lineRule="exact"/>
              <w:jc w:val="center"/>
              <w:rPr>
                <w:szCs w:val="20"/>
              </w:rPr>
            </w:pPr>
            <w:r w:rsidRPr="000535E2">
              <w:rPr>
                <w:color w:val="000000"/>
                <w:szCs w:val="20"/>
                <w:lang w:eastAsia="it-IT"/>
              </w:rPr>
              <w:t>90</w:t>
            </w:r>
          </w:p>
        </w:tc>
        <w:tc>
          <w:tcPr>
            <w:tcW w:w="1122" w:type="dxa"/>
            <w:vAlign w:val="center"/>
          </w:tcPr>
          <w:p w14:paraId="2E3C1D5B" w14:textId="77777777" w:rsidR="000535E2" w:rsidRPr="00E7457F" w:rsidRDefault="000535E2" w:rsidP="000535E2">
            <w:pPr>
              <w:pStyle w:val="Tabletext"/>
              <w:spacing w:before="40" w:after="40" w:line="240" w:lineRule="exact"/>
              <w:jc w:val="center"/>
            </w:pPr>
            <w:r w:rsidRPr="00E7457F">
              <w:t>1,28</w:t>
            </w:r>
          </w:p>
        </w:tc>
        <w:tc>
          <w:tcPr>
            <w:tcW w:w="982" w:type="dxa"/>
            <w:vAlign w:val="center"/>
          </w:tcPr>
          <w:p w14:paraId="533F0140" w14:textId="77777777" w:rsidR="000535E2" w:rsidRPr="00E7457F" w:rsidRDefault="000535E2" w:rsidP="000535E2">
            <w:pPr>
              <w:pStyle w:val="Tabletext"/>
              <w:spacing w:before="40" w:after="40" w:line="240" w:lineRule="exact"/>
              <w:jc w:val="center"/>
            </w:pPr>
            <w:r w:rsidRPr="00E7457F">
              <w:t>5,12</w:t>
            </w:r>
          </w:p>
        </w:tc>
        <w:tc>
          <w:tcPr>
            <w:tcW w:w="987" w:type="dxa"/>
            <w:vAlign w:val="center"/>
          </w:tcPr>
          <w:p w14:paraId="331FE23F" w14:textId="77777777" w:rsidR="000535E2" w:rsidRPr="00E7457F" w:rsidRDefault="000535E2" w:rsidP="000535E2">
            <w:pPr>
              <w:pStyle w:val="Tabletext"/>
              <w:spacing w:before="40" w:after="40" w:line="240" w:lineRule="exact"/>
              <w:jc w:val="center"/>
            </w:pPr>
          </w:p>
        </w:tc>
      </w:tr>
      <w:tr w:rsidR="000535E2" w:rsidRPr="00E7457F" w14:paraId="4D5073E4" w14:textId="77777777" w:rsidTr="000535E2">
        <w:trPr>
          <w:jc w:val="center"/>
        </w:trPr>
        <w:tc>
          <w:tcPr>
            <w:tcW w:w="1292" w:type="dxa"/>
            <w:vMerge w:val="restart"/>
            <w:vAlign w:val="center"/>
          </w:tcPr>
          <w:p w14:paraId="0B1A9C86" w14:textId="77777777" w:rsidR="000535E2" w:rsidRPr="00E7457F" w:rsidRDefault="000535E2" w:rsidP="000535E2">
            <w:pPr>
              <w:pStyle w:val="Tabletext"/>
              <w:spacing w:before="40" w:after="40" w:line="240" w:lineRule="exact"/>
            </w:pPr>
            <w:r w:rsidRPr="00E7457F">
              <w:t>PO .2</w:t>
            </w:r>
            <w:r w:rsidRPr="00E7457F">
              <w:br/>
            </w:r>
            <w:r w:rsidRPr="00E7457F">
              <w:rPr>
                <w:rtl/>
              </w:rPr>
              <w:t>(</w:t>
            </w:r>
            <w:r>
              <w:rPr>
                <w:rFonts w:hint="cs"/>
                <w:rtl/>
              </w:rPr>
              <w:t>شبه حضري</w:t>
            </w:r>
            <w:r w:rsidRPr="00E7457F">
              <w:rPr>
                <w:rtl/>
              </w:rPr>
              <w:t>)</w:t>
            </w:r>
          </w:p>
        </w:tc>
        <w:tc>
          <w:tcPr>
            <w:tcW w:w="982" w:type="dxa"/>
            <w:vAlign w:val="center"/>
          </w:tcPr>
          <w:p w14:paraId="16F38099" w14:textId="77777777" w:rsidR="000535E2" w:rsidRPr="00E7457F" w:rsidRDefault="000535E2" w:rsidP="000535E2">
            <w:pPr>
              <w:pStyle w:val="Tabletext"/>
              <w:spacing w:before="40" w:after="40" w:line="240" w:lineRule="exact"/>
              <w:jc w:val="center"/>
            </w:pPr>
            <w:r>
              <w:rPr>
                <w:rFonts w:hint="cs"/>
                <w:rtl/>
              </w:rPr>
              <w:t>جيدة</w:t>
            </w:r>
          </w:p>
        </w:tc>
        <w:tc>
          <w:tcPr>
            <w:tcW w:w="979" w:type="dxa"/>
            <w:vAlign w:val="center"/>
          </w:tcPr>
          <w:p w14:paraId="16991EBD" w14:textId="77777777" w:rsidR="000535E2" w:rsidRPr="00E7457F" w:rsidRDefault="000535E2" w:rsidP="000535E2">
            <w:pPr>
              <w:pStyle w:val="Tabletext"/>
              <w:spacing w:before="40" w:after="40" w:line="240" w:lineRule="exact"/>
              <w:jc w:val="center"/>
            </w:pPr>
            <w:r w:rsidRPr="00E7457F">
              <w:t>4,0</w:t>
            </w:r>
          </w:p>
        </w:tc>
        <w:tc>
          <w:tcPr>
            <w:tcW w:w="1039" w:type="dxa"/>
            <w:vAlign w:val="center"/>
          </w:tcPr>
          <w:p w14:paraId="0B3CF222" w14:textId="77777777" w:rsidR="000535E2" w:rsidRPr="00E7457F" w:rsidRDefault="000535E2" w:rsidP="000535E2">
            <w:pPr>
              <w:pStyle w:val="Tabletext"/>
              <w:spacing w:before="40" w:after="40" w:line="240" w:lineRule="exact"/>
              <w:jc w:val="center"/>
            </w:pPr>
            <w:r w:rsidRPr="00E7457F">
              <w:t>0</w:t>
            </w:r>
          </w:p>
        </w:tc>
        <w:tc>
          <w:tcPr>
            <w:tcW w:w="1205" w:type="dxa"/>
            <w:vAlign w:val="center"/>
          </w:tcPr>
          <w:p w14:paraId="3C21C20B" w14:textId="77777777" w:rsidR="000535E2" w:rsidRPr="00E7457F" w:rsidRDefault="000535E2" w:rsidP="000535E2">
            <w:pPr>
              <w:pStyle w:val="Tabletext"/>
              <w:spacing w:before="40" w:after="40" w:line="240" w:lineRule="exact"/>
              <w:jc w:val="center"/>
            </w:pPr>
            <w:r w:rsidRPr="00E7457F">
              <w:t>4,0</w:t>
            </w:r>
          </w:p>
        </w:tc>
        <w:tc>
          <w:tcPr>
            <w:tcW w:w="1041" w:type="dxa"/>
            <w:vAlign w:val="center"/>
          </w:tcPr>
          <w:p w14:paraId="761DE29B" w14:textId="3DF29946" w:rsidR="000535E2" w:rsidRPr="000535E2" w:rsidRDefault="000535E2" w:rsidP="000535E2">
            <w:pPr>
              <w:pStyle w:val="Tabletext"/>
              <w:spacing w:before="40" w:after="40" w:line="240" w:lineRule="exact"/>
              <w:jc w:val="center"/>
              <w:rPr>
                <w:szCs w:val="20"/>
              </w:rPr>
            </w:pPr>
            <w:r w:rsidRPr="000535E2">
              <w:rPr>
                <w:color w:val="000000"/>
                <w:szCs w:val="20"/>
                <w:lang w:eastAsia="it-IT"/>
              </w:rPr>
              <w:t>95</w:t>
            </w:r>
          </w:p>
        </w:tc>
        <w:tc>
          <w:tcPr>
            <w:tcW w:w="1122" w:type="dxa"/>
            <w:vAlign w:val="center"/>
          </w:tcPr>
          <w:p w14:paraId="738B4081" w14:textId="77777777" w:rsidR="000535E2" w:rsidRPr="00E7457F" w:rsidRDefault="000535E2" w:rsidP="000535E2">
            <w:pPr>
              <w:pStyle w:val="Tabletext"/>
              <w:spacing w:before="40" w:after="40" w:line="240" w:lineRule="exact"/>
              <w:jc w:val="center"/>
            </w:pPr>
            <w:r w:rsidRPr="00E7457F">
              <w:t>1,64</w:t>
            </w:r>
          </w:p>
        </w:tc>
        <w:tc>
          <w:tcPr>
            <w:tcW w:w="982" w:type="dxa"/>
            <w:vAlign w:val="center"/>
          </w:tcPr>
          <w:p w14:paraId="403679CB" w14:textId="77777777" w:rsidR="000535E2" w:rsidRPr="00E7457F" w:rsidRDefault="000535E2" w:rsidP="000535E2">
            <w:pPr>
              <w:pStyle w:val="Tabletext"/>
              <w:spacing w:before="40" w:after="40" w:line="240" w:lineRule="exact"/>
              <w:jc w:val="center"/>
            </w:pPr>
            <w:r w:rsidRPr="00E7457F">
              <w:t>6,56</w:t>
            </w:r>
          </w:p>
        </w:tc>
        <w:tc>
          <w:tcPr>
            <w:tcW w:w="987" w:type="dxa"/>
            <w:vAlign w:val="center"/>
          </w:tcPr>
          <w:p w14:paraId="04EB2E00" w14:textId="77777777" w:rsidR="000535E2" w:rsidRPr="00E7457F" w:rsidRDefault="000535E2" w:rsidP="000535E2">
            <w:pPr>
              <w:pStyle w:val="Tabletext"/>
              <w:spacing w:before="40" w:after="40" w:line="240" w:lineRule="exact"/>
              <w:jc w:val="center"/>
            </w:pPr>
          </w:p>
        </w:tc>
      </w:tr>
      <w:tr w:rsidR="000535E2" w:rsidRPr="00E7457F" w14:paraId="060EAFBC" w14:textId="77777777" w:rsidTr="000535E2">
        <w:trPr>
          <w:jc w:val="center"/>
        </w:trPr>
        <w:tc>
          <w:tcPr>
            <w:tcW w:w="1292" w:type="dxa"/>
            <w:vMerge/>
            <w:vAlign w:val="center"/>
          </w:tcPr>
          <w:p w14:paraId="227ACD05" w14:textId="77777777" w:rsidR="000535E2" w:rsidRPr="00E7457F" w:rsidRDefault="000535E2" w:rsidP="000535E2">
            <w:pPr>
              <w:pStyle w:val="Tabletext"/>
              <w:spacing w:before="40" w:after="40" w:line="240" w:lineRule="exact"/>
            </w:pPr>
          </w:p>
        </w:tc>
        <w:tc>
          <w:tcPr>
            <w:tcW w:w="982" w:type="dxa"/>
            <w:vAlign w:val="center"/>
          </w:tcPr>
          <w:p w14:paraId="5C17EE77" w14:textId="77777777" w:rsidR="000535E2" w:rsidRPr="00E7457F" w:rsidRDefault="000535E2" w:rsidP="000535E2">
            <w:pPr>
              <w:pStyle w:val="Tabletext"/>
              <w:spacing w:before="40" w:after="40" w:line="240" w:lineRule="exact"/>
              <w:jc w:val="center"/>
            </w:pPr>
            <w:r>
              <w:rPr>
                <w:rFonts w:hint="cs"/>
                <w:rtl/>
              </w:rPr>
              <w:t>مقبولة</w:t>
            </w:r>
          </w:p>
        </w:tc>
        <w:tc>
          <w:tcPr>
            <w:tcW w:w="979" w:type="dxa"/>
            <w:vAlign w:val="center"/>
          </w:tcPr>
          <w:p w14:paraId="1D24272C" w14:textId="77777777" w:rsidR="000535E2" w:rsidRPr="00E7457F" w:rsidRDefault="000535E2" w:rsidP="000535E2">
            <w:pPr>
              <w:pStyle w:val="Tabletext"/>
              <w:spacing w:before="40" w:after="40" w:line="240" w:lineRule="exact"/>
              <w:jc w:val="center"/>
            </w:pPr>
            <w:r w:rsidRPr="00E7457F">
              <w:t>4,0</w:t>
            </w:r>
          </w:p>
        </w:tc>
        <w:tc>
          <w:tcPr>
            <w:tcW w:w="1039" w:type="dxa"/>
            <w:vAlign w:val="center"/>
          </w:tcPr>
          <w:p w14:paraId="0EFF7198" w14:textId="77777777" w:rsidR="000535E2" w:rsidRPr="00E7457F" w:rsidRDefault="000535E2" w:rsidP="000535E2">
            <w:pPr>
              <w:pStyle w:val="Tabletext"/>
              <w:spacing w:before="40" w:after="40" w:line="240" w:lineRule="exact"/>
              <w:jc w:val="center"/>
            </w:pPr>
            <w:r w:rsidRPr="00E7457F">
              <w:t>0</w:t>
            </w:r>
          </w:p>
        </w:tc>
        <w:tc>
          <w:tcPr>
            <w:tcW w:w="1205" w:type="dxa"/>
            <w:vAlign w:val="center"/>
          </w:tcPr>
          <w:p w14:paraId="78B586F1" w14:textId="77777777" w:rsidR="000535E2" w:rsidRPr="00E7457F" w:rsidRDefault="000535E2" w:rsidP="000535E2">
            <w:pPr>
              <w:pStyle w:val="Tabletext"/>
              <w:spacing w:before="40" w:after="40" w:line="240" w:lineRule="exact"/>
              <w:jc w:val="center"/>
            </w:pPr>
            <w:r w:rsidRPr="00E7457F">
              <w:t>4,0</w:t>
            </w:r>
          </w:p>
        </w:tc>
        <w:tc>
          <w:tcPr>
            <w:tcW w:w="1041" w:type="dxa"/>
            <w:vAlign w:val="center"/>
          </w:tcPr>
          <w:p w14:paraId="6706CAA1" w14:textId="508BB1FC" w:rsidR="000535E2" w:rsidRPr="000535E2" w:rsidRDefault="000535E2" w:rsidP="000535E2">
            <w:pPr>
              <w:pStyle w:val="Tabletext"/>
              <w:spacing w:before="40" w:after="40" w:line="240" w:lineRule="exact"/>
              <w:jc w:val="center"/>
              <w:rPr>
                <w:szCs w:val="20"/>
              </w:rPr>
            </w:pPr>
            <w:r w:rsidRPr="000535E2">
              <w:rPr>
                <w:color w:val="000000"/>
                <w:szCs w:val="20"/>
                <w:lang w:eastAsia="it-IT"/>
              </w:rPr>
              <w:t>70</w:t>
            </w:r>
          </w:p>
        </w:tc>
        <w:tc>
          <w:tcPr>
            <w:tcW w:w="1122" w:type="dxa"/>
            <w:vAlign w:val="center"/>
          </w:tcPr>
          <w:p w14:paraId="0A985EBB" w14:textId="77777777" w:rsidR="000535E2" w:rsidRPr="00E7457F" w:rsidRDefault="000535E2" w:rsidP="000535E2">
            <w:pPr>
              <w:pStyle w:val="Tabletext"/>
              <w:spacing w:before="40" w:after="40" w:line="240" w:lineRule="exact"/>
              <w:jc w:val="center"/>
            </w:pPr>
            <w:r w:rsidRPr="00E7457F">
              <w:t>0,52</w:t>
            </w:r>
          </w:p>
        </w:tc>
        <w:tc>
          <w:tcPr>
            <w:tcW w:w="982" w:type="dxa"/>
            <w:vAlign w:val="center"/>
          </w:tcPr>
          <w:p w14:paraId="1276D00D" w14:textId="77777777" w:rsidR="000535E2" w:rsidRPr="00E7457F" w:rsidRDefault="000535E2" w:rsidP="000535E2">
            <w:pPr>
              <w:pStyle w:val="Tabletext"/>
              <w:spacing w:before="40" w:after="40" w:line="240" w:lineRule="exact"/>
              <w:jc w:val="center"/>
            </w:pPr>
            <w:r w:rsidRPr="00E7457F">
              <w:t>2,08</w:t>
            </w:r>
          </w:p>
        </w:tc>
        <w:tc>
          <w:tcPr>
            <w:tcW w:w="987" w:type="dxa"/>
            <w:vAlign w:val="center"/>
          </w:tcPr>
          <w:p w14:paraId="73184B53" w14:textId="77777777" w:rsidR="000535E2" w:rsidRPr="00E7457F" w:rsidRDefault="000535E2" w:rsidP="000535E2">
            <w:pPr>
              <w:pStyle w:val="Tabletext"/>
              <w:spacing w:before="40" w:after="40" w:line="240" w:lineRule="exact"/>
              <w:jc w:val="center"/>
            </w:pPr>
          </w:p>
        </w:tc>
      </w:tr>
      <w:tr w:rsidR="000535E2" w:rsidRPr="00E7457F" w14:paraId="4E44AF0A" w14:textId="77777777" w:rsidTr="000535E2">
        <w:trPr>
          <w:jc w:val="center"/>
        </w:trPr>
        <w:tc>
          <w:tcPr>
            <w:tcW w:w="1292" w:type="dxa"/>
            <w:vMerge w:val="restart"/>
            <w:vAlign w:val="center"/>
          </w:tcPr>
          <w:p w14:paraId="7C786715" w14:textId="77777777" w:rsidR="000535E2" w:rsidRPr="00E7457F" w:rsidRDefault="000535E2" w:rsidP="000535E2">
            <w:pPr>
              <w:pStyle w:val="Tabletext"/>
              <w:spacing w:before="40" w:after="40" w:line="240" w:lineRule="exact"/>
            </w:pPr>
            <w:r w:rsidRPr="00E7457F">
              <w:t>PI .3</w:t>
            </w:r>
            <w:r w:rsidRPr="00E7457F">
              <w:br/>
            </w:r>
            <w:r w:rsidRPr="00E7457F">
              <w:rPr>
                <w:rtl/>
              </w:rPr>
              <w:t>(</w:t>
            </w:r>
            <w:r>
              <w:rPr>
                <w:rFonts w:hint="cs"/>
                <w:rtl/>
              </w:rPr>
              <w:t>حضري</w:t>
            </w:r>
            <w:r w:rsidRPr="00E7457F">
              <w:rPr>
                <w:rtl/>
              </w:rPr>
              <w:t>)</w:t>
            </w:r>
          </w:p>
        </w:tc>
        <w:tc>
          <w:tcPr>
            <w:tcW w:w="982" w:type="dxa"/>
            <w:vAlign w:val="center"/>
          </w:tcPr>
          <w:p w14:paraId="32177BC7" w14:textId="77777777" w:rsidR="000535E2" w:rsidRPr="00E7457F" w:rsidRDefault="000535E2" w:rsidP="000535E2">
            <w:pPr>
              <w:pStyle w:val="Tabletext"/>
              <w:spacing w:before="40" w:after="40" w:line="240" w:lineRule="exact"/>
              <w:jc w:val="center"/>
            </w:pPr>
            <w:r>
              <w:rPr>
                <w:rFonts w:hint="cs"/>
                <w:rtl/>
              </w:rPr>
              <w:t>جيدة</w:t>
            </w:r>
          </w:p>
        </w:tc>
        <w:tc>
          <w:tcPr>
            <w:tcW w:w="979" w:type="dxa"/>
            <w:vAlign w:val="center"/>
          </w:tcPr>
          <w:p w14:paraId="49F4518A" w14:textId="77777777" w:rsidR="000535E2" w:rsidRPr="00E7457F" w:rsidRDefault="000535E2" w:rsidP="000535E2">
            <w:pPr>
              <w:pStyle w:val="Tabletext"/>
              <w:spacing w:before="40" w:after="40" w:line="240" w:lineRule="exact"/>
              <w:jc w:val="center"/>
            </w:pPr>
            <w:r w:rsidRPr="00E7457F">
              <w:t>4,0</w:t>
            </w:r>
          </w:p>
        </w:tc>
        <w:tc>
          <w:tcPr>
            <w:tcW w:w="1039" w:type="dxa"/>
            <w:vAlign w:val="center"/>
          </w:tcPr>
          <w:p w14:paraId="3CE90994" w14:textId="37DA44EE" w:rsidR="000535E2" w:rsidRPr="00E7457F" w:rsidRDefault="000535E2" w:rsidP="000535E2">
            <w:pPr>
              <w:pStyle w:val="Tabletext"/>
              <w:spacing w:before="40" w:after="40" w:line="240" w:lineRule="exact"/>
              <w:jc w:val="center"/>
            </w:pPr>
            <w:r>
              <w:t>0</w:t>
            </w:r>
          </w:p>
        </w:tc>
        <w:tc>
          <w:tcPr>
            <w:tcW w:w="1205" w:type="dxa"/>
            <w:vAlign w:val="center"/>
          </w:tcPr>
          <w:p w14:paraId="53214290" w14:textId="7F7E560F" w:rsidR="000535E2" w:rsidRPr="00E7457F" w:rsidRDefault="000535E2" w:rsidP="000535E2">
            <w:pPr>
              <w:pStyle w:val="Tabletext"/>
              <w:spacing w:before="40" w:after="40" w:line="240" w:lineRule="exact"/>
              <w:jc w:val="center"/>
            </w:pPr>
            <w:r w:rsidRPr="00E7457F">
              <w:t>4,0</w:t>
            </w:r>
          </w:p>
        </w:tc>
        <w:tc>
          <w:tcPr>
            <w:tcW w:w="1041" w:type="dxa"/>
            <w:vAlign w:val="center"/>
          </w:tcPr>
          <w:p w14:paraId="3E03794F" w14:textId="70862E59" w:rsidR="000535E2" w:rsidRPr="000535E2" w:rsidRDefault="000535E2" w:rsidP="000535E2">
            <w:pPr>
              <w:pStyle w:val="Tabletext"/>
              <w:spacing w:before="40" w:after="40" w:line="240" w:lineRule="exact"/>
              <w:jc w:val="center"/>
              <w:rPr>
                <w:szCs w:val="20"/>
              </w:rPr>
            </w:pPr>
            <w:r w:rsidRPr="000535E2">
              <w:rPr>
                <w:szCs w:val="20"/>
                <w:lang w:eastAsia="it-IT"/>
              </w:rPr>
              <w:t>95</w:t>
            </w:r>
          </w:p>
        </w:tc>
        <w:tc>
          <w:tcPr>
            <w:tcW w:w="1122" w:type="dxa"/>
            <w:vAlign w:val="center"/>
          </w:tcPr>
          <w:p w14:paraId="2651B43A" w14:textId="77777777" w:rsidR="000535E2" w:rsidRPr="00E7457F" w:rsidRDefault="000535E2" w:rsidP="000535E2">
            <w:pPr>
              <w:pStyle w:val="Tabletext"/>
              <w:spacing w:before="40" w:after="40" w:line="240" w:lineRule="exact"/>
              <w:jc w:val="center"/>
            </w:pPr>
            <w:r w:rsidRPr="00E7457F">
              <w:t>1,64</w:t>
            </w:r>
          </w:p>
        </w:tc>
        <w:tc>
          <w:tcPr>
            <w:tcW w:w="982" w:type="dxa"/>
            <w:vAlign w:val="center"/>
          </w:tcPr>
          <w:p w14:paraId="277BD775" w14:textId="25E8632A" w:rsidR="000535E2" w:rsidRPr="00E7457F" w:rsidRDefault="000535E2" w:rsidP="000535E2">
            <w:pPr>
              <w:pStyle w:val="Tabletext"/>
              <w:spacing w:before="40" w:after="40" w:line="240" w:lineRule="exact"/>
              <w:jc w:val="center"/>
            </w:pPr>
            <w:r>
              <w:t>6</w:t>
            </w:r>
            <w:r w:rsidRPr="00E7457F">
              <w:t>,</w:t>
            </w:r>
            <w:r>
              <w:t>5</w:t>
            </w:r>
            <w:r w:rsidRPr="00E7457F">
              <w:t>6</w:t>
            </w:r>
          </w:p>
        </w:tc>
        <w:tc>
          <w:tcPr>
            <w:tcW w:w="987" w:type="dxa"/>
            <w:vAlign w:val="center"/>
          </w:tcPr>
          <w:p w14:paraId="55057ACB" w14:textId="1C91F836" w:rsidR="000535E2" w:rsidRPr="00E7457F" w:rsidRDefault="000535E2" w:rsidP="000535E2">
            <w:pPr>
              <w:pStyle w:val="Tabletext"/>
              <w:spacing w:before="40" w:after="40" w:line="240" w:lineRule="exact"/>
              <w:jc w:val="center"/>
            </w:pPr>
          </w:p>
        </w:tc>
      </w:tr>
      <w:tr w:rsidR="000535E2" w:rsidRPr="00E7457F" w14:paraId="3B80AC48" w14:textId="77777777" w:rsidTr="000535E2">
        <w:trPr>
          <w:jc w:val="center"/>
        </w:trPr>
        <w:tc>
          <w:tcPr>
            <w:tcW w:w="1292" w:type="dxa"/>
            <w:vMerge/>
            <w:vAlign w:val="center"/>
          </w:tcPr>
          <w:p w14:paraId="3BFBDEB0" w14:textId="77777777" w:rsidR="000535E2" w:rsidRPr="00E7457F" w:rsidRDefault="000535E2" w:rsidP="000535E2">
            <w:pPr>
              <w:pStyle w:val="Tabletext"/>
              <w:spacing w:before="40" w:after="40" w:line="240" w:lineRule="exact"/>
            </w:pPr>
          </w:p>
        </w:tc>
        <w:tc>
          <w:tcPr>
            <w:tcW w:w="982" w:type="dxa"/>
            <w:vAlign w:val="center"/>
          </w:tcPr>
          <w:p w14:paraId="489AC76D" w14:textId="77777777" w:rsidR="000535E2" w:rsidRPr="00E7457F" w:rsidRDefault="000535E2" w:rsidP="000535E2">
            <w:pPr>
              <w:pStyle w:val="Tabletext"/>
              <w:spacing w:before="40" w:after="40" w:line="240" w:lineRule="exact"/>
              <w:jc w:val="center"/>
            </w:pPr>
            <w:r>
              <w:rPr>
                <w:rFonts w:hint="cs"/>
                <w:rtl/>
              </w:rPr>
              <w:t>مقبولة</w:t>
            </w:r>
          </w:p>
        </w:tc>
        <w:tc>
          <w:tcPr>
            <w:tcW w:w="979" w:type="dxa"/>
            <w:vAlign w:val="center"/>
          </w:tcPr>
          <w:p w14:paraId="74E170FE" w14:textId="77777777" w:rsidR="000535E2" w:rsidRPr="00E7457F" w:rsidRDefault="000535E2" w:rsidP="000535E2">
            <w:pPr>
              <w:pStyle w:val="Tabletext"/>
              <w:spacing w:before="40" w:after="40" w:line="240" w:lineRule="exact"/>
              <w:jc w:val="center"/>
            </w:pPr>
            <w:r w:rsidRPr="00E7457F">
              <w:t>4,0</w:t>
            </w:r>
          </w:p>
        </w:tc>
        <w:tc>
          <w:tcPr>
            <w:tcW w:w="1039" w:type="dxa"/>
            <w:vAlign w:val="center"/>
          </w:tcPr>
          <w:p w14:paraId="07B8BCA8" w14:textId="52BBCB85" w:rsidR="000535E2" w:rsidRPr="00E7457F" w:rsidRDefault="000535E2" w:rsidP="000535E2">
            <w:pPr>
              <w:pStyle w:val="Tabletext"/>
              <w:spacing w:before="40" w:after="40" w:line="240" w:lineRule="exact"/>
              <w:jc w:val="center"/>
            </w:pPr>
            <w:r>
              <w:t>0</w:t>
            </w:r>
          </w:p>
        </w:tc>
        <w:tc>
          <w:tcPr>
            <w:tcW w:w="1205" w:type="dxa"/>
            <w:vAlign w:val="center"/>
          </w:tcPr>
          <w:p w14:paraId="552A4096" w14:textId="4E1E55EB" w:rsidR="000535E2" w:rsidRPr="00E7457F" w:rsidRDefault="000535E2" w:rsidP="000535E2">
            <w:pPr>
              <w:pStyle w:val="Tabletext"/>
              <w:spacing w:before="40" w:after="40" w:line="240" w:lineRule="exact"/>
              <w:jc w:val="center"/>
            </w:pPr>
            <w:r w:rsidRPr="00E7457F">
              <w:t>4,0</w:t>
            </w:r>
          </w:p>
        </w:tc>
        <w:tc>
          <w:tcPr>
            <w:tcW w:w="1041" w:type="dxa"/>
            <w:vAlign w:val="center"/>
          </w:tcPr>
          <w:p w14:paraId="50FCA63D" w14:textId="13E14252" w:rsidR="000535E2" w:rsidRPr="000535E2" w:rsidRDefault="000535E2" w:rsidP="000535E2">
            <w:pPr>
              <w:pStyle w:val="Tabletext"/>
              <w:spacing w:before="40" w:after="40" w:line="240" w:lineRule="exact"/>
              <w:jc w:val="center"/>
              <w:rPr>
                <w:szCs w:val="20"/>
              </w:rPr>
            </w:pPr>
            <w:r w:rsidRPr="000535E2">
              <w:rPr>
                <w:szCs w:val="20"/>
                <w:lang w:eastAsia="it-IT"/>
              </w:rPr>
              <w:t>70</w:t>
            </w:r>
          </w:p>
        </w:tc>
        <w:tc>
          <w:tcPr>
            <w:tcW w:w="1122" w:type="dxa"/>
            <w:vAlign w:val="center"/>
          </w:tcPr>
          <w:p w14:paraId="078253A5" w14:textId="77777777" w:rsidR="000535E2" w:rsidRPr="00E7457F" w:rsidRDefault="000535E2" w:rsidP="000535E2">
            <w:pPr>
              <w:pStyle w:val="Tabletext"/>
              <w:spacing w:before="40" w:after="40" w:line="240" w:lineRule="exact"/>
              <w:jc w:val="center"/>
            </w:pPr>
            <w:r w:rsidRPr="00E7457F">
              <w:t>0,52</w:t>
            </w:r>
          </w:p>
        </w:tc>
        <w:tc>
          <w:tcPr>
            <w:tcW w:w="982" w:type="dxa"/>
            <w:vAlign w:val="center"/>
          </w:tcPr>
          <w:p w14:paraId="2DCFA07B" w14:textId="52BB3EAE" w:rsidR="000535E2" w:rsidRPr="00E7457F" w:rsidRDefault="000535E2" w:rsidP="000535E2">
            <w:pPr>
              <w:pStyle w:val="Tabletext"/>
              <w:spacing w:before="40" w:after="40" w:line="240" w:lineRule="exact"/>
              <w:jc w:val="center"/>
            </w:pPr>
            <w:r>
              <w:t>2</w:t>
            </w:r>
            <w:r w:rsidRPr="00E7457F">
              <w:t>,</w:t>
            </w:r>
            <w:r>
              <w:t>08</w:t>
            </w:r>
          </w:p>
        </w:tc>
        <w:tc>
          <w:tcPr>
            <w:tcW w:w="987" w:type="dxa"/>
            <w:vAlign w:val="center"/>
          </w:tcPr>
          <w:p w14:paraId="114C69BA" w14:textId="23CC5227" w:rsidR="000535E2" w:rsidRPr="00E7457F" w:rsidRDefault="000535E2" w:rsidP="000535E2">
            <w:pPr>
              <w:pStyle w:val="Tabletext"/>
              <w:spacing w:before="40" w:after="40" w:line="240" w:lineRule="exact"/>
              <w:jc w:val="center"/>
            </w:pPr>
          </w:p>
        </w:tc>
      </w:tr>
      <w:tr w:rsidR="000535E2" w:rsidRPr="00E7457F" w14:paraId="08E292A2" w14:textId="77777777" w:rsidTr="000535E2">
        <w:trPr>
          <w:jc w:val="center"/>
        </w:trPr>
        <w:tc>
          <w:tcPr>
            <w:tcW w:w="1292" w:type="dxa"/>
            <w:vMerge w:val="restart"/>
            <w:vAlign w:val="center"/>
          </w:tcPr>
          <w:p w14:paraId="525E2A56" w14:textId="77777777" w:rsidR="000535E2" w:rsidRPr="00E7457F" w:rsidRDefault="000535E2" w:rsidP="000535E2">
            <w:pPr>
              <w:pStyle w:val="Tabletext"/>
              <w:spacing w:before="40" w:after="40" w:line="240" w:lineRule="exact"/>
            </w:pPr>
            <w:r w:rsidRPr="00E7457F">
              <w:t>PO</w:t>
            </w:r>
            <w:r w:rsidRPr="00E7457F">
              <w:noBreakHyphen/>
              <w:t>H</w:t>
            </w:r>
            <w:r>
              <w:t>/Ext</w:t>
            </w:r>
            <w:r w:rsidRPr="00E7457F">
              <w:t xml:space="preserve"> .4</w:t>
            </w:r>
            <w:r w:rsidRPr="00E7457F">
              <w:br/>
            </w:r>
            <w:r w:rsidRPr="00E7457F">
              <w:rPr>
                <w:rtl/>
              </w:rPr>
              <w:t>(</w:t>
            </w:r>
            <w:r>
              <w:rPr>
                <w:rFonts w:hint="cs"/>
                <w:rtl/>
              </w:rPr>
              <w:t>شبه حضري</w:t>
            </w:r>
            <w:r w:rsidRPr="00E7457F">
              <w:rPr>
                <w:rtl/>
              </w:rPr>
              <w:t>)</w:t>
            </w:r>
          </w:p>
        </w:tc>
        <w:tc>
          <w:tcPr>
            <w:tcW w:w="982" w:type="dxa"/>
            <w:vAlign w:val="center"/>
          </w:tcPr>
          <w:p w14:paraId="018AF977" w14:textId="77777777" w:rsidR="000535E2" w:rsidRPr="00E7457F" w:rsidRDefault="000535E2" w:rsidP="000535E2">
            <w:pPr>
              <w:pStyle w:val="Tabletext"/>
              <w:spacing w:before="40" w:after="40" w:line="240" w:lineRule="exact"/>
              <w:jc w:val="center"/>
            </w:pPr>
            <w:r>
              <w:rPr>
                <w:rFonts w:hint="cs"/>
                <w:rtl/>
              </w:rPr>
              <w:t>جيدة</w:t>
            </w:r>
          </w:p>
        </w:tc>
        <w:tc>
          <w:tcPr>
            <w:tcW w:w="979" w:type="dxa"/>
            <w:vAlign w:val="center"/>
          </w:tcPr>
          <w:p w14:paraId="4B910400" w14:textId="77777777" w:rsidR="000535E2" w:rsidRPr="00E7457F" w:rsidRDefault="000535E2" w:rsidP="000535E2">
            <w:pPr>
              <w:pStyle w:val="Tabletext"/>
              <w:spacing w:before="40" w:after="40" w:line="240" w:lineRule="exact"/>
              <w:jc w:val="center"/>
            </w:pPr>
            <w:r w:rsidRPr="00E7457F">
              <w:t>4,0</w:t>
            </w:r>
          </w:p>
        </w:tc>
        <w:tc>
          <w:tcPr>
            <w:tcW w:w="1039" w:type="dxa"/>
            <w:vAlign w:val="center"/>
          </w:tcPr>
          <w:p w14:paraId="15534F91" w14:textId="77777777" w:rsidR="000535E2" w:rsidRPr="00E7457F" w:rsidRDefault="000535E2" w:rsidP="000535E2">
            <w:pPr>
              <w:pStyle w:val="Tabletext"/>
              <w:spacing w:before="40" w:after="40" w:line="240" w:lineRule="exact"/>
              <w:jc w:val="center"/>
            </w:pPr>
            <w:r w:rsidRPr="00E7457F">
              <w:t>0</w:t>
            </w:r>
          </w:p>
        </w:tc>
        <w:tc>
          <w:tcPr>
            <w:tcW w:w="1205" w:type="dxa"/>
            <w:vAlign w:val="center"/>
          </w:tcPr>
          <w:p w14:paraId="38202B45" w14:textId="222EE7C5" w:rsidR="000535E2" w:rsidRPr="00E7457F" w:rsidRDefault="000535E2" w:rsidP="000535E2">
            <w:pPr>
              <w:pStyle w:val="Tabletext"/>
              <w:spacing w:before="40" w:after="40" w:line="240" w:lineRule="exact"/>
              <w:jc w:val="center"/>
            </w:pPr>
            <w:r w:rsidRPr="00E7457F">
              <w:t>4</w:t>
            </w:r>
            <w:r>
              <w:t>,</w:t>
            </w:r>
            <w:r w:rsidRPr="00E7457F">
              <w:t>0</w:t>
            </w:r>
          </w:p>
        </w:tc>
        <w:tc>
          <w:tcPr>
            <w:tcW w:w="1041" w:type="dxa"/>
            <w:vAlign w:val="center"/>
          </w:tcPr>
          <w:p w14:paraId="4528B561" w14:textId="51D3CBEA" w:rsidR="000535E2" w:rsidRPr="000535E2" w:rsidRDefault="000535E2" w:rsidP="000535E2">
            <w:pPr>
              <w:pStyle w:val="Tabletext"/>
              <w:spacing w:before="40" w:after="40" w:line="240" w:lineRule="exact"/>
              <w:jc w:val="center"/>
              <w:rPr>
                <w:szCs w:val="20"/>
              </w:rPr>
            </w:pPr>
            <w:r w:rsidRPr="000535E2">
              <w:rPr>
                <w:szCs w:val="20"/>
                <w:lang w:eastAsia="it-IT"/>
              </w:rPr>
              <w:t>95</w:t>
            </w:r>
          </w:p>
        </w:tc>
        <w:tc>
          <w:tcPr>
            <w:tcW w:w="1122" w:type="dxa"/>
            <w:vAlign w:val="center"/>
          </w:tcPr>
          <w:p w14:paraId="45C336BC" w14:textId="77777777" w:rsidR="000535E2" w:rsidRPr="00E7457F" w:rsidRDefault="000535E2" w:rsidP="000535E2">
            <w:pPr>
              <w:pStyle w:val="Tabletext"/>
              <w:spacing w:before="40" w:after="40" w:line="240" w:lineRule="exact"/>
              <w:jc w:val="center"/>
            </w:pPr>
            <w:r w:rsidRPr="00E7457F">
              <w:t>1,64</w:t>
            </w:r>
          </w:p>
        </w:tc>
        <w:tc>
          <w:tcPr>
            <w:tcW w:w="982" w:type="dxa"/>
            <w:vAlign w:val="center"/>
          </w:tcPr>
          <w:p w14:paraId="6D17A4BC" w14:textId="77777777" w:rsidR="000535E2" w:rsidRPr="00E7457F" w:rsidRDefault="000535E2" w:rsidP="000535E2">
            <w:pPr>
              <w:pStyle w:val="Tabletext"/>
              <w:spacing w:before="40" w:after="40" w:line="240" w:lineRule="exact"/>
              <w:jc w:val="center"/>
            </w:pPr>
            <w:r w:rsidRPr="00E7457F">
              <w:t>6,56</w:t>
            </w:r>
          </w:p>
        </w:tc>
        <w:tc>
          <w:tcPr>
            <w:tcW w:w="987" w:type="dxa"/>
            <w:vAlign w:val="center"/>
          </w:tcPr>
          <w:p w14:paraId="3F17A35A" w14:textId="77777777" w:rsidR="000535E2" w:rsidRPr="00E7457F" w:rsidRDefault="000535E2" w:rsidP="000535E2">
            <w:pPr>
              <w:pStyle w:val="Tabletext"/>
              <w:spacing w:before="40" w:after="40" w:line="240" w:lineRule="exact"/>
              <w:jc w:val="center"/>
            </w:pPr>
          </w:p>
        </w:tc>
      </w:tr>
      <w:tr w:rsidR="000535E2" w:rsidRPr="00E7457F" w14:paraId="3AF3B45F" w14:textId="77777777" w:rsidTr="000535E2">
        <w:trPr>
          <w:jc w:val="center"/>
        </w:trPr>
        <w:tc>
          <w:tcPr>
            <w:tcW w:w="1292" w:type="dxa"/>
            <w:vMerge/>
            <w:vAlign w:val="center"/>
          </w:tcPr>
          <w:p w14:paraId="772009A5" w14:textId="77777777" w:rsidR="000535E2" w:rsidRPr="00E7457F" w:rsidRDefault="000535E2" w:rsidP="000535E2">
            <w:pPr>
              <w:pStyle w:val="Tabletext"/>
              <w:spacing w:before="40" w:after="40" w:line="240" w:lineRule="exact"/>
            </w:pPr>
          </w:p>
        </w:tc>
        <w:tc>
          <w:tcPr>
            <w:tcW w:w="982" w:type="dxa"/>
            <w:vAlign w:val="center"/>
          </w:tcPr>
          <w:p w14:paraId="231EF302" w14:textId="77777777" w:rsidR="000535E2" w:rsidRPr="00E7457F" w:rsidRDefault="000535E2" w:rsidP="000535E2">
            <w:pPr>
              <w:pStyle w:val="Tabletext"/>
              <w:spacing w:before="40" w:after="40" w:line="240" w:lineRule="exact"/>
              <w:jc w:val="center"/>
            </w:pPr>
            <w:r>
              <w:rPr>
                <w:rFonts w:hint="cs"/>
                <w:rtl/>
              </w:rPr>
              <w:t>مقبولة</w:t>
            </w:r>
          </w:p>
        </w:tc>
        <w:tc>
          <w:tcPr>
            <w:tcW w:w="979" w:type="dxa"/>
            <w:vAlign w:val="center"/>
          </w:tcPr>
          <w:p w14:paraId="755D5523" w14:textId="77777777" w:rsidR="000535E2" w:rsidRPr="00E7457F" w:rsidRDefault="000535E2" w:rsidP="000535E2">
            <w:pPr>
              <w:pStyle w:val="Tabletext"/>
              <w:spacing w:before="40" w:after="40" w:line="240" w:lineRule="exact"/>
              <w:jc w:val="center"/>
            </w:pPr>
            <w:r w:rsidRPr="00E7457F">
              <w:t>4,0</w:t>
            </w:r>
          </w:p>
        </w:tc>
        <w:tc>
          <w:tcPr>
            <w:tcW w:w="1039" w:type="dxa"/>
            <w:vAlign w:val="center"/>
          </w:tcPr>
          <w:p w14:paraId="18980F83" w14:textId="77777777" w:rsidR="000535E2" w:rsidRPr="00E7457F" w:rsidRDefault="000535E2" w:rsidP="000535E2">
            <w:pPr>
              <w:pStyle w:val="Tabletext"/>
              <w:spacing w:before="40" w:after="40" w:line="240" w:lineRule="exact"/>
              <w:jc w:val="center"/>
            </w:pPr>
            <w:r w:rsidRPr="00E7457F">
              <w:t>0</w:t>
            </w:r>
          </w:p>
        </w:tc>
        <w:tc>
          <w:tcPr>
            <w:tcW w:w="1205" w:type="dxa"/>
            <w:vAlign w:val="center"/>
          </w:tcPr>
          <w:p w14:paraId="1C97C85E" w14:textId="6AD3EC73" w:rsidR="000535E2" w:rsidRPr="00E7457F" w:rsidRDefault="000535E2" w:rsidP="000535E2">
            <w:pPr>
              <w:pStyle w:val="Tabletext"/>
              <w:spacing w:before="40" w:after="40" w:line="240" w:lineRule="exact"/>
              <w:jc w:val="center"/>
            </w:pPr>
            <w:r w:rsidRPr="00E7457F">
              <w:t>4</w:t>
            </w:r>
            <w:r>
              <w:t>,</w:t>
            </w:r>
            <w:r w:rsidRPr="00E7457F">
              <w:t>0</w:t>
            </w:r>
          </w:p>
        </w:tc>
        <w:tc>
          <w:tcPr>
            <w:tcW w:w="1041" w:type="dxa"/>
            <w:vAlign w:val="center"/>
          </w:tcPr>
          <w:p w14:paraId="05EE8556" w14:textId="2C467B4E" w:rsidR="000535E2" w:rsidRPr="000535E2" w:rsidRDefault="000535E2" w:rsidP="000535E2">
            <w:pPr>
              <w:pStyle w:val="Tabletext"/>
              <w:spacing w:before="40" w:after="40" w:line="240" w:lineRule="exact"/>
              <w:jc w:val="center"/>
              <w:rPr>
                <w:szCs w:val="20"/>
              </w:rPr>
            </w:pPr>
            <w:r w:rsidRPr="000535E2">
              <w:rPr>
                <w:szCs w:val="20"/>
                <w:lang w:eastAsia="it-IT"/>
              </w:rPr>
              <w:t>70</w:t>
            </w:r>
          </w:p>
        </w:tc>
        <w:tc>
          <w:tcPr>
            <w:tcW w:w="1122" w:type="dxa"/>
            <w:vAlign w:val="center"/>
          </w:tcPr>
          <w:p w14:paraId="2A7DD6C9" w14:textId="77777777" w:rsidR="000535E2" w:rsidRPr="00E7457F" w:rsidRDefault="000535E2" w:rsidP="000535E2">
            <w:pPr>
              <w:pStyle w:val="Tabletext"/>
              <w:spacing w:before="40" w:after="40" w:line="240" w:lineRule="exact"/>
              <w:jc w:val="center"/>
            </w:pPr>
            <w:r w:rsidRPr="00E7457F">
              <w:t>0,52</w:t>
            </w:r>
          </w:p>
        </w:tc>
        <w:tc>
          <w:tcPr>
            <w:tcW w:w="982" w:type="dxa"/>
            <w:vAlign w:val="center"/>
          </w:tcPr>
          <w:p w14:paraId="38A5ACBE" w14:textId="77777777" w:rsidR="000535E2" w:rsidRPr="00E7457F" w:rsidRDefault="000535E2" w:rsidP="000535E2">
            <w:pPr>
              <w:pStyle w:val="Tabletext"/>
              <w:spacing w:before="40" w:after="40" w:line="240" w:lineRule="exact"/>
              <w:jc w:val="center"/>
            </w:pPr>
            <w:r w:rsidRPr="00E7457F">
              <w:t>2,08</w:t>
            </w:r>
          </w:p>
        </w:tc>
        <w:tc>
          <w:tcPr>
            <w:tcW w:w="987" w:type="dxa"/>
            <w:vAlign w:val="center"/>
          </w:tcPr>
          <w:p w14:paraId="46E0D90D" w14:textId="77777777" w:rsidR="000535E2" w:rsidRPr="00E7457F" w:rsidRDefault="000535E2" w:rsidP="000535E2">
            <w:pPr>
              <w:pStyle w:val="Tabletext"/>
              <w:spacing w:before="40" w:after="40" w:line="240" w:lineRule="exact"/>
              <w:jc w:val="center"/>
            </w:pPr>
          </w:p>
        </w:tc>
      </w:tr>
      <w:tr w:rsidR="000535E2" w:rsidRPr="00E7457F" w14:paraId="5D3F8680" w14:textId="77777777" w:rsidTr="000535E2">
        <w:trPr>
          <w:jc w:val="center"/>
        </w:trPr>
        <w:tc>
          <w:tcPr>
            <w:tcW w:w="1292" w:type="dxa"/>
            <w:vMerge w:val="restart"/>
            <w:vAlign w:val="center"/>
          </w:tcPr>
          <w:p w14:paraId="325B6286" w14:textId="77777777" w:rsidR="000535E2" w:rsidRPr="00E7457F" w:rsidRDefault="000535E2" w:rsidP="000535E2">
            <w:pPr>
              <w:pStyle w:val="Tabletext"/>
              <w:spacing w:before="40" w:after="40" w:line="240" w:lineRule="exact"/>
            </w:pPr>
            <w:r w:rsidRPr="00E7457F">
              <w:t>PI</w:t>
            </w:r>
            <w:r w:rsidRPr="00E7457F">
              <w:noBreakHyphen/>
              <w:t>H</w:t>
            </w:r>
            <w:r>
              <w:t>/Ext</w:t>
            </w:r>
            <w:r w:rsidRPr="00E7457F">
              <w:t xml:space="preserve"> .5</w:t>
            </w:r>
            <w:r w:rsidRPr="00E7457F">
              <w:br/>
            </w:r>
            <w:r w:rsidRPr="00E7457F">
              <w:rPr>
                <w:rtl/>
              </w:rPr>
              <w:t>(</w:t>
            </w:r>
            <w:r>
              <w:rPr>
                <w:rFonts w:hint="cs"/>
                <w:rtl/>
              </w:rPr>
              <w:t>حضري</w:t>
            </w:r>
            <w:r w:rsidRPr="00E7457F">
              <w:rPr>
                <w:rtl/>
              </w:rPr>
              <w:t>)</w:t>
            </w:r>
          </w:p>
        </w:tc>
        <w:tc>
          <w:tcPr>
            <w:tcW w:w="982" w:type="dxa"/>
            <w:vAlign w:val="center"/>
          </w:tcPr>
          <w:p w14:paraId="76DF897D" w14:textId="77777777" w:rsidR="000535E2" w:rsidRPr="00E7457F" w:rsidRDefault="000535E2" w:rsidP="000535E2">
            <w:pPr>
              <w:pStyle w:val="Tabletext"/>
              <w:spacing w:before="40" w:after="40" w:line="240" w:lineRule="exact"/>
              <w:jc w:val="center"/>
            </w:pPr>
            <w:r>
              <w:rPr>
                <w:rFonts w:hint="cs"/>
                <w:rtl/>
              </w:rPr>
              <w:t>جيدة</w:t>
            </w:r>
          </w:p>
        </w:tc>
        <w:tc>
          <w:tcPr>
            <w:tcW w:w="979" w:type="dxa"/>
            <w:vAlign w:val="center"/>
          </w:tcPr>
          <w:p w14:paraId="78AA864E" w14:textId="77777777" w:rsidR="000535E2" w:rsidRPr="00E7457F" w:rsidRDefault="000535E2" w:rsidP="000535E2">
            <w:pPr>
              <w:pStyle w:val="Tabletext"/>
              <w:spacing w:before="40" w:after="40" w:line="240" w:lineRule="exact"/>
              <w:jc w:val="center"/>
            </w:pPr>
            <w:r w:rsidRPr="00E7457F">
              <w:t>4,0</w:t>
            </w:r>
          </w:p>
        </w:tc>
        <w:tc>
          <w:tcPr>
            <w:tcW w:w="1039" w:type="dxa"/>
            <w:vAlign w:val="center"/>
          </w:tcPr>
          <w:p w14:paraId="40EF4EF4" w14:textId="5DDB60C2" w:rsidR="000535E2" w:rsidRPr="00E7457F" w:rsidRDefault="000535E2" w:rsidP="000535E2">
            <w:pPr>
              <w:pStyle w:val="Tabletext"/>
              <w:spacing w:before="40" w:after="40" w:line="240" w:lineRule="exact"/>
              <w:jc w:val="center"/>
            </w:pPr>
            <w:r>
              <w:t>0</w:t>
            </w:r>
          </w:p>
        </w:tc>
        <w:tc>
          <w:tcPr>
            <w:tcW w:w="1205" w:type="dxa"/>
            <w:vAlign w:val="center"/>
          </w:tcPr>
          <w:p w14:paraId="37B4C0C8" w14:textId="40E97287" w:rsidR="000535E2" w:rsidRPr="00E7457F" w:rsidRDefault="000535E2" w:rsidP="000535E2">
            <w:pPr>
              <w:pStyle w:val="Tabletext"/>
              <w:spacing w:before="40" w:after="40" w:line="240" w:lineRule="exact"/>
              <w:jc w:val="center"/>
            </w:pPr>
            <w:r>
              <w:t>4,0</w:t>
            </w:r>
          </w:p>
        </w:tc>
        <w:tc>
          <w:tcPr>
            <w:tcW w:w="1041" w:type="dxa"/>
            <w:vAlign w:val="center"/>
          </w:tcPr>
          <w:p w14:paraId="2C547FD7" w14:textId="24411754" w:rsidR="000535E2" w:rsidRPr="000535E2" w:rsidRDefault="000535E2" w:rsidP="000535E2">
            <w:pPr>
              <w:pStyle w:val="Tabletext"/>
              <w:spacing w:before="40" w:after="40" w:line="240" w:lineRule="exact"/>
              <w:jc w:val="center"/>
              <w:rPr>
                <w:szCs w:val="20"/>
              </w:rPr>
            </w:pPr>
            <w:r w:rsidRPr="000535E2">
              <w:rPr>
                <w:szCs w:val="20"/>
                <w:lang w:eastAsia="it-IT"/>
              </w:rPr>
              <w:t>95</w:t>
            </w:r>
          </w:p>
        </w:tc>
        <w:tc>
          <w:tcPr>
            <w:tcW w:w="1122" w:type="dxa"/>
            <w:vAlign w:val="center"/>
          </w:tcPr>
          <w:p w14:paraId="40B92403" w14:textId="77777777" w:rsidR="000535E2" w:rsidRPr="00E7457F" w:rsidRDefault="000535E2" w:rsidP="000535E2">
            <w:pPr>
              <w:pStyle w:val="Tabletext"/>
              <w:spacing w:before="40" w:after="40" w:line="240" w:lineRule="exact"/>
              <w:jc w:val="center"/>
            </w:pPr>
            <w:r w:rsidRPr="00E7457F">
              <w:t>1,64</w:t>
            </w:r>
          </w:p>
        </w:tc>
        <w:tc>
          <w:tcPr>
            <w:tcW w:w="982" w:type="dxa"/>
            <w:vAlign w:val="center"/>
          </w:tcPr>
          <w:p w14:paraId="19A756D1" w14:textId="25284EAF" w:rsidR="000535E2" w:rsidRPr="00E7457F" w:rsidRDefault="000535E2" w:rsidP="000535E2">
            <w:pPr>
              <w:pStyle w:val="Tabletext"/>
              <w:spacing w:before="40" w:after="40" w:line="240" w:lineRule="exact"/>
              <w:jc w:val="center"/>
            </w:pPr>
            <w:r>
              <w:t>6</w:t>
            </w:r>
            <w:r w:rsidRPr="00E7457F">
              <w:t>,</w:t>
            </w:r>
            <w:r>
              <w:t>5</w:t>
            </w:r>
            <w:r w:rsidRPr="00E7457F">
              <w:t>6</w:t>
            </w:r>
          </w:p>
        </w:tc>
        <w:tc>
          <w:tcPr>
            <w:tcW w:w="987" w:type="dxa"/>
            <w:vAlign w:val="center"/>
          </w:tcPr>
          <w:p w14:paraId="43BA4D98" w14:textId="40831F8C" w:rsidR="000535E2" w:rsidRPr="00E7457F" w:rsidRDefault="000535E2" w:rsidP="000535E2">
            <w:pPr>
              <w:pStyle w:val="Tabletext"/>
              <w:spacing w:before="40" w:after="40" w:line="240" w:lineRule="exact"/>
              <w:jc w:val="center"/>
            </w:pPr>
          </w:p>
        </w:tc>
      </w:tr>
      <w:tr w:rsidR="000535E2" w:rsidRPr="00E7457F" w14:paraId="23CA6347" w14:textId="77777777" w:rsidTr="000535E2">
        <w:trPr>
          <w:jc w:val="center"/>
        </w:trPr>
        <w:tc>
          <w:tcPr>
            <w:tcW w:w="1292" w:type="dxa"/>
            <w:vMerge/>
            <w:vAlign w:val="center"/>
          </w:tcPr>
          <w:p w14:paraId="6917C4DF" w14:textId="77777777" w:rsidR="000535E2" w:rsidRPr="00E7457F" w:rsidRDefault="000535E2" w:rsidP="000535E2">
            <w:pPr>
              <w:pStyle w:val="Tabletext"/>
              <w:spacing w:before="40" w:after="40" w:line="240" w:lineRule="exact"/>
            </w:pPr>
          </w:p>
        </w:tc>
        <w:tc>
          <w:tcPr>
            <w:tcW w:w="982" w:type="dxa"/>
            <w:vAlign w:val="center"/>
          </w:tcPr>
          <w:p w14:paraId="4FE8A030" w14:textId="77777777" w:rsidR="000535E2" w:rsidRPr="00E7457F" w:rsidRDefault="000535E2" w:rsidP="000535E2">
            <w:pPr>
              <w:pStyle w:val="Tabletext"/>
              <w:spacing w:before="40" w:after="40" w:line="240" w:lineRule="exact"/>
              <w:jc w:val="center"/>
            </w:pPr>
            <w:r>
              <w:rPr>
                <w:rFonts w:hint="cs"/>
                <w:rtl/>
              </w:rPr>
              <w:t>مقبولة</w:t>
            </w:r>
          </w:p>
        </w:tc>
        <w:tc>
          <w:tcPr>
            <w:tcW w:w="979" w:type="dxa"/>
            <w:vAlign w:val="center"/>
          </w:tcPr>
          <w:p w14:paraId="2A5630F9" w14:textId="77777777" w:rsidR="000535E2" w:rsidRPr="00E7457F" w:rsidRDefault="000535E2" w:rsidP="000535E2">
            <w:pPr>
              <w:pStyle w:val="Tabletext"/>
              <w:spacing w:before="40" w:after="40" w:line="240" w:lineRule="exact"/>
              <w:jc w:val="center"/>
            </w:pPr>
            <w:r w:rsidRPr="00E7457F">
              <w:t>4,0</w:t>
            </w:r>
          </w:p>
        </w:tc>
        <w:tc>
          <w:tcPr>
            <w:tcW w:w="1039" w:type="dxa"/>
            <w:vAlign w:val="center"/>
          </w:tcPr>
          <w:p w14:paraId="47A18AA3" w14:textId="25EA71B8" w:rsidR="000535E2" w:rsidRPr="00E7457F" w:rsidRDefault="000535E2" w:rsidP="000535E2">
            <w:pPr>
              <w:pStyle w:val="Tabletext"/>
              <w:spacing w:before="40" w:after="40" w:line="240" w:lineRule="exact"/>
              <w:jc w:val="center"/>
            </w:pPr>
            <w:r>
              <w:t>0</w:t>
            </w:r>
          </w:p>
        </w:tc>
        <w:tc>
          <w:tcPr>
            <w:tcW w:w="1205" w:type="dxa"/>
            <w:vAlign w:val="center"/>
          </w:tcPr>
          <w:p w14:paraId="1B506250" w14:textId="51623AF5" w:rsidR="000535E2" w:rsidRPr="00E7457F" w:rsidRDefault="000535E2" w:rsidP="000535E2">
            <w:pPr>
              <w:pStyle w:val="Tabletext"/>
              <w:spacing w:before="40" w:after="40" w:line="240" w:lineRule="exact"/>
              <w:jc w:val="center"/>
            </w:pPr>
            <w:r>
              <w:t>4,0</w:t>
            </w:r>
          </w:p>
        </w:tc>
        <w:tc>
          <w:tcPr>
            <w:tcW w:w="1041" w:type="dxa"/>
            <w:vAlign w:val="center"/>
          </w:tcPr>
          <w:p w14:paraId="75D85B65" w14:textId="66C3A29A" w:rsidR="000535E2" w:rsidRPr="000535E2" w:rsidRDefault="000535E2" w:rsidP="000535E2">
            <w:pPr>
              <w:pStyle w:val="Tabletext"/>
              <w:spacing w:before="40" w:after="40" w:line="240" w:lineRule="exact"/>
              <w:jc w:val="center"/>
              <w:rPr>
                <w:szCs w:val="20"/>
              </w:rPr>
            </w:pPr>
            <w:r w:rsidRPr="000535E2">
              <w:rPr>
                <w:szCs w:val="20"/>
                <w:lang w:eastAsia="it-IT"/>
              </w:rPr>
              <w:t>70</w:t>
            </w:r>
          </w:p>
        </w:tc>
        <w:tc>
          <w:tcPr>
            <w:tcW w:w="1122" w:type="dxa"/>
            <w:vAlign w:val="center"/>
          </w:tcPr>
          <w:p w14:paraId="083724B6" w14:textId="77777777" w:rsidR="000535E2" w:rsidRPr="00E7457F" w:rsidRDefault="000535E2" w:rsidP="000535E2">
            <w:pPr>
              <w:pStyle w:val="Tabletext"/>
              <w:spacing w:before="40" w:after="40" w:line="240" w:lineRule="exact"/>
              <w:jc w:val="center"/>
            </w:pPr>
            <w:r w:rsidRPr="00E7457F">
              <w:t>0,52</w:t>
            </w:r>
          </w:p>
        </w:tc>
        <w:tc>
          <w:tcPr>
            <w:tcW w:w="982" w:type="dxa"/>
            <w:vAlign w:val="center"/>
          </w:tcPr>
          <w:p w14:paraId="468806B3" w14:textId="3AC87DAE" w:rsidR="000535E2" w:rsidRPr="00E7457F" w:rsidRDefault="000535E2" w:rsidP="000535E2">
            <w:pPr>
              <w:pStyle w:val="Tabletext"/>
              <w:spacing w:before="40" w:after="40" w:line="240" w:lineRule="exact"/>
              <w:jc w:val="center"/>
            </w:pPr>
            <w:r>
              <w:t>2</w:t>
            </w:r>
            <w:r w:rsidRPr="00E7457F">
              <w:t>,</w:t>
            </w:r>
            <w:r>
              <w:t>08</w:t>
            </w:r>
          </w:p>
        </w:tc>
        <w:tc>
          <w:tcPr>
            <w:tcW w:w="987" w:type="dxa"/>
            <w:vAlign w:val="center"/>
          </w:tcPr>
          <w:p w14:paraId="6B75DDC9" w14:textId="52122637" w:rsidR="000535E2" w:rsidRPr="00E7457F" w:rsidRDefault="000535E2" w:rsidP="000535E2">
            <w:pPr>
              <w:pStyle w:val="Tabletext"/>
              <w:spacing w:before="40" w:after="40" w:line="240" w:lineRule="exact"/>
              <w:jc w:val="center"/>
            </w:pPr>
          </w:p>
        </w:tc>
      </w:tr>
      <w:tr w:rsidR="000535E2" w:rsidRPr="00E7457F" w14:paraId="550CFF49" w14:textId="77777777" w:rsidTr="000535E2">
        <w:trPr>
          <w:jc w:val="center"/>
        </w:trPr>
        <w:tc>
          <w:tcPr>
            <w:tcW w:w="1292" w:type="dxa"/>
            <w:vMerge w:val="restart"/>
            <w:vAlign w:val="center"/>
          </w:tcPr>
          <w:p w14:paraId="264F6CFE" w14:textId="77777777" w:rsidR="000535E2" w:rsidRPr="00E7457F" w:rsidRDefault="000535E2" w:rsidP="000535E2">
            <w:pPr>
              <w:pStyle w:val="Tabletext"/>
              <w:spacing w:before="40" w:after="40" w:line="240" w:lineRule="exact"/>
            </w:pPr>
            <w:r w:rsidRPr="00E7457F">
              <w:t>MO</w:t>
            </w:r>
            <w:r w:rsidRPr="00E7457F">
              <w:noBreakHyphen/>
              <w:t>H</w:t>
            </w:r>
            <w:r>
              <w:t>/Ext</w:t>
            </w:r>
            <w:r w:rsidRPr="00E7457F">
              <w:t xml:space="preserve"> .6</w:t>
            </w:r>
            <w:r w:rsidRPr="00E7457F">
              <w:br/>
            </w:r>
            <w:r w:rsidRPr="00E7457F">
              <w:rPr>
                <w:rtl/>
              </w:rPr>
              <w:t>(</w:t>
            </w:r>
            <w:r>
              <w:rPr>
                <w:rFonts w:hint="cs"/>
                <w:rtl/>
              </w:rPr>
              <w:t>ريفي</w:t>
            </w:r>
            <w:r w:rsidRPr="00E7457F">
              <w:rPr>
                <w:rtl/>
              </w:rPr>
              <w:t>)</w:t>
            </w:r>
          </w:p>
        </w:tc>
        <w:tc>
          <w:tcPr>
            <w:tcW w:w="982" w:type="dxa"/>
            <w:vAlign w:val="center"/>
          </w:tcPr>
          <w:p w14:paraId="501509B7" w14:textId="77777777" w:rsidR="000535E2" w:rsidRPr="00E7457F" w:rsidRDefault="000535E2" w:rsidP="000535E2">
            <w:pPr>
              <w:pStyle w:val="Tabletext"/>
              <w:spacing w:before="40" w:after="40" w:line="240" w:lineRule="exact"/>
              <w:jc w:val="center"/>
            </w:pPr>
            <w:r>
              <w:rPr>
                <w:rFonts w:hint="cs"/>
                <w:rtl/>
              </w:rPr>
              <w:t>جيدة</w:t>
            </w:r>
          </w:p>
        </w:tc>
        <w:tc>
          <w:tcPr>
            <w:tcW w:w="979" w:type="dxa"/>
            <w:vAlign w:val="center"/>
          </w:tcPr>
          <w:p w14:paraId="52228939" w14:textId="77777777" w:rsidR="000535E2" w:rsidRPr="00E7457F" w:rsidRDefault="000535E2" w:rsidP="000535E2">
            <w:pPr>
              <w:pStyle w:val="Tabletext"/>
              <w:spacing w:before="40" w:after="40" w:line="240" w:lineRule="exact"/>
              <w:jc w:val="center"/>
            </w:pPr>
            <w:r w:rsidRPr="00E7457F">
              <w:t>4,0</w:t>
            </w:r>
          </w:p>
        </w:tc>
        <w:tc>
          <w:tcPr>
            <w:tcW w:w="1039" w:type="dxa"/>
            <w:vAlign w:val="center"/>
          </w:tcPr>
          <w:p w14:paraId="11F71E16" w14:textId="77777777" w:rsidR="000535E2" w:rsidRPr="00E7457F" w:rsidRDefault="000535E2" w:rsidP="000535E2">
            <w:pPr>
              <w:pStyle w:val="Tabletext"/>
              <w:spacing w:before="40" w:after="40" w:line="240" w:lineRule="exact"/>
              <w:jc w:val="center"/>
            </w:pPr>
            <w:r w:rsidRPr="00E7457F">
              <w:t>2</w:t>
            </w:r>
          </w:p>
        </w:tc>
        <w:tc>
          <w:tcPr>
            <w:tcW w:w="1205" w:type="dxa"/>
            <w:vAlign w:val="center"/>
          </w:tcPr>
          <w:p w14:paraId="5049E551" w14:textId="2DF0F356" w:rsidR="000535E2" w:rsidRPr="00E7457F" w:rsidRDefault="000535E2" w:rsidP="000535E2">
            <w:pPr>
              <w:pStyle w:val="Tabletext"/>
              <w:spacing w:before="40" w:after="40" w:line="240" w:lineRule="exact"/>
              <w:jc w:val="center"/>
            </w:pPr>
            <w:r w:rsidRPr="00E7457F">
              <w:t>4</w:t>
            </w:r>
            <w:r>
              <w:t>,</w:t>
            </w:r>
            <w:r w:rsidRPr="00E7457F">
              <w:t>47</w:t>
            </w:r>
          </w:p>
        </w:tc>
        <w:tc>
          <w:tcPr>
            <w:tcW w:w="1041" w:type="dxa"/>
            <w:vAlign w:val="center"/>
          </w:tcPr>
          <w:p w14:paraId="3DEF3E86" w14:textId="4A9424EE" w:rsidR="000535E2" w:rsidRPr="000535E2" w:rsidRDefault="000535E2" w:rsidP="000535E2">
            <w:pPr>
              <w:pStyle w:val="Tabletext"/>
              <w:spacing w:before="40" w:after="40" w:line="240" w:lineRule="exact"/>
              <w:jc w:val="center"/>
              <w:rPr>
                <w:szCs w:val="20"/>
              </w:rPr>
            </w:pPr>
            <w:r w:rsidRPr="000535E2">
              <w:rPr>
                <w:szCs w:val="20"/>
                <w:lang w:eastAsia="it-IT"/>
              </w:rPr>
              <w:t>99</w:t>
            </w:r>
          </w:p>
        </w:tc>
        <w:tc>
          <w:tcPr>
            <w:tcW w:w="1122" w:type="dxa"/>
            <w:vAlign w:val="center"/>
          </w:tcPr>
          <w:p w14:paraId="1E3E7C50" w14:textId="77777777" w:rsidR="000535E2" w:rsidRPr="00E7457F" w:rsidRDefault="000535E2" w:rsidP="000535E2">
            <w:pPr>
              <w:pStyle w:val="Tabletext"/>
              <w:spacing w:before="40" w:after="40" w:line="240" w:lineRule="exact"/>
              <w:jc w:val="center"/>
            </w:pPr>
            <w:r w:rsidRPr="00E7457F">
              <w:t>2,33</w:t>
            </w:r>
          </w:p>
        </w:tc>
        <w:tc>
          <w:tcPr>
            <w:tcW w:w="982" w:type="dxa"/>
            <w:vAlign w:val="center"/>
          </w:tcPr>
          <w:p w14:paraId="5E33D689" w14:textId="77777777" w:rsidR="000535E2" w:rsidRPr="00E7457F" w:rsidRDefault="000535E2" w:rsidP="000535E2">
            <w:pPr>
              <w:pStyle w:val="Tabletext"/>
              <w:spacing w:before="40" w:after="40" w:line="240" w:lineRule="exact"/>
              <w:jc w:val="center"/>
            </w:pPr>
            <w:r w:rsidRPr="00E7457F">
              <w:t>10,42</w:t>
            </w:r>
          </w:p>
        </w:tc>
        <w:tc>
          <w:tcPr>
            <w:tcW w:w="987" w:type="dxa"/>
            <w:vAlign w:val="center"/>
          </w:tcPr>
          <w:p w14:paraId="05BA3EEF" w14:textId="77777777" w:rsidR="000535E2" w:rsidRPr="00E7457F" w:rsidRDefault="000535E2" w:rsidP="000535E2">
            <w:pPr>
              <w:pStyle w:val="Tabletext"/>
              <w:spacing w:before="40" w:after="40" w:line="240" w:lineRule="exact"/>
              <w:jc w:val="center"/>
            </w:pPr>
            <w:r w:rsidRPr="00E7457F">
              <w:t>VEL</w:t>
            </w:r>
          </w:p>
        </w:tc>
      </w:tr>
      <w:tr w:rsidR="000535E2" w:rsidRPr="00E7457F" w14:paraId="5C1ED95C" w14:textId="77777777" w:rsidTr="000535E2">
        <w:trPr>
          <w:jc w:val="center"/>
        </w:trPr>
        <w:tc>
          <w:tcPr>
            <w:tcW w:w="1292" w:type="dxa"/>
            <w:vMerge/>
            <w:tcBorders>
              <w:bottom w:val="single" w:sz="4" w:space="0" w:color="auto"/>
            </w:tcBorders>
            <w:vAlign w:val="center"/>
          </w:tcPr>
          <w:p w14:paraId="6EAA70A7" w14:textId="77777777" w:rsidR="000535E2" w:rsidRPr="00E7457F" w:rsidRDefault="000535E2" w:rsidP="000535E2">
            <w:pPr>
              <w:pStyle w:val="Tabletext"/>
              <w:spacing w:before="40" w:after="40" w:line="240" w:lineRule="exact"/>
              <w:jc w:val="center"/>
            </w:pPr>
          </w:p>
        </w:tc>
        <w:tc>
          <w:tcPr>
            <w:tcW w:w="982" w:type="dxa"/>
            <w:tcBorders>
              <w:bottom w:val="single" w:sz="4" w:space="0" w:color="auto"/>
            </w:tcBorders>
            <w:vAlign w:val="center"/>
          </w:tcPr>
          <w:p w14:paraId="1BB0AE68" w14:textId="77777777" w:rsidR="000535E2" w:rsidRPr="00E7457F" w:rsidRDefault="000535E2" w:rsidP="000535E2">
            <w:pPr>
              <w:pStyle w:val="Tabletext"/>
              <w:spacing w:before="40" w:after="40" w:line="240" w:lineRule="exact"/>
              <w:jc w:val="center"/>
            </w:pPr>
            <w:r>
              <w:rPr>
                <w:rFonts w:hint="cs"/>
                <w:rtl/>
              </w:rPr>
              <w:t>مقبولة</w:t>
            </w:r>
          </w:p>
        </w:tc>
        <w:tc>
          <w:tcPr>
            <w:tcW w:w="979" w:type="dxa"/>
            <w:tcBorders>
              <w:bottom w:val="single" w:sz="4" w:space="0" w:color="auto"/>
            </w:tcBorders>
            <w:vAlign w:val="center"/>
          </w:tcPr>
          <w:p w14:paraId="641F8972" w14:textId="77777777" w:rsidR="000535E2" w:rsidRPr="00E7457F" w:rsidRDefault="000535E2" w:rsidP="000535E2">
            <w:pPr>
              <w:pStyle w:val="Tabletext"/>
              <w:spacing w:before="40" w:after="40" w:line="240" w:lineRule="exact"/>
              <w:jc w:val="center"/>
            </w:pPr>
            <w:r w:rsidRPr="00E7457F">
              <w:t>4,0</w:t>
            </w:r>
          </w:p>
        </w:tc>
        <w:tc>
          <w:tcPr>
            <w:tcW w:w="1039" w:type="dxa"/>
            <w:tcBorders>
              <w:bottom w:val="single" w:sz="4" w:space="0" w:color="auto"/>
            </w:tcBorders>
            <w:vAlign w:val="center"/>
          </w:tcPr>
          <w:p w14:paraId="28E8C710" w14:textId="77777777" w:rsidR="000535E2" w:rsidRPr="00E7457F" w:rsidRDefault="000535E2" w:rsidP="000535E2">
            <w:pPr>
              <w:pStyle w:val="Tabletext"/>
              <w:spacing w:before="40" w:after="40" w:line="240" w:lineRule="exact"/>
              <w:jc w:val="center"/>
            </w:pPr>
            <w:r w:rsidRPr="00E7457F">
              <w:t>2</w:t>
            </w:r>
          </w:p>
        </w:tc>
        <w:tc>
          <w:tcPr>
            <w:tcW w:w="1205" w:type="dxa"/>
            <w:tcBorders>
              <w:bottom w:val="single" w:sz="4" w:space="0" w:color="auto"/>
            </w:tcBorders>
            <w:vAlign w:val="center"/>
          </w:tcPr>
          <w:p w14:paraId="052972D4" w14:textId="11DCA4B9" w:rsidR="000535E2" w:rsidRPr="00E7457F" w:rsidRDefault="000535E2" w:rsidP="000535E2">
            <w:pPr>
              <w:pStyle w:val="Tabletext"/>
              <w:spacing w:before="40" w:after="40" w:line="240" w:lineRule="exact"/>
              <w:jc w:val="center"/>
            </w:pPr>
            <w:r w:rsidRPr="00E7457F">
              <w:t>4</w:t>
            </w:r>
            <w:r>
              <w:t>,</w:t>
            </w:r>
            <w:r w:rsidRPr="00E7457F">
              <w:t>47</w:t>
            </w:r>
          </w:p>
        </w:tc>
        <w:tc>
          <w:tcPr>
            <w:tcW w:w="1041" w:type="dxa"/>
            <w:tcBorders>
              <w:bottom w:val="single" w:sz="4" w:space="0" w:color="auto"/>
            </w:tcBorders>
            <w:vAlign w:val="center"/>
          </w:tcPr>
          <w:p w14:paraId="2226E378" w14:textId="78B30DF3" w:rsidR="000535E2" w:rsidRPr="000535E2" w:rsidRDefault="000535E2" w:rsidP="000535E2">
            <w:pPr>
              <w:pStyle w:val="Tabletext"/>
              <w:spacing w:before="40" w:after="40" w:line="240" w:lineRule="exact"/>
              <w:jc w:val="center"/>
              <w:rPr>
                <w:szCs w:val="20"/>
              </w:rPr>
            </w:pPr>
            <w:r w:rsidRPr="000535E2">
              <w:rPr>
                <w:szCs w:val="20"/>
                <w:lang w:eastAsia="it-IT"/>
              </w:rPr>
              <w:t>90</w:t>
            </w:r>
          </w:p>
        </w:tc>
        <w:tc>
          <w:tcPr>
            <w:tcW w:w="1122" w:type="dxa"/>
            <w:tcBorders>
              <w:bottom w:val="single" w:sz="4" w:space="0" w:color="auto"/>
            </w:tcBorders>
            <w:vAlign w:val="center"/>
          </w:tcPr>
          <w:p w14:paraId="48F12BC4" w14:textId="77777777" w:rsidR="000535E2" w:rsidRPr="00E7457F" w:rsidRDefault="000535E2" w:rsidP="000535E2">
            <w:pPr>
              <w:pStyle w:val="Tabletext"/>
              <w:spacing w:before="40" w:after="40" w:line="240" w:lineRule="exact"/>
              <w:jc w:val="center"/>
            </w:pPr>
            <w:r w:rsidRPr="00E7457F">
              <w:t>1,28</w:t>
            </w:r>
          </w:p>
        </w:tc>
        <w:tc>
          <w:tcPr>
            <w:tcW w:w="982" w:type="dxa"/>
            <w:tcBorders>
              <w:bottom w:val="single" w:sz="4" w:space="0" w:color="auto"/>
            </w:tcBorders>
            <w:vAlign w:val="center"/>
          </w:tcPr>
          <w:p w14:paraId="6728C861" w14:textId="77777777" w:rsidR="000535E2" w:rsidRPr="00E7457F" w:rsidRDefault="000535E2" w:rsidP="000535E2">
            <w:pPr>
              <w:pStyle w:val="Tabletext"/>
              <w:spacing w:before="40" w:after="40" w:line="240" w:lineRule="exact"/>
              <w:jc w:val="center"/>
            </w:pPr>
            <w:r w:rsidRPr="00E7457F">
              <w:t>5,72</w:t>
            </w:r>
          </w:p>
        </w:tc>
        <w:tc>
          <w:tcPr>
            <w:tcW w:w="987" w:type="dxa"/>
            <w:tcBorders>
              <w:bottom w:val="single" w:sz="4" w:space="0" w:color="auto"/>
            </w:tcBorders>
            <w:vAlign w:val="center"/>
          </w:tcPr>
          <w:p w14:paraId="229C2AB3" w14:textId="77777777" w:rsidR="000535E2" w:rsidRPr="00E7457F" w:rsidRDefault="000535E2" w:rsidP="000535E2">
            <w:pPr>
              <w:pStyle w:val="Tabletext"/>
              <w:spacing w:before="40" w:after="40" w:line="240" w:lineRule="exact"/>
              <w:jc w:val="center"/>
            </w:pPr>
            <w:r w:rsidRPr="00E7457F">
              <w:t>VEL</w:t>
            </w:r>
          </w:p>
        </w:tc>
      </w:tr>
      <w:tr w:rsidR="00254B85" w:rsidRPr="00E7457F" w14:paraId="6D29488E" w14:textId="77777777" w:rsidTr="000535E2">
        <w:trPr>
          <w:jc w:val="center"/>
        </w:trPr>
        <w:tc>
          <w:tcPr>
            <w:tcW w:w="9629" w:type="dxa"/>
            <w:gridSpan w:val="9"/>
            <w:tcBorders>
              <w:top w:val="single" w:sz="4" w:space="0" w:color="auto"/>
              <w:left w:val="nil"/>
              <w:bottom w:val="nil"/>
              <w:right w:val="nil"/>
            </w:tcBorders>
            <w:vAlign w:val="center"/>
          </w:tcPr>
          <w:p w14:paraId="26859170" w14:textId="7C4E91A0" w:rsidR="00254B85" w:rsidRPr="00E7457F" w:rsidRDefault="00254B85" w:rsidP="004C24D2">
            <w:pPr>
              <w:pStyle w:val="Tablelegend"/>
              <w:spacing w:before="40" w:line="240" w:lineRule="exact"/>
              <w:rPr>
                <w:sz w:val="20"/>
                <w:szCs w:val="26"/>
              </w:rPr>
            </w:pPr>
            <w:r w:rsidRPr="00E7457F">
              <w:rPr>
                <w:sz w:val="20"/>
                <w:szCs w:val="26"/>
              </w:rPr>
              <w:t>VEL</w:t>
            </w:r>
            <w:r w:rsidRPr="00E7457F">
              <w:rPr>
                <w:rFonts w:hint="cs"/>
                <w:sz w:val="20"/>
                <w:szCs w:val="26"/>
                <w:rtl/>
              </w:rPr>
              <w:t> </w:t>
            </w:r>
            <w:r w:rsidRPr="00E7457F">
              <w:rPr>
                <w:sz w:val="20"/>
                <w:szCs w:val="26"/>
              </w:rPr>
              <w:t>=</w:t>
            </w:r>
            <w:r w:rsidRPr="00E7457F">
              <w:rPr>
                <w:rFonts w:hint="cs"/>
                <w:sz w:val="20"/>
                <w:szCs w:val="26"/>
                <w:rtl/>
              </w:rPr>
              <w:t> </w:t>
            </w:r>
            <w:r>
              <w:rPr>
                <w:rFonts w:hint="cs"/>
                <w:sz w:val="20"/>
                <w:szCs w:val="26"/>
                <w:rtl/>
              </w:rPr>
              <w:t>خسارة ناجمة عن دخول المركبات</w:t>
            </w:r>
          </w:p>
        </w:tc>
      </w:tr>
    </w:tbl>
    <w:p w14:paraId="63D16BBE" w14:textId="77777777" w:rsidR="00254B85" w:rsidRPr="00833FF7" w:rsidRDefault="00254B85" w:rsidP="00254B85">
      <w:pPr>
        <w:pStyle w:val="Heading2"/>
        <w:rPr>
          <w:lang w:bidi="ar-EG"/>
        </w:rPr>
      </w:pPr>
      <w:bookmarkStart w:id="21" w:name="_Toc128725981"/>
      <w:r>
        <w:rPr>
          <w:lang w:bidi="ar-EG"/>
        </w:rPr>
        <w:t>3.9</w:t>
      </w:r>
      <w:r w:rsidRPr="00833FF7">
        <w:rPr>
          <w:lang w:bidi="ar-EG"/>
        </w:rPr>
        <w:tab/>
      </w:r>
      <w:r>
        <w:rPr>
          <w:rFonts w:hint="cs"/>
          <w:rtl/>
          <w:lang w:bidi="ar-EG"/>
        </w:rPr>
        <w:t>هامش تصحيح الموقع</w:t>
      </w:r>
      <w:bookmarkEnd w:id="21"/>
    </w:p>
    <w:p w14:paraId="741F311C" w14:textId="77777777" w:rsidR="00254B85" w:rsidRDefault="00254B85" w:rsidP="00254B85">
      <w:r>
        <w:rPr>
          <w:rFonts w:hint="cs"/>
          <w:rtl/>
        </w:rPr>
        <w:t>عند تحديد شدة المجال القصوى المسموح بها لإشارة مسببة للتداخل، ينبغي أن يؤخذ في الحسبان تغير الموقع لكلٍّ من الإشارة المطلوبة والإشارة المسببة للتداخل. ويرتبط مستوى الحماية الذي يتم تحقيقه لإشارة مطلوبة معينة بالمقارنة مع إشارة معينة مسببة للتداخل بالفرق بين شدة المجال المطلوبة وشدة المجال المسببة للتداخل. ويعتبر هذا الفرق متغيراً إحصائياً يرتبط بما يلي:</w:t>
      </w:r>
    </w:p>
    <w:p w14:paraId="6BABFE3F" w14:textId="77777777" w:rsidR="00254B85" w:rsidRPr="004316DE" w:rsidRDefault="00254B85" w:rsidP="00254B85">
      <w:pPr>
        <w:pStyle w:val="enumlev1"/>
        <w:rPr>
          <w:lang w:val="en-GB"/>
        </w:rPr>
      </w:pPr>
      <w:r>
        <w:rPr>
          <w:rFonts w:hint="cs"/>
          <w:rtl/>
        </w:rPr>
        <w:t>-</w:t>
      </w:r>
      <w:r>
        <w:rPr>
          <w:rtl/>
        </w:rPr>
        <w:tab/>
      </w:r>
      <w:r>
        <w:rPr>
          <w:rFonts w:hint="cs"/>
          <w:rtl/>
        </w:rPr>
        <w:t>القيم المتوسطة للمجالين،</w:t>
      </w:r>
    </w:p>
    <w:p w14:paraId="4045B97D" w14:textId="77777777" w:rsidR="00254B85" w:rsidRDefault="00254B85" w:rsidP="00254B85">
      <w:pPr>
        <w:pStyle w:val="enumlev1"/>
        <w:rPr>
          <w:rtl/>
        </w:rPr>
      </w:pPr>
      <w:r>
        <w:rPr>
          <w:rFonts w:hint="cs"/>
          <w:rtl/>
        </w:rPr>
        <w:t>-</w:t>
      </w:r>
      <w:r>
        <w:rPr>
          <w:rtl/>
        </w:rPr>
        <w:tab/>
      </w:r>
      <w:r>
        <w:rPr>
          <w:rFonts w:hint="cs"/>
          <w:rtl/>
        </w:rPr>
        <w:t>الانحرافان المعياريان للموقع الخاصان بالمجالين.</w:t>
      </w:r>
    </w:p>
    <w:p w14:paraId="4DE9BAF7" w14:textId="77777777" w:rsidR="00254B85" w:rsidRDefault="00254B85" w:rsidP="00254B85">
      <w:pPr>
        <w:pStyle w:val="enumlev1"/>
      </w:pPr>
      <w:r>
        <w:rPr>
          <w:rFonts w:hint="cs"/>
          <w:rtl/>
        </w:rPr>
        <w:t>ولهذا المتغير الإحصائي انحراف معياري يمكن حسابه على النحو التالي:</w:t>
      </w:r>
    </w:p>
    <w:p w14:paraId="6EB90404" w14:textId="7D02E112" w:rsidR="000535E2" w:rsidRPr="00D74628" w:rsidRDefault="000535E2" w:rsidP="000535E2">
      <w:pPr>
        <w:pStyle w:val="Equation"/>
      </w:pPr>
      <w:r>
        <w:tab/>
      </w:r>
      <m:oMath>
        <m:sSub>
          <m:sSubPr>
            <m:ctrlPr>
              <w:rPr>
                <w:rFonts w:ascii="Cambria Math" w:hAnsi="Cambria Math"/>
                <w:i/>
              </w:rPr>
            </m:ctrlPr>
          </m:sSubPr>
          <m:e>
            <m:r>
              <m:rPr>
                <m:sty m:val="p"/>
              </m:rPr>
              <w:rPr>
                <w:rFonts w:ascii="Cambria Math" w:hAnsi="Cambria Math"/>
              </w:rPr>
              <m:t>σ</m:t>
            </m:r>
          </m:e>
          <m:sub>
            <m:r>
              <w:rPr>
                <w:rFonts w:ascii="Cambria Math" w:hAnsi="Cambria Math"/>
              </w:rPr>
              <m:t>res</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m:rPr>
                            <m:sty m:val="p"/>
                          </m:rPr>
                          <w:rPr>
                            <w:rFonts w:ascii="Cambria Math" w:hAnsi="Cambria Math"/>
                          </w:rPr>
                          <m:t>σ</m:t>
                        </m:r>
                      </m:e>
                      <m:sub>
                        <m:r>
                          <w:rPr>
                            <w:rFonts w:ascii="Cambria Math" w:hAnsi="Cambria Math"/>
                          </w:rPr>
                          <m:t>wanted</m:t>
                        </m:r>
                      </m:sub>
                    </m:sSub>
                  </m:e>
                </m:d>
              </m:e>
              <m:sup>
                <m:r>
                  <w:rPr>
                    <w:rFonts w:ascii="Cambria Math" w:hAnsi="Cambria Math"/>
                  </w:rPr>
                  <m:t>2</m:t>
                </m:r>
              </m:sup>
            </m:sSup>
            <m:r>
              <w:rPr>
                <w:rFonts w:ascii="Cambria Math" w:hAnsi="Cambria Math"/>
              </w:rPr>
              <m:t>-2</m:t>
            </m:r>
            <m:r>
              <m:rPr>
                <m:sty m:val="p"/>
              </m:rPr>
              <w:rPr>
                <w:rFonts w:ascii="Cambria Math" w:hAnsi="Cambria Math"/>
              </w:rPr>
              <m:t>ρ</m:t>
            </m:r>
            <m:r>
              <w:rPr>
                <w:rFonts w:ascii="Cambria Math" w:hAnsi="Cambria Math"/>
              </w:rPr>
              <m:t>×</m:t>
            </m:r>
            <m:sSub>
              <m:sSubPr>
                <m:ctrlPr>
                  <w:rPr>
                    <w:rFonts w:ascii="Cambria Math" w:hAnsi="Cambria Math"/>
                    <w:i/>
                  </w:rPr>
                </m:ctrlPr>
              </m:sSubPr>
              <m:e>
                <m:r>
                  <m:rPr>
                    <m:sty m:val="p"/>
                  </m:rPr>
                  <w:rPr>
                    <w:rFonts w:ascii="Cambria Math" w:hAnsi="Cambria Math"/>
                  </w:rPr>
                  <m:t>σ</m:t>
                </m:r>
              </m:e>
              <m:sub>
                <m:r>
                  <w:rPr>
                    <w:rFonts w:ascii="Cambria Math" w:hAnsi="Cambria Math"/>
                  </w:rPr>
                  <m:t>wanted</m:t>
                </m:r>
              </m:sub>
            </m:sSub>
            <m:r>
              <w:rPr>
                <w:rFonts w:ascii="Cambria Math" w:hAnsi="Cambria Math"/>
              </w:rPr>
              <m:t>×</m:t>
            </m:r>
            <m:sSub>
              <m:sSubPr>
                <m:ctrlPr>
                  <w:rPr>
                    <w:rFonts w:ascii="Cambria Math" w:hAnsi="Cambria Math"/>
                    <w:i/>
                  </w:rPr>
                </m:ctrlPr>
              </m:sSubPr>
              <m:e>
                <m:r>
                  <m:rPr>
                    <m:sty m:val="p"/>
                  </m:rPr>
                  <w:rPr>
                    <w:rFonts w:ascii="Cambria Math" w:hAnsi="Cambria Math"/>
                  </w:rPr>
                  <m:t>σ</m:t>
                </m:r>
              </m:e>
              <m:sub>
                <m:r>
                  <w:rPr>
                    <w:rFonts w:ascii="Cambria Math" w:hAnsi="Cambria Math"/>
                  </w:rPr>
                  <m:t>interferer</m:t>
                </m:r>
              </m:sub>
            </m:sSub>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m:rPr>
                            <m:sty m:val="p"/>
                          </m:rPr>
                          <w:rPr>
                            <w:rFonts w:ascii="Cambria Math" w:hAnsi="Cambria Math"/>
                          </w:rPr>
                          <m:t>σ</m:t>
                        </m:r>
                      </m:e>
                      <m:sub>
                        <m:r>
                          <w:rPr>
                            <w:rFonts w:ascii="Cambria Math" w:hAnsi="Cambria Math"/>
                          </w:rPr>
                          <m:t>interferer</m:t>
                        </m:r>
                      </m:sub>
                    </m:sSub>
                  </m:e>
                </m:d>
              </m:e>
              <m:sup>
                <m:r>
                  <w:rPr>
                    <w:rFonts w:ascii="Cambria Math" w:hAnsi="Cambria Math"/>
                  </w:rPr>
                  <m:t>2</m:t>
                </m:r>
              </m:sup>
            </m:sSup>
          </m:e>
        </m:rad>
      </m:oMath>
      <w:r w:rsidRPr="00AA1FF0">
        <w:rPr>
          <w:szCs w:val="24"/>
        </w:rPr>
        <w:tab/>
      </w:r>
      <w:r w:rsidRPr="00AA1FF0">
        <w:rPr>
          <w:color w:val="000000"/>
          <w:szCs w:val="24"/>
        </w:rPr>
        <w:t>(3)</w:t>
      </w:r>
    </w:p>
    <w:p w14:paraId="6259376D" w14:textId="77777777" w:rsidR="00254B85" w:rsidRDefault="00254B85" w:rsidP="00254B85">
      <w:pPr>
        <w:rPr>
          <w:lang w:bidi="ar-EG"/>
        </w:rPr>
      </w:pPr>
      <w:r>
        <w:rPr>
          <w:rFonts w:hint="cs"/>
          <w:rtl/>
        </w:rPr>
        <w:t xml:space="preserve">ويُفترض أن الإشارة المطلوبة والإشارة المسببة للتداخل موزعتان توزيعاً </w:t>
      </w:r>
      <w:r w:rsidRPr="0059720F">
        <w:rPr>
          <w:rFonts w:hint="cs"/>
          <w:rtl/>
        </w:rPr>
        <w:t>لوغاريتمي</w:t>
      </w:r>
      <w:r>
        <w:rPr>
          <w:rFonts w:hint="cs"/>
          <w:rtl/>
        </w:rPr>
        <w:t>اً</w:t>
      </w:r>
      <w:r w:rsidRPr="0059720F">
        <w:rPr>
          <w:rFonts w:hint="cs"/>
          <w:rtl/>
        </w:rPr>
        <w:t xml:space="preserve"> طبيعي</w:t>
      </w:r>
      <w:r>
        <w:rPr>
          <w:rFonts w:hint="cs"/>
          <w:rtl/>
        </w:rPr>
        <w:t xml:space="preserve">اً وغير مترابطتين، أي أن عامل الترابط </w:t>
      </w:r>
      <w:r>
        <w:sym w:font="Symbol" w:char="F072"/>
      </w:r>
      <w:r>
        <w:rPr>
          <w:rFonts w:hint="cs"/>
          <w:rtl/>
          <w:lang w:bidi="ar-EG"/>
        </w:rPr>
        <w:t>=</w:t>
      </w:r>
      <w:r>
        <w:rPr>
          <w:lang w:bidi="ar-EG"/>
        </w:rPr>
        <w:t>0</w:t>
      </w:r>
      <w:r>
        <w:rPr>
          <w:rFonts w:hint="cs"/>
          <w:rtl/>
          <w:lang w:bidi="ar-EG"/>
        </w:rPr>
        <w:t xml:space="preserve">. وإذا كان لهما انحرافان معياريان مماثلان، فسيكون </w:t>
      </w:r>
      <w:r>
        <w:rPr>
          <w:color w:val="000000"/>
          <w:szCs w:val="24"/>
        </w:rPr>
        <w:t>σ</w:t>
      </w:r>
      <w:r>
        <w:rPr>
          <w:color w:val="000000"/>
          <w:szCs w:val="24"/>
          <w:vertAlign w:val="subscript"/>
        </w:rPr>
        <w:t>wanted   =   </w:t>
      </w:r>
      <w:r>
        <w:rPr>
          <w:color w:val="000000"/>
          <w:szCs w:val="24"/>
        </w:rPr>
        <w:t>σ</w:t>
      </w:r>
      <w:r>
        <w:rPr>
          <w:color w:val="000000"/>
          <w:szCs w:val="24"/>
          <w:vertAlign w:val="subscript"/>
        </w:rPr>
        <w:t>interferer</w:t>
      </w:r>
      <w:r>
        <w:rPr>
          <w:rFonts w:hint="cs"/>
          <w:color w:val="000000"/>
          <w:szCs w:val="24"/>
          <w:rtl/>
        </w:rPr>
        <w:t xml:space="preserve"> </w:t>
      </w:r>
      <w:r w:rsidRPr="000B1BEF">
        <w:rPr>
          <w:rFonts w:hint="cs"/>
          <w:rtl/>
          <w:lang w:bidi="ar-EG"/>
        </w:rPr>
        <w:t>و</w:t>
      </w:r>
      <w:r>
        <w:rPr>
          <w:color w:val="000000"/>
          <w:szCs w:val="24"/>
        </w:rPr>
        <w:sym w:font="Symbol" w:char="F072"/>
      </w:r>
      <w:r>
        <w:rPr>
          <w:color w:val="000000"/>
          <w:szCs w:val="24"/>
        </w:rPr>
        <w:t>  =  0</w:t>
      </w:r>
      <w:r w:rsidRPr="000B1BEF">
        <w:rPr>
          <w:rFonts w:hint="cs"/>
          <w:rtl/>
          <w:lang w:bidi="ar-EG"/>
        </w:rPr>
        <w:t>، وبالتالي فإن</w:t>
      </w:r>
      <w:r>
        <w:rPr>
          <w:rFonts w:hint="cs"/>
          <w:rtl/>
          <w:lang w:bidi="ar-EG"/>
        </w:rPr>
        <w:t>:</w:t>
      </w:r>
    </w:p>
    <w:p w14:paraId="08DE920F" w14:textId="444F182D" w:rsidR="000535E2" w:rsidRPr="00D74628" w:rsidRDefault="000535E2" w:rsidP="000535E2">
      <w:pPr>
        <w:pStyle w:val="Equation"/>
      </w:pPr>
      <w:r>
        <w:tab/>
      </w:r>
      <m:oMath>
        <m:sSub>
          <m:sSubPr>
            <m:ctrlPr>
              <w:rPr>
                <w:rFonts w:ascii="Cambria Math" w:hAnsi="Cambria Math"/>
                <w:i/>
              </w:rPr>
            </m:ctrlPr>
          </m:sSubPr>
          <m:e>
            <m:r>
              <m:rPr>
                <m:sty m:val="p"/>
              </m:rPr>
              <w:rPr>
                <w:rFonts w:ascii="Cambria Math" w:hAnsi="Cambria Math"/>
              </w:rPr>
              <m:t>σ</m:t>
            </m:r>
          </m:e>
          <m:sub>
            <m:r>
              <w:rPr>
                <w:rFonts w:ascii="Cambria Math" w:hAnsi="Cambria Math"/>
              </w:rPr>
              <m:t>res</m:t>
            </m:r>
          </m:sub>
        </m:sSub>
        <m:r>
          <w:rPr>
            <w:rFonts w:ascii="Cambria Math" w:hAnsi="Cambria Math"/>
          </w:rPr>
          <m:t>=</m:t>
        </m:r>
        <m:d>
          <m:dPr>
            <m:ctrlPr>
              <w:rPr>
                <w:rFonts w:ascii="Cambria Math" w:hAnsi="Cambria Math"/>
                <w:i/>
              </w:rPr>
            </m:ctrlPr>
          </m:dPr>
          <m:e>
            <m:sSub>
              <m:sSubPr>
                <m:ctrlPr>
                  <w:rPr>
                    <w:rFonts w:ascii="Cambria Math" w:hAnsi="Cambria Math"/>
                    <w:i/>
                  </w:rPr>
                </m:ctrlPr>
              </m:sSubPr>
              <m:e>
                <m:r>
                  <m:rPr>
                    <m:sty m:val="p"/>
                  </m:rPr>
                  <w:rPr>
                    <w:rFonts w:ascii="Cambria Math" w:hAnsi="Cambria Math"/>
                  </w:rPr>
                  <m:t>σ</m:t>
                </m:r>
              </m:e>
              <m:sub>
                <m:r>
                  <w:rPr>
                    <w:rFonts w:ascii="Cambria Math" w:hAnsi="Cambria Math"/>
                  </w:rPr>
                  <m:t>wanted</m:t>
                </m:r>
              </m:sub>
            </m:sSub>
          </m:e>
        </m:d>
        <m:r>
          <w:rPr>
            <w:rFonts w:ascii="Cambria Math" w:hAnsi="Cambria Math"/>
          </w:rPr>
          <m:t>×</m:t>
        </m:r>
        <m:rad>
          <m:radPr>
            <m:degHide m:val="1"/>
            <m:ctrlPr>
              <w:rPr>
                <w:rFonts w:ascii="Cambria Math" w:hAnsi="Cambria Math"/>
                <w:i/>
              </w:rPr>
            </m:ctrlPr>
          </m:radPr>
          <m:deg/>
          <m:e>
            <m:r>
              <w:rPr>
                <w:rFonts w:ascii="Cambria Math" w:hAnsi="Cambria Math"/>
              </w:rPr>
              <m:t>2</m:t>
            </m:r>
          </m:e>
        </m:rad>
      </m:oMath>
      <w:r>
        <w:tab/>
      </w:r>
      <w:r w:rsidRPr="00AA1FF0">
        <w:rPr>
          <w:color w:val="000000"/>
          <w:szCs w:val="24"/>
        </w:rPr>
        <w:t>(4)</w:t>
      </w:r>
    </w:p>
    <w:p w14:paraId="6C668DAC" w14:textId="77777777" w:rsidR="00254B85" w:rsidRDefault="00254B85" w:rsidP="00254B85">
      <w:pPr>
        <w:rPr>
          <w:rtl/>
          <w:lang w:eastAsia="de-DE"/>
        </w:rPr>
      </w:pPr>
      <w:r>
        <w:rPr>
          <w:rFonts w:hint="cs"/>
          <w:rtl/>
        </w:rPr>
        <w:t xml:space="preserve">ويُستخدم الانحراف المعياري المركّب الناتج للموقع لتحديد هامش تصحيح الموقع </w:t>
      </w:r>
      <w:r>
        <w:rPr>
          <w:lang w:eastAsia="de-DE"/>
        </w:rPr>
        <w:t>(LCM)</w:t>
      </w:r>
      <w:r>
        <w:rPr>
          <w:rFonts w:hint="cs"/>
          <w:rtl/>
          <w:lang w:eastAsia="de-DE"/>
        </w:rPr>
        <w:t>.</w:t>
      </w:r>
    </w:p>
    <w:p w14:paraId="3555E157" w14:textId="77777777" w:rsidR="00254B85" w:rsidRPr="00D03AC1" w:rsidRDefault="00254B85" w:rsidP="004503B8">
      <w:pPr>
        <w:keepNext/>
        <w:rPr>
          <w:spacing w:val="-8"/>
        </w:rPr>
      </w:pPr>
      <w:r w:rsidRPr="00D03AC1">
        <w:rPr>
          <w:rFonts w:hint="cs"/>
          <w:spacing w:val="-8"/>
          <w:rtl/>
          <w:lang w:eastAsia="de-DE"/>
        </w:rPr>
        <w:lastRenderedPageBreak/>
        <w:t xml:space="preserve">ويتم الحصول على قيمة </w:t>
      </w:r>
      <w:r w:rsidRPr="00D03AC1">
        <w:rPr>
          <w:spacing w:val="-8"/>
          <w:lang w:eastAsia="de-DE"/>
        </w:rPr>
        <w:t>LCM</w:t>
      </w:r>
      <w:r w:rsidRPr="00D03AC1">
        <w:rPr>
          <w:rFonts w:hint="cs"/>
          <w:spacing w:val="-8"/>
          <w:rtl/>
          <w:lang w:eastAsia="de-DE"/>
        </w:rPr>
        <w:t xml:space="preserve"> من خلال النسبة المئوية لتيسر شدة المجال المطلوبة، </w:t>
      </w:r>
      <w:r w:rsidRPr="00D03AC1">
        <w:rPr>
          <w:spacing w:val="-8"/>
          <w:lang w:eastAsia="de-DE"/>
        </w:rPr>
        <w:t>µ</w:t>
      </w:r>
      <w:r w:rsidRPr="00D03AC1">
        <w:rPr>
          <w:rFonts w:hint="cs"/>
          <w:spacing w:val="-8"/>
          <w:rtl/>
          <w:lang w:eastAsia="de-DE"/>
        </w:rPr>
        <w:t>، والانحراف المعياري المركّب لتغير الموقع على النحو التالي:</w:t>
      </w:r>
    </w:p>
    <w:p w14:paraId="43F3EE0D" w14:textId="537ED995" w:rsidR="000535E2" w:rsidRPr="00D74628" w:rsidRDefault="000535E2" w:rsidP="000535E2">
      <w:pPr>
        <w:pStyle w:val="Equation"/>
        <w:rPr>
          <w:lang w:eastAsia="de-DE"/>
        </w:rPr>
      </w:pPr>
      <w:r>
        <w:rPr>
          <w:lang w:eastAsia="de-DE"/>
        </w:rPr>
        <w:tab/>
      </w:r>
      <m:oMath>
        <m:r>
          <m:rPr>
            <m:sty m:val="p"/>
          </m:rPr>
          <w:rPr>
            <w:rFonts w:ascii="Cambria Math" w:hAnsi="Cambria Math"/>
            <w:szCs w:val="24"/>
            <w:lang w:eastAsia="de-DE"/>
          </w:rPr>
          <m:t>LCM=μ × </m:t>
        </m:r>
        <m:sSub>
          <m:sSubPr>
            <m:ctrlPr>
              <w:rPr>
                <w:rFonts w:ascii="Cambria Math" w:hAnsi="Cambria Math"/>
                <w:szCs w:val="24"/>
                <w:lang w:eastAsia="de-DE"/>
              </w:rPr>
            </m:ctrlPr>
          </m:sSubPr>
          <m:e>
            <m:r>
              <m:rPr>
                <m:sty m:val="p"/>
              </m:rPr>
              <w:rPr>
                <w:rFonts w:ascii="Cambria Math" w:hAnsi="Cambria Math"/>
                <w:szCs w:val="24"/>
                <w:lang w:eastAsia="de-DE"/>
              </w:rPr>
              <m:t>σ</m:t>
            </m:r>
          </m:e>
          <m:sub>
            <m:r>
              <w:rPr>
                <w:rFonts w:ascii="Cambria Math" w:hAnsi="Cambria Math"/>
                <w:szCs w:val="24"/>
                <w:lang w:eastAsia="de-DE"/>
              </w:rPr>
              <m:t>res</m:t>
            </m:r>
          </m:sub>
        </m:sSub>
      </m:oMath>
      <w:r w:rsidRPr="00AA1FF0">
        <w:rPr>
          <w:szCs w:val="24"/>
          <w:lang w:eastAsia="de-DE"/>
        </w:rPr>
        <w:tab/>
      </w:r>
      <w:r w:rsidRPr="00AA1FF0">
        <w:rPr>
          <w:color w:val="000000"/>
          <w:szCs w:val="24"/>
        </w:rPr>
        <w:t>(5)</w:t>
      </w:r>
    </w:p>
    <w:p w14:paraId="730F7815" w14:textId="77777777" w:rsidR="00254B85" w:rsidRDefault="00254B85" w:rsidP="00254B85">
      <w:r>
        <w:rPr>
          <w:rFonts w:hint="cs"/>
          <w:rtl/>
        </w:rPr>
        <w:t>ويمكن استنتاج القيمة القصوى لمتوسط شدة المجال المسببة للتداخل من المعادلة التالية:</w:t>
      </w:r>
    </w:p>
    <w:p w14:paraId="604C3781" w14:textId="4B901C4B" w:rsidR="000535E2" w:rsidRPr="00D74628" w:rsidRDefault="000535E2" w:rsidP="000535E2">
      <w:pPr>
        <w:pStyle w:val="Equation"/>
        <w:rPr>
          <w:lang w:eastAsia="de-DE"/>
        </w:rPr>
      </w:pPr>
      <w:r>
        <w:rPr>
          <w:lang w:eastAsia="de-DE"/>
        </w:rPr>
        <w:tab/>
      </w:r>
      <m:oMath>
        <m:sSubSup>
          <m:sSubSupPr>
            <m:ctrlPr>
              <w:rPr>
                <w:rFonts w:ascii="Cambria Math" w:hAnsi="Cambria Math"/>
                <w:szCs w:val="24"/>
                <w:lang w:eastAsia="de-DE"/>
              </w:rPr>
            </m:ctrlPr>
          </m:sSubSupPr>
          <m:e>
            <m:r>
              <w:rPr>
                <w:rFonts w:ascii="Cambria Math" w:hAnsi="Cambria Math"/>
                <w:szCs w:val="24"/>
                <w:lang w:eastAsia="de-DE"/>
              </w:rPr>
              <m:t>E</m:t>
            </m:r>
          </m:e>
          <m:sub>
            <m:r>
              <w:rPr>
                <w:rFonts w:ascii="Cambria Math" w:hAnsi="Cambria Math"/>
                <w:szCs w:val="24"/>
                <w:lang w:eastAsia="de-DE"/>
              </w:rPr>
              <m:t>I</m:t>
            </m:r>
          </m:sub>
          <m:sup>
            <m:r>
              <w:rPr>
                <w:rFonts w:ascii="Cambria Math" w:hAnsi="Cambria Math"/>
                <w:szCs w:val="24"/>
                <w:lang w:eastAsia="de-DE"/>
              </w:rPr>
              <m:t>Max</m:t>
            </m:r>
          </m:sup>
        </m:sSubSup>
        <m:r>
          <m:rPr>
            <m:sty m:val="p"/>
          </m:rPr>
          <w:rPr>
            <w:rFonts w:ascii="Cambria Math" w:hAnsi="Cambria Math"/>
            <w:szCs w:val="24"/>
            <w:lang w:eastAsia="de-DE"/>
          </w:rPr>
          <m:t>=</m:t>
        </m:r>
        <m:sSubSup>
          <m:sSubSupPr>
            <m:ctrlPr>
              <w:rPr>
                <w:rFonts w:ascii="Cambria Math" w:hAnsi="Cambria Math"/>
                <w:szCs w:val="24"/>
                <w:lang w:eastAsia="de-DE"/>
              </w:rPr>
            </m:ctrlPr>
          </m:sSubSupPr>
          <m:e>
            <m:r>
              <w:rPr>
                <w:rFonts w:ascii="Cambria Math" w:hAnsi="Cambria Math"/>
                <w:szCs w:val="24"/>
                <w:lang w:eastAsia="de-DE"/>
              </w:rPr>
              <m:t>E</m:t>
            </m:r>
          </m:e>
          <m:sub>
            <m:r>
              <w:rPr>
                <w:rFonts w:ascii="Cambria Math" w:hAnsi="Cambria Math"/>
                <w:szCs w:val="24"/>
                <w:lang w:eastAsia="de-DE"/>
              </w:rPr>
              <m:t>W</m:t>
            </m:r>
          </m:sub>
          <m:sup>
            <m:r>
              <w:rPr>
                <w:rFonts w:ascii="Cambria Math" w:hAnsi="Cambria Math"/>
                <w:szCs w:val="24"/>
                <w:lang w:eastAsia="de-DE"/>
              </w:rPr>
              <m:t>Min</m:t>
            </m:r>
          </m:sup>
        </m:sSubSup>
        <m:r>
          <m:rPr>
            <m:sty m:val="p"/>
          </m:rPr>
          <w:rPr>
            <w:rFonts w:ascii="Cambria Math" w:hAnsi="Cambria Math"/>
            <w:szCs w:val="24"/>
            <w:lang w:eastAsia="de-DE"/>
          </w:rPr>
          <m:t>-PR-LCM</m:t>
        </m:r>
      </m:oMath>
      <w:r w:rsidRPr="00AA1FF0">
        <w:rPr>
          <w:szCs w:val="24"/>
          <w:lang w:eastAsia="de-DE"/>
        </w:rPr>
        <w:tab/>
      </w:r>
      <w:r w:rsidRPr="00AA1FF0">
        <w:rPr>
          <w:color w:val="000000"/>
          <w:szCs w:val="24"/>
        </w:rPr>
        <w:t>(6)</w:t>
      </w:r>
    </w:p>
    <w:p w14:paraId="5FFF0F78" w14:textId="77777777" w:rsidR="00D25C86" w:rsidRDefault="00254B85" w:rsidP="00254B85">
      <w:r>
        <w:rPr>
          <w:rFonts w:hint="cs"/>
          <w:rtl/>
        </w:rPr>
        <w:t>حيث</w:t>
      </w:r>
    </w:p>
    <w:p w14:paraId="7232464C" w14:textId="2ED0A5C0" w:rsidR="00D25C86" w:rsidRDefault="006F37D2" w:rsidP="000535E2">
      <w:pPr>
        <w:pStyle w:val="Equationlegend"/>
      </w:pPr>
      <w:r>
        <w:rPr>
          <w:sz w:val="24"/>
          <w:szCs w:val="24"/>
          <w:rtl/>
          <w:lang w:eastAsia="de-DE"/>
        </w:rPr>
        <w:tab/>
      </w:r>
      <m:oMath>
        <m:sSubSup>
          <m:sSubSupPr>
            <m:ctrlPr>
              <w:rPr>
                <w:rFonts w:ascii="Cambria Math" w:hAnsi="Cambria Math"/>
                <w:sz w:val="24"/>
                <w:szCs w:val="24"/>
                <w:lang w:eastAsia="de-DE"/>
              </w:rPr>
            </m:ctrlPr>
          </m:sSubSupPr>
          <m:e>
            <m:r>
              <w:rPr>
                <w:rFonts w:ascii="Cambria Math" w:hAnsi="Cambria Math"/>
                <w:lang w:eastAsia="de-DE"/>
              </w:rPr>
              <m:t>E</m:t>
            </m:r>
          </m:e>
          <m:sub>
            <m:r>
              <w:rPr>
                <w:rFonts w:ascii="Cambria Math" w:hAnsi="Cambria Math"/>
                <w:lang w:eastAsia="de-DE"/>
              </w:rPr>
              <m:t>I</m:t>
            </m:r>
          </m:sub>
          <m:sup>
            <m:r>
              <w:rPr>
                <w:rFonts w:ascii="Cambria Math" w:hAnsi="Cambria Math"/>
                <w:lang w:eastAsia="de-DE"/>
              </w:rPr>
              <m:t>Max</m:t>
            </m:r>
          </m:sup>
        </m:sSubSup>
      </m:oMath>
      <w:r>
        <w:rPr>
          <w:rtl/>
        </w:rPr>
        <w:tab/>
      </w:r>
      <w:r w:rsidR="0093609C">
        <w:rPr>
          <w:sz w:val="24"/>
          <w:szCs w:val="24"/>
          <w:lang w:eastAsia="de-DE"/>
        </w:rPr>
        <w:t xml:space="preserve">: </w:t>
      </w:r>
      <w:r w:rsidR="00254B85" w:rsidRPr="009B6E89">
        <w:rPr>
          <w:rFonts w:hint="cs"/>
          <w:rtl/>
        </w:rPr>
        <w:t>القيمة القصوى لشدة المجال المسببة للتداخل</w:t>
      </w:r>
    </w:p>
    <w:p w14:paraId="672FCDA7" w14:textId="20FC095A" w:rsidR="00D25C86" w:rsidRDefault="00D25C86" w:rsidP="000535E2">
      <w:pPr>
        <w:pStyle w:val="Equationlegend"/>
      </w:pPr>
      <w:r>
        <w:tab/>
      </w:r>
      <m:oMath>
        <m:sSubSup>
          <m:sSubSupPr>
            <m:ctrlPr>
              <w:rPr>
                <w:rFonts w:ascii="Cambria Math" w:hAnsi="Cambria Math"/>
                <w:sz w:val="24"/>
                <w:szCs w:val="24"/>
                <w:lang w:eastAsia="de-DE"/>
              </w:rPr>
            </m:ctrlPr>
          </m:sSubSupPr>
          <m:e>
            <m:r>
              <w:rPr>
                <w:rFonts w:ascii="Cambria Math" w:hAnsi="Cambria Math"/>
                <w:lang w:eastAsia="de-DE"/>
              </w:rPr>
              <m:t>E</m:t>
            </m:r>
          </m:e>
          <m:sub>
            <m:r>
              <w:rPr>
                <w:rFonts w:ascii="Cambria Math" w:hAnsi="Cambria Math"/>
                <w:lang w:eastAsia="de-DE"/>
              </w:rPr>
              <m:t>W</m:t>
            </m:r>
          </m:sub>
          <m:sup>
            <m:r>
              <w:rPr>
                <w:rFonts w:ascii="Cambria Math" w:hAnsi="Cambria Math"/>
                <w:lang w:eastAsia="de-DE"/>
              </w:rPr>
              <m:t>Min</m:t>
            </m:r>
          </m:sup>
        </m:sSubSup>
      </m:oMath>
      <w:r w:rsidR="006F37D2" w:rsidRPr="006F37D2">
        <w:rPr>
          <w:rFonts w:hint="cs"/>
          <w:rtl/>
        </w:rPr>
        <w:t>:</w:t>
      </w:r>
      <w:r w:rsidR="006F37D2">
        <w:rPr>
          <w:rtl/>
        </w:rPr>
        <w:tab/>
      </w:r>
      <w:r w:rsidR="00254B85">
        <w:rPr>
          <w:rFonts w:hint="cs"/>
          <w:rtl/>
        </w:rPr>
        <w:t>القيمة الدنيا لمتوسط شدة المجال المطلوبة</w:t>
      </w:r>
    </w:p>
    <w:p w14:paraId="1D8DC56D" w14:textId="55A81994" w:rsidR="00254B85" w:rsidRDefault="00D25C86" w:rsidP="000535E2">
      <w:pPr>
        <w:pStyle w:val="Equationlegend"/>
      </w:pPr>
      <w:r>
        <w:tab/>
      </w:r>
      <w:r w:rsidR="00254B85">
        <w:rPr>
          <w:lang w:eastAsia="de-DE"/>
        </w:rPr>
        <w:t>PR</w:t>
      </w:r>
      <w:r w:rsidR="0093609C">
        <w:rPr>
          <w:rFonts w:hint="cs"/>
          <w:rtl/>
          <w:lang w:eastAsia="de-DE" w:bidi="ar-EG"/>
        </w:rPr>
        <w:t>:</w:t>
      </w:r>
      <w:r w:rsidR="006F37D2">
        <w:rPr>
          <w:rtl/>
          <w:lang w:eastAsia="de-DE" w:bidi="ar-EG"/>
        </w:rPr>
        <w:tab/>
      </w:r>
      <w:r w:rsidR="00254B85">
        <w:rPr>
          <w:rFonts w:hint="cs"/>
          <w:rtl/>
          <w:lang w:eastAsia="de-DE"/>
        </w:rPr>
        <w:t>نسبة الحماية.</w:t>
      </w:r>
    </w:p>
    <w:p w14:paraId="62DBA071" w14:textId="1F9ADF25" w:rsidR="00254B85" w:rsidRPr="007F751A" w:rsidRDefault="00254B85" w:rsidP="00254B85">
      <w:pPr>
        <w:rPr>
          <w:spacing w:val="-4"/>
          <w:rtl/>
          <w:lang w:bidi="ar-EG"/>
        </w:rPr>
      </w:pPr>
      <w:r w:rsidRPr="007F751A">
        <w:rPr>
          <w:rFonts w:hint="cs"/>
          <w:spacing w:val="-4"/>
          <w:rtl/>
        </w:rPr>
        <w:t>وتُحسب حالات التداخل عادةً من أجل شدة المجال الدنيا المحمية؛ وويتعلق الأمر غالباً بأسلوب الاستقبال المتنقل خارج المباني</w:t>
      </w:r>
      <w:r>
        <w:rPr>
          <w:rFonts w:hint="eastAsia"/>
          <w:spacing w:val="-4"/>
          <w:rtl/>
        </w:rPr>
        <w:t> </w:t>
      </w:r>
      <w:r w:rsidRPr="007F751A">
        <w:rPr>
          <w:spacing w:val="-4"/>
        </w:rPr>
        <w:t>(MO)</w:t>
      </w:r>
      <w:r w:rsidRPr="007F751A">
        <w:rPr>
          <w:rFonts w:hint="cs"/>
          <w:spacing w:val="-4"/>
          <w:rtl/>
          <w:lang w:bidi="ar-EG"/>
        </w:rPr>
        <w:t>.</w:t>
      </w:r>
      <w:r>
        <w:rPr>
          <w:rFonts w:hint="cs"/>
          <w:spacing w:val="-4"/>
          <w:rtl/>
          <w:lang w:bidi="ar-EG"/>
        </w:rPr>
        <w:t xml:space="preserve"> </w:t>
      </w:r>
      <w:r w:rsidRPr="007F751A">
        <w:rPr>
          <w:rFonts w:hint="cs"/>
          <w:spacing w:val="-4"/>
          <w:rtl/>
        </w:rPr>
        <w:t>وتبلغ</w:t>
      </w:r>
      <w:r>
        <w:rPr>
          <w:rFonts w:hint="eastAsia"/>
          <w:spacing w:val="-4"/>
          <w:rtl/>
        </w:rPr>
        <w:t> </w:t>
      </w:r>
      <w:r w:rsidRPr="007F751A">
        <w:rPr>
          <w:rFonts w:hint="cs"/>
          <w:spacing w:val="-4"/>
          <w:rtl/>
        </w:rPr>
        <w:t xml:space="preserve">نسبة التيسر (النسبة المئوية للمواقع التي تغطيها الخدمة) لهذا الأسلوب من الاستقبال </w:t>
      </w:r>
      <w:r w:rsidRPr="007F751A">
        <w:rPr>
          <w:spacing w:val="-4"/>
          <w:lang w:eastAsia="de-DE"/>
        </w:rPr>
        <w:t>%99</w:t>
      </w:r>
      <w:r w:rsidRPr="007F751A">
        <w:rPr>
          <w:rFonts w:hint="cs"/>
          <w:spacing w:val="-4"/>
          <w:rtl/>
          <w:lang w:eastAsia="de-DE" w:bidi="ar-EG"/>
        </w:rPr>
        <w:t xml:space="preserve"> وقيمة </w:t>
      </w:r>
      <w:r w:rsidRPr="007F751A">
        <w:rPr>
          <w:spacing w:val="-4"/>
          <w:lang w:eastAsia="de-DE"/>
        </w:rPr>
        <w:t>µ</w:t>
      </w:r>
      <w:r w:rsidRPr="007F751A">
        <w:rPr>
          <w:rFonts w:hint="cs"/>
          <w:spacing w:val="-4"/>
          <w:rtl/>
          <w:lang w:eastAsia="de-DE"/>
        </w:rPr>
        <w:t xml:space="preserve"> الناتجة عن ذلك هي</w:t>
      </w:r>
      <w:r>
        <w:rPr>
          <w:rFonts w:hint="eastAsia"/>
          <w:spacing w:val="-4"/>
          <w:rtl/>
          <w:lang w:eastAsia="de-DE"/>
        </w:rPr>
        <w:t> </w:t>
      </w:r>
      <w:r w:rsidRPr="007F751A">
        <w:rPr>
          <w:spacing w:val="-4"/>
          <w:lang w:eastAsia="de-DE"/>
        </w:rPr>
        <w:t>2,33</w:t>
      </w:r>
      <w:r w:rsidRPr="007F751A">
        <w:rPr>
          <w:rFonts w:hint="cs"/>
          <w:spacing w:val="-4"/>
          <w:rtl/>
          <w:lang w:eastAsia="de-DE" w:bidi="ar-EG"/>
        </w:rPr>
        <w:t xml:space="preserve">، وبالتالي فإن </w:t>
      </w:r>
      <w:r w:rsidRPr="007F751A">
        <w:rPr>
          <w:spacing w:val="-4"/>
          <w:lang w:eastAsia="de-DE"/>
        </w:rPr>
        <w:t>LCM = 2</w:t>
      </w:r>
      <w:r>
        <w:rPr>
          <w:spacing w:val="-4"/>
          <w:lang w:eastAsia="de-DE"/>
        </w:rPr>
        <w:t>,</w:t>
      </w:r>
      <w:r w:rsidRPr="007F751A">
        <w:rPr>
          <w:spacing w:val="-4"/>
          <w:lang w:eastAsia="de-DE"/>
        </w:rPr>
        <w:t>33</w:t>
      </w:r>
      <m:oMath>
        <m:sSub>
          <m:sSubPr>
            <m:ctrlPr>
              <w:rPr>
                <w:rFonts w:ascii="Cambria Math" w:hAnsi="Cambria Math"/>
                <w:spacing w:val="-4"/>
                <w:sz w:val="24"/>
                <w:szCs w:val="24"/>
                <w:lang w:eastAsia="de-DE"/>
              </w:rPr>
            </m:ctrlPr>
          </m:sSubPr>
          <m:e>
            <m:r>
              <m:rPr>
                <m:sty m:val="p"/>
              </m:rPr>
              <w:rPr>
                <w:rFonts w:ascii="Cambria Math" w:hAnsi="Cambria Math"/>
                <w:spacing w:val="-4"/>
                <w:lang w:eastAsia="de-DE"/>
              </w:rPr>
              <m:t>σ</m:t>
            </m:r>
          </m:e>
          <m:sub>
            <m:r>
              <w:rPr>
                <w:rFonts w:ascii="Cambria Math" w:hAnsi="Cambria Math"/>
                <w:spacing w:val="-4"/>
                <w:lang w:eastAsia="de-DE"/>
              </w:rPr>
              <m:t>res</m:t>
            </m:r>
          </m:sub>
        </m:sSub>
      </m:oMath>
      <w:r w:rsidRPr="007F751A">
        <w:rPr>
          <w:rFonts w:hint="cs"/>
          <w:spacing w:val="-4"/>
          <w:rtl/>
        </w:rPr>
        <w:t xml:space="preserve">. وإذا استُخدمت القيمة </w:t>
      </w:r>
      <w:r w:rsidRPr="007F751A">
        <w:rPr>
          <w:spacing w:val="-4"/>
        </w:rPr>
        <w:t>4,0</w:t>
      </w:r>
      <w:r w:rsidRPr="007F751A">
        <w:rPr>
          <w:rFonts w:hint="cs"/>
          <w:spacing w:val="-4"/>
          <w:rtl/>
          <w:lang w:bidi="ar-EG"/>
        </w:rPr>
        <w:t xml:space="preserve"> </w:t>
      </w:r>
      <w:r w:rsidRPr="007F751A">
        <w:rPr>
          <w:spacing w:val="-4"/>
          <w:lang w:eastAsia="de-DE"/>
        </w:rPr>
        <w:t>dB</w:t>
      </w:r>
      <w:r w:rsidRPr="007F751A">
        <w:rPr>
          <w:rFonts w:hint="cs"/>
          <w:spacing w:val="-4"/>
          <w:rtl/>
          <w:lang w:eastAsia="de-DE"/>
        </w:rPr>
        <w:t xml:space="preserve"> </w:t>
      </w:r>
      <w:r w:rsidRPr="007F751A">
        <w:rPr>
          <w:rFonts w:hint="cs"/>
          <w:spacing w:val="-4"/>
          <w:rtl/>
        </w:rPr>
        <w:t xml:space="preserve">للقيمة </w:t>
      </w:r>
      <m:oMath>
        <m:sSub>
          <m:sSubPr>
            <m:ctrlPr>
              <w:rPr>
                <w:rFonts w:ascii="Cambria Math" w:hAnsi="Cambria Math"/>
                <w:spacing w:val="-4"/>
                <w:sz w:val="24"/>
                <w:szCs w:val="24"/>
                <w:lang w:eastAsia="de-DE"/>
              </w:rPr>
            </m:ctrlPr>
          </m:sSubPr>
          <m:e>
            <m:r>
              <m:rPr>
                <m:sty m:val="p"/>
              </m:rPr>
              <w:rPr>
                <w:rFonts w:ascii="Cambria Math" w:hAnsi="Cambria Math"/>
                <w:spacing w:val="-4"/>
                <w:lang w:eastAsia="de-DE"/>
              </w:rPr>
              <m:t>σ</m:t>
            </m:r>
          </m:e>
          <m:sub>
            <m:r>
              <w:rPr>
                <w:rFonts w:ascii="Cambria Math" w:hAnsi="Cambria Math"/>
                <w:spacing w:val="-4"/>
                <w:lang w:eastAsia="de-DE"/>
              </w:rPr>
              <m:t>wanted</m:t>
            </m:r>
          </m:sub>
        </m:sSub>
        <m:r>
          <m:rPr>
            <m:sty m:val="p"/>
          </m:rPr>
          <w:rPr>
            <w:rFonts w:ascii="Cambria Math" w:hAnsi="Cambria Math"/>
            <w:spacing w:val="-4"/>
            <w:lang w:eastAsia="de-DE"/>
          </w:rPr>
          <m:t>=</m:t>
        </m:r>
        <m:sSub>
          <m:sSubPr>
            <m:ctrlPr>
              <w:rPr>
                <w:rFonts w:ascii="Cambria Math" w:hAnsi="Cambria Math"/>
                <w:spacing w:val="-4"/>
                <w:sz w:val="24"/>
                <w:szCs w:val="24"/>
                <w:lang w:eastAsia="de-DE"/>
              </w:rPr>
            </m:ctrlPr>
          </m:sSubPr>
          <m:e>
            <m:r>
              <m:rPr>
                <m:sty m:val="p"/>
              </m:rPr>
              <w:rPr>
                <w:rFonts w:ascii="Cambria Math" w:hAnsi="Cambria Math"/>
                <w:spacing w:val="-4"/>
                <w:lang w:eastAsia="de-DE"/>
              </w:rPr>
              <m:t>σ</m:t>
            </m:r>
          </m:e>
          <m:sub>
            <m:r>
              <w:rPr>
                <w:rFonts w:ascii="Cambria Math" w:hAnsi="Cambria Math"/>
                <w:spacing w:val="-4"/>
                <w:lang w:eastAsia="de-DE"/>
              </w:rPr>
              <m:t>interferer</m:t>
            </m:r>
          </m:sub>
        </m:sSub>
      </m:oMath>
      <w:r w:rsidRPr="007F751A">
        <w:rPr>
          <w:rFonts w:hint="cs"/>
          <w:spacing w:val="-4"/>
          <w:sz w:val="24"/>
          <w:szCs w:val="24"/>
          <w:rtl/>
          <w:lang w:eastAsia="de-DE"/>
        </w:rPr>
        <w:t xml:space="preserve"> </w:t>
      </w:r>
      <w:r w:rsidRPr="007F751A">
        <w:rPr>
          <w:rFonts w:hint="cs"/>
          <w:spacing w:val="-4"/>
          <w:rtl/>
        </w:rPr>
        <w:t xml:space="preserve">فإن قيمة </w:t>
      </w:r>
      <m:oMath>
        <m:sSub>
          <m:sSubPr>
            <m:ctrlPr>
              <w:rPr>
                <w:rFonts w:ascii="Cambria Math" w:hAnsi="Cambria Math"/>
                <w:spacing w:val="-4"/>
                <w:sz w:val="24"/>
                <w:szCs w:val="24"/>
                <w:lang w:eastAsia="de-DE"/>
              </w:rPr>
            </m:ctrlPr>
          </m:sSubPr>
          <m:e>
            <m:r>
              <m:rPr>
                <m:sty m:val="p"/>
              </m:rPr>
              <w:rPr>
                <w:rFonts w:ascii="Cambria Math" w:hAnsi="Cambria Math"/>
                <w:spacing w:val="-4"/>
                <w:lang w:eastAsia="de-DE"/>
              </w:rPr>
              <m:t>σ</m:t>
            </m:r>
          </m:e>
          <m:sub>
            <m:r>
              <w:rPr>
                <w:rFonts w:ascii="Cambria Math" w:hAnsi="Cambria Math"/>
                <w:spacing w:val="-4"/>
                <w:lang w:eastAsia="de-DE"/>
              </w:rPr>
              <m:t>res</m:t>
            </m:r>
          </m:sub>
        </m:sSub>
      </m:oMath>
      <w:r w:rsidRPr="007F751A">
        <w:rPr>
          <w:rFonts w:hint="cs"/>
          <w:spacing w:val="-4"/>
          <w:rtl/>
          <w:lang w:eastAsia="de-DE"/>
        </w:rPr>
        <w:t xml:space="preserve"> الناتجة عن ذلك هي </w:t>
      </w:r>
      <w:r w:rsidRPr="007F751A">
        <w:rPr>
          <w:spacing w:val="-4"/>
          <w:lang w:eastAsia="de-DE"/>
        </w:rPr>
        <w:t>5,66</w:t>
      </w:r>
      <w:r w:rsidRPr="007F751A">
        <w:rPr>
          <w:rFonts w:hint="cs"/>
          <w:spacing w:val="-4"/>
          <w:rtl/>
          <w:lang w:eastAsia="de-DE" w:bidi="ar-EG"/>
        </w:rPr>
        <w:t xml:space="preserve"> </w:t>
      </w:r>
      <w:r w:rsidRPr="007F751A">
        <w:rPr>
          <w:spacing w:val="-4"/>
          <w:lang w:eastAsia="de-DE"/>
        </w:rPr>
        <w:t>dB</w:t>
      </w:r>
      <w:r w:rsidRPr="007F751A">
        <w:rPr>
          <w:rFonts w:hint="cs"/>
          <w:spacing w:val="-4"/>
          <w:rtl/>
          <w:lang w:eastAsia="de-DE"/>
        </w:rPr>
        <w:t xml:space="preserve"> وقيمة </w:t>
      </w:r>
      <w:r w:rsidRPr="007F751A">
        <w:rPr>
          <w:spacing w:val="-4"/>
          <w:lang w:eastAsia="de-DE"/>
        </w:rPr>
        <w:t>LCM</w:t>
      </w:r>
      <w:r w:rsidRPr="007F751A">
        <w:rPr>
          <w:rFonts w:hint="cs"/>
          <w:spacing w:val="-4"/>
          <w:rtl/>
          <w:lang w:eastAsia="de-DE"/>
        </w:rPr>
        <w:t xml:space="preserve"> هي </w:t>
      </w:r>
      <w:r w:rsidRPr="007F751A">
        <w:rPr>
          <w:spacing w:val="-4"/>
          <w:lang w:eastAsia="de-DE"/>
        </w:rPr>
        <w:t>13,19</w:t>
      </w:r>
      <w:r w:rsidRPr="007F751A">
        <w:rPr>
          <w:rFonts w:hint="cs"/>
          <w:spacing w:val="-4"/>
          <w:rtl/>
          <w:lang w:eastAsia="de-DE" w:bidi="ar-EG"/>
        </w:rPr>
        <w:t xml:space="preserve"> </w:t>
      </w:r>
      <w:r w:rsidRPr="007F751A">
        <w:rPr>
          <w:spacing w:val="-4"/>
          <w:lang w:eastAsia="de-DE"/>
        </w:rPr>
        <w:t>dB</w:t>
      </w:r>
      <w:r w:rsidRPr="007F751A">
        <w:rPr>
          <w:rFonts w:hint="cs"/>
          <w:spacing w:val="-4"/>
          <w:rtl/>
          <w:lang w:eastAsia="de-DE"/>
        </w:rPr>
        <w:t>.</w:t>
      </w:r>
    </w:p>
    <w:p w14:paraId="1EA6F195" w14:textId="77777777" w:rsidR="00254B85" w:rsidRPr="00833FF7" w:rsidRDefault="00254B85" w:rsidP="00254B85">
      <w:pPr>
        <w:pStyle w:val="Heading1"/>
        <w:rPr>
          <w:lang w:bidi="ar-EG"/>
        </w:rPr>
      </w:pPr>
      <w:bookmarkStart w:id="22" w:name="_Toc128725982"/>
      <w:r>
        <w:rPr>
          <w:lang w:bidi="ar-EG"/>
        </w:rPr>
        <w:t>10</w:t>
      </w:r>
      <w:r w:rsidRPr="00833FF7">
        <w:rPr>
          <w:lang w:bidi="ar-EG"/>
        </w:rPr>
        <w:tab/>
      </w:r>
      <w:r>
        <w:rPr>
          <w:rFonts w:hint="cs"/>
          <w:rtl/>
          <w:lang w:bidi="ar-EG"/>
        </w:rPr>
        <w:t>خصائص المستقبِل</w:t>
      </w:r>
      <w:bookmarkEnd w:id="22"/>
    </w:p>
    <w:p w14:paraId="058EB581" w14:textId="77777777" w:rsidR="00254B85" w:rsidRPr="00833FF7" w:rsidRDefault="00254B85" w:rsidP="00254B85">
      <w:pPr>
        <w:pStyle w:val="Heading2"/>
        <w:rPr>
          <w:lang w:bidi="ar-EG"/>
        </w:rPr>
      </w:pPr>
      <w:bookmarkStart w:id="23" w:name="_Toc128725983"/>
      <w:r>
        <w:rPr>
          <w:lang w:bidi="ar-EG"/>
        </w:rPr>
        <w:t>1.10</w:t>
      </w:r>
      <w:r w:rsidRPr="00833FF7">
        <w:rPr>
          <w:lang w:bidi="ar-EG"/>
        </w:rPr>
        <w:tab/>
      </w:r>
      <w:r>
        <w:rPr>
          <w:rFonts w:hint="cs"/>
          <w:rtl/>
          <w:lang w:bidi="ar-EG"/>
        </w:rPr>
        <w:t>عامل ضوضاء المستقبِل</w:t>
      </w:r>
      <w:bookmarkEnd w:id="23"/>
    </w:p>
    <w:p w14:paraId="4ED5B735" w14:textId="77777777" w:rsidR="00254B85" w:rsidRPr="007B5D56" w:rsidRDefault="00254B85" w:rsidP="00254B85">
      <w:pPr>
        <w:rPr>
          <w:rtl/>
          <w:lang w:bidi="ar-EG"/>
        </w:rPr>
      </w:pPr>
      <w:r>
        <w:rPr>
          <w:rFonts w:hint="cs"/>
          <w:rtl/>
        </w:rPr>
        <w:t xml:space="preserve">يُقترح أن يُستخدم من أجل التخطيط عامل ضوضاء يساوي </w:t>
      </w:r>
      <w:r>
        <w:t>6</w:t>
      </w:r>
      <w:r>
        <w:rPr>
          <w:rFonts w:hint="cs"/>
          <w:rtl/>
          <w:lang w:bidi="ar-EG"/>
        </w:rPr>
        <w:t xml:space="preserve"> </w:t>
      </w:r>
      <w:r>
        <w:rPr>
          <w:lang w:eastAsia="de-DE"/>
        </w:rPr>
        <w:t>dB</w:t>
      </w:r>
      <w:r>
        <w:rPr>
          <w:rFonts w:hint="cs"/>
          <w:rtl/>
          <w:lang w:eastAsia="de-DE"/>
        </w:rPr>
        <w:t>.</w:t>
      </w:r>
    </w:p>
    <w:p w14:paraId="77E23F92" w14:textId="77777777" w:rsidR="00254B85" w:rsidRPr="00833FF7" w:rsidRDefault="00254B85" w:rsidP="00254B85">
      <w:pPr>
        <w:pStyle w:val="Heading2"/>
        <w:rPr>
          <w:lang w:bidi="ar-EG"/>
        </w:rPr>
      </w:pPr>
      <w:bookmarkStart w:id="24" w:name="_Toc128725984"/>
      <w:r>
        <w:rPr>
          <w:lang w:bidi="ar-EG"/>
        </w:rPr>
        <w:t>2.10</w:t>
      </w:r>
      <w:r w:rsidRPr="00833FF7">
        <w:rPr>
          <w:lang w:bidi="ar-EG"/>
        </w:rPr>
        <w:tab/>
      </w:r>
      <w:r>
        <w:rPr>
          <w:rFonts w:hint="cs"/>
          <w:rtl/>
          <w:lang w:bidi="ar-EG"/>
        </w:rPr>
        <w:t>المستويات الدنيا لإشارة دخل المستقبِل</w:t>
      </w:r>
      <w:bookmarkEnd w:id="24"/>
    </w:p>
    <w:p w14:paraId="3DADC3A4" w14:textId="77777777" w:rsidR="00254B85" w:rsidRDefault="00254B85" w:rsidP="00254B85">
      <w:r>
        <w:rPr>
          <w:rFonts w:hint="cs"/>
          <w:rtl/>
        </w:rPr>
        <w:t xml:space="preserve">لتوضيح كيف تؤثر </w:t>
      </w:r>
      <w:r w:rsidRPr="006D00C2">
        <w:rPr>
          <w:rFonts w:hint="cs"/>
          <w:rtl/>
        </w:rPr>
        <w:t xml:space="preserve">النسبة </w:t>
      </w:r>
      <w:r>
        <w:rPr>
          <w:i/>
          <w:iCs/>
        </w:rPr>
        <w:t>C</w:t>
      </w:r>
      <w:r>
        <w:t>/</w:t>
      </w:r>
      <w:r>
        <w:rPr>
          <w:i/>
          <w:iCs/>
        </w:rPr>
        <w:t>N</w:t>
      </w:r>
      <w:r>
        <w:rPr>
          <w:rFonts w:hint="cs"/>
          <w:i/>
          <w:iCs/>
          <w:rtl/>
        </w:rPr>
        <w:t xml:space="preserve"> </w:t>
      </w:r>
      <w:r w:rsidRPr="003503A7">
        <w:rPr>
          <w:rFonts w:hint="cs"/>
          <w:rtl/>
        </w:rPr>
        <w:t xml:space="preserve">على </w:t>
      </w:r>
      <w:r>
        <w:rPr>
          <w:rFonts w:hint="cs"/>
          <w:rtl/>
        </w:rPr>
        <w:t>المستوى الأدنى لإشارة دخل المستقبِل، جرى حساب هذا المستوى لقيمة نموذجية للنسبة</w:t>
      </w:r>
      <w:r>
        <w:rPr>
          <w:rFonts w:hint="eastAsia"/>
          <w:rtl/>
        </w:rPr>
        <w:t> </w:t>
      </w:r>
      <w:r>
        <w:rPr>
          <w:i/>
          <w:iCs/>
        </w:rPr>
        <w:t>C</w:t>
      </w:r>
      <w:r>
        <w:t>/</w:t>
      </w:r>
      <w:r>
        <w:rPr>
          <w:i/>
          <w:iCs/>
        </w:rPr>
        <w:t>N</w:t>
      </w:r>
      <w:r w:rsidRPr="00981CDB">
        <w:rPr>
          <w:rFonts w:hint="cs"/>
          <w:rtl/>
        </w:rPr>
        <w:t>،</w:t>
      </w:r>
      <w:r>
        <w:rPr>
          <w:rFonts w:hint="cs"/>
          <w:rtl/>
        </w:rPr>
        <w:t xml:space="preserve"> بما في ذلك هامش التنفيذ. وفيما يخص القيم الأخرى، يمكن إجراء استكمال داخلي خطي بسيط.</w:t>
      </w:r>
    </w:p>
    <w:p w14:paraId="4E37514E" w14:textId="77777777" w:rsidR="00254B85" w:rsidRPr="00AE1ACE" w:rsidRDefault="00254B85" w:rsidP="00254B85">
      <w:pPr>
        <w:rPr>
          <w:rtl/>
          <w:lang w:bidi="ar-EG"/>
        </w:rPr>
      </w:pPr>
      <w:r>
        <w:rPr>
          <w:rFonts w:hint="cs"/>
          <w:rtl/>
        </w:rPr>
        <w:t xml:space="preserve">وتم اختيار القيمة </w:t>
      </w:r>
      <w:r>
        <w:t>6</w:t>
      </w:r>
      <w:r>
        <w:rPr>
          <w:rFonts w:hint="cs"/>
          <w:rtl/>
        </w:rPr>
        <w:t xml:space="preserve"> </w:t>
      </w:r>
      <w:r>
        <w:t>dB</w:t>
      </w:r>
      <w:r>
        <w:rPr>
          <w:rFonts w:hint="cs"/>
          <w:rtl/>
        </w:rPr>
        <w:t xml:space="preserve"> كعامل لضوضاء المستقبل </w:t>
      </w:r>
      <w:r>
        <w:rPr>
          <w:rFonts w:hint="cs"/>
          <w:rtl/>
          <w:lang w:bidi="ar-EG"/>
        </w:rPr>
        <w:t xml:space="preserve">(انظر الفقرة </w:t>
      </w:r>
      <w:r>
        <w:rPr>
          <w:lang w:bidi="ar-EG"/>
        </w:rPr>
        <w:t>1.10</w:t>
      </w:r>
      <w:r>
        <w:rPr>
          <w:rFonts w:hint="cs"/>
          <w:rtl/>
          <w:lang w:bidi="ar-EG"/>
        </w:rPr>
        <w:t>). ويعيَّن عامل الضوضاء لجميع الترددات داخل النطاق</w:t>
      </w:r>
      <w:r>
        <w:rPr>
          <w:rFonts w:hint="eastAsia"/>
          <w:rtl/>
          <w:lang w:bidi="ar-EG"/>
        </w:rPr>
        <w:t> </w:t>
      </w:r>
      <w:r>
        <w:rPr>
          <w:lang w:bidi="ar-EG"/>
        </w:rPr>
        <w:t>III</w:t>
      </w:r>
      <w:r>
        <w:rPr>
          <w:rFonts w:hint="cs"/>
          <w:rtl/>
          <w:lang w:bidi="ar-EG"/>
        </w:rPr>
        <w:t xml:space="preserve"> وبالتالي فإن المستوى الأدنى لإشارة دخل المستقبِل مستقل عن تردد المرسِل. و</w:t>
      </w:r>
      <w:r w:rsidRPr="003D1240">
        <w:rPr>
          <w:rtl/>
          <w:lang w:bidi="ar-EG"/>
        </w:rPr>
        <w:t xml:space="preserve">إذا </w:t>
      </w:r>
      <w:r>
        <w:rPr>
          <w:rFonts w:hint="cs"/>
          <w:rtl/>
          <w:lang w:bidi="ar-EG"/>
        </w:rPr>
        <w:t>استُخدمت</w:t>
      </w:r>
      <w:r w:rsidRPr="003D1240">
        <w:rPr>
          <w:rtl/>
          <w:lang w:bidi="ar-EG"/>
        </w:rPr>
        <w:t xml:space="preserve"> </w:t>
      </w:r>
      <w:r>
        <w:rPr>
          <w:rFonts w:hint="cs"/>
          <w:rtl/>
          <w:lang w:bidi="ar-EG"/>
        </w:rPr>
        <w:t>عوامل</w:t>
      </w:r>
      <w:r w:rsidRPr="003D1240">
        <w:rPr>
          <w:rtl/>
          <w:lang w:bidi="ar-EG"/>
        </w:rPr>
        <w:t xml:space="preserve"> ضوضاء أخرى في الممارسة</w:t>
      </w:r>
      <w:r>
        <w:rPr>
          <w:rFonts w:hint="cs"/>
          <w:rtl/>
          <w:lang w:bidi="ar-EG"/>
        </w:rPr>
        <w:t xml:space="preserve"> العملية</w:t>
      </w:r>
      <w:r w:rsidRPr="003D1240">
        <w:rPr>
          <w:rtl/>
          <w:lang w:bidi="ar-EG"/>
        </w:rPr>
        <w:t>، ف</w:t>
      </w:r>
      <w:r>
        <w:rPr>
          <w:rFonts w:hint="cs"/>
          <w:rtl/>
          <w:lang w:bidi="ar-EG"/>
        </w:rPr>
        <w:t xml:space="preserve">إن المستوى </w:t>
      </w:r>
      <w:r w:rsidRPr="003D1240">
        <w:rPr>
          <w:rtl/>
          <w:lang w:bidi="ar-EG"/>
        </w:rPr>
        <w:t xml:space="preserve">الأدنى </w:t>
      </w:r>
      <w:r>
        <w:rPr>
          <w:rFonts w:hint="cs"/>
          <w:rtl/>
          <w:lang w:bidi="ar-EG"/>
        </w:rPr>
        <w:t>ل</w:t>
      </w:r>
      <w:r w:rsidRPr="003D1240">
        <w:rPr>
          <w:rtl/>
          <w:lang w:bidi="ar-EG"/>
        </w:rPr>
        <w:t>إشارة دخل المستقب</w:t>
      </w:r>
      <w:r>
        <w:rPr>
          <w:rFonts w:hint="cs"/>
          <w:rtl/>
          <w:lang w:bidi="ar-EG"/>
        </w:rPr>
        <w:t>ِ</w:t>
      </w:r>
      <w:r w:rsidRPr="003D1240">
        <w:rPr>
          <w:rtl/>
          <w:lang w:bidi="ar-EG"/>
        </w:rPr>
        <w:t xml:space="preserve">ل سيتغير بنفس </w:t>
      </w:r>
      <w:r>
        <w:rPr>
          <w:rFonts w:hint="cs"/>
          <w:rtl/>
          <w:lang w:bidi="ar-EG"/>
        </w:rPr>
        <w:t>النسبة طبقاً لذلك</w:t>
      </w:r>
      <w:r w:rsidRPr="003D1240">
        <w:rPr>
          <w:rtl/>
          <w:lang w:bidi="ar-EG"/>
        </w:rPr>
        <w:t>.</w:t>
      </w:r>
    </w:p>
    <w:p w14:paraId="3B36F84D" w14:textId="77777777" w:rsidR="00254B85" w:rsidRDefault="00254B85" w:rsidP="00254B85">
      <w:r>
        <w:rPr>
          <w:rFonts w:hint="cs"/>
          <w:rtl/>
        </w:rPr>
        <w:t>و</w:t>
      </w:r>
      <w:r w:rsidRPr="00A132F3">
        <w:rPr>
          <w:rtl/>
        </w:rPr>
        <w:t xml:space="preserve">المستويات الدنيا لإشارة دخل المستقبِل المحسوبة هنا تُستخدم في الفقرة </w:t>
      </w:r>
      <w:r>
        <w:t>1.11</w:t>
      </w:r>
      <w:r>
        <w:rPr>
          <w:rFonts w:hint="cs"/>
          <w:rtl/>
          <w:lang w:bidi="ar-EG"/>
        </w:rPr>
        <w:t xml:space="preserve"> </w:t>
      </w:r>
      <w:r w:rsidRPr="00A132F3">
        <w:rPr>
          <w:rtl/>
        </w:rPr>
        <w:t>لاستخلاص الحد الأدنى ل</w:t>
      </w:r>
      <w:r>
        <w:rPr>
          <w:rFonts w:hint="cs"/>
          <w:rtl/>
        </w:rPr>
        <w:t xml:space="preserve">قيم </w:t>
      </w:r>
      <w:r w:rsidRPr="00A132F3">
        <w:rPr>
          <w:rtl/>
        </w:rPr>
        <w:t>كثافة تدفق القدرة و</w:t>
      </w:r>
      <w:r>
        <w:rPr>
          <w:rFonts w:hint="cs"/>
          <w:rtl/>
        </w:rPr>
        <w:t>ما</w:t>
      </w:r>
      <w:r>
        <w:rPr>
          <w:rFonts w:hint="eastAsia"/>
          <w:rtl/>
        </w:rPr>
        <w:t> </w:t>
      </w:r>
      <w:r>
        <w:rPr>
          <w:rFonts w:hint="cs"/>
          <w:rtl/>
        </w:rPr>
        <w:t xml:space="preserve">يقابلها من </w:t>
      </w:r>
      <w:r w:rsidRPr="00A132F3">
        <w:rPr>
          <w:rtl/>
        </w:rPr>
        <w:t xml:space="preserve">قيم </w:t>
      </w:r>
      <w:r>
        <w:rPr>
          <w:rFonts w:hint="cs"/>
          <w:rtl/>
        </w:rPr>
        <w:t xml:space="preserve">دنيا لمتوسط </w:t>
      </w:r>
      <w:r w:rsidRPr="00A132F3">
        <w:rPr>
          <w:rtl/>
        </w:rPr>
        <w:t xml:space="preserve">شدة المجال المكافئة </w:t>
      </w:r>
      <w:r>
        <w:rPr>
          <w:rFonts w:hint="cs"/>
          <w:rtl/>
        </w:rPr>
        <w:t>بالنسبة لأساليب</w:t>
      </w:r>
      <w:r w:rsidRPr="00A132F3">
        <w:rPr>
          <w:rtl/>
        </w:rPr>
        <w:t xml:space="preserve"> الاستقبال</w:t>
      </w:r>
      <w:r>
        <w:rPr>
          <w:rFonts w:hint="cs"/>
          <w:rtl/>
        </w:rPr>
        <w:t xml:space="preserve"> المختلفة</w:t>
      </w:r>
      <w:r w:rsidRPr="00A132F3">
        <w:rPr>
          <w:rtl/>
        </w:rPr>
        <w:t>.</w:t>
      </w:r>
    </w:p>
    <w:p w14:paraId="46E06914" w14:textId="77777777" w:rsidR="00254B85" w:rsidRDefault="00254B85" w:rsidP="00254B85">
      <w:bookmarkStart w:id="25" w:name="_Hlk34898361"/>
      <w:r>
        <w:rPr>
          <w:rFonts w:hint="cs"/>
          <w:rtl/>
        </w:rPr>
        <w:t>التعاريف:</w:t>
      </w:r>
    </w:p>
    <w:p w14:paraId="2A2C0C91" w14:textId="77777777" w:rsidR="00254B85" w:rsidRPr="005C3285" w:rsidRDefault="00254B85" w:rsidP="00254B85">
      <w:pPr>
        <w:pStyle w:val="Equationlegend"/>
        <w:tabs>
          <w:tab w:val="clear" w:pos="1814"/>
          <w:tab w:val="right" w:pos="1417"/>
        </w:tabs>
      </w:pPr>
      <w:r>
        <w:rPr>
          <w:i/>
        </w:rPr>
        <w:tab/>
      </w:r>
      <w:r w:rsidRPr="005C3285">
        <w:rPr>
          <w:i/>
        </w:rPr>
        <w:t>B</w:t>
      </w:r>
      <w:r>
        <w:rPr>
          <w:rFonts w:hint="cs"/>
          <w:rtl/>
        </w:rPr>
        <w:t>:</w:t>
      </w:r>
      <w:r>
        <w:tab/>
      </w:r>
      <w:r>
        <w:rPr>
          <w:rFonts w:hint="cs"/>
          <w:rtl/>
        </w:rPr>
        <w:t xml:space="preserve">عرض نطاق ضوضاء المستقبِل </w:t>
      </w:r>
      <w:r>
        <w:t>(</w:t>
      </w:r>
      <w:r w:rsidRPr="005C3285">
        <w:t>Hz</w:t>
      </w:r>
      <w:r>
        <w:t>)</w:t>
      </w:r>
    </w:p>
    <w:p w14:paraId="76EAEA84" w14:textId="77777777" w:rsidR="00254B85" w:rsidRPr="00D74628" w:rsidRDefault="00254B85" w:rsidP="00254B85">
      <w:pPr>
        <w:pStyle w:val="Equationlegend"/>
        <w:tabs>
          <w:tab w:val="clear" w:pos="1814"/>
          <w:tab w:val="right" w:pos="1417"/>
        </w:tabs>
      </w:pPr>
      <w:r>
        <w:rPr>
          <w:i/>
        </w:rPr>
        <w:tab/>
      </w:r>
      <w:r w:rsidRPr="005C3285">
        <w:rPr>
          <w:i/>
        </w:rPr>
        <w:t>C</w:t>
      </w:r>
      <w:r w:rsidRPr="00251013">
        <w:rPr>
          <w:iCs/>
        </w:rPr>
        <w:t>/</w:t>
      </w:r>
      <w:r w:rsidRPr="005C3285">
        <w:rPr>
          <w:i/>
        </w:rPr>
        <w:t>N</w:t>
      </w:r>
      <w:r>
        <w:rPr>
          <w:rFonts w:hint="cs"/>
          <w:rtl/>
        </w:rPr>
        <w:t>:</w:t>
      </w:r>
      <w:r>
        <w:tab/>
      </w:r>
      <w:r w:rsidRPr="00FB42BB">
        <w:rPr>
          <w:rFonts w:hint="cs"/>
          <w:rtl/>
        </w:rPr>
        <w:t>نسبة الموجة الحاملة إلى الضوضاء</w:t>
      </w:r>
      <w:r>
        <w:rPr>
          <w:rFonts w:hint="cs"/>
          <w:rtl/>
        </w:rPr>
        <w:t xml:space="preserve">، التي يقتضيها النظام </w:t>
      </w:r>
      <w:r>
        <w:t>(</w:t>
      </w:r>
      <w:r w:rsidRPr="00D74628">
        <w:t>dB</w:t>
      </w:r>
      <w:r>
        <w:t>)</w:t>
      </w:r>
    </w:p>
    <w:p w14:paraId="2D33D3F9" w14:textId="77777777" w:rsidR="00254B85" w:rsidRPr="00251013" w:rsidRDefault="00254B85" w:rsidP="00254B85">
      <w:pPr>
        <w:pStyle w:val="Equationlegend"/>
        <w:tabs>
          <w:tab w:val="clear" w:pos="1814"/>
          <w:tab w:val="right" w:pos="1417"/>
        </w:tabs>
      </w:pPr>
      <w:r>
        <w:rPr>
          <w:i/>
        </w:rPr>
        <w:tab/>
      </w:r>
      <w:r w:rsidRPr="005C3285">
        <w:rPr>
          <w:i/>
        </w:rPr>
        <w:t>F</w:t>
      </w:r>
      <w:r w:rsidRPr="005C3285">
        <w:rPr>
          <w:i/>
          <w:vertAlign w:val="subscript"/>
        </w:rPr>
        <w:t>r</w:t>
      </w:r>
      <w:r>
        <w:rPr>
          <w:rFonts w:hint="cs"/>
          <w:rtl/>
        </w:rPr>
        <w:t>:</w:t>
      </w:r>
      <w:r>
        <w:tab/>
      </w:r>
      <w:r>
        <w:rPr>
          <w:rFonts w:hint="cs"/>
          <w:rtl/>
        </w:rPr>
        <w:t xml:space="preserve">عامل ضوضاء المستقبِل </w:t>
      </w:r>
      <w:r>
        <w:t>(</w:t>
      </w:r>
      <w:r w:rsidRPr="00251013">
        <w:t>dB</w:t>
      </w:r>
      <w:r>
        <w:t>)</w:t>
      </w:r>
    </w:p>
    <w:p w14:paraId="3857C169" w14:textId="77777777" w:rsidR="00254B85" w:rsidRPr="00251013" w:rsidRDefault="00254B85" w:rsidP="00254B85">
      <w:pPr>
        <w:pStyle w:val="Equationlegend"/>
        <w:tabs>
          <w:tab w:val="clear" w:pos="1814"/>
          <w:tab w:val="right" w:pos="1417"/>
        </w:tabs>
      </w:pPr>
      <w:r>
        <w:rPr>
          <w:i/>
        </w:rPr>
        <w:tab/>
      </w:r>
      <w:r w:rsidRPr="005C3285">
        <w:rPr>
          <w:i/>
        </w:rPr>
        <w:t>P</w:t>
      </w:r>
      <w:r w:rsidRPr="005C3285">
        <w:rPr>
          <w:i/>
          <w:vertAlign w:val="subscript"/>
        </w:rPr>
        <w:t>n</w:t>
      </w:r>
      <w:r>
        <w:rPr>
          <w:rFonts w:hint="cs"/>
          <w:rtl/>
        </w:rPr>
        <w:t>:</w:t>
      </w:r>
      <w:r>
        <w:tab/>
      </w:r>
      <w:r>
        <w:rPr>
          <w:rFonts w:hint="cs"/>
          <w:rtl/>
        </w:rPr>
        <w:t xml:space="preserve">قدرة ضوضاء دخل المستقبِل </w:t>
      </w:r>
      <w:r>
        <w:t>(</w:t>
      </w:r>
      <w:r w:rsidRPr="00251013">
        <w:t>dBW</w:t>
      </w:r>
      <w:r>
        <w:t>)</w:t>
      </w:r>
    </w:p>
    <w:p w14:paraId="19A3BDB3" w14:textId="77777777" w:rsidR="00254B85" w:rsidRPr="00251013" w:rsidRDefault="00254B85" w:rsidP="00254B85">
      <w:pPr>
        <w:pStyle w:val="Equationlegend"/>
        <w:tabs>
          <w:tab w:val="clear" w:pos="1814"/>
          <w:tab w:val="right" w:pos="1417"/>
        </w:tabs>
      </w:pPr>
      <w:r>
        <w:rPr>
          <w:i/>
        </w:rPr>
        <w:tab/>
      </w:r>
      <w:r w:rsidRPr="005C3285">
        <w:rPr>
          <w:i/>
        </w:rPr>
        <w:t>P</w:t>
      </w:r>
      <w:r w:rsidRPr="005C3285">
        <w:rPr>
          <w:i/>
          <w:vertAlign w:val="subscript"/>
        </w:rPr>
        <w:t>s min</w:t>
      </w:r>
      <w:r>
        <w:rPr>
          <w:rFonts w:hint="cs"/>
          <w:rtl/>
        </w:rPr>
        <w:t>:</w:t>
      </w:r>
      <w:r>
        <w:tab/>
      </w:r>
      <w:r>
        <w:rPr>
          <w:rFonts w:hint="cs"/>
          <w:rtl/>
        </w:rPr>
        <w:t xml:space="preserve">القدرة الدنيا لإشارة دخل المستقبِل </w:t>
      </w:r>
      <w:r>
        <w:t>(</w:t>
      </w:r>
      <w:r w:rsidRPr="00251013">
        <w:t>dBW</w:t>
      </w:r>
      <w:r>
        <w:t>)</w:t>
      </w:r>
    </w:p>
    <w:p w14:paraId="39B14CBA" w14:textId="77777777" w:rsidR="00254B85" w:rsidRPr="00251013" w:rsidRDefault="00254B85" w:rsidP="00254B85">
      <w:pPr>
        <w:pStyle w:val="Equationlegend"/>
        <w:tabs>
          <w:tab w:val="clear" w:pos="1814"/>
          <w:tab w:val="right" w:pos="1417"/>
        </w:tabs>
      </w:pPr>
      <w:r>
        <w:rPr>
          <w:i/>
        </w:rPr>
        <w:tab/>
      </w:r>
      <w:r w:rsidRPr="005C3285">
        <w:rPr>
          <w:i/>
        </w:rPr>
        <w:t>U</w:t>
      </w:r>
      <w:r w:rsidRPr="005C3285">
        <w:rPr>
          <w:i/>
          <w:vertAlign w:val="subscript"/>
        </w:rPr>
        <w:t>s min</w:t>
      </w:r>
      <w:r>
        <w:rPr>
          <w:rFonts w:hint="cs"/>
          <w:rtl/>
        </w:rPr>
        <w:t>:</w:t>
      </w:r>
      <w:r>
        <w:tab/>
      </w:r>
      <w:r>
        <w:rPr>
          <w:rFonts w:hint="cs"/>
          <w:rtl/>
        </w:rPr>
        <w:t xml:space="preserve">الجهد الأدنى المكافئ لدخل المستقبِل في </w:t>
      </w:r>
      <w:r w:rsidRPr="000F5754">
        <w:rPr>
          <w:i/>
        </w:rPr>
        <w:t>Z</w:t>
      </w:r>
      <w:r w:rsidRPr="000F5754">
        <w:rPr>
          <w:i/>
          <w:vertAlign w:val="subscript"/>
        </w:rPr>
        <w:t>i</w:t>
      </w:r>
      <w:r>
        <w:rPr>
          <w:rFonts w:hint="cs"/>
          <w:rtl/>
        </w:rPr>
        <w:t xml:space="preserve"> </w:t>
      </w:r>
      <w:r>
        <w:t>(</w:t>
      </w:r>
      <w:r w:rsidRPr="00251013">
        <w:t>dB</w:t>
      </w:r>
      <w:r w:rsidRPr="00251013">
        <w:sym w:font="Symbol" w:char="F06D"/>
      </w:r>
      <w:r w:rsidRPr="00251013">
        <w:t>V</w:t>
      </w:r>
      <w:r>
        <w:t>)</w:t>
      </w:r>
    </w:p>
    <w:p w14:paraId="61D94719" w14:textId="77777777" w:rsidR="00254B85" w:rsidRDefault="00254B85" w:rsidP="00254B85">
      <w:pPr>
        <w:pStyle w:val="Equationlegend"/>
        <w:tabs>
          <w:tab w:val="clear" w:pos="1814"/>
          <w:tab w:val="right" w:pos="1417"/>
        </w:tabs>
      </w:pPr>
      <w:r>
        <w:rPr>
          <w:i/>
        </w:rPr>
        <w:tab/>
      </w:r>
      <w:r w:rsidRPr="005C3285">
        <w:rPr>
          <w:i/>
        </w:rPr>
        <w:t>Z</w:t>
      </w:r>
      <w:r w:rsidRPr="005C3285">
        <w:rPr>
          <w:i/>
          <w:vertAlign w:val="subscript"/>
        </w:rPr>
        <w:t>i</w:t>
      </w:r>
      <w:r>
        <w:rPr>
          <w:rFonts w:hint="cs"/>
          <w:rtl/>
        </w:rPr>
        <w:t>:</w:t>
      </w:r>
      <w:r>
        <w:tab/>
      </w:r>
      <w:r>
        <w:rPr>
          <w:rFonts w:hint="cs"/>
          <w:rtl/>
        </w:rPr>
        <w:t xml:space="preserve">معاوقة دخل المستقبِل </w:t>
      </w:r>
      <w:r w:rsidRPr="00251013">
        <w:t>(75</w:t>
      </w:r>
      <w:r w:rsidRPr="00251013">
        <w:sym w:font="Symbol" w:char="F057"/>
      </w:r>
      <w:r w:rsidRPr="00251013">
        <w:t>)</w:t>
      </w:r>
      <w:r>
        <w:rPr>
          <w:rFonts w:hint="cs"/>
          <w:rtl/>
        </w:rPr>
        <w:t>.</w:t>
      </w:r>
    </w:p>
    <w:bookmarkEnd w:id="25"/>
    <w:p w14:paraId="67896784" w14:textId="77777777" w:rsidR="00254B85" w:rsidRDefault="00254B85" w:rsidP="00254B85">
      <w:pPr>
        <w:rPr>
          <w:rtl/>
        </w:rPr>
      </w:pPr>
      <w:r>
        <w:rPr>
          <w:rFonts w:hint="cs"/>
          <w:rtl/>
        </w:rPr>
        <w:lastRenderedPageBreak/>
        <w:t>الثوابت:</w:t>
      </w:r>
    </w:p>
    <w:p w14:paraId="1D552033" w14:textId="77777777" w:rsidR="00254B85" w:rsidRPr="007D0F6C" w:rsidRDefault="00254B85" w:rsidP="00254B85">
      <w:pPr>
        <w:pStyle w:val="Equationlegend"/>
        <w:tabs>
          <w:tab w:val="clear" w:pos="1814"/>
          <w:tab w:val="right" w:pos="1417"/>
        </w:tabs>
        <w:rPr>
          <w:rtl/>
          <w:lang w:val="en-GB" w:bidi="ar-EG"/>
        </w:rPr>
      </w:pPr>
      <w:r>
        <w:rPr>
          <w:i/>
        </w:rPr>
        <w:tab/>
      </w:r>
      <w:r w:rsidRPr="005C3285">
        <w:rPr>
          <w:i/>
        </w:rPr>
        <w:t>k</w:t>
      </w:r>
      <w:r>
        <w:rPr>
          <w:rFonts w:hint="cs"/>
          <w:rtl/>
        </w:rPr>
        <w:t>:</w:t>
      </w:r>
      <w:r>
        <w:tab/>
      </w:r>
      <w:r w:rsidRPr="00C307AD">
        <w:rPr>
          <w:rtl/>
        </w:rPr>
        <w:t>ثابت بولتزمان</w:t>
      </w:r>
      <w:r>
        <w:rPr>
          <w:rFonts w:hint="cs"/>
          <w:rtl/>
        </w:rPr>
        <w:t xml:space="preserve"> </w:t>
      </w:r>
      <w:r>
        <w:rPr>
          <w:rFonts w:hint="cs"/>
          <w:rtl/>
          <w:lang w:bidi="ar-EG"/>
        </w:rPr>
        <w:t xml:space="preserve">= </w:t>
      </w:r>
      <w:r>
        <w:t>1,38 </w:t>
      </w:r>
      <w:r>
        <w:rPr>
          <w:rFonts w:hint="cs"/>
          <w:rtl/>
        </w:rPr>
        <w:t xml:space="preserve"> </w:t>
      </w:r>
      <w:r>
        <w:t>× </w:t>
      </w:r>
      <w:r>
        <w:rPr>
          <w:rFonts w:hint="cs"/>
          <w:rtl/>
        </w:rPr>
        <w:t xml:space="preserve"> </w:t>
      </w:r>
      <w:r w:rsidRPr="007D0F6C">
        <w:rPr>
          <w:vertAlign w:val="superscript"/>
        </w:rPr>
        <w:t>23</w:t>
      </w:r>
      <w:r>
        <w:rPr>
          <w:vertAlign w:val="superscript"/>
        </w:rPr>
        <w:t>–</w:t>
      </w:r>
      <w:r>
        <w:t>10</w:t>
      </w:r>
      <w:r>
        <w:rPr>
          <w:rFonts w:hint="cs"/>
          <w:rtl/>
          <w:lang w:val="en-GB" w:bidi="ar-EG"/>
        </w:rPr>
        <w:t xml:space="preserve"> </w:t>
      </w:r>
      <w:r>
        <w:t>Ws/K</w:t>
      </w:r>
    </w:p>
    <w:p w14:paraId="65C117EC" w14:textId="77777777" w:rsidR="00254B85" w:rsidRDefault="00254B85" w:rsidP="00254B85">
      <w:pPr>
        <w:pStyle w:val="Equationlegend"/>
        <w:tabs>
          <w:tab w:val="clear" w:pos="1814"/>
          <w:tab w:val="right" w:pos="1417"/>
        </w:tabs>
        <w:rPr>
          <w:rtl/>
        </w:rPr>
      </w:pPr>
      <w:r>
        <w:rPr>
          <w:i/>
        </w:rPr>
        <w:tab/>
      </w:r>
      <w:r w:rsidRPr="005C3285">
        <w:rPr>
          <w:i/>
        </w:rPr>
        <w:t>T</w:t>
      </w:r>
      <w:r w:rsidRPr="00B34557">
        <w:rPr>
          <w:vertAlign w:val="subscript"/>
        </w:rPr>
        <w:t>0</w:t>
      </w:r>
      <w:r>
        <w:rPr>
          <w:rFonts w:hint="cs"/>
          <w:rtl/>
        </w:rPr>
        <w:t>:</w:t>
      </w:r>
      <w:r>
        <w:tab/>
      </w:r>
      <w:r>
        <w:rPr>
          <w:rFonts w:hint="cs"/>
          <w:rtl/>
        </w:rPr>
        <w:t xml:space="preserve">درجة الحرارة المطلقة = </w:t>
      </w:r>
      <w:r>
        <w:t>290 </w:t>
      </w:r>
      <w:r>
        <w:rPr>
          <w:rFonts w:hint="cs"/>
          <w:rtl/>
        </w:rPr>
        <w:t xml:space="preserve"> </w:t>
      </w:r>
      <w:r>
        <w:t>K</w:t>
      </w:r>
      <w:r>
        <w:rPr>
          <w:rFonts w:hint="cs"/>
          <w:rtl/>
        </w:rPr>
        <w:t>.</w:t>
      </w:r>
    </w:p>
    <w:p w14:paraId="3BBF98F1" w14:textId="77777777" w:rsidR="00254B85" w:rsidRDefault="00254B85" w:rsidP="00254B85">
      <w:pPr>
        <w:rPr>
          <w:rtl/>
        </w:rPr>
      </w:pPr>
      <w:r>
        <w:rPr>
          <w:rFonts w:hint="cs"/>
          <w:rtl/>
        </w:rPr>
        <w:t>المعادلات المستخدمة:</w:t>
      </w:r>
    </w:p>
    <w:p w14:paraId="4005F6C5" w14:textId="20500089" w:rsidR="000535E2" w:rsidRPr="007E7D55" w:rsidRDefault="000535E2" w:rsidP="000535E2">
      <w:pPr>
        <w:pStyle w:val="Equation"/>
        <w:rPr>
          <w:lang w:val="de-CH"/>
        </w:rPr>
      </w:pPr>
      <w:r w:rsidRPr="00AA1FF0">
        <w:tab/>
      </w:r>
      <w:r w:rsidRPr="007E7D55">
        <w:rPr>
          <w:i/>
          <w:lang w:val="de-CH"/>
        </w:rPr>
        <w:t>P</w:t>
      </w:r>
      <w:r w:rsidRPr="007E7D55">
        <w:rPr>
          <w:i/>
          <w:vertAlign w:val="subscript"/>
          <w:lang w:val="de-CH"/>
        </w:rPr>
        <w:t>n</w:t>
      </w:r>
      <w:r w:rsidRPr="007E7D55">
        <w:rPr>
          <w:vertAlign w:val="subscript"/>
          <w:lang w:val="de-CH"/>
        </w:rPr>
        <w:t xml:space="preserve"> </w:t>
      </w:r>
      <w:r w:rsidRPr="007E7D55">
        <w:rPr>
          <w:lang w:val="de-CH"/>
        </w:rPr>
        <w:t xml:space="preserve">(in dBW) </w:t>
      </w:r>
      <w:r w:rsidRPr="007E7D55">
        <w:rPr>
          <w:i/>
          <w:lang w:val="de-CH"/>
        </w:rPr>
        <w:t>= F</w:t>
      </w:r>
      <w:r w:rsidRPr="007E7D55">
        <w:rPr>
          <w:i/>
          <w:vertAlign w:val="subscript"/>
          <w:lang w:val="de-CH"/>
        </w:rPr>
        <w:t>r</w:t>
      </w:r>
      <w:r w:rsidRPr="007E7D55">
        <w:rPr>
          <w:lang w:val="de-CH"/>
        </w:rPr>
        <w:t xml:space="preserve"> + 10 log (</w:t>
      </w:r>
      <w:r w:rsidRPr="007E7D55">
        <w:rPr>
          <w:i/>
          <w:lang w:val="de-CH"/>
        </w:rPr>
        <w:t>k</w:t>
      </w:r>
      <w:r w:rsidRPr="007E7D55">
        <w:rPr>
          <w:lang w:val="de-CH"/>
        </w:rPr>
        <w:t> × </w:t>
      </w:r>
      <w:r w:rsidRPr="007E7D55">
        <w:rPr>
          <w:i/>
          <w:lang w:val="de-CH"/>
        </w:rPr>
        <w:t>T</w:t>
      </w:r>
      <w:r w:rsidRPr="007E7D55">
        <w:rPr>
          <w:vertAlign w:val="subscript"/>
          <w:lang w:val="de-CH"/>
        </w:rPr>
        <w:t>0</w:t>
      </w:r>
      <w:r w:rsidRPr="007E7D55">
        <w:rPr>
          <w:lang w:val="de-CH"/>
        </w:rPr>
        <w:t> × </w:t>
      </w:r>
      <w:r w:rsidRPr="007E7D55">
        <w:rPr>
          <w:i/>
          <w:lang w:val="de-CH"/>
        </w:rPr>
        <w:t>B</w:t>
      </w:r>
      <w:r w:rsidRPr="007E7D55">
        <w:rPr>
          <w:lang w:val="de-CH"/>
        </w:rPr>
        <w:t>)</w:t>
      </w:r>
    </w:p>
    <w:p w14:paraId="3FD8C5F3" w14:textId="180A1F07" w:rsidR="000535E2" w:rsidRPr="007E7D55" w:rsidRDefault="000535E2" w:rsidP="000535E2">
      <w:pPr>
        <w:pStyle w:val="Equation"/>
        <w:rPr>
          <w:lang w:val="de-CH"/>
        </w:rPr>
      </w:pPr>
      <w:r w:rsidRPr="007E7D55">
        <w:rPr>
          <w:lang w:val="de-CH"/>
        </w:rPr>
        <w:tab/>
      </w:r>
      <w:r w:rsidRPr="007E7D55">
        <w:rPr>
          <w:i/>
          <w:lang w:val="de-CH"/>
        </w:rPr>
        <w:t>P</w:t>
      </w:r>
      <w:r w:rsidRPr="007E7D55">
        <w:rPr>
          <w:i/>
          <w:vertAlign w:val="subscript"/>
          <w:lang w:val="de-CH"/>
        </w:rPr>
        <w:t>s min</w:t>
      </w:r>
      <w:r w:rsidRPr="007E7D55">
        <w:rPr>
          <w:vertAlign w:val="subscript"/>
          <w:lang w:val="de-CH"/>
        </w:rPr>
        <w:t xml:space="preserve"> </w:t>
      </w:r>
      <w:r w:rsidRPr="007E7D55">
        <w:rPr>
          <w:lang w:val="de-CH"/>
        </w:rPr>
        <w:t xml:space="preserve">(in dBW) = </w:t>
      </w:r>
      <w:r w:rsidRPr="007E7D55">
        <w:rPr>
          <w:i/>
          <w:lang w:val="de-CH"/>
        </w:rPr>
        <w:t>P</w:t>
      </w:r>
      <w:r w:rsidRPr="007E7D55">
        <w:rPr>
          <w:i/>
          <w:vertAlign w:val="subscript"/>
          <w:lang w:val="de-CH"/>
        </w:rPr>
        <w:t>n</w:t>
      </w:r>
      <w:r w:rsidRPr="007E7D55">
        <w:rPr>
          <w:lang w:val="de-CH"/>
        </w:rPr>
        <w:t xml:space="preserve"> + </w:t>
      </w:r>
      <w:r w:rsidRPr="007E7D55">
        <w:rPr>
          <w:i/>
          <w:lang w:val="de-CH"/>
        </w:rPr>
        <w:t>C</w:t>
      </w:r>
      <w:r w:rsidRPr="00F6599B">
        <w:rPr>
          <w:lang w:val="de-CH"/>
        </w:rPr>
        <w:t>/</w:t>
      </w:r>
      <w:r w:rsidRPr="007E7D55">
        <w:rPr>
          <w:i/>
          <w:lang w:val="de-CH"/>
        </w:rPr>
        <w:t>N</w:t>
      </w:r>
    </w:p>
    <w:p w14:paraId="7A2EC1B5" w14:textId="3C0ADF38" w:rsidR="000535E2" w:rsidRPr="007E7D55" w:rsidRDefault="000535E2" w:rsidP="000535E2">
      <w:pPr>
        <w:pStyle w:val="Equation"/>
        <w:rPr>
          <w:lang w:val="de-CH"/>
        </w:rPr>
      </w:pPr>
      <w:r w:rsidRPr="007E7D55">
        <w:rPr>
          <w:lang w:val="de-CH"/>
        </w:rPr>
        <w:tab/>
      </w:r>
      <w:r w:rsidRPr="007E7D55">
        <w:rPr>
          <w:i/>
          <w:lang w:val="de-CH"/>
        </w:rPr>
        <w:t>U</w:t>
      </w:r>
      <w:r w:rsidRPr="007E7D55">
        <w:rPr>
          <w:i/>
          <w:vertAlign w:val="subscript"/>
          <w:lang w:val="de-CH"/>
        </w:rPr>
        <w:t>s</w:t>
      </w:r>
      <w:r w:rsidRPr="007E7D55">
        <w:rPr>
          <w:vertAlign w:val="subscript"/>
          <w:lang w:val="de-CH"/>
        </w:rPr>
        <w:t xml:space="preserve"> </w:t>
      </w:r>
      <w:r w:rsidRPr="007E7D55">
        <w:rPr>
          <w:i/>
          <w:vertAlign w:val="subscript"/>
          <w:lang w:val="de-CH"/>
        </w:rPr>
        <w:t>min</w:t>
      </w:r>
      <w:r w:rsidRPr="007E7D55">
        <w:rPr>
          <w:lang w:val="de-CH"/>
        </w:rPr>
        <w:t xml:space="preserve"> (in dB</w:t>
      </w:r>
      <w:r w:rsidRPr="005C3285">
        <w:sym w:font="Symbol" w:char="F06D"/>
      </w:r>
      <w:r w:rsidRPr="007E7D55">
        <w:rPr>
          <w:lang w:val="de-CH"/>
        </w:rPr>
        <w:t xml:space="preserve">V) = </w:t>
      </w:r>
      <w:r w:rsidRPr="007E7D55">
        <w:rPr>
          <w:i/>
          <w:lang w:val="de-CH"/>
        </w:rPr>
        <w:t>P</w:t>
      </w:r>
      <w:r w:rsidRPr="007E7D55">
        <w:rPr>
          <w:i/>
          <w:vertAlign w:val="subscript"/>
          <w:lang w:val="de-CH"/>
        </w:rPr>
        <w:t>s min</w:t>
      </w:r>
      <w:r w:rsidRPr="007E7D55">
        <w:rPr>
          <w:lang w:val="de-CH"/>
        </w:rPr>
        <w:t xml:space="preserve"> + 120 + 10 log (</w:t>
      </w:r>
      <w:r w:rsidRPr="007E7D55">
        <w:rPr>
          <w:i/>
          <w:lang w:val="de-CH"/>
        </w:rPr>
        <w:t>Z</w:t>
      </w:r>
      <w:r w:rsidRPr="007E7D55">
        <w:rPr>
          <w:i/>
          <w:vertAlign w:val="subscript"/>
          <w:lang w:val="de-CH"/>
        </w:rPr>
        <w:t>i</w:t>
      </w:r>
      <w:r w:rsidRPr="007E7D55">
        <w:rPr>
          <w:lang w:val="de-CH"/>
        </w:rPr>
        <w:t>).</w:t>
      </w:r>
    </w:p>
    <w:p w14:paraId="12FBA014" w14:textId="77777777" w:rsidR="00254B85" w:rsidRDefault="00254B85" w:rsidP="00254B85">
      <w:pPr>
        <w:pStyle w:val="TableNo"/>
        <w:spacing w:before="360"/>
      </w:pPr>
      <w:r w:rsidRPr="00833FF7">
        <w:rPr>
          <w:rFonts w:hint="cs"/>
          <w:rtl/>
        </w:rPr>
        <w:t xml:space="preserve">الجـدول </w:t>
      </w:r>
      <w:r>
        <w:t>7</w:t>
      </w:r>
    </w:p>
    <w:p w14:paraId="5A38D224" w14:textId="77777777" w:rsidR="00254B85" w:rsidRDefault="00254B85" w:rsidP="00254B85">
      <w:pPr>
        <w:pStyle w:val="Tabletitle"/>
        <w:spacing w:before="80" w:after="120" w:line="180" w:lineRule="auto"/>
        <w:rPr>
          <w:rtl/>
        </w:rPr>
      </w:pPr>
      <w:r>
        <w:rPr>
          <w:rFonts w:hint="cs"/>
          <w:rtl/>
        </w:rPr>
        <w:t xml:space="preserve">المستويات الدنيا المطلوبة لإشارة الدخل لمختلف قيم النسبة </w:t>
      </w:r>
      <w:r>
        <w:rPr>
          <w:i/>
          <w:iCs/>
        </w:rPr>
        <w:t>C</w:t>
      </w:r>
      <w:r>
        <w:t>/</w:t>
      </w:r>
      <w:r>
        <w:rPr>
          <w:i/>
          <w:iCs/>
        </w:rPr>
        <w:t>N</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4833"/>
        <w:gridCol w:w="1533"/>
        <w:gridCol w:w="1394"/>
        <w:gridCol w:w="1879"/>
      </w:tblGrid>
      <w:tr w:rsidR="00254B85" w:rsidRPr="00CF3F2A" w14:paraId="1F96FAEE" w14:textId="77777777" w:rsidTr="007D13EA">
        <w:trPr>
          <w:trHeight w:val="283"/>
          <w:jc w:val="center"/>
        </w:trPr>
        <w:tc>
          <w:tcPr>
            <w:tcW w:w="9639" w:type="dxa"/>
            <w:gridSpan w:val="4"/>
            <w:shd w:val="clear" w:color="auto" w:fill="auto"/>
            <w:vAlign w:val="center"/>
          </w:tcPr>
          <w:p w14:paraId="50E295BB" w14:textId="77777777" w:rsidR="00254B85" w:rsidRPr="005C3285" w:rsidRDefault="00254B85" w:rsidP="007D13EA">
            <w:pPr>
              <w:pStyle w:val="Tablehead"/>
            </w:pPr>
            <w:r>
              <w:rPr>
                <w:rFonts w:hint="cs"/>
                <w:rtl/>
              </w:rPr>
              <w:t>النطاق </w:t>
            </w:r>
            <w:r w:rsidRPr="005C3285">
              <w:t>III</w:t>
            </w:r>
            <w:r>
              <w:rPr>
                <w:rFonts w:hint="cs"/>
                <w:rtl/>
              </w:rPr>
              <w:t> </w:t>
            </w:r>
            <w:r>
              <w:rPr>
                <w:rtl/>
              </w:rPr>
              <w:t>–</w:t>
            </w:r>
            <w:r>
              <w:rPr>
                <w:rFonts w:hint="cs"/>
                <w:rtl/>
              </w:rPr>
              <w:t xml:space="preserve"> </w:t>
            </w:r>
            <w:r w:rsidRPr="006D00C2">
              <w:rPr>
                <w:rFonts w:hint="cs"/>
                <w:rtl/>
              </w:rPr>
              <w:t>قنوات بتردد</w:t>
            </w:r>
            <w:r>
              <w:rPr>
                <w:rFonts w:hint="cs"/>
                <w:rtl/>
              </w:rPr>
              <w:t xml:space="preserve"> </w:t>
            </w:r>
            <w:r w:rsidRPr="005C3285">
              <w:t>MHz</w:t>
            </w:r>
            <w:r>
              <w:rPr>
                <w:lang w:val="en-GB"/>
              </w:rPr>
              <w:t> 7</w:t>
            </w:r>
          </w:p>
        </w:tc>
      </w:tr>
      <w:tr w:rsidR="00254B85" w:rsidRPr="00CF3F2A" w14:paraId="2C6DFB5F" w14:textId="77777777" w:rsidTr="007D13EA">
        <w:trPr>
          <w:trHeight w:val="283"/>
          <w:jc w:val="center"/>
        </w:trPr>
        <w:tc>
          <w:tcPr>
            <w:tcW w:w="4833" w:type="dxa"/>
            <w:shd w:val="clear" w:color="auto" w:fill="auto"/>
            <w:vAlign w:val="center"/>
          </w:tcPr>
          <w:p w14:paraId="7E2547AF" w14:textId="77777777" w:rsidR="00254B85" w:rsidRPr="005C3285" w:rsidRDefault="00254B85" w:rsidP="007D13EA">
            <w:pPr>
              <w:pStyle w:val="Tablehead"/>
            </w:pPr>
            <w:r>
              <w:rPr>
                <w:rFonts w:hint="cs"/>
                <w:rtl/>
              </w:rPr>
              <w:t>نموذج القناة</w:t>
            </w:r>
          </w:p>
        </w:tc>
        <w:tc>
          <w:tcPr>
            <w:tcW w:w="1533" w:type="dxa"/>
            <w:shd w:val="clear" w:color="auto" w:fill="auto"/>
            <w:vAlign w:val="center"/>
          </w:tcPr>
          <w:p w14:paraId="773C12DC" w14:textId="77777777" w:rsidR="00254B85" w:rsidRPr="005C3285" w:rsidRDefault="00254B85" w:rsidP="007D13EA">
            <w:pPr>
              <w:pStyle w:val="Tablehead"/>
            </w:pPr>
          </w:p>
        </w:tc>
        <w:tc>
          <w:tcPr>
            <w:tcW w:w="1394" w:type="dxa"/>
            <w:shd w:val="clear" w:color="auto" w:fill="auto"/>
            <w:vAlign w:val="center"/>
          </w:tcPr>
          <w:p w14:paraId="56AC7FBA" w14:textId="77777777" w:rsidR="00254B85" w:rsidRPr="005C3285" w:rsidRDefault="00254B85" w:rsidP="007D13EA">
            <w:pPr>
              <w:pStyle w:val="Tablehead"/>
            </w:pPr>
            <w:r w:rsidRPr="005C3285">
              <w:t>TU 12</w:t>
            </w:r>
          </w:p>
        </w:tc>
        <w:tc>
          <w:tcPr>
            <w:tcW w:w="1879" w:type="dxa"/>
            <w:shd w:val="clear" w:color="auto" w:fill="auto"/>
            <w:vAlign w:val="center"/>
          </w:tcPr>
          <w:p w14:paraId="32ACDB83" w14:textId="77777777" w:rsidR="00254B85" w:rsidRPr="005C3285" w:rsidRDefault="00254B85" w:rsidP="007D13EA">
            <w:pPr>
              <w:pStyle w:val="Tablehead"/>
            </w:pPr>
            <w:r w:rsidRPr="005C3285">
              <w:t>RA 6</w:t>
            </w:r>
          </w:p>
        </w:tc>
      </w:tr>
      <w:tr w:rsidR="00254B85" w:rsidRPr="00CF3F2A" w14:paraId="7B5DDCA5" w14:textId="77777777" w:rsidTr="007D13EA">
        <w:trPr>
          <w:trHeight w:val="283"/>
          <w:jc w:val="center"/>
        </w:trPr>
        <w:tc>
          <w:tcPr>
            <w:tcW w:w="4833" w:type="dxa"/>
            <w:vAlign w:val="center"/>
          </w:tcPr>
          <w:p w14:paraId="125129A1" w14:textId="77777777" w:rsidR="00254B85" w:rsidRPr="005C3285" w:rsidRDefault="00254B85" w:rsidP="007D13EA">
            <w:pPr>
              <w:pStyle w:val="Tabletext"/>
              <w:spacing w:before="60"/>
            </w:pPr>
            <w:r>
              <w:rPr>
                <w:rFonts w:hint="cs"/>
                <w:rtl/>
              </w:rPr>
              <w:t>عرض نطاق الضوضاء المكافئ</w:t>
            </w:r>
          </w:p>
        </w:tc>
        <w:tc>
          <w:tcPr>
            <w:tcW w:w="1533" w:type="dxa"/>
            <w:vAlign w:val="center"/>
          </w:tcPr>
          <w:p w14:paraId="4EB6CF38" w14:textId="77777777" w:rsidR="00254B85" w:rsidRPr="005C3285" w:rsidRDefault="00254B85" w:rsidP="007D13EA">
            <w:pPr>
              <w:pStyle w:val="Tabletext"/>
              <w:spacing w:before="60"/>
            </w:pPr>
            <w:r>
              <w:t>(</w:t>
            </w:r>
            <w:r w:rsidRPr="005C3285">
              <w:t>Hz</w:t>
            </w:r>
            <w:r>
              <w:t>) </w:t>
            </w:r>
            <w:r w:rsidRPr="005C3285">
              <w:rPr>
                <w:i/>
              </w:rPr>
              <w:t>B</w:t>
            </w:r>
          </w:p>
        </w:tc>
        <w:tc>
          <w:tcPr>
            <w:tcW w:w="1394" w:type="dxa"/>
            <w:vAlign w:val="center"/>
          </w:tcPr>
          <w:p w14:paraId="563866FE" w14:textId="77777777" w:rsidR="00254B85" w:rsidRPr="00970F69" w:rsidRDefault="00254B85" w:rsidP="007D13EA">
            <w:pPr>
              <w:pStyle w:val="Tabletext"/>
              <w:spacing w:before="60"/>
              <w:jc w:val="center"/>
              <w:rPr>
                <w:lang w:val="en-GB"/>
              </w:rPr>
            </w:pPr>
            <w:r w:rsidRPr="005C3285">
              <w:rPr>
                <w:vertAlign w:val="superscript"/>
              </w:rPr>
              <w:t>6</w:t>
            </w:r>
            <w:r w:rsidRPr="005C3285">
              <w:t>10</w:t>
            </w:r>
            <w:r w:rsidRPr="00970F69">
              <w:t> </w:t>
            </w:r>
            <w:r>
              <w:t>× </w:t>
            </w:r>
            <w:r w:rsidRPr="005C3285">
              <w:t>1</w:t>
            </w:r>
            <w:r>
              <w:t>,</w:t>
            </w:r>
            <w:r w:rsidRPr="005C3285">
              <w:t>536</w:t>
            </w:r>
          </w:p>
        </w:tc>
        <w:tc>
          <w:tcPr>
            <w:tcW w:w="1879" w:type="dxa"/>
            <w:vAlign w:val="center"/>
          </w:tcPr>
          <w:p w14:paraId="4CD3FB55" w14:textId="77777777" w:rsidR="00254B85" w:rsidRPr="005C3285" w:rsidRDefault="00254B85" w:rsidP="007D13EA">
            <w:pPr>
              <w:pStyle w:val="Tabletext"/>
              <w:spacing w:before="60"/>
              <w:jc w:val="center"/>
            </w:pPr>
            <w:r w:rsidRPr="005C3285">
              <w:rPr>
                <w:vertAlign w:val="superscript"/>
              </w:rPr>
              <w:t>6</w:t>
            </w:r>
            <w:r w:rsidRPr="005C3285">
              <w:t>10</w:t>
            </w:r>
            <w:r w:rsidRPr="00970F69">
              <w:t> </w:t>
            </w:r>
            <w:r>
              <w:t>× </w:t>
            </w:r>
            <w:r w:rsidRPr="005C3285">
              <w:t>1</w:t>
            </w:r>
            <w:r>
              <w:t>,</w:t>
            </w:r>
            <w:r w:rsidRPr="005C3285">
              <w:t>536</w:t>
            </w:r>
          </w:p>
        </w:tc>
      </w:tr>
      <w:tr w:rsidR="00254B85" w:rsidRPr="00CF3F2A" w14:paraId="15AB19B9" w14:textId="77777777" w:rsidTr="007D13EA">
        <w:trPr>
          <w:trHeight w:val="283"/>
          <w:jc w:val="center"/>
        </w:trPr>
        <w:tc>
          <w:tcPr>
            <w:tcW w:w="4833" w:type="dxa"/>
            <w:vAlign w:val="center"/>
          </w:tcPr>
          <w:p w14:paraId="5AE68DF1" w14:textId="77777777" w:rsidR="00254B85" w:rsidRPr="005C3285" w:rsidRDefault="00254B85" w:rsidP="007D13EA">
            <w:pPr>
              <w:pStyle w:val="Tabletext"/>
              <w:spacing w:before="60"/>
            </w:pPr>
            <w:r>
              <w:rPr>
                <w:rFonts w:hint="cs"/>
                <w:rtl/>
              </w:rPr>
              <w:t>عامل ضوضاء المستقبِل</w:t>
            </w:r>
          </w:p>
        </w:tc>
        <w:tc>
          <w:tcPr>
            <w:tcW w:w="1533" w:type="dxa"/>
            <w:vAlign w:val="center"/>
          </w:tcPr>
          <w:p w14:paraId="59E034E2" w14:textId="77777777" w:rsidR="00254B85" w:rsidRPr="005C3285" w:rsidRDefault="00254B85" w:rsidP="007D13EA">
            <w:pPr>
              <w:pStyle w:val="Tabletext"/>
              <w:spacing w:before="60"/>
            </w:pPr>
            <w:r>
              <w:t>(</w:t>
            </w:r>
            <w:r w:rsidRPr="005C3285">
              <w:t>dB</w:t>
            </w:r>
            <w:r>
              <w:t xml:space="preserve">) </w:t>
            </w:r>
            <w:r w:rsidRPr="005C3285">
              <w:rPr>
                <w:i/>
              </w:rPr>
              <w:t>F</w:t>
            </w:r>
            <w:r w:rsidRPr="005C3285">
              <w:rPr>
                <w:i/>
                <w:vertAlign w:val="subscript"/>
              </w:rPr>
              <w:t>r</w:t>
            </w:r>
          </w:p>
        </w:tc>
        <w:tc>
          <w:tcPr>
            <w:tcW w:w="1394" w:type="dxa"/>
            <w:vAlign w:val="center"/>
          </w:tcPr>
          <w:p w14:paraId="0959B63E" w14:textId="77777777" w:rsidR="00254B85" w:rsidRPr="005C3285" w:rsidRDefault="00254B85" w:rsidP="007D13EA">
            <w:pPr>
              <w:pStyle w:val="Tabletext"/>
              <w:spacing w:before="60"/>
              <w:jc w:val="center"/>
            </w:pPr>
            <w:r w:rsidRPr="005C3285">
              <w:t>6</w:t>
            </w:r>
          </w:p>
        </w:tc>
        <w:tc>
          <w:tcPr>
            <w:tcW w:w="1879" w:type="dxa"/>
            <w:vAlign w:val="center"/>
          </w:tcPr>
          <w:p w14:paraId="51B130D4" w14:textId="77777777" w:rsidR="00254B85" w:rsidRPr="005C3285" w:rsidRDefault="00254B85" w:rsidP="007D13EA">
            <w:pPr>
              <w:pStyle w:val="Tabletext"/>
              <w:spacing w:before="60"/>
              <w:jc w:val="center"/>
            </w:pPr>
            <w:r w:rsidRPr="005C3285">
              <w:t>6</w:t>
            </w:r>
          </w:p>
        </w:tc>
      </w:tr>
      <w:tr w:rsidR="00254B85" w:rsidRPr="00CF3F2A" w14:paraId="416A4F0E" w14:textId="77777777" w:rsidTr="007D13EA">
        <w:trPr>
          <w:trHeight w:val="283"/>
          <w:jc w:val="center"/>
        </w:trPr>
        <w:tc>
          <w:tcPr>
            <w:tcW w:w="4833" w:type="dxa"/>
            <w:vAlign w:val="center"/>
          </w:tcPr>
          <w:p w14:paraId="6006867A" w14:textId="77777777" w:rsidR="00254B85" w:rsidRPr="00D74628" w:rsidRDefault="00254B85" w:rsidP="007D13EA">
            <w:pPr>
              <w:pStyle w:val="Tabletext"/>
              <w:spacing w:before="60"/>
            </w:pPr>
            <w:r>
              <w:rPr>
                <w:rFonts w:hint="cs"/>
                <w:rtl/>
              </w:rPr>
              <w:t>قدرة ضوضاء دخل المستقبِل المقابلة</w:t>
            </w:r>
          </w:p>
        </w:tc>
        <w:tc>
          <w:tcPr>
            <w:tcW w:w="1533" w:type="dxa"/>
            <w:vAlign w:val="center"/>
          </w:tcPr>
          <w:p w14:paraId="7561DFF7" w14:textId="77777777" w:rsidR="00254B85" w:rsidRPr="005C3285" w:rsidRDefault="00254B85" w:rsidP="007D13EA">
            <w:pPr>
              <w:pStyle w:val="Tabletext"/>
              <w:spacing w:before="60"/>
            </w:pPr>
            <w:r>
              <w:t>(</w:t>
            </w:r>
            <w:r w:rsidRPr="005C3285">
              <w:t>dBW</w:t>
            </w:r>
            <w:r>
              <w:t xml:space="preserve">) </w:t>
            </w:r>
            <w:r w:rsidRPr="005C3285">
              <w:rPr>
                <w:i/>
              </w:rPr>
              <w:t>P</w:t>
            </w:r>
            <w:r w:rsidRPr="005C3285">
              <w:rPr>
                <w:i/>
                <w:vertAlign w:val="subscript"/>
              </w:rPr>
              <w:t>n</w:t>
            </w:r>
          </w:p>
        </w:tc>
        <w:tc>
          <w:tcPr>
            <w:tcW w:w="1394" w:type="dxa"/>
            <w:vAlign w:val="center"/>
          </w:tcPr>
          <w:p w14:paraId="46DA0B47" w14:textId="77777777" w:rsidR="00254B85" w:rsidRPr="005C3285" w:rsidRDefault="00254B85" w:rsidP="007D13EA">
            <w:pPr>
              <w:pStyle w:val="Tabletext"/>
              <w:spacing w:before="60"/>
              <w:jc w:val="center"/>
            </w:pPr>
            <w:r w:rsidRPr="005C3285">
              <w:t>136</w:t>
            </w:r>
            <w:r>
              <w:t>,</w:t>
            </w:r>
            <w:r w:rsidRPr="005C3285">
              <w:t>10</w:t>
            </w:r>
            <w:r>
              <w:t>–</w:t>
            </w:r>
          </w:p>
        </w:tc>
        <w:tc>
          <w:tcPr>
            <w:tcW w:w="1879" w:type="dxa"/>
            <w:vAlign w:val="center"/>
          </w:tcPr>
          <w:p w14:paraId="35EF8912" w14:textId="77777777" w:rsidR="00254B85" w:rsidRPr="005C3285" w:rsidRDefault="00254B85" w:rsidP="007D13EA">
            <w:pPr>
              <w:pStyle w:val="Tabletext"/>
              <w:spacing w:before="60"/>
              <w:jc w:val="center"/>
            </w:pPr>
            <w:r w:rsidRPr="005C3285">
              <w:t>136</w:t>
            </w:r>
            <w:r>
              <w:t>,</w:t>
            </w:r>
            <w:r w:rsidRPr="005C3285">
              <w:t>10</w:t>
            </w:r>
            <w:r>
              <w:t>–</w:t>
            </w:r>
          </w:p>
        </w:tc>
      </w:tr>
      <w:tr w:rsidR="00254B85" w:rsidRPr="00CF3F2A" w14:paraId="2D1B4D94" w14:textId="77777777" w:rsidTr="007D13EA">
        <w:trPr>
          <w:trHeight w:val="283"/>
          <w:jc w:val="center"/>
        </w:trPr>
        <w:tc>
          <w:tcPr>
            <w:tcW w:w="4833" w:type="dxa"/>
            <w:vAlign w:val="center"/>
          </w:tcPr>
          <w:p w14:paraId="2667ABEC" w14:textId="77777777" w:rsidR="00254B85" w:rsidRPr="005C3285" w:rsidRDefault="00254B85" w:rsidP="007D13EA">
            <w:pPr>
              <w:pStyle w:val="Tabletext"/>
              <w:spacing w:before="60"/>
            </w:pPr>
            <w:r w:rsidRPr="00FB42BB">
              <w:rPr>
                <w:rFonts w:hint="cs"/>
                <w:rtl/>
              </w:rPr>
              <w:t>نسبة الموجة الحاملة إلى الضوضاء</w:t>
            </w:r>
          </w:p>
        </w:tc>
        <w:tc>
          <w:tcPr>
            <w:tcW w:w="1533" w:type="dxa"/>
            <w:vAlign w:val="center"/>
          </w:tcPr>
          <w:p w14:paraId="723B3C6C" w14:textId="77777777" w:rsidR="00254B85" w:rsidRPr="005C3285" w:rsidRDefault="00254B85" w:rsidP="007D13EA">
            <w:pPr>
              <w:pStyle w:val="Tabletext"/>
              <w:spacing w:before="60"/>
            </w:pPr>
            <w:r>
              <w:t>(</w:t>
            </w:r>
            <w:r w:rsidRPr="005C3285">
              <w:t>dB</w:t>
            </w:r>
            <w:r>
              <w:t xml:space="preserve">) </w:t>
            </w:r>
            <w:r w:rsidRPr="005C3285">
              <w:rPr>
                <w:i/>
              </w:rPr>
              <w:t>C</w:t>
            </w:r>
            <w:r w:rsidRPr="00E86211">
              <w:rPr>
                <w:iCs/>
              </w:rPr>
              <w:t>/</w:t>
            </w:r>
            <w:r w:rsidRPr="005C3285">
              <w:rPr>
                <w:i/>
              </w:rPr>
              <w:t>N</w:t>
            </w:r>
          </w:p>
        </w:tc>
        <w:tc>
          <w:tcPr>
            <w:tcW w:w="1394" w:type="dxa"/>
            <w:vAlign w:val="center"/>
          </w:tcPr>
          <w:p w14:paraId="6589E435" w14:textId="77777777" w:rsidR="00254B85" w:rsidRPr="005C3285" w:rsidRDefault="00254B85" w:rsidP="007D13EA">
            <w:pPr>
              <w:pStyle w:val="Tabletext"/>
              <w:spacing w:before="60"/>
              <w:jc w:val="center"/>
            </w:pPr>
            <w:r w:rsidRPr="005C3285">
              <w:t>11</w:t>
            </w:r>
            <w:r>
              <w:t>,</w:t>
            </w:r>
            <w:r w:rsidRPr="005C3285">
              <w:t>9</w:t>
            </w:r>
          </w:p>
        </w:tc>
        <w:tc>
          <w:tcPr>
            <w:tcW w:w="1879" w:type="dxa"/>
            <w:vAlign w:val="center"/>
          </w:tcPr>
          <w:p w14:paraId="7604B186" w14:textId="77777777" w:rsidR="00254B85" w:rsidRPr="005C3285" w:rsidRDefault="00254B85" w:rsidP="007D13EA">
            <w:pPr>
              <w:pStyle w:val="Tabletext"/>
              <w:spacing w:before="60"/>
              <w:jc w:val="center"/>
            </w:pPr>
            <w:r w:rsidRPr="005C3285">
              <w:t>12</w:t>
            </w:r>
            <w:r>
              <w:t>,</w:t>
            </w:r>
            <w:r w:rsidRPr="005C3285">
              <w:t>6</w:t>
            </w:r>
          </w:p>
        </w:tc>
      </w:tr>
      <w:tr w:rsidR="00254B85" w:rsidRPr="00CF3F2A" w14:paraId="00F2B797" w14:textId="77777777" w:rsidTr="007D13EA">
        <w:trPr>
          <w:trHeight w:val="283"/>
          <w:jc w:val="center"/>
        </w:trPr>
        <w:tc>
          <w:tcPr>
            <w:tcW w:w="4833" w:type="dxa"/>
            <w:vAlign w:val="center"/>
          </w:tcPr>
          <w:p w14:paraId="0B7BEFD3" w14:textId="77777777" w:rsidR="00254B85" w:rsidRPr="00D74628" w:rsidRDefault="00254B85" w:rsidP="007D13EA">
            <w:pPr>
              <w:pStyle w:val="Tabletext"/>
              <w:spacing w:before="60"/>
            </w:pPr>
            <w:r>
              <w:rPr>
                <w:rFonts w:hint="cs"/>
                <w:rtl/>
              </w:rPr>
              <w:t xml:space="preserve">القدرة </w:t>
            </w:r>
            <w:r w:rsidRPr="0093609C">
              <w:rPr>
                <w:rFonts w:hint="cs"/>
                <w:rtl/>
              </w:rPr>
              <w:t>الدنيا</w:t>
            </w:r>
            <w:r>
              <w:rPr>
                <w:rFonts w:hint="cs"/>
                <w:rtl/>
              </w:rPr>
              <w:t xml:space="preserve"> لإشارة دخل المستقبِل</w:t>
            </w:r>
          </w:p>
        </w:tc>
        <w:tc>
          <w:tcPr>
            <w:tcW w:w="1533" w:type="dxa"/>
            <w:vAlign w:val="center"/>
          </w:tcPr>
          <w:p w14:paraId="2CAC28F3" w14:textId="77777777" w:rsidR="00254B85" w:rsidRPr="005C3285" w:rsidRDefault="00254B85" w:rsidP="007D13EA">
            <w:pPr>
              <w:pStyle w:val="Tabletext"/>
              <w:spacing w:before="60"/>
            </w:pPr>
            <w:r>
              <w:t>(</w:t>
            </w:r>
            <w:r w:rsidRPr="005C3285">
              <w:t>dBW</w:t>
            </w:r>
            <w:r>
              <w:t xml:space="preserve">) </w:t>
            </w:r>
            <w:r w:rsidRPr="005C3285">
              <w:rPr>
                <w:i/>
              </w:rPr>
              <w:t>P</w:t>
            </w:r>
            <w:r w:rsidRPr="005C3285">
              <w:rPr>
                <w:i/>
                <w:vertAlign w:val="subscript"/>
              </w:rPr>
              <w:t>s</w:t>
            </w:r>
            <w:r w:rsidRPr="005C3285">
              <w:rPr>
                <w:i/>
              </w:rPr>
              <w:t xml:space="preserve"> </w:t>
            </w:r>
            <w:r w:rsidRPr="005C3285">
              <w:rPr>
                <w:i/>
                <w:vertAlign w:val="subscript"/>
              </w:rPr>
              <w:t>min</w:t>
            </w:r>
          </w:p>
        </w:tc>
        <w:tc>
          <w:tcPr>
            <w:tcW w:w="1394" w:type="dxa"/>
            <w:vAlign w:val="center"/>
          </w:tcPr>
          <w:p w14:paraId="63ABCE10" w14:textId="77777777" w:rsidR="00254B85" w:rsidRPr="005C3285" w:rsidRDefault="00254B85" w:rsidP="007D13EA">
            <w:pPr>
              <w:pStyle w:val="Tabletext"/>
              <w:spacing w:before="60"/>
              <w:jc w:val="center"/>
            </w:pPr>
            <w:r w:rsidRPr="005C3285">
              <w:t>124</w:t>
            </w:r>
            <w:r>
              <w:t>,</w:t>
            </w:r>
            <w:r w:rsidRPr="005C3285">
              <w:t>20</w:t>
            </w:r>
            <w:r>
              <w:t>–</w:t>
            </w:r>
          </w:p>
        </w:tc>
        <w:tc>
          <w:tcPr>
            <w:tcW w:w="1879" w:type="dxa"/>
            <w:vAlign w:val="center"/>
          </w:tcPr>
          <w:p w14:paraId="510D2935" w14:textId="77777777" w:rsidR="00254B85" w:rsidRPr="005C3285" w:rsidRDefault="00254B85" w:rsidP="007D13EA">
            <w:pPr>
              <w:pStyle w:val="Tabletext"/>
              <w:spacing w:before="60"/>
              <w:jc w:val="center"/>
            </w:pPr>
            <w:r w:rsidRPr="005C3285">
              <w:t>123</w:t>
            </w:r>
            <w:r>
              <w:t>,</w:t>
            </w:r>
            <w:r w:rsidRPr="005C3285">
              <w:t>50</w:t>
            </w:r>
            <w:r>
              <w:t>–</w:t>
            </w:r>
          </w:p>
        </w:tc>
      </w:tr>
      <w:tr w:rsidR="00254B85" w:rsidRPr="00CF3F2A" w14:paraId="4C3EDAEC" w14:textId="77777777" w:rsidTr="007D13EA">
        <w:trPr>
          <w:trHeight w:val="283"/>
          <w:jc w:val="center"/>
        </w:trPr>
        <w:tc>
          <w:tcPr>
            <w:tcW w:w="4833" w:type="dxa"/>
            <w:vAlign w:val="center"/>
          </w:tcPr>
          <w:p w14:paraId="7A79CD74" w14:textId="77777777" w:rsidR="00254B85" w:rsidRPr="00D74628" w:rsidRDefault="00254B85" w:rsidP="007D13EA">
            <w:pPr>
              <w:pStyle w:val="Tabletext"/>
              <w:spacing w:before="60"/>
            </w:pPr>
            <w:r>
              <w:rPr>
                <w:rFonts w:hint="cs"/>
                <w:rtl/>
              </w:rPr>
              <w:t xml:space="preserve">الجهد </w:t>
            </w:r>
            <w:r w:rsidRPr="00394A3E">
              <w:rPr>
                <w:rFonts w:hint="cs"/>
                <w:rtl/>
              </w:rPr>
              <w:t>الأدنى</w:t>
            </w:r>
            <w:r>
              <w:rPr>
                <w:rFonts w:hint="cs"/>
                <w:rtl/>
              </w:rPr>
              <w:t xml:space="preserve"> المكافئ لدخل المستقبِل، </w:t>
            </w:r>
            <w:r>
              <w:t>75</w:t>
            </w:r>
            <w:r>
              <w:rPr>
                <w:rFonts w:hint="cs"/>
                <w:rtl/>
              </w:rPr>
              <w:t xml:space="preserve"> </w:t>
            </w:r>
            <w:r>
              <w:t>ohm</w:t>
            </w:r>
          </w:p>
        </w:tc>
        <w:tc>
          <w:tcPr>
            <w:tcW w:w="1533" w:type="dxa"/>
            <w:vAlign w:val="center"/>
          </w:tcPr>
          <w:p w14:paraId="2DCBE4C9" w14:textId="77777777" w:rsidR="00254B85" w:rsidRPr="005C3285" w:rsidRDefault="00254B85" w:rsidP="007D13EA">
            <w:pPr>
              <w:pStyle w:val="Tabletext"/>
              <w:spacing w:before="60"/>
            </w:pPr>
            <w:r>
              <w:t>(</w:t>
            </w:r>
            <w:r w:rsidRPr="005C3285">
              <w:t>dBµV</w:t>
            </w:r>
            <w:r>
              <w:t xml:space="preserve">) </w:t>
            </w:r>
            <w:r w:rsidRPr="005C3285">
              <w:rPr>
                <w:i/>
              </w:rPr>
              <w:t>U</w:t>
            </w:r>
            <w:r w:rsidRPr="005C3285">
              <w:rPr>
                <w:i/>
                <w:vertAlign w:val="subscript"/>
              </w:rPr>
              <w:t>s</w:t>
            </w:r>
            <w:r w:rsidRPr="005C3285">
              <w:rPr>
                <w:i/>
              </w:rPr>
              <w:t xml:space="preserve"> </w:t>
            </w:r>
            <w:r w:rsidRPr="005C3285">
              <w:rPr>
                <w:i/>
                <w:vertAlign w:val="subscript"/>
              </w:rPr>
              <w:t>min</w:t>
            </w:r>
          </w:p>
        </w:tc>
        <w:tc>
          <w:tcPr>
            <w:tcW w:w="1394" w:type="dxa"/>
            <w:vAlign w:val="center"/>
          </w:tcPr>
          <w:p w14:paraId="0214CBF7" w14:textId="77777777" w:rsidR="00254B85" w:rsidRPr="005C3285" w:rsidRDefault="00254B85" w:rsidP="007D13EA">
            <w:pPr>
              <w:pStyle w:val="Tabletext"/>
              <w:spacing w:before="60"/>
              <w:jc w:val="center"/>
            </w:pPr>
            <w:r w:rsidRPr="005C3285">
              <w:t>14</w:t>
            </w:r>
            <w:r>
              <w:t>,</w:t>
            </w:r>
            <w:r w:rsidRPr="005C3285">
              <w:t>55</w:t>
            </w:r>
          </w:p>
        </w:tc>
        <w:tc>
          <w:tcPr>
            <w:tcW w:w="1879" w:type="dxa"/>
            <w:vAlign w:val="center"/>
          </w:tcPr>
          <w:p w14:paraId="72E16725" w14:textId="77777777" w:rsidR="00254B85" w:rsidRPr="005C3285" w:rsidRDefault="00254B85" w:rsidP="007D13EA">
            <w:pPr>
              <w:pStyle w:val="Tabletext"/>
              <w:spacing w:before="60"/>
              <w:jc w:val="center"/>
            </w:pPr>
            <w:r w:rsidRPr="005C3285">
              <w:t>15</w:t>
            </w:r>
            <w:r>
              <w:t>,</w:t>
            </w:r>
            <w:r w:rsidRPr="005C3285">
              <w:t>25</w:t>
            </w:r>
          </w:p>
        </w:tc>
      </w:tr>
    </w:tbl>
    <w:p w14:paraId="22617078" w14:textId="77777777" w:rsidR="00254B85" w:rsidRPr="00833FF7" w:rsidRDefault="00254B85" w:rsidP="00254B85">
      <w:pPr>
        <w:pStyle w:val="Heading1"/>
        <w:spacing w:before="480"/>
        <w:rPr>
          <w:lang w:bidi="ar-EG"/>
        </w:rPr>
      </w:pPr>
      <w:bookmarkStart w:id="26" w:name="_Toc128725985"/>
      <w:r>
        <w:rPr>
          <w:lang w:bidi="ar-EG"/>
        </w:rPr>
        <w:t>11</w:t>
      </w:r>
      <w:r w:rsidRPr="00833FF7">
        <w:rPr>
          <w:lang w:bidi="ar-EG"/>
        </w:rPr>
        <w:tab/>
      </w:r>
      <w:r>
        <w:rPr>
          <w:rFonts w:hint="cs"/>
          <w:rtl/>
          <w:lang w:bidi="ar-EG"/>
        </w:rPr>
        <w:t>حساب مستويات الإشارة ونسبة الحماية</w:t>
      </w:r>
      <w:bookmarkEnd w:id="26"/>
    </w:p>
    <w:p w14:paraId="0F24722E" w14:textId="77777777" w:rsidR="00254B85" w:rsidRDefault="00254B85" w:rsidP="00254B85">
      <w:pPr>
        <w:pStyle w:val="Heading2"/>
      </w:pPr>
      <w:bookmarkStart w:id="27" w:name="_Toc128725986"/>
      <w:r>
        <w:rPr>
          <w:lang w:bidi="ar-EG"/>
        </w:rPr>
        <w:t>1.11</w:t>
      </w:r>
      <w:r w:rsidRPr="00833FF7">
        <w:rPr>
          <w:lang w:bidi="ar-EG"/>
        </w:rPr>
        <w:tab/>
      </w:r>
      <w:r>
        <w:rPr>
          <w:rFonts w:hint="cs"/>
          <w:rtl/>
          <w:lang w:bidi="ar-EG"/>
        </w:rPr>
        <w:t>مستويات الحماية من أجل التخطيط</w:t>
      </w:r>
      <w:bookmarkEnd w:id="27"/>
    </w:p>
    <w:p w14:paraId="043D063D" w14:textId="77777777" w:rsidR="00254B85" w:rsidRDefault="00254B85" w:rsidP="00254B85">
      <w:pPr>
        <w:rPr>
          <w:rtl/>
          <w:lang w:bidi="ar-EG"/>
        </w:rPr>
      </w:pPr>
      <w:r>
        <w:rPr>
          <w:rFonts w:hint="cs"/>
          <w:rtl/>
          <w:lang w:bidi="ar-EG"/>
        </w:rPr>
        <w:t xml:space="preserve">ترد </w:t>
      </w:r>
      <w:r w:rsidRPr="002F01C4">
        <w:rPr>
          <w:rFonts w:hint="cs"/>
          <w:rtl/>
          <w:lang w:bidi="ar-EG"/>
        </w:rPr>
        <w:t xml:space="preserve">في الفقرة </w:t>
      </w:r>
      <w:r w:rsidRPr="002F01C4">
        <w:rPr>
          <w:lang w:val="fr-CH" w:bidi="ar-EG"/>
        </w:rPr>
        <w:t>2.10</w:t>
      </w:r>
      <w:r w:rsidRPr="002F01C4">
        <w:rPr>
          <w:rFonts w:hint="cs"/>
          <w:rtl/>
          <w:lang w:val="en-GB" w:bidi="ar-EG"/>
        </w:rPr>
        <w:t xml:space="preserve"> </w:t>
      </w:r>
      <w:r>
        <w:rPr>
          <w:rFonts w:hint="cs"/>
          <w:rtl/>
          <w:lang w:bidi="ar-EG"/>
        </w:rPr>
        <w:t>المستويات الدنيا</w:t>
      </w:r>
      <w:r w:rsidRPr="002F01C4">
        <w:rPr>
          <w:rFonts w:hint="cs"/>
          <w:rtl/>
          <w:lang w:bidi="ar-EG"/>
        </w:rPr>
        <w:t xml:space="preserve"> للإشارة اللازم</w:t>
      </w:r>
      <w:r>
        <w:rPr>
          <w:rFonts w:hint="cs"/>
          <w:rtl/>
          <w:lang w:bidi="ar-EG"/>
        </w:rPr>
        <w:t>ة</w:t>
      </w:r>
      <w:r w:rsidRPr="002F01C4">
        <w:rPr>
          <w:rFonts w:hint="cs"/>
          <w:rtl/>
          <w:lang w:bidi="ar-EG"/>
        </w:rPr>
        <w:t xml:space="preserve"> للتغلب على الضوضاء </w:t>
      </w:r>
      <w:r>
        <w:rPr>
          <w:rFonts w:hint="cs"/>
          <w:rtl/>
          <w:lang w:bidi="ar-EG"/>
        </w:rPr>
        <w:t>بوصفها</w:t>
      </w:r>
      <w:r w:rsidRPr="002F01C4">
        <w:rPr>
          <w:rFonts w:hint="cs"/>
          <w:rtl/>
          <w:lang w:bidi="ar-EG"/>
        </w:rPr>
        <w:t xml:space="preserve"> </w:t>
      </w:r>
      <w:r>
        <w:rPr>
          <w:rFonts w:hint="cs"/>
          <w:rtl/>
          <w:lang w:bidi="ar-EG"/>
        </w:rPr>
        <w:t>ال</w:t>
      </w:r>
      <w:r w:rsidRPr="002F01C4">
        <w:rPr>
          <w:rFonts w:hint="cs"/>
          <w:rtl/>
          <w:lang w:bidi="ar-EG"/>
        </w:rPr>
        <w:t>قدرة الدنيا ل</w:t>
      </w:r>
      <w:r>
        <w:rPr>
          <w:rFonts w:hint="cs"/>
          <w:rtl/>
          <w:lang w:bidi="ar-EG"/>
        </w:rPr>
        <w:t>دخل ا</w:t>
      </w:r>
      <w:r w:rsidRPr="002F01C4">
        <w:rPr>
          <w:rFonts w:hint="cs"/>
          <w:rtl/>
          <w:lang w:bidi="ar-EG"/>
        </w:rPr>
        <w:t>لمستقب</w:t>
      </w:r>
      <w:r>
        <w:rPr>
          <w:rFonts w:hint="cs"/>
          <w:rtl/>
          <w:lang w:bidi="ar-EG"/>
        </w:rPr>
        <w:t>ِ</w:t>
      </w:r>
      <w:r w:rsidRPr="002F01C4">
        <w:rPr>
          <w:rFonts w:hint="cs"/>
          <w:rtl/>
          <w:lang w:bidi="ar-EG"/>
        </w:rPr>
        <w:t xml:space="preserve">ل </w:t>
      </w:r>
      <w:r>
        <w:rPr>
          <w:rFonts w:hint="cs"/>
          <w:rtl/>
          <w:lang w:bidi="ar-EG"/>
        </w:rPr>
        <w:t>والجهد</w:t>
      </w:r>
      <w:r w:rsidRPr="002F01C4">
        <w:rPr>
          <w:rFonts w:hint="cs"/>
          <w:rtl/>
          <w:lang w:bidi="ar-EG"/>
        </w:rPr>
        <w:t xml:space="preserve"> الأدنى المقابل </w:t>
      </w:r>
      <w:r>
        <w:rPr>
          <w:rFonts w:hint="cs"/>
          <w:rtl/>
          <w:lang w:bidi="ar-EG"/>
        </w:rPr>
        <w:t xml:space="preserve">لها </w:t>
      </w:r>
      <w:r w:rsidRPr="002F01C4">
        <w:rPr>
          <w:rFonts w:hint="cs"/>
          <w:rtl/>
          <w:lang w:bidi="ar-EG"/>
        </w:rPr>
        <w:t>لدخل المستقب</w:t>
      </w:r>
      <w:r>
        <w:rPr>
          <w:rFonts w:hint="cs"/>
          <w:rtl/>
          <w:lang w:bidi="ar-EG"/>
        </w:rPr>
        <w:t>ِ</w:t>
      </w:r>
      <w:r w:rsidRPr="002F01C4">
        <w:rPr>
          <w:rFonts w:hint="cs"/>
          <w:rtl/>
          <w:lang w:bidi="ar-EG"/>
        </w:rPr>
        <w:t>ل المكافئ</w:t>
      </w:r>
      <w:r>
        <w:rPr>
          <w:rFonts w:hint="cs"/>
          <w:rtl/>
          <w:lang w:bidi="ar-EG"/>
        </w:rPr>
        <w:t>.</w:t>
      </w:r>
      <w:r w:rsidRPr="002F01C4">
        <w:rPr>
          <w:rFonts w:hint="cs"/>
          <w:rtl/>
          <w:lang w:bidi="ar-EG"/>
        </w:rPr>
        <w:t xml:space="preserve"> </w:t>
      </w:r>
      <w:r>
        <w:rPr>
          <w:rFonts w:hint="cs"/>
          <w:rtl/>
          <w:lang w:bidi="ar-EG"/>
        </w:rPr>
        <w:t>و</w:t>
      </w:r>
      <w:r w:rsidRPr="002F01C4">
        <w:rPr>
          <w:rFonts w:hint="cs"/>
          <w:rtl/>
          <w:lang w:bidi="ar-EG"/>
        </w:rPr>
        <w:t>لا ت</w:t>
      </w:r>
      <w:r>
        <w:rPr>
          <w:rFonts w:hint="cs"/>
          <w:rtl/>
          <w:lang w:bidi="ar-EG"/>
        </w:rPr>
        <w:t>ؤ</w:t>
      </w:r>
      <w:r w:rsidRPr="002F01C4">
        <w:rPr>
          <w:rFonts w:hint="cs"/>
          <w:rtl/>
          <w:lang w:bidi="ar-EG"/>
        </w:rPr>
        <w:t xml:space="preserve">خذ في الاعتبار أي تأثيرات للانتشار. ومع </w:t>
      </w:r>
      <w:r>
        <w:rPr>
          <w:rFonts w:hint="cs"/>
          <w:rtl/>
          <w:lang w:bidi="ar-EG"/>
        </w:rPr>
        <w:t>ذلك</w:t>
      </w:r>
      <w:r w:rsidRPr="002F01C4">
        <w:rPr>
          <w:rFonts w:hint="cs"/>
          <w:rtl/>
          <w:lang w:bidi="ar-EG"/>
        </w:rPr>
        <w:t>، لا بد أن تراعى هذه التأثيرات لدى النظر في</w:t>
      </w:r>
      <w:r w:rsidRPr="002F01C4">
        <w:rPr>
          <w:rFonts w:hint="eastAsia"/>
          <w:rtl/>
          <w:lang w:bidi="ar-EG"/>
        </w:rPr>
        <w:t> </w:t>
      </w:r>
      <w:r w:rsidRPr="002F01C4">
        <w:rPr>
          <w:rFonts w:hint="cs"/>
          <w:rtl/>
          <w:lang w:bidi="ar-EG"/>
        </w:rPr>
        <w:t xml:space="preserve">الاستقبال في بيئة </w:t>
      </w:r>
      <w:r>
        <w:rPr>
          <w:rFonts w:hint="cs"/>
          <w:rtl/>
          <w:lang w:bidi="ar-EG"/>
        </w:rPr>
        <w:t>عملية</w:t>
      </w:r>
      <w:r w:rsidRPr="002F01C4">
        <w:rPr>
          <w:rFonts w:hint="cs"/>
          <w:rtl/>
          <w:lang w:bidi="ar-EG"/>
        </w:rPr>
        <w:t>.</w:t>
      </w:r>
      <w:r>
        <w:rPr>
          <w:rFonts w:hint="cs"/>
          <w:rtl/>
          <w:lang w:bidi="ar-EG"/>
        </w:rPr>
        <w:t xml:space="preserve"> </w:t>
      </w:r>
    </w:p>
    <w:p w14:paraId="3424F620" w14:textId="77777777" w:rsidR="00254B85" w:rsidRPr="00FC0141" w:rsidRDefault="00254B85" w:rsidP="00254B85">
      <w:pPr>
        <w:rPr>
          <w:rtl/>
        </w:rPr>
      </w:pPr>
      <w:r>
        <w:rPr>
          <w:rFonts w:hint="cs"/>
          <w:rtl/>
          <w:lang w:bidi="ar-EG"/>
        </w:rPr>
        <w:t xml:space="preserve">وعند تحديد التغطية، يشار إلى أنه </w:t>
      </w:r>
      <w:r w:rsidRPr="005F7500">
        <w:rPr>
          <w:rFonts w:hint="cs"/>
          <w:rtl/>
          <w:lang w:bidi="ar-EG"/>
        </w:rPr>
        <w:t xml:space="preserve">نظراً لشدة سرعة الانتقال من الاستقبال </w:t>
      </w:r>
      <w:r>
        <w:rPr>
          <w:rFonts w:hint="cs"/>
          <w:rtl/>
          <w:lang w:bidi="ar-EG"/>
        </w:rPr>
        <w:t>شبه الكامل</w:t>
      </w:r>
      <w:r w:rsidRPr="005F7500">
        <w:rPr>
          <w:rFonts w:hint="cs"/>
          <w:rtl/>
          <w:lang w:bidi="ar-EG"/>
        </w:rPr>
        <w:t xml:space="preserve"> إلى </w:t>
      </w:r>
      <w:r>
        <w:rPr>
          <w:rFonts w:hint="cs"/>
          <w:rtl/>
          <w:lang w:bidi="ar-EG"/>
        </w:rPr>
        <w:t>ال</w:t>
      </w:r>
      <w:r w:rsidRPr="005F7500">
        <w:rPr>
          <w:rFonts w:hint="cs"/>
          <w:rtl/>
          <w:lang w:bidi="ar-EG"/>
        </w:rPr>
        <w:t xml:space="preserve">استقبال </w:t>
      </w:r>
      <w:r>
        <w:rPr>
          <w:rFonts w:hint="cs"/>
          <w:rtl/>
          <w:lang w:bidi="ar-EG"/>
        </w:rPr>
        <w:t>المنعدم تماماً</w:t>
      </w:r>
      <w:r w:rsidRPr="005F7500">
        <w:rPr>
          <w:rFonts w:hint="cs"/>
          <w:rtl/>
          <w:lang w:bidi="ar-EG"/>
        </w:rPr>
        <w:t xml:space="preserve">، </w:t>
      </w:r>
      <w:r>
        <w:rPr>
          <w:rFonts w:hint="cs"/>
          <w:rtl/>
          <w:lang w:bidi="ar-EG"/>
        </w:rPr>
        <w:t>لذا فإن من الضروري</w:t>
      </w:r>
      <w:r w:rsidRPr="005F7500">
        <w:rPr>
          <w:rFonts w:hint="cs"/>
          <w:rtl/>
          <w:lang w:bidi="ar-EG"/>
        </w:rPr>
        <w:t xml:space="preserve"> الوصول إلى المستوى الأدنى</w:t>
      </w:r>
      <w:r>
        <w:rPr>
          <w:rFonts w:hint="cs"/>
          <w:rtl/>
          <w:lang w:bidi="ar-EG"/>
        </w:rPr>
        <w:t xml:space="preserve"> </w:t>
      </w:r>
      <w:r w:rsidRPr="005F7500">
        <w:rPr>
          <w:rFonts w:hint="cs"/>
          <w:rtl/>
          <w:lang w:bidi="ar-EG"/>
        </w:rPr>
        <w:t xml:space="preserve">اللازم للإشارة في نسبة مئوية عالية من المواقع. </w:t>
      </w:r>
      <w:r>
        <w:rPr>
          <w:rFonts w:hint="cs"/>
          <w:rtl/>
          <w:lang w:bidi="ar-EG"/>
        </w:rPr>
        <w:t>وت</w:t>
      </w:r>
      <w:r w:rsidRPr="005F7500">
        <w:rPr>
          <w:rFonts w:hint="cs"/>
          <w:rtl/>
          <w:lang w:bidi="ar-EG"/>
        </w:rPr>
        <w:t>حد</w:t>
      </w:r>
      <w:r>
        <w:rPr>
          <w:rFonts w:hint="cs"/>
          <w:rtl/>
          <w:lang w:bidi="ar-EG"/>
        </w:rPr>
        <w:t>َّ</w:t>
      </w:r>
      <w:r w:rsidRPr="005F7500">
        <w:rPr>
          <w:rFonts w:hint="cs"/>
          <w:rtl/>
          <w:lang w:bidi="ar-EG"/>
        </w:rPr>
        <w:t>د</w:t>
      </w:r>
      <w:r>
        <w:rPr>
          <w:rFonts w:hint="cs"/>
          <w:rtl/>
          <w:lang w:bidi="ar-EG"/>
        </w:rPr>
        <w:t xml:space="preserve"> أن تبلغ</w:t>
      </w:r>
      <w:r w:rsidRPr="005F7500">
        <w:rPr>
          <w:rFonts w:hint="cs"/>
          <w:rtl/>
          <w:lang w:bidi="ar-EG"/>
        </w:rPr>
        <w:t xml:space="preserve"> هذه النسبة المئوية</w:t>
      </w:r>
      <w:r>
        <w:rPr>
          <w:rFonts w:hint="cs"/>
          <w:rtl/>
          <w:lang w:bidi="ar-EG"/>
        </w:rPr>
        <w:t xml:space="preserve"> </w:t>
      </w:r>
      <w:r w:rsidRPr="005F7500">
        <w:rPr>
          <w:lang w:bidi="ar-EG"/>
        </w:rPr>
        <w:t>%</w:t>
      </w:r>
      <w:r>
        <w:rPr>
          <w:lang w:bidi="ar-EG"/>
        </w:rPr>
        <w:t>95</w:t>
      </w:r>
      <w:r w:rsidRPr="005F7500">
        <w:rPr>
          <w:rFonts w:hint="cs"/>
          <w:rtl/>
          <w:lang w:bidi="ar-EG"/>
        </w:rPr>
        <w:t xml:space="preserve"> </w:t>
      </w:r>
      <w:r>
        <w:rPr>
          <w:rFonts w:hint="cs"/>
          <w:rtl/>
          <w:lang w:bidi="ar-EG"/>
        </w:rPr>
        <w:t>ليكون الاستقبال المحمول "جيداً" و</w:t>
      </w:r>
      <w:r w:rsidRPr="005F7500">
        <w:rPr>
          <w:lang w:bidi="ar-EG"/>
        </w:rPr>
        <w:t>%70</w:t>
      </w:r>
      <w:r w:rsidRPr="005F7500">
        <w:rPr>
          <w:rFonts w:hint="cs"/>
          <w:rtl/>
          <w:lang w:bidi="ar-EG"/>
        </w:rPr>
        <w:t xml:space="preserve"> ليكون "مقبولاً". </w:t>
      </w:r>
      <w:r>
        <w:rPr>
          <w:rFonts w:hint="cs"/>
          <w:rtl/>
          <w:lang w:bidi="ar-EG"/>
        </w:rPr>
        <w:t xml:space="preserve">وفيما يتعلق بالاستقبال المتنقل، كانت النسب المئوية المحددة هي </w:t>
      </w:r>
      <w:r w:rsidRPr="005F7500">
        <w:rPr>
          <w:lang w:bidi="ar-EG"/>
        </w:rPr>
        <w:t>%</w:t>
      </w:r>
      <w:r>
        <w:rPr>
          <w:lang w:bidi="ar-EG"/>
        </w:rPr>
        <w:t>99</w:t>
      </w:r>
      <w:r>
        <w:rPr>
          <w:rFonts w:hint="cs"/>
          <w:rtl/>
          <w:lang w:bidi="ar-EG"/>
        </w:rPr>
        <w:t xml:space="preserve"> و</w:t>
      </w:r>
      <w:r w:rsidRPr="005F7500">
        <w:rPr>
          <w:lang w:bidi="ar-EG"/>
        </w:rPr>
        <w:t>%</w:t>
      </w:r>
      <w:r>
        <w:rPr>
          <w:lang w:bidi="ar-EG"/>
        </w:rPr>
        <w:t>9</w:t>
      </w:r>
      <w:r w:rsidRPr="005F7500">
        <w:rPr>
          <w:lang w:bidi="ar-EG"/>
        </w:rPr>
        <w:t>0</w:t>
      </w:r>
      <w:r w:rsidRPr="005F7500">
        <w:rPr>
          <w:rFonts w:hint="cs"/>
          <w:rtl/>
          <w:lang w:bidi="ar-EG"/>
        </w:rPr>
        <w:t xml:space="preserve"> </w:t>
      </w:r>
      <w:r>
        <w:rPr>
          <w:rFonts w:hint="cs"/>
          <w:rtl/>
          <w:lang w:bidi="ar-EG"/>
        </w:rPr>
        <w:t>على التوالي.</w:t>
      </w:r>
    </w:p>
    <w:p w14:paraId="09030AA9" w14:textId="77777777" w:rsidR="00254B85" w:rsidRDefault="00254B85" w:rsidP="00254B85">
      <w:pPr>
        <w:rPr>
          <w:rtl/>
          <w:lang w:bidi="ar-EG"/>
        </w:rPr>
      </w:pPr>
      <w:r>
        <w:rPr>
          <w:rFonts w:hint="cs"/>
          <w:rtl/>
        </w:rPr>
        <w:t xml:space="preserve">وتعرض الفقرة </w:t>
      </w:r>
      <w:r>
        <w:t>1.11</w:t>
      </w:r>
      <w:r>
        <w:rPr>
          <w:rFonts w:hint="cs"/>
          <w:rtl/>
          <w:lang w:bidi="ar-EG"/>
        </w:rPr>
        <w:t xml:space="preserve"> القيم الدنيا لمتوسط كثافة تدفق القدرة وقيم شدة المجال المكافئة اللازمة للنظر في التخطيط العملي.</w:t>
      </w:r>
    </w:p>
    <w:p w14:paraId="54BCB17C" w14:textId="77777777" w:rsidR="00254B85" w:rsidRDefault="00254B85" w:rsidP="00254B85">
      <w:pPr>
        <w:keepNext/>
        <w:keepLines/>
        <w:spacing w:after="120"/>
        <w:rPr>
          <w:rtl/>
          <w:lang w:bidi="ar-EG"/>
        </w:rPr>
      </w:pPr>
      <w:r w:rsidRPr="006664A8">
        <w:rPr>
          <w:rFonts w:hint="cs"/>
          <w:rtl/>
          <w:lang w:bidi="ar-EG"/>
        </w:rPr>
        <w:lastRenderedPageBreak/>
        <w:t>و</w:t>
      </w:r>
      <w:r w:rsidRPr="006664A8">
        <w:rPr>
          <w:rtl/>
          <w:lang w:bidi="ar-EG"/>
        </w:rPr>
        <w:t xml:space="preserve">لحساب الحد الأدنى </w:t>
      </w:r>
      <w:r w:rsidRPr="006664A8">
        <w:rPr>
          <w:rFonts w:hint="cs"/>
          <w:rtl/>
          <w:lang w:bidi="ar-EG"/>
        </w:rPr>
        <w:t>ل</w:t>
      </w:r>
      <w:r>
        <w:rPr>
          <w:rFonts w:hint="cs"/>
          <w:rtl/>
          <w:lang w:bidi="ar-EG"/>
        </w:rPr>
        <w:t xml:space="preserve">متوسط </w:t>
      </w:r>
      <w:r w:rsidRPr="006664A8">
        <w:rPr>
          <w:rtl/>
          <w:lang w:bidi="ar-EG"/>
        </w:rPr>
        <w:t>كثافة تدفق القدرة</w:t>
      </w:r>
      <w:r w:rsidRPr="006664A8">
        <w:rPr>
          <w:rFonts w:hint="cs"/>
          <w:rtl/>
          <w:lang w:bidi="ar-EG"/>
        </w:rPr>
        <w:t xml:space="preserve"> </w:t>
      </w:r>
      <w:r w:rsidRPr="006664A8">
        <w:rPr>
          <w:lang w:bidi="ar-EG"/>
        </w:rPr>
        <w:t>(pfd)</w:t>
      </w:r>
      <w:r w:rsidRPr="006664A8">
        <w:rPr>
          <w:rtl/>
          <w:lang w:bidi="ar-EG"/>
        </w:rPr>
        <w:t xml:space="preserve"> أو شدة المجال المكافئة اللازمة لضمان </w:t>
      </w:r>
      <w:r>
        <w:rPr>
          <w:rFonts w:hint="cs"/>
          <w:rtl/>
          <w:lang w:bidi="ar-EG"/>
        </w:rPr>
        <w:t>إمكانية تحقيق</w:t>
      </w:r>
      <w:r w:rsidRPr="006664A8">
        <w:rPr>
          <w:rtl/>
          <w:lang w:bidi="ar-EG"/>
        </w:rPr>
        <w:t xml:space="preserve"> </w:t>
      </w:r>
      <w:r w:rsidRPr="006664A8">
        <w:rPr>
          <w:rFonts w:hint="cs"/>
          <w:rtl/>
          <w:lang w:bidi="ar-EG"/>
        </w:rPr>
        <w:t>ا</w:t>
      </w:r>
      <w:r w:rsidRPr="006664A8">
        <w:rPr>
          <w:rtl/>
          <w:lang w:bidi="ar-EG"/>
        </w:rPr>
        <w:t>لقيم</w:t>
      </w:r>
      <w:r w:rsidRPr="006664A8">
        <w:rPr>
          <w:rFonts w:hint="cs"/>
          <w:rtl/>
          <w:lang w:bidi="ar-EG"/>
        </w:rPr>
        <w:t xml:space="preserve"> الدنيا</w:t>
      </w:r>
      <w:r w:rsidRPr="006664A8">
        <w:rPr>
          <w:rtl/>
          <w:lang w:bidi="ar-EG"/>
        </w:rPr>
        <w:t xml:space="preserve"> </w:t>
      </w:r>
      <w:r w:rsidRPr="006664A8">
        <w:rPr>
          <w:rFonts w:hint="cs"/>
          <w:rtl/>
          <w:lang w:bidi="ar-EG"/>
        </w:rPr>
        <w:t>ل</w:t>
      </w:r>
      <w:r w:rsidRPr="006664A8">
        <w:rPr>
          <w:rtl/>
          <w:lang w:bidi="ar-EG"/>
        </w:rPr>
        <w:t xml:space="preserve">مستوى الإشارة </w:t>
      </w:r>
      <w:r>
        <w:rPr>
          <w:rFonts w:hint="cs"/>
          <w:rtl/>
          <w:lang w:bidi="ar-EG"/>
        </w:rPr>
        <w:t>عند</w:t>
      </w:r>
      <w:r w:rsidRPr="006664A8">
        <w:rPr>
          <w:rtl/>
          <w:lang w:bidi="ar-EG"/>
        </w:rPr>
        <w:t xml:space="preserve"> النسبة المئوية المطلوبة من المواقع، تُستخدم </w:t>
      </w:r>
      <w:r w:rsidRPr="006664A8">
        <w:rPr>
          <w:rFonts w:hint="cs"/>
          <w:rtl/>
          <w:lang w:bidi="ar-EG"/>
        </w:rPr>
        <w:t>المعادلات</w:t>
      </w:r>
      <w:r w:rsidRPr="006664A8">
        <w:rPr>
          <w:rtl/>
          <w:lang w:bidi="ar-EG"/>
        </w:rPr>
        <w:t xml:space="preserve"> التالية:</w:t>
      </w:r>
    </w:p>
    <w:tbl>
      <w:tblPr>
        <w:bidiVisual/>
        <w:tblW w:w="9662" w:type="dxa"/>
        <w:jc w:val="center"/>
        <w:tblLayout w:type="fixed"/>
        <w:tblCellMar>
          <w:left w:w="28" w:type="dxa"/>
          <w:right w:w="28" w:type="dxa"/>
        </w:tblCellMar>
        <w:tblLook w:val="0000" w:firstRow="0" w:lastRow="0" w:firstColumn="0" w:lastColumn="0" w:noHBand="0" w:noVBand="0"/>
      </w:tblPr>
      <w:tblGrid>
        <w:gridCol w:w="862"/>
        <w:gridCol w:w="4473"/>
        <w:gridCol w:w="4327"/>
      </w:tblGrid>
      <w:tr w:rsidR="00254B85" w:rsidRPr="00CF3F2A" w14:paraId="23ECA531" w14:textId="77777777" w:rsidTr="007D13EA">
        <w:trPr>
          <w:cantSplit/>
          <w:jc w:val="center"/>
        </w:trPr>
        <w:tc>
          <w:tcPr>
            <w:tcW w:w="862" w:type="dxa"/>
          </w:tcPr>
          <w:p w14:paraId="65F1D5CF" w14:textId="77777777" w:rsidR="00254B85" w:rsidRPr="005C3285" w:rsidRDefault="00254B85" w:rsidP="006F37D2">
            <w:pPr>
              <w:keepNext/>
              <w:keepLines/>
              <w:tabs>
                <w:tab w:val="center" w:pos="4820"/>
                <w:tab w:val="right" w:pos="9639"/>
              </w:tabs>
              <w:spacing w:after="120" w:line="240" w:lineRule="auto"/>
              <w:rPr>
                <w:szCs w:val="24"/>
              </w:rPr>
            </w:pPr>
            <w:r>
              <w:rPr>
                <w:szCs w:val="24"/>
              </w:rPr>
              <w:sym w:font="Symbol" w:char="F06A"/>
            </w:r>
            <w:r w:rsidRPr="00F13BB4">
              <w:rPr>
                <w:i/>
                <w:szCs w:val="24"/>
                <w:vertAlign w:val="subscript"/>
              </w:rPr>
              <w:t>min</w:t>
            </w:r>
          </w:p>
        </w:tc>
        <w:tc>
          <w:tcPr>
            <w:tcW w:w="4473" w:type="dxa"/>
          </w:tcPr>
          <w:p w14:paraId="09A45865" w14:textId="77777777" w:rsidR="00254B85" w:rsidRPr="005C3285" w:rsidRDefault="00254B85" w:rsidP="006F37D2">
            <w:pPr>
              <w:keepNext/>
              <w:keepLines/>
              <w:tabs>
                <w:tab w:val="center" w:pos="4820"/>
                <w:tab w:val="right" w:pos="9639"/>
              </w:tabs>
              <w:spacing w:after="120" w:line="240" w:lineRule="auto"/>
              <w:rPr>
                <w:szCs w:val="24"/>
              </w:rPr>
            </w:pPr>
            <w:r w:rsidRPr="00C243B8">
              <w:rPr>
                <w:i/>
                <w:szCs w:val="24"/>
                <w:lang w:val="fr-FR"/>
              </w:rPr>
              <w:t>L</w:t>
            </w:r>
            <w:r w:rsidRPr="00C243B8">
              <w:rPr>
                <w:i/>
                <w:szCs w:val="24"/>
                <w:vertAlign w:val="subscript"/>
                <w:lang w:val="fr-FR"/>
              </w:rPr>
              <w:t>f</w:t>
            </w:r>
            <w:r w:rsidRPr="00C243B8">
              <w:t xml:space="preserve"> + </w:t>
            </w:r>
            <w:r w:rsidRPr="00C243B8">
              <w:rPr>
                <w:i/>
                <w:lang w:val="fr-FR"/>
              </w:rPr>
              <w:t>A</w:t>
            </w:r>
            <w:r w:rsidRPr="00C243B8">
              <w:rPr>
                <w:i/>
                <w:vertAlign w:val="subscript"/>
                <w:lang w:val="fr-FR"/>
              </w:rPr>
              <w:t>a</w:t>
            </w:r>
            <w:r>
              <w:t> </w:t>
            </w:r>
            <w:r w:rsidRPr="00C243B8">
              <w:rPr>
                <w:lang w:val="fr-FR"/>
              </w:rPr>
              <w:t>–</w:t>
            </w:r>
            <w:r>
              <w:rPr>
                <w:lang w:val="fr-FR"/>
              </w:rPr>
              <w:t> </w:t>
            </w:r>
            <w:r w:rsidRPr="00C243B8">
              <w:rPr>
                <w:i/>
                <w:lang w:val="fr-FR"/>
              </w:rPr>
              <w:t>P</w:t>
            </w:r>
            <w:r w:rsidRPr="00C243B8">
              <w:rPr>
                <w:i/>
                <w:vertAlign w:val="subscript"/>
                <w:lang w:val="fr-FR"/>
              </w:rPr>
              <w:t>s min</w:t>
            </w:r>
            <w:r w:rsidRPr="00C243B8">
              <w:t> </w:t>
            </w:r>
            <w:r w:rsidRPr="005C3285">
              <w:rPr>
                <w:szCs w:val="24"/>
              </w:rPr>
              <w:t>=</w:t>
            </w:r>
          </w:p>
        </w:tc>
        <w:tc>
          <w:tcPr>
            <w:tcW w:w="4327" w:type="dxa"/>
          </w:tcPr>
          <w:p w14:paraId="00DFC747" w14:textId="77777777" w:rsidR="00254B85" w:rsidRPr="001C2DB1" w:rsidRDefault="00254B85" w:rsidP="007D13EA">
            <w:pPr>
              <w:keepNext/>
              <w:keepLines/>
              <w:widowControl w:val="0"/>
              <w:overflowPunct/>
              <w:autoSpaceDE/>
              <w:autoSpaceDN/>
              <w:spacing w:before="40" w:after="40"/>
              <w:rPr>
                <w:color w:val="000000"/>
                <w:sz w:val="24"/>
                <w:szCs w:val="26"/>
              </w:rPr>
            </w:pPr>
          </w:p>
        </w:tc>
      </w:tr>
      <w:tr w:rsidR="00254B85" w:rsidRPr="00CF3F2A" w14:paraId="2EA669DA" w14:textId="77777777" w:rsidTr="007D13EA">
        <w:trPr>
          <w:cantSplit/>
          <w:jc w:val="center"/>
        </w:trPr>
        <w:tc>
          <w:tcPr>
            <w:tcW w:w="862" w:type="dxa"/>
          </w:tcPr>
          <w:p w14:paraId="488A1DB2" w14:textId="77777777" w:rsidR="00254B85" w:rsidRPr="005C3285" w:rsidRDefault="00254B85" w:rsidP="006F37D2">
            <w:pPr>
              <w:keepNext/>
              <w:keepLines/>
              <w:tabs>
                <w:tab w:val="center" w:pos="4820"/>
                <w:tab w:val="right" w:pos="9639"/>
              </w:tabs>
              <w:spacing w:after="120" w:line="240" w:lineRule="auto"/>
              <w:rPr>
                <w:szCs w:val="24"/>
              </w:rPr>
            </w:pPr>
            <w:r w:rsidRPr="00B4781A">
              <w:rPr>
                <w:i/>
                <w:szCs w:val="24"/>
              </w:rPr>
              <w:t>E</w:t>
            </w:r>
            <w:r w:rsidRPr="00F13BB4">
              <w:rPr>
                <w:i/>
                <w:szCs w:val="24"/>
                <w:vertAlign w:val="subscript"/>
              </w:rPr>
              <w:t>min</w:t>
            </w:r>
          </w:p>
        </w:tc>
        <w:tc>
          <w:tcPr>
            <w:tcW w:w="4473" w:type="dxa"/>
          </w:tcPr>
          <w:p w14:paraId="75A21349" w14:textId="77777777" w:rsidR="00254B85" w:rsidRPr="005C3285" w:rsidRDefault="00254B85" w:rsidP="006F37D2">
            <w:pPr>
              <w:keepNext/>
              <w:keepLines/>
              <w:tabs>
                <w:tab w:val="center" w:pos="4820"/>
                <w:tab w:val="right" w:pos="9639"/>
              </w:tabs>
              <w:spacing w:after="120" w:line="240" w:lineRule="auto"/>
              <w:rPr>
                <w:szCs w:val="24"/>
              </w:rPr>
            </w:pPr>
            <w:r w:rsidRPr="00C243B8">
              <w:rPr>
                <w:szCs w:val="24"/>
                <w:lang w:val="fr-FR"/>
              </w:rPr>
              <w:t>145</w:t>
            </w:r>
            <w:r>
              <w:rPr>
                <w:szCs w:val="24"/>
                <w:lang w:val="fr-FR"/>
              </w:rPr>
              <w:t>,</w:t>
            </w:r>
            <w:r w:rsidRPr="00C243B8">
              <w:rPr>
                <w:szCs w:val="24"/>
                <w:lang w:val="fr-FR"/>
              </w:rPr>
              <w:t>8</w:t>
            </w:r>
            <w:r>
              <w:rPr>
                <w:szCs w:val="24"/>
                <w:lang w:val="fr-FR"/>
              </w:rPr>
              <w:t> + </w:t>
            </w:r>
            <w:r w:rsidRPr="00C243B8">
              <w:rPr>
                <w:szCs w:val="24"/>
                <w:lang w:val="fr-FR"/>
              </w:rPr>
              <w:sym w:font="Symbol" w:char="F06A"/>
            </w:r>
            <w:r w:rsidRPr="00C243B8">
              <w:rPr>
                <w:i/>
                <w:szCs w:val="24"/>
                <w:vertAlign w:val="subscript"/>
                <w:lang w:val="fr-FR"/>
              </w:rPr>
              <w:t>min</w:t>
            </w:r>
            <w:r w:rsidRPr="00C243B8">
              <w:t> </w:t>
            </w:r>
            <w:r w:rsidRPr="005C3285">
              <w:rPr>
                <w:szCs w:val="24"/>
              </w:rPr>
              <w:t>=</w:t>
            </w:r>
            <w:r>
              <w:rPr>
                <w:szCs w:val="24"/>
              </w:rPr>
              <w:t> </w:t>
            </w:r>
            <w:r w:rsidRPr="00C243B8">
              <w:rPr>
                <w:szCs w:val="24"/>
                <w:lang w:val="fr-FR"/>
              </w:rPr>
              <w:t>(</w:t>
            </w:r>
            <w:r w:rsidRPr="00C243B8">
              <w:rPr>
                <w:szCs w:val="24"/>
                <w:lang w:val="fr-FR"/>
              </w:rPr>
              <w:sym w:font="Symbol" w:char="F070"/>
            </w:r>
            <w:r w:rsidRPr="00C243B8">
              <w:rPr>
                <w:szCs w:val="24"/>
                <w:lang w:val="fr-FR"/>
              </w:rPr>
              <w:t>120)</w:t>
            </w:r>
            <w:r>
              <w:rPr>
                <w:szCs w:val="24"/>
                <w:lang w:val="fr-FR"/>
              </w:rPr>
              <w:t> </w:t>
            </w:r>
            <w:r w:rsidRPr="00C243B8">
              <w:rPr>
                <w:szCs w:val="24"/>
                <w:vertAlign w:val="subscript"/>
                <w:lang w:val="fr-FR"/>
              </w:rPr>
              <w:t>10</w:t>
            </w:r>
            <w:r w:rsidRPr="00C243B8">
              <w:rPr>
                <w:szCs w:val="24"/>
                <w:lang w:val="fr-FR"/>
              </w:rPr>
              <w:t>log</w:t>
            </w:r>
            <w:r w:rsidRPr="00C243B8">
              <w:t> </w:t>
            </w:r>
            <w:r>
              <w:t>10 + 120 + </w:t>
            </w:r>
            <w:r w:rsidRPr="00C243B8">
              <w:rPr>
                <w:lang w:val="fr-FR"/>
              </w:rPr>
              <w:sym w:font="Symbol" w:char="F06A"/>
            </w:r>
            <w:r w:rsidRPr="00C243B8">
              <w:rPr>
                <w:i/>
                <w:vertAlign w:val="subscript"/>
                <w:lang w:val="fr-FR"/>
              </w:rPr>
              <w:t>min</w:t>
            </w:r>
            <w:r w:rsidRPr="00C243B8">
              <w:t> </w:t>
            </w:r>
            <w:r w:rsidRPr="005C3285">
              <w:rPr>
                <w:szCs w:val="24"/>
              </w:rPr>
              <w:t>=</w:t>
            </w:r>
          </w:p>
        </w:tc>
        <w:tc>
          <w:tcPr>
            <w:tcW w:w="4327" w:type="dxa"/>
          </w:tcPr>
          <w:p w14:paraId="65CAC2F7" w14:textId="77777777" w:rsidR="00254B85" w:rsidRPr="001C2DB1" w:rsidRDefault="00254B85" w:rsidP="007D13EA">
            <w:pPr>
              <w:keepNext/>
              <w:keepLines/>
              <w:widowControl w:val="0"/>
              <w:overflowPunct/>
              <w:autoSpaceDE/>
              <w:autoSpaceDN/>
              <w:spacing w:before="40" w:after="40"/>
              <w:rPr>
                <w:color w:val="000000"/>
                <w:sz w:val="24"/>
                <w:szCs w:val="26"/>
              </w:rPr>
            </w:pPr>
          </w:p>
        </w:tc>
      </w:tr>
      <w:tr w:rsidR="00254B85" w:rsidRPr="009058E3" w14:paraId="5FEAD0ED" w14:textId="77777777" w:rsidTr="007D13EA">
        <w:trPr>
          <w:cantSplit/>
          <w:jc w:val="center"/>
        </w:trPr>
        <w:tc>
          <w:tcPr>
            <w:tcW w:w="862" w:type="dxa"/>
          </w:tcPr>
          <w:p w14:paraId="4137AE28" w14:textId="77777777" w:rsidR="00254B85" w:rsidRPr="005C3285" w:rsidRDefault="00254B85" w:rsidP="006F37D2">
            <w:pPr>
              <w:keepNext/>
              <w:keepLines/>
              <w:tabs>
                <w:tab w:val="center" w:pos="4820"/>
                <w:tab w:val="right" w:pos="9639"/>
              </w:tabs>
              <w:spacing w:after="120" w:line="240" w:lineRule="auto"/>
              <w:rPr>
                <w:szCs w:val="24"/>
              </w:rPr>
            </w:pPr>
            <w:r>
              <w:rPr>
                <w:szCs w:val="24"/>
              </w:rPr>
              <w:sym w:font="Symbol" w:char="F06A"/>
            </w:r>
            <w:r w:rsidRPr="00F13BB4">
              <w:rPr>
                <w:i/>
                <w:szCs w:val="24"/>
                <w:vertAlign w:val="subscript"/>
              </w:rPr>
              <w:t>med</w:t>
            </w:r>
          </w:p>
        </w:tc>
        <w:tc>
          <w:tcPr>
            <w:tcW w:w="4473" w:type="dxa"/>
          </w:tcPr>
          <w:p w14:paraId="102105D5" w14:textId="77777777" w:rsidR="00254B85" w:rsidRPr="005C3285" w:rsidRDefault="00254B85" w:rsidP="006F37D2">
            <w:pPr>
              <w:keepNext/>
              <w:keepLines/>
              <w:tabs>
                <w:tab w:val="center" w:pos="4820"/>
                <w:tab w:val="right" w:pos="9639"/>
              </w:tabs>
              <w:spacing w:after="120" w:line="240" w:lineRule="auto"/>
              <w:rPr>
                <w:szCs w:val="24"/>
              </w:rPr>
            </w:pPr>
            <w:r w:rsidRPr="00C243B8">
              <w:rPr>
                <w:i/>
                <w:szCs w:val="24"/>
                <w:lang w:val="fr-FR"/>
              </w:rPr>
              <w:t>C</w:t>
            </w:r>
            <w:r w:rsidRPr="00C243B8">
              <w:rPr>
                <w:szCs w:val="24"/>
                <w:vertAlign w:val="subscript"/>
                <w:lang w:val="fr-FR"/>
              </w:rPr>
              <w:t>l</w:t>
            </w:r>
            <w:r w:rsidRPr="00C243B8">
              <w:t> </w:t>
            </w:r>
            <w:r>
              <w:t>+ </w:t>
            </w:r>
            <w:r w:rsidRPr="00C243B8">
              <w:rPr>
                <w:i/>
                <w:lang w:val="fr-FR"/>
              </w:rPr>
              <w:t>P</w:t>
            </w:r>
            <w:r w:rsidRPr="00C243B8">
              <w:rPr>
                <w:i/>
                <w:vertAlign w:val="subscript"/>
                <w:lang w:val="fr-FR"/>
              </w:rPr>
              <w:t>mmn</w:t>
            </w:r>
            <w:r w:rsidRPr="00C243B8">
              <w:t> </w:t>
            </w:r>
            <w:r>
              <w:t>+ </w:t>
            </w:r>
            <w:r w:rsidRPr="00C243B8">
              <w:rPr>
                <w:lang w:val="fr-FR"/>
              </w:rPr>
              <w:sym w:font="Symbol" w:char="F06A"/>
            </w:r>
            <w:r w:rsidRPr="00C243B8">
              <w:rPr>
                <w:i/>
                <w:vertAlign w:val="subscript"/>
                <w:lang w:val="fr-FR"/>
              </w:rPr>
              <w:t>min</w:t>
            </w:r>
            <w:r w:rsidRPr="00C243B8">
              <w:t> </w:t>
            </w:r>
            <w:r w:rsidRPr="005C3285">
              <w:rPr>
                <w:szCs w:val="24"/>
              </w:rPr>
              <w:t>=</w:t>
            </w:r>
          </w:p>
        </w:tc>
        <w:tc>
          <w:tcPr>
            <w:tcW w:w="4327" w:type="dxa"/>
          </w:tcPr>
          <w:p w14:paraId="5DE972ED" w14:textId="77777777" w:rsidR="00254B85" w:rsidRPr="001C2DB1" w:rsidRDefault="00254B85" w:rsidP="007D13EA">
            <w:pPr>
              <w:keepNext/>
              <w:keepLines/>
              <w:widowControl w:val="0"/>
              <w:overflowPunct/>
              <w:autoSpaceDE/>
              <w:autoSpaceDN/>
              <w:spacing w:before="40" w:after="40"/>
              <w:rPr>
                <w:color w:val="000000"/>
                <w:sz w:val="24"/>
                <w:szCs w:val="26"/>
                <w:lang w:bidi="ar-EG"/>
              </w:rPr>
            </w:pPr>
            <w:r w:rsidRPr="001C2DB1">
              <w:rPr>
                <w:rFonts w:hint="cs"/>
                <w:color w:val="000000"/>
                <w:sz w:val="24"/>
                <w:szCs w:val="26"/>
                <w:rtl/>
              </w:rPr>
              <w:t>(فيما يتعلق بالاستقبال المحمول خارج المباني، والاستقبال المتنقل، والاستقبال المحمول بواسطة جهاز محمول باليد خارج المباني، والاستقبال المتنقل بواسطة جهاز محمول)</w:t>
            </w:r>
          </w:p>
        </w:tc>
      </w:tr>
      <w:tr w:rsidR="00254B85" w:rsidRPr="009058E3" w14:paraId="76D80DE9" w14:textId="77777777" w:rsidTr="007D13EA">
        <w:trPr>
          <w:cantSplit/>
          <w:jc w:val="center"/>
        </w:trPr>
        <w:tc>
          <w:tcPr>
            <w:tcW w:w="862" w:type="dxa"/>
          </w:tcPr>
          <w:p w14:paraId="4E5E0457" w14:textId="77777777" w:rsidR="00254B85" w:rsidRPr="005C3285" w:rsidRDefault="00254B85" w:rsidP="006F37D2">
            <w:pPr>
              <w:tabs>
                <w:tab w:val="center" w:pos="4820"/>
                <w:tab w:val="right" w:pos="9639"/>
              </w:tabs>
              <w:spacing w:after="120" w:line="240" w:lineRule="auto"/>
              <w:rPr>
                <w:szCs w:val="24"/>
              </w:rPr>
            </w:pPr>
            <w:r>
              <w:rPr>
                <w:szCs w:val="24"/>
              </w:rPr>
              <w:sym w:font="Symbol" w:char="F06A"/>
            </w:r>
            <w:r w:rsidRPr="00F13BB4">
              <w:rPr>
                <w:i/>
                <w:szCs w:val="24"/>
                <w:vertAlign w:val="subscript"/>
              </w:rPr>
              <w:t>med</w:t>
            </w:r>
          </w:p>
        </w:tc>
        <w:tc>
          <w:tcPr>
            <w:tcW w:w="4473" w:type="dxa"/>
          </w:tcPr>
          <w:p w14:paraId="07D95B32" w14:textId="77777777" w:rsidR="00254B85" w:rsidRPr="00C243B8" w:rsidRDefault="00254B85" w:rsidP="006F37D2">
            <w:pPr>
              <w:tabs>
                <w:tab w:val="center" w:pos="4820"/>
                <w:tab w:val="right" w:pos="9639"/>
              </w:tabs>
              <w:spacing w:after="120" w:line="240" w:lineRule="auto"/>
              <w:rPr>
                <w:szCs w:val="24"/>
                <w:lang w:val="fr-CH"/>
              </w:rPr>
            </w:pPr>
            <w:r w:rsidRPr="00C243B8">
              <w:rPr>
                <w:i/>
                <w:szCs w:val="24"/>
                <w:lang w:val="fr-FR"/>
              </w:rPr>
              <w:t>L</w:t>
            </w:r>
            <w:r w:rsidRPr="00C243B8">
              <w:rPr>
                <w:i/>
                <w:szCs w:val="24"/>
                <w:vertAlign w:val="subscript"/>
                <w:lang w:val="fr-FR"/>
              </w:rPr>
              <w:t>b</w:t>
            </w:r>
            <w:r w:rsidRPr="00C243B8">
              <w:t> </w:t>
            </w:r>
            <w:r>
              <w:t>+ </w:t>
            </w:r>
            <w:r w:rsidRPr="00C243B8">
              <w:rPr>
                <w:i/>
                <w:lang w:val="fr-FR"/>
              </w:rPr>
              <w:t>C</w:t>
            </w:r>
            <w:r w:rsidRPr="00C243B8">
              <w:rPr>
                <w:vertAlign w:val="subscript"/>
                <w:lang w:val="fr-FR"/>
              </w:rPr>
              <w:t>l</w:t>
            </w:r>
            <w:r w:rsidRPr="00C243B8">
              <w:t> </w:t>
            </w:r>
            <w:r>
              <w:t>+ </w:t>
            </w:r>
            <w:r w:rsidRPr="00C243B8">
              <w:rPr>
                <w:i/>
                <w:lang w:val="fr-FR"/>
              </w:rPr>
              <w:t>P</w:t>
            </w:r>
            <w:r w:rsidRPr="00C243B8">
              <w:rPr>
                <w:i/>
                <w:vertAlign w:val="subscript"/>
                <w:lang w:val="fr-FR"/>
              </w:rPr>
              <w:t>mmn</w:t>
            </w:r>
            <w:r w:rsidRPr="00C243B8">
              <w:t> </w:t>
            </w:r>
            <w:r>
              <w:t>+ </w:t>
            </w:r>
            <w:r w:rsidRPr="00C243B8">
              <w:rPr>
                <w:lang w:val="fr-FR"/>
              </w:rPr>
              <w:sym w:font="Symbol" w:char="F06A"/>
            </w:r>
            <w:r w:rsidRPr="00C243B8">
              <w:rPr>
                <w:i/>
                <w:vertAlign w:val="subscript"/>
                <w:lang w:val="fr-FR"/>
              </w:rPr>
              <w:t>min</w:t>
            </w:r>
            <w:r w:rsidRPr="00C243B8">
              <w:t> </w:t>
            </w:r>
            <w:r w:rsidRPr="005C3285">
              <w:rPr>
                <w:szCs w:val="24"/>
              </w:rPr>
              <w:t>=</w:t>
            </w:r>
          </w:p>
        </w:tc>
        <w:tc>
          <w:tcPr>
            <w:tcW w:w="4327" w:type="dxa"/>
          </w:tcPr>
          <w:p w14:paraId="388C3B9F" w14:textId="77777777" w:rsidR="00254B85" w:rsidRPr="001C2DB1" w:rsidRDefault="00254B85" w:rsidP="007D13EA">
            <w:pPr>
              <w:widowControl w:val="0"/>
              <w:overflowPunct/>
              <w:autoSpaceDE/>
              <w:autoSpaceDN/>
              <w:spacing w:before="40" w:after="40"/>
              <w:rPr>
                <w:color w:val="000000"/>
                <w:sz w:val="24"/>
                <w:szCs w:val="26"/>
              </w:rPr>
            </w:pPr>
            <w:r w:rsidRPr="001C2DB1">
              <w:rPr>
                <w:rFonts w:hint="cs"/>
                <w:color w:val="000000"/>
                <w:sz w:val="24"/>
                <w:szCs w:val="26"/>
                <w:rtl/>
              </w:rPr>
              <w:t>(فيما يتعلق بالاستقبال المحمول داخل المباني، والاستقبال المحمول بواسطة جهاز محمول باليد داخل المباني)</w:t>
            </w:r>
          </w:p>
        </w:tc>
      </w:tr>
      <w:tr w:rsidR="00254B85" w:rsidRPr="00CF3F2A" w14:paraId="33ED8DE2" w14:textId="77777777" w:rsidTr="007D13EA">
        <w:trPr>
          <w:cantSplit/>
          <w:jc w:val="center"/>
        </w:trPr>
        <w:tc>
          <w:tcPr>
            <w:tcW w:w="862" w:type="dxa"/>
          </w:tcPr>
          <w:p w14:paraId="599AAAF7" w14:textId="77777777" w:rsidR="00254B85" w:rsidRPr="005C3285" w:rsidRDefault="00254B85" w:rsidP="006F37D2">
            <w:pPr>
              <w:tabs>
                <w:tab w:val="center" w:pos="4820"/>
                <w:tab w:val="right" w:pos="9639"/>
              </w:tabs>
              <w:spacing w:after="120" w:line="240" w:lineRule="auto"/>
              <w:rPr>
                <w:szCs w:val="24"/>
              </w:rPr>
            </w:pPr>
            <w:r>
              <w:rPr>
                <w:szCs w:val="24"/>
              </w:rPr>
              <w:sym w:font="Symbol" w:char="F06A"/>
            </w:r>
            <w:r w:rsidRPr="00F13BB4">
              <w:rPr>
                <w:i/>
                <w:szCs w:val="24"/>
                <w:vertAlign w:val="subscript"/>
              </w:rPr>
              <w:t>med</w:t>
            </w:r>
          </w:p>
        </w:tc>
        <w:tc>
          <w:tcPr>
            <w:tcW w:w="4473" w:type="dxa"/>
          </w:tcPr>
          <w:p w14:paraId="1D9DA15F" w14:textId="77777777" w:rsidR="00254B85" w:rsidRPr="005C3285" w:rsidRDefault="00254B85" w:rsidP="006F37D2">
            <w:pPr>
              <w:tabs>
                <w:tab w:val="center" w:pos="4820"/>
                <w:tab w:val="right" w:pos="9639"/>
              </w:tabs>
              <w:spacing w:after="120" w:line="240" w:lineRule="auto"/>
              <w:rPr>
                <w:szCs w:val="24"/>
              </w:rPr>
            </w:pPr>
            <w:r w:rsidRPr="00C243B8">
              <w:rPr>
                <w:i/>
                <w:lang w:val="fr-FR"/>
              </w:rPr>
              <w:t>L</w:t>
            </w:r>
            <w:r w:rsidRPr="00C243B8">
              <w:rPr>
                <w:i/>
                <w:vertAlign w:val="subscript"/>
                <w:lang w:val="fr-FR"/>
              </w:rPr>
              <w:t>v</w:t>
            </w:r>
            <w:r w:rsidRPr="00C243B8">
              <w:t> </w:t>
            </w:r>
            <w:r>
              <w:t>+ </w:t>
            </w:r>
            <w:r w:rsidRPr="00C243B8">
              <w:rPr>
                <w:i/>
                <w:lang w:val="fr-FR"/>
              </w:rPr>
              <w:t>C</w:t>
            </w:r>
            <w:r w:rsidRPr="00C243B8">
              <w:rPr>
                <w:vertAlign w:val="subscript"/>
                <w:lang w:val="fr-FR"/>
              </w:rPr>
              <w:t>l</w:t>
            </w:r>
            <w:r w:rsidRPr="00C243B8">
              <w:t> </w:t>
            </w:r>
            <w:r>
              <w:t>+ </w:t>
            </w:r>
            <w:r w:rsidRPr="00C243B8">
              <w:rPr>
                <w:i/>
                <w:lang w:val="fr-FR"/>
              </w:rPr>
              <w:t>P</w:t>
            </w:r>
            <w:r w:rsidRPr="00C243B8">
              <w:rPr>
                <w:i/>
                <w:vertAlign w:val="subscript"/>
                <w:lang w:val="fr-FR"/>
              </w:rPr>
              <w:t>mmn</w:t>
            </w:r>
            <w:r w:rsidRPr="00C243B8">
              <w:t> </w:t>
            </w:r>
            <w:r>
              <w:t>+ </w:t>
            </w:r>
            <w:r w:rsidRPr="00C243B8">
              <w:rPr>
                <w:lang w:val="fr-FR"/>
              </w:rPr>
              <w:sym w:font="Symbol" w:char="F06A"/>
            </w:r>
            <w:r w:rsidRPr="00C243B8">
              <w:rPr>
                <w:i/>
                <w:vertAlign w:val="subscript"/>
                <w:lang w:val="fr-FR"/>
              </w:rPr>
              <w:t>min</w:t>
            </w:r>
            <w:r w:rsidRPr="00C243B8">
              <w:t> </w:t>
            </w:r>
            <w:r w:rsidRPr="005C3285">
              <w:rPr>
                <w:szCs w:val="24"/>
              </w:rPr>
              <w:t>=</w:t>
            </w:r>
          </w:p>
        </w:tc>
        <w:tc>
          <w:tcPr>
            <w:tcW w:w="4327" w:type="dxa"/>
          </w:tcPr>
          <w:p w14:paraId="4344729B" w14:textId="77777777" w:rsidR="00254B85" w:rsidRPr="001C2DB1" w:rsidRDefault="00254B85" w:rsidP="007D13EA">
            <w:pPr>
              <w:widowControl w:val="0"/>
              <w:overflowPunct/>
              <w:autoSpaceDE/>
              <w:autoSpaceDN/>
              <w:spacing w:before="40" w:after="40"/>
              <w:rPr>
                <w:color w:val="000000"/>
                <w:sz w:val="24"/>
                <w:szCs w:val="26"/>
              </w:rPr>
            </w:pPr>
            <w:r w:rsidRPr="001C2DB1">
              <w:rPr>
                <w:rFonts w:hint="cs"/>
                <w:color w:val="000000"/>
                <w:sz w:val="24"/>
                <w:szCs w:val="26"/>
                <w:rtl/>
              </w:rPr>
              <w:t>(فيما يتعلق بالاستقبال المتنقل بواسطة جهاز محمول باليد)</w:t>
            </w:r>
          </w:p>
        </w:tc>
      </w:tr>
      <w:tr w:rsidR="00254B85" w:rsidRPr="00CF3F2A" w14:paraId="6AAA4135" w14:textId="77777777" w:rsidTr="007D13EA">
        <w:trPr>
          <w:cantSplit/>
          <w:jc w:val="center"/>
        </w:trPr>
        <w:tc>
          <w:tcPr>
            <w:tcW w:w="862" w:type="dxa"/>
          </w:tcPr>
          <w:p w14:paraId="3B68EE52" w14:textId="77777777" w:rsidR="00254B85" w:rsidRPr="005C3285" w:rsidRDefault="00254B85" w:rsidP="006F37D2">
            <w:pPr>
              <w:tabs>
                <w:tab w:val="center" w:pos="4820"/>
                <w:tab w:val="right" w:pos="9639"/>
              </w:tabs>
              <w:spacing w:after="120" w:line="240" w:lineRule="auto"/>
              <w:rPr>
                <w:szCs w:val="24"/>
              </w:rPr>
            </w:pPr>
            <w:r w:rsidRPr="00380555">
              <w:rPr>
                <w:i/>
                <w:szCs w:val="24"/>
              </w:rPr>
              <w:t>E</w:t>
            </w:r>
            <w:r w:rsidRPr="00F13BB4">
              <w:rPr>
                <w:i/>
                <w:szCs w:val="24"/>
                <w:vertAlign w:val="subscript"/>
              </w:rPr>
              <w:t>med</w:t>
            </w:r>
          </w:p>
        </w:tc>
        <w:tc>
          <w:tcPr>
            <w:tcW w:w="4473" w:type="dxa"/>
          </w:tcPr>
          <w:p w14:paraId="438B83C0" w14:textId="77777777" w:rsidR="00254B85" w:rsidRPr="005C3285" w:rsidRDefault="00254B85" w:rsidP="006F37D2">
            <w:pPr>
              <w:tabs>
                <w:tab w:val="center" w:pos="4820"/>
                <w:tab w:val="right" w:pos="9639"/>
              </w:tabs>
              <w:spacing w:after="120" w:line="240" w:lineRule="auto"/>
              <w:rPr>
                <w:szCs w:val="24"/>
              </w:rPr>
            </w:pPr>
            <w:r w:rsidRPr="00C243B8">
              <w:rPr>
                <w:szCs w:val="24"/>
                <w:lang w:val="fr-FR"/>
              </w:rPr>
              <w:t>145</w:t>
            </w:r>
            <w:r>
              <w:rPr>
                <w:szCs w:val="24"/>
                <w:lang w:val="fr-FR"/>
              </w:rPr>
              <w:t>,</w:t>
            </w:r>
            <w:r w:rsidRPr="00C243B8">
              <w:rPr>
                <w:szCs w:val="24"/>
                <w:lang w:val="fr-FR"/>
              </w:rPr>
              <w:t>8</w:t>
            </w:r>
            <w:r>
              <w:rPr>
                <w:szCs w:val="24"/>
                <w:lang w:val="fr-FR"/>
              </w:rPr>
              <w:t> + </w:t>
            </w:r>
            <w:r w:rsidRPr="00C243B8">
              <w:rPr>
                <w:szCs w:val="24"/>
                <w:lang w:val="fr-FR"/>
              </w:rPr>
              <w:sym w:font="Symbol" w:char="F06A"/>
            </w:r>
            <w:r w:rsidRPr="00C243B8">
              <w:rPr>
                <w:i/>
                <w:szCs w:val="24"/>
                <w:vertAlign w:val="subscript"/>
                <w:lang w:val="fr-FR"/>
              </w:rPr>
              <w:t>med</w:t>
            </w:r>
            <w:r w:rsidRPr="00C243B8">
              <w:t> </w:t>
            </w:r>
            <w:r w:rsidRPr="005C3285">
              <w:rPr>
                <w:szCs w:val="24"/>
              </w:rPr>
              <w:t>=</w:t>
            </w:r>
            <w:r>
              <w:rPr>
                <w:szCs w:val="24"/>
              </w:rPr>
              <w:t> </w:t>
            </w:r>
            <w:r w:rsidRPr="00C243B8">
              <w:rPr>
                <w:szCs w:val="24"/>
                <w:lang w:val="fr-FR"/>
              </w:rPr>
              <w:t>(</w:t>
            </w:r>
            <w:r w:rsidRPr="00C243B8">
              <w:rPr>
                <w:szCs w:val="24"/>
                <w:lang w:val="fr-FR"/>
              </w:rPr>
              <w:sym w:font="Symbol" w:char="F070"/>
            </w:r>
            <w:r w:rsidRPr="00C243B8">
              <w:rPr>
                <w:szCs w:val="24"/>
                <w:lang w:val="fr-FR"/>
              </w:rPr>
              <w:t>120)</w:t>
            </w:r>
            <w:r>
              <w:rPr>
                <w:szCs w:val="24"/>
                <w:lang w:val="fr-FR"/>
              </w:rPr>
              <w:t> </w:t>
            </w:r>
            <w:r w:rsidRPr="00C243B8">
              <w:rPr>
                <w:szCs w:val="24"/>
                <w:vertAlign w:val="subscript"/>
                <w:lang w:val="fr-FR"/>
              </w:rPr>
              <w:t>10</w:t>
            </w:r>
            <w:r w:rsidRPr="00C243B8">
              <w:rPr>
                <w:szCs w:val="24"/>
                <w:lang w:val="fr-FR"/>
              </w:rPr>
              <w:t>log</w:t>
            </w:r>
            <w:r w:rsidRPr="00C243B8">
              <w:t> </w:t>
            </w:r>
            <w:r>
              <w:t>10 + 120 + </w:t>
            </w:r>
            <w:r w:rsidRPr="00C243B8">
              <w:rPr>
                <w:lang w:val="fr-FR"/>
              </w:rPr>
              <w:sym w:font="Symbol" w:char="F06A"/>
            </w:r>
            <w:r w:rsidRPr="00C243B8">
              <w:rPr>
                <w:i/>
                <w:vertAlign w:val="subscript"/>
                <w:lang w:val="fr-FR"/>
              </w:rPr>
              <w:t>med</w:t>
            </w:r>
            <w:r w:rsidRPr="00C243B8">
              <w:t> </w:t>
            </w:r>
            <w:r w:rsidRPr="005C3285">
              <w:rPr>
                <w:szCs w:val="24"/>
              </w:rPr>
              <w:t>=</w:t>
            </w:r>
          </w:p>
        </w:tc>
        <w:tc>
          <w:tcPr>
            <w:tcW w:w="4327" w:type="dxa"/>
          </w:tcPr>
          <w:p w14:paraId="5A4A2CEC" w14:textId="77777777" w:rsidR="00254B85" w:rsidRPr="001C2DB1" w:rsidRDefault="00254B85" w:rsidP="007D13EA">
            <w:pPr>
              <w:widowControl w:val="0"/>
              <w:overflowPunct/>
              <w:autoSpaceDE/>
              <w:autoSpaceDN/>
              <w:spacing w:before="40" w:after="40"/>
              <w:rPr>
                <w:color w:val="000000"/>
                <w:sz w:val="24"/>
                <w:szCs w:val="26"/>
              </w:rPr>
            </w:pPr>
          </w:p>
        </w:tc>
      </w:tr>
    </w:tbl>
    <w:p w14:paraId="2094888A" w14:textId="77777777" w:rsidR="00254B85" w:rsidRDefault="00254B85" w:rsidP="00254B85">
      <w:pPr>
        <w:spacing w:before="240"/>
        <w:rPr>
          <w:rtl/>
        </w:rPr>
      </w:pPr>
      <w:r>
        <w:rPr>
          <w:rFonts w:hint="cs"/>
          <w:rtl/>
        </w:rPr>
        <w:t>حيث:</w:t>
      </w:r>
    </w:p>
    <w:p w14:paraId="7D46DA64" w14:textId="77777777" w:rsidR="00254B85" w:rsidRPr="00D74628" w:rsidRDefault="00254B85" w:rsidP="00254B85">
      <w:pPr>
        <w:pStyle w:val="Equationlegend"/>
        <w:tabs>
          <w:tab w:val="clear" w:pos="1814"/>
          <w:tab w:val="right" w:pos="1417"/>
        </w:tabs>
      </w:pPr>
      <w:r>
        <w:rPr>
          <w:i/>
          <w:iCs/>
        </w:rPr>
        <w:tab/>
      </w:r>
      <w:r w:rsidRPr="00671DE0">
        <w:rPr>
          <w:i/>
          <w:iCs/>
          <w:lang w:val="fr-CH"/>
        </w:rPr>
        <w:t>C</w:t>
      </w:r>
      <w:r w:rsidRPr="00671DE0">
        <w:rPr>
          <w:lang w:val="fr-CH"/>
        </w:rPr>
        <w:t>/</w:t>
      </w:r>
      <w:r w:rsidRPr="00671DE0">
        <w:rPr>
          <w:i/>
          <w:iCs/>
          <w:lang w:val="fr-CH"/>
        </w:rPr>
        <w:t>N</w:t>
      </w:r>
      <w:r>
        <w:rPr>
          <w:rFonts w:hint="cs"/>
          <w:rtl/>
        </w:rPr>
        <w:t>:</w:t>
      </w:r>
      <w:r w:rsidRPr="00671DE0">
        <w:rPr>
          <w:lang w:val="fr-CH"/>
        </w:rPr>
        <w:tab/>
      </w:r>
      <w:r w:rsidRPr="00FB42BB">
        <w:rPr>
          <w:rFonts w:hint="cs"/>
          <w:rtl/>
        </w:rPr>
        <w:t>نسبة الموجة الحاملة إلى الضوضاء</w:t>
      </w:r>
      <w:r>
        <w:rPr>
          <w:rFonts w:hint="cs"/>
          <w:rtl/>
        </w:rPr>
        <w:t>، التي ي</w:t>
      </w:r>
      <w:r>
        <w:rPr>
          <w:rFonts w:hint="cs"/>
          <w:rtl/>
          <w:lang w:bidi="ar-EG"/>
        </w:rPr>
        <w:t>قتضيها</w:t>
      </w:r>
      <w:r>
        <w:rPr>
          <w:rFonts w:hint="cs"/>
          <w:rtl/>
        </w:rPr>
        <w:t xml:space="preserve"> النظام </w:t>
      </w:r>
      <w:r>
        <w:t>(</w:t>
      </w:r>
      <w:r w:rsidRPr="00D74628">
        <w:t>dB</w:t>
      </w:r>
      <w:r>
        <w:t>)</w:t>
      </w:r>
    </w:p>
    <w:p w14:paraId="22351A60" w14:textId="77777777" w:rsidR="00254B85" w:rsidRPr="00671DE0" w:rsidRDefault="00254B85" w:rsidP="00254B85">
      <w:pPr>
        <w:pStyle w:val="Equationlegend"/>
        <w:tabs>
          <w:tab w:val="clear" w:pos="1814"/>
          <w:tab w:val="left" w:pos="1074"/>
          <w:tab w:val="right" w:pos="1417"/>
        </w:tabs>
        <w:rPr>
          <w:color w:val="000000"/>
          <w:szCs w:val="24"/>
          <w:lang w:val="fr-CH"/>
        </w:rPr>
      </w:pPr>
      <w:r w:rsidRPr="00671DE0">
        <w:rPr>
          <w:color w:val="000000"/>
          <w:szCs w:val="24"/>
          <w:lang w:val="fr-CH"/>
        </w:rPr>
        <w:tab/>
      </w:r>
      <w:r>
        <w:rPr>
          <w:color w:val="000000"/>
          <w:szCs w:val="24"/>
        </w:rPr>
        <w:sym w:font="Symbol" w:char="F06A"/>
      </w:r>
      <w:r w:rsidRPr="00671DE0">
        <w:rPr>
          <w:i/>
          <w:color w:val="000000"/>
          <w:szCs w:val="24"/>
          <w:vertAlign w:val="subscript"/>
          <w:lang w:val="fr-CH"/>
        </w:rPr>
        <w:t>min</w:t>
      </w:r>
      <w:r>
        <w:rPr>
          <w:rFonts w:hint="cs"/>
          <w:color w:val="000000"/>
          <w:szCs w:val="24"/>
          <w:rtl/>
          <w:lang w:val="fr-CH"/>
        </w:rPr>
        <w:t>:</w:t>
      </w:r>
      <w:r w:rsidRPr="00671DE0">
        <w:rPr>
          <w:color w:val="000000"/>
          <w:szCs w:val="24"/>
          <w:lang w:val="fr-CH"/>
        </w:rPr>
        <w:tab/>
      </w:r>
      <w:r>
        <w:rPr>
          <w:rFonts w:hint="cs"/>
          <w:rtl/>
        </w:rPr>
        <w:t xml:space="preserve">الحد الأدنى لكثافة تدفق القدرة في موقع الاستقبال </w:t>
      </w:r>
      <w:r w:rsidRPr="00671DE0">
        <w:rPr>
          <w:color w:val="000000"/>
          <w:szCs w:val="24"/>
          <w:lang w:val="fr-CH"/>
        </w:rPr>
        <w:t>(dBW/m</w:t>
      </w:r>
      <w:r w:rsidRPr="00671DE0">
        <w:rPr>
          <w:color w:val="000000"/>
          <w:szCs w:val="24"/>
          <w:vertAlign w:val="superscript"/>
          <w:lang w:val="fr-CH"/>
        </w:rPr>
        <w:t>2</w:t>
      </w:r>
      <w:r w:rsidRPr="00671DE0">
        <w:rPr>
          <w:color w:val="000000"/>
          <w:szCs w:val="24"/>
          <w:lang w:val="fr-CH"/>
        </w:rPr>
        <w:t>)</w:t>
      </w:r>
    </w:p>
    <w:p w14:paraId="6A41AC04" w14:textId="77777777" w:rsidR="00254B85" w:rsidRPr="00671DE0" w:rsidRDefault="00254B85" w:rsidP="00254B85">
      <w:pPr>
        <w:pStyle w:val="Equationlegend"/>
        <w:tabs>
          <w:tab w:val="clear" w:pos="1814"/>
          <w:tab w:val="right" w:pos="1417"/>
        </w:tabs>
        <w:rPr>
          <w:lang w:val="fr-CH"/>
        </w:rPr>
      </w:pPr>
      <w:r w:rsidRPr="00671DE0">
        <w:rPr>
          <w:lang w:val="fr-CH"/>
        </w:rPr>
        <w:tab/>
      </w:r>
      <w:r w:rsidRPr="00671DE0">
        <w:rPr>
          <w:i/>
          <w:lang w:val="fr-CH"/>
        </w:rPr>
        <w:t>E</w:t>
      </w:r>
      <w:r w:rsidRPr="00671DE0">
        <w:rPr>
          <w:i/>
          <w:vertAlign w:val="subscript"/>
          <w:lang w:val="fr-CH"/>
        </w:rPr>
        <w:t>min</w:t>
      </w:r>
      <w:r>
        <w:rPr>
          <w:rFonts w:hint="cs"/>
          <w:rtl/>
          <w:lang w:val="fr-CH"/>
        </w:rPr>
        <w:t>:</w:t>
      </w:r>
      <w:r w:rsidRPr="00671DE0">
        <w:rPr>
          <w:lang w:val="fr-CH"/>
        </w:rPr>
        <w:tab/>
      </w:r>
      <w:r>
        <w:rPr>
          <w:rFonts w:hint="cs"/>
          <w:rtl/>
          <w:lang w:val="fr-CH"/>
        </w:rPr>
        <w:t xml:space="preserve">شدة المجال الدنيا المكافئة </w:t>
      </w:r>
      <w:r>
        <w:rPr>
          <w:rFonts w:hint="cs"/>
          <w:rtl/>
        </w:rPr>
        <w:t xml:space="preserve">في موقع الاستقبال </w:t>
      </w:r>
      <w:r w:rsidRPr="00671DE0">
        <w:rPr>
          <w:lang w:val="fr-CH"/>
        </w:rPr>
        <w:t>(dB</w:t>
      </w:r>
      <w:r w:rsidRPr="005C3285">
        <w:sym w:font="Symbol" w:char="F06D"/>
      </w:r>
      <w:r w:rsidRPr="00671DE0">
        <w:rPr>
          <w:lang w:val="fr-CH"/>
        </w:rPr>
        <w:t>V/m)</w:t>
      </w:r>
    </w:p>
    <w:p w14:paraId="7470F8CE" w14:textId="77777777" w:rsidR="00254B85" w:rsidRPr="00671DE0" w:rsidRDefault="00254B85" w:rsidP="00254B85">
      <w:pPr>
        <w:pStyle w:val="Equationlegend"/>
        <w:tabs>
          <w:tab w:val="clear" w:pos="1814"/>
          <w:tab w:val="right" w:pos="1417"/>
        </w:tabs>
        <w:rPr>
          <w:lang w:val="en-GB"/>
        </w:rPr>
      </w:pPr>
      <w:r w:rsidRPr="00671DE0">
        <w:rPr>
          <w:lang w:val="fr-CH"/>
        </w:rPr>
        <w:tab/>
      </w:r>
      <w:r w:rsidRPr="00671DE0">
        <w:rPr>
          <w:i/>
          <w:lang w:val="en-GB"/>
        </w:rPr>
        <w:t>L</w:t>
      </w:r>
      <w:r w:rsidRPr="00671DE0">
        <w:rPr>
          <w:i/>
          <w:vertAlign w:val="subscript"/>
          <w:lang w:val="en-GB"/>
        </w:rPr>
        <w:t>f</w:t>
      </w:r>
      <w:r>
        <w:rPr>
          <w:rFonts w:hint="cs"/>
          <w:rtl/>
          <w:lang w:val="en-GB"/>
        </w:rPr>
        <w:t>:</w:t>
      </w:r>
      <w:r w:rsidRPr="00671DE0">
        <w:rPr>
          <w:lang w:val="en-GB"/>
        </w:rPr>
        <w:tab/>
      </w:r>
      <w:r>
        <w:rPr>
          <w:rFonts w:hint="cs"/>
          <w:rtl/>
        </w:rPr>
        <w:t xml:space="preserve">خسارة التغذية </w:t>
      </w:r>
      <w:r>
        <w:t>(</w:t>
      </w:r>
      <w:r w:rsidRPr="005C3285">
        <w:t>dB</w:t>
      </w:r>
      <w:r>
        <w:t>)</w:t>
      </w:r>
    </w:p>
    <w:p w14:paraId="2D05F17F" w14:textId="77777777" w:rsidR="00254B85" w:rsidRPr="005C3285" w:rsidRDefault="00254B85" w:rsidP="00254B85">
      <w:pPr>
        <w:pStyle w:val="Equationlegend"/>
        <w:tabs>
          <w:tab w:val="clear" w:pos="1814"/>
          <w:tab w:val="right" w:pos="1417"/>
        </w:tabs>
      </w:pPr>
      <w:r w:rsidRPr="00671DE0">
        <w:rPr>
          <w:lang w:val="en-GB"/>
        </w:rPr>
        <w:tab/>
      </w:r>
      <w:r w:rsidRPr="000F5754">
        <w:rPr>
          <w:i/>
        </w:rPr>
        <w:t>L</w:t>
      </w:r>
      <w:r w:rsidRPr="000F5754">
        <w:rPr>
          <w:i/>
          <w:vertAlign w:val="subscript"/>
        </w:rPr>
        <w:t>b</w:t>
      </w:r>
      <w:r>
        <w:rPr>
          <w:rFonts w:hint="cs"/>
          <w:rtl/>
        </w:rPr>
        <w:t>:</w:t>
      </w:r>
      <w:r w:rsidRPr="005C3285">
        <w:tab/>
      </w:r>
      <w:r>
        <w:rPr>
          <w:rFonts w:hint="cs"/>
          <w:rtl/>
        </w:rPr>
        <w:t xml:space="preserve">الخسارة الناجمة عن دخول المباني </w:t>
      </w:r>
      <w:r>
        <w:t>(</w:t>
      </w:r>
      <w:r w:rsidRPr="005C3285">
        <w:t>dB</w:t>
      </w:r>
      <w:r>
        <w:t>)</w:t>
      </w:r>
    </w:p>
    <w:p w14:paraId="580E55F3" w14:textId="77777777" w:rsidR="00254B85" w:rsidRPr="005C3285" w:rsidRDefault="00254B85" w:rsidP="00254B85">
      <w:pPr>
        <w:pStyle w:val="Equationlegend"/>
        <w:tabs>
          <w:tab w:val="clear" w:pos="1814"/>
          <w:tab w:val="right" w:pos="1417"/>
        </w:tabs>
      </w:pPr>
      <w:r>
        <w:tab/>
      </w:r>
      <w:r w:rsidRPr="000F5754">
        <w:rPr>
          <w:i/>
        </w:rPr>
        <w:t>L</w:t>
      </w:r>
      <w:r w:rsidRPr="000F5754">
        <w:rPr>
          <w:i/>
          <w:vertAlign w:val="subscript"/>
        </w:rPr>
        <w:t>v</w:t>
      </w:r>
      <w:r>
        <w:rPr>
          <w:rFonts w:hint="cs"/>
          <w:rtl/>
        </w:rPr>
        <w:t>:</w:t>
      </w:r>
      <w:r w:rsidRPr="005C3285">
        <w:tab/>
      </w:r>
      <w:r>
        <w:rPr>
          <w:rFonts w:hint="cs"/>
          <w:rtl/>
        </w:rPr>
        <w:t xml:space="preserve">الخسارة الناجمة عن دخول المركبات </w:t>
      </w:r>
      <w:r>
        <w:t>(</w:t>
      </w:r>
      <w:r w:rsidRPr="005C3285">
        <w:t>dB</w:t>
      </w:r>
      <w:r>
        <w:t>)</w:t>
      </w:r>
    </w:p>
    <w:p w14:paraId="390429B0" w14:textId="77777777" w:rsidR="00254B85" w:rsidRPr="00D74628" w:rsidRDefault="00254B85" w:rsidP="00254B85">
      <w:pPr>
        <w:pStyle w:val="Equationlegend"/>
        <w:tabs>
          <w:tab w:val="clear" w:pos="1814"/>
          <w:tab w:val="right" w:pos="1417"/>
        </w:tabs>
      </w:pPr>
      <w:r>
        <w:tab/>
      </w:r>
      <w:r w:rsidRPr="000F5754">
        <w:rPr>
          <w:i/>
        </w:rPr>
        <w:t>P</w:t>
      </w:r>
      <w:r w:rsidRPr="003B499C">
        <w:rPr>
          <w:i/>
          <w:vertAlign w:val="subscript"/>
        </w:rPr>
        <w:t>mmn</w:t>
      </w:r>
      <w:r>
        <w:rPr>
          <w:rFonts w:hint="cs"/>
          <w:rtl/>
        </w:rPr>
        <w:t>:</w:t>
      </w:r>
      <w:r w:rsidRPr="005C3285">
        <w:tab/>
      </w:r>
      <w:r>
        <w:rPr>
          <w:rFonts w:hint="cs"/>
          <w:rtl/>
        </w:rPr>
        <w:t xml:space="preserve">هامش الضوضاء الاصطناعية </w:t>
      </w:r>
      <w:r>
        <w:t>(</w:t>
      </w:r>
      <w:r w:rsidRPr="005C3285">
        <w:t>dB</w:t>
      </w:r>
      <w:r>
        <w:t>)</w:t>
      </w:r>
    </w:p>
    <w:p w14:paraId="6FC019AE" w14:textId="77777777" w:rsidR="00254B85" w:rsidRPr="005C3285" w:rsidRDefault="00254B85" w:rsidP="00254B85">
      <w:pPr>
        <w:pStyle w:val="Equationlegend"/>
        <w:tabs>
          <w:tab w:val="clear" w:pos="1814"/>
          <w:tab w:val="right" w:pos="1417"/>
        </w:tabs>
      </w:pPr>
      <w:r>
        <w:tab/>
      </w:r>
      <w:r w:rsidRPr="000F5754">
        <w:rPr>
          <w:i/>
        </w:rPr>
        <w:t>C</w:t>
      </w:r>
      <w:r w:rsidRPr="005C3285">
        <w:rPr>
          <w:vertAlign w:val="subscript"/>
        </w:rPr>
        <w:t>l</w:t>
      </w:r>
      <w:r>
        <w:rPr>
          <w:rFonts w:hint="cs"/>
          <w:rtl/>
        </w:rPr>
        <w:t>:</w:t>
      </w:r>
      <w:r w:rsidRPr="005C3285">
        <w:tab/>
      </w:r>
      <w:r>
        <w:rPr>
          <w:rFonts w:hint="cs"/>
          <w:rtl/>
        </w:rPr>
        <w:t xml:space="preserve">عامل تصحيح الموقع </w:t>
      </w:r>
      <w:r>
        <w:t>(</w:t>
      </w:r>
      <w:r w:rsidRPr="005C3285">
        <w:t>dB</w:t>
      </w:r>
      <w:r>
        <w:t>)</w:t>
      </w:r>
    </w:p>
    <w:p w14:paraId="37A612C3" w14:textId="77777777" w:rsidR="00254B85" w:rsidRPr="00D74628" w:rsidRDefault="00254B85" w:rsidP="00254B85">
      <w:pPr>
        <w:pStyle w:val="Equationlegend"/>
        <w:tabs>
          <w:tab w:val="clear" w:pos="1814"/>
          <w:tab w:val="right" w:pos="1417"/>
        </w:tabs>
      </w:pPr>
      <w:r>
        <w:tab/>
      </w:r>
      <w:r>
        <w:sym w:font="Symbol" w:char="F06A"/>
      </w:r>
      <w:r w:rsidRPr="003B499C">
        <w:rPr>
          <w:i/>
          <w:vertAlign w:val="subscript"/>
        </w:rPr>
        <w:t>med</w:t>
      </w:r>
      <w:r>
        <w:rPr>
          <w:rFonts w:hint="cs"/>
          <w:rtl/>
        </w:rPr>
        <w:t>:</w:t>
      </w:r>
      <w:r w:rsidRPr="005C3285">
        <w:tab/>
      </w:r>
      <w:r>
        <w:rPr>
          <w:rFonts w:hint="cs"/>
          <w:rtl/>
        </w:rPr>
        <w:t xml:space="preserve">الحد الأدنى لمتوسط كثافة تدفق القدرة، قيمة التخطيط </w:t>
      </w:r>
      <w:r>
        <w:t>(</w:t>
      </w:r>
      <w:r w:rsidRPr="00D74628">
        <w:t>dBW/m</w:t>
      </w:r>
      <w:r w:rsidRPr="00D74628">
        <w:rPr>
          <w:vertAlign w:val="superscript"/>
        </w:rPr>
        <w:t>2</w:t>
      </w:r>
      <w:r>
        <w:t>)</w:t>
      </w:r>
    </w:p>
    <w:p w14:paraId="792A81B4" w14:textId="77777777" w:rsidR="00254B85" w:rsidRPr="00D74628" w:rsidRDefault="00254B85" w:rsidP="00254B85">
      <w:pPr>
        <w:pStyle w:val="Equationlegend"/>
        <w:tabs>
          <w:tab w:val="clear" w:pos="1814"/>
          <w:tab w:val="right" w:pos="1417"/>
        </w:tabs>
      </w:pPr>
      <w:r>
        <w:tab/>
      </w:r>
      <w:r w:rsidRPr="000F5754">
        <w:rPr>
          <w:i/>
        </w:rPr>
        <w:t>E</w:t>
      </w:r>
      <w:r w:rsidRPr="003B499C">
        <w:rPr>
          <w:i/>
          <w:vertAlign w:val="subscript"/>
        </w:rPr>
        <w:t>med</w:t>
      </w:r>
      <w:r>
        <w:rPr>
          <w:rFonts w:hint="cs"/>
          <w:rtl/>
        </w:rPr>
        <w:t>:</w:t>
      </w:r>
      <w:r w:rsidRPr="005C3285">
        <w:tab/>
      </w:r>
      <w:r>
        <w:rPr>
          <w:rFonts w:hint="cs"/>
          <w:rtl/>
        </w:rPr>
        <w:t xml:space="preserve">الحد الأدنى لمتوسط شدة المجال المكافئة، قيمة التخطيط </w:t>
      </w:r>
      <w:r>
        <w:t>(</w:t>
      </w:r>
      <w:r w:rsidRPr="00D74628">
        <w:t>dB</w:t>
      </w:r>
      <w:r w:rsidRPr="005C3285">
        <w:sym w:font="Symbol" w:char="F06D"/>
      </w:r>
      <w:r w:rsidRPr="00D74628">
        <w:t>V/m</w:t>
      </w:r>
      <w:r>
        <w:t>)</w:t>
      </w:r>
    </w:p>
    <w:p w14:paraId="6EBEBF70" w14:textId="77777777" w:rsidR="00254B85" w:rsidRPr="00CB324A" w:rsidRDefault="00254B85" w:rsidP="00254B85">
      <w:pPr>
        <w:pStyle w:val="Equationlegend"/>
        <w:tabs>
          <w:tab w:val="clear" w:pos="1814"/>
          <w:tab w:val="right" w:pos="1417"/>
        </w:tabs>
        <w:rPr>
          <w:lang w:val="fr-CH"/>
        </w:rPr>
      </w:pPr>
      <w:r>
        <w:tab/>
      </w:r>
      <w:r w:rsidRPr="00CB324A">
        <w:rPr>
          <w:i/>
          <w:lang w:val="fr-CH"/>
        </w:rPr>
        <w:t>A</w:t>
      </w:r>
      <w:r w:rsidRPr="00CB324A">
        <w:rPr>
          <w:i/>
          <w:vertAlign w:val="subscript"/>
          <w:lang w:val="fr-CH"/>
        </w:rPr>
        <w:t>a</w:t>
      </w:r>
      <w:r>
        <w:rPr>
          <w:rFonts w:hint="cs"/>
          <w:rtl/>
        </w:rPr>
        <w:t>:</w:t>
      </w:r>
      <w:r w:rsidRPr="00CB324A">
        <w:rPr>
          <w:lang w:val="fr-CH"/>
        </w:rPr>
        <w:tab/>
      </w:r>
      <w:r>
        <w:rPr>
          <w:rFonts w:hint="cs"/>
          <w:rtl/>
          <w:lang w:val="fr-CH"/>
        </w:rPr>
        <w:t xml:space="preserve">الفتحة الفعالة للهوائي </w:t>
      </w:r>
      <w:r>
        <w:t>(</w:t>
      </w:r>
      <w:r w:rsidRPr="00D74628">
        <w:t>dBm</w:t>
      </w:r>
      <w:r w:rsidRPr="00D74628">
        <w:rPr>
          <w:vertAlign w:val="superscript"/>
        </w:rPr>
        <w:t>2</w:t>
      </w:r>
      <w:r>
        <w:t>)</w:t>
      </w:r>
      <w:r>
        <w:rPr>
          <w:rFonts w:hint="cs"/>
          <w:rtl/>
        </w:rPr>
        <w:t xml:space="preserve"> </w:t>
      </w:r>
      <w:r w:rsidRPr="00D74628">
        <w:t>[</w:t>
      </w:r>
      <w:r w:rsidRPr="001962DD">
        <w:rPr>
          <w:i/>
        </w:rPr>
        <w:t>A</w:t>
      </w:r>
      <w:r w:rsidRPr="001962DD">
        <w:rPr>
          <w:i/>
          <w:vertAlign w:val="subscript"/>
        </w:rPr>
        <w:t>a</w:t>
      </w:r>
      <w:r w:rsidRPr="00D74628">
        <w:rPr>
          <w:vertAlign w:val="subscript"/>
        </w:rPr>
        <w:t xml:space="preserve"> </w:t>
      </w:r>
      <w:r w:rsidRPr="00D74628">
        <w:t xml:space="preserve">= </w:t>
      </w:r>
      <w:r w:rsidRPr="001962DD">
        <w:rPr>
          <w:i/>
        </w:rPr>
        <w:t>G</w:t>
      </w:r>
      <w:r w:rsidRPr="001962DD">
        <w:rPr>
          <w:vertAlign w:val="subscript"/>
        </w:rPr>
        <w:t>iso</w:t>
      </w:r>
      <w:r w:rsidRPr="00D74628">
        <w:t xml:space="preserve"> + 10log</w:t>
      </w:r>
      <w:r w:rsidRPr="00D74628">
        <w:rPr>
          <w:vertAlign w:val="subscript"/>
        </w:rPr>
        <w:t>10</w:t>
      </w:r>
      <w:r w:rsidRPr="00D74628">
        <w:t>(</w:t>
      </w:r>
      <w:r w:rsidRPr="005C3285">
        <w:sym w:font="Symbol" w:char="F06C"/>
      </w:r>
      <w:r w:rsidRPr="00D74628">
        <w:rPr>
          <w:vertAlign w:val="superscript"/>
        </w:rPr>
        <w:t>2</w:t>
      </w:r>
      <w:r w:rsidRPr="00D74628">
        <w:t>/4</w:t>
      </w:r>
      <w:r w:rsidRPr="005C3285">
        <w:sym w:font="Symbol" w:char="F070"/>
      </w:r>
      <w:r w:rsidRPr="00D74628">
        <w:t xml:space="preserve">)] </w:t>
      </w:r>
      <m:oMath>
        <m:r>
          <w:rPr>
            <w:rFonts w:ascii="Cambria Math" w:hAnsi="Cambria Math" w:hint="eastAsia"/>
          </w:rPr>
          <m:t>×</m:t>
        </m:r>
      </m:oMath>
      <w:r w:rsidRPr="00D74628">
        <w:t xml:space="preserve"> </w:t>
      </w:r>
      <w:r w:rsidRPr="001962DD">
        <w:rPr>
          <w:i/>
        </w:rPr>
        <w:t>G</w:t>
      </w:r>
      <w:r w:rsidRPr="001962DD">
        <w:rPr>
          <w:vertAlign w:val="subscript"/>
        </w:rPr>
        <w:t>iso</w:t>
      </w:r>
      <w:r w:rsidRPr="004F1D2E">
        <w:rPr>
          <w:rFonts w:hint="cs"/>
          <w:rtl/>
          <w:lang w:val="fr-CH"/>
        </w:rPr>
        <w:t xml:space="preserve"> </w:t>
      </w:r>
      <w:r w:rsidRPr="00E54375">
        <w:rPr>
          <w:rFonts w:hint="cs"/>
          <w:rtl/>
          <w:lang w:val="fr-CH"/>
        </w:rPr>
        <w:t xml:space="preserve">وهي </w:t>
      </w:r>
      <w:r>
        <w:rPr>
          <w:rFonts w:hint="cs"/>
          <w:rtl/>
          <w:lang w:val="fr-CH"/>
        </w:rPr>
        <w:t>كسب الهوائي نسبةً إلى هوائي متناحٍ</w:t>
      </w:r>
    </w:p>
    <w:p w14:paraId="26C31F01" w14:textId="77777777" w:rsidR="00254B85" w:rsidRDefault="00254B85" w:rsidP="00254B85">
      <w:pPr>
        <w:pStyle w:val="Equationlegend"/>
        <w:tabs>
          <w:tab w:val="clear" w:pos="1814"/>
          <w:tab w:val="right" w:pos="1417"/>
        </w:tabs>
        <w:rPr>
          <w:rtl/>
        </w:rPr>
      </w:pPr>
      <w:r w:rsidRPr="00CB324A">
        <w:rPr>
          <w:lang w:val="fr-CH"/>
        </w:rPr>
        <w:tab/>
      </w:r>
      <w:r w:rsidRPr="00CB324A">
        <w:rPr>
          <w:i/>
          <w:lang w:val="fr-CH"/>
        </w:rPr>
        <w:t>P</w:t>
      </w:r>
      <w:r w:rsidRPr="00CB324A">
        <w:rPr>
          <w:i/>
          <w:vertAlign w:val="subscript"/>
          <w:lang w:val="fr-CH"/>
        </w:rPr>
        <w:t>s</w:t>
      </w:r>
      <w:r w:rsidRPr="00CB324A">
        <w:rPr>
          <w:vertAlign w:val="subscript"/>
          <w:lang w:val="fr-CH"/>
        </w:rPr>
        <w:t xml:space="preserve"> </w:t>
      </w:r>
      <w:r w:rsidRPr="00CB324A">
        <w:rPr>
          <w:i/>
          <w:vertAlign w:val="subscript"/>
          <w:lang w:val="fr-CH"/>
        </w:rPr>
        <w:t>min</w:t>
      </w:r>
      <w:r>
        <w:rPr>
          <w:rFonts w:hint="cs"/>
          <w:rtl/>
        </w:rPr>
        <w:t>:</w:t>
      </w:r>
      <w:r w:rsidRPr="00CB324A">
        <w:rPr>
          <w:lang w:val="fr-CH"/>
        </w:rPr>
        <w:tab/>
      </w:r>
      <w:r>
        <w:rPr>
          <w:rFonts w:hint="cs"/>
          <w:rtl/>
        </w:rPr>
        <w:t xml:space="preserve">القدرة الدنيا لدخل المستقبِل </w:t>
      </w:r>
      <w:r w:rsidRPr="00CB324A">
        <w:rPr>
          <w:lang w:val="fr-CH"/>
        </w:rPr>
        <w:t>(dBW)</w:t>
      </w:r>
      <w:r>
        <w:rPr>
          <w:rFonts w:hint="cs"/>
          <w:rtl/>
        </w:rPr>
        <w:t>.</w:t>
      </w:r>
    </w:p>
    <w:p w14:paraId="268931D2" w14:textId="7653681D" w:rsidR="00254B85" w:rsidRDefault="00254B85" w:rsidP="00254B85">
      <w:pPr>
        <w:rPr>
          <w:rtl/>
        </w:rPr>
      </w:pPr>
      <w:r>
        <w:rPr>
          <w:rFonts w:hint="cs"/>
          <w:rtl/>
        </w:rPr>
        <w:t>ولحسا</w:t>
      </w:r>
      <w:r w:rsidR="006F37D2">
        <w:rPr>
          <w:rFonts w:hint="cs"/>
          <w:rtl/>
        </w:rPr>
        <w:t>ب</w:t>
      </w:r>
      <w:r>
        <w:rPr>
          <w:rFonts w:hint="cs"/>
          <w:rtl/>
        </w:rPr>
        <w:t xml:space="preserve"> عامل تصحيح الموقع </w:t>
      </w:r>
      <w:r w:rsidR="006F37D2" w:rsidRPr="00D74628">
        <w:rPr>
          <w:i/>
        </w:rPr>
        <w:t>C</w:t>
      </w:r>
      <w:r w:rsidR="00902EC1">
        <w:rPr>
          <w:iCs/>
          <w:vertAlign w:val="subscript"/>
        </w:rPr>
        <w:t>l</w:t>
      </w:r>
      <w:r w:rsidRPr="00D63C66">
        <w:rPr>
          <w:rFonts w:hint="cs"/>
          <w:rtl/>
        </w:rPr>
        <w:t>، يُفترض</w:t>
      </w:r>
      <w:r>
        <w:rPr>
          <w:rFonts w:hint="cs"/>
          <w:rtl/>
        </w:rPr>
        <w:t xml:space="preserve"> توزيع لوغاريتمي طبيعي للإشارة المستقبَلة.</w:t>
      </w:r>
    </w:p>
    <w:p w14:paraId="614212E1" w14:textId="0E8E797B" w:rsidR="000535E2" w:rsidRPr="00D74628" w:rsidRDefault="000535E2" w:rsidP="000535E2">
      <w:pPr>
        <w:pStyle w:val="Equation"/>
      </w:pPr>
      <w:r w:rsidRPr="00AA1FF0">
        <w:tab/>
      </w:r>
      <m:oMath>
        <m:sSub>
          <m:sSubPr>
            <m:ctrlPr>
              <w:rPr>
                <w:rFonts w:ascii="Cambria Math" w:hAnsi="Cambria Math"/>
              </w:rPr>
            </m:ctrlPr>
          </m:sSubPr>
          <m:e>
            <m:r>
              <w:rPr>
                <w:rFonts w:ascii="Cambria Math" w:hAnsi="Cambria Math"/>
              </w:rPr>
              <m:t>C</m:t>
            </m:r>
          </m:e>
          <m:sub>
            <m:r>
              <m:rPr>
                <m:sty m:val="p"/>
              </m:rPr>
              <w:rPr>
                <w:rFonts w:ascii="Cambria Math" w:hAnsi="Cambria Math"/>
              </w:rPr>
              <m:t>l</m:t>
            </m:r>
          </m:sub>
        </m:sSub>
        <m:r>
          <w:rPr>
            <w:rFonts w:ascii="Cambria Math" w:hAnsi="Cambria Math"/>
          </w:rPr>
          <m:t>=</m:t>
        </m:r>
        <m:r>
          <m:rPr>
            <m:sty m:val="p"/>
          </m:rPr>
          <w:rPr>
            <w:rFonts w:ascii="Cambria Math" w:hAnsi="Cambria Math"/>
          </w:rPr>
          <m:t>μ</m:t>
        </m:r>
        <m:r>
          <w:rPr>
            <w:rFonts w:ascii="Cambria Math" w:hAnsi="Cambria Math"/>
          </w:rPr>
          <m:t>×</m:t>
        </m:r>
        <m:r>
          <m:rPr>
            <m:sty m:val="p"/>
          </m:rPr>
          <w:rPr>
            <w:rFonts w:ascii="Cambria Math" w:hAnsi="Cambria Math"/>
          </w:rPr>
          <m:t>σ</m:t>
        </m:r>
      </m:oMath>
    </w:p>
    <w:p w14:paraId="2633BE12" w14:textId="77777777" w:rsidR="00254B85" w:rsidRDefault="00254B85" w:rsidP="00254B85">
      <w:pPr>
        <w:rPr>
          <w:rtl/>
        </w:rPr>
      </w:pPr>
      <w:r>
        <w:rPr>
          <w:rFonts w:hint="cs"/>
          <w:rtl/>
        </w:rPr>
        <w:t xml:space="preserve">حيث: </w:t>
      </w:r>
    </w:p>
    <w:p w14:paraId="2A0F7CA7" w14:textId="77777777" w:rsidR="00254B85" w:rsidRPr="004F1D2E" w:rsidRDefault="00254B85" w:rsidP="00254B85">
      <w:pPr>
        <w:pStyle w:val="Equationlegend"/>
        <w:tabs>
          <w:tab w:val="clear" w:pos="1814"/>
          <w:tab w:val="right" w:pos="1417"/>
        </w:tabs>
        <w:rPr>
          <w:rtl/>
          <w:lang w:val="fr-CH"/>
        </w:rPr>
      </w:pPr>
      <w:r w:rsidRPr="004F1D2E">
        <w:rPr>
          <w:rtl/>
          <w:lang w:val="fr-CH"/>
        </w:rPr>
        <w:tab/>
      </w:r>
      <w:r w:rsidRPr="004F1D2E">
        <w:rPr>
          <w:lang w:val="fr-CH"/>
        </w:rPr>
        <w:sym w:font="Symbol" w:char="F06D"/>
      </w:r>
      <w:r w:rsidRPr="004F1D2E">
        <w:rPr>
          <w:rFonts w:hint="cs"/>
          <w:rtl/>
          <w:lang w:val="fr-CH"/>
        </w:rPr>
        <w:t>:</w:t>
      </w:r>
      <w:r w:rsidRPr="004F1D2E">
        <w:rPr>
          <w:lang w:val="fr-CH"/>
        </w:rPr>
        <w:tab/>
      </w:r>
      <w:r w:rsidRPr="004F1D2E">
        <w:rPr>
          <w:rFonts w:hint="cs"/>
          <w:rtl/>
          <w:lang w:val="fr-CH"/>
        </w:rPr>
        <w:t xml:space="preserve">عامل التوزيع. انظر الفقرة </w:t>
      </w:r>
      <w:r w:rsidRPr="004F1D2E">
        <w:rPr>
          <w:lang w:val="fr-CH"/>
        </w:rPr>
        <w:t>1.9</w:t>
      </w:r>
    </w:p>
    <w:p w14:paraId="2F2DCA6A" w14:textId="77777777" w:rsidR="00254B85" w:rsidRPr="004F1D2E" w:rsidRDefault="00254B85" w:rsidP="00254B85">
      <w:pPr>
        <w:pStyle w:val="Equationlegend"/>
        <w:tabs>
          <w:tab w:val="clear" w:pos="1814"/>
          <w:tab w:val="right" w:pos="1417"/>
        </w:tabs>
        <w:rPr>
          <w:rtl/>
          <w:lang w:val="fr-CH"/>
        </w:rPr>
      </w:pPr>
      <w:r w:rsidRPr="004F1D2E">
        <w:rPr>
          <w:lang w:val="fr-CH"/>
        </w:rPr>
        <w:tab/>
      </w:r>
      <w:r w:rsidRPr="004F1D2E">
        <w:rPr>
          <w:lang w:val="fr-CH"/>
        </w:rPr>
        <w:sym w:font="Symbol" w:char="F073"/>
      </w:r>
      <w:r w:rsidRPr="004F1D2E">
        <w:rPr>
          <w:rFonts w:hint="cs"/>
          <w:rtl/>
          <w:lang w:val="fr-CH"/>
        </w:rPr>
        <w:t>:</w:t>
      </w:r>
      <w:r w:rsidRPr="004F1D2E">
        <w:rPr>
          <w:lang w:val="fr-CH"/>
        </w:rPr>
        <w:tab/>
      </w:r>
      <w:r w:rsidRPr="004F1D2E">
        <w:rPr>
          <w:rFonts w:hint="cs"/>
          <w:rtl/>
          <w:lang w:val="fr-CH"/>
        </w:rPr>
        <w:t xml:space="preserve">انحراف معياري محدد بقيمة </w:t>
      </w:r>
      <w:r w:rsidRPr="004F1D2E">
        <w:rPr>
          <w:lang w:val="fr-CH"/>
        </w:rPr>
        <w:t>4,0</w:t>
      </w:r>
      <w:r w:rsidRPr="004F1D2E">
        <w:rPr>
          <w:rFonts w:hint="cs"/>
          <w:rtl/>
          <w:lang w:val="fr-CH"/>
        </w:rPr>
        <w:t xml:space="preserve"> </w:t>
      </w:r>
      <w:r w:rsidRPr="004F1D2E">
        <w:rPr>
          <w:lang w:val="fr-CH"/>
        </w:rPr>
        <w:t>dB</w:t>
      </w:r>
      <w:r w:rsidRPr="004F1D2E">
        <w:rPr>
          <w:rFonts w:hint="cs"/>
          <w:rtl/>
          <w:lang w:val="fr-CH"/>
        </w:rPr>
        <w:t xml:space="preserve"> للاستقبال خارج المباني. انظر الفقرة </w:t>
      </w:r>
      <w:r w:rsidRPr="004F1D2E">
        <w:rPr>
          <w:lang w:val="fr-CH"/>
        </w:rPr>
        <w:t>2.9</w:t>
      </w:r>
      <w:r w:rsidRPr="004F1D2E">
        <w:rPr>
          <w:rFonts w:hint="cs"/>
          <w:rtl/>
          <w:lang w:val="fr-CH"/>
        </w:rPr>
        <w:t xml:space="preserve"> للاطلاع على قيم</w:t>
      </w:r>
      <w:r>
        <w:rPr>
          <w:rFonts w:hint="eastAsia"/>
          <w:rtl/>
          <w:lang w:val="fr-CH"/>
        </w:rPr>
        <w:t> </w:t>
      </w:r>
      <w:r w:rsidRPr="004F1D2E">
        <w:rPr>
          <w:lang w:val="fr-CH"/>
        </w:rPr>
        <w:sym w:font="Symbol" w:char="F073"/>
      </w:r>
      <w:r w:rsidRPr="004F1D2E">
        <w:rPr>
          <w:rFonts w:hint="cs"/>
          <w:rtl/>
          <w:lang w:val="fr-CH"/>
        </w:rPr>
        <w:t xml:space="preserve"> المناسبة للاستقبال داخل المباني.</w:t>
      </w:r>
    </w:p>
    <w:p w14:paraId="0ABB23BF" w14:textId="77777777" w:rsidR="00254B85" w:rsidRPr="00A232AD" w:rsidRDefault="00254B85" w:rsidP="00254B85">
      <w:pPr>
        <w:rPr>
          <w:rtl/>
          <w:lang w:bidi="ar-EG"/>
        </w:rPr>
      </w:pPr>
      <w:r>
        <w:rPr>
          <w:rFonts w:hint="cs"/>
          <w:rtl/>
          <w:lang w:bidi="ar-EG"/>
        </w:rPr>
        <w:t>ولئن كانت المسائل التي تم تناولها في هذا القسم قابلة للتطبيق بشكلٍ عام، فإن الحاجة تدعو إلى اعتبارات خاصة إضافية في</w:t>
      </w:r>
      <w:r>
        <w:rPr>
          <w:rFonts w:hint="eastAsia"/>
          <w:rtl/>
          <w:lang w:bidi="ar-EG"/>
        </w:rPr>
        <w:t> </w:t>
      </w:r>
      <w:r>
        <w:rPr>
          <w:rFonts w:hint="cs"/>
          <w:rtl/>
          <w:lang w:bidi="ar-EG"/>
        </w:rPr>
        <w:t xml:space="preserve">حالة الشبكات وحيدة التردد </w:t>
      </w:r>
      <w:r w:rsidRPr="0044329D">
        <w:rPr>
          <w:iCs/>
          <w:lang w:bidi="ar-EG"/>
        </w:rPr>
        <w:t>(</w:t>
      </w:r>
      <w:r w:rsidRPr="0044329D">
        <w:rPr>
          <w:iCs/>
        </w:rPr>
        <w:t>SFN</w:t>
      </w:r>
      <w:r w:rsidRPr="0044329D">
        <w:rPr>
          <w:iCs/>
          <w:lang w:bidi="ar-EG"/>
        </w:rPr>
        <w:t>)</w:t>
      </w:r>
      <w:r>
        <w:rPr>
          <w:rFonts w:hint="cs"/>
          <w:iCs/>
          <w:rtl/>
          <w:lang w:bidi="ar-EG"/>
        </w:rPr>
        <w:t xml:space="preserve"> </w:t>
      </w:r>
      <w:r w:rsidRPr="00A232AD">
        <w:rPr>
          <w:rFonts w:hint="cs"/>
          <w:rtl/>
          <w:lang w:bidi="ar-EG"/>
        </w:rPr>
        <w:t xml:space="preserve">حيث </w:t>
      </w:r>
      <w:r>
        <w:rPr>
          <w:rFonts w:hint="cs"/>
          <w:rtl/>
          <w:lang w:bidi="ar-EG"/>
        </w:rPr>
        <w:t>يوجد</w:t>
      </w:r>
      <w:r w:rsidRPr="00A232AD">
        <w:rPr>
          <w:rFonts w:hint="cs"/>
          <w:rtl/>
          <w:lang w:bidi="ar-EG"/>
        </w:rPr>
        <w:t xml:space="preserve"> أكثر من </w:t>
      </w:r>
      <w:r>
        <w:rPr>
          <w:rFonts w:hint="cs"/>
          <w:rtl/>
          <w:lang w:bidi="ar-EG"/>
        </w:rPr>
        <w:t>مساهمة واحدة لل</w:t>
      </w:r>
      <w:r w:rsidRPr="00A232AD">
        <w:rPr>
          <w:rFonts w:hint="cs"/>
          <w:rtl/>
          <w:lang w:bidi="ar-EG"/>
        </w:rPr>
        <w:t xml:space="preserve">إشارة </w:t>
      </w:r>
      <w:r>
        <w:rPr>
          <w:rFonts w:hint="cs"/>
          <w:rtl/>
          <w:lang w:bidi="ar-EG"/>
        </w:rPr>
        <w:t>ال</w:t>
      </w:r>
      <w:r w:rsidRPr="00A232AD">
        <w:rPr>
          <w:rFonts w:hint="cs"/>
          <w:rtl/>
          <w:lang w:bidi="ar-EG"/>
        </w:rPr>
        <w:t>مطلوبة</w:t>
      </w:r>
      <w:r>
        <w:rPr>
          <w:rFonts w:hint="cs"/>
          <w:rtl/>
          <w:lang w:bidi="ar-EG"/>
        </w:rPr>
        <w:t>.</w:t>
      </w:r>
    </w:p>
    <w:p w14:paraId="485704B1" w14:textId="77777777" w:rsidR="00254B85" w:rsidRDefault="00254B85" w:rsidP="00254B85">
      <w:pPr>
        <w:pStyle w:val="Heading3"/>
      </w:pPr>
      <w:r>
        <w:rPr>
          <w:lang w:bidi="ar-EG"/>
        </w:rPr>
        <w:lastRenderedPageBreak/>
        <w:t>1.1.11</w:t>
      </w:r>
      <w:r w:rsidRPr="00833FF7">
        <w:rPr>
          <w:lang w:bidi="ar-EG"/>
        </w:rPr>
        <w:tab/>
      </w:r>
      <w:r>
        <w:rPr>
          <w:rFonts w:hint="cs"/>
          <w:rtl/>
          <w:lang w:bidi="ar-EG"/>
        </w:rPr>
        <w:t>أمثلة عن مستويات الإشارة من أجل التخطيط</w:t>
      </w:r>
    </w:p>
    <w:p w14:paraId="4D5BDDE1" w14:textId="77777777" w:rsidR="00254B85" w:rsidRPr="008F79A2" w:rsidRDefault="00254B85" w:rsidP="00254B85">
      <w:pPr>
        <w:rPr>
          <w:rtl/>
          <w:lang w:bidi="ar-EG"/>
        </w:rPr>
      </w:pPr>
      <w:r>
        <w:rPr>
          <w:rFonts w:hint="cs"/>
          <w:rtl/>
        </w:rPr>
        <w:t xml:space="preserve">يقدم هذا القسم تفاصيل حساب الحالات المدرجة في الجدول </w:t>
      </w:r>
      <w:r>
        <w:t>1</w:t>
      </w:r>
      <w:r>
        <w:rPr>
          <w:rFonts w:hint="cs"/>
          <w:rtl/>
          <w:lang w:bidi="ar-EG"/>
        </w:rPr>
        <w:t>.</w:t>
      </w:r>
    </w:p>
    <w:p w14:paraId="585BE9F0" w14:textId="77777777" w:rsidR="00254B85" w:rsidRDefault="00254B85" w:rsidP="00254B85">
      <w:pPr>
        <w:rPr>
          <w:rtl/>
          <w:lang w:bidi="ar-EG"/>
        </w:rPr>
      </w:pPr>
      <w:r>
        <w:rPr>
          <w:rFonts w:hint="cs"/>
          <w:rtl/>
        </w:rPr>
        <w:t xml:space="preserve">وفي الجدول </w:t>
      </w:r>
      <w:r>
        <w:t>8</w:t>
      </w:r>
      <w:r>
        <w:rPr>
          <w:rFonts w:hint="cs"/>
          <w:rtl/>
          <w:lang w:bidi="ar-EG"/>
        </w:rPr>
        <w:t xml:space="preserve">، يبلغ ارتفاع الاستقبال </w:t>
      </w:r>
      <w:r>
        <w:rPr>
          <w:lang w:bidi="ar-EG"/>
        </w:rPr>
        <w:t>1,5</w:t>
      </w:r>
      <w:r>
        <w:rPr>
          <w:rFonts w:hint="cs"/>
          <w:rtl/>
          <w:lang w:bidi="ar-EG"/>
        </w:rPr>
        <w:t xml:space="preserve"> </w:t>
      </w:r>
      <w:r>
        <w:rPr>
          <w:lang w:bidi="ar-EG"/>
        </w:rPr>
        <w:t>m</w:t>
      </w:r>
      <w:r>
        <w:rPr>
          <w:rFonts w:hint="cs"/>
          <w:rtl/>
          <w:lang w:bidi="ar-EG"/>
        </w:rPr>
        <w:t xml:space="preserve"> فوق مستوى الأرض بالنسبة إلى جميع أساليب الاستقبال. وتُجرى الحسابات من أجل تردد واحد يمثل النطاق </w:t>
      </w:r>
      <w:r>
        <w:rPr>
          <w:lang w:bidi="ar-EG"/>
        </w:rPr>
        <w:t>III</w:t>
      </w:r>
      <w:r>
        <w:rPr>
          <w:rFonts w:hint="cs"/>
          <w:rtl/>
          <w:lang w:bidi="ar-EG"/>
        </w:rPr>
        <w:t xml:space="preserve"> </w:t>
      </w:r>
      <w:r>
        <w:rPr>
          <w:lang w:bidi="ar-EG"/>
        </w:rPr>
        <w:t>(MHz 200)</w:t>
      </w:r>
      <w:r>
        <w:rPr>
          <w:rFonts w:hint="cs"/>
          <w:rtl/>
          <w:lang w:bidi="ar-EG"/>
        </w:rPr>
        <w:t xml:space="preserve"> وعرض نطاق يبلغ </w:t>
      </w:r>
      <w:r>
        <w:rPr>
          <w:lang w:bidi="ar-EG"/>
        </w:rPr>
        <w:t>MHz 1,7</w:t>
      </w:r>
      <w:r>
        <w:rPr>
          <w:rFonts w:hint="cs"/>
          <w:rtl/>
          <w:lang w:bidi="ar-EG"/>
        </w:rPr>
        <w:t>.</w:t>
      </w:r>
    </w:p>
    <w:p w14:paraId="592A76ED" w14:textId="77777777" w:rsidR="00254B85" w:rsidRPr="002C42F6" w:rsidRDefault="00254B85" w:rsidP="00254B85">
      <w:pPr>
        <w:rPr>
          <w:rtl/>
          <w:lang w:bidi="ar-EG"/>
        </w:rPr>
        <w:sectPr w:rsidR="00254B85" w:rsidRPr="002C42F6" w:rsidSect="003A174E">
          <w:headerReference w:type="even" r:id="rId24"/>
          <w:headerReference w:type="default" r:id="rId25"/>
          <w:footerReference w:type="even" r:id="rId26"/>
          <w:footerReference w:type="default" r:id="rId27"/>
          <w:headerReference w:type="first" r:id="rId28"/>
          <w:footerReference w:type="first" r:id="rId29"/>
          <w:pgSz w:w="11907" w:h="16834" w:code="9"/>
          <w:pgMar w:top="1418" w:right="1134" w:bottom="1134" w:left="1134" w:header="720" w:footer="567" w:gutter="0"/>
          <w:paperSrc w:first="4" w:other="4"/>
          <w:pgNumType w:start="1"/>
          <w:cols w:space="720"/>
          <w:bidi/>
          <w:rtlGutter/>
          <w:docGrid w:linePitch="299"/>
        </w:sectPr>
      </w:pPr>
    </w:p>
    <w:tbl>
      <w:tblPr>
        <w:bidiVisual/>
        <w:tblW w:w="5001" w:type="pct"/>
        <w:jc w:val="center"/>
        <w:tblCellMar>
          <w:left w:w="28" w:type="dxa"/>
          <w:right w:w="28" w:type="dxa"/>
        </w:tblCellMar>
        <w:tblLook w:val="0000" w:firstRow="0" w:lastRow="0" w:firstColumn="0" w:lastColumn="0" w:noHBand="0" w:noVBand="0"/>
      </w:tblPr>
      <w:tblGrid>
        <w:gridCol w:w="5533"/>
        <w:gridCol w:w="841"/>
        <w:gridCol w:w="813"/>
        <w:gridCol w:w="1202"/>
        <w:gridCol w:w="1356"/>
        <w:gridCol w:w="1356"/>
        <w:gridCol w:w="1655"/>
        <w:gridCol w:w="1438"/>
        <w:gridCol w:w="1504"/>
      </w:tblGrid>
      <w:tr w:rsidR="00254B85" w:rsidRPr="00932719" w14:paraId="310F1DB1" w14:textId="77777777" w:rsidTr="00E57467">
        <w:trPr>
          <w:tblHeader/>
          <w:jc w:val="center"/>
        </w:trPr>
        <w:tc>
          <w:tcPr>
            <w:tcW w:w="2289" w:type="pct"/>
            <w:gridSpan w:val="3"/>
            <w:tcBorders>
              <w:right w:val="single" w:sz="4" w:space="0" w:color="auto"/>
            </w:tcBorders>
            <w:tcMar>
              <w:left w:w="51" w:type="dxa"/>
              <w:right w:w="51" w:type="dxa"/>
            </w:tcMar>
            <w:vAlign w:val="center"/>
          </w:tcPr>
          <w:p w14:paraId="0ED45A10" w14:textId="77777777" w:rsidR="00254B85" w:rsidRPr="00A96F0E" w:rsidRDefault="00254B85" w:rsidP="004503B8">
            <w:pPr>
              <w:pStyle w:val="Tablehead"/>
              <w:spacing w:before="20" w:after="20" w:line="180" w:lineRule="exact"/>
              <w:rPr>
                <w:position w:val="2"/>
                <w:sz w:val="16"/>
                <w:szCs w:val="22"/>
              </w:rPr>
            </w:pPr>
            <w:bookmarkStart w:id="28" w:name="_Hlk24490968"/>
            <w:r w:rsidRPr="00A96F0E">
              <w:rPr>
                <w:rFonts w:hint="cs"/>
                <w:position w:val="2"/>
                <w:sz w:val="16"/>
                <w:szCs w:val="22"/>
                <w:rtl/>
              </w:rPr>
              <w:lastRenderedPageBreak/>
              <w:t xml:space="preserve">الجدول </w:t>
            </w:r>
            <w:r w:rsidRPr="00A96F0E">
              <w:rPr>
                <w:position w:val="2"/>
                <w:sz w:val="16"/>
                <w:szCs w:val="22"/>
              </w:rPr>
              <w:t>8</w:t>
            </w:r>
            <w:r w:rsidRPr="00A96F0E">
              <w:rPr>
                <w:position w:val="2"/>
                <w:sz w:val="16"/>
                <w:szCs w:val="22"/>
              </w:rPr>
              <w:br/>
              <w:t>DAB+</w:t>
            </w:r>
            <w:r w:rsidRPr="00A96F0E">
              <w:rPr>
                <w:rFonts w:hint="cs"/>
                <w:position w:val="2"/>
                <w:sz w:val="16"/>
                <w:szCs w:val="22"/>
                <w:rtl/>
              </w:rPr>
              <w:t xml:space="preserve"> في النطاق </w:t>
            </w:r>
            <w:r w:rsidRPr="00A96F0E">
              <w:rPr>
                <w:position w:val="2"/>
                <w:sz w:val="16"/>
                <w:szCs w:val="22"/>
              </w:rPr>
              <w:t>III</w:t>
            </w:r>
          </w:p>
        </w:tc>
        <w:tc>
          <w:tcPr>
            <w:tcW w:w="383" w:type="pct"/>
            <w:tcBorders>
              <w:top w:val="single" w:sz="4" w:space="0" w:color="auto"/>
              <w:left w:val="nil"/>
              <w:right w:val="single" w:sz="4" w:space="0" w:color="auto"/>
            </w:tcBorders>
            <w:shd w:val="clear" w:color="auto" w:fill="F2F2F2" w:themeFill="background1" w:themeFillShade="F2"/>
            <w:tcMar>
              <w:left w:w="51" w:type="dxa"/>
              <w:right w:w="51" w:type="dxa"/>
            </w:tcMar>
          </w:tcPr>
          <w:p w14:paraId="038FC42D" w14:textId="77777777" w:rsidR="00254B85" w:rsidRPr="0080607E" w:rsidRDefault="00254B85" w:rsidP="004503B8">
            <w:pPr>
              <w:pStyle w:val="Tablehead"/>
              <w:spacing w:before="20" w:after="20" w:line="180" w:lineRule="exact"/>
              <w:rPr>
                <w:color w:val="000000"/>
                <w:position w:val="2"/>
                <w:sz w:val="16"/>
                <w:szCs w:val="22"/>
                <w:rtl/>
                <w:lang w:val="en-GB" w:bidi="ar-EG"/>
              </w:rPr>
            </w:pPr>
            <w:r w:rsidRPr="0080607E">
              <w:rPr>
                <w:color w:val="000000"/>
                <w:position w:val="2"/>
                <w:sz w:val="16"/>
                <w:szCs w:val="22"/>
                <w:lang w:val="en-GB" w:eastAsia="fr-CH"/>
              </w:rPr>
              <w:t xml:space="preserve"> (MO) .1</w:t>
            </w:r>
            <w:r w:rsidRPr="0080607E">
              <w:rPr>
                <w:color w:val="000000"/>
                <w:position w:val="2"/>
                <w:sz w:val="16"/>
                <w:szCs w:val="22"/>
                <w:lang w:val="en-GB" w:eastAsia="fr-CH"/>
              </w:rPr>
              <w:br/>
            </w:r>
            <w:r w:rsidRPr="0080607E">
              <w:rPr>
                <w:rFonts w:hint="cs"/>
                <w:color w:val="000000"/>
                <w:position w:val="2"/>
                <w:sz w:val="16"/>
                <w:szCs w:val="22"/>
                <w:rtl/>
                <w:lang w:val="en-GB" w:bidi="ar-EG"/>
              </w:rPr>
              <w:t>متنقل/ريفي</w:t>
            </w:r>
          </w:p>
        </w:tc>
        <w:tc>
          <w:tcPr>
            <w:tcW w:w="432" w:type="pct"/>
            <w:tcBorders>
              <w:top w:val="single" w:sz="4" w:space="0" w:color="auto"/>
              <w:left w:val="nil"/>
              <w:right w:val="single" w:sz="4" w:space="0" w:color="auto"/>
            </w:tcBorders>
            <w:shd w:val="clear" w:color="auto" w:fill="F2F2F2" w:themeFill="background1" w:themeFillShade="F2"/>
            <w:tcMar>
              <w:left w:w="51" w:type="dxa"/>
              <w:right w:w="51" w:type="dxa"/>
            </w:tcMar>
          </w:tcPr>
          <w:p w14:paraId="3D6593D7" w14:textId="77777777" w:rsidR="00254B85" w:rsidRPr="0080607E" w:rsidRDefault="00254B85" w:rsidP="004503B8">
            <w:pPr>
              <w:pStyle w:val="Tablehead"/>
              <w:spacing w:before="20" w:after="20" w:line="180" w:lineRule="exact"/>
              <w:rPr>
                <w:color w:val="000000"/>
                <w:position w:val="2"/>
                <w:sz w:val="16"/>
                <w:szCs w:val="22"/>
                <w:lang w:val="en-GB"/>
              </w:rPr>
            </w:pPr>
            <w:r w:rsidRPr="0080607E">
              <w:rPr>
                <w:color w:val="000000"/>
                <w:position w:val="2"/>
                <w:sz w:val="16"/>
                <w:szCs w:val="22"/>
                <w:lang w:val="en-GB" w:eastAsia="fr-CH"/>
              </w:rPr>
              <w:t xml:space="preserve"> (PO) .2</w:t>
            </w:r>
            <w:r w:rsidRPr="0080607E">
              <w:rPr>
                <w:color w:val="000000"/>
                <w:position w:val="2"/>
                <w:sz w:val="16"/>
                <w:szCs w:val="22"/>
                <w:lang w:val="en-GB" w:eastAsia="fr-CH"/>
              </w:rPr>
              <w:br/>
            </w:r>
            <w:r w:rsidRPr="0080607E">
              <w:rPr>
                <w:rFonts w:hint="cs"/>
                <w:color w:val="000000"/>
                <w:position w:val="2"/>
                <w:sz w:val="16"/>
                <w:szCs w:val="22"/>
                <w:rtl/>
                <w:lang w:val="en-GB" w:eastAsia="fr-CH"/>
              </w:rPr>
              <w:t>محمول داخل المباني/شبه حضري</w:t>
            </w:r>
          </w:p>
        </w:tc>
        <w:tc>
          <w:tcPr>
            <w:tcW w:w="432" w:type="pct"/>
            <w:tcBorders>
              <w:top w:val="single" w:sz="4" w:space="0" w:color="auto"/>
              <w:left w:val="nil"/>
              <w:right w:val="single" w:sz="2" w:space="0" w:color="auto"/>
            </w:tcBorders>
            <w:shd w:val="clear" w:color="auto" w:fill="F2F2F2" w:themeFill="background1" w:themeFillShade="F2"/>
            <w:tcMar>
              <w:left w:w="51" w:type="dxa"/>
              <w:right w:w="51" w:type="dxa"/>
            </w:tcMar>
          </w:tcPr>
          <w:p w14:paraId="7CE5805C" w14:textId="77777777" w:rsidR="00254B85" w:rsidRPr="00834346" w:rsidRDefault="00254B85" w:rsidP="004503B8">
            <w:pPr>
              <w:pStyle w:val="Tablehead"/>
              <w:spacing w:before="20" w:after="20" w:line="180" w:lineRule="exact"/>
              <w:rPr>
                <w:color w:val="000000"/>
                <w:position w:val="2"/>
                <w:sz w:val="16"/>
                <w:szCs w:val="22"/>
                <w:lang w:val="en-GB"/>
              </w:rPr>
            </w:pPr>
            <w:r w:rsidRPr="00834346">
              <w:rPr>
                <w:color w:val="000000"/>
                <w:position w:val="2"/>
                <w:sz w:val="16"/>
                <w:szCs w:val="22"/>
                <w:lang w:val="en-GB" w:eastAsia="fr-CH"/>
              </w:rPr>
              <w:t xml:space="preserve"> (PI) .3</w:t>
            </w:r>
            <w:r w:rsidRPr="00834346">
              <w:rPr>
                <w:color w:val="000000"/>
                <w:position w:val="2"/>
                <w:sz w:val="16"/>
                <w:szCs w:val="22"/>
                <w:lang w:val="en-GB" w:eastAsia="fr-CH"/>
              </w:rPr>
              <w:br/>
            </w:r>
            <w:r w:rsidRPr="00834346">
              <w:rPr>
                <w:rFonts w:hint="cs"/>
                <w:color w:val="000000"/>
                <w:position w:val="2"/>
                <w:sz w:val="16"/>
                <w:szCs w:val="22"/>
                <w:rtl/>
                <w:lang w:val="en-GB" w:eastAsia="fr-CH"/>
              </w:rPr>
              <w:t>محمول داخل المباني/حضري</w:t>
            </w:r>
          </w:p>
        </w:tc>
        <w:tc>
          <w:tcPr>
            <w:tcW w:w="527" w:type="pct"/>
            <w:tcBorders>
              <w:top w:val="single" w:sz="4" w:space="0" w:color="auto"/>
              <w:left w:val="single" w:sz="2" w:space="0" w:color="auto"/>
              <w:right w:val="single" w:sz="4" w:space="0" w:color="auto"/>
            </w:tcBorders>
            <w:shd w:val="clear" w:color="auto" w:fill="F2F2F2" w:themeFill="background1" w:themeFillShade="F2"/>
            <w:tcMar>
              <w:left w:w="51" w:type="dxa"/>
              <w:right w:w="51" w:type="dxa"/>
            </w:tcMar>
          </w:tcPr>
          <w:p w14:paraId="0B7A40C9" w14:textId="0A185B54" w:rsidR="00254B85" w:rsidRPr="0080607E" w:rsidRDefault="00254B85" w:rsidP="004503B8">
            <w:pPr>
              <w:pStyle w:val="Tablehead"/>
              <w:spacing w:before="20" w:after="20" w:line="180" w:lineRule="exact"/>
              <w:rPr>
                <w:color w:val="000000"/>
                <w:position w:val="2"/>
                <w:sz w:val="16"/>
                <w:szCs w:val="22"/>
              </w:rPr>
            </w:pPr>
            <w:r w:rsidRPr="0080607E">
              <w:rPr>
                <w:color w:val="000000"/>
                <w:position w:val="2"/>
                <w:sz w:val="16"/>
                <w:szCs w:val="22"/>
                <w:lang w:eastAsia="fr-CH"/>
              </w:rPr>
              <w:t xml:space="preserve"> (PO</w:t>
            </w:r>
            <w:r w:rsidRPr="0080607E">
              <w:rPr>
                <w:color w:val="000000"/>
                <w:position w:val="2"/>
                <w:sz w:val="16"/>
                <w:szCs w:val="22"/>
                <w:lang w:eastAsia="fr-CH"/>
              </w:rPr>
              <w:noBreakHyphen/>
              <w:t>H/Ext) .4</w:t>
            </w:r>
            <w:r w:rsidRPr="0080607E">
              <w:rPr>
                <w:color w:val="000000"/>
                <w:position w:val="2"/>
                <w:sz w:val="16"/>
                <w:szCs w:val="22"/>
                <w:lang w:eastAsia="fr-CH"/>
              </w:rPr>
              <w:br/>
            </w:r>
            <w:r w:rsidRPr="0080607E">
              <w:rPr>
                <w:rFonts w:hint="cs"/>
                <w:color w:val="000000"/>
                <w:position w:val="2"/>
                <w:sz w:val="16"/>
                <w:szCs w:val="22"/>
                <w:rtl/>
                <w:lang w:eastAsia="fr-CH"/>
              </w:rPr>
              <w:t>محمول بواسطة جهاز محمول اليد خارج المباني/شبه حضري/</w:t>
            </w:r>
            <w:r w:rsidR="00A96F0E">
              <w:rPr>
                <w:color w:val="000000"/>
                <w:position w:val="2"/>
                <w:sz w:val="16"/>
                <w:szCs w:val="22"/>
                <w:rtl/>
                <w:lang w:eastAsia="fr-CH" w:bidi="ar-EG"/>
              </w:rPr>
              <w:br/>
            </w:r>
            <w:r w:rsidRPr="0080607E">
              <w:rPr>
                <w:rFonts w:hint="cs"/>
                <w:color w:val="000000"/>
                <w:position w:val="2"/>
                <w:sz w:val="16"/>
                <w:szCs w:val="22"/>
                <w:rtl/>
                <w:lang w:eastAsia="fr-CH"/>
              </w:rPr>
              <w:t>هوائي خارجي</w:t>
            </w:r>
          </w:p>
        </w:tc>
        <w:tc>
          <w:tcPr>
            <w:tcW w:w="458" w:type="pct"/>
            <w:tcBorders>
              <w:top w:val="single" w:sz="4" w:space="0" w:color="auto"/>
              <w:left w:val="single" w:sz="2" w:space="0" w:color="auto"/>
              <w:right w:val="single" w:sz="4" w:space="0" w:color="auto"/>
            </w:tcBorders>
            <w:shd w:val="clear" w:color="auto" w:fill="F2F2F2" w:themeFill="background1" w:themeFillShade="F2"/>
            <w:tcMar>
              <w:left w:w="51" w:type="dxa"/>
              <w:right w:w="51" w:type="dxa"/>
            </w:tcMar>
          </w:tcPr>
          <w:p w14:paraId="6C142021" w14:textId="77777777" w:rsidR="00254B85" w:rsidRPr="000535E2" w:rsidRDefault="00254B85" w:rsidP="004503B8">
            <w:pPr>
              <w:pStyle w:val="Tablehead"/>
              <w:spacing w:before="20" w:after="20" w:line="180" w:lineRule="exact"/>
              <w:rPr>
                <w:color w:val="000000"/>
                <w:spacing w:val="-4"/>
                <w:position w:val="2"/>
                <w:sz w:val="16"/>
                <w:szCs w:val="22"/>
              </w:rPr>
            </w:pPr>
            <w:r w:rsidRPr="000535E2">
              <w:rPr>
                <w:color w:val="000000"/>
                <w:spacing w:val="-4"/>
                <w:position w:val="2"/>
                <w:sz w:val="16"/>
                <w:szCs w:val="22"/>
                <w:lang w:eastAsia="fr-CH"/>
              </w:rPr>
              <w:t xml:space="preserve"> (PI</w:t>
            </w:r>
            <w:r w:rsidRPr="000535E2">
              <w:rPr>
                <w:color w:val="000000"/>
                <w:spacing w:val="-4"/>
                <w:position w:val="2"/>
                <w:sz w:val="16"/>
                <w:szCs w:val="22"/>
                <w:lang w:eastAsia="fr-CH"/>
              </w:rPr>
              <w:noBreakHyphen/>
              <w:t>H/Ext) .5</w:t>
            </w:r>
            <w:r w:rsidRPr="000535E2">
              <w:rPr>
                <w:color w:val="000000"/>
                <w:spacing w:val="-4"/>
                <w:position w:val="2"/>
                <w:sz w:val="16"/>
                <w:szCs w:val="22"/>
                <w:lang w:eastAsia="fr-CH"/>
              </w:rPr>
              <w:br/>
            </w:r>
            <w:r w:rsidRPr="000535E2">
              <w:rPr>
                <w:rFonts w:hint="cs"/>
                <w:color w:val="000000"/>
                <w:spacing w:val="-4"/>
                <w:position w:val="2"/>
                <w:sz w:val="16"/>
                <w:szCs w:val="22"/>
                <w:rtl/>
                <w:lang w:eastAsia="fr-CH"/>
              </w:rPr>
              <w:t>محمول بواسطة جهاز محمول اليد داخل المباني/ حضري/هوائي خارجي</w:t>
            </w:r>
          </w:p>
        </w:tc>
        <w:tc>
          <w:tcPr>
            <w:tcW w:w="479" w:type="pct"/>
            <w:tcBorders>
              <w:top w:val="single" w:sz="4" w:space="0" w:color="auto"/>
              <w:left w:val="single" w:sz="2" w:space="0" w:color="auto"/>
              <w:right w:val="single" w:sz="4" w:space="0" w:color="auto"/>
            </w:tcBorders>
            <w:shd w:val="clear" w:color="auto" w:fill="F2F2F2" w:themeFill="background1" w:themeFillShade="F2"/>
            <w:tcMar>
              <w:left w:w="51" w:type="dxa"/>
              <w:right w:w="51" w:type="dxa"/>
            </w:tcMar>
          </w:tcPr>
          <w:p w14:paraId="5B218C45" w14:textId="77777777" w:rsidR="00254B85" w:rsidRPr="0080607E" w:rsidRDefault="00254B85" w:rsidP="004503B8">
            <w:pPr>
              <w:pStyle w:val="Tablehead"/>
              <w:spacing w:before="20" w:after="20" w:line="180" w:lineRule="exact"/>
              <w:rPr>
                <w:color w:val="000000"/>
                <w:position w:val="2"/>
                <w:sz w:val="16"/>
                <w:szCs w:val="22"/>
                <w:lang w:eastAsia="fr-CH"/>
              </w:rPr>
            </w:pPr>
            <w:r w:rsidRPr="0080607E">
              <w:rPr>
                <w:color w:val="000000"/>
                <w:position w:val="2"/>
                <w:sz w:val="16"/>
                <w:szCs w:val="22"/>
                <w:lang w:eastAsia="fr-CH"/>
              </w:rPr>
              <w:t xml:space="preserve"> (MO</w:t>
            </w:r>
            <w:r w:rsidRPr="0080607E">
              <w:rPr>
                <w:color w:val="000000"/>
                <w:position w:val="2"/>
                <w:sz w:val="16"/>
                <w:szCs w:val="22"/>
                <w:lang w:eastAsia="fr-CH"/>
              </w:rPr>
              <w:noBreakHyphen/>
              <w:t>H/Ext) .6</w:t>
            </w:r>
            <w:r w:rsidRPr="0080607E">
              <w:rPr>
                <w:color w:val="000000"/>
                <w:position w:val="2"/>
                <w:sz w:val="16"/>
                <w:szCs w:val="22"/>
                <w:lang w:eastAsia="fr-CH"/>
              </w:rPr>
              <w:br/>
            </w:r>
            <w:r w:rsidRPr="0080607E">
              <w:rPr>
                <w:rFonts w:hint="cs"/>
                <w:color w:val="000000"/>
                <w:position w:val="2"/>
                <w:sz w:val="16"/>
                <w:szCs w:val="22"/>
                <w:rtl/>
                <w:lang w:eastAsia="fr-CH"/>
              </w:rPr>
              <w:t>متنقل بواسطة جهاز محمول اليد/ريفي/هوائي خارجي</w:t>
            </w:r>
          </w:p>
        </w:tc>
      </w:tr>
      <w:tr w:rsidR="00254B85" w:rsidRPr="00932719" w14:paraId="4A6A5C2A" w14:textId="77777777" w:rsidTr="00E57467">
        <w:trPr>
          <w:jc w:val="center"/>
        </w:trPr>
        <w:tc>
          <w:tcPr>
            <w:tcW w:w="1762" w:type="pct"/>
            <w:tcBorders>
              <w:top w:val="single" w:sz="4" w:space="0" w:color="auto"/>
              <w:left w:val="single" w:sz="4" w:space="0" w:color="auto"/>
              <w:bottom w:val="single" w:sz="4" w:space="0" w:color="auto"/>
              <w:right w:val="single" w:sz="4" w:space="0" w:color="auto"/>
            </w:tcBorders>
            <w:tcMar>
              <w:left w:w="51" w:type="dxa"/>
              <w:right w:w="51" w:type="dxa"/>
            </w:tcMar>
            <w:vAlign w:val="center"/>
          </w:tcPr>
          <w:p w14:paraId="2BF2D4FC" w14:textId="77777777" w:rsidR="00254B85" w:rsidRPr="00932719" w:rsidRDefault="00254B85" w:rsidP="004503B8">
            <w:pPr>
              <w:widowControl w:val="0"/>
              <w:overflowPunct/>
              <w:autoSpaceDE/>
              <w:autoSpaceDN/>
              <w:spacing w:before="20" w:after="20" w:line="180" w:lineRule="exact"/>
              <w:rPr>
                <w:position w:val="2"/>
                <w:sz w:val="14"/>
                <w:szCs w:val="20"/>
                <w:lang w:eastAsia="fr-CH"/>
              </w:rPr>
            </w:pPr>
            <w:r w:rsidRPr="00932719">
              <w:rPr>
                <w:position w:val="2"/>
                <w:sz w:val="14"/>
                <w:szCs w:val="20"/>
                <w:rtl/>
                <w:lang w:eastAsia="fr-CH"/>
              </w:rPr>
              <w:t>التردد</w:t>
            </w:r>
          </w:p>
        </w:tc>
        <w:tc>
          <w:tcPr>
            <w:tcW w:w="268" w:type="pct"/>
            <w:tcBorders>
              <w:top w:val="single" w:sz="4" w:space="0" w:color="auto"/>
              <w:left w:val="nil"/>
              <w:bottom w:val="single" w:sz="4" w:space="0" w:color="auto"/>
              <w:right w:val="single" w:sz="4" w:space="0" w:color="auto"/>
            </w:tcBorders>
            <w:tcMar>
              <w:left w:w="51" w:type="dxa"/>
              <w:right w:w="51" w:type="dxa"/>
            </w:tcMar>
            <w:vAlign w:val="center"/>
          </w:tcPr>
          <w:p w14:paraId="1DE19E8B"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Freq</w:t>
            </w:r>
          </w:p>
        </w:tc>
        <w:tc>
          <w:tcPr>
            <w:tcW w:w="259" w:type="pct"/>
            <w:tcBorders>
              <w:top w:val="single" w:sz="4" w:space="0" w:color="auto"/>
              <w:left w:val="nil"/>
              <w:bottom w:val="single" w:sz="4" w:space="0" w:color="auto"/>
              <w:right w:val="single" w:sz="4" w:space="0" w:color="auto"/>
            </w:tcBorders>
            <w:tcMar>
              <w:left w:w="51" w:type="dxa"/>
              <w:right w:w="51" w:type="dxa"/>
            </w:tcMar>
            <w:vAlign w:val="center"/>
          </w:tcPr>
          <w:p w14:paraId="738BE98C"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MHz</w:t>
            </w:r>
          </w:p>
        </w:tc>
        <w:tc>
          <w:tcPr>
            <w:tcW w:w="383" w:type="pct"/>
            <w:tcBorders>
              <w:top w:val="single" w:sz="4" w:space="0" w:color="auto"/>
              <w:left w:val="nil"/>
              <w:bottom w:val="single" w:sz="4" w:space="0" w:color="auto"/>
              <w:right w:val="single" w:sz="4" w:space="0" w:color="auto"/>
            </w:tcBorders>
            <w:tcMar>
              <w:left w:w="51" w:type="dxa"/>
              <w:right w:w="51" w:type="dxa"/>
            </w:tcMar>
            <w:vAlign w:val="center"/>
          </w:tcPr>
          <w:p w14:paraId="598BA2C2"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200</w:t>
            </w:r>
          </w:p>
        </w:tc>
        <w:tc>
          <w:tcPr>
            <w:tcW w:w="432" w:type="pct"/>
            <w:tcBorders>
              <w:top w:val="single" w:sz="4" w:space="0" w:color="auto"/>
              <w:left w:val="nil"/>
              <w:bottom w:val="single" w:sz="4" w:space="0" w:color="auto"/>
              <w:right w:val="single" w:sz="4" w:space="0" w:color="auto"/>
            </w:tcBorders>
            <w:tcMar>
              <w:left w:w="51" w:type="dxa"/>
              <w:right w:w="51" w:type="dxa"/>
            </w:tcMar>
            <w:vAlign w:val="center"/>
          </w:tcPr>
          <w:p w14:paraId="5CEFD2E7"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200</w:t>
            </w:r>
          </w:p>
        </w:tc>
        <w:tc>
          <w:tcPr>
            <w:tcW w:w="432" w:type="pct"/>
            <w:tcBorders>
              <w:top w:val="single" w:sz="4" w:space="0" w:color="auto"/>
              <w:left w:val="nil"/>
              <w:bottom w:val="single" w:sz="4" w:space="0" w:color="auto"/>
              <w:right w:val="single" w:sz="2" w:space="0" w:color="auto"/>
            </w:tcBorders>
            <w:tcMar>
              <w:left w:w="51" w:type="dxa"/>
              <w:right w:w="51" w:type="dxa"/>
            </w:tcMar>
            <w:vAlign w:val="center"/>
          </w:tcPr>
          <w:p w14:paraId="777ACD5E"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200</w:t>
            </w:r>
          </w:p>
        </w:tc>
        <w:tc>
          <w:tcPr>
            <w:tcW w:w="527" w:type="pct"/>
            <w:tcBorders>
              <w:top w:val="single" w:sz="4" w:space="0" w:color="auto"/>
              <w:left w:val="single" w:sz="2" w:space="0" w:color="auto"/>
              <w:bottom w:val="single" w:sz="4" w:space="0" w:color="auto"/>
              <w:right w:val="single" w:sz="4" w:space="0" w:color="auto"/>
            </w:tcBorders>
            <w:tcMar>
              <w:left w:w="51" w:type="dxa"/>
              <w:right w:w="51" w:type="dxa"/>
            </w:tcMar>
            <w:vAlign w:val="center"/>
          </w:tcPr>
          <w:p w14:paraId="3D258D1A"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200</w:t>
            </w:r>
          </w:p>
        </w:tc>
        <w:tc>
          <w:tcPr>
            <w:tcW w:w="458" w:type="pct"/>
            <w:tcBorders>
              <w:top w:val="single" w:sz="4" w:space="0" w:color="auto"/>
              <w:left w:val="single" w:sz="2" w:space="0" w:color="auto"/>
              <w:bottom w:val="single" w:sz="4" w:space="0" w:color="auto"/>
              <w:right w:val="single" w:sz="4" w:space="0" w:color="auto"/>
            </w:tcBorders>
            <w:tcMar>
              <w:left w:w="51" w:type="dxa"/>
              <w:right w:w="51" w:type="dxa"/>
            </w:tcMar>
            <w:vAlign w:val="center"/>
          </w:tcPr>
          <w:p w14:paraId="64A30552"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200</w:t>
            </w:r>
          </w:p>
        </w:tc>
        <w:tc>
          <w:tcPr>
            <w:tcW w:w="479" w:type="pct"/>
            <w:tcBorders>
              <w:top w:val="single" w:sz="4" w:space="0" w:color="auto"/>
              <w:left w:val="single" w:sz="2" w:space="0" w:color="auto"/>
              <w:bottom w:val="single" w:sz="4" w:space="0" w:color="auto"/>
              <w:right w:val="single" w:sz="4" w:space="0" w:color="auto"/>
            </w:tcBorders>
            <w:tcMar>
              <w:left w:w="51" w:type="dxa"/>
              <w:right w:w="51" w:type="dxa"/>
            </w:tcMar>
            <w:vAlign w:val="center"/>
          </w:tcPr>
          <w:p w14:paraId="5D1003B0"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200</w:t>
            </w:r>
          </w:p>
        </w:tc>
      </w:tr>
      <w:tr w:rsidR="00254B85" w:rsidRPr="00932719" w14:paraId="03E64135" w14:textId="77777777" w:rsidTr="00E57467">
        <w:trPr>
          <w:jc w:val="center"/>
        </w:trPr>
        <w:tc>
          <w:tcPr>
            <w:tcW w:w="1762" w:type="pct"/>
            <w:tcBorders>
              <w:top w:val="nil"/>
              <w:left w:val="single" w:sz="4" w:space="0" w:color="auto"/>
              <w:bottom w:val="single" w:sz="4" w:space="0" w:color="auto"/>
              <w:right w:val="single" w:sz="4" w:space="0" w:color="auto"/>
            </w:tcBorders>
            <w:tcMar>
              <w:left w:w="51" w:type="dxa"/>
              <w:right w:w="51" w:type="dxa"/>
            </w:tcMar>
            <w:vAlign w:val="center"/>
          </w:tcPr>
          <w:p w14:paraId="6D5EA04E" w14:textId="77777777" w:rsidR="00254B85" w:rsidRPr="00932719" w:rsidRDefault="00254B85" w:rsidP="004503B8">
            <w:pPr>
              <w:widowControl w:val="0"/>
              <w:overflowPunct/>
              <w:autoSpaceDE/>
              <w:autoSpaceDN/>
              <w:spacing w:before="20" w:after="20" w:line="180" w:lineRule="exact"/>
              <w:rPr>
                <w:position w:val="2"/>
                <w:sz w:val="14"/>
                <w:szCs w:val="20"/>
                <w:lang w:eastAsia="fr-CH"/>
              </w:rPr>
            </w:pPr>
            <w:r w:rsidRPr="00932719">
              <w:rPr>
                <w:position w:val="2"/>
                <w:sz w:val="14"/>
                <w:szCs w:val="20"/>
                <w:rtl/>
                <w:lang w:eastAsia="fr-CH"/>
              </w:rPr>
              <w:t xml:space="preserve">قيم النسبة </w:t>
            </w:r>
            <w:r w:rsidRPr="0080607E">
              <w:rPr>
                <w:i/>
                <w:iCs/>
                <w:position w:val="2"/>
                <w:sz w:val="14"/>
                <w:szCs w:val="20"/>
                <w:lang w:eastAsia="fr-CH"/>
              </w:rPr>
              <w:t>C/N</w:t>
            </w:r>
            <w:r w:rsidRPr="00932719">
              <w:rPr>
                <w:position w:val="2"/>
                <w:sz w:val="14"/>
                <w:szCs w:val="20"/>
                <w:rtl/>
                <w:lang w:eastAsia="fr-CH"/>
              </w:rPr>
              <w:t xml:space="preserve"> الدنيا التي يقتضيها النظام</w:t>
            </w:r>
          </w:p>
        </w:tc>
        <w:tc>
          <w:tcPr>
            <w:tcW w:w="268" w:type="pct"/>
            <w:tcBorders>
              <w:top w:val="nil"/>
              <w:left w:val="nil"/>
              <w:bottom w:val="single" w:sz="4" w:space="0" w:color="auto"/>
              <w:right w:val="single" w:sz="4" w:space="0" w:color="auto"/>
            </w:tcBorders>
            <w:tcMar>
              <w:left w:w="51" w:type="dxa"/>
              <w:right w:w="51" w:type="dxa"/>
            </w:tcMar>
            <w:vAlign w:val="center"/>
          </w:tcPr>
          <w:p w14:paraId="6238C380"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i/>
                <w:iCs/>
                <w:color w:val="000000"/>
                <w:position w:val="2"/>
                <w:sz w:val="14"/>
                <w:szCs w:val="20"/>
                <w:lang w:eastAsia="fr-CH"/>
              </w:rPr>
              <w:t>C</w:t>
            </w:r>
            <w:r w:rsidRPr="00932719">
              <w:rPr>
                <w:color w:val="000000"/>
                <w:position w:val="2"/>
                <w:sz w:val="14"/>
                <w:szCs w:val="20"/>
                <w:lang w:eastAsia="fr-CH"/>
              </w:rPr>
              <w:t>/</w:t>
            </w:r>
            <w:r w:rsidRPr="00932719">
              <w:rPr>
                <w:i/>
                <w:iCs/>
                <w:color w:val="000000"/>
                <w:position w:val="2"/>
                <w:sz w:val="14"/>
                <w:szCs w:val="20"/>
                <w:lang w:eastAsia="fr-CH"/>
              </w:rPr>
              <w:t>N</w:t>
            </w:r>
          </w:p>
        </w:tc>
        <w:tc>
          <w:tcPr>
            <w:tcW w:w="259" w:type="pct"/>
            <w:tcBorders>
              <w:top w:val="nil"/>
              <w:left w:val="nil"/>
              <w:bottom w:val="single" w:sz="4" w:space="0" w:color="auto"/>
              <w:right w:val="single" w:sz="4" w:space="0" w:color="auto"/>
            </w:tcBorders>
            <w:tcMar>
              <w:left w:w="51" w:type="dxa"/>
              <w:right w:w="51" w:type="dxa"/>
            </w:tcMar>
            <w:vAlign w:val="center"/>
          </w:tcPr>
          <w:p w14:paraId="36B0E662"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dB</w:t>
            </w:r>
          </w:p>
        </w:tc>
        <w:tc>
          <w:tcPr>
            <w:tcW w:w="383" w:type="pct"/>
            <w:tcBorders>
              <w:top w:val="nil"/>
              <w:left w:val="nil"/>
              <w:bottom w:val="single" w:sz="4" w:space="0" w:color="auto"/>
              <w:right w:val="single" w:sz="4" w:space="0" w:color="auto"/>
            </w:tcBorders>
            <w:tcMar>
              <w:left w:w="51" w:type="dxa"/>
              <w:right w:w="51" w:type="dxa"/>
            </w:tcMar>
            <w:vAlign w:val="center"/>
          </w:tcPr>
          <w:p w14:paraId="3B83121F"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12,6</w:t>
            </w:r>
          </w:p>
        </w:tc>
        <w:tc>
          <w:tcPr>
            <w:tcW w:w="432" w:type="pct"/>
            <w:tcBorders>
              <w:top w:val="nil"/>
              <w:left w:val="nil"/>
              <w:bottom w:val="single" w:sz="4" w:space="0" w:color="auto"/>
              <w:right w:val="single" w:sz="4" w:space="0" w:color="auto"/>
            </w:tcBorders>
            <w:tcMar>
              <w:left w:w="51" w:type="dxa"/>
              <w:right w:w="51" w:type="dxa"/>
            </w:tcMar>
            <w:vAlign w:val="center"/>
          </w:tcPr>
          <w:p w14:paraId="2E5B04E8"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11,9</w:t>
            </w:r>
          </w:p>
        </w:tc>
        <w:tc>
          <w:tcPr>
            <w:tcW w:w="432" w:type="pct"/>
            <w:tcBorders>
              <w:top w:val="nil"/>
              <w:left w:val="nil"/>
              <w:bottom w:val="single" w:sz="4" w:space="0" w:color="auto"/>
              <w:right w:val="single" w:sz="2" w:space="0" w:color="auto"/>
            </w:tcBorders>
            <w:tcMar>
              <w:left w:w="51" w:type="dxa"/>
              <w:right w:w="51" w:type="dxa"/>
            </w:tcMar>
            <w:vAlign w:val="center"/>
          </w:tcPr>
          <w:p w14:paraId="74D8035B"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11,9</w:t>
            </w:r>
          </w:p>
        </w:tc>
        <w:tc>
          <w:tcPr>
            <w:tcW w:w="527" w:type="pct"/>
            <w:tcBorders>
              <w:top w:val="nil"/>
              <w:left w:val="single" w:sz="2" w:space="0" w:color="auto"/>
              <w:bottom w:val="single" w:sz="4" w:space="0" w:color="auto"/>
              <w:right w:val="single" w:sz="4" w:space="0" w:color="auto"/>
            </w:tcBorders>
            <w:tcMar>
              <w:left w:w="51" w:type="dxa"/>
              <w:right w:w="51" w:type="dxa"/>
            </w:tcMar>
            <w:vAlign w:val="center"/>
          </w:tcPr>
          <w:p w14:paraId="1E05BA6A"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11,9</w:t>
            </w:r>
          </w:p>
        </w:tc>
        <w:tc>
          <w:tcPr>
            <w:tcW w:w="458" w:type="pct"/>
            <w:tcBorders>
              <w:top w:val="nil"/>
              <w:left w:val="single" w:sz="2" w:space="0" w:color="auto"/>
              <w:bottom w:val="single" w:sz="4" w:space="0" w:color="auto"/>
              <w:right w:val="single" w:sz="4" w:space="0" w:color="auto"/>
            </w:tcBorders>
            <w:tcMar>
              <w:left w:w="51" w:type="dxa"/>
              <w:right w:w="51" w:type="dxa"/>
            </w:tcMar>
            <w:vAlign w:val="center"/>
          </w:tcPr>
          <w:p w14:paraId="5CCD2DD4"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11,9</w:t>
            </w:r>
          </w:p>
        </w:tc>
        <w:tc>
          <w:tcPr>
            <w:tcW w:w="479" w:type="pct"/>
            <w:tcBorders>
              <w:top w:val="nil"/>
              <w:left w:val="single" w:sz="2" w:space="0" w:color="auto"/>
              <w:bottom w:val="single" w:sz="4" w:space="0" w:color="auto"/>
              <w:right w:val="single" w:sz="4" w:space="0" w:color="auto"/>
            </w:tcBorders>
            <w:tcMar>
              <w:left w:w="51" w:type="dxa"/>
              <w:right w:w="51" w:type="dxa"/>
            </w:tcMar>
            <w:vAlign w:val="center"/>
          </w:tcPr>
          <w:p w14:paraId="4663F622"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12,6</w:t>
            </w:r>
          </w:p>
        </w:tc>
      </w:tr>
      <w:tr w:rsidR="00254B85" w:rsidRPr="00932719" w14:paraId="0CB756F6" w14:textId="77777777" w:rsidTr="00E57467">
        <w:trPr>
          <w:jc w:val="center"/>
        </w:trPr>
        <w:tc>
          <w:tcPr>
            <w:tcW w:w="1762" w:type="pct"/>
            <w:tcBorders>
              <w:top w:val="nil"/>
              <w:left w:val="single" w:sz="4" w:space="0" w:color="auto"/>
              <w:bottom w:val="single" w:sz="4" w:space="0" w:color="auto"/>
              <w:right w:val="single" w:sz="4" w:space="0" w:color="auto"/>
            </w:tcBorders>
            <w:tcMar>
              <w:left w:w="51" w:type="dxa"/>
              <w:right w:w="51" w:type="dxa"/>
            </w:tcMar>
            <w:vAlign w:val="center"/>
          </w:tcPr>
          <w:p w14:paraId="33605357" w14:textId="77777777" w:rsidR="00254B85" w:rsidRPr="00932719" w:rsidRDefault="00254B85" w:rsidP="004503B8">
            <w:pPr>
              <w:widowControl w:val="0"/>
              <w:overflowPunct/>
              <w:autoSpaceDE/>
              <w:autoSpaceDN/>
              <w:spacing w:before="20" w:after="20" w:line="180" w:lineRule="exact"/>
              <w:rPr>
                <w:position w:val="2"/>
                <w:sz w:val="14"/>
                <w:szCs w:val="20"/>
                <w:lang w:eastAsia="fr-CH"/>
              </w:rPr>
            </w:pPr>
            <w:r w:rsidRPr="00932719">
              <w:rPr>
                <w:position w:val="2"/>
                <w:sz w:val="14"/>
                <w:szCs w:val="20"/>
                <w:rtl/>
                <w:lang w:eastAsia="fr-CH"/>
              </w:rPr>
              <w:t>عامل ضوضاء المستقبِل</w:t>
            </w:r>
          </w:p>
        </w:tc>
        <w:tc>
          <w:tcPr>
            <w:tcW w:w="268" w:type="pct"/>
            <w:tcBorders>
              <w:top w:val="nil"/>
              <w:left w:val="nil"/>
              <w:bottom w:val="single" w:sz="4" w:space="0" w:color="auto"/>
              <w:right w:val="single" w:sz="4" w:space="0" w:color="auto"/>
            </w:tcBorders>
            <w:tcMar>
              <w:left w:w="51" w:type="dxa"/>
              <w:right w:w="51" w:type="dxa"/>
            </w:tcMar>
            <w:vAlign w:val="center"/>
          </w:tcPr>
          <w:p w14:paraId="1169F638"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F</w:t>
            </w:r>
            <w:r w:rsidRPr="00932719">
              <w:rPr>
                <w:color w:val="000000"/>
                <w:position w:val="2"/>
                <w:sz w:val="14"/>
                <w:szCs w:val="20"/>
                <w:vertAlign w:val="subscript"/>
                <w:lang w:eastAsia="fr-CH"/>
              </w:rPr>
              <w:t>r</w:t>
            </w:r>
          </w:p>
        </w:tc>
        <w:tc>
          <w:tcPr>
            <w:tcW w:w="259" w:type="pct"/>
            <w:tcBorders>
              <w:top w:val="nil"/>
              <w:left w:val="nil"/>
              <w:bottom w:val="single" w:sz="4" w:space="0" w:color="auto"/>
              <w:right w:val="single" w:sz="4" w:space="0" w:color="auto"/>
            </w:tcBorders>
            <w:tcMar>
              <w:left w:w="51" w:type="dxa"/>
              <w:right w:w="51" w:type="dxa"/>
            </w:tcMar>
            <w:vAlign w:val="center"/>
          </w:tcPr>
          <w:p w14:paraId="29176C01"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dB</w:t>
            </w:r>
          </w:p>
        </w:tc>
        <w:tc>
          <w:tcPr>
            <w:tcW w:w="383" w:type="pct"/>
            <w:tcBorders>
              <w:top w:val="nil"/>
              <w:left w:val="nil"/>
              <w:bottom w:val="single" w:sz="4" w:space="0" w:color="auto"/>
              <w:right w:val="single" w:sz="4" w:space="0" w:color="auto"/>
            </w:tcBorders>
            <w:tcMar>
              <w:left w:w="51" w:type="dxa"/>
              <w:right w:w="51" w:type="dxa"/>
            </w:tcMar>
            <w:vAlign w:val="center"/>
          </w:tcPr>
          <w:p w14:paraId="02973BE8"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6</w:t>
            </w:r>
          </w:p>
        </w:tc>
        <w:tc>
          <w:tcPr>
            <w:tcW w:w="432" w:type="pct"/>
            <w:tcBorders>
              <w:top w:val="nil"/>
              <w:left w:val="nil"/>
              <w:bottom w:val="single" w:sz="4" w:space="0" w:color="auto"/>
              <w:right w:val="single" w:sz="4" w:space="0" w:color="auto"/>
            </w:tcBorders>
            <w:tcMar>
              <w:left w:w="51" w:type="dxa"/>
              <w:right w:w="51" w:type="dxa"/>
            </w:tcMar>
            <w:vAlign w:val="center"/>
          </w:tcPr>
          <w:p w14:paraId="7EE1E914"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6</w:t>
            </w:r>
          </w:p>
        </w:tc>
        <w:tc>
          <w:tcPr>
            <w:tcW w:w="432" w:type="pct"/>
            <w:tcBorders>
              <w:top w:val="nil"/>
              <w:left w:val="nil"/>
              <w:bottom w:val="single" w:sz="4" w:space="0" w:color="auto"/>
              <w:right w:val="single" w:sz="2" w:space="0" w:color="auto"/>
            </w:tcBorders>
            <w:tcMar>
              <w:left w:w="51" w:type="dxa"/>
              <w:right w:w="51" w:type="dxa"/>
            </w:tcMar>
            <w:vAlign w:val="center"/>
          </w:tcPr>
          <w:p w14:paraId="3BB78E24"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6</w:t>
            </w:r>
          </w:p>
        </w:tc>
        <w:tc>
          <w:tcPr>
            <w:tcW w:w="527" w:type="pct"/>
            <w:tcBorders>
              <w:top w:val="nil"/>
              <w:left w:val="single" w:sz="2" w:space="0" w:color="auto"/>
              <w:bottom w:val="single" w:sz="4" w:space="0" w:color="auto"/>
              <w:right w:val="single" w:sz="4" w:space="0" w:color="auto"/>
            </w:tcBorders>
            <w:tcMar>
              <w:left w:w="51" w:type="dxa"/>
              <w:right w:w="51" w:type="dxa"/>
            </w:tcMar>
            <w:vAlign w:val="center"/>
          </w:tcPr>
          <w:p w14:paraId="0BD4DED0"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6</w:t>
            </w:r>
          </w:p>
        </w:tc>
        <w:tc>
          <w:tcPr>
            <w:tcW w:w="458" w:type="pct"/>
            <w:tcBorders>
              <w:top w:val="nil"/>
              <w:left w:val="single" w:sz="2" w:space="0" w:color="auto"/>
              <w:bottom w:val="single" w:sz="4" w:space="0" w:color="auto"/>
              <w:right w:val="single" w:sz="4" w:space="0" w:color="auto"/>
            </w:tcBorders>
            <w:tcMar>
              <w:left w:w="51" w:type="dxa"/>
              <w:right w:w="51" w:type="dxa"/>
            </w:tcMar>
            <w:vAlign w:val="center"/>
          </w:tcPr>
          <w:p w14:paraId="00747BFA"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6</w:t>
            </w:r>
          </w:p>
        </w:tc>
        <w:tc>
          <w:tcPr>
            <w:tcW w:w="479" w:type="pct"/>
            <w:tcBorders>
              <w:top w:val="nil"/>
              <w:left w:val="single" w:sz="2" w:space="0" w:color="auto"/>
              <w:bottom w:val="single" w:sz="4" w:space="0" w:color="auto"/>
              <w:right w:val="single" w:sz="4" w:space="0" w:color="auto"/>
            </w:tcBorders>
            <w:tcMar>
              <w:left w:w="51" w:type="dxa"/>
              <w:right w:w="51" w:type="dxa"/>
            </w:tcMar>
            <w:vAlign w:val="center"/>
          </w:tcPr>
          <w:p w14:paraId="0FC4D1F5"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6</w:t>
            </w:r>
          </w:p>
        </w:tc>
      </w:tr>
      <w:tr w:rsidR="00254B85" w:rsidRPr="00932719" w14:paraId="0D536FAF" w14:textId="77777777" w:rsidTr="00E57467">
        <w:trPr>
          <w:jc w:val="center"/>
        </w:trPr>
        <w:tc>
          <w:tcPr>
            <w:tcW w:w="1762" w:type="pct"/>
            <w:tcBorders>
              <w:top w:val="nil"/>
              <w:left w:val="single" w:sz="4" w:space="0" w:color="auto"/>
              <w:bottom w:val="single" w:sz="4" w:space="0" w:color="auto"/>
              <w:right w:val="single" w:sz="4" w:space="0" w:color="auto"/>
            </w:tcBorders>
            <w:tcMar>
              <w:left w:w="51" w:type="dxa"/>
              <w:right w:w="51" w:type="dxa"/>
            </w:tcMar>
            <w:vAlign w:val="center"/>
          </w:tcPr>
          <w:p w14:paraId="708FC7C2" w14:textId="77777777" w:rsidR="00254B85" w:rsidRPr="00932719" w:rsidRDefault="00254B85" w:rsidP="004503B8">
            <w:pPr>
              <w:widowControl w:val="0"/>
              <w:overflowPunct/>
              <w:autoSpaceDE/>
              <w:autoSpaceDN/>
              <w:spacing w:before="20" w:after="20" w:line="180" w:lineRule="exact"/>
              <w:rPr>
                <w:position w:val="2"/>
                <w:sz w:val="14"/>
                <w:szCs w:val="20"/>
                <w:lang w:eastAsia="fr-CH"/>
              </w:rPr>
            </w:pPr>
            <w:r w:rsidRPr="00932719">
              <w:rPr>
                <w:position w:val="2"/>
                <w:sz w:val="14"/>
                <w:szCs w:val="20"/>
                <w:rtl/>
                <w:lang w:eastAsia="fr-CH"/>
              </w:rPr>
              <w:t>عرض نطاق الضوضاء المكافئ</w:t>
            </w:r>
          </w:p>
        </w:tc>
        <w:tc>
          <w:tcPr>
            <w:tcW w:w="268" w:type="pct"/>
            <w:tcBorders>
              <w:top w:val="nil"/>
              <w:left w:val="nil"/>
              <w:bottom w:val="single" w:sz="4" w:space="0" w:color="auto"/>
              <w:right w:val="single" w:sz="4" w:space="0" w:color="auto"/>
            </w:tcBorders>
            <w:tcMar>
              <w:left w:w="51" w:type="dxa"/>
              <w:right w:w="51" w:type="dxa"/>
            </w:tcMar>
            <w:vAlign w:val="center"/>
          </w:tcPr>
          <w:p w14:paraId="56EF625C"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B</w:t>
            </w:r>
          </w:p>
        </w:tc>
        <w:tc>
          <w:tcPr>
            <w:tcW w:w="259" w:type="pct"/>
            <w:tcBorders>
              <w:top w:val="nil"/>
              <w:left w:val="nil"/>
              <w:bottom w:val="single" w:sz="4" w:space="0" w:color="auto"/>
              <w:right w:val="single" w:sz="4" w:space="0" w:color="auto"/>
            </w:tcBorders>
            <w:tcMar>
              <w:left w:w="51" w:type="dxa"/>
              <w:right w:w="51" w:type="dxa"/>
            </w:tcMar>
            <w:vAlign w:val="center"/>
          </w:tcPr>
          <w:p w14:paraId="389D55D7"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MHz</w:t>
            </w:r>
          </w:p>
        </w:tc>
        <w:tc>
          <w:tcPr>
            <w:tcW w:w="383" w:type="pct"/>
            <w:tcBorders>
              <w:top w:val="nil"/>
              <w:left w:val="nil"/>
              <w:bottom w:val="single" w:sz="4" w:space="0" w:color="auto"/>
              <w:right w:val="single" w:sz="4" w:space="0" w:color="auto"/>
            </w:tcBorders>
            <w:tcMar>
              <w:left w:w="51" w:type="dxa"/>
              <w:right w:w="51" w:type="dxa"/>
            </w:tcMar>
            <w:vAlign w:val="center"/>
          </w:tcPr>
          <w:p w14:paraId="06F2DA99"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1,54</w:t>
            </w:r>
          </w:p>
        </w:tc>
        <w:tc>
          <w:tcPr>
            <w:tcW w:w="432" w:type="pct"/>
            <w:tcBorders>
              <w:top w:val="nil"/>
              <w:left w:val="nil"/>
              <w:bottom w:val="single" w:sz="4" w:space="0" w:color="auto"/>
              <w:right w:val="single" w:sz="4" w:space="0" w:color="auto"/>
            </w:tcBorders>
            <w:tcMar>
              <w:left w:w="51" w:type="dxa"/>
              <w:right w:w="51" w:type="dxa"/>
            </w:tcMar>
            <w:vAlign w:val="center"/>
          </w:tcPr>
          <w:p w14:paraId="2DB8C99E"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1,54</w:t>
            </w:r>
          </w:p>
        </w:tc>
        <w:tc>
          <w:tcPr>
            <w:tcW w:w="432" w:type="pct"/>
            <w:tcBorders>
              <w:top w:val="nil"/>
              <w:left w:val="nil"/>
              <w:bottom w:val="single" w:sz="4" w:space="0" w:color="auto"/>
              <w:right w:val="single" w:sz="2" w:space="0" w:color="auto"/>
            </w:tcBorders>
            <w:tcMar>
              <w:left w:w="51" w:type="dxa"/>
              <w:right w:w="51" w:type="dxa"/>
            </w:tcMar>
            <w:vAlign w:val="center"/>
          </w:tcPr>
          <w:p w14:paraId="251B886B"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1,54</w:t>
            </w:r>
          </w:p>
        </w:tc>
        <w:tc>
          <w:tcPr>
            <w:tcW w:w="527" w:type="pct"/>
            <w:tcBorders>
              <w:top w:val="nil"/>
              <w:left w:val="single" w:sz="2" w:space="0" w:color="auto"/>
              <w:bottom w:val="single" w:sz="4" w:space="0" w:color="auto"/>
              <w:right w:val="single" w:sz="4" w:space="0" w:color="auto"/>
            </w:tcBorders>
            <w:tcMar>
              <w:left w:w="51" w:type="dxa"/>
              <w:right w:w="51" w:type="dxa"/>
            </w:tcMar>
            <w:vAlign w:val="center"/>
          </w:tcPr>
          <w:p w14:paraId="2C4D386E"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1,54</w:t>
            </w:r>
          </w:p>
        </w:tc>
        <w:tc>
          <w:tcPr>
            <w:tcW w:w="458" w:type="pct"/>
            <w:tcBorders>
              <w:top w:val="nil"/>
              <w:left w:val="single" w:sz="2" w:space="0" w:color="auto"/>
              <w:bottom w:val="single" w:sz="4" w:space="0" w:color="auto"/>
              <w:right w:val="single" w:sz="4" w:space="0" w:color="auto"/>
            </w:tcBorders>
            <w:tcMar>
              <w:left w:w="51" w:type="dxa"/>
              <w:right w:w="51" w:type="dxa"/>
            </w:tcMar>
            <w:vAlign w:val="center"/>
          </w:tcPr>
          <w:p w14:paraId="297A9959"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1,54</w:t>
            </w:r>
          </w:p>
        </w:tc>
        <w:tc>
          <w:tcPr>
            <w:tcW w:w="479" w:type="pct"/>
            <w:tcBorders>
              <w:top w:val="nil"/>
              <w:left w:val="single" w:sz="2" w:space="0" w:color="auto"/>
              <w:bottom w:val="single" w:sz="4" w:space="0" w:color="auto"/>
              <w:right w:val="single" w:sz="4" w:space="0" w:color="auto"/>
            </w:tcBorders>
            <w:tcMar>
              <w:left w:w="51" w:type="dxa"/>
              <w:right w:w="51" w:type="dxa"/>
            </w:tcMar>
            <w:vAlign w:val="center"/>
          </w:tcPr>
          <w:p w14:paraId="5F59A673"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1,54</w:t>
            </w:r>
          </w:p>
        </w:tc>
      </w:tr>
      <w:tr w:rsidR="00254B85" w:rsidRPr="00932719" w14:paraId="3A811AA1" w14:textId="77777777" w:rsidTr="00E57467">
        <w:trPr>
          <w:jc w:val="center"/>
        </w:trPr>
        <w:tc>
          <w:tcPr>
            <w:tcW w:w="1762" w:type="pct"/>
            <w:tcBorders>
              <w:top w:val="nil"/>
              <w:left w:val="single" w:sz="4" w:space="0" w:color="auto"/>
              <w:bottom w:val="single" w:sz="4" w:space="0" w:color="auto"/>
              <w:right w:val="single" w:sz="4" w:space="0" w:color="auto"/>
            </w:tcBorders>
            <w:tcMar>
              <w:left w:w="51" w:type="dxa"/>
              <w:right w:w="51" w:type="dxa"/>
            </w:tcMar>
            <w:vAlign w:val="center"/>
          </w:tcPr>
          <w:p w14:paraId="54F0413F" w14:textId="77777777" w:rsidR="00254B85" w:rsidRPr="00932719" w:rsidRDefault="00254B85" w:rsidP="004503B8">
            <w:pPr>
              <w:widowControl w:val="0"/>
              <w:overflowPunct/>
              <w:autoSpaceDE/>
              <w:autoSpaceDN/>
              <w:spacing w:before="20" w:after="20" w:line="180" w:lineRule="exact"/>
              <w:rPr>
                <w:position w:val="2"/>
                <w:sz w:val="14"/>
                <w:szCs w:val="20"/>
                <w:lang w:eastAsia="fr-CH"/>
              </w:rPr>
            </w:pPr>
            <w:r w:rsidRPr="00932719">
              <w:rPr>
                <w:position w:val="2"/>
                <w:sz w:val="14"/>
                <w:szCs w:val="20"/>
                <w:rtl/>
                <w:lang w:eastAsia="fr-CH"/>
              </w:rPr>
              <w:t>قدرة دخل ضوضاء المستقبِل</w:t>
            </w:r>
          </w:p>
        </w:tc>
        <w:tc>
          <w:tcPr>
            <w:tcW w:w="268" w:type="pct"/>
            <w:tcBorders>
              <w:top w:val="nil"/>
              <w:left w:val="nil"/>
              <w:bottom w:val="single" w:sz="4" w:space="0" w:color="auto"/>
              <w:right w:val="single" w:sz="4" w:space="0" w:color="auto"/>
            </w:tcBorders>
            <w:tcMar>
              <w:left w:w="51" w:type="dxa"/>
              <w:right w:w="51" w:type="dxa"/>
            </w:tcMar>
            <w:vAlign w:val="center"/>
          </w:tcPr>
          <w:p w14:paraId="20040254"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P</w:t>
            </w:r>
            <w:r w:rsidRPr="00932719">
              <w:rPr>
                <w:color w:val="000000"/>
                <w:position w:val="2"/>
                <w:sz w:val="14"/>
                <w:szCs w:val="20"/>
                <w:vertAlign w:val="subscript"/>
                <w:lang w:eastAsia="fr-CH"/>
              </w:rPr>
              <w:t>n</w:t>
            </w:r>
          </w:p>
        </w:tc>
        <w:tc>
          <w:tcPr>
            <w:tcW w:w="259" w:type="pct"/>
            <w:tcBorders>
              <w:top w:val="nil"/>
              <w:left w:val="nil"/>
              <w:bottom w:val="single" w:sz="4" w:space="0" w:color="auto"/>
              <w:right w:val="single" w:sz="4" w:space="0" w:color="auto"/>
            </w:tcBorders>
            <w:tcMar>
              <w:left w:w="51" w:type="dxa"/>
              <w:right w:w="51" w:type="dxa"/>
            </w:tcMar>
            <w:vAlign w:val="center"/>
          </w:tcPr>
          <w:p w14:paraId="54DA0E55"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dBW</w:t>
            </w:r>
          </w:p>
        </w:tc>
        <w:tc>
          <w:tcPr>
            <w:tcW w:w="383" w:type="pct"/>
            <w:tcBorders>
              <w:top w:val="nil"/>
              <w:left w:val="nil"/>
              <w:bottom w:val="single" w:sz="4" w:space="0" w:color="auto"/>
              <w:right w:val="single" w:sz="4" w:space="0" w:color="auto"/>
            </w:tcBorders>
            <w:tcMar>
              <w:left w:w="51" w:type="dxa"/>
              <w:right w:w="51" w:type="dxa"/>
            </w:tcMar>
            <w:vAlign w:val="center"/>
          </w:tcPr>
          <w:p w14:paraId="4C64A719" w14:textId="01EA54C3"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136,10</w:t>
            </w:r>
            <w:r w:rsidR="00A96F0E">
              <w:rPr>
                <w:color w:val="000000"/>
                <w:position w:val="2"/>
                <w:sz w:val="14"/>
                <w:szCs w:val="20"/>
              </w:rPr>
              <w:t>–</w:t>
            </w:r>
          </w:p>
        </w:tc>
        <w:tc>
          <w:tcPr>
            <w:tcW w:w="432" w:type="pct"/>
            <w:tcBorders>
              <w:top w:val="nil"/>
              <w:left w:val="nil"/>
              <w:bottom w:val="single" w:sz="4" w:space="0" w:color="auto"/>
              <w:right w:val="single" w:sz="4" w:space="0" w:color="auto"/>
            </w:tcBorders>
            <w:tcMar>
              <w:left w:w="51" w:type="dxa"/>
              <w:right w:w="51" w:type="dxa"/>
            </w:tcMar>
            <w:vAlign w:val="center"/>
          </w:tcPr>
          <w:p w14:paraId="4C6B4A37" w14:textId="5F4148D4"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136,10</w:t>
            </w:r>
            <w:r w:rsidR="00A96F0E">
              <w:rPr>
                <w:color w:val="000000"/>
                <w:position w:val="2"/>
                <w:sz w:val="14"/>
                <w:szCs w:val="20"/>
              </w:rPr>
              <w:t>–</w:t>
            </w:r>
          </w:p>
        </w:tc>
        <w:tc>
          <w:tcPr>
            <w:tcW w:w="432" w:type="pct"/>
            <w:tcBorders>
              <w:top w:val="nil"/>
              <w:left w:val="nil"/>
              <w:bottom w:val="single" w:sz="4" w:space="0" w:color="auto"/>
              <w:right w:val="single" w:sz="2" w:space="0" w:color="auto"/>
            </w:tcBorders>
            <w:tcMar>
              <w:left w:w="51" w:type="dxa"/>
              <w:right w:w="51" w:type="dxa"/>
            </w:tcMar>
            <w:vAlign w:val="center"/>
          </w:tcPr>
          <w:p w14:paraId="4B0AFB8B" w14:textId="639C829A"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136,10</w:t>
            </w:r>
            <w:r w:rsidR="00A96F0E">
              <w:rPr>
                <w:color w:val="000000"/>
                <w:position w:val="2"/>
                <w:sz w:val="14"/>
                <w:szCs w:val="20"/>
              </w:rPr>
              <w:t>–</w:t>
            </w:r>
          </w:p>
        </w:tc>
        <w:tc>
          <w:tcPr>
            <w:tcW w:w="527" w:type="pct"/>
            <w:tcBorders>
              <w:top w:val="nil"/>
              <w:left w:val="nil"/>
              <w:bottom w:val="single" w:sz="4" w:space="0" w:color="auto"/>
              <w:right w:val="single" w:sz="2" w:space="0" w:color="auto"/>
            </w:tcBorders>
            <w:tcMar>
              <w:left w:w="51" w:type="dxa"/>
              <w:right w:w="51" w:type="dxa"/>
            </w:tcMar>
            <w:vAlign w:val="center"/>
          </w:tcPr>
          <w:p w14:paraId="7F60DBFC" w14:textId="035FB04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136,10</w:t>
            </w:r>
            <w:r w:rsidR="00A96F0E">
              <w:rPr>
                <w:color w:val="000000"/>
                <w:position w:val="2"/>
                <w:sz w:val="14"/>
                <w:szCs w:val="20"/>
              </w:rPr>
              <w:t>–</w:t>
            </w:r>
          </w:p>
        </w:tc>
        <w:tc>
          <w:tcPr>
            <w:tcW w:w="458" w:type="pct"/>
            <w:tcBorders>
              <w:top w:val="nil"/>
              <w:left w:val="single" w:sz="2" w:space="0" w:color="auto"/>
              <w:bottom w:val="single" w:sz="4" w:space="0" w:color="auto"/>
              <w:right w:val="single" w:sz="4" w:space="0" w:color="auto"/>
            </w:tcBorders>
            <w:tcMar>
              <w:left w:w="51" w:type="dxa"/>
              <w:right w:w="51" w:type="dxa"/>
            </w:tcMar>
            <w:vAlign w:val="center"/>
          </w:tcPr>
          <w:p w14:paraId="41E4403E" w14:textId="76A0D94A"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136,10</w:t>
            </w:r>
            <w:r w:rsidR="00A96F0E">
              <w:rPr>
                <w:color w:val="000000"/>
                <w:position w:val="2"/>
                <w:sz w:val="14"/>
                <w:szCs w:val="20"/>
              </w:rPr>
              <w:t>–</w:t>
            </w:r>
          </w:p>
        </w:tc>
        <w:tc>
          <w:tcPr>
            <w:tcW w:w="479" w:type="pct"/>
            <w:tcBorders>
              <w:top w:val="nil"/>
              <w:left w:val="single" w:sz="2" w:space="0" w:color="auto"/>
              <w:bottom w:val="single" w:sz="4" w:space="0" w:color="auto"/>
              <w:right w:val="single" w:sz="4" w:space="0" w:color="auto"/>
            </w:tcBorders>
            <w:tcMar>
              <w:left w:w="51" w:type="dxa"/>
              <w:right w:w="51" w:type="dxa"/>
            </w:tcMar>
            <w:vAlign w:val="center"/>
          </w:tcPr>
          <w:p w14:paraId="6C81615D" w14:textId="530FC580"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136,10</w:t>
            </w:r>
            <w:r w:rsidR="00A96F0E">
              <w:rPr>
                <w:color w:val="000000"/>
                <w:position w:val="2"/>
                <w:sz w:val="14"/>
                <w:szCs w:val="20"/>
              </w:rPr>
              <w:t>–</w:t>
            </w:r>
          </w:p>
        </w:tc>
      </w:tr>
      <w:tr w:rsidR="00254B85" w:rsidRPr="00932719" w14:paraId="54B6F075" w14:textId="77777777" w:rsidTr="00E57467">
        <w:trPr>
          <w:jc w:val="center"/>
        </w:trPr>
        <w:tc>
          <w:tcPr>
            <w:tcW w:w="1762" w:type="pct"/>
            <w:tcBorders>
              <w:top w:val="nil"/>
              <w:left w:val="single" w:sz="4" w:space="0" w:color="auto"/>
              <w:bottom w:val="single" w:sz="4" w:space="0" w:color="auto"/>
              <w:right w:val="single" w:sz="4" w:space="0" w:color="auto"/>
            </w:tcBorders>
            <w:tcMar>
              <w:left w:w="51" w:type="dxa"/>
              <w:right w:w="51" w:type="dxa"/>
            </w:tcMar>
            <w:vAlign w:val="center"/>
          </w:tcPr>
          <w:p w14:paraId="05E7776C" w14:textId="77777777" w:rsidR="00254B85" w:rsidRPr="00932719" w:rsidRDefault="00254B85" w:rsidP="004503B8">
            <w:pPr>
              <w:widowControl w:val="0"/>
              <w:overflowPunct/>
              <w:autoSpaceDE/>
              <w:autoSpaceDN/>
              <w:spacing w:before="20" w:after="20" w:line="180" w:lineRule="exact"/>
              <w:rPr>
                <w:position w:val="2"/>
                <w:sz w:val="14"/>
                <w:szCs w:val="20"/>
                <w:lang w:eastAsia="fr-CH"/>
              </w:rPr>
            </w:pPr>
            <w:r w:rsidRPr="00932719">
              <w:rPr>
                <w:position w:val="2"/>
                <w:sz w:val="14"/>
                <w:szCs w:val="20"/>
                <w:rtl/>
                <w:lang w:eastAsia="fr-CH"/>
              </w:rPr>
              <w:t>القدرة الدنيا لدخل إشارة المستقبِل</w:t>
            </w:r>
          </w:p>
        </w:tc>
        <w:tc>
          <w:tcPr>
            <w:tcW w:w="268" w:type="pct"/>
            <w:tcBorders>
              <w:top w:val="nil"/>
              <w:left w:val="nil"/>
              <w:bottom w:val="single" w:sz="4" w:space="0" w:color="auto"/>
              <w:right w:val="single" w:sz="4" w:space="0" w:color="auto"/>
            </w:tcBorders>
            <w:tcMar>
              <w:left w:w="51" w:type="dxa"/>
              <w:right w:w="51" w:type="dxa"/>
            </w:tcMar>
            <w:vAlign w:val="center"/>
          </w:tcPr>
          <w:p w14:paraId="1BDD110D"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P</w:t>
            </w:r>
            <w:r w:rsidRPr="00932719">
              <w:rPr>
                <w:color w:val="000000"/>
                <w:position w:val="2"/>
                <w:sz w:val="14"/>
                <w:szCs w:val="20"/>
                <w:vertAlign w:val="subscript"/>
                <w:lang w:eastAsia="fr-CH"/>
              </w:rPr>
              <w:t>s min</w:t>
            </w:r>
          </w:p>
        </w:tc>
        <w:tc>
          <w:tcPr>
            <w:tcW w:w="259" w:type="pct"/>
            <w:tcBorders>
              <w:top w:val="nil"/>
              <w:left w:val="nil"/>
              <w:bottom w:val="single" w:sz="4" w:space="0" w:color="auto"/>
              <w:right w:val="single" w:sz="4" w:space="0" w:color="auto"/>
            </w:tcBorders>
            <w:tcMar>
              <w:left w:w="51" w:type="dxa"/>
              <w:right w:w="51" w:type="dxa"/>
            </w:tcMar>
            <w:vAlign w:val="center"/>
          </w:tcPr>
          <w:p w14:paraId="0AE3D6A6"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dBW</w:t>
            </w:r>
          </w:p>
        </w:tc>
        <w:tc>
          <w:tcPr>
            <w:tcW w:w="383" w:type="pct"/>
            <w:tcBorders>
              <w:top w:val="nil"/>
              <w:left w:val="nil"/>
              <w:bottom w:val="single" w:sz="4" w:space="0" w:color="auto"/>
              <w:right w:val="single" w:sz="4" w:space="0" w:color="auto"/>
            </w:tcBorders>
            <w:tcMar>
              <w:left w:w="51" w:type="dxa"/>
              <w:right w:w="51" w:type="dxa"/>
            </w:tcMar>
            <w:vAlign w:val="center"/>
          </w:tcPr>
          <w:p w14:paraId="61AE5740" w14:textId="361BEA23"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123,50</w:t>
            </w:r>
            <w:r w:rsidR="00A96F0E">
              <w:rPr>
                <w:color w:val="000000"/>
                <w:position w:val="2"/>
                <w:sz w:val="14"/>
                <w:szCs w:val="20"/>
              </w:rPr>
              <w:t>–</w:t>
            </w:r>
          </w:p>
        </w:tc>
        <w:tc>
          <w:tcPr>
            <w:tcW w:w="432" w:type="pct"/>
            <w:tcBorders>
              <w:top w:val="nil"/>
              <w:left w:val="nil"/>
              <w:bottom w:val="single" w:sz="4" w:space="0" w:color="auto"/>
              <w:right w:val="single" w:sz="4" w:space="0" w:color="auto"/>
            </w:tcBorders>
            <w:tcMar>
              <w:left w:w="51" w:type="dxa"/>
              <w:right w:w="51" w:type="dxa"/>
            </w:tcMar>
            <w:vAlign w:val="center"/>
          </w:tcPr>
          <w:p w14:paraId="78560DE2" w14:textId="4DDBF5C2"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124,20</w:t>
            </w:r>
            <w:r w:rsidR="00A96F0E">
              <w:rPr>
                <w:color w:val="000000"/>
                <w:position w:val="2"/>
                <w:sz w:val="14"/>
                <w:szCs w:val="20"/>
              </w:rPr>
              <w:t>–</w:t>
            </w:r>
          </w:p>
        </w:tc>
        <w:tc>
          <w:tcPr>
            <w:tcW w:w="432" w:type="pct"/>
            <w:tcBorders>
              <w:top w:val="nil"/>
              <w:left w:val="nil"/>
              <w:bottom w:val="single" w:sz="4" w:space="0" w:color="auto"/>
              <w:right w:val="single" w:sz="2" w:space="0" w:color="auto"/>
            </w:tcBorders>
            <w:tcMar>
              <w:left w:w="51" w:type="dxa"/>
              <w:right w:w="51" w:type="dxa"/>
            </w:tcMar>
            <w:vAlign w:val="center"/>
          </w:tcPr>
          <w:p w14:paraId="185F9CED" w14:textId="10BD0818"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124,20</w:t>
            </w:r>
            <w:r w:rsidR="00A96F0E">
              <w:rPr>
                <w:color w:val="000000"/>
                <w:position w:val="2"/>
                <w:sz w:val="14"/>
                <w:szCs w:val="20"/>
              </w:rPr>
              <w:t>–</w:t>
            </w:r>
          </w:p>
        </w:tc>
        <w:tc>
          <w:tcPr>
            <w:tcW w:w="527" w:type="pct"/>
            <w:tcBorders>
              <w:top w:val="nil"/>
              <w:left w:val="nil"/>
              <w:bottom w:val="single" w:sz="4" w:space="0" w:color="auto"/>
              <w:right w:val="single" w:sz="2" w:space="0" w:color="auto"/>
            </w:tcBorders>
            <w:tcMar>
              <w:left w:w="51" w:type="dxa"/>
              <w:right w:w="51" w:type="dxa"/>
            </w:tcMar>
            <w:vAlign w:val="center"/>
          </w:tcPr>
          <w:p w14:paraId="2713F376" w14:textId="6BAF16F3"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124,20</w:t>
            </w:r>
            <w:r w:rsidR="00A96F0E">
              <w:rPr>
                <w:color w:val="000000"/>
                <w:position w:val="2"/>
                <w:sz w:val="14"/>
                <w:szCs w:val="20"/>
              </w:rPr>
              <w:t>–</w:t>
            </w:r>
          </w:p>
        </w:tc>
        <w:tc>
          <w:tcPr>
            <w:tcW w:w="458" w:type="pct"/>
            <w:tcBorders>
              <w:top w:val="nil"/>
              <w:left w:val="single" w:sz="2" w:space="0" w:color="auto"/>
              <w:bottom w:val="single" w:sz="4" w:space="0" w:color="auto"/>
              <w:right w:val="single" w:sz="4" w:space="0" w:color="auto"/>
            </w:tcBorders>
            <w:tcMar>
              <w:left w:w="51" w:type="dxa"/>
              <w:right w:w="51" w:type="dxa"/>
            </w:tcMar>
            <w:vAlign w:val="center"/>
          </w:tcPr>
          <w:p w14:paraId="436FB4A8" w14:textId="4F91F292"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124,20</w:t>
            </w:r>
            <w:r w:rsidR="00A96F0E">
              <w:rPr>
                <w:color w:val="000000"/>
                <w:position w:val="2"/>
                <w:sz w:val="14"/>
                <w:szCs w:val="20"/>
              </w:rPr>
              <w:t>–</w:t>
            </w:r>
          </w:p>
        </w:tc>
        <w:tc>
          <w:tcPr>
            <w:tcW w:w="479" w:type="pct"/>
            <w:tcBorders>
              <w:top w:val="nil"/>
              <w:left w:val="single" w:sz="2" w:space="0" w:color="auto"/>
              <w:bottom w:val="single" w:sz="4" w:space="0" w:color="auto"/>
              <w:right w:val="single" w:sz="4" w:space="0" w:color="auto"/>
            </w:tcBorders>
            <w:tcMar>
              <w:left w:w="51" w:type="dxa"/>
              <w:right w:w="51" w:type="dxa"/>
            </w:tcMar>
            <w:vAlign w:val="center"/>
          </w:tcPr>
          <w:p w14:paraId="2F72731D" w14:textId="5F0599EE"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123,50</w:t>
            </w:r>
            <w:r w:rsidR="00A96F0E">
              <w:rPr>
                <w:color w:val="000000"/>
                <w:position w:val="2"/>
                <w:sz w:val="14"/>
                <w:szCs w:val="20"/>
              </w:rPr>
              <w:t>–</w:t>
            </w:r>
          </w:p>
        </w:tc>
      </w:tr>
      <w:tr w:rsidR="00254B85" w:rsidRPr="00932719" w14:paraId="30D09D3E" w14:textId="77777777" w:rsidTr="00E57467">
        <w:trPr>
          <w:jc w:val="center"/>
        </w:trPr>
        <w:tc>
          <w:tcPr>
            <w:tcW w:w="1762" w:type="pct"/>
            <w:tcBorders>
              <w:top w:val="nil"/>
              <w:left w:val="single" w:sz="4" w:space="0" w:color="auto"/>
              <w:bottom w:val="single" w:sz="4" w:space="0" w:color="auto"/>
              <w:right w:val="single" w:sz="4" w:space="0" w:color="auto"/>
            </w:tcBorders>
            <w:tcMar>
              <w:left w:w="51" w:type="dxa"/>
              <w:right w:w="51" w:type="dxa"/>
            </w:tcMar>
            <w:vAlign w:val="center"/>
          </w:tcPr>
          <w:p w14:paraId="093398F1" w14:textId="77777777" w:rsidR="00254B85" w:rsidRPr="00932719" w:rsidRDefault="00254B85" w:rsidP="004503B8">
            <w:pPr>
              <w:widowControl w:val="0"/>
              <w:overflowPunct/>
              <w:autoSpaceDE/>
              <w:autoSpaceDN/>
              <w:spacing w:before="20" w:after="20" w:line="180" w:lineRule="exact"/>
              <w:rPr>
                <w:position w:val="2"/>
                <w:sz w:val="14"/>
                <w:szCs w:val="20"/>
                <w:lang w:eastAsia="fr-CH"/>
              </w:rPr>
            </w:pPr>
            <w:r w:rsidRPr="00932719">
              <w:rPr>
                <w:position w:val="2"/>
                <w:sz w:val="14"/>
                <w:szCs w:val="20"/>
                <w:rtl/>
                <w:lang w:eastAsia="fr-CH"/>
              </w:rPr>
              <w:t xml:space="preserve">الحد الأدنى لجهد دخل المستقبِل المكافئ، </w:t>
            </w:r>
            <w:r w:rsidRPr="00932719">
              <w:rPr>
                <w:position w:val="2"/>
                <w:sz w:val="14"/>
                <w:szCs w:val="20"/>
                <w:lang w:eastAsia="fr-CH"/>
              </w:rPr>
              <w:t>75</w:t>
            </w:r>
            <w:r w:rsidRPr="00932719">
              <w:rPr>
                <w:position w:val="2"/>
                <w:sz w:val="14"/>
                <w:szCs w:val="20"/>
                <w:rtl/>
                <w:lang w:eastAsia="fr-CH"/>
              </w:rPr>
              <w:t xml:space="preserve"> </w:t>
            </w:r>
            <w:r w:rsidRPr="00932719">
              <w:rPr>
                <w:position w:val="2"/>
                <w:sz w:val="14"/>
                <w:szCs w:val="20"/>
                <w:lang w:eastAsia="fr-CH"/>
              </w:rPr>
              <w:t>Ω</w:t>
            </w:r>
          </w:p>
        </w:tc>
        <w:tc>
          <w:tcPr>
            <w:tcW w:w="268" w:type="pct"/>
            <w:tcBorders>
              <w:top w:val="nil"/>
              <w:left w:val="nil"/>
              <w:bottom w:val="single" w:sz="4" w:space="0" w:color="auto"/>
              <w:right w:val="single" w:sz="4" w:space="0" w:color="auto"/>
            </w:tcBorders>
            <w:tcMar>
              <w:left w:w="51" w:type="dxa"/>
              <w:right w:w="51" w:type="dxa"/>
            </w:tcMar>
            <w:vAlign w:val="center"/>
          </w:tcPr>
          <w:p w14:paraId="1B7F0043"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U</w:t>
            </w:r>
            <w:r w:rsidRPr="00932719">
              <w:rPr>
                <w:color w:val="000000"/>
                <w:position w:val="2"/>
                <w:sz w:val="14"/>
                <w:szCs w:val="20"/>
                <w:vertAlign w:val="subscript"/>
                <w:lang w:eastAsia="fr-CH"/>
              </w:rPr>
              <w:t>min</w:t>
            </w:r>
          </w:p>
        </w:tc>
        <w:tc>
          <w:tcPr>
            <w:tcW w:w="259" w:type="pct"/>
            <w:tcBorders>
              <w:top w:val="nil"/>
              <w:left w:val="nil"/>
              <w:bottom w:val="single" w:sz="4" w:space="0" w:color="auto"/>
              <w:right w:val="single" w:sz="4" w:space="0" w:color="auto"/>
            </w:tcBorders>
            <w:tcMar>
              <w:left w:w="51" w:type="dxa"/>
              <w:right w:w="51" w:type="dxa"/>
            </w:tcMar>
            <w:vAlign w:val="center"/>
          </w:tcPr>
          <w:p w14:paraId="7239D258"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dBµV</w:t>
            </w:r>
          </w:p>
        </w:tc>
        <w:tc>
          <w:tcPr>
            <w:tcW w:w="383" w:type="pct"/>
            <w:tcBorders>
              <w:top w:val="nil"/>
              <w:left w:val="nil"/>
              <w:bottom w:val="single" w:sz="4" w:space="0" w:color="auto"/>
              <w:right w:val="single" w:sz="4" w:space="0" w:color="auto"/>
            </w:tcBorders>
            <w:tcMar>
              <w:left w:w="51" w:type="dxa"/>
              <w:right w:w="51" w:type="dxa"/>
            </w:tcMar>
            <w:vAlign w:val="center"/>
          </w:tcPr>
          <w:p w14:paraId="2F47692A"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15,25</w:t>
            </w:r>
          </w:p>
        </w:tc>
        <w:tc>
          <w:tcPr>
            <w:tcW w:w="432" w:type="pct"/>
            <w:tcBorders>
              <w:top w:val="nil"/>
              <w:left w:val="nil"/>
              <w:bottom w:val="single" w:sz="4" w:space="0" w:color="auto"/>
              <w:right w:val="single" w:sz="4" w:space="0" w:color="auto"/>
            </w:tcBorders>
            <w:tcMar>
              <w:left w:w="51" w:type="dxa"/>
              <w:right w:w="51" w:type="dxa"/>
            </w:tcMar>
            <w:vAlign w:val="center"/>
          </w:tcPr>
          <w:p w14:paraId="619A3903"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14,55</w:t>
            </w:r>
          </w:p>
        </w:tc>
        <w:tc>
          <w:tcPr>
            <w:tcW w:w="432" w:type="pct"/>
            <w:tcBorders>
              <w:top w:val="nil"/>
              <w:left w:val="nil"/>
              <w:bottom w:val="single" w:sz="4" w:space="0" w:color="auto"/>
              <w:right w:val="single" w:sz="2" w:space="0" w:color="auto"/>
            </w:tcBorders>
            <w:tcMar>
              <w:left w:w="51" w:type="dxa"/>
              <w:right w:w="51" w:type="dxa"/>
            </w:tcMar>
            <w:vAlign w:val="center"/>
          </w:tcPr>
          <w:p w14:paraId="748A103D"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14,55</w:t>
            </w:r>
          </w:p>
        </w:tc>
        <w:tc>
          <w:tcPr>
            <w:tcW w:w="527" w:type="pct"/>
            <w:tcBorders>
              <w:top w:val="nil"/>
              <w:left w:val="nil"/>
              <w:bottom w:val="single" w:sz="4" w:space="0" w:color="auto"/>
              <w:right w:val="single" w:sz="2" w:space="0" w:color="auto"/>
            </w:tcBorders>
            <w:tcMar>
              <w:left w:w="51" w:type="dxa"/>
              <w:right w:w="51" w:type="dxa"/>
            </w:tcMar>
            <w:vAlign w:val="center"/>
          </w:tcPr>
          <w:p w14:paraId="6F9DE06E"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14,55</w:t>
            </w:r>
          </w:p>
        </w:tc>
        <w:tc>
          <w:tcPr>
            <w:tcW w:w="458" w:type="pct"/>
            <w:tcBorders>
              <w:top w:val="nil"/>
              <w:left w:val="single" w:sz="2" w:space="0" w:color="auto"/>
              <w:bottom w:val="single" w:sz="4" w:space="0" w:color="auto"/>
              <w:right w:val="single" w:sz="4" w:space="0" w:color="auto"/>
            </w:tcBorders>
            <w:tcMar>
              <w:left w:w="51" w:type="dxa"/>
              <w:right w:w="51" w:type="dxa"/>
            </w:tcMar>
            <w:vAlign w:val="center"/>
          </w:tcPr>
          <w:p w14:paraId="16B7C7EF"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14,55</w:t>
            </w:r>
          </w:p>
        </w:tc>
        <w:tc>
          <w:tcPr>
            <w:tcW w:w="479" w:type="pct"/>
            <w:tcBorders>
              <w:top w:val="nil"/>
              <w:left w:val="single" w:sz="2" w:space="0" w:color="auto"/>
              <w:bottom w:val="single" w:sz="4" w:space="0" w:color="auto"/>
              <w:right w:val="single" w:sz="4" w:space="0" w:color="auto"/>
            </w:tcBorders>
            <w:tcMar>
              <w:left w:w="51" w:type="dxa"/>
              <w:right w:w="51" w:type="dxa"/>
            </w:tcMar>
            <w:vAlign w:val="center"/>
          </w:tcPr>
          <w:p w14:paraId="237DEBED"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15,25</w:t>
            </w:r>
          </w:p>
        </w:tc>
      </w:tr>
      <w:tr w:rsidR="00254B85" w:rsidRPr="00932719" w14:paraId="7E4087AC" w14:textId="77777777" w:rsidTr="00E57467">
        <w:trPr>
          <w:jc w:val="center"/>
        </w:trPr>
        <w:tc>
          <w:tcPr>
            <w:tcW w:w="1762" w:type="pct"/>
            <w:tcBorders>
              <w:top w:val="nil"/>
              <w:left w:val="single" w:sz="4" w:space="0" w:color="auto"/>
              <w:bottom w:val="single" w:sz="4" w:space="0" w:color="auto"/>
              <w:right w:val="single" w:sz="4" w:space="0" w:color="auto"/>
            </w:tcBorders>
            <w:tcMar>
              <w:left w:w="51" w:type="dxa"/>
              <w:right w:w="51" w:type="dxa"/>
            </w:tcMar>
            <w:vAlign w:val="center"/>
          </w:tcPr>
          <w:p w14:paraId="4E2D2B90" w14:textId="77777777" w:rsidR="00254B85" w:rsidRPr="00932719" w:rsidRDefault="00254B85" w:rsidP="004503B8">
            <w:pPr>
              <w:widowControl w:val="0"/>
              <w:overflowPunct/>
              <w:autoSpaceDE/>
              <w:autoSpaceDN/>
              <w:spacing w:before="20" w:after="20" w:line="180" w:lineRule="exact"/>
              <w:rPr>
                <w:position w:val="2"/>
                <w:sz w:val="14"/>
                <w:szCs w:val="20"/>
                <w:lang w:eastAsia="fr-CH"/>
              </w:rPr>
            </w:pPr>
            <w:r w:rsidRPr="00932719">
              <w:rPr>
                <w:position w:val="2"/>
                <w:sz w:val="14"/>
                <w:szCs w:val="20"/>
                <w:rtl/>
                <w:lang w:eastAsia="fr-CH"/>
              </w:rPr>
              <w:t xml:space="preserve">خسارة </w:t>
            </w:r>
            <w:r w:rsidRPr="00932719">
              <w:rPr>
                <w:rFonts w:hint="cs"/>
                <w:position w:val="2"/>
                <w:sz w:val="14"/>
                <w:szCs w:val="20"/>
                <w:rtl/>
                <w:lang w:eastAsia="fr-CH"/>
              </w:rPr>
              <w:t>التغذية</w:t>
            </w:r>
          </w:p>
        </w:tc>
        <w:tc>
          <w:tcPr>
            <w:tcW w:w="268" w:type="pct"/>
            <w:tcBorders>
              <w:top w:val="nil"/>
              <w:left w:val="nil"/>
              <w:bottom w:val="single" w:sz="4" w:space="0" w:color="auto"/>
              <w:right w:val="single" w:sz="4" w:space="0" w:color="auto"/>
            </w:tcBorders>
            <w:tcMar>
              <w:left w:w="51" w:type="dxa"/>
              <w:right w:w="51" w:type="dxa"/>
            </w:tcMar>
            <w:vAlign w:val="center"/>
          </w:tcPr>
          <w:p w14:paraId="35ED1D90"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L</w:t>
            </w:r>
            <w:r w:rsidRPr="00932719">
              <w:rPr>
                <w:color w:val="000000"/>
                <w:position w:val="2"/>
                <w:sz w:val="14"/>
                <w:szCs w:val="20"/>
                <w:vertAlign w:val="subscript"/>
                <w:lang w:eastAsia="fr-CH"/>
              </w:rPr>
              <w:t>f</w:t>
            </w:r>
          </w:p>
        </w:tc>
        <w:tc>
          <w:tcPr>
            <w:tcW w:w="259" w:type="pct"/>
            <w:tcBorders>
              <w:top w:val="nil"/>
              <w:left w:val="nil"/>
              <w:bottom w:val="single" w:sz="4" w:space="0" w:color="auto"/>
              <w:right w:val="single" w:sz="4" w:space="0" w:color="auto"/>
            </w:tcBorders>
            <w:tcMar>
              <w:left w:w="51" w:type="dxa"/>
              <w:right w:w="51" w:type="dxa"/>
            </w:tcMar>
            <w:vAlign w:val="center"/>
          </w:tcPr>
          <w:p w14:paraId="6493E684"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dB</w:t>
            </w:r>
          </w:p>
        </w:tc>
        <w:tc>
          <w:tcPr>
            <w:tcW w:w="383" w:type="pct"/>
            <w:tcBorders>
              <w:top w:val="nil"/>
              <w:left w:val="nil"/>
              <w:bottom w:val="single" w:sz="4" w:space="0" w:color="auto"/>
              <w:right w:val="single" w:sz="4" w:space="0" w:color="auto"/>
            </w:tcBorders>
            <w:tcMar>
              <w:left w:w="51" w:type="dxa"/>
              <w:right w:w="51" w:type="dxa"/>
            </w:tcMar>
            <w:vAlign w:val="center"/>
          </w:tcPr>
          <w:p w14:paraId="18FF418E"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0</w:t>
            </w:r>
          </w:p>
        </w:tc>
        <w:tc>
          <w:tcPr>
            <w:tcW w:w="432" w:type="pct"/>
            <w:tcBorders>
              <w:top w:val="nil"/>
              <w:left w:val="nil"/>
              <w:bottom w:val="single" w:sz="4" w:space="0" w:color="auto"/>
              <w:right w:val="single" w:sz="4" w:space="0" w:color="auto"/>
            </w:tcBorders>
            <w:tcMar>
              <w:left w:w="51" w:type="dxa"/>
              <w:right w:w="51" w:type="dxa"/>
            </w:tcMar>
            <w:vAlign w:val="center"/>
          </w:tcPr>
          <w:p w14:paraId="138291C5"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0</w:t>
            </w:r>
          </w:p>
        </w:tc>
        <w:tc>
          <w:tcPr>
            <w:tcW w:w="432" w:type="pct"/>
            <w:tcBorders>
              <w:top w:val="nil"/>
              <w:left w:val="nil"/>
              <w:bottom w:val="single" w:sz="4" w:space="0" w:color="auto"/>
              <w:right w:val="single" w:sz="2" w:space="0" w:color="auto"/>
            </w:tcBorders>
            <w:tcMar>
              <w:left w:w="51" w:type="dxa"/>
              <w:right w:w="51" w:type="dxa"/>
            </w:tcMar>
            <w:vAlign w:val="center"/>
          </w:tcPr>
          <w:p w14:paraId="131EFA5A"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0</w:t>
            </w:r>
          </w:p>
        </w:tc>
        <w:tc>
          <w:tcPr>
            <w:tcW w:w="527" w:type="pct"/>
            <w:tcBorders>
              <w:top w:val="nil"/>
              <w:left w:val="nil"/>
              <w:bottom w:val="single" w:sz="4" w:space="0" w:color="auto"/>
              <w:right w:val="single" w:sz="2" w:space="0" w:color="auto"/>
            </w:tcBorders>
            <w:tcMar>
              <w:left w:w="51" w:type="dxa"/>
              <w:right w:w="51" w:type="dxa"/>
            </w:tcMar>
            <w:vAlign w:val="center"/>
          </w:tcPr>
          <w:p w14:paraId="2677029F"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0</w:t>
            </w:r>
          </w:p>
        </w:tc>
        <w:tc>
          <w:tcPr>
            <w:tcW w:w="458" w:type="pct"/>
            <w:tcBorders>
              <w:top w:val="nil"/>
              <w:left w:val="single" w:sz="2" w:space="0" w:color="auto"/>
              <w:bottom w:val="single" w:sz="4" w:space="0" w:color="auto"/>
              <w:right w:val="single" w:sz="4" w:space="0" w:color="auto"/>
            </w:tcBorders>
            <w:tcMar>
              <w:left w:w="51" w:type="dxa"/>
              <w:right w:w="51" w:type="dxa"/>
            </w:tcMar>
            <w:vAlign w:val="center"/>
          </w:tcPr>
          <w:p w14:paraId="3EAC62E1"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0</w:t>
            </w:r>
          </w:p>
        </w:tc>
        <w:tc>
          <w:tcPr>
            <w:tcW w:w="479" w:type="pct"/>
            <w:tcBorders>
              <w:top w:val="nil"/>
              <w:left w:val="single" w:sz="2" w:space="0" w:color="auto"/>
              <w:bottom w:val="single" w:sz="4" w:space="0" w:color="auto"/>
              <w:right w:val="single" w:sz="4" w:space="0" w:color="auto"/>
            </w:tcBorders>
            <w:tcMar>
              <w:left w:w="51" w:type="dxa"/>
              <w:right w:w="51" w:type="dxa"/>
            </w:tcMar>
            <w:vAlign w:val="center"/>
          </w:tcPr>
          <w:p w14:paraId="765A38C3"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0</w:t>
            </w:r>
          </w:p>
        </w:tc>
      </w:tr>
      <w:tr w:rsidR="00254B85" w:rsidRPr="00932719" w14:paraId="26565956" w14:textId="77777777" w:rsidTr="00E57467">
        <w:trPr>
          <w:jc w:val="center"/>
        </w:trPr>
        <w:tc>
          <w:tcPr>
            <w:tcW w:w="1762" w:type="pct"/>
            <w:tcBorders>
              <w:top w:val="nil"/>
              <w:left w:val="single" w:sz="4" w:space="0" w:color="auto"/>
              <w:bottom w:val="single" w:sz="4" w:space="0" w:color="auto"/>
              <w:right w:val="single" w:sz="4" w:space="0" w:color="auto"/>
            </w:tcBorders>
            <w:tcMar>
              <w:left w:w="51" w:type="dxa"/>
              <w:right w:w="51" w:type="dxa"/>
            </w:tcMar>
            <w:vAlign w:val="center"/>
          </w:tcPr>
          <w:p w14:paraId="0CA1D4FD" w14:textId="77777777" w:rsidR="00254B85" w:rsidRPr="00932719" w:rsidRDefault="00254B85" w:rsidP="004503B8">
            <w:pPr>
              <w:widowControl w:val="0"/>
              <w:overflowPunct/>
              <w:autoSpaceDE/>
              <w:autoSpaceDN/>
              <w:spacing w:before="20" w:after="20" w:line="180" w:lineRule="exact"/>
              <w:rPr>
                <w:position w:val="2"/>
                <w:sz w:val="14"/>
                <w:szCs w:val="20"/>
                <w:lang w:eastAsia="fr-CH"/>
              </w:rPr>
            </w:pPr>
            <w:r w:rsidRPr="00932719">
              <w:rPr>
                <w:position w:val="2"/>
                <w:sz w:val="14"/>
                <w:szCs w:val="20"/>
                <w:rtl/>
                <w:lang w:eastAsia="fr-CH"/>
              </w:rPr>
              <w:t>كسب الهوائي نسبة إلى نصف ثنائي الأقطاب</w:t>
            </w:r>
          </w:p>
        </w:tc>
        <w:tc>
          <w:tcPr>
            <w:tcW w:w="268" w:type="pct"/>
            <w:tcBorders>
              <w:top w:val="nil"/>
              <w:left w:val="nil"/>
              <w:bottom w:val="single" w:sz="4" w:space="0" w:color="auto"/>
              <w:right w:val="single" w:sz="4" w:space="0" w:color="auto"/>
            </w:tcBorders>
            <w:tcMar>
              <w:left w:w="51" w:type="dxa"/>
              <w:right w:w="51" w:type="dxa"/>
            </w:tcMar>
            <w:vAlign w:val="center"/>
          </w:tcPr>
          <w:p w14:paraId="377498FF"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G</w:t>
            </w:r>
            <w:r w:rsidRPr="00932719">
              <w:rPr>
                <w:color w:val="000000"/>
                <w:position w:val="2"/>
                <w:sz w:val="14"/>
                <w:szCs w:val="20"/>
                <w:vertAlign w:val="subscript"/>
                <w:lang w:eastAsia="fr-CH"/>
              </w:rPr>
              <w:t>d</w:t>
            </w:r>
          </w:p>
        </w:tc>
        <w:tc>
          <w:tcPr>
            <w:tcW w:w="259" w:type="pct"/>
            <w:tcBorders>
              <w:top w:val="nil"/>
              <w:left w:val="nil"/>
              <w:bottom w:val="single" w:sz="4" w:space="0" w:color="auto"/>
              <w:right w:val="single" w:sz="4" w:space="0" w:color="auto"/>
            </w:tcBorders>
            <w:tcMar>
              <w:left w:w="51" w:type="dxa"/>
              <w:right w:w="51" w:type="dxa"/>
            </w:tcMar>
            <w:vAlign w:val="center"/>
          </w:tcPr>
          <w:p w14:paraId="0F1E3320"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dB</w:t>
            </w:r>
          </w:p>
        </w:tc>
        <w:tc>
          <w:tcPr>
            <w:tcW w:w="383" w:type="pct"/>
            <w:tcBorders>
              <w:top w:val="nil"/>
              <w:left w:val="nil"/>
              <w:bottom w:val="single" w:sz="4" w:space="0" w:color="auto"/>
              <w:right w:val="single" w:sz="4" w:space="0" w:color="auto"/>
            </w:tcBorders>
            <w:tcMar>
              <w:left w:w="51" w:type="dxa"/>
              <w:right w:w="51" w:type="dxa"/>
            </w:tcMar>
            <w:vAlign w:val="center"/>
          </w:tcPr>
          <w:p w14:paraId="149C06DA" w14:textId="78C19F10"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5</w:t>
            </w:r>
            <w:r w:rsidR="00A96F0E">
              <w:rPr>
                <w:color w:val="000000"/>
                <w:position w:val="2"/>
                <w:sz w:val="14"/>
                <w:szCs w:val="20"/>
              </w:rPr>
              <w:t>–</w:t>
            </w:r>
          </w:p>
        </w:tc>
        <w:tc>
          <w:tcPr>
            <w:tcW w:w="432" w:type="pct"/>
            <w:tcBorders>
              <w:top w:val="nil"/>
              <w:left w:val="nil"/>
              <w:bottom w:val="single" w:sz="4" w:space="0" w:color="auto"/>
              <w:right w:val="single" w:sz="4" w:space="0" w:color="auto"/>
            </w:tcBorders>
            <w:tcMar>
              <w:left w:w="51" w:type="dxa"/>
              <w:right w:w="51" w:type="dxa"/>
            </w:tcMar>
            <w:vAlign w:val="center"/>
          </w:tcPr>
          <w:p w14:paraId="40BFA3D3" w14:textId="3812BC0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8</w:t>
            </w:r>
            <w:r w:rsidR="00A96F0E">
              <w:rPr>
                <w:color w:val="000000"/>
                <w:position w:val="2"/>
                <w:sz w:val="14"/>
                <w:szCs w:val="20"/>
              </w:rPr>
              <w:t>–</w:t>
            </w:r>
          </w:p>
        </w:tc>
        <w:tc>
          <w:tcPr>
            <w:tcW w:w="432" w:type="pct"/>
            <w:tcBorders>
              <w:top w:val="nil"/>
              <w:left w:val="nil"/>
              <w:bottom w:val="single" w:sz="4" w:space="0" w:color="auto"/>
              <w:right w:val="single" w:sz="2" w:space="0" w:color="auto"/>
            </w:tcBorders>
            <w:tcMar>
              <w:left w:w="51" w:type="dxa"/>
              <w:right w:w="51" w:type="dxa"/>
            </w:tcMar>
            <w:vAlign w:val="center"/>
          </w:tcPr>
          <w:p w14:paraId="12FCAC33" w14:textId="185630A2"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8</w:t>
            </w:r>
            <w:r w:rsidR="00A96F0E">
              <w:rPr>
                <w:color w:val="000000"/>
                <w:position w:val="2"/>
                <w:sz w:val="14"/>
                <w:szCs w:val="20"/>
              </w:rPr>
              <w:t>–</w:t>
            </w:r>
          </w:p>
        </w:tc>
        <w:tc>
          <w:tcPr>
            <w:tcW w:w="527" w:type="pct"/>
            <w:tcBorders>
              <w:top w:val="nil"/>
              <w:left w:val="nil"/>
              <w:bottom w:val="single" w:sz="4" w:space="0" w:color="auto"/>
              <w:right w:val="single" w:sz="2" w:space="0" w:color="auto"/>
            </w:tcBorders>
            <w:tcMar>
              <w:left w:w="51" w:type="dxa"/>
              <w:right w:w="51" w:type="dxa"/>
            </w:tcMar>
            <w:vAlign w:val="center"/>
          </w:tcPr>
          <w:p w14:paraId="0266CC24" w14:textId="0B76A928"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13</w:t>
            </w:r>
            <w:r w:rsidR="00A96F0E">
              <w:rPr>
                <w:color w:val="000000"/>
                <w:position w:val="2"/>
                <w:sz w:val="14"/>
                <w:szCs w:val="20"/>
              </w:rPr>
              <w:t>–</w:t>
            </w:r>
          </w:p>
        </w:tc>
        <w:tc>
          <w:tcPr>
            <w:tcW w:w="458" w:type="pct"/>
            <w:tcBorders>
              <w:top w:val="nil"/>
              <w:left w:val="single" w:sz="2" w:space="0" w:color="auto"/>
              <w:bottom w:val="single" w:sz="4" w:space="0" w:color="auto"/>
              <w:right w:val="single" w:sz="4" w:space="0" w:color="auto"/>
            </w:tcBorders>
            <w:tcMar>
              <w:left w:w="51" w:type="dxa"/>
              <w:right w:w="51" w:type="dxa"/>
            </w:tcMar>
            <w:vAlign w:val="center"/>
          </w:tcPr>
          <w:p w14:paraId="3CB2299D" w14:textId="17AA406D"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13</w:t>
            </w:r>
            <w:r w:rsidR="00A96F0E">
              <w:rPr>
                <w:color w:val="000000"/>
                <w:position w:val="2"/>
                <w:sz w:val="14"/>
                <w:szCs w:val="20"/>
              </w:rPr>
              <w:t>–</w:t>
            </w:r>
          </w:p>
        </w:tc>
        <w:tc>
          <w:tcPr>
            <w:tcW w:w="479" w:type="pct"/>
            <w:tcBorders>
              <w:top w:val="nil"/>
              <w:left w:val="single" w:sz="2" w:space="0" w:color="auto"/>
              <w:bottom w:val="single" w:sz="4" w:space="0" w:color="auto"/>
              <w:right w:val="single" w:sz="4" w:space="0" w:color="auto"/>
            </w:tcBorders>
            <w:tcMar>
              <w:left w:w="51" w:type="dxa"/>
              <w:right w:w="51" w:type="dxa"/>
            </w:tcMar>
            <w:vAlign w:val="center"/>
          </w:tcPr>
          <w:p w14:paraId="19F35025" w14:textId="5A925F45"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13</w:t>
            </w:r>
            <w:r w:rsidR="00A96F0E">
              <w:rPr>
                <w:color w:val="000000"/>
                <w:position w:val="2"/>
                <w:sz w:val="14"/>
                <w:szCs w:val="20"/>
              </w:rPr>
              <w:t>–</w:t>
            </w:r>
          </w:p>
        </w:tc>
      </w:tr>
      <w:tr w:rsidR="00254B85" w:rsidRPr="00932719" w14:paraId="697A0AE9" w14:textId="77777777" w:rsidTr="00E57467">
        <w:trPr>
          <w:jc w:val="center"/>
        </w:trPr>
        <w:tc>
          <w:tcPr>
            <w:tcW w:w="1762" w:type="pct"/>
            <w:tcBorders>
              <w:top w:val="nil"/>
              <w:left w:val="single" w:sz="4" w:space="0" w:color="auto"/>
              <w:bottom w:val="single" w:sz="4" w:space="0" w:color="auto"/>
              <w:right w:val="single" w:sz="4" w:space="0" w:color="auto"/>
            </w:tcBorders>
            <w:tcMar>
              <w:left w:w="51" w:type="dxa"/>
              <w:right w:w="51" w:type="dxa"/>
            </w:tcMar>
            <w:vAlign w:val="center"/>
          </w:tcPr>
          <w:p w14:paraId="59ADED11" w14:textId="77777777" w:rsidR="00254B85" w:rsidRPr="00932719" w:rsidRDefault="00254B85" w:rsidP="004503B8">
            <w:pPr>
              <w:widowControl w:val="0"/>
              <w:overflowPunct/>
              <w:autoSpaceDE/>
              <w:autoSpaceDN/>
              <w:spacing w:before="20" w:after="20" w:line="180" w:lineRule="exact"/>
              <w:rPr>
                <w:position w:val="2"/>
                <w:sz w:val="14"/>
                <w:szCs w:val="20"/>
                <w:lang w:eastAsia="fr-CH"/>
              </w:rPr>
            </w:pPr>
            <w:r w:rsidRPr="00932719">
              <w:rPr>
                <w:rFonts w:hint="cs"/>
                <w:position w:val="2"/>
                <w:sz w:val="14"/>
                <w:szCs w:val="20"/>
                <w:rtl/>
                <w:lang w:eastAsia="fr-CH"/>
              </w:rPr>
              <w:t>الفتحة الفعالة للهوائي</w:t>
            </w:r>
          </w:p>
        </w:tc>
        <w:tc>
          <w:tcPr>
            <w:tcW w:w="268" w:type="pct"/>
            <w:tcBorders>
              <w:top w:val="nil"/>
              <w:left w:val="nil"/>
              <w:bottom w:val="single" w:sz="4" w:space="0" w:color="auto"/>
              <w:right w:val="single" w:sz="4" w:space="0" w:color="auto"/>
            </w:tcBorders>
            <w:tcMar>
              <w:left w:w="51" w:type="dxa"/>
              <w:right w:w="51" w:type="dxa"/>
            </w:tcMar>
            <w:vAlign w:val="center"/>
          </w:tcPr>
          <w:p w14:paraId="006C8131"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A</w:t>
            </w:r>
            <w:r w:rsidRPr="00932719">
              <w:rPr>
                <w:color w:val="000000"/>
                <w:position w:val="2"/>
                <w:sz w:val="14"/>
                <w:szCs w:val="20"/>
                <w:vertAlign w:val="subscript"/>
                <w:lang w:eastAsia="fr-CH"/>
              </w:rPr>
              <w:t>a</w:t>
            </w:r>
          </w:p>
        </w:tc>
        <w:tc>
          <w:tcPr>
            <w:tcW w:w="259" w:type="pct"/>
            <w:tcBorders>
              <w:top w:val="nil"/>
              <w:left w:val="nil"/>
              <w:bottom w:val="single" w:sz="4" w:space="0" w:color="auto"/>
              <w:right w:val="single" w:sz="4" w:space="0" w:color="auto"/>
            </w:tcBorders>
            <w:tcMar>
              <w:left w:w="51" w:type="dxa"/>
              <w:right w:w="51" w:type="dxa"/>
            </w:tcMar>
            <w:vAlign w:val="center"/>
          </w:tcPr>
          <w:p w14:paraId="5DA4EA5F"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dBm</w:t>
            </w:r>
            <w:r w:rsidRPr="00932719">
              <w:rPr>
                <w:color w:val="000000"/>
                <w:position w:val="2"/>
                <w:sz w:val="14"/>
                <w:szCs w:val="20"/>
                <w:vertAlign w:val="superscript"/>
                <w:lang w:eastAsia="fr-CH"/>
              </w:rPr>
              <w:t>2</w:t>
            </w:r>
          </w:p>
        </w:tc>
        <w:tc>
          <w:tcPr>
            <w:tcW w:w="383" w:type="pct"/>
            <w:tcBorders>
              <w:top w:val="nil"/>
              <w:left w:val="nil"/>
              <w:bottom w:val="single" w:sz="4" w:space="0" w:color="auto"/>
              <w:right w:val="single" w:sz="4" w:space="0" w:color="auto"/>
            </w:tcBorders>
            <w:tcMar>
              <w:left w:w="51" w:type="dxa"/>
              <w:right w:w="51" w:type="dxa"/>
            </w:tcMar>
            <w:vAlign w:val="center"/>
          </w:tcPr>
          <w:p w14:paraId="1AC039D9" w14:textId="6AB378C2"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10,32</w:t>
            </w:r>
            <w:r w:rsidR="00A96F0E">
              <w:rPr>
                <w:color w:val="000000"/>
                <w:position w:val="2"/>
                <w:sz w:val="14"/>
                <w:szCs w:val="20"/>
              </w:rPr>
              <w:t>–</w:t>
            </w:r>
          </w:p>
        </w:tc>
        <w:tc>
          <w:tcPr>
            <w:tcW w:w="432" w:type="pct"/>
            <w:tcBorders>
              <w:top w:val="nil"/>
              <w:left w:val="nil"/>
              <w:bottom w:val="single" w:sz="4" w:space="0" w:color="auto"/>
              <w:right w:val="single" w:sz="4" w:space="0" w:color="auto"/>
            </w:tcBorders>
            <w:tcMar>
              <w:left w:w="51" w:type="dxa"/>
              <w:right w:w="51" w:type="dxa"/>
            </w:tcMar>
            <w:vAlign w:val="center"/>
          </w:tcPr>
          <w:p w14:paraId="5B77F805" w14:textId="158A966B"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13,32</w:t>
            </w:r>
            <w:r w:rsidR="00A96F0E">
              <w:rPr>
                <w:color w:val="000000"/>
                <w:position w:val="2"/>
                <w:sz w:val="14"/>
                <w:szCs w:val="20"/>
              </w:rPr>
              <w:t>–</w:t>
            </w:r>
          </w:p>
        </w:tc>
        <w:tc>
          <w:tcPr>
            <w:tcW w:w="432" w:type="pct"/>
            <w:tcBorders>
              <w:top w:val="nil"/>
              <w:left w:val="nil"/>
              <w:bottom w:val="single" w:sz="4" w:space="0" w:color="auto"/>
              <w:right w:val="single" w:sz="2" w:space="0" w:color="auto"/>
            </w:tcBorders>
            <w:tcMar>
              <w:left w:w="51" w:type="dxa"/>
              <w:right w:w="51" w:type="dxa"/>
            </w:tcMar>
            <w:vAlign w:val="center"/>
          </w:tcPr>
          <w:p w14:paraId="2472CEE1" w14:textId="0371F6AA"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13,32</w:t>
            </w:r>
            <w:r w:rsidR="00A96F0E">
              <w:rPr>
                <w:color w:val="000000"/>
                <w:position w:val="2"/>
                <w:sz w:val="14"/>
                <w:szCs w:val="20"/>
              </w:rPr>
              <w:t>–</w:t>
            </w:r>
          </w:p>
        </w:tc>
        <w:tc>
          <w:tcPr>
            <w:tcW w:w="527" w:type="pct"/>
            <w:tcBorders>
              <w:top w:val="nil"/>
              <w:left w:val="nil"/>
              <w:bottom w:val="single" w:sz="4" w:space="0" w:color="auto"/>
              <w:right w:val="single" w:sz="2" w:space="0" w:color="auto"/>
            </w:tcBorders>
            <w:tcMar>
              <w:left w:w="51" w:type="dxa"/>
              <w:right w:w="51" w:type="dxa"/>
            </w:tcMar>
            <w:vAlign w:val="center"/>
          </w:tcPr>
          <w:p w14:paraId="63775944" w14:textId="407ED181"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18,32</w:t>
            </w:r>
            <w:r w:rsidR="00A96F0E">
              <w:rPr>
                <w:color w:val="000000"/>
                <w:position w:val="2"/>
                <w:sz w:val="14"/>
                <w:szCs w:val="20"/>
              </w:rPr>
              <w:t>–</w:t>
            </w:r>
          </w:p>
        </w:tc>
        <w:tc>
          <w:tcPr>
            <w:tcW w:w="458" w:type="pct"/>
            <w:tcBorders>
              <w:top w:val="nil"/>
              <w:left w:val="single" w:sz="2" w:space="0" w:color="auto"/>
              <w:bottom w:val="single" w:sz="4" w:space="0" w:color="auto"/>
              <w:right w:val="single" w:sz="4" w:space="0" w:color="auto"/>
            </w:tcBorders>
            <w:tcMar>
              <w:left w:w="51" w:type="dxa"/>
              <w:right w:w="51" w:type="dxa"/>
            </w:tcMar>
            <w:vAlign w:val="center"/>
          </w:tcPr>
          <w:p w14:paraId="74A86323" w14:textId="4BEC37E8"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18,32</w:t>
            </w:r>
            <w:r w:rsidR="00A96F0E">
              <w:rPr>
                <w:color w:val="000000"/>
                <w:position w:val="2"/>
                <w:sz w:val="14"/>
                <w:szCs w:val="20"/>
              </w:rPr>
              <w:t>–</w:t>
            </w:r>
          </w:p>
        </w:tc>
        <w:tc>
          <w:tcPr>
            <w:tcW w:w="479" w:type="pct"/>
            <w:tcBorders>
              <w:top w:val="nil"/>
              <w:left w:val="single" w:sz="2" w:space="0" w:color="auto"/>
              <w:bottom w:val="single" w:sz="4" w:space="0" w:color="auto"/>
              <w:right w:val="single" w:sz="4" w:space="0" w:color="auto"/>
            </w:tcBorders>
            <w:tcMar>
              <w:left w:w="51" w:type="dxa"/>
              <w:right w:w="51" w:type="dxa"/>
            </w:tcMar>
            <w:vAlign w:val="center"/>
          </w:tcPr>
          <w:p w14:paraId="7AF022F5" w14:textId="29985E46"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18,32</w:t>
            </w:r>
            <w:r w:rsidR="00A96F0E">
              <w:rPr>
                <w:color w:val="000000"/>
                <w:position w:val="2"/>
                <w:sz w:val="14"/>
                <w:szCs w:val="20"/>
              </w:rPr>
              <w:t>–</w:t>
            </w:r>
          </w:p>
        </w:tc>
      </w:tr>
      <w:tr w:rsidR="00254B85" w:rsidRPr="00932719" w14:paraId="5A9900B0" w14:textId="77777777" w:rsidTr="00E57467">
        <w:trPr>
          <w:jc w:val="center"/>
        </w:trPr>
        <w:tc>
          <w:tcPr>
            <w:tcW w:w="1762" w:type="pct"/>
            <w:tcBorders>
              <w:top w:val="nil"/>
              <w:left w:val="single" w:sz="4" w:space="0" w:color="auto"/>
              <w:bottom w:val="single" w:sz="4" w:space="0" w:color="auto"/>
              <w:right w:val="single" w:sz="4" w:space="0" w:color="auto"/>
            </w:tcBorders>
            <w:tcMar>
              <w:left w:w="51" w:type="dxa"/>
              <w:right w:w="51" w:type="dxa"/>
            </w:tcMar>
            <w:vAlign w:val="center"/>
          </w:tcPr>
          <w:p w14:paraId="0A017ADE" w14:textId="77777777" w:rsidR="00254B85" w:rsidRPr="00932719" w:rsidRDefault="00254B85" w:rsidP="004503B8">
            <w:pPr>
              <w:widowControl w:val="0"/>
              <w:overflowPunct/>
              <w:autoSpaceDE/>
              <w:autoSpaceDN/>
              <w:spacing w:before="20" w:after="20" w:line="180" w:lineRule="exact"/>
              <w:rPr>
                <w:position w:val="2"/>
                <w:sz w:val="14"/>
                <w:szCs w:val="20"/>
                <w:lang w:eastAsia="fr-CH"/>
              </w:rPr>
            </w:pPr>
            <w:r w:rsidRPr="00932719">
              <w:rPr>
                <w:position w:val="2"/>
                <w:sz w:val="14"/>
                <w:szCs w:val="20"/>
                <w:rtl/>
                <w:lang w:eastAsia="fr-CH"/>
              </w:rPr>
              <w:t>كثافة تدفق القدرة الدنيا عند موقع الاستقبال</w:t>
            </w:r>
          </w:p>
        </w:tc>
        <w:tc>
          <w:tcPr>
            <w:tcW w:w="268" w:type="pct"/>
            <w:tcBorders>
              <w:top w:val="nil"/>
              <w:left w:val="nil"/>
              <w:bottom w:val="single" w:sz="4" w:space="0" w:color="auto"/>
              <w:right w:val="single" w:sz="4" w:space="0" w:color="auto"/>
            </w:tcBorders>
            <w:tcMar>
              <w:left w:w="51" w:type="dxa"/>
              <w:right w:w="51" w:type="dxa"/>
            </w:tcMar>
            <w:vAlign w:val="center"/>
          </w:tcPr>
          <w:p w14:paraId="75D3518A"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F</w:t>
            </w:r>
            <w:r w:rsidRPr="00932719">
              <w:rPr>
                <w:color w:val="000000"/>
                <w:position w:val="2"/>
                <w:sz w:val="14"/>
                <w:szCs w:val="20"/>
                <w:vertAlign w:val="subscript"/>
                <w:lang w:eastAsia="fr-CH"/>
              </w:rPr>
              <w:t>min</w:t>
            </w:r>
          </w:p>
        </w:tc>
        <w:tc>
          <w:tcPr>
            <w:tcW w:w="259" w:type="pct"/>
            <w:tcBorders>
              <w:top w:val="nil"/>
              <w:left w:val="nil"/>
              <w:bottom w:val="single" w:sz="4" w:space="0" w:color="auto"/>
              <w:right w:val="single" w:sz="4" w:space="0" w:color="auto"/>
            </w:tcBorders>
            <w:tcMar>
              <w:left w:w="51" w:type="dxa"/>
              <w:right w:w="51" w:type="dxa"/>
            </w:tcMar>
            <w:vAlign w:val="center"/>
          </w:tcPr>
          <w:p w14:paraId="46EC127E"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dB(W)/m</w:t>
            </w:r>
            <w:r w:rsidRPr="00932719">
              <w:rPr>
                <w:color w:val="000000"/>
                <w:position w:val="2"/>
                <w:sz w:val="14"/>
                <w:szCs w:val="20"/>
                <w:vertAlign w:val="superscript"/>
                <w:lang w:eastAsia="fr-CH"/>
              </w:rPr>
              <w:t>2</w:t>
            </w:r>
          </w:p>
        </w:tc>
        <w:tc>
          <w:tcPr>
            <w:tcW w:w="383" w:type="pct"/>
            <w:tcBorders>
              <w:top w:val="nil"/>
              <w:left w:val="nil"/>
              <w:bottom w:val="single" w:sz="4" w:space="0" w:color="auto"/>
              <w:right w:val="single" w:sz="4" w:space="0" w:color="auto"/>
            </w:tcBorders>
            <w:tcMar>
              <w:left w:w="51" w:type="dxa"/>
              <w:right w:w="51" w:type="dxa"/>
            </w:tcMar>
            <w:vAlign w:val="center"/>
          </w:tcPr>
          <w:p w14:paraId="698E533F" w14:textId="06466AC4"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113,18</w:t>
            </w:r>
            <w:r w:rsidR="00A96F0E">
              <w:rPr>
                <w:color w:val="000000"/>
                <w:position w:val="2"/>
                <w:sz w:val="14"/>
                <w:szCs w:val="20"/>
              </w:rPr>
              <w:t>–</w:t>
            </w:r>
          </w:p>
        </w:tc>
        <w:tc>
          <w:tcPr>
            <w:tcW w:w="432" w:type="pct"/>
            <w:tcBorders>
              <w:top w:val="nil"/>
              <w:left w:val="nil"/>
              <w:bottom w:val="single" w:sz="4" w:space="0" w:color="auto"/>
              <w:right w:val="single" w:sz="4" w:space="0" w:color="auto"/>
            </w:tcBorders>
            <w:tcMar>
              <w:left w:w="51" w:type="dxa"/>
              <w:right w:w="51" w:type="dxa"/>
            </w:tcMar>
            <w:vAlign w:val="center"/>
          </w:tcPr>
          <w:p w14:paraId="141C922C" w14:textId="60BD6EF0"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110,88</w:t>
            </w:r>
            <w:r w:rsidR="00A96F0E">
              <w:rPr>
                <w:color w:val="000000"/>
                <w:position w:val="2"/>
                <w:sz w:val="14"/>
                <w:szCs w:val="20"/>
              </w:rPr>
              <w:t>–</w:t>
            </w:r>
          </w:p>
        </w:tc>
        <w:tc>
          <w:tcPr>
            <w:tcW w:w="432" w:type="pct"/>
            <w:tcBorders>
              <w:top w:val="nil"/>
              <w:left w:val="nil"/>
              <w:bottom w:val="single" w:sz="4" w:space="0" w:color="auto"/>
              <w:right w:val="single" w:sz="2" w:space="0" w:color="auto"/>
            </w:tcBorders>
            <w:tcMar>
              <w:left w:w="51" w:type="dxa"/>
              <w:right w:w="51" w:type="dxa"/>
            </w:tcMar>
            <w:vAlign w:val="center"/>
          </w:tcPr>
          <w:p w14:paraId="2720663F" w14:textId="02643DDD"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110,88</w:t>
            </w:r>
            <w:r w:rsidR="00A96F0E">
              <w:rPr>
                <w:color w:val="000000"/>
                <w:position w:val="2"/>
                <w:sz w:val="14"/>
                <w:szCs w:val="20"/>
              </w:rPr>
              <w:t>–</w:t>
            </w:r>
          </w:p>
        </w:tc>
        <w:tc>
          <w:tcPr>
            <w:tcW w:w="527" w:type="pct"/>
            <w:tcBorders>
              <w:top w:val="nil"/>
              <w:left w:val="nil"/>
              <w:bottom w:val="single" w:sz="4" w:space="0" w:color="auto"/>
              <w:right w:val="single" w:sz="2" w:space="0" w:color="auto"/>
            </w:tcBorders>
            <w:tcMar>
              <w:left w:w="51" w:type="dxa"/>
              <w:right w:w="51" w:type="dxa"/>
            </w:tcMar>
            <w:vAlign w:val="center"/>
          </w:tcPr>
          <w:p w14:paraId="20FF4492" w14:textId="6E88E5B3"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105,88</w:t>
            </w:r>
            <w:r w:rsidR="00A96F0E">
              <w:rPr>
                <w:color w:val="000000"/>
                <w:position w:val="2"/>
                <w:sz w:val="14"/>
                <w:szCs w:val="20"/>
              </w:rPr>
              <w:t>–</w:t>
            </w:r>
          </w:p>
        </w:tc>
        <w:tc>
          <w:tcPr>
            <w:tcW w:w="458" w:type="pct"/>
            <w:tcBorders>
              <w:top w:val="nil"/>
              <w:left w:val="single" w:sz="2" w:space="0" w:color="auto"/>
              <w:bottom w:val="single" w:sz="4" w:space="0" w:color="auto"/>
              <w:right w:val="single" w:sz="4" w:space="0" w:color="auto"/>
            </w:tcBorders>
            <w:tcMar>
              <w:left w:w="51" w:type="dxa"/>
              <w:right w:w="51" w:type="dxa"/>
            </w:tcMar>
            <w:vAlign w:val="center"/>
          </w:tcPr>
          <w:p w14:paraId="7BF66C07" w14:textId="18CCB5F3"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105,88</w:t>
            </w:r>
            <w:r w:rsidR="00A96F0E">
              <w:rPr>
                <w:color w:val="000000"/>
                <w:position w:val="2"/>
                <w:sz w:val="14"/>
                <w:szCs w:val="20"/>
              </w:rPr>
              <w:t>–</w:t>
            </w:r>
          </w:p>
        </w:tc>
        <w:tc>
          <w:tcPr>
            <w:tcW w:w="479" w:type="pct"/>
            <w:tcBorders>
              <w:top w:val="nil"/>
              <w:left w:val="single" w:sz="2" w:space="0" w:color="auto"/>
              <w:bottom w:val="single" w:sz="4" w:space="0" w:color="auto"/>
              <w:right w:val="single" w:sz="4" w:space="0" w:color="auto"/>
            </w:tcBorders>
            <w:tcMar>
              <w:left w:w="51" w:type="dxa"/>
              <w:right w:w="51" w:type="dxa"/>
            </w:tcMar>
            <w:vAlign w:val="center"/>
          </w:tcPr>
          <w:p w14:paraId="379B4453" w14:textId="2C4AEDE0"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105,18</w:t>
            </w:r>
            <w:r w:rsidR="00A96F0E">
              <w:rPr>
                <w:color w:val="000000"/>
                <w:position w:val="2"/>
                <w:sz w:val="14"/>
                <w:szCs w:val="20"/>
              </w:rPr>
              <w:t>–</w:t>
            </w:r>
          </w:p>
        </w:tc>
      </w:tr>
      <w:tr w:rsidR="00254B85" w:rsidRPr="00932719" w14:paraId="22841664" w14:textId="77777777" w:rsidTr="00E57467">
        <w:trPr>
          <w:jc w:val="center"/>
        </w:trPr>
        <w:tc>
          <w:tcPr>
            <w:tcW w:w="1762" w:type="pct"/>
            <w:tcBorders>
              <w:top w:val="nil"/>
              <w:left w:val="single" w:sz="4" w:space="0" w:color="auto"/>
              <w:bottom w:val="single" w:sz="4" w:space="0" w:color="auto"/>
              <w:right w:val="single" w:sz="4" w:space="0" w:color="auto"/>
            </w:tcBorders>
            <w:tcMar>
              <w:left w:w="51" w:type="dxa"/>
              <w:right w:w="51" w:type="dxa"/>
            </w:tcMar>
            <w:vAlign w:val="center"/>
          </w:tcPr>
          <w:p w14:paraId="3ABC464A" w14:textId="77777777" w:rsidR="00254B85" w:rsidRPr="00932719" w:rsidRDefault="00254B85" w:rsidP="004503B8">
            <w:pPr>
              <w:widowControl w:val="0"/>
              <w:overflowPunct/>
              <w:autoSpaceDE/>
              <w:autoSpaceDN/>
              <w:spacing w:before="20" w:after="20" w:line="180" w:lineRule="exact"/>
              <w:rPr>
                <w:position w:val="2"/>
                <w:sz w:val="14"/>
                <w:szCs w:val="20"/>
                <w:lang w:eastAsia="fr-CH"/>
              </w:rPr>
            </w:pPr>
            <w:r w:rsidRPr="00932719">
              <w:rPr>
                <w:position w:val="2"/>
                <w:sz w:val="14"/>
                <w:szCs w:val="20"/>
                <w:rtl/>
                <w:lang w:eastAsia="fr-CH"/>
              </w:rPr>
              <w:t>شدة المجال الدنيا المكافئة عند موقع الاستقبال</w:t>
            </w:r>
          </w:p>
        </w:tc>
        <w:tc>
          <w:tcPr>
            <w:tcW w:w="268" w:type="pct"/>
            <w:tcBorders>
              <w:top w:val="nil"/>
              <w:left w:val="nil"/>
              <w:bottom w:val="single" w:sz="4" w:space="0" w:color="auto"/>
              <w:right w:val="single" w:sz="4" w:space="0" w:color="auto"/>
            </w:tcBorders>
            <w:tcMar>
              <w:left w:w="51" w:type="dxa"/>
              <w:right w:w="51" w:type="dxa"/>
            </w:tcMar>
            <w:vAlign w:val="center"/>
          </w:tcPr>
          <w:p w14:paraId="63E1635E"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E</w:t>
            </w:r>
            <w:r w:rsidRPr="00932719">
              <w:rPr>
                <w:color w:val="000000"/>
                <w:position w:val="2"/>
                <w:sz w:val="14"/>
                <w:szCs w:val="20"/>
                <w:vertAlign w:val="subscript"/>
                <w:lang w:eastAsia="fr-CH"/>
              </w:rPr>
              <w:t>min</w:t>
            </w:r>
          </w:p>
        </w:tc>
        <w:tc>
          <w:tcPr>
            <w:tcW w:w="259" w:type="pct"/>
            <w:tcBorders>
              <w:top w:val="nil"/>
              <w:left w:val="nil"/>
              <w:bottom w:val="single" w:sz="4" w:space="0" w:color="auto"/>
              <w:right w:val="single" w:sz="4" w:space="0" w:color="auto"/>
            </w:tcBorders>
            <w:tcMar>
              <w:left w:w="51" w:type="dxa"/>
              <w:right w:w="51" w:type="dxa"/>
            </w:tcMar>
            <w:vAlign w:val="center"/>
          </w:tcPr>
          <w:p w14:paraId="58ADE8DC"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dBµV/m</w:t>
            </w:r>
          </w:p>
        </w:tc>
        <w:tc>
          <w:tcPr>
            <w:tcW w:w="383" w:type="pct"/>
            <w:tcBorders>
              <w:top w:val="nil"/>
              <w:left w:val="nil"/>
              <w:bottom w:val="single" w:sz="4" w:space="0" w:color="auto"/>
              <w:right w:val="single" w:sz="4" w:space="0" w:color="auto"/>
            </w:tcBorders>
            <w:tcMar>
              <w:left w:w="51" w:type="dxa"/>
              <w:right w:w="51" w:type="dxa"/>
            </w:tcMar>
            <w:vAlign w:val="center"/>
          </w:tcPr>
          <w:p w14:paraId="22CB265A"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32,62</w:t>
            </w:r>
          </w:p>
        </w:tc>
        <w:tc>
          <w:tcPr>
            <w:tcW w:w="432" w:type="pct"/>
            <w:tcBorders>
              <w:top w:val="nil"/>
              <w:left w:val="nil"/>
              <w:bottom w:val="single" w:sz="4" w:space="0" w:color="auto"/>
              <w:right w:val="single" w:sz="4" w:space="0" w:color="auto"/>
            </w:tcBorders>
            <w:tcMar>
              <w:left w:w="51" w:type="dxa"/>
              <w:right w:w="51" w:type="dxa"/>
            </w:tcMar>
            <w:vAlign w:val="center"/>
          </w:tcPr>
          <w:p w14:paraId="668B09C8"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34,92</w:t>
            </w:r>
          </w:p>
        </w:tc>
        <w:tc>
          <w:tcPr>
            <w:tcW w:w="432" w:type="pct"/>
            <w:tcBorders>
              <w:top w:val="nil"/>
              <w:left w:val="nil"/>
              <w:bottom w:val="single" w:sz="4" w:space="0" w:color="auto"/>
              <w:right w:val="single" w:sz="2" w:space="0" w:color="auto"/>
            </w:tcBorders>
            <w:tcMar>
              <w:left w:w="51" w:type="dxa"/>
              <w:right w:w="51" w:type="dxa"/>
            </w:tcMar>
            <w:vAlign w:val="center"/>
          </w:tcPr>
          <w:p w14:paraId="7F033B9B"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34,92</w:t>
            </w:r>
          </w:p>
        </w:tc>
        <w:tc>
          <w:tcPr>
            <w:tcW w:w="527" w:type="pct"/>
            <w:tcBorders>
              <w:top w:val="nil"/>
              <w:left w:val="nil"/>
              <w:bottom w:val="single" w:sz="4" w:space="0" w:color="auto"/>
              <w:right w:val="single" w:sz="2" w:space="0" w:color="auto"/>
            </w:tcBorders>
            <w:tcMar>
              <w:left w:w="51" w:type="dxa"/>
              <w:right w:w="51" w:type="dxa"/>
            </w:tcMar>
            <w:vAlign w:val="center"/>
          </w:tcPr>
          <w:p w14:paraId="3A12B679"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39,92</w:t>
            </w:r>
          </w:p>
        </w:tc>
        <w:tc>
          <w:tcPr>
            <w:tcW w:w="458" w:type="pct"/>
            <w:tcBorders>
              <w:top w:val="nil"/>
              <w:left w:val="single" w:sz="2" w:space="0" w:color="auto"/>
              <w:bottom w:val="single" w:sz="4" w:space="0" w:color="auto"/>
              <w:right w:val="single" w:sz="4" w:space="0" w:color="auto"/>
            </w:tcBorders>
            <w:tcMar>
              <w:left w:w="51" w:type="dxa"/>
              <w:right w:w="51" w:type="dxa"/>
            </w:tcMar>
            <w:vAlign w:val="center"/>
          </w:tcPr>
          <w:p w14:paraId="7AEF21E3"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39,92</w:t>
            </w:r>
          </w:p>
        </w:tc>
        <w:tc>
          <w:tcPr>
            <w:tcW w:w="479" w:type="pct"/>
            <w:tcBorders>
              <w:top w:val="nil"/>
              <w:left w:val="single" w:sz="2" w:space="0" w:color="auto"/>
              <w:bottom w:val="single" w:sz="4" w:space="0" w:color="auto"/>
              <w:right w:val="single" w:sz="4" w:space="0" w:color="auto"/>
            </w:tcBorders>
            <w:tcMar>
              <w:left w:w="51" w:type="dxa"/>
              <w:right w:w="51" w:type="dxa"/>
            </w:tcMar>
            <w:vAlign w:val="center"/>
          </w:tcPr>
          <w:p w14:paraId="42F3EAD0"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40,62</w:t>
            </w:r>
          </w:p>
        </w:tc>
      </w:tr>
      <w:tr w:rsidR="00254B85" w:rsidRPr="00932719" w14:paraId="7E16A24F" w14:textId="77777777" w:rsidTr="00E57467">
        <w:trPr>
          <w:jc w:val="center"/>
        </w:trPr>
        <w:tc>
          <w:tcPr>
            <w:tcW w:w="1762" w:type="pct"/>
            <w:tcBorders>
              <w:top w:val="nil"/>
              <w:left w:val="single" w:sz="4" w:space="0" w:color="auto"/>
              <w:bottom w:val="single" w:sz="4" w:space="0" w:color="auto"/>
              <w:right w:val="single" w:sz="4" w:space="0" w:color="auto"/>
            </w:tcBorders>
            <w:tcMar>
              <w:left w:w="51" w:type="dxa"/>
              <w:right w:w="51" w:type="dxa"/>
            </w:tcMar>
            <w:vAlign w:val="center"/>
          </w:tcPr>
          <w:p w14:paraId="405BB23A" w14:textId="77777777" w:rsidR="00254B85" w:rsidRPr="00932719" w:rsidRDefault="00254B85" w:rsidP="004503B8">
            <w:pPr>
              <w:widowControl w:val="0"/>
              <w:overflowPunct/>
              <w:autoSpaceDE/>
              <w:autoSpaceDN/>
              <w:spacing w:before="20" w:after="20" w:line="180" w:lineRule="exact"/>
              <w:rPr>
                <w:position w:val="2"/>
                <w:sz w:val="14"/>
                <w:szCs w:val="20"/>
                <w:lang w:eastAsia="fr-CH"/>
              </w:rPr>
            </w:pPr>
            <w:r w:rsidRPr="00932719">
              <w:rPr>
                <w:rFonts w:hint="cs"/>
                <w:position w:val="2"/>
                <w:sz w:val="14"/>
                <w:szCs w:val="20"/>
                <w:rtl/>
                <w:lang w:eastAsia="fr-CH"/>
              </w:rPr>
              <w:t>هامش</w:t>
            </w:r>
            <w:r w:rsidRPr="00932719">
              <w:rPr>
                <w:position w:val="2"/>
                <w:sz w:val="14"/>
                <w:szCs w:val="20"/>
                <w:rtl/>
                <w:lang w:eastAsia="fr-CH"/>
              </w:rPr>
              <w:t xml:space="preserve"> الضوضاء الاصطناعية</w:t>
            </w:r>
          </w:p>
        </w:tc>
        <w:tc>
          <w:tcPr>
            <w:tcW w:w="268" w:type="pct"/>
            <w:tcBorders>
              <w:top w:val="nil"/>
              <w:left w:val="nil"/>
              <w:bottom w:val="single" w:sz="4" w:space="0" w:color="auto"/>
              <w:right w:val="single" w:sz="4" w:space="0" w:color="auto"/>
            </w:tcBorders>
            <w:tcMar>
              <w:left w:w="51" w:type="dxa"/>
              <w:right w:w="51" w:type="dxa"/>
            </w:tcMar>
            <w:vAlign w:val="center"/>
          </w:tcPr>
          <w:p w14:paraId="18D121E1"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P</w:t>
            </w:r>
            <w:r w:rsidRPr="00932719">
              <w:rPr>
                <w:color w:val="000000"/>
                <w:position w:val="2"/>
                <w:sz w:val="14"/>
                <w:szCs w:val="20"/>
                <w:vertAlign w:val="subscript"/>
                <w:lang w:eastAsia="fr-CH"/>
              </w:rPr>
              <w:t>mmn</w:t>
            </w:r>
          </w:p>
        </w:tc>
        <w:tc>
          <w:tcPr>
            <w:tcW w:w="259" w:type="pct"/>
            <w:tcBorders>
              <w:top w:val="nil"/>
              <w:left w:val="nil"/>
              <w:bottom w:val="single" w:sz="4" w:space="0" w:color="auto"/>
              <w:right w:val="single" w:sz="4" w:space="0" w:color="auto"/>
            </w:tcBorders>
            <w:tcMar>
              <w:left w:w="51" w:type="dxa"/>
              <w:right w:w="51" w:type="dxa"/>
            </w:tcMar>
            <w:vAlign w:val="center"/>
          </w:tcPr>
          <w:p w14:paraId="2A0D812B"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dB</w:t>
            </w:r>
          </w:p>
        </w:tc>
        <w:tc>
          <w:tcPr>
            <w:tcW w:w="383" w:type="pct"/>
            <w:tcBorders>
              <w:top w:val="nil"/>
              <w:left w:val="nil"/>
              <w:bottom w:val="single" w:sz="4" w:space="0" w:color="auto"/>
              <w:right w:val="single" w:sz="4" w:space="0" w:color="auto"/>
            </w:tcBorders>
            <w:tcMar>
              <w:left w:w="51" w:type="dxa"/>
              <w:right w:w="51" w:type="dxa"/>
            </w:tcMar>
            <w:vAlign w:val="center"/>
          </w:tcPr>
          <w:p w14:paraId="63210C96"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0,90</w:t>
            </w:r>
          </w:p>
        </w:tc>
        <w:tc>
          <w:tcPr>
            <w:tcW w:w="432" w:type="pct"/>
            <w:tcBorders>
              <w:top w:val="nil"/>
              <w:left w:val="nil"/>
              <w:bottom w:val="single" w:sz="4" w:space="0" w:color="auto"/>
              <w:right w:val="single" w:sz="4" w:space="0" w:color="auto"/>
            </w:tcBorders>
            <w:tcMar>
              <w:left w:w="51" w:type="dxa"/>
              <w:right w:w="51" w:type="dxa"/>
            </w:tcMar>
            <w:vAlign w:val="center"/>
          </w:tcPr>
          <w:p w14:paraId="05ECB8A7"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1,50</w:t>
            </w:r>
          </w:p>
        </w:tc>
        <w:tc>
          <w:tcPr>
            <w:tcW w:w="432" w:type="pct"/>
            <w:tcBorders>
              <w:top w:val="nil"/>
              <w:left w:val="nil"/>
              <w:bottom w:val="single" w:sz="4" w:space="0" w:color="auto"/>
              <w:right w:val="single" w:sz="2" w:space="0" w:color="auto"/>
            </w:tcBorders>
            <w:tcMar>
              <w:left w:w="51" w:type="dxa"/>
              <w:right w:w="51" w:type="dxa"/>
            </w:tcMar>
            <w:vAlign w:val="center"/>
          </w:tcPr>
          <w:p w14:paraId="65749032"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5,30</w:t>
            </w:r>
          </w:p>
        </w:tc>
        <w:tc>
          <w:tcPr>
            <w:tcW w:w="527" w:type="pct"/>
            <w:tcBorders>
              <w:top w:val="nil"/>
              <w:left w:val="single" w:sz="2" w:space="0" w:color="auto"/>
              <w:bottom w:val="single" w:sz="4" w:space="0" w:color="auto"/>
              <w:right w:val="single" w:sz="4" w:space="0" w:color="auto"/>
            </w:tcBorders>
            <w:tcMar>
              <w:left w:w="51" w:type="dxa"/>
              <w:right w:w="51" w:type="dxa"/>
            </w:tcMar>
            <w:vAlign w:val="center"/>
          </w:tcPr>
          <w:p w14:paraId="43CCAA7A"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0,50</w:t>
            </w:r>
          </w:p>
        </w:tc>
        <w:tc>
          <w:tcPr>
            <w:tcW w:w="458" w:type="pct"/>
            <w:tcBorders>
              <w:top w:val="nil"/>
              <w:left w:val="single" w:sz="2" w:space="0" w:color="auto"/>
              <w:bottom w:val="single" w:sz="4" w:space="0" w:color="auto"/>
              <w:right w:val="single" w:sz="4" w:space="0" w:color="auto"/>
            </w:tcBorders>
            <w:tcMar>
              <w:left w:w="51" w:type="dxa"/>
              <w:right w:w="51" w:type="dxa"/>
            </w:tcMar>
            <w:vAlign w:val="center"/>
          </w:tcPr>
          <w:p w14:paraId="1DB4DBC5"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2,40</w:t>
            </w:r>
          </w:p>
        </w:tc>
        <w:tc>
          <w:tcPr>
            <w:tcW w:w="479" w:type="pct"/>
            <w:tcBorders>
              <w:top w:val="nil"/>
              <w:left w:val="single" w:sz="2" w:space="0" w:color="auto"/>
              <w:bottom w:val="single" w:sz="4" w:space="0" w:color="auto"/>
              <w:right w:val="single" w:sz="4" w:space="0" w:color="auto"/>
            </w:tcBorders>
            <w:tcMar>
              <w:left w:w="51" w:type="dxa"/>
              <w:right w:w="51" w:type="dxa"/>
            </w:tcMar>
            <w:vAlign w:val="center"/>
          </w:tcPr>
          <w:p w14:paraId="3E5FD90D"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0,20</w:t>
            </w:r>
          </w:p>
        </w:tc>
      </w:tr>
      <w:tr w:rsidR="00254B85" w:rsidRPr="00932719" w14:paraId="781AC8E7" w14:textId="77777777" w:rsidTr="00E57467">
        <w:trPr>
          <w:jc w:val="center"/>
        </w:trPr>
        <w:tc>
          <w:tcPr>
            <w:tcW w:w="1762" w:type="pct"/>
            <w:tcBorders>
              <w:top w:val="nil"/>
              <w:left w:val="single" w:sz="4" w:space="0" w:color="auto"/>
              <w:bottom w:val="single" w:sz="4" w:space="0" w:color="auto"/>
              <w:right w:val="single" w:sz="4" w:space="0" w:color="auto"/>
            </w:tcBorders>
            <w:tcMar>
              <w:left w:w="51" w:type="dxa"/>
              <w:right w:w="51" w:type="dxa"/>
            </w:tcMar>
            <w:vAlign w:val="center"/>
          </w:tcPr>
          <w:p w14:paraId="455DA1B1" w14:textId="77777777" w:rsidR="00254B85" w:rsidRPr="00932719" w:rsidRDefault="00254B85" w:rsidP="004503B8">
            <w:pPr>
              <w:widowControl w:val="0"/>
              <w:overflowPunct/>
              <w:autoSpaceDE/>
              <w:autoSpaceDN/>
              <w:spacing w:before="20" w:after="20" w:line="180" w:lineRule="exact"/>
              <w:rPr>
                <w:position w:val="2"/>
                <w:sz w:val="14"/>
                <w:szCs w:val="20"/>
                <w:lang w:eastAsia="fr-CH"/>
              </w:rPr>
            </w:pPr>
            <w:r w:rsidRPr="00932719">
              <w:rPr>
                <w:rFonts w:hint="cs"/>
                <w:position w:val="2"/>
                <w:sz w:val="14"/>
                <w:szCs w:val="20"/>
                <w:rtl/>
                <w:lang w:eastAsia="fr-CH"/>
              </w:rPr>
              <w:t>ال</w:t>
            </w:r>
            <w:r w:rsidRPr="00932719">
              <w:rPr>
                <w:position w:val="2"/>
                <w:sz w:val="14"/>
                <w:szCs w:val="20"/>
                <w:rtl/>
                <w:lang w:eastAsia="fr-CH"/>
              </w:rPr>
              <w:t xml:space="preserve">خسارة </w:t>
            </w:r>
            <w:r w:rsidRPr="00932719">
              <w:rPr>
                <w:rFonts w:hint="cs"/>
                <w:position w:val="2"/>
                <w:sz w:val="14"/>
                <w:szCs w:val="20"/>
                <w:rtl/>
                <w:lang w:eastAsia="fr-CH"/>
              </w:rPr>
              <w:t>الناجمة عن الدخول</w:t>
            </w:r>
            <w:r w:rsidRPr="00932719">
              <w:rPr>
                <w:position w:val="2"/>
                <w:sz w:val="14"/>
                <w:szCs w:val="20"/>
                <w:rtl/>
                <w:lang w:eastAsia="fr-CH"/>
              </w:rPr>
              <w:t xml:space="preserve"> (</w:t>
            </w:r>
            <w:r w:rsidRPr="00932719">
              <w:rPr>
                <w:rFonts w:hint="cs"/>
                <w:position w:val="2"/>
                <w:sz w:val="14"/>
                <w:szCs w:val="20"/>
                <w:rtl/>
                <w:lang w:eastAsia="fr-CH"/>
              </w:rPr>
              <w:t xml:space="preserve">إلى </w:t>
            </w:r>
            <w:r w:rsidRPr="00932719">
              <w:rPr>
                <w:position w:val="2"/>
                <w:sz w:val="14"/>
                <w:szCs w:val="20"/>
                <w:rtl/>
                <w:lang w:eastAsia="fr-CH"/>
              </w:rPr>
              <w:t>مبنى أو مركبة)</w:t>
            </w:r>
          </w:p>
        </w:tc>
        <w:tc>
          <w:tcPr>
            <w:tcW w:w="268" w:type="pct"/>
            <w:tcBorders>
              <w:top w:val="nil"/>
              <w:left w:val="nil"/>
              <w:bottom w:val="single" w:sz="4" w:space="0" w:color="auto"/>
              <w:right w:val="single" w:sz="4" w:space="0" w:color="auto"/>
            </w:tcBorders>
            <w:tcMar>
              <w:left w:w="51" w:type="dxa"/>
              <w:right w:w="51" w:type="dxa"/>
            </w:tcMar>
            <w:vAlign w:val="center"/>
          </w:tcPr>
          <w:p w14:paraId="3410D9D8"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L</w:t>
            </w:r>
            <w:r w:rsidRPr="00932719">
              <w:rPr>
                <w:color w:val="000000"/>
                <w:position w:val="2"/>
                <w:sz w:val="14"/>
                <w:szCs w:val="20"/>
                <w:vertAlign w:val="subscript"/>
                <w:lang w:eastAsia="fr-CH"/>
              </w:rPr>
              <w:t>b</w:t>
            </w:r>
            <w:r w:rsidRPr="00932719">
              <w:rPr>
                <w:color w:val="000000"/>
                <w:position w:val="2"/>
                <w:sz w:val="14"/>
                <w:szCs w:val="20"/>
                <w:lang w:eastAsia="fr-CH"/>
              </w:rPr>
              <w:t>, L</w:t>
            </w:r>
            <w:r w:rsidRPr="00932719">
              <w:rPr>
                <w:color w:val="000000"/>
                <w:position w:val="2"/>
                <w:sz w:val="14"/>
                <w:szCs w:val="20"/>
                <w:vertAlign w:val="subscript"/>
                <w:lang w:eastAsia="fr-CH"/>
              </w:rPr>
              <w:t>v</w:t>
            </w:r>
          </w:p>
        </w:tc>
        <w:tc>
          <w:tcPr>
            <w:tcW w:w="259" w:type="pct"/>
            <w:tcBorders>
              <w:top w:val="nil"/>
              <w:left w:val="nil"/>
              <w:bottom w:val="single" w:sz="4" w:space="0" w:color="auto"/>
              <w:right w:val="single" w:sz="4" w:space="0" w:color="auto"/>
            </w:tcBorders>
            <w:tcMar>
              <w:left w:w="51" w:type="dxa"/>
              <w:right w:w="51" w:type="dxa"/>
            </w:tcMar>
            <w:vAlign w:val="center"/>
          </w:tcPr>
          <w:p w14:paraId="05820572"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dB</w:t>
            </w:r>
          </w:p>
        </w:tc>
        <w:tc>
          <w:tcPr>
            <w:tcW w:w="383" w:type="pct"/>
            <w:tcBorders>
              <w:top w:val="nil"/>
              <w:left w:val="nil"/>
              <w:bottom w:val="single" w:sz="4" w:space="0" w:color="auto"/>
              <w:right w:val="single" w:sz="4" w:space="0" w:color="auto"/>
            </w:tcBorders>
            <w:tcMar>
              <w:left w:w="51" w:type="dxa"/>
              <w:right w:w="51" w:type="dxa"/>
            </w:tcMar>
            <w:vAlign w:val="center"/>
          </w:tcPr>
          <w:p w14:paraId="68178EF3"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0</w:t>
            </w:r>
          </w:p>
        </w:tc>
        <w:tc>
          <w:tcPr>
            <w:tcW w:w="432" w:type="pct"/>
            <w:tcBorders>
              <w:top w:val="nil"/>
              <w:left w:val="nil"/>
              <w:bottom w:val="single" w:sz="4" w:space="0" w:color="auto"/>
              <w:right w:val="single" w:sz="4" w:space="0" w:color="auto"/>
            </w:tcBorders>
            <w:tcMar>
              <w:left w:w="51" w:type="dxa"/>
              <w:right w:w="51" w:type="dxa"/>
            </w:tcMar>
            <w:vAlign w:val="center"/>
          </w:tcPr>
          <w:p w14:paraId="6AD3E461"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0</w:t>
            </w:r>
          </w:p>
        </w:tc>
        <w:tc>
          <w:tcPr>
            <w:tcW w:w="432" w:type="pct"/>
            <w:tcBorders>
              <w:top w:val="nil"/>
              <w:left w:val="nil"/>
              <w:bottom w:val="single" w:sz="4" w:space="0" w:color="auto"/>
              <w:right w:val="single" w:sz="2" w:space="0" w:color="auto"/>
            </w:tcBorders>
            <w:tcMar>
              <w:left w:w="51" w:type="dxa"/>
              <w:right w:w="51" w:type="dxa"/>
            </w:tcMar>
            <w:vAlign w:val="center"/>
          </w:tcPr>
          <w:p w14:paraId="5DED50DA" w14:textId="62AF9EA6" w:rsidR="00254B85" w:rsidRPr="00932719" w:rsidRDefault="00834346" w:rsidP="004503B8">
            <w:pPr>
              <w:widowControl w:val="0"/>
              <w:overflowPunct/>
              <w:autoSpaceDE/>
              <w:autoSpaceDN/>
              <w:spacing w:before="20" w:after="20" w:line="180" w:lineRule="exact"/>
              <w:jc w:val="center"/>
              <w:rPr>
                <w:color w:val="000000"/>
                <w:position w:val="2"/>
                <w:sz w:val="14"/>
                <w:szCs w:val="20"/>
              </w:rPr>
            </w:pPr>
            <w:r>
              <w:rPr>
                <w:color w:val="000000"/>
                <w:position w:val="2"/>
                <w:sz w:val="14"/>
                <w:szCs w:val="20"/>
              </w:rPr>
              <w:t>17</w:t>
            </w:r>
            <w:r w:rsidR="00254B85" w:rsidRPr="00932719">
              <w:rPr>
                <w:color w:val="000000"/>
                <w:position w:val="2"/>
                <w:sz w:val="14"/>
                <w:szCs w:val="20"/>
              </w:rPr>
              <w:t>,</w:t>
            </w:r>
            <w:r w:rsidR="000535E2">
              <w:rPr>
                <w:color w:val="000000"/>
                <w:position w:val="2"/>
                <w:sz w:val="14"/>
                <w:szCs w:val="20"/>
              </w:rPr>
              <w:t>60</w:t>
            </w:r>
          </w:p>
        </w:tc>
        <w:tc>
          <w:tcPr>
            <w:tcW w:w="527" w:type="pct"/>
            <w:tcBorders>
              <w:top w:val="nil"/>
              <w:left w:val="single" w:sz="2" w:space="0" w:color="auto"/>
              <w:bottom w:val="single" w:sz="4" w:space="0" w:color="auto"/>
              <w:right w:val="single" w:sz="4" w:space="0" w:color="auto"/>
            </w:tcBorders>
            <w:tcMar>
              <w:left w:w="51" w:type="dxa"/>
              <w:right w:w="51" w:type="dxa"/>
            </w:tcMar>
            <w:vAlign w:val="center"/>
          </w:tcPr>
          <w:p w14:paraId="74439F85"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0</w:t>
            </w:r>
          </w:p>
        </w:tc>
        <w:tc>
          <w:tcPr>
            <w:tcW w:w="458" w:type="pct"/>
            <w:tcBorders>
              <w:top w:val="nil"/>
              <w:left w:val="single" w:sz="2" w:space="0" w:color="auto"/>
              <w:bottom w:val="single" w:sz="4" w:space="0" w:color="auto"/>
              <w:right w:val="single" w:sz="4" w:space="0" w:color="auto"/>
            </w:tcBorders>
            <w:tcMar>
              <w:left w:w="51" w:type="dxa"/>
              <w:right w:w="51" w:type="dxa"/>
            </w:tcMar>
            <w:vAlign w:val="center"/>
          </w:tcPr>
          <w:p w14:paraId="614BB9D6" w14:textId="566C5EF9" w:rsidR="00254B85" w:rsidRPr="00932719" w:rsidRDefault="00834346" w:rsidP="004503B8">
            <w:pPr>
              <w:widowControl w:val="0"/>
              <w:overflowPunct/>
              <w:autoSpaceDE/>
              <w:autoSpaceDN/>
              <w:spacing w:before="20" w:after="20" w:line="180" w:lineRule="exact"/>
              <w:jc w:val="center"/>
              <w:rPr>
                <w:color w:val="000000"/>
                <w:position w:val="2"/>
                <w:sz w:val="14"/>
                <w:szCs w:val="20"/>
              </w:rPr>
            </w:pPr>
            <w:r>
              <w:rPr>
                <w:color w:val="000000"/>
                <w:position w:val="2"/>
                <w:sz w:val="14"/>
                <w:szCs w:val="20"/>
              </w:rPr>
              <w:t>17</w:t>
            </w:r>
            <w:r w:rsidR="00254B85" w:rsidRPr="00932719">
              <w:rPr>
                <w:color w:val="000000"/>
                <w:position w:val="2"/>
                <w:sz w:val="14"/>
                <w:szCs w:val="20"/>
              </w:rPr>
              <w:t>,</w:t>
            </w:r>
            <w:r>
              <w:rPr>
                <w:color w:val="000000"/>
                <w:position w:val="2"/>
                <w:sz w:val="14"/>
                <w:szCs w:val="20"/>
              </w:rPr>
              <w:t>6</w:t>
            </w:r>
            <w:r w:rsidR="00254B85" w:rsidRPr="00932719">
              <w:rPr>
                <w:color w:val="000000"/>
                <w:position w:val="2"/>
                <w:sz w:val="14"/>
                <w:szCs w:val="20"/>
              </w:rPr>
              <w:t>0</w:t>
            </w:r>
          </w:p>
        </w:tc>
        <w:tc>
          <w:tcPr>
            <w:tcW w:w="479" w:type="pct"/>
            <w:tcBorders>
              <w:top w:val="nil"/>
              <w:left w:val="single" w:sz="2" w:space="0" w:color="auto"/>
              <w:bottom w:val="single" w:sz="4" w:space="0" w:color="auto"/>
              <w:right w:val="single" w:sz="4" w:space="0" w:color="auto"/>
            </w:tcBorders>
            <w:tcMar>
              <w:left w:w="51" w:type="dxa"/>
              <w:right w:w="51" w:type="dxa"/>
            </w:tcMar>
            <w:vAlign w:val="center"/>
          </w:tcPr>
          <w:p w14:paraId="31251EC9"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8</w:t>
            </w:r>
          </w:p>
        </w:tc>
      </w:tr>
      <w:tr w:rsidR="00254B85" w:rsidRPr="00932719" w14:paraId="726B8E11" w14:textId="77777777" w:rsidTr="00E57467">
        <w:trPr>
          <w:jc w:val="center"/>
        </w:trPr>
        <w:tc>
          <w:tcPr>
            <w:tcW w:w="1762" w:type="pct"/>
            <w:tcBorders>
              <w:top w:val="nil"/>
              <w:left w:val="single" w:sz="4" w:space="0" w:color="auto"/>
              <w:bottom w:val="single" w:sz="4" w:space="0" w:color="auto"/>
              <w:right w:val="single" w:sz="4" w:space="0" w:color="auto"/>
            </w:tcBorders>
            <w:tcMar>
              <w:left w:w="51" w:type="dxa"/>
              <w:right w:w="51" w:type="dxa"/>
            </w:tcMar>
            <w:vAlign w:val="center"/>
          </w:tcPr>
          <w:p w14:paraId="369A357D" w14:textId="77777777" w:rsidR="00254B85" w:rsidRPr="00932719" w:rsidRDefault="00254B85" w:rsidP="004503B8">
            <w:pPr>
              <w:widowControl w:val="0"/>
              <w:overflowPunct/>
              <w:autoSpaceDE/>
              <w:autoSpaceDN/>
              <w:spacing w:before="20" w:after="20" w:line="180" w:lineRule="exact"/>
              <w:rPr>
                <w:position w:val="2"/>
                <w:sz w:val="14"/>
                <w:szCs w:val="20"/>
                <w:lang w:eastAsia="fr-CH"/>
              </w:rPr>
            </w:pPr>
            <w:r w:rsidRPr="00932719">
              <w:rPr>
                <w:position w:val="2"/>
                <w:sz w:val="14"/>
                <w:szCs w:val="20"/>
                <w:rtl/>
                <w:lang w:eastAsia="fr-CH"/>
              </w:rPr>
              <w:t xml:space="preserve">الانحراف المعياري </w:t>
            </w:r>
            <w:r w:rsidRPr="00932719">
              <w:rPr>
                <w:rFonts w:hint="cs"/>
                <w:position w:val="2"/>
                <w:sz w:val="14"/>
                <w:szCs w:val="20"/>
                <w:rtl/>
                <w:lang w:eastAsia="fr-CH"/>
              </w:rPr>
              <w:t>للخسارة الناجمة عن الدخول</w:t>
            </w:r>
          </w:p>
        </w:tc>
        <w:tc>
          <w:tcPr>
            <w:tcW w:w="268" w:type="pct"/>
            <w:tcBorders>
              <w:top w:val="nil"/>
              <w:left w:val="nil"/>
              <w:bottom w:val="single" w:sz="4" w:space="0" w:color="auto"/>
              <w:right w:val="single" w:sz="4" w:space="0" w:color="auto"/>
            </w:tcBorders>
            <w:tcMar>
              <w:left w:w="51" w:type="dxa"/>
              <w:right w:w="51" w:type="dxa"/>
            </w:tcMar>
            <w:vAlign w:val="center"/>
          </w:tcPr>
          <w:p w14:paraId="5502C1B8"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p>
        </w:tc>
        <w:tc>
          <w:tcPr>
            <w:tcW w:w="259" w:type="pct"/>
            <w:tcBorders>
              <w:top w:val="nil"/>
              <w:left w:val="nil"/>
              <w:bottom w:val="single" w:sz="4" w:space="0" w:color="auto"/>
              <w:right w:val="single" w:sz="4" w:space="0" w:color="auto"/>
            </w:tcBorders>
            <w:tcMar>
              <w:left w:w="51" w:type="dxa"/>
              <w:right w:w="51" w:type="dxa"/>
            </w:tcMar>
            <w:vAlign w:val="center"/>
          </w:tcPr>
          <w:p w14:paraId="65CE8A5B"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dB</w:t>
            </w:r>
          </w:p>
        </w:tc>
        <w:tc>
          <w:tcPr>
            <w:tcW w:w="383" w:type="pct"/>
            <w:tcBorders>
              <w:top w:val="nil"/>
              <w:left w:val="nil"/>
              <w:bottom w:val="single" w:sz="4" w:space="0" w:color="auto"/>
              <w:right w:val="single" w:sz="4" w:space="0" w:color="auto"/>
            </w:tcBorders>
            <w:tcMar>
              <w:left w:w="51" w:type="dxa"/>
              <w:right w:w="51" w:type="dxa"/>
            </w:tcMar>
            <w:vAlign w:val="center"/>
          </w:tcPr>
          <w:p w14:paraId="3F9EAF15"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0</w:t>
            </w:r>
          </w:p>
        </w:tc>
        <w:tc>
          <w:tcPr>
            <w:tcW w:w="432" w:type="pct"/>
            <w:tcBorders>
              <w:top w:val="nil"/>
              <w:left w:val="nil"/>
              <w:bottom w:val="single" w:sz="4" w:space="0" w:color="auto"/>
              <w:right w:val="single" w:sz="4" w:space="0" w:color="auto"/>
            </w:tcBorders>
            <w:tcMar>
              <w:left w:w="51" w:type="dxa"/>
              <w:right w:w="51" w:type="dxa"/>
            </w:tcMar>
            <w:vAlign w:val="center"/>
          </w:tcPr>
          <w:p w14:paraId="45AF934B"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0</w:t>
            </w:r>
          </w:p>
        </w:tc>
        <w:tc>
          <w:tcPr>
            <w:tcW w:w="432" w:type="pct"/>
            <w:tcBorders>
              <w:top w:val="nil"/>
              <w:left w:val="nil"/>
              <w:bottom w:val="single" w:sz="4" w:space="0" w:color="auto"/>
              <w:right w:val="single" w:sz="2" w:space="0" w:color="auto"/>
            </w:tcBorders>
            <w:tcMar>
              <w:left w:w="51" w:type="dxa"/>
              <w:right w:w="51" w:type="dxa"/>
            </w:tcMar>
            <w:vAlign w:val="center"/>
          </w:tcPr>
          <w:p w14:paraId="7BB275D7" w14:textId="50ED15E5" w:rsidR="00254B85" w:rsidRPr="00932719" w:rsidRDefault="00834346" w:rsidP="004503B8">
            <w:pPr>
              <w:widowControl w:val="0"/>
              <w:overflowPunct/>
              <w:autoSpaceDE/>
              <w:autoSpaceDN/>
              <w:spacing w:before="20" w:after="20" w:line="180" w:lineRule="exact"/>
              <w:jc w:val="center"/>
              <w:rPr>
                <w:color w:val="000000"/>
                <w:position w:val="2"/>
                <w:sz w:val="14"/>
                <w:szCs w:val="20"/>
              </w:rPr>
            </w:pPr>
            <w:r>
              <w:rPr>
                <w:color w:val="000000"/>
                <w:position w:val="2"/>
                <w:sz w:val="14"/>
                <w:szCs w:val="20"/>
              </w:rPr>
              <w:t>0</w:t>
            </w:r>
          </w:p>
        </w:tc>
        <w:tc>
          <w:tcPr>
            <w:tcW w:w="527" w:type="pct"/>
            <w:tcBorders>
              <w:top w:val="nil"/>
              <w:left w:val="single" w:sz="2" w:space="0" w:color="auto"/>
              <w:bottom w:val="single" w:sz="4" w:space="0" w:color="auto"/>
              <w:right w:val="single" w:sz="4" w:space="0" w:color="auto"/>
            </w:tcBorders>
            <w:tcMar>
              <w:left w:w="51" w:type="dxa"/>
              <w:right w:w="51" w:type="dxa"/>
            </w:tcMar>
            <w:vAlign w:val="center"/>
          </w:tcPr>
          <w:p w14:paraId="085FB1E5"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0</w:t>
            </w:r>
          </w:p>
        </w:tc>
        <w:tc>
          <w:tcPr>
            <w:tcW w:w="458" w:type="pct"/>
            <w:tcBorders>
              <w:top w:val="nil"/>
              <w:left w:val="single" w:sz="2" w:space="0" w:color="auto"/>
              <w:bottom w:val="single" w:sz="4" w:space="0" w:color="auto"/>
              <w:right w:val="single" w:sz="4" w:space="0" w:color="auto"/>
            </w:tcBorders>
            <w:tcMar>
              <w:left w:w="51" w:type="dxa"/>
              <w:right w:w="51" w:type="dxa"/>
            </w:tcMar>
            <w:vAlign w:val="center"/>
          </w:tcPr>
          <w:p w14:paraId="5A384A2C" w14:textId="08332114" w:rsidR="00254B85" w:rsidRPr="00932719" w:rsidRDefault="00834346" w:rsidP="004503B8">
            <w:pPr>
              <w:widowControl w:val="0"/>
              <w:overflowPunct/>
              <w:autoSpaceDE/>
              <w:autoSpaceDN/>
              <w:spacing w:before="20" w:after="20" w:line="180" w:lineRule="exact"/>
              <w:jc w:val="center"/>
              <w:rPr>
                <w:color w:val="000000"/>
                <w:position w:val="2"/>
                <w:sz w:val="14"/>
                <w:szCs w:val="20"/>
              </w:rPr>
            </w:pPr>
            <w:r>
              <w:rPr>
                <w:color w:val="000000"/>
                <w:position w:val="2"/>
                <w:sz w:val="14"/>
                <w:szCs w:val="20"/>
              </w:rPr>
              <w:t>0</w:t>
            </w:r>
          </w:p>
        </w:tc>
        <w:tc>
          <w:tcPr>
            <w:tcW w:w="479" w:type="pct"/>
            <w:tcBorders>
              <w:top w:val="nil"/>
              <w:left w:val="single" w:sz="2" w:space="0" w:color="auto"/>
              <w:bottom w:val="single" w:sz="4" w:space="0" w:color="auto"/>
              <w:right w:val="single" w:sz="4" w:space="0" w:color="auto"/>
            </w:tcBorders>
            <w:tcMar>
              <w:left w:w="51" w:type="dxa"/>
              <w:right w:w="51" w:type="dxa"/>
            </w:tcMar>
            <w:vAlign w:val="center"/>
          </w:tcPr>
          <w:p w14:paraId="3C826BBA"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2</w:t>
            </w:r>
          </w:p>
        </w:tc>
      </w:tr>
      <w:tr w:rsidR="00254B85" w:rsidRPr="00932719" w14:paraId="4E43FE5D" w14:textId="77777777" w:rsidTr="00E57467">
        <w:trPr>
          <w:jc w:val="center"/>
        </w:trPr>
        <w:tc>
          <w:tcPr>
            <w:tcW w:w="1762" w:type="pct"/>
            <w:tcBorders>
              <w:top w:val="single" w:sz="12" w:space="0" w:color="auto"/>
              <w:left w:val="single" w:sz="12" w:space="0" w:color="auto"/>
              <w:bottom w:val="single" w:sz="4" w:space="0" w:color="auto"/>
              <w:right w:val="single" w:sz="4" w:space="0" w:color="auto"/>
            </w:tcBorders>
            <w:shd w:val="clear" w:color="auto" w:fill="auto"/>
            <w:tcMar>
              <w:left w:w="51" w:type="dxa"/>
              <w:right w:w="51" w:type="dxa"/>
            </w:tcMar>
            <w:vAlign w:val="center"/>
          </w:tcPr>
          <w:p w14:paraId="233617AA" w14:textId="77777777" w:rsidR="00254B85" w:rsidRPr="00932719" w:rsidRDefault="00254B85" w:rsidP="004503B8">
            <w:pPr>
              <w:widowControl w:val="0"/>
              <w:overflowPunct/>
              <w:autoSpaceDE/>
              <w:autoSpaceDN/>
              <w:spacing w:before="20" w:after="20" w:line="180" w:lineRule="exact"/>
              <w:rPr>
                <w:position w:val="2"/>
                <w:sz w:val="14"/>
                <w:szCs w:val="20"/>
                <w:lang w:eastAsia="fr-CH"/>
              </w:rPr>
            </w:pPr>
            <w:r w:rsidRPr="00932719">
              <w:rPr>
                <w:position w:val="2"/>
                <w:sz w:val="14"/>
                <w:szCs w:val="20"/>
                <w:rtl/>
                <w:lang w:eastAsia="fr-CH"/>
              </w:rPr>
              <w:t>احتمال الموقع</w:t>
            </w:r>
          </w:p>
        </w:tc>
        <w:tc>
          <w:tcPr>
            <w:tcW w:w="268" w:type="pct"/>
            <w:tcBorders>
              <w:top w:val="single" w:sz="12" w:space="0" w:color="auto"/>
              <w:left w:val="nil"/>
              <w:bottom w:val="single" w:sz="4" w:space="0" w:color="auto"/>
              <w:right w:val="single" w:sz="4" w:space="0" w:color="auto"/>
            </w:tcBorders>
            <w:shd w:val="clear" w:color="auto" w:fill="auto"/>
            <w:tcMar>
              <w:left w:w="51" w:type="dxa"/>
              <w:right w:w="51" w:type="dxa"/>
            </w:tcMar>
            <w:vAlign w:val="center"/>
          </w:tcPr>
          <w:p w14:paraId="6D36A767"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p>
        </w:tc>
        <w:tc>
          <w:tcPr>
            <w:tcW w:w="259" w:type="pct"/>
            <w:tcBorders>
              <w:top w:val="single" w:sz="12" w:space="0" w:color="auto"/>
              <w:left w:val="nil"/>
              <w:bottom w:val="single" w:sz="4" w:space="0" w:color="auto"/>
              <w:right w:val="single" w:sz="4" w:space="0" w:color="auto"/>
            </w:tcBorders>
            <w:shd w:val="clear" w:color="auto" w:fill="auto"/>
            <w:tcMar>
              <w:left w:w="51" w:type="dxa"/>
              <w:right w:w="51" w:type="dxa"/>
            </w:tcMar>
            <w:vAlign w:val="center"/>
          </w:tcPr>
          <w:p w14:paraId="64C101AB"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w:t>
            </w:r>
          </w:p>
        </w:tc>
        <w:tc>
          <w:tcPr>
            <w:tcW w:w="383" w:type="pct"/>
            <w:tcBorders>
              <w:top w:val="single" w:sz="12" w:space="0" w:color="auto"/>
              <w:left w:val="nil"/>
              <w:bottom w:val="single" w:sz="4" w:space="0" w:color="auto"/>
              <w:right w:val="single" w:sz="4" w:space="0" w:color="auto"/>
            </w:tcBorders>
            <w:shd w:val="clear" w:color="auto" w:fill="auto"/>
            <w:tcMar>
              <w:left w:w="51" w:type="dxa"/>
              <w:right w:w="51" w:type="dxa"/>
            </w:tcMar>
            <w:vAlign w:val="center"/>
          </w:tcPr>
          <w:p w14:paraId="5B69E2A6"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90</w:t>
            </w:r>
          </w:p>
        </w:tc>
        <w:tc>
          <w:tcPr>
            <w:tcW w:w="432" w:type="pct"/>
            <w:tcBorders>
              <w:top w:val="single" w:sz="12" w:space="0" w:color="auto"/>
              <w:left w:val="nil"/>
              <w:bottom w:val="single" w:sz="4" w:space="0" w:color="auto"/>
              <w:right w:val="single" w:sz="4" w:space="0" w:color="auto"/>
            </w:tcBorders>
            <w:shd w:val="clear" w:color="auto" w:fill="auto"/>
            <w:tcMar>
              <w:left w:w="51" w:type="dxa"/>
              <w:right w:w="51" w:type="dxa"/>
            </w:tcMar>
            <w:vAlign w:val="center"/>
          </w:tcPr>
          <w:p w14:paraId="0828D8DE"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70</w:t>
            </w:r>
          </w:p>
        </w:tc>
        <w:tc>
          <w:tcPr>
            <w:tcW w:w="432" w:type="pct"/>
            <w:tcBorders>
              <w:top w:val="single" w:sz="12" w:space="0" w:color="auto"/>
              <w:left w:val="nil"/>
              <w:bottom w:val="single" w:sz="4" w:space="0" w:color="auto"/>
              <w:right w:val="single" w:sz="2" w:space="0" w:color="auto"/>
            </w:tcBorders>
            <w:shd w:val="clear" w:color="auto" w:fill="auto"/>
            <w:tcMar>
              <w:left w:w="51" w:type="dxa"/>
              <w:right w:w="51" w:type="dxa"/>
            </w:tcMar>
            <w:vAlign w:val="center"/>
          </w:tcPr>
          <w:p w14:paraId="221478F8"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70</w:t>
            </w:r>
          </w:p>
        </w:tc>
        <w:tc>
          <w:tcPr>
            <w:tcW w:w="527" w:type="pct"/>
            <w:tcBorders>
              <w:top w:val="single" w:sz="12" w:space="0" w:color="auto"/>
              <w:left w:val="single" w:sz="2" w:space="0" w:color="auto"/>
              <w:bottom w:val="single" w:sz="4" w:space="0" w:color="auto"/>
              <w:right w:val="single" w:sz="4" w:space="0" w:color="auto"/>
            </w:tcBorders>
            <w:shd w:val="clear" w:color="auto" w:fill="auto"/>
            <w:tcMar>
              <w:left w:w="51" w:type="dxa"/>
              <w:right w:w="51" w:type="dxa"/>
            </w:tcMar>
            <w:vAlign w:val="center"/>
          </w:tcPr>
          <w:p w14:paraId="06717E0A"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70</w:t>
            </w:r>
          </w:p>
        </w:tc>
        <w:tc>
          <w:tcPr>
            <w:tcW w:w="458" w:type="pct"/>
            <w:tcBorders>
              <w:top w:val="single" w:sz="12" w:space="0" w:color="auto"/>
              <w:left w:val="single" w:sz="4" w:space="0" w:color="auto"/>
              <w:bottom w:val="single" w:sz="4" w:space="0" w:color="auto"/>
              <w:right w:val="single" w:sz="4" w:space="0" w:color="auto"/>
            </w:tcBorders>
            <w:shd w:val="clear" w:color="auto" w:fill="auto"/>
            <w:tcMar>
              <w:left w:w="51" w:type="dxa"/>
              <w:right w:w="51" w:type="dxa"/>
            </w:tcMar>
            <w:vAlign w:val="center"/>
          </w:tcPr>
          <w:p w14:paraId="4AFD0519"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70</w:t>
            </w:r>
          </w:p>
        </w:tc>
        <w:tc>
          <w:tcPr>
            <w:tcW w:w="479" w:type="pct"/>
            <w:tcBorders>
              <w:top w:val="single" w:sz="12" w:space="0" w:color="auto"/>
              <w:left w:val="single" w:sz="4" w:space="0" w:color="auto"/>
              <w:bottom w:val="single" w:sz="4" w:space="0" w:color="auto"/>
              <w:right w:val="single" w:sz="4" w:space="0" w:color="auto"/>
            </w:tcBorders>
            <w:shd w:val="clear" w:color="auto" w:fill="auto"/>
            <w:tcMar>
              <w:left w:w="51" w:type="dxa"/>
              <w:right w:w="51" w:type="dxa"/>
            </w:tcMar>
            <w:vAlign w:val="center"/>
          </w:tcPr>
          <w:p w14:paraId="67B96426"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90</w:t>
            </w:r>
          </w:p>
        </w:tc>
      </w:tr>
      <w:tr w:rsidR="00254B85" w:rsidRPr="00932719" w14:paraId="68F83107" w14:textId="77777777" w:rsidTr="00E57467">
        <w:trPr>
          <w:jc w:val="center"/>
        </w:trPr>
        <w:tc>
          <w:tcPr>
            <w:tcW w:w="1762" w:type="pct"/>
            <w:tcBorders>
              <w:top w:val="nil"/>
              <w:left w:val="single" w:sz="12" w:space="0" w:color="auto"/>
              <w:bottom w:val="single" w:sz="4" w:space="0" w:color="auto"/>
              <w:right w:val="single" w:sz="4" w:space="0" w:color="auto"/>
            </w:tcBorders>
            <w:shd w:val="clear" w:color="auto" w:fill="auto"/>
            <w:tcMar>
              <w:left w:w="51" w:type="dxa"/>
              <w:right w:w="51" w:type="dxa"/>
            </w:tcMar>
            <w:vAlign w:val="center"/>
          </w:tcPr>
          <w:p w14:paraId="21821998" w14:textId="77777777" w:rsidR="00254B85" w:rsidRPr="00932719" w:rsidRDefault="00254B85" w:rsidP="004503B8">
            <w:pPr>
              <w:widowControl w:val="0"/>
              <w:overflowPunct/>
              <w:autoSpaceDE/>
              <w:autoSpaceDN/>
              <w:spacing w:before="20" w:after="20" w:line="180" w:lineRule="exact"/>
              <w:rPr>
                <w:position w:val="2"/>
                <w:sz w:val="14"/>
                <w:szCs w:val="20"/>
                <w:lang w:eastAsia="fr-CH"/>
              </w:rPr>
            </w:pPr>
            <w:r w:rsidRPr="00932719">
              <w:rPr>
                <w:position w:val="2"/>
                <w:sz w:val="14"/>
                <w:szCs w:val="20"/>
                <w:rtl/>
                <w:lang w:eastAsia="fr-CH"/>
              </w:rPr>
              <w:t>عامل الانتشار</w:t>
            </w:r>
          </w:p>
        </w:tc>
        <w:tc>
          <w:tcPr>
            <w:tcW w:w="268" w:type="pct"/>
            <w:tcBorders>
              <w:top w:val="nil"/>
              <w:left w:val="nil"/>
              <w:bottom w:val="single" w:sz="4" w:space="0" w:color="auto"/>
              <w:right w:val="single" w:sz="4" w:space="0" w:color="auto"/>
            </w:tcBorders>
            <w:shd w:val="clear" w:color="auto" w:fill="auto"/>
            <w:tcMar>
              <w:left w:w="51" w:type="dxa"/>
              <w:right w:w="51" w:type="dxa"/>
            </w:tcMar>
            <w:vAlign w:val="center"/>
          </w:tcPr>
          <w:p w14:paraId="171C8D99"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p>
        </w:tc>
        <w:tc>
          <w:tcPr>
            <w:tcW w:w="259" w:type="pct"/>
            <w:tcBorders>
              <w:top w:val="nil"/>
              <w:left w:val="nil"/>
              <w:bottom w:val="single" w:sz="4" w:space="0" w:color="auto"/>
              <w:right w:val="single" w:sz="4" w:space="0" w:color="auto"/>
            </w:tcBorders>
            <w:shd w:val="clear" w:color="auto" w:fill="auto"/>
            <w:tcMar>
              <w:left w:w="51" w:type="dxa"/>
              <w:right w:w="51" w:type="dxa"/>
            </w:tcMar>
            <w:vAlign w:val="center"/>
          </w:tcPr>
          <w:p w14:paraId="3D70F4F5"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p>
        </w:tc>
        <w:tc>
          <w:tcPr>
            <w:tcW w:w="383" w:type="pct"/>
            <w:tcBorders>
              <w:top w:val="nil"/>
              <w:left w:val="nil"/>
              <w:bottom w:val="single" w:sz="4" w:space="0" w:color="auto"/>
              <w:right w:val="single" w:sz="4" w:space="0" w:color="auto"/>
            </w:tcBorders>
            <w:shd w:val="clear" w:color="auto" w:fill="auto"/>
            <w:tcMar>
              <w:left w:w="51" w:type="dxa"/>
              <w:right w:w="51" w:type="dxa"/>
            </w:tcMar>
            <w:vAlign w:val="center"/>
          </w:tcPr>
          <w:p w14:paraId="317234B2"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1,28</w:t>
            </w:r>
          </w:p>
        </w:tc>
        <w:tc>
          <w:tcPr>
            <w:tcW w:w="432" w:type="pct"/>
            <w:tcBorders>
              <w:top w:val="nil"/>
              <w:left w:val="nil"/>
              <w:bottom w:val="single" w:sz="4" w:space="0" w:color="auto"/>
              <w:right w:val="single" w:sz="4" w:space="0" w:color="auto"/>
            </w:tcBorders>
            <w:shd w:val="clear" w:color="auto" w:fill="auto"/>
            <w:tcMar>
              <w:left w:w="51" w:type="dxa"/>
              <w:right w:w="51" w:type="dxa"/>
            </w:tcMar>
            <w:vAlign w:val="center"/>
          </w:tcPr>
          <w:p w14:paraId="055C5467"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0,52</w:t>
            </w:r>
          </w:p>
        </w:tc>
        <w:tc>
          <w:tcPr>
            <w:tcW w:w="432" w:type="pct"/>
            <w:tcBorders>
              <w:top w:val="nil"/>
              <w:left w:val="nil"/>
              <w:bottom w:val="single" w:sz="4" w:space="0" w:color="auto"/>
              <w:right w:val="single" w:sz="2" w:space="0" w:color="auto"/>
            </w:tcBorders>
            <w:shd w:val="clear" w:color="auto" w:fill="auto"/>
            <w:tcMar>
              <w:left w:w="51" w:type="dxa"/>
              <w:right w:w="51" w:type="dxa"/>
            </w:tcMar>
            <w:vAlign w:val="center"/>
          </w:tcPr>
          <w:p w14:paraId="421EAEB0"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0,52</w:t>
            </w:r>
          </w:p>
        </w:tc>
        <w:tc>
          <w:tcPr>
            <w:tcW w:w="527" w:type="pct"/>
            <w:tcBorders>
              <w:top w:val="nil"/>
              <w:left w:val="single" w:sz="2" w:space="0" w:color="auto"/>
              <w:bottom w:val="single" w:sz="4" w:space="0" w:color="auto"/>
              <w:right w:val="single" w:sz="4" w:space="0" w:color="auto"/>
            </w:tcBorders>
            <w:shd w:val="clear" w:color="auto" w:fill="auto"/>
            <w:tcMar>
              <w:left w:w="51" w:type="dxa"/>
              <w:right w:w="51" w:type="dxa"/>
            </w:tcMar>
            <w:vAlign w:val="center"/>
          </w:tcPr>
          <w:p w14:paraId="2E20636A"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0,52</w:t>
            </w:r>
          </w:p>
        </w:tc>
        <w:tc>
          <w:tcPr>
            <w:tcW w:w="458" w:type="pct"/>
            <w:tcBorders>
              <w:top w:val="nil"/>
              <w:left w:val="single" w:sz="4" w:space="0" w:color="auto"/>
              <w:bottom w:val="single" w:sz="4" w:space="0" w:color="auto"/>
              <w:right w:val="single" w:sz="4" w:space="0" w:color="auto"/>
            </w:tcBorders>
            <w:shd w:val="clear" w:color="auto" w:fill="auto"/>
            <w:tcMar>
              <w:left w:w="51" w:type="dxa"/>
              <w:right w:w="51" w:type="dxa"/>
            </w:tcMar>
            <w:vAlign w:val="center"/>
          </w:tcPr>
          <w:p w14:paraId="2B92AC4E"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0,52</w:t>
            </w:r>
          </w:p>
        </w:tc>
        <w:tc>
          <w:tcPr>
            <w:tcW w:w="479" w:type="pct"/>
            <w:tcBorders>
              <w:top w:val="nil"/>
              <w:left w:val="single" w:sz="4" w:space="0" w:color="auto"/>
              <w:bottom w:val="single" w:sz="4" w:space="0" w:color="auto"/>
              <w:right w:val="single" w:sz="4" w:space="0" w:color="auto"/>
            </w:tcBorders>
            <w:shd w:val="clear" w:color="auto" w:fill="auto"/>
            <w:tcMar>
              <w:left w:w="51" w:type="dxa"/>
              <w:right w:w="51" w:type="dxa"/>
            </w:tcMar>
            <w:vAlign w:val="center"/>
          </w:tcPr>
          <w:p w14:paraId="34E8FB29"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1,28</w:t>
            </w:r>
          </w:p>
        </w:tc>
      </w:tr>
      <w:tr w:rsidR="00254B85" w:rsidRPr="00932719" w14:paraId="464DAD16" w14:textId="77777777" w:rsidTr="00E57467">
        <w:trPr>
          <w:jc w:val="center"/>
        </w:trPr>
        <w:tc>
          <w:tcPr>
            <w:tcW w:w="1762" w:type="pct"/>
            <w:tcBorders>
              <w:top w:val="nil"/>
              <w:left w:val="single" w:sz="12" w:space="0" w:color="auto"/>
              <w:bottom w:val="single" w:sz="4" w:space="0" w:color="auto"/>
              <w:right w:val="single" w:sz="4" w:space="0" w:color="auto"/>
            </w:tcBorders>
            <w:shd w:val="clear" w:color="auto" w:fill="auto"/>
            <w:tcMar>
              <w:left w:w="51" w:type="dxa"/>
              <w:right w:w="51" w:type="dxa"/>
            </w:tcMar>
            <w:vAlign w:val="center"/>
          </w:tcPr>
          <w:p w14:paraId="147DD148" w14:textId="77777777" w:rsidR="00254B85" w:rsidRPr="00932719" w:rsidRDefault="00254B85" w:rsidP="004503B8">
            <w:pPr>
              <w:widowControl w:val="0"/>
              <w:overflowPunct/>
              <w:autoSpaceDE/>
              <w:autoSpaceDN/>
              <w:spacing w:before="20" w:after="20" w:line="180" w:lineRule="exact"/>
              <w:rPr>
                <w:position w:val="2"/>
                <w:sz w:val="14"/>
                <w:szCs w:val="20"/>
                <w:lang w:eastAsia="fr-CH"/>
              </w:rPr>
            </w:pPr>
            <w:r w:rsidRPr="00932719">
              <w:rPr>
                <w:position w:val="2"/>
                <w:sz w:val="14"/>
                <w:szCs w:val="20"/>
                <w:rtl/>
                <w:lang w:eastAsia="fr-CH"/>
              </w:rPr>
              <w:t>الانحراف المعياري</w:t>
            </w:r>
            <w:r w:rsidRPr="00932719">
              <w:rPr>
                <w:position w:val="2"/>
                <w:sz w:val="10"/>
                <w:szCs w:val="16"/>
                <w:rtl/>
              </w:rPr>
              <w:footnoteReference w:id="5"/>
            </w:r>
          </w:p>
        </w:tc>
        <w:tc>
          <w:tcPr>
            <w:tcW w:w="268" w:type="pct"/>
            <w:tcBorders>
              <w:top w:val="nil"/>
              <w:left w:val="nil"/>
              <w:bottom w:val="single" w:sz="4" w:space="0" w:color="auto"/>
              <w:right w:val="single" w:sz="4" w:space="0" w:color="auto"/>
            </w:tcBorders>
            <w:shd w:val="clear" w:color="auto" w:fill="auto"/>
            <w:tcMar>
              <w:left w:w="51" w:type="dxa"/>
              <w:right w:w="51" w:type="dxa"/>
            </w:tcMar>
            <w:vAlign w:val="center"/>
          </w:tcPr>
          <w:p w14:paraId="39D274AC"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p>
        </w:tc>
        <w:tc>
          <w:tcPr>
            <w:tcW w:w="259" w:type="pct"/>
            <w:tcBorders>
              <w:top w:val="nil"/>
              <w:left w:val="nil"/>
              <w:bottom w:val="single" w:sz="4" w:space="0" w:color="auto"/>
              <w:right w:val="single" w:sz="4" w:space="0" w:color="auto"/>
            </w:tcBorders>
            <w:shd w:val="clear" w:color="auto" w:fill="auto"/>
            <w:tcMar>
              <w:left w:w="51" w:type="dxa"/>
              <w:right w:w="51" w:type="dxa"/>
            </w:tcMar>
            <w:vAlign w:val="center"/>
          </w:tcPr>
          <w:p w14:paraId="59D2C931"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p>
        </w:tc>
        <w:tc>
          <w:tcPr>
            <w:tcW w:w="383" w:type="pct"/>
            <w:tcBorders>
              <w:top w:val="nil"/>
              <w:left w:val="nil"/>
              <w:bottom w:val="single" w:sz="4" w:space="0" w:color="auto"/>
              <w:right w:val="single" w:sz="4" w:space="0" w:color="auto"/>
            </w:tcBorders>
            <w:shd w:val="clear" w:color="auto" w:fill="auto"/>
            <w:tcMar>
              <w:left w:w="51" w:type="dxa"/>
              <w:right w:w="51" w:type="dxa"/>
            </w:tcMar>
            <w:vAlign w:val="center"/>
          </w:tcPr>
          <w:p w14:paraId="067D4D6C"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4</w:t>
            </w:r>
          </w:p>
        </w:tc>
        <w:tc>
          <w:tcPr>
            <w:tcW w:w="432" w:type="pct"/>
            <w:tcBorders>
              <w:top w:val="nil"/>
              <w:left w:val="nil"/>
              <w:bottom w:val="single" w:sz="4" w:space="0" w:color="auto"/>
              <w:right w:val="single" w:sz="4" w:space="0" w:color="auto"/>
            </w:tcBorders>
            <w:shd w:val="clear" w:color="auto" w:fill="auto"/>
            <w:tcMar>
              <w:left w:w="51" w:type="dxa"/>
              <w:right w:w="51" w:type="dxa"/>
            </w:tcMar>
            <w:vAlign w:val="center"/>
          </w:tcPr>
          <w:p w14:paraId="100FDBF0"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4</w:t>
            </w:r>
          </w:p>
        </w:tc>
        <w:tc>
          <w:tcPr>
            <w:tcW w:w="432" w:type="pct"/>
            <w:tcBorders>
              <w:top w:val="nil"/>
              <w:left w:val="nil"/>
              <w:bottom w:val="single" w:sz="4" w:space="0" w:color="auto"/>
              <w:right w:val="single" w:sz="2" w:space="0" w:color="auto"/>
            </w:tcBorders>
            <w:shd w:val="clear" w:color="auto" w:fill="auto"/>
            <w:tcMar>
              <w:left w:w="51" w:type="dxa"/>
              <w:right w:w="51" w:type="dxa"/>
            </w:tcMar>
            <w:vAlign w:val="center"/>
          </w:tcPr>
          <w:p w14:paraId="4B754667" w14:textId="0E906488" w:rsidR="00254B85" w:rsidRPr="00932719" w:rsidRDefault="00834346" w:rsidP="004503B8">
            <w:pPr>
              <w:widowControl w:val="0"/>
              <w:overflowPunct/>
              <w:autoSpaceDE/>
              <w:autoSpaceDN/>
              <w:spacing w:before="20" w:after="20" w:line="180" w:lineRule="exact"/>
              <w:jc w:val="center"/>
              <w:rPr>
                <w:color w:val="000000"/>
                <w:position w:val="2"/>
                <w:sz w:val="14"/>
                <w:szCs w:val="20"/>
              </w:rPr>
            </w:pPr>
            <w:r>
              <w:rPr>
                <w:color w:val="000000"/>
                <w:position w:val="2"/>
                <w:sz w:val="14"/>
                <w:szCs w:val="20"/>
              </w:rPr>
              <w:t>4</w:t>
            </w:r>
          </w:p>
        </w:tc>
        <w:tc>
          <w:tcPr>
            <w:tcW w:w="527" w:type="pct"/>
            <w:tcBorders>
              <w:top w:val="nil"/>
              <w:left w:val="single" w:sz="2" w:space="0" w:color="auto"/>
              <w:bottom w:val="single" w:sz="4" w:space="0" w:color="auto"/>
              <w:right w:val="single" w:sz="4" w:space="0" w:color="auto"/>
            </w:tcBorders>
            <w:shd w:val="clear" w:color="auto" w:fill="auto"/>
            <w:tcMar>
              <w:left w:w="51" w:type="dxa"/>
              <w:right w:w="51" w:type="dxa"/>
            </w:tcMar>
            <w:vAlign w:val="center"/>
          </w:tcPr>
          <w:p w14:paraId="6D1AAA71"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4</w:t>
            </w:r>
          </w:p>
        </w:tc>
        <w:tc>
          <w:tcPr>
            <w:tcW w:w="458" w:type="pct"/>
            <w:tcBorders>
              <w:top w:val="nil"/>
              <w:left w:val="single" w:sz="4" w:space="0" w:color="auto"/>
              <w:bottom w:val="single" w:sz="4" w:space="0" w:color="auto"/>
              <w:right w:val="single" w:sz="4" w:space="0" w:color="auto"/>
            </w:tcBorders>
            <w:shd w:val="clear" w:color="auto" w:fill="auto"/>
            <w:tcMar>
              <w:left w:w="51" w:type="dxa"/>
              <w:right w:w="51" w:type="dxa"/>
            </w:tcMar>
            <w:vAlign w:val="center"/>
          </w:tcPr>
          <w:p w14:paraId="3309A6C4" w14:textId="356C85E8" w:rsidR="00254B85" w:rsidRPr="00932719" w:rsidRDefault="00834346" w:rsidP="004503B8">
            <w:pPr>
              <w:widowControl w:val="0"/>
              <w:overflowPunct/>
              <w:autoSpaceDE/>
              <w:autoSpaceDN/>
              <w:spacing w:before="20" w:after="20" w:line="180" w:lineRule="exact"/>
              <w:jc w:val="center"/>
              <w:rPr>
                <w:color w:val="000000"/>
                <w:position w:val="2"/>
                <w:sz w:val="14"/>
                <w:szCs w:val="20"/>
              </w:rPr>
            </w:pPr>
            <w:r>
              <w:rPr>
                <w:color w:val="000000"/>
                <w:position w:val="2"/>
                <w:sz w:val="14"/>
                <w:szCs w:val="20"/>
              </w:rPr>
              <w:t>4</w:t>
            </w:r>
          </w:p>
        </w:tc>
        <w:tc>
          <w:tcPr>
            <w:tcW w:w="479" w:type="pct"/>
            <w:tcBorders>
              <w:top w:val="nil"/>
              <w:left w:val="single" w:sz="4" w:space="0" w:color="auto"/>
              <w:bottom w:val="single" w:sz="4" w:space="0" w:color="auto"/>
              <w:right w:val="single" w:sz="4" w:space="0" w:color="auto"/>
            </w:tcBorders>
            <w:shd w:val="clear" w:color="auto" w:fill="auto"/>
            <w:tcMar>
              <w:left w:w="51" w:type="dxa"/>
              <w:right w:w="51" w:type="dxa"/>
            </w:tcMar>
            <w:vAlign w:val="center"/>
          </w:tcPr>
          <w:p w14:paraId="144F6E78"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4,47</w:t>
            </w:r>
          </w:p>
        </w:tc>
      </w:tr>
      <w:tr w:rsidR="00254B85" w:rsidRPr="00932719" w14:paraId="27B3594F" w14:textId="77777777" w:rsidTr="00E57467">
        <w:trPr>
          <w:jc w:val="center"/>
        </w:trPr>
        <w:tc>
          <w:tcPr>
            <w:tcW w:w="1762" w:type="pct"/>
            <w:tcBorders>
              <w:top w:val="nil"/>
              <w:left w:val="single" w:sz="12" w:space="0" w:color="auto"/>
              <w:bottom w:val="single" w:sz="4" w:space="0" w:color="auto"/>
              <w:right w:val="single" w:sz="4" w:space="0" w:color="auto"/>
            </w:tcBorders>
            <w:shd w:val="clear" w:color="auto" w:fill="auto"/>
            <w:tcMar>
              <w:left w:w="51" w:type="dxa"/>
              <w:right w:w="51" w:type="dxa"/>
            </w:tcMar>
            <w:vAlign w:val="center"/>
          </w:tcPr>
          <w:p w14:paraId="2CF60760" w14:textId="77777777" w:rsidR="00254B85" w:rsidRPr="00932719" w:rsidRDefault="00254B85" w:rsidP="004503B8">
            <w:pPr>
              <w:widowControl w:val="0"/>
              <w:overflowPunct/>
              <w:autoSpaceDE/>
              <w:autoSpaceDN/>
              <w:spacing w:before="20" w:after="20" w:line="180" w:lineRule="exact"/>
              <w:rPr>
                <w:position w:val="2"/>
                <w:sz w:val="14"/>
                <w:szCs w:val="20"/>
                <w:lang w:eastAsia="fr-CH"/>
              </w:rPr>
            </w:pPr>
            <w:r w:rsidRPr="00932719">
              <w:rPr>
                <w:position w:val="2"/>
                <w:sz w:val="14"/>
                <w:szCs w:val="20"/>
                <w:rtl/>
                <w:lang w:eastAsia="fr-CH"/>
              </w:rPr>
              <w:t>عامل تصحيح الموقع</w:t>
            </w:r>
          </w:p>
        </w:tc>
        <w:tc>
          <w:tcPr>
            <w:tcW w:w="268" w:type="pct"/>
            <w:tcBorders>
              <w:top w:val="nil"/>
              <w:left w:val="nil"/>
              <w:bottom w:val="single" w:sz="4" w:space="0" w:color="auto"/>
              <w:right w:val="single" w:sz="4" w:space="0" w:color="auto"/>
            </w:tcBorders>
            <w:shd w:val="clear" w:color="auto" w:fill="auto"/>
            <w:tcMar>
              <w:left w:w="51" w:type="dxa"/>
              <w:right w:w="51" w:type="dxa"/>
            </w:tcMar>
            <w:vAlign w:val="center"/>
          </w:tcPr>
          <w:p w14:paraId="7585B44E"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C</w:t>
            </w:r>
            <w:r w:rsidRPr="00932719">
              <w:rPr>
                <w:color w:val="000000"/>
                <w:position w:val="2"/>
                <w:sz w:val="14"/>
                <w:szCs w:val="20"/>
                <w:vertAlign w:val="subscript"/>
                <w:lang w:eastAsia="fr-CH"/>
              </w:rPr>
              <w:t>l</w:t>
            </w:r>
          </w:p>
        </w:tc>
        <w:tc>
          <w:tcPr>
            <w:tcW w:w="259" w:type="pct"/>
            <w:tcBorders>
              <w:top w:val="nil"/>
              <w:left w:val="nil"/>
              <w:bottom w:val="single" w:sz="4" w:space="0" w:color="auto"/>
              <w:right w:val="single" w:sz="4" w:space="0" w:color="auto"/>
            </w:tcBorders>
            <w:shd w:val="clear" w:color="auto" w:fill="auto"/>
            <w:tcMar>
              <w:left w:w="51" w:type="dxa"/>
              <w:right w:w="51" w:type="dxa"/>
            </w:tcMar>
            <w:vAlign w:val="center"/>
          </w:tcPr>
          <w:p w14:paraId="25630AA6"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dB</w:t>
            </w:r>
          </w:p>
        </w:tc>
        <w:tc>
          <w:tcPr>
            <w:tcW w:w="383" w:type="pct"/>
            <w:tcBorders>
              <w:top w:val="nil"/>
              <w:left w:val="nil"/>
              <w:bottom w:val="single" w:sz="4" w:space="0" w:color="auto"/>
              <w:right w:val="single" w:sz="4" w:space="0" w:color="auto"/>
            </w:tcBorders>
            <w:shd w:val="clear" w:color="auto" w:fill="auto"/>
            <w:tcMar>
              <w:left w:w="51" w:type="dxa"/>
              <w:right w:w="51" w:type="dxa"/>
            </w:tcMar>
            <w:vAlign w:val="center"/>
          </w:tcPr>
          <w:p w14:paraId="639C54F3"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5,12</w:t>
            </w:r>
          </w:p>
        </w:tc>
        <w:tc>
          <w:tcPr>
            <w:tcW w:w="432" w:type="pct"/>
            <w:tcBorders>
              <w:top w:val="nil"/>
              <w:left w:val="nil"/>
              <w:bottom w:val="single" w:sz="4" w:space="0" w:color="auto"/>
              <w:right w:val="single" w:sz="4" w:space="0" w:color="auto"/>
            </w:tcBorders>
            <w:shd w:val="clear" w:color="auto" w:fill="auto"/>
            <w:tcMar>
              <w:left w:w="51" w:type="dxa"/>
              <w:right w:w="51" w:type="dxa"/>
            </w:tcMar>
            <w:vAlign w:val="center"/>
          </w:tcPr>
          <w:p w14:paraId="7F73D586"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2,08</w:t>
            </w:r>
          </w:p>
        </w:tc>
        <w:tc>
          <w:tcPr>
            <w:tcW w:w="432" w:type="pct"/>
            <w:tcBorders>
              <w:top w:val="nil"/>
              <w:left w:val="nil"/>
              <w:bottom w:val="single" w:sz="4" w:space="0" w:color="auto"/>
              <w:right w:val="single" w:sz="2" w:space="0" w:color="auto"/>
            </w:tcBorders>
            <w:shd w:val="clear" w:color="auto" w:fill="auto"/>
            <w:tcMar>
              <w:left w:w="51" w:type="dxa"/>
              <w:right w:w="51" w:type="dxa"/>
            </w:tcMar>
            <w:vAlign w:val="center"/>
          </w:tcPr>
          <w:p w14:paraId="19D3816C" w14:textId="6E1A76BC" w:rsidR="00254B85" w:rsidRPr="00932719" w:rsidRDefault="00834346" w:rsidP="004503B8">
            <w:pPr>
              <w:widowControl w:val="0"/>
              <w:overflowPunct/>
              <w:autoSpaceDE/>
              <w:autoSpaceDN/>
              <w:spacing w:before="20" w:after="20" w:line="180" w:lineRule="exact"/>
              <w:jc w:val="center"/>
              <w:rPr>
                <w:color w:val="000000"/>
                <w:position w:val="2"/>
                <w:sz w:val="14"/>
                <w:szCs w:val="20"/>
              </w:rPr>
            </w:pPr>
            <w:r>
              <w:rPr>
                <w:color w:val="000000"/>
                <w:position w:val="2"/>
                <w:sz w:val="14"/>
                <w:szCs w:val="20"/>
              </w:rPr>
              <w:t>2</w:t>
            </w:r>
            <w:r w:rsidR="00254B85" w:rsidRPr="00932719">
              <w:rPr>
                <w:color w:val="000000"/>
                <w:position w:val="2"/>
                <w:sz w:val="14"/>
                <w:szCs w:val="20"/>
              </w:rPr>
              <w:t>,</w:t>
            </w:r>
            <w:r>
              <w:rPr>
                <w:color w:val="000000"/>
                <w:position w:val="2"/>
                <w:sz w:val="14"/>
                <w:szCs w:val="20"/>
              </w:rPr>
              <w:t>08</w:t>
            </w:r>
          </w:p>
        </w:tc>
        <w:tc>
          <w:tcPr>
            <w:tcW w:w="527" w:type="pct"/>
            <w:tcBorders>
              <w:top w:val="nil"/>
              <w:left w:val="single" w:sz="2" w:space="0" w:color="auto"/>
              <w:bottom w:val="single" w:sz="4" w:space="0" w:color="auto"/>
              <w:right w:val="single" w:sz="4" w:space="0" w:color="auto"/>
            </w:tcBorders>
            <w:shd w:val="clear" w:color="auto" w:fill="auto"/>
            <w:tcMar>
              <w:left w:w="51" w:type="dxa"/>
              <w:right w:w="51" w:type="dxa"/>
            </w:tcMar>
            <w:vAlign w:val="center"/>
          </w:tcPr>
          <w:p w14:paraId="6218DCEE"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2,08</w:t>
            </w:r>
          </w:p>
        </w:tc>
        <w:tc>
          <w:tcPr>
            <w:tcW w:w="458" w:type="pct"/>
            <w:tcBorders>
              <w:top w:val="nil"/>
              <w:left w:val="single" w:sz="4" w:space="0" w:color="auto"/>
              <w:bottom w:val="single" w:sz="4" w:space="0" w:color="auto"/>
              <w:right w:val="single" w:sz="4" w:space="0" w:color="auto"/>
            </w:tcBorders>
            <w:shd w:val="clear" w:color="auto" w:fill="auto"/>
            <w:tcMar>
              <w:left w:w="51" w:type="dxa"/>
              <w:right w:w="51" w:type="dxa"/>
            </w:tcMar>
            <w:vAlign w:val="center"/>
          </w:tcPr>
          <w:p w14:paraId="6EE08859" w14:textId="15A91CD0" w:rsidR="00254B85" w:rsidRPr="00932719" w:rsidRDefault="00834346" w:rsidP="004503B8">
            <w:pPr>
              <w:widowControl w:val="0"/>
              <w:overflowPunct/>
              <w:autoSpaceDE/>
              <w:autoSpaceDN/>
              <w:spacing w:before="20" w:after="20" w:line="180" w:lineRule="exact"/>
              <w:jc w:val="center"/>
              <w:rPr>
                <w:color w:val="000000"/>
                <w:position w:val="2"/>
                <w:sz w:val="14"/>
                <w:szCs w:val="20"/>
              </w:rPr>
            </w:pPr>
            <w:r>
              <w:rPr>
                <w:color w:val="000000"/>
                <w:position w:val="2"/>
                <w:sz w:val="14"/>
                <w:szCs w:val="20"/>
              </w:rPr>
              <w:t>2,08</w:t>
            </w:r>
          </w:p>
        </w:tc>
        <w:tc>
          <w:tcPr>
            <w:tcW w:w="479" w:type="pct"/>
            <w:tcBorders>
              <w:top w:val="nil"/>
              <w:left w:val="single" w:sz="4" w:space="0" w:color="auto"/>
              <w:bottom w:val="single" w:sz="4" w:space="0" w:color="auto"/>
              <w:right w:val="single" w:sz="4" w:space="0" w:color="auto"/>
            </w:tcBorders>
            <w:shd w:val="clear" w:color="auto" w:fill="auto"/>
            <w:tcMar>
              <w:left w:w="51" w:type="dxa"/>
              <w:right w:w="51" w:type="dxa"/>
            </w:tcMar>
            <w:vAlign w:val="center"/>
          </w:tcPr>
          <w:p w14:paraId="36DBC222"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5,72</w:t>
            </w:r>
          </w:p>
        </w:tc>
      </w:tr>
      <w:tr w:rsidR="00254B85" w:rsidRPr="00932719" w14:paraId="03A24090" w14:textId="77777777" w:rsidTr="00E57467">
        <w:trPr>
          <w:jc w:val="center"/>
        </w:trPr>
        <w:tc>
          <w:tcPr>
            <w:tcW w:w="1762" w:type="pct"/>
            <w:tcBorders>
              <w:top w:val="nil"/>
              <w:left w:val="single" w:sz="12" w:space="0" w:color="auto"/>
              <w:bottom w:val="single" w:sz="4" w:space="0" w:color="auto"/>
              <w:right w:val="single" w:sz="4" w:space="0" w:color="auto"/>
            </w:tcBorders>
            <w:shd w:val="clear" w:color="auto" w:fill="auto"/>
            <w:tcMar>
              <w:left w:w="51" w:type="dxa"/>
              <w:right w:w="51" w:type="dxa"/>
            </w:tcMar>
            <w:vAlign w:val="center"/>
          </w:tcPr>
          <w:p w14:paraId="26760611" w14:textId="520499C4" w:rsidR="00254B85" w:rsidRPr="00932719" w:rsidRDefault="00254B85" w:rsidP="004503B8">
            <w:pPr>
              <w:widowControl w:val="0"/>
              <w:overflowPunct/>
              <w:autoSpaceDE/>
              <w:autoSpaceDN/>
              <w:spacing w:before="20" w:after="20" w:line="180" w:lineRule="exact"/>
              <w:rPr>
                <w:position w:val="2"/>
                <w:sz w:val="14"/>
                <w:szCs w:val="20"/>
                <w:lang w:eastAsia="fr-CH"/>
              </w:rPr>
            </w:pPr>
            <w:r w:rsidRPr="00932719">
              <w:rPr>
                <w:rFonts w:hint="cs"/>
                <w:position w:val="2"/>
                <w:sz w:val="14"/>
                <w:szCs w:val="20"/>
                <w:rtl/>
                <w:lang w:eastAsia="fr-CH"/>
              </w:rPr>
              <w:t xml:space="preserve">الحد الأدنى لمتوسط </w:t>
            </w:r>
            <w:r w:rsidRPr="00932719">
              <w:rPr>
                <w:position w:val="2"/>
                <w:sz w:val="14"/>
                <w:szCs w:val="20"/>
                <w:rtl/>
                <w:lang w:eastAsia="fr-CH"/>
              </w:rPr>
              <w:t>كثافة تدفق القدرة عند</w:t>
            </w:r>
            <w:r w:rsidRPr="00932719">
              <w:rPr>
                <w:rFonts w:hint="cs"/>
                <w:position w:val="2"/>
                <w:sz w:val="14"/>
                <w:szCs w:val="20"/>
                <w:rtl/>
                <w:lang w:eastAsia="fr-CH"/>
              </w:rPr>
              <w:t xml:space="preserve"> ارتفاع</w:t>
            </w:r>
            <w:r w:rsidRPr="00932719">
              <w:rPr>
                <w:position w:val="2"/>
                <w:sz w:val="14"/>
                <w:szCs w:val="20"/>
                <w:rtl/>
                <w:lang w:eastAsia="fr-CH"/>
              </w:rPr>
              <w:t xml:space="preserve"> </w:t>
            </w:r>
            <w:r w:rsidRPr="00932719">
              <w:rPr>
                <w:position w:val="2"/>
                <w:sz w:val="14"/>
                <w:szCs w:val="20"/>
                <w:lang w:eastAsia="fr-CH"/>
              </w:rPr>
              <w:t>1,5</w:t>
            </w:r>
            <w:r w:rsidRPr="00932719">
              <w:rPr>
                <w:position w:val="2"/>
                <w:sz w:val="14"/>
                <w:szCs w:val="20"/>
                <w:rtl/>
                <w:lang w:eastAsia="fr-CH"/>
              </w:rPr>
              <w:t xml:space="preserve"> </w:t>
            </w:r>
            <w:r w:rsidR="00394A3E" w:rsidRPr="00932719">
              <w:rPr>
                <w:position w:val="2"/>
                <w:sz w:val="14"/>
                <w:szCs w:val="20"/>
                <w:lang w:eastAsia="fr-CH"/>
              </w:rPr>
              <w:t>m</w:t>
            </w:r>
            <w:r w:rsidR="00394A3E">
              <w:rPr>
                <w:rFonts w:hint="cs"/>
                <w:position w:val="2"/>
                <w:sz w:val="14"/>
                <w:szCs w:val="20"/>
                <w:rtl/>
                <w:lang w:eastAsia="fr-CH"/>
              </w:rPr>
              <w:t xml:space="preserve"> </w:t>
            </w:r>
            <w:r w:rsidRPr="00932719">
              <w:rPr>
                <w:rFonts w:hint="cs"/>
                <w:position w:val="2"/>
                <w:sz w:val="14"/>
                <w:szCs w:val="20"/>
                <w:rtl/>
                <w:lang w:eastAsia="fr-CH"/>
              </w:rPr>
              <w:t xml:space="preserve">فوق مستوى الأرض؛ </w:t>
            </w:r>
            <w:r w:rsidRPr="00932719">
              <w:rPr>
                <w:position w:val="2"/>
                <w:sz w:val="14"/>
                <w:szCs w:val="20"/>
                <w:lang w:eastAsia="fr-CH"/>
              </w:rPr>
              <w:t>%50</w:t>
            </w:r>
            <w:r w:rsidRPr="00932719">
              <w:rPr>
                <w:position w:val="2"/>
                <w:sz w:val="14"/>
                <w:szCs w:val="20"/>
                <w:rtl/>
                <w:lang w:eastAsia="fr-CH"/>
              </w:rPr>
              <w:t xml:space="preserve"> من الوقت و</w:t>
            </w:r>
            <w:r w:rsidRPr="00932719">
              <w:rPr>
                <w:position w:val="2"/>
                <w:sz w:val="14"/>
                <w:szCs w:val="20"/>
                <w:lang w:eastAsia="fr-CH"/>
              </w:rPr>
              <w:t>%50</w:t>
            </w:r>
            <w:r w:rsidRPr="00932719">
              <w:rPr>
                <w:position w:val="2"/>
                <w:sz w:val="14"/>
                <w:szCs w:val="20"/>
                <w:rtl/>
                <w:lang w:eastAsia="fr-CH"/>
              </w:rPr>
              <w:t xml:space="preserve"> من المواق</w:t>
            </w:r>
            <w:r w:rsidRPr="00932719">
              <w:rPr>
                <w:rFonts w:hint="cs"/>
                <w:position w:val="2"/>
                <w:sz w:val="14"/>
                <w:szCs w:val="20"/>
                <w:rtl/>
                <w:lang w:eastAsia="fr-CH"/>
              </w:rPr>
              <w:t xml:space="preserve">ع (بالنسبة لاحتمال للموقع يبلغ </w:t>
            </w:r>
            <w:r w:rsidRPr="00932719">
              <w:rPr>
                <w:position w:val="2"/>
                <w:sz w:val="14"/>
                <w:szCs w:val="20"/>
                <w:lang w:eastAsia="fr-CH"/>
              </w:rPr>
              <w:t>90</w:t>
            </w:r>
            <w:r w:rsidRPr="00932719">
              <w:rPr>
                <w:rFonts w:hint="cs"/>
                <w:position w:val="2"/>
                <w:sz w:val="14"/>
                <w:szCs w:val="20"/>
                <w:rtl/>
                <w:lang w:eastAsia="fr-CH" w:bidi="ar-EG"/>
              </w:rPr>
              <w:t xml:space="preserve"> أو </w:t>
            </w:r>
            <w:r w:rsidRPr="00932719">
              <w:rPr>
                <w:color w:val="000000"/>
                <w:position w:val="2"/>
                <w:sz w:val="14"/>
                <w:szCs w:val="20"/>
                <w:lang w:eastAsia="fr-CH"/>
              </w:rPr>
              <w:t>%70</w:t>
            </w:r>
            <w:r w:rsidRPr="00932719">
              <w:rPr>
                <w:rFonts w:hint="cs"/>
                <w:position w:val="2"/>
                <w:sz w:val="14"/>
                <w:szCs w:val="20"/>
                <w:rtl/>
                <w:lang w:bidi="ar-EG"/>
              </w:rPr>
              <w:t xml:space="preserve"> </w:t>
            </w:r>
            <w:r w:rsidRPr="00932719">
              <w:rPr>
                <w:rFonts w:hint="cs"/>
                <w:position w:val="2"/>
                <w:sz w:val="14"/>
                <w:szCs w:val="20"/>
                <w:rtl/>
                <w:lang w:eastAsia="fr-CH"/>
              </w:rPr>
              <w:t>على النحو المبين)</w:t>
            </w:r>
          </w:p>
        </w:tc>
        <w:tc>
          <w:tcPr>
            <w:tcW w:w="268" w:type="pct"/>
            <w:tcBorders>
              <w:top w:val="nil"/>
              <w:left w:val="nil"/>
              <w:bottom w:val="single" w:sz="4" w:space="0" w:color="auto"/>
              <w:right w:val="single" w:sz="4" w:space="0" w:color="auto"/>
            </w:tcBorders>
            <w:shd w:val="clear" w:color="auto" w:fill="auto"/>
            <w:tcMar>
              <w:left w:w="51" w:type="dxa"/>
              <w:right w:w="51" w:type="dxa"/>
            </w:tcMar>
            <w:vAlign w:val="center"/>
          </w:tcPr>
          <w:p w14:paraId="18D36FE7"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Φ</w:t>
            </w:r>
            <w:r w:rsidRPr="00932719">
              <w:rPr>
                <w:color w:val="000000"/>
                <w:position w:val="2"/>
                <w:sz w:val="14"/>
                <w:szCs w:val="20"/>
                <w:vertAlign w:val="subscript"/>
                <w:lang w:eastAsia="fr-CH"/>
              </w:rPr>
              <w:t>med</w:t>
            </w:r>
          </w:p>
        </w:tc>
        <w:tc>
          <w:tcPr>
            <w:tcW w:w="259" w:type="pct"/>
            <w:tcBorders>
              <w:top w:val="nil"/>
              <w:left w:val="nil"/>
              <w:bottom w:val="single" w:sz="4" w:space="0" w:color="auto"/>
              <w:right w:val="single" w:sz="4" w:space="0" w:color="auto"/>
            </w:tcBorders>
            <w:shd w:val="clear" w:color="auto" w:fill="auto"/>
            <w:tcMar>
              <w:left w:w="51" w:type="dxa"/>
              <w:right w:w="51" w:type="dxa"/>
            </w:tcMar>
            <w:vAlign w:val="center"/>
          </w:tcPr>
          <w:p w14:paraId="0278AD77"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dB(W)/m</w:t>
            </w:r>
            <w:r w:rsidRPr="00932719">
              <w:rPr>
                <w:color w:val="000000"/>
                <w:position w:val="2"/>
                <w:sz w:val="14"/>
                <w:szCs w:val="20"/>
                <w:vertAlign w:val="superscript"/>
                <w:lang w:eastAsia="fr-CH"/>
              </w:rPr>
              <w:t>2</w:t>
            </w:r>
          </w:p>
        </w:tc>
        <w:tc>
          <w:tcPr>
            <w:tcW w:w="383" w:type="pct"/>
            <w:tcBorders>
              <w:top w:val="nil"/>
              <w:left w:val="nil"/>
              <w:bottom w:val="single" w:sz="4" w:space="0" w:color="auto"/>
              <w:right w:val="single" w:sz="4" w:space="0" w:color="auto"/>
            </w:tcBorders>
            <w:shd w:val="clear" w:color="auto" w:fill="auto"/>
            <w:tcMar>
              <w:left w:w="51" w:type="dxa"/>
              <w:right w:w="51" w:type="dxa"/>
            </w:tcMar>
            <w:vAlign w:val="center"/>
          </w:tcPr>
          <w:p w14:paraId="6AA358B6" w14:textId="1ABA26C5"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107,16</w:t>
            </w:r>
            <w:r w:rsidR="00A96F0E">
              <w:rPr>
                <w:color w:val="000000"/>
                <w:position w:val="2"/>
                <w:sz w:val="14"/>
                <w:szCs w:val="20"/>
                <w:lang w:eastAsia="fr-CH"/>
              </w:rPr>
              <w:t>–</w:t>
            </w:r>
          </w:p>
        </w:tc>
        <w:tc>
          <w:tcPr>
            <w:tcW w:w="432" w:type="pct"/>
            <w:tcBorders>
              <w:top w:val="nil"/>
              <w:left w:val="nil"/>
              <w:bottom w:val="single" w:sz="4" w:space="0" w:color="auto"/>
              <w:right w:val="single" w:sz="4" w:space="0" w:color="auto"/>
            </w:tcBorders>
            <w:shd w:val="clear" w:color="auto" w:fill="auto"/>
            <w:tcMar>
              <w:left w:w="51" w:type="dxa"/>
              <w:right w:w="51" w:type="dxa"/>
            </w:tcMar>
            <w:vAlign w:val="center"/>
          </w:tcPr>
          <w:p w14:paraId="178F3DF3" w14:textId="21E4F5EC"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107,30</w:t>
            </w:r>
            <w:r w:rsidR="00A96F0E">
              <w:rPr>
                <w:color w:val="000000"/>
                <w:position w:val="2"/>
                <w:sz w:val="14"/>
                <w:szCs w:val="20"/>
              </w:rPr>
              <w:t>–</w:t>
            </w:r>
          </w:p>
        </w:tc>
        <w:tc>
          <w:tcPr>
            <w:tcW w:w="432" w:type="pct"/>
            <w:tcBorders>
              <w:top w:val="nil"/>
              <w:left w:val="nil"/>
              <w:bottom w:val="single" w:sz="4" w:space="0" w:color="auto"/>
              <w:right w:val="single" w:sz="2" w:space="0" w:color="auto"/>
            </w:tcBorders>
            <w:shd w:val="clear" w:color="auto" w:fill="auto"/>
            <w:tcMar>
              <w:left w:w="51" w:type="dxa"/>
              <w:right w:w="51" w:type="dxa"/>
            </w:tcMar>
            <w:vAlign w:val="center"/>
          </w:tcPr>
          <w:p w14:paraId="6D48591C" w14:textId="174E203A" w:rsidR="00254B85" w:rsidRPr="00932719" w:rsidRDefault="00834346" w:rsidP="004503B8">
            <w:pPr>
              <w:widowControl w:val="0"/>
              <w:overflowPunct/>
              <w:autoSpaceDE/>
              <w:autoSpaceDN/>
              <w:spacing w:before="20" w:after="20" w:line="180" w:lineRule="exact"/>
              <w:jc w:val="center"/>
              <w:rPr>
                <w:color w:val="000000"/>
                <w:position w:val="2"/>
                <w:sz w:val="14"/>
                <w:szCs w:val="20"/>
              </w:rPr>
            </w:pPr>
            <w:r>
              <w:rPr>
                <w:color w:val="000000"/>
                <w:position w:val="2"/>
                <w:sz w:val="14"/>
                <w:szCs w:val="20"/>
              </w:rPr>
              <w:t>85</w:t>
            </w:r>
            <w:r w:rsidR="000535E2">
              <w:rPr>
                <w:color w:val="000000"/>
                <w:position w:val="2"/>
                <w:sz w:val="14"/>
                <w:szCs w:val="20"/>
              </w:rPr>
              <w:t>,90</w:t>
            </w:r>
            <w:r w:rsidR="00A96F0E">
              <w:rPr>
                <w:color w:val="000000"/>
                <w:position w:val="2"/>
                <w:sz w:val="14"/>
                <w:szCs w:val="20"/>
              </w:rPr>
              <w:t>–</w:t>
            </w:r>
          </w:p>
        </w:tc>
        <w:tc>
          <w:tcPr>
            <w:tcW w:w="527" w:type="pct"/>
            <w:tcBorders>
              <w:top w:val="nil"/>
              <w:left w:val="single" w:sz="2" w:space="0" w:color="auto"/>
              <w:bottom w:val="single" w:sz="4" w:space="0" w:color="auto"/>
              <w:right w:val="single" w:sz="4" w:space="0" w:color="auto"/>
            </w:tcBorders>
            <w:shd w:val="clear" w:color="auto" w:fill="auto"/>
            <w:tcMar>
              <w:left w:w="51" w:type="dxa"/>
              <w:right w:w="51" w:type="dxa"/>
            </w:tcMar>
            <w:vAlign w:val="center"/>
          </w:tcPr>
          <w:p w14:paraId="0B8F6C1B" w14:textId="3E0CA086"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103,30</w:t>
            </w:r>
            <w:r w:rsidR="00A96F0E">
              <w:rPr>
                <w:color w:val="000000"/>
                <w:position w:val="2"/>
                <w:sz w:val="14"/>
                <w:szCs w:val="20"/>
                <w:lang w:eastAsia="fr-CH"/>
              </w:rPr>
              <w:t>–</w:t>
            </w:r>
          </w:p>
        </w:tc>
        <w:tc>
          <w:tcPr>
            <w:tcW w:w="458" w:type="pct"/>
            <w:tcBorders>
              <w:top w:val="nil"/>
              <w:left w:val="single" w:sz="4" w:space="0" w:color="auto"/>
              <w:bottom w:val="single" w:sz="4" w:space="0" w:color="auto"/>
              <w:right w:val="single" w:sz="4" w:space="0" w:color="auto"/>
            </w:tcBorders>
            <w:shd w:val="clear" w:color="auto" w:fill="auto"/>
            <w:tcMar>
              <w:left w:w="51" w:type="dxa"/>
              <w:right w:w="51" w:type="dxa"/>
            </w:tcMar>
            <w:vAlign w:val="center"/>
          </w:tcPr>
          <w:p w14:paraId="1832EEB3" w14:textId="422764FE"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8</w:t>
            </w:r>
            <w:r w:rsidR="00834346">
              <w:rPr>
                <w:color w:val="000000"/>
                <w:position w:val="2"/>
                <w:sz w:val="14"/>
                <w:szCs w:val="20"/>
              </w:rPr>
              <w:t>3</w:t>
            </w:r>
            <w:r w:rsidRPr="00932719">
              <w:rPr>
                <w:color w:val="000000"/>
                <w:position w:val="2"/>
                <w:sz w:val="14"/>
                <w:szCs w:val="20"/>
              </w:rPr>
              <w:t>,</w:t>
            </w:r>
            <w:r w:rsidR="00834346">
              <w:rPr>
                <w:color w:val="000000"/>
                <w:position w:val="2"/>
                <w:sz w:val="14"/>
                <w:szCs w:val="20"/>
              </w:rPr>
              <w:t>80</w:t>
            </w:r>
            <w:r w:rsidR="00A96F0E">
              <w:rPr>
                <w:color w:val="000000"/>
                <w:position w:val="2"/>
                <w:sz w:val="14"/>
                <w:szCs w:val="20"/>
              </w:rPr>
              <w:t>–</w:t>
            </w:r>
          </w:p>
        </w:tc>
        <w:tc>
          <w:tcPr>
            <w:tcW w:w="479" w:type="pct"/>
            <w:tcBorders>
              <w:top w:val="nil"/>
              <w:left w:val="single" w:sz="4" w:space="0" w:color="auto"/>
              <w:bottom w:val="single" w:sz="4" w:space="0" w:color="auto"/>
              <w:right w:val="single" w:sz="4" w:space="0" w:color="auto"/>
            </w:tcBorders>
            <w:shd w:val="clear" w:color="auto" w:fill="auto"/>
            <w:tcMar>
              <w:left w:w="51" w:type="dxa"/>
              <w:right w:w="51" w:type="dxa"/>
            </w:tcMar>
            <w:vAlign w:val="center"/>
          </w:tcPr>
          <w:p w14:paraId="74FC06EA" w14:textId="29E314AE"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91,26</w:t>
            </w:r>
            <w:r w:rsidR="00A96F0E">
              <w:rPr>
                <w:color w:val="000000"/>
                <w:position w:val="2"/>
                <w:sz w:val="14"/>
                <w:szCs w:val="20"/>
              </w:rPr>
              <w:t>–</w:t>
            </w:r>
          </w:p>
        </w:tc>
      </w:tr>
      <w:tr w:rsidR="00254B85" w:rsidRPr="00932719" w14:paraId="4CA11244" w14:textId="77777777" w:rsidTr="00E57467">
        <w:trPr>
          <w:jc w:val="center"/>
        </w:trPr>
        <w:tc>
          <w:tcPr>
            <w:tcW w:w="1762" w:type="pct"/>
            <w:tcBorders>
              <w:top w:val="nil"/>
              <w:left w:val="single" w:sz="12" w:space="0" w:color="auto"/>
              <w:bottom w:val="single" w:sz="12" w:space="0" w:color="auto"/>
              <w:right w:val="single" w:sz="4" w:space="0" w:color="auto"/>
            </w:tcBorders>
            <w:shd w:val="clear" w:color="auto" w:fill="auto"/>
            <w:tcMar>
              <w:left w:w="51" w:type="dxa"/>
              <w:right w:w="51" w:type="dxa"/>
            </w:tcMar>
            <w:vAlign w:val="center"/>
          </w:tcPr>
          <w:p w14:paraId="02938A0A" w14:textId="6DB494D8" w:rsidR="00254B85" w:rsidRPr="00932719" w:rsidRDefault="00254B85" w:rsidP="004503B8">
            <w:pPr>
              <w:widowControl w:val="0"/>
              <w:overflowPunct/>
              <w:autoSpaceDE/>
              <w:autoSpaceDN/>
              <w:spacing w:before="20" w:after="20" w:line="180" w:lineRule="exact"/>
              <w:rPr>
                <w:position w:val="2"/>
                <w:sz w:val="14"/>
                <w:szCs w:val="20"/>
                <w:lang w:eastAsia="fr-CH"/>
              </w:rPr>
            </w:pPr>
            <w:r w:rsidRPr="00932719">
              <w:rPr>
                <w:rFonts w:hint="cs"/>
                <w:position w:val="2"/>
                <w:sz w:val="14"/>
                <w:szCs w:val="20"/>
                <w:rtl/>
                <w:lang w:eastAsia="fr-CH"/>
              </w:rPr>
              <w:t xml:space="preserve">الحد الأدنى لمتوسط </w:t>
            </w:r>
            <w:r w:rsidRPr="00932719">
              <w:rPr>
                <w:position w:val="2"/>
                <w:sz w:val="14"/>
                <w:szCs w:val="20"/>
                <w:rtl/>
                <w:lang w:eastAsia="fr-CH"/>
              </w:rPr>
              <w:t>شدة المجال عند</w:t>
            </w:r>
            <w:r w:rsidRPr="00932719">
              <w:rPr>
                <w:rFonts w:hint="cs"/>
                <w:position w:val="2"/>
                <w:sz w:val="14"/>
                <w:szCs w:val="20"/>
                <w:rtl/>
                <w:lang w:eastAsia="fr-CH"/>
              </w:rPr>
              <w:t xml:space="preserve"> ارتفاع</w:t>
            </w:r>
            <w:r w:rsidRPr="00932719">
              <w:rPr>
                <w:position w:val="2"/>
                <w:sz w:val="14"/>
                <w:szCs w:val="20"/>
                <w:rtl/>
                <w:lang w:eastAsia="fr-CH"/>
              </w:rPr>
              <w:t xml:space="preserve"> </w:t>
            </w:r>
            <w:r w:rsidRPr="00932719">
              <w:rPr>
                <w:position w:val="2"/>
                <w:sz w:val="14"/>
                <w:szCs w:val="20"/>
                <w:lang w:eastAsia="fr-CH"/>
              </w:rPr>
              <w:t>1,5</w:t>
            </w:r>
            <w:r w:rsidRPr="00932719">
              <w:rPr>
                <w:rFonts w:hint="cs"/>
                <w:position w:val="2"/>
                <w:sz w:val="14"/>
                <w:szCs w:val="20"/>
                <w:rtl/>
                <w:lang w:eastAsia="fr-CH"/>
              </w:rPr>
              <w:t xml:space="preserve"> </w:t>
            </w:r>
            <w:r w:rsidR="00394A3E" w:rsidRPr="00932719">
              <w:rPr>
                <w:position w:val="2"/>
                <w:sz w:val="14"/>
                <w:szCs w:val="20"/>
                <w:lang w:eastAsia="fr-CH"/>
              </w:rPr>
              <w:t>m</w:t>
            </w:r>
            <w:r w:rsidR="00394A3E">
              <w:rPr>
                <w:rFonts w:hint="cs"/>
                <w:position w:val="2"/>
                <w:sz w:val="14"/>
                <w:szCs w:val="20"/>
                <w:rtl/>
                <w:lang w:eastAsia="fr-CH"/>
              </w:rPr>
              <w:t xml:space="preserve"> </w:t>
            </w:r>
            <w:r w:rsidRPr="00932719">
              <w:rPr>
                <w:rFonts w:hint="cs"/>
                <w:position w:val="2"/>
                <w:sz w:val="14"/>
                <w:szCs w:val="20"/>
                <w:rtl/>
                <w:lang w:eastAsia="fr-CH"/>
              </w:rPr>
              <w:t xml:space="preserve">فوق مستوى الأرض؛ </w:t>
            </w:r>
            <w:r w:rsidRPr="00932719">
              <w:rPr>
                <w:position w:val="2"/>
                <w:sz w:val="14"/>
                <w:szCs w:val="20"/>
                <w:lang w:eastAsia="fr-CH"/>
              </w:rPr>
              <w:t>%50</w:t>
            </w:r>
            <w:r w:rsidRPr="00932719">
              <w:rPr>
                <w:position w:val="2"/>
                <w:sz w:val="14"/>
                <w:szCs w:val="20"/>
                <w:rtl/>
                <w:lang w:eastAsia="fr-CH"/>
              </w:rPr>
              <w:t xml:space="preserve"> من الوقت و</w:t>
            </w:r>
            <w:r w:rsidRPr="00932719">
              <w:rPr>
                <w:position w:val="2"/>
                <w:sz w:val="14"/>
                <w:szCs w:val="20"/>
                <w:lang w:eastAsia="fr-CH"/>
              </w:rPr>
              <w:t>%50</w:t>
            </w:r>
            <w:r w:rsidRPr="00932719">
              <w:rPr>
                <w:rFonts w:hint="cs"/>
                <w:position w:val="2"/>
                <w:sz w:val="14"/>
                <w:szCs w:val="20"/>
                <w:rtl/>
                <w:lang w:eastAsia="fr-CH"/>
              </w:rPr>
              <w:t xml:space="preserve"> </w:t>
            </w:r>
            <w:r w:rsidRPr="00932719">
              <w:rPr>
                <w:position w:val="2"/>
                <w:sz w:val="14"/>
                <w:szCs w:val="20"/>
                <w:rtl/>
                <w:lang w:eastAsia="fr-CH"/>
              </w:rPr>
              <w:t>من المواقع</w:t>
            </w:r>
            <w:r w:rsidRPr="00932719">
              <w:rPr>
                <w:rFonts w:hint="cs"/>
                <w:position w:val="2"/>
                <w:sz w:val="14"/>
                <w:szCs w:val="20"/>
                <w:rtl/>
                <w:lang w:eastAsia="fr-CH"/>
              </w:rPr>
              <w:t xml:space="preserve"> (بالنسبة لاحتمال للموقع يبلغ </w:t>
            </w:r>
            <w:r w:rsidRPr="00932719">
              <w:rPr>
                <w:position w:val="2"/>
                <w:sz w:val="14"/>
                <w:szCs w:val="20"/>
                <w:lang w:eastAsia="fr-CH"/>
              </w:rPr>
              <w:t>90</w:t>
            </w:r>
            <w:r w:rsidRPr="00932719">
              <w:rPr>
                <w:rFonts w:hint="cs"/>
                <w:position w:val="2"/>
                <w:sz w:val="14"/>
                <w:szCs w:val="20"/>
                <w:rtl/>
                <w:lang w:eastAsia="fr-CH" w:bidi="ar-EG"/>
              </w:rPr>
              <w:t xml:space="preserve"> أو </w:t>
            </w:r>
            <w:r w:rsidRPr="00932719">
              <w:rPr>
                <w:color w:val="000000"/>
                <w:position w:val="2"/>
                <w:sz w:val="14"/>
                <w:szCs w:val="20"/>
                <w:lang w:eastAsia="fr-CH"/>
              </w:rPr>
              <w:t>%70</w:t>
            </w:r>
            <w:r w:rsidRPr="00932719">
              <w:rPr>
                <w:rFonts w:hint="cs"/>
                <w:position w:val="2"/>
                <w:sz w:val="14"/>
                <w:szCs w:val="20"/>
                <w:rtl/>
                <w:lang w:bidi="ar-EG"/>
              </w:rPr>
              <w:t xml:space="preserve"> </w:t>
            </w:r>
            <w:r w:rsidRPr="00932719">
              <w:rPr>
                <w:rFonts w:hint="cs"/>
                <w:position w:val="2"/>
                <w:sz w:val="14"/>
                <w:szCs w:val="20"/>
                <w:rtl/>
                <w:lang w:eastAsia="fr-CH"/>
              </w:rPr>
              <w:t>على النحو المبين)</w:t>
            </w:r>
          </w:p>
        </w:tc>
        <w:tc>
          <w:tcPr>
            <w:tcW w:w="268" w:type="pct"/>
            <w:tcBorders>
              <w:top w:val="nil"/>
              <w:left w:val="nil"/>
              <w:bottom w:val="single" w:sz="12" w:space="0" w:color="auto"/>
              <w:right w:val="single" w:sz="4" w:space="0" w:color="auto"/>
            </w:tcBorders>
            <w:shd w:val="clear" w:color="auto" w:fill="auto"/>
            <w:tcMar>
              <w:left w:w="51" w:type="dxa"/>
              <w:right w:w="51" w:type="dxa"/>
            </w:tcMar>
            <w:vAlign w:val="center"/>
          </w:tcPr>
          <w:p w14:paraId="71235E2C"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E</w:t>
            </w:r>
            <w:r w:rsidRPr="00932719">
              <w:rPr>
                <w:color w:val="000000"/>
                <w:position w:val="2"/>
                <w:sz w:val="14"/>
                <w:szCs w:val="20"/>
                <w:vertAlign w:val="subscript"/>
                <w:lang w:eastAsia="fr-CH"/>
              </w:rPr>
              <w:t>med</w:t>
            </w:r>
          </w:p>
        </w:tc>
        <w:tc>
          <w:tcPr>
            <w:tcW w:w="259" w:type="pct"/>
            <w:tcBorders>
              <w:top w:val="nil"/>
              <w:left w:val="nil"/>
              <w:bottom w:val="single" w:sz="12" w:space="0" w:color="auto"/>
              <w:right w:val="single" w:sz="4" w:space="0" w:color="auto"/>
            </w:tcBorders>
            <w:shd w:val="clear" w:color="auto" w:fill="auto"/>
            <w:tcMar>
              <w:left w:w="51" w:type="dxa"/>
              <w:right w:w="51" w:type="dxa"/>
            </w:tcMar>
            <w:vAlign w:val="center"/>
          </w:tcPr>
          <w:p w14:paraId="74E0B532"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dBµV/m</w:t>
            </w:r>
          </w:p>
        </w:tc>
        <w:tc>
          <w:tcPr>
            <w:tcW w:w="383" w:type="pct"/>
            <w:tcBorders>
              <w:top w:val="nil"/>
              <w:left w:val="single" w:sz="4" w:space="0" w:color="auto"/>
              <w:bottom w:val="single" w:sz="12" w:space="0" w:color="auto"/>
              <w:right w:val="single" w:sz="4" w:space="0" w:color="auto"/>
            </w:tcBorders>
            <w:shd w:val="clear" w:color="auto" w:fill="auto"/>
            <w:tcMar>
              <w:left w:w="51" w:type="dxa"/>
              <w:right w:w="51" w:type="dxa"/>
            </w:tcMar>
            <w:vAlign w:val="center"/>
          </w:tcPr>
          <w:p w14:paraId="6B942FA1" w14:textId="77777777" w:rsidR="00254B85" w:rsidRPr="00932719" w:rsidRDefault="00254B85" w:rsidP="004503B8">
            <w:pPr>
              <w:widowControl w:val="0"/>
              <w:overflowPunct/>
              <w:autoSpaceDE/>
              <w:autoSpaceDN/>
              <w:spacing w:before="20" w:after="20" w:line="180" w:lineRule="exact"/>
              <w:jc w:val="center"/>
              <w:rPr>
                <w:b/>
                <w:color w:val="000000"/>
                <w:position w:val="2"/>
                <w:sz w:val="14"/>
                <w:szCs w:val="20"/>
              </w:rPr>
            </w:pPr>
            <w:r w:rsidRPr="00932719">
              <w:rPr>
                <w:b/>
                <w:color w:val="000000"/>
                <w:position w:val="2"/>
                <w:sz w:val="14"/>
                <w:szCs w:val="20"/>
              </w:rPr>
              <w:t>38,64</w:t>
            </w:r>
          </w:p>
        </w:tc>
        <w:tc>
          <w:tcPr>
            <w:tcW w:w="432" w:type="pct"/>
            <w:tcBorders>
              <w:top w:val="nil"/>
              <w:left w:val="nil"/>
              <w:bottom w:val="single" w:sz="12" w:space="0" w:color="auto"/>
              <w:right w:val="single" w:sz="4" w:space="0" w:color="auto"/>
            </w:tcBorders>
            <w:shd w:val="clear" w:color="auto" w:fill="auto"/>
            <w:tcMar>
              <w:left w:w="51" w:type="dxa"/>
              <w:right w:w="51" w:type="dxa"/>
            </w:tcMar>
            <w:vAlign w:val="center"/>
          </w:tcPr>
          <w:p w14:paraId="2EF4260E" w14:textId="77777777" w:rsidR="00254B85" w:rsidRPr="00932719" w:rsidRDefault="00254B85" w:rsidP="004503B8">
            <w:pPr>
              <w:widowControl w:val="0"/>
              <w:overflowPunct/>
              <w:autoSpaceDE/>
              <w:autoSpaceDN/>
              <w:spacing w:before="20" w:after="20" w:line="180" w:lineRule="exact"/>
              <w:jc w:val="center"/>
              <w:rPr>
                <w:b/>
                <w:color w:val="000000"/>
                <w:position w:val="2"/>
                <w:sz w:val="14"/>
                <w:szCs w:val="20"/>
              </w:rPr>
            </w:pPr>
            <w:r w:rsidRPr="00932719">
              <w:rPr>
                <w:b/>
                <w:color w:val="000000"/>
                <w:position w:val="2"/>
                <w:sz w:val="14"/>
                <w:szCs w:val="20"/>
              </w:rPr>
              <w:t>38,50</w:t>
            </w:r>
          </w:p>
        </w:tc>
        <w:tc>
          <w:tcPr>
            <w:tcW w:w="432" w:type="pct"/>
            <w:tcBorders>
              <w:top w:val="nil"/>
              <w:left w:val="nil"/>
              <w:bottom w:val="single" w:sz="12" w:space="0" w:color="auto"/>
              <w:right w:val="single" w:sz="2" w:space="0" w:color="auto"/>
            </w:tcBorders>
            <w:shd w:val="clear" w:color="auto" w:fill="auto"/>
            <w:tcMar>
              <w:left w:w="51" w:type="dxa"/>
              <w:right w:w="51" w:type="dxa"/>
            </w:tcMar>
            <w:vAlign w:val="center"/>
          </w:tcPr>
          <w:p w14:paraId="6764B695" w14:textId="5103CE5F" w:rsidR="00254B85" w:rsidRPr="00932719" w:rsidRDefault="00254B85" w:rsidP="004503B8">
            <w:pPr>
              <w:widowControl w:val="0"/>
              <w:overflowPunct/>
              <w:autoSpaceDE/>
              <w:autoSpaceDN/>
              <w:spacing w:before="20" w:after="20" w:line="180" w:lineRule="exact"/>
              <w:jc w:val="center"/>
              <w:rPr>
                <w:b/>
                <w:color w:val="000000"/>
                <w:position w:val="2"/>
                <w:sz w:val="14"/>
                <w:szCs w:val="20"/>
              </w:rPr>
            </w:pPr>
            <w:r w:rsidRPr="00932719">
              <w:rPr>
                <w:b/>
                <w:color w:val="000000"/>
                <w:position w:val="2"/>
                <w:sz w:val="14"/>
                <w:szCs w:val="20"/>
              </w:rPr>
              <w:t>5</w:t>
            </w:r>
            <w:r w:rsidR="00834346">
              <w:rPr>
                <w:b/>
                <w:color w:val="000000"/>
                <w:position w:val="2"/>
                <w:sz w:val="14"/>
                <w:szCs w:val="20"/>
              </w:rPr>
              <w:t>9</w:t>
            </w:r>
            <w:r w:rsidRPr="00932719">
              <w:rPr>
                <w:b/>
                <w:color w:val="000000"/>
                <w:position w:val="2"/>
                <w:sz w:val="14"/>
                <w:szCs w:val="20"/>
              </w:rPr>
              <w:t>,</w:t>
            </w:r>
            <w:r w:rsidR="00834346">
              <w:rPr>
                <w:b/>
                <w:color w:val="000000"/>
                <w:position w:val="2"/>
                <w:sz w:val="14"/>
                <w:szCs w:val="20"/>
              </w:rPr>
              <w:t>90</w:t>
            </w:r>
          </w:p>
        </w:tc>
        <w:tc>
          <w:tcPr>
            <w:tcW w:w="527" w:type="pct"/>
            <w:tcBorders>
              <w:top w:val="nil"/>
              <w:left w:val="single" w:sz="2" w:space="0" w:color="auto"/>
              <w:bottom w:val="single" w:sz="12" w:space="0" w:color="auto"/>
              <w:right w:val="single" w:sz="4" w:space="0" w:color="auto"/>
            </w:tcBorders>
            <w:shd w:val="clear" w:color="auto" w:fill="auto"/>
            <w:tcMar>
              <w:left w:w="51" w:type="dxa"/>
              <w:right w:w="51" w:type="dxa"/>
            </w:tcMar>
            <w:vAlign w:val="center"/>
          </w:tcPr>
          <w:p w14:paraId="1DBD679E" w14:textId="77777777" w:rsidR="00254B85" w:rsidRPr="00932719" w:rsidRDefault="00254B85" w:rsidP="004503B8">
            <w:pPr>
              <w:widowControl w:val="0"/>
              <w:overflowPunct/>
              <w:autoSpaceDE/>
              <w:autoSpaceDN/>
              <w:spacing w:before="20" w:after="20" w:line="180" w:lineRule="exact"/>
              <w:jc w:val="center"/>
              <w:rPr>
                <w:b/>
                <w:color w:val="000000"/>
                <w:position w:val="2"/>
                <w:sz w:val="14"/>
                <w:szCs w:val="20"/>
              </w:rPr>
            </w:pPr>
            <w:r w:rsidRPr="00932719">
              <w:rPr>
                <w:b/>
                <w:color w:val="000000"/>
                <w:position w:val="2"/>
                <w:sz w:val="14"/>
                <w:szCs w:val="20"/>
              </w:rPr>
              <w:t>42,50</w:t>
            </w:r>
          </w:p>
        </w:tc>
        <w:tc>
          <w:tcPr>
            <w:tcW w:w="458" w:type="pct"/>
            <w:tcBorders>
              <w:top w:val="nil"/>
              <w:left w:val="single" w:sz="4" w:space="0" w:color="auto"/>
              <w:bottom w:val="single" w:sz="12" w:space="0" w:color="auto"/>
              <w:right w:val="single" w:sz="4" w:space="0" w:color="auto"/>
            </w:tcBorders>
            <w:shd w:val="clear" w:color="auto" w:fill="auto"/>
            <w:tcMar>
              <w:left w:w="51" w:type="dxa"/>
              <w:right w:w="51" w:type="dxa"/>
            </w:tcMar>
            <w:vAlign w:val="center"/>
          </w:tcPr>
          <w:p w14:paraId="063CEB0C" w14:textId="06F1AF1A" w:rsidR="00254B85" w:rsidRPr="00932719" w:rsidRDefault="00834346" w:rsidP="004503B8">
            <w:pPr>
              <w:widowControl w:val="0"/>
              <w:overflowPunct/>
              <w:autoSpaceDE/>
              <w:autoSpaceDN/>
              <w:spacing w:before="20" w:after="20" w:line="180" w:lineRule="exact"/>
              <w:jc w:val="center"/>
              <w:rPr>
                <w:b/>
                <w:color w:val="000000"/>
                <w:position w:val="2"/>
                <w:sz w:val="14"/>
                <w:szCs w:val="20"/>
              </w:rPr>
            </w:pPr>
            <w:r>
              <w:rPr>
                <w:b/>
                <w:color w:val="000000"/>
                <w:position w:val="2"/>
                <w:sz w:val="14"/>
                <w:szCs w:val="20"/>
              </w:rPr>
              <w:t>62</w:t>
            </w:r>
            <w:r w:rsidR="00254B85" w:rsidRPr="00932719">
              <w:rPr>
                <w:b/>
                <w:color w:val="000000"/>
                <w:position w:val="2"/>
                <w:sz w:val="14"/>
                <w:szCs w:val="20"/>
              </w:rPr>
              <w:t>,</w:t>
            </w:r>
            <w:r>
              <w:rPr>
                <w:b/>
                <w:color w:val="000000"/>
                <w:position w:val="2"/>
                <w:sz w:val="14"/>
                <w:szCs w:val="20"/>
              </w:rPr>
              <w:t>0</w:t>
            </w:r>
          </w:p>
        </w:tc>
        <w:tc>
          <w:tcPr>
            <w:tcW w:w="479" w:type="pct"/>
            <w:tcBorders>
              <w:top w:val="nil"/>
              <w:left w:val="single" w:sz="4" w:space="0" w:color="auto"/>
              <w:bottom w:val="single" w:sz="12" w:space="0" w:color="auto"/>
              <w:right w:val="single" w:sz="4" w:space="0" w:color="auto"/>
            </w:tcBorders>
            <w:shd w:val="clear" w:color="auto" w:fill="auto"/>
            <w:tcMar>
              <w:left w:w="51" w:type="dxa"/>
              <w:right w:w="51" w:type="dxa"/>
            </w:tcMar>
            <w:vAlign w:val="center"/>
          </w:tcPr>
          <w:p w14:paraId="6A11EC3F" w14:textId="77777777" w:rsidR="00254B85" w:rsidRPr="00932719" w:rsidRDefault="00254B85" w:rsidP="004503B8">
            <w:pPr>
              <w:widowControl w:val="0"/>
              <w:overflowPunct/>
              <w:autoSpaceDE/>
              <w:autoSpaceDN/>
              <w:spacing w:before="20" w:after="20" w:line="180" w:lineRule="exact"/>
              <w:jc w:val="center"/>
              <w:rPr>
                <w:b/>
                <w:color w:val="000000"/>
                <w:position w:val="2"/>
                <w:sz w:val="14"/>
                <w:szCs w:val="20"/>
              </w:rPr>
            </w:pPr>
            <w:r w:rsidRPr="00932719">
              <w:rPr>
                <w:b/>
                <w:color w:val="000000"/>
                <w:position w:val="2"/>
                <w:sz w:val="14"/>
                <w:szCs w:val="20"/>
              </w:rPr>
              <w:t>54,54</w:t>
            </w:r>
          </w:p>
        </w:tc>
      </w:tr>
      <w:tr w:rsidR="00254B85" w:rsidRPr="00932719" w14:paraId="2D652613" w14:textId="77777777" w:rsidTr="00E57467">
        <w:trPr>
          <w:jc w:val="center"/>
        </w:trPr>
        <w:tc>
          <w:tcPr>
            <w:tcW w:w="1762" w:type="pct"/>
            <w:tcBorders>
              <w:top w:val="single" w:sz="12" w:space="0" w:color="auto"/>
              <w:left w:val="single" w:sz="12" w:space="0" w:color="auto"/>
              <w:bottom w:val="single" w:sz="4" w:space="0" w:color="auto"/>
              <w:right w:val="single" w:sz="4" w:space="0" w:color="auto"/>
            </w:tcBorders>
            <w:shd w:val="clear" w:color="auto" w:fill="auto"/>
            <w:tcMar>
              <w:left w:w="51" w:type="dxa"/>
              <w:right w:w="51" w:type="dxa"/>
            </w:tcMar>
            <w:vAlign w:val="center"/>
          </w:tcPr>
          <w:p w14:paraId="5A468B53" w14:textId="77777777" w:rsidR="00254B85" w:rsidRPr="00932719" w:rsidRDefault="00254B85" w:rsidP="004503B8">
            <w:pPr>
              <w:keepNext/>
              <w:keepLines/>
              <w:overflowPunct/>
              <w:autoSpaceDE/>
              <w:autoSpaceDN/>
              <w:spacing w:before="20" w:after="20" w:line="180" w:lineRule="exact"/>
              <w:rPr>
                <w:position w:val="2"/>
                <w:sz w:val="14"/>
                <w:szCs w:val="20"/>
                <w:lang w:eastAsia="fr-CH"/>
              </w:rPr>
            </w:pPr>
            <w:r w:rsidRPr="00932719">
              <w:rPr>
                <w:position w:val="2"/>
                <w:sz w:val="14"/>
                <w:szCs w:val="20"/>
                <w:rtl/>
                <w:lang w:eastAsia="fr-CH"/>
              </w:rPr>
              <w:t>احتمال الموقع</w:t>
            </w:r>
          </w:p>
        </w:tc>
        <w:tc>
          <w:tcPr>
            <w:tcW w:w="268" w:type="pct"/>
            <w:tcBorders>
              <w:top w:val="single" w:sz="12" w:space="0" w:color="auto"/>
              <w:left w:val="nil"/>
              <w:bottom w:val="single" w:sz="4" w:space="0" w:color="auto"/>
              <w:right w:val="single" w:sz="4" w:space="0" w:color="auto"/>
            </w:tcBorders>
            <w:shd w:val="clear" w:color="auto" w:fill="auto"/>
            <w:tcMar>
              <w:left w:w="51" w:type="dxa"/>
              <w:right w:w="51" w:type="dxa"/>
            </w:tcMar>
            <w:vAlign w:val="center"/>
          </w:tcPr>
          <w:p w14:paraId="5F5BDA13" w14:textId="77777777" w:rsidR="00254B85" w:rsidRPr="00932719" w:rsidRDefault="00254B85" w:rsidP="004503B8">
            <w:pPr>
              <w:keepNext/>
              <w:keepLines/>
              <w:overflowPunct/>
              <w:autoSpaceDE/>
              <w:autoSpaceDN/>
              <w:spacing w:before="20" w:after="20" w:line="180" w:lineRule="exact"/>
              <w:jc w:val="center"/>
              <w:rPr>
                <w:color w:val="000000"/>
                <w:position w:val="2"/>
                <w:sz w:val="14"/>
                <w:szCs w:val="20"/>
                <w:lang w:eastAsia="fr-CH"/>
              </w:rPr>
            </w:pPr>
          </w:p>
        </w:tc>
        <w:tc>
          <w:tcPr>
            <w:tcW w:w="259" w:type="pct"/>
            <w:tcBorders>
              <w:top w:val="single" w:sz="12" w:space="0" w:color="auto"/>
              <w:left w:val="nil"/>
              <w:bottom w:val="single" w:sz="4" w:space="0" w:color="auto"/>
              <w:right w:val="single" w:sz="4" w:space="0" w:color="auto"/>
            </w:tcBorders>
            <w:shd w:val="clear" w:color="auto" w:fill="auto"/>
            <w:tcMar>
              <w:left w:w="51" w:type="dxa"/>
              <w:right w:w="51" w:type="dxa"/>
            </w:tcMar>
            <w:vAlign w:val="center"/>
          </w:tcPr>
          <w:p w14:paraId="61C9EC75" w14:textId="77777777" w:rsidR="00254B85" w:rsidRPr="00932719" w:rsidRDefault="00254B85" w:rsidP="004503B8">
            <w:pPr>
              <w:keepNext/>
              <w:keepLines/>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w:t>
            </w:r>
          </w:p>
        </w:tc>
        <w:tc>
          <w:tcPr>
            <w:tcW w:w="383" w:type="pct"/>
            <w:tcBorders>
              <w:top w:val="single" w:sz="12" w:space="0" w:color="auto"/>
              <w:left w:val="nil"/>
              <w:bottom w:val="single" w:sz="4" w:space="0" w:color="auto"/>
              <w:right w:val="single" w:sz="4" w:space="0" w:color="auto"/>
            </w:tcBorders>
            <w:shd w:val="clear" w:color="auto" w:fill="auto"/>
            <w:tcMar>
              <w:left w:w="51" w:type="dxa"/>
              <w:right w:w="51" w:type="dxa"/>
            </w:tcMar>
            <w:vAlign w:val="center"/>
          </w:tcPr>
          <w:p w14:paraId="1A813161" w14:textId="77777777" w:rsidR="00254B85" w:rsidRPr="00932719" w:rsidRDefault="00254B85" w:rsidP="004503B8">
            <w:pPr>
              <w:keepNext/>
              <w:keepLines/>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99</w:t>
            </w:r>
          </w:p>
        </w:tc>
        <w:tc>
          <w:tcPr>
            <w:tcW w:w="432" w:type="pct"/>
            <w:tcBorders>
              <w:top w:val="single" w:sz="12" w:space="0" w:color="auto"/>
              <w:left w:val="nil"/>
              <w:bottom w:val="single" w:sz="4" w:space="0" w:color="auto"/>
              <w:right w:val="single" w:sz="4" w:space="0" w:color="auto"/>
            </w:tcBorders>
            <w:shd w:val="clear" w:color="auto" w:fill="auto"/>
            <w:tcMar>
              <w:left w:w="51" w:type="dxa"/>
              <w:right w:w="51" w:type="dxa"/>
            </w:tcMar>
            <w:vAlign w:val="center"/>
          </w:tcPr>
          <w:p w14:paraId="695006CA" w14:textId="77777777" w:rsidR="00254B85" w:rsidRPr="00932719" w:rsidRDefault="00254B85" w:rsidP="004503B8">
            <w:pPr>
              <w:keepNext/>
              <w:keepLines/>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95</w:t>
            </w:r>
          </w:p>
        </w:tc>
        <w:tc>
          <w:tcPr>
            <w:tcW w:w="432" w:type="pct"/>
            <w:tcBorders>
              <w:top w:val="single" w:sz="12" w:space="0" w:color="auto"/>
              <w:left w:val="nil"/>
              <w:bottom w:val="single" w:sz="4" w:space="0" w:color="auto"/>
              <w:right w:val="single" w:sz="2" w:space="0" w:color="auto"/>
            </w:tcBorders>
            <w:shd w:val="clear" w:color="auto" w:fill="auto"/>
            <w:tcMar>
              <w:left w:w="51" w:type="dxa"/>
              <w:right w:w="51" w:type="dxa"/>
            </w:tcMar>
            <w:vAlign w:val="center"/>
          </w:tcPr>
          <w:p w14:paraId="3E216832" w14:textId="77777777" w:rsidR="00254B85" w:rsidRPr="00932719" w:rsidRDefault="00254B85" w:rsidP="004503B8">
            <w:pPr>
              <w:keepNext/>
              <w:keepLines/>
              <w:overflowPunct/>
              <w:autoSpaceDE/>
              <w:autoSpaceDN/>
              <w:spacing w:before="20" w:after="20" w:line="180" w:lineRule="exact"/>
              <w:jc w:val="center"/>
              <w:rPr>
                <w:color w:val="000000"/>
                <w:position w:val="2"/>
                <w:sz w:val="14"/>
                <w:szCs w:val="20"/>
              </w:rPr>
            </w:pPr>
            <w:r w:rsidRPr="00932719">
              <w:rPr>
                <w:color w:val="000000"/>
                <w:position w:val="2"/>
                <w:sz w:val="14"/>
                <w:szCs w:val="20"/>
              </w:rPr>
              <w:t>95</w:t>
            </w:r>
          </w:p>
        </w:tc>
        <w:tc>
          <w:tcPr>
            <w:tcW w:w="527" w:type="pct"/>
            <w:tcBorders>
              <w:top w:val="single" w:sz="12" w:space="0" w:color="auto"/>
              <w:left w:val="single" w:sz="2" w:space="0" w:color="auto"/>
              <w:bottom w:val="single" w:sz="4" w:space="0" w:color="auto"/>
              <w:right w:val="single" w:sz="4" w:space="0" w:color="auto"/>
            </w:tcBorders>
            <w:shd w:val="clear" w:color="auto" w:fill="auto"/>
            <w:tcMar>
              <w:left w:w="51" w:type="dxa"/>
              <w:right w:w="51" w:type="dxa"/>
            </w:tcMar>
            <w:vAlign w:val="center"/>
          </w:tcPr>
          <w:p w14:paraId="22A726D3" w14:textId="77777777" w:rsidR="00254B85" w:rsidRPr="00932719" w:rsidRDefault="00254B85" w:rsidP="004503B8">
            <w:pPr>
              <w:keepNext/>
              <w:keepLines/>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95</w:t>
            </w:r>
          </w:p>
        </w:tc>
        <w:tc>
          <w:tcPr>
            <w:tcW w:w="458" w:type="pct"/>
            <w:tcBorders>
              <w:top w:val="single" w:sz="12" w:space="0" w:color="auto"/>
              <w:left w:val="single" w:sz="4" w:space="0" w:color="auto"/>
              <w:bottom w:val="single" w:sz="4" w:space="0" w:color="auto"/>
              <w:right w:val="single" w:sz="4" w:space="0" w:color="auto"/>
            </w:tcBorders>
            <w:shd w:val="clear" w:color="auto" w:fill="auto"/>
            <w:tcMar>
              <w:left w:w="51" w:type="dxa"/>
              <w:right w:w="51" w:type="dxa"/>
            </w:tcMar>
            <w:vAlign w:val="center"/>
          </w:tcPr>
          <w:p w14:paraId="01892C45" w14:textId="77777777" w:rsidR="00254B85" w:rsidRPr="00932719" w:rsidRDefault="00254B85" w:rsidP="004503B8">
            <w:pPr>
              <w:keepNext/>
              <w:keepLines/>
              <w:overflowPunct/>
              <w:autoSpaceDE/>
              <w:autoSpaceDN/>
              <w:spacing w:before="20" w:after="20" w:line="180" w:lineRule="exact"/>
              <w:jc w:val="center"/>
              <w:rPr>
                <w:color w:val="000000"/>
                <w:position w:val="2"/>
                <w:sz w:val="14"/>
                <w:szCs w:val="20"/>
              </w:rPr>
            </w:pPr>
            <w:r w:rsidRPr="00932719">
              <w:rPr>
                <w:color w:val="000000"/>
                <w:position w:val="2"/>
                <w:sz w:val="14"/>
                <w:szCs w:val="20"/>
              </w:rPr>
              <w:t>95</w:t>
            </w:r>
          </w:p>
        </w:tc>
        <w:tc>
          <w:tcPr>
            <w:tcW w:w="479" w:type="pct"/>
            <w:tcBorders>
              <w:top w:val="single" w:sz="12" w:space="0" w:color="auto"/>
              <w:left w:val="single" w:sz="4" w:space="0" w:color="auto"/>
              <w:bottom w:val="single" w:sz="4" w:space="0" w:color="auto"/>
              <w:right w:val="single" w:sz="4" w:space="0" w:color="auto"/>
            </w:tcBorders>
            <w:shd w:val="clear" w:color="auto" w:fill="auto"/>
            <w:tcMar>
              <w:left w:w="51" w:type="dxa"/>
              <w:right w:w="51" w:type="dxa"/>
            </w:tcMar>
            <w:vAlign w:val="center"/>
          </w:tcPr>
          <w:p w14:paraId="06740EB7" w14:textId="77777777" w:rsidR="00254B85" w:rsidRPr="00932719" w:rsidRDefault="00254B85" w:rsidP="004503B8">
            <w:pPr>
              <w:keepNext/>
              <w:keepLines/>
              <w:overflowPunct/>
              <w:autoSpaceDE/>
              <w:autoSpaceDN/>
              <w:spacing w:before="20" w:after="20" w:line="180" w:lineRule="exact"/>
              <w:jc w:val="center"/>
              <w:rPr>
                <w:color w:val="000000"/>
                <w:position w:val="2"/>
                <w:sz w:val="14"/>
                <w:szCs w:val="20"/>
              </w:rPr>
            </w:pPr>
            <w:r w:rsidRPr="00932719">
              <w:rPr>
                <w:color w:val="000000"/>
                <w:position w:val="2"/>
                <w:sz w:val="14"/>
                <w:szCs w:val="20"/>
              </w:rPr>
              <w:t>99</w:t>
            </w:r>
          </w:p>
        </w:tc>
      </w:tr>
      <w:tr w:rsidR="00254B85" w:rsidRPr="00932719" w14:paraId="52569935" w14:textId="77777777" w:rsidTr="00E57467">
        <w:trPr>
          <w:jc w:val="center"/>
        </w:trPr>
        <w:tc>
          <w:tcPr>
            <w:tcW w:w="1762" w:type="pct"/>
            <w:tcBorders>
              <w:top w:val="nil"/>
              <w:left w:val="single" w:sz="12" w:space="0" w:color="auto"/>
              <w:bottom w:val="single" w:sz="4" w:space="0" w:color="auto"/>
              <w:right w:val="single" w:sz="4" w:space="0" w:color="auto"/>
            </w:tcBorders>
            <w:shd w:val="clear" w:color="auto" w:fill="auto"/>
            <w:tcMar>
              <w:left w:w="51" w:type="dxa"/>
              <w:right w:w="51" w:type="dxa"/>
            </w:tcMar>
            <w:vAlign w:val="center"/>
          </w:tcPr>
          <w:p w14:paraId="1C727098" w14:textId="77777777" w:rsidR="00254B85" w:rsidRPr="00932719" w:rsidRDefault="00254B85" w:rsidP="004503B8">
            <w:pPr>
              <w:keepNext/>
              <w:keepLines/>
              <w:overflowPunct/>
              <w:autoSpaceDE/>
              <w:autoSpaceDN/>
              <w:spacing w:before="20" w:after="20" w:line="180" w:lineRule="exact"/>
              <w:rPr>
                <w:position w:val="2"/>
                <w:sz w:val="14"/>
                <w:szCs w:val="20"/>
                <w:lang w:eastAsia="fr-CH"/>
              </w:rPr>
            </w:pPr>
            <w:r w:rsidRPr="00932719">
              <w:rPr>
                <w:position w:val="2"/>
                <w:sz w:val="14"/>
                <w:szCs w:val="20"/>
                <w:rtl/>
                <w:lang w:eastAsia="fr-CH"/>
              </w:rPr>
              <w:t>عامل الانتشار</w:t>
            </w:r>
          </w:p>
        </w:tc>
        <w:tc>
          <w:tcPr>
            <w:tcW w:w="268" w:type="pct"/>
            <w:tcBorders>
              <w:top w:val="nil"/>
              <w:left w:val="nil"/>
              <w:bottom w:val="single" w:sz="4" w:space="0" w:color="auto"/>
              <w:right w:val="single" w:sz="4" w:space="0" w:color="auto"/>
            </w:tcBorders>
            <w:shd w:val="clear" w:color="auto" w:fill="auto"/>
            <w:tcMar>
              <w:left w:w="51" w:type="dxa"/>
              <w:right w:w="51" w:type="dxa"/>
            </w:tcMar>
            <w:vAlign w:val="center"/>
          </w:tcPr>
          <w:p w14:paraId="6D56288E" w14:textId="77777777" w:rsidR="00254B85" w:rsidRPr="00932719" w:rsidRDefault="00254B85" w:rsidP="004503B8">
            <w:pPr>
              <w:keepNext/>
              <w:keepLines/>
              <w:overflowPunct/>
              <w:autoSpaceDE/>
              <w:autoSpaceDN/>
              <w:spacing w:before="20" w:after="20" w:line="180" w:lineRule="exact"/>
              <w:jc w:val="center"/>
              <w:rPr>
                <w:color w:val="000000"/>
                <w:position w:val="2"/>
                <w:sz w:val="14"/>
                <w:szCs w:val="20"/>
                <w:lang w:eastAsia="fr-CH"/>
              </w:rPr>
            </w:pPr>
          </w:p>
        </w:tc>
        <w:tc>
          <w:tcPr>
            <w:tcW w:w="259" w:type="pct"/>
            <w:tcBorders>
              <w:top w:val="nil"/>
              <w:left w:val="nil"/>
              <w:bottom w:val="single" w:sz="4" w:space="0" w:color="auto"/>
              <w:right w:val="single" w:sz="4" w:space="0" w:color="auto"/>
            </w:tcBorders>
            <w:shd w:val="clear" w:color="auto" w:fill="auto"/>
            <w:tcMar>
              <w:left w:w="51" w:type="dxa"/>
              <w:right w:w="51" w:type="dxa"/>
            </w:tcMar>
            <w:vAlign w:val="center"/>
          </w:tcPr>
          <w:p w14:paraId="1D5ED406" w14:textId="77777777" w:rsidR="00254B85" w:rsidRPr="00932719" w:rsidRDefault="00254B85" w:rsidP="004503B8">
            <w:pPr>
              <w:keepNext/>
              <w:keepLines/>
              <w:overflowPunct/>
              <w:autoSpaceDE/>
              <w:autoSpaceDN/>
              <w:spacing w:before="20" w:after="20" w:line="180" w:lineRule="exact"/>
              <w:jc w:val="center"/>
              <w:rPr>
                <w:color w:val="000000"/>
                <w:position w:val="2"/>
                <w:sz w:val="14"/>
                <w:szCs w:val="20"/>
                <w:lang w:eastAsia="fr-CH"/>
              </w:rPr>
            </w:pPr>
          </w:p>
        </w:tc>
        <w:tc>
          <w:tcPr>
            <w:tcW w:w="383" w:type="pct"/>
            <w:tcBorders>
              <w:top w:val="nil"/>
              <w:left w:val="nil"/>
              <w:bottom w:val="single" w:sz="4" w:space="0" w:color="auto"/>
              <w:right w:val="single" w:sz="4" w:space="0" w:color="auto"/>
            </w:tcBorders>
            <w:shd w:val="clear" w:color="auto" w:fill="auto"/>
            <w:tcMar>
              <w:left w:w="51" w:type="dxa"/>
              <w:right w:w="51" w:type="dxa"/>
            </w:tcMar>
            <w:vAlign w:val="center"/>
          </w:tcPr>
          <w:p w14:paraId="59F8B2C9" w14:textId="77777777" w:rsidR="00254B85" w:rsidRPr="00932719" w:rsidRDefault="00254B85" w:rsidP="004503B8">
            <w:pPr>
              <w:keepNext/>
              <w:keepLines/>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2,33</w:t>
            </w:r>
          </w:p>
        </w:tc>
        <w:tc>
          <w:tcPr>
            <w:tcW w:w="432" w:type="pct"/>
            <w:tcBorders>
              <w:top w:val="nil"/>
              <w:left w:val="nil"/>
              <w:bottom w:val="single" w:sz="4" w:space="0" w:color="auto"/>
              <w:right w:val="single" w:sz="4" w:space="0" w:color="auto"/>
            </w:tcBorders>
            <w:shd w:val="clear" w:color="auto" w:fill="auto"/>
            <w:tcMar>
              <w:left w:w="51" w:type="dxa"/>
              <w:right w:w="51" w:type="dxa"/>
            </w:tcMar>
            <w:vAlign w:val="center"/>
          </w:tcPr>
          <w:p w14:paraId="34EFA33C" w14:textId="77777777" w:rsidR="00254B85" w:rsidRPr="00932719" w:rsidRDefault="00254B85" w:rsidP="004503B8">
            <w:pPr>
              <w:keepNext/>
              <w:keepLines/>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1,64</w:t>
            </w:r>
          </w:p>
        </w:tc>
        <w:tc>
          <w:tcPr>
            <w:tcW w:w="432" w:type="pct"/>
            <w:tcBorders>
              <w:top w:val="nil"/>
              <w:left w:val="nil"/>
              <w:bottom w:val="single" w:sz="4" w:space="0" w:color="auto"/>
              <w:right w:val="single" w:sz="2" w:space="0" w:color="auto"/>
            </w:tcBorders>
            <w:shd w:val="clear" w:color="auto" w:fill="auto"/>
            <w:tcMar>
              <w:left w:w="51" w:type="dxa"/>
              <w:right w:w="51" w:type="dxa"/>
            </w:tcMar>
            <w:vAlign w:val="center"/>
          </w:tcPr>
          <w:p w14:paraId="685602F2" w14:textId="77777777" w:rsidR="00254B85" w:rsidRPr="00932719" w:rsidRDefault="00254B85" w:rsidP="004503B8">
            <w:pPr>
              <w:keepNext/>
              <w:keepLines/>
              <w:overflowPunct/>
              <w:autoSpaceDE/>
              <w:autoSpaceDN/>
              <w:spacing w:before="20" w:after="20" w:line="180" w:lineRule="exact"/>
              <w:jc w:val="center"/>
              <w:rPr>
                <w:color w:val="000000"/>
                <w:position w:val="2"/>
                <w:sz w:val="14"/>
                <w:szCs w:val="20"/>
              </w:rPr>
            </w:pPr>
            <w:r w:rsidRPr="00932719">
              <w:rPr>
                <w:color w:val="000000"/>
                <w:position w:val="2"/>
                <w:sz w:val="14"/>
                <w:szCs w:val="20"/>
              </w:rPr>
              <w:t>1,64</w:t>
            </w:r>
          </w:p>
        </w:tc>
        <w:tc>
          <w:tcPr>
            <w:tcW w:w="527" w:type="pct"/>
            <w:tcBorders>
              <w:top w:val="nil"/>
              <w:left w:val="single" w:sz="2" w:space="0" w:color="auto"/>
              <w:bottom w:val="single" w:sz="4" w:space="0" w:color="auto"/>
              <w:right w:val="single" w:sz="4" w:space="0" w:color="auto"/>
            </w:tcBorders>
            <w:shd w:val="clear" w:color="auto" w:fill="auto"/>
            <w:tcMar>
              <w:left w:w="51" w:type="dxa"/>
              <w:right w:w="51" w:type="dxa"/>
            </w:tcMar>
            <w:vAlign w:val="center"/>
          </w:tcPr>
          <w:p w14:paraId="46BBE910" w14:textId="77777777" w:rsidR="00254B85" w:rsidRPr="00932719" w:rsidRDefault="00254B85" w:rsidP="004503B8">
            <w:pPr>
              <w:keepNext/>
              <w:keepLines/>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1,64</w:t>
            </w:r>
          </w:p>
        </w:tc>
        <w:tc>
          <w:tcPr>
            <w:tcW w:w="458" w:type="pct"/>
            <w:tcBorders>
              <w:top w:val="nil"/>
              <w:left w:val="single" w:sz="4" w:space="0" w:color="auto"/>
              <w:bottom w:val="single" w:sz="4" w:space="0" w:color="auto"/>
              <w:right w:val="single" w:sz="4" w:space="0" w:color="auto"/>
            </w:tcBorders>
            <w:shd w:val="clear" w:color="auto" w:fill="auto"/>
            <w:tcMar>
              <w:left w:w="51" w:type="dxa"/>
              <w:right w:w="51" w:type="dxa"/>
            </w:tcMar>
            <w:vAlign w:val="center"/>
          </w:tcPr>
          <w:p w14:paraId="31E8DAE9" w14:textId="77777777" w:rsidR="00254B85" w:rsidRPr="00932719" w:rsidRDefault="00254B85" w:rsidP="004503B8">
            <w:pPr>
              <w:keepNext/>
              <w:keepLines/>
              <w:overflowPunct/>
              <w:autoSpaceDE/>
              <w:autoSpaceDN/>
              <w:spacing w:before="20" w:after="20" w:line="180" w:lineRule="exact"/>
              <w:jc w:val="center"/>
              <w:rPr>
                <w:color w:val="000000"/>
                <w:position w:val="2"/>
                <w:sz w:val="14"/>
                <w:szCs w:val="20"/>
              </w:rPr>
            </w:pPr>
            <w:r w:rsidRPr="00932719">
              <w:rPr>
                <w:color w:val="000000"/>
                <w:position w:val="2"/>
                <w:sz w:val="14"/>
                <w:szCs w:val="20"/>
              </w:rPr>
              <w:t>1,64</w:t>
            </w:r>
          </w:p>
        </w:tc>
        <w:tc>
          <w:tcPr>
            <w:tcW w:w="479" w:type="pct"/>
            <w:tcBorders>
              <w:top w:val="nil"/>
              <w:left w:val="single" w:sz="4" w:space="0" w:color="auto"/>
              <w:bottom w:val="single" w:sz="4" w:space="0" w:color="auto"/>
              <w:right w:val="single" w:sz="4" w:space="0" w:color="auto"/>
            </w:tcBorders>
            <w:shd w:val="clear" w:color="auto" w:fill="auto"/>
            <w:tcMar>
              <w:left w:w="51" w:type="dxa"/>
              <w:right w:w="51" w:type="dxa"/>
            </w:tcMar>
            <w:vAlign w:val="center"/>
          </w:tcPr>
          <w:p w14:paraId="4D22FD27" w14:textId="77777777" w:rsidR="00254B85" w:rsidRPr="00932719" w:rsidRDefault="00254B85" w:rsidP="004503B8">
            <w:pPr>
              <w:keepNext/>
              <w:keepLines/>
              <w:overflowPunct/>
              <w:autoSpaceDE/>
              <w:autoSpaceDN/>
              <w:spacing w:before="20" w:after="20" w:line="180" w:lineRule="exact"/>
              <w:jc w:val="center"/>
              <w:rPr>
                <w:color w:val="000000"/>
                <w:position w:val="2"/>
                <w:sz w:val="14"/>
                <w:szCs w:val="20"/>
              </w:rPr>
            </w:pPr>
            <w:r w:rsidRPr="00932719">
              <w:rPr>
                <w:color w:val="000000"/>
                <w:position w:val="2"/>
                <w:sz w:val="14"/>
                <w:szCs w:val="20"/>
              </w:rPr>
              <w:t>2,33</w:t>
            </w:r>
          </w:p>
        </w:tc>
      </w:tr>
      <w:tr w:rsidR="00254B85" w:rsidRPr="00932719" w14:paraId="21AB6C83" w14:textId="77777777" w:rsidTr="00E57467">
        <w:trPr>
          <w:jc w:val="center"/>
        </w:trPr>
        <w:tc>
          <w:tcPr>
            <w:tcW w:w="1762" w:type="pct"/>
            <w:tcBorders>
              <w:top w:val="nil"/>
              <w:left w:val="single" w:sz="12" w:space="0" w:color="auto"/>
              <w:bottom w:val="single" w:sz="4" w:space="0" w:color="auto"/>
              <w:right w:val="single" w:sz="4" w:space="0" w:color="auto"/>
            </w:tcBorders>
            <w:shd w:val="clear" w:color="auto" w:fill="auto"/>
            <w:tcMar>
              <w:left w:w="51" w:type="dxa"/>
              <w:right w:w="51" w:type="dxa"/>
            </w:tcMar>
            <w:vAlign w:val="center"/>
          </w:tcPr>
          <w:p w14:paraId="5F407080" w14:textId="77777777" w:rsidR="00254B85" w:rsidRPr="00932719" w:rsidRDefault="00254B85" w:rsidP="004503B8">
            <w:pPr>
              <w:keepNext/>
              <w:keepLines/>
              <w:overflowPunct/>
              <w:autoSpaceDE/>
              <w:autoSpaceDN/>
              <w:spacing w:before="20" w:after="20" w:line="180" w:lineRule="exact"/>
              <w:rPr>
                <w:position w:val="2"/>
                <w:sz w:val="14"/>
                <w:szCs w:val="20"/>
                <w:lang w:eastAsia="fr-CH"/>
              </w:rPr>
            </w:pPr>
            <w:r w:rsidRPr="00932719">
              <w:rPr>
                <w:position w:val="2"/>
                <w:sz w:val="14"/>
                <w:szCs w:val="20"/>
                <w:rtl/>
                <w:lang w:eastAsia="fr-CH"/>
              </w:rPr>
              <w:t>الانحراف المعياري</w:t>
            </w:r>
          </w:p>
        </w:tc>
        <w:tc>
          <w:tcPr>
            <w:tcW w:w="268" w:type="pct"/>
            <w:tcBorders>
              <w:top w:val="nil"/>
              <w:left w:val="nil"/>
              <w:bottom w:val="single" w:sz="4" w:space="0" w:color="auto"/>
              <w:right w:val="single" w:sz="4" w:space="0" w:color="auto"/>
            </w:tcBorders>
            <w:shd w:val="clear" w:color="auto" w:fill="auto"/>
            <w:tcMar>
              <w:left w:w="51" w:type="dxa"/>
              <w:right w:w="51" w:type="dxa"/>
            </w:tcMar>
            <w:vAlign w:val="center"/>
          </w:tcPr>
          <w:p w14:paraId="4628CE11" w14:textId="77777777" w:rsidR="00254B85" w:rsidRPr="00932719" w:rsidRDefault="00254B85" w:rsidP="004503B8">
            <w:pPr>
              <w:keepNext/>
              <w:keepLines/>
              <w:overflowPunct/>
              <w:autoSpaceDE/>
              <w:autoSpaceDN/>
              <w:spacing w:before="20" w:after="20" w:line="180" w:lineRule="exact"/>
              <w:jc w:val="center"/>
              <w:rPr>
                <w:color w:val="000000"/>
                <w:position w:val="2"/>
                <w:sz w:val="14"/>
                <w:szCs w:val="20"/>
                <w:lang w:eastAsia="fr-CH"/>
              </w:rPr>
            </w:pPr>
          </w:p>
        </w:tc>
        <w:tc>
          <w:tcPr>
            <w:tcW w:w="259" w:type="pct"/>
            <w:tcBorders>
              <w:top w:val="nil"/>
              <w:left w:val="nil"/>
              <w:bottom w:val="single" w:sz="4" w:space="0" w:color="auto"/>
              <w:right w:val="single" w:sz="4" w:space="0" w:color="auto"/>
            </w:tcBorders>
            <w:shd w:val="clear" w:color="auto" w:fill="auto"/>
            <w:tcMar>
              <w:left w:w="51" w:type="dxa"/>
              <w:right w:w="51" w:type="dxa"/>
            </w:tcMar>
            <w:vAlign w:val="center"/>
          </w:tcPr>
          <w:p w14:paraId="26764DC6" w14:textId="77777777" w:rsidR="00254B85" w:rsidRPr="00932719" w:rsidRDefault="00254B85" w:rsidP="004503B8">
            <w:pPr>
              <w:keepNext/>
              <w:keepLines/>
              <w:overflowPunct/>
              <w:autoSpaceDE/>
              <w:autoSpaceDN/>
              <w:spacing w:before="20" w:after="20" w:line="180" w:lineRule="exact"/>
              <w:jc w:val="center"/>
              <w:rPr>
                <w:color w:val="000000"/>
                <w:position w:val="2"/>
                <w:sz w:val="14"/>
                <w:szCs w:val="20"/>
                <w:lang w:eastAsia="fr-CH"/>
              </w:rPr>
            </w:pPr>
          </w:p>
        </w:tc>
        <w:tc>
          <w:tcPr>
            <w:tcW w:w="383" w:type="pct"/>
            <w:tcBorders>
              <w:top w:val="nil"/>
              <w:left w:val="nil"/>
              <w:bottom w:val="single" w:sz="4" w:space="0" w:color="auto"/>
              <w:right w:val="single" w:sz="4" w:space="0" w:color="auto"/>
            </w:tcBorders>
            <w:shd w:val="clear" w:color="auto" w:fill="auto"/>
            <w:tcMar>
              <w:left w:w="51" w:type="dxa"/>
              <w:right w:w="51" w:type="dxa"/>
            </w:tcMar>
            <w:vAlign w:val="center"/>
          </w:tcPr>
          <w:p w14:paraId="2392787A" w14:textId="77777777" w:rsidR="00254B85" w:rsidRPr="00932719" w:rsidRDefault="00254B85" w:rsidP="004503B8">
            <w:pPr>
              <w:keepNext/>
              <w:keepLines/>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4</w:t>
            </w:r>
          </w:p>
        </w:tc>
        <w:tc>
          <w:tcPr>
            <w:tcW w:w="432" w:type="pct"/>
            <w:tcBorders>
              <w:top w:val="nil"/>
              <w:left w:val="nil"/>
              <w:bottom w:val="single" w:sz="4" w:space="0" w:color="auto"/>
              <w:right w:val="single" w:sz="4" w:space="0" w:color="auto"/>
            </w:tcBorders>
            <w:shd w:val="clear" w:color="auto" w:fill="auto"/>
            <w:tcMar>
              <w:left w:w="51" w:type="dxa"/>
              <w:right w:w="51" w:type="dxa"/>
            </w:tcMar>
            <w:vAlign w:val="center"/>
          </w:tcPr>
          <w:p w14:paraId="4524A81A" w14:textId="77777777" w:rsidR="00254B85" w:rsidRPr="00932719" w:rsidRDefault="00254B85" w:rsidP="004503B8">
            <w:pPr>
              <w:keepNext/>
              <w:keepLines/>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4</w:t>
            </w:r>
          </w:p>
        </w:tc>
        <w:tc>
          <w:tcPr>
            <w:tcW w:w="432" w:type="pct"/>
            <w:tcBorders>
              <w:top w:val="nil"/>
              <w:left w:val="nil"/>
              <w:bottom w:val="single" w:sz="4" w:space="0" w:color="auto"/>
              <w:right w:val="single" w:sz="2" w:space="0" w:color="auto"/>
            </w:tcBorders>
            <w:shd w:val="clear" w:color="auto" w:fill="auto"/>
            <w:tcMar>
              <w:left w:w="51" w:type="dxa"/>
              <w:right w:w="51" w:type="dxa"/>
            </w:tcMar>
            <w:vAlign w:val="center"/>
          </w:tcPr>
          <w:p w14:paraId="2A51C7BC" w14:textId="7C1BE82F" w:rsidR="00254B85" w:rsidRPr="00932719" w:rsidRDefault="00834346" w:rsidP="004503B8">
            <w:pPr>
              <w:keepNext/>
              <w:keepLines/>
              <w:overflowPunct/>
              <w:autoSpaceDE/>
              <w:autoSpaceDN/>
              <w:spacing w:before="20" w:after="20" w:line="180" w:lineRule="exact"/>
              <w:jc w:val="center"/>
              <w:rPr>
                <w:color w:val="000000"/>
                <w:position w:val="2"/>
                <w:sz w:val="14"/>
                <w:szCs w:val="20"/>
              </w:rPr>
            </w:pPr>
            <w:r>
              <w:rPr>
                <w:color w:val="000000"/>
                <w:position w:val="2"/>
                <w:sz w:val="14"/>
                <w:szCs w:val="20"/>
              </w:rPr>
              <w:t>4</w:t>
            </w:r>
          </w:p>
        </w:tc>
        <w:tc>
          <w:tcPr>
            <w:tcW w:w="527" w:type="pct"/>
            <w:tcBorders>
              <w:top w:val="nil"/>
              <w:left w:val="single" w:sz="2" w:space="0" w:color="auto"/>
              <w:bottom w:val="single" w:sz="4" w:space="0" w:color="auto"/>
              <w:right w:val="single" w:sz="4" w:space="0" w:color="auto"/>
            </w:tcBorders>
            <w:shd w:val="clear" w:color="auto" w:fill="auto"/>
            <w:tcMar>
              <w:left w:w="51" w:type="dxa"/>
              <w:right w:w="51" w:type="dxa"/>
            </w:tcMar>
            <w:vAlign w:val="center"/>
          </w:tcPr>
          <w:p w14:paraId="1E684C6B" w14:textId="77777777" w:rsidR="00254B85" w:rsidRPr="00932719" w:rsidRDefault="00254B85" w:rsidP="004503B8">
            <w:pPr>
              <w:keepNext/>
              <w:keepLines/>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4,00</w:t>
            </w:r>
          </w:p>
        </w:tc>
        <w:tc>
          <w:tcPr>
            <w:tcW w:w="458" w:type="pct"/>
            <w:tcBorders>
              <w:top w:val="nil"/>
              <w:left w:val="single" w:sz="4" w:space="0" w:color="auto"/>
              <w:bottom w:val="single" w:sz="4" w:space="0" w:color="auto"/>
              <w:right w:val="single" w:sz="4" w:space="0" w:color="auto"/>
            </w:tcBorders>
            <w:shd w:val="clear" w:color="auto" w:fill="auto"/>
            <w:tcMar>
              <w:left w:w="51" w:type="dxa"/>
              <w:right w:w="51" w:type="dxa"/>
            </w:tcMar>
            <w:vAlign w:val="center"/>
          </w:tcPr>
          <w:p w14:paraId="22486589" w14:textId="4FFA8345" w:rsidR="00254B85" w:rsidRPr="00932719" w:rsidRDefault="00834346" w:rsidP="004503B8">
            <w:pPr>
              <w:keepNext/>
              <w:keepLines/>
              <w:overflowPunct/>
              <w:autoSpaceDE/>
              <w:autoSpaceDN/>
              <w:spacing w:before="20" w:after="20" w:line="180" w:lineRule="exact"/>
              <w:jc w:val="center"/>
              <w:rPr>
                <w:color w:val="000000"/>
                <w:position w:val="2"/>
                <w:sz w:val="14"/>
                <w:szCs w:val="20"/>
              </w:rPr>
            </w:pPr>
            <w:r>
              <w:rPr>
                <w:color w:val="000000"/>
                <w:position w:val="2"/>
                <w:sz w:val="14"/>
                <w:szCs w:val="20"/>
              </w:rPr>
              <w:t>4</w:t>
            </w:r>
          </w:p>
        </w:tc>
        <w:tc>
          <w:tcPr>
            <w:tcW w:w="479" w:type="pct"/>
            <w:tcBorders>
              <w:top w:val="nil"/>
              <w:left w:val="single" w:sz="4" w:space="0" w:color="auto"/>
              <w:bottom w:val="single" w:sz="4" w:space="0" w:color="auto"/>
              <w:right w:val="single" w:sz="4" w:space="0" w:color="auto"/>
            </w:tcBorders>
            <w:shd w:val="clear" w:color="auto" w:fill="auto"/>
            <w:tcMar>
              <w:left w:w="51" w:type="dxa"/>
              <w:right w:w="51" w:type="dxa"/>
            </w:tcMar>
            <w:vAlign w:val="center"/>
          </w:tcPr>
          <w:p w14:paraId="4E6C093E" w14:textId="77777777" w:rsidR="00254B85" w:rsidRPr="00932719" w:rsidRDefault="00254B85" w:rsidP="004503B8">
            <w:pPr>
              <w:keepNext/>
              <w:keepLines/>
              <w:overflowPunct/>
              <w:autoSpaceDE/>
              <w:autoSpaceDN/>
              <w:spacing w:before="20" w:after="20" w:line="180" w:lineRule="exact"/>
              <w:jc w:val="center"/>
              <w:rPr>
                <w:color w:val="000000"/>
                <w:position w:val="2"/>
                <w:sz w:val="14"/>
                <w:szCs w:val="20"/>
              </w:rPr>
            </w:pPr>
            <w:r w:rsidRPr="00932719">
              <w:rPr>
                <w:color w:val="000000"/>
                <w:position w:val="2"/>
                <w:sz w:val="14"/>
                <w:szCs w:val="20"/>
              </w:rPr>
              <w:t>4,47</w:t>
            </w:r>
          </w:p>
        </w:tc>
      </w:tr>
      <w:tr w:rsidR="00254B85" w:rsidRPr="00932719" w14:paraId="5999633D" w14:textId="77777777" w:rsidTr="00E57467">
        <w:trPr>
          <w:jc w:val="center"/>
        </w:trPr>
        <w:tc>
          <w:tcPr>
            <w:tcW w:w="1762" w:type="pct"/>
            <w:tcBorders>
              <w:top w:val="nil"/>
              <w:left w:val="single" w:sz="12" w:space="0" w:color="auto"/>
              <w:bottom w:val="single" w:sz="4" w:space="0" w:color="auto"/>
              <w:right w:val="single" w:sz="4" w:space="0" w:color="auto"/>
            </w:tcBorders>
            <w:shd w:val="clear" w:color="auto" w:fill="auto"/>
            <w:tcMar>
              <w:left w:w="51" w:type="dxa"/>
              <w:right w:w="51" w:type="dxa"/>
            </w:tcMar>
            <w:vAlign w:val="center"/>
          </w:tcPr>
          <w:p w14:paraId="486EA106" w14:textId="77777777" w:rsidR="00254B85" w:rsidRPr="00932719" w:rsidRDefault="00254B85" w:rsidP="004503B8">
            <w:pPr>
              <w:keepNext/>
              <w:keepLines/>
              <w:overflowPunct/>
              <w:autoSpaceDE/>
              <w:autoSpaceDN/>
              <w:spacing w:before="20" w:after="20" w:line="180" w:lineRule="exact"/>
              <w:rPr>
                <w:position w:val="2"/>
                <w:sz w:val="14"/>
                <w:szCs w:val="20"/>
                <w:lang w:eastAsia="fr-CH" w:bidi="ar-EG"/>
              </w:rPr>
            </w:pPr>
            <w:r w:rsidRPr="00932719">
              <w:rPr>
                <w:position w:val="2"/>
                <w:sz w:val="14"/>
                <w:szCs w:val="20"/>
                <w:rtl/>
                <w:lang w:eastAsia="fr-CH"/>
              </w:rPr>
              <w:t>عامل تصحيح الموقع</w:t>
            </w:r>
          </w:p>
        </w:tc>
        <w:tc>
          <w:tcPr>
            <w:tcW w:w="268" w:type="pct"/>
            <w:tcBorders>
              <w:top w:val="nil"/>
              <w:left w:val="nil"/>
              <w:bottom w:val="single" w:sz="4" w:space="0" w:color="auto"/>
              <w:right w:val="single" w:sz="4" w:space="0" w:color="auto"/>
            </w:tcBorders>
            <w:shd w:val="clear" w:color="auto" w:fill="auto"/>
            <w:tcMar>
              <w:left w:w="51" w:type="dxa"/>
              <w:right w:w="51" w:type="dxa"/>
            </w:tcMar>
            <w:vAlign w:val="center"/>
          </w:tcPr>
          <w:p w14:paraId="57244F4D" w14:textId="77777777" w:rsidR="00254B85" w:rsidRPr="00932719" w:rsidRDefault="00254B85" w:rsidP="004503B8">
            <w:pPr>
              <w:keepNext/>
              <w:keepLines/>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C</w:t>
            </w:r>
            <w:r w:rsidRPr="00932719">
              <w:rPr>
                <w:color w:val="000000"/>
                <w:position w:val="2"/>
                <w:sz w:val="14"/>
                <w:szCs w:val="20"/>
                <w:vertAlign w:val="subscript"/>
                <w:lang w:eastAsia="fr-CH"/>
              </w:rPr>
              <w:t>l</w:t>
            </w:r>
          </w:p>
        </w:tc>
        <w:tc>
          <w:tcPr>
            <w:tcW w:w="259" w:type="pct"/>
            <w:tcBorders>
              <w:top w:val="nil"/>
              <w:left w:val="nil"/>
              <w:bottom w:val="single" w:sz="4" w:space="0" w:color="auto"/>
              <w:right w:val="single" w:sz="4" w:space="0" w:color="auto"/>
            </w:tcBorders>
            <w:shd w:val="clear" w:color="auto" w:fill="auto"/>
            <w:tcMar>
              <w:left w:w="51" w:type="dxa"/>
              <w:right w:w="51" w:type="dxa"/>
            </w:tcMar>
            <w:vAlign w:val="center"/>
          </w:tcPr>
          <w:p w14:paraId="27031AEF" w14:textId="77777777" w:rsidR="00254B85" w:rsidRPr="00932719" w:rsidRDefault="00254B85" w:rsidP="004503B8">
            <w:pPr>
              <w:keepNext/>
              <w:keepLines/>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dB</w:t>
            </w:r>
          </w:p>
        </w:tc>
        <w:tc>
          <w:tcPr>
            <w:tcW w:w="383" w:type="pct"/>
            <w:tcBorders>
              <w:top w:val="nil"/>
              <w:left w:val="nil"/>
              <w:bottom w:val="single" w:sz="4" w:space="0" w:color="auto"/>
              <w:right w:val="single" w:sz="4" w:space="0" w:color="auto"/>
            </w:tcBorders>
            <w:shd w:val="clear" w:color="auto" w:fill="auto"/>
            <w:tcMar>
              <w:left w:w="51" w:type="dxa"/>
              <w:right w:w="51" w:type="dxa"/>
            </w:tcMar>
            <w:vAlign w:val="center"/>
          </w:tcPr>
          <w:p w14:paraId="3D2D141F" w14:textId="77777777" w:rsidR="00254B85" w:rsidRPr="00932719" w:rsidRDefault="00254B85" w:rsidP="004503B8">
            <w:pPr>
              <w:keepNext/>
              <w:keepLines/>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9,32</w:t>
            </w:r>
          </w:p>
        </w:tc>
        <w:tc>
          <w:tcPr>
            <w:tcW w:w="432" w:type="pct"/>
            <w:tcBorders>
              <w:top w:val="nil"/>
              <w:left w:val="nil"/>
              <w:bottom w:val="single" w:sz="4" w:space="0" w:color="auto"/>
              <w:right w:val="single" w:sz="4" w:space="0" w:color="auto"/>
            </w:tcBorders>
            <w:shd w:val="clear" w:color="auto" w:fill="auto"/>
            <w:tcMar>
              <w:left w:w="51" w:type="dxa"/>
              <w:right w:w="51" w:type="dxa"/>
            </w:tcMar>
            <w:vAlign w:val="center"/>
          </w:tcPr>
          <w:p w14:paraId="0569C62D" w14:textId="77777777" w:rsidR="00254B85" w:rsidRPr="00932719" w:rsidRDefault="00254B85" w:rsidP="004503B8">
            <w:pPr>
              <w:keepNext/>
              <w:keepLines/>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6,56</w:t>
            </w:r>
          </w:p>
        </w:tc>
        <w:tc>
          <w:tcPr>
            <w:tcW w:w="432" w:type="pct"/>
            <w:tcBorders>
              <w:top w:val="nil"/>
              <w:left w:val="nil"/>
              <w:bottom w:val="single" w:sz="4" w:space="0" w:color="auto"/>
              <w:right w:val="single" w:sz="2" w:space="0" w:color="auto"/>
            </w:tcBorders>
            <w:shd w:val="clear" w:color="auto" w:fill="auto"/>
            <w:tcMar>
              <w:left w:w="51" w:type="dxa"/>
              <w:right w:w="51" w:type="dxa"/>
            </w:tcMar>
            <w:vAlign w:val="center"/>
          </w:tcPr>
          <w:p w14:paraId="45E468D1" w14:textId="6AD1C0F0" w:rsidR="00254B85" w:rsidRPr="00932719" w:rsidRDefault="00834346" w:rsidP="004503B8">
            <w:pPr>
              <w:keepNext/>
              <w:keepLines/>
              <w:overflowPunct/>
              <w:autoSpaceDE/>
              <w:autoSpaceDN/>
              <w:spacing w:before="20" w:after="20" w:line="180" w:lineRule="exact"/>
              <w:jc w:val="center"/>
              <w:rPr>
                <w:color w:val="000000"/>
                <w:position w:val="2"/>
                <w:sz w:val="14"/>
                <w:szCs w:val="20"/>
              </w:rPr>
            </w:pPr>
            <w:r>
              <w:rPr>
                <w:color w:val="000000"/>
                <w:position w:val="2"/>
                <w:sz w:val="14"/>
                <w:szCs w:val="20"/>
              </w:rPr>
              <w:t>6</w:t>
            </w:r>
            <w:r w:rsidR="00254B85" w:rsidRPr="00932719">
              <w:rPr>
                <w:color w:val="000000"/>
                <w:position w:val="2"/>
                <w:sz w:val="14"/>
                <w:szCs w:val="20"/>
              </w:rPr>
              <w:t>,</w:t>
            </w:r>
            <w:r>
              <w:rPr>
                <w:color w:val="000000"/>
                <w:position w:val="2"/>
                <w:sz w:val="14"/>
                <w:szCs w:val="20"/>
              </w:rPr>
              <w:t>5</w:t>
            </w:r>
            <w:r w:rsidR="00254B85" w:rsidRPr="00932719">
              <w:rPr>
                <w:color w:val="000000"/>
                <w:position w:val="2"/>
                <w:sz w:val="14"/>
                <w:szCs w:val="20"/>
              </w:rPr>
              <w:t>6</w:t>
            </w:r>
          </w:p>
        </w:tc>
        <w:tc>
          <w:tcPr>
            <w:tcW w:w="527" w:type="pct"/>
            <w:tcBorders>
              <w:top w:val="nil"/>
              <w:left w:val="single" w:sz="2" w:space="0" w:color="auto"/>
              <w:bottom w:val="single" w:sz="4" w:space="0" w:color="auto"/>
              <w:right w:val="single" w:sz="4" w:space="0" w:color="auto"/>
            </w:tcBorders>
            <w:shd w:val="clear" w:color="auto" w:fill="auto"/>
            <w:tcMar>
              <w:left w:w="51" w:type="dxa"/>
              <w:right w:w="51" w:type="dxa"/>
            </w:tcMar>
            <w:vAlign w:val="center"/>
          </w:tcPr>
          <w:p w14:paraId="6695E3CE" w14:textId="77777777" w:rsidR="00254B85" w:rsidRPr="00932719" w:rsidRDefault="00254B85" w:rsidP="004503B8">
            <w:pPr>
              <w:keepNext/>
              <w:keepLines/>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6,56</w:t>
            </w:r>
          </w:p>
        </w:tc>
        <w:tc>
          <w:tcPr>
            <w:tcW w:w="458" w:type="pct"/>
            <w:tcBorders>
              <w:top w:val="nil"/>
              <w:left w:val="single" w:sz="4" w:space="0" w:color="auto"/>
              <w:bottom w:val="single" w:sz="4" w:space="0" w:color="auto"/>
              <w:right w:val="single" w:sz="4" w:space="0" w:color="auto"/>
            </w:tcBorders>
            <w:shd w:val="clear" w:color="auto" w:fill="auto"/>
            <w:tcMar>
              <w:left w:w="51" w:type="dxa"/>
              <w:right w:w="51" w:type="dxa"/>
            </w:tcMar>
            <w:vAlign w:val="center"/>
          </w:tcPr>
          <w:p w14:paraId="1F51336C" w14:textId="40575B3B" w:rsidR="00254B85" w:rsidRPr="00932719" w:rsidRDefault="00834346" w:rsidP="004503B8">
            <w:pPr>
              <w:keepNext/>
              <w:keepLines/>
              <w:overflowPunct/>
              <w:autoSpaceDE/>
              <w:autoSpaceDN/>
              <w:spacing w:before="20" w:after="20" w:line="180" w:lineRule="exact"/>
              <w:jc w:val="center"/>
              <w:rPr>
                <w:color w:val="000000"/>
                <w:position w:val="2"/>
                <w:sz w:val="14"/>
                <w:szCs w:val="20"/>
              </w:rPr>
            </w:pPr>
            <w:r>
              <w:rPr>
                <w:color w:val="000000"/>
                <w:position w:val="2"/>
                <w:sz w:val="14"/>
                <w:szCs w:val="20"/>
              </w:rPr>
              <w:t>6</w:t>
            </w:r>
            <w:r w:rsidR="00254B85" w:rsidRPr="00932719">
              <w:rPr>
                <w:color w:val="000000"/>
                <w:position w:val="2"/>
                <w:sz w:val="14"/>
                <w:szCs w:val="20"/>
              </w:rPr>
              <w:t>,</w:t>
            </w:r>
            <w:r>
              <w:rPr>
                <w:color w:val="000000"/>
                <w:position w:val="2"/>
                <w:sz w:val="14"/>
                <w:szCs w:val="20"/>
              </w:rPr>
              <w:t>5</w:t>
            </w:r>
            <w:r w:rsidR="00254B85" w:rsidRPr="00932719">
              <w:rPr>
                <w:color w:val="000000"/>
                <w:position w:val="2"/>
                <w:sz w:val="14"/>
                <w:szCs w:val="20"/>
              </w:rPr>
              <w:t>6</w:t>
            </w:r>
          </w:p>
        </w:tc>
        <w:tc>
          <w:tcPr>
            <w:tcW w:w="479" w:type="pct"/>
            <w:tcBorders>
              <w:top w:val="nil"/>
              <w:left w:val="single" w:sz="4" w:space="0" w:color="auto"/>
              <w:bottom w:val="single" w:sz="4" w:space="0" w:color="auto"/>
              <w:right w:val="single" w:sz="4" w:space="0" w:color="auto"/>
            </w:tcBorders>
            <w:shd w:val="clear" w:color="auto" w:fill="auto"/>
            <w:tcMar>
              <w:left w:w="51" w:type="dxa"/>
              <w:right w:w="51" w:type="dxa"/>
            </w:tcMar>
            <w:vAlign w:val="center"/>
          </w:tcPr>
          <w:p w14:paraId="092E8B0F" w14:textId="77777777" w:rsidR="00254B85" w:rsidRPr="00932719" w:rsidRDefault="00254B85" w:rsidP="004503B8">
            <w:pPr>
              <w:keepNext/>
              <w:keepLines/>
              <w:overflowPunct/>
              <w:autoSpaceDE/>
              <w:autoSpaceDN/>
              <w:spacing w:before="20" w:after="20" w:line="180" w:lineRule="exact"/>
              <w:jc w:val="center"/>
              <w:rPr>
                <w:color w:val="000000"/>
                <w:position w:val="2"/>
                <w:sz w:val="14"/>
                <w:szCs w:val="20"/>
              </w:rPr>
            </w:pPr>
            <w:r w:rsidRPr="00932719">
              <w:rPr>
                <w:color w:val="000000"/>
                <w:position w:val="2"/>
                <w:sz w:val="14"/>
                <w:szCs w:val="20"/>
              </w:rPr>
              <w:t>10,42</w:t>
            </w:r>
          </w:p>
        </w:tc>
      </w:tr>
      <w:tr w:rsidR="00254B85" w:rsidRPr="00932719" w14:paraId="0974EDA8" w14:textId="77777777" w:rsidTr="00E57467">
        <w:trPr>
          <w:jc w:val="center"/>
        </w:trPr>
        <w:tc>
          <w:tcPr>
            <w:tcW w:w="1762" w:type="pct"/>
            <w:tcBorders>
              <w:top w:val="nil"/>
              <w:left w:val="single" w:sz="12" w:space="0" w:color="auto"/>
              <w:bottom w:val="single" w:sz="4" w:space="0" w:color="auto"/>
              <w:right w:val="single" w:sz="4" w:space="0" w:color="auto"/>
            </w:tcBorders>
            <w:shd w:val="clear" w:color="auto" w:fill="auto"/>
            <w:tcMar>
              <w:left w:w="51" w:type="dxa"/>
              <w:right w:w="51" w:type="dxa"/>
            </w:tcMar>
            <w:vAlign w:val="center"/>
          </w:tcPr>
          <w:p w14:paraId="6C80FC1D" w14:textId="31A5070F" w:rsidR="00254B85" w:rsidRPr="00932719" w:rsidRDefault="00254B85" w:rsidP="004503B8">
            <w:pPr>
              <w:widowControl w:val="0"/>
              <w:overflowPunct/>
              <w:autoSpaceDE/>
              <w:autoSpaceDN/>
              <w:spacing w:before="20" w:after="20" w:line="180" w:lineRule="exact"/>
              <w:rPr>
                <w:position w:val="2"/>
                <w:sz w:val="14"/>
                <w:szCs w:val="20"/>
                <w:lang w:eastAsia="fr-CH"/>
              </w:rPr>
            </w:pPr>
            <w:r w:rsidRPr="00932719">
              <w:rPr>
                <w:rFonts w:hint="cs"/>
                <w:position w:val="2"/>
                <w:sz w:val="14"/>
                <w:szCs w:val="20"/>
                <w:rtl/>
                <w:lang w:eastAsia="fr-CH"/>
              </w:rPr>
              <w:t xml:space="preserve">الحد الأدنى لمتوسط </w:t>
            </w:r>
            <w:r w:rsidRPr="00932719">
              <w:rPr>
                <w:position w:val="2"/>
                <w:sz w:val="14"/>
                <w:szCs w:val="20"/>
                <w:rtl/>
                <w:lang w:eastAsia="fr-CH"/>
              </w:rPr>
              <w:t>كثافة تدفق القدر</w:t>
            </w:r>
            <w:r w:rsidRPr="00932719">
              <w:rPr>
                <w:rFonts w:hint="cs"/>
                <w:position w:val="2"/>
                <w:sz w:val="14"/>
                <w:szCs w:val="20"/>
                <w:rtl/>
                <w:lang w:eastAsia="fr-CH"/>
              </w:rPr>
              <w:t>ة</w:t>
            </w:r>
            <w:r w:rsidRPr="00932719">
              <w:rPr>
                <w:position w:val="2"/>
                <w:sz w:val="14"/>
                <w:szCs w:val="20"/>
                <w:rtl/>
                <w:lang w:eastAsia="fr-CH"/>
              </w:rPr>
              <w:t xml:space="preserve"> عند</w:t>
            </w:r>
            <w:r w:rsidRPr="00932719">
              <w:rPr>
                <w:rFonts w:hint="cs"/>
                <w:position w:val="2"/>
                <w:sz w:val="14"/>
                <w:szCs w:val="20"/>
                <w:rtl/>
                <w:lang w:eastAsia="fr-CH"/>
              </w:rPr>
              <w:t xml:space="preserve"> ارتفاع</w:t>
            </w:r>
            <w:r w:rsidRPr="00932719">
              <w:rPr>
                <w:position w:val="2"/>
                <w:sz w:val="14"/>
                <w:szCs w:val="20"/>
                <w:rtl/>
                <w:lang w:eastAsia="fr-CH"/>
              </w:rPr>
              <w:t xml:space="preserve"> </w:t>
            </w:r>
            <w:r w:rsidRPr="00932719">
              <w:rPr>
                <w:position w:val="2"/>
                <w:sz w:val="14"/>
                <w:szCs w:val="20"/>
                <w:lang w:eastAsia="fr-CH"/>
              </w:rPr>
              <w:t>1,5</w:t>
            </w:r>
            <w:r w:rsidRPr="00932719">
              <w:rPr>
                <w:rFonts w:hint="cs"/>
                <w:position w:val="2"/>
                <w:sz w:val="14"/>
                <w:szCs w:val="20"/>
                <w:rtl/>
                <w:lang w:eastAsia="fr-CH"/>
              </w:rPr>
              <w:t xml:space="preserve"> </w:t>
            </w:r>
            <w:r w:rsidR="002537ED" w:rsidRPr="00932719">
              <w:rPr>
                <w:position w:val="2"/>
                <w:sz w:val="14"/>
                <w:szCs w:val="20"/>
                <w:lang w:eastAsia="fr-CH"/>
              </w:rPr>
              <w:t>m</w:t>
            </w:r>
            <w:r w:rsidR="002537ED" w:rsidRPr="00932719">
              <w:rPr>
                <w:rFonts w:hint="cs"/>
                <w:position w:val="2"/>
                <w:sz w:val="14"/>
                <w:szCs w:val="20"/>
                <w:rtl/>
                <w:lang w:eastAsia="fr-CH"/>
              </w:rPr>
              <w:t xml:space="preserve"> </w:t>
            </w:r>
            <w:r w:rsidRPr="00932719">
              <w:rPr>
                <w:rFonts w:hint="cs"/>
                <w:position w:val="2"/>
                <w:sz w:val="14"/>
                <w:szCs w:val="20"/>
                <w:rtl/>
                <w:lang w:eastAsia="fr-CH"/>
              </w:rPr>
              <w:t xml:space="preserve">فوق مستوى الأرض؛ </w:t>
            </w:r>
            <w:r w:rsidRPr="00932719">
              <w:rPr>
                <w:position w:val="2"/>
                <w:sz w:val="14"/>
                <w:szCs w:val="20"/>
                <w:lang w:eastAsia="fr-CH"/>
              </w:rPr>
              <w:t>%50</w:t>
            </w:r>
            <w:r w:rsidRPr="00932719">
              <w:rPr>
                <w:position w:val="2"/>
                <w:sz w:val="14"/>
                <w:szCs w:val="20"/>
                <w:rtl/>
                <w:lang w:eastAsia="fr-CH"/>
              </w:rPr>
              <w:t xml:space="preserve"> من الوقت و</w:t>
            </w:r>
            <w:r w:rsidRPr="00932719">
              <w:rPr>
                <w:position w:val="2"/>
                <w:sz w:val="14"/>
                <w:szCs w:val="20"/>
                <w:lang w:eastAsia="fr-CH"/>
              </w:rPr>
              <w:t>%50</w:t>
            </w:r>
            <w:r w:rsidRPr="00932719">
              <w:rPr>
                <w:position w:val="2"/>
                <w:sz w:val="14"/>
                <w:szCs w:val="20"/>
                <w:rtl/>
                <w:lang w:eastAsia="fr-CH"/>
              </w:rPr>
              <w:t xml:space="preserve"> من المواقع</w:t>
            </w:r>
            <w:r w:rsidRPr="00932719">
              <w:rPr>
                <w:rFonts w:hint="cs"/>
                <w:position w:val="2"/>
                <w:sz w:val="14"/>
                <w:szCs w:val="20"/>
                <w:rtl/>
                <w:lang w:eastAsia="fr-CH"/>
              </w:rPr>
              <w:t xml:space="preserve"> (بالنسبة لاحتمال للموقع يبلغ </w:t>
            </w:r>
            <w:r w:rsidRPr="00932719">
              <w:rPr>
                <w:position w:val="2"/>
                <w:sz w:val="14"/>
                <w:szCs w:val="20"/>
                <w:lang w:eastAsia="fr-CH"/>
              </w:rPr>
              <w:t>99</w:t>
            </w:r>
            <w:r w:rsidRPr="00932719">
              <w:rPr>
                <w:rFonts w:hint="cs"/>
                <w:position w:val="2"/>
                <w:sz w:val="14"/>
                <w:szCs w:val="20"/>
                <w:rtl/>
                <w:lang w:eastAsia="fr-CH" w:bidi="ar-EG"/>
              </w:rPr>
              <w:t xml:space="preserve"> أو </w:t>
            </w:r>
            <w:r w:rsidRPr="00932719">
              <w:rPr>
                <w:color w:val="000000"/>
                <w:position w:val="2"/>
                <w:sz w:val="14"/>
                <w:szCs w:val="20"/>
                <w:lang w:eastAsia="fr-CH"/>
              </w:rPr>
              <w:t>%95</w:t>
            </w:r>
            <w:r w:rsidRPr="00932719">
              <w:rPr>
                <w:rFonts w:hint="cs"/>
                <w:position w:val="2"/>
                <w:sz w:val="14"/>
                <w:szCs w:val="20"/>
                <w:rtl/>
                <w:lang w:bidi="ar-EG"/>
              </w:rPr>
              <w:t xml:space="preserve"> </w:t>
            </w:r>
            <w:r w:rsidRPr="00932719">
              <w:rPr>
                <w:rFonts w:hint="cs"/>
                <w:position w:val="2"/>
                <w:sz w:val="14"/>
                <w:szCs w:val="20"/>
                <w:rtl/>
                <w:lang w:eastAsia="fr-CH"/>
              </w:rPr>
              <w:t>على النحو المبين)</w:t>
            </w:r>
          </w:p>
        </w:tc>
        <w:tc>
          <w:tcPr>
            <w:tcW w:w="268" w:type="pct"/>
            <w:tcBorders>
              <w:top w:val="nil"/>
              <w:left w:val="nil"/>
              <w:bottom w:val="single" w:sz="4" w:space="0" w:color="auto"/>
              <w:right w:val="single" w:sz="4" w:space="0" w:color="auto"/>
            </w:tcBorders>
            <w:shd w:val="clear" w:color="auto" w:fill="auto"/>
            <w:tcMar>
              <w:left w:w="51" w:type="dxa"/>
              <w:right w:w="51" w:type="dxa"/>
            </w:tcMar>
            <w:vAlign w:val="center"/>
          </w:tcPr>
          <w:p w14:paraId="2B54E663"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Φ</w:t>
            </w:r>
            <w:r w:rsidRPr="00932719">
              <w:rPr>
                <w:color w:val="000000"/>
                <w:position w:val="2"/>
                <w:sz w:val="14"/>
                <w:szCs w:val="20"/>
                <w:vertAlign w:val="subscript"/>
                <w:lang w:eastAsia="fr-CH"/>
              </w:rPr>
              <w:t>med</w:t>
            </w:r>
          </w:p>
        </w:tc>
        <w:tc>
          <w:tcPr>
            <w:tcW w:w="259" w:type="pct"/>
            <w:tcBorders>
              <w:top w:val="nil"/>
              <w:left w:val="nil"/>
              <w:bottom w:val="single" w:sz="4" w:space="0" w:color="auto"/>
              <w:right w:val="single" w:sz="4" w:space="0" w:color="auto"/>
            </w:tcBorders>
            <w:shd w:val="clear" w:color="auto" w:fill="auto"/>
            <w:tcMar>
              <w:left w:w="51" w:type="dxa"/>
              <w:right w:w="51" w:type="dxa"/>
            </w:tcMar>
            <w:vAlign w:val="center"/>
          </w:tcPr>
          <w:p w14:paraId="7317358F"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dB(W)/m</w:t>
            </w:r>
            <w:r w:rsidRPr="00932719">
              <w:rPr>
                <w:color w:val="000000"/>
                <w:position w:val="2"/>
                <w:sz w:val="14"/>
                <w:szCs w:val="20"/>
                <w:vertAlign w:val="superscript"/>
                <w:lang w:eastAsia="fr-CH"/>
              </w:rPr>
              <w:t>2</w:t>
            </w:r>
          </w:p>
        </w:tc>
        <w:tc>
          <w:tcPr>
            <w:tcW w:w="383" w:type="pct"/>
            <w:tcBorders>
              <w:top w:val="nil"/>
              <w:left w:val="nil"/>
              <w:bottom w:val="single" w:sz="4" w:space="0" w:color="auto"/>
              <w:right w:val="single" w:sz="4" w:space="0" w:color="auto"/>
            </w:tcBorders>
            <w:shd w:val="clear" w:color="auto" w:fill="auto"/>
            <w:tcMar>
              <w:left w:w="51" w:type="dxa"/>
              <w:right w:w="51" w:type="dxa"/>
            </w:tcMar>
            <w:vAlign w:val="center"/>
          </w:tcPr>
          <w:p w14:paraId="5C6EA7BB" w14:textId="51A50DB3"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102,96</w:t>
            </w:r>
            <w:r w:rsidR="00A96F0E">
              <w:rPr>
                <w:color w:val="000000"/>
                <w:position w:val="2"/>
                <w:sz w:val="14"/>
                <w:szCs w:val="20"/>
              </w:rPr>
              <w:t>–</w:t>
            </w:r>
          </w:p>
        </w:tc>
        <w:tc>
          <w:tcPr>
            <w:tcW w:w="432" w:type="pct"/>
            <w:tcBorders>
              <w:top w:val="nil"/>
              <w:left w:val="nil"/>
              <w:bottom w:val="single" w:sz="4" w:space="0" w:color="auto"/>
              <w:right w:val="single" w:sz="4" w:space="0" w:color="auto"/>
            </w:tcBorders>
            <w:shd w:val="clear" w:color="auto" w:fill="auto"/>
            <w:tcMar>
              <w:left w:w="51" w:type="dxa"/>
              <w:right w:w="51" w:type="dxa"/>
            </w:tcMar>
            <w:vAlign w:val="center"/>
          </w:tcPr>
          <w:p w14:paraId="1C25A9A5" w14:textId="3BE32AE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rPr>
              <w:t>102,82</w:t>
            </w:r>
            <w:r w:rsidR="00A96F0E">
              <w:rPr>
                <w:color w:val="000000"/>
                <w:position w:val="2"/>
                <w:sz w:val="14"/>
                <w:szCs w:val="20"/>
              </w:rPr>
              <w:t>–</w:t>
            </w:r>
          </w:p>
        </w:tc>
        <w:tc>
          <w:tcPr>
            <w:tcW w:w="432" w:type="pct"/>
            <w:tcBorders>
              <w:top w:val="nil"/>
              <w:left w:val="nil"/>
              <w:bottom w:val="single" w:sz="4" w:space="0" w:color="auto"/>
              <w:right w:val="single" w:sz="2" w:space="0" w:color="auto"/>
            </w:tcBorders>
            <w:shd w:val="clear" w:color="auto" w:fill="auto"/>
            <w:tcMar>
              <w:left w:w="51" w:type="dxa"/>
              <w:right w:w="51" w:type="dxa"/>
            </w:tcMar>
            <w:vAlign w:val="center"/>
          </w:tcPr>
          <w:p w14:paraId="6BE9EA51" w14:textId="7E402366"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8</w:t>
            </w:r>
            <w:r w:rsidR="00834346">
              <w:rPr>
                <w:color w:val="000000"/>
                <w:position w:val="2"/>
                <w:sz w:val="14"/>
                <w:szCs w:val="20"/>
              </w:rPr>
              <w:t>1</w:t>
            </w:r>
            <w:r w:rsidRPr="00932719">
              <w:rPr>
                <w:color w:val="000000"/>
                <w:position w:val="2"/>
                <w:sz w:val="14"/>
                <w:szCs w:val="20"/>
              </w:rPr>
              <w:t>,</w:t>
            </w:r>
            <w:r w:rsidR="00834346">
              <w:rPr>
                <w:color w:val="000000"/>
                <w:position w:val="2"/>
                <w:sz w:val="14"/>
                <w:szCs w:val="20"/>
              </w:rPr>
              <w:t>4</w:t>
            </w:r>
            <w:r w:rsidRPr="00932719">
              <w:rPr>
                <w:color w:val="000000"/>
                <w:position w:val="2"/>
                <w:sz w:val="14"/>
                <w:szCs w:val="20"/>
              </w:rPr>
              <w:t>2</w:t>
            </w:r>
            <w:r w:rsidR="00A96F0E">
              <w:rPr>
                <w:color w:val="000000"/>
                <w:position w:val="2"/>
                <w:sz w:val="14"/>
                <w:szCs w:val="20"/>
              </w:rPr>
              <w:t>–</w:t>
            </w:r>
          </w:p>
        </w:tc>
        <w:tc>
          <w:tcPr>
            <w:tcW w:w="527" w:type="pct"/>
            <w:tcBorders>
              <w:top w:val="nil"/>
              <w:left w:val="single" w:sz="2" w:space="0" w:color="auto"/>
              <w:bottom w:val="single" w:sz="4" w:space="0" w:color="auto"/>
              <w:right w:val="single" w:sz="4" w:space="0" w:color="auto"/>
            </w:tcBorders>
            <w:shd w:val="clear" w:color="auto" w:fill="auto"/>
            <w:tcMar>
              <w:left w:w="51" w:type="dxa"/>
              <w:right w:w="51" w:type="dxa"/>
            </w:tcMar>
            <w:vAlign w:val="center"/>
          </w:tcPr>
          <w:p w14:paraId="07CF1B4B" w14:textId="1C1569D0"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98,82</w:t>
            </w:r>
            <w:r w:rsidR="00A96F0E">
              <w:rPr>
                <w:color w:val="000000"/>
                <w:position w:val="2"/>
                <w:sz w:val="14"/>
                <w:szCs w:val="20"/>
                <w:lang w:eastAsia="fr-CH"/>
              </w:rPr>
              <w:t>–</w:t>
            </w:r>
          </w:p>
        </w:tc>
        <w:tc>
          <w:tcPr>
            <w:tcW w:w="458" w:type="pct"/>
            <w:tcBorders>
              <w:top w:val="nil"/>
              <w:left w:val="single" w:sz="4" w:space="0" w:color="auto"/>
              <w:bottom w:val="single" w:sz="4" w:space="0" w:color="auto"/>
              <w:right w:val="single" w:sz="4" w:space="0" w:color="auto"/>
            </w:tcBorders>
            <w:shd w:val="clear" w:color="auto" w:fill="auto"/>
            <w:tcMar>
              <w:left w:w="51" w:type="dxa"/>
              <w:right w:w="51" w:type="dxa"/>
            </w:tcMar>
            <w:vAlign w:val="center"/>
          </w:tcPr>
          <w:p w14:paraId="2F56B515" w14:textId="07134F47"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7</w:t>
            </w:r>
            <w:r w:rsidR="00834346">
              <w:rPr>
                <w:color w:val="000000"/>
                <w:position w:val="2"/>
                <w:sz w:val="14"/>
                <w:szCs w:val="20"/>
              </w:rPr>
              <w:t>9</w:t>
            </w:r>
            <w:r w:rsidRPr="00932719">
              <w:rPr>
                <w:color w:val="000000"/>
                <w:position w:val="2"/>
                <w:sz w:val="14"/>
                <w:szCs w:val="20"/>
              </w:rPr>
              <w:t>,</w:t>
            </w:r>
            <w:r w:rsidR="00834346">
              <w:rPr>
                <w:color w:val="000000"/>
                <w:position w:val="2"/>
                <w:sz w:val="14"/>
                <w:szCs w:val="20"/>
              </w:rPr>
              <w:t>3</w:t>
            </w:r>
            <w:r w:rsidRPr="00932719">
              <w:rPr>
                <w:color w:val="000000"/>
                <w:position w:val="2"/>
                <w:sz w:val="14"/>
                <w:szCs w:val="20"/>
              </w:rPr>
              <w:t>2</w:t>
            </w:r>
            <w:r w:rsidR="00A96F0E">
              <w:rPr>
                <w:color w:val="000000"/>
                <w:position w:val="2"/>
                <w:sz w:val="14"/>
                <w:szCs w:val="20"/>
              </w:rPr>
              <w:t>–</w:t>
            </w:r>
          </w:p>
        </w:tc>
        <w:tc>
          <w:tcPr>
            <w:tcW w:w="479" w:type="pct"/>
            <w:tcBorders>
              <w:top w:val="nil"/>
              <w:left w:val="single" w:sz="4" w:space="0" w:color="auto"/>
              <w:bottom w:val="single" w:sz="4" w:space="0" w:color="auto"/>
              <w:right w:val="single" w:sz="4" w:space="0" w:color="auto"/>
            </w:tcBorders>
            <w:shd w:val="clear" w:color="auto" w:fill="auto"/>
            <w:tcMar>
              <w:left w:w="51" w:type="dxa"/>
              <w:right w:w="51" w:type="dxa"/>
            </w:tcMar>
            <w:vAlign w:val="center"/>
          </w:tcPr>
          <w:p w14:paraId="2C6DC03F" w14:textId="0F74407D" w:rsidR="00254B85" w:rsidRPr="00932719" w:rsidRDefault="00254B85" w:rsidP="004503B8">
            <w:pPr>
              <w:widowControl w:val="0"/>
              <w:overflowPunct/>
              <w:autoSpaceDE/>
              <w:autoSpaceDN/>
              <w:spacing w:before="20" w:after="20" w:line="180" w:lineRule="exact"/>
              <w:jc w:val="center"/>
              <w:rPr>
                <w:color w:val="000000"/>
                <w:position w:val="2"/>
                <w:sz w:val="14"/>
                <w:szCs w:val="20"/>
              </w:rPr>
            </w:pPr>
            <w:r w:rsidRPr="00932719">
              <w:rPr>
                <w:color w:val="000000"/>
                <w:position w:val="2"/>
                <w:sz w:val="14"/>
                <w:szCs w:val="20"/>
              </w:rPr>
              <w:t>86,57</w:t>
            </w:r>
            <w:r w:rsidR="00A96F0E">
              <w:rPr>
                <w:color w:val="000000"/>
                <w:position w:val="2"/>
                <w:sz w:val="14"/>
                <w:szCs w:val="20"/>
              </w:rPr>
              <w:t>–</w:t>
            </w:r>
          </w:p>
        </w:tc>
      </w:tr>
      <w:tr w:rsidR="00254B85" w:rsidRPr="00932719" w14:paraId="417058E5" w14:textId="77777777" w:rsidTr="00E57467">
        <w:trPr>
          <w:jc w:val="center"/>
        </w:trPr>
        <w:tc>
          <w:tcPr>
            <w:tcW w:w="1762" w:type="pct"/>
            <w:tcBorders>
              <w:top w:val="single" w:sz="4" w:space="0" w:color="auto"/>
              <w:left w:val="single" w:sz="12" w:space="0" w:color="auto"/>
              <w:bottom w:val="single" w:sz="12" w:space="0" w:color="auto"/>
              <w:right w:val="single" w:sz="4" w:space="0" w:color="auto"/>
            </w:tcBorders>
            <w:shd w:val="clear" w:color="auto" w:fill="auto"/>
            <w:tcMar>
              <w:left w:w="51" w:type="dxa"/>
              <w:right w:w="51" w:type="dxa"/>
            </w:tcMar>
            <w:vAlign w:val="center"/>
          </w:tcPr>
          <w:p w14:paraId="65CE056B" w14:textId="17D676D9" w:rsidR="00254B85" w:rsidRPr="00932719" w:rsidRDefault="00254B85" w:rsidP="004503B8">
            <w:pPr>
              <w:widowControl w:val="0"/>
              <w:overflowPunct/>
              <w:autoSpaceDE/>
              <w:autoSpaceDN/>
              <w:spacing w:before="20" w:after="20" w:line="180" w:lineRule="exact"/>
              <w:rPr>
                <w:position w:val="2"/>
                <w:sz w:val="14"/>
                <w:szCs w:val="20"/>
                <w:lang w:eastAsia="fr-CH" w:bidi="ar-EG"/>
              </w:rPr>
            </w:pPr>
            <w:r w:rsidRPr="00932719">
              <w:rPr>
                <w:rFonts w:hint="cs"/>
                <w:position w:val="2"/>
                <w:sz w:val="14"/>
                <w:szCs w:val="20"/>
                <w:rtl/>
                <w:lang w:eastAsia="fr-CH"/>
              </w:rPr>
              <w:t xml:space="preserve">الحد الأدنى لمتوسط </w:t>
            </w:r>
            <w:r w:rsidRPr="00932719">
              <w:rPr>
                <w:position w:val="2"/>
                <w:sz w:val="14"/>
                <w:szCs w:val="20"/>
                <w:rtl/>
                <w:lang w:eastAsia="fr-CH"/>
              </w:rPr>
              <w:t>شدة المجال عند</w:t>
            </w:r>
            <w:r w:rsidRPr="00932719">
              <w:rPr>
                <w:rFonts w:hint="cs"/>
                <w:position w:val="2"/>
                <w:sz w:val="14"/>
                <w:szCs w:val="20"/>
                <w:rtl/>
                <w:lang w:eastAsia="fr-CH"/>
              </w:rPr>
              <w:t xml:space="preserve"> ارتفاع</w:t>
            </w:r>
            <w:r w:rsidRPr="00932719">
              <w:rPr>
                <w:position w:val="2"/>
                <w:sz w:val="14"/>
                <w:szCs w:val="20"/>
                <w:rtl/>
                <w:lang w:eastAsia="fr-CH"/>
              </w:rPr>
              <w:t xml:space="preserve"> </w:t>
            </w:r>
            <w:r w:rsidRPr="00932719">
              <w:rPr>
                <w:position w:val="2"/>
                <w:sz w:val="14"/>
                <w:szCs w:val="20"/>
                <w:lang w:eastAsia="fr-CH"/>
              </w:rPr>
              <w:t>1,5</w:t>
            </w:r>
            <w:r w:rsidRPr="00932719">
              <w:rPr>
                <w:position w:val="2"/>
                <w:sz w:val="14"/>
                <w:szCs w:val="20"/>
                <w:rtl/>
                <w:lang w:eastAsia="fr-CH"/>
              </w:rPr>
              <w:t xml:space="preserve"> </w:t>
            </w:r>
            <w:r w:rsidR="002537ED" w:rsidRPr="00932719">
              <w:rPr>
                <w:position w:val="2"/>
                <w:sz w:val="14"/>
                <w:szCs w:val="20"/>
                <w:lang w:eastAsia="fr-CH"/>
              </w:rPr>
              <w:t>m</w:t>
            </w:r>
            <w:r w:rsidR="002537ED">
              <w:rPr>
                <w:rFonts w:hint="cs"/>
                <w:position w:val="2"/>
                <w:sz w:val="14"/>
                <w:szCs w:val="20"/>
                <w:rtl/>
                <w:lang w:eastAsia="fr-CH"/>
              </w:rPr>
              <w:t xml:space="preserve"> </w:t>
            </w:r>
            <w:r w:rsidRPr="00932719">
              <w:rPr>
                <w:rFonts w:hint="cs"/>
                <w:position w:val="2"/>
                <w:sz w:val="14"/>
                <w:szCs w:val="20"/>
                <w:rtl/>
                <w:lang w:eastAsia="fr-CH"/>
              </w:rPr>
              <w:t xml:space="preserve">فوق مستوى الأرض؛ </w:t>
            </w:r>
            <w:r w:rsidRPr="00932719">
              <w:rPr>
                <w:position w:val="2"/>
                <w:sz w:val="14"/>
                <w:szCs w:val="20"/>
                <w:lang w:eastAsia="fr-CH"/>
              </w:rPr>
              <w:t>%50</w:t>
            </w:r>
            <w:r w:rsidRPr="00932719">
              <w:rPr>
                <w:position w:val="2"/>
                <w:sz w:val="14"/>
                <w:szCs w:val="20"/>
                <w:rtl/>
                <w:lang w:eastAsia="fr-CH"/>
              </w:rPr>
              <w:t xml:space="preserve"> من الوقت و</w:t>
            </w:r>
            <w:r w:rsidRPr="00932719">
              <w:rPr>
                <w:position w:val="2"/>
                <w:sz w:val="14"/>
                <w:szCs w:val="20"/>
                <w:lang w:eastAsia="fr-CH"/>
              </w:rPr>
              <w:t>%50</w:t>
            </w:r>
            <w:r w:rsidRPr="00932719">
              <w:rPr>
                <w:position w:val="2"/>
                <w:sz w:val="14"/>
                <w:szCs w:val="20"/>
                <w:rtl/>
                <w:lang w:eastAsia="fr-CH"/>
              </w:rPr>
              <w:t xml:space="preserve"> من المواقع</w:t>
            </w:r>
            <w:r w:rsidRPr="00932719">
              <w:rPr>
                <w:rFonts w:hint="cs"/>
                <w:position w:val="2"/>
                <w:sz w:val="14"/>
                <w:szCs w:val="20"/>
                <w:rtl/>
                <w:lang w:eastAsia="fr-CH"/>
              </w:rPr>
              <w:t xml:space="preserve"> (بالنسبة لاحتمال للموقع يبلغ </w:t>
            </w:r>
            <w:r w:rsidRPr="00932719">
              <w:rPr>
                <w:position w:val="2"/>
                <w:sz w:val="14"/>
                <w:szCs w:val="20"/>
                <w:lang w:eastAsia="fr-CH"/>
              </w:rPr>
              <w:t>99</w:t>
            </w:r>
            <w:r w:rsidRPr="00932719">
              <w:rPr>
                <w:rFonts w:hint="cs"/>
                <w:position w:val="2"/>
                <w:sz w:val="14"/>
                <w:szCs w:val="20"/>
                <w:rtl/>
                <w:lang w:eastAsia="fr-CH" w:bidi="ar-EG"/>
              </w:rPr>
              <w:t xml:space="preserve"> أو </w:t>
            </w:r>
            <w:r w:rsidRPr="00932719">
              <w:rPr>
                <w:color w:val="000000"/>
                <w:position w:val="2"/>
                <w:sz w:val="14"/>
                <w:szCs w:val="20"/>
                <w:lang w:eastAsia="fr-CH"/>
              </w:rPr>
              <w:t>%95</w:t>
            </w:r>
            <w:r w:rsidRPr="00932719">
              <w:rPr>
                <w:rFonts w:hint="cs"/>
                <w:position w:val="2"/>
                <w:sz w:val="14"/>
                <w:szCs w:val="20"/>
                <w:rtl/>
                <w:lang w:bidi="ar-EG"/>
              </w:rPr>
              <w:t xml:space="preserve"> </w:t>
            </w:r>
            <w:r w:rsidRPr="00932719">
              <w:rPr>
                <w:rFonts w:hint="cs"/>
                <w:position w:val="2"/>
                <w:sz w:val="14"/>
                <w:szCs w:val="20"/>
                <w:rtl/>
                <w:lang w:eastAsia="fr-CH"/>
              </w:rPr>
              <w:t>على النحو المبين)</w:t>
            </w:r>
          </w:p>
        </w:tc>
        <w:tc>
          <w:tcPr>
            <w:tcW w:w="268" w:type="pct"/>
            <w:tcBorders>
              <w:top w:val="single" w:sz="4" w:space="0" w:color="auto"/>
              <w:left w:val="nil"/>
              <w:bottom w:val="single" w:sz="12" w:space="0" w:color="auto"/>
              <w:right w:val="single" w:sz="4" w:space="0" w:color="auto"/>
            </w:tcBorders>
            <w:shd w:val="clear" w:color="auto" w:fill="auto"/>
            <w:tcMar>
              <w:left w:w="51" w:type="dxa"/>
              <w:right w:w="51" w:type="dxa"/>
            </w:tcMar>
            <w:vAlign w:val="center"/>
          </w:tcPr>
          <w:p w14:paraId="2BB2CD56"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E</w:t>
            </w:r>
            <w:r w:rsidRPr="00932719">
              <w:rPr>
                <w:color w:val="000000"/>
                <w:position w:val="2"/>
                <w:sz w:val="14"/>
                <w:szCs w:val="20"/>
                <w:vertAlign w:val="subscript"/>
                <w:lang w:eastAsia="fr-CH"/>
              </w:rPr>
              <w:t>med</w:t>
            </w:r>
          </w:p>
        </w:tc>
        <w:tc>
          <w:tcPr>
            <w:tcW w:w="259" w:type="pct"/>
            <w:tcBorders>
              <w:top w:val="single" w:sz="4" w:space="0" w:color="auto"/>
              <w:left w:val="nil"/>
              <w:bottom w:val="single" w:sz="12" w:space="0" w:color="auto"/>
              <w:right w:val="single" w:sz="4" w:space="0" w:color="auto"/>
            </w:tcBorders>
            <w:shd w:val="clear" w:color="auto" w:fill="auto"/>
            <w:tcMar>
              <w:left w:w="51" w:type="dxa"/>
              <w:right w:w="51" w:type="dxa"/>
            </w:tcMar>
            <w:vAlign w:val="center"/>
          </w:tcPr>
          <w:p w14:paraId="057C3290" w14:textId="77777777" w:rsidR="00254B85" w:rsidRPr="00932719" w:rsidRDefault="00254B85" w:rsidP="004503B8">
            <w:pPr>
              <w:widowControl w:val="0"/>
              <w:overflowPunct/>
              <w:autoSpaceDE/>
              <w:autoSpaceDN/>
              <w:spacing w:before="20" w:after="20" w:line="180" w:lineRule="exact"/>
              <w:jc w:val="center"/>
              <w:rPr>
                <w:color w:val="000000"/>
                <w:position w:val="2"/>
                <w:sz w:val="14"/>
                <w:szCs w:val="20"/>
                <w:lang w:eastAsia="fr-CH"/>
              </w:rPr>
            </w:pPr>
            <w:r w:rsidRPr="00932719">
              <w:rPr>
                <w:color w:val="000000"/>
                <w:position w:val="2"/>
                <w:sz w:val="14"/>
                <w:szCs w:val="20"/>
                <w:lang w:eastAsia="fr-CH"/>
              </w:rPr>
              <w:t>dBµV/m</w:t>
            </w:r>
          </w:p>
        </w:tc>
        <w:tc>
          <w:tcPr>
            <w:tcW w:w="383" w:type="pct"/>
            <w:tcBorders>
              <w:top w:val="single" w:sz="4" w:space="0" w:color="auto"/>
              <w:left w:val="nil"/>
              <w:bottom w:val="single" w:sz="12" w:space="0" w:color="auto"/>
              <w:right w:val="single" w:sz="4" w:space="0" w:color="auto"/>
            </w:tcBorders>
            <w:shd w:val="clear" w:color="auto" w:fill="auto"/>
            <w:tcMar>
              <w:left w:w="51" w:type="dxa"/>
              <w:right w:w="51" w:type="dxa"/>
            </w:tcMar>
            <w:vAlign w:val="center"/>
          </w:tcPr>
          <w:p w14:paraId="08AC7B62" w14:textId="77777777" w:rsidR="00254B85" w:rsidRPr="00932719" w:rsidRDefault="00254B85" w:rsidP="004503B8">
            <w:pPr>
              <w:widowControl w:val="0"/>
              <w:overflowPunct/>
              <w:autoSpaceDE/>
              <w:autoSpaceDN/>
              <w:spacing w:before="20" w:after="20" w:line="180" w:lineRule="exact"/>
              <w:jc w:val="center"/>
              <w:rPr>
                <w:b/>
                <w:color w:val="000000"/>
                <w:position w:val="2"/>
                <w:sz w:val="14"/>
                <w:szCs w:val="20"/>
              </w:rPr>
            </w:pPr>
            <w:r w:rsidRPr="00932719">
              <w:rPr>
                <w:b/>
                <w:color w:val="000000"/>
                <w:position w:val="2"/>
                <w:sz w:val="14"/>
                <w:szCs w:val="20"/>
              </w:rPr>
              <w:t>42,84</w:t>
            </w:r>
          </w:p>
        </w:tc>
        <w:tc>
          <w:tcPr>
            <w:tcW w:w="432" w:type="pct"/>
            <w:tcBorders>
              <w:top w:val="single" w:sz="4" w:space="0" w:color="auto"/>
              <w:left w:val="nil"/>
              <w:bottom w:val="single" w:sz="12" w:space="0" w:color="auto"/>
              <w:right w:val="single" w:sz="4" w:space="0" w:color="auto"/>
            </w:tcBorders>
            <w:shd w:val="clear" w:color="auto" w:fill="auto"/>
            <w:tcMar>
              <w:left w:w="51" w:type="dxa"/>
              <w:right w:w="51" w:type="dxa"/>
            </w:tcMar>
            <w:vAlign w:val="center"/>
          </w:tcPr>
          <w:p w14:paraId="5C061380" w14:textId="77777777" w:rsidR="00254B85" w:rsidRPr="00932719" w:rsidRDefault="00254B85" w:rsidP="004503B8">
            <w:pPr>
              <w:widowControl w:val="0"/>
              <w:overflowPunct/>
              <w:autoSpaceDE/>
              <w:autoSpaceDN/>
              <w:spacing w:before="20" w:after="20" w:line="180" w:lineRule="exact"/>
              <w:jc w:val="center"/>
              <w:rPr>
                <w:b/>
                <w:color w:val="000000"/>
                <w:position w:val="2"/>
                <w:sz w:val="14"/>
                <w:szCs w:val="20"/>
              </w:rPr>
            </w:pPr>
            <w:r w:rsidRPr="00932719">
              <w:rPr>
                <w:b/>
                <w:color w:val="000000"/>
                <w:position w:val="2"/>
                <w:sz w:val="14"/>
                <w:szCs w:val="20"/>
              </w:rPr>
              <w:t>42,98</w:t>
            </w:r>
          </w:p>
        </w:tc>
        <w:tc>
          <w:tcPr>
            <w:tcW w:w="432" w:type="pct"/>
            <w:tcBorders>
              <w:top w:val="single" w:sz="4" w:space="0" w:color="auto"/>
              <w:left w:val="nil"/>
              <w:bottom w:val="single" w:sz="12" w:space="0" w:color="auto"/>
              <w:right w:val="single" w:sz="2" w:space="0" w:color="auto"/>
            </w:tcBorders>
            <w:shd w:val="clear" w:color="auto" w:fill="auto"/>
            <w:tcMar>
              <w:left w:w="51" w:type="dxa"/>
              <w:right w:w="51" w:type="dxa"/>
            </w:tcMar>
            <w:vAlign w:val="center"/>
          </w:tcPr>
          <w:p w14:paraId="7026F87A" w14:textId="51679D4A" w:rsidR="00254B85" w:rsidRPr="00932719" w:rsidRDefault="00254B85" w:rsidP="004503B8">
            <w:pPr>
              <w:widowControl w:val="0"/>
              <w:overflowPunct/>
              <w:autoSpaceDE/>
              <w:autoSpaceDN/>
              <w:spacing w:before="20" w:after="20" w:line="180" w:lineRule="exact"/>
              <w:jc w:val="center"/>
              <w:rPr>
                <w:b/>
                <w:color w:val="000000"/>
                <w:position w:val="2"/>
                <w:sz w:val="14"/>
                <w:szCs w:val="20"/>
              </w:rPr>
            </w:pPr>
            <w:r w:rsidRPr="00932719">
              <w:rPr>
                <w:b/>
                <w:color w:val="000000"/>
                <w:position w:val="2"/>
                <w:sz w:val="14"/>
                <w:szCs w:val="20"/>
              </w:rPr>
              <w:t>6</w:t>
            </w:r>
            <w:r w:rsidR="00834346">
              <w:rPr>
                <w:b/>
                <w:color w:val="000000"/>
                <w:position w:val="2"/>
                <w:sz w:val="14"/>
                <w:szCs w:val="20"/>
              </w:rPr>
              <w:t>4</w:t>
            </w:r>
            <w:r w:rsidRPr="00932719">
              <w:rPr>
                <w:b/>
                <w:color w:val="000000"/>
                <w:position w:val="2"/>
                <w:sz w:val="14"/>
                <w:szCs w:val="20"/>
              </w:rPr>
              <w:t>,</w:t>
            </w:r>
            <w:r w:rsidR="00834346">
              <w:rPr>
                <w:b/>
                <w:color w:val="000000"/>
                <w:position w:val="2"/>
                <w:sz w:val="14"/>
                <w:szCs w:val="20"/>
              </w:rPr>
              <w:t>3</w:t>
            </w:r>
            <w:r w:rsidRPr="00932719">
              <w:rPr>
                <w:b/>
                <w:color w:val="000000"/>
                <w:position w:val="2"/>
                <w:sz w:val="14"/>
                <w:szCs w:val="20"/>
              </w:rPr>
              <w:t>8</w:t>
            </w:r>
          </w:p>
        </w:tc>
        <w:tc>
          <w:tcPr>
            <w:tcW w:w="527" w:type="pct"/>
            <w:tcBorders>
              <w:top w:val="single" w:sz="4" w:space="0" w:color="auto"/>
              <w:left w:val="single" w:sz="2" w:space="0" w:color="auto"/>
              <w:bottom w:val="single" w:sz="12" w:space="0" w:color="auto"/>
              <w:right w:val="single" w:sz="4" w:space="0" w:color="auto"/>
            </w:tcBorders>
            <w:shd w:val="clear" w:color="auto" w:fill="auto"/>
            <w:tcMar>
              <w:left w:w="51" w:type="dxa"/>
              <w:right w:w="51" w:type="dxa"/>
            </w:tcMar>
            <w:vAlign w:val="center"/>
          </w:tcPr>
          <w:p w14:paraId="22175E80" w14:textId="77777777" w:rsidR="00254B85" w:rsidRPr="00932719" w:rsidRDefault="00254B85" w:rsidP="004503B8">
            <w:pPr>
              <w:widowControl w:val="0"/>
              <w:overflowPunct/>
              <w:autoSpaceDE/>
              <w:autoSpaceDN/>
              <w:spacing w:before="20" w:after="20" w:line="180" w:lineRule="exact"/>
              <w:jc w:val="center"/>
              <w:rPr>
                <w:b/>
                <w:color w:val="000000"/>
                <w:position w:val="2"/>
                <w:sz w:val="14"/>
                <w:szCs w:val="20"/>
              </w:rPr>
            </w:pPr>
            <w:r w:rsidRPr="00932719">
              <w:rPr>
                <w:b/>
                <w:color w:val="000000"/>
                <w:position w:val="2"/>
                <w:sz w:val="14"/>
                <w:szCs w:val="20"/>
              </w:rPr>
              <w:t>46,98</w:t>
            </w:r>
          </w:p>
        </w:tc>
        <w:tc>
          <w:tcPr>
            <w:tcW w:w="458" w:type="pct"/>
            <w:tcBorders>
              <w:top w:val="single" w:sz="4" w:space="0" w:color="auto"/>
              <w:left w:val="single" w:sz="4" w:space="0" w:color="auto"/>
              <w:bottom w:val="single" w:sz="12" w:space="0" w:color="auto"/>
              <w:right w:val="single" w:sz="4" w:space="0" w:color="auto"/>
            </w:tcBorders>
            <w:shd w:val="clear" w:color="auto" w:fill="auto"/>
            <w:tcMar>
              <w:left w:w="51" w:type="dxa"/>
              <w:right w:w="51" w:type="dxa"/>
            </w:tcMar>
            <w:vAlign w:val="center"/>
          </w:tcPr>
          <w:p w14:paraId="759129D7" w14:textId="7CF186AC" w:rsidR="00254B85" w:rsidRPr="00932719" w:rsidRDefault="00254B85" w:rsidP="004503B8">
            <w:pPr>
              <w:widowControl w:val="0"/>
              <w:overflowPunct/>
              <w:autoSpaceDE/>
              <w:autoSpaceDN/>
              <w:spacing w:before="20" w:after="20" w:line="180" w:lineRule="exact"/>
              <w:jc w:val="center"/>
              <w:rPr>
                <w:b/>
                <w:color w:val="000000"/>
                <w:position w:val="2"/>
                <w:sz w:val="14"/>
                <w:szCs w:val="20"/>
              </w:rPr>
            </w:pPr>
            <w:r w:rsidRPr="00932719">
              <w:rPr>
                <w:b/>
                <w:color w:val="000000"/>
                <w:position w:val="2"/>
                <w:sz w:val="14"/>
                <w:szCs w:val="20"/>
              </w:rPr>
              <w:t>6</w:t>
            </w:r>
            <w:r w:rsidR="00834346">
              <w:rPr>
                <w:b/>
                <w:color w:val="000000"/>
                <w:position w:val="2"/>
                <w:sz w:val="14"/>
                <w:szCs w:val="20"/>
              </w:rPr>
              <w:t>6</w:t>
            </w:r>
            <w:r w:rsidRPr="00932719">
              <w:rPr>
                <w:b/>
                <w:color w:val="000000"/>
                <w:position w:val="2"/>
                <w:sz w:val="14"/>
                <w:szCs w:val="20"/>
              </w:rPr>
              <w:t>,</w:t>
            </w:r>
            <w:r w:rsidR="00834346">
              <w:rPr>
                <w:b/>
                <w:color w:val="000000"/>
                <w:position w:val="2"/>
                <w:sz w:val="14"/>
                <w:szCs w:val="20"/>
              </w:rPr>
              <w:t>4</w:t>
            </w:r>
            <w:r w:rsidRPr="00932719">
              <w:rPr>
                <w:b/>
                <w:color w:val="000000"/>
                <w:position w:val="2"/>
                <w:sz w:val="14"/>
                <w:szCs w:val="20"/>
              </w:rPr>
              <w:t>8</w:t>
            </w:r>
          </w:p>
        </w:tc>
        <w:tc>
          <w:tcPr>
            <w:tcW w:w="479" w:type="pct"/>
            <w:tcBorders>
              <w:top w:val="single" w:sz="4" w:space="0" w:color="auto"/>
              <w:left w:val="single" w:sz="4" w:space="0" w:color="auto"/>
              <w:bottom w:val="single" w:sz="12" w:space="0" w:color="auto"/>
              <w:right w:val="single" w:sz="4" w:space="0" w:color="auto"/>
            </w:tcBorders>
            <w:shd w:val="clear" w:color="auto" w:fill="auto"/>
            <w:tcMar>
              <w:left w:w="51" w:type="dxa"/>
              <w:right w:w="51" w:type="dxa"/>
            </w:tcMar>
            <w:vAlign w:val="center"/>
          </w:tcPr>
          <w:p w14:paraId="5CFF1909" w14:textId="77777777" w:rsidR="00254B85" w:rsidRPr="00932719" w:rsidRDefault="00254B85" w:rsidP="004503B8">
            <w:pPr>
              <w:widowControl w:val="0"/>
              <w:overflowPunct/>
              <w:autoSpaceDE/>
              <w:autoSpaceDN/>
              <w:spacing w:before="20" w:after="20" w:line="180" w:lineRule="exact"/>
              <w:jc w:val="center"/>
              <w:rPr>
                <w:b/>
                <w:color w:val="000000"/>
                <w:position w:val="2"/>
                <w:sz w:val="14"/>
                <w:szCs w:val="20"/>
              </w:rPr>
            </w:pPr>
            <w:r w:rsidRPr="00932719">
              <w:rPr>
                <w:b/>
                <w:color w:val="000000"/>
                <w:position w:val="2"/>
                <w:sz w:val="14"/>
                <w:szCs w:val="20"/>
              </w:rPr>
              <w:t>59,23</w:t>
            </w:r>
          </w:p>
        </w:tc>
      </w:tr>
      <w:bookmarkEnd w:id="28"/>
    </w:tbl>
    <w:p w14:paraId="0E0F0EE1" w14:textId="77777777" w:rsidR="00254B85" w:rsidRPr="00187154" w:rsidRDefault="00254B85" w:rsidP="00254B85"/>
    <w:p w14:paraId="72BA7E5D" w14:textId="77777777" w:rsidR="00254B85" w:rsidRPr="00187154" w:rsidRDefault="00254B85" w:rsidP="00254B85">
      <w:pPr>
        <w:rPr>
          <w:sz w:val="4"/>
          <w:szCs w:val="4"/>
          <w:rtl/>
        </w:rPr>
        <w:sectPr w:rsidR="00254B85" w:rsidRPr="00187154" w:rsidSect="000535E2">
          <w:headerReference w:type="even" r:id="rId30"/>
          <w:headerReference w:type="default" r:id="rId31"/>
          <w:pgSz w:w="16834" w:h="11907" w:orient="landscape" w:code="9"/>
          <w:pgMar w:top="375" w:right="567" w:bottom="567" w:left="567" w:header="720" w:footer="567" w:gutter="0"/>
          <w:paperSrc w:first="15" w:other="15"/>
          <w:cols w:space="720"/>
          <w:bidi/>
          <w:rtlGutter/>
          <w:docGrid w:linePitch="299"/>
        </w:sectPr>
      </w:pPr>
    </w:p>
    <w:p w14:paraId="778EB190" w14:textId="77777777" w:rsidR="00254B85" w:rsidRDefault="00254B85" w:rsidP="00254B85">
      <w:pPr>
        <w:pStyle w:val="Heading2"/>
      </w:pPr>
      <w:bookmarkStart w:id="29" w:name="_Toc128725987"/>
      <w:r w:rsidRPr="00B86BDC">
        <w:rPr>
          <w:lang w:bidi="ar-EG"/>
        </w:rPr>
        <w:lastRenderedPageBreak/>
        <w:t>2.11</w:t>
      </w:r>
      <w:r w:rsidRPr="00B86BDC">
        <w:rPr>
          <w:lang w:bidi="ar-EG"/>
        </w:rPr>
        <w:tab/>
      </w:r>
      <w:r w:rsidRPr="00B86BDC">
        <w:rPr>
          <w:rFonts w:hint="cs"/>
          <w:rtl/>
          <w:lang w:bidi="ar-EG"/>
        </w:rPr>
        <w:t>نِسب الحماية</w:t>
      </w:r>
      <w:bookmarkEnd w:id="29"/>
    </w:p>
    <w:p w14:paraId="383EE437" w14:textId="77777777" w:rsidR="00254B85" w:rsidRPr="006F4421" w:rsidRDefault="00254B85" w:rsidP="00254B85">
      <w:pPr>
        <w:pStyle w:val="Heading3"/>
      </w:pPr>
      <w:r>
        <w:rPr>
          <w:lang w:bidi="ar-EG"/>
        </w:rPr>
        <w:t>1.2.11</w:t>
      </w:r>
      <w:r w:rsidRPr="00833FF7">
        <w:rPr>
          <w:lang w:bidi="ar-EG"/>
        </w:rPr>
        <w:tab/>
      </w:r>
      <w:r>
        <w:rPr>
          <w:rFonts w:hint="cs"/>
          <w:rtl/>
          <w:lang w:bidi="ar-EG"/>
        </w:rPr>
        <w:t xml:space="preserve">النظام </w:t>
      </w:r>
      <w:r>
        <w:rPr>
          <w:lang w:bidi="ar-EG"/>
        </w:rPr>
        <w:t>DAB</w:t>
      </w:r>
      <w:r>
        <w:rPr>
          <w:rFonts w:hint="cs"/>
          <w:rtl/>
          <w:lang w:bidi="ar-EG"/>
        </w:rPr>
        <w:t xml:space="preserve"> </w:t>
      </w:r>
      <w:r w:rsidRPr="00735F8C">
        <w:rPr>
          <w:rFonts w:hint="cs"/>
          <w:rtl/>
          <w:lang w:bidi="ar-EG"/>
        </w:rPr>
        <w:t>مقابل</w:t>
      </w:r>
      <w:r>
        <w:rPr>
          <w:rFonts w:hint="cs"/>
          <w:rtl/>
          <w:lang w:bidi="ar-EG"/>
        </w:rPr>
        <w:t xml:space="preserve"> النظام </w:t>
      </w:r>
      <w:r>
        <w:rPr>
          <w:lang w:bidi="ar-EG"/>
        </w:rPr>
        <w:t>DAB</w:t>
      </w:r>
    </w:p>
    <w:p w14:paraId="5FC5D20B" w14:textId="77777777" w:rsidR="00254B85" w:rsidRDefault="00254B85" w:rsidP="00254B85">
      <w:pPr>
        <w:pStyle w:val="Heading4"/>
      </w:pPr>
      <w:r>
        <w:rPr>
          <w:lang w:bidi="ar-EG"/>
        </w:rPr>
        <w:t>1.1.2.11</w:t>
      </w:r>
      <w:r w:rsidRPr="00833FF7">
        <w:rPr>
          <w:lang w:bidi="ar-EG"/>
        </w:rPr>
        <w:tab/>
      </w:r>
      <w:r>
        <w:rPr>
          <w:rFonts w:hint="cs"/>
          <w:rtl/>
          <w:lang w:bidi="ar-EG"/>
        </w:rPr>
        <w:t>نِسب الحماية في نفس القناة</w:t>
      </w:r>
    </w:p>
    <w:p w14:paraId="4317D573" w14:textId="77777777" w:rsidR="00254B85" w:rsidRPr="002B4AFF" w:rsidRDefault="00254B85" w:rsidP="00254B85">
      <w:pPr>
        <w:rPr>
          <w:rtl/>
          <w:lang w:bidi="ar-EG"/>
        </w:rPr>
      </w:pPr>
      <w:r>
        <w:rPr>
          <w:rFonts w:hint="cs"/>
          <w:rtl/>
        </w:rPr>
        <w:t xml:space="preserve">تُستخدم نسبة الحماية </w:t>
      </w:r>
      <w:r w:rsidRPr="00D74628">
        <w:rPr>
          <w:color w:val="000000"/>
          <w:szCs w:val="24"/>
        </w:rPr>
        <w:t>(PR)</w:t>
      </w:r>
      <w:r>
        <w:rPr>
          <w:rFonts w:hint="cs"/>
          <w:rtl/>
        </w:rPr>
        <w:t xml:space="preserve"> من التداخل في نفس القناة </w:t>
      </w:r>
      <w:r w:rsidRPr="00D74628">
        <w:rPr>
          <w:color w:val="000000"/>
          <w:szCs w:val="24"/>
        </w:rPr>
        <w:t>(CCI)</w:t>
      </w:r>
      <w:r>
        <w:rPr>
          <w:rFonts w:hint="cs"/>
          <w:color w:val="000000"/>
          <w:szCs w:val="24"/>
          <w:rtl/>
        </w:rPr>
        <w:t xml:space="preserve"> </w:t>
      </w:r>
      <w:r w:rsidRPr="00DE0126">
        <w:rPr>
          <w:rFonts w:hint="cs"/>
          <w:rtl/>
        </w:rPr>
        <w:t xml:space="preserve">لتخطيط </w:t>
      </w:r>
      <w:r>
        <w:rPr>
          <w:rFonts w:hint="cs"/>
          <w:rtl/>
        </w:rPr>
        <w:t xml:space="preserve">خدمات الإذاعة </w:t>
      </w:r>
      <w:r w:rsidRPr="00D74628">
        <w:rPr>
          <w:color w:val="000000"/>
          <w:szCs w:val="24"/>
        </w:rPr>
        <w:t>DAB</w:t>
      </w:r>
      <w:r>
        <w:rPr>
          <w:rFonts w:hint="cs"/>
          <w:color w:val="000000"/>
          <w:szCs w:val="24"/>
          <w:rtl/>
        </w:rPr>
        <w:t xml:space="preserve"> </w:t>
      </w:r>
      <w:r w:rsidRPr="00EF32EA">
        <w:rPr>
          <w:rFonts w:hint="cs"/>
          <w:rtl/>
        </w:rPr>
        <w:t xml:space="preserve">على نفس </w:t>
      </w:r>
      <w:r>
        <w:rPr>
          <w:rFonts w:hint="cs"/>
          <w:rtl/>
        </w:rPr>
        <w:t>فدرة</w:t>
      </w:r>
      <w:r w:rsidRPr="00EF32EA">
        <w:rPr>
          <w:rFonts w:hint="cs"/>
          <w:rtl/>
        </w:rPr>
        <w:t xml:space="preserve"> أو تردد </w:t>
      </w:r>
      <w:r>
        <w:rPr>
          <w:rFonts w:hint="cs"/>
          <w:rtl/>
        </w:rPr>
        <w:t>ا</w:t>
      </w:r>
      <w:r w:rsidRPr="00EF32EA">
        <w:rPr>
          <w:rFonts w:hint="cs"/>
          <w:rtl/>
        </w:rPr>
        <w:t xml:space="preserve">لقناة. </w:t>
      </w:r>
      <w:r>
        <w:rPr>
          <w:rFonts w:hint="cs"/>
          <w:rtl/>
        </w:rPr>
        <w:t xml:space="preserve">وتتراوح نسبة الحماية المطلوبة بين </w:t>
      </w:r>
      <w:r>
        <w:t>10</w:t>
      </w:r>
      <w:r>
        <w:rPr>
          <w:rFonts w:hint="cs"/>
          <w:rtl/>
          <w:lang w:bidi="ar-EG"/>
        </w:rPr>
        <w:t xml:space="preserve"> و</w:t>
      </w:r>
      <w:r>
        <w:rPr>
          <w:lang w:bidi="ar-EG"/>
        </w:rPr>
        <w:t>14</w:t>
      </w:r>
      <w:r>
        <w:rPr>
          <w:rFonts w:hint="cs"/>
          <w:rtl/>
          <w:lang w:bidi="ar-EG"/>
        </w:rPr>
        <w:t xml:space="preserve"> </w:t>
      </w:r>
      <w:r>
        <w:rPr>
          <w:lang w:bidi="ar-EG"/>
        </w:rPr>
        <w:t>dB</w:t>
      </w:r>
      <w:r>
        <w:rPr>
          <w:rFonts w:hint="cs"/>
          <w:rtl/>
          <w:lang w:bidi="ar-EG"/>
        </w:rPr>
        <w:t xml:space="preserve"> مع متوسط يساوي </w:t>
      </w:r>
      <w:r>
        <w:rPr>
          <w:lang w:bidi="ar-EG"/>
        </w:rPr>
        <w:t>12</w:t>
      </w:r>
      <w:r>
        <w:rPr>
          <w:rFonts w:hint="cs"/>
          <w:rtl/>
          <w:lang w:bidi="ar-EG"/>
        </w:rPr>
        <w:t xml:space="preserve"> </w:t>
      </w:r>
      <w:r>
        <w:rPr>
          <w:lang w:bidi="ar-EG"/>
        </w:rPr>
        <w:t>dB</w:t>
      </w:r>
      <w:r>
        <w:rPr>
          <w:rFonts w:hint="cs"/>
          <w:rtl/>
          <w:lang w:bidi="ar-EG"/>
        </w:rPr>
        <w:t>.</w:t>
      </w:r>
    </w:p>
    <w:p w14:paraId="0464745F" w14:textId="77777777" w:rsidR="00254B85" w:rsidRDefault="00254B85" w:rsidP="00254B85">
      <w:pPr>
        <w:pStyle w:val="Heading4"/>
      </w:pPr>
      <w:r>
        <w:rPr>
          <w:lang w:bidi="ar-EG"/>
        </w:rPr>
        <w:t>2.1.2.11</w:t>
      </w:r>
      <w:r w:rsidRPr="00833FF7">
        <w:rPr>
          <w:lang w:bidi="ar-EG"/>
        </w:rPr>
        <w:tab/>
      </w:r>
      <w:r>
        <w:rPr>
          <w:rFonts w:hint="cs"/>
          <w:rtl/>
          <w:lang w:bidi="ar-EG"/>
        </w:rPr>
        <w:t>الحماية في القناة المجاورة</w:t>
      </w:r>
    </w:p>
    <w:p w14:paraId="1CD120F4" w14:textId="77777777" w:rsidR="00254B85" w:rsidRDefault="00254B85" w:rsidP="00254B85">
      <w:r>
        <w:rPr>
          <w:rFonts w:hint="cs"/>
          <w:rtl/>
        </w:rPr>
        <w:t xml:space="preserve">تكتسي نِسب الحماية في القناة المجاورة أهمية كبيرة لأنها ستؤثر بشكل كبير على تصميم شبكة الإذاعة </w:t>
      </w:r>
      <w:r w:rsidRPr="00D74628">
        <w:rPr>
          <w:color w:val="000000"/>
          <w:szCs w:val="24"/>
        </w:rPr>
        <w:t>DAB</w:t>
      </w:r>
      <w:r>
        <w:rPr>
          <w:rFonts w:hint="cs"/>
          <w:rtl/>
        </w:rPr>
        <w:t>، خاصةً عند إضافة خدمات أخرى غير متشاركة في الموقع على تردد مجاور. وينطوي إدخال مرسِل جديد في الشبكة على إمكانية التسبب في</w:t>
      </w:r>
      <w:r>
        <w:rPr>
          <w:rFonts w:hint="eastAsia"/>
          <w:rtl/>
        </w:rPr>
        <w:t> </w:t>
      </w:r>
      <w:r>
        <w:rPr>
          <w:rFonts w:hint="cs"/>
          <w:rtl/>
        </w:rPr>
        <w:t>تداخل ليس فقط على مستوى الاستخدام في نفس القناة في أماكن أخرى، وإنما أيضاً على مستوى التداخل في القناة المجاورة</w:t>
      </w:r>
      <w:r>
        <w:rPr>
          <w:rFonts w:hint="eastAsia"/>
          <w:rtl/>
        </w:rPr>
        <w:t> </w:t>
      </w:r>
      <w:r w:rsidRPr="00462203">
        <w:rPr>
          <w:lang w:eastAsia="zh-CN"/>
        </w:rPr>
        <w:t>(ACI)</w:t>
      </w:r>
      <w:r>
        <w:rPr>
          <w:rFonts w:hint="cs"/>
          <w:rtl/>
        </w:rPr>
        <w:t xml:space="preserve"> في</w:t>
      </w:r>
      <w:r w:rsidRPr="009C02B0">
        <w:rPr>
          <w:rFonts w:hint="eastAsia"/>
          <w:b/>
          <w:rtl/>
        </w:rPr>
        <w:t> </w:t>
      </w:r>
      <w:r>
        <w:rPr>
          <w:rFonts w:hint="cs"/>
          <w:rtl/>
        </w:rPr>
        <w:t>محيطه القريب.</w:t>
      </w:r>
    </w:p>
    <w:p w14:paraId="1DE9EC36" w14:textId="77777777" w:rsidR="00254B85" w:rsidRPr="009C02B0" w:rsidRDefault="00254B85" w:rsidP="00254B85">
      <w:pPr>
        <w:rPr>
          <w:spacing w:val="-4"/>
          <w:rtl/>
          <w:lang w:bidi="ar-EG"/>
        </w:rPr>
      </w:pPr>
      <w:r w:rsidRPr="009C02B0">
        <w:rPr>
          <w:rFonts w:hint="cs"/>
          <w:spacing w:val="-4"/>
          <w:rtl/>
        </w:rPr>
        <w:t>وفي حالة استخدام قناع الطيف الحرج، ينبغي أن تستند نسب الحماية في القناة المجاورة من أجل التخطيط إلى القيم الواردة في</w:t>
      </w:r>
      <w:r w:rsidRPr="009C02B0">
        <w:rPr>
          <w:rFonts w:hint="eastAsia"/>
          <w:spacing w:val="-4"/>
          <w:rtl/>
        </w:rPr>
        <w:t> </w:t>
      </w:r>
      <w:r w:rsidRPr="009C02B0">
        <w:rPr>
          <w:rFonts w:hint="cs"/>
          <w:spacing w:val="-4"/>
          <w:rtl/>
        </w:rPr>
        <w:t>الجدول</w:t>
      </w:r>
      <w:r>
        <w:rPr>
          <w:rFonts w:hint="eastAsia"/>
          <w:spacing w:val="-4"/>
          <w:rtl/>
        </w:rPr>
        <w:t> </w:t>
      </w:r>
      <w:r w:rsidRPr="009C02B0">
        <w:rPr>
          <w:spacing w:val="-4"/>
        </w:rPr>
        <w:t>9</w:t>
      </w:r>
      <w:r w:rsidRPr="009C02B0">
        <w:rPr>
          <w:rFonts w:hint="cs"/>
          <w:spacing w:val="-4"/>
          <w:rtl/>
          <w:lang w:bidi="ar-EG"/>
        </w:rPr>
        <w:t>.</w:t>
      </w:r>
    </w:p>
    <w:p w14:paraId="3217969B" w14:textId="77777777" w:rsidR="00254B85" w:rsidRDefault="00254B85" w:rsidP="00254B85">
      <w:pPr>
        <w:pStyle w:val="TableNo"/>
      </w:pPr>
      <w:r w:rsidRPr="00833FF7">
        <w:rPr>
          <w:rFonts w:hint="cs"/>
          <w:rtl/>
        </w:rPr>
        <w:t xml:space="preserve">الجـدول </w:t>
      </w:r>
      <w:r>
        <w:t>9</w:t>
      </w:r>
    </w:p>
    <w:p w14:paraId="4DF97A9F" w14:textId="77777777" w:rsidR="00254B85" w:rsidRPr="00833FF7" w:rsidRDefault="00254B85" w:rsidP="00254B85">
      <w:pPr>
        <w:pStyle w:val="Tabletitle"/>
        <w:spacing w:before="80" w:after="120" w:line="180" w:lineRule="auto"/>
        <w:rPr>
          <w:rFonts w:ascii="Calibri" w:hAnsi="Calibri"/>
        </w:rPr>
      </w:pPr>
      <w:r>
        <w:rPr>
          <w:rFonts w:hint="cs"/>
          <w:rtl/>
        </w:rPr>
        <w:t>نسب الحماية المقترحة في القناة المجاورة (إلى جانب القناع الحرج)</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3824"/>
        <w:gridCol w:w="3404"/>
      </w:tblGrid>
      <w:tr w:rsidR="00254B85" w:rsidRPr="0052071B" w14:paraId="07F266C1" w14:textId="77777777" w:rsidTr="00C9396D">
        <w:trPr>
          <w:trHeight w:val="283"/>
          <w:jc w:val="center"/>
        </w:trPr>
        <w:tc>
          <w:tcPr>
            <w:tcW w:w="3824" w:type="dxa"/>
            <w:shd w:val="clear" w:color="auto" w:fill="auto"/>
          </w:tcPr>
          <w:p w14:paraId="76E1F615" w14:textId="77777777" w:rsidR="00254B85" w:rsidRPr="00831571" w:rsidRDefault="00254B85" w:rsidP="007D13EA">
            <w:pPr>
              <w:pStyle w:val="Tablehead"/>
              <w:rPr>
                <w:rFonts w:ascii="Times New Roman" w:hAnsi="Times New Roman"/>
                <w:rtl/>
                <w:lang w:bidi="ar-EG"/>
              </w:rPr>
            </w:pPr>
            <w:r>
              <w:rPr>
                <w:rFonts w:ascii="Times New Roman" w:hAnsi="Times New Roman" w:hint="cs"/>
                <w:rtl/>
              </w:rPr>
              <w:t xml:space="preserve">فدرة </w:t>
            </w:r>
            <w:r>
              <w:rPr>
                <w:rFonts w:ascii="Times New Roman" w:hAnsi="Times New Roman"/>
              </w:rPr>
              <w:t>DAB</w:t>
            </w:r>
            <w:r>
              <w:rPr>
                <w:rFonts w:ascii="Times New Roman" w:hAnsi="Times New Roman" w:hint="cs"/>
                <w:rtl/>
                <w:lang w:bidi="ar-EG"/>
              </w:rPr>
              <w:t xml:space="preserve"> المسببة للتداخل</w:t>
            </w:r>
          </w:p>
        </w:tc>
        <w:tc>
          <w:tcPr>
            <w:tcW w:w="3404" w:type="dxa"/>
            <w:shd w:val="clear" w:color="auto" w:fill="auto"/>
          </w:tcPr>
          <w:p w14:paraId="55AA790A" w14:textId="77777777" w:rsidR="00254B85" w:rsidRPr="0052071B" w:rsidRDefault="00254B85" w:rsidP="007D13EA">
            <w:pPr>
              <w:pStyle w:val="Tablehead"/>
              <w:rPr>
                <w:rFonts w:ascii="Times New Roman" w:hAnsi="Times New Roman"/>
                <w:lang w:val="en-GB"/>
              </w:rPr>
            </w:pPr>
            <w:r>
              <w:rPr>
                <w:rFonts w:ascii="Times New Roman" w:hAnsi="Times New Roman" w:hint="cs"/>
                <w:rtl/>
              </w:rPr>
              <w:t>نسبة الحماية</w:t>
            </w:r>
            <w:r w:rsidRPr="0052071B">
              <w:rPr>
                <w:rFonts w:ascii="Times New Roman" w:hAnsi="Times New Roman" w:hint="cs"/>
                <w:rtl/>
              </w:rPr>
              <w:t xml:space="preserve"> </w:t>
            </w:r>
            <w:r w:rsidRPr="0052071B">
              <w:rPr>
                <w:rFonts w:ascii="Times New Roman" w:hAnsi="Times New Roman"/>
              </w:rPr>
              <w:t>(dB)</w:t>
            </w:r>
          </w:p>
        </w:tc>
      </w:tr>
      <w:tr w:rsidR="00254B85" w:rsidRPr="0052071B" w14:paraId="5187CDBC" w14:textId="77777777" w:rsidTr="007D13EA">
        <w:trPr>
          <w:trHeight w:val="283"/>
          <w:jc w:val="center"/>
        </w:trPr>
        <w:tc>
          <w:tcPr>
            <w:tcW w:w="3824" w:type="dxa"/>
          </w:tcPr>
          <w:p w14:paraId="795C9FB9" w14:textId="77777777" w:rsidR="00254B85" w:rsidRPr="0052071B" w:rsidRDefault="00254B85" w:rsidP="007D13EA">
            <w:pPr>
              <w:pStyle w:val="Tabletext"/>
              <w:jc w:val="center"/>
            </w:pPr>
            <w:r w:rsidRPr="0052071B">
              <w:t>1 ± N</w:t>
            </w:r>
          </w:p>
        </w:tc>
        <w:tc>
          <w:tcPr>
            <w:tcW w:w="3404" w:type="dxa"/>
          </w:tcPr>
          <w:p w14:paraId="71688373" w14:textId="1809F1CB" w:rsidR="00254B85" w:rsidRPr="0052071B" w:rsidRDefault="00254B85" w:rsidP="007D13EA">
            <w:pPr>
              <w:pStyle w:val="Tabletext"/>
              <w:jc w:val="center"/>
            </w:pPr>
            <w:r w:rsidRPr="0052071B">
              <w:t>40</w:t>
            </w:r>
            <w:r w:rsidR="000535E2">
              <w:t>–</w:t>
            </w:r>
          </w:p>
        </w:tc>
      </w:tr>
      <w:tr w:rsidR="00254B85" w:rsidRPr="0052071B" w14:paraId="3AF1EE33" w14:textId="77777777" w:rsidTr="007D13EA">
        <w:trPr>
          <w:trHeight w:val="283"/>
          <w:jc w:val="center"/>
        </w:trPr>
        <w:tc>
          <w:tcPr>
            <w:tcW w:w="3824" w:type="dxa"/>
          </w:tcPr>
          <w:p w14:paraId="61EC81FB" w14:textId="77777777" w:rsidR="00254B85" w:rsidRPr="0052071B" w:rsidRDefault="00254B85" w:rsidP="007D13EA">
            <w:pPr>
              <w:pStyle w:val="Tabletext"/>
              <w:jc w:val="center"/>
            </w:pPr>
            <w:r w:rsidRPr="0052071B">
              <w:t>2 ± N</w:t>
            </w:r>
          </w:p>
        </w:tc>
        <w:tc>
          <w:tcPr>
            <w:tcW w:w="3404" w:type="dxa"/>
          </w:tcPr>
          <w:p w14:paraId="49436E79" w14:textId="5FA42046" w:rsidR="00254B85" w:rsidRPr="0052071B" w:rsidRDefault="00254B85" w:rsidP="007D13EA">
            <w:pPr>
              <w:pStyle w:val="Tabletext"/>
              <w:jc w:val="center"/>
            </w:pPr>
            <w:r w:rsidRPr="0052071B">
              <w:t>45</w:t>
            </w:r>
            <w:r w:rsidR="000535E2">
              <w:t>–</w:t>
            </w:r>
          </w:p>
        </w:tc>
      </w:tr>
      <w:tr w:rsidR="00254B85" w:rsidRPr="0052071B" w14:paraId="3EA34AED" w14:textId="77777777" w:rsidTr="007D13EA">
        <w:trPr>
          <w:trHeight w:val="283"/>
          <w:jc w:val="center"/>
        </w:trPr>
        <w:tc>
          <w:tcPr>
            <w:tcW w:w="3824" w:type="dxa"/>
          </w:tcPr>
          <w:p w14:paraId="6E4BF6FD" w14:textId="77777777" w:rsidR="00254B85" w:rsidRPr="0052071B" w:rsidRDefault="00254B85" w:rsidP="007D13EA">
            <w:pPr>
              <w:pStyle w:val="Tabletext"/>
              <w:jc w:val="center"/>
            </w:pPr>
            <w:r w:rsidRPr="0052071B">
              <w:t>3 ± N</w:t>
            </w:r>
          </w:p>
        </w:tc>
        <w:tc>
          <w:tcPr>
            <w:tcW w:w="3404" w:type="dxa"/>
          </w:tcPr>
          <w:p w14:paraId="734F274B" w14:textId="2F0FD4CB" w:rsidR="00254B85" w:rsidRPr="0052071B" w:rsidRDefault="00254B85" w:rsidP="007D13EA">
            <w:pPr>
              <w:pStyle w:val="Tabletext"/>
              <w:jc w:val="center"/>
              <w:rPr>
                <w:rtl/>
                <w:lang w:bidi="ar-SY"/>
              </w:rPr>
            </w:pPr>
            <w:r w:rsidRPr="0052071B">
              <w:t>45</w:t>
            </w:r>
            <w:r w:rsidR="000535E2">
              <w:t>–</w:t>
            </w:r>
          </w:p>
        </w:tc>
      </w:tr>
    </w:tbl>
    <w:p w14:paraId="197E487B" w14:textId="77777777" w:rsidR="00254B85" w:rsidRDefault="00254B85" w:rsidP="00254B85">
      <w:pPr>
        <w:pStyle w:val="Heading3"/>
        <w:spacing w:before="240"/>
      </w:pPr>
      <w:r w:rsidRPr="00DB14FB">
        <w:rPr>
          <w:lang w:bidi="ar-EG"/>
        </w:rPr>
        <w:t>2.2.11</w:t>
      </w:r>
      <w:r w:rsidRPr="00DB14FB">
        <w:rPr>
          <w:lang w:bidi="ar-EG"/>
        </w:rPr>
        <w:tab/>
      </w:r>
      <w:r w:rsidRPr="00DB14FB">
        <w:rPr>
          <w:rFonts w:hint="cs"/>
          <w:rtl/>
          <w:lang w:bidi="ar-EG"/>
        </w:rPr>
        <w:t xml:space="preserve">النظام </w:t>
      </w:r>
      <w:r w:rsidRPr="00DB14FB">
        <w:rPr>
          <w:lang w:bidi="ar-EG"/>
        </w:rPr>
        <w:t>DAB</w:t>
      </w:r>
      <w:r w:rsidRPr="00DB14FB">
        <w:rPr>
          <w:rFonts w:hint="cs"/>
          <w:rtl/>
          <w:lang w:bidi="ar-EG"/>
        </w:rPr>
        <w:t xml:space="preserve"> مقابل الأنظمة الأخرى الإذاعية وغير الإذاعية</w:t>
      </w:r>
    </w:p>
    <w:p w14:paraId="1CAF5D1E" w14:textId="77777777" w:rsidR="00254B85" w:rsidRDefault="00254B85" w:rsidP="00254B85">
      <w:pPr>
        <w:pStyle w:val="Heading4"/>
      </w:pPr>
      <w:r>
        <w:rPr>
          <w:lang w:bidi="ar-EG"/>
        </w:rPr>
        <w:t>1.2.2.11</w:t>
      </w:r>
      <w:r w:rsidRPr="00833FF7">
        <w:rPr>
          <w:lang w:bidi="ar-EG"/>
        </w:rPr>
        <w:tab/>
      </w:r>
      <w:r>
        <w:rPr>
          <w:rFonts w:hint="cs"/>
          <w:rtl/>
          <w:lang w:bidi="ar-EG"/>
        </w:rPr>
        <w:t>ملاحظات عامة</w:t>
      </w:r>
    </w:p>
    <w:p w14:paraId="0E9417DA" w14:textId="35EBB582" w:rsidR="00254B85" w:rsidRPr="00A95CE8" w:rsidRDefault="00254B85" w:rsidP="00254B85">
      <w:pPr>
        <w:rPr>
          <w:rtl/>
          <w:lang w:bidi="ar-EG"/>
        </w:rPr>
      </w:pPr>
      <w:r>
        <w:rPr>
          <w:rFonts w:hint="cs"/>
          <w:rtl/>
        </w:rPr>
        <w:t xml:space="preserve">يرد </w:t>
      </w:r>
      <w:r>
        <w:rPr>
          <w:rFonts w:hint="cs"/>
          <w:rtl/>
          <w:lang w:bidi="ar-EG"/>
        </w:rPr>
        <w:t xml:space="preserve">في </w:t>
      </w:r>
      <w:r w:rsidR="00834346">
        <w:rPr>
          <w:rFonts w:hint="cs"/>
          <w:rtl/>
        </w:rPr>
        <w:t>ال</w:t>
      </w:r>
      <w:r>
        <w:rPr>
          <w:rFonts w:hint="cs"/>
          <w:rtl/>
          <w:lang w:bidi="ar-EG"/>
        </w:rPr>
        <w:t>وث</w:t>
      </w:r>
      <w:r w:rsidR="008A6E6F">
        <w:rPr>
          <w:rFonts w:hint="cs"/>
          <w:rtl/>
          <w:lang w:bidi="ar-EG"/>
        </w:rPr>
        <w:t>يقتين</w:t>
      </w:r>
      <w:r>
        <w:rPr>
          <w:rFonts w:hint="cs"/>
          <w:rtl/>
          <w:lang w:bidi="ar-EG"/>
        </w:rPr>
        <w:t xml:space="preserve"> </w:t>
      </w:r>
      <w:r w:rsidR="00834346">
        <w:t>[13]</w:t>
      </w:r>
      <w:r w:rsidR="00834346">
        <w:rPr>
          <w:rFonts w:hint="cs"/>
          <w:rtl/>
        </w:rPr>
        <w:t xml:space="preserve"> و</w:t>
      </w:r>
      <w:r w:rsidR="00834346">
        <w:t>[20]</w:t>
      </w:r>
      <w:r w:rsidR="00834346">
        <w:rPr>
          <w:rFonts w:hint="cs"/>
          <w:rtl/>
        </w:rPr>
        <w:t xml:space="preserve"> </w:t>
      </w:r>
      <w:r>
        <w:rPr>
          <w:rFonts w:hint="cs"/>
          <w:rtl/>
        </w:rPr>
        <w:t xml:space="preserve">وصف مستفيض لنسب حماية النظام </w:t>
      </w:r>
      <w:r>
        <w:t>DAB</w:t>
      </w:r>
      <w:r>
        <w:rPr>
          <w:rFonts w:hint="cs"/>
          <w:rtl/>
          <w:lang w:bidi="ar-EG"/>
        </w:rPr>
        <w:t xml:space="preserve"> </w:t>
      </w:r>
      <w:r w:rsidRPr="00735F8C">
        <w:rPr>
          <w:rFonts w:hint="cs"/>
          <w:rtl/>
          <w:lang w:bidi="ar-EG"/>
        </w:rPr>
        <w:t>مقابل الأنظمة الأخرى الإذاعية وغير الإذاعية.</w:t>
      </w:r>
      <w:r>
        <w:rPr>
          <w:rFonts w:hint="cs"/>
          <w:rtl/>
          <w:lang w:bidi="ar-EG"/>
        </w:rPr>
        <w:t xml:space="preserve"> وفيما يتعلق بأوروبا، يمثل النظام </w:t>
      </w:r>
      <w:r w:rsidRPr="00D74628">
        <w:rPr>
          <w:lang w:eastAsia="de-DE"/>
        </w:rPr>
        <w:t>DVB</w:t>
      </w:r>
      <w:r w:rsidRPr="00D74628">
        <w:rPr>
          <w:lang w:eastAsia="de-DE"/>
        </w:rPr>
        <w:noBreakHyphen/>
        <w:t>T2</w:t>
      </w:r>
      <w:r>
        <w:rPr>
          <w:rFonts w:hint="cs"/>
          <w:rtl/>
          <w:lang w:eastAsia="de-DE"/>
        </w:rPr>
        <w:t xml:space="preserve"> استثناءً هاماً لأن نظام جديد نسبياً والقياسات التي أجريت بشأنه منعدمة أو قليلة جداً.</w:t>
      </w:r>
    </w:p>
    <w:p w14:paraId="6263B267" w14:textId="77777777" w:rsidR="00254B85" w:rsidRDefault="00254B85" w:rsidP="00254B85">
      <w:pPr>
        <w:rPr>
          <w:rtl/>
          <w:lang w:bidi="ar-EG"/>
        </w:rPr>
      </w:pPr>
      <w:r>
        <w:rPr>
          <w:rFonts w:hint="cs"/>
          <w:rtl/>
        </w:rPr>
        <w:t xml:space="preserve">والوضع مختلف فيما يتعلق بالنظام </w:t>
      </w:r>
      <w:r>
        <w:t>DAB+</w:t>
      </w:r>
      <w:r>
        <w:rPr>
          <w:rFonts w:hint="cs"/>
          <w:rtl/>
          <w:lang w:bidi="ar-EG"/>
        </w:rPr>
        <w:t>. وبصرف النظر عن القياسات داخل النظام (</w:t>
      </w:r>
      <w:r w:rsidRPr="00D74628">
        <w:rPr>
          <w:lang w:eastAsia="de-DE"/>
        </w:rPr>
        <w:t>DAB+</w:t>
      </w:r>
      <w:r>
        <w:rPr>
          <w:rFonts w:hint="cs"/>
          <w:rtl/>
          <w:lang w:eastAsia="de-DE"/>
        </w:rPr>
        <w:t xml:space="preserve"> </w:t>
      </w:r>
      <w:r>
        <w:rPr>
          <w:rFonts w:hint="cs"/>
          <w:rtl/>
          <w:lang w:bidi="ar-EG"/>
        </w:rPr>
        <w:t xml:space="preserve">مقابل </w:t>
      </w:r>
      <w:r w:rsidRPr="00D74628">
        <w:rPr>
          <w:lang w:eastAsia="de-DE"/>
        </w:rPr>
        <w:t>DAB+</w:t>
      </w:r>
      <w:r>
        <w:rPr>
          <w:rFonts w:hint="cs"/>
          <w:rtl/>
          <w:lang w:bidi="ar-EG"/>
        </w:rPr>
        <w:t>)، تكاد لا</w:t>
      </w:r>
      <w:r>
        <w:rPr>
          <w:rFonts w:hint="eastAsia"/>
          <w:rtl/>
          <w:lang w:bidi="ar-EG"/>
        </w:rPr>
        <w:t> </w:t>
      </w:r>
      <w:r>
        <w:rPr>
          <w:rFonts w:hint="cs"/>
          <w:rtl/>
          <w:lang w:bidi="ar-EG"/>
        </w:rPr>
        <w:t xml:space="preserve">تتوفر أي أرقام لنسب حماية </w:t>
      </w:r>
      <w:r>
        <w:rPr>
          <w:rFonts w:hint="cs"/>
          <w:rtl/>
        </w:rPr>
        <w:t xml:space="preserve">النظام </w:t>
      </w:r>
      <w:r>
        <w:t>DAB+</w:t>
      </w:r>
      <w:r>
        <w:rPr>
          <w:rFonts w:hint="cs"/>
          <w:rtl/>
          <w:lang w:bidi="ar-EG"/>
        </w:rPr>
        <w:t xml:space="preserve"> مقابل الأنظمة الأخرى الإذاعية وغير الإذاعية.</w:t>
      </w:r>
    </w:p>
    <w:p w14:paraId="25BFF9B4" w14:textId="77777777" w:rsidR="00254B85" w:rsidRDefault="00254B85" w:rsidP="00254B85">
      <w:pPr>
        <w:rPr>
          <w:rtl/>
          <w:lang w:bidi="ar-EG"/>
        </w:rPr>
      </w:pPr>
      <w:r>
        <w:rPr>
          <w:rFonts w:hint="cs"/>
          <w:rtl/>
          <w:lang w:bidi="ar-EG"/>
        </w:rPr>
        <w:t xml:space="preserve">ومع ذلك فإن هذا ليس وضعاً بالغ الحرج لأن من الممكن في معظم الحالات القيام باستكمال من النظام </w:t>
      </w:r>
      <w:r>
        <w:t>DAB</w:t>
      </w:r>
      <w:r>
        <w:rPr>
          <w:rFonts w:hint="cs"/>
          <w:rtl/>
        </w:rPr>
        <w:t xml:space="preserve"> إلى النظام </w:t>
      </w:r>
      <w:r>
        <w:t>DAB+</w:t>
      </w:r>
      <w:r>
        <w:rPr>
          <w:rFonts w:hint="cs"/>
          <w:rtl/>
        </w:rPr>
        <w:t xml:space="preserve"> واستكمال من النظام </w:t>
      </w:r>
      <w:r w:rsidRPr="00D74628">
        <w:rPr>
          <w:lang w:eastAsia="de-DE"/>
        </w:rPr>
        <w:t>DVB</w:t>
      </w:r>
      <w:r w:rsidRPr="00D74628">
        <w:rPr>
          <w:lang w:eastAsia="de-DE"/>
        </w:rPr>
        <w:noBreakHyphen/>
        <w:t>T</w:t>
      </w:r>
      <w:r>
        <w:rPr>
          <w:rFonts w:hint="cs"/>
          <w:rtl/>
          <w:lang w:eastAsia="de-DE"/>
        </w:rPr>
        <w:t xml:space="preserve"> إلى النظام </w:t>
      </w:r>
      <w:r w:rsidRPr="00D74628">
        <w:rPr>
          <w:lang w:eastAsia="de-DE"/>
        </w:rPr>
        <w:t>DVB</w:t>
      </w:r>
      <w:r w:rsidRPr="00D74628">
        <w:rPr>
          <w:lang w:eastAsia="de-DE"/>
        </w:rPr>
        <w:noBreakHyphen/>
        <w:t>T2</w:t>
      </w:r>
      <w:r>
        <w:rPr>
          <w:rFonts w:hint="cs"/>
          <w:rtl/>
          <w:lang w:bidi="ar-EG"/>
        </w:rPr>
        <w:t>. وتتلخص المبادئ الأساسية لهذين الاستكمالين فيما يلي:</w:t>
      </w:r>
    </w:p>
    <w:p w14:paraId="50DB3187" w14:textId="77777777" w:rsidR="00254B85" w:rsidRDefault="00254B85" w:rsidP="00254B85">
      <w:pPr>
        <w:pStyle w:val="enumlev1"/>
        <w:rPr>
          <w:rtl/>
        </w:rPr>
      </w:pPr>
      <w:r>
        <w:rPr>
          <w:rFonts w:hint="eastAsia"/>
          <w:rtl/>
        </w:rPr>
        <w:t> </w:t>
      </w:r>
      <w:r>
        <w:rPr>
          <w:rFonts w:hint="cs"/>
          <w:rtl/>
        </w:rPr>
        <w:t>أ )</w:t>
      </w:r>
      <w:r>
        <w:rPr>
          <w:rtl/>
        </w:rPr>
        <w:tab/>
      </w:r>
      <w:r>
        <w:rPr>
          <w:rFonts w:hint="cs"/>
          <w:rtl/>
        </w:rPr>
        <w:t xml:space="preserve">جميع الحالات التي يسبب فيها النظام </w:t>
      </w:r>
      <w:r w:rsidRPr="00D74628">
        <w:rPr>
          <w:lang w:eastAsia="de-DE"/>
        </w:rPr>
        <w:t>DAB+</w:t>
      </w:r>
      <w:r>
        <w:rPr>
          <w:rFonts w:hint="cs"/>
          <w:rtl/>
          <w:lang w:eastAsia="de-DE"/>
        </w:rPr>
        <w:t xml:space="preserve"> تداخلاً على الأنظمة الأخرى الإذاعية أو غير الإذاعية يمكن معالجتها بنفس الطريقة التي يعالج بها النظام </w:t>
      </w:r>
      <w:r w:rsidRPr="00D74628">
        <w:rPr>
          <w:lang w:eastAsia="de-DE"/>
        </w:rPr>
        <w:t>DAB</w:t>
      </w:r>
      <w:r>
        <w:rPr>
          <w:rFonts w:hint="cs"/>
          <w:rtl/>
          <w:lang w:eastAsia="de-DE"/>
        </w:rPr>
        <w:t xml:space="preserve">، لأن النظامين </w:t>
      </w:r>
      <w:r w:rsidRPr="00D74628">
        <w:rPr>
          <w:lang w:eastAsia="de-DE"/>
        </w:rPr>
        <w:t>DAB</w:t>
      </w:r>
      <w:r>
        <w:rPr>
          <w:rFonts w:hint="cs"/>
          <w:rtl/>
          <w:lang w:eastAsia="de-DE"/>
        </w:rPr>
        <w:t xml:space="preserve"> و</w:t>
      </w:r>
      <w:r w:rsidRPr="00D74628">
        <w:rPr>
          <w:lang w:eastAsia="de-DE"/>
        </w:rPr>
        <w:t>DAB+</w:t>
      </w:r>
      <w:r>
        <w:rPr>
          <w:rFonts w:hint="cs"/>
          <w:rtl/>
          <w:lang w:eastAsia="de-DE"/>
        </w:rPr>
        <w:t xml:space="preserve"> يتميزان بنفس خصائص التردد الراديوي، أي</w:t>
      </w:r>
      <w:r>
        <w:rPr>
          <w:rFonts w:hint="eastAsia"/>
          <w:rtl/>
          <w:lang w:eastAsia="de-DE"/>
        </w:rPr>
        <w:t> </w:t>
      </w:r>
      <w:r>
        <w:rPr>
          <w:rFonts w:hint="cs"/>
          <w:rtl/>
          <w:lang w:eastAsia="de-DE"/>
        </w:rPr>
        <w:t xml:space="preserve">مصادر التداخل </w:t>
      </w:r>
      <w:r w:rsidRPr="00D74628">
        <w:rPr>
          <w:lang w:eastAsia="de-DE"/>
        </w:rPr>
        <w:t>OFDM</w:t>
      </w:r>
      <w:r>
        <w:rPr>
          <w:rFonts w:hint="cs"/>
          <w:rtl/>
          <w:lang w:eastAsia="de-DE"/>
        </w:rPr>
        <w:t>، بنفس عرض النطاق ونفس هيكل الموجة الحاملة، إلخ.</w:t>
      </w:r>
    </w:p>
    <w:p w14:paraId="0407D84C" w14:textId="77777777" w:rsidR="00254B85" w:rsidRDefault="00254B85" w:rsidP="00254B85">
      <w:pPr>
        <w:pStyle w:val="enumlev1"/>
        <w:rPr>
          <w:rtl/>
          <w:lang w:eastAsia="de-DE"/>
        </w:rPr>
      </w:pPr>
      <w:r>
        <w:rPr>
          <w:rFonts w:hint="cs"/>
          <w:rtl/>
        </w:rPr>
        <w:t>ب)</w:t>
      </w:r>
      <w:r>
        <w:rPr>
          <w:rtl/>
        </w:rPr>
        <w:tab/>
      </w:r>
      <w:r>
        <w:rPr>
          <w:rFonts w:hint="cs"/>
          <w:rtl/>
        </w:rPr>
        <w:t xml:space="preserve">في حالة تعرض النظام </w:t>
      </w:r>
      <w:r w:rsidRPr="00D74628">
        <w:rPr>
          <w:lang w:eastAsia="de-DE"/>
        </w:rPr>
        <w:t>DVB</w:t>
      </w:r>
      <w:r w:rsidRPr="00D74628">
        <w:rPr>
          <w:lang w:eastAsia="de-DE"/>
        </w:rPr>
        <w:noBreakHyphen/>
        <w:t>T2</w:t>
      </w:r>
      <w:r>
        <w:rPr>
          <w:rFonts w:hint="cs"/>
          <w:rtl/>
          <w:lang w:eastAsia="de-DE"/>
        </w:rPr>
        <w:t xml:space="preserve"> لتداخل ناجم عن النظام </w:t>
      </w:r>
      <w:r w:rsidRPr="00D74628">
        <w:rPr>
          <w:lang w:eastAsia="de-DE"/>
        </w:rPr>
        <w:t>DAB</w:t>
      </w:r>
      <w:r>
        <w:rPr>
          <w:lang w:eastAsia="de-DE"/>
        </w:rPr>
        <w:t>/</w:t>
      </w:r>
      <w:r w:rsidRPr="00D74628">
        <w:rPr>
          <w:lang w:eastAsia="de-DE"/>
        </w:rPr>
        <w:t>DAB</w:t>
      </w:r>
      <w:r>
        <w:rPr>
          <w:rFonts w:hint="cs"/>
          <w:rtl/>
          <w:lang w:eastAsia="de-DE"/>
        </w:rPr>
        <w:t xml:space="preserve">، يُقترح استخدام نسب الحماية لأسلوب مقابل للنظام </w:t>
      </w:r>
      <w:r w:rsidRPr="00D74628">
        <w:rPr>
          <w:lang w:eastAsia="de-DE"/>
        </w:rPr>
        <w:t>DVB</w:t>
      </w:r>
      <w:r w:rsidRPr="00D74628">
        <w:rPr>
          <w:lang w:eastAsia="de-DE"/>
        </w:rPr>
        <w:noBreakHyphen/>
        <w:t>T</w:t>
      </w:r>
      <w:r>
        <w:rPr>
          <w:rFonts w:hint="cs"/>
          <w:rtl/>
          <w:lang w:eastAsia="de-DE"/>
        </w:rPr>
        <w:t xml:space="preserve"> (مخطط التشكيل + معدل الشفرة)؛ وفي هذه الحالة، يُقصد من مصطلح "مقابل" أن النظامين لهما نفس قيمة النسبة </w:t>
      </w:r>
      <w:r w:rsidRPr="004266DB">
        <w:rPr>
          <w:i/>
          <w:iCs/>
          <w:lang w:eastAsia="de-DE"/>
        </w:rPr>
        <w:t>C/N</w:t>
      </w:r>
      <w:r w:rsidRPr="004266DB">
        <w:rPr>
          <w:rFonts w:hint="cs"/>
          <w:rtl/>
          <w:lang w:eastAsia="de-DE"/>
        </w:rPr>
        <w:t xml:space="preserve"> (أو </w:t>
      </w:r>
      <w:r>
        <w:rPr>
          <w:rFonts w:hint="cs"/>
          <w:rtl/>
          <w:lang w:eastAsia="de-DE"/>
        </w:rPr>
        <w:t>قيمة مماثلة</w:t>
      </w:r>
      <w:r w:rsidRPr="004266DB">
        <w:rPr>
          <w:rFonts w:hint="cs"/>
          <w:rtl/>
          <w:lang w:eastAsia="de-DE"/>
        </w:rPr>
        <w:t>)</w:t>
      </w:r>
      <w:r>
        <w:rPr>
          <w:rFonts w:hint="cs"/>
          <w:rtl/>
          <w:lang w:eastAsia="de-DE"/>
        </w:rPr>
        <w:t>.</w:t>
      </w:r>
    </w:p>
    <w:p w14:paraId="3C017D54" w14:textId="77777777" w:rsidR="00254B85" w:rsidRDefault="00254B85" w:rsidP="00254B85">
      <w:pPr>
        <w:pStyle w:val="enumlev1"/>
        <w:rPr>
          <w:rtl/>
          <w:lang w:eastAsia="de-DE"/>
        </w:rPr>
      </w:pPr>
      <w:r>
        <w:rPr>
          <w:rFonts w:hint="cs"/>
          <w:rtl/>
        </w:rPr>
        <w:lastRenderedPageBreak/>
        <w:t>ج)</w:t>
      </w:r>
      <w:r>
        <w:rPr>
          <w:rtl/>
        </w:rPr>
        <w:tab/>
      </w:r>
      <w:r>
        <w:rPr>
          <w:rFonts w:hint="cs"/>
          <w:rtl/>
        </w:rPr>
        <w:t xml:space="preserve">في حالة تعرض النظام </w:t>
      </w:r>
      <w:r w:rsidRPr="00D74628">
        <w:rPr>
          <w:lang w:eastAsia="de-DE"/>
        </w:rPr>
        <w:t>DAB+</w:t>
      </w:r>
      <w:r>
        <w:rPr>
          <w:rFonts w:hint="cs"/>
          <w:rtl/>
          <w:lang w:eastAsia="de-DE"/>
        </w:rPr>
        <w:t xml:space="preserve"> لتداخل ناجم عن النظام </w:t>
      </w:r>
      <w:r w:rsidRPr="00D74628">
        <w:rPr>
          <w:lang w:eastAsia="de-DE"/>
        </w:rPr>
        <w:t>DVB</w:t>
      </w:r>
      <w:r w:rsidRPr="00D74628">
        <w:rPr>
          <w:lang w:eastAsia="de-DE"/>
        </w:rPr>
        <w:noBreakHyphen/>
        <w:t>T</w:t>
      </w:r>
      <w:r>
        <w:rPr>
          <w:rFonts w:hint="cs"/>
          <w:rtl/>
          <w:lang w:eastAsia="de-DE"/>
        </w:rPr>
        <w:t>/</w:t>
      </w:r>
      <w:r w:rsidRPr="00D74628">
        <w:rPr>
          <w:lang w:eastAsia="de-DE"/>
        </w:rPr>
        <w:t>DVB</w:t>
      </w:r>
      <w:r w:rsidRPr="00D74628">
        <w:rPr>
          <w:lang w:eastAsia="de-DE"/>
        </w:rPr>
        <w:noBreakHyphen/>
        <w:t>T2</w:t>
      </w:r>
      <w:r>
        <w:rPr>
          <w:rFonts w:hint="cs"/>
          <w:rtl/>
          <w:lang w:eastAsia="de-DE"/>
        </w:rPr>
        <w:t xml:space="preserve">، يُقترح استخدام النسبة </w:t>
      </w:r>
      <w:r w:rsidRPr="00B5369E">
        <w:rPr>
          <w:i/>
          <w:iCs/>
          <w:lang w:eastAsia="de-DE"/>
        </w:rPr>
        <w:t>C</w:t>
      </w:r>
      <w:r w:rsidRPr="00D74628">
        <w:rPr>
          <w:lang w:eastAsia="de-DE"/>
        </w:rPr>
        <w:t>/</w:t>
      </w:r>
      <w:r w:rsidRPr="00B5369E">
        <w:rPr>
          <w:i/>
          <w:iCs/>
          <w:lang w:eastAsia="de-DE"/>
        </w:rPr>
        <w:t>N</w:t>
      </w:r>
      <w:r>
        <w:rPr>
          <w:rFonts w:hint="cs"/>
          <w:rtl/>
          <w:lang w:eastAsia="de-DE"/>
        </w:rPr>
        <w:t xml:space="preserve"> للنظام </w:t>
      </w:r>
      <w:r w:rsidRPr="00D74628">
        <w:rPr>
          <w:lang w:eastAsia="de-DE"/>
        </w:rPr>
        <w:t>DAB+</w:t>
      </w:r>
      <w:r>
        <w:rPr>
          <w:rFonts w:hint="cs"/>
          <w:rtl/>
          <w:lang w:eastAsia="de-DE"/>
        </w:rPr>
        <w:t xml:space="preserve"> مقابل النظام </w:t>
      </w:r>
      <w:r w:rsidRPr="00D74628">
        <w:rPr>
          <w:lang w:eastAsia="de-DE"/>
        </w:rPr>
        <w:t>DAB+</w:t>
      </w:r>
      <w:r>
        <w:rPr>
          <w:rFonts w:hint="cs"/>
          <w:rtl/>
          <w:lang w:eastAsia="de-DE"/>
        </w:rPr>
        <w:t xml:space="preserve"> بقيمة </w:t>
      </w:r>
      <w:r>
        <w:rPr>
          <w:lang w:eastAsia="de-DE"/>
        </w:rPr>
        <w:t>dB 6–</w:t>
      </w:r>
      <w:r>
        <w:rPr>
          <w:rFonts w:hint="cs"/>
          <w:rtl/>
          <w:lang w:eastAsia="de-DE"/>
        </w:rPr>
        <w:t xml:space="preserve">لأن نسبة عروض النطاق بين النظامين </w:t>
      </w:r>
      <w:r w:rsidRPr="00D74628">
        <w:rPr>
          <w:lang w:eastAsia="de-DE"/>
        </w:rPr>
        <w:t>DAB+</w:t>
      </w:r>
      <w:r>
        <w:rPr>
          <w:rFonts w:hint="cs"/>
          <w:rtl/>
          <w:lang w:eastAsia="de-DE"/>
        </w:rPr>
        <w:t xml:space="preserve"> و</w:t>
      </w:r>
      <w:r w:rsidRPr="00D74628">
        <w:rPr>
          <w:lang w:eastAsia="de-DE"/>
        </w:rPr>
        <w:t>DVB</w:t>
      </w:r>
      <w:r w:rsidRPr="00D74628">
        <w:rPr>
          <w:lang w:eastAsia="de-DE"/>
        </w:rPr>
        <w:noBreakHyphen/>
        <w:t>T/T2</w:t>
      </w:r>
      <w:r>
        <w:rPr>
          <w:rFonts w:hint="cs"/>
          <w:rtl/>
          <w:lang w:val="en-GB" w:eastAsia="de-DE"/>
        </w:rPr>
        <w:t xml:space="preserve"> </w:t>
      </w:r>
      <w:r>
        <w:rPr>
          <w:rFonts w:hint="cs"/>
          <w:rtl/>
          <w:lang w:eastAsia="de-DE"/>
        </w:rPr>
        <w:t xml:space="preserve">هي </w:t>
      </w:r>
      <w:r>
        <w:rPr>
          <w:lang w:eastAsia="de-DE"/>
        </w:rPr>
        <w:t>1/4</w:t>
      </w:r>
      <w:r>
        <w:rPr>
          <w:rFonts w:hint="cs"/>
          <w:rtl/>
          <w:lang w:eastAsia="de-DE"/>
        </w:rPr>
        <w:t>.</w:t>
      </w:r>
    </w:p>
    <w:p w14:paraId="2031CF51" w14:textId="77777777" w:rsidR="00254B85" w:rsidRPr="006A3F68" w:rsidRDefault="00254B85" w:rsidP="00254B85">
      <w:pPr>
        <w:pStyle w:val="enumlev1"/>
        <w:rPr>
          <w:spacing w:val="-2"/>
          <w:rtl/>
          <w:lang w:eastAsia="de-DE"/>
        </w:rPr>
      </w:pPr>
      <w:r w:rsidRPr="006A3F68">
        <w:rPr>
          <w:spacing w:val="-2"/>
          <w:rtl/>
          <w:lang w:eastAsia="de-DE"/>
        </w:rPr>
        <w:tab/>
      </w:r>
      <w:r w:rsidRPr="006A3F68">
        <w:rPr>
          <w:rFonts w:hint="cs"/>
          <w:spacing w:val="-2"/>
          <w:rtl/>
          <w:lang w:eastAsia="de-DE"/>
        </w:rPr>
        <w:t xml:space="preserve">وينبغي معالجة قنوات </w:t>
      </w:r>
      <w:r w:rsidRPr="006A3F68">
        <w:rPr>
          <w:spacing w:val="-2"/>
          <w:lang w:eastAsia="de-DE"/>
        </w:rPr>
        <w:t>DAB+</w:t>
      </w:r>
      <w:r w:rsidRPr="006A3F68">
        <w:rPr>
          <w:rFonts w:hint="cs"/>
          <w:spacing w:val="-2"/>
          <w:rtl/>
          <w:lang w:eastAsia="de-DE"/>
        </w:rPr>
        <w:t xml:space="preserve"> و</w:t>
      </w:r>
      <w:r w:rsidRPr="006A3F68">
        <w:rPr>
          <w:spacing w:val="-2"/>
          <w:lang w:eastAsia="de-DE"/>
        </w:rPr>
        <w:t>DVB</w:t>
      </w:r>
      <w:r w:rsidRPr="006A3F68">
        <w:rPr>
          <w:spacing w:val="-2"/>
          <w:lang w:eastAsia="de-DE"/>
        </w:rPr>
        <w:noBreakHyphen/>
        <w:t>T/T2</w:t>
      </w:r>
      <w:r w:rsidRPr="006A3F68">
        <w:rPr>
          <w:rFonts w:hint="cs"/>
          <w:spacing w:val="-2"/>
          <w:rtl/>
          <w:lang w:eastAsia="de-DE"/>
        </w:rPr>
        <w:t xml:space="preserve"> غير المتراكبة تماماً بالاستناد إلى الجدول </w:t>
      </w:r>
      <w:r w:rsidRPr="006A3F68">
        <w:rPr>
          <w:spacing w:val="-2"/>
          <w:lang w:eastAsia="de-DE"/>
        </w:rPr>
        <w:t>3.3.A</w:t>
      </w:r>
      <w:r w:rsidRPr="006A3F68">
        <w:rPr>
          <w:rFonts w:hint="cs"/>
          <w:spacing w:val="-2"/>
          <w:rtl/>
          <w:lang w:eastAsia="de-DE"/>
        </w:rPr>
        <w:t>-</w:t>
      </w:r>
      <w:r>
        <w:rPr>
          <w:spacing w:val="-2"/>
          <w:lang w:eastAsia="de-DE"/>
        </w:rPr>
        <w:t>14/</w:t>
      </w:r>
      <w:r w:rsidRPr="006A3F68">
        <w:rPr>
          <w:spacing w:val="-2"/>
          <w:lang w:eastAsia="de-DE"/>
        </w:rPr>
        <w:t>13</w:t>
      </w:r>
      <w:r w:rsidRPr="006A3F68">
        <w:rPr>
          <w:rFonts w:hint="cs"/>
          <w:spacing w:val="-2"/>
          <w:rtl/>
          <w:lang w:eastAsia="de-DE"/>
        </w:rPr>
        <w:t xml:space="preserve"> من الاتفاق </w:t>
      </w:r>
      <w:r w:rsidRPr="006A3F68">
        <w:rPr>
          <w:spacing w:val="-2"/>
          <w:lang w:eastAsia="de-DE"/>
        </w:rPr>
        <w:t>GE06</w:t>
      </w:r>
      <w:r w:rsidRPr="006A3F68">
        <w:rPr>
          <w:rFonts w:hint="cs"/>
          <w:spacing w:val="-2"/>
          <w:rtl/>
          <w:lang w:eastAsia="de-DE"/>
        </w:rPr>
        <w:t>.</w:t>
      </w:r>
    </w:p>
    <w:p w14:paraId="31EB1B10" w14:textId="77777777" w:rsidR="00254B85" w:rsidRDefault="00254B85" w:rsidP="00254B85">
      <w:pPr>
        <w:pStyle w:val="enumlev1"/>
        <w:rPr>
          <w:rtl/>
        </w:rPr>
      </w:pPr>
      <w:r>
        <w:rPr>
          <w:rFonts w:hint="cs"/>
          <w:rtl/>
        </w:rPr>
        <w:t>د )</w:t>
      </w:r>
      <w:r>
        <w:rPr>
          <w:rtl/>
        </w:rPr>
        <w:tab/>
      </w:r>
      <w:r>
        <w:rPr>
          <w:rFonts w:hint="cs"/>
          <w:rtl/>
        </w:rPr>
        <w:t xml:space="preserve">في حالة تعرض النظام </w:t>
      </w:r>
      <w:r w:rsidRPr="00D74628">
        <w:rPr>
          <w:lang w:eastAsia="de-DE"/>
        </w:rPr>
        <w:t>DAB+</w:t>
      </w:r>
      <w:r>
        <w:rPr>
          <w:rFonts w:hint="cs"/>
          <w:rtl/>
          <w:lang w:eastAsia="de-DE"/>
        </w:rPr>
        <w:t xml:space="preserve"> لتداخل ناجم عن خدمات أخرى، يُقترح اتباع الإجراء التالي:</w:t>
      </w:r>
    </w:p>
    <w:p w14:paraId="2379F6FA" w14:textId="77777777" w:rsidR="00254B85" w:rsidRPr="00310FAE" w:rsidRDefault="00254B85" w:rsidP="00254B85">
      <w:pPr>
        <w:pStyle w:val="enumlev1"/>
        <w:rPr>
          <w:rtl/>
        </w:rPr>
      </w:pPr>
      <w:r>
        <w:rPr>
          <w:rtl/>
          <w:lang w:val="fr-CH"/>
        </w:rPr>
        <w:tab/>
      </w:r>
      <w:r>
        <w:rPr>
          <w:rFonts w:hint="cs"/>
          <w:rtl/>
          <w:lang w:val="fr-CH"/>
        </w:rPr>
        <w:t xml:space="preserve">نسبة حماية النظام </w:t>
      </w:r>
      <w:r>
        <w:t>DAB</w:t>
      </w:r>
      <w:r>
        <w:rPr>
          <w:rFonts w:hint="cs"/>
          <w:rtl/>
        </w:rPr>
        <w:t xml:space="preserve"> مقابل الخدمة الأخرى </w:t>
      </w:r>
      <w:r>
        <w:t>(OS)</w:t>
      </w:r>
      <w:r>
        <w:rPr>
          <w:rFonts w:hint="cs"/>
          <w:rtl/>
        </w:rPr>
        <w:t xml:space="preserve"> هي: </w:t>
      </w:r>
      <w:r w:rsidRPr="00D74628">
        <w:rPr>
          <w:lang w:eastAsia="de-DE"/>
        </w:rPr>
        <w:t>PR</w:t>
      </w:r>
      <w:r w:rsidRPr="00D74628">
        <w:rPr>
          <w:vertAlign w:val="subscript"/>
          <w:lang w:eastAsia="de-DE"/>
        </w:rPr>
        <w:t>DAB</w:t>
      </w:r>
      <w:r w:rsidRPr="00D74628">
        <w:rPr>
          <w:vertAlign w:val="subscript"/>
          <w:lang w:eastAsia="de-DE"/>
        </w:rPr>
        <w:noBreakHyphen/>
        <w:t>OS</w:t>
      </w:r>
      <w:r>
        <w:rPr>
          <w:rFonts w:hint="cs"/>
          <w:rtl/>
        </w:rPr>
        <w:t xml:space="preserve">، والنسبة </w:t>
      </w:r>
      <w:r w:rsidRPr="00B5369E">
        <w:rPr>
          <w:i/>
          <w:iCs/>
          <w:lang w:eastAsia="de-DE"/>
        </w:rPr>
        <w:t>C</w:t>
      </w:r>
      <w:r w:rsidRPr="00D74628">
        <w:rPr>
          <w:lang w:eastAsia="de-DE"/>
        </w:rPr>
        <w:t>/</w:t>
      </w:r>
      <w:r w:rsidRPr="00B5369E">
        <w:rPr>
          <w:i/>
          <w:iCs/>
          <w:lang w:eastAsia="de-DE"/>
        </w:rPr>
        <w:t>N</w:t>
      </w:r>
      <w:r>
        <w:rPr>
          <w:rFonts w:hint="cs"/>
          <w:rtl/>
        </w:rPr>
        <w:t xml:space="preserve"> للنظام </w:t>
      </w:r>
      <w:r w:rsidRPr="00D74628">
        <w:rPr>
          <w:lang w:eastAsia="de-DE"/>
        </w:rPr>
        <w:t>DAB</w:t>
      </w:r>
      <w:r>
        <w:rPr>
          <w:rFonts w:hint="cs"/>
          <w:rtl/>
          <w:lang w:eastAsia="de-DE"/>
        </w:rPr>
        <w:t xml:space="preserve"> هي: </w:t>
      </w:r>
      <w:r w:rsidRPr="00B5369E">
        <w:rPr>
          <w:i/>
          <w:iCs/>
          <w:lang w:eastAsia="de-DE"/>
        </w:rPr>
        <w:t>C</w:t>
      </w:r>
      <w:r w:rsidRPr="00D74628">
        <w:rPr>
          <w:lang w:eastAsia="de-DE"/>
        </w:rPr>
        <w:t>/</w:t>
      </w:r>
      <w:r w:rsidRPr="00B5369E">
        <w:rPr>
          <w:i/>
          <w:iCs/>
          <w:lang w:eastAsia="de-DE"/>
        </w:rPr>
        <w:t>N</w:t>
      </w:r>
      <w:r w:rsidRPr="00D74628">
        <w:rPr>
          <w:vertAlign w:val="subscript"/>
          <w:lang w:eastAsia="de-DE"/>
        </w:rPr>
        <w:t>DAB</w:t>
      </w:r>
      <w:r>
        <w:rPr>
          <w:rFonts w:hint="cs"/>
          <w:rtl/>
          <w:lang w:val="fr-CH"/>
        </w:rPr>
        <w:t xml:space="preserve"> ويمكن استخلاص هاتين القيمتين من الاتفاق </w:t>
      </w:r>
      <w:r w:rsidRPr="00D74628">
        <w:rPr>
          <w:lang w:eastAsia="de-DE"/>
        </w:rPr>
        <w:t>GE06</w:t>
      </w:r>
      <w:r>
        <w:rPr>
          <w:rFonts w:hint="cs"/>
          <w:rtl/>
          <w:lang w:eastAsia="de-DE"/>
        </w:rPr>
        <w:t xml:space="preserve">؛ وعادةً ما يتم اختيار "مستوى الحماية </w:t>
      </w:r>
      <w:r>
        <w:rPr>
          <w:lang w:eastAsia="de-DE"/>
        </w:rPr>
        <w:t>3</w:t>
      </w:r>
      <w:r>
        <w:rPr>
          <w:rFonts w:hint="cs"/>
          <w:rtl/>
          <w:lang w:eastAsia="de-DE"/>
        </w:rPr>
        <w:t xml:space="preserve">" لأسلوب النظام </w:t>
      </w:r>
      <w:r>
        <w:rPr>
          <w:lang w:eastAsia="de-DE"/>
        </w:rPr>
        <w:t>DAB</w:t>
      </w:r>
      <w:r>
        <w:rPr>
          <w:rFonts w:hint="cs"/>
          <w:rtl/>
          <w:lang w:eastAsia="de-DE"/>
        </w:rPr>
        <w:t>.</w:t>
      </w:r>
    </w:p>
    <w:p w14:paraId="19049736" w14:textId="77777777" w:rsidR="00254B85" w:rsidRDefault="00254B85" w:rsidP="00254B85">
      <w:pPr>
        <w:pStyle w:val="enumlev1"/>
        <w:rPr>
          <w:rtl/>
          <w:lang w:val="fr-CH"/>
        </w:rPr>
      </w:pPr>
      <w:r>
        <w:rPr>
          <w:rFonts w:hint="cs"/>
          <w:rtl/>
          <w:lang w:val="fr-CH"/>
        </w:rPr>
        <w:t xml:space="preserve">ويتم تحديد المقدار </w:t>
      </w:r>
      <w:r w:rsidRPr="00427CF6">
        <w:rPr>
          <w:lang w:eastAsia="de-DE"/>
        </w:rPr>
        <w:t>Δ</w:t>
      </w:r>
      <w:r w:rsidRPr="00D74628">
        <w:rPr>
          <w:vertAlign w:val="subscript"/>
          <w:lang w:eastAsia="de-DE"/>
        </w:rPr>
        <w:t>OS</w:t>
      </w:r>
      <w:r w:rsidRPr="00D74628">
        <w:rPr>
          <w:lang w:eastAsia="de-DE"/>
        </w:rPr>
        <w:t xml:space="preserve"> = </w:t>
      </w:r>
      <w:r w:rsidRPr="00B5369E">
        <w:rPr>
          <w:i/>
          <w:iCs/>
          <w:lang w:eastAsia="de-DE"/>
        </w:rPr>
        <w:t>C</w:t>
      </w:r>
      <w:r w:rsidRPr="00D74628">
        <w:rPr>
          <w:lang w:eastAsia="de-DE"/>
        </w:rPr>
        <w:t>/</w:t>
      </w:r>
      <w:r w:rsidRPr="00B5369E">
        <w:rPr>
          <w:i/>
          <w:iCs/>
          <w:lang w:eastAsia="de-DE"/>
        </w:rPr>
        <w:t>N</w:t>
      </w:r>
      <w:r w:rsidRPr="00D74628">
        <w:rPr>
          <w:vertAlign w:val="subscript"/>
          <w:lang w:eastAsia="de-DE"/>
        </w:rPr>
        <w:t>DAB</w:t>
      </w:r>
      <w:r w:rsidRPr="00D74628">
        <w:rPr>
          <w:lang w:eastAsia="de-DE"/>
        </w:rPr>
        <w:t> </w:t>
      </w:r>
      <w:r w:rsidRPr="00D74628">
        <w:rPr>
          <w:lang w:eastAsia="de-DE"/>
        </w:rPr>
        <w:noBreakHyphen/>
        <w:t> PR</w:t>
      </w:r>
      <w:r w:rsidRPr="00D74628">
        <w:rPr>
          <w:vertAlign w:val="subscript"/>
          <w:lang w:eastAsia="de-DE"/>
        </w:rPr>
        <w:t>DAB</w:t>
      </w:r>
      <w:r w:rsidRPr="00D74628">
        <w:rPr>
          <w:vertAlign w:val="subscript"/>
          <w:lang w:eastAsia="de-DE"/>
        </w:rPr>
        <w:noBreakHyphen/>
        <w:t>OS</w:t>
      </w:r>
      <w:r w:rsidRPr="008506B5">
        <w:rPr>
          <w:rFonts w:hint="cs"/>
          <w:rtl/>
          <w:lang w:eastAsia="de-DE"/>
        </w:rPr>
        <w:t>.</w:t>
      </w:r>
    </w:p>
    <w:p w14:paraId="6029A38B" w14:textId="77777777" w:rsidR="00254B85" w:rsidRDefault="00254B85" w:rsidP="00254B85">
      <w:pPr>
        <w:pStyle w:val="enumlev1"/>
        <w:rPr>
          <w:rtl/>
          <w:lang w:eastAsia="de-DE"/>
        </w:rPr>
      </w:pPr>
      <w:r>
        <w:rPr>
          <w:rFonts w:hint="cs"/>
          <w:rtl/>
          <w:lang w:val="fr-CH"/>
        </w:rPr>
        <w:t xml:space="preserve">ويُفترض أن </w:t>
      </w:r>
      <w:r w:rsidRPr="00427CF6">
        <w:rPr>
          <w:lang w:eastAsia="de-DE"/>
        </w:rPr>
        <w:t>Δ</w:t>
      </w:r>
      <w:r w:rsidRPr="00D74628">
        <w:rPr>
          <w:vertAlign w:val="subscript"/>
          <w:lang w:eastAsia="de-DE"/>
        </w:rPr>
        <w:t>OS</w:t>
      </w:r>
      <w:r w:rsidRPr="00310F10">
        <w:rPr>
          <w:rFonts w:hint="cs"/>
          <w:rtl/>
        </w:rPr>
        <w:t xml:space="preserve"> </w:t>
      </w:r>
      <w:r w:rsidRPr="008506B5">
        <w:rPr>
          <w:rFonts w:hint="cs"/>
          <w:rtl/>
          <w:lang w:val="fr-CH"/>
        </w:rPr>
        <w:t xml:space="preserve">يمثل جميع مستويات </w:t>
      </w:r>
      <w:r>
        <w:rPr>
          <w:rFonts w:hint="cs"/>
          <w:rtl/>
          <w:lang w:val="fr-CH"/>
        </w:rPr>
        <w:t xml:space="preserve">الحماية، حتى المتعلقة منها بالنظام </w:t>
      </w:r>
      <w:r w:rsidRPr="00D74628">
        <w:rPr>
          <w:lang w:eastAsia="de-DE"/>
        </w:rPr>
        <w:t>DAB+</w:t>
      </w:r>
      <w:r>
        <w:rPr>
          <w:rFonts w:hint="cs"/>
          <w:rtl/>
          <w:lang w:eastAsia="de-DE"/>
        </w:rPr>
        <w:t>.</w:t>
      </w:r>
    </w:p>
    <w:p w14:paraId="3873FCCA" w14:textId="77777777" w:rsidR="00254B85" w:rsidRDefault="00254B85" w:rsidP="00254B85">
      <w:pPr>
        <w:pStyle w:val="enumlev1"/>
        <w:rPr>
          <w:rtl/>
          <w:lang w:val="fr-CH"/>
        </w:rPr>
      </w:pPr>
      <w:r>
        <w:rPr>
          <w:rFonts w:hint="cs"/>
          <w:rtl/>
          <w:lang w:eastAsia="de-DE"/>
        </w:rPr>
        <w:t xml:space="preserve">وبالتالي، تُحسب نسبة الحماية للنظام </w:t>
      </w:r>
      <w:r w:rsidRPr="00D74628">
        <w:rPr>
          <w:lang w:eastAsia="de-DE"/>
        </w:rPr>
        <w:t>DAB+</w:t>
      </w:r>
      <w:r>
        <w:rPr>
          <w:rFonts w:hint="cs"/>
          <w:rtl/>
          <w:lang w:eastAsia="de-DE"/>
        </w:rPr>
        <w:t xml:space="preserve"> الذي يتعرض لتداخل ناجم عن الخدمة الأخرى من خلال المعادلة التالية:</w:t>
      </w:r>
    </w:p>
    <w:p w14:paraId="6F265019" w14:textId="028928CE" w:rsidR="000535E2" w:rsidRPr="00462203" w:rsidRDefault="000535E2" w:rsidP="000535E2">
      <w:pPr>
        <w:pStyle w:val="Equation"/>
        <w:rPr>
          <w:lang w:val="en-GB" w:eastAsia="de-DE"/>
        </w:rPr>
      </w:pPr>
      <w:r>
        <w:rPr>
          <w:lang w:eastAsia="de-DE"/>
        </w:rPr>
        <w:tab/>
      </w:r>
      <w:r w:rsidRPr="00462203">
        <w:rPr>
          <w:lang w:val="en-GB" w:eastAsia="de-DE"/>
        </w:rPr>
        <w:t>PR</w:t>
      </w:r>
      <w:r w:rsidRPr="00462203">
        <w:rPr>
          <w:vertAlign w:val="subscript"/>
          <w:lang w:val="en-GB" w:eastAsia="de-DE"/>
        </w:rPr>
        <w:t>DAB+</w:t>
      </w:r>
      <w:r w:rsidRPr="00462203">
        <w:rPr>
          <w:vertAlign w:val="subscript"/>
          <w:lang w:val="en-GB" w:eastAsia="de-DE"/>
        </w:rPr>
        <w:noBreakHyphen/>
        <w:t>OS</w:t>
      </w:r>
      <w:r w:rsidRPr="00462203">
        <w:rPr>
          <w:lang w:val="en-GB" w:eastAsia="de-DE"/>
        </w:rPr>
        <w:t xml:space="preserve"> = </w:t>
      </w:r>
      <w:r w:rsidRPr="00B5369E">
        <w:rPr>
          <w:i/>
          <w:iCs/>
          <w:lang w:val="en-GB" w:eastAsia="de-DE"/>
        </w:rPr>
        <w:t>C</w:t>
      </w:r>
      <w:r w:rsidRPr="00462203">
        <w:rPr>
          <w:lang w:val="en-GB" w:eastAsia="de-DE"/>
        </w:rPr>
        <w:t>/</w:t>
      </w:r>
      <w:r w:rsidRPr="00B5369E">
        <w:rPr>
          <w:i/>
          <w:iCs/>
          <w:lang w:val="en-GB" w:eastAsia="de-DE"/>
        </w:rPr>
        <w:t>N</w:t>
      </w:r>
      <w:r w:rsidRPr="00462203">
        <w:rPr>
          <w:vertAlign w:val="subscript"/>
          <w:lang w:val="en-GB" w:eastAsia="de-DE"/>
        </w:rPr>
        <w:t>DAB+</w:t>
      </w:r>
      <w:r w:rsidRPr="00462203">
        <w:rPr>
          <w:lang w:val="en-GB" w:eastAsia="de-DE"/>
        </w:rPr>
        <w:t> </w:t>
      </w:r>
      <w:r w:rsidRPr="00462203">
        <w:rPr>
          <w:lang w:val="en-GB" w:eastAsia="de-DE"/>
        </w:rPr>
        <w:noBreakHyphen/>
        <w:t> </w:t>
      </w:r>
      <w:r w:rsidRPr="00427CF6">
        <w:rPr>
          <w:lang w:eastAsia="de-DE"/>
        </w:rPr>
        <w:t>Δ</w:t>
      </w:r>
      <w:r w:rsidRPr="00462203">
        <w:rPr>
          <w:vertAlign w:val="subscript"/>
          <w:lang w:val="en-GB" w:eastAsia="de-DE"/>
        </w:rPr>
        <w:t>OS</w:t>
      </w:r>
    </w:p>
    <w:p w14:paraId="5665932C" w14:textId="77777777" w:rsidR="00254B85" w:rsidRDefault="00254B85" w:rsidP="00254B85">
      <w:pPr>
        <w:rPr>
          <w:rtl/>
        </w:rPr>
      </w:pPr>
      <w:r w:rsidRPr="008B0E98">
        <w:rPr>
          <w:rFonts w:hint="cs"/>
          <w:rtl/>
        </w:rPr>
        <w:t xml:space="preserve">وهذا الإجراء نهج عملي ولكن نوعي، بالنظر إلى انعدام نتائج القياس. ويمكن استبداله في المستقبل عندما تصبح نتائج قياسات النظام </w:t>
      </w:r>
      <w:r w:rsidRPr="008B0E98">
        <w:rPr>
          <w:lang w:eastAsia="de-DE"/>
        </w:rPr>
        <w:t>DAB+</w:t>
      </w:r>
      <w:r w:rsidRPr="008B0E98">
        <w:rPr>
          <w:rFonts w:hint="cs"/>
          <w:rtl/>
        </w:rPr>
        <w:t xml:space="preserve"> متوفرة.</w:t>
      </w:r>
      <w:r>
        <w:rPr>
          <w:rFonts w:hint="cs"/>
          <w:rtl/>
        </w:rPr>
        <w:t xml:space="preserve"> </w:t>
      </w:r>
    </w:p>
    <w:p w14:paraId="11CBF5C0" w14:textId="77777777" w:rsidR="00254B85" w:rsidRDefault="00254B85" w:rsidP="00254B85">
      <w:pPr>
        <w:pStyle w:val="Heading4"/>
      </w:pPr>
      <w:r>
        <w:rPr>
          <w:lang w:bidi="ar-EG"/>
        </w:rPr>
        <w:t>2.2.2.11</w:t>
      </w:r>
      <w:r w:rsidRPr="00833FF7">
        <w:rPr>
          <w:lang w:bidi="ar-EG"/>
        </w:rPr>
        <w:tab/>
      </w:r>
      <w:r>
        <w:rPr>
          <w:rFonts w:hint="cs"/>
          <w:rtl/>
          <w:lang w:bidi="ar-EG"/>
        </w:rPr>
        <w:t xml:space="preserve">النظام </w:t>
      </w:r>
      <w:r w:rsidRPr="00D74628">
        <w:rPr>
          <w:lang w:eastAsia="de-DE"/>
        </w:rPr>
        <w:t>DAB</w:t>
      </w:r>
      <w:r>
        <w:rPr>
          <w:rFonts w:hint="cs"/>
          <w:rtl/>
          <w:lang w:eastAsia="de-DE"/>
        </w:rPr>
        <w:t xml:space="preserve"> مقابل النظام </w:t>
      </w:r>
      <w:r w:rsidRPr="00D74628">
        <w:rPr>
          <w:lang w:eastAsia="de-DE"/>
        </w:rPr>
        <w:t>DVB</w:t>
      </w:r>
      <w:r w:rsidRPr="00D74628">
        <w:rPr>
          <w:lang w:eastAsia="de-DE"/>
        </w:rPr>
        <w:noBreakHyphen/>
        <w:t>T/T2</w:t>
      </w:r>
    </w:p>
    <w:p w14:paraId="589F7667" w14:textId="77777777" w:rsidR="00254B85" w:rsidRPr="00271A52" w:rsidRDefault="00254B85" w:rsidP="00254B85">
      <w:pPr>
        <w:rPr>
          <w:rtl/>
          <w:lang w:bidi="ar-EG"/>
        </w:rPr>
      </w:pPr>
      <w:r>
        <w:rPr>
          <w:rFonts w:hint="cs"/>
          <w:rtl/>
        </w:rPr>
        <w:t xml:space="preserve">ترد نِسب الحماية للنظام </w:t>
      </w:r>
      <w:r w:rsidRPr="00D74628">
        <w:rPr>
          <w:lang w:eastAsia="de-DE"/>
        </w:rPr>
        <w:t>DAB</w:t>
      </w:r>
      <w:r>
        <w:rPr>
          <w:rFonts w:hint="cs"/>
          <w:rtl/>
          <w:lang w:eastAsia="de-DE"/>
        </w:rPr>
        <w:t xml:space="preserve"> مقابل النظام </w:t>
      </w:r>
      <w:r w:rsidRPr="00D74628">
        <w:rPr>
          <w:lang w:eastAsia="de-DE"/>
        </w:rPr>
        <w:t>DVB</w:t>
      </w:r>
      <w:r w:rsidRPr="00D74628">
        <w:rPr>
          <w:lang w:eastAsia="de-DE"/>
        </w:rPr>
        <w:noBreakHyphen/>
        <w:t>T</w:t>
      </w:r>
      <w:r>
        <w:rPr>
          <w:rFonts w:hint="cs"/>
          <w:rtl/>
          <w:lang w:eastAsia="de-DE"/>
        </w:rPr>
        <w:t xml:space="preserve"> في التذييل </w:t>
      </w:r>
      <w:r>
        <w:rPr>
          <w:lang w:eastAsia="de-DE"/>
        </w:rPr>
        <w:t>3.3</w:t>
      </w:r>
      <w:r>
        <w:rPr>
          <w:rFonts w:hint="cs"/>
          <w:rtl/>
          <w:lang w:eastAsia="de-DE" w:bidi="ar-EG"/>
        </w:rPr>
        <w:t xml:space="preserve"> للملحق </w:t>
      </w:r>
      <w:r>
        <w:rPr>
          <w:lang w:eastAsia="de-DE" w:bidi="ar-EG"/>
        </w:rPr>
        <w:t>2</w:t>
      </w:r>
      <w:r>
        <w:rPr>
          <w:rFonts w:hint="cs"/>
          <w:rtl/>
          <w:lang w:eastAsia="de-DE" w:bidi="ar-EG"/>
        </w:rPr>
        <w:t xml:space="preserve"> للاتفاق </w:t>
      </w:r>
      <w:r w:rsidRPr="00D74628">
        <w:rPr>
          <w:lang w:eastAsia="de-DE"/>
        </w:rPr>
        <w:t>GE06</w:t>
      </w:r>
      <w:r>
        <w:rPr>
          <w:rFonts w:hint="cs"/>
          <w:rtl/>
          <w:lang w:eastAsia="de-DE"/>
        </w:rPr>
        <w:t xml:space="preserve">، الجداول من </w:t>
      </w:r>
      <w:r>
        <w:rPr>
          <w:lang w:eastAsia="de-DE"/>
        </w:rPr>
        <w:t>3.3.A</w:t>
      </w:r>
      <w:r>
        <w:rPr>
          <w:rFonts w:hint="cs"/>
          <w:rtl/>
          <w:lang w:eastAsia="de-DE"/>
        </w:rPr>
        <w:t>-</w:t>
      </w:r>
      <w:r>
        <w:rPr>
          <w:lang w:eastAsia="de-DE"/>
        </w:rPr>
        <w:t>13</w:t>
      </w:r>
      <w:r>
        <w:rPr>
          <w:rFonts w:hint="cs"/>
          <w:rtl/>
          <w:lang w:eastAsia="de-DE"/>
        </w:rPr>
        <w:t xml:space="preserve"> إلى</w:t>
      </w:r>
      <w:r>
        <w:rPr>
          <w:rFonts w:hint="eastAsia"/>
          <w:rtl/>
          <w:lang w:eastAsia="de-DE"/>
        </w:rPr>
        <w:t> </w:t>
      </w:r>
      <w:r>
        <w:rPr>
          <w:lang w:eastAsia="de-DE"/>
        </w:rPr>
        <w:t>3.3.A</w:t>
      </w:r>
      <w:r>
        <w:rPr>
          <w:rFonts w:hint="cs"/>
          <w:rtl/>
          <w:lang w:eastAsia="de-DE"/>
        </w:rPr>
        <w:t>-</w:t>
      </w:r>
      <w:r>
        <w:rPr>
          <w:lang w:eastAsia="de-DE"/>
        </w:rPr>
        <w:t>22</w:t>
      </w:r>
      <w:r>
        <w:rPr>
          <w:rFonts w:hint="cs"/>
          <w:rtl/>
          <w:lang w:eastAsia="de-DE" w:bidi="ar-EG"/>
        </w:rPr>
        <w:t>.</w:t>
      </w:r>
    </w:p>
    <w:p w14:paraId="788E3B56" w14:textId="77777777" w:rsidR="00254B85" w:rsidRPr="00ED3F30" w:rsidRDefault="00254B85" w:rsidP="00254B85">
      <w:pPr>
        <w:rPr>
          <w:rtl/>
          <w:lang w:bidi="ar-EG"/>
        </w:rPr>
      </w:pPr>
      <w:r>
        <w:rPr>
          <w:rFonts w:hint="cs"/>
          <w:rtl/>
        </w:rPr>
        <w:t xml:space="preserve">ويمكن استخلاص نِسب الحماية للنظام </w:t>
      </w:r>
      <w:r w:rsidRPr="00D74628">
        <w:rPr>
          <w:lang w:eastAsia="de-DE"/>
        </w:rPr>
        <w:t>DAB</w:t>
      </w:r>
      <w:r>
        <w:rPr>
          <w:rFonts w:hint="cs"/>
          <w:rtl/>
          <w:lang w:eastAsia="de-DE"/>
        </w:rPr>
        <w:t xml:space="preserve"> مقابل النظام </w:t>
      </w:r>
      <w:r w:rsidRPr="00D74628">
        <w:rPr>
          <w:lang w:eastAsia="de-DE"/>
        </w:rPr>
        <w:t>DVB</w:t>
      </w:r>
      <w:r w:rsidRPr="00D74628">
        <w:rPr>
          <w:lang w:eastAsia="de-DE"/>
        </w:rPr>
        <w:noBreakHyphen/>
        <w:t>T2</w:t>
      </w:r>
      <w:r>
        <w:rPr>
          <w:rFonts w:hint="cs"/>
          <w:rtl/>
          <w:lang w:eastAsia="de-DE"/>
        </w:rPr>
        <w:t xml:space="preserve"> والنظام </w:t>
      </w:r>
      <w:r w:rsidRPr="00D74628">
        <w:rPr>
          <w:lang w:eastAsia="de-DE"/>
        </w:rPr>
        <w:t>DAB+</w:t>
      </w:r>
      <w:r>
        <w:rPr>
          <w:rFonts w:hint="cs"/>
          <w:rtl/>
          <w:lang w:eastAsia="de-DE"/>
        </w:rPr>
        <w:t xml:space="preserve"> مقابل النظام </w:t>
      </w:r>
      <w:r w:rsidRPr="00D74628">
        <w:rPr>
          <w:lang w:eastAsia="de-DE"/>
        </w:rPr>
        <w:t>DVB</w:t>
      </w:r>
      <w:r w:rsidRPr="00D74628">
        <w:rPr>
          <w:lang w:eastAsia="de-DE"/>
        </w:rPr>
        <w:noBreakHyphen/>
        <w:t>T/T2</w:t>
      </w:r>
      <w:r>
        <w:rPr>
          <w:rFonts w:hint="cs"/>
          <w:rtl/>
          <w:lang w:eastAsia="de-DE"/>
        </w:rPr>
        <w:t xml:space="preserve"> من خلال تطبيق الإجراء الوارد وصفه في الفقرة </w:t>
      </w:r>
      <w:r>
        <w:rPr>
          <w:lang w:eastAsia="de-DE"/>
        </w:rPr>
        <w:t>1.2.11</w:t>
      </w:r>
      <w:r>
        <w:rPr>
          <w:rFonts w:hint="cs"/>
          <w:rtl/>
          <w:lang w:eastAsia="de-DE" w:bidi="ar-EG"/>
        </w:rPr>
        <w:t>.</w:t>
      </w:r>
    </w:p>
    <w:p w14:paraId="20BBFA5B" w14:textId="77777777" w:rsidR="00B87A08" w:rsidRPr="00B87A08" w:rsidRDefault="00254B85" w:rsidP="00B87A08">
      <w:pPr>
        <w:pStyle w:val="Heading4"/>
        <w:rPr>
          <w:lang w:eastAsia="de-DE"/>
        </w:rPr>
      </w:pPr>
      <w:r>
        <w:rPr>
          <w:lang w:eastAsia="de-DE"/>
        </w:rPr>
        <w:t>3.2.2.11</w:t>
      </w:r>
      <w:r w:rsidRPr="00833FF7">
        <w:rPr>
          <w:lang w:eastAsia="de-DE"/>
        </w:rPr>
        <w:tab/>
      </w:r>
      <w:r w:rsidR="008A6E6F" w:rsidRPr="00B87A08">
        <w:rPr>
          <w:rFonts w:hint="cs"/>
          <w:rtl/>
          <w:lang w:eastAsia="de-DE"/>
        </w:rPr>
        <w:t xml:space="preserve">النظام </w:t>
      </w:r>
      <w:r w:rsidR="008A6E6F" w:rsidRPr="00B87A08">
        <w:rPr>
          <w:lang w:eastAsia="de-DE"/>
        </w:rPr>
        <w:t>DAB</w:t>
      </w:r>
      <w:r w:rsidR="008A6E6F" w:rsidRPr="00B87A08">
        <w:rPr>
          <w:rFonts w:hint="cs"/>
          <w:rtl/>
          <w:lang w:eastAsia="de-DE"/>
        </w:rPr>
        <w:t xml:space="preserve"> مقابل نظام </w:t>
      </w:r>
      <w:r w:rsidR="00B87A08" w:rsidRPr="00B87A08">
        <w:rPr>
          <w:rFonts w:hint="cs"/>
          <w:rtl/>
          <w:lang w:eastAsia="de-DE"/>
        </w:rPr>
        <w:t xml:space="preserve">الراديو الرقمي العالمي </w:t>
      </w:r>
      <w:r w:rsidR="00B87A08" w:rsidRPr="00B87A08">
        <w:rPr>
          <w:lang w:eastAsia="de-DE"/>
        </w:rPr>
        <w:t>(DRM)</w:t>
      </w:r>
    </w:p>
    <w:p w14:paraId="125BE3C6" w14:textId="79BCBBD0" w:rsidR="00916261" w:rsidRDefault="000955BF" w:rsidP="000955BF">
      <w:pPr>
        <w:rPr>
          <w:rtl/>
          <w:lang w:bidi="ar-EG"/>
        </w:rPr>
      </w:pPr>
      <w:r w:rsidRPr="000955BF">
        <w:rPr>
          <w:rFonts w:hint="cs"/>
          <w:rtl/>
          <w:lang w:bidi="ar-EG"/>
        </w:rPr>
        <w:t xml:space="preserve">نسبة الحماية للنظام </w:t>
      </w:r>
      <w:r w:rsidRPr="000955BF">
        <w:rPr>
          <w:lang w:bidi="ar-EG"/>
        </w:rPr>
        <w:t>DAB</w:t>
      </w:r>
      <w:r w:rsidRPr="000955BF">
        <w:rPr>
          <w:rFonts w:hint="cs"/>
          <w:rtl/>
          <w:lang w:bidi="ar-EG"/>
        </w:rPr>
        <w:t xml:space="preserve"> الذي يتعرض للتداخل </w:t>
      </w:r>
      <w:r w:rsidR="009C0A9F">
        <w:rPr>
          <w:rFonts w:hint="cs"/>
          <w:rtl/>
          <w:lang w:bidi="ar-EG"/>
        </w:rPr>
        <w:t>من</w:t>
      </w:r>
      <w:r w:rsidR="009C0A9F" w:rsidRPr="000955BF">
        <w:rPr>
          <w:rFonts w:hint="cs"/>
          <w:rtl/>
          <w:lang w:bidi="ar-EG"/>
        </w:rPr>
        <w:t xml:space="preserve"> </w:t>
      </w:r>
      <w:r w:rsidRPr="000955BF">
        <w:rPr>
          <w:rFonts w:hint="cs"/>
          <w:rtl/>
          <w:lang w:bidi="ar-EG"/>
        </w:rPr>
        <w:t xml:space="preserve">النظام </w:t>
      </w:r>
      <w:r w:rsidRPr="000955BF">
        <w:rPr>
          <w:lang w:bidi="ar-EG"/>
        </w:rPr>
        <w:t>DRM</w:t>
      </w:r>
      <w:r w:rsidRPr="000955BF">
        <w:rPr>
          <w:rFonts w:hint="cs"/>
          <w:rtl/>
          <w:lang w:bidi="ar-EG"/>
        </w:rPr>
        <w:t xml:space="preserve"> هي </w:t>
      </w:r>
      <w:r w:rsidRPr="000955BF">
        <w:rPr>
          <w:lang w:bidi="ar-EG"/>
        </w:rPr>
        <w:t>10</w:t>
      </w:r>
      <w:r w:rsidRPr="000955BF">
        <w:rPr>
          <w:rFonts w:hint="cs"/>
          <w:rtl/>
          <w:lang w:bidi="ar-EG"/>
        </w:rPr>
        <w:t xml:space="preserve"> </w:t>
      </w:r>
      <w:r w:rsidRPr="000955BF">
        <w:rPr>
          <w:lang w:bidi="ar-EG"/>
        </w:rPr>
        <w:t>dB</w:t>
      </w:r>
      <w:r w:rsidRPr="000955BF">
        <w:rPr>
          <w:rFonts w:hint="cs"/>
          <w:rtl/>
          <w:lang w:bidi="ar-EG"/>
        </w:rPr>
        <w:t>.</w:t>
      </w:r>
      <w:r w:rsidR="0070345E">
        <w:rPr>
          <w:rFonts w:hint="cs"/>
          <w:rtl/>
          <w:lang w:bidi="ar-EG"/>
        </w:rPr>
        <w:t xml:space="preserve"> </w:t>
      </w:r>
      <w:r w:rsidRPr="000955BF">
        <w:rPr>
          <w:rFonts w:hint="cs"/>
          <w:rtl/>
          <w:lang w:bidi="ar-EG"/>
        </w:rPr>
        <w:t>وتنطبق هذه القيمة على أي</w:t>
      </w:r>
      <w:r>
        <w:rPr>
          <w:rFonts w:hint="cs"/>
          <w:rtl/>
          <w:lang w:bidi="ar-EG"/>
        </w:rPr>
        <w:t xml:space="preserve"> تخالف تردد بين </w:t>
      </w:r>
      <w:r w:rsidR="00916261">
        <w:rPr>
          <w:rFonts w:hint="cs"/>
          <w:rtl/>
          <w:lang w:bidi="ar-EG"/>
        </w:rPr>
        <w:t xml:space="preserve">الإشارتين ضمن عرض نطاق النظام </w:t>
      </w:r>
      <w:r w:rsidR="00916261">
        <w:rPr>
          <w:lang w:bidi="ar-EG"/>
        </w:rPr>
        <w:t>DAB</w:t>
      </w:r>
      <w:r w:rsidR="00916261">
        <w:rPr>
          <w:rFonts w:hint="cs"/>
          <w:rtl/>
          <w:lang w:bidi="ar-EG"/>
        </w:rPr>
        <w:t>.</w:t>
      </w:r>
    </w:p>
    <w:p w14:paraId="2D08FAED" w14:textId="36E8C8BF" w:rsidR="000955BF" w:rsidRPr="000955BF" w:rsidRDefault="00916261" w:rsidP="000955BF">
      <w:pPr>
        <w:rPr>
          <w:rtl/>
          <w:lang w:bidi="ar-EG"/>
        </w:rPr>
      </w:pPr>
      <w:r>
        <w:rPr>
          <w:rFonts w:hint="cs"/>
          <w:rtl/>
          <w:lang w:bidi="ar-EG"/>
        </w:rPr>
        <w:t xml:space="preserve">وترد نسبة الحماية للنظام </w:t>
      </w:r>
      <w:r>
        <w:rPr>
          <w:lang w:bidi="ar-EG"/>
        </w:rPr>
        <w:t>DRM</w:t>
      </w:r>
      <w:r>
        <w:rPr>
          <w:rFonts w:hint="cs"/>
          <w:rtl/>
          <w:lang w:bidi="ar-EG"/>
        </w:rPr>
        <w:t xml:space="preserve"> الذي يتعرض للتداخل</w:t>
      </w:r>
      <w:r w:rsidR="00EB75A8">
        <w:rPr>
          <w:rFonts w:hint="cs"/>
          <w:rtl/>
          <w:lang w:bidi="ar-EG"/>
        </w:rPr>
        <w:t xml:space="preserve"> </w:t>
      </w:r>
      <w:r w:rsidR="00831784">
        <w:rPr>
          <w:rFonts w:hint="cs"/>
          <w:rtl/>
          <w:lang w:bidi="ar-EG"/>
        </w:rPr>
        <w:t>من</w:t>
      </w:r>
      <w:r>
        <w:rPr>
          <w:rFonts w:hint="cs"/>
          <w:rtl/>
          <w:lang w:bidi="ar-EG"/>
        </w:rPr>
        <w:t xml:space="preserve"> النظام </w:t>
      </w:r>
      <w:r>
        <w:rPr>
          <w:lang w:bidi="ar-EG"/>
        </w:rPr>
        <w:t>DAB</w:t>
      </w:r>
      <w:r>
        <w:rPr>
          <w:rFonts w:hint="cs"/>
          <w:rtl/>
          <w:lang w:bidi="ar-EG"/>
        </w:rPr>
        <w:t xml:space="preserve"> في الفقرة </w:t>
      </w:r>
      <w:r>
        <w:rPr>
          <w:lang w:bidi="ar-EG"/>
        </w:rPr>
        <w:t>3.1.2.8</w:t>
      </w:r>
      <w:r>
        <w:rPr>
          <w:rFonts w:hint="cs"/>
          <w:rtl/>
          <w:lang w:bidi="ar-EG"/>
        </w:rPr>
        <w:t xml:space="preserve"> من الملحق </w:t>
      </w:r>
      <w:r>
        <w:rPr>
          <w:lang w:bidi="ar-EG"/>
        </w:rPr>
        <w:t>3</w:t>
      </w:r>
      <w:r>
        <w:rPr>
          <w:rFonts w:hint="cs"/>
          <w:rtl/>
          <w:lang w:bidi="ar-EG"/>
        </w:rPr>
        <w:t>.</w:t>
      </w:r>
    </w:p>
    <w:p w14:paraId="03873DFE" w14:textId="593DF0D5" w:rsidR="00254B85" w:rsidRDefault="00834346" w:rsidP="00254B85">
      <w:pPr>
        <w:pStyle w:val="Heading4"/>
      </w:pPr>
      <w:r>
        <w:rPr>
          <w:lang w:bidi="ar-EG"/>
        </w:rPr>
        <w:t>4.2.2.11</w:t>
      </w:r>
      <w:r>
        <w:rPr>
          <w:lang w:bidi="ar-EG"/>
        </w:rPr>
        <w:tab/>
      </w:r>
      <w:r w:rsidR="00254B85">
        <w:rPr>
          <w:rFonts w:hint="cs"/>
          <w:rtl/>
          <w:lang w:bidi="ar-EG"/>
        </w:rPr>
        <w:t xml:space="preserve">النظام </w:t>
      </w:r>
      <w:r w:rsidR="00254B85" w:rsidRPr="00D74628">
        <w:rPr>
          <w:lang w:eastAsia="de-DE"/>
        </w:rPr>
        <w:t>DAB</w:t>
      </w:r>
      <w:r w:rsidR="00254B85">
        <w:rPr>
          <w:rFonts w:hint="cs"/>
          <w:rtl/>
          <w:lang w:eastAsia="de-DE"/>
        </w:rPr>
        <w:t xml:space="preserve"> مقابل الخدمات الأخرى</w:t>
      </w:r>
    </w:p>
    <w:p w14:paraId="7661F48A" w14:textId="77777777" w:rsidR="00254B85" w:rsidRPr="00271A52" w:rsidRDefault="00254B85" w:rsidP="00254B85">
      <w:pPr>
        <w:rPr>
          <w:rtl/>
          <w:lang w:bidi="ar-EG"/>
        </w:rPr>
      </w:pPr>
      <w:r>
        <w:rPr>
          <w:rFonts w:hint="cs"/>
          <w:rtl/>
        </w:rPr>
        <w:t xml:space="preserve">ترد نِسب الحماية للنظام </w:t>
      </w:r>
      <w:r w:rsidRPr="00D74628">
        <w:rPr>
          <w:lang w:eastAsia="de-DE"/>
        </w:rPr>
        <w:t>DAB</w:t>
      </w:r>
      <w:r>
        <w:rPr>
          <w:rFonts w:hint="cs"/>
          <w:rtl/>
          <w:lang w:eastAsia="de-DE"/>
        </w:rPr>
        <w:t xml:space="preserve"> مقابل الخدمات الأخرى في التذييل </w:t>
      </w:r>
      <w:r>
        <w:rPr>
          <w:lang w:eastAsia="de-DE"/>
        </w:rPr>
        <w:t>3.4</w:t>
      </w:r>
      <w:r>
        <w:rPr>
          <w:rFonts w:hint="cs"/>
          <w:rtl/>
          <w:lang w:eastAsia="de-DE" w:bidi="ar-EG"/>
        </w:rPr>
        <w:t xml:space="preserve"> للملحق </w:t>
      </w:r>
      <w:r>
        <w:rPr>
          <w:lang w:eastAsia="de-DE" w:bidi="ar-EG"/>
        </w:rPr>
        <w:t>2</w:t>
      </w:r>
      <w:r>
        <w:rPr>
          <w:rFonts w:hint="cs"/>
          <w:rtl/>
          <w:lang w:eastAsia="de-DE" w:bidi="ar-EG"/>
        </w:rPr>
        <w:t xml:space="preserve"> للاتفاق </w:t>
      </w:r>
      <w:r w:rsidRPr="00D74628">
        <w:rPr>
          <w:lang w:eastAsia="de-DE"/>
        </w:rPr>
        <w:t>GE06</w:t>
      </w:r>
      <w:r>
        <w:rPr>
          <w:rFonts w:hint="cs"/>
          <w:rtl/>
          <w:lang w:eastAsia="de-DE"/>
        </w:rPr>
        <w:t xml:space="preserve">، الجداول من </w:t>
      </w:r>
      <w:r>
        <w:rPr>
          <w:lang w:eastAsia="de-DE"/>
        </w:rPr>
        <w:t>3.4.A</w:t>
      </w:r>
      <w:r>
        <w:rPr>
          <w:rFonts w:hint="cs"/>
          <w:rtl/>
          <w:lang w:eastAsia="de-DE"/>
        </w:rPr>
        <w:t>-</w:t>
      </w:r>
      <w:r>
        <w:rPr>
          <w:lang w:eastAsia="de-DE"/>
        </w:rPr>
        <w:t>2</w:t>
      </w:r>
      <w:r>
        <w:rPr>
          <w:rFonts w:hint="cs"/>
          <w:rtl/>
          <w:lang w:eastAsia="de-DE"/>
        </w:rPr>
        <w:t xml:space="preserve"> إلى</w:t>
      </w:r>
      <w:r>
        <w:rPr>
          <w:rFonts w:hint="eastAsia"/>
          <w:rtl/>
          <w:lang w:eastAsia="de-DE"/>
        </w:rPr>
        <w:t> </w:t>
      </w:r>
      <w:r>
        <w:rPr>
          <w:lang w:eastAsia="de-DE"/>
        </w:rPr>
        <w:t>3.4.A</w:t>
      </w:r>
      <w:r>
        <w:rPr>
          <w:rFonts w:hint="cs"/>
          <w:rtl/>
          <w:lang w:eastAsia="de-DE"/>
        </w:rPr>
        <w:t>-</w:t>
      </w:r>
      <w:r>
        <w:rPr>
          <w:lang w:eastAsia="de-DE"/>
        </w:rPr>
        <w:t>5</w:t>
      </w:r>
      <w:r>
        <w:rPr>
          <w:rFonts w:hint="cs"/>
          <w:rtl/>
          <w:lang w:eastAsia="de-DE" w:bidi="ar-EG"/>
        </w:rPr>
        <w:t>.</w:t>
      </w:r>
    </w:p>
    <w:p w14:paraId="26EF45F9" w14:textId="77777777" w:rsidR="00254B85" w:rsidRPr="00476291" w:rsidRDefault="00254B85" w:rsidP="00254B85">
      <w:pPr>
        <w:rPr>
          <w:rtl/>
          <w:lang w:bidi="ar-EG"/>
        </w:rPr>
      </w:pPr>
      <w:r>
        <w:rPr>
          <w:rFonts w:hint="cs"/>
          <w:rtl/>
        </w:rPr>
        <w:t xml:space="preserve">ويمكن استخلاص نِسب الحماية للنظام </w:t>
      </w:r>
      <w:r w:rsidRPr="00D74628">
        <w:rPr>
          <w:lang w:eastAsia="de-DE"/>
        </w:rPr>
        <w:t>DAB+</w:t>
      </w:r>
      <w:r>
        <w:rPr>
          <w:rFonts w:hint="cs"/>
          <w:rtl/>
          <w:lang w:eastAsia="de-DE"/>
        </w:rPr>
        <w:t xml:space="preserve"> مقابل الخدمات الأخرى من خلال تطبيق الإجراء الوارد وصفه في الفقرة </w:t>
      </w:r>
      <w:r>
        <w:rPr>
          <w:lang w:eastAsia="de-DE"/>
        </w:rPr>
        <w:t>1.2.2.11</w:t>
      </w:r>
      <w:r>
        <w:rPr>
          <w:rFonts w:hint="cs"/>
          <w:rtl/>
          <w:lang w:eastAsia="de-DE" w:bidi="ar-EG"/>
        </w:rPr>
        <w:t>.</w:t>
      </w:r>
    </w:p>
    <w:p w14:paraId="445C3467" w14:textId="77777777" w:rsidR="00254B85" w:rsidRDefault="00254B85" w:rsidP="00254B85">
      <w:pPr>
        <w:pStyle w:val="Heading1"/>
      </w:pPr>
      <w:bookmarkStart w:id="30" w:name="_Toc128725988"/>
      <w:r>
        <w:rPr>
          <w:lang w:bidi="ar-EG"/>
        </w:rPr>
        <w:t>12</w:t>
      </w:r>
      <w:r w:rsidRPr="00833FF7">
        <w:rPr>
          <w:lang w:bidi="ar-EG"/>
        </w:rPr>
        <w:tab/>
      </w:r>
      <w:r>
        <w:rPr>
          <w:rFonts w:hint="cs"/>
          <w:rtl/>
          <w:lang w:bidi="ar-EG"/>
        </w:rPr>
        <w:t>البث غير المطلوب</w:t>
      </w:r>
      <w:bookmarkEnd w:id="30"/>
    </w:p>
    <w:p w14:paraId="2053302E" w14:textId="1CE6E8A8" w:rsidR="00254B85" w:rsidRDefault="00254B85" w:rsidP="00254B85">
      <w:pPr>
        <w:pStyle w:val="Heading2"/>
        <w:rPr>
          <w:rtl/>
        </w:rPr>
      </w:pPr>
      <w:bookmarkStart w:id="31" w:name="_Toc128725989"/>
      <w:r>
        <w:rPr>
          <w:lang w:bidi="ar-EG"/>
        </w:rPr>
        <w:t>1.12</w:t>
      </w:r>
      <w:r w:rsidRPr="00833FF7">
        <w:rPr>
          <w:lang w:bidi="ar-EG"/>
        </w:rPr>
        <w:tab/>
      </w:r>
      <w:r>
        <w:rPr>
          <w:rFonts w:hint="cs"/>
          <w:rtl/>
          <w:lang w:bidi="ar-EG"/>
        </w:rPr>
        <w:t xml:space="preserve">أقنعة الطيف من أجل البث خارج النطاق للنظام </w:t>
      </w:r>
      <w:r w:rsidRPr="006024DE">
        <w:rPr>
          <w:lang w:val="en-GB"/>
        </w:rPr>
        <w:t>DAB</w:t>
      </w:r>
      <w:bookmarkEnd w:id="31"/>
    </w:p>
    <w:p w14:paraId="326C299B" w14:textId="77777777" w:rsidR="00254B85" w:rsidRPr="00A20359" w:rsidRDefault="00254B85" w:rsidP="00254B85">
      <w:pPr>
        <w:rPr>
          <w:rtl/>
          <w:lang w:bidi="ar-EG"/>
        </w:rPr>
      </w:pPr>
      <w:r w:rsidRPr="003A355F">
        <w:rPr>
          <w:rFonts w:hint="cs"/>
          <w:rtl/>
        </w:rPr>
        <w:t>خارج</w:t>
      </w:r>
      <w:r>
        <w:rPr>
          <w:rFonts w:hint="cs"/>
          <w:rtl/>
        </w:rPr>
        <w:t xml:space="preserve"> طيف تعدد الإرسال التعامدي المشفَّر بتقسيم التردد </w:t>
      </w:r>
      <w:r>
        <w:t>(COFDM)</w:t>
      </w:r>
      <w:r>
        <w:rPr>
          <w:rFonts w:hint="cs"/>
          <w:rtl/>
          <w:lang w:bidi="ar-EG"/>
        </w:rPr>
        <w:t xml:space="preserve"> بعرض </w:t>
      </w:r>
      <w:r>
        <w:rPr>
          <w:lang w:bidi="ar-EG"/>
        </w:rPr>
        <w:t>1,5</w:t>
      </w:r>
      <w:r>
        <w:rPr>
          <w:rFonts w:hint="cs"/>
          <w:rtl/>
          <w:lang w:bidi="ar-EG"/>
        </w:rPr>
        <w:t xml:space="preserve"> </w:t>
      </w:r>
      <w:r>
        <w:rPr>
          <w:lang w:bidi="ar-EG"/>
        </w:rPr>
        <w:t>MHz</w:t>
      </w:r>
      <w:r>
        <w:rPr>
          <w:rFonts w:hint="cs"/>
          <w:rtl/>
          <w:lang w:bidi="ar-EG"/>
        </w:rPr>
        <w:t xml:space="preserve">، تتضمن الإشارة نطاقات جانبية طبيعية تخضع، مقارنةً بالإشارة الرئيسية، لتوهين بحوالي </w:t>
      </w:r>
      <w:r>
        <w:rPr>
          <w:lang w:bidi="ar-EG"/>
        </w:rPr>
        <w:t>50-40</w:t>
      </w:r>
      <w:r>
        <w:rPr>
          <w:rFonts w:hint="cs"/>
          <w:rtl/>
          <w:lang w:bidi="ar-EG"/>
        </w:rPr>
        <w:t xml:space="preserve"> </w:t>
      </w:r>
      <w:r>
        <w:rPr>
          <w:lang w:bidi="ar-EG"/>
        </w:rPr>
        <w:t>dB</w:t>
      </w:r>
      <w:r>
        <w:rPr>
          <w:rFonts w:hint="cs"/>
          <w:rtl/>
          <w:lang w:bidi="ar-EG"/>
        </w:rPr>
        <w:t xml:space="preserve">. وعلى الرغم من استخدام درجة عالية من الخطية، فإن مضخمات القدرة الشائعة الاستخدام تصدر منتجات تشكيل بيني تزيد من مستوى النطاقات الجانبية لتصل في بعض الحالات إلى </w:t>
      </w:r>
      <w:r>
        <w:rPr>
          <w:lang w:bidi="ar-EG"/>
        </w:rPr>
        <w:t>30</w:t>
      </w:r>
      <w:r>
        <w:rPr>
          <w:rFonts w:hint="cs"/>
          <w:rtl/>
          <w:lang w:bidi="ar-EG"/>
        </w:rPr>
        <w:t xml:space="preserve"> </w:t>
      </w:r>
      <w:r>
        <w:rPr>
          <w:lang w:bidi="ar-EG"/>
        </w:rPr>
        <w:t>dB</w:t>
      </w:r>
      <w:r>
        <w:rPr>
          <w:rFonts w:hint="cs"/>
          <w:rtl/>
          <w:lang w:bidi="ar-EG"/>
        </w:rPr>
        <w:t xml:space="preserve"> فقط دون مستوى الإشارة الرئيسية. وهذه النطاقات الجانبية غير مطلوبة وتُعتبر إشارات هامشية وينبغي إزالتها قدر الإمكان لكي </w:t>
      </w:r>
      <w:r>
        <w:rPr>
          <w:rFonts w:hint="cs"/>
          <w:rtl/>
          <w:lang w:bidi="ar-EG"/>
        </w:rPr>
        <w:lastRenderedPageBreak/>
        <w:t xml:space="preserve">يتسنى استخدام الطيف الترددي على النحو الأمثل. وهذا التوهين (المسمى أيضاً التوهين عند الحواف) مهم لأنه يسمح باستخدام الفدرات المجاورة لترددات الإذاعة </w:t>
      </w:r>
      <w:r w:rsidRPr="00D74628">
        <w:t>DAB</w:t>
      </w:r>
      <w:r>
        <w:rPr>
          <w:rFonts w:hint="cs"/>
          <w:rtl/>
        </w:rPr>
        <w:t xml:space="preserve"> في مناطق الخدمة المجاورة.</w:t>
      </w:r>
    </w:p>
    <w:p w14:paraId="7A84F16D" w14:textId="77777777" w:rsidR="00254B85" w:rsidRPr="002B4B66" w:rsidRDefault="00254B85" w:rsidP="00254B85">
      <w:pPr>
        <w:rPr>
          <w:rtl/>
          <w:lang w:bidi="ar-EG"/>
        </w:rPr>
      </w:pPr>
      <w:r>
        <w:rPr>
          <w:rFonts w:hint="cs"/>
          <w:rtl/>
        </w:rPr>
        <w:t xml:space="preserve">ويقاس طيف الإشارة </w:t>
      </w:r>
      <w:r w:rsidRPr="00D74628">
        <w:rPr>
          <w:color w:val="000000"/>
          <w:szCs w:val="24"/>
        </w:rPr>
        <w:t>DAB</w:t>
      </w:r>
      <w:r>
        <w:rPr>
          <w:rFonts w:hint="cs"/>
          <w:color w:val="000000"/>
          <w:szCs w:val="24"/>
          <w:rtl/>
        </w:rPr>
        <w:t xml:space="preserve"> </w:t>
      </w:r>
      <w:r w:rsidRPr="00AB17F4">
        <w:rPr>
          <w:rFonts w:hint="cs"/>
          <w:rtl/>
        </w:rPr>
        <w:t xml:space="preserve">في عرض نطاق قدره </w:t>
      </w:r>
      <w:r>
        <w:t>4</w:t>
      </w:r>
      <w:r>
        <w:rPr>
          <w:rFonts w:hint="cs"/>
          <w:rtl/>
          <w:lang w:bidi="ar-EG"/>
        </w:rPr>
        <w:t xml:space="preserve"> </w:t>
      </w:r>
      <w:r w:rsidRPr="00D74628">
        <w:rPr>
          <w:color w:val="000000"/>
          <w:szCs w:val="24"/>
        </w:rPr>
        <w:t>kHz</w:t>
      </w:r>
      <w:r w:rsidRPr="00A521E5">
        <w:rPr>
          <w:rFonts w:hint="cs"/>
          <w:rtl/>
        </w:rPr>
        <w:t>. وداخل الفدرة البالغ</w:t>
      </w:r>
      <w:r>
        <w:rPr>
          <w:rFonts w:hint="cs"/>
          <w:rtl/>
        </w:rPr>
        <w:t xml:space="preserve"> عرضها</w:t>
      </w:r>
      <w:r w:rsidRPr="00A521E5">
        <w:rPr>
          <w:rFonts w:hint="cs"/>
          <w:rtl/>
        </w:rPr>
        <w:t xml:space="preserve"> </w:t>
      </w:r>
      <w:r>
        <w:t>1,5</w:t>
      </w:r>
      <w:r>
        <w:rPr>
          <w:rFonts w:hint="cs"/>
          <w:rtl/>
          <w:lang w:bidi="ar-EG"/>
        </w:rPr>
        <w:t xml:space="preserve"> </w:t>
      </w:r>
      <w:r>
        <w:rPr>
          <w:lang w:bidi="ar-EG"/>
        </w:rPr>
        <w:t>MHz</w:t>
      </w:r>
      <w:r>
        <w:rPr>
          <w:rFonts w:hint="cs"/>
          <w:rtl/>
          <w:lang w:bidi="ar-EG"/>
        </w:rPr>
        <w:t>، ينخفض مستوى القدرة إذاً</w:t>
      </w:r>
      <w:r>
        <w:rPr>
          <w:rFonts w:hint="eastAsia"/>
          <w:rtl/>
          <w:lang w:bidi="ar-EG"/>
        </w:rPr>
        <w:t> </w:t>
      </w:r>
      <w:r>
        <w:rPr>
          <w:rFonts w:hint="cs"/>
          <w:rtl/>
          <w:lang w:bidi="ar-EG"/>
        </w:rPr>
        <w:t xml:space="preserve">بمقدار </w:t>
      </w:r>
      <w:r w:rsidRPr="00AC54D1">
        <w:t>(10 × log10(4 / 1536)) dB =</w:t>
      </w:r>
      <w:r w:rsidRPr="00D74628">
        <w:rPr>
          <w:color w:val="000000"/>
          <w:szCs w:val="24"/>
        </w:rPr>
        <w:t xml:space="preserve"> </w:t>
      </w:r>
      <w:r>
        <w:rPr>
          <w:color w:val="000000"/>
          <w:szCs w:val="24"/>
        </w:rPr>
        <w:t>dB </w:t>
      </w:r>
      <w:r w:rsidRPr="00D74628">
        <w:rPr>
          <w:color w:val="000000"/>
          <w:szCs w:val="24"/>
        </w:rPr>
        <w:t>26</w:t>
      </w:r>
      <w:r>
        <w:rPr>
          <w:lang w:bidi="ar-EG"/>
        </w:rPr>
        <w:t>–</w:t>
      </w:r>
      <w:r w:rsidRPr="00AC54D1">
        <w:rPr>
          <w:rFonts w:hint="cs"/>
          <w:rtl/>
          <w:lang w:bidi="ar-EG"/>
        </w:rPr>
        <w:t xml:space="preserve"> </w:t>
      </w:r>
      <w:r>
        <w:rPr>
          <w:rFonts w:hint="cs"/>
          <w:rtl/>
          <w:lang w:bidi="ar-EG"/>
        </w:rPr>
        <w:t>بالنسبة</w:t>
      </w:r>
      <w:r w:rsidRPr="00AC54D1">
        <w:rPr>
          <w:rFonts w:hint="cs"/>
          <w:rtl/>
          <w:lang w:bidi="ar-EG"/>
        </w:rPr>
        <w:t xml:space="preserve"> إلى</w:t>
      </w:r>
      <w:r>
        <w:rPr>
          <w:rFonts w:hint="cs"/>
          <w:rtl/>
          <w:lang w:bidi="ar-EG"/>
        </w:rPr>
        <w:t xml:space="preserve"> القدرة الإجمالية للإشارة. ويعبَّر عن التوهين (عند الحواف) للنطاقات الجانبية (الإشارات خارج النطاق) بالديسيبل </w:t>
      </w:r>
      <w:r>
        <w:rPr>
          <w:lang w:bidi="ar-EG"/>
        </w:rPr>
        <w:t>(dB)</w:t>
      </w:r>
      <w:r>
        <w:rPr>
          <w:rFonts w:hint="cs"/>
          <w:rtl/>
          <w:lang w:bidi="ar-EG"/>
        </w:rPr>
        <w:t xml:space="preserve"> بالنسبة إلى هذه القيمة.</w:t>
      </w:r>
    </w:p>
    <w:p w14:paraId="592EE5CC" w14:textId="2685E612" w:rsidR="00254B85" w:rsidRDefault="00254B85" w:rsidP="00254B85">
      <w:pPr>
        <w:spacing w:before="40" w:line="180" w:lineRule="auto"/>
        <w:rPr>
          <w:lang w:bidi="ar-EG"/>
        </w:rPr>
      </w:pPr>
      <w:r>
        <w:rPr>
          <w:rFonts w:hint="cs"/>
          <w:rtl/>
        </w:rPr>
        <w:t>ويجب</w:t>
      </w:r>
      <w:r w:rsidRPr="00177617">
        <w:rPr>
          <w:rFonts w:hint="cs"/>
          <w:rtl/>
        </w:rPr>
        <w:t xml:space="preserve"> أن يتقيد طيف الإشارة المشعة خارج النطاق في أي نطاق </w:t>
      </w:r>
      <w:r>
        <w:rPr>
          <w:rFonts w:hint="cs"/>
          <w:rtl/>
        </w:rPr>
        <w:t>مقداره</w:t>
      </w:r>
      <w:r w:rsidRPr="00177617">
        <w:rPr>
          <w:rFonts w:hint="cs"/>
          <w:rtl/>
        </w:rPr>
        <w:t xml:space="preserve"> </w:t>
      </w:r>
      <w:r w:rsidRPr="00177617">
        <w:rPr>
          <w:lang w:bidi="ar-EG"/>
        </w:rPr>
        <w:t>kHz 4</w:t>
      </w:r>
      <w:r w:rsidRPr="00177617">
        <w:rPr>
          <w:rFonts w:hint="cs"/>
          <w:rtl/>
          <w:lang w:bidi="ar-EG"/>
        </w:rPr>
        <w:t xml:space="preserve"> بأحد الأقنعة الواردة في الشكل</w:t>
      </w:r>
      <w:r>
        <w:rPr>
          <w:rFonts w:hint="eastAsia"/>
          <w:rtl/>
          <w:lang w:bidi="ar-EG"/>
        </w:rPr>
        <w:t> </w:t>
      </w:r>
      <w:r w:rsidR="004774C4">
        <w:rPr>
          <w:lang w:bidi="ar-EG"/>
        </w:rPr>
        <w:t>2</w:t>
      </w:r>
      <w:r w:rsidR="004774C4" w:rsidRPr="00177617">
        <w:rPr>
          <w:rFonts w:hint="cs"/>
          <w:rtl/>
          <w:lang w:bidi="ar-EG"/>
        </w:rPr>
        <w:t xml:space="preserve"> </w:t>
      </w:r>
      <w:r w:rsidRPr="00177617">
        <w:rPr>
          <w:rFonts w:hint="cs"/>
          <w:rtl/>
          <w:lang w:bidi="ar-EG"/>
        </w:rPr>
        <w:t>والجدول</w:t>
      </w:r>
      <w:r>
        <w:rPr>
          <w:rFonts w:hint="eastAsia"/>
          <w:rtl/>
          <w:lang w:bidi="ar-EG"/>
        </w:rPr>
        <w:t> </w:t>
      </w:r>
      <w:r w:rsidRPr="00177617">
        <w:rPr>
          <w:lang w:bidi="ar-EG"/>
        </w:rPr>
        <w:t>10</w:t>
      </w:r>
      <w:r w:rsidRPr="00177617">
        <w:rPr>
          <w:rFonts w:hint="cs"/>
          <w:rtl/>
          <w:lang w:bidi="ar-EG"/>
        </w:rPr>
        <w:t xml:space="preserve">. </w:t>
      </w:r>
      <w:r>
        <w:rPr>
          <w:rFonts w:hint="cs"/>
          <w:rtl/>
          <w:lang w:bidi="ar-EG"/>
        </w:rPr>
        <w:t>وينطبق قناع</w:t>
      </w:r>
      <w:r w:rsidRPr="00177617">
        <w:rPr>
          <w:rFonts w:hint="cs"/>
          <w:rtl/>
          <w:lang w:bidi="ar-EG"/>
        </w:rPr>
        <w:t xml:space="preserve"> الخط المتواصل </w:t>
      </w:r>
      <w:r>
        <w:rPr>
          <w:rFonts w:hint="cs"/>
          <w:rtl/>
          <w:lang w:bidi="ar-EG"/>
        </w:rPr>
        <w:t>على</w:t>
      </w:r>
      <w:r w:rsidRPr="00177617">
        <w:rPr>
          <w:rFonts w:hint="cs"/>
          <w:rtl/>
          <w:lang w:bidi="ar-EG"/>
        </w:rPr>
        <w:t xml:space="preserve"> مرس</w:t>
      </w:r>
      <w:r>
        <w:rPr>
          <w:rFonts w:hint="cs"/>
          <w:rtl/>
          <w:lang w:bidi="ar-EG"/>
        </w:rPr>
        <w:t>ِ</w:t>
      </w:r>
      <w:r w:rsidRPr="00177617">
        <w:rPr>
          <w:rFonts w:hint="cs"/>
          <w:rtl/>
          <w:lang w:bidi="ar-EG"/>
        </w:rPr>
        <w:t xml:space="preserve">لات الإذاعة </w:t>
      </w:r>
      <w:r w:rsidRPr="00177617">
        <w:rPr>
          <w:lang w:bidi="ar-EG"/>
        </w:rPr>
        <w:t>DAB</w:t>
      </w:r>
      <w:r w:rsidRPr="00177617">
        <w:rPr>
          <w:rFonts w:hint="cs"/>
          <w:rtl/>
          <w:lang w:bidi="ar-EG"/>
        </w:rPr>
        <w:t xml:space="preserve"> في </w:t>
      </w:r>
      <w:r>
        <w:rPr>
          <w:rFonts w:hint="cs"/>
          <w:rtl/>
          <w:lang w:bidi="ar-EG"/>
        </w:rPr>
        <w:t>المناطق</w:t>
      </w:r>
      <w:r w:rsidRPr="00177617">
        <w:rPr>
          <w:rFonts w:hint="cs"/>
          <w:rtl/>
          <w:lang w:bidi="ar-EG"/>
        </w:rPr>
        <w:t xml:space="preserve"> الحرجة </w:t>
      </w:r>
      <w:r>
        <w:rPr>
          <w:rFonts w:hint="cs"/>
          <w:rtl/>
          <w:lang w:bidi="ar-EG"/>
        </w:rPr>
        <w:t>في حالة التداخل في القناة المجاورة. وينطبق قناع</w:t>
      </w:r>
      <w:r w:rsidRPr="00177617">
        <w:rPr>
          <w:rFonts w:hint="cs"/>
          <w:rtl/>
          <w:lang w:bidi="ar-EG"/>
        </w:rPr>
        <w:t xml:space="preserve"> الخط المنقط </w:t>
      </w:r>
      <w:r>
        <w:rPr>
          <w:rFonts w:hint="cs"/>
          <w:rtl/>
          <w:lang w:bidi="ar-EG"/>
        </w:rPr>
        <w:t xml:space="preserve">على </w:t>
      </w:r>
      <w:r w:rsidRPr="00177617">
        <w:rPr>
          <w:rFonts w:hint="cs"/>
          <w:rtl/>
          <w:lang w:bidi="ar-EG"/>
        </w:rPr>
        <w:t>مرس</w:t>
      </w:r>
      <w:r>
        <w:rPr>
          <w:rFonts w:hint="cs"/>
          <w:rtl/>
          <w:lang w:bidi="ar-EG"/>
        </w:rPr>
        <w:t>ِ</w:t>
      </w:r>
      <w:r w:rsidRPr="00177617">
        <w:rPr>
          <w:rFonts w:hint="cs"/>
          <w:rtl/>
          <w:lang w:bidi="ar-EG"/>
        </w:rPr>
        <w:t xml:space="preserve">لات الإذاعة </w:t>
      </w:r>
      <w:r w:rsidRPr="00177617">
        <w:rPr>
          <w:lang w:bidi="ar-EG"/>
        </w:rPr>
        <w:t>DAB</w:t>
      </w:r>
      <w:r w:rsidRPr="00177617">
        <w:rPr>
          <w:rFonts w:hint="cs"/>
          <w:rtl/>
          <w:lang w:bidi="ar-EG"/>
        </w:rPr>
        <w:t xml:space="preserve"> في </w:t>
      </w:r>
      <w:r>
        <w:rPr>
          <w:rFonts w:hint="cs"/>
          <w:rtl/>
          <w:lang w:bidi="ar-EG"/>
        </w:rPr>
        <w:t>الظروف الأخرى</w:t>
      </w:r>
      <w:r w:rsidRPr="00177617">
        <w:rPr>
          <w:rFonts w:hint="cs"/>
          <w:rtl/>
          <w:lang w:bidi="ar-EG"/>
        </w:rPr>
        <w:t xml:space="preserve"> </w:t>
      </w:r>
      <w:r>
        <w:rPr>
          <w:rFonts w:hint="cs"/>
          <w:rtl/>
          <w:lang w:bidi="ar-EG"/>
        </w:rPr>
        <w:t>من أجل إزالة التداخل في القناة المجاورة.</w:t>
      </w:r>
    </w:p>
    <w:p w14:paraId="77329F0B" w14:textId="663643CE" w:rsidR="00254B85" w:rsidRPr="00833FF7" w:rsidRDefault="00254B85" w:rsidP="00254B85">
      <w:pPr>
        <w:pStyle w:val="Note"/>
        <w:rPr>
          <w:rtl/>
          <w:lang w:bidi="ar-EG"/>
        </w:rPr>
      </w:pPr>
      <w:r w:rsidRPr="00D1622A">
        <w:rPr>
          <w:rFonts w:hint="cs"/>
          <w:b/>
          <w:bCs/>
          <w:rtl/>
          <w:lang w:bidi="ar-EG"/>
        </w:rPr>
        <w:t>ملاحظة</w:t>
      </w:r>
      <w:r>
        <w:rPr>
          <w:rFonts w:hint="cs"/>
          <w:rtl/>
          <w:lang w:bidi="ar-EG"/>
        </w:rPr>
        <w:t xml:space="preserve"> </w:t>
      </w:r>
      <w:r>
        <w:rPr>
          <w:rtl/>
          <w:lang w:bidi="ar-EG"/>
        </w:rPr>
        <w:t>–</w:t>
      </w:r>
      <w:r>
        <w:rPr>
          <w:rFonts w:hint="cs"/>
          <w:rtl/>
          <w:lang w:bidi="ar-EG"/>
        </w:rPr>
        <w:t xml:space="preserve"> يزداد التوهين مع زيادة فرق التردد. ومع ذلك فإن من الصعب قياس قيم التوهين العالية هذه. وتيسيراً للقياسات، قد تدعو الضرورة إلى استخدام مراشيح لمنع النطاقات (في نطاق الاستغاثة البالغ </w:t>
      </w:r>
      <w:r>
        <w:rPr>
          <w:lang w:bidi="ar-EG"/>
        </w:rPr>
        <w:t>243</w:t>
      </w:r>
      <w:r>
        <w:rPr>
          <w:rFonts w:hint="cs"/>
          <w:rtl/>
          <w:lang w:bidi="ar-EG"/>
        </w:rPr>
        <w:t xml:space="preserve"> </w:t>
      </w:r>
      <w:r>
        <w:rPr>
          <w:lang w:bidi="ar-EG"/>
        </w:rPr>
        <w:t>MHz</w:t>
      </w:r>
      <w:r>
        <w:rPr>
          <w:rFonts w:hint="cs"/>
          <w:rtl/>
          <w:lang w:bidi="ar-EG"/>
        </w:rPr>
        <w:t xml:space="preserve"> مثلاً).</w:t>
      </w:r>
    </w:p>
    <w:p w14:paraId="6C0C6453" w14:textId="46DFE2A3" w:rsidR="00254B85" w:rsidRPr="00A15FBD" w:rsidRDefault="00254B85" w:rsidP="00254B85">
      <w:pPr>
        <w:pStyle w:val="FigureNo"/>
        <w:rPr>
          <w:rtl/>
          <w:lang w:val="fr-CH" w:bidi="ar-SA"/>
        </w:rPr>
      </w:pPr>
      <w:r w:rsidRPr="003A355F">
        <w:rPr>
          <w:rFonts w:hint="cs"/>
          <w:rtl/>
        </w:rPr>
        <w:lastRenderedPageBreak/>
        <w:t xml:space="preserve">الشـكل </w:t>
      </w:r>
      <w:r w:rsidR="004774C4">
        <w:t>2</w:t>
      </w:r>
    </w:p>
    <w:p w14:paraId="3271C3C2" w14:textId="77777777" w:rsidR="00254B85" w:rsidRPr="00833FF7" w:rsidRDefault="00254B85" w:rsidP="00254B85">
      <w:pPr>
        <w:pStyle w:val="FigureTitle"/>
        <w:spacing w:after="0"/>
        <w:rPr>
          <w:rtl/>
        </w:rPr>
      </w:pPr>
      <w:r>
        <w:rPr>
          <w:rFonts w:hint="cs"/>
          <w:rtl/>
        </w:rPr>
        <w:t xml:space="preserve">أقنعة الطيف من أجل الإشعاع خارج النطاق للنظام </w:t>
      </w:r>
      <w:r w:rsidRPr="00D74628">
        <w:rPr>
          <w:lang w:val="en-US"/>
        </w:rPr>
        <w:t>DAB</w:t>
      </w:r>
    </w:p>
    <w:p w14:paraId="132CC135" w14:textId="210B1CA0" w:rsidR="00A259EF" w:rsidRDefault="00293630" w:rsidP="0070345E">
      <w:pPr>
        <w:pStyle w:val="Figure"/>
      </w:pPr>
      <w:r>
        <w:rPr>
          <w:noProof/>
        </w:rPr>
        <w:drawing>
          <wp:inline distT="0" distB="0" distL="0" distR="0" wp14:anchorId="4255E404" wp14:editId="34F8A1D3">
            <wp:extent cx="5175515" cy="7723648"/>
            <wp:effectExtent l="0" t="0" r="6350" b="0"/>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75515" cy="7723648"/>
                    </a:xfrm>
                    <a:prstGeom prst="rect">
                      <a:avLst/>
                    </a:prstGeom>
                  </pic:spPr>
                </pic:pic>
              </a:graphicData>
            </a:graphic>
          </wp:inline>
        </w:drawing>
      </w:r>
    </w:p>
    <w:p w14:paraId="3796F822" w14:textId="77777777" w:rsidR="0070345E" w:rsidRDefault="0070345E" w:rsidP="0070345E">
      <w:pPr>
        <w:rPr>
          <w:rtl/>
          <w:lang w:bidi="ar-EG"/>
        </w:rPr>
      </w:pPr>
      <w:r>
        <w:rPr>
          <w:rtl/>
        </w:rPr>
        <w:br w:type="page"/>
      </w:r>
    </w:p>
    <w:p w14:paraId="22B211A6" w14:textId="57497193" w:rsidR="00254B85" w:rsidRPr="00D91D29" w:rsidRDefault="00254B85" w:rsidP="00254B85">
      <w:pPr>
        <w:pStyle w:val="TableNo"/>
      </w:pPr>
      <w:r w:rsidRPr="00D91D29">
        <w:rPr>
          <w:rFonts w:hint="cs"/>
          <w:rtl/>
        </w:rPr>
        <w:lastRenderedPageBreak/>
        <w:t xml:space="preserve">الجـدول </w:t>
      </w:r>
      <w:r w:rsidRPr="00D91D29">
        <w:t>10</w:t>
      </w:r>
    </w:p>
    <w:p w14:paraId="245BCF3E" w14:textId="327C1B63" w:rsidR="00254B85" w:rsidRPr="00AC60D9" w:rsidRDefault="00254B85" w:rsidP="00254B85">
      <w:pPr>
        <w:pStyle w:val="Tabletitle"/>
      </w:pPr>
      <w:r w:rsidRPr="00D91D29">
        <w:rPr>
          <w:rFonts w:hint="cs"/>
          <w:rtl/>
          <w:lang w:val="fr-FR"/>
        </w:rPr>
        <w:t xml:space="preserve">نقاط الانقطاع لأقنعة الطيف الواردة في الشكل </w:t>
      </w:r>
      <w:r w:rsidR="004774C4" w:rsidRPr="00D91D29">
        <w:t>2</w:t>
      </w:r>
    </w:p>
    <w:tbl>
      <w:tblPr>
        <w:bidiVisual/>
        <w:tblW w:w="0" w:type="auto"/>
        <w:jc w:val="center"/>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3256"/>
        <w:gridCol w:w="2409"/>
        <w:gridCol w:w="2696"/>
      </w:tblGrid>
      <w:tr w:rsidR="00254B85" w:rsidRPr="00681900" w14:paraId="76154802" w14:textId="77777777" w:rsidTr="007D13EA">
        <w:trPr>
          <w:jc w:val="center"/>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712A515E" w14:textId="77777777" w:rsidR="00254B85" w:rsidRPr="00681900" w:rsidRDefault="00254B85" w:rsidP="007D13EA">
            <w:pPr>
              <w:pStyle w:val="Tablehead"/>
              <w:keepLines/>
              <w:spacing w:before="60" w:after="40"/>
              <w:rPr>
                <w:position w:val="2"/>
              </w:rPr>
            </w:pPr>
            <w:r w:rsidRPr="00681900">
              <w:rPr>
                <w:rFonts w:hint="cs"/>
                <w:position w:val="2"/>
                <w:rtl/>
                <w:lang w:bidi="ar-EG"/>
              </w:rPr>
              <w:t xml:space="preserve">التردد منسوباً إلى التردد </w:t>
            </w:r>
            <w:r w:rsidRPr="00681900">
              <w:rPr>
                <w:position w:val="2"/>
                <w:rtl/>
                <w:lang w:bidi="ar-EG"/>
              </w:rPr>
              <w:br/>
            </w:r>
            <w:r w:rsidRPr="00681900">
              <w:rPr>
                <w:rFonts w:hint="cs"/>
                <w:position w:val="2"/>
                <w:rtl/>
                <w:lang w:bidi="ar-EG"/>
              </w:rPr>
              <w:t xml:space="preserve">المركزي للمجموعة </w:t>
            </w:r>
            <w:r w:rsidRPr="00681900">
              <w:rPr>
                <w:position w:val="2"/>
                <w:rtl/>
              </w:rPr>
              <w:br/>
            </w:r>
            <w:r w:rsidRPr="00681900">
              <w:rPr>
                <w:position w:val="2"/>
              </w:rPr>
              <w:t>(MHz)</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7F8066CD" w14:textId="77777777" w:rsidR="00254B85" w:rsidRPr="00681900" w:rsidRDefault="00254B85" w:rsidP="007D13EA">
            <w:pPr>
              <w:pStyle w:val="Tablehead"/>
              <w:keepLines/>
              <w:spacing w:before="60" w:after="40"/>
              <w:rPr>
                <w:position w:val="2"/>
              </w:rPr>
            </w:pPr>
            <w:r w:rsidRPr="00681900">
              <w:rPr>
                <w:rFonts w:hint="cs"/>
                <w:position w:val="2"/>
                <w:rtl/>
              </w:rPr>
              <w:t xml:space="preserve">الحالة </w:t>
            </w:r>
            <w:r w:rsidRPr="00681900">
              <w:rPr>
                <w:position w:val="2"/>
              </w:rPr>
              <w:t>1</w:t>
            </w:r>
            <w:r w:rsidRPr="00681900">
              <w:rPr>
                <w:position w:val="2"/>
              </w:rPr>
              <w:br/>
            </w:r>
            <w:r w:rsidRPr="00681900">
              <w:rPr>
                <w:rFonts w:hint="cs"/>
                <w:position w:val="2"/>
                <w:rtl/>
                <w:lang w:bidi="ar-EG"/>
              </w:rPr>
              <w:t>(الحالات الحرجة)</w:t>
            </w:r>
            <w:r w:rsidRPr="00681900">
              <w:rPr>
                <w:position w:val="2"/>
              </w:rPr>
              <w:br/>
            </w:r>
            <w:r w:rsidRPr="00681900">
              <w:rPr>
                <w:rFonts w:hint="cs"/>
                <w:position w:val="2"/>
                <w:rtl/>
              </w:rPr>
              <w:t>المستوى النسبي</w:t>
            </w:r>
            <w:r w:rsidRPr="00681900">
              <w:rPr>
                <w:position w:val="2"/>
              </w:rPr>
              <w:br/>
              <w:t>(dB)</w:t>
            </w:r>
          </w:p>
        </w:tc>
        <w:tc>
          <w:tcPr>
            <w:tcW w:w="2696" w:type="dxa"/>
            <w:tcBorders>
              <w:top w:val="single" w:sz="4" w:space="0" w:color="auto"/>
              <w:left w:val="single" w:sz="4" w:space="0" w:color="auto"/>
              <w:bottom w:val="single" w:sz="4" w:space="0" w:color="auto"/>
              <w:right w:val="single" w:sz="4" w:space="0" w:color="auto"/>
            </w:tcBorders>
            <w:shd w:val="clear" w:color="auto" w:fill="auto"/>
            <w:vAlign w:val="center"/>
          </w:tcPr>
          <w:p w14:paraId="7BF4B6C9" w14:textId="77777777" w:rsidR="00254B85" w:rsidRPr="00681900" w:rsidRDefault="00254B85" w:rsidP="007D13EA">
            <w:pPr>
              <w:pStyle w:val="Tablehead"/>
              <w:keepLines/>
              <w:spacing w:before="60" w:after="40"/>
              <w:rPr>
                <w:position w:val="2"/>
              </w:rPr>
            </w:pPr>
            <w:r w:rsidRPr="00681900">
              <w:rPr>
                <w:rFonts w:hint="cs"/>
                <w:position w:val="2"/>
                <w:rtl/>
              </w:rPr>
              <w:t xml:space="preserve">الحالة </w:t>
            </w:r>
            <w:r w:rsidRPr="00681900">
              <w:rPr>
                <w:position w:val="2"/>
              </w:rPr>
              <w:t>2</w:t>
            </w:r>
            <w:r w:rsidRPr="00681900">
              <w:rPr>
                <w:position w:val="2"/>
              </w:rPr>
              <w:br/>
            </w:r>
            <w:r w:rsidRPr="00681900">
              <w:rPr>
                <w:rFonts w:hint="cs"/>
                <w:position w:val="2"/>
                <w:rtl/>
                <w:lang w:bidi="ar-EG"/>
              </w:rPr>
              <w:t>(الحالات غير الحرجة)</w:t>
            </w:r>
            <w:r w:rsidRPr="00681900">
              <w:rPr>
                <w:position w:val="2"/>
              </w:rPr>
              <w:br/>
            </w:r>
            <w:r w:rsidRPr="00681900">
              <w:rPr>
                <w:rFonts w:hint="cs"/>
                <w:position w:val="2"/>
                <w:rtl/>
              </w:rPr>
              <w:t>المستوى النسبي</w:t>
            </w:r>
            <w:r w:rsidRPr="00681900">
              <w:rPr>
                <w:position w:val="2"/>
              </w:rPr>
              <w:br/>
              <w:t>(dB)</w:t>
            </w:r>
          </w:p>
        </w:tc>
      </w:tr>
      <w:tr w:rsidR="00254B85" w:rsidRPr="00681900" w14:paraId="5AF91876" w14:textId="77777777" w:rsidTr="007D13EA">
        <w:trPr>
          <w:trHeight w:val="56"/>
          <w:jc w:val="center"/>
        </w:trPr>
        <w:tc>
          <w:tcPr>
            <w:tcW w:w="3256" w:type="dxa"/>
            <w:tcBorders>
              <w:top w:val="single" w:sz="4" w:space="0" w:color="auto"/>
              <w:left w:val="single" w:sz="4" w:space="0" w:color="auto"/>
              <w:bottom w:val="single" w:sz="4" w:space="0" w:color="auto"/>
              <w:right w:val="single" w:sz="4" w:space="0" w:color="auto"/>
            </w:tcBorders>
            <w:vAlign w:val="center"/>
          </w:tcPr>
          <w:p w14:paraId="297872D5" w14:textId="77777777" w:rsidR="00254B85" w:rsidRPr="00681900" w:rsidRDefault="00254B85" w:rsidP="007D13EA">
            <w:pPr>
              <w:pStyle w:val="Tabletext"/>
              <w:keepNext/>
              <w:keepLines/>
              <w:spacing w:before="60" w:after="40"/>
              <w:jc w:val="center"/>
              <w:rPr>
                <w:position w:val="2"/>
              </w:rPr>
            </w:pPr>
            <w:r w:rsidRPr="00681900">
              <w:rPr>
                <w:position w:val="2"/>
              </w:rPr>
              <w:t>0,77±</w:t>
            </w:r>
          </w:p>
        </w:tc>
        <w:tc>
          <w:tcPr>
            <w:tcW w:w="2409" w:type="dxa"/>
            <w:tcBorders>
              <w:top w:val="single" w:sz="4" w:space="0" w:color="auto"/>
              <w:left w:val="single" w:sz="4" w:space="0" w:color="auto"/>
              <w:bottom w:val="single" w:sz="4" w:space="0" w:color="auto"/>
              <w:right w:val="single" w:sz="4" w:space="0" w:color="auto"/>
            </w:tcBorders>
            <w:vAlign w:val="center"/>
          </w:tcPr>
          <w:p w14:paraId="0CDA23D5" w14:textId="77777777" w:rsidR="00254B85" w:rsidRPr="00681900" w:rsidRDefault="00254B85" w:rsidP="007D13EA">
            <w:pPr>
              <w:pStyle w:val="Tabletext"/>
              <w:keepNext/>
              <w:keepLines/>
              <w:spacing w:before="60" w:after="40"/>
              <w:jc w:val="center"/>
              <w:rPr>
                <w:position w:val="2"/>
              </w:rPr>
            </w:pPr>
            <w:r w:rsidRPr="00681900">
              <w:rPr>
                <w:position w:val="2"/>
              </w:rPr>
              <w:t>26–</w:t>
            </w:r>
          </w:p>
        </w:tc>
        <w:tc>
          <w:tcPr>
            <w:tcW w:w="2696" w:type="dxa"/>
            <w:tcBorders>
              <w:top w:val="single" w:sz="4" w:space="0" w:color="auto"/>
              <w:left w:val="single" w:sz="4" w:space="0" w:color="auto"/>
              <w:bottom w:val="single" w:sz="4" w:space="0" w:color="auto"/>
              <w:right w:val="single" w:sz="4" w:space="0" w:color="auto"/>
            </w:tcBorders>
            <w:vAlign w:val="center"/>
          </w:tcPr>
          <w:p w14:paraId="279D5CAD" w14:textId="77777777" w:rsidR="00254B85" w:rsidRPr="00681900" w:rsidRDefault="00254B85" w:rsidP="007D13EA">
            <w:pPr>
              <w:pStyle w:val="Tabletext"/>
              <w:keepNext/>
              <w:keepLines/>
              <w:spacing w:before="60" w:after="40"/>
              <w:jc w:val="center"/>
              <w:rPr>
                <w:position w:val="2"/>
              </w:rPr>
            </w:pPr>
            <w:r w:rsidRPr="00681900">
              <w:rPr>
                <w:position w:val="2"/>
              </w:rPr>
              <w:t>26–</w:t>
            </w:r>
          </w:p>
        </w:tc>
      </w:tr>
      <w:tr w:rsidR="00254B85" w:rsidRPr="00681900" w14:paraId="47450D3D" w14:textId="77777777" w:rsidTr="007D13EA">
        <w:trPr>
          <w:trHeight w:val="56"/>
          <w:jc w:val="center"/>
        </w:trPr>
        <w:tc>
          <w:tcPr>
            <w:tcW w:w="3256" w:type="dxa"/>
            <w:tcBorders>
              <w:top w:val="single" w:sz="4" w:space="0" w:color="auto"/>
              <w:left w:val="single" w:sz="4" w:space="0" w:color="auto"/>
              <w:bottom w:val="single" w:sz="4" w:space="0" w:color="auto"/>
              <w:right w:val="single" w:sz="4" w:space="0" w:color="auto"/>
            </w:tcBorders>
            <w:vAlign w:val="center"/>
          </w:tcPr>
          <w:p w14:paraId="212C48E0" w14:textId="77777777" w:rsidR="00254B85" w:rsidRPr="00681900" w:rsidRDefault="00254B85" w:rsidP="007D13EA">
            <w:pPr>
              <w:pStyle w:val="Tabletext"/>
              <w:keepNext/>
              <w:keepLines/>
              <w:spacing w:before="60" w:after="40"/>
              <w:jc w:val="center"/>
              <w:rPr>
                <w:position w:val="2"/>
              </w:rPr>
            </w:pPr>
            <w:r w:rsidRPr="00681900">
              <w:rPr>
                <w:position w:val="2"/>
              </w:rPr>
              <w:t>0,97±</w:t>
            </w:r>
          </w:p>
        </w:tc>
        <w:tc>
          <w:tcPr>
            <w:tcW w:w="2409" w:type="dxa"/>
            <w:tcBorders>
              <w:top w:val="single" w:sz="4" w:space="0" w:color="auto"/>
              <w:left w:val="single" w:sz="4" w:space="0" w:color="auto"/>
              <w:bottom w:val="single" w:sz="4" w:space="0" w:color="auto"/>
              <w:right w:val="single" w:sz="4" w:space="0" w:color="auto"/>
            </w:tcBorders>
            <w:vAlign w:val="center"/>
          </w:tcPr>
          <w:p w14:paraId="3AF48354" w14:textId="77777777" w:rsidR="00254B85" w:rsidRPr="00681900" w:rsidRDefault="00254B85" w:rsidP="007D13EA">
            <w:pPr>
              <w:pStyle w:val="Tabletext"/>
              <w:keepNext/>
              <w:keepLines/>
              <w:spacing w:before="60" w:after="40"/>
              <w:jc w:val="center"/>
              <w:rPr>
                <w:position w:val="2"/>
              </w:rPr>
            </w:pPr>
            <w:r w:rsidRPr="00681900">
              <w:rPr>
                <w:position w:val="2"/>
              </w:rPr>
              <w:t>71–</w:t>
            </w:r>
          </w:p>
        </w:tc>
        <w:tc>
          <w:tcPr>
            <w:tcW w:w="2696" w:type="dxa"/>
            <w:tcBorders>
              <w:top w:val="single" w:sz="4" w:space="0" w:color="auto"/>
              <w:left w:val="single" w:sz="4" w:space="0" w:color="auto"/>
              <w:bottom w:val="single" w:sz="4" w:space="0" w:color="auto"/>
              <w:right w:val="single" w:sz="4" w:space="0" w:color="auto"/>
            </w:tcBorders>
            <w:vAlign w:val="center"/>
          </w:tcPr>
          <w:p w14:paraId="515F1212" w14:textId="77777777" w:rsidR="00254B85" w:rsidRPr="00681900" w:rsidRDefault="00254B85" w:rsidP="007D13EA">
            <w:pPr>
              <w:pStyle w:val="Tabletext"/>
              <w:keepNext/>
              <w:keepLines/>
              <w:spacing w:before="60" w:after="40"/>
              <w:jc w:val="center"/>
              <w:rPr>
                <w:position w:val="2"/>
              </w:rPr>
            </w:pPr>
            <w:r w:rsidRPr="00681900">
              <w:rPr>
                <w:position w:val="2"/>
              </w:rPr>
              <w:t>56–</w:t>
            </w:r>
          </w:p>
        </w:tc>
      </w:tr>
      <w:tr w:rsidR="00254B85" w:rsidRPr="00681900" w14:paraId="07B5F7E0" w14:textId="77777777" w:rsidTr="007D13EA">
        <w:trPr>
          <w:trHeight w:val="56"/>
          <w:jc w:val="center"/>
        </w:trPr>
        <w:tc>
          <w:tcPr>
            <w:tcW w:w="3256" w:type="dxa"/>
            <w:tcBorders>
              <w:top w:val="single" w:sz="4" w:space="0" w:color="auto"/>
              <w:left w:val="single" w:sz="4" w:space="0" w:color="auto"/>
              <w:bottom w:val="single" w:sz="4" w:space="0" w:color="auto"/>
              <w:right w:val="single" w:sz="4" w:space="0" w:color="auto"/>
            </w:tcBorders>
            <w:vAlign w:val="center"/>
          </w:tcPr>
          <w:p w14:paraId="3F19A8B0" w14:textId="77777777" w:rsidR="00254B85" w:rsidRPr="00681900" w:rsidRDefault="00254B85" w:rsidP="007D13EA">
            <w:pPr>
              <w:pStyle w:val="Tabletext"/>
              <w:keepNext/>
              <w:keepLines/>
              <w:spacing w:before="60" w:after="40"/>
              <w:jc w:val="center"/>
              <w:rPr>
                <w:position w:val="2"/>
              </w:rPr>
            </w:pPr>
            <w:r w:rsidRPr="00681900">
              <w:rPr>
                <w:position w:val="2"/>
              </w:rPr>
              <w:t>1,75±</w:t>
            </w:r>
          </w:p>
        </w:tc>
        <w:tc>
          <w:tcPr>
            <w:tcW w:w="2409" w:type="dxa"/>
            <w:tcBorders>
              <w:top w:val="single" w:sz="4" w:space="0" w:color="auto"/>
              <w:left w:val="single" w:sz="4" w:space="0" w:color="auto"/>
              <w:bottom w:val="single" w:sz="4" w:space="0" w:color="auto"/>
              <w:right w:val="single" w:sz="4" w:space="0" w:color="auto"/>
            </w:tcBorders>
            <w:vAlign w:val="center"/>
          </w:tcPr>
          <w:p w14:paraId="5669455F" w14:textId="77777777" w:rsidR="00254B85" w:rsidRPr="00681900" w:rsidRDefault="00254B85" w:rsidP="007D13EA">
            <w:pPr>
              <w:pStyle w:val="Tabletext"/>
              <w:keepNext/>
              <w:keepLines/>
              <w:spacing w:before="60" w:after="40"/>
              <w:jc w:val="center"/>
              <w:rPr>
                <w:position w:val="2"/>
              </w:rPr>
            </w:pPr>
            <w:r w:rsidRPr="00681900">
              <w:rPr>
                <w:position w:val="2"/>
              </w:rPr>
              <w:t>106–</w:t>
            </w:r>
          </w:p>
        </w:tc>
        <w:tc>
          <w:tcPr>
            <w:tcW w:w="2696" w:type="dxa"/>
            <w:tcBorders>
              <w:top w:val="single" w:sz="4" w:space="0" w:color="auto"/>
              <w:left w:val="single" w:sz="4" w:space="0" w:color="auto"/>
              <w:bottom w:val="single" w:sz="4" w:space="0" w:color="auto"/>
              <w:right w:val="single" w:sz="4" w:space="0" w:color="auto"/>
            </w:tcBorders>
            <w:vAlign w:val="center"/>
          </w:tcPr>
          <w:p w14:paraId="1F973AC2" w14:textId="77777777" w:rsidR="00254B85" w:rsidRPr="00681900" w:rsidRDefault="00254B85" w:rsidP="007D13EA">
            <w:pPr>
              <w:pStyle w:val="Tabletext"/>
              <w:keepNext/>
              <w:keepLines/>
              <w:spacing w:before="60" w:after="40"/>
              <w:jc w:val="center"/>
              <w:rPr>
                <w:position w:val="2"/>
              </w:rPr>
            </w:pPr>
            <w:r w:rsidRPr="00681900">
              <w:rPr>
                <w:rFonts w:hint="cs"/>
                <w:position w:val="2"/>
                <w:rtl/>
              </w:rPr>
              <w:t>لا ينطبق</w:t>
            </w:r>
          </w:p>
        </w:tc>
      </w:tr>
      <w:tr w:rsidR="00254B85" w:rsidRPr="00681900" w14:paraId="75D60BF6" w14:textId="77777777" w:rsidTr="007D13EA">
        <w:trPr>
          <w:trHeight w:val="56"/>
          <w:jc w:val="center"/>
        </w:trPr>
        <w:tc>
          <w:tcPr>
            <w:tcW w:w="3256" w:type="dxa"/>
            <w:tcBorders>
              <w:top w:val="single" w:sz="4" w:space="0" w:color="auto"/>
              <w:left w:val="single" w:sz="4" w:space="0" w:color="auto"/>
              <w:bottom w:val="single" w:sz="4" w:space="0" w:color="auto"/>
              <w:right w:val="single" w:sz="4" w:space="0" w:color="auto"/>
            </w:tcBorders>
            <w:vAlign w:val="center"/>
          </w:tcPr>
          <w:p w14:paraId="6AF30638" w14:textId="77777777" w:rsidR="00254B85" w:rsidRPr="00681900" w:rsidRDefault="00254B85" w:rsidP="007D13EA">
            <w:pPr>
              <w:pStyle w:val="Tabletext"/>
              <w:keepNext/>
              <w:keepLines/>
              <w:spacing w:before="60" w:after="40"/>
              <w:jc w:val="center"/>
              <w:rPr>
                <w:position w:val="2"/>
              </w:rPr>
            </w:pPr>
            <w:r w:rsidRPr="00681900">
              <w:rPr>
                <w:position w:val="2"/>
              </w:rPr>
              <w:t>3,00±</w:t>
            </w:r>
          </w:p>
        </w:tc>
        <w:tc>
          <w:tcPr>
            <w:tcW w:w="2409" w:type="dxa"/>
            <w:tcBorders>
              <w:top w:val="single" w:sz="4" w:space="0" w:color="auto"/>
              <w:left w:val="single" w:sz="4" w:space="0" w:color="auto"/>
              <w:bottom w:val="single" w:sz="4" w:space="0" w:color="auto"/>
              <w:right w:val="single" w:sz="4" w:space="0" w:color="auto"/>
            </w:tcBorders>
            <w:vAlign w:val="center"/>
          </w:tcPr>
          <w:p w14:paraId="084274E1" w14:textId="77777777" w:rsidR="00254B85" w:rsidRPr="00681900" w:rsidRDefault="00254B85" w:rsidP="007D13EA">
            <w:pPr>
              <w:pStyle w:val="Tabletext"/>
              <w:keepNext/>
              <w:keepLines/>
              <w:spacing w:before="60" w:after="40"/>
              <w:jc w:val="center"/>
              <w:rPr>
                <w:position w:val="2"/>
              </w:rPr>
            </w:pPr>
            <w:r w:rsidRPr="00681900">
              <w:rPr>
                <w:position w:val="2"/>
              </w:rPr>
              <w:t>106–</w:t>
            </w:r>
          </w:p>
        </w:tc>
        <w:tc>
          <w:tcPr>
            <w:tcW w:w="2696" w:type="dxa"/>
            <w:tcBorders>
              <w:top w:val="single" w:sz="4" w:space="0" w:color="auto"/>
              <w:left w:val="single" w:sz="4" w:space="0" w:color="auto"/>
              <w:bottom w:val="single" w:sz="4" w:space="0" w:color="auto"/>
              <w:right w:val="single" w:sz="4" w:space="0" w:color="auto"/>
            </w:tcBorders>
            <w:vAlign w:val="center"/>
          </w:tcPr>
          <w:p w14:paraId="788A89D1" w14:textId="77777777" w:rsidR="00254B85" w:rsidRPr="00681900" w:rsidRDefault="00254B85" w:rsidP="007D13EA">
            <w:pPr>
              <w:pStyle w:val="Tabletext"/>
              <w:keepNext/>
              <w:keepLines/>
              <w:spacing w:before="60" w:after="40"/>
              <w:jc w:val="center"/>
              <w:rPr>
                <w:position w:val="2"/>
              </w:rPr>
            </w:pPr>
            <w:r w:rsidRPr="00681900">
              <w:rPr>
                <w:position w:val="2"/>
              </w:rPr>
              <w:t>106–</w:t>
            </w:r>
          </w:p>
        </w:tc>
      </w:tr>
    </w:tbl>
    <w:p w14:paraId="21A930E5" w14:textId="77777777" w:rsidR="00254B85" w:rsidRPr="00FA2E67" w:rsidRDefault="00254B85" w:rsidP="004C4087">
      <w:pPr>
        <w:pStyle w:val="Heading1"/>
        <w:jc w:val="center"/>
        <w:rPr>
          <w:rtl/>
        </w:rPr>
      </w:pPr>
      <w:bookmarkStart w:id="32" w:name="_Toc490225278"/>
      <w:bookmarkStart w:id="33" w:name="_Toc128725990"/>
      <w:r w:rsidRPr="00FA2E67">
        <w:rPr>
          <w:rFonts w:hint="cs"/>
          <w:rtl/>
        </w:rPr>
        <w:t>بيبليوغرافيا</w:t>
      </w:r>
      <w:bookmarkEnd w:id="32"/>
      <w:bookmarkEnd w:id="33"/>
    </w:p>
    <w:p w14:paraId="2305F551" w14:textId="16102DE7" w:rsidR="00D91D29" w:rsidRDefault="00D91D29" w:rsidP="00D91D29">
      <w:pPr>
        <w:bidi w:val="0"/>
        <w:spacing w:line="240" w:lineRule="auto"/>
        <w:rPr>
          <w:rtl/>
          <w:lang w:val="en-GB" w:bidi="ar-EG"/>
        </w:rPr>
      </w:pPr>
      <w:bookmarkStart w:id="34" w:name="_Toc490225279"/>
      <w:bookmarkStart w:id="35" w:name="_Toc128725991"/>
      <w:r w:rsidRPr="00D91D29">
        <w:rPr>
          <w:lang w:val="en-GB"/>
        </w:rPr>
        <w:t>ETSI Specification EN 300 401 – Radio broadcasting systems; Digital Audio Broadcasting (DAB) to mobile, portable and fixed receivers.</w:t>
      </w:r>
    </w:p>
    <w:p w14:paraId="05BDB26B" w14:textId="6C95F9B3" w:rsidR="00D91D29" w:rsidRDefault="00D91D29" w:rsidP="00D91D29">
      <w:pPr>
        <w:rPr>
          <w:rtl/>
          <w:lang w:val="en-GB" w:bidi="ar-EG"/>
        </w:rPr>
      </w:pPr>
    </w:p>
    <w:p w14:paraId="509940E3" w14:textId="77777777" w:rsidR="00D91D29" w:rsidRPr="00D91D29" w:rsidRDefault="00D91D29" w:rsidP="00D91D29">
      <w:pPr>
        <w:rPr>
          <w:rtl/>
          <w:lang w:bidi="ar-EG"/>
        </w:rPr>
      </w:pPr>
    </w:p>
    <w:p w14:paraId="1D4D27F5" w14:textId="77777777" w:rsidR="00254B85" w:rsidRPr="007B1395" w:rsidRDefault="00254B85" w:rsidP="00254B85">
      <w:pPr>
        <w:pStyle w:val="AnnexNotitle"/>
        <w:spacing w:before="600"/>
      </w:pPr>
      <w:r w:rsidRPr="007B1395">
        <w:rPr>
          <w:rFonts w:hint="cs"/>
          <w:rtl/>
        </w:rPr>
        <w:t xml:space="preserve">الملحق </w:t>
      </w:r>
      <w:r w:rsidRPr="007B1395">
        <w:t>2</w:t>
      </w:r>
      <w:r w:rsidRPr="007B1395">
        <w:br/>
      </w:r>
      <w:r w:rsidRPr="007B1395">
        <w:br/>
      </w:r>
      <w:r w:rsidRPr="007B1395">
        <w:rPr>
          <w:rFonts w:hint="cs"/>
          <w:rtl/>
        </w:rPr>
        <w:t xml:space="preserve">الأساس التقني لتخطيط النظام </w:t>
      </w:r>
      <w:r w:rsidRPr="007B1395">
        <w:t>F</w:t>
      </w:r>
      <w:r w:rsidRPr="007B1395">
        <w:rPr>
          <w:rFonts w:hint="cs"/>
          <w:rtl/>
        </w:rPr>
        <w:t xml:space="preserve"> للإذاعة الصوتية الرقمية للأرض </w:t>
      </w:r>
      <w:r w:rsidRPr="007B1395">
        <w:t>(</w:t>
      </w:r>
      <w:r w:rsidRPr="007B1395">
        <w:rPr>
          <w:rFonts w:hint="eastAsia"/>
        </w:rPr>
        <w:t>ISDB-T</w:t>
      </w:r>
      <w:r w:rsidRPr="00681900">
        <w:rPr>
          <w:rFonts w:hint="eastAsia"/>
          <w:vertAlign w:val="subscript"/>
        </w:rPr>
        <w:t>SB</w:t>
      </w:r>
      <w:r w:rsidRPr="007B1395">
        <w:t>)</w:t>
      </w:r>
      <w:r w:rsidRPr="007B1395">
        <w:rPr>
          <w:rtl/>
        </w:rPr>
        <w:br/>
      </w:r>
      <w:r w:rsidRPr="007B1395">
        <w:rPr>
          <w:rFonts w:hint="cs"/>
          <w:rtl/>
        </w:rPr>
        <w:t xml:space="preserve">العاملة في النطاق </w:t>
      </w:r>
      <w:r w:rsidRPr="007B1395">
        <w:t>VHF</w:t>
      </w:r>
      <w:bookmarkEnd w:id="34"/>
      <w:bookmarkEnd w:id="35"/>
    </w:p>
    <w:p w14:paraId="3402A883" w14:textId="77777777" w:rsidR="00254B85" w:rsidRPr="00833FF7" w:rsidRDefault="00254B85" w:rsidP="00254B85">
      <w:pPr>
        <w:pStyle w:val="Heading1"/>
        <w:rPr>
          <w:rtl/>
          <w:lang w:bidi="ar-EG"/>
        </w:rPr>
      </w:pPr>
      <w:bookmarkStart w:id="36" w:name="_Toc490225280"/>
      <w:bookmarkStart w:id="37" w:name="_Toc128725992"/>
      <w:r w:rsidRPr="00833FF7">
        <w:rPr>
          <w:lang w:bidi="ar-EG"/>
        </w:rPr>
        <w:t>1</w:t>
      </w:r>
      <w:r w:rsidRPr="00833FF7">
        <w:rPr>
          <w:rFonts w:hint="cs"/>
          <w:rtl/>
          <w:lang w:bidi="ar-EG"/>
        </w:rPr>
        <w:tab/>
        <w:t>اعتبارات عامة</w:t>
      </w:r>
      <w:bookmarkEnd w:id="36"/>
      <w:bookmarkEnd w:id="37"/>
    </w:p>
    <w:p w14:paraId="65078081" w14:textId="77777777" w:rsidR="00254B85" w:rsidRPr="00833FF7" w:rsidRDefault="00254B85" w:rsidP="00254B85">
      <w:pPr>
        <w:rPr>
          <w:rtl/>
          <w:lang w:bidi="ar-EG"/>
        </w:rPr>
      </w:pPr>
      <w:r w:rsidRPr="00833FF7">
        <w:rPr>
          <w:rFonts w:hint="cs"/>
          <w:rtl/>
          <w:lang w:bidi="ar-EG"/>
        </w:rPr>
        <w:t xml:space="preserve">يصف هذا الملحق معايير تخطيط النظام الإذاعي الرقمي </w:t>
      </w:r>
      <w:r w:rsidRPr="00833FF7">
        <w:rPr>
          <w:lang w:bidi="ar-EG"/>
        </w:rPr>
        <w:t>F</w:t>
      </w:r>
      <w:r w:rsidRPr="00833FF7">
        <w:rPr>
          <w:rFonts w:hint="cs"/>
          <w:rtl/>
          <w:lang w:bidi="ar-EG"/>
        </w:rPr>
        <w:t xml:space="preserve"> </w:t>
      </w:r>
      <w:r w:rsidRPr="00833FF7">
        <w:rPr>
          <w:lang w:bidi="ar-EG"/>
        </w:rPr>
        <w:t>(</w:t>
      </w:r>
      <w:r w:rsidRPr="00833FF7">
        <w:rPr>
          <w:rFonts w:hint="eastAsia"/>
          <w:lang w:bidi="ar-EG"/>
        </w:rPr>
        <w:t>ISDB-T</w:t>
      </w:r>
      <w:r w:rsidRPr="00833FF7">
        <w:rPr>
          <w:rFonts w:hint="eastAsia"/>
          <w:vertAlign w:val="subscript"/>
          <w:lang w:bidi="ar-EG"/>
        </w:rPr>
        <w:t>SB</w:t>
      </w:r>
      <w:r w:rsidRPr="00833FF7">
        <w:rPr>
          <w:lang w:bidi="ar-EG"/>
        </w:rPr>
        <w:t>)</w:t>
      </w:r>
      <w:r w:rsidRPr="00833FF7">
        <w:rPr>
          <w:rFonts w:hint="cs"/>
          <w:rtl/>
          <w:lang w:bidi="ar-EG"/>
        </w:rPr>
        <w:t xml:space="preserve"> العامل في النطاق </w:t>
      </w:r>
      <w:r w:rsidRPr="00833FF7">
        <w:rPr>
          <w:rFonts w:hint="eastAsia"/>
          <w:lang w:bidi="ar-EG"/>
        </w:rPr>
        <w:t>VHF</w:t>
      </w:r>
      <w:r w:rsidRPr="00833FF7">
        <w:rPr>
          <w:rFonts w:hint="cs"/>
          <w:rtl/>
          <w:lang w:bidi="ar-EG"/>
        </w:rPr>
        <w:t xml:space="preserve">. فهذا النظام </w:t>
      </w:r>
      <w:r w:rsidRPr="00833FF7">
        <w:rPr>
          <w:lang w:bidi="ar-EG"/>
        </w:rPr>
        <w:t>F</w:t>
      </w:r>
      <w:r w:rsidRPr="00833FF7">
        <w:rPr>
          <w:rFonts w:hint="cs"/>
          <w:rtl/>
          <w:lang w:bidi="ar-EG"/>
        </w:rPr>
        <w:t xml:space="preserve"> يمكن تخصيصه لشبكة مسح القنوات التلفزيونية المشتغلة بالترددات التالية </w:t>
      </w:r>
      <w:r w:rsidRPr="00833FF7">
        <w:rPr>
          <w:rFonts w:hint="eastAsia"/>
          <w:lang w:bidi="ar-EG"/>
        </w:rPr>
        <w:t>MHz</w:t>
      </w:r>
      <w:r w:rsidRPr="00833FF7">
        <w:rPr>
          <w:lang w:bidi="ar-EG"/>
        </w:rPr>
        <w:t> 6</w:t>
      </w:r>
      <w:r w:rsidRPr="00833FF7">
        <w:rPr>
          <w:rFonts w:hint="cs"/>
          <w:rtl/>
          <w:lang w:bidi="ar-EG"/>
        </w:rPr>
        <w:t xml:space="preserve"> أو</w:t>
      </w:r>
      <w:r w:rsidRPr="00833FF7">
        <w:rPr>
          <w:rFonts w:hint="eastAsia"/>
          <w:rtl/>
          <w:lang w:bidi="ar-EG"/>
        </w:rPr>
        <w:t> </w:t>
      </w:r>
      <w:r w:rsidRPr="00833FF7">
        <w:rPr>
          <w:rFonts w:hint="eastAsia"/>
          <w:lang w:bidi="ar-EG"/>
        </w:rPr>
        <w:t>MHz</w:t>
      </w:r>
      <w:r w:rsidRPr="00833FF7">
        <w:rPr>
          <w:lang w:bidi="ar-EG"/>
        </w:rPr>
        <w:t> 7</w:t>
      </w:r>
      <w:r w:rsidRPr="00833FF7">
        <w:rPr>
          <w:rFonts w:hint="cs"/>
          <w:rtl/>
          <w:lang w:bidi="ar-EG"/>
        </w:rPr>
        <w:t xml:space="preserve"> أو</w:t>
      </w:r>
      <w:r w:rsidRPr="00833FF7">
        <w:rPr>
          <w:rFonts w:hint="eastAsia"/>
          <w:rtl/>
          <w:lang w:bidi="ar-EG"/>
        </w:rPr>
        <w:t> </w:t>
      </w:r>
      <w:r w:rsidRPr="00833FF7">
        <w:rPr>
          <w:rFonts w:hint="eastAsia"/>
          <w:lang w:bidi="ar-EG"/>
        </w:rPr>
        <w:t>MHz</w:t>
      </w:r>
      <w:r w:rsidRPr="00833FF7">
        <w:rPr>
          <w:lang w:bidi="ar-EG"/>
        </w:rPr>
        <w:t> 8</w:t>
      </w:r>
      <w:r w:rsidRPr="00833FF7">
        <w:rPr>
          <w:rFonts w:hint="cs"/>
          <w:rtl/>
          <w:lang w:bidi="ar-EG"/>
        </w:rPr>
        <w:t xml:space="preserve">. وبما أن عرض نطاق القطعة مُعرَّف بأنه جزء من </w:t>
      </w:r>
      <w:r w:rsidRPr="00833FF7">
        <w:rPr>
          <w:lang w:bidi="ar-EG"/>
        </w:rPr>
        <w:t>14</w:t>
      </w:r>
      <w:r w:rsidRPr="00833FF7">
        <w:rPr>
          <w:rFonts w:hint="cs"/>
          <w:rtl/>
          <w:lang w:bidi="ar-EG"/>
        </w:rPr>
        <w:t xml:space="preserve"> من عرض نطاق القناة، فهذه الترددات تساوي على التوالي: </w:t>
      </w:r>
      <w:r w:rsidRPr="00833FF7">
        <w:rPr>
          <w:rFonts w:hint="eastAsia"/>
          <w:lang w:bidi="ar-EG"/>
        </w:rPr>
        <w:t>kHz</w:t>
      </w:r>
      <w:r w:rsidRPr="00833FF7">
        <w:rPr>
          <w:lang w:bidi="ar-EG"/>
        </w:rPr>
        <w:t> 429</w:t>
      </w:r>
      <w:r w:rsidRPr="00833FF7">
        <w:rPr>
          <w:rFonts w:hint="cs"/>
          <w:rtl/>
          <w:lang w:bidi="ar-EG"/>
        </w:rPr>
        <w:t xml:space="preserve"> </w:t>
      </w:r>
      <w:r w:rsidRPr="00833FF7">
        <w:rPr>
          <w:lang w:bidi="ar-EG"/>
        </w:rPr>
        <w:t>(</w:t>
      </w:r>
      <w:r w:rsidRPr="00833FF7">
        <w:rPr>
          <w:rFonts w:hint="eastAsia"/>
          <w:lang w:bidi="ar-EG"/>
        </w:rPr>
        <w:t>MHz</w:t>
      </w:r>
      <w:r w:rsidRPr="00833FF7">
        <w:rPr>
          <w:lang w:bidi="ar-EG"/>
        </w:rPr>
        <w:t> </w:t>
      </w:r>
      <w:r w:rsidRPr="00833FF7">
        <w:rPr>
          <w:rFonts w:hint="eastAsia"/>
          <w:lang w:bidi="ar-EG"/>
        </w:rPr>
        <w:t>6/14</w:t>
      </w:r>
      <w:r w:rsidRPr="00833FF7">
        <w:rPr>
          <w:lang w:bidi="ar-EG"/>
        </w:rPr>
        <w:t>)</w:t>
      </w:r>
      <w:r w:rsidRPr="00833FF7">
        <w:rPr>
          <w:rFonts w:hint="cs"/>
          <w:rtl/>
          <w:lang w:bidi="ar-EG"/>
        </w:rPr>
        <w:t xml:space="preserve"> أو</w:t>
      </w:r>
      <w:r w:rsidRPr="00833FF7">
        <w:rPr>
          <w:rFonts w:hint="eastAsia"/>
          <w:rtl/>
          <w:lang w:bidi="ar-EG"/>
        </w:rPr>
        <w:t> </w:t>
      </w:r>
      <w:r w:rsidRPr="00833FF7">
        <w:rPr>
          <w:lang w:bidi="ar-EG"/>
        </w:rPr>
        <w:t>kHz 500</w:t>
      </w:r>
      <w:r w:rsidRPr="00833FF7">
        <w:rPr>
          <w:rFonts w:hint="cs"/>
          <w:rtl/>
          <w:lang w:bidi="ar-EG"/>
        </w:rPr>
        <w:t xml:space="preserve"> </w:t>
      </w:r>
      <w:r w:rsidRPr="00833FF7">
        <w:rPr>
          <w:lang w:bidi="ar-EG"/>
        </w:rPr>
        <w:t>(</w:t>
      </w:r>
      <w:r w:rsidRPr="00833FF7">
        <w:rPr>
          <w:rFonts w:hint="eastAsia"/>
          <w:lang w:bidi="ar-EG"/>
        </w:rPr>
        <w:t>MHz</w:t>
      </w:r>
      <w:r w:rsidRPr="00833FF7">
        <w:rPr>
          <w:lang w:bidi="ar-EG"/>
        </w:rPr>
        <w:t> </w:t>
      </w:r>
      <w:r w:rsidRPr="00833FF7">
        <w:rPr>
          <w:rFonts w:hint="eastAsia"/>
          <w:lang w:bidi="ar-EG"/>
        </w:rPr>
        <w:t>7/14</w:t>
      </w:r>
      <w:r w:rsidRPr="00833FF7">
        <w:rPr>
          <w:lang w:bidi="ar-EG"/>
        </w:rPr>
        <w:t>)</w:t>
      </w:r>
      <w:r w:rsidRPr="00833FF7">
        <w:rPr>
          <w:rFonts w:hint="cs"/>
          <w:rtl/>
        </w:rPr>
        <w:t xml:space="preserve"> أ</w:t>
      </w:r>
      <w:r w:rsidRPr="00833FF7">
        <w:rPr>
          <w:rFonts w:hint="cs"/>
          <w:rtl/>
          <w:lang w:bidi="ar-EG"/>
        </w:rPr>
        <w:t>و</w:t>
      </w:r>
      <w:r w:rsidRPr="00833FF7">
        <w:rPr>
          <w:rFonts w:hint="eastAsia"/>
          <w:rtl/>
          <w:lang w:bidi="ar-EG"/>
        </w:rPr>
        <w:t> </w:t>
      </w:r>
      <w:r w:rsidRPr="00833FF7">
        <w:rPr>
          <w:rFonts w:hint="eastAsia"/>
          <w:lang w:bidi="ar-EG"/>
        </w:rPr>
        <w:t>kHz</w:t>
      </w:r>
      <w:r w:rsidRPr="00833FF7">
        <w:rPr>
          <w:lang w:bidi="ar-EG"/>
        </w:rPr>
        <w:t> 571</w:t>
      </w:r>
      <w:r w:rsidRPr="00833FF7">
        <w:rPr>
          <w:rFonts w:hint="cs"/>
          <w:rtl/>
          <w:lang w:bidi="ar-EG"/>
        </w:rPr>
        <w:t xml:space="preserve"> </w:t>
      </w:r>
      <w:r w:rsidRPr="00833FF7">
        <w:rPr>
          <w:lang w:bidi="ar-EG"/>
        </w:rPr>
        <w:t>(</w:t>
      </w:r>
      <w:r w:rsidRPr="00833FF7">
        <w:rPr>
          <w:rFonts w:hint="eastAsia"/>
          <w:lang w:bidi="ar-EG"/>
        </w:rPr>
        <w:t>MHz</w:t>
      </w:r>
      <w:r w:rsidRPr="00833FF7">
        <w:rPr>
          <w:lang w:bidi="ar-EG"/>
        </w:rPr>
        <w:t> </w:t>
      </w:r>
      <w:r w:rsidRPr="00833FF7">
        <w:rPr>
          <w:rFonts w:hint="eastAsia"/>
          <w:lang w:bidi="ar-EG"/>
        </w:rPr>
        <w:t>8/14</w:t>
      </w:r>
      <w:r w:rsidRPr="00833FF7">
        <w:rPr>
          <w:lang w:bidi="ar-EG"/>
        </w:rPr>
        <w:t>)</w:t>
      </w:r>
      <w:r w:rsidRPr="00833FF7">
        <w:rPr>
          <w:rFonts w:hint="cs"/>
          <w:rtl/>
          <w:lang w:bidi="ar-EG"/>
        </w:rPr>
        <w:t>. إلا أن عرض نطاق القطعة ينبغي اختياره بصورة منسجمة مع</w:t>
      </w:r>
      <w:r w:rsidRPr="00833FF7">
        <w:rPr>
          <w:rFonts w:hint="eastAsia"/>
          <w:rtl/>
          <w:lang w:bidi="ar-EG"/>
        </w:rPr>
        <w:t> </w:t>
      </w:r>
      <w:r w:rsidRPr="00833FF7">
        <w:rPr>
          <w:rFonts w:hint="cs"/>
          <w:rtl/>
          <w:lang w:bidi="ar-EG"/>
        </w:rPr>
        <w:t>ظروف الترددات في كل بلد.</w:t>
      </w:r>
    </w:p>
    <w:p w14:paraId="6BD9C9AD" w14:textId="77777777" w:rsidR="00254B85" w:rsidRPr="00833FF7" w:rsidRDefault="00254B85" w:rsidP="00254B85">
      <w:pPr>
        <w:pStyle w:val="Heading1"/>
        <w:rPr>
          <w:rtl/>
          <w:lang w:bidi="ar-EG"/>
        </w:rPr>
      </w:pPr>
      <w:bookmarkStart w:id="38" w:name="_Toc490225281"/>
      <w:bookmarkStart w:id="39" w:name="_Toc128725993"/>
      <w:r w:rsidRPr="00833FF7">
        <w:rPr>
          <w:lang w:bidi="ar-EG"/>
        </w:rPr>
        <w:t>2</w:t>
      </w:r>
      <w:r w:rsidRPr="00833FF7">
        <w:rPr>
          <w:lang w:bidi="ar-EG"/>
        </w:rPr>
        <w:tab/>
      </w:r>
      <w:r w:rsidRPr="00833FF7">
        <w:rPr>
          <w:rFonts w:hint="cs"/>
          <w:rtl/>
          <w:lang w:bidi="ar-EG"/>
        </w:rPr>
        <w:t>أقنعة الطيف من أجل عمليات البث خارج النطاق</w:t>
      </w:r>
      <w:bookmarkEnd w:id="38"/>
      <w:bookmarkEnd w:id="39"/>
    </w:p>
    <w:p w14:paraId="1D1AD282" w14:textId="523C893D" w:rsidR="00254B85" w:rsidRPr="00833FF7" w:rsidRDefault="00254B85" w:rsidP="00254B85">
      <w:pPr>
        <w:rPr>
          <w:rtl/>
          <w:lang w:bidi="ar-EG"/>
        </w:rPr>
      </w:pPr>
      <w:r w:rsidRPr="00833FF7">
        <w:rPr>
          <w:rFonts w:hint="cs"/>
          <w:rtl/>
          <w:lang w:bidi="ar-EG"/>
        </w:rPr>
        <w:t xml:space="preserve">ينبغي أن يكون طيف الإشارة المشِعَّة مقيَّداً بقناع الطيف. ويحدد الجدول </w:t>
      </w:r>
      <w:r>
        <w:rPr>
          <w:lang w:bidi="ar-EG"/>
        </w:rPr>
        <w:t>11</w:t>
      </w:r>
      <w:r w:rsidRPr="00833FF7">
        <w:rPr>
          <w:rFonts w:hint="cs"/>
          <w:rtl/>
          <w:lang w:bidi="ar-EG"/>
        </w:rPr>
        <w:t xml:space="preserve"> نقاط الانقطاع في قناع الطيف بالنسبة لإرسال قِطَعه </w:t>
      </w:r>
      <w:r w:rsidRPr="00833FF7">
        <w:rPr>
          <w:rFonts w:hint="cs"/>
          <w:i/>
          <w:iCs/>
          <w:rtl/>
          <w:lang w:bidi="ar-EG"/>
        </w:rPr>
        <w:t>نونية</w:t>
      </w:r>
      <w:r w:rsidRPr="00833FF7">
        <w:rPr>
          <w:rFonts w:hint="cs"/>
          <w:rtl/>
          <w:lang w:bidi="ar-EG"/>
        </w:rPr>
        <w:t xml:space="preserve"> العدد، في نظام قطع الترددات </w:t>
      </w:r>
      <w:r w:rsidRPr="00833FF7">
        <w:rPr>
          <w:rFonts w:hint="eastAsia"/>
          <w:lang w:bidi="ar-EG"/>
        </w:rPr>
        <w:t>MHz</w:t>
      </w:r>
      <w:r w:rsidRPr="00833FF7">
        <w:rPr>
          <w:lang w:bidi="ar-EG"/>
        </w:rPr>
        <w:t> </w:t>
      </w:r>
      <w:r w:rsidRPr="00833FF7">
        <w:rPr>
          <w:rFonts w:hint="eastAsia"/>
          <w:lang w:bidi="ar-EG"/>
        </w:rPr>
        <w:t>6/14</w:t>
      </w:r>
      <w:r w:rsidRPr="00833FF7">
        <w:rPr>
          <w:rFonts w:hint="cs"/>
          <w:rtl/>
          <w:lang w:bidi="ar-EG"/>
        </w:rPr>
        <w:t xml:space="preserve"> و</w:t>
      </w:r>
      <w:r w:rsidRPr="00833FF7">
        <w:rPr>
          <w:rFonts w:hint="eastAsia"/>
          <w:lang w:bidi="ar-EG"/>
        </w:rPr>
        <w:t>MHz</w:t>
      </w:r>
      <w:r w:rsidRPr="00833FF7">
        <w:rPr>
          <w:lang w:bidi="ar-EG"/>
        </w:rPr>
        <w:t> </w:t>
      </w:r>
      <w:r w:rsidRPr="00833FF7">
        <w:rPr>
          <w:rFonts w:hint="eastAsia"/>
          <w:lang w:bidi="ar-EG"/>
        </w:rPr>
        <w:t>7/14</w:t>
      </w:r>
      <w:r w:rsidRPr="00833FF7">
        <w:rPr>
          <w:rFonts w:hint="cs"/>
          <w:rtl/>
          <w:lang w:bidi="ar-EG"/>
        </w:rPr>
        <w:t xml:space="preserve"> و</w:t>
      </w:r>
      <w:r w:rsidRPr="00833FF7">
        <w:rPr>
          <w:rFonts w:hint="eastAsia"/>
          <w:lang w:bidi="ar-EG"/>
        </w:rPr>
        <w:t>MH</w:t>
      </w:r>
      <w:r w:rsidRPr="00833FF7">
        <w:rPr>
          <w:lang w:bidi="ar-EG"/>
        </w:rPr>
        <w:t>z </w:t>
      </w:r>
      <w:r w:rsidRPr="00833FF7">
        <w:rPr>
          <w:rFonts w:hint="eastAsia"/>
          <w:lang w:bidi="ar-EG"/>
        </w:rPr>
        <w:t>8/14</w:t>
      </w:r>
      <w:r w:rsidRPr="00833FF7">
        <w:rPr>
          <w:rFonts w:hint="cs"/>
          <w:rtl/>
          <w:lang w:bidi="ar-EG"/>
        </w:rPr>
        <w:t xml:space="preserve">. ويُعرَّف قناع الطيف بأنه القيمة النسبية إلى متوسط قدرة كل تردد. ويبيّن الشكل </w:t>
      </w:r>
      <w:r w:rsidR="004774C4">
        <w:rPr>
          <w:lang w:bidi="ar-EG"/>
        </w:rPr>
        <w:t>3</w:t>
      </w:r>
      <w:r w:rsidR="004774C4" w:rsidRPr="00833FF7">
        <w:rPr>
          <w:rFonts w:hint="cs"/>
          <w:rtl/>
          <w:lang w:bidi="ar-EG"/>
        </w:rPr>
        <w:t xml:space="preserve"> </w:t>
      </w:r>
      <w:r w:rsidRPr="00833FF7">
        <w:rPr>
          <w:rFonts w:hint="cs"/>
          <w:rtl/>
          <w:lang w:bidi="ar-EG"/>
        </w:rPr>
        <w:t>قناع الطيف بخصوص إرسال ثلاثي القطع في نظام قطع الـ</w:t>
      </w:r>
      <w:r w:rsidRPr="00833FF7">
        <w:rPr>
          <w:rFonts w:hint="eastAsia"/>
          <w:rtl/>
          <w:lang w:bidi="ar-EG"/>
        </w:rPr>
        <w:t> </w:t>
      </w:r>
      <w:r w:rsidRPr="00833FF7">
        <w:rPr>
          <w:rFonts w:hint="eastAsia"/>
          <w:lang w:bidi="ar-EG"/>
        </w:rPr>
        <w:t>MHz</w:t>
      </w:r>
      <w:r w:rsidRPr="00833FF7">
        <w:rPr>
          <w:lang w:bidi="ar-EG"/>
        </w:rPr>
        <w:t> </w:t>
      </w:r>
      <w:r w:rsidRPr="00833FF7">
        <w:rPr>
          <w:rFonts w:hint="eastAsia"/>
          <w:lang w:bidi="ar-EG"/>
        </w:rPr>
        <w:t>6/14</w:t>
      </w:r>
      <w:r w:rsidRPr="00833FF7">
        <w:rPr>
          <w:rFonts w:hint="cs"/>
          <w:rtl/>
          <w:lang w:bidi="ar-EG"/>
        </w:rPr>
        <w:t>.</w:t>
      </w:r>
    </w:p>
    <w:p w14:paraId="139CCDDB" w14:textId="77777777" w:rsidR="00254B85" w:rsidRPr="00833FF7" w:rsidRDefault="00254B85" w:rsidP="00254B85">
      <w:pPr>
        <w:pStyle w:val="TableNo"/>
        <w:rPr>
          <w:rtl/>
        </w:rPr>
      </w:pPr>
      <w:r w:rsidRPr="00833FF7">
        <w:rPr>
          <w:rFonts w:hint="cs"/>
          <w:rtl/>
        </w:rPr>
        <w:lastRenderedPageBreak/>
        <w:t xml:space="preserve">الجـدول </w:t>
      </w:r>
      <w:r>
        <w:t>11</w:t>
      </w:r>
    </w:p>
    <w:p w14:paraId="01920C46" w14:textId="77777777" w:rsidR="00254B85" w:rsidRPr="00833FF7" w:rsidRDefault="00254B85" w:rsidP="00254B85">
      <w:pPr>
        <w:pStyle w:val="Tabletitle"/>
        <w:spacing w:before="80" w:after="40" w:line="180" w:lineRule="auto"/>
        <w:rPr>
          <w:rtl/>
        </w:rPr>
      </w:pPr>
      <w:r w:rsidRPr="00833FF7">
        <w:rPr>
          <w:rFonts w:hint="cs"/>
          <w:rtl/>
        </w:rPr>
        <w:t>نقاط الانقطاع في قناع الطيف</w:t>
      </w:r>
      <w:r w:rsidRPr="00833FF7">
        <w:rPr>
          <w:rtl/>
        </w:rPr>
        <w:br/>
      </w:r>
      <w:r w:rsidRPr="00833FF7">
        <w:rPr>
          <w:rFonts w:hint="cs"/>
          <w:rtl/>
        </w:rPr>
        <w:t xml:space="preserve">(عرض نطاق القطعة </w:t>
      </w:r>
      <w:r w:rsidRPr="00833FF7">
        <w:t>(</w:t>
      </w:r>
      <w:r w:rsidRPr="00833FF7">
        <w:rPr>
          <w:rFonts w:hint="eastAsia"/>
        </w:rPr>
        <w:t>BW</w:t>
      </w:r>
      <w:r w:rsidRPr="00833FF7">
        <w:t>)</w:t>
      </w:r>
      <w:r w:rsidRPr="00833FF7">
        <w:rPr>
          <w:rFonts w:hint="cs"/>
          <w:rtl/>
        </w:rPr>
        <w:t xml:space="preserve"> = </w:t>
      </w:r>
      <w:r w:rsidRPr="00833FF7">
        <w:rPr>
          <w:rFonts w:hint="eastAsia"/>
        </w:rPr>
        <w:t>6/14</w:t>
      </w:r>
      <w:r w:rsidRPr="00833FF7">
        <w:rPr>
          <w:rFonts w:hint="cs"/>
          <w:rtl/>
        </w:rPr>
        <w:t xml:space="preserve"> أو </w:t>
      </w:r>
      <w:r w:rsidRPr="00833FF7">
        <w:rPr>
          <w:rFonts w:hint="eastAsia"/>
        </w:rPr>
        <w:t>7/14</w:t>
      </w:r>
      <w:r w:rsidRPr="00833FF7">
        <w:rPr>
          <w:rFonts w:hint="cs"/>
          <w:rtl/>
        </w:rPr>
        <w:t xml:space="preserve"> أو </w:t>
      </w:r>
      <w:r w:rsidRPr="00833FF7">
        <w:rPr>
          <w:rFonts w:hint="eastAsia"/>
        </w:rPr>
        <w:t>8/14</w:t>
      </w:r>
      <w:r w:rsidRPr="00833FF7">
        <w:rPr>
          <w:rFonts w:hint="cs"/>
          <w:rtl/>
        </w:rPr>
        <w:t xml:space="preserve"> </w:t>
      </w:r>
      <w:r w:rsidRPr="00833FF7">
        <w:rPr>
          <w:rFonts w:hint="eastAsia"/>
        </w:rPr>
        <w:t>MHz</w:t>
      </w:r>
      <w:r w:rsidRPr="00833FF7">
        <w:rPr>
          <w:rFonts w:hint="cs"/>
          <w:rtl/>
        </w:rPr>
        <w:t>)</w:t>
      </w:r>
    </w:p>
    <w:tbl>
      <w:tblPr>
        <w:bidiVisual/>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81"/>
        <w:gridCol w:w="2657"/>
      </w:tblGrid>
      <w:tr w:rsidR="00254B85" w:rsidRPr="00833FF7" w14:paraId="2C8CCBC4" w14:textId="77777777" w:rsidTr="007D13EA">
        <w:trPr>
          <w:jc w:val="center"/>
        </w:trPr>
        <w:tc>
          <w:tcPr>
            <w:tcW w:w="5281" w:type="dxa"/>
            <w:vAlign w:val="center"/>
          </w:tcPr>
          <w:p w14:paraId="5AED985E" w14:textId="77777777" w:rsidR="00254B85" w:rsidRPr="00833FF7" w:rsidRDefault="00254B85" w:rsidP="007D13EA">
            <w:pPr>
              <w:pStyle w:val="Tablehead"/>
              <w:rPr>
                <w:lang w:bidi="ar-EG"/>
              </w:rPr>
            </w:pPr>
            <w:r w:rsidRPr="00833FF7">
              <w:rPr>
                <w:rFonts w:hint="cs"/>
                <w:rtl/>
                <w:lang w:bidi="ar-EG"/>
              </w:rPr>
              <w:t>الفرق عن التردد المركزي</w:t>
            </w:r>
            <w:r w:rsidRPr="00833FF7">
              <w:rPr>
                <w:lang w:bidi="ar-EG"/>
              </w:rPr>
              <w:br/>
            </w:r>
            <w:r w:rsidRPr="00833FF7">
              <w:rPr>
                <w:rFonts w:hint="cs"/>
                <w:rtl/>
                <w:lang w:bidi="ar-EG"/>
              </w:rPr>
              <w:t>للإشارة الصوتية الرقمية للأرض</w:t>
            </w:r>
          </w:p>
        </w:tc>
        <w:tc>
          <w:tcPr>
            <w:tcW w:w="2657" w:type="dxa"/>
            <w:vAlign w:val="center"/>
          </w:tcPr>
          <w:p w14:paraId="67FB3E2A" w14:textId="77777777" w:rsidR="00254B85" w:rsidRPr="00833FF7" w:rsidRDefault="00254B85" w:rsidP="007D13EA">
            <w:pPr>
              <w:pStyle w:val="Tablehead"/>
              <w:rPr>
                <w:lang w:bidi="ar-EG"/>
              </w:rPr>
            </w:pPr>
            <w:r w:rsidRPr="00833FF7">
              <w:rPr>
                <w:rFonts w:hint="cs"/>
                <w:rtl/>
                <w:lang w:bidi="ar-EG"/>
              </w:rPr>
              <w:t>السوية النسبية</w:t>
            </w:r>
            <w:r w:rsidRPr="00833FF7">
              <w:rPr>
                <w:lang w:bidi="ar-EG"/>
              </w:rPr>
              <w:br/>
              <w:t>(dB)</w:t>
            </w:r>
          </w:p>
        </w:tc>
      </w:tr>
      <w:tr w:rsidR="00254B85" w:rsidRPr="00833FF7" w14:paraId="6A2BB37E" w14:textId="77777777" w:rsidTr="007D13EA">
        <w:trPr>
          <w:jc w:val="center"/>
        </w:trPr>
        <w:tc>
          <w:tcPr>
            <w:tcW w:w="5281" w:type="dxa"/>
            <w:vAlign w:val="center"/>
          </w:tcPr>
          <w:p w14:paraId="3071F75E" w14:textId="77777777" w:rsidR="00254B85" w:rsidRPr="00833FF7" w:rsidRDefault="00254B85" w:rsidP="007D13EA">
            <w:pPr>
              <w:pStyle w:val="Tabletext"/>
              <w:keepNext/>
              <w:keepLines/>
              <w:bidi w:val="0"/>
              <w:spacing w:line="240" w:lineRule="auto"/>
              <w:jc w:val="center"/>
              <w:rPr>
                <w:lang w:val="en-GB" w:eastAsia="ja-JP"/>
              </w:rPr>
            </w:pPr>
            <w:r w:rsidRPr="00833FF7">
              <w:rPr>
                <w:noProof/>
                <w:position w:val="-28"/>
                <w:lang w:val="en-GB"/>
              </w:rPr>
              <w:object w:dxaOrig="1939" w:dyaOrig="680" w14:anchorId="70BBAF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5.25pt;height:32.25pt;mso-width-percent:0;mso-height-percent:0;mso-width-percent:0;mso-height-percent:0" o:ole="">
                  <v:imagedata r:id="rId33" o:title=""/>
                </v:shape>
                <o:OLEObject Type="Embed" ProgID="Equation.3" ShapeID="_x0000_i1025" DrawAspect="Content" ObjectID="_1759143151" r:id="rId34"/>
              </w:object>
            </w:r>
            <w:r w:rsidRPr="00833FF7">
              <w:rPr>
                <w:lang w:val="en-GB"/>
              </w:rPr>
              <w:t>     </w:t>
            </w:r>
            <w:r w:rsidRPr="00833FF7">
              <w:rPr>
                <w:szCs w:val="18"/>
                <w:lang w:val="en-GB" w:eastAsia="ja-JP"/>
              </w:rPr>
              <w:t>MHz</w:t>
            </w:r>
          </w:p>
        </w:tc>
        <w:tc>
          <w:tcPr>
            <w:tcW w:w="2657" w:type="dxa"/>
            <w:vAlign w:val="center"/>
          </w:tcPr>
          <w:p w14:paraId="1F2BB0D6" w14:textId="77777777" w:rsidR="00254B85" w:rsidRPr="00833FF7" w:rsidRDefault="00254B85" w:rsidP="007D13EA">
            <w:pPr>
              <w:pStyle w:val="Tabletext"/>
              <w:spacing w:line="240" w:lineRule="auto"/>
              <w:jc w:val="center"/>
            </w:pPr>
            <w:r w:rsidRPr="00833FF7">
              <w:rPr>
                <w:rFonts w:hint="eastAsia"/>
              </w:rPr>
              <w:t>0</w:t>
            </w:r>
          </w:p>
        </w:tc>
      </w:tr>
      <w:tr w:rsidR="00254B85" w:rsidRPr="00833FF7" w14:paraId="3FE85108" w14:textId="77777777" w:rsidTr="007D13EA">
        <w:trPr>
          <w:jc w:val="center"/>
        </w:trPr>
        <w:tc>
          <w:tcPr>
            <w:tcW w:w="5281" w:type="dxa"/>
            <w:vAlign w:val="center"/>
          </w:tcPr>
          <w:p w14:paraId="2991D9FE" w14:textId="77777777" w:rsidR="00254B85" w:rsidRPr="00833FF7" w:rsidRDefault="00254B85" w:rsidP="007D13EA">
            <w:pPr>
              <w:pStyle w:val="Tabletext"/>
              <w:keepNext/>
              <w:keepLines/>
              <w:bidi w:val="0"/>
              <w:spacing w:line="240" w:lineRule="auto"/>
              <w:jc w:val="center"/>
              <w:rPr>
                <w:lang w:val="en-GB" w:eastAsia="ja-JP"/>
              </w:rPr>
            </w:pPr>
            <w:r w:rsidRPr="00833FF7">
              <w:rPr>
                <w:noProof/>
                <w:position w:val="-28"/>
                <w:lang w:val="en-GB"/>
              </w:rPr>
              <w:object w:dxaOrig="2580" w:dyaOrig="680" w14:anchorId="6B376002">
                <v:shape id="_x0000_i1026" type="#_x0000_t75" alt="" style="width:122.25pt;height:32.25pt;mso-width-percent:0;mso-height-percent:0;mso-width-percent:0;mso-height-percent:0" o:ole="">
                  <v:imagedata r:id="rId35" o:title=""/>
                </v:shape>
                <o:OLEObject Type="Embed" ProgID="Equation.3" ShapeID="_x0000_i1026" DrawAspect="Content" ObjectID="_1759143152" r:id="rId36"/>
              </w:object>
            </w:r>
            <w:r w:rsidRPr="00833FF7">
              <w:rPr>
                <w:lang w:val="en-GB"/>
              </w:rPr>
              <w:t>     </w:t>
            </w:r>
            <w:r w:rsidRPr="00833FF7">
              <w:rPr>
                <w:szCs w:val="18"/>
                <w:lang w:val="en-GB" w:eastAsia="ja-JP"/>
              </w:rPr>
              <w:t>MHz</w:t>
            </w:r>
          </w:p>
        </w:tc>
        <w:tc>
          <w:tcPr>
            <w:tcW w:w="2657" w:type="dxa"/>
            <w:vAlign w:val="center"/>
          </w:tcPr>
          <w:p w14:paraId="5B64AA5B" w14:textId="77777777" w:rsidR="00254B85" w:rsidRPr="00833FF7" w:rsidRDefault="00254B85" w:rsidP="007D13EA">
            <w:pPr>
              <w:pStyle w:val="Tabletext"/>
              <w:spacing w:line="240" w:lineRule="auto"/>
              <w:jc w:val="center"/>
            </w:pPr>
            <w:r w:rsidRPr="00833FF7">
              <w:rPr>
                <w:rFonts w:hint="eastAsia"/>
              </w:rPr>
              <w:t>20</w:t>
            </w:r>
            <w:r w:rsidRPr="00833FF7">
              <w:t>–</w:t>
            </w:r>
          </w:p>
        </w:tc>
      </w:tr>
      <w:tr w:rsidR="00254B85" w:rsidRPr="00833FF7" w14:paraId="448FF729" w14:textId="77777777" w:rsidTr="007D13EA">
        <w:trPr>
          <w:jc w:val="center"/>
        </w:trPr>
        <w:tc>
          <w:tcPr>
            <w:tcW w:w="5281" w:type="dxa"/>
            <w:vAlign w:val="center"/>
          </w:tcPr>
          <w:p w14:paraId="4E796FEE" w14:textId="77777777" w:rsidR="00254B85" w:rsidRPr="00833FF7" w:rsidRDefault="00254B85" w:rsidP="007D13EA">
            <w:pPr>
              <w:pStyle w:val="Tabletext"/>
              <w:keepNext/>
              <w:keepLines/>
              <w:bidi w:val="0"/>
              <w:spacing w:line="240" w:lineRule="auto"/>
              <w:jc w:val="center"/>
              <w:rPr>
                <w:lang w:val="en-GB" w:eastAsia="ja-JP"/>
              </w:rPr>
            </w:pPr>
            <w:r w:rsidRPr="00833FF7">
              <w:rPr>
                <w:noProof/>
                <w:position w:val="-28"/>
                <w:lang w:val="en-GB"/>
              </w:rPr>
              <w:object w:dxaOrig="2580" w:dyaOrig="680" w14:anchorId="466B2849">
                <v:shape id="_x0000_i1027" type="#_x0000_t75" alt="" style="width:122.25pt;height:32.25pt;mso-width-percent:0;mso-height-percent:0;mso-width-percent:0;mso-height-percent:0" o:ole="">
                  <v:imagedata r:id="rId37" o:title=""/>
                </v:shape>
                <o:OLEObject Type="Embed" ProgID="Equation.3" ShapeID="_x0000_i1027" DrawAspect="Content" ObjectID="_1759143153" r:id="rId38"/>
              </w:object>
            </w:r>
            <w:r w:rsidRPr="00833FF7">
              <w:rPr>
                <w:lang w:val="en-GB"/>
              </w:rPr>
              <w:t>     </w:t>
            </w:r>
            <w:r w:rsidRPr="00833FF7">
              <w:rPr>
                <w:szCs w:val="18"/>
                <w:lang w:val="en-GB" w:eastAsia="ja-JP"/>
              </w:rPr>
              <w:t>MHz</w:t>
            </w:r>
          </w:p>
        </w:tc>
        <w:tc>
          <w:tcPr>
            <w:tcW w:w="2657" w:type="dxa"/>
            <w:vAlign w:val="center"/>
          </w:tcPr>
          <w:p w14:paraId="23C7D701" w14:textId="77777777" w:rsidR="00254B85" w:rsidRPr="00833FF7" w:rsidRDefault="00254B85" w:rsidP="007D13EA">
            <w:pPr>
              <w:pStyle w:val="Tabletext"/>
              <w:spacing w:line="240" w:lineRule="auto"/>
              <w:jc w:val="center"/>
            </w:pPr>
            <w:r w:rsidRPr="00833FF7">
              <w:rPr>
                <w:rFonts w:hint="eastAsia"/>
              </w:rPr>
              <w:t>30</w:t>
            </w:r>
            <w:r w:rsidRPr="00833FF7">
              <w:t>–</w:t>
            </w:r>
          </w:p>
        </w:tc>
      </w:tr>
      <w:tr w:rsidR="00254B85" w:rsidRPr="00833FF7" w14:paraId="6BB7B215" w14:textId="77777777" w:rsidTr="007D13EA">
        <w:trPr>
          <w:jc w:val="center"/>
        </w:trPr>
        <w:tc>
          <w:tcPr>
            <w:tcW w:w="5281" w:type="dxa"/>
            <w:tcBorders>
              <w:bottom w:val="single" w:sz="4" w:space="0" w:color="auto"/>
            </w:tcBorders>
            <w:vAlign w:val="center"/>
          </w:tcPr>
          <w:p w14:paraId="6209C9C4" w14:textId="77777777" w:rsidR="00254B85" w:rsidRPr="00833FF7" w:rsidRDefault="00254B85" w:rsidP="007D13EA">
            <w:pPr>
              <w:pStyle w:val="Tabletext"/>
              <w:bidi w:val="0"/>
              <w:spacing w:line="240" w:lineRule="auto"/>
              <w:jc w:val="center"/>
              <w:rPr>
                <w:lang w:val="en-GB" w:eastAsia="ja-JP"/>
              </w:rPr>
            </w:pPr>
            <w:r w:rsidRPr="00833FF7">
              <w:rPr>
                <w:noProof/>
                <w:position w:val="-28"/>
                <w:lang w:val="en-GB"/>
              </w:rPr>
              <w:object w:dxaOrig="3140" w:dyaOrig="680" w14:anchorId="17F5403B">
                <v:shape id="_x0000_i1028" type="#_x0000_t75" alt="" style="width:152.25pt;height:32.25pt;mso-width-percent:0;mso-height-percent:0;mso-width-percent:0;mso-height-percent:0" o:ole="">
                  <v:imagedata r:id="rId39" o:title=""/>
                </v:shape>
                <o:OLEObject Type="Embed" ProgID="Equation.3" ShapeID="_x0000_i1028" DrawAspect="Content" ObjectID="_1759143154" r:id="rId40"/>
              </w:object>
            </w:r>
            <w:r w:rsidRPr="00833FF7">
              <w:rPr>
                <w:lang w:val="en-GB"/>
              </w:rPr>
              <w:t>     </w:t>
            </w:r>
            <w:r w:rsidRPr="00833FF7">
              <w:rPr>
                <w:szCs w:val="18"/>
                <w:lang w:val="en-GB" w:eastAsia="ja-JP"/>
              </w:rPr>
              <w:t>MHz</w:t>
            </w:r>
          </w:p>
        </w:tc>
        <w:tc>
          <w:tcPr>
            <w:tcW w:w="2657" w:type="dxa"/>
            <w:tcBorders>
              <w:bottom w:val="single" w:sz="4" w:space="0" w:color="auto"/>
            </w:tcBorders>
            <w:vAlign w:val="center"/>
          </w:tcPr>
          <w:p w14:paraId="2C8E574B" w14:textId="77777777" w:rsidR="00254B85" w:rsidRPr="00833FF7" w:rsidRDefault="00254B85" w:rsidP="007D13EA">
            <w:pPr>
              <w:pStyle w:val="Tabletext"/>
              <w:spacing w:line="240" w:lineRule="auto"/>
              <w:jc w:val="center"/>
            </w:pPr>
            <w:r w:rsidRPr="00833FF7">
              <w:rPr>
                <w:rFonts w:hint="eastAsia"/>
              </w:rPr>
              <w:t>50</w:t>
            </w:r>
            <w:r w:rsidRPr="00833FF7">
              <w:t>–</w:t>
            </w:r>
          </w:p>
        </w:tc>
      </w:tr>
      <w:tr w:rsidR="00254B85" w:rsidRPr="00833FF7" w14:paraId="53F39E4C" w14:textId="77777777" w:rsidTr="007D13EA">
        <w:trPr>
          <w:jc w:val="center"/>
        </w:trPr>
        <w:tc>
          <w:tcPr>
            <w:tcW w:w="7938" w:type="dxa"/>
            <w:gridSpan w:val="2"/>
            <w:tcBorders>
              <w:top w:val="single" w:sz="4" w:space="0" w:color="auto"/>
              <w:left w:val="nil"/>
              <w:bottom w:val="nil"/>
              <w:right w:val="nil"/>
            </w:tcBorders>
            <w:vAlign w:val="center"/>
          </w:tcPr>
          <w:p w14:paraId="0137C7AB" w14:textId="77777777" w:rsidR="00254B85" w:rsidRPr="00833FF7" w:rsidRDefault="00254B85" w:rsidP="007D13EA">
            <w:pPr>
              <w:pStyle w:val="Tablelegend"/>
              <w:spacing w:line="240" w:lineRule="auto"/>
              <w:rPr>
                <w:lang w:val="en-GB"/>
              </w:rPr>
            </w:pPr>
            <w:r w:rsidRPr="00833FF7">
              <w:rPr>
                <w:rFonts w:hint="eastAsia"/>
                <w:i/>
                <w:iCs/>
                <w:sz w:val="20"/>
                <w:szCs w:val="28"/>
              </w:rPr>
              <w:t>n</w:t>
            </w:r>
            <w:r w:rsidRPr="00833FF7">
              <w:rPr>
                <w:rFonts w:hint="cs"/>
                <w:sz w:val="20"/>
                <w:szCs w:val="28"/>
                <w:rtl/>
                <w:lang w:bidi="ar-EG"/>
              </w:rPr>
              <w:t>:</w:t>
            </w:r>
            <w:r w:rsidRPr="00833FF7">
              <w:rPr>
                <w:sz w:val="20"/>
                <w:szCs w:val="28"/>
                <w:lang w:bidi="ar-EG"/>
              </w:rPr>
              <w:tab/>
            </w:r>
            <w:r w:rsidRPr="00833FF7">
              <w:rPr>
                <w:rFonts w:hint="cs"/>
                <w:sz w:val="16"/>
                <w:szCs w:val="24"/>
                <w:rtl/>
                <w:lang w:bidi="ar-SY"/>
              </w:rPr>
              <w:t>عدد القطع المتتابع</w:t>
            </w:r>
            <w:r w:rsidRPr="00833FF7">
              <w:rPr>
                <w:rFonts w:hint="cs"/>
                <w:sz w:val="16"/>
                <w:szCs w:val="24"/>
                <w:rtl/>
                <w:lang w:bidi="ar-EG"/>
              </w:rPr>
              <w:t>ة.</w:t>
            </w:r>
          </w:p>
        </w:tc>
      </w:tr>
    </w:tbl>
    <w:p w14:paraId="34406BE8" w14:textId="1DEAA632" w:rsidR="00254B85" w:rsidRPr="00833FF7" w:rsidRDefault="00254B85" w:rsidP="00254B85">
      <w:pPr>
        <w:pStyle w:val="FigureNo"/>
        <w:rPr>
          <w:rtl/>
        </w:rPr>
      </w:pPr>
      <w:r w:rsidRPr="00833FF7">
        <w:rPr>
          <w:rFonts w:hint="cs"/>
          <w:rtl/>
        </w:rPr>
        <w:t>الش</w:t>
      </w:r>
      <w:r w:rsidRPr="00833FF7">
        <w:rPr>
          <w:rFonts w:hint="cs"/>
          <w:rtl/>
          <w:lang w:bidi="ar-SA"/>
        </w:rPr>
        <w:t>ـ</w:t>
      </w:r>
      <w:r w:rsidRPr="00833FF7">
        <w:rPr>
          <w:rFonts w:hint="cs"/>
          <w:rtl/>
        </w:rPr>
        <w:t xml:space="preserve">كل </w:t>
      </w:r>
      <w:r w:rsidR="004774C4">
        <w:t>3</w:t>
      </w:r>
    </w:p>
    <w:p w14:paraId="267867FE" w14:textId="77777777" w:rsidR="00254B85" w:rsidRPr="00833FF7" w:rsidRDefault="00254B85" w:rsidP="00254B85">
      <w:pPr>
        <w:pStyle w:val="FigureTitle"/>
        <w:spacing w:after="40" w:line="180" w:lineRule="auto"/>
        <w:rPr>
          <w:rtl/>
          <w:lang w:bidi="ar-SA"/>
        </w:rPr>
      </w:pPr>
      <w:r w:rsidRPr="00833FF7">
        <w:rPr>
          <w:rFonts w:ascii="Times New Roman" w:hint="cs"/>
          <w:rtl/>
        </w:rPr>
        <w:t xml:space="preserve">أقنعة </w:t>
      </w:r>
      <w:r w:rsidRPr="00833FF7">
        <w:rPr>
          <w:rFonts w:hint="cs"/>
          <w:rtl/>
        </w:rPr>
        <w:t xml:space="preserve">الطيف من أجل إرسال الإشارة في النظام </w:t>
      </w:r>
      <w:r w:rsidRPr="00833FF7">
        <w:t>ISDB-T</w:t>
      </w:r>
      <w:r w:rsidRPr="00833FF7">
        <w:rPr>
          <w:vertAlign w:val="subscript"/>
        </w:rPr>
        <w:t>SB</w:t>
      </w:r>
      <w:r w:rsidRPr="00833FF7">
        <w:rPr>
          <w:rFonts w:hint="cs"/>
          <w:rtl/>
        </w:rPr>
        <w:br/>
      </w:r>
      <w:r w:rsidRPr="00833FF7">
        <w:t>BW)</w:t>
      </w:r>
      <w:r w:rsidRPr="00833FF7">
        <w:rPr>
          <w:rFonts w:hint="cs"/>
          <w:rtl/>
        </w:rPr>
        <w:t xml:space="preserve"> </w:t>
      </w:r>
      <w:r w:rsidRPr="00833FF7">
        <w:t>=</w:t>
      </w:r>
      <w:r w:rsidRPr="00833FF7">
        <w:rPr>
          <w:rFonts w:hint="cs"/>
          <w:rtl/>
        </w:rPr>
        <w:t xml:space="preserve"> </w:t>
      </w:r>
      <w:r w:rsidRPr="00833FF7">
        <w:t>MHz 6/14</w:t>
      </w:r>
      <w:r w:rsidRPr="00833FF7">
        <w:rPr>
          <w:rFonts w:hint="cs"/>
          <w:rtl/>
        </w:rPr>
        <w:t xml:space="preserve">، </w:t>
      </w:r>
      <w:r w:rsidRPr="00833FF7">
        <w:t xml:space="preserve">(3 = </w:t>
      </w:r>
      <w:r w:rsidRPr="00833FF7">
        <w:rPr>
          <w:i/>
          <w:iCs/>
        </w:rPr>
        <w:t>n</w:t>
      </w:r>
    </w:p>
    <w:p w14:paraId="7CE8849D" w14:textId="57CC2B69" w:rsidR="004774C4" w:rsidRDefault="00D91D29" w:rsidP="004774C4">
      <w:pPr>
        <w:pStyle w:val="Figure"/>
        <w:rPr>
          <w:lang w:bidi="ar-EG"/>
        </w:rPr>
      </w:pPr>
      <w:bookmarkStart w:id="40" w:name="_Toc490225282"/>
      <w:r>
        <w:rPr>
          <w:noProof/>
          <w:lang w:bidi="ar-EG"/>
        </w:rPr>
        <w:drawing>
          <wp:inline distT="0" distB="0" distL="0" distR="0" wp14:anchorId="4EAA3E46" wp14:editId="3C2186D2">
            <wp:extent cx="3931928" cy="2456693"/>
            <wp:effectExtent l="0" t="0" r="0" b="127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31928" cy="2456693"/>
                    </a:xfrm>
                    <a:prstGeom prst="rect">
                      <a:avLst/>
                    </a:prstGeom>
                  </pic:spPr>
                </pic:pic>
              </a:graphicData>
            </a:graphic>
          </wp:inline>
        </w:drawing>
      </w:r>
    </w:p>
    <w:p w14:paraId="7A5F080B" w14:textId="63F0C504" w:rsidR="00254B85" w:rsidRPr="00833FF7" w:rsidRDefault="00254B85" w:rsidP="00254B85">
      <w:pPr>
        <w:pStyle w:val="Heading1"/>
        <w:keepNext w:val="0"/>
        <w:keepLines w:val="0"/>
        <w:rPr>
          <w:rtl/>
          <w:lang w:bidi="ar-EG"/>
        </w:rPr>
      </w:pPr>
      <w:bookmarkStart w:id="41" w:name="_Toc128725994"/>
      <w:r w:rsidRPr="00833FF7">
        <w:rPr>
          <w:lang w:bidi="ar-EG"/>
        </w:rPr>
        <w:t>3</w:t>
      </w:r>
      <w:r w:rsidRPr="00833FF7">
        <w:rPr>
          <w:lang w:bidi="ar-EG"/>
        </w:rPr>
        <w:tab/>
      </w:r>
      <w:r w:rsidRPr="00833FF7">
        <w:rPr>
          <w:rFonts w:hint="cs"/>
          <w:rtl/>
          <w:lang w:bidi="ar-EG"/>
        </w:rPr>
        <w:t>ظروف الترددات</w:t>
      </w:r>
      <w:bookmarkEnd w:id="40"/>
      <w:bookmarkEnd w:id="41"/>
    </w:p>
    <w:p w14:paraId="2AC48C1A" w14:textId="77777777" w:rsidR="00254B85" w:rsidRPr="00833FF7" w:rsidRDefault="00254B85" w:rsidP="00254B85">
      <w:pPr>
        <w:pStyle w:val="Heading2"/>
        <w:keepNext w:val="0"/>
        <w:keepLines w:val="0"/>
        <w:rPr>
          <w:rtl/>
          <w:lang w:bidi="ar-SY"/>
        </w:rPr>
      </w:pPr>
      <w:bookmarkStart w:id="42" w:name="_Toc490225283"/>
      <w:bookmarkStart w:id="43" w:name="_Toc128725995"/>
      <w:r w:rsidRPr="00833FF7">
        <w:rPr>
          <w:lang w:bidi="ar-SY"/>
        </w:rPr>
        <w:t>1.3</w:t>
      </w:r>
      <w:r w:rsidRPr="00833FF7">
        <w:rPr>
          <w:rFonts w:hint="cs"/>
          <w:rtl/>
          <w:lang w:bidi="ar-SY"/>
        </w:rPr>
        <w:tab/>
        <w:t>تعريف القناة الفرعية</w:t>
      </w:r>
      <w:bookmarkEnd w:id="42"/>
      <w:bookmarkEnd w:id="43"/>
    </w:p>
    <w:p w14:paraId="513F8FE5" w14:textId="411E3239" w:rsidR="00254B85" w:rsidRPr="00833FF7" w:rsidRDefault="00254B85" w:rsidP="00254B85">
      <w:pPr>
        <w:rPr>
          <w:rtl/>
          <w:lang w:bidi="ar-SY"/>
        </w:rPr>
      </w:pPr>
      <w:r w:rsidRPr="00833FF7">
        <w:rPr>
          <w:rFonts w:hint="cs"/>
          <w:rtl/>
          <w:lang w:bidi="ar-SY"/>
        </w:rPr>
        <w:t xml:space="preserve">حرصاً على الدلالة على موقع تردد إشارة </w:t>
      </w:r>
      <w:r w:rsidRPr="00833FF7">
        <w:rPr>
          <w:rFonts w:hint="eastAsia"/>
          <w:lang w:bidi="ar-SY"/>
        </w:rPr>
        <w:t>ISDB-T</w:t>
      </w:r>
      <w:r w:rsidRPr="00833FF7">
        <w:rPr>
          <w:rFonts w:hint="eastAsia"/>
          <w:vertAlign w:val="subscript"/>
          <w:lang w:bidi="ar-SY"/>
        </w:rPr>
        <w:t>SB</w:t>
      </w:r>
      <w:r w:rsidRPr="00833FF7">
        <w:rPr>
          <w:rFonts w:hint="cs"/>
          <w:rtl/>
          <w:lang w:bidi="ar-SY"/>
        </w:rPr>
        <w:t xml:space="preserve">، تُرقَّم كل قطعة برقم من </w:t>
      </w:r>
      <w:r w:rsidRPr="00833FF7">
        <w:rPr>
          <w:lang w:bidi="ar-SY"/>
        </w:rPr>
        <w:t>0</w:t>
      </w:r>
      <w:r w:rsidRPr="00833FF7">
        <w:rPr>
          <w:rFonts w:hint="cs"/>
          <w:rtl/>
          <w:lang w:bidi="ar-SY"/>
        </w:rPr>
        <w:t xml:space="preserve"> إلى </w:t>
      </w:r>
      <w:r w:rsidRPr="00833FF7">
        <w:rPr>
          <w:lang w:bidi="ar-SY"/>
        </w:rPr>
        <w:t>41</w:t>
      </w:r>
      <w:r w:rsidRPr="00833FF7">
        <w:rPr>
          <w:rFonts w:hint="cs"/>
          <w:rtl/>
          <w:lang w:bidi="ar-SY"/>
        </w:rPr>
        <w:t xml:space="preserve">. وتُعرَّف القناة الفرعية بأنها ثلث عرض النطاق </w:t>
      </w:r>
      <w:r w:rsidRPr="00833FF7">
        <w:rPr>
          <w:lang w:bidi="ar-SY"/>
        </w:rPr>
        <w:t>(BW)</w:t>
      </w:r>
      <w:r w:rsidRPr="00833FF7">
        <w:rPr>
          <w:rFonts w:hint="cs"/>
          <w:rtl/>
          <w:lang w:bidi="ar-SY"/>
        </w:rPr>
        <w:t xml:space="preserve"> (انظر الشكل </w:t>
      </w:r>
      <w:r w:rsidR="002F10A3">
        <w:rPr>
          <w:lang w:bidi="ar-SY"/>
        </w:rPr>
        <w:t>4</w:t>
      </w:r>
      <w:r w:rsidRPr="00833FF7">
        <w:rPr>
          <w:rFonts w:hint="cs"/>
          <w:rtl/>
          <w:lang w:bidi="ar-SY"/>
        </w:rPr>
        <w:t xml:space="preserve">). وعلى سبيل المثال، تُعرَّف مواقع ترددات الإشارة الأحادية القطعة والإشارة الثلاثية </w:t>
      </w:r>
      <w:r w:rsidRPr="00833FF7">
        <w:rPr>
          <w:rFonts w:hint="cs"/>
          <w:spacing w:val="-4"/>
          <w:rtl/>
          <w:lang w:bidi="ar-SY"/>
        </w:rPr>
        <w:t>القطع، كما</w:t>
      </w:r>
      <w:r>
        <w:rPr>
          <w:rFonts w:hint="eastAsia"/>
          <w:spacing w:val="-4"/>
          <w:rtl/>
          <w:lang w:bidi="ar-SY"/>
        </w:rPr>
        <w:t> </w:t>
      </w:r>
      <w:r w:rsidRPr="00833FF7">
        <w:rPr>
          <w:rFonts w:hint="cs"/>
          <w:spacing w:val="-4"/>
          <w:rtl/>
          <w:lang w:bidi="ar-SY"/>
        </w:rPr>
        <w:t>هو</w:t>
      </w:r>
      <w:r>
        <w:rPr>
          <w:rFonts w:hint="eastAsia"/>
          <w:spacing w:val="-4"/>
          <w:rtl/>
          <w:lang w:bidi="ar-SY"/>
        </w:rPr>
        <w:t> </w:t>
      </w:r>
      <w:r w:rsidRPr="00833FF7">
        <w:rPr>
          <w:rFonts w:hint="cs"/>
          <w:spacing w:val="-4"/>
          <w:rtl/>
          <w:lang w:bidi="ar-SY"/>
        </w:rPr>
        <w:t xml:space="preserve">مبيَّن في الشكل </w:t>
      </w:r>
      <w:r w:rsidR="002F10A3">
        <w:rPr>
          <w:spacing w:val="-4"/>
          <w:lang w:bidi="ar-SY"/>
        </w:rPr>
        <w:t>4</w:t>
      </w:r>
      <w:r w:rsidRPr="00833FF7">
        <w:rPr>
          <w:rFonts w:hint="cs"/>
          <w:spacing w:val="-4"/>
          <w:rtl/>
          <w:lang w:bidi="ar-SY"/>
        </w:rPr>
        <w:t>، بأنها على التوالي القناة الفرعية التاسعة والقناة الفرعية السابعة والعشرون من قناة تلفزة تماثلية.</w:t>
      </w:r>
    </w:p>
    <w:p w14:paraId="0E8024DA" w14:textId="54648C8B" w:rsidR="00254B85" w:rsidRPr="00833FF7" w:rsidRDefault="00254B85" w:rsidP="00254B85">
      <w:pPr>
        <w:pStyle w:val="FigureNo"/>
      </w:pPr>
      <w:r w:rsidRPr="00833FF7">
        <w:rPr>
          <w:rFonts w:hint="cs"/>
          <w:rtl/>
        </w:rPr>
        <w:lastRenderedPageBreak/>
        <w:t xml:space="preserve">الشـكل </w:t>
      </w:r>
      <w:r w:rsidR="004774C4">
        <w:t>4</w:t>
      </w:r>
    </w:p>
    <w:p w14:paraId="65127ECF" w14:textId="77777777" w:rsidR="00254B85" w:rsidRPr="00833FF7" w:rsidRDefault="00254B85" w:rsidP="00254B85">
      <w:pPr>
        <w:pStyle w:val="FigureTitle"/>
        <w:spacing w:after="0"/>
        <w:rPr>
          <w:rtl/>
        </w:rPr>
      </w:pPr>
      <w:r w:rsidRPr="00833FF7">
        <w:rPr>
          <w:rFonts w:hint="cs"/>
          <w:rtl/>
        </w:rPr>
        <w:t>تعريف القناة الفرعية</w:t>
      </w:r>
    </w:p>
    <w:p w14:paraId="34ED4C19" w14:textId="4312672F" w:rsidR="004774C4" w:rsidRDefault="00D91D29" w:rsidP="00A23586">
      <w:pPr>
        <w:pStyle w:val="Figure"/>
      </w:pPr>
      <w:bookmarkStart w:id="44" w:name="_Toc490225284"/>
      <w:r>
        <w:rPr>
          <w:noProof/>
        </w:rPr>
        <w:drawing>
          <wp:inline distT="0" distB="0" distL="0" distR="0" wp14:anchorId="340D4773" wp14:editId="54AA13BB">
            <wp:extent cx="6120765" cy="1229995"/>
            <wp:effectExtent l="0" t="0" r="0" b="8255"/>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20765" cy="1229995"/>
                    </a:xfrm>
                    <a:prstGeom prst="rect">
                      <a:avLst/>
                    </a:prstGeom>
                  </pic:spPr>
                </pic:pic>
              </a:graphicData>
            </a:graphic>
          </wp:inline>
        </w:drawing>
      </w:r>
    </w:p>
    <w:p w14:paraId="02DC9436" w14:textId="245ABEA2" w:rsidR="00254B85" w:rsidRPr="00833FF7" w:rsidRDefault="00254B85" w:rsidP="00254B85">
      <w:pPr>
        <w:pStyle w:val="Heading2"/>
        <w:spacing w:before="480"/>
        <w:rPr>
          <w:rtl/>
          <w:lang w:bidi="ar-EG"/>
        </w:rPr>
      </w:pPr>
      <w:bookmarkStart w:id="45" w:name="_Toc128725996"/>
      <w:r>
        <w:rPr>
          <w:lang w:bidi="ar-EG"/>
        </w:rPr>
        <w:t>3.2</w:t>
      </w:r>
      <w:r w:rsidRPr="00833FF7">
        <w:rPr>
          <w:rFonts w:hint="cs"/>
          <w:rtl/>
          <w:lang w:bidi="ar-EG"/>
        </w:rPr>
        <w:tab/>
        <w:t>النطاقان الحارسان</w:t>
      </w:r>
      <w:bookmarkEnd w:id="44"/>
      <w:bookmarkEnd w:id="45"/>
    </w:p>
    <w:p w14:paraId="632E99CE" w14:textId="468BE79E" w:rsidR="00254B85" w:rsidRPr="00833FF7" w:rsidRDefault="00254B85" w:rsidP="00254B85">
      <w:pPr>
        <w:rPr>
          <w:rtl/>
          <w:lang w:bidi="ar-EG"/>
        </w:rPr>
      </w:pPr>
      <w:r w:rsidRPr="00833FF7">
        <w:rPr>
          <w:rFonts w:hint="cs"/>
          <w:rtl/>
          <w:lang w:bidi="ar-EG"/>
        </w:rPr>
        <w:t xml:space="preserve">انطلاقاً من نتائج التقييم الشخصي للتداخل الذي تسببه الخدمة </w:t>
      </w:r>
      <w:r w:rsidRPr="00833FF7">
        <w:rPr>
          <w:rFonts w:hint="eastAsia"/>
          <w:lang w:bidi="ar-EG"/>
        </w:rPr>
        <w:t>ISDB-T</w:t>
      </w:r>
      <w:r w:rsidRPr="00833FF7">
        <w:rPr>
          <w:rFonts w:hint="eastAsia"/>
          <w:vertAlign w:val="subscript"/>
          <w:lang w:bidi="ar-EG"/>
        </w:rPr>
        <w:t>SB</w:t>
      </w:r>
      <w:r w:rsidRPr="00833FF7">
        <w:rPr>
          <w:rFonts w:hint="cs"/>
          <w:rtl/>
          <w:lang w:bidi="ar-EG"/>
        </w:rPr>
        <w:t xml:space="preserve"> في التلفزيون التماثلي </w:t>
      </w:r>
      <w:r w:rsidRPr="00833FF7">
        <w:rPr>
          <w:lang w:bidi="ar-EG"/>
        </w:rPr>
        <w:t>(</w:t>
      </w:r>
      <w:r w:rsidRPr="00833FF7">
        <w:rPr>
          <w:rFonts w:hint="eastAsia"/>
          <w:lang w:bidi="ar-EG"/>
        </w:rPr>
        <w:t>NTSC</w:t>
      </w:r>
      <w:r w:rsidRPr="00833FF7">
        <w:rPr>
          <w:lang w:bidi="ar-EG"/>
        </w:rPr>
        <w:t>)</w:t>
      </w:r>
      <w:r w:rsidRPr="00833FF7">
        <w:rPr>
          <w:rFonts w:hint="cs"/>
          <w:rtl/>
          <w:lang w:bidi="ar-EG"/>
        </w:rPr>
        <w:t xml:space="preserve">، يجري تحديد النطاقين الحارسين على جانبي إشارة </w:t>
      </w:r>
      <w:r w:rsidRPr="00833FF7">
        <w:rPr>
          <w:rFonts w:hint="eastAsia"/>
          <w:lang w:bidi="ar-EG"/>
        </w:rPr>
        <w:t>NTSC</w:t>
      </w:r>
      <w:r w:rsidRPr="00833FF7">
        <w:rPr>
          <w:rFonts w:hint="cs"/>
          <w:rtl/>
          <w:lang w:bidi="ar-EG"/>
        </w:rPr>
        <w:t xml:space="preserve">. والنطاقان الحارسان، كما يبيّن الشكل </w:t>
      </w:r>
      <w:r w:rsidR="002F10A3">
        <w:rPr>
          <w:lang w:bidi="ar-EG"/>
        </w:rPr>
        <w:t>5</w:t>
      </w:r>
      <w:r w:rsidRPr="00833FF7">
        <w:rPr>
          <w:rFonts w:hint="cs"/>
          <w:rtl/>
          <w:lang w:bidi="ar-EG"/>
        </w:rPr>
        <w:t xml:space="preserve">، هما </w:t>
      </w:r>
      <w:r w:rsidRPr="00833FF7">
        <w:rPr>
          <w:rFonts w:hint="eastAsia"/>
          <w:lang w:bidi="ar-EG"/>
        </w:rPr>
        <w:t>kHz</w:t>
      </w:r>
      <w:r w:rsidRPr="00833FF7">
        <w:rPr>
          <w:lang w:bidi="ar-EG"/>
        </w:rPr>
        <w:t> 500</w:t>
      </w:r>
      <w:r w:rsidRPr="00833FF7">
        <w:rPr>
          <w:rFonts w:hint="cs"/>
          <w:rtl/>
          <w:lang w:bidi="ar-EG"/>
        </w:rPr>
        <w:t xml:space="preserve"> </w:t>
      </w:r>
      <w:r w:rsidRPr="00833FF7">
        <w:rPr>
          <w:lang w:bidi="ar-EG"/>
        </w:rPr>
        <w:t>)</w:t>
      </w:r>
      <w:r w:rsidRPr="00833FF7">
        <w:rPr>
          <w:rFonts w:hint="cs"/>
          <w:rtl/>
          <w:lang w:bidi="ar-EG"/>
        </w:rPr>
        <w:t>=</w:t>
      </w:r>
      <w:r w:rsidRPr="00833FF7">
        <w:rPr>
          <w:rFonts w:hint="eastAsia"/>
          <w:lang w:bidi="ar-EG"/>
        </w:rPr>
        <w:t>7/14 </w:t>
      </w:r>
      <w:r w:rsidRPr="00833FF7">
        <w:rPr>
          <w:rFonts w:hint="cs"/>
          <w:rtl/>
          <w:lang w:bidi="ar-EG"/>
        </w:rPr>
        <w:t xml:space="preserve"> </w:t>
      </w:r>
      <w:r w:rsidRPr="00833FF7">
        <w:rPr>
          <w:lang w:bidi="ar-EG"/>
        </w:rPr>
        <w:t>(</w:t>
      </w:r>
      <w:r w:rsidRPr="00833FF7">
        <w:rPr>
          <w:rFonts w:hint="eastAsia"/>
          <w:lang w:bidi="ar-EG"/>
        </w:rPr>
        <w:t>MHz</w:t>
      </w:r>
      <w:r w:rsidRPr="00833FF7">
        <w:rPr>
          <w:rFonts w:hint="cs"/>
          <w:rtl/>
          <w:lang w:bidi="ar-EG"/>
        </w:rPr>
        <w:t xml:space="preserve"> على الجانب الأسفل داخل القناة، و</w:t>
      </w:r>
      <w:r w:rsidRPr="00833FF7">
        <w:rPr>
          <w:rFonts w:hint="eastAsia"/>
          <w:lang w:bidi="ar-EG"/>
        </w:rPr>
        <w:t>kHz</w:t>
      </w:r>
      <w:r w:rsidRPr="00833FF7">
        <w:rPr>
          <w:lang w:bidi="ar-EG"/>
        </w:rPr>
        <w:t> 71</w:t>
      </w:r>
      <w:r w:rsidRPr="00833FF7">
        <w:rPr>
          <w:rFonts w:hint="cs"/>
          <w:rtl/>
          <w:lang w:bidi="ar-EG"/>
        </w:rPr>
        <w:t xml:space="preserve"> </w:t>
      </w:r>
      <w:r w:rsidRPr="00833FF7">
        <w:rPr>
          <w:lang w:bidi="ar-EG"/>
        </w:rPr>
        <w:t>)</w:t>
      </w:r>
      <w:r w:rsidRPr="00833FF7">
        <w:rPr>
          <w:rFonts w:hint="cs"/>
          <w:rtl/>
          <w:lang w:bidi="ar-EG"/>
        </w:rPr>
        <w:t>=</w:t>
      </w:r>
      <w:r w:rsidRPr="00833FF7">
        <w:rPr>
          <w:rFonts w:hint="eastAsia"/>
          <w:lang w:bidi="ar-EG"/>
        </w:rPr>
        <w:t>1/14</w:t>
      </w:r>
      <w:r w:rsidRPr="00833FF7">
        <w:rPr>
          <w:rFonts w:hint="cs"/>
          <w:rtl/>
          <w:lang w:bidi="ar-EG"/>
        </w:rPr>
        <w:t xml:space="preserve"> </w:t>
      </w:r>
      <w:r w:rsidRPr="00833FF7">
        <w:rPr>
          <w:lang w:bidi="ar-EG"/>
        </w:rPr>
        <w:t>(</w:t>
      </w:r>
      <w:r w:rsidRPr="00833FF7">
        <w:rPr>
          <w:rFonts w:hint="eastAsia"/>
          <w:lang w:bidi="ar-EG"/>
        </w:rPr>
        <w:t>MHz</w:t>
      </w:r>
      <w:r w:rsidRPr="00833FF7">
        <w:rPr>
          <w:rFonts w:hint="cs"/>
          <w:rtl/>
          <w:lang w:bidi="ar-EG"/>
        </w:rPr>
        <w:t xml:space="preserve"> على الجانب الأعلى. </w:t>
      </w:r>
      <w:r>
        <w:rPr>
          <w:rFonts w:hint="cs"/>
          <w:rtl/>
          <w:lang w:bidi="ar-EG"/>
        </w:rPr>
        <w:t>و</w:t>
      </w:r>
      <w:r w:rsidRPr="00833FF7">
        <w:rPr>
          <w:rFonts w:hint="cs"/>
          <w:rtl/>
          <w:lang w:bidi="ar-EG"/>
        </w:rPr>
        <w:t xml:space="preserve">وفقاً لذلك، تكون القنوات الفرعية الممكن استعمالها للإذاعة الصوتية الرقمية هي المرقمة من </w:t>
      </w:r>
      <w:r w:rsidRPr="00833FF7">
        <w:rPr>
          <w:lang w:bidi="ar-EG"/>
        </w:rPr>
        <w:t>4</w:t>
      </w:r>
      <w:r w:rsidRPr="00833FF7">
        <w:rPr>
          <w:rFonts w:hint="cs"/>
          <w:rtl/>
          <w:lang w:bidi="ar-EG"/>
        </w:rPr>
        <w:t xml:space="preserve"> إلى </w:t>
      </w:r>
      <w:r w:rsidRPr="00833FF7">
        <w:rPr>
          <w:lang w:bidi="ar-EG"/>
        </w:rPr>
        <w:t>41</w:t>
      </w:r>
      <w:r w:rsidRPr="00833FF7">
        <w:rPr>
          <w:rFonts w:hint="cs"/>
          <w:rtl/>
          <w:lang w:bidi="ar-EG"/>
        </w:rPr>
        <w:t xml:space="preserve">. وعليه فإن أقصى عدد من القطع يمكن توزيعه داخل قناة تلفزيونية ترددها </w:t>
      </w:r>
      <w:r w:rsidRPr="00833FF7">
        <w:rPr>
          <w:rFonts w:hint="eastAsia"/>
          <w:lang w:bidi="ar-EG"/>
        </w:rPr>
        <w:t>MHz</w:t>
      </w:r>
      <w:r w:rsidRPr="00833FF7">
        <w:rPr>
          <w:lang w:bidi="ar-EG"/>
        </w:rPr>
        <w:t> 6</w:t>
      </w:r>
      <w:r w:rsidRPr="00833FF7">
        <w:rPr>
          <w:rFonts w:hint="cs"/>
          <w:rtl/>
          <w:lang w:bidi="ar-EG"/>
        </w:rPr>
        <w:t xml:space="preserve"> هو </w:t>
      </w:r>
      <w:r w:rsidRPr="00833FF7">
        <w:rPr>
          <w:lang w:bidi="ar-EG"/>
        </w:rPr>
        <w:t>12</w:t>
      </w:r>
      <w:r w:rsidRPr="00833FF7">
        <w:rPr>
          <w:rFonts w:hint="eastAsia"/>
          <w:rtl/>
          <w:lang w:bidi="ar-EG"/>
        </w:rPr>
        <w:t> </w:t>
      </w:r>
      <w:r w:rsidRPr="00833FF7">
        <w:rPr>
          <w:rFonts w:hint="cs"/>
          <w:rtl/>
          <w:lang w:bidi="ar-EG"/>
        </w:rPr>
        <w:t>قطعة عدا النطاقين الحارسين.</w:t>
      </w:r>
    </w:p>
    <w:p w14:paraId="0DCF6AE7" w14:textId="6234A6C8" w:rsidR="00254B85" w:rsidRPr="00355A38" w:rsidRDefault="00254B85" w:rsidP="00254B85">
      <w:pPr>
        <w:pStyle w:val="FigureNo"/>
      </w:pPr>
      <w:r w:rsidRPr="00355A38">
        <w:rPr>
          <w:rFonts w:hint="cs"/>
          <w:rtl/>
        </w:rPr>
        <w:t xml:space="preserve">الشـكل </w:t>
      </w:r>
      <w:r w:rsidR="00DE1C0A">
        <w:t>5</w:t>
      </w:r>
    </w:p>
    <w:p w14:paraId="6944DC15" w14:textId="77777777" w:rsidR="00254B85" w:rsidRDefault="00254B85" w:rsidP="00254B85">
      <w:pPr>
        <w:pStyle w:val="FigureTitle"/>
        <w:spacing w:before="0" w:after="120"/>
      </w:pPr>
      <w:r w:rsidRPr="00833FF7">
        <w:rPr>
          <w:rFonts w:hint="cs"/>
          <w:rtl/>
        </w:rPr>
        <w:t>النطاقان الحارسان المتواجدان مع إشارة تلفزيون تماثلي</w:t>
      </w:r>
    </w:p>
    <w:p w14:paraId="01DF5A20" w14:textId="7C576CD4" w:rsidR="00DE1C0A" w:rsidRDefault="009053B8" w:rsidP="009053B8">
      <w:pPr>
        <w:pStyle w:val="Figure"/>
        <w:bidi w:val="0"/>
      </w:pPr>
      <w:bookmarkStart w:id="46" w:name="_Toc490225285"/>
      <w:r w:rsidRPr="009053B8">
        <w:rPr>
          <w:noProof/>
        </w:rPr>
        <w:drawing>
          <wp:inline distT="0" distB="0" distL="0" distR="0" wp14:anchorId="21177F73" wp14:editId="50E66DD9">
            <wp:extent cx="5610860" cy="2172335"/>
            <wp:effectExtent l="0" t="0" r="889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10860" cy="2172335"/>
                    </a:xfrm>
                    <a:prstGeom prst="rect">
                      <a:avLst/>
                    </a:prstGeom>
                    <a:noFill/>
                    <a:ln>
                      <a:noFill/>
                    </a:ln>
                  </pic:spPr>
                </pic:pic>
              </a:graphicData>
            </a:graphic>
          </wp:inline>
        </w:drawing>
      </w:r>
    </w:p>
    <w:p w14:paraId="7633137D" w14:textId="361FED4C" w:rsidR="00254B85" w:rsidRPr="00833FF7" w:rsidRDefault="00254B85" w:rsidP="00254B85">
      <w:pPr>
        <w:pStyle w:val="Heading1"/>
        <w:keepNext w:val="0"/>
        <w:keepLines w:val="0"/>
        <w:tabs>
          <w:tab w:val="left" w:pos="794"/>
          <w:tab w:val="left" w:pos="1588"/>
          <w:tab w:val="left" w:pos="2382"/>
          <w:tab w:val="left" w:pos="3176"/>
          <w:tab w:val="left" w:pos="3970"/>
          <w:tab w:val="center" w:pos="4819"/>
        </w:tabs>
        <w:rPr>
          <w:rtl/>
          <w:lang w:bidi="ar-EG"/>
        </w:rPr>
      </w:pPr>
      <w:bookmarkStart w:id="47" w:name="_Toc128725997"/>
      <w:r w:rsidRPr="00833FF7">
        <w:rPr>
          <w:lang w:bidi="ar-EG"/>
        </w:rPr>
        <w:t>4</w:t>
      </w:r>
      <w:r w:rsidRPr="00833FF7">
        <w:rPr>
          <w:lang w:bidi="ar-EG"/>
        </w:rPr>
        <w:tab/>
      </w:r>
      <w:r w:rsidRPr="00833FF7">
        <w:rPr>
          <w:rFonts w:hint="cs"/>
          <w:rtl/>
          <w:lang w:bidi="ar-EG"/>
        </w:rPr>
        <w:t>شدة المجال الدنيا الممكن استعمالها</w:t>
      </w:r>
      <w:bookmarkEnd w:id="46"/>
      <w:bookmarkEnd w:id="47"/>
    </w:p>
    <w:p w14:paraId="207F9C19" w14:textId="77777777" w:rsidR="00254B85" w:rsidRPr="00833FF7" w:rsidRDefault="00254B85" w:rsidP="00254B85">
      <w:pPr>
        <w:rPr>
          <w:rtl/>
        </w:rPr>
      </w:pPr>
      <w:r w:rsidRPr="00833FF7">
        <w:rPr>
          <w:rFonts w:hint="cs"/>
          <w:rtl/>
        </w:rPr>
        <w:t xml:space="preserve">يعرض الجدول </w:t>
      </w:r>
      <w:r>
        <w:t>12</w:t>
      </w:r>
      <w:r w:rsidRPr="00833FF7">
        <w:rPr>
          <w:rFonts w:hint="cs"/>
          <w:rtl/>
        </w:rPr>
        <w:t xml:space="preserve"> موازنات الوصلة في حالات الاستقبال الثلاث: مستقبِل ثابت، ومستقبل محمول، ومستقبل متنقل</w:t>
      </w:r>
      <w:r w:rsidRPr="00833FF7">
        <w:rPr>
          <w:rFonts w:hint="cs"/>
          <w:rtl/>
          <w:lang w:bidi="ar-EG"/>
        </w:rPr>
        <w:t xml:space="preserve"> على الترددين </w:t>
      </w:r>
      <w:r w:rsidRPr="00833FF7">
        <w:rPr>
          <w:lang w:bidi="ar-EG"/>
        </w:rPr>
        <w:t>MHz 100</w:t>
      </w:r>
      <w:r w:rsidRPr="00833FF7">
        <w:rPr>
          <w:rFonts w:hint="cs"/>
          <w:rtl/>
          <w:lang w:bidi="ar-EG"/>
        </w:rPr>
        <w:t xml:space="preserve"> و</w:t>
      </w:r>
      <w:r w:rsidRPr="00833FF7">
        <w:rPr>
          <w:lang w:bidi="ar-EG"/>
        </w:rPr>
        <w:t>MHz 200</w:t>
      </w:r>
      <w:r w:rsidRPr="00833FF7">
        <w:rPr>
          <w:rFonts w:hint="cs"/>
          <w:rtl/>
        </w:rPr>
        <w:t xml:space="preserve">. وشدة المجال المطلوبة في حالة قناة فرعية أحادية القطعة، وفي حالة قناة فرعية ثلاثية القطع، يرد بيانها على التوالي في الصف </w:t>
      </w:r>
      <w:r w:rsidRPr="00833FF7">
        <w:t>22</w:t>
      </w:r>
      <w:r w:rsidRPr="00833FF7">
        <w:rPr>
          <w:rFonts w:hint="cs"/>
          <w:rtl/>
        </w:rPr>
        <w:t xml:space="preserve"> والصف </w:t>
      </w:r>
      <w:r w:rsidRPr="00833FF7">
        <w:t>24</w:t>
      </w:r>
      <w:r w:rsidRPr="00833FF7">
        <w:rPr>
          <w:rFonts w:hint="cs"/>
          <w:rtl/>
        </w:rPr>
        <w:t xml:space="preserve"> من الجدول المذكور. والقيم المثبتة في الجدول هي لحالة نظام قطعة ترددها </w:t>
      </w:r>
      <w:r w:rsidRPr="00833FF7">
        <w:rPr>
          <w:rFonts w:hint="eastAsia"/>
        </w:rPr>
        <w:t>MHz</w:t>
      </w:r>
      <w:r w:rsidRPr="00833FF7">
        <w:t> </w:t>
      </w:r>
      <w:r w:rsidRPr="00833FF7">
        <w:rPr>
          <w:rFonts w:hint="eastAsia"/>
        </w:rPr>
        <w:t>6/14</w:t>
      </w:r>
      <w:r w:rsidRPr="00833FF7">
        <w:rPr>
          <w:rFonts w:hint="cs"/>
          <w:rtl/>
        </w:rPr>
        <w:t xml:space="preserve"> ويمكن تحويلها في حالة نظام قطعة </w:t>
      </w:r>
      <w:r w:rsidRPr="00833FF7">
        <w:rPr>
          <w:rFonts w:hint="eastAsia"/>
        </w:rPr>
        <w:t>MHz</w:t>
      </w:r>
      <w:r w:rsidRPr="00833FF7">
        <w:t> </w:t>
      </w:r>
      <w:r w:rsidRPr="00833FF7">
        <w:rPr>
          <w:rFonts w:hint="eastAsia"/>
        </w:rPr>
        <w:t>7/14</w:t>
      </w:r>
      <w:r w:rsidRPr="00833FF7">
        <w:rPr>
          <w:rFonts w:hint="cs"/>
          <w:rtl/>
        </w:rPr>
        <w:t xml:space="preserve"> أو نظام قطعة </w:t>
      </w:r>
      <w:r w:rsidRPr="00833FF7">
        <w:rPr>
          <w:rFonts w:hint="eastAsia"/>
        </w:rPr>
        <w:t>MHz</w:t>
      </w:r>
      <w:r w:rsidRPr="00833FF7">
        <w:t> </w:t>
      </w:r>
      <w:r w:rsidRPr="00833FF7">
        <w:rPr>
          <w:rFonts w:hint="eastAsia"/>
        </w:rPr>
        <w:t>8/14</w:t>
      </w:r>
      <w:r w:rsidRPr="00833FF7">
        <w:rPr>
          <w:rFonts w:hint="cs"/>
          <w:rtl/>
        </w:rPr>
        <w:t>، تبعاً لعرض النطاق.</w:t>
      </w:r>
    </w:p>
    <w:p w14:paraId="5A941DF5" w14:textId="77777777" w:rsidR="00254B85" w:rsidRPr="00DA3271" w:rsidRDefault="00254B85" w:rsidP="00254B85">
      <w:pPr>
        <w:pStyle w:val="TableNo"/>
        <w:rPr>
          <w:rtl/>
        </w:rPr>
      </w:pPr>
      <w:r w:rsidRPr="00DA3271">
        <w:rPr>
          <w:rFonts w:hint="cs"/>
          <w:rtl/>
        </w:rPr>
        <w:lastRenderedPageBreak/>
        <w:t xml:space="preserve">الجـدول </w:t>
      </w:r>
      <w:r w:rsidRPr="00DA3271">
        <w:t>12</w:t>
      </w:r>
    </w:p>
    <w:p w14:paraId="7F4E26A7" w14:textId="77777777" w:rsidR="00254B85" w:rsidRPr="00DA3271" w:rsidRDefault="00254B85" w:rsidP="00254B85">
      <w:pPr>
        <w:pStyle w:val="Tabletitle"/>
        <w:spacing w:after="40" w:line="180" w:lineRule="auto"/>
      </w:pPr>
      <w:r w:rsidRPr="00DA3271">
        <w:rPr>
          <w:rFonts w:hint="cs"/>
          <w:rtl/>
        </w:rPr>
        <w:t xml:space="preserve">موازنات الوصلة في الخدمة </w:t>
      </w:r>
      <w:r w:rsidRPr="00DA3271">
        <w:rPr>
          <w:rFonts w:hint="eastAsia"/>
        </w:rPr>
        <w:t>ISDB-T</w:t>
      </w:r>
      <w:r w:rsidRPr="00DA3271">
        <w:rPr>
          <w:rFonts w:hint="eastAsia"/>
          <w:vertAlign w:val="subscript"/>
        </w:rPr>
        <w:t>SB</w:t>
      </w:r>
    </w:p>
    <w:p w14:paraId="742DCF06" w14:textId="77777777" w:rsidR="00254B85" w:rsidRPr="00833FF7" w:rsidRDefault="00254B85" w:rsidP="00254B85">
      <w:pPr>
        <w:keepNext/>
        <w:spacing w:after="60"/>
        <w:jc w:val="center"/>
        <w:rPr>
          <w:b/>
          <w:bCs/>
        </w:rPr>
      </w:pPr>
      <w:r w:rsidRPr="00DA3271">
        <w:rPr>
          <w:rFonts w:hint="cs"/>
          <w:b/>
          <w:bCs/>
          <w:rtl/>
        </w:rPr>
        <w:t xml:space="preserve">( أ ) التردد </w:t>
      </w:r>
      <w:r w:rsidRPr="00DA3271">
        <w:rPr>
          <w:b/>
          <w:bCs/>
        </w:rPr>
        <w:t>MHz 100</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
        <w:gridCol w:w="2384"/>
        <w:gridCol w:w="743"/>
        <w:gridCol w:w="755"/>
        <w:gridCol w:w="757"/>
        <w:gridCol w:w="755"/>
        <w:gridCol w:w="784"/>
        <w:gridCol w:w="797"/>
        <w:gridCol w:w="714"/>
        <w:gridCol w:w="757"/>
        <w:gridCol w:w="809"/>
      </w:tblGrid>
      <w:tr w:rsidR="00254B85" w:rsidRPr="00833FF7" w14:paraId="5BD19040" w14:textId="77777777" w:rsidTr="007D13EA">
        <w:trPr>
          <w:trHeight w:val="221"/>
          <w:jc w:val="center"/>
        </w:trPr>
        <w:tc>
          <w:tcPr>
            <w:tcW w:w="194" w:type="pct"/>
            <w:tcMar>
              <w:left w:w="85" w:type="dxa"/>
              <w:right w:w="85" w:type="dxa"/>
            </w:tcMar>
          </w:tcPr>
          <w:p w14:paraId="1C6C0AD9" w14:textId="77777777" w:rsidR="00254B85" w:rsidRPr="00833FF7" w:rsidRDefault="00254B85" w:rsidP="007D13EA">
            <w:pPr>
              <w:pStyle w:val="Tablehead"/>
              <w:spacing w:before="60" w:after="60"/>
              <w:rPr>
                <w:sz w:val="16"/>
                <w:szCs w:val="22"/>
              </w:rPr>
            </w:pPr>
          </w:p>
        </w:tc>
        <w:tc>
          <w:tcPr>
            <w:tcW w:w="1238" w:type="pct"/>
            <w:tcMar>
              <w:left w:w="85" w:type="dxa"/>
              <w:right w:w="85" w:type="dxa"/>
            </w:tcMar>
          </w:tcPr>
          <w:p w14:paraId="77E8EF6F" w14:textId="77777777" w:rsidR="00254B85" w:rsidRPr="00833FF7" w:rsidRDefault="00254B85" w:rsidP="007D13EA">
            <w:pPr>
              <w:pStyle w:val="Tablehead"/>
              <w:rPr>
                <w:lang w:bidi="ar-SY"/>
              </w:rPr>
            </w:pPr>
            <w:r w:rsidRPr="00833FF7">
              <w:rPr>
                <w:rFonts w:hint="cs"/>
                <w:rtl/>
                <w:lang w:bidi="ar-SY"/>
              </w:rPr>
              <w:t>العنصر</w:t>
            </w:r>
          </w:p>
        </w:tc>
        <w:tc>
          <w:tcPr>
            <w:tcW w:w="1171" w:type="pct"/>
            <w:gridSpan w:val="3"/>
            <w:tcMar>
              <w:left w:w="85" w:type="dxa"/>
              <w:right w:w="85" w:type="dxa"/>
            </w:tcMar>
          </w:tcPr>
          <w:p w14:paraId="3E3675E7" w14:textId="77777777" w:rsidR="00254B85" w:rsidRPr="00833FF7" w:rsidRDefault="00254B85" w:rsidP="007D13EA">
            <w:pPr>
              <w:pStyle w:val="Tablehead"/>
              <w:rPr>
                <w:lang w:eastAsia="ja-JP" w:bidi="ar-SY"/>
              </w:rPr>
            </w:pPr>
            <w:r w:rsidRPr="00833FF7">
              <w:rPr>
                <w:rFonts w:hint="cs"/>
                <w:rtl/>
                <w:lang w:bidi="ar-SY"/>
              </w:rPr>
              <w:t>مستقبِل متنقل</w:t>
            </w:r>
          </w:p>
        </w:tc>
        <w:tc>
          <w:tcPr>
            <w:tcW w:w="1213" w:type="pct"/>
            <w:gridSpan w:val="3"/>
            <w:tcMar>
              <w:left w:w="85" w:type="dxa"/>
              <w:right w:w="85" w:type="dxa"/>
            </w:tcMar>
          </w:tcPr>
          <w:p w14:paraId="4A55ED11" w14:textId="77777777" w:rsidR="00254B85" w:rsidRPr="00833FF7" w:rsidRDefault="00254B85" w:rsidP="007D13EA">
            <w:pPr>
              <w:pStyle w:val="Tablehead"/>
              <w:rPr>
                <w:lang w:eastAsia="ja-JP" w:bidi="ar-SY"/>
              </w:rPr>
            </w:pPr>
            <w:r w:rsidRPr="00833FF7">
              <w:rPr>
                <w:rFonts w:hint="cs"/>
                <w:rtl/>
                <w:lang w:bidi="ar-SY"/>
              </w:rPr>
              <w:t>مستقبِل محمول</w:t>
            </w:r>
          </w:p>
        </w:tc>
        <w:tc>
          <w:tcPr>
            <w:tcW w:w="1184" w:type="pct"/>
            <w:gridSpan w:val="3"/>
            <w:tcMar>
              <w:left w:w="85" w:type="dxa"/>
              <w:right w:w="85" w:type="dxa"/>
            </w:tcMar>
          </w:tcPr>
          <w:p w14:paraId="5D749052" w14:textId="77777777" w:rsidR="00254B85" w:rsidRPr="00833FF7" w:rsidRDefault="00254B85" w:rsidP="007D13EA">
            <w:pPr>
              <w:pStyle w:val="Tablehead"/>
              <w:rPr>
                <w:lang w:eastAsia="ja-JP" w:bidi="ar-SY"/>
              </w:rPr>
            </w:pPr>
            <w:r w:rsidRPr="00833FF7">
              <w:rPr>
                <w:rFonts w:hint="cs"/>
                <w:rtl/>
                <w:lang w:bidi="ar-SY"/>
              </w:rPr>
              <w:t>مستقبِل ثابت</w:t>
            </w:r>
          </w:p>
        </w:tc>
      </w:tr>
      <w:tr w:rsidR="00254B85" w:rsidRPr="00833FF7" w14:paraId="58D5DDF8" w14:textId="77777777" w:rsidTr="007D13EA">
        <w:trPr>
          <w:trHeight w:val="221"/>
          <w:jc w:val="center"/>
        </w:trPr>
        <w:tc>
          <w:tcPr>
            <w:tcW w:w="194" w:type="pct"/>
            <w:tcMar>
              <w:left w:w="85" w:type="dxa"/>
              <w:right w:w="85" w:type="dxa"/>
            </w:tcMar>
          </w:tcPr>
          <w:p w14:paraId="1197C7C3" w14:textId="77777777" w:rsidR="00254B85" w:rsidRPr="00833FF7" w:rsidRDefault="00254B85" w:rsidP="007D13EA">
            <w:pPr>
              <w:pStyle w:val="Tabletext"/>
              <w:spacing w:before="60"/>
              <w:jc w:val="center"/>
              <w:rPr>
                <w:sz w:val="16"/>
                <w:szCs w:val="22"/>
              </w:rPr>
            </w:pPr>
          </w:p>
        </w:tc>
        <w:tc>
          <w:tcPr>
            <w:tcW w:w="1238" w:type="pct"/>
            <w:tcMar>
              <w:left w:w="85" w:type="dxa"/>
              <w:right w:w="85" w:type="dxa"/>
            </w:tcMar>
          </w:tcPr>
          <w:p w14:paraId="06D73585" w14:textId="77777777" w:rsidR="00254B85" w:rsidRPr="00833FF7" w:rsidRDefault="00254B85" w:rsidP="007D13EA">
            <w:pPr>
              <w:pStyle w:val="Tabletext"/>
              <w:spacing w:before="60"/>
              <w:rPr>
                <w:spacing w:val="-4"/>
                <w:sz w:val="16"/>
                <w:szCs w:val="22"/>
              </w:rPr>
            </w:pPr>
            <w:r w:rsidRPr="00833FF7">
              <w:rPr>
                <w:rFonts w:hint="cs"/>
                <w:spacing w:val="-4"/>
                <w:sz w:val="16"/>
                <w:szCs w:val="22"/>
                <w:rtl/>
                <w:lang w:bidi="ar-SY"/>
              </w:rPr>
              <w:t>التردد</w:t>
            </w:r>
            <w:r w:rsidRPr="00833FF7">
              <w:rPr>
                <w:rFonts w:hint="cs"/>
                <w:spacing w:val="-4"/>
                <w:sz w:val="16"/>
                <w:szCs w:val="22"/>
                <w:rtl/>
              </w:rPr>
              <w:t xml:space="preserve"> </w:t>
            </w:r>
            <w:r w:rsidRPr="00833FF7">
              <w:rPr>
                <w:spacing w:val="-4"/>
                <w:sz w:val="16"/>
                <w:szCs w:val="22"/>
              </w:rPr>
              <w:t>(MHz)</w:t>
            </w:r>
          </w:p>
        </w:tc>
        <w:tc>
          <w:tcPr>
            <w:tcW w:w="1171" w:type="pct"/>
            <w:gridSpan w:val="3"/>
            <w:tcMar>
              <w:left w:w="85" w:type="dxa"/>
              <w:right w:w="85" w:type="dxa"/>
            </w:tcMar>
          </w:tcPr>
          <w:p w14:paraId="092CF335" w14:textId="77777777" w:rsidR="00254B85" w:rsidRPr="00833FF7" w:rsidRDefault="00254B85" w:rsidP="007D13EA">
            <w:pPr>
              <w:pStyle w:val="Tabletext"/>
              <w:spacing w:before="60"/>
              <w:jc w:val="center"/>
              <w:rPr>
                <w:sz w:val="16"/>
                <w:szCs w:val="22"/>
                <w:lang w:eastAsia="ja-JP"/>
              </w:rPr>
            </w:pPr>
            <w:r w:rsidRPr="00833FF7">
              <w:rPr>
                <w:sz w:val="16"/>
                <w:szCs w:val="22"/>
              </w:rPr>
              <w:t>100</w:t>
            </w:r>
          </w:p>
        </w:tc>
        <w:tc>
          <w:tcPr>
            <w:tcW w:w="1213" w:type="pct"/>
            <w:gridSpan w:val="3"/>
            <w:tcMar>
              <w:left w:w="85" w:type="dxa"/>
              <w:right w:w="85" w:type="dxa"/>
            </w:tcMar>
          </w:tcPr>
          <w:p w14:paraId="1C7ADB19" w14:textId="77777777" w:rsidR="00254B85" w:rsidRPr="00833FF7" w:rsidRDefault="00254B85" w:rsidP="007D13EA">
            <w:pPr>
              <w:pStyle w:val="Tabletext"/>
              <w:spacing w:before="60"/>
              <w:jc w:val="center"/>
              <w:rPr>
                <w:sz w:val="16"/>
                <w:szCs w:val="22"/>
                <w:lang w:eastAsia="ja-JP"/>
              </w:rPr>
            </w:pPr>
            <w:r w:rsidRPr="00833FF7">
              <w:rPr>
                <w:sz w:val="16"/>
                <w:szCs w:val="22"/>
              </w:rPr>
              <w:t>100</w:t>
            </w:r>
          </w:p>
        </w:tc>
        <w:tc>
          <w:tcPr>
            <w:tcW w:w="1184" w:type="pct"/>
            <w:gridSpan w:val="3"/>
            <w:tcMar>
              <w:left w:w="85" w:type="dxa"/>
              <w:right w:w="85" w:type="dxa"/>
            </w:tcMar>
          </w:tcPr>
          <w:p w14:paraId="30341351" w14:textId="77777777" w:rsidR="00254B85" w:rsidRPr="00833FF7" w:rsidRDefault="00254B85" w:rsidP="007D13EA">
            <w:pPr>
              <w:pStyle w:val="Tabletext"/>
              <w:spacing w:before="60"/>
              <w:jc w:val="center"/>
              <w:rPr>
                <w:sz w:val="16"/>
                <w:szCs w:val="22"/>
                <w:lang w:eastAsia="ja-JP"/>
              </w:rPr>
            </w:pPr>
            <w:r w:rsidRPr="00833FF7">
              <w:rPr>
                <w:sz w:val="16"/>
                <w:szCs w:val="22"/>
              </w:rPr>
              <w:t>100</w:t>
            </w:r>
          </w:p>
        </w:tc>
      </w:tr>
      <w:tr w:rsidR="00254B85" w:rsidRPr="00833FF7" w14:paraId="79D20089" w14:textId="77777777" w:rsidTr="007D13EA">
        <w:trPr>
          <w:trHeight w:val="221"/>
          <w:jc w:val="center"/>
        </w:trPr>
        <w:tc>
          <w:tcPr>
            <w:tcW w:w="194" w:type="pct"/>
            <w:tcMar>
              <w:left w:w="85" w:type="dxa"/>
              <w:right w:w="85" w:type="dxa"/>
            </w:tcMar>
          </w:tcPr>
          <w:p w14:paraId="1FB1613E" w14:textId="77777777" w:rsidR="00254B85" w:rsidRPr="00833FF7" w:rsidRDefault="00254B85" w:rsidP="007D13EA">
            <w:pPr>
              <w:pStyle w:val="Tabletext"/>
              <w:spacing w:before="60"/>
              <w:jc w:val="center"/>
              <w:rPr>
                <w:sz w:val="16"/>
                <w:szCs w:val="22"/>
              </w:rPr>
            </w:pPr>
          </w:p>
        </w:tc>
        <w:tc>
          <w:tcPr>
            <w:tcW w:w="1238" w:type="pct"/>
            <w:tcMar>
              <w:left w:w="85" w:type="dxa"/>
              <w:right w:w="85" w:type="dxa"/>
            </w:tcMar>
          </w:tcPr>
          <w:p w14:paraId="72EC3B72" w14:textId="77777777" w:rsidR="00254B85" w:rsidRPr="00833FF7" w:rsidRDefault="00254B85" w:rsidP="007D13EA">
            <w:pPr>
              <w:pStyle w:val="Tabletext"/>
              <w:spacing w:before="60"/>
              <w:rPr>
                <w:spacing w:val="-4"/>
                <w:sz w:val="16"/>
                <w:szCs w:val="22"/>
                <w:lang w:bidi="ar-SY"/>
              </w:rPr>
            </w:pPr>
            <w:r w:rsidRPr="00833FF7">
              <w:rPr>
                <w:rFonts w:hint="cs"/>
                <w:spacing w:val="-4"/>
                <w:sz w:val="16"/>
                <w:szCs w:val="22"/>
                <w:rtl/>
                <w:lang w:bidi="ar-SY"/>
              </w:rPr>
              <w:t>نمط التشكيل</w:t>
            </w:r>
          </w:p>
        </w:tc>
        <w:tc>
          <w:tcPr>
            <w:tcW w:w="386" w:type="pct"/>
            <w:tcMar>
              <w:left w:w="85" w:type="dxa"/>
              <w:right w:w="85" w:type="dxa"/>
            </w:tcMar>
          </w:tcPr>
          <w:p w14:paraId="6BB17FE5" w14:textId="77777777" w:rsidR="00254B85" w:rsidRPr="00833FF7" w:rsidRDefault="00254B85" w:rsidP="007D13EA">
            <w:pPr>
              <w:pStyle w:val="Tabletext"/>
              <w:spacing w:before="60"/>
              <w:jc w:val="center"/>
              <w:rPr>
                <w:sz w:val="16"/>
                <w:szCs w:val="22"/>
              </w:rPr>
            </w:pPr>
            <w:r w:rsidRPr="00833FF7">
              <w:rPr>
                <w:sz w:val="16"/>
                <w:szCs w:val="22"/>
              </w:rPr>
              <w:t>QPSK</w:t>
            </w:r>
          </w:p>
        </w:tc>
        <w:tc>
          <w:tcPr>
            <w:tcW w:w="392" w:type="pct"/>
            <w:tcMar>
              <w:left w:w="85" w:type="dxa"/>
              <w:right w:w="85" w:type="dxa"/>
            </w:tcMar>
          </w:tcPr>
          <w:p w14:paraId="13845B39" w14:textId="77777777" w:rsidR="00254B85" w:rsidRPr="00833FF7" w:rsidRDefault="00254B85" w:rsidP="007D13EA">
            <w:pPr>
              <w:pStyle w:val="Tabletext"/>
              <w:spacing w:before="60"/>
              <w:jc w:val="center"/>
              <w:rPr>
                <w:sz w:val="16"/>
                <w:szCs w:val="22"/>
              </w:rPr>
            </w:pPr>
            <w:r w:rsidRPr="00833FF7">
              <w:rPr>
                <w:sz w:val="16"/>
                <w:szCs w:val="22"/>
              </w:rPr>
              <w:t>QPSK</w:t>
            </w:r>
          </w:p>
        </w:tc>
        <w:tc>
          <w:tcPr>
            <w:tcW w:w="393" w:type="pct"/>
            <w:tcMar>
              <w:left w:w="85" w:type="dxa"/>
              <w:right w:w="85" w:type="dxa"/>
            </w:tcMar>
          </w:tcPr>
          <w:p w14:paraId="57AC43E4" w14:textId="77777777" w:rsidR="00254B85" w:rsidRPr="00833FF7" w:rsidRDefault="00254B85" w:rsidP="007D13EA">
            <w:pPr>
              <w:pStyle w:val="Tabletext"/>
              <w:spacing w:before="60"/>
              <w:jc w:val="center"/>
              <w:rPr>
                <w:sz w:val="16"/>
                <w:szCs w:val="22"/>
              </w:rPr>
            </w:pPr>
            <w:r w:rsidRPr="00833FF7">
              <w:rPr>
                <w:sz w:val="16"/>
                <w:szCs w:val="22"/>
              </w:rPr>
              <w:t>16</w:t>
            </w:r>
            <w:r w:rsidRPr="00833FF7">
              <w:rPr>
                <w:sz w:val="16"/>
                <w:szCs w:val="22"/>
              </w:rPr>
              <w:noBreakHyphen/>
              <w:t>QAM</w:t>
            </w:r>
          </w:p>
        </w:tc>
        <w:tc>
          <w:tcPr>
            <w:tcW w:w="392" w:type="pct"/>
            <w:tcMar>
              <w:left w:w="85" w:type="dxa"/>
              <w:right w:w="85" w:type="dxa"/>
            </w:tcMar>
          </w:tcPr>
          <w:p w14:paraId="06B565C9" w14:textId="77777777" w:rsidR="00254B85" w:rsidRPr="00833FF7" w:rsidRDefault="00254B85" w:rsidP="007D13EA">
            <w:pPr>
              <w:pStyle w:val="Tabletext"/>
              <w:spacing w:before="60"/>
              <w:jc w:val="center"/>
              <w:rPr>
                <w:sz w:val="16"/>
                <w:szCs w:val="22"/>
              </w:rPr>
            </w:pPr>
            <w:r w:rsidRPr="00833FF7">
              <w:rPr>
                <w:sz w:val="16"/>
                <w:szCs w:val="22"/>
              </w:rPr>
              <w:t>QPSK</w:t>
            </w:r>
          </w:p>
        </w:tc>
        <w:tc>
          <w:tcPr>
            <w:tcW w:w="407" w:type="pct"/>
            <w:tcMar>
              <w:left w:w="85" w:type="dxa"/>
              <w:right w:w="85" w:type="dxa"/>
            </w:tcMar>
          </w:tcPr>
          <w:p w14:paraId="780E8F55" w14:textId="77777777" w:rsidR="00254B85" w:rsidRPr="00833FF7" w:rsidRDefault="00254B85" w:rsidP="007D13EA">
            <w:pPr>
              <w:pStyle w:val="Tabletext"/>
              <w:spacing w:before="60"/>
              <w:jc w:val="center"/>
              <w:rPr>
                <w:sz w:val="16"/>
                <w:szCs w:val="22"/>
              </w:rPr>
            </w:pPr>
            <w:r w:rsidRPr="00833FF7">
              <w:rPr>
                <w:sz w:val="16"/>
                <w:szCs w:val="22"/>
              </w:rPr>
              <w:t>QPSK</w:t>
            </w:r>
          </w:p>
        </w:tc>
        <w:tc>
          <w:tcPr>
            <w:tcW w:w="414" w:type="pct"/>
            <w:tcMar>
              <w:left w:w="85" w:type="dxa"/>
              <w:right w:w="85" w:type="dxa"/>
            </w:tcMar>
          </w:tcPr>
          <w:p w14:paraId="619D9C60" w14:textId="77777777" w:rsidR="00254B85" w:rsidRPr="00833FF7" w:rsidRDefault="00254B85" w:rsidP="007D13EA">
            <w:pPr>
              <w:pStyle w:val="Tabletext"/>
              <w:spacing w:before="60"/>
              <w:jc w:val="center"/>
              <w:rPr>
                <w:sz w:val="16"/>
                <w:szCs w:val="22"/>
              </w:rPr>
            </w:pPr>
            <w:r w:rsidRPr="00833FF7">
              <w:rPr>
                <w:sz w:val="16"/>
                <w:szCs w:val="22"/>
              </w:rPr>
              <w:t>16</w:t>
            </w:r>
            <w:r w:rsidRPr="00833FF7">
              <w:rPr>
                <w:sz w:val="16"/>
                <w:szCs w:val="22"/>
              </w:rPr>
              <w:noBreakHyphen/>
              <w:t>QAM</w:t>
            </w:r>
          </w:p>
        </w:tc>
        <w:tc>
          <w:tcPr>
            <w:tcW w:w="371" w:type="pct"/>
            <w:tcMar>
              <w:left w:w="85" w:type="dxa"/>
              <w:right w:w="85" w:type="dxa"/>
            </w:tcMar>
          </w:tcPr>
          <w:p w14:paraId="7684E94F" w14:textId="77777777" w:rsidR="00254B85" w:rsidRPr="00833FF7" w:rsidRDefault="00254B85" w:rsidP="007D13EA">
            <w:pPr>
              <w:pStyle w:val="Tabletext"/>
              <w:spacing w:before="60"/>
              <w:jc w:val="center"/>
              <w:rPr>
                <w:sz w:val="16"/>
                <w:szCs w:val="22"/>
              </w:rPr>
            </w:pPr>
            <w:r w:rsidRPr="00833FF7">
              <w:rPr>
                <w:sz w:val="16"/>
                <w:szCs w:val="22"/>
              </w:rPr>
              <w:t>QPSK</w:t>
            </w:r>
          </w:p>
        </w:tc>
        <w:tc>
          <w:tcPr>
            <w:tcW w:w="393" w:type="pct"/>
            <w:tcMar>
              <w:left w:w="85" w:type="dxa"/>
              <w:right w:w="85" w:type="dxa"/>
            </w:tcMar>
          </w:tcPr>
          <w:p w14:paraId="63F7851E" w14:textId="77777777" w:rsidR="00254B85" w:rsidRPr="00833FF7" w:rsidRDefault="00254B85" w:rsidP="007D13EA">
            <w:pPr>
              <w:pStyle w:val="Tabletext"/>
              <w:spacing w:before="60"/>
              <w:jc w:val="center"/>
              <w:rPr>
                <w:sz w:val="16"/>
                <w:szCs w:val="22"/>
              </w:rPr>
            </w:pPr>
            <w:r w:rsidRPr="00833FF7">
              <w:rPr>
                <w:sz w:val="16"/>
                <w:szCs w:val="22"/>
              </w:rPr>
              <w:t>QPSK</w:t>
            </w:r>
          </w:p>
        </w:tc>
        <w:tc>
          <w:tcPr>
            <w:tcW w:w="420" w:type="pct"/>
            <w:tcMar>
              <w:left w:w="85" w:type="dxa"/>
              <w:right w:w="85" w:type="dxa"/>
            </w:tcMar>
          </w:tcPr>
          <w:p w14:paraId="29BAAED6" w14:textId="77777777" w:rsidR="00254B85" w:rsidRPr="00833FF7" w:rsidRDefault="00254B85" w:rsidP="007D13EA">
            <w:pPr>
              <w:pStyle w:val="Tabletext"/>
              <w:spacing w:before="60"/>
              <w:jc w:val="center"/>
              <w:rPr>
                <w:sz w:val="16"/>
                <w:szCs w:val="22"/>
              </w:rPr>
            </w:pPr>
            <w:r w:rsidRPr="00833FF7">
              <w:rPr>
                <w:sz w:val="16"/>
                <w:szCs w:val="22"/>
              </w:rPr>
              <w:t>16</w:t>
            </w:r>
            <w:r w:rsidRPr="00833FF7">
              <w:rPr>
                <w:sz w:val="16"/>
                <w:szCs w:val="22"/>
              </w:rPr>
              <w:noBreakHyphen/>
              <w:t>QAM</w:t>
            </w:r>
          </w:p>
        </w:tc>
      </w:tr>
      <w:tr w:rsidR="00254B85" w:rsidRPr="00833FF7" w14:paraId="1DBCC8F3" w14:textId="77777777" w:rsidTr="007D13EA">
        <w:trPr>
          <w:trHeight w:val="221"/>
          <w:jc w:val="center"/>
        </w:trPr>
        <w:tc>
          <w:tcPr>
            <w:tcW w:w="194" w:type="pct"/>
            <w:tcMar>
              <w:left w:w="85" w:type="dxa"/>
              <w:right w:w="85" w:type="dxa"/>
            </w:tcMar>
          </w:tcPr>
          <w:p w14:paraId="086B7BD6" w14:textId="77777777" w:rsidR="00254B85" w:rsidRPr="00833FF7" w:rsidRDefault="00254B85" w:rsidP="007D13EA">
            <w:pPr>
              <w:pStyle w:val="Tabletext"/>
              <w:spacing w:before="60"/>
              <w:jc w:val="center"/>
              <w:rPr>
                <w:sz w:val="16"/>
                <w:szCs w:val="22"/>
              </w:rPr>
            </w:pPr>
          </w:p>
        </w:tc>
        <w:tc>
          <w:tcPr>
            <w:tcW w:w="1238" w:type="pct"/>
            <w:tcMar>
              <w:left w:w="85" w:type="dxa"/>
              <w:right w:w="85" w:type="dxa"/>
            </w:tcMar>
          </w:tcPr>
          <w:p w14:paraId="1E7A8228" w14:textId="77777777" w:rsidR="00254B85" w:rsidRPr="00833FF7" w:rsidRDefault="00254B85" w:rsidP="007D13EA">
            <w:pPr>
              <w:pStyle w:val="Tabletext"/>
              <w:spacing w:before="60"/>
              <w:rPr>
                <w:spacing w:val="-4"/>
                <w:sz w:val="16"/>
                <w:szCs w:val="22"/>
              </w:rPr>
            </w:pPr>
            <w:r w:rsidRPr="00833FF7">
              <w:rPr>
                <w:rFonts w:hint="cs"/>
                <w:spacing w:val="-4"/>
                <w:sz w:val="16"/>
                <w:szCs w:val="22"/>
                <w:rtl/>
                <w:lang w:bidi="ar-SY"/>
              </w:rPr>
              <w:t>معدل تشفير الشفرة الداخلية</w:t>
            </w:r>
            <w:r w:rsidRPr="00833FF7">
              <w:rPr>
                <w:rFonts w:hint="eastAsia"/>
                <w:spacing w:val="-4"/>
                <w:sz w:val="16"/>
                <w:szCs w:val="22"/>
              </w:rPr>
              <w:t xml:space="preserve"> </w:t>
            </w:r>
          </w:p>
        </w:tc>
        <w:tc>
          <w:tcPr>
            <w:tcW w:w="386" w:type="pct"/>
            <w:tcMar>
              <w:left w:w="85" w:type="dxa"/>
              <w:right w:w="85" w:type="dxa"/>
            </w:tcMar>
            <w:vAlign w:val="center"/>
          </w:tcPr>
          <w:p w14:paraId="5CE001F6"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1/2</w:t>
            </w:r>
          </w:p>
        </w:tc>
        <w:tc>
          <w:tcPr>
            <w:tcW w:w="392" w:type="pct"/>
            <w:tcMar>
              <w:left w:w="85" w:type="dxa"/>
              <w:right w:w="85" w:type="dxa"/>
            </w:tcMar>
            <w:vAlign w:val="center"/>
          </w:tcPr>
          <w:p w14:paraId="18B81482"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2/3</w:t>
            </w:r>
          </w:p>
        </w:tc>
        <w:tc>
          <w:tcPr>
            <w:tcW w:w="393" w:type="pct"/>
            <w:tcMar>
              <w:left w:w="85" w:type="dxa"/>
              <w:right w:w="85" w:type="dxa"/>
            </w:tcMar>
            <w:vAlign w:val="center"/>
          </w:tcPr>
          <w:p w14:paraId="68F78668"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1/2</w:t>
            </w:r>
          </w:p>
        </w:tc>
        <w:tc>
          <w:tcPr>
            <w:tcW w:w="392" w:type="pct"/>
            <w:tcMar>
              <w:left w:w="85" w:type="dxa"/>
              <w:right w:w="85" w:type="dxa"/>
            </w:tcMar>
            <w:vAlign w:val="center"/>
          </w:tcPr>
          <w:p w14:paraId="7AEC330C"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1/2</w:t>
            </w:r>
          </w:p>
        </w:tc>
        <w:tc>
          <w:tcPr>
            <w:tcW w:w="407" w:type="pct"/>
            <w:tcMar>
              <w:left w:w="85" w:type="dxa"/>
              <w:right w:w="85" w:type="dxa"/>
            </w:tcMar>
            <w:vAlign w:val="center"/>
          </w:tcPr>
          <w:p w14:paraId="526F4972"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2/3</w:t>
            </w:r>
          </w:p>
        </w:tc>
        <w:tc>
          <w:tcPr>
            <w:tcW w:w="414" w:type="pct"/>
            <w:tcMar>
              <w:left w:w="85" w:type="dxa"/>
              <w:right w:w="85" w:type="dxa"/>
            </w:tcMar>
            <w:vAlign w:val="center"/>
          </w:tcPr>
          <w:p w14:paraId="12617E72"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1/2</w:t>
            </w:r>
          </w:p>
        </w:tc>
        <w:tc>
          <w:tcPr>
            <w:tcW w:w="371" w:type="pct"/>
            <w:tcMar>
              <w:left w:w="85" w:type="dxa"/>
              <w:right w:w="85" w:type="dxa"/>
            </w:tcMar>
            <w:vAlign w:val="center"/>
          </w:tcPr>
          <w:p w14:paraId="413CA1B2"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1/2</w:t>
            </w:r>
          </w:p>
        </w:tc>
        <w:tc>
          <w:tcPr>
            <w:tcW w:w="393" w:type="pct"/>
            <w:tcMar>
              <w:left w:w="85" w:type="dxa"/>
              <w:right w:w="85" w:type="dxa"/>
            </w:tcMar>
            <w:vAlign w:val="center"/>
          </w:tcPr>
          <w:p w14:paraId="4E14120A"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2/3</w:t>
            </w:r>
          </w:p>
        </w:tc>
        <w:tc>
          <w:tcPr>
            <w:tcW w:w="420" w:type="pct"/>
            <w:tcMar>
              <w:left w:w="85" w:type="dxa"/>
              <w:right w:w="85" w:type="dxa"/>
            </w:tcMar>
            <w:vAlign w:val="center"/>
          </w:tcPr>
          <w:p w14:paraId="7304E471"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1/2</w:t>
            </w:r>
          </w:p>
        </w:tc>
      </w:tr>
      <w:tr w:rsidR="00254B85" w:rsidRPr="00833FF7" w14:paraId="47EC94CD" w14:textId="77777777" w:rsidTr="007D13EA">
        <w:trPr>
          <w:trHeight w:val="221"/>
          <w:jc w:val="center"/>
        </w:trPr>
        <w:tc>
          <w:tcPr>
            <w:tcW w:w="194" w:type="pct"/>
            <w:tcMar>
              <w:left w:w="85" w:type="dxa"/>
              <w:right w:w="85" w:type="dxa"/>
            </w:tcMar>
          </w:tcPr>
          <w:p w14:paraId="6E75DC87" w14:textId="77777777" w:rsidR="00254B85" w:rsidRPr="00833FF7" w:rsidRDefault="00254B85" w:rsidP="007D13EA">
            <w:pPr>
              <w:pStyle w:val="Tabletext"/>
              <w:spacing w:before="60"/>
              <w:jc w:val="center"/>
              <w:rPr>
                <w:sz w:val="16"/>
                <w:szCs w:val="22"/>
              </w:rPr>
            </w:pPr>
            <w:r w:rsidRPr="00833FF7">
              <w:rPr>
                <w:sz w:val="16"/>
                <w:szCs w:val="22"/>
              </w:rPr>
              <w:t>1</w:t>
            </w:r>
          </w:p>
        </w:tc>
        <w:tc>
          <w:tcPr>
            <w:tcW w:w="1238" w:type="pct"/>
            <w:tcMar>
              <w:left w:w="85" w:type="dxa"/>
              <w:right w:w="85" w:type="dxa"/>
            </w:tcMar>
          </w:tcPr>
          <w:p w14:paraId="3A9A2779" w14:textId="274BCB72" w:rsidR="00254B85" w:rsidRPr="00833FF7" w:rsidRDefault="00254B85" w:rsidP="007D13EA">
            <w:pPr>
              <w:pStyle w:val="Tabletext"/>
              <w:spacing w:before="60"/>
              <w:rPr>
                <w:spacing w:val="-4"/>
                <w:sz w:val="16"/>
                <w:szCs w:val="22"/>
                <w:rtl/>
                <w:lang w:bidi="ar-EG"/>
              </w:rPr>
            </w:pPr>
            <w:r w:rsidRPr="00FB42BB">
              <w:rPr>
                <w:rFonts w:hint="cs"/>
                <w:spacing w:val="-4"/>
                <w:sz w:val="16"/>
                <w:szCs w:val="22"/>
                <w:rtl/>
                <w:lang w:bidi="ar-SY"/>
              </w:rPr>
              <w:t>نسبة الموجة الحاملة إلى الضوضاء</w:t>
            </w:r>
            <w:r w:rsidRPr="00833FF7">
              <w:rPr>
                <w:rFonts w:hint="cs"/>
                <w:spacing w:val="-4"/>
                <w:sz w:val="16"/>
                <w:szCs w:val="22"/>
                <w:rtl/>
                <w:lang w:bidi="ar-SY"/>
              </w:rPr>
              <w:t xml:space="preserve"> المطلوبة</w:t>
            </w:r>
            <w:r w:rsidR="00D91D29">
              <w:rPr>
                <w:rFonts w:hint="eastAsia"/>
                <w:spacing w:val="-4"/>
                <w:sz w:val="16"/>
                <w:szCs w:val="22"/>
                <w:rtl/>
                <w:lang w:bidi="ar-SY"/>
              </w:rPr>
              <w:t> </w:t>
            </w:r>
            <w:r w:rsidR="00D91D29">
              <w:rPr>
                <w:spacing w:val="-4"/>
                <w:sz w:val="16"/>
                <w:szCs w:val="22"/>
                <w:lang w:bidi="ar-SY"/>
              </w:rPr>
              <w:t>(</w:t>
            </w:r>
            <w:r w:rsidRPr="00833FF7">
              <w:rPr>
                <w:i/>
                <w:iCs/>
                <w:spacing w:val="-4"/>
                <w:sz w:val="16"/>
                <w:szCs w:val="22"/>
              </w:rPr>
              <w:t>C</w:t>
            </w:r>
            <w:r w:rsidRPr="00833FF7">
              <w:rPr>
                <w:spacing w:val="-4"/>
                <w:sz w:val="16"/>
                <w:szCs w:val="22"/>
              </w:rPr>
              <w:t>/</w:t>
            </w:r>
            <w:r w:rsidRPr="00833FF7">
              <w:rPr>
                <w:i/>
                <w:iCs/>
                <w:spacing w:val="-4"/>
                <w:sz w:val="16"/>
                <w:szCs w:val="22"/>
              </w:rPr>
              <w:t>N</w:t>
            </w:r>
            <w:r w:rsidR="00D91D29" w:rsidRPr="00D91D29">
              <w:rPr>
                <w:spacing w:val="-4"/>
                <w:sz w:val="16"/>
                <w:szCs w:val="22"/>
              </w:rPr>
              <w:t>)</w:t>
            </w:r>
            <w:r w:rsidRPr="00833FF7">
              <w:rPr>
                <w:rFonts w:hint="cs"/>
                <w:i/>
                <w:iCs/>
                <w:spacing w:val="-4"/>
                <w:sz w:val="16"/>
                <w:szCs w:val="22"/>
                <w:rtl/>
                <w:lang w:bidi="ar-SY"/>
              </w:rPr>
              <w:t xml:space="preserve"> </w:t>
            </w:r>
            <w:r w:rsidRPr="00833FF7">
              <w:rPr>
                <w:rFonts w:hint="cs"/>
                <w:spacing w:val="-4"/>
                <w:sz w:val="16"/>
                <w:szCs w:val="22"/>
                <w:rtl/>
                <w:lang w:bidi="ar-SY"/>
              </w:rPr>
              <w:t>(</w:t>
            </w:r>
            <w:r w:rsidRPr="00833FF7">
              <w:rPr>
                <w:spacing w:val="-4"/>
                <w:sz w:val="16"/>
                <w:szCs w:val="22"/>
              </w:rPr>
              <w:t>QEF</w:t>
            </w:r>
            <w:r w:rsidRPr="00833FF7">
              <w:rPr>
                <w:rFonts w:hint="cs"/>
                <w:spacing w:val="-4"/>
                <w:sz w:val="16"/>
                <w:szCs w:val="22"/>
                <w:rtl/>
                <w:lang w:bidi="ar-SY"/>
              </w:rPr>
              <w:t xml:space="preserve"> شبه خالية من الخطأ بعد تصحيح الخطأ) </w:t>
            </w:r>
            <w:r w:rsidRPr="00833FF7">
              <w:rPr>
                <w:spacing w:val="-4"/>
                <w:sz w:val="16"/>
                <w:szCs w:val="22"/>
                <w:lang w:bidi="ar-SY"/>
              </w:rPr>
              <w:t>(dB)</w:t>
            </w:r>
          </w:p>
        </w:tc>
        <w:tc>
          <w:tcPr>
            <w:tcW w:w="386" w:type="pct"/>
            <w:tcMar>
              <w:left w:w="85" w:type="dxa"/>
              <w:right w:w="85" w:type="dxa"/>
            </w:tcMar>
            <w:vAlign w:val="center"/>
          </w:tcPr>
          <w:p w14:paraId="46E90D52"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4,9</w:t>
            </w:r>
          </w:p>
        </w:tc>
        <w:tc>
          <w:tcPr>
            <w:tcW w:w="392" w:type="pct"/>
            <w:tcMar>
              <w:left w:w="85" w:type="dxa"/>
              <w:right w:w="85" w:type="dxa"/>
            </w:tcMar>
            <w:vAlign w:val="center"/>
          </w:tcPr>
          <w:p w14:paraId="75B0DDC0"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6,6</w:t>
            </w:r>
          </w:p>
        </w:tc>
        <w:tc>
          <w:tcPr>
            <w:tcW w:w="393" w:type="pct"/>
            <w:tcMar>
              <w:left w:w="85" w:type="dxa"/>
              <w:right w:w="85" w:type="dxa"/>
            </w:tcMar>
            <w:vAlign w:val="center"/>
          </w:tcPr>
          <w:p w14:paraId="1D37FC39"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11,5</w:t>
            </w:r>
          </w:p>
        </w:tc>
        <w:tc>
          <w:tcPr>
            <w:tcW w:w="392" w:type="pct"/>
            <w:tcMar>
              <w:left w:w="85" w:type="dxa"/>
              <w:right w:w="85" w:type="dxa"/>
            </w:tcMar>
            <w:vAlign w:val="center"/>
          </w:tcPr>
          <w:p w14:paraId="07D3D8B9"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4,9</w:t>
            </w:r>
          </w:p>
        </w:tc>
        <w:tc>
          <w:tcPr>
            <w:tcW w:w="407" w:type="pct"/>
            <w:tcMar>
              <w:left w:w="85" w:type="dxa"/>
              <w:right w:w="85" w:type="dxa"/>
            </w:tcMar>
            <w:vAlign w:val="center"/>
          </w:tcPr>
          <w:p w14:paraId="652DE5A8"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6,6</w:t>
            </w:r>
          </w:p>
        </w:tc>
        <w:tc>
          <w:tcPr>
            <w:tcW w:w="414" w:type="pct"/>
            <w:tcMar>
              <w:left w:w="85" w:type="dxa"/>
              <w:right w:w="85" w:type="dxa"/>
            </w:tcMar>
            <w:vAlign w:val="center"/>
          </w:tcPr>
          <w:p w14:paraId="2CD03D91"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11,5</w:t>
            </w:r>
          </w:p>
        </w:tc>
        <w:tc>
          <w:tcPr>
            <w:tcW w:w="371" w:type="pct"/>
            <w:tcMar>
              <w:left w:w="85" w:type="dxa"/>
              <w:right w:w="85" w:type="dxa"/>
            </w:tcMar>
            <w:vAlign w:val="center"/>
          </w:tcPr>
          <w:p w14:paraId="4BD6ADDB"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4,9</w:t>
            </w:r>
          </w:p>
        </w:tc>
        <w:tc>
          <w:tcPr>
            <w:tcW w:w="393" w:type="pct"/>
            <w:tcMar>
              <w:left w:w="85" w:type="dxa"/>
              <w:right w:w="85" w:type="dxa"/>
            </w:tcMar>
            <w:vAlign w:val="center"/>
          </w:tcPr>
          <w:p w14:paraId="05D87DA8"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6,6</w:t>
            </w:r>
          </w:p>
        </w:tc>
        <w:tc>
          <w:tcPr>
            <w:tcW w:w="420" w:type="pct"/>
            <w:tcMar>
              <w:left w:w="85" w:type="dxa"/>
              <w:right w:w="85" w:type="dxa"/>
            </w:tcMar>
            <w:vAlign w:val="center"/>
          </w:tcPr>
          <w:p w14:paraId="5D595A5D"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11,5</w:t>
            </w:r>
          </w:p>
        </w:tc>
      </w:tr>
      <w:tr w:rsidR="00254B85" w:rsidRPr="00833FF7" w14:paraId="61E1D296" w14:textId="77777777" w:rsidTr="007D13EA">
        <w:trPr>
          <w:trHeight w:val="221"/>
          <w:jc w:val="center"/>
        </w:trPr>
        <w:tc>
          <w:tcPr>
            <w:tcW w:w="194" w:type="pct"/>
            <w:tcMar>
              <w:left w:w="85" w:type="dxa"/>
              <w:right w:w="85" w:type="dxa"/>
            </w:tcMar>
          </w:tcPr>
          <w:p w14:paraId="5A154F58" w14:textId="77777777" w:rsidR="00254B85" w:rsidRPr="00833FF7" w:rsidRDefault="00254B85" w:rsidP="007D13EA">
            <w:pPr>
              <w:pStyle w:val="Tabletext"/>
              <w:spacing w:before="60"/>
              <w:jc w:val="center"/>
              <w:rPr>
                <w:sz w:val="16"/>
                <w:szCs w:val="22"/>
              </w:rPr>
            </w:pPr>
            <w:r w:rsidRPr="00833FF7">
              <w:rPr>
                <w:sz w:val="16"/>
                <w:szCs w:val="22"/>
              </w:rPr>
              <w:t>2</w:t>
            </w:r>
          </w:p>
        </w:tc>
        <w:tc>
          <w:tcPr>
            <w:tcW w:w="1238" w:type="pct"/>
            <w:tcMar>
              <w:left w:w="85" w:type="dxa"/>
              <w:right w:w="85" w:type="dxa"/>
            </w:tcMar>
          </w:tcPr>
          <w:p w14:paraId="7E91B8C2" w14:textId="77777777" w:rsidR="00254B85" w:rsidRPr="00833FF7" w:rsidRDefault="00254B85" w:rsidP="007D13EA">
            <w:pPr>
              <w:pStyle w:val="Tabletext"/>
              <w:spacing w:before="60"/>
              <w:rPr>
                <w:spacing w:val="-4"/>
                <w:sz w:val="16"/>
                <w:szCs w:val="22"/>
                <w:rtl/>
                <w:lang w:eastAsia="ja-JP"/>
              </w:rPr>
            </w:pPr>
            <w:r w:rsidRPr="00833FF7">
              <w:rPr>
                <w:rFonts w:hint="cs"/>
                <w:spacing w:val="-4"/>
                <w:sz w:val="16"/>
                <w:szCs w:val="22"/>
                <w:rtl/>
                <w:lang w:bidi="ar-SY"/>
              </w:rPr>
              <w:t xml:space="preserve">الانحطاط الملازم للتنفيذ </w:t>
            </w:r>
            <w:r w:rsidRPr="00833FF7">
              <w:rPr>
                <w:spacing w:val="-4"/>
                <w:sz w:val="16"/>
                <w:szCs w:val="22"/>
                <w:lang w:bidi="ar-SY"/>
              </w:rPr>
              <w:t>(dB)</w:t>
            </w:r>
          </w:p>
        </w:tc>
        <w:tc>
          <w:tcPr>
            <w:tcW w:w="386" w:type="pct"/>
            <w:tcMar>
              <w:left w:w="85" w:type="dxa"/>
              <w:right w:w="85" w:type="dxa"/>
            </w:tcMar>
            <w:vAlign w:val="center"/>
          </w:tcPr>
          <w:p w14:paraId="3769E9DB"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w:t>
            </w:r>
          </w:p>
        </w:tc>
        <w:tc>
          <w:tcPr>
            <w:tcW w:w="392" w:type="pct"/>
            <w:tcMar>
              <w:left w:w="85" w:type="dxa"/>
              <w:right w:w="85" w:type="dxa"/>
            </w:tcMar>
            <w:vAlign w:val="center"/>
          </w:tcPr>
          <w:p w14:paraId="753D484D"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w:t>
            </w:r>
          </w:p>
        </w:tc>
        <w:tc>
          <w:tcPr>
            <w:tcW w:w="393" w:type="pct"/>
            <w:tcMar>
              <w:left w:w="85" w:type="dxa"/>
              <w:right w:w="85" w:type="dxa"/>
            </w:tcMar>
            <w:vAlign w:val="center"/>
          </w:tcPr>
          <w:p w14:paraId="4B0BB8B2"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w:t>
            </w:r>
          </w:p>
        </w:tc>
        <w:tc>
          <w:tcPr>
            <w:tcW w:w="392" w:type="pct"/>
            <w:tcMar>
              <w:left w:w="85" w:type="dxa"/>
              <w:right w:w="85" w:type="dxa"/>
            </w:tcMar>
            <w:vAlign w:val="center"/>
          </w:tcPr>
          <w:p w14:paraId="1BB94EEC"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w:t>
            </w:r>
          </w:p>
        </w:tc>
        <w:tc>
          <w:tcPr>
            <w:tcW w:w="407" w:type="pct"/>
            <w:tcMar>
              <w:left w:w="85" w:type="dxa"/>
              <w:right w:w="85" w:type="dxa"/>
            </w:tcMar>
            <w:vAlign w:val="center"/>
          </w:tcPr>
          <w:p w14:paraId="2F156770"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w:t>
            </w:r>
          </w:p>
        </w:tc>
        <w:tc>
          <w:tcPr>
            <w:tcW w:w="414" w:type="pct"/>
            <w:tcMar>
              <w:left w:w="85" w:type="dxa"/>
              <w:right w:w="85" w:type="dxa"/>
            </w:tcMar>
            <w:vAlign w:val="center"/>
          </w:tcPr>
          <w:p w14:paraId="632DF3E6"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w:t>
            </w:r>
          </w:p>
        </w:tc>
        <w:tc>
          <w:tcPr>
            <w:tcW w:w="371" w:type="pct"/>
            <w:tcMar>
              <w:left w:w="85" w:type="dxa"/>
              <w:right w:w="85" w:type="dxa"/>
            </w:tcMar>
            <w:vAlign w:val="center"/>
          </w:tcPr>
          <w:p w14:paraId="74F2B1F1"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w:t>
            </w:r>
          </w:p>
        </w:tc>
        <w:tc>
          <w:tcPr>
            <w:tcW w:w="393" w:type="pct"/>
            <w:tcMar>
              <w:left w:w="85" w:type="dxa"/>
              <w:right w:w="85" w:type="dxa"/>
            </w:tcMar>
            <w:vAlign w:val="center"/>
          </w:tcPr>
          <w:p w14:paraId="1DA16044"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w:t>
            </w:r>
          </w:p>
        </w:tc>
        <w:tc>
          <w:tcPr>
            <w:tcW w:w="420" w:type="pct"/>
            <w:tcMar>
              <w:left w:w="85" w:type="dxa"/>
              <w:right w:w="85" w:type="dxa"/>
            </w:tcMar>
            <w:vAlign w:val="center"/>
          </w:tcPr>
          <w:p w14:paraId="52F6D1F7"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w:t>
            </w:r>
          </w:p>
        </w:tc>
      </w:tr>
      <w:tr w:rsidR="00254B85" w:rsidRPr="00833FF7" w14:paraId="3F72B0C8" w14:textId="77777777" w:rsidTr="007D13EA">
        <w:trPr>
          <w:trHeight w:val="221"/>
          <w:jc w:val="center"/>
        </w:trPr>
        <w:tc>
          <w:tcPr>
            <w:tcW w:w="194" w:type="pct"/>
            <w:tcMar>
              <w:left w:w="85" w:type="dxa"/>
              <w:right w:w="85" w:type="dxa"/>
            </w:tcMar>
          </w:tcPr>
          <w:p w14:paraId="2F58A6E0" w14:textId="77777777" w:rsidR="00254B85" w:rsidRPr="00833FF7" w:rsidRDefault="00254B85" w:rsidP="007D13EA">
            <w:pPr>
              <w:pStyle w:val="Tabletext"/>
              <w:spacing w:before="60"/>
              <w:jc w:val="center"/>
              <w:rPr>
                <w:sz w:val="16"/>
                <w:szCs w:val="22"/>
              </w:rPr>
            </w:pPr>
            <w:r w:rsidRPr="00833FF7">
              <w:rPr>
                <w:sz w:val="16"/>
                <w:szCs w:val="22"/>
              </w:rPr>
              <w:t>3</w:t>
            </w:r>
          </w:p>
        </w:tc>
        <w:tc>
          <w:tcPr>
            <w:tcW w:w="1238" w:type="pct"/>
            <w:tcMar>
              <w:left w:w="85" w:type="dxa"/>
              <w:right w:w="85" w:type="dxa"/>
            </w:tcMar>
          </w:tcPr>
          <w:p w14:paraId="7706A5CE" w14:textId="77777777" w:rsidR="00254B85" w:rsidRPr="00833FF7" w:rsidRDefault="00254B85" w:rsidP="007D13EA">
            <w:pPr>
              <w:pStyle w:val="Tabletext"/>
              <w:spacing w:before="60"/>
              <w:rPr>
                <w:spacing w:val="-4"/>
                <w:sz w:val="16"/>
                <w:szCs w:val="22"/>
                <w:lang w:eastAsia="ja-JP"/>
              </w:rPr>
            </w:pPr>
            <w:r w:rsidRPr="00833FF7">
              <w:rPr>
                <w:rFonts w:hint="cs"/>
                <w:spacing w:val="-4"/>
                <w:sz w:val="16"/>
                <w:szCs w:val="22"/>
                <w:rtl/>
                <w:lang w:bidi="ar-SY"/>
              </w:rPr>
              <w:t xml:space="preserve">هامش التداخل </w:t>
            </w:r>
            <w:r w:rsidRPr="00833FF7">
              <w:rPr>
                <w:rFonts w:hint="eastAsia"/>
                <w:spacing w:val="-4"/>
                <w:sz w:val="16"/>
                <w:szCs w:val="22"/>
                <w:lang w:eastAsia="ja-JP"/>
              </w:rPr>
              <w:t>(dB)</w:t>
            </w:r>
          </w:p>
        </w:tc>
        <w:tc>
          <w:tcPr>
            <w:tcW w:w="386" w:type="pct"/>
            <w:tcMar>
              <w:left w:w="85" w:type="dxa"/>
              <w:right w:w="85" w:type="dxa"/>
            </w:tcMar>
            <w:vAlign w:val="center"/>
          </w:tcPr>
          <w:p w14:paraId="5513C626"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w:t>
            </w:r>
          </w:p>
        </w:tc>
        <w:tc>
          <w:tcPr>
            <w:tcW w:w="392" w:type="pct"/>
            <w:tcMar>
              <w:left w:w="85" w:type="dxa"/>
              <w:right w:w="85" w:type="dxa"/>
            </w:tcMar>
            <w:vAlign w:val="center"/>
          </w:tcPr>
          <w:p w14:paraId="72A57273"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w:t>
            </w:r>
          </w:p>
        </w:tc>
        <w:tc>
          <w:tcPr>
            <w:tcW w:w="393" w:type="pct"/>
            <w:tcMar>
              <w:left w:w="85" w:type="dxa"/>
              <w:right w:w="85" w:type="dxa"/>
            </w:tcMar>
            <w:vAlign w:val="center"/>
          </w:tcPr>
          <w:p w14:paraId="50248D07"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w:t>
            </w:r>
          </w:p>
        </w:tc>
        <w:tc>
          <w:tcPr>
            <w:tcW w:w="392" w:type="pct"/>
            <w:tcMar>
              <w:left w:w="85" w:type="dxa"/>
              <w:right w:w="85" w:type="dxa"/>
            </w:tcMar>
            <w:vAlign w:val="center"/>
          </w:tcPr>
          <w:p w14:paraId="25432B13"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w:t>
            </w:r>
          </w:p>
        </w:tc>
        <w:tc>
          <w:tcPr>
            <w:tcW w:w="407" w:type="pct"/>
            <w:tcMar>
              <w:left w:w="85" w:type="dxa"/>
              <w:right w:w="85" w:type="dxa"/>
            </w:tcMar>
            <w:vAlign w:val="center"/>
          </w:tcPr>
          <w:p w14:paraId="1CD8301A"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w:t>
            </w:r>
          </w:p>
        </w:tc>
        <w:tc>
          <w:tcPr>
            <w:tcW w:w="414" w:type="pct"/>
            <w:tcMar>
              <w:left w:w="85" w:type="dxa"/>
              <w:right w:w="85" w:type="dxa"/>
            </w:tcMar>
            <w:vAlign w:val="center"/>
          </w:tcPr>
          <w:p w14:paraId="2CBA11C4"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w:t>
            </w:r>
          </w:p>
        </w:tc>
        <w:tc>
          <w:tcPr>
            <w:tcW w:w="371" w:type="pct"/>
            <w:tcMar>
              <w:left w:w="85" w:type="dxa"/>
              <w:right w:w="85" w:type="dxa"/>
            </w:tcMar>
            <w:vAlign w:val="center"/>
          </w:tcPr>
          <w:p w14:paraId="79484825"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w:t>
            </w:r>
          </w:p>
        </w:tc>
        <w:tc>
          <w:tcPr>
            <w:tcW w:w="393" w:type="pct"/>
            <w:tcMar>
              <w:left w:w="85" w:type="dxa"/>
              <w:right w:w="85" w:type="dxa"/>
            </w:tcMar>
            <w:vAlign w:val="center"/>
          </w:tcPr>
          <w:p w14:paraId="65049944"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w:t>
            </w:r>
          </w:p>
        </w:tc>
        <w:tc>
          <w:tcPr>
            <w:tcW w:w="420" w:type="pct"/>
            <w:tcMar>
              <w:left w:w="85" w:type="dxa"/>
              <w:right w:w="85" w:type="dxa"/>
            </w:tcMar>
            <w:vAlign w:val="center"/>
          </w:tcPr>
          <w:p w14:paraId="7C78C035"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w:t>
            </w:r>
          </w:p>
        </w:tc>
      </w:tr>
      <w:tr w:rsidR="00254B85" w:rsidRPr="00833FF7" w14:paraId="5DB395D4" w14:textId="77777777" w:rsidTr="007D13EA">
        <w:trPr>
          <w:trHeight w:val="221"/>
          <w:jc w:val="center"/>
        </w:trPr>
        <w:tc>
          <w:tcPr>
            <w:tcW w:w="194" w:type="pct"/>
            <w:tcMar>
              <w:left w:w="85" w:type="dxa"/>
              <w:right w:w="85" w:type="dxa"/>
            </w:tcMar>
          </w:tcPr>
          <w:p w14:paraId="2DF4C87E" w14:textId="77777777" w:rsidR="00254B85" w:rsidRPr="00833FF7" w:rsidRDefault="00254B85" w:rsidP="007D13EA">
            <w:pPr>
              <w:pStyle w:val="Tabletext"/>
              <w:spacing w:before="60"/>
              <w:jc w:val="center"/>
              <w:rPr>
                <w:sz w:val="16"/>
                <w:szCs w:val="22"/>
              </w:rPr>
            </w:pPr>
            <w:r w:rsidRPr="00833FF7">
              <w:rPr>
                <w:sz w:val="16"/>
                <w:szCs w:val="22"/>
              </w:rPr>
              <w:t>4</w:t>
            </w:r>
          </w:p>
        </w:tc>
        <w:tc>
          <w:tcPr>
            <w:tcW w:w="1238" w:type="pct"/>
            <w:tcMar>
              <w:left w:w="85" w:type="dxa"/>
              <w:right w:w="85" w:type="dxa"/>
            </w:tcMar>
          </w:tcPr>
          <w:p w14:paraId="22BC4977" w14:textId="77777777" w:rsidR="00254B85" w:rsidRPr="00833FF7" w:rsidRDefault="00254B85" w:rsidP="007D13EA">
            <w:pPr>
              <w:pStyle w:val="Tabletext"/>
              <w:spacing w:before="60"/>
              <w:rPr>
                <w:spacing w:val="-4"/>
                <w:sz w:val="16"/>
                <w:szCs w:val="22"/>
                <w:lang w:eastAsia="ja-JP"/>
              </w:rPr>
            </w:pPr>
            <w:r w:rsidRPr="00833FF7">
              <w:rPr>
                <w:rFonts w:hint="cs"/>
                <w:spacing w:val="-4"/>
                <w:sz w:val="16"/>
                <w:szCs w:val="22"/>
                <w:rtl/>
                <w:lang w:bidi="ar-SY"/>
              </w:rPr>
              <w:t>هامش تعدد المس</w:t>
            </w:r>
            <w:r>
              <w:rPr>
                <w:rFonts w:hint="cs"/>
                <w:spacing w:val="-4"/>
                <w:sz w:val="16"/>
                <w:szCs w:val="22"/>
                <w:rtl/>
                <w:lang w:bidi="ar-SY"/>
              </w:rPr>
              <w:t>ي</w:t>
            </w:r>
            <w:r w:rsidRPr="00833FF7">
              <w:rPr>
                <w:rFonts w:hint="cs"/>
                <w:spacing w:val="-4"/>
                <w:sz w:val="16"/>
                <w:szCs w:val="22"/>
                <w:rtl/>
                <w:lang w:bidi="ar-SY"/>
              </w:rPr>
              <w:t xml:space="preserve">رات </w:t>
            </w:r>
            <w:r w:rsidRPr="00833FF7">
              <w:rPr>
                <w:rFonts w:hint="eastAsia"/>
                <w:spacing w:val="-4"/>
                <w:sz w:val="16"/>
                <w:szCs w:val="22"/>
                <w:lang w:eastAsia="ja-JP"/>
              </w:rPr>
              <w:t>(dB)</w:t>
            </w:r>
          </w:p>
        </w:tc>
        <w:tc>
          <w:tcPr>
            <w:tcW w:w="386" w:type="pct"/>
            <w:tcMar>
              <w:left w:w="85" w:type="dxa"/>
              <w:right w:w="85" w:type="dxa"/>
            </w:tcMar>
            <w:vAlign w:val="center"/>
          </w:tcPr>
          <w:p w14:paraId="2C5B1CD8"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w:t>
            </w:r>
          </w:p>
        </w:tc>
        <w:tc>
          <w:tcPr>
            <w:tcW w:w="392" w:type="pct"/>
            <w:tcMar>
              <w:left w:w="85" w:type="dxa"/>
              <w:right w:w="85" w:type="dxa"/>
            </w:tcMar>
            <w:vAlign w:val="center"/>
          </w:tcPr>
          <w:p w14:paraId="3E6E504D"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w:t>
            </w:r>
          </w:p>
        </w:tc>
        <w:tc>
          <w:tcPr>
            <w:tcW w:w="393" w:type="pct"/>
            <w:tcMar>
              <w:left w:w="85" w:type="dxa"/>
              <w:right w:w="85" w:type="dxa"/>
            </w:tcMar>
            <w:vAlign w:val="center"/>
          </w:tcPr>
          <w:p w14:paraId="290B7EE7"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w:t>
            </w:r>
          </w:p>
        </w:tc>
        <w:tc>
          <w:tcPr>
            <w:tcW w:w="392" w:type="pct"/>
            <w:tcMar>
              <w:left w:w="85" w:type="dxa"/>
              <w:right w:w="85" w:type="dxa"/>
            </w:tcMar>
            <w:vAlign w:val="center"/>
          </w:tcPr>
          <w:p w14:paraId="39103118"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w:t>
            </w:r>
          </w:p>
        </w:tc>
        <w:tc>
          <w:tcPr>
            <w:tcW w:w="407" w:type="pct"/>
            <w:tcMar>
              <w:left w:w="85" w:type="dxa"/>
              <w:right w:w="85" w:type="dxa"/>
            </w:tcMar>
            <w:vAlign w:val="center"/>
          </w:tcPr>
          <w:p w14:paraId="3D384301"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w:t>
            </w:r>
          </w:p>
        </w:tc>
        <w:tc>
          <w:tcPr>
            <w:tcW w:w="414" w:type="pct"/>
            <w:tcMar>
              <w:left w:w="85" w:type="dxa"/>
              <w:right w:w="85" w:type="dxa"/>
            </w:tcMar>
            <w:vAlign w:val="center"/>
          </w:tcPr>
          <w:p w14:paraId="326F5CAC"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w:t>
            </w:r>
          </w:p>
        </w:tc>
        <w:tc>
          <w:tcPr>
            <w:tcW w:w="371" w:type="pct"/>
            <w:tcMar>
              <w:left w:w="85" w:type="dxa"/>
              <w:right w:w="85" w:type="dxa"/>
            </w:tcMar>
            <w:vAlign w:val="center"/>
          </w:tcPr>
          <w:p w14:paraId="75430E1E"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w:t>
            </w:r>
          </w:p>
        </w:tc>
        <w:tc>
          <w:tcPr>
            <w:tcW w:w="393" w:type="pct"/>
            <w:tcMar>
              <w:left w:w="85" w:type="dxa"/>
              <w:right w:w="85" w:type="dxa"/>
            </w:tcMar>
            <w:vAlign w:val="center"/>
          </w:tcPr>
          <w:p w14:paraId="28819AB9"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w:t>
            </w:r>
          </w:p>
        </w:tc>
        <w:tc>
          <w:tcPr>
            <w:tcW w:w="420" w:type="pct"/>
            <w:tcMar>
              <w:left w:w="85" w:type="dxa"/>
              <w:right w:w="85" w:type="dxa"/>
            </w:tcMar>
            <w:vAlign w:val="center"/>
          </w:tcPr>
          <w:p w14:paraId="0F196E92"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w:t>
            </w:r>
          </w:p>
        </w:tc>
      </w:tr>
      <w:tr w:rsidR="00254B85" w:rsidRPr="00833FF7" w14:paraId="733075B3" w14:textId="77777777" w:rsidTr="007D13EA">
        <w:trPr>
          <w:trHeight w:val="221"/>
          <w:jc w:val="center"/>
        </w:trPr>
        <w:tc>
          <w:tcPr>
            <w:tcW w:w="194" w:type="pct"/>
            <w:tcMar>
              <w:left w:w="85" w:type="dxa"/>
              <w:right w:w="85" w:type="dxa"/>
            </w:tcMar>
          </w:tcPr>
          <w:p w14:paraId="4D87C819" w14:textId="77777777" w:rsidR="00254B85" w:rsidRPr="00833FF7" w:rsidRDefault="00254B85" w:rsidP="007D13EA">
            <w:pPr>
              <w:pStyle w:val="Tabletext"/>
              <w:spacing w:before="60"/>
              <w:jc w:val="center"/>
              <w:rPr>
                <w:sz w:val="16"/>
                <w:szCs w:val="22"/>
              </w:rPr>
            </w:pPr>
            <w:r w:rsidRPr="00833FF7">
              <w:rPr>
                <w:sz w:val="16"/>
                <w:szCs w:val="22"/>
              </w:rPr>
              <w:t>5</w:t>
            </w:r>
          </w:p>
        </w:tc>
        <w:tc>
          <w:tcPr>
            <w:tcW w:w="1238" w:type="pct"/>
            <w:tcMar>
              <w:left w:w="85" w:type="dxa"/>
              <w:right w:w="85" w:type="dxa"/>
            </w:tcMar>
          </w:tcPr>
          <w:p w14:paraId="6D143801" w14:textId="77777777" w:rsidR="00254B85" w:rsidRPr="00833FF7" w:rsidRDefault="00254B85" w:rsidP="007D13EA">
            <w:pPr>
              <w:pStyle w:val="Tabletext"/>
              <w:spacing w:before="60"/>
              <w:rPr>
                <w:spacing w:val="-8"/>
                <w:sz w:val="16"/>
                <w:szCs w:val="22"/>
                <w:lang w:eastAsia="ja-JP"/>
              </w:rPr>
            </w:pPr>
            <w:r w:rsidRPr="00833FF7">
              <w:rPr>
                <w:rFonts w:hint="cs"/>
                <w:spacing w:val="-8"/>
                <w:sz w:val="16"/>
                <w:szCs w:val="22"/>
                <w:rtl/>
                <w:lang w:bidi="ar-SY"/>
              </w:rPr>
              <w:t>هامش الحماية من الخبو</w:t>
            </w:r>
            <w:r w:rsidRPr="00833FF7">
              <w:rPr>
                <w:rFonts w:hint="cs"/>
                <w:spacing w:val="-8"/>
                <w:sz w:val="16"/>
                <w:szCs w:val="22"/>
                <w:rtl/>
              </w:rPr>
              <w:t xml:space="preserve"> </w:t>
            </w:r>
            <w:r w:rsidRPr="00833FF7">
              <w:rPr>
                <w:rFonts w:hint="cs"/>
                <w:spacing w:val="-8"/>
                <w:sz w:val="16"/>
                <w:szCs w:val="22"/>
                <w:rtl/>
                <w:lang w:bidi="ar-SY"/>
              </w:rPr>
              <w:t xml:space="preserve">(تصحيح التراوح المؤقت) </w:t>
            </w:r>
            <w:r w:rsidRPr="00833FF7">
              <w:rPr>
                <w:rFonts w:hint="eastAsia"/>
                <w:spacing w:val="-8"/>
                <w:sz w:val="16"/>
                <w:szCs w:val="22"/>
                <w:lang w:eastAsia="ja-JP"/>
              </w:rPr>
              <w:t>(dB)</w:t>
            </w:r>
          </w:p>
        </w:tc>
        <w:tc>
          <w:tcPr>
            <w:tcW w:w="386" w:type="pct"/>
            <w:tcMar>
              <w:left w:w="85" w:type="dxa"/>
              <w:right w:w="85" w:type="dxa"/>
            </w:tcMar>
            <w:vAlign w:val="center"/>
          </w:tcPr>
          <w:p w14:paraId="3BB55ECC"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9,4</w:t>
            </w:r>
          </w:p>
        </w:tc>
        <w:tc>
          <w:tcPr>
            <w:tcW w:w="392" w:type="pct"/>
            <w:tcMar>
              <w:left w:w="85" w:type="dxa"/>
              <w:right w:w="85" w:type="dxa"/>
            </w:tcMar>
            <w:vAlign w:val="center"/>
          </w:tcPr>
          <w:p w14:paraId="38028942"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9,4</w:t>
            </w:r>
          </w:p>
        </w:tc>
        <w:tc>
          <w:tcPr>
            <w:tcW w:w="393" w:type="pct"/>
            <w:tcMar>
              <w:left w:w="85" w:type="dxa"/>
              <w:right w:w="85" w:type="dxa"/>
            </w:tcMar>
            <w:vAlign w:val="center"/>
          </w:tcPr>
          <w:p w14:paraId="545877F3"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8,1</w:t>
            </w:r>
          </w:p>
        </w:tc>
        <w:tc>
          <w:tcPr>
            <w:tcW w:w="392" w:type="pct"/>
            <w:tcMar>
              <w:left w:w="85" w:type="dxa"/>
              <w:right w:w="85" w:type="dxa"/>
            </w:tcMar>
            <w:vAlign w:val="center"/>
          </w:tcPr>
          <w:p w14:paraId="60FE9059"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w:t>
            </w:r>
          </w:p>
        </w:tc>
        <w:tc>
          <w:tcPr>
            <w:tcW w:w="407" w:type="pct"/>
            <w:tcMar>
              <w:left w:w="85" w:type="dxa"/>
              <w:right w:w="85" w:type="dxa"/>
            </w:tcMar>
            <w:vAlign w:val="center"/>
          </w:tcPr>
          <w:p w14:paraId="20F495D4"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w:t>
            </w:r>
          </w:p>
        </w:tc>
        <w:tc>
          <w:tcPr>
            <w:tcW w:w="414" w:type="pct"/>
            <w:tcMar>
              <w:left w:w="85" w:type="dxa"/>
              <w:right w:w="85" w:type="dxa"/>
            </w:tcMar>
            <w:vAlign w:val="center"/>
          </w:tcPr>
          <w:p w14:paraId="6224A447"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w:t>
            </w:r>
          </w:p>
        </w:tc>
        <w:tc>
          <w:tcPr>
            <w:tcW w:w="371" w:type="pct"/>
            <w:tcMar>
              <w:left w:w="85" w:type="dxa"/>
              <w:right w:w="85" w:type="dxa"/>
            </w:tcMar>
            <w:vAlign w:val="center"/>
          </w:tcPr>
          <w:p w14:paraId="32BF35D3"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w:t>
            </w:r>
          </w:p>
        </w:tc>
        <w:tc>
          <w:tcPr>
            <w:tcW w:w="393" w:type="pct"/>
            <w:tcMar>
              <w:left w:w="85" w:type="dxa"/>
              <w:right w:w="85" w:type="dxa"/>
            </w:tcMar>
            <w:vAlign w:val="center"/>
          </w:tcPr>
          <w:p w14:paraId="6C80A70E"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w:t>
            </w:r>
          </w:p>
        </w:tc>
        <w:tc>
          <w:tcPr>
            <w:tcW w:w="420" w:type="pct"/>
            <w:tcMar>
              <w:left w:w="85" w:type="dxa"/>
              <w:right w:w="85" w:type="dxa"/>
            </w:tcMar>
            <w:vAlign w:val="center"/>
          </w:tcPr>
          <w:p w14:paraId="1E95C843"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w:t>
            </w:r>
          </w:p>
        </w:tc>
      </w:tr>
      <w:tr w:rsidR="00254B85" w:rsidRPr="00833FF7" w14:paraId="2B1E775C" w14:textId="77777777" w:rsidTr="007D13EA">
        <w:trPr>
          <w:trHeight w:val="221"/>
          <w:jc w:val="center"/>
        </w:trPr>
        <w:tc>
          <w:tcPr>
            <w:tcW w:w="194" w:type="pct"/>
            <w:tcMar>
              <w:left w:w="85" w:type="dxa"/>
              <w:right w:w="85" w:type="dxa"/>
            </w:tcMar>
          </w:tcPr>
          <w:p w14:paraId="2520392F" w14:textId="77777777" w:rsidR="00254B85" w:rsidRPr="00833FF7" w:rsidRDefault="00254B85" w:rsidP="007D13EA">
            <w:pPr>
              <w:pStyle w:val="Tabletext"/>
              <w:spacing w:before="60"/>
              <w:jc w:val="center"/>
              <w:rPr>
                <w:sz w:val="16"/>
                <w:szCs w:val="22"/>
              </w:rPr>
            </w:pPr>
            <w:r w:rsidRPr="00833FF7">
              <w:rPr>
                <w:sz w:val="16"/>
                <w:szCs w:val="22"/>
              </w:rPr>
              <w:t>6</w:t>
            </w:r>
          </w:p>
        </w:tc>
        <w:tc>
          <w:tcPr>
            <w:tcW w:w="1238" w:type="pct"/>
            <w:tcMar>
              <w:left w:w="85" w:type="dxa"/>
              <w:right w:w="85" w:type="dxa"/>
            </w:tcMar>
          </w:tcPr>
          <w:p w14:paraId="603E7BF1" w14:textId="77777777" w:rsidR="00254B85" w:rsidRPr="00833FF7" w:rsidRDefault="00254B85" w:rsidP="007D13EA">
            <w:pPr>
              <w:pStyle w:val="Tabletext"/>
              <w:spacing w:before="60"/>
              <w:rPr>
                <w:spacing w:val="-4"/>
                <w:sz w:val="16"/>
                <w:szCs w:val="22"/>
                <w:lang w:eastAsia="ja-JP" w:bidi="ar-SY"/>
              </w:rPr>
            </w:pPr>
            <w:r w:rsidRPr="00FB42BB">
              <w:rPr>
                <w:rFonts w:hint="cs"/>
                <w:spacing w:val="-4"/>
                <w:sz w:val="16"/>
                <w:szCs w:val="22"/>
                <w:rtl/>
                <w:lang w:bidi="ar-SY"/>
              </w:rPr>
              <w:t>نسبة الموجة الحاملة إلى الضوضاء</w:t>
            </w:r>
            <w:r w:rsidRPr="00833FF7">
              <w:rPr>
                <w:rFonts w:hint="cs"/>
                <w:spacing w:val="-4"/>
                <w:sz w:val="16"/>
                <w:szCs w:val="22"/>
                <w:rtl/>
                <w:lang w:bidi="ar-SY"/>
              </w:rPr>
              <w:t xml:space="preserve">، المطلوب توفرها في المستقبِل </w:t>
            </w:r>
            <w:r w:rsidRPr="00833FF7">
              <w:rPr>
                <w:spacing w:val="-4"/>
                <w:sz w:val="16"/>
                <w:szCs w:val="22"/>
                <w:lang w:bidi="ar-SY"/>
              </w:rPr>
              <w:t>(dB)</w:t>
            </w:r>
          </w:p>
        </w:tc>
        <w:tc>
          <w:tcPr>
            <w:tcW w:w="386" w:type="pct"/>
            <w:tcMar>
              <w:left w:w="85" w:type="dxa"/>
              <w:right w:w="85" w:type="dxa"/>
            </w:tcMar>
            <w:vAlign w:val="center"/>
          </w:tcPr>
          <w:p w14:paraId="5825AB69"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18,3</w:t>
            </w:r>
          </w:p>
        </w:tc>
        <w:tc>
          <w:tcPr>
            <w:tcW w:w="392" w:type="pct"/>
            <w:tcMar>
              <w:left w:w="85" w:type="dxa"/>
              <w:right w:w="85" w:type="dxa"/>
            </w:tcMar>
            <w:vAlign w:val="center"/>
          </w:tcPr>
          <w:p w14:paraId="382DB356"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20</w:t>
            </w:r>
          </w:p>
        </w:tc>
        <w:tc>
          <w:tcPr>
            <w:tcW w:w="393" w:type="pct"/>
            <w:tcMar>
              <w:left w:w="85" w:type="dxa"/>
              <w:right w:w="85" w:type="dxa"/>
            </w:tcMar>
            <w:vAlign w:val="center"/>
          </w:tcPr>
          <w:p w14:paraId="4C45BC10"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23,6</w:t>
            </w:r>
          </w:p>
        </w:tc>
        <w:tc>
          <w:tcPr>
            <w:tcW w:w="392" w:type="pct"/>
            <w:tcMar>
              <w:left w:w="85" w:type="dxa"/>
              <w:right w:w="85" w:type="dxa"/>
            </w:tcMar>
            <w:vAlign w:val="center"/>
          </w:tcPr>
          <w:p w14:paraId="2A4C9924"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9,9</w:t>
            </w:r>
          </w:p>
        </w:tc>
        <w:tc>
          <w:tcPr>
            <w:tcW w:w="407" w:type="pct"/>
            <w:tcMar>
              <w:left w:w="85" w:type="dxa"/>
              <w:right w:w="85" w:type="dxa"/>
            </w:tcMar>
            <w:vAlign w:val="center"/>
          </w:tcPr>
          <w:p w14:paraId="579BC00F"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11,6</w:t>
            </w:r>
          </w:p>
        </w:tc>
        <w:tc>
          <w:tcPr>
            <w:tcW w:w="414" w:type="pct"/>
            <w:tcMar>
              <w:left w:w="85" w:type="dxa"/>
              <w:right w:w="85" w:type="dxa"/>
            </w:tcMar>
            <w:vAlign w:val="center"/>
          </w:tcPr>
          <w:p w14:paraId="0D23F251"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16,5</w:t>
            </w:r>
          </w:p>
        </w:tc>
        <w:tc>
          <w:tcPr>
            <w:tcW w:w="371" w:type="pct"/>
            <w:tcMar>
              <w:left w:w="85" w:type="dxa"/>
              <w:right w:w="85" w:type="dxa"/>
            </w:tcMar>
            <w:vAlign w:val="center"/>
          </w:tcPr>
          <w:p w14:paraId="3713D25C"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9,9</w:t>
            </w:r>
          </w:p>
        </w:tc>
        <w:tc>
          <w:tcPr>
            <w:tcW w:w="393" w:type="pct"/>
            <w:tcMar>
              <w:left w:w="85" w:type="dxa"/>
              <w:right w:w="85" w:type="dxa"/>
            </w:tcMar>
            <w:vAlign w:val="center"/>
          </w:tcPr>
          <w:p w14:paraId="0E79F176"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11,6</w:t>
            </w:r>
          </w:p>
        </w:tc>
        <w:tc>
          <w:tcPr>
            <w:tcW w:w="420" w:type="pct"/>
            <w:tcMar>
              <w:left w:w="85" w:type="dxa"/>
              <w:right w:w="85" w:type="dxa"/>
            </w:tcMar>
            <w:vAlign w:val="center"/>
          </w:tcPr>
          <w:p w14:paraId="7730EDC4"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16,5</w:t>
            </w:r>
          </w:p>
        </w:tc>
      </w:tr>
      <w:tr w:rsidR="00254B85" w:rsidRPr="00833FF7" w14:paraId="087F9F93" w14:textId="77777777" w:rsidTr="007D13EA">
        <w:trPr>
          <w:trHeight w:val="221"/>
          <w:jc w:val="center"/>
        </w:trPr>
        <w:tc>
          <w:tcPr>
            <w:tcW w:w="194" w:type="pct"/>
            <w:tcMar>
              <w:left w:w="85" w:type="dxa"/>
              <w:right w:w="85" w:type="dxa"/>
            </w:tcMar>
          </w:tcPr>
          <w:p w14:paraId="4AD5C157" w14:textId="77777777" w:rsidR="00254B85" w:rsidRPr="00833FF7" w:rsidRDefault="00254B85" w:rsidP="007D13EA">
            <w:pPr>
              <w:pStyle w:val="Tabletext"/>
              <w:spacing w:before="60"/>
              <w:jc w:val="center"/>
              <w:rPr>
                <w:sz w:val="16"/>
                <w:szCs w:val="22"/>
              </w:rPr>
            </w:pPr>
            <w:r w:rsidRPr="00833FF7">
              <w:rPr>
                <w:sz w:val="16"/>
                <w:szCs w:val="22"/>
              </w:rPr>
              <w:t>7</w:t>
            </w:r>
          </w:p>
        </w:tc>
        <w:tc>
          <w:tcPr>
            <w:tcW w:w="1238" w:type="pct"/>
            <w:tcMar>
              <w:left w:w="85" w:type="dxa"/>
              <w:right w:w="85" w:type="dxa"/>
            </w:tcMar>
          </w:tcPr>
          <w:p w14:paraId="0566F3EF" w14:textId="77777777" w:rsidR="00254B85" w:rsidRPr="00833FF7" w:rsidRDefault="00254B85" w:rsidP="007D13EA">
            <w:pPr>
              <w:pStyle w:val="Tabletext"/>
              <w:spacing w:before="60"/>
              <w:rPr>
                <w:spacing w:val="-4"/>
                <w:sz w:val="16"/>
                <w:szCs w:val="22"/>
              </w:rPr>
            </w:pPr>
            <w:r w:rsidRPr="00833FF7">
              <w:rPr>
                <w:rFonts w:hint="cs"/>
                <w:spacing w:val="-4"/>
                <w:sz w:val="16"/>
                <w:szCs w:val="22"/>
                <w:rtl/>
                <w:lang w:bidi="ar-SY"/>
              </w:rPr>
              <w:t>سوية الضوضاء في المستقبِل</w:t>
            </w:r>
            <w:r w:rsidRPr="00833FF7">
              <w:rPr>
                <w:rFonts w:hint="cs"/>
                <w:spacing w:val="-4"/>
                <w:sz w:val="16"/>
                <w:szCs w:val="22"/>
                <w:rtl/>
                <w:lang w:bidi="ar-EG"/>
              </w:rPr>
              <w:t xml:space="preserve"> </w:t>
            </w:r>
            <w:r w:rsidRPr="00833FF7">
              <w:rPr>
                <w:spacing w:val="-4"/>
                <w:sz w:val="16"/>
                <w:szCs w:val="22"/>
                <w:lang w:bidi="ar-SY"/>
              </w:rPr>
              <w:t>(dB)</w:t>
            </w:r>
          </w:p>
        </w:tc>
        <w:tc>
          <w:tcPr>
            <w:tcW w:w="386" w:type="pct"/>
            <w:tcMar>
              <w:left w:w="85" w:type="dxa"/>
              <w:right w:w="85" w:type="dxa"/>
            </w:tcMar>
            <w:vAlign w:val="center"/>
          </w:tcPr>
          <w:p w14:paraId="59A8DCAF"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5</w:t>
            </w:r>
          </w:p>
        </w:tc>
        <w:tc>
          <w:tcPr>
            <w:tcW w:w="392" w:type="pct"/>
            <w:tcMar>
              <w:left w:w="85" w:type="dxa"/>
              <w:right w:w="85" w:type="dxa"/>
            </w:tcMar>
            <w:vAlign w:val="center"/>
          </w:tcPr>
          <w:p w14:paraId="3E26FCA4"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5</w:t>
            </w:r>
          </w:p>
        </w:tc>
        <w:tc>
          <w:tcPr>
            <w:tcW w:w="393" w:type="pct"/>
            <w:tcMar>
              <w:left w:w="85" w:type="dxa"/>
              <w:right w:w="85" w:type="dxa"/>
            </w:tcMar>
            <w:vAlign w:val="center"/>
          </w:tcPr>
          <w:p w14:paraId="78B6FBF6"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5</w:t>
            </w:r>
          </w:p>
        </w:tc>
        <w:tc>
          <w:tcPr>
            <w:tcW w:w="392" w:type="pct"/>
            <w:tcMar>
              <w:left w:w="85" w:type="dxa"/>
              <w:right w:w="85" w:type="dxa"/>
            </w:tcMar>
            <w:vAlign w:val="center"/>
          </w:tcPr>
          <w:p w14:paraId="1EED0B26"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5</w:t>
            </w:r>
          </w:p>
        </w:tc>
        <w:tc>
          <w:tcPr>
            <w:tcW w:w="407" w:type="pct"/>
            <w:tcMar>
              <w:left w:w="85" w:type="dxa"/>
              <w:right w:w="85" w:type="dxa"/>
            </w:tcMar>
            <w:vAlign w:val="center"/>
          </w:tcPr>
          <w:p w14:paraId="06D1712C"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5</w:t>
            </w:r>
          </w:p>
        </w:tc>
        <w:tc>
          <w:tcPr>
            <w:tcW w:w="414" w:type="pct"/>
            <w:tcMar>
              <w:left w:w="85" w:type="dxa"/>
              <w:right w:w="85" w:type="dxa"/>
            </w:tcMar>
            <w:vAlign w:val="center"/>
          </w:tcPr>
          <w:p w14:paraId="2BEF5996"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5</w:t>
            </w:r>
          </w:p>
        </w:tc>
        <w:tc>
          <w:tcPr>
            <w:tcW w:w="371" w:type="pct"/>
            <w:tcMar>
              <w:left w:w="85" w:type="dxa"/>
              <w:right w:w="85" w:type="dxa"/>
            </w:tcMar>
            <w:vAlign w:val="center"/>
          </w:tcPr>
          <w:p w14:paraId="184C969A"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5</w:t>
            </w:r>
          </w:p>
        </w:tc>
        <w:tc>
          <w:tcPr>
            <w:tcW w:w="393" w:type="pct"/>
            <w:tcMar>
              <w:left w:w="85" w:type="dxa"/>
              <w:right w:w="85" w:type="dxa"/>
            </w:tcMar>
            <w:vAlign w:val="center"/>
          </w:tcPr>
          <w:p w14:paraId="4D3A53E2"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5</w:t>
            </w:r>
          </w:p>
        </w:tc>
        <w:tc>
          <w:tcPr>
            <w:tcW w:w="420" w:type="pct"/>
            <w:tcMar>
              <w:left w:w="85" w:type="dxa"/>
              <w:right w:w="85" w:type="dxa"/>
            </w:tcMar>
            <w:vAlign w:val="center"/>
          </w:tcPr>
          <w:p w14:paraId="51B0D8F2"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5</w:t>
            </w:r>
          </w:p>
        </w:tc>
      </w:tr>
      <w:tr w:rsidR="00254B85" w:rsidRPr="00833FF7" w14:paraId="64F2EE21" w14:textId="77777777" w:rsidTr="007D13EA">
        <w:trPr>
          <w:trHeight w:val="221"/>
          <w:jc w:val="center"/>
        </w:trPr>
        <w:tc>
          <w:tcPr>
            <w:tcW w:w="194" w:type="pct"/>
            <w:tcMar>
              <w:left w:w="85" w:type="dxa"/>
              <w:right w:w="85" w:type="dxa"/>
            </w:tcMar>
          </w:tcPr>
          <w:p w14:paraId="23196DD8" w14:textId="77777777" w:rsidR="00254B85" w:rsidRPr="00833FF7" w:rsidRDefault="00254B85" w:rsidP="007D13EA">
            <w:pPr>
              <w:pStyle w:val="Tabletext"/>
              <w:spacing w:before="60"/>
              <w:jc w:val="center"/>
              <w:rPr>
                <w:sz w:val="16"/>
                <w:szCs w:val="22"/>
              </w:rPr>
            </w:pPr>
            <w:r w:rsidRPr="00833FF7">
              <w:rPr>
                <w:sz w:val="16"/>
                <w:szCs w:val="22"/>
              </w:rPr>
              <w:t>8</w:t>
            </w:r>
          </w:p>
        </w:tc>
        <w:tc>
          <w:tcPr>
            <w:tcW w:w="1238" w:type="pct"/>
            <w:tcMar>
              <w:left w:w="85" w:type="dxa"/>
              <w:right w:w="85" w:type="dxa"/>
            </w:tcMar>
          </w:tcPr>
          <w:p w14:paraId="2197CE17" w14:textId="77777777" w:rsidR="00254B85" w:rsidRPr="00833FF7" w:rsidRDefault="00254B85" w:rsidP="007D13EA">
            <w:pPr>
              <w:pStyle w:val="Tabletext"/>
              <w:spacing w:before="60"/>
              <w:rPr>
                <w:spacing w:val="-4"/>
                <w:sz w:val="16"/>
                <w:szCs w:val="22"/>
                <w:lang w:eastAsia="ja-JP"/>
              </w:rPr>
            </w:pPr>
            <w:r w:rsidRPr="00833FF7">
              <w:rPr>
                <w:rFonts w:hint="cs"/>
                <w:spacing w:val="-4"/>
                <w:sz w:val="16"/>
                <w:szCs w:val="22"/>
                <w:rtl/>
                <w:lang w:bidi="ar-SY"/>
              </w:rPr>
              <w:t>عرض نطاق الضوضاء (قناة فرعية أحادية القطعة)</w:t>
            </w:r>
            <w:r w:rsidRPr="00833FF7">
              <w:rPr>
                <w:rFonts w:hint="cs"/>
                <w:spacing w:val="-4"/>
                <w:sz w:val="16"/>
                <w:szCs w:val="22"/>
                <w:rtl/>
              </w:rPr>
              <w:t xml:space="preserve"> </w:t>
            </w:r>
            <w:r w:rsidRPr="00833FF7">
              <w:rPr>
                <w:i/>
                <w:iCs/>
                <w:spacing w:val="-4"/>
                <w:sz w:val="16"/>
                <w:szCs w:val="22"/>
              </w:rPr>
              <w:t>B</w:t>
            </w:r>
            <w:r w:rsidRPr="00833FF7">
              <w:rPr>
                <w:spacing w:val="-4"/>
                <w:sz w:val="16"/>
                <w:szCs w:val="22"/>
              </w:rPr>
              <w:t xml:space="preserve"> (kHz)</w:t>
            </w:r>
          </w:p>
        </w:tc>
        <w:tc>
          <w:tcPr>
            <w:tcW w:w="386" w:type="pct"/>
            <w:tcMar>
              <w:left w:w="85" w:type="dxa"/>
              <w:right w:w="85" w:type="dxa"/>
            </w:tcMar>
            <w:vAlign w:val="center"/>
          </w:tcPr>
          <w:p w14:paraId="57C9FAEE"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429</w:t>
            </w:r>
          </w:p>
        </w:tc>
        <w:tc>
          <w:tcPr>
            <w:tcW w:w="392" w:type="pct"/>
            <w:tcMar>
              <w:left w:w="85" w:type="dxa"/>
              <w:right w:w="85" w:type="dxa"/>
            </w:tcMar>
            <w:vAlign w:val="center"/>
          </w:tcPr>
          <w:p w14:paraId="7AAC6D99"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429</w:t>
            </w:r>
          </w:p>
        </w:tc>
        <w:tc>
          <w:tcPr>
            <w:tcW w:w="393" w:type="pct"/>
            <w:tcMar>
              <w:left w:w="85" w:type="dxa"/>
              <w:right w:w="85" w:type="dxa"/>
            </w:tcMar>
            <w:vAlign w:val="center"/>
          </w:tcPr>
          <w:p w14:paraId="43F5916D"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429</w:t>
            </w:r>
          </w:p>
        </w:tc>
        <w:tc>
          <w:tcPr>
            <w:tcW w:w="392" w:type="pct"/>
            <w:tcMar>
              <w:left w:w="85" w:type="dxa"/>
              <w:right w:w="85" w:type="dxa"/>
            </w:tcMar>
            <w:vAlign w:val="center"/>
          </w:tcPr>
          <w:p w14:paraId="3ED8CC67"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429</w:t>
            </w:r>
          </w:p>
        </w:tc>
        <w:tc>
          <w:tcPr>
            <w:tcW w:w="407" w:type="pct"/>
            <w:tcMar>
              <w:left w:w="85" w:type="dxa"/>
              <w:right w:w="85" w:type="dxa"/>
            </w:tcMar>
            <w:vAlign w:val="center"/>
          </w:tcPr>
          <w:p w14:paraId="1E26620A"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429</w:t>
            </w:r>
          </w:p>
        </w:tc>
        <w:tc>
          <w:tcPr>
            <w:tcW w:w="414" w:type="pct"/>
            <w:tcMar>
              <w:left w:w="85" w:type="dxa"/>
              <w:right w:w="85" w:type="dxa"/>
            </w:tcMar>
            <w:vAlign w:val="center"/>
          </w:tcPr>
          <w:p w14:paraId="418BCC36"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429</w:t>
            </w:r>
          </w:p>
        </w:tc>
        <w:tc>
          <w:tcPr>
            <w:tcW w:w="371" w:type="pct"/>
            <w:tcMar>
              <w:left w:w="85" w:type="dxa"/>
              <w:right w:w="85" w:type="dxa"/>
            </w:tcMar>
            <w:vAlign w:val="center"/>
          </w:tcPr>
          <w:p w14:paraId="2B25FE66"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429</w:t>
            </w:r>
          </w:p>
        </w:tc>
        <w:tc>
          <w:tcPr>
            <w:tcW w:w="393" w:type="pct"/>
            <w:tcMar>
              <w:left w:w="85" w:type="dxa"/>
              <w:right w:w="85" w:type="dxa"/>
            </w:tcMar>
            <w:vAlign w:val="center"/>
          </w:tcPr>
          <w:p w14:paraId="6B9D4D2B"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429</w:t>
            </w:r>
          </w:p>
        </w:tc>
        <w:tc>
          <w:tcPr>
            <w:tcW w:w="420" w:type="pct"/>
            <w:tcMar>
              <w:left w:w="85" w:type="dxa"/>
              <w:right w:w="85" w:type="dxa"/>
            </w:tcMar>
            <w:vAlign w:val="center"/>
          </w:tcPr>
          <w:p w14:paraId="0CA65AB8"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429</w:t>
            </w:r>
          </w:p>
        </w:tc>
      </w:tr>
      <w:tr w:rsidR="00254B85" w:rsidRPr="00833FF7" w14:paraId="4EE73BA2" w14:textId="77777777" w:rsidTr="007D13EA">
        <w:trPr>
          <w:trHeight w:val="221"/>
          <w:jc w:val="center"/>
        </w:trPr>
        <w:tc>
          <w:tcPr>
            <w:tcW w:w="194" w:type="pct"/>
            <w:tcBorders>
              <w:top w:val="single" w:sz="4" w:space="0" w:color="auto"/>
              <w:left w:val="single" w:sz="4" w:space="0" w:color="auto"/>
              <w:bottom w:val="single" w:sz="4" w:space="0" w:color="auto"/>
              <w:right w:val="single" w:sz="4" w:space="0" w:color="auto"/>
            </w:tcBorders>
            <w:tcMar>
              <w:left w:w="85" w:type="dxa"/>
              <w:right w:w="85" w:type="dxa"/>
            </w:tcMar>
          </w:tcPr>
          <w:p w14:paraId="56A6450C" w14:textId="77777777" w:rsidR="00254B85" w:rsidRPr="00833FF7" w:rsidRDefault="00254B85" w:rsidP="007D13EA">
            <w:pPr>
              <w:pStyle w:val="Tabletext"/>
              <w:spacing w:before="60"/>
              <w:jc w:val="center"/>
              <w:rPr>
                <w:sz w:val="16"/>
                <w:szCs w:val="22"/>
              </w:rPr>
            </w:pPr>
            <w:r w:rsidRPr="00833FF7">
              <w:rPr>
                <w:sz w:val="16"/>
                <w:szCs w:val="22"/>
              </w:rPr>
              <w:t>9</w:t>
            </w:r>
          </w:p>
        </w:tc>
        <w:tc>
          <w:tcPr>
            <w:tcW w:w="1238" w:type="pct"/>
            <w:tcBorders>
              <w:top w:val="single" w:sz="4" w:space="0" w:color="auto"/>
              <w:left w:val="single" w:sz="4" w:space="0" w:color="auto"/>
              <w:bottom w:val="single" w:sz="4" w:space="0" w:color="auto"/>
              <w:right w:val="single" w:sz="4" w:space="0" w:color="auto"/>
            </w:tcBorders>
            <w:tcMar>
              <w:left w:w="85" w:type="dxa"/>
              <w:right w:w="85" w:type="dxa"/>
            </w:tcMar>
          </w:tcPr>
          <w:p w14:paraId="43B3CE20" w14:textId="77777777" w:rsidR="00254B85" w:rsidRPr="00833FF7" w:rsidRDefault="00254B85" w:rsidP="007D13EA">
            <w:pPr>
              <w:pStyle w:val="Tabletext"/>
              <w:spacing w:before="60"/>
              <w:rPr>
                <w:spacing w:val="-4"/>
                <w:sz w:val="16"/>
                <w:szCs w:val="22"/>
                <w:lang w:bidi="ar-SY"/>
              </w:rPr>
            </w:pPr>
            <w:r w:rsidRPr="00833FF7">
              <w:rPr>
                <w:rFonts w:hint="cs"/>
                <w:spacing w:val="-4"/>
                <w:sz w:val="16"/>
                <w:szCs w:val="22"/>
                <w:rtl/>
                <w:lang w:bidi="ar-SY"/>
              </w:rPr>
              <w:t xml:space="preserve">قدرة الضوضاء الملازمة للمستقبِل </w:t>
            </w:r>
            <w:r w:rsidRPr="00833FF7">
              <w:rPr>
                <w:rFonts w:hint="eastAsia"/>
                <w:i/>
                <w:iCs/>
                <w:spacing w:val="-4"/>
                <w:sz w:val="16"/>
                <w:szCs w:val="22"/>
                <w:lang w:bidi="ar-SY"/>
              </w:rPr>
              <w:t>N</w:t>
            </w:r>
            <w:r w:rsidRPr="00833FF7">
              <w:rPr>
                <w:rFonts w:hint="eastAsia"/>
                <w:i/>
                <w:iCs/>
                <w:spacing w:val="-4"/>
                <w:sz w:val="16"/>
                <w:szCs w:val="22"/>
                <w:vertAlign w:val="subscript"/>
                <w:lang w:bidi="ar-SY"/>
              </w:rPr>
              <w:t>r</w:t>
            </w:r>
            <w:r w:rsidRPr="00833FF7">
              <w:rPr>
                <w:rFonts w:hint="cs"/>
                <w:spacing w:val="-4"/>
                <w:sz w:val="16"/>
                <w:szCs w:val="22"/>
                <w:rtl/>
                <w:lang w:bidi="ar-SY"/>
              </w:rPr>
              <w:t xml:space="preserve"> </w:t>
            </w:r>
            <w:r w:rsidRPr="00833FF7">
              <w:rPr>
                <w:rFonts w:hint="eastAsia"/>
                <w:spacing w:val="-4"/>
                <w:sz w:val="16"/>
                <w:szCs w:val="22"/>
                <w:lang w:bidi="ar-SY"/>
              </w:rPr>
              <w:t>(dBm)</w:t>
            </w:r>
          </w:p>
        </w:tc>
        <w:tc>
          <w:tcPr>
            <w:tcW w:w="38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3F789A0"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112,7–</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A679D76" w14:textId="77777777" w:rsidR="00254B85" w:rsidRPr="00833FF7" w:rsidRDefault="00254B85" w:rsidP="007D13EA">
            <w:pPr>
              <w:pStyle w:val="Tabletext"/>
              <w:spacing w:before="60"/>
              <w:jc w:val="center"/>
              <w:rPr>
                <w:rFonts w:eastAsia="MS PGothic"/>
                <w:sz w:val="16"/>
                <w:szCs w:val="22"/>
                <w:rtl/>
                <w:lang w:val="es-ES_tradnl" w:eastAsia="ja-JP" w:bidi="ar-EG"/>
              </w:rPr>
            </w:pPr>
            <w:r w:rsidRPr="00833FF7">
              <w:rPr>
                <w:rFonts w:eastAsia="MS PGothic"/>
                <w:sz w:val="16"/>
                <w:szCs w:val="22"/>
                <w:lang w:val="es-ES_tradnl" w:eastAsia="ja-JP"/>
              </w:rPr>
              <w:t>112,7–</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41085A4" w14:textId="77777777" w:rsidR="00254B85" w:rsidRPr="00833FF7" w:rsidRDefault="00254B85" w:rsidP="007D13EA">
            <w:pPr>
              <w:pStyle w:val="Tabletext"/>
              <w:spacing w:before="60"/>
              <w:jc w:val="center"/>
              <w:rPr>
                <w:rFonts w:eastAsia="MS PGothic"/>
                <w:sz w:val="16"/>
                <w:szCs w:val="22"/>
                <w:rtl/>
                <w:lang w:val="es-ES_tradnl" w:eastAsia="ja-JP" w:bidi="ar-EG"/>
              </w:rPr>
            </w:pPr>
            <w:r w:rsidRPr="00833FF7">
              <w:rPr>
                <w:rFonts w:eastAsia="MS PGothic"/>
                <w:sz w:val="16"/>
                <w:szCs w:val="22"/>
                <w:lang w:val="es-ES_tradnl" w:eastAsia="ja-JP"/>
              </w:rPr>
              <w:t>112,7–</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8E3D33F"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112,7–</w:t>
            </w:r>
          </w:p>
        </w:tc>
        <w:tc>
          <w:tcPr>
            <w:tcW w:w="40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72BFC98"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112,7–</w:t>
            </w:r>
          </w:p>
        </w:tc>
        <w:tc>
          <w:tcPr>
            <w:tcW w:w="41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D860B7E"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112,7–</w:t>
            </w:r>
          </w:p>
        </w:tc>
        <w:tc>
          <w:tcPr>
            <w:tcW w:w="371"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A73A40F"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112,7–</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169B1A3"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112,7–</w:t>
            </w:r>
          </w:p>
        </w:tc>
        <w:tc>
          <w:tcPr>
            <w:tcW w:w="42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ED07A0D"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112,7–</w:t>
            </w:r>
          </w:p>
        </w:tc>
      </w:tr>
      <w:tr w:rsidR="00254B85" w:rsidRPr="00833FF7" w14:paraId="6F68DE14" w14:textId="77777777" w:rsidTr="007D13EA">
        <w:trPr>
          <w:trHeight w:val="221"/>
          <w:jc w:val="center"/>
        </w:trPr>
        <w:tc>
          <w:tcPr>
            <w:tcW w:w="194" w:type="pct"/>
            <w:tcBorders>
              <w:top w:val="single" w:sz="4" w:space="0" w:color="auto"/>
              <w:left w:val="single" w:sz="4" w:space="0" w:color="auto"/>
              <w:bottom w:val="single" w:sz="4" w:space="0" w:color="auto"/>
              <w:right w:val="single" w:sz="4" w:space="0" w:color="auto"/>
            </w:tcBorders>
            <w:tcMar>
              <w:left w:w="85" w:type="dxa"/>
              <w:right w:w="85" w:type="dxa"/>
            </w:tcMar>
          </w:tcPr>
          <w:p w14:paraId="17E799E2" w14:textId="77777777" w:rsidR="00254B85" w:rsidRPr="00833FF7" w:rsidRDefault="00254B85" w:rsidP="007D13EA">
            <w:pPr>
              <w:pStyle w:val="Tabletext"/>
              <w:spacing w:before="60"/>
              <w:jc w:val="center"/>
              <w:rPr>
                <w:sz w:val="16"/>
                <w:szCs w:val="22"/>
              </w:rPr>
            </w:pPr>
            <w:r w:rsidRPr="00833FF7">
              <w:rPr>
                <w:sz w:val="16"/>
                <w:szCs w:val="22"/>
              </w:rPr>
              <w:t>10</w:t>
            </w:r>
          </w:p>
        </w:tc>
        <w:tc>
          <w:tcPr>
            <w:tcW w:w="1238" w:type="pct"/>
            <w:tcBorders>
              <w:top w:val="single" w:sz="4" w:space="0" w:color="auto"/>
              <w:left w:val="single" w:sz="4" w:space="0" w:color="auto"/>
              <w:bottom w:val="single" w:sz="4" w:space="0" w:color="auto"/>
              <w:right w:val="single" w:sz="4" w:space="0" w:color="auto"/>
            </w:tcBorders>
            <w:tcMar>
              <w:left w:w="85" w:type="dxa"/>
              <w:right w:w="85" w:type="dxa"/>
            </w:tcMar>
          </w:tcPr>
          <w:p w14:paraId="2B073963" w14:textId="77777777" w:rsidR="00254B85" w:rsidRPr="00833FF7" w:rsidRDefault="00254B85" w:rsidP="007D13EA">
            <w:pPr>
              <w:pStyle w:val="Tabletext"/>
              <w:spacing w:before="60"/>
              <w:rPr>
                <w:spacing w:val="-4"/>
                <w:sz w:val="16"/>
                <w:szCs w:val="22"/>
                <w:rtl/>
                <w:lang w:bidi="ar-SY"/>
              </w:rPr>
            </w:pPr>
            <w:r w:rsidRPr="00833FF7">
              <w:rPr>
                <w:rFonts w:hint="cs"/>
                <w:spacing w:val="-4"/>
                <w:sz w:val="16"/>
                <w:szCs w:val="22"/>
                <w:rtl/>
                <w:lang w:bidi="ar-SY"/>
              </w:rPr>
              <w:t>قدرة الضوضاء الخارجية في مطراف دخل المستقبِل</w:t>
            </w:r>
            <w:r>
              <w:rPr>
                <w:rFonts w:hint="cs"/>
                <w:spacing w:val="-4"/>
                <w:sz w:val="16"/>
                <w:szCs w:val="22"/>
                <w:rtl/>
                <w:lang w:bidi="ar-SY"/>
              </w:rPr>
              <w:t xml:space="preserve"> </w:t>
            </w:r>
            <w:r w:rsidRPr="00833FF7">
              <w:rPr>
                <w:rFonts w:hint="eastAsia"/>
                <w:i/>
                <w:iCs/>
                <w:spacing w:val="-4"/>
                <w:sz w:val="16"/>
                <w:szCs w:val="22"/>
                <w:lang w:bidi="ar-SY"/>
              </w:rPr>
              <w:t>N</w:t>
            </w:r>
            <w:r w:rsidRPr="00833FF7">
              <w:rPr>
                <w:spacing w:val="-4"/>
                <w:sz w:val="16"/>
                <w:szCs w:val="22"/>
                <w:vertAlign w:val="subscript"/>
                <w:lang w:bidi="ar-SY"/>
              </w:rPr>
              <w:t>0</w:t>
            </w:r>
            <w:r w:rsidRPr="00833FF7">
              <w:rPr>
                <w:rFonts w:hint="cs"/>
                <w:spacing w:val="-4"/>
                <w:sz w:val="16"/>
                <w:szCs w:val="22"/>
                <w:rtl/>
                <w:lang w:bidi="ar-SY"/>
              </w:rPr>
              <w:t xml:space="preserve"> </w:t>
            </w:r>
            <w:r w:rsidRPr="00833FF7">
              <w:rPr>
                <w:rFonts w:hint="eastAsia"/>
                <w:spacing w:val="-4"/>
                <w:sz w:val="16"/>
                <w:szCs w:val="22"/>
                <w:lang w:bidi="ar-SY"/>
              </w:rPr>
              <w:t>(dBm)</w:t>
            </w:r>
          </w:p>
        </w:tc>
        <w:tc>
          <w:tcPr>
            <w:tcW w:w="38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F314CFA"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98,1–</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162EDA2"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98,1–</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B433F63"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98,1–</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DE38325"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98,1–</w:t>
            </w:r>
          </w:p>
        </w:tc>
        <w:tc>
          <w:tcPr>
            <w:tcW w:w="40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C2AF58A" w14:textId="77777777" w:rsidR="00254B85" w:rsidRPr="00833FF7" w:rsidRDefault="00254B85" w:rsidP="007D13EA">
            <w:pPr>
              <w:pStyle w:val="Tabletext"/>
              <w:spacing w:before="60"/>
              <w:jc w:val="center"/>
              <w:rPr>
                <w:rFonts w:eastAsia="MS PGothic"/>
                <w:sz w:val="16"/>
                <w:szCs w:val="22"/>
                <w:rtl/>
                <w:lang w:val="es-ES_tradnl" w:eastAsia="ja-JP" w:bidi="ar-EG"/>
              </w:rPr>
            </w:pPr>
            <w:r w:rsidRPr="00833FF7">
              <w:rPr>
                <w:rFonts w:eastAsia="MS PGothic"/>
                <w:sz w:val="16"/>
                <w:szCs w:val="22"/>
                <w:lang w:val="es-ES_tradnl" w:eastAsia="ja-JP"/>
              </w:rPr>
              <w:t>98,1–</w:t>
            </w:r>
          </w:p>
        </w:tc>
        <w:tc>
          <w:tcPr>
            <w:tcW w:w="41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71A7377"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98,1–</w:t>
            </w:r>
          </w:p>
        </w:tc>
        <w:tc>
          <w:tcPr>
            <w:tcW w:w="371"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CCC8F3F"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99,1–</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EA036C2"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99,1–</w:t>
            </w:r>
          </w:p>
        </w:tc>
        <w:tc>
          <w:tcPr>
            <w:tcW w:w="42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3618646"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99,1–</w:t>
            </w:r>
          </w:p>
        </w:tc>
      </w:tr>
      <w:tr w:rsidR="00254B85" w:rsidRPr="00833FF7" w14:paraId="0B725596" w14:textId="77777777" w:rsidTr="007D13EA">
        <w:trPr>
          <w:trHeight w:val="221"/>
          <w:jc w:val="center"/>
        </w:trPr>
        <w:tc>
          <w:tcPr>
            <w:tcW w:w="194" w:type="pct"/>
            <w:tcBorders>
              <w:top w:val="single" w:sz="4" w:space="0" w:color="auto"/>
              <w:left w:val="single" w:sz="4" w:space="0" w:color="auto"/>
              <w:bottom w:val="single" w:sz="4" w:space="0" w:color="auto"/>
              <w:right w:val="single" w:sz="4" w:space="0" w:color="auto"/>
            </w:tcBorders>
            <w:tcMar>
              <w:left w:w="85" w:type="dxa"/>
              <w:right w:w="85" w:type="dxa"/>
            </w:tcMar>
          </w:tcPr>
          <w:p w14:paraId="251C9D61" w14:textId="77777777" w:rsidR="00254B85" w:rsidRPr="00833FF7" w:rsidRDefault="00254B85" w:rsidP="007D13EA">
            <w:pPr>
              <w:pStyle w:val="Tabletext"/>
              <w:spacing w:before="60"/>
              <w:jc w:val="center"/>
              <w:rPr>
                <w:sz w:val="16"/>
                <w:szCs w:val="22"/>
              </w:rPr>
            </w:pPr>
            <w:r w:rsidRPr="00833FF7">
              <w:rPr>
                <w:sz w:val="16"/>
                <w:szCs w:val="22"/>
              </w:rPr>
              <w:t>11</w:t>
            </w:r>
          </w:p>
        </w:tc>
        <w:tc>
          <w:tcPr>
            <w:tcW w:w="1238" w:type="pct"/>
            <w:tcBorders>
              <w:top w:val="single" w:sz="4" w:space="0" w:color="auto"/>
              <w:left w:val="single" w:sz="4" w:space="0" w:color="auto"/>
              <w:bottom w:val="single" w:sz="4" w:space="0" w:color="auto"/>
              <w:right w:val="single" w:sz="4" w:space="0" w:color="auto"/>
            </w:tcBorders>
            <w:tcMar>
              <w:left w:w="85" w:type="dxa"/>
              <w:right w:w="85" w:type="dxa"/>
            </w:tcMar>
          </w:tcPr>
          <w:p w14:paraId="55CE4C4F" w14:textId="77777777" w:rsidR="00254B85" w:rsidRPr="00833FF7" w:rsidRDefault="00254B85" w:rsidP="007D13EA">
            <w:pPr>
              <w:pStyle w:val="Tabletext"/>
              <w:spacing w:before="60"/>
              <w:rPr>
                <w:spacing w:val="-4"/>
                <w:sz w:val="16"/>
                <w:szCs w:val="22"/>
                <w:rtl/>
                <w:lang w:bidi="ar-SY"/>
              </w:rPr>
            </w:pPr>
            <w:r w:rsidRPr="00833FF7">
              <w:rPr>
                <w:rFonts w:hint="cs"/>
                <w:spacing w:val="-4"/>
                <w:sz w:val="16"/>
                <w:szCs w:val="22"/>
                <w:rtl/>
                <w:lang w:bidi="ar-SY"/>
              </w:rPr>
              <w:t xml:space="preserve">قدرة ضوضاء المستقبل الكلية </w:t>
            </w:r>
            <w:r w:rsidRPr="00833FF7">
              <w:rPr>
                <w:rFonts w:hint="eastAsia"/>
                <w:i/>
                <w:iCs/>
                <w:spacing w:val="-4"/>
                <w:sz w:val="16"/>
                <w:szCs w:val="22"/>
                <w:lang w:bidi="ar-SY"/>
              </w:rPr>
              <w:t>N</w:t>
            </w:r>
            <w:r w:rsidRPr="00833FF7">
              <w:rPr>
                <w:rFonts w:hint="eastAsia"/>
                <w:i/>
                <w:iCs/>
                <w:spacing w:val="-4"/>
                <w:sz w:val="16"/>
                <w:szCs w:val="22"/>
                <w:vertAlign w:val="subscript"/>
                <w:lang w:bidi="ar-SY"/>
              </w:rPr>
              <w:t>t</w:t>
            </w:r>
            <w:r w:rsidRPr="00833FF7">
              <w:rPr>
                <w:rFonts w:hint="cs"/>
                <w:spacing w:val="-4"/>
                <w:sz w:val="16"/>
                <w:szCs w:val="22"/>
                <w:rtl/>
                <w:lang w:bidi="ar-SY"/>
              </w:rPr>
              <w:t xml:space="preserve"> </w:t>
            </w:r>
            <w:r w:rsidRPr="00833FF7">
              <w:rPr>
                <w:rFonts w:hint="eastAsia"/>
                <w:spacing w:val="-4"/>
                <w:sz w:val="16"/>
                <w:szCs w:val="22"/>
                <w:lang w:bidi="ar-SY"/>
              </w:rPr>
              <w:t>(dBm)</w:t>
            </w:r>
          </w:p>
        </w:tc>
        <w:tc>
          <w:tcPr>
            <w:tcW w:w="38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65243C5"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98,0–</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CFECAEF"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98,0–</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5BC2204"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98,0–</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D71E293"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98,0–</w:t>
            </w:r>
          </w:p>
        </w:tc>
        <w:tc>
          <w:tcPr>
            <w:tcW w:w="40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50DE331"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98,0–</w:t>
            </w:r>
          </w:p>
        </w:tc>
        <w:tc>
          <w:tcPr>
            <w:tcW w:w="41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0D194B7"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98,0–</w:t>
            </w:r>
          </w:p>
        </w:tc>
        <w:tc>
          <w:tcPr>
            <w:tcW w:w="371"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342CFA8"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98,9–</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52502BA"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98,9–</w:t>
            </w:r>
          </w:p>
        </w:tc>
        <w:tc>
          <w:tcPr>
            <w:tcW w:w="42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7E65C5D" w14:textId="77777777" w:rsidR="00254B85" w:rsidRPr="00833FF7" w:rsidRDefault="00254B85" w:rsidP="007D13EA">
            <w:pPr>
              <w:pStyle w:val="Tabletext"/>
              <w:spacing w:before="60"/>
              <w:jc w:val="center"/>
              <w:rPr>
                <w:rFonts w:eastAsia="MS PGothic"/>
                <w:sz w:val="16"/>
                <w:szCs w:val="22"/>
                <w:rtl/>
                <w:lang w:val="es-ES_tradnl" w:eastAsia="ja-JP" w:bidi="ar-EG"/>
              </w:rPr>
            </w:pPr>
            <w:r w:rsidRPr="00833FF7">
              <w:rPr>
                <w:rFonts w:eastAsia="MS PGothic"/>
                <w:sz w:val="16"/>
                <w:szCs w:val="22"/>
                <w:lang w:val="es-ES_tradnl" w:eastAsia="ja-JP"/>
              </w:rPr>
              <w:t>98,9–</w:t>
            </w:r>
          </w:p>
        </w:tc>
      </w:tr>
      <w:tr w:rsidR="00254B85" w:rsidRPr="00833FF7" w14:paraId="677E36D1" w14:textId="77777777" w:rsidTr="007D13EA">
        <w:trPr>
          <w:trHeight w:val="221"/>
          <w:jc w:val="center"/>
        </w:trPr>
        <w:tc>
          <w:tcPr>
            <w:tcW w:w="194" w:type="pct"/>
            <w:tcBorders>
              <w:top w:val="single" w:sz="4" w:space="0" w:color="auto"/>
              <w:left w:val="single" w:sz="4" w:space="0" w:color="auto"/>
              <w:bottom w:val="single" w:sz="4" w:space="0" w:color="auto"/>
              <w:right w:val="single" w:sz="4" w:space="0" w:color="auto"/>
            </w:tcBorders>
            <w:tcMar>
              <w:left w:w="85" w:type="dxa"/>
              <w:right w:w="85" w:type="dxa"/>
            </w:tcMar>
          </w:tcPr>
          <w:p w14:paraId="3C4A059A" w14:textId="77777777" w:rsidR="00254B85" w:rsidRPr="00833FF7" w:rsidRDefault="00254B85" w:rsidP="007D13EA">
            <w:pPr>
              <w:pStyle w:val="Tabletext"/>
              <w:spacing w:before="60"/>
              <w:jc w:val="center"/>
              <w:rPr>
                <w:sz w:val="16"/>
                <w:szCs w:val="22"/>
              </w:rPr>
            </w:pPr>
            <w:r w:rsidRPr="00833FF7">
              <w:rPr>
                <w:rFonts w:hint="eastAsia"/>
                <w:sz w:val="16"/>
                <w:szCs w:val="22"/>
              </w:rPr>
              <w:t>12</w:t>
            </w:r>
          </w:p>
        </w:tc>
        <w:tc>
          <w:tcPr>
            <w:tcW w:w="1238" w:type="pct"/>
            <w:tcBorders>
              <w:top w:val="single" w:sz="4" w:space="0" w:color="auto"/>
              <w:left w:val="single" w:sz="4" w:space="0" w:color="auto"/>
              <w:bottom w:val="single" w:sz="4" w:space="0" w:color="auto"/>
              <w:right w:val="single" w:sz="4" w:space="0" w:color="auto"/>
            </w:tcBorders>
            <w:tcMar>
              <w:left w:w="85" w:type="dxa"/>
              <w:right w:w="85" w:type="dxa"/>
            </w:tcMar>
          </w:tcPr>
          <w:p w14:paraId="7EC5C1EE" w14:textId="77777777" w:rsidR="00254B85" w:rsidRPr="00833FF7" w:rsidRDefault="00254B85" w:rsidP="007D13EA">
            <w:pPr>
              <w:pStyle w:val="Tabletext"/>
              <w:spacing w:before="60"/>
              <w:rPr>
                <w:spacing w:val="-4"/>
                <w:sz w:val="16"/>
                <w:szCs w:val="22"/>
                <w:lang w:bidi="ar-SY"/>
              </w:rPr>
            </w:pPr>
            <w:r>
              <w:rPr>
                <w:rFonts w:hint="cs"/>
                <w:spacing w:val="-4"/>
                <w:sz w:val="16"/>
                <w:szCs w:val="22"/>
                <w:rtl/>
                <w:lang w:bidi="ar-SY"/>
              </w:rPr>
              <w:t>خسارة التغذية</w:t>
            </w:r>
            <w:r w:rsidRPr="00833FF7">
              <w:rPr>
                <w:rFonts w:hint="cs"/>
                <w:spacing w:val="-4"/>
                <w:sz w:val="16"/>
                <w:szCs w:val="22"/>
                <w:rtl/>
                <w:lang w:bidi="ar-SY"/>
              </w:rPr>
              <w:t xml:space="preserve">، </w:t>
            </w:r>
            <w:r w:rsidRPr="00833FF7">
              <w:rPr>
                <w:rFonts w:hint="eastAsia"/>
                <w:i/>
                <w:iCs/>
                <w:spacing w:val="-4"/>
                <w:sz w:val="16"/>
                <w:szCs w:val="22"/>
                <w:lang w:bidi="ar-SY"/>
              </w:rPr>
              <w:t>L</w:t>
            </w:r>
            <w:r w:rsidRPr="00833FF7">
              <w:rPr>
                <w:rFonts w:hint="cs"/>
                <w:spacing w:val="-4"/>
                <w:sz w:val="16"/>
                <w:szCs w:val="22"/>
                <w:rtl/>
                <w:lang w:bidi="ar-EG"/>
              </w:rPr>
              <w:t xml:space="preserve"> </w:t>
            </w:r>
            <w:r w:rsidRPr="00833FF7">
              <w:rPr>
                <w:spacing w:val="-4"/>
                <w:sz w:val="16"/>
                <w:szCs w:val="22"/>
                <w:lang w:bidi="ar-SY"/>
              </w:rPr>
              <w:t>(dB)</w:t>
            </w:r>
          </w:p>
        </w:tc>
        <w:tc>
          <w:tcPr>
            <w:tcW w:w="38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3ADB144"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9761D19"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347260C"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B8B454B"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w:t>
            </w:r>
          </w:p>
        </w:tc>
        <w:tc>
          <w:tcPr>
            <w:tcW w:w="40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8EE2B2A"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w:t>
            </w:r>
          </w:p>
        </w:tc>
        <w:tc>
          <w:tcPr>
            <w:tcW w:w="41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3FA975E"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w:t>
            </w:r>
          </w:p>
        </w:tc>
        <w:tc>
          <w:tcPr>
            <w:tcW w:w="371"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F8DB1F6"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9F108C6"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w:t>
            </w:r>
          </w:p>
        </w:tc>
        <w:tc>
          <w:tcPr>
            <w:tcW w:w="42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EEA8F09"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w:t>
            </w:r>
          </w:p>
        </w:tc>
      </w:tr>
      <w:tr w:rsidR="00254B85" w:rsidRPr="00833FF7" w14:paraId="343FDDB0" w14:textId="77777777" w:rsidTr="007D13EA">
        <w:trPr>
          <w:trHeight w:val="221"/>
          <w:jc w:val="center"/>
        </w:trPr>
        <w:tc>
          <w:tcPr>
            <w:tcW w:w="194" w:type="pct"/>
            <w:tcBorders>
              <w:top w:val="single" w:sz="4" w:space="0" w:color="auto"/>
              <w:left w:val="single" w:sz="4" w:space="0" w:color="auto"/>
              <w:bottom w:val="single" w:sz="4" w:space="0" w:color="auto"/>
              <w:right w:val="single" w:sz="4" w:space="0" w:color="auto"/>
            </w:tcBorders>
            <w:tcMar>
              <w:left w:w="85" w:type="dxa"/>
              <w:right w:w="85" w:type="dxa"/>
            </w:tcMar>
          </w:tcPr>
          <w:p w14:paraId="7009D500" w14:textId="77777777" w:rsidR="00254B85" w:rsidRPr="00833FF7" w:rsidRDefault="00254B85" w:rsidP="007D13EA">
            <w:pPr>
              <w:pStyle w:val="Tabletext"/>
              <w:spacing w:before="60"/>
              <w:jc w:val="center"/>
              <w:rPr>
                <w:sz w:val="16"/>
                <w:szCs w:val="22"/>
              </w:rPr>
            </w:pPr>
            <w:r w:rsidRPr="00833FF7">
              <w:rPr>
                <w:rFonts w:hint="eastAsia"/>
                <w:sz w:val="16"/>
                <w:szCs w:val="22"/>
              </w:rPr>
              <w:t>13</w:t>
            </w:r>
          </w:p>
        </w:tc>
        <w:tc>
          <w:tcPr>
            <w:tcW w:w="1238" w:type="pct"/>
            <w:tcBorders>
              <w:top w:val="single" w:sz="4" w:space="0" w:color="auto"/>
              <w:left w:val="single" w:sz="4" w:space="0" w:color="auto"/>
              <w:bottom w:val="single" w:sz="4" w:space="0" w:color="auto"/>
              <w:right w:val="single" w:sz="4" w:space="0" w:color="auto"/>
            </w:tcBorders>
            <w:tcMar>
              <w:left w:w="85" w:type="dxa"/>
              <w:right w:w="85" w:type="dxa"/>
            </w:tcMar>
          </w:tcPr>
          <w:p w14:paraId="443D627A" w14:textId="77777777" w:rsidR="00254B85" w:rsidRPr="00833FF7" w:rsidRDefault="00254B85" w:rsidP="007D13EA">
            <w:pPr>
              <w:pStyle w:val="Tabletext"/>
              <w:spacing w:before="60"/>
              <w:rPr>
                <w:spacing w:val="-4"/>
                <w:sz w:val="16"/>
                <w:szCs w:val="22"/>
                <w:rtl/>
                <w:lang w:bidi="ar-SY"/>
              </w:rPr>
            </w:pPr>
            <w:r w:rsidRPr="00833FF7">
              <w:rPr>
                <w:rFonts w:hint="cs"/>
                <w:spacing w:val="-4"/>
                <w:sz w:val="16"/>
                <w:szCs w:val="22"/>
                <w:rtl/>
                <w:lang w:bidi="ar-SY"/>
              </w:rPr>
              <w:t xml:space="preserve">قدرة دخل المستقبِل الدنيا الممكن استعمالها </w:t>
            </w:r>
            <w:r w:rsidRPr="00833FF7">
              <w:rPr>
                <w:rFonts w:hint="eastAsia"/>
                <w:spacing w:val="-4"/>
                <w:sz w:val="16"/>
                <w:szCs w:val="22"/>
                <w:lang w:bidi="ar-SY"/>
              </w:rPr>
              <w:t>(dBm)</w:t>
            </w:r>
          </w:p>
        </w:tc>
        <w:tc>
          <w:tcPr>
            <w:tcW w:w="38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1F7B75E" w14:textId="77777777" w:rsidR="00254B85" w:rsidRPr="00833FF7" w:rsidRDefault="00254B85" w:rsidP="007D13EA">
            <w:pPr>
              <w:pStyle w:val="Tabletext"/>
              <w:spacing w:before="60"/>
              <w:jc w:val="center"/>
              <w:rPr>
                <w:rFonts w:eastAsia="MS PGothic"/>
                <w:sz w:val="16"/>
                <w:szCs w:val="22"/>
                <w:rtl/>
                <w:lang w:val="es-ES_tradnl" w:eastAsia="ja-JP" w:bidi="ar-EG"/>
              </w:rPr>
            </w:pPr>
            <w:r w:rsidRPr="00833FF7">
              <w:rPr>
                <w:rFonts w:eastAsia="MS PGothic"/>
                <w:sz w:val="16"/>
                <w:szCs w:val="22"/>
                <w:lang w:val="es-ES_tradnl" w:eastAsia="ja-JP"/>
              </w:rPr>
              <w:t>79,7–</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7424AD9"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78,0–</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53E1510"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74,4–</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9BAFA6E"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88,1–</w:t>
            </w:r>
          </w:p>
        </w:tc>
        <w:tc>
          <w:tcPr>
            <w:tcW w:w="40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5260BDA"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86,4–</w:t>
            </w:r>
          </w:p>
        </w:tc>
        <w:tc>
          <w:tcPr>
            <w:tcW w:w="41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FA18563" w14:textId="77777777" w:rsidR="00254B85" w:rsidRPr="00833FF7" w:rsidRDefault="00254B85" w:rsidP="007D13EA">
            <w:pPr>
              <w:pStyle w:val="Tabletext"/>
              <w:spacing w:before="60"/>
              <w:jc w:val="center"/>
              <w:rPr>
                <w:rFonts w:eastAsia="MS PGothic"/>
                <w:sz w:val="16"/>
                <w:szCs w:val="22"/>
                <w:rtl/>
                <w:lang w:val="es-ES_tradnl" w:eastAsia="ja-JP" w:bidi="ar-EG"/>
              </w:rPr>
            </w:pPr>
            <w:r w:rsidRPr="00833FF7">
              <w:rPr>
                <w:rFonts w:eastAsia="MS PGothic"/>
                <w:sz w:val="16"/>
                <w:szCs w:val="22"/>
                <w:lang w:val="es-ES_tradnl" w:eastAsia="ja-JP"/>
              </w:rPr>
              <w:t>81,5–</w:t>
            </w:r>
          </w:p>
        </w:tc>
        <w:tc>
          <w:tcPr>
            <w:tcW w:w="371"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286DC9D"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89,0–</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ACA4EF9"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87,3–</w:t>
            </w:r>
          </w:p>
        </w:tc>
        <w:tc>
          <w:tcPr>
            <w:tcW w:w="42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E447B6D"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82,4–</w:t>
            </w:r>
          </w:p>
        </w:tc>
      </w:tr>
      <w:tr w:rsidR="00254B85" w:rsidRPr="00833FF7" w14:paraId="03A6CE44" w14:textId="77777777" w:rsidTr="007D13EA">
        <w:trPr>
          <w:trHeight w:val="221"/>
          <w:jc w:val="center"/>
        </w:trPr>
        <w:tc>
          <w:tcPr>
            <w:tcW w:w="194" w:type="pct"/>
            <w:tcMar>
              <w:left w:w="85" w:type="dxa"/>
              <w:right w:w="85" w:type="dxa"/>
            </w:tcMar>
          </w:tcPr>
          <w:p w14:paraId="112881A8" w14:textId="77777777" w:rsidR="00254B85" w:rsidRPr="00833FF7" w:rsidRDefault="00254B85" w:rsidP="007D13EA">
            <w:pPr>
              <w:pStyle w:val="Tabletext"/>
              <w:spacing w:before="60"/>
              <w:jc w:val="center"/>
              <w:rPr>
                <w:sz w:val="16"/>
                <w:szCs w:val="22"/>
                <w:lang w:eastAsia="ja-JP"/>
              </w:rPr>
            </w:pPr>
            <w:r w:rsidRPr="00833FF7">
              <w:rPr>
                <w:rFonts w:hint="eastAsia"/>
                <w:sz w:val="16"/>
                <w:szCs w:val="22"/>
                <w:lang w:eastAsia="ja-JP"/>
              </w:rPr>
              <w:t>14</w:t>
            </w:r>
          </w:p>
        </w:tc>
        <w:tc>
          <w:tcPr>
            <w:tcW w:w="1238" w:type="pct"/>
            <w:tcMar>
              <w:left w:w="85" w:type="dxa"/>
              <w:right w:w="85" w:type="dxa"/>
            </w:tcMar>
          </w:tcPr>
          <w:p w14:paraId="5A02BFE7" w14:textId="77777777" w:rsidR="00254B85" w:rsidRPr="00833FF7" w:rsidRDefault="00254B85" w:rsidP="007D13EA">
            <w:pPr>
              <w:pStyle w:val="Tabletext"/>
              <w:spacing w:before="60"/>
              <w:rPr>
                <w:spacing w:val="-4"/>
                <w:sz w:val="16"/>
                <w:szCs w:val="22"/>
                <w:rtl/>
                <w:lang w:eastAsia="ja-JP" w:bidi="ar-EG"/>
              </w:rPr>
            </w:pPr>
            <w:r w:rsidRPr="00833FF7">
              <w:rPr>
                <w:rFonts w:hint="cs"/>
                <w:spacing w:val="-4"/>
                <w:sz w:val="16"/>
                <w:szCs w:val="22"/>
                <w:rtl/>
                <w:lang w:eastAsia="ja-JP" w:bidi="ar-SY"/>
              </w:rPr>
              <w:t xml:space="preserve">كسب هوائي المستقبل </w:t>
            </w:r>
            <w:r w:rsidRPr="00833FF7">
              <w:rPr>
                <w:rFonts w:hint="eastAsia"/>
                <w:i/>
                <w:iCs/>
                <w:spacing w:val="-4"/>
                <w:sz w:val="16"/>
                <w:szCs w:val="22"/>
                <w:lang w:eastAsia="ja-JP"/>
              </w:rPr>
              <w:t>G</w:t>
            </w:r>
            <w:r w:rsidRPr="00833FF7">
              <w:rPr>
                <w:rFonts w:hint="eastAsia"/>
                <w:i/>
                <w:iCs/>
                <w:spacing w:val="-4"/>
                <w:sz w:val="16"/>
                <w:szCs w:val="22"/>
                <w:vertAlign w:val="subscript"/>
                <w:lang w:eastAsia="ja-JP"/>
              </w:rPr>
              <w:t>r</w:t>
            </w:r>
            <w:r w:rsidRPr="00833FF7">
              <w:rPr>
                <w:rFonts w:hint="cs"/>
                <w:spacing w:val="-4"/>
                <w:sz w:val="16"/>
                <w:szCs w:val="22"/>
                <w:rtl/>
                <w:lang w:eastAsia="ja-JP"/>
              </w:rPr>
              <w:t xml:space="preserve"> </w:t>
            </w:r>
            <w:r w:rsidRPr="00833FF7">
              <w:rPr>
                <w:rFonts w:hint="eastAsia"/>
                <w:spacing w:val="-4"/>
                <w:sz w:val="16"/>
                <w:szCs w:val="22"/>
                <w:lang w:eastAsia="ja-JP"/>
              </w:rPr>
              <w:t>(dBi)</w:t>
            </w:r>
          </w:p>
        </w:tc>
        <w:tc>
          <w:tcPr>
            <w:tcW w:w="386" w:type="pct"/>
            <w:tcMar>
              <w:left w:w="85" w:type="dxa"/>
              <w:right w:w="85" w:type="dxa"/>
            </w:tcMar>
            <w:vAlign w:val="center"/>
          </w:tcPr>
          <w:p w14:paraId="3688F1C3"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0,85–</w:t>
            </w:r>
          </w:p>
        </w:tc>
        <w:tc>
          <w:tcPr>
            <w:tcW w:w="392" w:type="pct"/>
            <w:tcMar>
              <w:left w:w="85" w:type="dxa"/>
              <w:right w:w="85" w:type="dxa"/>
            </w:tcMar>
            <w:vAlign w:val="center"/>
          </w:tcPr>
          <w:p w14:paraId="3EAF8E72"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0,85–</w:t>
            </w:r>
          </w:p>
        </w:tc>
        <w:tc>
          <w:tcPr>
            <w:tcW w:w="393" w:type="pct"/>
            <w:tcMar>
              <w:left w:w="85" w:type="dxa"/>
              <w:right w:w="85" w:type="dxa"/>
            </w:tcMar>
            <w:vAlign w:val="center"/>
          </w:tcPr>
          <w:p w14:paraId="6FF885A0"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0,85–</w:t>
            </w:r>
          </w:p>
        </w:tc>
        <w:tc>
          <w:tcPr>
            <w:tcW w:w="392" w:type="pct"/>
            <w:tcMar>
              <w:left w:w="85" w:type="dxa"/>
              <w:right w:w="85" w:type="dxa"/>
            </w:tcMar>
            <w:vAlign w:val="center"/>
          </w:tcPr>
          <w:p w14:paraId="2C2B3FA4"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0,85–</w:t>
            </w:r>
          </w:p>
        </w:tc>
        <w:tc>
          <w:tcPr>
            <w:tcW w:w="407" w:type="pct"/>
            <w:tcMar>
              <w:left w:w="85" w:type="dxa"/>
              <w:right w:w="85" w:type="dxa"/>
            </w:tcMar>
            <w:vAlign w:val="center"/>
          </w:tcPr>
          <w:p w14:paraId="12353B71"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0,85–</w:t>
            </w:r>
          </w:p>
        </w:tc>
        <w:tc>
          <w:tcPr>
            <w:tcW w:w="414" w:type="pct"/>
            <w:tcMar>
              <w:left w:w="85" w:type="dxa"/>
              <w:right w:w="85" w:type="dxa"/>
            </w:tcMar>
            <w:vAlign w:val="center"/>
          </w:tcPr>
          <w:p w14:paraId="1F360EC2"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0,85–</w:t>
            </w:r>
          </w:p>
        </w:tc>
        <w:tc>
          <w:tcPr>
            <w:tcW w:w="371" w:type="pct"/>
            <w:tcMar>
              <w:left w:w="85" w:type="dxa"/>
              <w:right w:w="85" w:type="dxa"/>
            </w:tcMar>
            <w:vAlign w:val="center"/>
          </w:tcPr>
          <w:p w14:paraId="77E0DE7F"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0,85–</w:t>
            </w:r>
          </w:p>
        </w:tc>
        <w:tc>
          <w:tcPr>
            <w:tcW w:w="393" w:type="pct"/>
            <w:tcMar>
              <w:left w:w="85" w:type="dxa"/>
              <w:right w:w="85" w:type="dxa"/>
            </w:tcMar>
            <w:vAlign w:val="center"/>
          </w:tcPr>
          <w:p w14:paraId="08C4ACEB"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0,85–</w:t>
            </w:r>
          </w:p>
        </w:tc>
        <w:tc>
          <w:tcPr>
            <w:tcW w:w="420" w:type="pct"/>
            <w:tcMar>
              <w:left w:w="85" w:type="dxa"/>
              <w:right w:w="85" w:type="dxa"/>
            </w:tcMar>
            <w:vAlign w:val="center"/>
          </w:tcPr>
          <w:p w14:paraId="7C2A73BB"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0,85–</w:t>
            </w:r>
          </w:p>
        </w:tc>
      </w:tr>
      <w:tr w:rsidR="00254B85" w:rsidRPr="00833FF7" w14:paraId="3ACA7F51" w14:textId="77777777" w:rsidTr="007D13EA">
        <w:trPr>
          <w:trHeight w:val="221"/>
          <w:jc w:val="center"/>
        </w:trPr>
        <w:tc>
          <w:tcPr>
            <w:tcW w:w="194" w:type="pct"/>
            <w:tcMar>
              <w:left w:w="85" w:type="dxa"/>
              <w:right w:w="85" w:type="dxa"/>
            </w:tcMar>
          </w:tcPr>
          <w:p w14:paraId="3143A799" w14:textId="77777777" w:rsidR="00254B85" w:rsidRPr="00833FF7" w:rsidRDefault="00254B85" w:rsidP="007D13EA">
            <w:pPr>
              <w:pStyle w:val="Tabletext"/>
              <w:spacing w:before="60"/>
              <w:jc w:val="center"/>
              <w:rPr>
                <w:sz w:val="16"/>
                <w:szCs w:val="22"/>
                <w:lang w:eastAsia="ja-JP"/>
              </w:rPr>
            </w:pPr>
            <w:r w:rsidRPr="00833FF7">
              <w:rPr>
                <w:rFonts w:hint="eastAsia"/>
                <w:sz w:val="16"/>
                <w:szCs w:val="22"/>
                <w:lang w:eastAsia="ja-JP"/>
              </w:rPr>
              <w:t>15</w:t>
            </w:r>
          </w:p>
        </w:tc>
        <w:tc>
          <w:tcPr>
            <w:tcW w:w="1238" w:type="pct"/>
            <w:tcMar>
              <w:left w:w="85" w:type="dxa"/>
              <w:right w:w="85" w:type="dxa"/>
            </w:tcMar>
          </w:tcPr>
          <w:p w14:paraId="0B816876" w14:textId="77777777" w:rsidR="00254B85" w:rsidRPr="00833FF7" w:rsidRDefault="00254B85" w:rsidP="007D13EA">
            <w:pPr>
              <w:pStyle w:val="Tabletext"/>
              <w:spacing w:before="60"/>
              <w:rPr>
                <w:spacing w:val="-4"/>
                <w:sz w:val="16"/>
                <w:szCs w:val="22"/>
                <w:rtl/>
                <w:lang w:eastAsia="ja-JP" w:bidi="ar-SY"/>
              </w:rPr>
            </w:pPr>
            <w:r>
              <w:rPr>
                <w:rFonts w:hint="cs"/>
                <w:spacing w:val="-4"/>
                <w:sz w:val="16"/>
                <w:szCs w:val="22"/>
                <w:rtl/>
                <w:lang w:eastAsia="ja-JP" w:bidi="ar-SY"/>
              </w:rPr>
              <w:t>ال</w:t>
            </w:r>
            <w:r w:rsidRPr="00833FF7">
              <w:rPr>
                <w:rFonts w:hint="cs"/>
                <w:spacing w:val="-4"/>
                <w:sz w:val="16"/>
                <w:szCs w:val="22"/>
                <w:rtl/>
                <w:lang w:eastAsia="ja-JP" w:bidi="ar-SY"/>
              </w:rPr>
              <w:t>فتحة ا</w:t>
            </w:r>
            <w:r>
              <w:rPr>
                <w:rFonts w:hint="cs"/>
                <w:spacing w:val="-4"/>
                <w:sz w:val="16"/>
                <w:szCs w:val="22"/>
                <w:rtl/>
                <w:lang w:eastAsia="ja-JP" w:bidi="ar-SY"/>
              </w:rPr>
              <w:t>لفعالة ل</w:t>
            </w:r>
            <w:r w:rsidRPr="00833FF7">
              <w:rPr>
                <w:rFonts w:hint="cs"/>
                <w:spacing w:val="-4"/>
                <w:sz w:val="16"/>
                <w:szCs w:val="22"/>
                <w:rtl/>
                <w:lang w:eastAsia="ja-JP" w:bidi="ar-SY"/>
              </w:rPr>
              <w:t xml:space="preserve">لهوائي </w:t>
            </w:r>
            <w:r w:rsidRPr="00833FF7">
              <w:rPr>
                <w:rFonts w:hint="eastAsia"/>
                <w:spacing w:val="-4"/>
                <w:sz w:val="16"/>
                <w:szCs w:val="22"/>
                <w:lang w:eastAsia="ja-JP"/>
              </w:rPr>
              <w:t>(dB/m</w:t>
            </w:r>
            <w:r w:rsidRPr="00833FF7">
              <w:rPr>
                <w:rFonts w:hint="eastAsia"/>
                <w:spacing w:val="-4"/>
                <w:sz w:val="16"/>
                <w:szCs w:val="22"/>
                <w:vertAlign w:val="superscript"/>
                <w:lang w:eastAsia="ja-JP"/>
              </w:rPr>
              <w:t>2</w:t>
            </w:r>
            <w:r w:rsidRPr="00833FF7">
              <w:rPr>
                <w:rFonts w:hint="eastAsia"/>
                <w:spacing w:val="-4"/>
                <w:sz w:val="16"/>
                <w:szCs w:val="22"/>
                <w:lang w:eastAsia="ja-JP"/>
              </w:rPr>
              <w:t>)</w:t>
            </w:r>
          </w:p>
        </w:tc>
        <w:tc>
          <w:tcPr>
            <w:tcW w:w="386" w:type="pct"/>
            <w:tcMar>
              <w:left w:w="85" w:type="dxa"/>
              <w:right w:w="85" w:type="dxa"/>
            </w:tcMar>
            <w:vAlign w:val="center"/>
          </w:tcPr>
          <w:p w14:paraId="7E911C1A" w14:textId="77777777" w:rsidR="00254B85" w:rsidRPr="00833FF7" w:rsidRDefault="00254B85" w:rsidP="007D13EA">
            <w:pPr>
              <w:pStyle w:val="Tabletext"/>
              <w:spacing w:before="60"/>
              <w:jc w:val="center"/>
              <w:rPr>
                <w:rFonts w:eastAsia="MS PGothic"/>
                <w:sz w:val="16"/>
                <w:szCs w:val="22"/>
                <w:rtl/>
                <w:lang w:val="es-ES_tradnl" w:eastAsia="ja-JP" w:bidi="ar-EG"/>
              </w:rPr>
            </w:pPr>
            <w:r w:rsidRPr="00833FF7">
              <w:rPr>
                <w:rFonts w:eastAsia="MS PGothic"/>
                <w:sz w:val="16"/>
                <w:szCs w:val="22"/>
                <w:lang w:val="es-ES_tradnl" w:eastAsia="ja-JP"/>
              </w:rPr>
              <w:t>2,3–</w:t>
            </w:r>
          </w:p>
        </w:tc>
        <w:tc>
          <w:tcPr>
            <w:tcW w:w="392" w:type="pct"/>
            <w:tcMar>
              <w:left w:w="85" w:type="dxa"/>
              <w:right w:w="85" w:type="dxa"/>
            </w:tcMar>
            <w:vAlign w:val="center"/>
          </w:tcPr>
          <w:p w14:paraId="1FF01C37" w14:textId="77777777" w:rsidR="00254B85" w:rsidRPr="00833FF7" w:rsidRDefault="00254B85" w:rsidP="007D13EA">
            <w:pPr>
              <w:pStyle w:val="Tabletext"/>
              <w:spacing w:before="60"/>
              <w:jc w:val="center"/>
              <w:rPr>
                <w:rFonts w:eastAsia="MS PGothic"/>
                <w:sz w:val="16"/>
                <w:szCs w:val="22"/>
                <w:rtl/>
                <w:lang w:val="es-ES_tradnl" w:eastAsia="ja-JP" w:bidi="ar-EG"/>
              </w:rPr>
            </w:pPr>
            <w:r w:rsidRPr="00833FF7">
              <w:rPr>
                <w:rFonts w:eastAsia="MS PGothic"/>
                <w:sz w:val="16"/>
                <w:szCs w:val="22"/>
                <w:lang w:val="es-ES_tradnl" w:eastAsia="ja-JP"/>
              </w:rPr>
              <w:t>2,3–</w:t>
            </w:r>
          </w:p>
        </w:tc>
        <w:tc>
          <w:tcPr>
            <w:tcW w:w="393" w:type="pct"/>
            <w:tcMar>
              <w:left w:w="85" w:type="dxa"/>
              <w:right w:w="85" w:type="dxa"/>
            </w:tcMar>
            <w:vAlign w:val="center"/>
          </w:tcPr>
          <w:p w14:paraId="59772CBE"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2,3–</w:t>
            </w:r>
          </w:p>
        </w:tc>
        <w:tc>
          <w:tcPr>
            <w:tcW w:w="392" w:type="pct"/>
            <w:tcMar>
              <w:left w:w="85" w:type="dxa"/>
              <w:right w:w="85" w:type="dxa"/>
            </w:tcMar>
            <w:vAlign w:val="center"/>
          </w:tcPr>
          <w:p w14:paraId="4BFC48CB"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2,3–</w:t>
            </w:r>
          </w:p>
        </w:tc>
        <w:tc>
          <w:tcPr>
            <w:tcW w:w="407" w:type="pct"/>
            <w:tcMar>
              <w:left w:w="85" w:type="dxa"/>
              <w:right w:w="85" w:type="dxa"/>
            </w:tcMar>
            <w:vAlign w:val="center"/>
          </w:tcPr>
          <w:p w14:paraId="2881706F"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2,3–</w:t>
            </w:r>
          </w:p>
        </w:tc>
        <w:tc>
          <w:tcPr>
            <w:tcW w:w="414" w:type="pct"/>
            <w:tcMar>
              <w:left w:w="85" w:type="dxa"/>
              <w:right w:w="85" w:type="dxa"/>
            </w:tcMar>
            <w:vAlign w:val="center"/>
          </w:tcPr>
          <w:p w14:paraId="08C32041"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2,3–</w:t>
            </w:r>
          </w:p>
        </w:tc>
        <w:tc>
          <w:tcPr>
            <w:tcW w:w="371" w:type="pct"/>
            <w:tcMar>
              <w:left w:w="85" w:type="dxa"/>
              <w:right w:w="85" w:type="dxa"/>
            </w:tcMar>
            <w:vAlign w:val="center"/>
          </w:tcPr>
          <w:p w14:paraId="40B90D7E"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2,3–</w:t>
            </w:r>
          </w:p>
        </w:tc>
        <w:tc>
          <w:tcPr>
            <w:tcW w:w="393" w:type="pct"/>
            <w:tcMar>
              <w:left w:w="85" w:type="dxa"/>
              <w:right w:w="85" w:type="dxa"/>
            </w:tcMar>
            <w:vAlign w:val="center"/>
          </w:tcPr>
          <w:p w14:paraId="1647773D"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2,3–</w:t>
            </w:r>
          </w:p>
        </w:tc>
        <w:tc>
          <w:tcPr>
            <w:tcW w:w="420" w:type="pct"/>
            <w:tcMar>
              <w:left w:w="85" w:type="dxa"/>
              <w:right w:w="85" w:type="dxa"/>
            </w:tcMar>
            <w:vAlign w:val="center"/>
          </w:tcPr>
          <w:p w14:paraId="4EB6182E"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2,3–</w:t>
            </w:r>
          </w:p>
        </w:tc>
      </w:tr>
      <w:tr w:rsidR="00254B85" w:rsidRPr="00833FF7" w14:paraId="60E1A695" w14:textId="77777777" w:rsidTr="007D13EA">
        <w:trPr>
          <w:trHeight w:val="221"/>
          <w:jc w:val="center"/>
        </w:trPr>
        <w:tc>
          <w:tcPr>
            <w:tcW w:w="194" w:type="pct"/>
            <w:tcMar>
              <w:left w:w="85" w:type="dxa"/>
              <w:right w:w="85" w:type="dxa"/>
            </w:tcMar>
          </w:tcPr>
          <w:p w14:paraId="058321C4" w14:textId="77777777" w:rsidR="00254B85" w:rsidRPr="00833FF7" w:rsidRDefault="00254B85" w:rsidP="007D13EA">
            <w:pPr>
              <w:pStyle w:val="Tabletext"/>
              <w:spacing w:before="60"/>
              <w:jc w:val="center"/>
              <w:rPr>
                <w:sz w:val="16"/>
                <w:szCs w:val="22"/>
              </w:rPr>
            </w:pPr>
            <w:r w:rsidRPr="00833FF7">
              <w:rPr>
                <w:sz w:val="16"/>
                <w:szCs w:val="22"/>
              </w:rPr>
              <w:t>16</w:t>
            </w:r>
          </w:p>
        </w:tc>
        <w:tc>
          <w:tcPr>
            <w:tcW w:w="1238" w:type="pct"/>
            <w:tcMar>
              <w:left w:w="85" w:type="dxa"/>
              <w:right w:w="85" w:type="dxa"/>
            </w:tcMar>
          </w:tcPr>
          <w:p w14:paraId="12B31FCB" w14:textId="1C91B00F" w:rsidR="00254B85" w:rsidRPr="00833FF7" w:rsidRDefault="00254B85" w:rsidP="007D13EA">
            <w:pPr>
              <w:pStyle w:val="Tabletext"/>
              <w:spacing w:before="60"/>
              <w:rPr>
                <w:spacing w:val="-4"/>
                <w:sz w:val="16"/>
                <w:szCs w:val="22"/>
                <w:lang w:eastAsia="ja-JP"/>
              </w:rPr>
            </w:pPr>
            <w:r w:rsidRPr="00833FF7">
              <w:rPr>
                <w:rFonts w:hint="cs"/>
                <w:spacing w:val="-4"/>
                <w:sz w:val="16"/>
                <w:szCs w:val="22"/>
                <w:rtl/>
                <w:lang w:bidi="ar-SY"/>
              </w:rPr>
              <w:t>شدة المجال الدنيا الممكن استعمالها،</w:t>
            </w:r>
            <w:r w:rsidR="00D91D29">
              <w:rPr>
                <w:rFonts w:hint="cs"/>
                <w:spacing w:val="-4"/>
                <w:sz w:val="16"/>
                <w:szCs w:val="22"/>
                <w:rtl/>
                <w:lang w:bidi="ar-SY"/>
              </w:rPr>
              <w:t xml:space="preserve"> </w:t>
            </w:r>
            <w:r w:rsidRPr="00833FF7">
              <w:rPr>
                <w:rFonts w:hint="eastAsia"/>
                <w:spacing w:val="-4"/>
                <w:sz w:val="16"/>
                <w:szCs w:val="22"/>
              </w:rPr>
              <w:t>(dB</w:t>
            </w:r>
            <w:r w:rsidRPr="00833FF7">
              <w:rPr>
                <w:spacing w:val="-4"/>
                <w:sz w:val="16"/>
                <w:szCs w:val="22"/>
              </w:rPr>
              <w:t>(μV/m</w:t>
            </w:r>
            <w:r w:rsidRPr="00833FF7">
              <w:rPr>
                <w:rFonts w:hint="eastAsia"/>
                <w:spacing w:val="-4"/>
                <w:sz w:val="16"/>
                <w:szCs w:val="22"/>
                <w:lang w:eastAsia="ja-JP"/>
              </w:rPr>
              <w:t>)</w:t>
            </w:r>
            <w:r w:rsidRPr="00833FF7">
              <w:rPr>
                <w:spacing w:val="-4"/>
                <w:sz w:val="16"/>
                <w:szCs w:val="22"/>
                <w:lang w:eastAsia="ja-JP"/>
              </w:rPr>
              <w:t>)</w:t>
            </w:r>
            <w:r w:rsidRPr="00833FF7">
              <w:rPr>
                <w:rFonts w:hint="eastAsia"/>
                <w:spacing w:val="-4"/>
                <w:sz w:val="16"/>
                <w:szCs w:val="22"/>
              </w:rPr>
              <w:t xml:space="preserve"> </w:t>
            </w:r>
            <w:r w:rsidRPr="00833FF7">
              <w:rPr>
                <w:rFonts w:hint="eastAsia"/>
                <w:i/>
                <w:iCs/>
                <w:spacing w:val="-4"/>
                <w:sz w:val="16"/>
                <w:szCs w:val="22"/>
              </w:rPr>
              <w:t>E</w:t>
            </w:r>
            <w:r w:rsidRPr="00833FF7">
              <w:rPr>
                <w:rFonts w:hint="eastAsia"/>
                <w:i/>
                <w:iCs/>
                <w:spacing w:val="-4"/>
                <w:sz w:val="16"/>
                <w:szCs w:val="22"/>
                <w:vertAlign w:val="subscript"/>
              </w:rPr>
              <w:t>min</w:t>
            </w:r>
          </w:p>
        </w:tc>
        <w:tc>
          <w:tcPr>
            <w:tcW w:w="386" w:type="pct"/>
            <w:tcMar>
              <w:left w:w="85" w:type="dxa"/>
              <w:right w:w="85" w:type="dxa"/>
            </w:tcMar>
            <w:vAlign w:val="center"/>
          </w:tcPr>
          <w:p w14:paraId="7CD75C13"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39,4</w:t>
            </w:r>
          </w:p>
        </w:tc>
        <w:tc>
          <w:tcPr>
            <w:tcW w:w="392" w:type="pct"/>
            <w:tcMar>
              <w:left w:w="85" w:type="dxa"/>
              <w:right w:w="85" w:type="dxa"/>
            </w:tcMar>
            <w:vAlign w:val="center"/>
          </w:tcPr>
          <w:p w14:paraId="6CF440FB"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41,1</w:t>
            </w:r>
          </w:p>
        </w:tc>
        <w:tc>
          <w:tcPr>
            <w:tcW w:w="393" w:type="pct"/>
            <w:tcMar>
              <w:left w:w="85" w:type="dxa"/>
              <w:right w:w="85" w:type="dxa"/>
            </w:tcMar>
            <w:vAlign w:val="center"/>
          </w:tcPr>
          <w:p w14:paraId="716DD597"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44,7</w:t>
            </w:r>
          </w:p>
        </w:tc>
        <w:tc>
          <w:tcPr>
            <w:tcW w:w="392" w:type="pct"/>
            <w:tcMar>
              <w:left w:w="85" w:type="dxa"/>
              <w:right w:w="85" w:type="dxa"/>
            </w:tcMar>
            <w:vAlign w:val="center"/>
          </w:tcPr>
          <w:p w14:paraId="1DA7FE2A"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31,0</w:t>
            </w:r>
          </w:p>
        </w:tc>
        <w:tc>
          <w:tcPr>
            <w:tcW w:w="407" w:type="pct"/>
            <w:tcMar>
              <w:left w:w="85" w:type="dxa"/>
              <w:right w:w="85" w:type="dxa"/>
            </w:tcMar>
            <w:vAlign w:val="center"/>
          </w:tcPr>
          <w:p w14:paraId="50CE51EC"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32,7</w:t>
            </w:r>
          </w:p>
        </w:tc>
        <w:tc>
          <w:tcPr>
            <w:tcW w:w="414" w:type="pct"/>
            <w:tcMar>
              <w:left w:w="85" w:type="dxa"/>
              <w:right w:w="85" w:type="dxa"/>
            </w:tcMar>
            <w:vAlign w:val="center"/>
          </w:tcPr>
          <w:p w14:paraId="16299B36"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37,6</w:t>
            </w:r>
          </w:p>
        </w:tc>
        <w:tc>
          <w:tcPr>
            <w:tcW w:w="371" w:type="pct"/>
            <w:tcMar>
              <w:left w:w="85" w:type="dxa"/>
              <w:right w:w="85" w:type="dxa"/>
            </w:tcMar>
            <w:vAlign w:val="center"/>
          </w:tcPr>
          <w:p w14:paraId="55341D3D"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31,1</w:t>
            </w:r>
          </w:p>
        </w:tc>
        <w:tc>
          <w:tcPr>
            <w:tcW w:w="393" w:type="pct"/>
            <w:tcMar>
              <w:left w:w="85" w:type="dxa"/>
              <w:right w:w="85" w:type="dxa"/>
            </w:tcMar>
            <w:vAlign w:val="center"/>
          </w:tcPr>
          <w:p w14:paraId="4B5296F5"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32,8</w:t>
            </w:r>
          </w:p>
        </w:tc>
        <w:tc>
          <w:tcPr>
            <w:tcW w:w="420" w:type="pct"/>
            <w:tcMar>
              <w:left w:w="85" w:type="dxa"/>
              <w:right w:w="85" w:type="dxa"/>
            </w:tcMar>
            <w:vAlign w:val="center"/>
          </w:tcPr>
          <w:p w14:paraId="3A762120"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37,7</w:t>
            </w:r>
          </w:p>
        </w:tc>
      </w:tr>
      <w:tr w:rsidR="00254B85" w:rsidRPr="00833FF7" w14:paraId="16A89278" w14:textId="77777777" w:rsidTr="007D13EA">
        <w:trPr>
          <w:trHeight w:val="221"/>
          <w:jc w:val="center"/>
        </w:trPr>
        <w:tc>
          <w:tcPr>
            <w:tcW w:w="194" w:type="pct"/>
            <w:tcMar>
              <w:left w:w="85" w:type="dxa"/>
              <w:right w:w="85" w:type="dxa"/>
            </w:tcMar>
          </w:tcPr>
          <w:p w14:paraId="4BC099CA" w14:textId="77777777" w:rsidR="00254B85" w:rsidRPr="00833FF7" w:rsidRDefault="00254B85" w:rsidP="007D13EA">
            <w:pPr>
              <w:pStyle w:val="Tabletext"/>
              <w:spacing w:before="60"/>
              <w:jc w:val="center"/>
              <w:rPr>
                <w:sz w:val="16"/>
                <w:szCs w:val="22"/>
              </w:rPr>
            </w:pPr>
            <w:r w:rsidRPr="00833FF7">
              <w:rPr>
                <w:sz w:val="16"/>
                <w:szCs w:val="22"/>
              </w:rPr>
              <w:t>17</w:t>
            </w:r>
          </w:p>
        </w:tc>
        <w:tc>
          <w:tcPr>
            <w:tcW w:w="1238" w:type="pct"/>
            <w:tcMar>
              <w:left w:w="85" w:type="dxa"/>
              <w:right w:w="85" w:type="dxa"/>
            </w:tcMar>
          </w:tcPr>
          <w:p w14:paraId="36D8B74B" w14:textId="77777777" w:rsidR="00254B85" w:rsidRPr="00833FF7" w:rsidRDefault="00254B85" w:rsidP="007D13EA">
            <w:pPr>
              <w:pStyle w:val="Tabletext"/>
              <w:spacing w:before="60"/>
              <w:rPr>
                <w:spacing w:val="-4"/>
                <w:sz w:val="16"/>
                <w:szCs w:val="22"/>
                <w:rtl/>
                <w:lang w:eastAsia="ja-JP" w:bidi="ar-SY"/>
              </w:rPr>
            </w:pPr>
            <w:r w:rsidRPr="00833FF7">
              <w:rPr>
                <w:rFonts w:hint="cs"/>
                <w:spacing w:val="-4"/>
                <w:sz w:val="16"/>
                <w:szCs w:val="22"/>
                <w:rtl/>
                <w:lang w:bidi="ar-SY"/>
              </w:rPr>
              <w:t xml:space="preserve">تصحيح المعدل الزمني </w:t>
            </w:r>
            <w:r w:rsidRPr="00833FF7">
              <w:rPr>
                <w:spacing w:val="-4"/>
                <w:sz w:val="16"/>
                <w:szCs w:val="22"/>
              </w:rPr>
              <w:t>(dB)</w:t>
            </w:r>
          </w:p>
        </w:tc>
        <w:tc>
          <w:tcPr>
            <w:tcW w:w="386" w:type="pct"/>
            <w:tcMar>
              <w:left w:w="85" w:type="dxa"/>
              <w:right w:w="85" w:type="dxa"/>
            </w:tcMar>
            <w:vAlign w:val="center"/>
          </w:tcPr>
          <w:p w14:paraId="32FC9B14"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0,0</w:t>
            </w:r>
          </w:p>
        </w:tc>
        <w:tc>
          <w:tcPr>
            <w:tcW w:w="392" w:type="pct"/>
            <w:tcMar>
              <w:left w:w="85" w:type="dxa"/>
              <w:right w:w="85" w:type="dxa"/>
            </w:tcMar>
            <w:vAlign w:val="center"/>
          </w:tcPr>
          <w:p w14:paraId="1FD61826"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0,0</w:t>
            </w:r>
          </w:p>
        </w:tc>
        <w:tc>
          <w:tcPr>
            <w:tcW w:w="393" w:type="pct"/>
            <w:tcMar>
              <w:left w:w="85" w:type="dxa"/>
              <w:right w:w="85" w:type="dxa"/>
            </w:tcMar>
            <w:vAlign w:val="center"/>
          </w:tcPr>
          <w:p w14:paraId="73692106"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0,0</w:t>
            </w:r>
          </w:p>
        </w:tc>
        <w:tc>
          <w:tcPr>
            <w:tcW w:w="392" w:type="pct"/>
            <w:tcMar>
              <w:left w:w="85" w:type="dxa"/>
              <w:right w:w="85" w:type="dxa"/>
            </w:tcMar>
            <w:vAlign w:val="center"/>
          </w:tcPr>
          <w:p w14:paraId="2324DE5D"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0,0</w:t>
            </w:r>
          </w:p>
        </w:tc>
        <w:tc>
          <w:tcPr>
            <w:tcW w:w="407" w:type="pct"/>
            <w:tcMar>
              <w:left w:w="85" w:type="dxa"/>
              <w:right w:w="85" w:type="dxa"/>
            </w:tcMar>
            <w:vAlign w:val="center"/>
          </w:tcPr>
          <w:p w14:paraId="587360F0"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0,0</w:t>
            </w:r>
          </w:p>
        </w:tc>
        <w:tc>
          <w:tcPr>
            <w:tcW w:w="414" w:type="pct"/>
            <w:tcMar>
              <w:left w:w="85" w:type="dxa"/>
              <w:right w:w="85" w:type="dxa"/>
            </w:tcMar>
            <w:vAlign w:val="center"/>
          </w:tcPr>
          <w:p w14:paraId="5D5AB825"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0,0</w:t>
            </w:r>
          </w:p>
        </w:tc>
        <w:tc>
          <w:tcPr>
            <w:tcW w:w="371" w:type="pct"/>
            <w:tcMar>
              <w:left w:w="85" w:type="dxa"/>
              <w:right w:w="85" w:type="dxa"/>
            </w:tcMar>
            <w:vAlign w:val="center"/>
          </w:tcPr>
          <w:p w14:paraId="7C573EED"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4,3</w:t>
            </w:r>
          </w:p>
        </w:tc>
        <w:tc>
          <w:tcPr>
            <w:tcW w:w="393" w:type="pct"/>
            <w:tcMar>
              <w:left w:w="85" w:type="dxa"/>
              <w:right w:w="85" w:type="dxa"/>
            </w:tcMar>
            <w:vAlign w:val="center"/>
          </w:tcPr>
          <w:p w14:paraId="3A1601FC"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4,3</w:t>
            </w:r>
          </w:p>
        </w:tc>
        <w:tc>
          <w:tcPr>
            <w:tcW w:w="420" w:type="pct"/>
            <w:tcMar>
              <w:left w:w="85" w:type="dxa"/>
              <w:right w:w="85" w:type="dxa"/>
            </w:tcMar>
            <w:vAlign w:val="center"/>
          </w:tcPr>
          <w:p w14:paraId="7956EBFF"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4,3</w:t>
            </w:r>
          </w:p>
        </w:tc>
      </w:tr>
      <w:tr w:rsidR="00254B85" w:rsidRPr="00833FF7" w14:paraId="666AE072" w14:textId="77777777" w:rsidTr="007D13EA">
        <w:trPr>
          <w:trHeight w:val="221"/>
          <w:jc w:val="center"/>
        </w:trPr>
        <w:tc>
          <w:tcPr>
            <w:tcW w:w="194" w:type="pct"/>
            <w:tcMar>
              <w:left w:w="85" w:type="dxa"/>
              <w:right w:w="85" w:type="dxa"/>
            </w:tcMar>
          </w:tcPr>
          <w:p w14:paraId="5C07D0BF" w14:textId="77777777" w:rsidR="00254B85" w:rsidRPr="00833FF7" w:rsidRDefault="00254B85" w:rsidP="007D13EA">
            <w:pPr>
              <w:pStyle w:val="Tabletext"/>
              <w:spacing w:before="60"/>
              <w:jc w:val="center"/>
              <w:rPr>
                <w:sz w:val="16"/>
                <w:szCs w:val="22"/>
              </w:rPr>
            </w:pPr>
            <w:r w:rsidRPr="00833FF7">
              <w:rPr>
                <w:sz w:val="16"/>
                <w:szCs w:val="22"/>
              </w:rPr>
              <w:t>18</w:t>
            </w:r>
          </w:p>
        </w:tc>
        <w:tc>
          <w:tcPr>
            <w:tcW w:w="1238" w:type="pct"/>
            <w:tcMar>
              <w:left w:w="85" w:type="dxa"/>
              <w:right w:w="85" w:type="dxa"/>
            </w:tcMar>
          </w:tcPr>
          <w:p w14:paraId="32E01058" w14:textId="77777777" w:rsidR="00254B85" w:rsidRPr="00833FF7" w:rsidRDefault="00254B85" w:rsidP="007D13EA">
            <w:pPr>
              <w:pStyle w:val="Tabletext"/>
              <w:spacing w:before="60"/>
              <w:rPr>
                <w:spacing w:val="-4"/>
                <w:sz w:val="16"/>
                <w:szCs w:val="22"/>
              </w:rPr>
            </w:pPr>
            <w:r w:rsidRPr="00833FF7">
              <w:rPr>
                <w:rFonts w:hint="cs"/>
                <w:spacing w:val="-4"/>
                <w:sz w:val="16"/>
                <w:szCs w:val="22"/>
                <w:rtl/>
                <w:lang w:bidi="ar-SY"/>
              </w:rPr>
              <w:t>تصحيح المعدل المكاني</w:t>
            </w:r>
            <w:r w:rsidRPr="00833FF7">
              <w:rPr>
                <w:rFonts w:hint="cs"/>
                <w:spacing w:val="-4"/>
                <w:sz w:val="16"/>
                <w:szCs w:val="22"/>
                <w:rtl/>
                <w:lang w:eastAsia="ja-JP"/>
              </w:rPr>
              <w:t xml:space="preserve"> </w:t>
            </w:r>
            <w:r w:rsidRPr="00833FF7">
              <w:rPr>
                <w:rFonts w:hint="eastAsia"/>
                <w:spacing w:val="-4"/>
                <w:sz w:val="16"/>
                <w:szCs w:val="22"/>
                <w:lang w:eastAsia="ja-JP"/>
              </w:rPr>
              <w:t>(dB)</w:t>
            </w:r>
          </w:p>
        </w:tc>
        <w:tc>
          <w:tcPr>
            <w:tcW w:w="386" w:type="pct"/>
            <w:tcMar>
              <w:left w:w="85" w:type="dxa"/>
              <w:right w:w="85" w:type="dxa"/>
            </w:tcMar>
            <w:vAlign w:val="center"/>
          </w:tcPr>
          <w:p w14:paraId="58DFDB74"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12,8</w:t>
            </w:r>
          </w:p>
        </w:tc>
        <w:tc>
          <w:tcPr>
            <w:tcW w:w="392" w:type="pct"/>
            <w:tcMar>
              <w:left w:w="85" w:type="dxa"/>
              <w:right w:w="85" w:type="dxa"/>
            </w:tcMar>
            <w:vAlign w:val="center"/>
          </w:tcPr>
          <w:p w14:paraId="1EF2E907"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12,8</w:t>
            </w:r>
          </w:p>
        </w:tc>
        <w:tc>
          <w:tcPr>
            <w:tcW w:w="393" w:type="pct"/>
            <w:tcMar>
              <w:left w:w="85" w:type="dxa"/>
              <w:right w:w="85" w:type="dxa"/>
            </w:tcMar>
            <w:vAlign w:val="center"/>
          </w:tcPr>
          <w:p w14:paraId="67E27CFE"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12,8</w:t>
            </w:r>
          </w:p>
        </w:tc>
        <w:tc>
          <w:tcPr>
            <w:tcW w:w="392" w:type="pct"/>
            <w:tcMar>
              <w:left w:w="85" w:type="dxa"/>
              <w:right w:w="85" w:type="dxa"/>
            </w:tcMar>
            <w:vAlign w:val="center"/>
          </w:tcPr>
          <w:p w14:paraId="76E2191A"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2,9</w:t>
            </w:r>
          </w:p>
        </w:tc>
        <w:tc>
          <w:tcPr>
            <w:tcW w:w="407" w:type="pct"/>
            <w:tcMar>
              <w:left w:w="85" w:type="dxa"/>
              <w:right w:w="85" w:type="dxa"/>
            </w:tcMar>
            <w:vAlign w:val="center"/>
          </w:tcPr>
          <w:p w14:paraId="5AE9EBCF"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2,9</w:t>
            </w:r>
          </w:p>
        </w:tc>
        <w:tc>
          <w:tcPr>
            <w:tcW w:w="414" w:type="pct"/>
            <w:tcMar>
              <w:left w:w="85" w:type="dxa"/>
              <w:right w:w="85" w:type="dxa"/>
            </w:tcMar>
            <w:vAlign w:val="center"/>
          </w:tcPr>
          <w:p w14:paraId="5B085DA8"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2,9</w:t>
            </w:r>
          </w:p>
        </w:tc>
        <w:tc>
          <w:tcPr>
            <w:tcW w:w="371" w:type="pct"/>
            <w:tcMar>
              <w:left w:w="85" w:type="dxa"/>
              <w:right w:w="85" w:type="dxa"/>
            </w:tcMar>
            <w:vAlign w:val="center"/>
          </w:tcPr>
          <w:p w14:paraId="6AFDE0BA"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w:t>
            </w:r>
          </w:p>
        </w:tc>
        <w:tc>
          <w:tcPr>
            <w:tcW w:w="393" w:type="pct"/>
            <w:tcMar>
              <w:left w:w="85" w:type="dxa"/>
              <w:right w:w="85" w:type="dxa"/>
            </w:tcMar>
            <w:vAlign w:val="center"/>
          </w:tcPr>
          <w:p w14:paraId="28A33296"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w:t>
            </w:r>
          </w:p>
        </w:tc>
        <w:tc>
          <w:tcPr>
            <w:tcW w:w="420" w:type="pct"/>
            <w:tcMar>
              <w:left w:w="85" w:type="dxa"/>
              <w:right w:w="85" w:type="dxa"/>
            </w:tcMar>
            <w:vAlign w:val="center"/>
          </w:tcPr>
          <w:p w14:paraId="17D87771"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w:t>
            </w:r>
          </w:p>
        </w:tc>
      </w:tr>
      <w:tr w:rsidR="00254B85" w:rsidRPr="00833FF7" w14:paraId="6D5F0D9D" w14:textId="77777777" w:rsidTr="007D13EA">
        <w:trPr>
          <w:trHeight w:val="221"/>
          <w:jc w:val="center"/>
        </w:trPr>
        <w:tc>
          <w:tcPr>
            <w:tcW w:w="194" w:type="pct"/>
            <w:tcMar>
              <w:left w:w="85" w:type="dxa"/>
              <w:right w:w="85" w:type="dxa"/>
            </w:tcMar>
          </w:tcPr>
          <w:p w14:paraId="2D3170AC" w14:textId="77777777" w:rsidR="00254B85" w:rsidRPr="00833FF7" w:rsidRDefault="00254B85" w:rsidP="007D13EA">
            <w:pPr>
              <w:pStyle w:val="Tabletext"/>
              <w:spacing w:before="60"/>
              <w:jc w:val="center"/>
              <w:rPr>
                <w:sz w:val="16"/>
                <w:szCs w:val="22"/>
              </w:rPr>
            </w:pPr>
            <w:r w:rsidRPr="00833FF7">
              <w:rPr>
                <w:rFonts w:hint="eastAsia"/>
                <w:sz w:val="16"/>
                <w:szCs w:val="22"/>
              </w:rPr>
              <w:t>19</w:t>
            </w:r>
          </w:p>
        </w:tc>
        <w:tc>
          <w:tcPr>
            <w:tcW w:w="1238" w:type="pct"/>
            <w:tcMar>
              <w:left w:w="85" w:type="dxa"/>
              <w:right w:w="85" w:type="dxa"/>
            </w:tcMar>
          </w:tcPr>
          <w:p w14:paraId="5CBC489B" w14:textId="77777777" w:rsidR="00254B85" w:rsidRPr="00833FF7" w:rsidRDefault="00254B85" w:rsidP="007D13EA">
            <w:pPr>
              <w:pStyle w:val="Tabletext"/>
              <w:spacing w:before="60"/>
              <w:rPr>
                <w:spacing w:val="-4"/>
                <w:sz w:val="16"/>
                <w:szCs w:val="22"/>
                <w:lang w:eastAsia="ja-JP"/>
              </w:rPr>
            </w:pPr>
            <w:r w:rsidRPr="00833FF7">
              <w:rPr>
                <w:rFonts w:hint="cs"/>
                <w:spacing w:val="-4"/>
                <w:sz w:val="16"/>
                <w:szCs w:val="22"/>
                <w:rtl/>
                <w:lang w:bidi="ar-SY"/>
              </w:rPr>
              <w:t xml:space="preserve">قيمة الخسارة في اختراق جدار </w:t>
            </w:r>
            <w:r w:rsidRPr="00833FF7">
              <w:rPr>
                <w:rFonts w:hint="eastAsia"/>
                <w:spacing w:val="-4"/>
                <w:sz w:val="16"/>
                <w:szCs w:val="22"/>
                <w:lang w:eastAsia="ja-JP"/>
              </w:rPr>
              <w:t>(dB)</w:t>
            </w:r>
          </w:p>
        </w:tc>
        <w:tc>
          <w:tcPr>
            <w:tcW w:w="386" w:type="pct"/>
            <w:tcMar>
              <w:left w:w="85" w:type="dxa"/>
              <w:right w:w="85" w:type="dxa"/>
            </w:tcMar>
            <w:vAlign w:val="center"/>
          </w:tcPr>
          <w:p w14:paraId="3E3A3F25"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w:t>
            </w:r>
          </w:p>
        </w:tc>
        <w:tc>
          <w:tcPr>
            <w:tcW w:w="392" w:type="pct"/>
            <w:tcMar>
              <w:left w:w="85" w:type="dxa"/>
              <w:right w:w="85" w:type="dxa"/>
            </w:tcMar>
            <w:vAlign w:val="center"/>
          </w:tcPr>
          <w:p w14:paraId="5B954A4D"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w:t>
            </w:r>
          </w:p>
        </w:tc>
        <w:tc>
          <w:tcPr>
            <w:tcW w:w="393" w:type="pct"/>
            <w:tcMar>
              <w:left w:w="85" w:type="dxa"/>
              <w:right w:w="85" w:type="dxa"/>
            </w:tcMar>
            <w:vAlign w:val="center"/>
          </w:tcPr>
          <w:p w14:paraId="09506057"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w:t>
            </w:r>
          </w:p>
        </w:tc>
        <w:tc>
          <w:tcPr>
            <w:tcW w:w="392" w:type="pct"/>
            <w:tcMar>
              <w:left w:w="85" w:type="dxa"/>
              <w:right w:w="85" w:type="dxa"/>
            </w:tcMar>
            <w:vAlign w:val="center"/>
          </w:tcPr>
          <w:p w14:paraId="6B8CA073"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10,1</w:t>
            </w:r>
          </w:p>
        </w:tc>
        <w:tc>
          <w:tcPr>
            <w:tcW w:w="407" w:type="pct"/>
            <w:tcMar>
              <w:left w:w="85" w:type="dxa"/>
              <w:right w:w="85" w:type="dxa"/>
            </w:tcMar>
            <w:vAlign w:val="center"/>
          </w:tcPr>
          <w:p w14:paraId="0CF45A7C"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10,1</w:t>
            </w:r>
          </w:p>
        </w:tc>
        <w:tc>
          <w:tcPr>
            <w:tcW w:w="414" w:type="pct"/>
            <w:tcMar>
              <w:left w:w="85" w:type="dxa"/>
              <w:right w:w="85" w:type="dxa"/>
            </w:tcMar>
            <w:vAlign w:val="center"/>
          </w:tcPr>
          <w:p w14:paraId="15400085"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10,1</w:t>
            </w:r>
          </w:p>
        </w:tc>
        <w:tc>
          <w:tcPr>
            <w:tcW w:w="371" w:type="pct"/>
            <w:tcMar>
              <w:left w:w="85" w:type="dxa"/>
              <w:right w:w="85" w:type="dxa"/>
            </w:tcMar>
            <w:vAlign w:val="center"/>
          </w:tcPr>
          <w:p w14:paraId="5360AE01"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w:t>
            </w:r>
          </w:p>
        </w:tc>
        <w:tc>
          <w:tcPr>
            <w:tcW w:w="393" w:type="pct"/>
            <w:tcMar>
              <w:left w:w="85" w:type="dxa"/>
              <w:right w:w="85" w:type="dxa"/>
            </w:tcMar>
            <w:vAlign w:val="center"/>
          </w:tcPr>
          <w:p w14:paraId="3F004557"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w:t>
            </w:r>
          </w:p>
        </w:tc>
        <w:tc>
          <w:tcPr>
            <w:tcW w:w="420" w:type="pct"/>
            <w:tcMar>
              <w:left w:w="85" w:type="dxa"/>
              <w:right w:w="85" w:type="dxa"/>
            </w:tcMar>
            <w:vAlign w:val="center"/>
          </w:tcPr>
          <w:p w14:paraId="0870E071"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w:t>
            </w:r>
          </w:p>
        </w:tc>
      </w:tr>
      <w:tr w:rsidR="00254B85" w:rsidRPr="00833FF7" w14:paraId="6934CCED" w14:textId="77777777" w:rsidTr="007D13EA">
        <w:trPr>
          <w:trHeight w:val="221"/>
          <w:jc w:val="center"/>
        </w:trPr>
        <w:tc>
          <w:tcPr>
            <w:tcW w:w="194" w:type="pct"/>
            <w:tcMar>
              <w:left w:w="85" w:type="dxa"/>
              <w:right w:w="85" w:type="dxa"/>
            </w:tcMar>
          </w:tcPr>
          <w:p w14:paraId="729A3392" w14:textId="77777777" w:rsidR="00254B85" w:rsidRPr="00833FF7" w:rsidRDefault="00254B85" w:rsidP="007D13EA">
            <w:pPr>
              <w:pStyle w:val="Tabletext"/>
              <w:spacing w:before="60"/>
              <w:jc w:val="center"/>
              <w:rPr>
                <w:sz w:val="16"/>
                <w:szCs w:val="22"/>
              </w:rPr>
            </w:pPr>
            <w:r w:rsidRPr="00833FF7">
              <w:rPr>
                <w:rFonts w:hint="eastAsia"/>
                <w:sz w:val="16"/>
                <w:szCs w:val="22"/>
              </w:rPr>
              <w:t>20</w:t>
            </w:r>
          </w:p>
        </w:tc>
        <w:tc>
          <w:tcPr>
            <w:tcW w:w="1238" w:type="pct"/>
            <w:tcMar>
              <w:left w:w="85" w:type="dxa"/>
              <w:right w:w="85" w:type="dxa"/>
            </w:tcMar>
          </w:tcPr>
          <w:p w14:paraId="20B96BD7" w14:textId="77777777" w:rsidR="00254B85" w:rsidRPr="00833FF7" w:rsidRDefault="00254B85" w:rsidP="007D13EA">
            <w:pPr>
              <w:pStyle w:val="Tabletext"/>
              <w:spacing w:before="60"/>
              <w:rPr>
                <w:i/>
                <w:iCs/>
                <w:spacing w:val="-4"/>
                <w:sz w:val="16"/>
                <w:szCs w:val="22"/>
                <w:lang w:eastAsia="ja-JP"/>
              </w:rPr>
            </w:pPr>
            <w:r w:rsidRPr="00833FF7">
              <w:rPr>
                <w:rFonts w:hint="cs"/>
                <w:spacing w:val="-4"/>
                <w:sz w:val="16"/>
                <w:szCs w:val="22"/>
                <w:rtl/>
                <w:lang w:bidi="ar-SY"/>
              </w:rPr>
              <w:t xml:space="preserve">شدة المجال المطلوبة (قناة فرعية أحادية القطعة) </w:t>
            </w:r>
            <w:r w:rsidRPr="00833FF7">
              <w:rPr>
                <w:rFonts w:hint="cs"/>
                <w:spacing w:val="-4"/>
                <w:sz w:val="16"/>
                <w:szCs w:val="22"/>
                <w:rtl/>
                <w:lang w:eastAsia="ja-JP" w:bidi="ar-SY"/>
              </w:rPr>
              <w:t xml:space="preserve">في الهوائي، </w:t>
            </w:r>
            <w:r w:rsidRPr="00833FF7">
              <w:rPr>
                <w:spacing w:val="-4"/>
                <w:sz w:val="16"/>
                <w:szCs w:val="22"/>
              </w:rPr>
              <w:t>(</w:t>
            </w:r>
            <w:r w:rsidRPr="00833FF7">
              <w:rPr>
                <w:rFonts w:hint="eastAsia"/>
                <w:spacing w:val="-4"/>
                <w:sz w:val="16"/>
                <w:szCs w:val="22"/>
              </w:rPr>
              <w:t>dB</w:t>
            </w:r>
            <w:r w:rsidRPr="00833FF7">
              <w:rPr>
                <w:spacing w:val="-4"/>
                <w:sz w:val="16"/>
                <w:szCs w:val="22"/>
              </w:rPr>
              <w:t>(μV/m</w:t>
            </w:r>
            <w:r w:rsidRPr="00833FF7">
              <w:rPr>
                <w:rFonts w:hint="eastAsia"/>
                <w:spacing w:val="-4"/>
                <w:sz w:val="16"/>
                <w:szCs w:val="22"/>
                <w:lang w:eastAsia="ja-JP"/>
              </w:rPr>
              <w:t>)</w:t>
            </w:r>
            <w:r w:rsidRPr="00833FF7">
              <w:rPr>
                <w:spacing w:val="-4"/>
                <w:sz w:val="16"/>
                <w:szCs w:val="22"/>
                <w:lang w:eastAsia="ja-JP"/>
              </w:rPr>
              <w:t>)</w:t>
            </w:r>
            <w:r w:rsidRPr="00833FF7">
              <w:rPr>
                <w:i/>
                <w:iCs/>
                <w:spacing w:val="-4"/>
                <w:sz w:val="16"/>
                <w:szCs w:val="22"/>
                <w:lang w:eastAsia="ja-JP"/>
              </w:rPr>
              <w:t>E</w:t>
            </w:r>
          </w:p>
        </w:tc>
        <w:tc>
          <w:tcPr>
            <w:tcW w:w="386" w:type="pct"/>
            <w:tcMar>
              <w:left w:w="85" w:type="dxa"/>
              <w:right w:w="85" w:type="dxa"/>
            </w:tcMar>
            <w:vAlign w:val="center"/>
          </w:tcPr>
          <w:p w14:paraId="046ADE11"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52,2</w:t>
            </w:r>
          </w:p>
        </w:tc>
        <w:tc>
          <w:tcPr>
            <w:tcW w:w="392" w:type="pct"/>
            <w:tcMar>
              <w:left w:w="85" w:type="dxa"/>
              <w:right w:w="85" w:type="dxa"/>
            </w:tcMar>
            <w:vAlign w:val="center"/>
          </w:tcPr>
          <w:p w14:paraId="12D5E62E"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53,9</w:t>
            </w:r>
          </w:p>
        </w:tc>
        <w:tc>
          <w:tcPr>
            <w:tcW w:w="393" w:type="pct"/>
            <w:tcMar>
              <w:left w:w="85" w:type="dxa"/>
              <w:right w:w="85" w:type="dxa"/>
            </w:tcMar>
            <w:vAlign w:val="center"/>
          </w:tcPr>
          <w:p w14:paraId="32EC2870"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57,5</w:t>
            </w:r>
          </w:p>
        </w:tc>
        <w:tc>
          <w:tcPr>
            <w:tcW w:w="392" w:type="pct"/>
            <w:tcMar>
              <w:left w:w="85" w:type="dxa"/>
              <w:right w:w="85" w:type="dxa"/>
            </w:tcMar>
            <w:vAlign w:val="center"/>
          </w:tcPr>
          <w:p w14:paraId="28D80D3B"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44,0</w:t>
            </w:r>
          </w:p>
        </w:tc>
        <w:tc>
          <w:tcPr>
            <w:tcW w:w="407" w:type="pct"/>
            <w:tcMar>
              <w:left w:w="85" w:type="dxa"/>
              <w:right w:w="85" w:type="dxa"/>
            </w:tcMar>
            <w:vAlign w:val="center"/>
          </w:tcPr>
          <w:p w14:paraId="03806149"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45,7</w:t>
            </w:r>
          </w:p>
        </w:tc>
        <w:tc>
          <w:tcPr>
            <w:tcW w:w="414" w:type="pct"/>
            <w:tcMar>
              <w:left w:w="85" w:type="dxa"/>
              <w:right w:w="85" w:type="dxa"/>
            </w:tcMar>
            <w:vAlign w:val="center"/>
          </w:tcPr>
          <w:p w14:paraId="6F20E09E"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50,6</w:t>
            </w:r>
          </w:p>
        </w:tc>
        <w:tc>
          <w:tcPr>
            <w:tcW w:w="371" w:type="pct"/>
            <w:tcMar>
              <w:left w:w="85" w:type="dxa"/>
              <w:right w:w="85" w:type="dxa"/>
            </w:tcMar>
            <w:vAlign w:val="center"/>
          </w:tcPr>
          <w:p w14:paraId="5B5608F4"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35,4</w:t>
            </w:r>
          </w:p>
        </w:tc>
        <w:tc>
          <w:tcPr>
            <w:tcW w:w="393" w:type="pct"/>
            <w:tcMar>
              <w:left w:w="85" w:type="dxa"/>
              <w:right w:w="85" w:type="dxa"/>
            </w:tcMar>
            <w:vAlign w:val="center"/>
          </w:tcPr>
          <w:p w14:paraId="0EA266B7"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37,1</w:t>
            </w:r>
          </w:p>
        </w:tc>
        <w:tc>
          <w:tcPr>
            <w:tcW w:w="420" w:type="pct"/>
            <w:tcMar>
              <w:left w:w="85" w:type="dxa"/>
              <w:right w:w="85" w:type="dxa"/>
            </w:tcMar>
            <w:vAlign w:val="center"/>
          </w:tcPr>
          <w:p w14:paraId="074B2771"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42,0</w:t>
            </w:r>
          </w:p>
        </w:tc>
      </w:tr>
      <w:tr w:rsidR="00254B85" w:rsidRPr="00833FF7" w14:paraId="68D8544A" w14:textId="77777777" w:rsidTr="007D13EA">
        <w:trPr>
          <w:trHeight w:val="221"/>
          <w:jc w:val="center"/>
        </w:trPr>
        <w:tc>
          <w:tcPr>
            <w:tcW w:w="194" w:type="pct"/>
            <w:tcMar>
              <w:left w:w="85" w:type="dxa"/>
              <w:right w:w="85" w:type="dxa"/>
            </w:tcMar>
          </w:tcPr>
          <w:p w14:paraId="29A686C0" w14:textId="77777777" w:rsidR="00254B85" w:rsidRPr="00833FF7" w:rsidRDefault="00254B85" w:rsidP="007D13EA">
            <w:pPr>
              <w:pStyle w:val="Tabletext"/>
              <w:spacing w:before="60"/>
              <w:jc w:val="center"/>
              <w:rPr>
                <w:sz w:val="16"/>
                <w:szCs w:val="22"/>
              </w:rPr>
            </w:pPr>
          </w:p>
        </w:tc>
        <w:tc>
          <w:tcPr>
            <w:tcW w:w="1238" w:type="pct"/>
            <w:tcMar>
              <w:left w:w="85" w:type="dxa"/>
              <w:right w:w="85" w:type="dxa"/>
            </w:tcMar>
          </w:tcPr>
          <w:p w14:paraId="748C47BE" w14:textId="77777777" w:rsidR="00254B85" w:rsidRPr="00833FF7" w:rsidRDefault="00254B85" w:rsidP="007D13EA">
            <w:pPr>
              <w:pStyle w:val="Tabletext"/>
              <w:spacing w:before="60"/>
              <w:rPr>
                <w:spacing w:val="-4"/>
                <w:sz w:val="16"/>
                <w:szCs w:val="22"/>
                <w:rtl/>
                <w:lang w:eastAsia="ja-JP" w:bidi="ar-EG"/>
              </w:rPr>
            </w:pPr>
            <w:r w:rsidRPr="00833FF7">
              <w:rPr>
                <w:rFonts w:hint="cs"/>
                <w:spacing w:val="-4"/>
                <w:sz w:val="16"/>
                <w:szCs w:val="22"/>
                <w:rtl/>
                <w:lang w:eastAsia="ja-JP" w:bidi="ar-SY"/>
              </w:rPr>
              <w:t xml:space="preserve">الارتفاع المفترض للهوائي </w:t>
            </w:r>
            <w:r w:rsidRPr="00833FF7">
              <w:rPr>
                <w:rFonts w:hint="eastAsia"/>
                <w:i/>
                <w:iCs/>
                <w:spacing w:val="-4"/>
                <w:sz w:val="16"/>
                <w:szCs w:val="22"/>
                <w:lang w:eastAsia="ja-JP"/>
              </w:rPr>
              <w:t>h</w:t>
            </w:r>
            <w:r w:rsidRPr="00833FF7">
              <w:rPr>
                <w:rFonts w:hint="eastAsia"/>
                <w:spacing w:val="-4"/>
                <w:sz w:val="16"/>
                <w:szCs w:val="22"/>
                <w:vertAlign w:val="subscript"/>
                <w:lang w:eastAsia="ja-JP"/>
              </w:rPr>
              <w:t>2</w:t>
            </w:r>
            <w:r w:rsidRPr="00833FF7">
              <w:rPr>
                <w:rFonts w:hint="cs"/>
                <w:spacing w:val="-4"/>
                <w:sz w:val="16"/>
                <w:szCs w:val="22"/>
                <w:rtl/>
                <w:lang w:eastAsia="ja-JP"/>
              </w:rPr>
              <w:t xml:space="preserve"> </w:t>
            </w:r>
            <w:r w:rsidRPr="00833FF7">
              <w:rPr>
                <w:rFonts w:hint="eastAsia"/>
                <w:spacing w:val="-4"/>
                <w:sz w:val="16"/>
                <w:szCs w:val="22"/>
                <w:lang w:eastAsia="ja-JP"/>
              </w:rPr>
              <w:t>(m)</w:t>
            </w:r>
          </w:p>
        </w:tc>
        <w:tc>
          <w:tcPr>
            <w:tcW w:w="386" w:type="pct"/>
            <w:tcMar>
              <w:left w:w="85" w:type="dxa"/>
              <w:right w:w="85" w:type="dxa"/>
            </w:tcMar>
            <w:vAlign w:val="center"/>
          </w:tcPr>
          <w:p w14:paraId="44A9359D"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1,5</w:t>
            </w:r>
          </w:p>
        </w:tc>
        <w:tc>
          <w:tcPr>
            <w:tcW w:w="392" w:type="pct"/>
            <w:tcMar>
              <w:left w:w="85" w:type="dxa"/>
              <w:right w:w="85" w:type="dxa"/>
            </w:tcMar>
            <w:vAlign w:val="center"/>
          </w:tcPr>
          <w:p w14:paraId="2A7AAFF6"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1,5</w:t>
            </w:r>
          </w:p>
        </w:tc>
        <w:tc>
          <w:tcPr>
            <w:tcW w:w="393" w:type="pct"/>
            <w:tcMar>
              <w:left w:w="85" w:type="dxa"/>
              <w:right w:w="85" w:type="dxa"/>
            </w:tcMar>
            <w:vAlign w:val="center"/>
          </w:tcPr>
          <w:p w14:paraId="3FBD47BC"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1,5</w:t>
            </w:r>
          </w:p>
        </w:tc>
        <w:tc>
          <w:tcPr>
            <w:tcW w:w="392" w:type="pct"/>
            <w:tcMar>
              <w:left w:w="85" w:type="dxa"/>
              <w:right w:w="85" w:type="dxa"/>
            </w:tcMar>
            <w:vAlign w:val="center"/>
          </w:tcPr>
          <w:p w14:paraId="5B75C931"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1,5</w:t>
            </w:r>
          </w:p>
        </w:tc>
        <w:tc>
          <w:tcPr>
            <w:tcW w:w="407" w:type="pct"/>
            <w:tcMar>
              <w:left w:w="85" w:type="dxa"/>
              <w:right w:w="85" w:type="dxa"/>
            </w:tcMar>
            <w:vAlign w:val="center"/>
          </w:tcPr>
          <w:p w14:paraId="50B44B18"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1,5</w:t>
            </w:r>
          </w:p>
        </w:tc>
        <w:tc>
          <w:tcPr>
            <w:tcW w:w="414" w:type="pct"/>
            <w:tcMar>
              <w:left w:w="85" w:type="dxa"/>
              <w:right w:w="85" w:type="dxa"/>
            </w:tcMar>
            <w:vAlign w:val="center"/>
          </w:tcPr>
          <w:p w14:paraId="2FB1BFF2"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1,5</w:t>
            </w:r>
          </w:p>
        </w:tc>
        <w:tc>
          <w:tcPr>
            <w:tcW w:w="371" w:type="pct"/>
            <w:tcMar>
              <w:left w:w="85" w:type="dxa"/>
              <w:right w:w="85" w:type="dxa"/>
            </w:tcMar>
            <w:vAlign w:val="center"/>
          </w:tcPr>
          <w:p w14:paraId="511D73CA"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4,0</w:t>
            </w:r>
          </w:p>
        </w:tc>
        <w:tc>
          <w:tcPr>
            <w:tcW w:w="393" w:type="pct"/>
            <w:tcMar>
              <w:left w:w="85" w:type="dxa"/>
              <w:right w:w="85" w:type="dxa"/>
            </w:tcMar>
            <w:vAlign w:val="center"/>
          </w:tcPr>
          <w:p w14:paraId="71EFF428"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4,0</w:t>
            </w:r>
          </w:p>
        </w:tc>
        <w:tc>
          <w:tcPr>
            <w:tcW w:w="420" w:type="pct"/>
            <w:tcMar>
              <w:left w:w="85" w:type="dxa"/>
              <w:right w:w="85" w:type="dxa"/>
            </w:tcMar>
            <w:vAlign w:val="center"/>
          </w:tcPr>
          <w:p w14:paraId="1D769254"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4,0</w:t>
            </w:r>
          </w:p>
        </w:tc>
      </w:tr>
      <w:tr w:rsidR="00254B85" w:rsidRPr="00833FF7" w14:paraId="46F815BA" w14:textId="77777777" w:rsidTr="007D13EA">
        <w:trPr>
          <w:trHeight w:val="221"/>
          <w:jc w:val="center"/>
        </w:trPr>
        <w:tc>
          <w:tcPr>
            <w:tcW w:w="194" w:type="pct"/>
            <w:tcMar>
              <w:left w:w="85" w:type="dxa"/>
              <w:right w:w="85" w:type="dxa"/>
            </w:tcMar>
          </w:tcPr>
          <w:p w14:paraId="4E26886D" w14:textId="77777777" w:rsidR="00254B85" w:rsidRPr="00833FF7" w:rsidRDefault="00254B85" w:rsidP="007D13EA">
            <w:pPr>
              <w:pStyle w:val="Tabletext"/>
              <w:spacing w:before="60"/>
              <w:jc w:val="center"/>
              <w:rPr>
                <w:sz w:val="16"/>
                <w:szCs w:val="22"/>
              </w:rPr>
            </w:pPr>
            <w:r w:rsidRPr="00833FF7">
              <w:rPr>
                <w:sz w:val="16"/>
                <w:szCs w:val="22"/>
              </w:rPr>
              <w:t>2</w:t>
            </w:r>
            <w:r w:rsidRPr="00833FF7">
              <w:rPr>
                <w:rFonts w:hint="eastAsia"/>
                <w:sz w:val="16"/>
                <w:szCs w:val="22"/>
              </w:rPr>
              <w:t>1</w:t>
            </w:r>
          </w:p>
        </w:tc>
        <w:tc>
          <w:tcPr>
            <w:tcW w:w="1238" w:type="pct"/>
            <w:tcMar>
              <w:left w:w="85" w:type="dxa"/>
              <w:right w:w="85" w:type="dxa"/>
            </w:tcMar>
          </w:tcPr>
          <w:p w14:paraId="374CACDE" w14:textId="77777777" w:rsidR="00254B85" w:rsidRPr="00833FF7" w:rsidRDefault="00254B85" w:rsidP="007D13EA">
            <w:pPr>
              <w:pStyle w:val="Tabletext"/>
              <w:spacing w:before="60"/>
              <w:rPr>
                <w:spacing w:val="-4"/>
                <w:sz w:val="16"/>
                <w:szCs w:val="22"/>
                <w:rtl/>
                <w:lang w:eastAsia="ja-JP" w:bidi="ar-SY"/>
              </w:rPr>
            </w:pPr>
            <w:r w:rsidRPr="00833FF7">
              <w:rPr>
                <w:rFonts w:hint="cs"/>
                <w:spacing w:val="-4"/>
                <w:sz w:val="16"/>
                <w:szCs w:val="22"/>
                <w:rtl/>
                <w:lang w:eastAsia="ja-JP" w:bidi="ar-SY"/>
              </w:rPr>
              <w:t xml:space="preserve">تصحيح الارتفاع إلى </w:t>
            </w:r>
            <w:r w:rsidRPr="00833FF7">
              <w:rPr>
                <w:spacing w:val="-4"/>
                <w:sz w:val="16"/>
                <w:szCs w:val="22"/>
                <w:lang w:eastAsia="ja-JP" w:bidi="ar-SY"/>
              </w:rPr>
              <w:t>10</w:t>
            </w:r>
            <w:r w:rsidRPr="00833FF7">
              <w:rPr>
                <w:rFonts w:hint="cs"/>
                <w:spacing w:val="-4"/>
                <w:sz w:val="16"/>
                <w:szCs w:val="22"/>
                <w:rtl/>
                <w:lang w:eastAsia="ja-JP" w:bidi="ar-SY"/>
              </w:rPr>
              <w:t xml:space="preserve"> </w:t>
            </w:r>
            <w:r w:rsidRPr="00833FF7">
              <w:rPr>
                <w:spacing w:val="-4"/>
                <w:sz w:val="16"/>
                <w:szCs w:val="22"/>
                <w:lang w:eastAsia="ja-JP" w:bidi="ar-SY"/>
              </w:rPr>
              <w:t>m</w:t>
            </w:r>
            <w:r w:rsidRPr="00833FF7">
              <w:rPr>
                <w:rFonts w:hint="cs"/>
                <w:spacing w:val="-4"/>
                <w:sz w:val="16"/>
                <w:szCs w:val="22"/>
                <w:rtl/>
                <w:lang w:eastAsia="ja-JP" w:bidi="ar-SY"/>
              </w:rPr>
              <w:t xml:space="preserve"> </w:t>
            </w:r>
            <w:r w:rsidRPr="00833FF7">
              <w:rPr>
                <w:rFonts w:hint="eastAsia"/>
                <w:spacing w:val="-4"/>
                <w:sz w:val="16"/>
                <w:szCs w:val="22"/>
                <w:lang w:eastAsia="ja-JP"/>
              </w:rPr>
              <w:t>(dB)</w:t>
            </w:r>
          </w:p>
        </w:tc>
        <w:tc>
          <w:tcPr>
            <w:tcW w:w="386" w:type="pct"/>
            <w:tcMar>
              <w:left w:w="85" w:type="dxa"/>
              <w:right w:w="85" w:type="dxa"/>
            </w:tcMar>
            <w:vAlign w:val="center"/>
          </w:tcPr>
          <w:p w14:paraId="13909060"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10,0</w:t>
            </w:r>
          </w:p>
        </w:tc>
        <w:tc>
          <w:tcPr>
            <w:tcW w:w="392" w:type="pct"/>
            <w:tcMar>
              <w:left w:w="85" w:type="dxa"/>
              <w:right w:w="85" w:type="dxa"/>
            </w:tcMar>
            <w:vAlign w:val="center"/>
          </w:tcPr>
          <w:p w14:paraId="2BFF708B"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10,0</w:t>
            </w:r>
          </w:p>
        </w:tc>
        <w:tc>
          <w:tcPr>
            <w:tcW w:w="393" w:type="pct"/>
            <w:tcMar>
              <w:left w:w="85" w:type="dxa"/>
              <w:right w:w="85" w:type="dxa"/>
            </w:tcMar>
            <w:vAlign w:val="center"/>
          </w:tcPr>
          <w:p w14:paraId="018D4AC8"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10,0</w:t>
            </w:r>
          </w:p>
        </w:tc>
        <w:tc>
          <w:tcPr>
            <w:tcW w:w="392" w:type="pct"/>
            <w:tcMar>
              <w:left w:w="85" w:type="dxa"/>
              <w:right w:w="85" w:type="dxa"/>
            </w:tcMar>
            <w:vAlign w:val="center"/>
          </w:tcPr>
          <w:p w14:paraId="247A9CAC"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10,0</w:t>
            </w:r>
          </w:p>
        </w:tc>
        <w:tc>
          <w:tcPr>
            <w:tcW w:w="407" w:type="pct"/>
            <w:tcMar>
              <w:left w:w="85" w:type="dxa"/>
              <w:right w:w="85" w:type="dxa"/>
            </w:tcMar>
            <w:vAlign w:val="center"/>
          </w:tcPr>
          <w:p w14:paraId="0ED926F0"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10,0</w:t>
            </w:r>
          </w:p>
        </w:tc>
        <w:tc>
          <w:tcPr>
            <w:tcW w:w="414" w:type="pct"/>
            <w:tcMar>
              <w:left w:w="85" w:type="dxa"/>
              <w:right w:w="85" w:type="dxa"/>
            </w:tcMar>
            <w:vAlign w:val="center"/>
          </w:tcPr>
          <w:p w14:paraId="3BB789DC"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10,0</w:t>
            </w:r>
          </w:p>
        </w:tc>
        <w:tc>
          <w:tcPr>
            <w:tcW w:w="371" w:type="pct"/>
            <w:tcMar>
              <w:left w:w="85" w:type="dxa"/>
              <w:right w:w="85" w:type="dxa"/>
            </w:tcMar>
            <w:vAlign w:val="center"/>
          </w:tcPr>
          <w:p w14:paraId="0B3095C1"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7,0</w:t>
            </w:r>
          </w:p>
        </w:tc>
        <w:tc>
          <w:tcPr>
            <w:tcW w:w="393" w:type="pct"/>
            <w:tcMar>
              <w:left w:w="85" w:type="dxa"/>
              <w:right w:w="85" w:type="dxa"/>
            </w:tcMar>
            <w:vAlign w:val="center"/>
          </w:tcPr>
          <w:p w14:paraId="61EDBA38"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7,0</w:t>
            </w:r>
          </w:p>
        </w:tc>
        <w:tc>
          <w:tcPr>
            <w:tcW w:w="420" w:type="pct"/>
            <w:tcMar>
              <w:left w:w="85" w:type="dxa"/>
              <w:right w:w="85" w:type="dxa"/>
            </w:tcMar>
            <w:vAlign w:val="center"/>
          </w:tcPr>
          <w:p w14:paraId="780DDD84"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7,0</w:t>
            </w:r>
          </w:p>
        </w:tc>
      </w:tr>
    </w:tbl>
    <w:p w14:paraId="36665551" w14:textId="77777777" w:rsidR="00254B85" w:rsidRPr="00833FF7" w:rsidRDefault="00254B85" w:rsidP="00254B85">
      <w:pPr>
        <w:pStyle w:val="TableNo"/>
        <w:spacing w:after="120"/>
        <w:rPr>
          <w:rtl/>
          <w:lang w:bidi="ar-SA"/>
        </w:rPr>
      </w:pPr>
      <w:r w:rsidRPr="00833FF7">
        <w:rPr>
          <w:rFonts w:hint="cs"/>
          <w:rtl/>
        </w:rPr>
        <w:lastRenderedPageBreak/>
        <w:t xml:space="preserve">الجـدول </w:t>
      </w:r>
      <w:r>
        <w:t>12</w:t>
      </w:r>
      <w:r w:rsidRPr="00833FF7">
        <w:rPr>
          <w:rFonts w:hint="cs"/>
          <w:rtl/>
          <w:lang w:bidi="ar-SA"/>
        </w:rPr>
        <w:t xml:space="preserve"> (</w:t>
      </w:r>
      <w:r w:rsidRPr="00833FF7">
        <w:rPr>
          <w:rFonts w:hint="eastAsia"/>
          <w:sz w:val="18"/>
          <w:szCs w:val="18"/>
          <w:rtl/>
          <w:lang w:bidi="ar-SA"/>
        </w:rPr>
        <w:t> </w:t>
      </w:r>
      <w:r w:rsidRPr="00833FF7">
        <w:rPr>
          <w:rFonts w:hint="cs"/>
          <w:i/>
          <w:iCs/>
          <w:rtl/>
          <w:lang w:bidi="ar-SA"/>
        </w:rPr>
        <w:t>تابع</w:t>
      </w:r>
      <w:r w:rsidRPr="00833FF7">
        <w:rPr>
          <w:rFonts w:hint="cs"/>
          <w:rtl/>
          <w:lang w:bidi="ar-SA"/>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
        <w:gridCol w:w="2384"/>
        <w:gridCol w:w="743"/>
        <w:gridCol w:w="755"/>
        <w:gridCol w:w="757"/>
        <w:gridCol w:w="755"/>
        <w:gridCol w:w="784"/>
        <w:gridCol w:w="797"/>
        <w:gridCol w:w="714"/>
        <w:gridCol w:w="757"/>
        <w:gridCol w:w="809"/>
      </w:tblGrid>
      <w:tr w:rsidR="00254B85" w:rsidRPr="00833FF7" w14:paraId="185401DF" w14:textId="77777777" w:rsidTr="007D13EA">
        <w:trPr>
          <w:trHeight w:val="221"/>
          <w:jc w:val="center"/>
        </w:trPr>
        <w:tc>
          <w:tcPr>
            <w:tcW w:w="194" w:type="pct"/>
            <w:tcMar>
              <w:left w:w="85" w:type="dxa"/>
              <w:right w:w="85" w:type="dxa"/>
            </w:tcMar>
          </w:tcPr>
          <w:p w14:paraId="0EE3C89D" w14:textId="77777777" w:rsidR="00254B85" w:rsidRPr="00833FF7" w:rsidRDefault="00254B85" w:rsidP="007D13EA">
            <w:pPr>
              <w:pStyle w:val="Tablehead"/>
              <w:spacing w:before="60" w:after="60"/>
              <w:rPr>
                <w:sz w:val="16"/>
                <w:szCs w:val="22"/>
              </w:rPr>
            </w:pPr>
          </w:p>
        </w:tc>
        <w:tc>
          <w:tcPr>
            <w:tcW w:w="1238" w:type="pct"/>
            <w:tcMar>
              <w:left w:w="85" w:type="dxa"/>
              <w:right w:w="85" w:type="dxa"/>
            </w:tcMar>
          </w:tcPr>
          <w:p w14:paraId="5393EDC0" w14:textId="77777777" w:rsidR="00254B85" w:rsidRPr="00833FF7" w:rsidRDefault="00254B85" w:rsidP="007D13EA">
            <w:pPr>
              <w:pStyle w:val="Tablehead"/>
              <w:rPr>
                <w:lang w:bidi="ar-SY"/>
              </w:rPr>
            </w:pPr>
            <w:r w:rsidRPr="00833FF7">
              <w:rPr>
                <w:rFonts w:hint="cs"/>
                <w:rtl/>
                <w:lang w:bidi="ar-SY"/>
              </w:rPr>
              <w:t>العنصر</w:t>
            </w:r>
          </w:p>
        </w:tc>
        <w:tc>
          <w:tcPr>
            <w:tcW w:w="1171" w:type="pct"/>
            <w:gridSpan w:val="3"/>
            <w:tcMar>
              <w:left w:w="85" w:type="dxa"/>
              <w:right w:w="85" w:type="dxa"/>
            </w:tcMar>
          </w:tcPr>
          <w:p w14:paraId="6D14B9DC" w14:textId="77777777" w:rsidR="00254B85" w:rsidRPr="00833FF7" w:rsidRDefault="00254B85" w:rsidP="007D13EA">
            <w:pPr>
              <w:pStyle w:val="Tablehead"/>
              <w:rPr>
                <w:lang w:eastAsia="ja-JP" w:bidi="ar-SY"/>
              </w:rPr>
            </w:pPr>
            <w:r w:rsidRPr="00833FF7">
              <w:rPr>
                <w:rFonts w:hint="cs"/>
                <w:rtl/>
                <w:lang w:bidi="ar-SY"/>
              </w:rPr>
              <w:t>مستقبِل متنقل</w:t>
            </w:r>
          </w:p>
        </w:tc>
        <w:tc>
          <w:tcPr>
            <w:tcW w:w="1213" w:type="pct"/>
            <w:gridSpan w:val="3"/>
            <w:tcMar>
              <w:left w:w="85" w:type="dxa"/>
              <w:right w:w="85" w:type="dxa"/>
            </w:tcMar>
          </w:tcPr>
          <w:p w14:paraId="4F2B2854" w14:textId="77777777" w:rsidR="00254B85" w:rsidRPr="00833FF7" w:rsidRDefault="00254B85" w:rsidP="007D13EA">
            <w:pPr>
              <w:pStyle w:val="Tablehead"/>
              <w:rPr>
                <w:lang w:eastAsia="ja-JP" w:bidi="ar-SY"/>
              </w:rPr>
            </w:pPr>
            <w:r w:rsidRPr="00833FF7">
              <w:rPr>
                <w:rFonts w:hint="cs"/>
                <w:rtl/>
                <w:lang w:bidi="ar-SY"/>
              </w:rPr>
              <w:t>مستقبِل محمول</w:t>
            </w:r>
          </w:p>
        </w:tc>
        <w:tc>
          <w:tcPr>
            <w:tcW w:w="1184" w:type="pct"/>
            <w:gridSpan w:val="3"/>
            <w:tcMar>
              <w:left w:w="85" w:type="dxa"/>
              <w:right w:w="85" w:type="dxa"/>
            </w:tcMar>
          </w:tcPr>
          <w:p w14:paraId="45B6FEA6" w14:textId="77777777" w:rsidR="00254B85" w:rsidRPr="00833FF7" w:rsidRDefault="00254B85" w:rsidP="007D13EA">
            <w:pPr>
              <w:pStyle w:val="Tablehead"/>
              <w:rPr>
                <w:lang w:eastAsia="ja-JP" w:bidi="ar-SY"/>
              </w:rPr>
            </w:pPr>
            <w:r w:rsidRPr="00833FF7">
              <w:rPr>
                <w:rFonts w:hint="cs"/>
                <w:rtl/>
                <w:lang w:bidi="ar-SY"/>
              </w:rPr>
              <w:t>مستقبِل ثابت</w:t>
            </w:r>
          </w:p>
        </w:tc>
      </w:tr>
      <w:tr w:rsidR="00254B85" w:rsidRPr="00833FF7" w14:paraId="3212A84C" w14:textId="77777777" w:rsidTr="007D13EA">
        <w:trPr>
          <w:trHeight w:val="221"/>
          <w:jc w:val="center"/>
        </w:trPr>
        <w:tc>
          <w:tcPr>
            <w:tcW w:w="194" w:type="pct"/>
            <w:tcMar>
              <w:left w:w="85" w:type="dxa"/>
              <w:right w:w="85" w:type="dxa"/>
            </w:tcMar>
          </w:tcPr>
          <w:p w14:paraId="69D87A23" w14:textId="77777777" w:rsidR="00254B85" w:rsidRPr="00833FF7" w:rsidRDefault="00254B85" w:rsidP="007D13EA">
            <w:pPr>
              <w:pStyle w:val="Tabletext"/>
              <w:spacing w:before="60"/>
              <w:jc w:val="center"/>
              <w:rPr>
                <w:sz w:val="16"/>
                <w:szCs w:val="22"/>
              </w:rPr>
            </w:pPr>
            <w:r w:rsidRPr="00833FF7">
              <w:rPr>
                <w:sz w:val="16"/>
                <w:szCs w:val="22"/>
              </w:rPr>
              <w:t>2</w:t>
            </w:r>
            <w:r w:rsidRPr="00833FF7">
              <w:rPr>
                <w:rFonts w:hint="eastAsia"/>
                <w:sz w:val="16"/>
                <w:szCs w:val="22"/>
              </w:rPr>
              <w:t>2</w:t>
            </w:r>
          </w:p>
        </w:tc>
        <w:tc>
          <w:tcPr>
            <w:tcW w:w="1238" w:type="pct"/>
            <w:tcMar>
              <w:left w:w="85" w:type="dxa"/>
              <w:right w:w="85" w:type="dxa"/>
            </w:tcMar>
          </w:tcPr>
          <w:p w14:paraId="30D27E69" w14:textId="77777777" w:rsidR="00254B85" w:rsidRPr="00833FF7" w:rsidRDefault="00254B85" w:rsidP="007D13EA">
            <w:pPr>
              <w:pStyle w:val="Tabletext"/>
              <w:spacing w:before="60"/>
              <w:rPr>
                <w:i/>
                <w:iCs/>
                <w:spacing w:val="-4"/>
                <w:sz w:val="16"/>
                <w:szCs w:val="22"/>
                <w:rtl/>
                <w:lang w:eastAsia="ja-JP" w:bidi="ar-SY"/>
              </w:rPr>
            </w:pPr>
            <w:r w:rsidRPr="00833FF7">
              <w:rPr>
                <w:rFonts w:hint="cs"/>
                <w:spacing w:val="-4"/>
                <w:sz w:val="16"/>
                <w:szCs w:val="22"/>
                <w:rtl/>
                <w:lang w:bidi="ar-SY"/>
              </w:rPr>
              <w:t>شدة المجال المطلوبة (قناة فرعية أحادية القطعة</w:t>
            </w:r>
            <w:r w:rsidRPr="00833FF7">
              <w:rPr>
                <w:rFonts w:hint="cs"/>
                <w:spacing w:val="-4"/>
                <w:sz w:val="16"/>
                <w:szCs w:val="22"/>
                <w:rtl/>
              </w:rPr>
              <w:t xml:space="preserve"> </w:t>
            </w:r>
            <w:r w:rsidRPr="00833FF7">
              <w:rPr>
                <w:sz w:val="16"/>
                <w:szCs w:val="22"/>
              </w:rPr>
              <w:t xml:space="preserve">(m 10 = </w:t>
            </w:r>
            <w:r w:rsidRPr="00833FF7">
              <w:rPr>
                <w:i/>
                <w:iCs/>
                <w:sz w:val="16"/>
                <w:szCs w:val="22"/>
              </w:rPr>
              <w:t>h</w:t>
            </w:r>
            <w:r w:rsidRPr="00833FF7">
              <w:rPr>
                <w:sz w:val="16"/>
                <w:szCs w:val="22"/>
                <w:vertAlign w:val="subscript"/>
              </w:rPr>
              <w:t>2</w:t>
            </w:r>
            <w:r w:rsidRPr="00833FF7">
              <w:rPr>
                <w:sz w:val="16"/>
                <w:szCs w:val="22"/>
              </w:rPr>
              <w:t>)</w:t>
            </w:r>
            <w:r w:rsidRPr="00833FF7">
              <w:rPr>
                <w:rFonts w:hint="cs"/>
                <w:spacing w:val="-4"/>
                <w:sz w:val="16"/>
                <w:szCs w:val="22"/>
                <w:rtl/>
              </w:rPr>
              <w:t xml:space="preserve">، </w:t>
            </w:r>
            <w:r w:rsidRPr="00833FF7">
              <w:rPr>
                <w:spacing w:val="-4"/>
                <w:sz w:val="16"/>
                <w:szCs w:val="22"/>
              </w:rPr>
              <w:t>(dB(μV/m</w:t>
            </w:r>
            <w:r w:rsidRPr="00833FF7">
              <w:rPr>
                <w:rFonts w:hint="eastAsia"/>
                <w:spacing w:val="-4"/>
                <w:sz w:val="16"/>
                <w:szCs w:val="22"/>
                <w:lang w:eastAsia="ja-JP"/>
              </w:rPr>
              <w:t>)</w:t>
            </w:r>
            <w:r w:rsidRPr="00833FF7">
              <w:rPr>
                <w:spacing w:val="-4"/>
                <w:sz w:val="16"/>
                <w:szCs w:val="22"/>
                <w:lang w:eastAsia="ja-JP"/>
              </w:rPr>
              <w:t>)</w:t>
            </w:r>
            <w:r w:rsidRPr="00833FF7">
              <w:rPr>
                <w:i/>
                <w:iCs/>
                <w:spacing w:val="-4"/>
                <w:sz w:val="16"/>
                <w:szCs w:val="22"/>
                <w:lang w:eastAsia="ja-JP"/>
              </w:rPr>
              <w:t>E</w:t>
            </w:r>
          </w:p>
        </w:tc>
        <w:tc>
          <w:tcPr>
            <w:tcW w:w="386" w:type="pct"/>
            <w:tcMar>
              <w:left w:w="85" w:type="dxa"/>
              <w:right w:w="85" w:type="dxa"/>
            </w:tcMar>
            <w:vAlign w:val="center"/>
          </w:tcPr>
          <w:p w14:paraId="164858FD"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62,2</w:t>
            </w:r>
          </w:p>
        </w:tc>
        <w:tc>
          <w:tcPr>
            <w:tcW w:w="392" w:type="pct"/>
            <w:tcMar>
              <w:left w:w="85" w:type="dxa"/>
              <w:right w:w="85" w:type="dxa"/>
            </w:tcMar>
            <w:vAlign w:val="center"/>
          </w:tcPr>
          <w:p w14:paraId="708AA964"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63,9</w:t>
            </w:r>
          </w:p>
        </w:tc>
        <w:tc>
          <w:tcPr>
            <w:tcW w:w="393" w:type="pct"/>
            <w:tcMar>
              <w:left w:w="85" w:type="dxa"/>
              <w:right w:w="85" w:type="dxa"/>
            </w:tcMar>
            <w:vAlign w:val="center"/>
          </w:tcPr>
          <w:p w14:paraId="1291461C"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67,5</w:t>
            </w:r>
          </w:p>
        </w:tc>
        <w:tc>
          <w:tcPr>
            <w:tcW w:w="392" w:type="pct"/>
            <w:tcMar>
              <w:left w:w="85" w:type="dxa"/>
              <w:right w:w="85" w:type="dxa"/>
            </w:tcMar>
            <w:vAlign w:val="center"/>
          </w:tcPr>
          <w:p w14:paraId="6A3B5F7C"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54,0</w:t>
            </w:r>
          </w:p>
        </w:tc>
        <w:tc>
          <w:tcPr>
            <w:tcW w:w="407" w:type="pct"/>
            <w:tcMar>
              <w:left w:w="85" w:type="dxa"/>
              <w:right w:w="85" w:type="dxa"/>
            </w:tcMar>
            <w:vAlign w:val="center"/>
          </w:tcPr>
          <w:p w14:paraId="02CB048C"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55,7</w:t>
            </w:r>
          </w:p>
        </w:tc>
        <w:tc>
          <w:tcPr>
            <w:tcW w:w="414" w:type="pct"/>
            <w:tcMar>
              <w:left w:w="85" w:type="dxa"/>
              <w:right w:w="85" w:type="dxa"/>
            </w:tcMar>
            <w:vAlign w:val="center"/>
          </w:tcPr>
          <w:p w14:paraId="417A22EF"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60,6</w:t>
            </w:r>
          </w:p>
        </w:tc>
        <w:tc>
          <w:tcPr>
            <w:tcW w:w="371" w:type="pct"/>
            <w:tcMar>
              <w:left w:w="85" w:type="dxa"/>
              <w:right w:w="85" w:type="dxa"/>
            </w:tcMar>
            <w:vAlign w:val="center"/>
          </w:tcPr>
          <w:p w14:paraId="059B0DE3"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42,4</w:t>
            </w:r>
          </w:p>
        </w:tc>
        <w:tc>
          <w:tcPr>
            <w:tcW w:w="393" w:type="pct"/>
            <w:tcMar>
              <w:left w:w="85" w:type="dxa"/>
              <w:right w:w="85" w:type="dxa"/>
            </w:tcMar>
            <w:vAlign w:val="center"/>
          </w:tcPr>
          <w:p w14:paraId="28706687"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44,1</w:t>
            </w:r>
          </w:p>
        </w:tc>
        <w:tc>
          <w:tcPr>
            <w:tcW w:w="420" w:type="pct"/>
            <w:tcMar>
              <w:left w:w="85" w:type="dxa"/>
              <w:right w:w="85" w:type="dxa"/>
            </w:tcMar>
            <w:vAlign w:val="center"/>
          </w:tcPr>
          <w:p w14:paraId="7B1A1132"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49,0</w:t>
            </w:r>
          </w:p>
        </w:tc>
      </w:tr>
      <w:tr w:rsidR="00254B85" w:rsidRPr="00833FF7" w14:paraId="3A060FE8" w14:textId="77777777" w:rsidTr="007D13EA">
        <w:trPr>
          <w:trHeight w:val="221"/>
          <w:jc w:val="center"/>
        </w:trPr>
        <w:tc>
          <w:tcPr>
            <w:tcW w:w="194" w:type="pct"/>
            <w:tcMar>
              <w:left w:w="85" w:type="dxa"/>
              <w:right w:w="85" w:type="dxa"/>
            </w:tcMar>
          </w:tcPr>
          <w:p w14:paraId="10CF2C47" w14:textId="77777777" w:rsidR="00254B85" w:rsidRPr="00833FF7" w:rsidRDefault="00254B85" w:rsidP="007D13EA">
            <w:pPr>
              <w:pStyle w:val="Tabletext"/>
              <w:spacing w:before="60"/>
              <w:jc w:val="center"/>
              <w:rPr>
                <w:sz w:val="16"/>
                <w:szCs w:val="22"/>
              </w:rPr>
            </w:pPr>
            <w:r w:rsidRPr="00833FF7">
              <w:rPr>
                <w:sz w:val="16"/>
                <w:szCs w:val="22"/>
              </w:rPr>
              <w:t>2</w:t>
            </w:r>
            <w:r w:rsidRPr="00833FF7">
              <w:rPr>
                <w:rFonts w:hint="eastAsia"/>
                <w:sz w:val="16"/>
                <w:szCs w:val="22"/>
              </w:rPr>
              <w:t>3</w:t>
            </w:r>
          </w:p>
        </w:tc>
        <w:tc>
          <w:tcPr>
            <w:tcW w:w="1238" w:type="pct"/>
            <w:tcMar>
              <w:left w:w="85" w:type="dxa"/>
              <w:right w:w="85" w:type="dxa"/>
            </w:tcMar>
          </w:tcPr>
          <w:p w14:paraId="76E249E6" w14:textId="77777777" w:rsidR="00254B85" w:rsidRPr="00833FF7" w:rsidRDefault="00254B85" w:rsidP="007D13EA">
            <w:pPr>
              <w:pStyle w:val="Tabletext"/>
              <w:spacing w:before="60"/>
              <w:rPr>
                <w:spacing w:val="-4"/>
                <w:sz w:val="16"/>
                <w:szCs w:val="22"/>
                <w:rtl/>
                <w:lang w:eastAsia="ja-JP" w:bidi="ar-SY"/>
              </w:rPr>
            </w:pPr>
            <w:r w:rsidRPr="00833FF7">
              <w:rPr>
                <w:rFonts w:hint="cs"/>
                <w:spacing w:val="-4"/>
                <w:sz w:val="16"/>
                <w:szCs w:val="22"/>
                <w:rtl/>
                <w:lang w:bidi="ar-SY"/>
              </w:rPr>
              <w:t xml:space="preserve">التحويل من أحادية القطعة إلى ثلاثية القطع </w:t>
            </w:r>
            <w:r w:rsidRPr="00833FF7">
              <w:rPr>
                <w:rFonts w:hint="eastAsia"/>
                <w:spacing w:val="-4"/>
                <w:sz w:val="16"/>
                <w:szCs w:val="22"/>
                <w:lang w:eastAsia="ja-JP"/>
              </w:rPr>
              <w:t>(dB)</w:t>
            </w:r>
          </w:p>
        </w:tc>
        <w:tc>
          <w:tcPr>
            <w:tcW w:w="386" w:type="pct"/>
            <w:tcMar>
              <w:left w:w="85" w:type="dxa"/>
              <w:right w:w="85" w:type="dxa"/>
            </w:tcMar>
            <w:vAlign w:val="center"/>
          </w:tcPr>
          <w:p w14:paraId="6239FFE7"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4,8</w:t>
            </w:r>
          </w:p>
        </w:tc>
        <w:tc>
          <w:tcPr>
            <w:tcW w:w="392" w:type="pct"/>
            <w:tcMar>
              <w:left w:w="85" w:type="dxa"/>
              <w:right w:w="85" w:type="dxa"/>
            </w:tcMar>
            <w:vAlign w:val="center"/>
          </w:tcPr>
          <w:p w14:paraId="661B2ACA"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4,8</w:t>
            </w:r>
          </w:p>
        </w:tc>
        <w:tc>
          <w:tcPr>
            <w:tcW w:w="393" w:type="pct"/>
            <w:tcMar>
              <w:left w:w="85" w:type="dxa"/>
              <w:right w:w="85" w:type="dxa"/>
            </w:tcMar>
            <w:vAlign w:val="center"/>
          </w:tcPr>
          <w:p w14:paraId="3B457A79"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4,8</w:t>
            </w:r>
          </w:p>
        </w:tc>
        <w:tc>
          <w:tcPr>
            <w:tcW w:w="392" w:type="pct"/>
            <w:tcMar>
              <w:left w:w="85" w:type="dxa"/>
              <w:right w:w="85" w:type="dxa"/>
            </w:tcMar>
            <w:vAlign w:val="center"/>
          </w:tcPr>
          <w:p w14:paraId="73784DCB"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4,8</w:t>
            </w:r>
          </w:p>
        </w:tc>
        <w:tc>
          <w:tcPr>
            <w:tcW w:w="407" w:type="pct"/>
            <w:tcMar>
              <w:left w:w="85" w:type="dxa"/>
              <w:right w:w="85" w:type="dxa"/>
            </w:tcMar>
            <w:vAlign w:val="center"/>
          </w:tcPr>
          <w:p w14:paraId="694D5CC7"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4,8</w:t>
            </w:r>
          </w:p>
        </w:tc>
        <w:tc>
          <w:tcPr>
            <w:tcW w:w="414" w:type="pct"/>
            <w:tcMar>
              <w:left w:w="85" w:type="dxa"/>
              <w:right w:w="85" w:type="dxa"/>
            </w:tcMar>
            <w:vAlign w:val="center"/>
          </w:tcPr>
          <w:p w14:paraId="57ED3E32"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4,8</w:t>
            </w:r>
          </w:p>
        </w:tc>
        <w:tc>
          <w:tcPr>
            <w:tcW w:w="371" w:type="pct"/>
            <w:tcMar>
              <w:left w:w="85" w:type="dxa"/>
              <w:right w:w="85" w:type="dxa"/>
            </w:tcMar>
            <w:vAlign w:val="center"/>
          </w:tcPr>
          <w:p w14:paraId="4377E053"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4,8</w:t>
            </w:r>
          </w:p>
        </w:tc>
        <w:tc>
          <w:tcPr>
            <w:tcW w:w="393" w:type="pct"/>
            <w:tcMar>
              <w:left w:w="85" w:type="dxa"/>
              <w:right w:w="85" w:type="dxa"/>
            </w:tcMar>
            <w:vAlign w:val="center"/>
          </w:tcPr>
          <w:p w14:paraId="68E5BA06"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4,8</w:t>
            </w:r>
          </w:p>
        </w:tc>
        <w:tc>
          <w:tcPr>
            <w:tcW w:w="420" w:type="pct"/>
            <w:tcMar>
              <w:left w:w="85" w:type="dxa"/>
              <w:right w:w="85" w:type="dxa"/>
            </w:tcMar>
            <w:vAlign w:val="center"/>
          </w:tcPr>
          <w:p w14:paraId="501E6B45"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4,8</w:t>
            </w:r>
          </w:p>
        </w:tc>
      </w:tr>
      <w:tr w:rsidR="00254B85" w:rsidRPr="00833FF7" w14:paraId="2D98CA40" w14:textId="77777777" w:rsidTr="007D13EA">
        <w:trPr>
          <w:trHeight w:val="221"/>
          <w:jc w:val="center"/>
        </w:trPr>
        <w:tc>
          <w:tcPr>
            <w:tcW w:w="194" w:type="pct"/>
            <w:tcBorders>
              <w:bottom w:val="single" w:sz="4" w:space="0" w:color="auto"/>
            </w:tcBorders>
            <w:tcMar>
              <w:left w:w="85" w:type="dxa"/>
              <w:right w:w="85" w:type="dxa"/>
            </w:tcMar>
          </w:tcPr>
          <w:p w14:paraId="159D08F5" w14:textId="77777777" w:rsidR="00254B85" w:rsidRPr="00833FF7" w:rsidRDefault="00254B85" w:rsidP="007D13EA">
            <w:pPr>
              <w:pStyle w:val="Tabletext"/>
              <w:spacing w:before="60"/>
              <w:jc w:val="center"/>
              <w:rPr>
                <w:sz w:val="16"/>
                <w:szCs w:val="22"/>
              </w:rPr>
            </w:pPr>
            <w:r w:rsidRPr="00833FF7">
              <w:rPr>
                <w:sz w:val="16"/>
                <w:szCs w:val="22"/>
              </w:rPr>
              <w:t>2</w:t>
            </w:r>
            <w:r w:rsidRPr="00833FF7">
              <w:rPr>
                <w:rFonts w:hint="eastAsia"/>
                <w:sz w:val="16"/>
                <w:szCs w:val="22"/>
              </w:rPr>
              <w:t>4</w:t>
            </w:r>
          </w:p>
        </w:tc>
        <w:tc>
          <w:tcPr>
            <w:tcW w:w="1238" w:type="pct"/>
            <w:tcBorders>
              <w:bottom w:val="single" w:sz="4" w:space="0" w:color="auto"/>
            </w:tcBorders>
            <w:tcMar>
              <w:left w:w="85" w:type="dxa"/>
              <w:right w:w="85" w:type="dxa"/>
            </w:tcMar>
          </w:tcPr>
          <w:p w14:paraId="446D5208" w14:textId="77777777" w:rsidR="00254B85" w:rsidRPr="00833FF7" w:rsidRDefault="00254B85" w:rsidP="007D13EA">
            <w:pPr>
              <w:pStyle w:val="Tabletext"/>
              <w:spacing w:before="60"/>
              <w:rPr>
                <w:i/>
                <w:iCs/>
                <w:spacing w:val="-4"/>
                <w:sz w:val="16"/>
                <w:szCs w:val="22"/>
                <w:rtl/>
                <w:lang w:eastAsia="ja-JP"/>
              </w:rPr>
            </w:pPr>
            <w:r w:rsidRPr="00833FF7">
              <w:rPr>
                <w:rFonts w:hint="cs"/>
                <w:spacing w:val="-4"/>
                <w:sz w:val="16"/>
                <w:szCs w:val="22"/>
                <w:rtl/>
                <w:lang w:bidi="ar-SY"/>
              </w:rPr>
              <w:t>شدة المجال المطلوبة (قناة فرعية ثلاثية القطع</w:t>
            </w:r>
            <w:r w:rsidRPr="00833FF7">
              <w:rPr>
                <w:rFonts w:hint="cs"/>
                <w:spacing w:val="-4"/>
                <w:sz w:val="16"/>
                <w:szCs w:val="22"/>
                <w:rtl/>
                <w:lang w:eastAsia="ja-JP"/>
              </w:rPr>
              <w:t xml:space="preserve"> </w:t>
            </w:r>
            <w:r w:rsidRPr="00833FF7">
              <w:rPr>
                <w:sz w:val="16"/>
                <w:szCs w:val="22"/>
              </w:rPr>
              <w:t xml:space="preserve">(m 10 = </w:t>
            </w:r>
            <w:r w:rsidRPr="00833FF7">
              <w:rPr>
                <w:i/>
                <w:iCs/>
                <w:sz w:val="16"/>
                <w:szCs w:val="22"/>
              </w:rPr>
              <w:t>h</w:t>
            </w:r>
            <w:r w:rsidRPr="00833FF7">
              <w:rPr>
                <w:sz w:val="16"/>
                <w:szCs w:val="22"/>
                <w:vertAlign w:val="subscript"/>
              </w:rPr>
              <w:t>2</w:t>
            </w:r>
            <w:r w:rsidRPr="00833FF7">
              <w:rPr>
                <w:sz w:val="16"/>
                <w:szCs w:val="22"/>
              </w:rPr>
              <w:t>)</w:t>
            </w:r>
            <w:r w:rsidRPr="00833FF7">
              <w:rPr>
                <w:rFonts w:hint="cs"/>
                <w:spacing w:val="-4"/>
                <w:sz w:val="16"/>
                <w:szCs w:val="22"/>
                <w:rtl/>
              </w:rPr>
              <w:t xml:space="preserve">، </w:t>
            </w:r>
            <w:r w:rsidRPr="00833FF7">
              <w:rPr>
                <w:rFonts w:hint="eastAsia"/>
                <w:spacing w:val="-4"/>
                <w:sz w:val="16"/>
                <w:szCs w:val="22"/>
              </w:rPr>
              <w:t>(dB</w:t>
            </w:r>
            <w:r w:rsidRPr="00833FF7">
              <w:rPr>
                <w:spacing w:val="-4"/>
                <w:sz w:val="16"/>
                <w:szCs w:val="22"/>
              </w:rPr>
              <w:t>(μV/m</w:t>
            </w:r>
            <w:r w:rsidRPr="00833FF7">
              <w:rPr>
                <w:rFonts w:hint="eastAsia"/>
                <w:spacing w:val="-4"/>
                <w:sz w:val="16"/>
                <w:szCs w:val="22"/>
                <w:lang w:eastAsia="ja-JP"/>
              </w:rPr>
              <w:t>)</w:t>
            </w:r>
            <w:r w:rsidRPr="00833FF7">
              <w:rPr>
                <w:spacing w:val="-4"/>
                <w:sz w:val="16"/>
                <w:szCs w:val="22"/>
                <w:lang w:eastAsia="ja-JP"/>
              </w:rPr>
              <w:t>)</w:t>
            </w:r>
            <w:r w:rsidRPr="00833FF7">
              <w:rPr>
                <w:i/>
                <w:iCs/>
                <w:spacing w:val="-4"/>
                <w:sz w:val="16"/>
                <w:szCs w:val="22"/>
                <w:lang w:eastAsia="ja-JP"/>
              </w:rPr>
              <w:t>E</w:t>
            </w:r>
          </w:p>
        </w:tc>
        <w:tc>
          <w:tcPr>
            <w:tcW w:w="386" w:type="pct"/>
            <w:tcBorders>
              <w:bottom w:val="single" w:sz="4" w:space="0" w:color="auto"/>
            </w:tcBorders>
            <w:tcMar>
              <w:left w:w="85" w:type="dxa"/>
              <w:right w:w="85" w:type="dxa"/>
            </w:tcMar>
            <w:vAlign w:val="center"/>
          </w:tcPr>
          <w:p w14:paraId="30F0CB22"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67,0</w:t>
            </w:r>
          </w:p>
        </w:tc>
        <w:tc>
          <w:tcPr>
            <w:tcW w:w="392" w:type="pct"/>
            <w:tcBorders>
              <w:bottom w:val="single" w:sz="4" w:space="0" w:color="auto"/>
            </w:tcBorders>
            <w:tcMar>
              <w:left w:w="85" w:type="dxa"/>
              <w:right w:w="85" w:type="dxa"/>
            </w:tcMar>
            <w:vAlign w:val="center"/>
          </w:tcPr>
          <w:p w14:paraId="20ADA31B"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68,7</w:t>
            </w:r>
          </w:p>
        </w:tc>
        <w:tc>
          <w:tcPr>
            <w:tcW w:w="393" w:type="pct"/>
            <w:tcBorders>
              <w:bottom w:val="single" w:sz="4" w:space="0" w:color="auto"/>
            </w:tcBorders>
            <w:tcMar>
              <w:left w:w="85" w:type="dxa"/>
              <w:right w:w="85" w:type="dxa"/>
            </w:tcMar>
            <w:vAlign w:val="center"/>
          </w:tcPr>
          <w:p w14:paraId="40570EC9"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72,3</w:t>
            </w:r>
          </w:p>
        </w:tc>
        <w:tc>
          <w:tcPr>
            <w:tcW w:w="392" w:type="pct"/>
            <w:tcBorders>
              <w:bottom w:val="single" w:sz="4" w:space="0" w:color="auto"/>
            </w:tcBorders>
            <w:tcMar>
              <w:left w:w="85" w:type="dxa"/>
              <w:right w:w="85" w:type="dxa"/>
            </w:tcMar>
            <w:vAlign w:val="center"/>
          </w:tcPr>
          <w:p w14:paraId="66DF15E6"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58,8</w:t>
            </w:r>
          </w:p>
        </w:tc>
        <w:tc>
          <w:tcPr>
            <w:tcW w:w="407" w:type="pct"/>
            <w:tcBorders>
              <w:bottom w:val="single" w:sz="4" w:space="0" w:color="auto"/>
            </w:tcBorders>
            <w:tcMar>
              <w:left w:w="85" w:type="dxa"/>
              <w:right w:w="85" w:type="dxa"/>
            </w:tcMar>
            <w:vAlign w:val="center"/>
          </w:tcPr>
          <w:p w14:paraId="17581371"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60,5</w:t>
            </w:r>
          </w:p>
        </w:tc>
        <w:tc>
          <w:tcPr>
            <w:tcW w:w="414" w:type="pct"/>
            <w:tcBorders>
              <w:bottom w:val="single" w:sz="4" w:space="0" w:color="auto"/>
            </w:tcBorders>
            <w:tcMar>
              <w:left w:w="85" w:type="dxa"/>
              <w:right w:w="85" w:type="dxa"/>
            </w:tcMar>
            <w:vAlign w:val="center"/>
          </w:tcPr>
          <w:p w14:paraId="28EE8555"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65,4</w:t>
            </w:r>
          </w:p>
        </w:tc>
        <w:tc>
          <w:tcPr>
            <w:tcW w:w="371" w:type="pct"/>
            <w:tcBorders>
              <w:bottom w:val="single" w:sz="4" w:space="0" w:color="auto"/>
            </w:tcBorders>
            <w:tcMar>
              <w:left w:w="85" w:type="dxa"/>
              <w:right w:w="85" w:type="dxa"/>
            </w:tcMar>
            <w:vAlign w:val="center"/>
          </w:tcPr>
          <w:p w14:paraId="617DD8F5"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47,2</w:t>
            </w:r>
          </w:p>
        </w:tc>
        <w:tc>
          <w:tcPr>
            <w:tcW w:w="393" w:type="pct"/>
            <w:tcBorders>
              <w:bottom w:val="single" w:sz="4" w:space="0" w:color="auto"/>
            </w:tcBorders>
            <w:tcMar>
              <w:left w:w="85" w:type="dxa"/>
              <w:right w:w="85" w:type="dxa"/>
            </w:tcMar>
            <w:vAlign w:val="center"/>
          </w:tcPr>
          <w:p w14:paraId="33F908FE"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48,9</w:t>
            </w:r>
          </w:p>
        </w:tc>
        <w:tc>
          <w:tcPr>
            <w:tcW w:w="420" w:type="pct"/>
            <w:tcBorders>
              <w:bottom w:val="single" w:sz="4" w:space="0" w:color="auto"/>
            </w:tcBorders>
            <w:tcMar>
              <w:left w:w="85" w:type="dxa"/>
              <w:right w:w="85" w:type="dxa"/>
            </w:tcMar>
            <w:vAlign w:val="center"/>
          </w:tcPr>
          <w:p w14:paraId="73DAD7E1" w14:textId="77777777" w:rsidR="00254B85" w:rsidRPr="00833FF7" w:rsidRDefault="00254B85" w:rsidP="007D13EA">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53,8</w:t>
            </w:r>
          </w:p>
        </w:tc>
      </w:tr>
    </w:tbl>
    <w:p w14:paraId="1577FDA7" w14:textId="77777777" w:rsidR="00254B85" w:rsidRPr="00833FF7" w:rsidRDefault="00254B85" w:rsidP="00D91D29">
      <w:pPr>
        <w:pStyle w:val="Tabletitle"/>
        <w:spacing w:before="240" w:after="120"/>
        <w:rPr>
          <w:rFonts w:ascii="Times New Roman"/>
          <w:lang w:eastAsia="ja-JP"/>
        </w:rPr>
      </w:pPr>
      <w:r w:rsidRPr="00833FF7">
        <w:rPr>
          <w:rFonts w:ascii="Times New Roman" w:hint="cs"/>
          <w:rtl/>
          <w:lang w:val="en-GB"/>
        </w:rPr>
        <w:t xml:space="preserve">(ب) التردد </w:t>
      </w:r>
      <w:r w:rsidRPr="00833FF7">
        <w:rPr>
          <w:rFonts w:ascii="Times New Roman"/>
        </w:rPr>
        <w:t>MHz</w:t>
      </w:r>
      <w:r w:rsidRPr="00833FF7">
        <w:rPr>
          <w:rFonts w:ascii="Times New Roman"/>
        </w:rPr>
        <w:t> </w:t>
      </w:r>
      <w:r w:rsidRPr="00833FF7">
        <w:rPr>
          <w:rFonts w:ascii="Times New Roman"/>
        </w:rPr>
        <w:t>200</w:t>
      </w:r>
    </w:p>
    <w:tbl>
      <w:tblPr>
        <w:bidiVisual/>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8"/>
        <w:gridCol w:w="2337"/>
        <w:gridCol w:w="806"/>
        <w:gridCol w:w="825"/>
        <w:gridCol w:w="756"/>
        <w:gridCol w:w="752"/>
        <w:gridCol w:w="723"/>
        <w:gridCol w:w="806"/>
        <w:gridCol w:w="812"/>
        <w:gridCol w:w="712"/>
        <w:gridCol w:w="702"/>
      </w:tblGrid>
      <w:tr w:rsidR="00254B85" w:rsidRPr="00833FF7" w14:paraId="52E35271" w14:textId="77777777" w:rsidTr="007D13EA">
        <w:trPr>
          <w:trHeight w:val="221"/>
          <w:tblHeader/>
          <w:jc w:val="center"/>
        </w:trPr>
        <w:tc>
          <w:tcPr>
            <w:tcW w:w="201" w:type="pct"/>
            <w:tcBorders>
              <w:top w:val="single" w:sz="4" w:space="0" w:color="auto"/>
              <w:left w:val="single" w:sz="4" w:space="0" w:color="auto"/>
              <w:bottom w:val="single" w:sz="4" w:space="0" w:color="auto"/>
              <w:right w:val="single" w:sz="4" w:space="0" w:color="auto"/>
            </w:tcBorders>
          </w:tcPr>
          <w:p w14:paraId="374AB4AE" w14:textId="77777777" w:rsidR="00254B85" w:rsidRPr="00833FF7" w:rsidRDefault="00254B85" w:rsidP="007D13EA">
            <w:pPr>
              <w:pStyle w:val="Tablehead"/>
              <w:spacing w:before="60" w:after="60"/>
              <w:rPr>
                <w:sz w:val="16"/>
                <w:szCs w:val="22"/>
              </w:rPr>
            </w:pPr>
          </w:p>
        </w:tc>
        <w:tc>
          <w:tcPr>
            <w:tcW w:w="1215" w:type="pct"/>
            <w:tcBorders>
              <w:top w:val="single" w:sz="4" w:space="0" w:color="auto"/>
              <w:left w:val="single" w:sz="4" w:space="0" w:color="auto"/>
              <w:bottom w:val="single" w:sz="4" w:space="0" w:color="auto"/>
              <w:right w:val="single" w:sz="4" w:space="0" w:color="auto"/>
            </w:tcBorders>
          </w:tcPr>
          <w:p w14:paraId="480235DA" w14:textId="77777777" w:rsidR="00254B85" w:rsidRPr="00833FF7" w:rsidRDefault="00254B85" w:rsidP="007D13EA">
            <w:pPr>
              <w:pStyle w:val="Tablehead"/>
              <w:rPr>
                <w:lang w:bidi="ar-SY"/>
              </w:rPr>
            </w:pPr>
            <w:r w:rsidRPr="00833FF7">
              <w:rPr>
                <w:rFonts w:hint="cs"/>
                <w:rtl/>
                <w:lang w:bidi="ar-SY"/>
              </w:rPr>
              <w:t>العنصر</w:t>
            </w:r>
          </w:p>
        </w:tc>
        <w:tc>
          <w:tcPr>
            <w:tcW w:w="1241" w:type="pct"/>
            <w:gridSpan w:val="3"/>
            <w:tcBorders>
              <w:top w:val="single" w:sz="4" w:space="0" w:color="auto"/>
              <w:left w:val="single" w:sz="4" w:space="0" w:color="auto"/>
              <w:bottom w:val="single" w:sz="4" w:space="0" w:color="auto"/>
              <w:right w:val="single" w:sz="4" w:space="0" w:color="auto"/>
            </w:tcBorders>
            <w:vAlign w:val="center"/>
          </w:tcPr>
          <w:p w14:paraId="17D8C058" w14:textId="77777777" w:rsidR="00254B85" w:rsidRPr="00833FF7" w:rsidRDefault="00254B85" w:rsidP="007D13EA">
            <w:pPr>
              <w:pStyle w:val="Tablehead"/>
              <w:rPr>
                <w:rtl/>
                <w:lang w:bidi="ar-EG"/>
              </w:rPr>
            </w:pPr>
            <w:r w:rsidRPr="00833FF7">
              <w:rPr>
                <w:rFonts w:hint="cs"/>
                <w:rtl/>
                <w:lang w:bidi="ar-EG"/>
              </w:rPr>
              <w:t>مستقبِل متنقل</w:t>
            </w:r>
          </w:p>
        </w:tc>
        <w:tc>
          <w:tcPr>
            <w:tcW w:w="1186" w:type="pct"/>
            <w:gridSpan w:val="3"/>
            <w:tcBorders>
              <w:top w:val="single" w:sz="4" w:space="0" w:color="auto"/>
              <w:left w:val="single" w:sz="4" w:space="0" w:color="auto"/>
              <w:bottom w:val="single" w:sz="4" w:space="0" w:color="auto"/>
              <w:right w:val="single" w:sz="4" w:space="0" w:color="auto"/>
            </w:tcBorders>
            <w:vAlign w:val="center"/>
          </w:tcPr>
          <w:p w14:paraId="7157A2C4" w14:textId="77777777" w:rsidR="00254B85" w:rsidRPr="00833FF7" w:rsidRDefault="00254B85" w:rsidP="007D13EA">
            <w:pPr>
              <w:pStyle w:val="Tablehead"/>
              <w:rPr>
                <w:rtl/>
                <w:lang w:bidi="ar-EG"/>
              </w:rPr>
            </w:pPr>
            <w:r w:rsidRPr="00833FF7">
              <w:rPr>
                <w:rFonts w:hint="cs"/>
                <w:rtl/>
                <w:lang w:bidi="ar-EG"/>
              </w:rPr>
              <w:t>مستقبِل محمول</w:t>
            </w:r>
          </w:p>
        </w:tc>
        <w:tc>
          <w:tcPr>
            <w:tcW w:w="1158" w:type="pct"/>
            <w:gridSpan w:val="3"/>
            <w:tcBorders>
              <w:top w:val="single" w:sz="4" w:space="0" w:color="auto"/>
              <w:left w:val="single" w:sz="4" w:space="0" w:color="auto"/>
              <w:bottom w:val="single" w:sz="4" w:space="0" w:color="auto"/>
              <w:right w:val="single" w:sz="4" w:space="0" w:color="auto"/>
            </w:tcBorders>
            <w:vAlign w:val="center"/>
          </w:tcPr>
          <w:p w14:paraId="4A0C3F40" w14:textId="77777777" w:rsidR="00254B85" w:rsidRPr="00833FF7" w:rsidRDefault="00254B85" w:rsidP="007D13EA">
            <w:pPr>
              <w:pStyle w:val="Tablehead"/>
              <w:rPr>
                <w:rtl/>
                <w:lang w:bidi="ar-EG"/>
              </w:rPr>
            </w:pPr>
            <w:r w:rsidRPr="00833FF7">
              <w:rPr>
                <w:rFonts w:hint="cs"/>
                <w:rtl/>
                <w:lang w:bidi="ar-EG"/>
              </w:rPr>
              <w:t>مستقبِل ثابت</w:t>
            </w:r>
          </w:p>
        </w:tc>
      </w:tr>
      <w:tr w:rsidR="00254B85" w:rsidRPr="00833FF7" w14:paraId="5A162530" w14:textId="77777777" w:rsidTr="007D13EA">
        <w:trPr>
          <w:trHeight w:val="221"/>
          <w:jc w:val="center"/>
        </w:trPr>
        <w:tc>
          <w:tcPr>
            <w:tcW w:w="201" w:type="pct"/>
            <w:tcBorders>
              <w:top w:val="single" w:sz="4" w:space="0" w:color="auto"/>
              <w:left w:val="single" w:sz="4" w:space="0" w:color="auto"/>
              <w:bottom w:val="single" w:sz="4" w:space="0" w:color="auto"/>
              <w:right w:val="single" w:sz="4" w:space="0" w:color="auto"/>
            </w:tcBorders>
          </w:tcPr>
          <w:p w14:paraId="75DE8ADF" w14:textId="77777777" w:rsidR="00254B85" w:rsidRPr="00833FF7" w:rsidRDefault="00254B85" w:rsidP="007D13EA">
            <w:pPr>
              <w:pStyle w:val="Tabletext"/>
              <w:spacing w:before="60"/>
              <w:jc w:val="center"/>
              <w:rPr>
                <w:sz w:val="16"/>
                <w:szCs w:val="22"/>
              </w:rPr>
            </w:pPr>
          </w:p>
        </w:tc>
        <w:tc>
          <w:tcPr>
            <w:tcW w:w="1215" w:type="pct"/>
            <w:tcBorders>
              <w:top w:val="single" w:sz="4" w:space="0" w:color="auto"/>
              <w:left w:val="single" w:sz="4" w:space="0" w:color="auto"/>
              <w:bottom w:val="single" w:sz="4" w:space="0" w:color="auto"/>
              <w:right w:val="single" w:sz="4" w:space="0" w:color="auto"/>
            </w:tcBorders>
          </w:tcPr>
          <w:p w14:paraId="75827456" w14:textId="77777777" w:rsidR="00254B85" w:rsidRPr="00833FF7" w:rsidRDefault="00254B85" w:rsidP="007D13EA">
            <w:pPr>
              <w:pStyle w:val="Tabletext"/>
              <w:spacing w:before="60"/>
              <w:rPr>
                <w:sz w:val="16"/>
                <w:szCs w:val="22"/>
              </w:rPr>
            </w:pPr>
            <w:r w:rsidRPr="00833FF7">
              <w:rPr>
                <w:rFonts w:hint="cs"/>
                <w:sz w:val="16"/>
                <w:szCs w:val="22"/>
                <w:rtl/>
                <w:lang w:bidi="ar-SY"/>
              </w:rPr>
              <w:t>التردد</w:t>
            </w:r>
            <w:r w:rsidRPr="00833FF7">
              <w:rPr>
                <w:rFonts w:hint="cs"/>
                <w:sz w:val="16"/>
                <w:szCs w:val="22"/>
                <w:rtl/>
              </w:rPr>
              <w:t xml:space="preserve"> </w:t>
            </w:r>
            <w:r w:rsidRPr="00833FF7">
              <w:rPr>
                <w:sz w:val="16"/>
                <w:szCs w:val="22"/>
              </w:rPr>
              <w:t>(MHz)</w:t>
            </w:r>
          </w:p>
        </w:tc>
        <w:tc>
          <w:tcPr>
            <w:tcW w:w="1241" w:type="pct"/>
            <w:gridSpan w:val="3"/>
            <w:tcBorders>
              <w:top w:val="single" w:sz="4" w:space="0" w:color="auto"/>
              <w:left w:val="single" w:sz="4" w:space="0" w:color="auto"/>
              <w:bottom w:val="single" w:sz="4" w:space="0" w:color="auto"/>
              <w:right w:val="single" w:sz="4" w:space="0" w:color="auto"/>
            </w:tcBorders>
          </w:tcPr>
          <w:p w14:paraId="28B5F3AA" w14:textId="77777777" w:rsidR="00254B85" w:rsidRPr="00833FF7" w:rsidRDefault="00254B85" w:rsidP="007D13EA">
            <w:pPr>
              <w:pStyle w:val="Tabletext"/>
              <w:spacing w:before="60"/>
              <w:jc w:val="center"/>
              <w:rPr>
                <w:sz w:val="16"/>
                <w:szCs w:val="22"/>
                <w:lang w:val="en-GB" w:eastAsia="ja-JP"/>
              </w:rPr>
            </w:pPr>
            <w:r w:rsidRPr="00833FF7">
              <w:rPr>
                <w:sz w:val="16"/>
                <w:szCs w:val="22"/>
                <w:lang w:val="en-GB"/>
              </w:rPr>
              <w:t>200</w:t>
            </w:r>
          </w:p>
        </w:tc>
        <w:tc>
          <w:tcPr>
            <w:tcW w:w="1186" w:type="pct"/>
            <w:gridSpan w:val="3"/>
            <w:tcBorders>
              <w:top w:val="single" w:sz="4" w:space="0" w:color="auto"/>
              <w:left w:val="single" w:sz="4" w:space="0" w:color="auto"/>
              <w:bottom w:val="single" w:sz="4" w:space="0" w:color="auto"/>
              <w:right w:val="single" w:sz="4" w:space="0" w:color="auto"/>
            </w:tcBorders>
          </w:tcPr>
          <w:p w14:paraId="6751944D" w14:textId="77777777" w:rsidR="00254B85" w:rsidRPr="00833FF7" w:rsidRDefault="00254B85" w:rsidP="007D13EA">
            <w:pPr>
              <w:pStyle w:val="Tabletext"/>
              <w:spacing w:before="60"/>
              <w:jc w:val="center"/>
              <w:rPr>
                <w:sz w:val="16"/>
                <w:szCs w:val="22"/>
                <w:lang w:val="en-GB" w:eastAsia="ja-JP"/>
              </w:rPr>
            </w:pPr>
            <w:r w:rsidRPr="00833FF7">
              <w:rPr>
                <w:sz w:val="16"/>
                <w:szCs w:val="22"/>
                <w:lang w:val="en-GB"/>
              </w:rPr>
              <w:t>200</w:t>
            </w:r>
          </w:p>
        </w:tc>
        <w:tc>
          <w:tcPr>
            <w:tcW w:w="1158" w:type="pct"/>
            <w:gridSpan w:val="3"/>
            <w:tcBorders>
              <w:top w:val="single" w:sz="4" w:space="0" w:color="auto"/>
              <w:left w:val="single" w:sz="4" w:space="0" w:color="auto"/>
              <w:bottom w:val="single" w:sz="4" w:space="0" w:color="auto"/>
              <w:right w:val="single" w:sz="4" w:space="0" w:color="auto"/>
            </w:tcBorders>
          </w:tcPr>
          <w:p w14:paraId="3FB33C1E" w14:textId="77777777" w:rsidR="00254B85" w:rsidRPr="00833FF7" w:rsidRDefault="00254B85" w:rsidP="007D13EA">
            <w:pPr>
              <w:pStyle w:val="Tabletext"/>
              <w:spacing w:before="60"/>
              <w:jc w:val="center"/>
              <w:rPr>
                <w:sz w:val="16"/>
                <w:szCs w:val="22"/>
                <w:lang w:val="en-GB" w:eastAsia="ja-JP"/>
              </w:rPr>
            </w:pPr>
            <w:r w:rsidRPr="00833FF7">
              <w:rPr>
                <w:sz w:val="16"/>
                <w:szCs w:val="22"/>
                <w:lang w:val="en-GB"/>
              </w:rPr>
              <w:t>200</w:t>
            </w:r>
          </w:p>
        </w:tc>
      </w:tr>
      <w:tr w:rsidR="00254B85" w:rsidRPr="00833FF7" w14:paraId="0F1C95B9" w14:textId="77777777" w:rsidTr="007D13EA">
        <w:trPr>
          <w:trHeight w:val="221"/>
          <w:jc w:val="center"/>
        </w:trPr>
        <w:tc>
          <w:tcPr>
            <w:tcW w:w="201" w:type="pct"/>
            <w:tcBorders>
              <w:top w:val="single" w:sz="4" w:space="0" w:color="auto"/>
              <w:left w:val="single" w:sz="4" w:space="0" w:color="auto"/>
              <w:bottom w:val="single" w:sz="4" w:space="0" w:color="auto"/>
              <w:right w:val="single" w:sz="4" w:space="0" w:color="auto"/>
            </w:tcBorders>
          </w:tcPr>
          <w:p w14:paraId="1E9D778F" w14:textId="77777777" w:rsidR="00254B85" w:rsidRPr="00833FF7" w:rsidRDefault="00254B85" w:rsidP="007D13EA">
            <w:pPr>
              <w:pStyle w:val="Tabletext"/>
              <w:spacing w:before="60"/>
              <w:jc w:val="center"/>
              <w:rPr>
                <w:sz w:val="16"/>
                <w:szCs w:val="22"/>
              </w:rPr>
            </w:pPr>
          </w:p>
        </w:tc>
        <w:tc>
          <w:tcPr>
            <w:tcW w:w="1215" w:type="pct"/>
            <w:tcBorders>
              <w:top w:val="single" w:sz="4" w:space="0" w:color="auto"/>
              <w:left w:val="single" w:sz="4" w:space="0" w:color="auto"/>
              <w:bottom w:val="single" w:sz="4" w:space="0" w:color="auto"/>
              <w:right w:val="single" w:sz="4" w:space="0" w:color="auto"/>
            </w:tcBorders>
          </w:tcPr>
          <w:p w14:paraId="1A00699D" w14:textId="77777777" w:rsidR="00254B85" w:rsidRPr="00833FF7" w:rsidRDefault="00254B85" w:rsidP="007D13EA">
            <w:pPr>
              <w:pStyle w:val="Tabletext"/>
              <w:spacing w:before="60"/>
              <w:rPr>
                <w:sz w:val="16"/>
                <w:szCs w:val="22"/>
                <w:lang w:bidi="ar-SY"/>
              </w:rPr>
            </w:pPr>
            <w:r w:rsidRPr="00833FF7">
              <w:rPr>
                <w:rFonts w:hint="cs"/>
                <w:sz w:val="16"/>
                <w:szCs w:val="22"/>
                <w:rtl/>
                <w:lang w:bidi="ar-SY"/>
              </w:rPr>
              <w:t>نمط التشكيل</w:t>
            </w:r>
          </w:p>
        </w:tc>
        <w:tc>
          <w:tcPr>
            <w:tcW w:w="419" w:type="pct"/>
            <w:tcBorders>
              <w:top w:val="single" w:sz="4" w:space="0" w:color="auto"/>
              <w:left w:val="single" w:sz="4" w:space="0" w:color="auto"/>
              <w:bottom w:val="single" w:sz="4" w:space="0" w:color="auto"/>
              <w:right w:val="single" w:sz="4" w:space="0" w:color="auto"/>
            </w:tcBorders>
          </w:tcPr>
          <w:p w14:paraId="1CE07C83" w14:textId="77777777" w:rsidR="00254B85" w:rsidRPr="00833FF7" w:rsidRDefault="00254B85" w:rsidP="007D13EA">
            <w:pPr>
              <w:pStyle w:val="Tabletext"/>
              <w:spacing w:before="60"/>
              <w:jc w:val="center"/>
              <w:rPr>
                <w:spacing w:val="-6"/>
                <w:sz w:val="16"/>
                <w:szCs w:val="22"/>
              </w:rPr>
            </w:pPr>
            <w:r w:rsidRPr="00833FF7">
              <w:rPr>
                <w:spacing w:val="-6"/>
                <w:sz w:val="16"/>
                <w:szCs w:val="22"/>
              </w:rPr>
              <w:t>DQPSK</w:t>
            </w:r>
          </w:p>
        </w:tc>
        <w:tc>
          <w:tcPr>
            <w:tcW w:w="429" w:type="pct"/>
            <w:tcBorders>
              <w:top w:val="single" w:sz="4" w:space="0" w:color="auto"/>
              <w:left w:val="single" w:sz="4" w:space="0" w:color="auto"/>
              <w:bottom w:val="single" w:sz="4" w:space="0" w:color="auto"/>
              <w:right w:val="single" w:sz="4" w:space="0" w:color="auto"/>
            </w:tcBorders>
          </w:tcPr>
          <w:p w14:paraId="6B156436" w14:textId="77777777" w:rsidR="00254B85" w:rsidRPr="00833FF7" w:rsidRDefault="00254B85" w:rsidP="007D13EA">
            <w:pPr>
              <w:pStyle w:val="Tabletext"/>
              <w:spacing w:before="60"/>
              <w:jc w:val="center"/>
              <w:rPr>
                <w:spacing w:val="-6"/>
                <w:sz w:val="16"/>
                <w:szCs w:val="22"/>
              </w:rPr>
            </w:pPr>
            <w:r w:rsidRPr="00833FF7">
              <w:rPr>
                <w:spacing w:val="-6"/>
                <w:sz w:val="16"/>
                <w:szCs w:val="22"/>
              </w:rPr>
              <w:t>16</w:t>
            </w:r>
            <w:r w:rsidRPr="00833FF7">
              <w:rPr>
                <w:spacing w:val="-6"/>
                <w:sz w:val="16"/>
                <w:szCs w:val="22"/>
              </w:rPr>
              <w:noBreakHyphen/>
              <w:t>QAM</w:t>
            </w:r>
          </w:p>
        </w:tc>
        <w:tc>
          <w:tcPr>
            <w:tcW w:w="393" w:type="pct"/>
            <w:tcBorders>
              <w:top w:val="single" w:sz="4" w:space="0" w:color="auto"/>
              <w:left w:val="single" w:sz="4" w:space="0" w:color="auto"/>
              <w:bottom w:val="single" w:sz="4" w:space="0" w:color="auto"/>
              <w:right w:val="single" w:sz="4" w:space="0" w:color="auto"/>
            </w:tcBorders>
          </w:tcPr>
          <w:p w14:paraId="2EB2556B" w14:textId="77777777" w:rsidR="00254B85" w:rsidRPr="00833FF7" w:rsidRDefault="00254B85" w:rsidP="007D13EA">
            <w:pPr>
              <w:pStyle w:val="Tabletext"/>
              <w:spacing w:before="60"/>
              <w:jc w:val="center"/>
              <w:rPr>
                <w:spacing w:val="-10"/>
                <w:sz w:val="16"/>
                <w:szCs w:val="22"/>
              </w:rPr>
            </w:pPr>
            <w:r w:rsidRPr="00833FF7">
              <w:rPr>
                <w:spacing w:val="-10"/>
                <w:sz w:val="16"/>
                <w:szCs w:val="22"/>
              </w:rPr>
              <w:t>64</w:t>
            </w:r>
            <w:r w:rsidRPr="00833FF7">
              <w:rPr>
                <w:spacing w:val="-10"/>
                <w:sz w:val="16"/>
                <w:szCs w:val="22"/>
              </w:rPr>
              <w:noBreakHyphen/>
              <w:t>QAM</w:t>
            </w:r>
          </w:p>
        </w:tc>
        <w:tc>
          <w:tcPr>
            <w:tcW w:w="391" w:type="pct"/>
            <w:tcBorders>
              <w:top w:val="single" w:sz="4" w:space="0" w:color="auto"/>
              <w:left w:val="single" w:sz="4" w:space="0" w:color="auto"/>
              <w:bottom w:val="single" w:sz="4" w:space="0" w:color="auto"/>
              <w:right w:val="single" w:sz="4" w:space="0" w:color="auto"/>
            </w:tcBorders>
          </w:tcPr>
          <w:p w14:paraId="0A83AFA2" w14:textId="77777777" w:rsidR="00254B85" w:rsidRPr="00833FF7" w:rsidRDefault="00254B85" w:rsidP="007D13EA">
            <w:pPr>
              <w:pStyle w:val="Tabletext"/>
              <w:spacing w:before="60"/>
              <w:jc w:val="center"/>
              <w:rPr>
                <w:spacing w:val="-6"/>
                <w:sz w:val="16"/>
                <w:szCs w:val="22"/>
              </w:rPr>
            </w:pPr>
            <w:r w:rsidRPr="00833FF7">
              <w:rPr>
                <w:spacing w:val="-6"/>
                <w:sz w:val="16"/>
                <w:szCs w:val="22"/>
              </w:rPr>
              <w:t>DQPSK</w:t>
            </w:r>
          </w:p>
        </w:tc>
        <w:tc>
          <w:tcPr>
            <w:tcW w:w="376" w:type="pct"/>
            <w:tcBorders>
              <w:top w:val="single" w:sz="4" w:space="0" w:color="auto"/>
              <w:left w:val="single" w:sz="4" w:space="0" w:color="auto"/>
              <w:bottom w:val="single" w:sz="4" w:space="0" w:color="auto"/>
              <w:right w:val="single" w:sz="4" w:space="0" w:color="auto"/>
            </w:tcBorders>
          </w:tcPr>
          <w:p w14:paraId="78F59172" w14:textId="77777777" w:rsidR="00254B85" w:rsidRPr="00833FF7" w:rsidRDefault="00254B85" w:rsidP="007D13EA">
            <w:pPr>
              <w:pStyle w:val="Tabletext"/>
              <w:spacing w:before="60"/>
              <w:jc w:val="center"/>
              <w:rPr>
                <w:spacing w:val="-6"/>
                <w:sz w:val="16"/>
                <w:szCs w:val="22"/>
              </w:rPr>
            </w:pPr>
            <w:r w:rsidRPr="00833FF7">
              <w:rPr>
                <w:spacing w:val="-6"/>
                <w:sz w:val="16"/>
                <w:szCs w:val="22"/>
              </w:rPr>
              <w:t>16</w:t>
            </w:r>
            <w:r w:rsidRPr="00833FF7">
              <w:rPr>
                <w:spacing w:val="-6"/>
                <w:sz w:val="16"/>
                <w:szCs w:val="22"/>
              </w:rPr>
              <w:noBreakHyphen/>
              <w:t>QAM</w:t>
            </w:r>
          </w:p>
        </w:tc>
        <w:tc>
          <w:tcPr>
            <w:tcW w:w="419" w:type="pct"/>
            <w:tcBorders>
              <w:top w:val="single" w:sz="4" w:space="0" w:color="auto"/>
              <w:left w:val="single" w:sz="4" w:space="0" w:color="auto"/>
              <w:bottom w:val="single" w:sz="4" w:space="0" w:color="auto"/>
              <w:right w:val="single" w:sz="4" w:space="0" w:color="auto"/>
            </w:tcBorders>
          </w:tcPr>
          <w:p w14:paraId="7FD9BA12" w14:textId="77777777" w:rsidR="00254B85" w:rsidRPr="00833FF7" w:rsidRDefault="00254B85" w:rsidP="007D13EA">
            <w:pPr>
              <w:pStyle w:val="Tabletext"/>
              <w:spacing w:before="60"/>
              <w:jc w:val="center"/>
              <w:rPr>
                <w:spacing w:val="-6"/>
                <w:sz w:val="16"/>
                <w:szCs w:val="22"/>
              </w:rPr>
            </w:pPr>
            <w:r w:rsidRPr="00833FF7">
              <w:rPr>
                <w:spacing w:val="-6"/>
                <w:sz w:val="16"/>
                <w:szCs w:val="22"/>
              </w:rPr>
              <w:t>64</w:t>
            </w:r>
            <w:r w:rsidRPr="00833FF7">
              <w:rPr>
                <w:spacing w:val="-6"/>
                <w:sz w:val="16"/>
                <w:szCs w:val="22"/>
              </w:rPr>
              <w:noBreakHyphen/>
              <w:t>QAM</w:t>
            </w:r>
          </w:p>
        </w:tc>
        <w:tc>
          <w:tcPr>
            <w:tcW w:w="422" w:type="pct"/>
            <w:tcBorders>
              <w:top w:val="single" w:sz="4" w:space="0" w:color="auto"/>
              <w:left w:val="single" w:sz="4" w:space="0" w:color="auto"/>
              <w:bottom w:val="single" w:sz="4" w:space="0" w:color="auto"/>
              <w:right w:val="single" w:sz="4" w:space="0" w:color="auto"/>
            </w:tcBorders>
          </w:tcPr>
          <w:p w14:paraId="5EC447E3" w14:textId="77777777" w:rsidR="00254B85" w:rsidRPr="00833FF7" w:rsidRDefault="00254B85" w:rsidP="007D13EA">
            <w:pPr>
              <w:pStyle w:val="Tabletext"/>
              <w:spacing w:before="60"/>
              <w:jc w:val="center"/>
              <w:rPr>
                <w:spacing w:val="-6"/>
                <w:sz w:val="16"/>
                <w:szCs w:val="22"/>
              </w:rPr>
            </w:pPr>
            <w:r w:rsidRPr="00833FF7">
              <w:rPr>
                <w:spacing w:val="-6"/>
                <w:sz w:val="16"/>
                <w:szCs w:val="22"/>
              </w:rPr>
              <w:t>DQPSK</w:t>
            </w:r>
          </w:p>
        </w:tc>
        <w:tc>
          <w:tcPr>
            <w:tcW w:w="370" w:type="pct"/>
            <w:tcBorders>
              <w:top w:val="single" w:sz="4" w:space="0" w:color="auto"/>
              <w:left w:val="single" w:sz="4" w:space="0" w:color="auto"/>
              <w:bottom w:val="single" w:sz="4" w:space="0" w:color="auto"/>
              <w:right w:val="single" w:sz="4" w:space="0" w:color="auto"/>
            </w:tcBorders>
          </w:tcPr>
          <w:p w14:paraId="2B06B957" w14:textId="77777777" w:rsidR="00254B85" w:rsidRPr="00833FF7" w:rsidRDefault="00254B85" w:rsidP="007D13EA">
            <w:pPr>
              <w:pStyle w:val="Tabletext"/>
              <w:spacing w:before="60"/>
              <w:jc w:val="center"/>
              <w:rPr>
                <w:spacing w:val="-6"/>
                <w:sz w:val="16"/>
                <w:szCs w:val="22"/>
              </w:rPr>
            </w:pPr>
            <w:r w:rsidRPr="00833FF7">
              <w:rPr>
                <w:spacing w:val="-6"/>
                <w:sz w:val="16"/>
                <w:szCs w:val="22"/>
              </w:rPr>
              <w:t>16</w:t>
            </w:r>
            <w:r w:rsidRPr="00833FF7">
              <w:rPr>
                <w:spacing w:val="-6"/>
                <w:sz w:val="16"/>
                <w:szCs w:val="22"/>
              </w:rPr>
              <w:noBreakHyphen/>
              <w:t>QAM</w:t>
            </w:r>
          </w:p>
        </w:tc>
        <w:tc>
          <w:tcPr>
            <w:tcW w:w="367" w:type="pct"/>
            <w:tcBorders>
              <w:top w:val="single" w:sz="4" w:space="0" w:color="auto"/>
              <w:left w:val="single" w:sz="4" w:space="0" w:color="auto"/>
              <w:bottom w:val="single" w:sz="4" w:space="0" w:color="auto"/>
              <w:right w:val="single" w:sz="4" w:space="0" w:color="auto"/>
            </w:tcBorders>
          </w:tcPr>
          <w:p w14:paraId="3C010B55" w14:textId="77777777" w:rsidR="00254B85" w:rsidRPr="00833FF7" w:rsidRDefault="00254B85" w:rsidP="007D13EA">
            <w:pPr>
              <w:pStyle w:val="Tabletext"/>
              <w:spacing w:before="60"/>
              <w:jc w:val="center"/>
              <w:rPr>
                <w:spacing w:val="-6"/>
                <w:sz w:val="16"/>
                <w:szCs w:val="22"/>
              </w:rPr>
            </w:pPr>
            <w:r w:rsidRPr="00833FF7">
              <w:rPr>
                <w:spacing w:val="-6"/>
                <w:sz w:val="16"/>
                <w:szCs w:val="22"/>
              </w:rPr>
              <w:t>64</w:t>
            </w:r>
            <w:r w:rsidRPr="00833FF7">
              <w:rPr>
                <w:spacing w:val="-6"/>
                <w:sz w:val="16"/>
                <w:szCs w:val="22"/>
              </w:rPr>
              <w:noBreakHyphen/>
              <w:t>QAM</w:t>
            </w:r>
          </w:p>
        </w:tc>
      </w:tr>
      <w:tr w:rsidR="00254B85" w:rsidRPr="00833FF7" w14:paraId="7DE727FB" w14:textId="77777777" w:rsidTr="007D13EA">
        <w:trPr>
          <w:trHeight w:val="221"/>
          <w:jc w:val="center"/>
        </w:trPr>
        <w:tc>
          <w:tcPr>
            <w:tcW w:w="201" w:type="pct"/>
            <w:tcBorders>
              <w:top w:val="single" w:sz="4" w:space="0" w:color="auto"/>
              <w:left w:val="single" w:sz="4" w:space="0" w:color="auto"/>
              <w:bottom w:val="single" w:sz="4" w:space="0" w:color="auto"/>
              <w:right w:val="single" w:sz="4" w:space="0" w:color="auto"/>
            </w:tcBorders>
          </w:tcPr>
          <w:p w14:paraId="56A88584" w14:textId="77777777" w:rsidR="00254B85" w:rsidRPr="00833FF7" w:rsidRDefault="00254B85" w:rsidP="007D13EA">
            <w:pPr>
              <w:pStyle w:val="Tabletext"/>
              <w:spacing w:before="60"/>
              <w:jc w:val="center"/>
              <w:rPr>
                <w:sz w:val="16"/>
                <w:szCs w:val="22"/>
              </w:rPr>
            </w:pPr>
          </w:p>
        </w:tc>
        <w:tc>
          <w:tcPr>
            <w:tcW w:w="1215" w:type="pct"/>
            <w:tcBorders>
              <w:top w:val="single" w:sz="4" w:space="0" w:color="auto"/>
              <w:left w:val="single" w:sz="4" w:space="0" w:color="auto"/>
              <w:bottom w:val="single" w:sz="4" w:space="0" w:color="auto"/>
              <w:right w:val="single" w:sz="4" w:space="0" w:color="auto"/>
            </w:tcBorders>
          </w:tcPr>
          <w:p w14:paraId="1A16F258" w14:textId="77777777" w:rsidR="00254B85" w:rsidRPr="00833FF7" w:rsidRDefault="00254B85" w:rsidP="007D13EA">
            <w:pPr>
              <w:pStyle w:val="Tabletext"/>
              <w:spacing w:before="60"/>
              <w:rPr>
                <w:spacing w:val="-3"/>
                <w:sz w:val="16"/>
                <w:szCs w:val="22"/>
              </w:rPr>
            </w:pPr>
            <w:r w:rsidRPr="00833FF7">
              <w:rPr>
                <w:rFonts w:hint="cs"/>
                <w:spacing w:val="-3"/>
                <w:sz w:val="16"/>
                <w:szCs w:val="22"/>
                <w:rtl/>
                <w:lang w:bidi="ar-SY"/>
              </w:rPr>
              <w:t>معدل تشفير الشفرة الداخلية</w:t>
            </w:r>
            <w:r w:rsidRPr="00833FF7">
              <w:rPr>
                <w:rFonts w:hint="eastAsia"/>
                <w:spacing w:val="-3"/>
                <w:sz w:val="16"/>
                <w:szCs w:val="22"/>
              </w:rPr>
              <w:t xml:space="preserve"> </w:t>
            </w:r>
          </w:p>
        </w:tc>
        <w:tc>
          <w:tcPr>
            <w:tcW w:w="419" w:type="pct"/>
            <w:tcBorders>
              <w:top w:val="single" w:sz="4" w:space="0" w:color="auto"/>
              <w:left w:val="single" w:sz="4" w:space="0" w:color="auto"/>
              <w:bottom w:val="single" w:sz="4" w:space="0" w:color="auto"/>
              <w:right w:val="single" w:sz="4" w:space="0" w:color="auto"/>
            </w:tcBorders>
          </w:tcPr>
          <w:p w14:paraId="7D5BE831" w14:textId="77777777" w:rsidR="00254B85" w:rsidRPr="00833FF7" w:rsidRDefault="00254B85" w:rsidP="007D13EA">
            <w:pPr>
              <w:pStyle w:val="Tabletext"/>
              <w:spacing w:before="60"/>
              <w:jc w:val="center"/>
              <w:rPr>
                <w:sz w:val="16"/>
                <w:szCs w:val="22"/>
                <w:lang w:val="en-GB"/>
              </w:rPr>
            </w:pPr>
            <w:r w:rsidRPr="00833FF7">
              <w:rPr>
                <w:sz w:val="16"/>
                <w:szCs w:val="22"/>
                <w:lang w:val="en-GB"/>
              </w:rPr>
              <w:t>1/2</w:t>
            </w:r>
          </w:p>
        </w:tc>
        <w:tc>
          <w:tcPr>
            <w:tcW w:w="429" w:type="pct"/>
            <w:tcBorders>
              <w:top w:val="single" w:sz="4" w:space="0" w:color="auto"/>
              <w:left w:val="single" w:sz="4" w:space="0" w:color="auto"/>
              <w:bottom w:val="single" w:sz="4" w:space="0" w:color="auto"/>
              <w:right w:val="single" w:sz="4" w:space="0" w:color="auto"/>
            </w:tcBorders>
          </w:tcPr>
          <w:p w14:paraId="49E791EB" w14:textId="77777777" w:rsidR="00254B85" w:rsidRPr="00833FF7" w:rsidRDefault="00254B85" w:rsidP="007D13EA">
            <w:pPr>
              <w:pStyle w:val="Tabletext"/>
              <w:spacing w:before="60"/>
              <w:jc w:val="center"/>
              <w:rPr>
                <w:sz w:val="16"/>
                <w:szCs w:val="22"/>
                <w:lang w:val="en-GB"/>
              </w:rPr>
            </w:pPr>
            <w:r w:rsidRPr="00833FF7">
              <w:rPr>
                <w:sz w:val="16"/>
                <w:szCs w:val="22"/>
                <w:lang w:val="en-GB"/>
              </w:rPr>
              <w:t>1/2</w:t>
            </w:r>
          </w:p>
        </w:tc>
        <w:tc>
          <w:tcPr>
            <w:tcW w:w="393" w:type="pct"/>
            <w:tcBorders>
              <w:top w:val="single" w:sz="4" w:space="0" w:color="auto"/>
              <w:left w:val="single" w:sz="4" w:space="0" w:color="auto"/>
              <w:bottom w:val="single" w:sz="4" w:space="0" w:color="auto"/>
              <w:right w:val="single" w:sz="4" w:space="0" w:color="auto"/>
            </w:tcBorders>
          </w:tcPr>
          <w:p w14:paraId="53D5B06C" w14:textId="77777777" w:rsidR="00254B85" w:rsidRPr="00833FF7" w:rsidRDefault="00254B85" w:rsidP="007D13EA">
            <w:pPr>
              <w:pStyle w:val="Tabletext"/>
              <w:spacing w:before="60"/>
              <w:jc w:val="center"/>
              <w:rPr>
                <w:sz w:val="16"/>
                <w:szCs w:val="22"/>
                <w:lang w:val="en-GB"/>
              </w:rPr>
            </w:pPr>
            <w:r w:rsidRPr="00833FF7">
              <w:rPr>
                <w:sz w:val="16"/>
                <w:szCs w:val="22"/>
                <w:lang w:val="en-GB"/>
              </w:rPr>
              <w:t>7/8</w:t>
            </w:r>
          </w:p>
        </w:tc>
        <w:tc>
          <w:tcPr>
            <w:tcW w:w="391" w:type="pct"/>
            <w:tcBorders>
              <w:top w:val="single" w:sz="4" w:space="0" w:color="auto"/>
              <w:left w:val="single" w:sz="4" w:space="0" w:color="auto"/>
              <w:bottom w:val="single" w:sz="4" w:space="0" w:color="auto"/>
              <w:right w:val="single" w:sz="4" w:space="0" w:color="auto"/>
            </w:tcBorders>
          </w:tcPr>
          <w:p w14:paraId="47DE0716" w14:textId="77777777" w:rsidR="00254B85" w:rsidRPr="00833FF7" w:rsidRDefault="00254B85" w:rsidP="007D13EA">
            <w:pPr>
              <w:pStyle w:val="Tabletext"/>
              <w:spacing w:before="60"/>
              <w:jc w:val="center"/>
              <w:rPr>
                <w:sz w:val="16"/>
                <w:szCs w:val="22"/>
                <w:lang w:val="en-GB"/>
              </w:rPr>
            </w:pPr>
            <w:r w:rsidRPr="00833FF7">
              <w:rPr>
                <w:sz w:val="16"/>
                <w:szCs w:val="22"/>
                <w:lang w:val="en-GB"/>
              </w:rPr>
              <w:t>1/2</w:t>
            </w:r>
          </w:p>
        </w:tc>
        <w:tc>
          <w:tcPr>
            <w:tcW w:w="376" w:type="pct"/>
            <w:tcBorders>
              <w:top w:val="single" w:sz="4" w:space="0" w:color="auto"/>
              <w:left w:val="single" w:sz="4" w:space="0" w:color="auto"/>
              <w:bottom w:val="single" w:sz="4" w:space="0" w:color="auto"/>
              <w:right w:val="single" w:sz="4" w:space="0" w:color="auto"/>
            </w:tcBorders>
          </w:tcPr>
          <w:p w14:paraId="2BC2A764" w14:textId="77777777" w:rsidR="00254B85" w:rsidRPr="00833FF7" w:rsidRDefault="00254B85" w:rsidP="007D13EA">
            <w:pPr>
              <w:pStyle w:val="Tabletext"/>
              <w:spacing w:before="60"/>
              <w:jc w:val="center"/>
              <w:rPr>
                <w:sz w:val="16"/>
                <w:szCs w:val="22"/>
                <w:lang w:val="en-GB"/>
              </w:rPr>
            </w:pPr>
            <w:r w:rsidRPr="00833FF7">
              <w:rPr>
                <w:sz w:val="16"/>
                <w:szCs w:val="22"/>
                <w:lang w:val="en-GB"/>
              </w:rPr>
              <w:t>1/2</w:t>
            </w:r>
          </w:p>
        </w:tc>
        <w:tc>
          <w:tcPr>
            <w:tcW w:w="419" w:type="pct"/>
            <w:tcBorders>
              <w:top w:val="single" w:sz="4" w:space="0" w:color="auto"/>
              <w:left w:val="single" w:sz="4" w:space="0" w:color="auto"/>
              <w:bottom w:val="single" w:sz="4" w:space="0" w:color="auto"/>
              <w:right w:val="single" w:sz="4" w:space="0" w:color="auto"/>
            </w:tcBorders>
          </w:tcPr>
          <w:p w14:paraId="659C7D58" w14:textId="77777777" w:rsidR="00254B85" w:rsidRPr="00833FF7" w:rsidRDefault="00254B85" w:rsidP="007D13EA">
            <w:pPr>
              <w:pStyle w:val="Tabletext"/>
              <w:spacing w:before="60"/>
              <w:jc w:val="center"/>
              <w:rPr>
                <w:sz w:val="16"/>
                <w:szCs w:val="22"/>
                <w:lang w:val="en-GB"/>
              </w:rPr>
            </w:pPr>
            <w:r w:rsidRPr="00833FF7">
              <w:rPr>
                <w:sz w:val="16"/>
                <w:szCs w:val="22"/>
                <w:lang w:val="en-GB"/>
              </w:rPr>
              <w:t>7/8</w:t>
            </w:r>
          </w:p>
        </w:tc>
        <w:tc>
          <w:tcPr>
            <w:tcW w:w="422" w:type="pct"/>
            <w:tcBorders>
              <w:top w:val="single" w:sz="4" w:space="0" w:color="auto"/>
              <w:left w:val="single" w:sz="4" w:space="0" w:color="auto"/>
              <w:bottom w:val="single" w:sz="4" w:space="0" w:color="auto"/>
              <w:right w:val="single" w:sz="4" w:space="0" w:color="auto"/>
            </w:tcBorders>
          </w:tcPr>
          <w:p w14:paraId="3F8186E4" w14:textId="77777777" w:rsidR="00254B85" w:rsidRPr="00833FF7" w:rsidRDefault="00254B85" w:rsidP="007D13EA">
            <w:pPr>
              <w:pStyle w:val="Tabletext"/>
              <w:spacing w:before="60"/>
              <w:jc w:val="center"/>
              <w:rPr>
                <w:sz w:val="16"/>
                <w:szCs w:val="22"/>
                <w:lang w:val="en-GB"/>
              </w:rPr>
            </w:pPr>
            <w:r w:rsidRPr="00833FF7">
              <w:rPr>
                <w:sz w:val="16"/>
                <w:szCs w:val="22"/>
                <w:lang w:val="en-GB"/>
              </w:rPr>
              <w:t>1/2</w:t>
            </w:r>
          </w:p>
        </w:tc>
        <w:tc>
          <w:tcPr>
            <w:tcW w:w="370" w:type="pct"/>
            <w:tcBorders>
              <w:top w:val="single" w:sz="4" w:space="0" w:color="auto"/>
              <w:left w:val="single" w:sz="4" w:space="0" w:color="auto"/>
              <w:bottom w:val="single" w:sz="4" w:space="0" w:color="auto"/>
              <w:right w:val="single" w:sz="4" w:space="0" w:color="auto"/>
            </w:tcBorders>
          </w:tcPr>
          <w:p w14:paraId="67209E36" w14:textId="77777777" w:rsidR="00254B85" w:rsidRPr="00833FF7" w:rsidRDefault="00254B85" w:rsidP="007D13EA">
            <w:pPr>
              <w:pStyle w:val="Tabletext"/>
              <w:spacing w:before="60"/>
              <w:jc w:val="center"/>
              <w:rPr>
                <w:sz w:val="16"/>
                <w:szCs w:val="22"/>
                <w:lang w:val="en-GB"/>
              </w:rPr>
            </w:pPr>
            <w:r w:rsidRPr="00833FF7">
              <w:rPr>
                <w:sz w:val="16"/>
                <w:szCs w:val="22"/>
                <w:lang w:val="en-GB"/>
              </w:rPr>
              <w:t>1/2</w:t>
            </w:r>
          </w:p>
        </w:tc>
        <w:tc>
          <w:tcPr>
            <w:tcW w:w="367" w:type="pct"/>
            <w:tcBorders>
              <w:top w:val="single" w:sz="4" w:space="0" w:color="auto"/>
              <w:left w:val="single" w:sz="4" w:space="0" w:color="auto"/>
              <w:bottom w:val="single" w:sz="4" w:space="0" w:color="auto"/>
              <w:right w:val="single" w:sz="4" w:space="0" w:color="auto"/>
            </w:tcBorders>
          </w:tcPr>
          <w:p w14:paraId="69625F19" w14:textId="77777777" w:rsidR="00254B85" w:rsidRPr="00833FF7" w:rsidRDefault="00254B85" w:rsidP="007D13EA">
            <w:pPr>
              <w:pStyle w:val="Tabletext"/>
              <w:spacing w:before="60"/>
              <w:jc w:val="center"/>
              <w:rPr>
                <w:sz w:val="16"/>
                <w:szCs w:val="22"/>
                <w:lang w:val="en-GB"/>
              </w:rPr>
            </w:pPr>
            <w:r w:rsidRPr="00833FF7">
              <w:rPr>
                <w:sz w:val="16"/>
                <w:szCs w:val="22"/>
                <w:lang w:val="en-GB"/>
              </w:rPr>
              <w:t>7/8</w:t>
            </w:r>
          </w:p>
        </w:tc>
      </w:tr>
      <w:tr w:rsidR="00254B85" w:rsidRPr="00833FF7" w14:paraId="4119F70D" w14:textId="77777777" w:rsidTr="007D13EA">
        <w:trPr>
          <w:trHeight w:val="221"/>
          <w:jc w:val="center"/>
        </w:trPr>
        <w:tc>
          <w:tcPr>
            <w:tcW w:w="201" w:type="pct"/>
            <w:tcBorders>
              <w:top w:val="single" w:sz="4" w:space="0" w:color="auto"/>
              <w:left w:val="single" w:sz="4" w:space="0" w:color="auto"/>
              <w:bottom w:val="single" w:sz="4" w:space="0" w:color="auto"/>
              <w:right w:val="single" w:sz="4" w:space="0" w:color="auto"/>
            </w:tcBorders>
          </w:tcPr>
          <w:p w14:paraId="27F5C996" w14:textId="77777777" w:rsidR="00254B85" w:rsidRPr="00833FF7" w:rsidRDefault="00254B85" w:rsidP="007D13EA">
            <w:pPr>
              <w:pStyle w:val="Tabletext"/>
              <w:spacing w:before="60"/>
              <w:jc w:val="center"/>
              <w:rPr>
                <w:sz w:val="16"/>
                <w:szCs w:val="16"/>
              </w:rPr>
            </w:pPr>
            <w:r w:rsidRPr="00833FF7">
              <w:rPr>
                <w:sz w:val="16"/>
                <w:szCs w:val="16"/>
              </w:rPr>
              <w:t>1</w:t>
            </w:r>
          </w:p>
        </w:tc>
        <w:tc>
          <w:tcPr>
            <w:tcW w:w="1215" w:type="pct"/>
            <w:tcBorders>
              <w:top w:val="single" w:sz="4" w:space="0" w:color="auto"/>
              <w:left w:val="single" w:sz="4" w:space="0" w:color="auto"/>
              <w:bottom w:val="single" w:sz="4" w:space="0" w:color="auto"/>
              <w:right w:val="single" w:sz="4" w:space="0" w:color="auto"/>
            </w:tcBorders>
          </w:tcPr>
          <w:p w14:paraId="1B434DA5" w14:textId="4902FF61" w:rsidR="00254B85" w:rsidRPr="00833FF7" w:rsidRDefault="00254B85" w:rsidP="007D13EA">
            <w:pPr>
              <w:pStyle w:val="Tabletext"/>
              <w:spacing w:before="60"/>
              <w:rPr>
                <w:spacing w:val="-3"/>
                <w:sz w:val="16"/>
                <w:szCs w:val="22"/>
                <w:rtl/>
                <w:lang w:bidi="ar-EG"/>
              </w:rPr>
            </w:pPr>
            <w:r w:rsidRPr="00FB42BB">
              <w:rPr>
                <w:rFonts w:hint="cs"/>
                <w:spacing w:val="-3"/>
                <w:sz w:val="16"/>
                <w:szCs w:val="22"/>
                <w:rtl/>
                <w:lang w:bidi="ar-SY"/>
              </w:rPr>
              <w:t>نسبة الموجة الحاملة إلى الضوضاء</w:t>
            </w:r>
            <w:r w:rsidRPr="00833FF7">
              <w:rPr>
                <w:rFonts w:hint="cs"/>
                <w:spacing w:val="-3"/>
                <w:sz w:val="16"/>
                <w:szCs w:val="22"/>
                <w:rtl/>
                <w:lang w:bidi="ar-SY"/>
              </w:rPr>
              <w:t xml:space="preserve"> المطلوبة </w:t>
            </w:r>
            <w:r w:rsidR="00D91D29">
              <w:rPr>
                <w:spacing w:val="-3"/>
                <w:sz w:val="16"/>
                <w:szCs w:val="22"/>
                <w:lang w:bidi="ar-SY"/>
              </w:rPr>
              <w:t>(</w:t>
            </w:r>
            <w:r w:rsidRPr="00833FF7">
              <w:rPr>
                <w:i/>
                <w:iCs/>
                <w:spacing w:val="-3"/>
                <w:sz w:val="16"/>
                <w:szCs w:val="22"/>
              </w:rPr>
              <w:t>C</w:t>
            </w:r>
            <w:r w:rsidRPr="00833FF7">
              <w:rPr>
                <w:spacing w:val="-3"/>
                <w:sz w:val="16"/>
                <w:szCs w:val="22"/>
              </w:rPr>
              <w:t>/</w:t>
            </w:r>
            <w:r w:rsidRPr="00833FF7">
              <w:rPr>
                <w:i/>
                <w:iCs/>
                <w:spacing w:val="-3"/>
                <w:sz w:val="16"/>
                <w:szCs w:val="22"/>
              </w:rPr>
              <w:t>N</w:t>
            </w:r>
            <w:r w:rsidR="00D91D29" w:rsidRPr="00D91D29">
              <w:rPr>
                <w:spacing w:val="-3"/>
                <w:sz w:val="16"/>
                <w:szCs w:val="22"/>
              </w:rPr>
              <w:t>)</w:t>
            </w:r>
            <w:r w:rsidRPr="00833FF7">
              <w:rPr>
                <w:rFonts w:hint="cs"/>
                <w:i/>
                <w:iCs/>
                <w:spacing w:val="-3"/>
                <w:sz w:val="16"/>
                <w:szCs w:val="22"/>
                <w:rtl/>
                <w:lang w:bidi="ar-SY"/>
              </w:rPr>
              <w:t xml:space="preserve"> </w:t>
            </w:r>
            <w:r w:rsidRPr="00833FF7">
              <w:rPr>
                <w:rFonts w:hint="cs"/>
                <w:spacing w:val="-3"/>
                <w:sz w:val="16"/>
                <w:szCs w:val="22"/>
                <w:rtl/>
                <w:lang w:bidi="ar-SY"/>
              </w:rPr>
              <w:t>(</w:t>
            </w:r>
            <w:r w:rsidRPr="00833FF7">
              <w:rPr>
                <w:spacing w:val="-3"/>
                <w:sz w:val="16"/>
                <w:szCs w:val="22"/>
              </w:rPr>
              <w:t>QEF</w:t>
            </w:r>
            <w:r w:rsidRPr="00833FF7">
              <w:rPr>
                <w:rFonts w:hint="cs"/>
                <w:spacing w:val="-3"/>
                <w:sz w:val="16"/>
                <w:szCs w:val="22"/>
                <w:rtl/>
                <w:lang w:bidi="ar-SY"/>
              </w:rPr>
              <w:t xml:space="preserve"> شبه خالية من الخطأ بعد تصحيح الخطأ) </w:t>
            </w:r>
            <w:r w:rsidRPr="00833FF7">
              <w:rPr>
                <w:spacing w:val="-4"/>
                <w:sz w:val="16"/>
                <w:szCs w:val="22"/>
                <w:lang w:bidi="ar-SY"/>
              </w:rPr>
              <w:t>(dB)</w:t>
            </w:r>
          </w:p>
        </w:tc>
        <w:tc>
          <w:tcPr>
            <w:tcW w:w="419" w:type="pct"/>
            <w:tcBorders>
              <w:top w:val="single" w:sz="4" w:space="0" w:color="auto"/>
              <w:left w:val="single" w:sz="4" w:space="0" w:color="auto"/>
              <w:bottom w:val="single" w:sz="4" w:space="0" w:color="auto"/>
              <w:right w:val="single" w:sz="4" w:space="0" w:color="auto"/>
            </w:tcBorders>
            <w:vAlign w:val="center"/>
          </w:tcPr>
          <w:p w14:paraId="000677BB" w14:textId="77777777" w:rsidR="00254B85" w:rsidRPr="00833FF7" w:rsidRDefault="00254B85" w:rsidP="007D13EA">
            <w:pPr>
              <w:pStyle w:val="Tabletext"/>
              <w:spacing w:before="60"/>
              <w:jc w:val="center"/>
              <w:rPr>
                <w:sz w:val="16"/>
                <w:szCs w:val="22"/>
                <w:lang w:val="en-GB"/>
              </w:rPr>
            </w:pPr>
            <w:r w:rsidRPr="00833FF7">
              <w:rPr>
                <w:sz w:val="16"/>
                <w:szCs w:val="22"/>
                <w:lang w:val="en-GB"/>
              </w:rPr>
              <w:t>6,2</w:t>
            </w:r>
          </w:p>
        </w:tc>
        <w:tc>
          <w:tcPr>
            <w:tcW w:w="429" w:type="pct"/>
            <w:tcBorders>
              <w:top w:val="single" w:sz="4" w:space="0" w:color="auto"/>
              <w:left w:val="single" w:sz="4" w:space="0" w:color="auto"/>
              <w:bottom w:val="single" w:sz="4" w:space="0" w:color="auto"/>
              <w:right w:val="single" w:sz="4" w:space="0" w:color="auto"/>
            </w:tcBorders>
            <w:vAlign w:val="center"/>
          </w:tcPr>
          <w:p w14:paraId="132BEAAC" w14:textId="77777777" w:rsidR="00254B85" w:rsidRPr="00833FF7" w:rsidRDefault="00254B85" w:rsidP="007D13EA">
            <w:pPr>
              <w:pStyle w:val="Tabletext"/>
              <w:spacing w:before="60"/>
              <w:jc w:val="center"/>
              <w:rPr>
                <w:sz w:val="16"/>
                <w:szCs w:val="22"/>
                <w:lang w:val="en-GB"/>
              </w:rPr>
            </w:pPr>
            <w:r w:rsidRPr="00833FF7">
              <w:rPr>
                <w:sz w:val="16"/>
                <w:szCs w:val="22"/>
                <w:lang w:val="en-GB"/>
              </w:rPr>
              <w:t>11,5</w:t>
            </w:r>
          </w:p>
        </w:tc>
        <w:tc>
          <w:tcPr>
            <w:tcW w:w="393" w:type="pct"/>
            <w:tcBorders>
              <w:top w:val="single" w:sz="4" w:space="0" w:color="auto"/>
              <w:left w:val="single" w:sz="4" w:space="0" w:color="auto"/>
              <w:bottom w:val="single" w:sz="4" w:space="0" w:color="auto"/>
              <w:right w:val="single" w:sz="4" w:space="0" w:color="auto"/>
            </w:tcBorders>
            <w:vAlign w:val="center"/>
          </w:tcPr>
          <w:p w14:paraId="16D682A2" w14:textId="77777777" w:rsidR="00254B85" w:rsidRPr="00833FF7" w:rsidRDefault="00254B85" w:rsidP="007D13EA">
            <w:pPr>
              <w:pStyle w:val="Tabletext"/>
              <w:spacing w:before="60"/>
              <w:jc w:val="center"/>
              <w:rPr>
                <w:sz w:val="16"/>
                <w:szCs w:val="22"/>
                <w:rtl/>
                <w:lang w:val="en-GB"/>
              </w:rPr>
            </w:pPr>
            <w:r w:rsidRPr="00833FF7">
              <w:rPr>
                <w:sz w:val="16"/>
                <w:szCs w:val="22"/>
                <w:lang w:val="en-GB"/>
              </w:rPr>
              <w:t>22,0</w:t>
            </w:r>
          </w:p>
        </w:tc>
        <w:tc>
          <w:tcPr>
            <w:tcW w:w="391" w:type="pct"/>
            <w:tcBorders>
              <w:top w:val="single" w:sz="4" w:space="0" w:color="auto"/>
              <w:left w:val="single" w:sz="4" w:space="0" w:color="auto"/>
              <w:bottom w:val="single" w:sz="4" w:space="0" w:color="auto"/>
              <w:right w:val="single" w:sz="4" w:space="0" w:color="auto"/>
            </w:tcBorders>
            <w:vAlign w:val="center"/>
          </w:tcPr>
          <w:p w14:paraId="3E5E402F" w14:textId="77777777" w:rsidR="00254B85" w:rsidRPr="00833FF7" w:rsidRDefault="00254B85" w:rsidP="007D13EA">
            <w:pPr>
              <w:pStyle w:val="Tabletext"/>
              <w:spacing w:before="60"/>
              <w:jc w:val="center"/>
              <w:rPr>
                <w:sz w:val="16"/>
                <w:szCs w:val="22"/>
                <w:lang w:val="en-GB"/>
              </w:rPr>
            </w:pPr>
            <w:r w:rsidRPr="00833FF7">
              <w:rPr>
                <w:sz w:val="16"/>
                <w:szCs w:val="22"/>
                <w:lang w:val="en-GB"/>
              </w:rPr>
              <w:t>6,2</w:t>
            </w:r>
          </w:p>
        </w:tc>
        <w:tc>
          <w:tcPr>
            <w:tcW w:w="376" w:type="pct"/>
            <w:tcBorders>
              <w:top w:val="single" w:sz="4" w:space="0" w:color="auto"/>
              <w:left w:val="single" w:sz="4" w:space="0" w:color="auto"/>
              <w:bottom w:val="single" w:sz="4" w:space="0" w:color="auto"/>
              <w:right w:val="single" w:sz="4" w:space="0" w:color="auto"/>
            </w:tcBorders>
            <w:vAlign w:val="center"/>
          </w:tcPr>
          <w:p w14:paraId="40D12FB9" w14:textId="77777777" w:rsidR="00254B85" w:rsidRPr="00833FF7" w:rsidRDefault="00254B85" w:rsidP="007D13EA">
            <w:pPr>
              <w:pStyle w:val="Tabletext"/>
              <w:spacing w:before="60"/>
              <w:jc w:val="center"/>
              <w:rPr>
                <w:sz w:val="16"/>
                <w:szCs w:val="22"/>
                <w:lang w:val="en-GB"/>
              </w:rPr>
            </w:pPr>
            <w:r w:rsidRPr="00833FF7">
              <w:rPr>
                <w:sz w:val="16"/>
                <w:szCs w:val="22"/>
                <w:lang w:val="en-GB"/>
              </w:rPr>
              <w:t>11,5</w:t>
            </w:r>
          </w:p>
        </w:tc>
        <w:tc>
          <w:tcPr>
            <w:tcW w:w="419" w:type="pct"/>
            <w:tcBorders>
              <w:top w:val="single" w:sz="4" w:space="0" w:color="auto"/>
              <w:left w:val="single" w:sz="4" w:space="0" w:color="auto"/>
              <w:bottom w:val="single" w:sz="4" w:space="0" w:color="auto"/>
              <w:right w:val="single" w:sz="4" w:space="0" w:color="auto"/>
            </w:tcBorders>
            <w:vAlign w:val="center"/>
          </w:tcPr>
          <w:p w14:paraId="34209C02" w14:textId="77777777" w:rsidR="00254B85" w:rsidRPr="00833FF7" w:rsidRDefault="00254B85" w:rsidP="007D13EA">
            <w:pPr>
              <w:pStyle w:val="Tabletext"/>
              <w:spacing w:before="60"/>
              <w:jc w:val="center"/>
              <w:rPr>
                <w:sz w:val="16"/>
                <w:szCs w:val="22"/>
                <w:lang w:val="en-GB"/>
              </w:rPr>
            </w:pPr>
            <w:r w:rsidRPr="00833FF7">
              <w:rPr>
                <w:sz w:val="16"/>
                <w:szCs w:val="22"/>
                <w:lang w:val="en-GB"/>
              </w:rPr>
              <w:t>22,0</w:t>
            </w:r>
          </w:p>
        </w:tc>
        <w:tc>
          <w:tcPr>
            <w:tcW w:w="422" w:type="pct"/>
            <w:tcBorders>
              <w:top w:val="single" w:sz="4" w:space="0" w:color="auto"/>
              <w:left w:val="single" w:sz="4" w:space="0" w:color="auto"/>
              <w:bottom w:val="single" w:sz="4" w:space="0" w:color="auto"/>
              <w:right w:val="single" w:sz="4" w:space="0" w:color="auto"/>
            </w:tcBorders>
            <w:vAlign w:val="center"/>
          </w:tcPr>
          <w:p w14:paraId="620DBD5C" w14:textId="77777777" w:rsidR="00254B85" w:rsidRPr="00833FF7" w:rsidRDefault="00254B85" w:rsidP="007D13EA">
            <w:pPr>
              <w:pStyle w:val="Tabletext"/>
              <w:spacing w:before="60"/>
              <w:jc w:val="center"/>
              <w:rPr>
                <w:sz w:val="16"/>
                <w:szCs w:val="22"/>
                <w:lang w:val="en-GB"/>
              </w:rPr>
            </w:pPr>
            <w:r w:rsidRPr="00833FF7">
              <w:rPr>
                <w:sz w:val="16"/>
                <w:szCs w:val="22"/>
                <w:lang w:val="en-GB"/>
              </w:rPr>
              <w:t>6,2</w:t>
            </w:r>
          </w:p>
        </w:tc>
        <w:tc>
          <w:tcPr>
            <w:tcW w:w="370" w:type="pct"/>
            <w:tcBorders>
              <w:top w:val="single" w:sz="4" w:space="0" w:color="auto"/>
              <w:left w:val="single" w:sz="4" w:space="0" w:color="auto"/>
              <w:bottom w:val="single" w:sz="4" w:space="0" w:color="auto"/>
              <w:right w:val="single" w:sz="4" w:space="0" w:color="auto"/>
            </w:tcBorders>
            <w:vAlign w:val="center"/>
          </w:tcPr>
          <w:p w14:paraId="44265AF2" w14:textId="77777777" w:rsidR="00254B85" w:rsidRPr="00833FF7" w:rsidRDefault="00254B85" w:rsidP="007D13EA">
            <w:pPr>
              <w:pStyle w:val="Tabletext"/>
              <w:spacing w:before="60"/>
              <w:jc w:val="center"/>
              <w:rPr>
                <w:sz w:val="16"/>
                <w:szCs w:val="22"/>
                <w:lang w:val="en-GB"/>
              </w:rPr>
            </w:pPr>
            <w:r w:rsidRPr="00833FF7">
              <w:rPr>
                <w:sz w:val="16"/>
                <w:szCs w:val="22"/>
                <w:lang w:val="en-GB"/>
              </w:rPr>
              <w:t>11,5</w:t>
            </w:r>
          </w:p>
        </w:tc>
        <w:tc>
          <w:tcPr>
            <w:tcW w:w="367" w:type="pct"/>
            <w:tcBorders>
              <w:top w:val="single" w:sz="4" w:space="0" w:color="auto"/>
              <w:left w:val="single" w:sz="4" w:space="0" w:color="auto"/>
              <w:bottom w:val="single" w:sz="4" w:space="0" w:color="auto"/>
              <w:right w:val="single" w:sz="4" w:space="0" w:color="auto"/>
            </w:tcBorders>
            <w:vAlign w:val="center"/>
          </w:tcPr>
          <w:p w14:paraId="0E7BDEAB" w14:textId="77777777" w:rsidR="00254B85" w:rsidRPr="00833FF7" w:rsidRDefault="00254B85" w:rsidP="007D13EA">
            <w:pPr>
              <w:pStyle w:val="Tabletext"/>
              <w:spacing w:before="60"/>
              <w:jc w:val="center"/>
              <w:rPr>
                <w:sz w:val="16"/>
                <w:szCs w:val="22"/>
                <w:lang w:val="en-GB"/>
              </w:rPr>
            </w:pPr>
            <w:r w:rsidRPr="00833FF7">
              <w:rPr>
                <w:sz w:val="16"/>
                <w:szCs w:val="22"/>
                <w:lang w:val="en-GB"/>
              </w:rPr>
              <w:t>22,0</w:t>
            </w:r>
          </w:p>
        </w:tc>
      </w:tr>
      <w:tr w:rsidR="00254B85" w:rsidRPr="00833FF7" w14:paraId="79AC2506" w14:textId="77777777" w:rsidTr="007D13EA">
        <w:trPr>
          <w:trHeight w:val="221"/>
          <w:jc w:val="center"/>
        </w:trPr>
        <w:tc>
          <w:tcPr>
            <w:tcW w:w="201" w:type="pct"/>
            <w:tcBorders>
              <w:top w:val="single" w:sz="4" w:space="0" w:color="auto"/>
              <w:left w:val="single" w:sz="4" w:space="0" w:color="auto"/>
              <w:bottom w:val="single" w:sz="4" w:space="0" w:color="auto"/>
              <w:right w:val="single" w:sz="4" w:space="0" w:color="auto"/>
            </w:tcBorders>
          </w:tcPr>
          <w:p w14:paraId="1C2778A7" w14:textId="77777777" w:rsidR="00254B85" w:rsidRPr="00833FF7" w:rsidRDefault="00254B85" w:rsidP="007D13EA">
            <w:pPr>
              <w:pStyle w:val="Tabletext"/>
              <w:spacing w:before="60"/>
              <w:jc w:val="center"/>
              <w:rPr>
                <w:sz w:val="16"/>
                <w:szCs w:val="16"/>
              </w:rPr>
            </w:pPr>
            <w:r w:rsidRPr="00833FF7">
              <w:rPr>
                <w:sz w:val="16"/>
                <w:szCs w:val="16"/>
              </w:rPr>
              <w:t>2</w:t>
            </w:r>
          </w:p>
        </w:tc>
        <w:tc>
          <w:tcPr>
            <w:tcW w:w="1215" w:type="pct"/>
            <w:tcBorders>
              <w:top w:val="single" w:sz="4" w:space="0" w:color="auto"/>
              <w:left w:val="single" w:sz="4" w:space="0" w:color="auto"/>
              <w:bottom w:val="single" w:sz="4" w:space="0" w:color="auto"/>
              <w:right w:val="single" w:sz="4" w:space="0" w:color="auto"/>
            </w:tcBorders>
          </w:tcPr>
          <w:p w14:paraId="314C6AB9" w14:textId="77777777" w:rsidR="00254B85" w:rsidRPr="00833FF7" w:rsidRDefault="00254B85" w:rsidP="007D13EA">
            <w:pPr>
              <w:pStyle w:val="Tabletext"/>
              <w:spacing w:before="60"/>
              <w:rPr>
                <w:spacing w:val="-3"/>
                <w:sz w:val="16"/>
                <w:szCs w:val="22"/>
                <w:lang w:eastAsia="ja-JP"/>
              </w:rPr>
            </w:pPr>
            <w:r w:rsidRPr="00833FF7">
              <w:rPr>
                <w:rFonts w:hint="cs"/>
                <w:spacing w:val="-3"/>
                <w:sz w:val="16"/>
                <w:szCs w:val="22"/>
                <w:rtl/>
                <w:lang w:bidi="ar-SY"/>
              </w:rPr>
              <w:t xml:space="preserve">الانحطاط الملازم للتنفيذ </w:t>
            </w:r>
            <w:r w:rsidRPr="00833FF7">
              <w:rPr>
                <w:rFonts w:hint="eastAsia"/>
                <w:spacing w:val="-3"/>
                <w:sz w:val="16"/>
                <w:szCs w:val="22"/>
                <w:lang w:eastAsia="ja-JP"/>
              </w:rPr>
              <w:t>(dB)</w:t>
            </w:r>
          </w:p>
        </w:tc>
        <w:tc>
          <w:tcPr>
            <w:tcW w:w="419" w:type="pct"/>
            <w:tcBorders>
              <w:top w:val="single" w:sz="4" w:space="0" w:color="auto"/>
              <w:left w:val="single" w:sz="4" w:space="0" w:color="auto"/>
              <w:bottom w:val="single" w:sz="4" w:space="0" w:color="auto"/>
              <w:right w:val="single" w:sz="4" w:space="0" w:color="auto"/>
            </w:tcBorders>
            <w:vAlign w:val="center"/>
          </w:tcPr>
          <w:p w14:paraId="5BA6FCB1" w14:textId="77777777" w:rsidR="00254B85" w:rsidRPr="00833FF7" w:rsidRDefault="00254B85" w:rsidP="007D13EA">
            <w:pPr>
              <w:pStyle w:val="Tabletext"/>
              <w:spacing w:before="60"/>
              <w:jc w:val="center"/>
              <w:rPr>
                <w:sz w:val="16"/>
                <w:szCs w:val="22"/>
                <w:lang w:val="en-GB"/>
              </w:rPr>
            </w:pPr>
            <w:r w:rsidRPr="00833FF7">
              <w:rPr>
                <w:sz w:val="16"/>
                <w:szCs w:val="22"/>
                <w:lang w:val="en-GB"/>
              </w:rPr>
              <w:t>2,0</w:t>
            </w:r>
          </w:p>
        </w:tc>
        <w:tc>
          <w:tcPr>
            <w:tcW w:w="429" w:type="pct"/>
            <w:tcBorders>
              <w:top w:val="single" w:sz="4" w:space="0" w:color="auto"/>
              <w:left w:val="single" w:sz="4" w:space="0" w:color="auto"/>
              <w:bottom w:val="single" w:sz="4" w:space="0" w:color="auto"/>
              <w:right w:val="single" w:sz="4" w:space="0" w:color="auto"/>
            </w:tcBorders>
            <w:vAlign w:val="center"/>
          </w:tcPr>
          <w:p w14:paraId="30390910" w14:textId="77777777" w:rsidR="00254B85" w:rsidRPr="00833FF7" w:rsidRDefault="00254B85" w:rsidP="007D13EA">
            <w:pPr>
              <w:pStyle w:val="Tabletext"/>
              <w:spacing w:before="60"/>
              <w:jc w:val="center"/>
              <w:rPr>
                <w:sz w:val="16"/>
                <w:szCs w:val="22"/>
                <w:lang w:val="en-GB"/>
              </w:rPr>
            </w:pPr>
            <w:r w:rsidRPr="00833FF7">
              <w:rPr>
                <w:sz w:val="16"/>
                <w:szCs w:val="22"/>
                <w:lang w:val="en-GB"/>
              </w:rPr>
              <w:t>2,0</w:t>
            </w:r>
          </w:p>
        </w:tc>
        <w:tc>
          <w:tcPr>
            <w:tcW w:w="393" w:type="pct"/>
            <w:tcBorders>
              <w:top w:val="single" w:sz="4" w:space="0" w:color="auto"/>
              <w:left w:val="single" w:sz="4" w:space="0" w:color="auto"/>
              <w:bottom w:val="single" w:sz="4" w:space="0" w:color="auto"/>
              <w:right w:val="single" w:sz="4" w:space="0" w:color="auto"/>
            </w:tcBorders>
            <w:vAlign w:val="center"/>
          </w:tcPr>
          <w:p w14:paraId="171D80D5" w14:textId="77777777" w:rsidR="00254B85" w:rsidRPr="00833FF7" w:rsidRDefault="00254B85" w:rsidP="007D13EA">
            <w:pPr>
              <w:pStyle w:val="Tabletext"/>
              <w:spacing w:before="60"/>
              <w:jc w:val="center"/>
              <w:rPr>
                <w:sz w:val="16"/>
                <w:szCs w:val="22"/>
                <w:lang w:val="en-GB"/>
              </w:rPr>
            </w:pPr>
            <w:r w:rsidRPr="00833FF7">
              <w:rPr>
                <w:sz w:val="16"/>
                <w:szCs w:val="22"/>
                <w:lang w:val="en-GB"/>
              </w:rPr>
              <w:t>3,0</w:t>
            </w:r>
          </w:p>
        </w:tc>
        <w:tc>
          <w:tcPr>
            <w:tcW w:w="391" w:type="pct"/>
            <w:tcBorders>
              <w:top w:val="single" w:sz="4" w:space="0" w:color="auto"/>
              <w:left w:val="single" w:sz="4" w:space="0" w:color="auto"/>
              <w:bottom w:val="single" w:sz="4" w:space="0" w:color="auto"/>
              <w:right w:val="single" w:sz="4" w:space="0" w:color="auto"/>
            </w:tcBorders>
            <w:vAlign w:val="center"/>
          </w:tcPr>
          <w:p w14:paraId="61E432EF" w14:textId="77777777" w:rsidR="00254B85" w:rsidRPr="00833FF7" w:rsidRDefault="00254B85" w:rsidP="007D13EA">
            <w:pPr>
              <w:pStyle w:val="Tabletext"/>
              <w:spacing w:before="60"/>
              <w:jc w:val="center"/>
              <w:rPr>
                <w:sz w:val="16"/>
                <w:szCs w:val="22"/>
                <w:lang w:val="en-GB"/>
              </w:rPr>
            </w:pPr>
            <w:r w:rsidRPr="00833FF7">
              <w:rPr>
                <w:sz w:val="16"/>
                <w:szCs w:val="22"/>
                <w:lang w:val="en-GB"/>
              </w:rPr>
              <w:t>2,0</w:t>
            </w:r>
          </w:p>
        </w:tc>
        <w:tc>
          <w:tcPr>
            <w:tcW w:w="376" w:type="pct"/>
            <w:tcBorders>
              <w:top w:val="single" w:sz="4" w:space="0" w:color="auto"/>
              <w:left w:val="single" w:sz="4" w:space="0" w:color="auto"/>
              <w:bottom w:val="single" w:sz="4" w:space="0" w:color="auto"/>
              <w:right w:val="single" w:sz="4" w:space="0" w:color="auto"/>
            </w:tcBorders>
            <w:vAlign w:val="center"/>
          </w:tcPr>
          <w:p w14:paraId="0A82E693" w14:textId="77777777" w:rsidR="00254B85" w:rsidRPr="00833FF7" w:rsidRDefault="00254B85" w:rsidP="007D13EA">
            <w:pPr>
              <w:pStyle w:val="Tabletext"/>
              <w:spacing w:before="60"/>
              <w:jc w:val="center"/>
              <w:rPr>
                <w:sz w:val="16"/>
                <w:szCs w:val="22"/>
                <w:lang w:val="en-GB"/>
              </w:rPr>
            </w:pPr>
            <w:r w:rsidRPr="00833FF7">
              <w:rPr>
                <w:sz w:val="16"/>
                <w:szCs w:val="22"/>
                <w:lang w:val="en-GB"/>
              </w:rPr>
              <w:t>2,0</w:t>
            </w:r>
          </w:p>
        </w:tc>
        <w:tc>
          <w:tcPr>
            <w:tcW w:w="419" w:type="pct"/>
            <w:tcBorders>
              <w:top w:val="single" w:sz="4" w:space="0" w:color="auto"/>
              <w:left w:val="single" w:sz="4" w:space="0" w:color="auto"/>
              <w:bottom w:val="single" w:sz="4" w:space="0" w:color="auto"/>
              <w:right w:val="single" w:sz="4" w:space="0" w:color="auto"/>
            </w:tcBorders>
            <w:vAlign w:val="center"/>
          </w:tcPr>
          <w:p w14:paraId="5AD45085" w14:textId="77777777" w:rsidR="00254B85" w:rsidRPr="00833FF7" w:rsidRDefault="00254B85" w:rsidP="007D13EA">
            <w:pPr>
              <w:pStyle w:val="Tabletext"/>
              <w:spacing w:before="60"/>
              <w:jc w:val="center"/>
              <w:rPr>
                <w:sz w:val="16"/>
                <w:szCs w:val="22"/>
                <w:lang w:val="en-GB"/>
              </w:rPr>
            </w:pPr>
            <w:r w:rsidRPr="00833FF7">
              <w:rPr>
                <w:sz w:val="16"/>
                <w:szCs w:val="22"/>
                <w:lang w:val="en-GB"/>
              </w:rPr>
              <w:t>3,0</w:t>
            </w:r>
          </w:p>
        </w:tc>
        <w:tc>
          <w:tcPr>
            <w:tcW w:w="422" w:type="pct"/>
            <w:tcBorders>
              <w:top w:val="single" w:sz="4" w:space="0" w:color="auto"/>
              <w:left w:val="single" w:sz="4" w:space="0" w:color="auto"/>
              <w:bottom w:val="single" w:sz="4" w:space="0" w:color="auto"/>
              <w:right w:val="single" w:sz="4" w:space="0" w:color="auto"/>
            </w:tcBorders>
            <w:vAlign w:val="center"/>
          </w:tcPr>
          <w:p w14:paraId="1E21E439" w14:textId="77777777" w:rsidR="00254B85" w:rsidRPr="00833FF7" w:rsidRDefault="00254B85" w:rsidP="007D13EA">
            <w:pPr>
              <w:pStyle w:val="Tabletext"/>
              <w:spacing w:before="60"/>
              <w:jc w:val="center"/>
              <w:rPr>
                <w:sz w:val="16"/>
                <w:szCs w:val="22"/>
                <w:lang w:val="en-GB"/>
              </w:rPr>
            </w:pPr>
            <w:r w:rsidRPr="00833FF7">
              <w:rPr>
                <w:sz w:val="16"/>
                <w:szCs w:val="22"/>
                <w:lang w:val="en-GB"/>
              </w:rPr>
              <w:t>2,0</w:t>
            </w:r>
          </w:p>
        </w:tc>
        <w:tc>
          <w:tcPr>
            <w:tcW w:w="370" w:type="pct"/>
            <w:tcBorders>
              <w:top w:val="single" w:sz="4" w:space="0" w:color="auto"/>
              <w:left w:val="single" w:sz="4" w:space="0" w:color="auto"/>
              <w:bottom w:val="single" w:sz="4" w:space="0" w:color="auto"/>
              <w:right w:val="single" w:sz="4" w:space="0" w:color="auto"/>
            </w:tcBorders>
            <w:vAlign w:val="center"/>
          </w:tcPr>
          <w:p w14:paraId="153D1362" w14:textId="77777777" w:rsidR="00254B85" w:rsidRPr="00833FF7" w:rsidRDefault="00254B85" w:rsidP="007D13EA">
            <w:pPr>
              <w:pStyle w:val="Tabletext"/>
              <w:spacing w:before="60"/>
              <w:jc w:val="center"/>
              <w:rPr>
                <w:sz w:val="16"/>
                <w:szCs w:val="22"/>
                <w:lang w:val="en-GB"/>
              </w:rPr>
            </w:pPr>
            <w:r w:rsidRPr="00833FF7">
              <w:rPr>
                <w:sz w:val="16"/>
                <w:szCs w:val="22"/>
                <w:lang w:val="en-GB"/>
              </w:rPr>
              <w:t>2,0</w:t>
            </w:r>
          </w:p>
        </w:tc>
        <w:tc>
          <w:tcPr>
            <w:tcW w:w="367" w:type="pct"/>
            <w:tcBorders>
              <w:top w:val="single" w:sz="4" w:space="0" w:color="auto"/>
              <w:left w:val="single" w:sz="4" w:space="0" w:color="auto"/>
              <w:bottom w:val="single" w:sz="4" w:space="0" w:color="auto"/>
              <w:right w:val="single" w:sz="4" w:space="0" w:color="auto"/>
            </w:tcBorders>
            <w:vAlign w:val="center"/>
          </w:tcPr>
          <w:p w14:paraId="631D64AD" w14:textId="77777777" w:rsidR="00254B85" w:rsidRPr="00833FF7" w:rsidRDefault="00254B85" w:rsidP="007D13EA">
            <w:pPr>
              <w:pStyle w:val="Tabletext"/>
              <w:spacing w:before="60"/>
              <w:jc w:val="center"/>
              <w:rPr>
                <w:sz w:val="16"/>
                <w:szCs w:val="22"/>
                <w:lang w:val="en-GB"/>
              </w:rPr>
            </w:pPr>
            <w:r w:rsidRPr="00833FF7">
              <w:rPr>
                <w:sz w:val="16"/>
                <w:szCs w:val="22"/>
                <w:lang w:val="en-GB"/>
              </w:rPr>
              <w:t>3,0</w:t>
            </w:r>
          </w:p>
        </w:tc>
      </w:tr>
      <w:tr w:rsidR="00254B85" w:rsidRPr="00833FF7" w14:paraId="2B1D5800" w14:textId="77777777" w:rsidTr="007D13EA">
        <w:trPr>
          <w:trHeight w:val="221"/>
          <w:jc w:val="center"/>
        </w:trPr>
        <w:tc>
          <w:tcPr>
            <w:tcW w:w="201" w:type="pct"/>
            <w:tcBorders>
              <w:top w:val="single" w:sz="4" w:space="0" w:color="auto"/>
              <w:left w:val="single" w:sz="4" w:space="0" w:color="auto"/>
              <w:bottom w:val="single" w:sz="4" w:space="0" w:color="auto"/>
              <w:right w:val="single" w:sz="4" w:space="0" w:color="auto"/>
            </w:tcBorders>
          </w:tcPr>
          <w:p w14:paraId="5C1551C3" w14:textId="77777777" w:rsidR="00254B85" w:rsidRPr="00833FF7" w:rsidRDefault="00254B85" w:rsidP="007D13EA">
            <w:pPr>
              <w:pStyle w:val="Tabletext"/>
              <w:spacing w:before="60"/>
              <w:jc w:val="center"/>
              <w:rPr>
                <w:sz w:val="16"/>
                <w:szCs w:val="16"/>
              </w:rPr>
            </w:pPr>
            <w:r w:rsidRPr="00833FF7">
              <w:rPr>
                <w:sz w:val="16"/>
                <w:szCs w:val="16"/>
              </w:rPr>
              <w:t>3</w:t>
            </w:r>
          </w:p>
        </w:tc>
        <w:tc>
          <w:tcPr>
            <w:tcW w:w="1215" w:type="pct"/>
            <w:tcBorders>
              <w:top w:val="single" w:sz="4" w:space="0" w:color="auto"/>
              <w:left w:val="single" w:sz="4" w:space="0" w:color="auto"/>
              <w:bottom w:val="single" w:sz="4" w:space="0" w:color="auto"/>
              <w:right w:val="single" w:sz="4" w:space="0" w:color="auto"/>
            </w:tcBorders>
          </w:tcPr>
          <w:p w14:paraId="38EE85F9" w14:textId="77777777" w:rsidR="00254B85" w:rsidRPr="00833FF7" w:rsidRDefault="00254B85" w:rsidP="007D13EA">
            <w:pPr>
              <w:pStyle w:val="Tabletext"/>
              <w:spacing w:before="60"/>
              <w:rPr>
                <w:spacing w:val="-3"/>
                <w:sz w:val="16"/>
                <w:szCs w:val="22"/>
                <w:lang w:eastAsia="ja-JP"/>
              </w:rPr>
            </w:pPr>
            <w:r w:rsidRPr="00833FF7">
              <w:rPr>
                <w:rFonts w:hint="cs"/>
                <w:spacing w:val="-3"/>
                <w:sz w:val="16"/>
                <w:szCs w:val="22"/>
                <w:rtl/>
                <w:lang w:bidi="ar-SY"/>
              </w:rPr>
              <w:t xml:space="preserve">هامش التداخل </w:t>
            </w:r>
            <w:r w:rsidRPr="00833FF7">
              <w:rPr>
                <w:rFonts w:hint="eastAsia"/>
                <w:spacing w:val="-3"/>
                <w:sz w:val="16"/>
                <w:szCs w:val="22"/>
                <w:lang w:eastAsia="ja-JP"/>
              </w:rPr>
              <w:t>(dB)</w:t>
            </w:r>
          </w:p>
        </w:tc>
        <w:tc>
          <w:tcPr>
            <w:tcW w:w="419" w:type="pct"/>
            <w:tcBorders>
              <w:top w:val="single" w:sz="4" w:space="0" w:color="auto"/>
              <w:left w:val="single" w:sz="4" w:space="0" w:color="auto"/>
              <w:bottom w:val="single" w:sz="4" w:space="0" w:color="auto"/>
              <w:right w:val="single" w:sz="4" w:space="0" w:color="auto"/>
            </w:tcBorders>
            <w:vAlign w:val="center"/>
          </w:tcPr>
          <w:p w14:paraId="31967D05" w14:textId="77777777" w:rsidR="00254B85" w:rsidRPr="00833FF7" w:rsidRDefault="00254B85" w:rsidP="007D13EA">
            <w:pPr>
              <w:pStyle w:val="Tabletext"/>
              <w:spacing w:before="60"/>
              <w:jc w:val="center"/>
              <w:rPr>
                <w:sz w:val="16"/>
                <w:szCs w:val="22"/>
                <w:lang w:val="en-GB"/>
              </w:rPr>
            </w:pPr>
            <w:r w:rsidRPr="00833FF7">
              <w:rPr>
                <w:sz w:val="16"/>
                <w:szCs w:val="22"/>
                <w:lang w:val="en-GB"/>
              </w:rPr>
              <w:t>2,0</w:t>
            </w:r>
          </w:p>
        </w:tc>
        <w:tc>
          <w:tcPr>
            <w:tcW w:w="429" w:type="pct"/>
            <w:tcBorders>
              <w:top w:val="single" w:sz="4" w:space="0" w:color="auto"/>
              <w:left w:val="single" w:sz="4" w:space="0" w:color="auto"/>
              <w:bottom w:val="single" w:sz="4" w:space="0" w:color="auto"/>
              <w:right w:val="single" w:sz="4" w:space="0" w:color="auto"/>
            </w:tcBorders>
            <w:vAlign w:val="center"/>
          </w:tcPr>
          <w:p w14:paraId="7547014E" w14:textId="77777777" w:rsidR="00254B85" w:rsidRPr="00833FF7" w:rsidRDefault="00254B85" w:rsidP="007D13EA">
            <w:pPr>
              <w:pStyle w:val="Tabletext"/>
              <w:spacing w:before="60"/>
              <w:jc w:val="center"/>
              <w:rPr>
                <w:sz w:val="16"/>
                <w:szCs w:val="22"/>
                <w:lang w:val="en-GB"/>
              </w:rPr>
            </w:pPr>
            <w:r w:rsidRPr="00833FF7">
              <w:rPr>
                <w:sz w:val="16"/>
                <w:szCs w:val="22"/>
                <w:lang w:val="en-GB"/>
              </w:rPr>
              <w:t>2,0</w:t>
            </w:r>
          </w:p>
        </w:tc>
        <w:tc>
          <w:tcPr>
            <w:tcW w:w="393" w:type="pct"/>
            <w:tcBorders>
              <w:top w:val="single" w:sz="4" w:space="0" w:color="auto"/>
              <w:left w:val="single" w:sz="4" w:space="0" w:color="auto"/>
              <w:bottom w:val="single" w:sz="4" w:space="0" w:color="auto"/>
              <w:right w:val="single" w:sz="4" w:space="0" w:color="auto"/>
            </w:tcBorders>
            <w:vAlign w:val="center"/>
          </w:tcPr>
          <w:p w14:paraId="4009FB08" w14:textId="77777777" w:rsidR="00254B85" w:rsidRPr="00833FF7" w:rsidRDefault="00254B85" w:rsidP="007D13EA">
            <w:pPr>
              <w:pStyle w:val="Tabletext"/>
              <w:spacing w:before="60"/>
              <w:jc w:val="center"/>
              <w:rPr>
                <w:sz w:val="16"/>
                <w:szCs w:val="22"/>
              </w:rPr>
            </w:pPr>
            <w:r w:rsidRPr="00833FF7">
              <w:rPr>
                <w:sz w:val="16"/>
                <w:szCs w:val="22"/>
                <w:lang w:val="en-GB"/>
              </w:rPr>
              <w:t>2,0</w:t>
            </w:r>
          </w:p>
        </w:tc>
        <w:tc>
          <w:tcPr>
            <w:tcW w:w="391" w:type="pct"/>
            <w:tcBorders>
              <w:top w:val="single" w:sz="4" w:space="0" w:color="auto"/>
              <w:left w:val="single" w:sz="4" w:space="0" w:color="auto"/>
              <w:bottom w:val="single" w:sz="4" w:space="0" w:color="auto"/>
              <w:right w:val="single" w:sz="4" w:space="0" w:color="auto"/>
            </w:tcBorders>
            <w:vAlign w:val="center"/>
          </w:tcPr>
          <w:p w14:paraId="59F038BF" w14:textId="77777777" w:rsidR="00254B85" w:rsidRPr="00833FF7" w:rsidRDefault="00254B85" w:rsidP="007D13EA">
            <w:pPr>
              <w:pStyle w:val="Tabletext"/>
              <w:spacing w:before="60"/>
              <w:jc w:val="center"/>
              <w:rPr>
                <w:sz w:val="16"/>
                <w:szCs w:val="22"/>
                <w:lang w:val="en-GB"/>
              </w:rPr>
            </w:pPr>
            <w:r w:rsidRPr="00833FF7">
              <w:rPr>
                <w:sz w:val="16"/>
                <w:szCs w:val="22"/>
                <w:lang w:val="en-GB"/>
              </w:rPr>
              <w:t>2,0</w:t>
            </w:r>
          </w:p>
        </w:tc>
        <w:tc>
          <w:tcPr>
            <w:tcW w:w="376" w:type="pct"/>
            <w:tcBorders>
              <w:top w:val="single" w:sz="4" w:space="0" w:color="auto"/>
              <w:left w:val="single" w:sz="4" w:space="0" w:color="auto"/>
              <w:bottom w:val="single" w:sz="4" w:space="0" w:color="auto"/>
              <w:right w:val="single" w:sz="4" w:space="0" w:color="auto"/>
            </w:tcBorders>
            <w:vAlign w:val="center"/>
          </w:tcPr>
          <w:p w14:paraId="6FBDE53B" w14:textId="77777777" w:rsidR="00254B85" w:rsidRPr="00833FF7" w:rsidRDefault="00254B85" w:rsidP="007D13EA">
            <w:pPr>
              <w:pStyle w:val="Tabletext"/>
              <w:spacing w:before="60"/>
              <w:jc w:val="center"/>
              <w:rPr>
                <w:sz w:val="16"/>
                <w:szCs w:val="22"/>
                <w:lang w:val="en-GB"/>
              </w:rPr>
            </w:pPr>
            <w:r w:rsidRPr="00833FF7">
              <w:rPr>
                <w:sz w:val="16"/>
                <w:szCs w:val="22"/>
                <w:lang w:val="en-GB"/>
              </w:rPr>
              <w:t>2,0</w:t>
            </w:r>
          </w:p>
        </w:tc>
        <w:tc>
          <w:tcPr>
            <w:tcW w:w="419" w:type="pct"/>
            <w:tcBorders>
              <w:top w:val="single" w:sz="4" w:space="0" w:color="auto"/>
              <w:left w:val="single" w:sz="4" w:space="0" w:color="auto"/>
              <w:bottom w:val="single" w:sz="4" w:space="0" w:color="auto"/>
              <w:right w:val="single" w:sz="4" w:space="0" w:color="auto"/>
            </w:tcBorders>
            <w:vAlign w:val="center"/>
          </w:tcPr>
          <w:p w14:paraId="630FED36" w14:textId="77777777" w:rsidR="00254B85" w:rsidRPr="00833FF7" w:rsidRDefault="00254B85" w:rsidP="007D13EA">
            <w:pPr>
              <w:pStyle w:val="Tabletext"/>
              <w:spacing w:before="60"/>
              <w:jc w:val="center"/>
              <w:rPr>
                <w:sz w:val="16"/>
                <w:szCs w:val="22"/>
                <w:lang w:val="en-GB"/>
              </w:rPr>
            </w:pPr>
            <w:r w:rsidRPr="00833FF7">
              <w:rPr>
                <w:sz w:val="16"/>
                <w:szCs w:val="22"/>
                <w:lang w:val="en-GB"/>
              </w:rPr>
              <w:t>2,0</w:t>
            </w:r>
          </w:p>
        </w:tc>
        <w:tc>
          <w:tcPr>
            <w:tcW w:w="422" w:type="pct"/>
            <w:tcBorders>
              <w:top w:val="single" w:sz="4" w:space="0" w:color="auto"/>
              <w:left w:val="single" w:sz="4" w:space="0" w:color="auto"/>
              <w:bottom w:val="single" w:sz="4" w:space="0" w:color="auto"/>
              <w:right w:val="single" w:sz="4" w:space="0" w:color="auto"/>
            </w:tcBorders>
            <w:vAlign w:val="center"/>
          </w:tcPr>
          <w:p w14:paraId="750C164B" w14:textId="77777777" w:rsidR="00254B85" w:rsidRPr="00833FF7" w:rsidRDefault="00254B85" w:rsidP="007D13EA">
            <w:pPr>
              <w:pStyle w:val="Tabletext"/>
              <w:spacing w:before="60"/>
              <w:jc w:val="center"/>
              <w:rPr>
                <w:sz w:val="16"/>
                <w:szCs w:val="22"/>
                <w:lang w:val="en-GB"/>
              </w:rPr>
            </w:pPr>
            <w:r w:rsidRPr="00833FF7">
              <w:rPr>
                <w:sz w:val="16"/>
                <w:szCs w:val="22"/>
                <w:lang w:val="en-GB"/>
              </w:rPr>
              <w:t>2,0</w:t>
            </w:r>
          </w:p>
        </w:tc>
        <w:tc>
          <w:tcPr>
            <w:tcW w:w="370" w:type="pct"/>
            <w:tcBorders>
              <w:top w:val="single" w:sz="4" w:space="0" w:color="auto"/>
              <w:left w:val="single" w:sz="4" w:space="0" w:color="auto"/>
              <w:bottom w:val="single" w:sz="4" w:space="0" w:color="auto"/>
              <w:right w:val="single" w:sz="4" w:space="0" w:color="auto"/>
            </w:tcBorders>
            <w:vAlign w:val="center"/>
          </w:tcPr>
          <w:p w14:paraId="6BC027BD" w14:textId="77777777" w:rsidR="00254B85" w:rsidRPr="00833FF7" w:rsidRDefault="00254B85" w:rsidP="007D13EA">
            <w:pPr>
              <w:pStyle w:val="Tabletext"/>
              <w:spacing w:before="60"/>
              <w:jc w:val="center"/>
              <w:rPr>
                <w:sz w:val="16"/>
                <w:szCs w:val="22"/>
                <w:lang w:val="en-GB"/>
              </w:rPr>
            </w:pPr>
            <w:r w:rsidRPr="00833FF7">
              <w:rPr>
                <w:sz w:val="16"/>
                <w:szCs w:val="22"/>
                <w:lang w:val="en-GB"/>
              </w:rPr>
              <w:t>2,0</w:t>
            </w:r>
          </w:p>
        </w:tc>
        <w:tc>
          <w:tcPr>
            <w:tcW w:w="367" w:type="pct"/>
            <w:tcBorders>
              <w:top w:val="single" w:sz="4" w:space="0" w:color="auto"/>
              <w:left w:val="single" w:sz="4" w:space="0" w:color="auto"/>
              <w:bottom w:val="single" w:sz="4" w:space="0" w:color="auto"/>
              <w:right w:val="single" w:sz="4" w:space="0" w:color="auto"/>
            </w:tcBorders>
            <w:vAlign w:val="center"/>
          </w:tcPr>
          <w:p w14:paraId="45C17E76" w14:textId="77777777" w:rsidR="00254B85" w:rsidRPr="00833FF7" w:rsidRDefault="00254B85" w:rsidP="007D13EA">
            <w:pPr>
              <w:pStyle w:val="Tabletext"/>
              <w:spacing w:before="60"/>
              <w:jc w:val="center"/>
              <w:rPr>
                <w:sz w:val="16"/>
                <w:szCs w:val="22"/>
                <w:lang w:val="en-GB"/>
              </w:rPr>
            </w:pPr>
            <w:r w:rsidRPr="00833FF7">
              <w:rPr>
                <w:sz w:val="16"/>
                <w:szCs w:val="22"/>
                <w:lang w:val="en-GB"/>
              </w:rPr>
              <w:t>2,0</w:t>
            </w:r>
          </w:p>
        </w:tc>
      </w:tr>
      <w:tr w:rsidR="00254B85" w:rsidRPr="00833FF7" w14:paraId="6FEB7A79" w14:textId="77777777" w:rsidTr="007D13EA">
        <w:trPr>
          <w:trHeight w:val="221"/>
          <w:jc w:val="center"/>
        </w:trPr>
        <w:tc>
          <w:tcPr>
            <w:tcW w:w="201" w:type="pct"/>
            <w:tcBorders>
              <w:top w:val="single" w:sz="4" w:space="0" w:color="auto"/>
              <w:left w:val="single" w:sz="4" w:space="0" w:color="auto"/>
              <w:bottom w:val="single" w:sz="4" w:space="0" w:color="auto"/>
              <w:right w:val="single" w:sz="4" w:space="0" w:color="auto"/>
            </w:tcBorders>
          </w:tcPr>
          <w:p w14:paraId="1FC5B764" w14:textId="77777777" w:rsidR="00254B85" w:rsidRPr="00833FF7" w:rsidRDefault="00254B85" w:rsidP="007D13EA">
            <w:pPr>
              <w:pStyle w:val="Tabletext"/>
              <w:spacing w:before="60"/>
              <w:jc w:val="center"/>
              <w:rPr>
                <w:sz w:val="16"/>
                <w:szCs w:val="16"/>
              </w:rPr>
            </w:pPr>
            <w:r w:rsidRPr="00833FF7">
              <w:rPr>
                <w:sz w:val="16"/>
                <w:szCs w:val="16"/>
              </w:rPr>
              <w:t>4</w:t>
            </w:r>
          </w:p>
        </w:tc>
        <w:tc>
          <w:tcPr>
            <w:tcW w:w="1215" w:type="pct"/>
            <w:tcBorders>
              <w:top w:val="single" w:sz="4" w:space="0" w:color="auto"/>
              <w:left w:val="single" w:sz="4" w:space="0" w:color="auto"/>
              <w:bottom w:val="single" w:sz="4" w:space="0" w:color="auto"/>
              <w:right w:val="single" w:sz="4" w:space="0" w:color="auto"/>
            </w:tcBorders>
          </w:tcPr>
          <w:p w14:paraId="7F19446D" w14:textId="77777777" w:rsidR="00254B85" w:rsidRPr="00833FF7" w:rsidRDefault="00254B85" w:rsidP="007D13EA">
            <w:pPr>
              <w:pStyle w:val="Tabletext"/>
              <w:spacing w:before="60"/>
              <w:rPr>
                <w:spacing w:val="-3"/>
                <w:sz w:val="16"/>
                <w:szCs w:val="22"/>
                <w:rtl/>
                <w:lang w:eastAsia="ja-JP" w:bidi="ar-EG"/>
              </w:rPr>
            </w:pPr>
            <w:r w:rsidRPr="00833FF7">
              <w:rPr>
                <w:rFonts w:hint="cs"/>
                <w:spacing w:val="-3"/>
                <w:sz w:val="16"/>
                <w:szCs w:val="22"/>
                <w:rtl/>
                <w:lang w:bidi="ar-SY"/>
              </w:rPr>
              <w:t>هامش تعدد المس</w:t>
            </w:r>
            <w:r>
              <w:rPr>
                <w:rFonts w:hint="cs"/>
                <w:spacing w:val="-3"/>
                <w:sz w:val="16"/>
                <w:szCs w:val="22"/>
                <w:rtl/>
                <w:lang w:bidi="ar-SY"/>
              </w:rPr>
              <w:t>ي</w:t>
            </w:r>
            <w:r w:rsidRPr="00833FF7">
              <w:rPr>
                <w:rFonts w:hint="cs"/>
                <w:spacing w:val="-3"/>
                <w:sz w:val="16"/>
                <w:szCs w:val="22"/>
                <w:rtl/>
                <w:lang w:bidi="ar-SY"/>
              </w:rPr>
              <w:t xml:space="preserve">رات </w:t>
            </w:r>
            <w:r w:rsidRPr="00833FF7">
              <w:rPr>
                <w:rFonts w:hint="eastAsia"/>
                <w:spacing w:val="-3"/>
                <w:sz w:val="16"/>
                <w:szCs w:val="22"/>
                <w:lang w:eastAsia="ja-JP"/>
              </w:rPr>
              <w:t>(dB)</w:t>
            </w:r>
          </w:p>
        </w:tc>
        <w:tc>
          <w:tcPr>
            <w:tcW w:w="419" w:type="pct"/>
            <w:tcBorders>
              <w:top w:val="single" w:sz="4" w:space="0" w:color="auto"/>
              <w:left w:val="single" w:sz="4" w:space="0" w:color="auto"/>
              <w:bottom w:val="single" w:sz="4" w:space="0" w:color="auto"/>
              <w:right w:val="single" w:sz="4" w:space="0" w:color="auto"/>
            </w:tcBorders>
            <w:vAlign w:val="center"/>
          </w:tcPr>
          <w:p w14:paraId="07630648" w14:textId="77777777" w:rsidR="00254B85" w:rsidRPr="00833FF7" w:rsidRDefault="00254B85" w:rsidP="007D13EA">
            <w:pPr>
              <w:pStyle w:val="Tabletext"/>
              <w:spacing w:before="60"/>
              <w:jc w:val="center"/>
              <w:rPr>
                <w:sz w:val="16"/>
                <w:szCs w:val="16"/>
                <w:rtl/>
              </w:rPr>
            </w:pPr>
            <w:r w:rsidRPr="00833FF7">
              <w:rPr>
                <w:sz w:val="16"/>
                <w:szCs w:val="16"/>
                <w:lang w:val="en-GB"/>
              </w:rPr>
              <w:t>–</w:t>
            </w:r>
          </w:p>
        </w:tc>
        <w:tc>
          <w:tcPr>
            <w:tcW w:w="429" w:type="pct"/>
            <w:tcBorders>
              <w:top w:val="single" w:sz="4" w:space="0" w:color="auto"/>
              <w:left w:val="single" w:sz="4" w:space="0" w:color="auto"/>
              <w:bottom w:val="single" w:sz="4" w:space="0" w:color="auto"/>
              <w:right w:val="single" w:sz="4" w:space="0" w:color="auto"/>
            </w:tcBorders>
            <w:vAlign w:val="center"/>
          </w:tcPr>
          <w:p w14:paraId="7CF4B538" w14:textId="77777777" w:rsidR="00254B85" w:rsidRPr="00833FF7" w:rsidRDefault="00254B85" w:rsidP="007D13EA">
            <w:pPr>
              <w:pStyle w:val="Tabletext"/>
              <w:spacing w:before="60"/>
              <w:jc w:val="center"/>
              <w:rPr>
                <w:sz w:val="16"/>
                <w:szCs w:val="16"/>
                <w:lang w:val="en-GB"/>
              </w:rPr>
            </w:pPr>
            <w:r w:rsidRPr="00833FF7">
              <w:rPr>
                <w:sz w:val="16"/>
                <w:szCs w:val="16"/>
                <w:lang w:val="en-GB"/>
              </w:rPr>
              <w:t>–</w:t>
            </w:r>
          </w:p>
        </w:tc>
        <w:tc>
          <w:tcPr>
            <w:tcW w:w="393" w:type="pct"/>
            <w:tcBorders>
              <w:top w:val="single" w:sz="4" w:space="0" w:color="auto"/>
              <w:left w:val="single" w:sz="4" w:space="0" w:color="auto"/>
              <w:bottom w:val="single" w:sz="4" w:space="0" w:color="auto"/>
              <w:right w:val="single" w:sz="4" w:space="0" w:color="auto"/>
            </w:tcBorders>
            <w:vAlign w:val="center"/>
          </w:tcPr>
          <w:p w14:paraId="52D926F8" w14:textId="77777777" w:rsidR="00254B85" w:rsidRPr="00833FF7" w:rsidRDefault="00254B85" w:rsidP="007D13EA">
            <w:pPr>
              <w:pStyle w:val="Tabletext"/>
              <w:spacing w:before="60"/>
              <w:jc w:val="center"/>
              <w:rPr>
                <w:sz w:val="16"/>
                <w:szCs w:val="16"/>
                <w:lang w:val="en-GB"/>
              </w:rPr>
            </w:pPr>
            <w:r w:rsidRPr="00833FF7">
              <w:rPr>
                <w:sz w:val="16"/>
                <w:szCs w:val="16"/>
                <w:lang w:val="en-GB"/>
              </w:rPr>
              <w:t>–</w:t>
            </w:r>
          </w:p>
        </w:tc>
        <w:tc>
          <w:tcPr>
            <w:tcW w:w="391" w:type="pct"/>
            <w:tcBorders>
              <w:top w:val="single" w:sz="4" w:space="0" w:color="auto"/>
              <w:left w:val="single" w:sz="4" w:space="0" w:color="auto"/>
              <w:bottom w:val="single" w:sz="4" w:space="0" w:color="auto"/>
              <w:right w:val="single" w:sz="4" w:space="0" w:color="auto"/>
            </w:tcBorders>
            <w:vAlign w:val="center"/>
          </w:tcPr>
          <w:p w14:paraId="6FB8DB39" w14:textId="77777777" w:rsidR="00254B85" w:rsidRPr="00833FF7" w:rsidRDefault="00254B85" w:rsidP="007D13EA">
            <w:pPr>
              <w:pStyle w:val="Tabletext"/>
              <w:spacing w:before="60"/>
              <w:jc w:val="center"/>
              <w:rPr>
                <w:sz w:val="16"/>
                <w:szCs w:val="16"/>
                <w:lang w:val="en-GB"/>
              </w:rPr>
            </w:pPr>
            <w:r w:rsidRPr="00833FF7">
              <w:rPr>
                <w:sz w:val="16"/>
                <w:szCs w:val="16"/>
                <w:lang w:val="en-GB"/>
              </w:rPr>
              <w:t>1,0</w:t>
            </w:r>
          </w:p>
        </w:tc>
        <w:tc>
          <w:tcPr>
            <w:tcW w:w="376" w:type="pct"/>
            <w:tcBorders>
              <w:top w:val="single" w:sz="4" w:space="0" w:color="auto"/>
              <w:left w:val="single" w:sz="4" w:space="0" w:color="auto"/>
              <w:bottom w:val="single" w:sz="4" w:space="0" w:color="auto"/>
              <w:right w:val="single" w:sz="4" w:space="0" w:color="auto"/>
            </w:tcBorders>
            <w:vAlign w:val="center"/>
          </w:tcPr>
          <w:p w14:paraId="21BEFF76" w14:textId="77777777" w:rsidR="00254B85" w:rsidRPr="00833FF7" w:rsidRDefault="00254B85" w:rsidP="007D13EA">
            <w:pPr>
              <w:pStyle w:val="Tabletext"/>
              <w:spacing w:before="60"/>
              <w:jc w:val="center"/>
              <w:rPr>
                <w:sz w:val="16"/>
                <w:szCs w:val="16"/>
                <w:lang w:val="en-GB"/>
              </w:rPr>
            </w:pPr>
            <w:r w:rsidRPr="00833FF7">
              <w:rPr>
                <w:sz w:val="16"/>
                <w:szCs w:val="16"/>
                <w:lang w:val="en-GB"/>
              </w:rPr>
              <w:t>1,0</w:t>
            </w:r>
          </w:p>
        </w:tc>
        <w:tc>
          <w:tcPr>
            <w:tcW w:w="419" w:type="pct"/>
            <w:tcBorders>
              <w:top w:val="single" w:sz="4" w:space="0" w:color="auto"/>
              <w:left w:val="single" w:sz="4" w:space="0" w:color="auto"/>
              <w:bottom w:val="single" w:sz="4" w:space="0" w:color="auto"/>
              <w:right w:val="single" w:sz="4" w:space="0" w:color="auto"/>
            </w:tcBorders>
            <w:vAlign w:val="center"/>
          </w:tcPr>
          <w:p w14:paraId="375B1F1E" w14:textId="77777777" w:rsidR="00254B85" w:rsidRPr="00833FF7" w:rsidRDefault="00254B85" w:rsidP="007D13EA">
            <w:pPr>
              <w:pStyle w:val="Tabletext"/>
              <w:spacing w:before="60"/>
              <w:jc w:val="center"/>
              <w:rPr>
                <w:sz w:val="16"/>
                <w:szCs w:val="16"/>
                <w:lang w:val="en-GB"/>
              </w:rPr>
            </w:pPr>
            <w:r w:rsidRPr="00833FF7">
              <w:rPr>
                <w:sz w:val="16"/>
                <w:szCs w:val="16"/>
                <w:lang w:val="en-GB"/>
              </w:rPr>
              <w:t>1,0</w:t>
            </w:r>
          </w:p>
        </w:tc>
        <w:tc>
          <w:tcPr>
            <w:tcW w:w="422" w:type="pct"/>
            <w:tcBorders>
              <w:top w:val="single" w:sz="4" w:space="0" w:color="auto"/>
              <w:left w:val="single" w:sz="4" w:space="0" w:color="auto"/>
              <w:bottom w:val="single" w:sz="4" w:space="0" w:color="auto"/>
              <w:right w:val="single" w:sz="4" w:space="0" w:color="auto"/>
            </w:tcBorders>
            <w:vAlign w:val="center"/>
          </w:tcPr>
          <w:p w14:paraId="3DC5A627" w14:textId="77777777" w:rsidR="00254B85" w:rsidRPr="00833FF7" w:rsidRDefault="00254B85" w:rsidP="007D13EA">
            <w:pPr>
              <w:pStyle w:val="Tabletext"/>
              <w:spacing w:before="60"/>
              <w:jc w:val="center"/>
              <w:rPr>
                <w:sz w:val="16"/>
                <w:szCs w:val="16"/>
                <w:lang w:val="en-GB"/>
              </w:rPr>
            </w:pPr>
            <w:r w:rsidRPr="00833FF7">
              <w:rPr>
                <w:sz w:val="16"/>
                <w:szCs w:val="16"/>
                <w:lang w:val="en-GB"/>
              </w:rPr>
              <w:t>1,0</w:t>
            </w:r>
          </w:p>
        </w:tc>
        <w:tc>
          <w:tcPr>
            <w:tcW w:w="370" w:type="pct"/>
            <w:tcBorders>
              <w:top w:val="single" w:sz="4" w:space="0" w:color="auto"/>
              <w:left w:val="single" w:sz="4" w:space="0" w:color="auto"/>
              <w:bottom w:val="single" w:sz="4" w:space="0" w:color="auto"/>
              <w:right w:val="single" w:sz="4" w:space="0" w:color="auto"/>
            </w:tcBorders>
            <w:vAlign w:val="center"/>
          </w:tcPr>
          <w:p w14:paraId="6284015B" w14:textId="77777777" w:rsidR="00254B85" w:rsidRPr="00833FF7" w:rsidRDefault="00254B85" w:rsidP="007D13EA">
            <w:pPr>
              <w:pStyle w:val="Tabletext"/>
              <w:spacing w:before="60"/>
              <w:jc w:val="center"/>
              <w:rPr>
                <w:sz w:val="16"/>
                <w:szCs w:val="16"/>
                <w:lang w:val="en-GB"/>
              </w:rPr>
            </w:pPr>
            <w:r w:rsidRPr="00833FF7">
              <w:rPr>
                <w:sz w:val="16"/>
                <w:szCs w:val="16"/>
                <w:lang w:val="en-GB"/>
              </w:rPr>
              <w:t>1,0</w:t>
            </w:r>
          </w:p>
        </w:tc>
        <w:tc>
          <w:tcPr>
            <w:tcW w:w="367" w:type="pct"/>
            <w:tcBorders>
              <w:top w:val="single" w:sz="4" w:space="0" w:color="auto"/>
              <w:left w:val="single" w:sz="4" w:space="0" w:color="auto"/>
              <w:bottom w:val="single" w:sz="4" w:space="0" w:color="auto"/>
              <w:right w:val="single" w:sz="4" w:space="0" w:color="auto"/>
            </w:tcBorders>
            <w:vAlign w:val="center"/>
          </w:tcPr>
          <w:p w14:paraId="7D34DC11" w14:textId="77777777" w:rsidR="00254B85" w:rsidRPr="00833FF7" w:rsidRDefault="00254B85" w:rsidP="007D13EA">
            <w:pPr>
              <w:pStyle w:val="Tabletext"/>
              <w:spacing w:before="60"/>
              <w:jc w:val="center"/>
              <w:rPr>
                <w:sz w:val="16"/>
                <w:szCs w:val="16"/>
                <w:lang w:val="en-GB"/>
              </w:rPr>
            </w:pPr>
            <w:r w:rsidRPr="00833FF7">
              <w:rPr>
                <w:sz w:val="16"/>
                <w:szCs w:val="16"/>
                <w:lang w:val="en-GB"/>
              </w:rPr>
              <w:t>1,0</w:t>
            </w:r>
          </w:p>
        </w:tc>
      </w:tr>
      <w:tr w:rsidR="00254B85" w:rsidRPr="00833FF7" w14:paraId="6CD7287A" w14:textId="77777777" w:rsidTr="007D13EA">
        <w:trPr>
          <w:trHeight w:val="221"/>
          <w:jc w:val="center"/>
        </w:trPr>
        <w:tc>
          <w:tcPr>
            <w:tcW w:w="201" w:type="pct"/>
            <w:tcBorders>
              <w:top w:val="single" w:sz="4" w:space="0" w:color="auto"/>
              <w:left w:val="single" w:sz="4" w:space="0" w:color="auto"/>
              <w:bottom w:val="single" w:sz="4" w:space="0" w:color="auto"/>
              <w:right w:val="single" w:sz="4" w:space="0" w:color="auto"/>
            </w:tcBorders>
          </w:tcPr>
          <w:p w14:paraId="37C66F5D" w14:textId="77777777" w:rsidR="00254B85" w:rsidRPr="00833FF7" w:rsidRDefault="00254B85" w:rsidP="007D13EA">
            <w:pPr>
              <w:pStyle w:val="Tabletext"/>
              <w:spacing w:before="60"/>
              <w:jc w:val="center"/>
              <w:rPr>
                <w:sz w:val="16"/>
                <w:szCs w:val="16"/>
              </w:rPr>
            </w:pPr>
            <w:r w:rsidRPr="00833FF7">
              <w:rPr>
                <w:sz w:val="16"/>
                <w:szCs w:val="16"/>
              </w:rPr>
              <w:t>5</w:t>
            </w:r>
          </w:p>
        </w:tc>
        <w:tc>
          <w:tcPr>
            <w:tcW w:w="1215" w:type="pct"/>
            <w:tcBorders>
              <w:top w:val="single" w:sz="4" w:space="0" w:color="auto"/>
              <w:left w:val="single" w:sz="4" w:space="0" w:color="auto"/>
              <w:bottom w:val="single" w:sz="4" w:space="0" w:color="auto"/>
              <w:right w:val="single" w:sz="4" w:space="0" w:color="auto"/>
            </w:tcBorders>
          </w:tcPr>
          <w:p w14:paraId="52AB22EB" w14:textId="77777777" w:rsidR="00254B85" w:rsidRPr="00833FF7" w:rsidRDefault="00254B85" w:rsidP="007D13EA">
            <w:pPr>
              <w:pStyle w:val="Tabletext"/>
              <w:spacing w:before="60"/>
              <w:rPr>
                <w:spacing w:val="-3"/>
                <w:sz w:val="16"/>
                <w:szCs w:val="22"/>
                <w:lang w:eastAsia="ja-JP"/>
              </w:rPr>
            </w:pPr>
            <w:r w:rsidRPr="00833FF7">
              <w:rPr>
                <w:rFonts w:hint="cs"/>
                <w:spacing w:val="-3"/>
                <w:sz w:val="16"/>
                <w:szCs w:val="22"/>
                <w:rtl/>
                <w:lang w:bidi="ar-SY"/>
              </w:rPr>
              <w:t>هامش الحماية من الخبو</w:t>
            </w:r>
            <w:r w:rsidRPr="00833FF7">
              <w:rPr>
                <w:spacing w:val="-3"/>
                <w:sz w:val="16"/>
                <w:szCs w:val="22"/>
                <w:rtl/>
                <w:lang w:bidi="ar-SY"/>
              </w:rPr>
              <w:br/>
            </w:r>
            <w:r w:rsidRPr="00833FF7">
              <w:rPr>
                <w:rFonts w:hint="cs"/>
                <w:spacing w:val="-3"/>
                <w:sz w:val="16"/>
                <w:szCs w:val="22"/>
                <w:rtl/>
                <w:lang w:bidi="ar-SY"/>
              </w:rPr>
              <w:t>(تصحيح التراوح المؤقت</w:t>
            </w:r>
            <w:r w:rsidRPr="00833FF7">
              <w:rPr>
                <w:rFonts w:hint="cs"/>
                <w:spacing w:val="-3"/>
                <w:sz w:val="16"/>
                <w:szCs w:val="22"/>
                <w:rtl/>
              </w:rPr>
              <w:t>)</w:t>
            </w:r>
            <w:r w:rsidRPr="00833FF7">
              <w:rPr>
                <w:rFonts w:hint="cs"/>
                <w:spacing w:val="-3"/>
                <w:sz w:val="16"/>
                <w:szCs w:val="22"/>
                <w:rtl/>
                <w:lang w:bidi="ar-SY"/>
              </w:rPr>
              <w:t xml:space="preserve"> </w:t>
            </w:r>
            <w:r w:rsidRPr="00833FF7">
              <w:rPr>
                <w:rFonts w:hint="eastAsia"/>
                <w:spacing w:val="-3"/>
                <w:sz w:val="16"/>
                <w:szCs w:val="22"/>
                <w:lang w:eastAsia="ja-JP"/>
              </w:rPr>
              <w:t>(dB)</w:t>
            </w:r>
          </w:p>
        </w:tc>
        <w:tc>
          <w:tcPr>
            <w:tcW w:w="419" w:type="pct"/>
            <w:tcBorders>
              <w:top w:val="single" w:sz="4" w:space="0" w:color="auto"/>
              <w:left w:val="single" w:sz="4" w:space="0" w:color="auto"/>
              <w:bottom w:val="single" w:sz="4" w:space="0" w:color="auto"/>
              <w:right w:val="single" w:sz="4" w:space="0" w:color="auto"/>
            </w:tcBorders>
            <w:vAlign w:val="center"/>
          </w:tcPr>
          <w:p w14:paraId="0A676CF0" w14:textId="77777777" w:rsidR="00254B85" w:rsidRPr="00833FF7" w:rsidRDefault="00254B85" w:rsidP="007D13EA">
            <w:pPr>
              <w:pStyle w:val="Tabletext"/>
              <w:spacing w:before="60"/>
              <w:jc w:val="center"/>
              <w:rPr>
                <w:sz w:val="16"/>
                <w:szCs w:val="16"/>
                <w:lang w:val="en-GB"/>
              </w:rPr>
            </w:pPr>
            <w:r w:rsidRPr="00833FF7">
              <w:rPr>
                <w:sz w:val="16"/>
                <w:szCs w:val="16"/>
                <w:lang w:val="en-GB"/>
              </w:rPr>
              <w:t>9,5</w:t>
            </w:r>
          </w:p>
        </w:tc>
        <w:tc>
          <w:tcPr>
            <w:tcW w:w="429" w:type="pct"/>
            <w:tcBorders>
              <w:top w:val="single" w:sz="4" w:space="0" w:color="auto"/>
              <w:left w:val="single" w:sz="4" w:space="0" w:color="auto"/>
              <w:bottom w:val="single" w:sz="4" w:space="0" w:color="auto"/>
              <w:right w:val="single" w:sz="4" w:space="0" w:color="auto"/>
            </w:tcBorders>
            <w:vAlign w:val="center"/>
          </w:tcPr>
          <w:p w14:paraId="3CCAE551" w14:textId="77777777" w:rsidR="00254B85" w:rsidRPr="00833FF7" w:rsidRDefault="00254B85" w:rsidP="007D13EA">
            <w:pPr>
              <w:pStyle w:val="Tabletext"/>
              <w:spacing w:before="60"/>
              <w:jc w:val="center"/>
              <w:rPr>
                <w:sz w:val="16"/>
                <w:szCs w:val="16"/>
                <w:lang w:val="en-GB"/>
              </w:rPr>
            </w:pPr>
            <w:r w:rsidRPr="00833FF7">
              <w:rPr>
                <w:sz w:val="16"/>
                <w:szCs w:val="16"/>
                <w:lang w:val="en-GB"/>
              </w:rPr>
              <w:t>8,1</w:t>
            </w:r>
          </w:p>
        </w:tc>
        <w:tc>
          <w:tcPr>
            <w:tcW w:w="393" w:type="pct"/>
            <w:tcBorders>
              <w:top w:val="single" w:sz="4" w:space="0" w:color="auto"/>
              <w:left w:val="single" w:sz="4" w:space="0" w:color="auto"/>
              <w:bottom w:val="single" w:sz="4" w:space="0" w:color="auto"/>
              <w:right w:val="single" w:sz="4" w:space="0" w:color="auto"/>
            </w:tcBorders>
            <w:vAlign w:val="center"/>
          </w:tcPr>
          <w:p w14:paraId="4ECC1BC2" w14:textId="77777777" w:rsidR="00254B85" w:rsidRPr="00833FF7" w:rsidRDefault="00254B85" w:rsidP="007D13EA">
            <w:pPr>
              <w:pStyle w:val="Tabletext"/>
              <w:spacing w:before="60"/>
              <w:jc w:val="center"/>
              <w:rPr>
                <w:sz w:val="16"/>
                <w:szCs w:val="16"/>
                <w:vertAlign w:val="superscript"/>
                <w:lang w:val="en-GB"/>
              </w:rPr>
            </w:pPr>
            <w:r w:rsidRPr="00833FF7">
              <w:rPr>
                <w:sz w:val="16"/>
                <w:szCs w:val="16"/>
                <w:vertAlign w:val="superscript"/>
                <w:lang w:val="en-GB" w:eastAsia="ja-JP"/>
              </w:rPr>
              <w:t>(1)</w:t>
            </w:r>
          </w:p>
        </w:tc>
        <w:tc>
          <w:tcPr>
            <w:tcW w:w="391" w:type="pct"/>
            <w:tcBorders>
              <w:top w:val="single" w:sz="4" w:space="0" w:color="auto"/>
              <w:left w:val="single" w:sz="4" w:space="0" w:color="auto"/>
              <w:bottom w:val="single" w:sz="4" w:space="0" w:color="auto"/>
              <w:right w:val="single" w:sz="4" w:space="0" w:color="auto"/>
            </w:tcBorders>
            <w:vAlign w:val="center"/>
          </w:tcPr>
          <w:p w14:paraId="0751B852" w14:textId="77777777" w:rsidR="00254B85" w:rsidRPr="00833FF7" w:rsidRDefault="00254B85" w:rsidP="007D13EA">
            <w:pPr>
              <w:pStyle w:val="Tabletext"/>
              <w:spacing w:before="60"/>
              <w:jc w:val="center"/>
              <w:rPr>
                <w:sz w:val="16"/>
                <w:szCs w:val="16"/>
                <w:lang w:val="en-GB"/>
              </w:rPr>
            </w:pPr>
            <w:r w:rsidRPr="00833FF7">
              <w:rPr>
                <w:sz w:val="16"/>
                <w:szCs w:val="16"/>
                <w:lang w:val="en-GB"/>
              </w:rPr>
              <w:t>–</w:t>
            </w:r>
          </w:p>
        </w:tc>
        <w:tc>
          <w:tcPr>
            <w:tcW w:w="376" w:type="pct"/>
            <w:tcBorders>
              <w:top w:val="single" w:sz="4" w:space="0" w:color="auto"/>
              <w:left w:val="single" w:sz="4" w:space="0" w:color="auto"/>
              <w:bottom w:val="single" w:sz="4" w:space="0" w:color="auto"/>
              <w:right w:val="single" w:sz="4" w:space="0" w:color="auto"/>
            </w:tcBorders>
            <w:vAlign w:val="center"/>
          </w:tcPr>
          <w:p w14:paraId="6518E945" w14:textId="77777777" w:rsidR="00254B85" w:rsidRPr="00833FF7" w:rsidRDefault="00254B85" w:rsidP="007D13EA">
            <w:pPr>
              <w:pStyle w:val="Tabletext"/>
              <w:spacing w:before="60"/>
              <w:jc w:val="center"/>
              <w:rPr>
                <w:sz w:val="16"/>
                <w:szCs w:val="16"/>
                <w:lang w:val="en-GB"/>
              </w:rPr>
            </w:pPr>
            <w:r w:rsidRPr="00833FF7">
              <w:rPr>
                <w:sz w:val="16"/>
                <w:szCs w:val="16"/>
                <w:lang w:val="en-GB"/>
              </w:rPr>
              <w:t>–</w:t>
            </w:r>
          </w:p>
        </w:tc>
        <w:tc>
          <w:tcPr>
            <w:tcW w:w="419" w:type="pct"/>
            <w:tcBorders>
              <w:top w:val="single" w:sz="4" w:space="0" w:color="auto"/>
              <w:left w:val="single" w:sz="4" w:space="0" w:color="auto"/>
              <w:bottom w:val="single" w:sz="4" w:space="0" w:color="auto"/>
              <w:right w:val="single" w:sz="4" w:space="0" w:color="auto"/>
            </w:tcBorders>
            <w:vAlign w:val="center"/>
          </w:tcPr>
          <w:p w14:paraId="07B9E0D9" w14:textId="77777777" w:rsidR="00254B85" w:rsidRPr="00833FF7" w:rsidRDefault="00254B85" w:rsidP="007D13EA">
            <w:pPr>
              <w:pStyle w:val="Tabletext"/>
              <w:spacing w:before="60"/>
              <w:jc w:val="center"/>
              <w:rPr>
                <w:sz w:val="16"/>
                <w:szCs w:val="16"/>
                <w:lang w:val="en-GB"/>
              </w:rPr>
            </w:pPr>
            <w:r w:rsidRPr="00833FF7">
              <w:rPr>
                <w:sz w:val="16"/>
                <w:szCs w:val="16"/>
                <w:lang w:val="en-GB"/>
              </w:rPr>
              <w:t>–</w:t>
            </w:r>
          </w:p>
        </w:tc>
        <w:tc>
          <w:tcPr>
            <w:tcW w:w="422" w:type="pct"/>
            <w:tcBorders>
              <w:top w:val="single" w:sz="4" w:space="0" w:color="auto"/>
              <w:left w:val="single" w:sz="4" w:space="0" w:color="auto"/>
              <w:bottom w:val="single" w:sz="4" w:space="0" w:color="auto"/>
              <w:right w:val="single" w:sz="4" w:space="0" w:color="auto"/>
            </w:tcBorders>
            <w:vAlign w:val="center"/>
          </w:tcPr>
          <w:p w14:paraId="00F3A413" w14:textId="77777777" w:rsidR="00254B85" w:rsidRPr="00833FF7" w:rsidRDefault="00254B85" w:rsidP="007D13EA">
            <w:pPr>
              <w:pStyle w:val="Tabletext"/>
              <w:spacing w:before="60"/>
              <w:jc w:val="center"/>
              <w:rPr>
                <w:sz w:val="16"/>
                <w:szCs w:val="16"/>
                <w:lang w:val="en-GB"/>
              </w:rPr>
            </w:pPr>
            <w:r w:rsidRPr="00833FF7">
              <w:rPr>
                <w:sz w:val="16"/>
                <w:szCs w:val="16"/>
                <w:lang w:val="en-GB"/>
              </w:rPr>
              <w:t>–</w:t>
            </w:r>
          </w:p>
        </w:tc>
        <w:tc>
          <w:tcPr>
            <w:tcW w:w="370" w:type="pct"/>
            <w:tcBorders>
              <w:top w:val="single" w:sz="4" w:space="0" w:color="auto"/>
              <w:left w:val="single" w:sz="4" w:space="0" w:color="auto"/>
              <w:bottom w:val="single" w:sz="4" w:space="0" w:color="auto"/>
              <w:right w:val="single" w:sz="4" w:space="0" w:color="auto"/>
            </w:tcBorders>
            <w:vAlign w:val="center"/>
          </w:tcPr>
          <w:p w14:paraId="1DEA2C12" w14:textId="77777777" w:rsidR="00254B85" w:rsidRPr="00833FF7" w:rsidRDefault="00254B85" w:rsidP="007D13EA">
            <w:pPr>
              <w:pStyle w:val="Tabletext"/>
              <w:spacing w:before="60"/>
              <w:jc w:val="center"/>
              <w:rPr>
                <w:sz w:val="16"/>
                <w:szCs w:val="16"/>
                <w:lang w:val="en-GB"/>
              </w:rPr>
            </w:pPr>
            <w:r w:rsidRPr="00833FF7">
              <w:rPr>
                <w:sz w:val="16"/>
                <w:szCs w:val="16"/>
                <w:lang w:val="en-GB"/>
              </w:rPr>
              <w:t>–</w:t>
            </w:r>
          </w:p>
        </w:tc>
        <w:tc>
          <w:tcPr>
            <w:tcW w:w="367" w:type="pct"/>
            <w:tcBorders>
              <w:top w:val="single" w:sz="4" w:space="0" w:color="auto"/>
              <w:left w:val="single" w:sz="4" w:space="0" w:color="auto"/>
              <w:bottom w:val="single" w:sz="4" w:space="0" w:color="auto"/>
              <w:right w:val="single" w:sz="4" w:space="0" w:color="auto"/>
            </w:tcBorders>
            <w:vAlign w:val="center"/>
          </w:tcPr>
          <w:p w14:paraId="3BA966BD" w14:textId="77777777" w:rsidR="00254B85" w:rsidRPr="00833FF7" w:rsidRDefault="00254B85" w:rsidP="007D13EA">
            <w:pPr>
              <w:pStyle w:val="Tabletext"/>
              <w:spacing w:before="60"/>
              <w:jc w:val="center"/>
              <w:rPr>
                <w:sz w:val="16"/>
                <w:szCs w:val="16"/>
                <w:lang w:val="en-GB"/>
              </w:rPr>
            </w:pPr>
            <w:r w:rsidRPr="00833FF7">
              <w:rPr>
                <w:sz w:val="16"/>
                <w:szCs w:val="16"/>
                <w:lang w:val="en-GB"/>
              </w:rPr>
              <w:t>–</w:t>
            </w:r>
          </w:p>
        </w:tc>
      </w:tr>
      <w:tr w:rsidR="00254B85" w:rsidRPr="00833FF7" w14:paraId="479B30A0" w14:textId="77777777" w:rsidTr="007D13EA">
        <w:trPr>
          <w:trHeight w:val="221"/>
          <w:jc w:val="center"/>
        </w:trPr>
        <w:tc>
          <w:tcPr>
            <w:tcW w:w="201" w:type="pct"/>
            <w:tcBorders>
              <w:top w:val="single" w:sz="4" w:space="0" w:color="auto"/>
              <w:left w:val="single" w:sz="4" w:space="0" w:color="auto"/>
              <w:bottom w:val="single" w:sz="4" w:space="0" w:color="auto"/>
              <w:right w:val="single" w:sz="4" w:space="0" w:color="auto"/>
            </w:tcBorders>
          </w:tcPr>
          <w:p w14:paraId="1538C151" w14:textId="77777777" w:rsidR="00254B85" w:rsidRPr="00833FF7" w:rsidRDefault="00254B85" w:rsidP="007D13EA">
            <w:pPr>
              <w:pStyle w:val="Tabletext"/>
              <w:spacing w:before="60"/>
              <w:jc w:val="center"/>
              <w:rPr>
                <w:sz w:val="16"/>
                <w:szCs w:val="16"/>
              </w:rPr>
            </w:pPr>
            <w:r w:rsidRPr="00833FF7">
              <w:rPr>
                <w:sz w:val="16"/>
                <w:szCs w:val="16"/>
              </w:rPr>
              <w:t>6</w:t>
            </w:r>
          </w:p>
        </w:tc>
        <w:tc>
          <w:tcPr>
            <w:tcW w:w="1215" w:type="pct"/>
            <w:tcBorders>
              <w:top w:val="single" w:sz="4" w:space="0" w:color="auto"/>
              <w:left w:val="single" w:sz="4" w:space="0" w:color="auto"/>
              <w:bottom w:val="single" w:sz="4" w:space="0" w:color="auto"/>
              <w:right w:val="single" w:sz="4" w:space="0" w:color="auto"/>
            </w:tcBorders>
          </w:tcPr>
          <w:p w14:paraId="3D5CF09B" w14:textId="77777777" w:rsidR="00254B85" w:rsidRPr="00833FF7" w:rsidRDefault="00254B85" w:rsidP="007D13EA">
            <w:pPr>
              <w:pStyle w:val="Tabletext"/>
              <w:spacing w:before="60"/>
              <w:rPr>
                <w:spacing w:val="-4"/>
                <w:sz w:val="16"/>
                <w:szCs w:val="22"/>
                <w:lang w:eastAsia="ja-JP" w:bidi="ar-SY"/>
              </w:rPr>
            </w:pPr>
            <w:r w:rsidRPr="00833FF7">
              <w:rPr>
                <w:rFonts w:hint="cs"/>
                <w:spacing w:val="-4"/>
                <w:sz w:val="16"/>
                <w:szCs w:val="22"/>
                <w:rtl/>
                <w:lang w:bidi="ar-SY"/>
              </w:rPr>
              <w:t xml:space="preserve">نسبة </w:t>
            </w:r>
            <w:r w:rsidRPr="00FB42BB">
              <w:rPr>
                <w:rFonts w:hint="cs"/>
                <w:spacing w:val="-4"/>
                <w:sz w:val="16"/>
                <w:szCs w:val="22"/>
                <w:rtl/>
                <w:lang w:bidi="ar-SY"/>
              </w:rPr>
              <w:t>الموجة الحاملة إلى الضوضاء</w:t>
            </w:r>
            <w:r w:rsidRPr="00833FF7">
              <w:rPr>
                <w:rFonts w:hint="cs"/>
                <w:spacing w:val="-4"/>
                <w:sz w:val="16"/>
                <w:szCs w:val="22"/>
                <w:rtl/>
                <w:lang w:bidi="ar-SY"/>
              </w:rPr>
              <w:t xml:space="preserve">، المطلوب توفرها في المستقبِل </w:t>
            </w:r>
            <w:r w:rsidRPr="00833FF7">
              <w:rPr>
                <w:spacing w:val="-4"/>
                <w:sz w:val="16"/>
                <w:szCs w:val="22"/>
                <w:lang w:bidi="ar-SY"/>
              </w:rPr>
              <w:t>(dB)</w:t>
            </w:r>
          </w:p>
        </w:tc>
        <w:tc>
          <w:tcPr>
            <w:tcW w:w="419" w:type="pct"/>
            <w:tcBorders>
              <w:top w:val="single" w:sz="4" w:space="0" w:color="auto"/>
              <w:left w:val="single" w:sz="4" w:space="0" w:color="auto"/>
              <w:bottom w:val="single" w:sz="4" w:space="0" w:color="auto"/>
              <w:right w:val="single" w:sz="4" w:space="0" w:color="auto"/>
            </w:tcBorders>
            <w:vAlign w:val="center"/>
          </w:tcPr>
          <w:p w14:paraId="31873C48" w14:textId="77777777" w:rsidR="00254B85" w:rsidRPr="00833FF7" w:rsidRDefault="00254B85" w:rsidP="007D13EA">
            <w:pPr>
              <w:pStyle w:val="Tabletext"/>
              <w:spacing w:before="60"/>
              <w:jc w:val="center"/>
              <w:rPr>
                <w:sz w:val="16"/>
                <w:szCs w:val="16"/>
                <w:lang w:val="en-GB"/>
              </w:rPr>
            </w:pPr>
            <w:r w:rsidRPr="00833FF7">
              <w:rPr>
                <w:sz w:val="16"/>
                <w:szCs w:val="16"/>
                <w:lang w:val="en-GB"/>
              </w:rPr>
              <w:t>19,7</w:t>
            </w:r>
          </w:p>
        </w:tc>
        <w:tc>
          <w:tcPr>
            <w:tcW w:w="429" w:type="pct"/>
            <w:tcBorders>
              <w:top w:val="single" w:sz="4" w:space="0" w:color="auto"/>
              <w:left w:val="single" w:sz="4" w:space="0" w:color="auto"/>
              <w:bottom w:val="single" w:sz="4" w:space="0" w:color="auto"/>
              <w:right w:val="single" w:sz="4" w:space="0" w:color="auto"/>
            </w:tcBorders>
            <w:vAlign w:val="center"/>
          </w:tcPr>
          <w:p w14:paraId="2C20650F" w14:textId="77777777" w:rsidR="00254B85" w:rsidRPr="00833FF7" w:rsidRDefault="00254B85" w:rsidP="007D13EA">
            <w:pPr>
              <w:pStyle w:val="Tabletext"/>
              <w:spacing w:before="60"/>
              <w:jc w:val="center"/>
              <w:rPr>
                <w:sz w:val="16"/>
                <w:szCs w:val="16"/>
                <w:lang w:val="en-GB"/>
              </w:rPr>
            </w:pPr>
            <w:r w:rsidRPr="00833FF7">
              <w:rPr>
                <w:sz w:val="16"/>
                <w:szCs w:val="16"/>
                <w:lang w:val="en-GB"/>
              </w:rPr>
              <w:t>23,6</w:t>
            </w:r>
          </w:p>
        </w:tc>
        <w:tc>
          <w:tcPr>
            <w:tcW w:w="393" w:type="pct"/>
            <w:tcBorders>
              <w:top w:val="single" w:sz="4" w:space="0" w:color="auto"/>
              <w:left w:val="single" w:sz="4" w:space="0" w:color="auto"/>
              <w:bottom w:val="single" w:sz="4" w:space="0" w:color="auto"/>
              <w:right w:val="single" w:sz="4" w:space="0" w:color="auto"/>
            </w:tcBorders>
            <w:vAlign w:val="center"/>
          </w:tcPr>
          <w:p w14:paraId="71D1AE30" w14:textId="77777777" w:rsidR="00254B85" w:rsidRPr="00833FF7" w:rsidRDefault="00254B85" w:rsidP="007D13EA">
            <w:pPr>
              <w:pStyle w:val="Tabletext"/>
              <w:spacing w:before="60"/>
              <w:jc w:val="center"/>
              <w:rPr>
                <w:sz w:val="16"/>
                <w:szCs w:val="16"/>
                <w:vertAlign w:val="superscript"/>
                <w:lang w:val="en-GB" w:eastAsia="ja-JP"/>
              </w:rPr>
            </w:pPr>
            <w:r w:rsidRPr="00833FF7">
              <w:rPr>
                <w:sz w:val="16"/>
                <w:szCs w:val="16"/>
                <w:vertAlign w:val="superscript"/>
                <w:lang w:val="en-GB" w:eastAsia="ja-JP"/>
              </w:rPr>
              <w:t>(1)</w:t>
            </w:r>
          </w:p>
        </w:tc>
        <w:tc>
          <w:tcPr>
            <w:tcW w:w="391" w:type="pct"/>
            <w:tcBorders>
              <w:top w:val="single" w:sz="4" w:space="0" w:color="auto"/>
              <w:left w:val="single" w:sz="4" w:space="0" w:color="auto"/>
              <w:bottom w:val="single" w:sz="4" w:space="0" w:color="auto"/>
              <w:right w:val="single" w:sz="4" w:space="0" w:color="auto"/>
            </w:tcBorders>
            <w:vAlign w:val="center"/>
          </w:tcPr>
          <w:p w14:paraId="14145B0E" w14:textId="77777777" w:rsidR="00254B85" w:rsidRPr="00833FF7" w:rsidRDefault="00254B85" w:rsidP="007D13EA">
            <w:pPr>
              <w:pStyle w:val="Tabletext"/>
              <w:spacing w:before="60"/>
              <w:jc w:val="center"/>
              <w:rPr>
                <w:sz w:val="16"/>
                <w:szCs w:val="16"/>
                <w:lang w:val="en-GB"/>
              </w:rPr>
            </w:pPr>
            <w:r w:rsidRPr="00833FF7">
              <w:rPr>
                <w:sz w:val="16"/>
                <w:szCs w:val="16"/>
                <w:lang w:val="en-GB"/>
              </w:rPr>
              <w:t>11,2</w:t>
            </w:r>
          </w:p>
        </w:tc>
        <w:tc>
          <w:tcPr>
            <w:tcW w:w="376" w:type="pct"/>
            <w:tcBorders>
              <w:top w:val="single" w:sz="4" w:space="0" w:color="auto"/>
              <w:left w:val="single" w:sz="4" w:space="0" w:color="auto"/>
              <w:bottom w:val="single" w:sz="4" w:space="0" w:color="auto"/>
              <w:right w:val="single" w:sz="4" w:space="0" w:color="auto"/>
            </w:tcBorders>
            <w:vAlign w:val="center"/>
          </w:tcPr>
          <w:p w14:paraId="6BF5E60D" w14:textId="77777777" w:rsidR="00254B85" w:rsidRPr="00833FF7" w:rsidRDefault="00254B85" w:rsidP="007D13EA">
            <w:pPr>
              <w:pStyle w:val="Tabletext"/>
              <w:spacing w:before="60"/>
              <w:jc w:val="center"/>
              <w:rPr>
                <w:sz w:val="16"/>
                <w:szCs w:val="16"/>
                <w:lang w:val="en-GB"/>
              </w:rPr>
            </w:pPr>
            <w:r w:rsidRPr="00833FF7">
              <w:rPr>
                <w:sz w:val="16"/>
                <w:szCs w:val="16"/>
                <w:lang w:val="en-GB"/>
              </w:rPr>
              <w:t>16,5</w:t>
            </w:r>
          </w:p>
        </w:tc>
        <w:tc>
          <w:tcPr>
            <w:tcW w:w="419" w:type="pct"/>
            <w:tcBorders>
              <w:top w:val="single" w:sz="4" w:space="0" w:color="auto"/>
              <w:left w:val="single" w:sz="4" w:space="0" w:color="auto"/>
              <w:bottom w:val="single" w:sz="4" w:space="0" w:color="auto"/>
              <w:right w:val="single" w:sz="4" w:space="0" w:color="auto"/>
            </w:tcBorders>
            <w:vAlign w:val="center"/>
          </w:tcPr>
          <w:p w14:paraId="538762E1" w14:textId="77777777" w:rsidR="00254B85" w:rsidRPr="00833FF7" w:rsidRDefault="00254B85" w:rsidP="007D13EA">
            <w:pPr>
              <w:pStyle w:val="Tabletext"/>
              <w:spacing w:before="60"/>
              <w:jc w:val="center"/>
              <w:rPr>
                <w:sz w:val="16"/>
                <w:szCs w:val="16"/>
                <w:lang w:val="en-GB"/>
              </w:rPr>
            </w:pPr>
            <w:r w:rsidRPr="00833FF7">
              <w:rPr>
                <w:sz w:val="16"/>
                <w:szCs w:val="16"/>
                <w:lang w:val="en-GB"/>
              </w:rPr>
              <w:t>28,0</w:t>
            </w:r>
          </w:p>
        </w:tc>
        <w:tc>
          <w:tcPr>
            <w:tcW w:w="422" w:type="pct"/>
            <w:tcBorders>
              <w:top w:val="single" w:sz="4" w:space="0" w:color="auto"/>
              <w:left w:val="single" w:sz="4" w:space="0" w:color="auto"/>
              <w:bottom w:val="single" w:sz="4" w:space="0" w:color="auto"/>
              <w:right w:val="single" w:sz="4" w:space="0" w:color="auto"/>
            </w:tcBorders>
            <w:vAlign w:val="center"/>
          </w:tcPr>
          <w:p w14:paraId="0BE929C8" w14:textId="77777777" w:rsidR="00254B85" w:rsidRPr="00833FF7" w:rsidRDefault="00254B85" w:rsidP="007D13EA">
            <w:pPr>
              <w:pStyle w:val="Tabletext"/>
              <w:spacing w:before="60"/>
              <w:jc w:val="center"/>
              <w:rPr>
                <w:sz w:val="16"/>
                <w:szCs w:val="16"/>
                <w:lang w:val="en-GB"/>
              </w:rPr>
            </w:pPr>
            <w:r w:rsidRPr="00833FF7">
              <w:rPr>
                <w:sz w:val="16"/>
                <w:szCs w:val="16"/>
                <w:lang w:val="en-GB"/>
              </w:rPr>
              <w:t>11,2</w:t>
            </w:r>
          </w:p>
        </w:tc>
        <w:tc>
          <w:tcPr>
            <w:tcW w:w="370" w:type="pct"/>
            <w:tcBorders>
              <w:top w:val="single" w:sz="4" w:space="0" w:color="auto"/>
              <w:left w:val="single" w:sz="4" w:space="0" w:color="auto"/>
              <w:bottom w:val="single" w:sz="4" w:space="0" w:color="auto"/>
              <w:right w:val="single" w:sz="4" w:space="0" w:color="auto"/>
            </w:tcBorders>
            <w:vAlign w:val="center"/>
          </w:tcPr>
          <w:p w14:paraId="0AF4A18B" w14:textId="77777777" w:rsidR="00254B85" w:rsidRPr="00833FF7" w:rsidRDefault="00254B85" w:rsidP="007D13EA">
            <w:pPr>
              <w:pStyle w:val="Tabletext"/>
              <w:spacing w:before="60"/>
              <w:jc w:val="center"/>
              <w:rPr>
                <w:sz w:val="16"/>
                <w:szCs w:val="16"/>
                <w:lang w:val="en-GB"/>
              </w:rPr>
            </w:pPr>
            <w:r w:rsidRPr="00833FF7">
              <w:rPr>
                <w:sz w:val="16"/>
                <w:szCs w:val="16"/>
                <w:lang w:val="en-GB"/>
              </w:rPr>
              <w:t>16,5</w:t>
            </w:r>
          </w:p>
        </w:tc>
        <w:tc>
          <w:tcPr>
            <w:tcW w:w="367" w:type="pct"/>
            <w:tcBorders>
              <w:top w:val="single" w:sz="4" w:space="0" w:color="auto"/>
              <w:left w:val="single" w:sz="4" w:space="0" w:color="auto"/>
              <w:bottom w:val="single" w:sz="4" w:space="0" w:color="auto"/>
              <w:right w:val="single" w:sz="4" w:space="0" w:color="auto"/>
            </w:tcBorders>
            <w:vAlign w:val="center"/>
          </w:tcPr>
          <w:p w14:paraId="65E61AB3" w14:textId="77777777" w:rsidR="00254B85" w:rsidRPr="00833FF7" w:rsidRDefault="00254B85" w:rsidP="007D13EA">
            <w:pPr>
              <w:pStyle w:val="Tabletext"/>
              <w:spacing w:before="60"/>
              <w:jc w:val="center"/>
              <w:rPr>
                <w:sz w:val="16"/>
                <w:szCs w:val="16"/>
                <w:lang w:val="en-GB"/>
              </w:rPr>
            </w:pPr>
            <w:r w:rsidRPr="00833FF7">
              <w:rPr>
                <w:sz w:val="16"/>
                <w:szCs w:val="16"/>
                <w:lang w:val="en-GB"/>
              </w:rPr>
              <w:t>28,0</w:t>
            </w:r>
          </w:p>
        </w:tc>
      </w:tr>
      <w:tr w:rsidR="00254B85" w:rsidRPr="00833FF7" w14:paraId="6E006236" w14:textId="77777777" w:rsidTr="007D13EA">
        <w:trPr>
          <w:trHeight w:val="221"/>
          <w:jc w:val="center"/>
        </w:trPr>
        <w:tc>
          <w:tcPr>
            <w:tcW w:w="201" w:type="pct"/>
            <w:tcBorders>
              <w:top w:val="single" w:sz="4" w:space="0" w:color="auto"/>
              <w:left w:val="single" w:sz="4" w:space="0" w:color="auto"/>
              <w:bottom w:val="single" w:sz="4" w:space="0" w:color="auto"/>
              <w:right w:val="single" w:sz="4" w:space="0" w:color="auto"/>
            </w:tcBorders>
          </w:tcPr>
          <w:p w14:paraId="27A53DAC" w14:textId="77777777" w:rsidR="00254B85" w:rsidRPr="00833FF7" w:rsidRDefault="00254B85" w:rsidP="007D13EA">
            <w:pPr>
              <w:pStyle w:val="Tabletext"/>
              <w:spacing w:before="60"/>
              <w:jc w:val="center"/>
              <w:rPr>
                <w:sz w:val="16"/>
                <w:szCs w:val="16"/>
              </w:rPr>
            </w:pPr>
            <w:r w:rsidRPr="00833FF7">
              <w:rPr>
                <w:sz w:val="16"/>
                <w:szCs w:val="16"/>
              </w:rPr>
              <w:t>7</w:t>
            </w:r>
          </w:p>
        </w:tc>
        <w:tc>
          <w:tcPr>
            <w:tcW w:w="1215" w:type="pct"/>
            <w:tcBorders>
              <w:top w:val="single" w:sz="4" w:space="0" w:color="auto"/>
              <w:left w:val="single" w:sz="4" w:space="0" w:color="auto"/>
              <w:bottom w:val="single" w:sz="4" w:space="0" w:color="auto"/>
              <w:right w:val="single" w:sz="4" w:space="0" w:color="auto"/>
            </w:tcBorders>
          </w:tcPr>
          <w:p w14:paraId="093BB745" w14:textId="77777777" w:rsidR="00254B85" w:rsidRPr="00833FF7" w:rsidRDefault="00254B85" w:rsidP="007D13EA">
            <w:pPr>
              <w:pStyle w:val="Tabletext"/>
              <w:spacing w:before="60"/>
              <w:rPr>
                <w:spacing w:val="-3"/>
                <w:sz w:val="16"/>
                <w:szCs w:val="22"/>
              </w:rPr>
            </w:pPr>
            <w:r w:rsidRPr="00833FF7">
              <w:rPr>
                <w:rFonts w:hint="cs"/>
                <w:spacing w:val="-3"/>
                <w:sz w:val="16"/>
                <w:szCs w:val="22"/>
                <w:rtl/>
                <w:lang w:bidi="ar-SY"/>
              </w:rPr>
              <w:t>سوية الضوضاء في المستقبِل،</w:t>
            </w:r>
            <w:r w:rsidRPr="00833FF7">
              <w:rPr>
                <w:rFonts w:hint="cs"/>
                <w:spacing w:val="-3"/>
                <w:sz w:val="16"/>
                <w:szCs w:val="22"/>
                <w:rtl/>
              </w:rPr>
              <w:t xml:space="preserve"> </w:t>
            </w:r>
            <w:r w:rsidRPr="00833FF7">
              <w:rPr>
                <w:i/>
                <w:iCs/>
                <w:spacing w:val="-4"/>
                <w:sz w:val="16"/>
                <w:szCs w:val="22"/>
                <w:lang w:bidi="ar-SY"/>
              </w:rPr>
              <w:t>NF</w:t>
            </w:r>
            <w:r w:rsidRPr="00833FF7">
              <w:rPr>
                <w:rFonts w:hint="cs"/>
                <w:spacing w:val="-4"/>
                <w:sz w:val="16"/>
                <w:szCs w:val="22"/>
                <w:rtl/>
                <w:lang w:bidi="ar-SY"/>
              </w:rPr>
              <w:t xml:space="preserve"> </w:t>
            </w:r>
            <w:r w:rsidRPr="00833FF7">
              <w:rPr>
                <w:rFonts w:hint="eastAsia"/>
                <w:spacing w:val="-3"/>
                <w:sz w:val="16"/>
                <w:szCs w:val="22"/>
                <w:lang w:eastAsia="ja-JP"/>
              </w:rPr>
              <w:t>(dB)</w:t>
            </w:r>
          </w:p>
        </w:tc>
        <w:tc>
          <w:tcPr>
            <w:tcW w:w="419" w:type="pct"/>
            <w:tcBorders>
              <w:top w:val="single" w:sz="4" w:space="0" w:color="auto"/>
              <w:left w:val="single" w:sz="4" w:space="0" w:color="auto"/>
              <w:bottom w:val="single" w:sz="4" w:space="0" w:color="auto"/>
              <w:right w:val="single" w:sz="4" w:space="0" w:color="auto"/>
            </w:tcBorders>
            <w:vAlign w:val="center"/>
          </w:tcPr>
          <w:p w14:paraId="52F285FE" w14:textId="77777777" w:rsidR="00254B85" w:rsidRPr="00833FF7" w:rsidRDefault="00254B85" w:rsidP="007D13EA">
            <w:pPr>
              <w:pStyle w:val="Tabletext"/>
              <w:spacing w:before="60"/>
              <w:jc w:val="center"/>
              <w:rPr>
                <w:sz w:val="16"/>
                <w:szCs w:val="16"/>
                <w:lang w:val="en-GB"/>
              </w:rPr>
            </w:pPr>
            <w:r w:rsidRPr="00833FF7">
              <w:rPr>
                <w:sz w:val="16"/>
                <w:szCs w:val="16"/>
                <w:lang w:val="en-GB"/>
              </w:rPr>
              <w:t>5</w:t>
            </w:r>
          </w:p>
        </w:tc>
        <w:tc>
          <w:tcPr>
            <w:tcW w:w="429" w:type="pct"/>
            <w:tcBorders>
              <w:top w:val="single" w:sz="4" w:space="0" w:color="auto"/>
              <w:left w:val="single" w:sz="4" w:space="0" w:color="auto"/>
              <w:bottom w:val="single" w:sz="4" w:space="0" w:color="auto"/>
              <w:right w:val="single" w:sz="4" w:space="0" w:color="auto"/>
            </w:tcBorders>
            <w:vAlign w:val="center"/>
          </w:tcPr>
          <w:p w14:paraId="3D0B3664" w14:textId="77777777" w:rsidR="00254B85" w:rsidRPr="00833FF7" w:rsidRDefault="00254B85" w:rsidP="007D13EA">
            <w:pPr>
              <w:pStyle w:val="Tabletext"/>
              <w:spacing w:before="60"/>
              <w:jc w:val="center"/>
              <w:rPr>
                <w:sz w:val="16"/>
                <w:szCs w:val="16"/>
                <w:lang w:val="en-GB"/>
              </w:rPr>
            </w:pPr>
            <w:r w:rsidRPr="00833FF7">
              <w:rPr>
                <w:sz w:val="16"/>
                <w:szCs w:val="16"/>
                <w:lang w:val="en-GB"/>
              </w:rPr>
              <w:t>5</w:t>
            </w:r>
          </w:p>
        </w:tc>
        <w:tc>
          <w:tcPr>
            <w:tcW w:w="393" w:type="pct"/>
            <w:tcBorders>
              <w:top w:val="single" w:sz="4" w:space="0" w:color="auto"/>
              <w:left w:val="single" w:sz="4" w:space="0" w:color="auto"/>
              <w:bottom w:val="single" w:sz="4" w:space="0" w:color="auto"/>
              <w:right w:val="single" w:sz="4" w:space="0" w:color="auto"/>
            </w:tcBorders>
            <w:vAlign w:val="center"/>
          </w:tcPr>
          <w:p w14:paraId="7232815A" w14:textId="77777777" w:rsidR="00254B85" w:rsidRPr="00833FF7" w:rsidRDefault="00254B85" w:rsidP="007D13EA">
            <w:pPr>
              <w:pStyle w:val="Tabletext"/>
              <w:spacing w:before="60"/>
              <w:jc w:val="center"/>
              <w:rPr>
                <w:sz w:val="16"/>
                <w:szCs w:val="16"/>
                <w:lang w:val="en-GB"/>
              </w:rPr>
            </w:pPr>
            <w:r w:rsidRPr="00833FF7">
              <w:rPr>
                <w:sz w:val="16"/>
                <w:szCs w:val="16"/>
                <w:lang w:val="en-GB"/>
              </w:rPr>
              <w:t>–</w:t>
            </w:r>
          </w:p>
        </w:tc>
        <w:tc>
          <w:tcPr>
            <w:tcW w:w="391" w:type="pct"/>
            <w:tcBorders>
              <w:top w:val="single" w:sz="4" w:space="0" w:color="auto"/>
              <w:left w:val="single" w:sz="4" w:space="0" w:color="auto"/>
              <w:bottom w:val="single" w:sz="4" w:space="0" w:color="auto"/>
              <w:right w:val="single" w:sz="4" w:space="0" w:color="auto"/>
            </w:tcBorders>
            <w:vAlign w:val="center"/>
          </w:tcPr>
          <w:p w14:paraId="16995089" w14:textId="77777777" w:rsidR="00254B85" w:rsidRPr="00833FF7" w:rsidRDefault="00254B85" w:rsidP="007D13EA">
            <w:pPr>
              <w:pStyle w:val="Tabletext"/>
              <w:spacing w:before="60"/>
              <w:jc w:val="center"/>
              <w:rPr>
                <w:sz w:val="16"/>
                <w:szCs w:val="16"/>
                <w:lang w:val="en-GB"/>
              </w:rPr>
            </w:pPr>
            <w:r w:rsidRPr="00833FF7">
              <w:rPr>
                <w:sz w:val="16"/>
                <w:szCs w:val="16"/>
                <w:lang w:val="en-GB"/>
              </w:rPr>
              <w:t>5</w:t>
            </w:r>
          </w:p>
        </w:tc>
        <w:tc>
          <w:tcPr>
            <w:tcW w:w="376" w:type="pct"/>
            <w:tcBorders>
              <w:top w:val="single" w:sz="4" w:space="0" w:color="auto"/>
              <w:left w:val="single" w:sz="4" w:space="0" w:color="auto"/>
              <w:bottom w:val="single" w:sz="4" w:space="0" w:color="auto"/>
              <w:right w:val="single" w:sz="4" w:space="0" w:color="auto"/>
            </w:tcBorders>
            <w:vAlign w:val="center"/>
          </w:tcPr>
          <w:p w14:paraId="12B34E8C" w14:textId="77777777" w:rsidR="00254B85" w:rsidRPr="00833FF7" w:rsidRDefault="00254B85" w:rsidP="007D13EA">
            <w:pPr>
              <w:pStyle w:val="Tabletext"/>
              <w:spacing w:before="60"/>
              <w:jc w:val="center"/>
              <w:rPr>
                <w:sz w:val="16"/>
                <w:szCs w:val="16"/>
                <w:lang w:val="en-GB"/>
              </w:rPr>
            </w:pPr>
            <w:r w:rsidRPr="00833FF7">
              <w:rPr>
                <w:sz w:val="16"/>
                <w:szCs w:val="16"/>
                <w:lang w:val="en-GB"/>
              </w:rPr>
              <w:t>5</w:t>
            </w:r>
          </w:p>
        </w:tc>
        <w:tc>
          <w:tcPr>
            <w:tcW w:w="419" w:type="pct"/>
            <w:tcBorders>
              <w:top w:val="single" w:sz="4" w:space="0" w:color="auto"/>
              <w:left w:val="single" w:sz="4" w:space="0" w:color="auto"/>
              <w:bottom w:val="single" w:sz="4" w:space="0" w:color="auto"/>
              <w:right w:val="single" w:sz="4" w:space="0" w:color="auto"/>
            </w:tcBorders>
            <w:vAlign w:val="center"/>
          </w:tcPr>
          <w:p w14:paraId="03D8FBDF" w14:textId="77777777" w:rsidR="00254B85" w:rsidRPr="00833FF7" w:rsidRDefault="00254B85" w:rsidP="007D13EA">
            <w:pPr>
              <w:pStyle w:val="Tabletext"/>
              <w:spacing w:before="60"/>
              <w:jc w:val="center"/>
              <w:rPr>
                <w:sz w:val="16"/>
                <w:szCs w:val="16"/>
                <w:lang w:val="en-GB"/>
              </w:rPr>
            </w:pPr>
            <w:r w:rsidRPr="00833FF7">
              <w:rPr>
                <w:sz w:val="16"/>
                <w:szCs w:val="16"/>
                <w:lang w:val="en-GB"/>
              </w:rPr>
              <w:t>5</w:t>
            </w:r>
          </w:p>
        </w:tc>
        <w:tc>
          <w:tcPr>
            <w:tcW w:w="422" w:type="pct"/>
            <w:tcBorders>
              <w:top w:val="single" w:sz="4" w:space="0" w:color="auto"/>
              <w:left w:val="single" w:sz="4" w:space="0" w:color="auto"/>
              <w:bottom w:val="single" w:sz="4" w:space="0" w:color="auto"/>
              <w:right w:val="single" w:sz="4" w:space="0" w:color="auto"/>
            </w:tcBorders>
            <w:vAlign w:val="center"/>
          </w:tcPr>
          <w:p w14:paraId="36435787" w14:textId="77777777" w:rsidR="00254B85" w:rsidRPr="00833FF7" w:rsidRDefault="00254B85" w:rsidP="007D13EA">
            <w:pPr>
              <w:pStyle w:val="Tabletext"/>
              <w:spacing w:before="60"/>
              <w:jc w:val="center"/>
              <w:rPr>
                <w:sz w:val="16"/>
                <w:szCs w:val="16"/>
                <w:lang w:val="en-GB"/>
              </w:rPr>
            </w:pPr>
            <w:r w:rsidRPr="00833FF7">
              <w:rPr>
                <w:sz w:val="16"/>
                <w:szCs w:val="16"/>
                <w:lang w:val="en-GB"/>
              </w:rPr>
              <w:t>5</w:t>
            </w:r>
          </w:p>
        </w:tc>
        <w:tc>
          <w:tcPr>
            <w:tcW w:w="370" w:type="pct"/>
            <w:tcBorders>
              <w:top w:val="single" w:sz="4" w:space="0" w:color="auto"/>
              <w:left w:val="single" w:sz="4" w:space="0" w:color="auto"/>
              <w:bottom w:val="single" w:sz="4" w:space="0" w:color="auto"/>
              <w:right w:val="single" w:sz="4" w:space="0" w:color="auto"/>
            </w:tcBorders>
            <w:vAlign w:val="center"/>
          </w:tcPr>
          <w:p w14:paraId="5081B4C0" w14:textId="77777777" w:rsidR="00254B85" w:rsidRPr="00833FF7" w:rsidRDefault="00254B85" w:rsidP="007D13EA">
            <w:pPr>
              <w:pStyle w:val="Tabletext"/>
              <w:spacing w:before="60"/>
              <w:jc w:val="center"/>
              <w:rPr>
                <w:sz w:val="16"/>
                <w:szCs w:val="16"/>
                <w:lang w:val="en-GB"/>
              </w:rPr>
            </w:pPr>
            <w:r w:rsidRPr="00833FF7">
              <w:rPr>
                <w:sz w:val="16"/>
                <w:szCs w:val="16"/>
                <w:lang w:val="en-GB"/>
              </w:rPr>
              <w:t>5</w:t>
            </w:r>
          </w:p>
        </w:tc>
        <w:tc>
          <w:tcPr>
            <w:tcW w:w="367" w:type="pct"/>
            <w:tcBorders>
              <w:top w:val="single" w:sz="4" w:space="0" w:color="auto"/>
              <w:left w:val="single" w:sz="4" w:space="0" w:color="auto"/>
              <w:bottom w:val="single" w:sz="4" w:space="0" w:color="auto"/>
              <w:right w:val="single" w:sz="4" w:space="0" w:color="auto"/>
            </w:tcBorders>
            <w:vAlign w:val="center"/>
          </w:tcPr>
          <w:p w14:paraId="1B001A5F" w14:textId="77777777" w:rsidR="00254B85" w:rsidRPr="00833FF7" w:rsidRDefault="00254B85" w:rsidP="007D13EA">
            <w:pPr>
              <w:pStyle w:val="Tabletext"/>
              <w:spacing w:before="60"/>
              <w:jc w:val="center"/>
              <w:rPr>
                <w:sz w:val="16"/>
                <w:szCs w:val="16"/>
                <w:lang w:val="en-GB"/>
              </w:rPr>
            </w:pPr>
            <w:r w:rsidRPr="00833FF7">
              <w:rPr>
                <w:sz w:val="16"/>
                <w:szCs w:val="16"/>
                <w:lang w:val="en-GB"/>
              </w:rPr>
              <w:t>5</w:t>
            </w:r>
          </w:p>
        </w:tc>
      </w:tr>
      <w:tr w:rsidR="00254B85" w:rsidRPr="00833FF7" w14:paraId="1744E021" w14:textId="77777777" w:rsidTr="007D13EA">
        <w:trPr>
          <w:trHeight w:val="221"/>
          <w:jc w:val="center"/>
        </w:trPr>
        <w:tc>
          <w:tcPr>
            <w:tcW w:w="201" w:type="pct"/>
            <w:tcBorders>
              <w:top w:val="single" w:sz="4" w:space="0" w:color="auto"/>
              <w:left w:val="single" w:sz="4" w:space="0" w:color="auto"/>
              <w:bottom w:val="single" w:sz="4" w:space="0" w:color="auto"/>
              <w:right w:val="single" w:sz="4" w:space="0" w:color="auto"/>
            </w:tcBorders>
          </w:tcPr>
          <w:p w14:paraId="1FC49832" w14:textId="77777777" w:rsidR="00254B85" w:rsidRPr="00833FF7" w:rsidRDefault="00254B85" w:rsidP="007D13EA">
            <w:pPr>
              <w:pStyle w:val="Tabletext"/>
              <w:spacing w:before="60"/>
              <w:jc w:val="center"/>
              <w:rPr>
                <w:sz w:val="16"/>
                <w:szCs w:val="16"/>
              </w:rPr>
            </w:pPr>
            <w:r w:rsidRPr="00833FF7">
              <w:rPr>
                <w:sz w:val="16"/>
                <w:szCs w:val="16"/>
              </w:rPr>
              <w:t>8</w:t>
            </w:r>
          </w:p>
        </w:tc>
        <w:tc>
          <w:tcPr>
            <w:tcW w:w="1215" w:type="pct"/>
            <w:tcBorders>
              <w:top w:val="single" w:sz="4" w:space="0" w:color="auto"/>
              <w:left w:val="single" w:sz="4" w:space="0" w:color="auto"/>
              <w:bottom w:val="single" w:sz="4" w:space="0" w:color="auto"/>
              <w:right w:val="single" w:sz="4" w:space="0" w:color="auto"/>
            </w:tcBorders>
          </w:tcPr>
          <w:p w14:paraId="540F8344" w14:textId="77777777" w:rsidR="00254B85" w:rsidRPr="00833FF7" w:rsidRDefault="00254B85" w:rsidP="007D13EA">
            <w:pPr>
              <w:pStyle w:val="Tabletext"/>
              <w:spacing w:before="60"/>
              <w:rPr>
                <w:spacing w:val="-3"/>
                <w:sz w:val="16"/>
                <w:szCs w:val="22"/>
                <w:lang w:eastAsia="ja-JP"/>
              </w:rPr>
            </w:pPr>
            <w:r w:rsidRPr="00833FF7">
              <w:rPr>
                <w:rFonts w:hint="cs"/>
                <w:spacing w:val="-3"/>
                <w:sz w:val="16"/>
                <w:szCs w:val="22"/>
                <w:rtl/>
                <w:lang w:bidi="ar-SY"/>
              </w:rPr>
              <w:t xml:space="preserve">عرض نطاق الضوضاء </w:t>
            </w:r>
            <w:r w:rsidRPr="00833FF7">
              <w:rPr>
                <w:spacing w:val="-3"/>
                <w:sz w:val="16"/>
                <w:szCs w:val="22"/>
                <w:rtl/>
                <w:lang w:bidi="ar-EG"/>
              </w:rPr>
              <w:br/>
            </w:r>
            <w:r w:rsidRPr="00833FF7">
              <w:rPr>
                <w:rFonts w:hint="cs"/>
                <w:spacing w:val="-3"/>
                <w:sz w:val="16"/>
                <w:szCs w:val="22"/>
                <w:rtl/>
                <w:lang w:bidi="ar-SY"/>
              </w:rPr>
              <w:t>(قناة فرعية أحادية القطعة)</w:t>
            </w:r>
            <w:r w:rsidRPr="00833FF7">
              <w:rPr>
                <w:rFonts w:hint="cs"/>
                <w:spacing w:val="-3"/>
                <w:sz w:val="16"/>
                <w:szCs w:val="22"/>
                <w:rtl/>
              </w:rPr>
              <w:t xml:space="preserve">، </w:t>
            </w:r>
            <w:r w:rsidRPr="00833FF7">
              <w:rPr>
                <w:i/>
                <w:iCs/>
                <w:spacing w:val="-3"/>
                <w:sz w:val="16"/>
                <w:szCs w:val="22"/>
              </w:rPr>
              <w:t>B</w:t>
            </w:r>
            <w:r w:rsidRPr="00833FF7">
              <w:rPr>
                <w:rFonts w:hint="cs"/>
                <w:spacing w:val="-3"/>
                <w:sz w:val="16"/>
                <w:szCs w:val="22"/>
                <w:rtl/>
              </w:rPr>
              <w:t xml:space="preserve"> </w:t>
            </w:r>
            <w:r w:rsidRPr="00833FF7">
              <w:rPr>
                <w:spacing w:val="-3"/>
                <w:sz w:val="16"/>
                <w:szCs w:val="22"/>
              </w:rPr>
              <w:t>(kHz)</w:t>
            </w:r>
          </w:p>
        </w:tc>
        <w:tc>
          <w:tcPr>
            <w:tcW w:w="419" w:type="pct"/>
            <w:tcBorders>
              <w:top w:val="single" w:sz="4" w:space="0" w:color="auto"/>
              <w:left w:val="single" w:sz="4" w:space="0" w:color="auto"/>
              <w:bottom w:val="single" w:sz="4" w:space="0" w:color="auto"/>
              <w:right w:val="single" w:sz="4" w:space="0" w:color="auto"/>
            </w:tcBorders>
            <w:vAlign w:val="center"/>
          </w:tcPr>
          <w:p w14:paraId="722B9E05" w14:textId="77777777" w:rsidR="00254B85" w:rsidRPr="00833FF7" w:rsidRDefault="00254B85" w:rsidP="007D13EA">
            <w:pPr>
              <w:pStyle w:val="Tabletext"/>
              <w:spacing w:before="60"/>
              <w:jc w:val="center"/>
              <w:rPr>
                <w:sz w:val="16"/>
                <w:szCs w:val="16"/>
                <w:lang w:val="en-GB"/>
              </w:rPr>
            </w:pPr>
            <w:r w:rsidRPr="00833FF7">
              <w:rPr>
                <w:sz w:val="16"/>
                <w:szCs w:val="16"/>
                <w:lang w:val="en-GB"/>
              </w:rPr>
              <w:t>429</w:t>
            </w:r>
          </w:p>
        </w:tc>
        <w:tc>
          <w:tcPr>
            <w:tcW w:w="429" w:type="pct"/>
            <w:tcBorders>
              <w:top w:val="single" w:sz="4" w:space="0" w:color="auto"/>
              <w:left w:val="single" w:sz="4" w:space="0" w:color="auto"/>
              <w:bottom w:val="single" w:sz="4" w:space="0" w:color="auto"/>
              <w:right w:val="single" w:sz="4" w:space="0" w:color="auto"/>
            </w:tcBorders>
            <w:vAlign w:val="center"/>
          </w:tcPr>
          <w:p w14:paraId="0E5A0940" w14:textId="77777777" w:rsidR="00254B85" w:rsidRPr="00833FF7" w:rsidRDefault="00254B85" w:rsidP="007D13EA">
            <w:pPr>
              <w:pStyle w:val="Tabletext"/>
              <w:spacing w:before="60"/>
              <w:jc w:val="center"/>
              <w:rPr>
                <w:sz w:val="16"/>
                <w:szCs w:val="16"/>
                <w:lang w:val="en-GB"/>
              </w:rPr>
            </w:pPr>
            <w:r w:rsidRPr="00833FF7">
              <w:rPr>
                <w:sz w:val="16"/>
                <w:szCs w:val="16"/>
                <w:lang w:val="en-GB"/>
              </w:rPr>
              <w:t>429</w:t>
            </w:r>
          </w:p>
        </w:tc>
        <w:tc>
          <w:tcPr>
            <w:tcW w:w="393" w:type="pct"/>
            <w:tcBorders>
              <w:top w:val="single" w:sz="4" w:space="0" w:color="auto"/>
              <w:left w:val="single" w:sz="4" w:space="0" w:color="auto"/>
              <w:bottom w:val="single" w:sz="4" w:space="0" w:color="auto"/>
              <w:right w:val="single" w:sz="4" w:space="0" w:color="auto"/>
            </w:tcBorders>
            <w:vAlign w:val="center"/>
          </w:tcPr>
          <w:p w14:paraId="2F21913A" w14:textId="77777777" w:rsidR="00254B85" w:rsidRPr="00833FF7" w:rsidRDefault="00254B85" w:rsidP="007D13EA">
            <w:pPr>
              <w:pStyle w:val="Tabletext"/>
              <w:spacing w:before="60"/>
              <w:jc w:val="center"/>
              <w:rPr>
                <w:sz w:val="16"/>
                <w:szCs w:val="16"/>
                <w:lang w:val="en-GB"/>
              </w:rPr>
            </w:pPr>
            <w:r w:rsidRPr="00833FF7">
              <w:rPr>
                <w:sz w:val="16"/>
                <w:szCs w:val="16"/>
                <w:lang w:val="en-GB"/>
              </w:rPr>
              <w:t>–</w:t>
            </w:r>
          </w:p>
        </w:tc>
        <w:tc>
          <w:tcPr>
            <w:tcW w:w="391" w:type="pct"/>
            <w:tcBorders>
              <w:top w:val="single" w:sz="4" w:space="0" w:color="auto"/>
              <w:left w:val="single" w:sz="4" w:space="0" w:color="auto"/>
              <w:bottom w:val="single" w:sz="4" w:space="0" w:color="auto"/>
              <w:right w:val="single" w:sz="4" w:space="0" w:color="auto"/>
            </w:tcBorders>
            <w:vAlign w:val="center"/>
          </w:tcPr>
          <w:p w14:paraId="35CD21A8" w14:textId="77777777" w:rsidR="00254B85" w:rsidRPr="00833FF7" w:rsidRDefault="00254B85" w:rsidP="007D13EA">
            <w:pPr>
              <w:pStyle w:val="Tabletext"/>
              <w:spacing w:before="60"/>
              <w:jc w:val="center"/>
              <w:rPr>
                <w:sz w:val="16"/>
                <w:szCs w:val="16"/>
                <w:lang w:val="en-GB"/>
              </w:rPr>
            </w:pPr>
            <w:r w:rsidRPr="00833FF7">
              <w:rPr>
                <w:sz w:val="16"/>
                <w:szCs w:val="16"/>
                <w:lang w:val="en-GB"/>
              </w:rPr>
              <w:t>429</w:t>
            </w:r>
          </w:p>
        </w:tc>
        <w:tc>
          <w:tcPr>
            <w:tcW w:w="376" w:type="pct"/>
            <w:tcBorders>
              <w:top w:val="single" w:sz="4" w:space="0" w:color="auto"/>
              <w:left w:val="single" w:sz="4" w:space="0" w:color="auto"/>
              <w:bottom w:val="single" w:sz="4" w:space="0" w:color="auto"/>
              <w:right w:val="single" w:sz="4" w:space="0" w:color="auto"/>
            </w:tcBorders>
            <w:vAlign w:val="center"/>
          </w:tcPr>
          <w:p w14:paraId="1990FDBB" w14:textId="77777777" w:rsidR="00254B85" w:rsidRPr="00833FF7" w:rsidRDefault="00254B85" w:rsidP="007D13EA">
            <w:pPr>
              <w:pStyle w:val="Tabletext"/>
              <w:spacing w:before="60"/>
              <w:jc w:val="center"/>
              <w:rPr>
                <w:sz w:val="16"/>
                <w:szCs w:val="16"/>
                <w:lang w:val="en-GB"/>
              </w:rPr>
            </w:pPr>
            <w:r w:rsidRPr="00833FF7">
              <w:rPr>
                <w:sz w:val="16"/>
                <w:szCs w:val="16"/>
                <w:lang w:val="en-GB"/>
              </w:rPr>
              <w:t>429</w:t>
            </w:r>
          </w:p>
        </w:tc>
        <w:tc>
          <w:tcPr>
            <w:tcW w:w="419" w:type="pct"/>
            <w:tcBorders>
              <w:top w:val="single" w:sz="4" w:space="0" w:color="auto"/>
              <w:left w:val="single" w:sz="4" w:space="0" w:color="auto"/>
              <w:bottom w:val="single" w:sz="4" w:space="0" w:color="auto"/>
              <w:right w:val="single" w:sz="4" w:space="0" w:color="auto"/>
            </w:tcBorders>
            <w:vAlign w:val="center"/>
          </w:tcPr>
          <w:p w14:paraId="6A629E49" w14:textId="77777777" w:rsidR="00254B85" w:rsidRPr="00833FF7" w:rsidRDefault="00254B85" w:rsidP="007D13EA">
            <w:pPr>
              <w:pStyle w:val="Tabletext"/>
              <w:spacing w:before="60"/>
              <w:jc w:val="center"/>
              <w:rPr>
                <w:sz w:val="16"/>
                <w:szCs w:val="16"/>
                <w:lang w:val="en-GB"/>
              </w:rPr>
            </w:pPr>
            <w:r w:rsidRPr="00833FF7">
              <w:rPr>
                <w:sz w:val="16"/>
                <w:szCs w:val="16"/>
                <w:lang w:val="en-GB"/>
              </w:rPr>
              <w:t>429</w:t>
            </w:r>
          </w:p>
        </w:tc>
        <w:tc>
          <w:tcPr>
            <w:tcW w:w="422" w:type="pct"/>
            <w:tcBorders>
              <w:top w:val="single" w:sz="4" w:space="0" w:color="auto"/>
              <w:left w:val="single" w:sz="4" w:space="0" w:color="auto"/>
              <w:bottom w:val="single" w:sz="4" w:space="0" w:color="auto"/>
              <w:right w:val="single" w:sz="4" w:space="0" w:color="auto"/>
            </w:tcBorders>
            <w:vAlign w:val="center"/>
          </w:tcPr>
          <w:p w14:paraId="645F4EED" w14:textId="77777777" w:rsidR="00254B85" w:rsidRPr="00833FF7" w:rsidRDefault="00254B85" w:rsidP="007D13EA">
            <w:pPr>
              <w:pStyle w:val="Tabletext"/>
              <w:spacing w:before="60"/>
              <w:jc w:val="center"/>
              <w:rPr>
                <w:sz w:val="16"/>
                <w:szCs w:val="16"/>
                <w:lang w:val="en-GB"/>
              </w:rPr>
            </w:pPr>
            <w:r w:rsidRPr="00833FF7">
              <w:rPr>
                <w:sz w:val="16"/>
                <w:szCs w:val="16"/>
                <w:lang w:val="en-GB"/>
              </w:rPr>
              <w:t>429</w:t>
            </w:r>
          </w:p>
        </w:tc>
        <w:tc>
          <w:tcPr>
            <w:tcW w:w="370" w:type="pct"/>
            <w:tcBorders>
              <w:top w:val="single" w:sz="4" w:space="0" w:color="auto"/>
              <w:left w:val="single" w:sz="4" w:space="0" w:color="auto"/>
              <w:bottom w:val="single" w:sz="4" w:space="0" w:color="auto"/>
              <w:right w:val="single" w:sz="4" w:space="0" w:color="auto"/>
            </w:tcBorders>
            <w:vAlign w:val="center"/>
          </w:tcPr>
          <w:p w14:paraId="3763D654" w14:textId="77777777" w:rsidR="00254B85" w:rsidRPr="00833FF7" w:rsidRDefault="00254B85" w:rsidP="007D13EA">
            <w:pPr>
              <w:pStyle w:val="Tabletext"/>
              <w:spacing w:before="60"/>
              <w:jc w:val="center"/>
              <w:rPr>
                <w:sz w:val="16"/>
                <w:szCs w:val="16"/>
                <w:lang w:val="en-GB"/>
              </w:rPr>
            </w:pPr>
            <w:r w:rsidRPr="00833FF7">
              <w:rPr>
                <w:sz w:val="16"/>
                <w:szCs w:val="16"/>
                <w:lang w:val="en-GB"/>
              </w:rPr>
              <w:t>429</w:t>
            </w:r>
          </w:p>
        </w:tc>
        <w:tc>
          <w:tcPr>
            <w:tcW w:w="367" w:type="pct"/>
            <w:tcBorders>
              <w:top w:val="single" w:sz="4" w:space="0" w:color="auto"/>
              <w:left w:val="single" w:sz="4" w:space="0" w:color="auto"/>
              <w:bottom w:val="single" w:sz="4" w:space="0" w:color="auto"/>
              <w:right w:val="single" w:sz="4" w:space="0" w:color="auto"/>
            </w:tcBorders>
            <w:vAlign w:val="center"/>
          </w:tcPr>
          <w:p w14:paraId="0C223481" w14:textId="77777777" w:rsidR="00254B85" w:rsidRPr="00833FF7" w:rsidRDefault="00254B85" w:rsidP="007D13EA">
            <w:pPr>
              <w:pStyle w:val="Tabletext"/>
              <w:spacing w:before="60"/>
              <w:jc w:val="center"/>
              <w:rPr>
                <w:sz w:val="16"/>
                <w:szCs w:val="16"/>
                <w:lang w:val="en-GB"/>
              </w:rPr>
            </w:pPr>
            <w:r w:rsidRPr="00833FF7">
              <w:rPr>
                <w:sz w:val="16"/>
                <w:szCs w:val="16"/>
                <w:lang w:val="en-GB"/>
              </w:rPr>
              <w:t>429</w:t>
            </w:r>
          </w:p>
        </w:tc>
      </w:tr>
      <w:tr w:rsidR="00254B85" w:rsidRPr="00833FF7" w14:paraId="372831C7" w14:textId="77777777" w:rsidTr="007D13EA">
        <w:trPr>
          <w:trHeight w:val="221"/>
          <w:jc w:val="center"/>
        </w:trPr>
        <w:tc>
          <w:tcPr>
            <w:tcW w:w="201" w:type="pct"/>
            <w:tcBorders>
              <w:top w:val="single" w:sz="4" w:space="0" w:color="auto"/>
              <w:left w:val="single" w:sz="4" w:space="0" w:color="auto"/>
              <w:bottom w:val="single" w:sz="4" w:space="0" w:color="auto"/>
              <w:right w:val="single" w:sz="4" w:space="0" w:color="auto"/>
            </w:tcBorders>
          </w:tcPr>
          <w:p w14:paraId="48570C5B" w14:textId="77777777" w:rsidR="00254B85" w:rsidRPr="00833FF7" w:rsidRDefault="00254B85" w:rsidP="007D13EA">
            <w:pPr>
              <w:pStyle w:val="Tabletext"/>
              <w:spacing w:before="60"/>
              <w:jc w:val="center"/>
              <w:rPr>
                <w:sz w:val="16"/>
                <w:szCs w:val="16"/>
              </w:rPr>
            </w:pPr>
            <w:r w:rsidRPr="00833FF7">
              <w:rPr>
                <w:sz w:val="16"/>
                <w:szCs w:val="16"/>
              </w:rPr>
              <w:t>9</w:t>
            </w:r>
          </w:p>
        </w:tc>
        <w:tc>
          <w:tcPr>
            <w:tcW w:w="1215" w:type="pct"/>
            <w:tcBorders>
              <w:top w:val="single" w:sz="4" w:space="0" w:color="auto"/>
              <w:left w:val="single" w:sz="4" w:space="0" w:color="auto"/>
              <w:bottom w:val="single" w:sz="4" w:space="0" w:color="auto"/>
              <w:right w:val="single" w:sz="4" w:space="0" w:color="auto"/>
            </w:tcBorders>
          </w:tcPr>
          <w:p w14:paraId="4E81EC01" w14:textId="77777777" w:rsidR="00254B85" w:rsidRPr="00833FF7" w:rsidRDefault="00254B85" w:rsidP="007D13EA">
            <w:pPr>
              <w:pStyle w:val="Tabletext"/>
              <w:spacing w:before="60"/>
              <w:rPr>
                <w:spacing w:val="-3"/>
                <w:sz w:val="16"/>
                <w:szCs w:val="22"/>
                <w:rtl/>
              </w:rPr>
            </w:pPr>
            <w:r w:rsidRPr="00833FF7">
              <w:rPr>
                <w:rFonts w:hint="cs"/>
                <w:spacing w:val="-3"/>
                <w:sz w:val="16"/>
                <w:szCs w:val="22"/>
                <w:rtl/>
                <w:lang w:bidi="ar-SY"/>
              </w:rPr>
              <w:t>قدرة الضوضاء الملازمة للمستقبِل،</w:t>
            </w:r>
            <w:r w:rsidRPr="00833FF7">
              <w:rPr>
                <w:rFonts w:hint="cs"/>
                <w:spacing w:val="-3"/>
                <w:sz w:val="16"/>
                <w:szCs w:val="22"/>
                <w:rtl/>
              </w:rPr>
              <w:t xml:space="preserve"> </w:t>
            </w:r>
            <w:r w:rsidRPr="00833FF7">
              <w:rPr>
                <w:rFonts w:hint="eastAsia"/>
                <w:i/>
                <w:iCs/>
                <w:spacing w:val="-3"/>
                <w:sz w:val="16"/>
                <w:szCs w:val="22"/>
                <w:lang w:bidi="ar-SY"/>
              </w:rPr>
              <w:t>N</w:t>
            </w:r>
            <w:r w:rsidRPr="00833FF7">
              <w:rPr>
                <w:rFonts w:hint="eastAsia"/>
                <w:i/>
                <w:iCs/>
                <w:spacing w:val="-3"/>
                <w:sz w:val="16"/>
                <w:szCs w:val="22"/>
                <w:vertAlign w:val="subscript"/>
                <w:lang w:bidi="ar-SY"/>
              </w:rPr>
              <w:t>r</w:t>
            </w:r>
            <w:r w:rsidRPr="00833FF7">
              <w:rPr>
                <w:rFonts w:hint="cs"/>
                <w:spacing w:val="-3"/>
                <w:sz w:val="16"/>
                <w:szCs w:val="22"/>
                <w:rtl/>
                <w:lang w:bidi="ar-SY"/>
              </w:rPr>
              <w:t xml:space="preserve"> </w:t>
            </w:r>
            <w:r w:rsidRPr="00833FF7">
              <w:rPr>
                <w:rFonts w:hint="eastAsia"/>
                <w:spacing w:val="-3"/>
                <w:sz w:val="16"/>
                <w:szCs w:val="22"/>
                <w:lang w:bidi="ar-SY"/>
              </w:rPr>
              <w:t>(dBm)</w:t>
            </w:r>
          </w:p>
        </w:tc>
        <w:tc>
          <w:tcPr>
            <w:tcW w:w="419" w:type="pct"/>
            <w:tcBorders>
              <w:top w:val="single" w:sz="4" w:space="0" w:color="auto"/>
              <w:left w:val="single" w:sz="4" w:space="0" w:color="auto"/>
              <w:bottom w:val="single" w:sz="4" w:space="0" w:color="auto"/>
              <w:right w:val="single" w:sz="4" w:space="0" w:color="auto"/>
            </w:tcBorders>
            <w:vAlign w:val="center"/>
          </w:tcPr>
          <w:p w14:paraId="6947C03F" w14:textId="77777777" w:rsidR="00254B85" w:rsidRPr="00833FF7" w:rsidRDefault="00254B85" w:rsidP="007D13EA">
            <w:pPr>
              <w:pStyle w:val="Tabletext"/>
              <w:spacing w:before="60"/>
              <w:jc w:val="center"/>
              <w:rPr>
                <w:sz w:val="16"/>
                <w:szCs w:val="16"/>
                <w:lang w:val="en-GB"/>
              </w:rPr>
            </w:pPr>
            <w:r w:rsidRPr="00833FF7">
              <w:rPr>
                <w:sz w:val="16"/>
                <w:szCs w:val="16"/>
                <w:lang w:val="en-GB"/>
              </w:rPr>
              <w:t>112,</w:t>
            </w:r>
            <w:r w:rsidRPr="00833FF7">
              <w:rPr>
                <w:sz w:val="16"/>
                <w:szCs w:val="16"/>
                <w:lang w:val="en-GB" w:eastAsia="ja-JP"/>
              </w:rPr>
              <w:t>7</w:t>
            </w:r>
            <w:r w:rsidRPr="00833FF7">
              <w:rPr>
                <w:sz w:val="16"/>
                <w:szCs w:val="16"/>
                <w:lang w:val="en-GB"/>
              </w:rPr>
              <w:t>–</w:t>
            </w:r>
          </w:p>
        </w:tc>
        <w:tc>
          <w:tcPr>
            <w:tcW w:w="429" w:type="pct"/>
            <w:tcBorders>
              <w:top w:val="single" w:sz="4" w:space="0" w:color="auto"/>
              <w:left w:val="single" w:sz="4" w:space="0" w:color="auto"/>
              <w:bottom w:val="single" w:sz="4" w:space="0" w:color="auto"/>
              <w:right w:val="single" w:sz="4" w:space="0" w:color="auto"/>
            </w:tcBorders>
            <w:vAlign w:val="center"/>
          </w:tcPr>
          <w:p w14:paraId="00A72195" w14:textId="77777777" w:rsidR="00254B85" w:rsidRPr="00833FF7" w:rsidRDefault="00254B85" w:rsidP="007D13EA">
            <w:pPr>
              <w:pStyle w:val="Tabletext"/>
              <w:spacing w:before="60"/>
              <w:jc w:val="center"/>
              <w:rPr>
                <w:sz w:val="16"/>
                <w:szCs w:val="16"/>
                <w:lang w:val="en-GB"/>
              </w:rPr>
            </w:pPr>
            <w:r w:rsidRPr="00833FF7">
              <w:rPr>
                <w:sz w:val="16"/>
                <w:szCs w:val="16"/>
                <w:lang w:val="en-GB"/>
              </w:rPr>
              <w:t>112,</w:t>
            </w:r>
            <w:r w:rsidRPr="00833FF7">
              <w:rPr>
                <w:sz w:val="16"/>
                <w:szCs w:val="16"/>
                <w:lang w:val="en-GB" w:eastAsia="ja-JP"/>
              </w:rPr>
              <w:t>7</w:t>
            </w:r>
            <w:r w:rsidRPr="00833FF7">
              <w:rPr>
                <w:sz w:val="16"/>
                <w:szCs w:val="16"/>
                <w:lang w:val="en-GB"/>
              </w:rPr>
              <w:t>–</w:t>
            </w:r>
          </w:p>
        </w:tc>
        <w:tc>
          <w:tcPr>
            <w:tcW w:w="393" w:type="pct"/>
            <w:tcBorders>
              <w:top w:val="single" w:sz="4" w:space="0" w:color="auto"/>
              <w:left w:val="single" w:sz="4" w:space="0" w:color="auto"/>
              <w:bottom w:val="single" w:sz="4" w:space="0" w:color="auto"/>
              <w:right w:val="single" w:sz="4" w:space="0" w:color="auto"/>
            </w:tcBorders>
            <w:vAlign w:val="center"/>
          </w:tcPr>
          <w:p w14:paraId="26C00BCD" w14:textId="77777777" w:rsidR="00254B85" w:rsidRPr="00833FF7" w:rsidRDefault="00254B85" w:rsidP="007D13EA">
            <w:pPr>
              <w:pStyle w:val="Tabletext"/>
              <w:spacing w:before="60"/>
              <w:jc w:val="center"/>
              <w:rPr>
                <w:sz w:val="16"/>
                <w:szCs w:val="16"/>
                <w:rtl/>
                <w:lang w:val="en-GB"/>
              </w:rPr>
            </w:pPr>
            <w:r w:rsidRPr="00833FF7">
              <w:rPr>
                <w:sz w:val="16"/>
                <w:szCs w:val="16"/>
                <w:lang w:val="en-GB"/>
              </w:rPr>
              <w:t>–</w:t>
            </w:r>
          </w:p>
        </w:tc>
        <w:tc>
          <w:tcPr>
            <w:tcW w:w="391" w:type="pct"/>
            <w:tcBorders>
              <w:top w:val="single" w:sz="4" w:space="0" w:color="auto"/>
              <w:left w:val="single" w:sz="4" w:space="0" w:color="auto"/>
              <w:bottom w:val="single" w:sz="4" w:space="0" w:color="auto"/>
              <w:right w:val="single" w:sz="4" w:space="0" w:color="auto"/>
            </w:tcBorders>
            <w:vAlign w:val="center"/>
          </w:tcPr>
          <w:p w14:paraId="30917391" w14:textId="77777777" w:rsidR="00254B85" w:rsidRPr="00833FF7" w:rsidRDefault="00254B85" w:rsidP="007D13EA">
            <w:pPr>
              <w:pStyle w:val="Tabletext"/>
              <w:spacing w:before="60"/>
              <w:jc w:val="center"/>
              <w:rPr>
                <w:sz w:val="16"/>
                <w:szCs w:val="16"/>
                <w:lang w:val="en-GB"/>
              </w:rPr>
            </w:pPr>
            <w:r w:rsidRPr="00833FF7">
              <w:rPr>
                <w:sz w:val="16"/>
                <w:szCs w:val="16"/>
                <w:lang w:val="en-GB"/>
              </w:rPr>
              <w:t>112,</w:t>
            </w:r>
            <w:r w:rsidRPr="00833FF7">
              <w:rPr>
                <w:sz w:val="16"/>
                <w:szCs w:val="16"/>
                <w:lang w:val="en-GB" w:eastAsia="ja-JP"/>
              </w:rPr>
              <w:t>7</w:t>
            </w:r>
            <w:r w:rsidRPr="00833FF7">
              <w:rPr>
                <w:sz w:val="16"/>
                <w:szCs w:val="16"/>
                <w:lang w:val="en-GB"/>
              </w:rPr>
              <w:t>–</w:t>
            </w:r>
          </w:p>
        </w:tc>
        <w:tc>
          <w:tcPr>
            <w:tcW w:w="376" w:type="pct"/>
            <w:tcBorders>
              <w:top w:val="single" w:sz="4" w:space="0" w:color="auto"/>
              <w:left w:val="single" w:sz="4" w:space="0" w:color="auto"/>
              <w:bottom w:val="single" w:sz="4" w:space="0" w:color="auto"/>
              <w:right w:val="single" w:sz="4" w:space="0" w:color="auto"/>
            </w:tcBorders>
            <w:vAlign w:val="center"/>
          </w:tcPr>
          <w:p w14:paraId="570B5A94" w14:textId="77777777" w:rsidR="00254B85" w:rsidRPr="00833FF7" w:rsidRDefault="00254B85" w:rsidP="007D13EA">
            <w:pPr>
              <w:pStyle w:val="Tabletext"/>
              <w:spacing w:before="60"/>
              <w:jc w:val="center"/>
              <w:rPr>
                <w:sz w:val="16"/>
                <w:szCs w:val="16"/>
                <w:lang w:val="en-GB"/>
              </w:rPr>
            </w:pPr>
            <w:r w:rsidRPr="00833FF7">
              <w:rPr>
                <w:sz w:val="16"/>
                <w:szCs w:val="16"/>
                <w:lang w:val="en-GB"/>
              </w:rPr>
              <w:t>112,</w:t>
            </w:r>
            <w:r w:rsidRPr="00833FF7">
              <w:rPr>
                <w:sz w:val="16"/>
                <w:szCs w:val="16"/>
                <w:lang w:val="en-GB" w:eastAsia="ja-JP"/>
              </w:rPr>
              <w:t>7</w:t>
            </w:r>
            <w:r w:rsidRPr="00833FF7">
              <w:rPr>
                <w:sz w:val="16"/>
                <w:szCs w:val="16"/>
                <w:lang w:val="en-GB"/>
              </w:rPr>
              <w:t>–</w:t>
            </w:r>
          </w:p>
        </w:tc>
        <w:tc>
          <w:tcPr>
            <w:tcW w:w="419" w:type="pct"/>
            <w:tcBorders>
              <w:top w:val="single" w:sz="4" w:space="0" w:color="auto"/>
              <w:left w:val="single" w:sz="4" w:space="0" w:color="auto"/>
              <w:bottom w:val="single" w:sz="4" w:space="0" w:color="auto"/>
              <w:right w:val="single" w:sz="4" w:space="0" w:color="auto"/>
            </w:tcBorders>
            <w:vAlign w:val="center"/>
          </w:tcPr>
          <w:p w14:paraId="699EBA3D" w14:textId="77777777" w:rsidR="00254B85" w:rsidRPr="00833FF7" w:rsidRDefault="00254B85" w:rsidP="007D13EA">
            <w:pPr>
              <w:pStyle w:val="Tabletext"/>
              <w:spacing w:before="60"/>
              <w:jc w:val="center"/>
              <w:rPr>
                <w:sz w:val="16"/>
                <w:szCs w:val="16"/>
                <w:lang w:val="en-GB"/>
              </w:rPr>
            </w:pPr>
            <w:r w:rsidRPr="00833FF7">
              <w:rPr>
                <w:sz w:val="16"/>
                <w:szCs w:val="16"/>
                <w:lang w:val="en-GB"/>
              </w:rPr>
              <w:t>112,</w:t>
            </w:r>
            <w:r w:rsidRPr="00833FF7">
              <w:rPr>
                <w:sz w:val="16"/>
                <w:szCs w:val="16"/>
                <w:lang w:val="en-GB" w:eastAsia="ja-JP"/>
              </w:rPr>
              <w:t>7</w:t>
            </w:r>
            <w:r w:rsidRPr="00833FF7">
              <w:rPr>
                <w:sz w:val="16"/>
                <w:szCs w:val="16"/>
                <w:lang w:val="en-GB"/>
              </w:rPr>
              <w:t>–</w:t>
            </w:r>
          </w:p>
        </w:tc>
        <w:tc>
          <w:tcPr>
            <w:tcW w:w="422" w:type="pct"/>
            <w:tcBorders>
              <w:top w:val="single" w:sz="4" w:space="0" w:color="auto"/>
              <w:left w:val="single" w:sz="4" w:space="0" w:color="auto"/>
              <w:bottom w:val="single" w:sz="4" w:space="0" w:color="auto"/>
              <w:right w:val="single" w:sz="4" w:space="0" w:color="auto"/>
            </w:tcBorders>
            <w:vAlign w:val="center"/>
          </w:tcPr>
          <w:p w14:paraId="095BAFD9" w14:textId="77777777" w:rsidR="00254B85" w:rsidRPr="00833FF7" w:rsidRDefault="00254B85" w:rsidP="007D13EA">
            <w:pPr>
              <w:pStyle w:val="Tabletext"/>
              <w:spacing w:before="60"/>
              <w:jc w:val="center"/>
              <w:rPr>
                <w:sz w:val="16"/>
                <w:szCs w:val="16"/>
                <w:lang w:val="en-GB"/>
              </w:rPr>
            </w:pPr>
            <w:r w:rsidRPr="00833FF7">
              <w:rPr>
                <w:sz w:val="16"/>
                <w:szCs w:val="16"/>
                <w:lang w:val="en-GB"/>
              </w:rPr>
              <w:t>112,</w:t>
            </w:r>
            <w:r w:rsidRPr="00833FF7">
              <w:rPr>
                <w:sz w:val="16"/>
                <w:szCs w:val="16"/>
                <w:lang w:val="en-GB" w:eastAsia="ja-JP"/>
              </w:rPr>
              <w:t>7</w:t>
            </w:r>
            <w:r w:rsidRPr="00833FF7">
              <w:rPr>
                <w:sz w:val="16"/>
                <w:szCs w:val="16"/>
                <w:lang w:val="en-GB"/>
              </w:rPr>
              <w:t>–</w:t>
            </w:r>
          </w:p>
        </w:tc>
        <w:tc>
          <w:tcPr>
            <w:tcW w:w="370" w:type="pct"/>
            <w:tcBorders>
              <w:top w:val="single" w:sz="4" w:space="0" w:color="auto"/>
              <w:left w:val="single" w:sz="4" w:space="0" w:color="auto"/>
              <w:bottom w:val="single" w:sz="4" w:space="0" w:color="auto"/>
              <w:right w:val="single" w:sz="4" w:space="0" w:color="auto"/>
            </w:tcBorders>
            <w:vAlign w:val="center"/>
          </w:tcPr>
          <w:p w14:paraId="1D75CAB6" w14:textId="77777777" w:rsidR="00254B85" w:rsidRPr="00833FF7" w:rsidRDefault="00254B85" w:rsidP="007D13EA">
            <w:pPr>
              <w:pStyle w:val="Tabletext"/>
              <w:spacing w:before="60"/>
              <w:jc w:val="center"/>
              <w:rPr>
                <w:sz w:val="16"/>
                <w:szCs w:val="16"/>
                <w:lang w:val="en-GB"/>
              </w:rPr>
            </w:pPr>
            <w:r w:rsidRPr="00833FF7">
              <w:rPr>
                <w:sz w:val="16"/>
                <w:szCs w:val="16"/>
                <w:lang w:val="en-GB"/>
              </w:rPr>
              <w:t>112,</w:t>
            </w:r>
            <w:r w:rsidRPr="00833FF7">
              <w:rPr>
                <w:sz w:val="16"/>
                <w:szCs w:val="16"/>
                <w:lang w:val="en-GB" w:eastAsia="ja-JP"/>
              </w:rPr>
              <w:t>7</w:t>
            </w:r>
            <w:r w:rsidRPr="00833FF7">
              <w:rPr>
                <w:sz w:val="16"/>
                <w:szCs w:val="16"/>
                <w:lang w:val="en-GB"/>
              </w:rPr>
              <w:t>–</w:t>
            </w:r>
          </w:p>
        </w:tc>
        <w:tc>
          <w:tcPr>
            <w:tcW w:w="367" w:type="pct"/>
            <w:tcBorders>
              <w:top w:val="single" w:sz="4" w:space="0" w:color="auto"/>
              <w:left w:val="single" w:sz="4" w:space="0" w:color="auto"/>
              <w:bottom w:val="single" w:sz="4" w:space="0" w:color="auto"/>
              <w:right w:val="single" w:sz="4" w:space="0" w:color="auto"/>
            </w:tcBorders>
            <w:vAlign w:val="center"/>
          </w:tcPr>
          <w:p w14:paraId="4AEE6868" w14:textId="77777777" w:rsidR="00254B85" w:rsidRPr="00833FF7" w:rsidRDefault="00254B85" w:rsidP="007D13EA">
            <w:pPr>
              <w:pStyle w:val="Tabletext"/>
              <w:spacing w:before="60"/>
              <w:jc w:val="center"/>
              <w:rPr>
                <w:sz w:val="16"/>
                <w:szCs w:val="16"/>
                <w:rtl/>
                <w:lang w:val="en-GB"/>
              </w:rPr>
            </w:pPr>
            <w:r w:rsidRPr="00833FF7">
              <w:rPr>
                <w:sz w:val="16"/>
                <w:szCs w:val="16"/>
                <w:lang w:val="en-GB"/>
              </w:rPr>
              <w:t>112,</w:t>
            </w:r>
            <w:r w:rsidRPr="00833FF7">
              <w:rPr>
                <w:sz w:val="16"/>
                <w:szCs w:val="16"/>
                <w:lang w:val="en-GB" w:eastAsia="ja-JP"/>
              </w:rPr>
              <w:t>7</w:t>
            </w:r>
            <w:r w:rsidRPr="00833FF7">
              <w:rPr>
                <w:sz w:val="16"/>
                <w:szCs w:val="16"/>
                <w:lang w:val="en-GB"/>
              </w:rPr>
              <w:t>–</w:t>
            </w:r>
          </w:p>
        </w:tc>
      </w:tr>
      <w:tr w:rsidR="00254B85" w:rsidRPr="00833FF7" w14:paraId="35480A66" w14:textId="77777777" w:rsidTr="007D13EA">
        <w:trPr>
          <w:trHeight w:val="221"/>
          <w:jc w:val="center"/>
        </w:trPr>
        <w:tc>
          <w:tcPr>
            <w:tcW w:w="201" w:type="pct"/>
            <w:tcBorders>
              <w:top w:val="single" w:sz="4" w:space="0" w:color="auto"/>
              <w:left w:val="single" w:sz="4" w:space="0" w:color="auto"/>
              <w:bottom w:val="single" w:sz="4" w:space="0" w:color="auto"/>
              <w:right w:val="single" w:sz="4" w:space="0" w:color="auto"/>
            </w:tcBorders>
          </w:tcPr>
          <w:p w14:paraId="1C0A6A86" w14:textId="77777777" w:rsidR="00254B85" w:rsidRPr="00833FF7" w:rsidRDefault="00254B85" w:rsidP="007D13EA">
            <w:pPr>
              <w:pStyle w:val="Tabletext"/>
              <w:spacing w:before="60"/>
              <w:jc w:val="center"/>
              <w:rPr>
                <w:sz w:val="16"/>
                <w:szCs w:val="16"/>
              </w:rPr>
            </w:pPr>
            <w:r w:rsidRPr="00833FF7">
              <w:rPr>
                <w:sz w:val="16"/>
                <w:szCs w:val="16"/>
              </w:rPr>
              <w:t>10</w:t>
            </w:r>
          </w:p>
        </w:tc>
        <w:tc>
          <w:tcPr>
            <w:tcW w:w="1215" w:type="pct"/>
            <w:tcBorders>
              <w:top w:val="single" w:sz="4" w:space="0" w:color="auto"/>
              <w:left w:val="single" w:sz="4" w:space="0" w:color="auto"/>
              <w:bottom w:val="single" w:sz="4" w:space="0" w:color="auto"/>
              <w:right w:val="single" w:sz="4" w:space="0" w:color="auto"/>
            </w:tcBorders>
          </w:tcPr>
          <w:p w14:paraId="56A5583E" w14:textId="77777777" w:rsidR="00254B85" w:rsidRPr="00833FF7" w:rsidRDefault="00254B85" w:rsidP="007D13EA">
            <w:pPr>
              <w:pStyle w:val="Tabletext"/>
              <w:spacing w:before="60"/>
              <w:rPr>
                <w:spacing w:val="-3"/>
                <w:sz w:val="16"/>
                <w:szCs w:val="22"/>
                <w:rtl/>
              </w:rPr>
            </w:pPr>
            <w:r w:rsidRPr="00833FF7">
              <w:rPr>
                <w:rFonts w:hint="cs"/>
                <w:spacing w:val="-3"/>
                <w:sz w:val="16"/>
                <w:szCs w:val="22"/>
                <w:rtl/>
                <w:lang w:bidi="ar-SY"/>
              </w:rPr>
              <w:t>قدرة الضوضاء الخارجية في مطراف دخل</w:t>
            </w:r>
            <w:r w:rsidRPr="00833FF7">
              <w:rPr>
                <w:rFonts w:hint="eastAsia"/>
                <w:spacing w:val="-3"/>
                <w:sz w:val="16"/>
                <w:szCs w:val="22"/>
                <w:rtl/>
                <w:lang w:bidi="ar-SY"/>
              </w:rPr>
              <w:t> </w:t>
            </w:r>
            <w:r w:rsidRPr="00833FF7">
              <w:rPr>
                <w:rFonts w:hint="cs"/>
                <w:spacing w:val="-3"/>
                <w:sz w:val="16"/>
                <w:szCs w:val="22"/>
                <w:rtl/>
                <w:lang w:bidi="ar-SY"/>
              </w:rPr>
              <w:t>المستقبِل</w:t>
            </w:r>
            <w:r w:rsidRPr="00833FF7">
              <w:rPr>
                <w:rFonts w:hint="cs"/>
                <w:spacing w:val="-3"/>
                <w:sz w:val="16"/>
                <w:szCs w:val="22"/>
                <w:rtl/>
              </w:rPr>
              <w:t xml:space="preserve">، </w:t>
            </w:r>
            <w:r w:rsidRPr="00833FF7">
              <w:rPr>
                <w:rFonts w:hint="eastAsia"/>
                <w:spacing w:val="-3"/>
                <w:sz w:val="16"/>
                <w:szCs w:val="22"/>
                <w:lang w:bidi="ar-SY"/>
              </w:rPr>
              <w:t>(dBm)</w:t>
            </w:r>
            <w:r w:rsidRPr="00833FF7">
              <w:rPr>
                <w:spacing w:val="-3"/>
                <w:sz w:val="16"/>
                <w:szCs w:val="22"/>
                <w:lang w:bidi="ar-SY"/>
              </w:rPr>
              <w:t> </w:t>
            </w:r>
            <w:r w:rsidRPr="00833FF7">
              <w:rPr>
                <w:rFonts w:hint="eastAsia"/>
                <w:i/>
                <w:iCs/>
                <w:spacing w:val="-3"/>
                <w:sz w:val="16"/>
                <w:szCs w:val="22"/>
                <w:lang w:bidi="ar-SY"/>
              </w:rPr>
              <w:t>N</w:t>
            </w:r>
            <w:r w:rsidRPr="00833FF7">
              <w:rPr>
                <w:spacing w:val="-3"/>
                <w:sz w:val="16"/>
                <w:szCs w:val="22"/>
                <w:vertAlign w:val="subscript"/>
                <w:lang w:bidi="ar-SY"/>
              </w:rPr>
              <w:t>0</w:t>
            </w:r>
          </w:p>
        </w:tc>
        <w:tc>
          <w:tcPr>
            <w:tcW w:w="419" w:type="pct"/>
            <w:tcBorders>
              <w:top w:val="single" w:sz="4" w:space="0" w:color="auto"/>
              <w:left w:val="single" w:sz="4" w:space="0" w:color="auto"/>
              <w:bottom w:val="single" w:sz="4" w:space="0" w:color="auto"/>
              <w:right w:val="single" w:sz="4" w:space="0" w:color="auto"/>
            </w:tcBorders>
            <w:vAlign w:val="center"/>
          </w:tcPr>
          <w:p w14:paraId="203719E4"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107,4</w:t>
            </w:r>
            <w:r w:rsidRPr="00833FF7">
              <w:rPr>
                <w:sz w:val="16"/>
                <w:szCs w:val="16"/>
                <w:lang w:val="en-GB"/>
              </w:rPr>
              <w:t>–</w:t>
            </w:r>
          </w:p>
        </w:tc>
        <w:tc>
          <w:tcPr>
            <w:tcW w:w="429" w:type="pct"/>
            <w:tcBorders>
              <w:top w:val="single" w:sz="4" w:space="0" w:color="auto"/>
              <w:left w:val="single" w:sz="4" w:space="0" w:color="auto"/>
              <w:bottom w:val="single" w:sz="4" w:space="0" w:color="auto"/>
              <w:right w:val="single" w:sz="4" w:space="0" w:color="auto"/>
            </w:tcBorders>
            <w:vAlign w:val="center"/>
          </w:tcPr>
          <w:p w14:paraId="7CE911B9" w14:textId="77777777" w:rsidR="00254B85" w:rsidRPr="00833FF7" w:rsidRDefault="00254B85" w:rsidP="007D13EA">
            <w:pPr>
              <w:pStyle w:val="Tabletext"/>
              <w:spacing w:before="60"/>
              <w:jc w:val="center"/>
              <w:rPr>
                <w:sz w:val="16"/>
                <w:szCs w:val="16"/>
                <w:lang w:val="en-GB"/>
              </w:rPr>
            </w:pPr>
            <w:r w:rsidRPr="00833FF7">
              <w:rPr>
                <w:sz w:val="16"/>
                <w:szCs w:val="16"/>
                <w:lang w:val="en-GB" w:eastAsia="ja-JP"/>
              </w:rPr>
              <w:t>107,4</w:t>
            </w:r>
            <w:r w:rsidRPr="00833FF7">
              <w:rPr>
                <w:sz w:val="16"/>
                <w:szCs w:val="16"/>
                <w:lang w:val="en-GB"/>
              </w:rPr>
              <w:t>–</w:t>
            </w:r>
          </w:p>
        </w:tc>
        <w:tc>
          <w:tcPr>
            <w:tcW w:w="393" w:type="pct"/>
            <w:tcBorders>
              <w:top w:val="single" w:sz="4" w:space="0" w:color="auto"/>
              <w:left w:val="single" w:sz="4" w:space="0" w:color="auto"/>
              <w:bottom w:val="single" w:sz="4" w:space="0" w:color="auto"/>
              <w:right w:val="single" w:sz="4" w:space="0" w:color="auto"/>
            </w:tcBorders>
            <w:vAlign w:val="center"/>
          </w:tcPr>
          <w:p w14:paraId="1459D481" w14:textId="77777777" w:rsidR="00254B85" w:rsidRPr="00833FF7" w:rsidRDefault="00254B85" w:rsidP="007D13EA">
            <w:pPr>
              <w:pStyle w:val="Tabletext"/>
              <w:spacing w:before="60"/>
              <w:jc w:val="center"/>
              <w:rPr>
                <w:sz w:val="16"/>
                <w:szCs w:val="16"/>
                <w:lang w:val="en-GB"/>
              </w:rPr>
            </w:pPr>
            <w:r w:rsidRPr="00833FF7">
              <w:rPr>
                <w:sz w:val="16"/>
                <w:szCs w:val="16"/>
                <w:lang w:val="en-GB"/>
              </w:rPr>
              <w:t>–</w:t>
            </w:r>
          </w:p>
        </w:tc>
        <w:tc>
          <w:tcPr>
            <w:tcW w:w="391" w:type="pct"/>
            <w:tcBorders>
              <w:top w:val="single" w:sz="4" w:space="0" w:color="auto"/>
              <w:left w:val="single" w:sz="4" w:space="0" w:color="auto"/>
              <w:bottom w:val="single" w:sz="4" w:space="0" w:color="auto"/>
              <w:right w:val="single" w:sz="4" w:space="0" w:color="auto"/>
            </w:tcBorders>
            <w:vAlign w:val="center"/>
          </w:tcPr>
          <w:p w14:paraId="553A1AB9" w14:textId="77777777" w:rsidR="00254B85" w:rsidRPr="00833FF7" w:rsidRDefault="00254B85" w:rsidP="007D13EA">
            <w:pPr>
              <w:pStyle w:val="Tabletext"/>
              <w:spacing w:before="60"/>
              <w:jc w:val="center"/>
              <w:rPr>
                <w:sz w:val="16"/>
                <w:szCs w:val="16"/>
                <w:lang w:val="en-GB"/>
              </w:rPr>
            </w:pPr>
            <w:r w:rsidRPr="00833FF7">
              <w:rPr>
                <w:sz w:val="16"/>
                <w:szCs w:val="16"/>
                <w:lang w:val="en-GB" w:eastAsia="ja-JP"/>
              </w:rPr>
              <w:t>107,4</w:t>
            </w:r>
            <w:r w:rsidRPr="00833FF7">
              <w:rPr>
                <w:sz w:val="16"/>
                <w:szCs w:val="16"/>
                <w:lang w:val="en-GB"/>
              </w:rPr>
              <w:t>–</w:t>
            </w:r>
          </w:p>
        </w:tc>
        <w:tc>
          <w:tcPr>
            <w:tcW w:w="376" w:type="pct"/>
            <w:tcBorders>
              <w:top w:val="single" w:sz="4" w:space="0" w:color="auto"/>
              <w:left w:val="single" w:sz="4" w:space="0" w:color="auto"/>
              <w:bottom w:val="single" w:sz="4" w:space="0" w:color="auto"/>
              <w:right w:val="single" w:sz="4" w:space="0" w:color="auto"/>
            </w:tcBorders>
            <w:vAlign w:val="center"/>
          </w:tcPr>
          <w:p w14:paraId="31201E73"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107,4–</w:t>
            </w:r>
          </w:p>
        </w:tc>
        <w:tc>
          <w:tcPr>
            <w:tcW w:w="419" w:type="pct"/>
            <w:tcBorders>
              <w:top w:val="single" w:sz="4" w:space="0" w:color="auto"/>
              <w:left w:val="single" w:sz="4" w:space="0" w:color="auto"/>
              <w:bottom w:val="single" w:sz="4" w:space="0" w:color="auto"/>
              <w:right w:val="single" w:sz="4" w:space="0" w:color="auto"/>
            </w:tcBorders>
            <w:vAlign w:val="center"/>
          </w:tcPr>
          <w:p w14:paraId="383CE331"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107,4–</w:t>
            </w:r>
          </w:p>
        </w:tc>
        <w:tc>
          <w:tcPr>
            <w:tcW w:w="422" w:type="pct"/>
            <w:tcBorders>
              <w:top w:val="single" w:sz="4" w:space="0" w:color="auto"/>
              <w:left w:val="single" w:sz="4" w:space="0" w:color="auto"/>
              <w:bottom w:val="single" w:sz="4" w:space="0" w:color="auto"/>
              <w:right w:val="single" w:sz="4" w:space="0" w:color="auto"/>
            </w:tcBorders>
            <w:vAlign w:val="center"/>
          </w:tcPr>
          <w:p w14:paraId="12E4983C"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107,4–</w:t>
            </w:r>
          </w:p>
        </w:tc>
        <w:tc>
          <w:tcPr>
            <w:tcW w:w="370" w:type="pct"/>
            <w:tcBorders>
              <w:top w:val="single" w:sz="4" w:space="0" w:color="auto"/>
              <w:left w:val="single" w:sz="4" w:space="0" w:color="auto"/>
              <w:bottom w:val="single" w:sz="4" w:space="0" w:color="auto"/>
              <w:right w:val="single" w:sz="4" w:space="0" w:color="auto"/>
            </w:tcBorders>
            <w:vAlign w:val="center"/>
          </w:tcPr>
          <w:p w14:paraId="66B0E992"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107,4–</w:t>
            </w:r>
          </w:p>
        </w:tc>
        <w:tc>
          <w:tcPr>
            <w:tcW w:w="367" w:type="pct"/>
            <w:tcBorders>
              <w:top w:val="single" w:sz="4" w:space="0" w:color="auto"/>
              <w:left w:val="single" w:sz="4" w:space="0" w:color="auto"/>
              <w:bottom w:val="single" w:sz="4" w:space="0" w:color="auto"/>
              <w:right w:val="single" w:sz="4" w:space="0" w:color="auto"/>
            </w:tcBorders>
            <w:vAlign w:val="center"/>
          </w:tcPr>
          <w:p w14:paraId="2BFD7396"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107,4–</w:t>
            </w:r>
          </w:p>
        </w:tc>
      </w:tr>
      <w:tr w:rsidR="00254B85" w:rsidRPr="00833FF7" w14:paraId="39C3A5D2" w14:textId="77777777" w:rsidTr="007D13EA">
        <w:trPr>
          <w:trHeight w:val="221"/>
          <w:jc w:val="center"/>
        </w:trPr>
        <w:tc>
          <w:tcPr>
            <w:tcW w:w="201" w:type="pct"/>
            <w:tcBorders>
              <w:top w:val="single" w:sz="4" w:space="0" w:color="auto"/>
              <w:left w:val="single" w:sz="4" w:space="0" w:color="auto"/>
              <w:bottom w:val="single" w:sz="4" w:space="0" w:color="auto"/>
              <w:right w:val="single" w:sz="4" w:space="0" w:color="auto"/>
            </w:tcBorders>
          </w:tcPr>
          <w:p w14:paraId="27C3BAC8" w14:textId="77777777" w:rsidR="00254B85" w:rsidRPr="00833FF7" w:rsidRDefault="00254B85" w:rsidP="007D13EA">
            <w:pPr>
              <w:pStyle w:val="Tabletext"/>
              <w:spacing w:before="60"/>
              <w:jc w:val="center"/>
              <w:rPr>
                <w:sz w:val="16"/>
                <w:szCs w:val="16"/>
              </w:rPr>
            </w:pPr>
            <w:r w:rsidRPr="00833FF7">
              <w:rPr>
                <w:sz w:val="16"/>
                <w:szCs w:val="16"/>
              </w:rPr>
              <w:t>11</w:t>
            </w:r>
          </w:p>
        </w:tc>
        <w:tc>
          <w:tcPr>
            <w:tcW w:w="1215" w:type="pct"/>
            <w:tcBorders>
              <w:top w:val="single" w:sz="4" w:space="0" w:color="auto"/>
              <w:left w:val="single" w:sz="4" w:space="0" w:color="auto"/>
              <w:bottom w:val="single" w:sz="4" w:space="0" w:color="auto"/>
              <w:right w:val="single" w:sz="4" w:space="0" w:color="auto"/>
            </w:tcBorders>
          </w:tcPr>
          <w:p w14:paraId="1AE14853" w14:textId="77777777" w:rsidR="00254B85" w:rsidRPr="00833FF7" w:rsidRDefault="00254B85" w:rsidP="007D13EA">
            <w:pPr>
              <w:pStyle w:val="Tabletext"/>
              <w:spacing w:before="60"/>
              <w:rPr>
                <w:spacing w:val="-6"/>
                <w:sz w:val="16"/>
                <w:szCs w:val="22"/>
                <w:lang w:bidi="ar-SY"/>
              </w:rPr>
            </w:pPr>
            <w:r w:rsidRPr="00833FF7">
              <w:rPr>
                <w:rFonts w:hint="cs"/>
                <w:spacing w:val="-6"/>
                <w:sz w:val="16"/>
                <w:szCs w:val="22"/>
                <w:rtl/>
                <w:lang w:bidi="ar-SY"/>
              </w:rPr>
              <w:t xml:space="preserve">قدرة ضوضاء المستقبل الكلية، </w:t>
            </w:r>
            <w:r w:rsidRPr="00833FF7">
              <w:rPr>
                <w:rFonts w:hint="eastAsia"/>
                <w:i/>
                <w:iCs/>
                <w:spacing w:val="-6"/>
                <w:sz w:val="16"/>
                <w:szCs w:val="22"/>
                <w:lang w:bidi="ar-SY"/>
              </w:rPr>
              <w:t>N</w:t>
            </w:r>
            <w:r w:rsidRPr="00833FF7">
              <w:rPr>
                <w:rFonts w:hint="eastAsia"/>
                <w:i/>
                <w:iCs/>
                <w:spacing w:val="-6"/>
                <w:sz w:val="16"/>
                <w:szCs w:val="22"/>
                <w:vertAlign w:val="subscript"/>
                <w:lang w:bidi="ar-SY"/>
              </w:rPr>
              <w:t>t</w:t>
            </w:r>
            <w:r w:rsidRPr="00833FF7">
              <w:rPr>
                <w:rFonts w:hint="cs"/>
                <w:spacing w:val="-6"/>
                <w:sz w:val="16"/>
                <w:szCs w:val="22"/>
                <w:rtl/>
                <w:lang w:bidi="ar-SY"/>
              </w:rPr>
              <w:t xml:space="preserve"> </w:t>
            </w:r>
            <w:r w:rsidRPr="00833FF7">
              <w:rPr>
                <w:rFonts w:hint="eastAsia"/>
                <w:spacing w:val="-6"/>
                <w:sz w:val="16"/>
                <w:szCs w:val="22"/>
                <w:lang w:bidi="ar-SY"/>
              </w:rPr>
              <w:t>(dBm)</w:t>
            </w:r>
          </w:p>
        </w:tc>
        <w:tc>
          <w:tcPr>
            <w:tcW w:w="419" w:type="pct"/>
            <w:tcBorders>
              <w:top w:val="single" w:sz="4" w:space="0" w:color="auto"/>
              <w:left w:val="single" w:sz="4" w:space="0" w:color="auto"/>
              <w:bottom w:val="single" w:sz="4" w:space="0" w:color="auto"/>
              <w:right w:val="single" w:sz="4" w:space="0" w:color="auto"/>
            </w:tcBorders>
            <w:vAlign w:val="center"/>
          </w:tcPr>
          <w:p w14:paraId="4FA05E6F"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106,3</w:t>
            </w:r>
            <w:r w:rsidRPr="00833FF7">
              <w:rPr>
                <w:rFonts w:eastAsia="MS PGothic"/>
                <w:sz w:val="16"/>
                <w:szCs w:val="16"/>
                <w:lang w:val="en-GB" w:eastAsia="ja-JP"/>
              </w:rPr>
              <w:t>–</w:t>
            </w:r>
          </w:p>
        </w:tc>
        <w:tc>
          <w:tcPr>
            <w:tcW w:w="429" w:type="pct"/>
            <w:tcBorders>
              <w:top w:val="single" w:sz="4" w:space="0" w:color="auto"/>
              <w:left w:val="single" w:sz="4" w:space="0" w:color="auto"/>
              <w:bottom w:val="single" w:sz="4" w:space="0" w:color="auto"/>
              <w:right w:val="single" w:sz="4" w:space="0" w:color="auto"/>
            </w:tcBorders>
            <w:vAlign w:val="center"/>
          </w:tcPr>
          <w:p w14:paraId="5653B0B3"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106,3–</w:t>
            </w:r>
          </w:p>
        </w:tc>
        <w:tc>
          <w:tcPr>
            <w:tcW w:w="393" w:type="pct"/>
            <w:tcBorders>
              <w:top w:val="single" w:sz="4" w:space="0" w:color="auto"/>
              <w:left w:val="single" w:sz="4" w:space="0" w:color="auto"/>
              <w:bottom w:val="single" w:sz="4" w:space="0" w:color="auto"/>
              <w:right w:val="single" w:sz="4" w:space="0" w:color="auto"/>
            </w:tcBorders>
            <w:vAlign w:val="center"/>
          </w:tcPr>
          <w:p w14:paraId="63AE9DD7" w14:textId="77777777" w:rsidR="00254B85" w:rsidRPr="00833FF7" w:rsidRDefault="00254B85" w:rsidP="007D13EA">
            <w:pPr>
              <w:pStyle w:val="Tabletext"/>
              <w:spacing w:before="60"/>
              <w:jc w:val="center"/>
              <w:rPr>
                <w:sz w:val="16"/>
                <w:szCs w:val="16"/>
                <w:rtl/>
                <w:lang w:val="en-GB"/>
              </w:rPr>
            </w:pPr>
            <w:r w:rsidRPr="00833FF7">
              <w:rPr>
                <w:sz w:val="16"/>
                <w:szCs w:val="16"/>
                <w:lang w:val="en-GB"/>
              </w:rPr>
              <w:t>–</w:t>
            </w:r>
          </w:p>
        </w:tc>
        <w:tc>
          <w:tcPr>
            <w:tcW w:w="391" w:type="pct"/>
            <w:tcBorders>
              <w:top w:val="single" w:sz="4" w:space="0" w:color="auto"/>
              <w:left w:val="single" w:sz="4" w:space="0" w:color="auto"/>
              <w:bottom w:val="single" w:sz="4" w:space="0" w:color="auto"/>
              <w:right w:val="single" w:sz="4" w:space="0" w:color="auto"/>
            </w:tcBorders>
            <w:vAlign w:val="center"/>
          </w:tcPr>
          <w:p w14:paraId="3CEA20A4"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106,3–</w:t>
            </w:r>
          </w:p>
        </w:tc>
        <w:tc>
          <w:tcPr>
            <w:tcW w:w="376" w:type="pct"/>
            <w:tcBorders>
              <w:top w:val="single" w:sz="4" w:space="0" w:color="auto"/>
              <w:left w:val="single" w:sz="4" w:space="0" w:color="auto"/>
              <w:bottom w:val="single" w:sz="4" w:space="0" w:color="auto"/>
              <w:right w:val="single" w:sz="4" w:space="0" w:color="auto"/>
            </w:tcBorders>
            <w:vAlign w:val="center"/>
          </w:tcPr>
          <w:p w14:paraId="7CF2FDC1"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106,3–</w:t>
            </w:r>
          </w:p>
        </w:tc>
        <w:tc>
          <w:tcPr>
            <w:tcW w:w="419" w:type="pct"/>
            <w:tcBorders>
              <w:top w:val="single" w:sz="4" w:space="0" w:color="auto"/>
              <w:left w:val="single" w:sz="4" w:space="0" w:color="auto"/>
              <w:bottom w:val="single" w:sz="4" w:space="0" w:color="auto"/>
              <w:right w:val="single" w:sz="4" w:space="0" w:color="auto"/>
            </w:tcBorders>
            <w:vAlign w:val="center"/>
          </w:tcPr>
          <w:p w14:paraId="10FDCE93"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106,3–</w:t>
            </w:r>
          </w:p>
        </w:tc>
        <w:tc>
          <w:tcPr>
            <w:tcW w:w="422" w:type="pct"/>
            <w:tcBorders>
              <w:top w:val="single" w:sz="4" w:space="0" w:color="auto"/>
              <w:left w:val="single" w:sz="4" w:space="0" w:color="auto"/>
              <w:bottom w:val="single" w:sz="4" w:space="0" w:color="auto"/>
              <w:right w:val="single" w:sz="4" w:space="0" w:color="auto"/>
            </w:tcBorders>
            <w:vAlign w:val="center"/>
          </w:tcPr>
          <w:p w14:paraId="73EAA1CF"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106,3–</w:t>
            </w:r>
          </w:p>
        </w:tc>
        <w:tc>
          <w:tcPr>
            <w:tcW w:w="370" w:type="pct"/>
            <w:tcBorders>
              <w:top w:val="single" w:sz="4" w:space="0" w:color="auto"/>
              <w:left w:val="single" w:sz="4" w:space="0" w:color="auto"/>
              <w:bottom w:val="single" w:sz="4" w:space="0" w:color="auto"/>
              <w:right w:val="single" w:sz="4" w:space="0" w:color="auto"/>
            </w:tcBorders>
            <w:vAlign w:val="center"/>
          </w:tcPr>
          <w:p w14:paraId="0B4E7C30"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106,3–</w:t>
            </w:r>
          </w:p>
        </w:tc>
        <w:tc>
          <w:tcPr>
            <w:tcW w:w="367" w:type="pct"/>
            <w:tcBorders>
              <w:top w:val="single" w:sz="4" w:space="0" w:color="auto"/>
              <w:left w:val="single" w:sz="4" w:space="0" w:color="auto"/>
              <w:bottom w:val="single" w:sz="4" w:space="0" w:color="auto"/>
              <w:right w:val="single" w:sz="4" w:space="0" w:color="auto"/>
            </w:tcBorders>
            <w:vAlign w:val="center"/>
          </w:tcPr>
          <w:p w14:paraId="5CFEE5D3"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106,3–</w:t>
            </w:r>
          </w:p>
        </w:tc>
      </w:tr>
      <w:tr w:rsidR="00254B85" w:rsidRPr="00833FF7" w14:paraId="6EE743B2" w14:textId="77777777" w:rsidTr="007D13EA">
        <w:trPr>
          <w:trHeight w:val="221"/>
          <w:jc w:val="center"/>
        </w:trPr>
        <w:tc>
          <w:tcPr>
            <w:tcW w:w="201" w:type="pct"/>
            <w:tcBorders>
              <w:top w:val="single" w:sz="4" w:space="0" w:color="auto"/>
              <w:left w:val="single" w:sz="4" w:space="0" w:color="auto"/>
              <w:bottom w:val="single" w:sz="4" w:space="0" w:color="auto"/>
              <w:right w:val="single" w:sz="4" w:space="0" w:color="auto"/>
            </w:tcBorders>
          </w:tcPr>
          <w:p w14:paraId="21BD3EC9" w14:textId="77777777" w:rsidR="00254B85" w:rsidRPr="00833FF7" w:rsidRDefault="00254B85" w:rsidP="007D13EA">
            <w:pPr>
              <w:pStyle w:val="Tabletext"/>
              <w:spacing w:before="60"/>
              <w:jc w:val="center"/>
              <w:rPr>
                <w:sz w:val="16"/>
                <w:szCs w:val="16"/>
              </w:rPr>
            </w:pPr>
            <w:r w:rsidRPr="00833FF7">
              <w:rPr>
                <w:rFonts w:hint="eastAsia"/>
                <w:sz w:val="16"/>
                <w:szCs w:val="16"/>
              </w:rPr>
              <w:t>12</w:t>
            </w:r>
          </w:p>
        </w:tc>
        <w:tc>
          <w:tcPr>
            <w:tcW w:w="1215" w:type="pct"/>
            <w:tcBorders>
              <w:top w:val="single" w:sz="4" w:space="0" w:color="auto"/>
              <w:left w:val="single" w:sz="4" w:space="0" w:color="auto"/>
              <w:bottom w:val="single" w:sz="4" w:space="0" w:color="auto"/>
              <w:right w:val="single" w:sz="4" w:space="0" w:color="auto"/>
            </w:tcBorders>
          </w:tcPr>
          <w:p w14:paraId="741E6228" w14:textId="77777777" w:rsidR="00254B85" w:rsidRPr="00833FF7" w:rsidRDefault="00254B85" w:rsidP="007D13EA">
            <w:pPr>
              <w:pStyle w:val="Tabletext"/>
              <w:spacing w:before="60"/>
              <w:rPr>
                <w:spacing w:val="-3"/>
                <w:sz w:val="16"/>
                <w:szCs w:val="22"/>
                <w:rtl/>
              </w:rPr>
            </w:pPr>
            <w:r>
              <w:rPr>
                <w:rFonts w:hint="cs"/>
                <w:spacing w:val="-3"/>
                <w:sz w:val="16"/>
                <w:szCs w:val="22"/>
                <w:rtl/>
                <w:lang w:bidi="ar-SY"/>
              </w:rPr>
              <w:t>خسارة التغذية</w:t>
            </w:r>
            <w:r w:rsidRPr="00833FF7">
              <w:rPr>
                <w:rFonts w:hint="cs"/>
                <w:spacing w:val="-3"/>
                <w:sz w:val="16"/>
                <w:szCs w:val="22"/>
                <w:rtl/>
                <w:lang w:bidi="ar-SY"/>
              </w:rPr>
              <w:t xml:space="preserve">، </w:t>
            </w:r>
            <w:r w:rsidRPr="00833FF7">
              <w:rPr>
                <w:rFonts w:hint="eastAsia"/>
                <w:i/>
                <w:iCs/>
                <w:spacing w:val="-3"/>
                <w:sz w:val="16"/>
                <w:szCs w:val="22"/>
                <w:lang w:bidi="ar-SY"/>
              </w:rPr>
              <w:t>L</w:t>
            </w:r>
            <w:r w:rsidRPr="00833FF7">
              <w:rPr>
                <w:rFonts w:hint="cs"/>
                <w:spacing w:val="-3"/>
                <w:sz w:val="16"/>
                <w:szCs w:val="22"/>
                <w:rtl/>
                <w:lang w:bidi="ar-SY"/>
              </w:rPr>
              <w:t xml:space="preserve"> </w:t>
            </w:r>
            <w:r w:rsidRPr="00833FF7">
              <w:rPr>
                <w:spacing w:val="-4"/>
                <w:sz w:val="16"/>
                <w:szCs w:val="22"/>
                <w:lang w:bidi="ar-SY"/>
              </w:rPr>
              <w:t>(dB)</w:t>
            </w:r>
            <w:r w:rsidRPr="00833FF7">
              <w:rPr>
                <w:rFonts w:hint="cs"/>
                <w:spacing w:val="-3"/>
                <w:sz w:val="16"/>
                <w:szCs w:val="22"/>
                <w:rtl/>
                <w:lang w:bidi="ar-SY"/>
              </w:rPr>
              <w:t xml:space="preserve"> </w:t>
            </w:r>
          </w:p>
        </w:tc>
        <w:tc>
          <w:tcPr>
            <w:tcW w:w="419" w:type="pct"/>
            <w:tcBorders>
              <w:top w:val="single" w:sz="4" w:space="0" w:color="auto"/>
              <w:left w:val="single" w:sz="4" w:space="0" w:color="auto"/>
              <w:bottom w:val="single" w:sz="4" w:space="0" w:color="auto"/>
              <w:right w:val="single" w:sz="4" w:space="0" w:color="auto"/>
            </w:tcBorders>
            <w:vAlign w:val="center"/>
          </w:tcPr>
          <w:p w14:paraId="4CA8A120" w14:textId="77777777" w:rsidR="00254B85" w:rsidRPr="00833FF7" w:rsidRDefault="00254B85" w:rsidP="007D13EA">
            <w:pPr>
              <w:pStyle w:val="Tabletext"/>
              <w:spacing w:before="60"/>
              <w:jc w:val="center"/>
              <w:rPr>
                <w:sz w:val="16"/>
                <w:szCs w:val="16"/>
                <w:lang w:val="en-GB"/>
              </w:rPr>
            </w:pPr>
            <w:r w:rsidRPr="00833FF7">
              <w:rPr>
                <w:sz w:val="16"/>
                <w:szCs w:val="16"/>
                <w:lang w:val="en-GB"/>
              </w:rPr>
              <w:t>2,0</w:t>
            </w:r>
          </w:p>
        </w:tc>
        <w:tc>
          <w:tcPr>
            <w:tcW w:w="429" w:type="pct"/>
            <w:tcBorders>
              <w:top w:val="single" w:sz="4" w:space="0" w:color="auto"/>
              <w:left w:val="single" w:sz="4" w:space="0" w:color="auto"/>
              <w:bottom w:val="single" w:sz="4" w:space="0" w:color="auto"/>
              <w:right w:val="single" w:sz="4" w:space="0" w:color="auto"/>
            </w:tcBorders>
            <w:vAlign w:val="center"/>
          </w:tcPr>
          <w:p w14:paraId="7C3A278E" w14:textId="77777777" w:rsidR="00254B85" w:rsidRPr="00833FF7" w:rsidRDefault="00254B85" w:rsidP="007D13EA">
            <w:pPr>
              <w:pStyle w:val="Tabletext"/>
              <w:spacing w:before="60"/>
              <w:jc w:val="center"/>
              <w:rPr>
                <w:sz w:val="16"/>
                <w:szCs w:val="16"/>
                <w:lang w:val="en-GB"/>
              </w:rPr>
            </w:pPr>
            <w:r w:rsidRPr="00833FF7">
              <w:rPr>
                <w:sz w:val="16"/>
                <w:szCs w:val="16"/>
                <w:lang w:val="en-GB"/>
              </w:rPr>
              <w:t>2,0</w:t>
            </w:r>
          </w:p>
        </w:tc>
        <w:tc>
          <w:tcPr>
            <w:tcW w:w="393" w:type="pct"/>
            <w:tcBorders>
              <w:top w:val="single" w:sz="4" w:space="0" w:color="auto"/>
              <w:left w:val="single" w:sz="4" w:space="0" w:color="auto"/>
              <w:bottom w:val="single" w:sz="4" w:space="0" w:color="auto"/>
              <w:right w:val="single" w:sz="4" w:space="0" w:color="auto"/>
            </w:tcBorders>
            <w:vAlign w:val="center"/>
          </w:tcPr>
          <w:p w14:paraId="5E0C781B" w14:textId="77777777" w:rsidR="00254B85" w:rsidRPr="00833FF7" w:rsidRDefault="00254B85" w:rsidP="007D13EA">
            <w:pPr>
              <w:pStyle w:val="Tabletext"/>
              <w:spacing w:before="60"/>
              <w:jc w:val="center"/>
              <w:rPr>
                <w:sz w:val="16"/>
                <w:szCs w:val="16"/>
                <w:lang w:val="en-GB"/>
              </w:rPr>
            </w:pPr>
            <w:r w:rsidRPr="00833FF7">
              <w:rPr>
                <w:sz w:val="16"/>
                <w:szCs w:val="16"/>
                <w:lang w:val="en-GB"/>
              </w:rPr>
              <w:t>–</w:t>
            </w:r>
          </w:p>
        </w:tc>
        <w:tc>
          <w:tcPr>
            <w:tcW w:w="391" w:type="pct"/>
            <w:tcBorders>
              <w:top w:val="single" w:sz="4" w:space="0" w:color="auto"/>
              <w:left w:val="single" w:sz="4" w:space="0" w:color="auto"/>
              <w:bottom w:val="single" w:sz="4" w:space="0" w:color="auto"/>
              <w:right w:val="single" w:sz="4" w:space="0" w:color="auto"/>
            </w:tcBorders>
            <w:vAlign w:val="center"/>
          </w:tcPr>
          <w:p w14:paraId="1F689806" w14:textId="77777777" w:rsidR="00254B85" w:rsidRPr="00833FF7" w:rsidRDefault="00254B85" w:rsidP="007D13EA">
            <w:pPr>
              <w:pStyle w:val="Tabletext"/>
              <w:spacing w:before="60"/>
              <w:jc w:val="center"/>
              <w:rPr>
                <w:sz w:val="16"/>
                <w:szCs w:val="16"/>
                <w:lang w:val="en-GB"/>
              </w:rPr>
            </w:pPr>
            <w:r w:rsidRPr="00833FF7">
              <w:rPr>
                <w:sz w:val="16"/>
                <w:szCs w:val="16"/>
                <w:lang w:val="en-GB"/>
              </w:rPr>
              <w:t>2,0</w:t>
            </w:r>
          </w:p>
        </w:tc>
        <w:tc>
          <w:tcPr>
            <w:tcW w:w="376" w:type="pct"/>
            <w:tcBorders>
              <w:top w:val="single" w:sz="4" w:space="0" w:color="auto"/>
              <w:left w:val="single" w:sz="4" w:space="0" w:color="auto"/>
              <w:bottom w:val="single" w:sz="4" w:space="0" w:color="auto"/>
              <w:right w:val="single" w:sz="4" w:space="0" w:color="auto"/>
            </w:tcBorders>
            <w:vAlign w:val="center"/>
          </w:tcPr>
          <w:p w14:paraId="0A9CED75" w14:textId="77777777" w:rsidR="00254B85" w:rsidRPr="00833FF7" w:rsidRDefault="00254B85" w:rsidP="007D13EA">
            <w:pPr>
              <w:pStyle w:val="Tabletext"/>
              <w:spacing w:before="60"/>
              <w:jc w:val="center"/>
              <w:rPr>
                <w:sz w:val="16"/>
                <w:szCs w:val="16"/>
                <w:lang w:val="en-GB"/>
              </w:rPr>
            </w:pPr>
            <w:r w:rsidRPr="00833FF7">
              <w:rPr>
                <w:sz w:val="16"/>
                <w:szCs w:val="16"/>
                <w:lang w:val="en-GB"/>
              </w:rPr>
              <w:t>2,0</w:t>
            </w:r>
          </w:p>
        </w:tc>
        <w:tc>
          <w:tcPr>
            <w:tcW w:w="419" w:type="pct"/>
            <w:tcBorders>
              <w:top w:val="single" w:sz="4" w:space="0" w:color="auto"/>
              <w:left w:val="single" w:sz="4" w:space="0" w:color="auto"/>
              <w:bottom w:val="single" w:sz="4" w:space="0" w:color="auto"/>
              <w:right w:val="single" w:sz="4" w:space="0" w:color="auto"/>
            </w:tcBorders>
            <w:vAlign w:val="center"/>
          </w:tcPr>
          <w:p w14:paraId="414E5BB9" w14:textId="77777777" w:rsidR="00254B85" w:rsidRPr="00833FF7" w:rsidRDefault="00254B85" w:rsidP="007D13EA">
            <w:pPr>
              <w:pStyle w:val="Tabletext"/>
              <w:spacing w:before="60"/>
              <w:jc w:val="center"/>
              <w:rPr>
                <w:sz w:val="16"/>
                <w:szCs w:val="16"/>
                <w:lang w:val="en-GB"/>
              </w:rPr>
            </w:pPr>
            <w:r w:rsidRPr="00833FF7">
              <w:rPr>
                <w:sz w:val="16"/>
                <w:szCs w:val="16"/>
                <w:lang w:val="en-GB"/>
              </w:rPr>
              <w:t>2,0</w:t>
            </w:r>
          </w:p>
        </w:tc>
        <w:tc>
          <w:tcPr>
            <w:tcW w:w="422" w:type="pct"/>
            <w:tcBorders>
              <w:top w:val="single" w:sz="4" w:space="0" w:color="auto"/>
              <w:left w:val="single" w:sz="4" w:space="0" w:color="auto"/>
              <w:bottom w:val="single" w:sz="4" w:space="0" w:color="auto"/>
              <w:right w:val="single" w:sz="4" w:space="0" w:color="auto"/>
            </w:tcBorders>
            <w:vAlign w:val="center"/>
          </w:tcPr>
          <w:p w14:paraId="7621A737" w14:textId="77777777" w:rsidR="00254B85" w:rsidRPr="00833FF7" w:rsidRDefault="00254B85" w:rsidP="007D13EA">
            <w:pPr>
              <w:pStyle w:val="Tabletext"/>
              <w:spacing w:before="60"/>
              <w:jc w:val="center"/>
              <w:rPr>
                <w:sz w:val="16"/>
                <w:szCs w:val="16"/>
                <w:lang w:val="en-GB"/>
              </w:rPr>
            </w:pPr>
            <w:r w:rsidRPr="00833FF7">
              <w:rPr>
                <w:sz w:val="16"/>
                <w:szCs w:val="16"/>
                <w:lang w:val="en-GB"/>
              </w:rPr>
              <w:t>2,0</w:t>
            </w:r>
          </w:p>
        </w:tc>
        <w:tc>
          <w:tcPr>
            <w:tcW w:w="370" w:type="pct"/>
            <w:tcBorders>
              <w:top w:val="single" w:sz="4" w:space="0" w:color="auto"/>
              <w:left w:val="single" w:sz="4" w:space="0" w:color="auto"/>
              <w:bottom w:val="single" w:sz="4" w:space="0" w:color="auto"/>
              <w:right w:val="single" w:sz="4" w:space="0" w:color="auto"/>
            </w:tcBorders>
            <w:vAlign w:val="center"/>
          </w:tcPr>
          <w:p w14:paraId="0418CF1D" w14:textId="77777777" w:rsidR="00254B85" w:rsidRPr="00833FF7" w:rsidRDefault="00254B85" w:rsidP="007D13EA">
            <w:pPr>
              <w:pStyle w:val="Tabletext"/>
              <w:spacing w:before="60"/>
              <w:jc w:val="center"/>
              <w:rPr>
                <w:sz w:val="16"/>
                <w:szCs w:val="16"/>
                <w:lang w:val="en-GB"/>
              </w:rPr>
            </w:pPr>
            <w:r w:rsidRPr="00833FF7">
              <w:rPr>
                <w:sz w:val="16"/>
                <w:szCs w:val="16"/>
                <w:lang w:val="en-GB"/>
              </w:rPr>
              <w:t>2,0</w:t>
            </w:r>
          </w:p>
        </w:tc>
        <w:tc>
          <w:tcPr>
            <w:tcW w:w="367" w:type="pct"/>
            <w:tcBorders>
              <w:top w:val="single" w:sz="4" w:space="0" w:color="auto"/>
              <w:left w:val="single" w:sz="4" w:space="0" w:color="auto"/>
              <w:bottom w:val="single" w:sz="4" w:space="0" w:color="auto"/>
              <w:right w:val="single" w:sz="4" w:space="0" w:color="auto"/>
            </w:tcBorders>
            <w:vAlign w:val="center"/>
          </w:tcPr>
          <w:p w14:paraId="46CE2ED4" w14:textId="77777777" w:rsidR="00254B85" w:rsidRPr="00833FF7" w:rsidRDefault="00254B85" w:rsidP="007D13EA">
            <w:pPr>
              <w:pStyle w:val="Tabletext"/>
              <w:spacing w:before="60"/>
              <w:jc w:val="center"/>
              <w:rPr>
                <w:sz w:val="16"/>
                <w:szCs w:val="16"/>
                <w:lang w:val="en-GB"/>
              </w:rPr>
            </w:pPr>
            <w:r w:rsidRPr="00833FF7">
              <w:rPr>
                <w:sz w:val="16"/>
                <w:szCs w:val="16"/>
                <w:lang w:val="en-GB"/>
              </w:rPr>
              <w:t>2,0</w:t>
            </w:r>
          </w:p>
        </w:tc>
      </w:tr>
      <w:tr w:rsidR="00254B85" w:rsidRPr="00833FF7" w14:paraId="17735E34" w14:textId="77777777" w:rsidTr="007D13EA">
        <w:trPr>
          <w:trHeight w:val="221"/>
          <w:jc w:val="center"/>
        </w:trPr>
        <w:tc>
          <w:tcPr>
            <w:tcW w:w="201" w:type="pct"/>
            <w:tcBorders>
              <w:top w:val="single" w:sz="4" w:space="0" w:color="auto"/>
              <w:left w:val="single" w:sz="4" w:space="0" w:color="auto"/>
              <w:bottom w:val="single" w:sz="4" w:space="0" w:color="auto"/>
              <w:right w:val="single" w:sz="4" w:space="0" w:color="auto"/>
            </w:tcBorders>
          </w:tcPr>
          <w:p w14:paraId="391CE4D9" w14:textId="77777777" w:rsidR="00254B85" w:rsidRPr="00833FF7" w:rsidRDefault="00254B85" w:rsidP="007D13EA">
            <w:pPr>
              <w:pStyle w:val="Tabletext"/>
              <w:spacing w:before="60"/>
              <w:jc w:val="center"/>
              <w:rPr>
                <w:sz w:val="16"/>
                <w:szCs w:val="16"/>
              </w:rPr>
            </w:pPr>
            <w:r w:rsidRPr="00833FF7">
              <w:rPr>
                <w:rFonts w:hint="eastAsia"/>
                <w:sz w:val="16"/>
                <w:szCs w:val="16"/>
              </w:rPr>
              <w:t>13</w:t>
            </w:r>
          </w:p>
        </w:tc>
        <w:tc>
          <w:tcPr>
            <w:tcW w:w="1215" w:type="pct"/>
            <w:tcBorders>
              <w:top w:val="single" w:sz="4" w:space="0" w:color="auto"/>
              <w:left w:val="single" w:sz="4" w:space="0" w:color="auto"/>
              <w:bottom w:val="single" w:sz="4" w:space="0" w:color="auto"/>
              <w:right w:val="single" w:sz="4" w:space="0" w:color="auto"/>
            </w:tcBorders>
          </w:tcPr>
          <w:p w14:paraId="248422F0" w14:textId="77777777" w:rsidR="00254B85" w:rsidRPr="00833FF7" w:rsidRDefault="00254B85" w:rsidP="007D13EA">
            <w:pPr>
              <w:pStyle w:val="Tabletext"/>
              <w:spacing w:before="60"/>
              <w:rPr>
                <w:spacing w:val="-3"/>
                <w:sz w:val="16"/>
                <w:szCs w:val="22"/>
                <w:rtl/>
                <w:lang w:bidi="ar-SY"/>
              </w:rPr>
            </w:pPr>
            <w:r w:rsidRPr="00833FF7">
              <w:rPr>
                <w:rFonts w:hint="cs"/>
                <w:spacing w:val="-3"/>
                <w:sz w:val="16"/>
                <w:szCs w:val="22"/>
                <w:rtl/>
                <w:lang w:bidi="ar-SY"/>
              </w:rPr>
              <w:t xml:space="preserve">قدرة دخل المستقبِل الدنيا الممكن استعمالها </w:t>
            </w:r>
            <w:r w:rsidRPr="00833FF7">
              <w:rPr>
                <w:rFonts w:hint="eastAsia"/>
                <w:spacing w:val="-3"/>
                <w:sz w:val="16"/>
                <w:szCs w:val="22"/>
                <w:lang w:bidi="ar-SY"/>
              </w:rPr>
              <w:t>(dBm)</w:t>
            </w:r>
          </w:p>
        </w:tc>
        <w:tc>
          <w:tcPr>
            <w:tcW w:w="419" w:type="pct"/>
            <w:tcBorders>
              <w:top w:val="single" w:sz="4" w:space="0" w:color="auto"/>
              <w:left w:val="single" w:sz="4" w:space="0" w:color="auto"/>
              <w:bottom w:val="single" w:sz="4" w:space="0" w:color="auto"/>
              <w:right w:val="single" w:sz="4" w:space="0" w:color="auto"/>
            </w:tcBorders>
            <w:vAlign w:val="center"/>
          </w:tcPr>
          <w:p w14:paraId="7C3D1D50"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86,6</w:t>
            </w:r>
            <w:r w:rsidRPr="00833FF7">
              <w:rPr>
                <w:rFonts w:eastAsia="MS PGothic"/>
                <w:sz w:val="16"/>
                <w:szCs w:val="16"/>
                <w:lang w:val="en-GB" w:eastAsia="ja-JP"/>
              </w:rPr>
              <w:t>–</w:t>
            </w:r>
          </w:p>
        </w:tc>
        <w:tc>
          <w:tcPr>
            <w:tcW w:w="429" w:type="pct"/>
            <w:tcBorders>
              <w:top w:val="single" w:sz="4" w:space="0" w:color="auto"/>
              <w:left w:val="single" w:sz="4" w:space="0" w:color="auto"/>
              <w:bottom w:val="single" w:sz="4" w:space="0" w:color="auto"/>
              <w:right w:val="single" w:sz="4" w:space="0" w:color="auto"/>
            </w:tcBorders>
            <w:vAlign w:val="center"/>
          </w:tcPr>
          <w:p w14:paraId="4F9A74E1" w14:textId="77777777" w:rsidR="00254B85" w:rsidRPr="00833FF7" w:rsidRDefault="00254B85" w:rsidP="007D13EA">
            <w:pPr>
              <w:pStyle w:val="Tabletext"/>
              <w:spacing w:before="60"/>
              <w:jc w:val="center"/>
              <w:rPr>
                <w:sz w:val="16"/>
                <w:szCs w:val="16"/>
                <w:rtl/>
                <w:lang w:val="en-GB" w:eastAsia="ja-JP"/>
              </w:rPr>
            </w:pPr>
            <w:r w:rsidRPr="00833FF7">
              <w:rPr>
                <w:sz w:val="16"/>
                <w:szCs w:val="16"/>
                <w:lang w:val="en-GB" w:eastAsia="ja-JP"/>
              </w:rPr>
              <w:t>82,7</w:t>
            </w:r>
            <w:r w:rsidRPr="00833FF7">
              <w:rPr>
                <w:rFonts w:eastAsia="MS PGothic"/>
                <w:sz w:val="16"/>
                <w:szCs w:val="16"/>
                <w:lang w:val="en-GB" w:eastAsia="ja-JP"/>
              </w:rPr>
              <w:t>–</w:t>
            </w:r>
          </w:p>
        </w:tc>
        <w:tc>
          <w:tcPr>
            <w:tcW w:w="393" w:type="pct"/>
            <w:tcBorders>
              <w:top w:val="single" w:sz="4" w:space="0" w:color="auto"/>
              <w:left w:val="single" w:sz="4" w:space="0" w:color="auto"/>
              <w:bottom w:val="single" w:sz="4" w:space="0" w:color="auto"/>
              <w:right w:val="single" w:sz="4" w:space="0" w:color="auto"/>
            </w:tcBorders>
            <w:vAlign w:val="center"/>
          </w:tcPr>
          <w:p w14:paraId="7382CE73"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rPr>
              <w:t>–</w:t>
            </w:r>
          </w:p>
        </w:tc>
        <w:tc>
          <w:tcPr>
            <w:tcW w:w="391" w:type="pct"/>
            <w:tcBorders>
              <w:top w:val="single" w:sz="4" w:space="0" w:color="auto"/>
              <w:left w:val="single" w:sz="4" w:space="0" w:color="auto"/>
              <w:bottom w:val="single" w:sz="4" w:space="0" w:color="auto"/>
              <w:right w:val="single" w:sz="4" w:space="0" w:color="auto"/>
            </w:tcBorders>
            <w:vAlign w:val="center"/>
          </w:tcPr>
          <w:p w14:paraId="7C37157F"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95,1</w:t>
            </w:r>
            <w:r w:rsidRPr="00833FF7">
              <w:rPr>
                <w:rFonts w:eastAsia="MS PGothic"/>
                <w:sz w:val="16"/>
                <w:szCs w:val="16"/>
                <w:lang w:val="en-GB" w:eastAsia="ja-JP"/>
              </w:rPr>
              <w:t>–</w:t>
            </w:r>
          </w:p>
        </w:tc>
        <w:tc>
          <w:tcPr>
            <w:tcW w:w="376" w:type="pct"/>
            <w:tcBorders>
              <w:top w:val="single" w:sz="4" w:space="0" w:color="auto"/>
              <w:left w:val="single" w:sz="4" w:space="0" w:color="auto"/>
              <w:bottom w:val="single" w:sz="4" w:space="0" w:color="auto"/>
              <w:right w:val="single" w:sz="4" w:space="0" w:color="auto"/>
            </w:tcBorders>
            <w:vAlign w:val="center"/>
          </w:tcPr>
          <w:p w14:paraId="6840B5ED"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89,8</w:t>
            </w:r>
            <w:r w:rsidRPr="00833FF7">
              <w:rPr>
                <w:rFonts w:eastAsia="MS PGothic"/>
                <w:sz w:val="16"/>
                <w:szCs w:val="16"/>
                <w:lang w:val="en-GB" w:eastAsia="ja-JP"/>
              </w:rPr>
              <w:t>–</w:t>
            </w:r>
          </w:p>
        </w:tc>
        <w:tc>
          <w:tcPr>
            <w:tcW w:w="419" w:type="pct"/>
            <w:tcBorders>
              <w:top w:val="single" w:sz="4" w:space="0" w:color="auto"/>
              <w:left w:val="single" w:sz="4" w:space="0" w:color="auto"/>
              <w:bottom w:val="single" w:sz="4" w:space="0" w:color="auto"/>
              <w:right w:val="single" w:sz="4" w:space="0" w:color="auto"/>
            </w:tcBorders>
            <w:vAlign w:val="center"/>
          </w:tcPr>
          <w:p w14:paraId="15902AA1" w14:textId="77777777" w:rsidR="00254B85" w:rsidRPr="00833FF7" w:rsidRDefault="00254B85" w:rsidP="007D13EA">
            <w:pPr>
              <w:pStyle w:val="Tabletext"/>
              <w:spacing w:before="60"/>
              <w:jc w:val="center"/>
              <w:rPr>
                <w:sz w:val="16"/>
                <w:szCs w:val="16"/>
                <w:rtl/>
                <w:lang w:val="en-GB" w:eastAsia="ja-JP"/>
              </w:rPr>
            </w:pPr>
            <w:r w:rsidRPr="00833FF7">
              <w:rPr>
                <w:sz w:val="16"/>
                <w:szCs w:val="16"/>
                <w:lang w:val="en-GB" w:eastAsia="ja-JP"/>
              </w:rPr>
              <w:t>78,3</w:t>
            </w:r>
            <w:r w:rsidRPr="00833FF7">
              <w:rPr>
                <w:rFonts w:eastAsia="MS PGothic"/>
                <w:sz w:val="16"/>
                <w:szCs w:val="16"/>
                <w:lang w:val="en-GB" w:eastAsia="ja-JP"/>
              </w:rPr>
              <w:t>–</w:t>
            </w:r>
          </w:p>
        </w:tc>
        <w:tc>
          <w:tcPr>
            <w:tcW w:w="422" w:type="pct"/>
            <w:tcBorders>
              <w:top w:val="single" w:sz="4" w:space="0" w:color="auto"/>
              <w:left w:val="single" w:sz="4" w:space="0" w:color="auto"/>
              <w:bottom w:val="single" w:sz="4" w:space="0" w:color="auto"/>
              <w:right w:val="single" w:sz="4" w:space="0" w:color="auto"/>
            </w:tcBorders>
            <w:vAlign w:val="center"/>
          </w:tcPr>
          <w:p w14:paraId="56C01AAF"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95,1</w:t>
            </w:r>
            <w:r w:rsidRPr="00833FF7">
              <w:rPr>
                <w:rFonts w:eastAsia="MS PGothic"/>
                <w:sz w:val="16"/>
                <w:szCs w:val="16"/>
                <w:lang w:val="en-GB" w:eastAsia="ja-JP"/>
              </w:rPr>
              <w:t>–</w:t>
            </w:r>
          </w:p>
        </w:tc>
        <w:tc>
          <w:tcPr>
            <w:tcW w:w="370" w:type="pct"/>
            <w:tcBorders>
              <w:top w:val="single" w:sz="4" w:space="0" w:color="auto"/>
              <w:left w:val="single" w:sz="4" w:space="0" w:color="auto"/>
              <w:bottom w:val="single" w:sz="4" w:space="0" w:color="auto"/>
              <w:right w:val="single" w:sz="4" w:space="0" w:color="auto"/>
            </w:tcBorders>
            <w:vAlign w:val="center"/>
          </w:tcPr>
          <w:p w14:paraId="22CC8E42" w14:textId="77777777" w:rsidR="00254B85" w:rsidRPr="00833FF7" w:rsidRDefault="00254B85" w:rsidP="007D13EA">
            <w:pPr>
              <w:pStyle w:val="Tabletext"/>
              <w:spacing w:before="60"/>
              <w:jc w:val="center"/>
              <w:rPr>
                <w:rFonts w:eastAsia="MS Mincho"/>
                <w:b/>
                <w:bCs/>
                <w:sz w:val="16"/>
                <w:szCs w:val="16"/>
                <w:lang w:val="en-GB" w:eastAsia="ja-JP"/>
              </w:rPr>
            </w:pPr>
            <w:r w:rsidRPr="00833FF7">
              <w:rPr>
                <w:sz w:val="16"/>
                <w:szCs w:val="16"/>
                <w:lang w:val="en-GB" w:eastAsia="ja-JP"/>
              </w:rPr>
              <w:t>89,8</w:t>
            </w:r>
            <w:r w:rsidRPr="00833FF7">
              <w:rPr>
                <w:rFonts w:eastAsia="MS PGothic"/>
                <w:sz w:val="16"/>
                <w:szCs w:val="16"/>
                <w:lang w:val="en-GB" w:eastAsia="ja-JP"/>
              </w:rPr>
              <w:t>–</w:t>
            </w:r>
          </w:p>
        </w:tc>
        <w:tc>
          <w:tcPr>
            <w:tcW w:w="367" w:type="pct"/>
            <w:tcBorders>
              <w:top w:val="single" w:sz="4" w:space="0" w:color="auto"/>
              <w:left w:val="single" w:sz="4" w:space="0" w:color="auto"/>
              <w:bottom w:val="single" w:sz="4" w:space="0" w:color="auto"/>
              <w:right w:val="single" w:sz="4" w:space="0" w:color="auto"/>
            </w:tcBorders>
            <w:vAlign w:val="center"/>
          </w:tcPr>
          <w:p w14:paraId="1C7A35EC" w14:textId="77777777" w:rsidR="00254B85" w:rsidRPr="00833FF7" w:rsidRDefault="00254B85" w:rsidP="007D13EA">
            <w:pPr>
              <w:pStyle w:val="Tabletext"/>
              <w:spacing w:before="60"/>
              <w:jc w:val="center"/>
              <w:rPr>
                <w:rFonts w:eastAsia="MS Mincho"/>
                <w:b/>
                <w:bCs/>
                <w:sz w:val="16"/>
                <w:szCs w:val="16"/>
                <w:lang w:val="en-GB" w:eastAsia="ja-JP"/>
              </w:rPr>
            </w:pPr>
            <w:r w:rsidRPr="00833FF7">
              <w:rPr>
                <w:sz w:val="16"/>
                <w:szCs w:val="16"/>
                <w:lang w:val="en-GB" w:eastAsia="ja-JP"/>
              </w:rPr>
              <w:t>78,3</w:t>
            </w:r>
            <w:r w:rsidRPr="00833FF7">
              <w:rPr>
                <w:rFonts w:eastAsia="MS PGothic"/>
                <w:sz w:val="16"/>
                <w:szCs w:val="16"/>
                <w:lang w:val="en-GB" w:eastAsia="ja-JP"/>
              </w:rPr>
              <w:t>–</w:t>
            </w:r>
          </w:p>
        </w:tc>
      </w:tr>
      <w:tr w:rsidR="00254B85" w:rsidRPr="00833FF7" w14:paraId="610BF981" w14:textId="77777777" w:rsidTr="007D13EA">
        <w:trPr>
          <w:trHeight w:val="221"/>
          <w:jc w:val="center"/>
        </w:trPr>
        <w:tc>
          <w:tcPr>
            <w:tcW w:w="201" w:type="pct"/>
            <w:tcBorders>
              <w:top w:val="single" w:sz="4" w:space="0" w:color="auto"/>
              <w:left w:val="single" w:sz="4" w:space="0" w:color="auto"/>
              <w:bottom w:val="single" w:sz="4" w:space="0" w:color="auto"/>
              <w:right w:val="single" w:sz="4" w:space="0" w:color="auto"/>
            </w:tcBorders>
          </w:tcPr>
          <w:p w14:paraId="3FF19E99" w14:textId="77777777" w:rsidR="00254B85" w:rsidRPr="00833FF7" w:rsidRDefault="00254B85" w:rsidP="007D13EA">
            <w:pPr>
              <w:pStyle w:val="Tabletext"/>
              <w:spacing w:before="60"/>
              <w:jc w:val="center"/>
              <w:rPr>
                <w:sz w:val="16"/>
                <w:szCs w:val="16"/>
                <w:lang w:eastAsia="ja-JP"/>
              </w:rPr>
            </w:pPr>
            <w:r w:rsidRPr="00833FF7">
              <w:rPr>
                <w:rFonts w:hint="eastAsia"/>
                <w:sz w:val="16"/>
                <w:szCs w:val="16"/>
                <w:lang w:eastAsia="ja-JP"/>
              </w:rPr>
              <w:t>14</w:t>
            </w:r>
          </w:p>
        </w:tc>
        <w:tc>
          <w:tcPr>
            <w:tcW w:w="1215" w:type="pct"/>
            <w:tcBorders>
              <w:top w:val="single" w:sz="4" w:space="0" w:color="auto"/>
              <w:left w:val="single" w:sz="4" w:space="0" w:color="auto"/>
              <w:bottom w:val="single" w:sz="4" w:space="0" w:color="auto"/>
              <w:right w:val="single" w:sz="4" w:space="0" w:color="auto"/>
            </w:tcBorders>
          </w:tcPr>
          <w:p w14:paraId="335E25C8" w14:textId="77777777" w:rsidR="00254B85" w:rsidRPr="00833FF7" w:rsidRDefault="00254B85" w:rsidP="007D13EA">
            <w:pPr>
              <w:pStyle w:val="Tabletext"/>
              <w:spacing w:before="60"/>
              <w:rPr>
                <w:sz w:val="16"/>
                <w:szCs w:val="22"/>
                <w:lang w:eastAsia="ja-JP"/>
              </w:rPr>
            </w:pPr>
            <w:r w:rsidRPr="00833FF7">
              <w:rPr>
                <w:rFonts w:hint="cs"/>
                <w:sz w:val="16"/>
                <w:szCs w:val="22"/>
                <w:rtl/>
                <w:lang w:eastAsia="ja-JP" w:bidi="ar-SY"/>
              </w:rPr>
              <w:t xml:space="preserve">كسب هوائي المستقبل، </w:t>
            </w:r>
            <w:r w:rsidRPr="00833FF7">
              <w:rPr>
                <w:rFonts w:hint="eastAsia"/>
                <w:i/>
                <w:iCs/>
                <w:sz w:val="16"/>
                <w:szCs w:val="22"/>
                <w:lang w:eastAsia="ja-JP"/>
              </w:rPr>
              <w:t>G</w:t>
            </w:r>
            <w:r w:rsidRPr="00833FF7">
              <w:rPr>
                <w:rFonts w:hint="eastAsia"/>
                <w:i/>
                <w:iCs/>
                <w:sz w:val="16"/>
                <w:szCs w:val="22"/>
                <w:vertAlign w:val="subscript"/>
                <w:lang w:eastAsia="ja-JP"/>
              </w:rPr>
              <w:t>r</w:t>
            </w:r>
            <w:r w:rsidRPr="00833FF7">
              <w:rPr>
                <w:rFonts w:hint="cs"/>
                <w:sz w:val="16"/>
                <w:szCs w:val="22"/>
                <w:rtl/>
                <w:lang w:eastAsia="ja-JP"/>
              </w:rPr>
              <w:t xml:space="preserve"> </w:t>
            </w:r>
            <w:r w:rsidRPr="00833FF7">
              <w:rPr>
                <w:rFonts w:hint="eastAsia"/>
                <w:sz w:val="16"/>
                <w:szCs w:val="22"/>
                <w:lang w:eastAsia="ja-JP"/>
              </w:rPr>
              <w:t>(dBi)</w:t>
            </w:r>
          </w:p>
        </w:tc>
        <w:tc>
          <w:tcPr>
            <w:tcW w:w="419" w:type="pct"/>
            <w:tcBorders>
              <w:top w:val="single" w:sz="4" w:space="0" w:color="auto"/>
              <w:left w:val="single" w:sz="4" w:space="0" w:color="auto"/>
              <w:bottom w:val="single" w:sz="4" w:space="0" w:color="auto"/>
              <w:right w:val="single" w:sz="4" w:space="0" w:color="auto"/>
            </w:tcBorders>
            <w:vAlign w:val="center"/>
          </w:tcPr>
          <w:p w14:paraId="3DDC2719"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0,85</w:t>
            </w:r>
            <w:r w:rsidRPr="00833FF7">
              <w:rPr>
                <w:sz w:val="16"/>
                <w:szCs w:val="16"/>
                <w:lang w:val="en-GB"/>
              </w:rPr>
              <w:t>–</w:t>
            </w:r>
          </w:p>
        </w:tc>
        <w:tc>
          <w:tcPr>
            <w:tcW w:w="429" w:type="pct"/>
            <w:tcBorders>
              <w:top w:val="single" w:sz="4" w:space="0" w:color="auto"/>
              <w:left w:val="single" w:sz="4" w:space="0" w:color="auto"/>
              <w:bottom w:val="single" w:sz="4" w:space="0" w:color="auto"/>
              <w:right w:val="single" w:sz="4" w:space="0" w:color="auto"/>
            </w:tcBorders>
            <w:vAlign w:val="center"/>
          </w:tcPr>
          <w:p w14:paraId="41D4C1D3"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0,85</w:t>
            </w:r>
            <w:r w:rsidRPr="00833FF7">
              <w:rPr>
                <w:sz w:val="16"/>
                <w:szCs w:val="16"/>
                <w:lang w:val="en-GB"/>
              </w:rPr>
              <w:t>–</w:t>
            </w:r>
          </w:p>
        </w:tc>
        <w:tc>
          <w:tcPr>
            <w:tcW w:w="393" w:type="pct"/>
            <w:tcBorders>
              <w:top w:val="single" w:sz="4" w:space="0" w:color="auto"/>
              <w:left w:val="single" w:sz="4" w:space="0" w:color="auto"/>
              <w:bottom w:val="single" w:sz="4" w:space="0" w:color="auto"/>
              <w:right w:val="single" w:sz="4" w:space="0" w:color="auto"/>
            </w:tcBorders>
            <w:vAlign w:val="center"/>
          </w:tcPr>
          <w:p w14:paraId="1A1C8A08" w14:textId="77777777" w:rsidR="00254B85" w:rsidRPr="00833FF7" w:rsidRDefault="00254B85" w:rsidP="007D13EA">
            <w:pPr>
              <w:pStyle w:val="Tabletext"/>
              <w:spacing w:before="60"/>
              <w:jc w:val="center"/>
              <w:rPr>
                <w:sz w:val="16"/>
                <w:szCs w:val="16"/>
                <w:rtl/>
                <w:lang w:val="en-GB"/>
              </w:rPr>
            </w:pPr>
            <w:r w:rsidRPr="00833FF7">
              <w:rPr>
                <w:sz w:val="16"/>
                <w:szCs w:val="16"/>
                <w:lang w:val="en-GB"/>
              </w:rPr>
              <w:t>–</w:t>
            </w:r>
          </w:p>
        </w:tc>
        <w:tc>
          <w:tcPr>
            <w:tcW w:w="391" w:type="pct"/>
            <w:tcBorders>
              <w:top w:val="single" w:sz="4" w:space="0" w:color="auto"/>
              <w:left w:val="single" w:sz="4" w:space="0" w:color="auto"/>
              <w:bottom w:val="single" w:sz="4" w:space="0" w:color="auto"/>
              <w:right w:val="single" w:sz="4" w:space="0" w:color="auto"/>
            </w:tcBorders>
            <w:vAlign w:val="center"/>
          </w:tcPr>
          <w:p w14:paraId="53E8083B"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0,85</w:t>
            </w:r>
            <w:r w:rsidRPr="00833FF7">
              <w:rPr>
                <w:sz w:val="16"/>
                <w:szCs w:val="16"/>
                <w:lang w:val="en-GB"/>
              </w:rPr>
              <w:t>–</w:t>
            </w:r>
          </w:p>
        </w:tc>
        <w:tc>
          <w:tcPr>
            <w:tcW w:w="376" w:type="pct"/>
            <w:tcBorders>
              <w:top w:val="single" w:sz="4" w:space="0" w:color="auto"/>
              <w:left w:val="single" w:sz="4" w:space="0" w:color="auto"/>
              <w:bottom w:val="single" w:sz="4" w:space="0" w:color="auto"/>
              <w:right w:val="single" w:sz="4" w:space="0" w:color="auto"/>
            </w:tcBorders>
            <w:vAlign w:val="center"/>
          </w:tcPr>
          <w:p w14:paraId="0790A989"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0,85</w:t>
            </w:r>
            <w:r w:rsidRPr="00833FF7">
              <w:rPr>
                <w:sz w:val="16"/>
                <w:szCs w:val="16"/>
                <w:lang w:val="en-GB"/>
              </w:rPr>
              <w:t>–</w:t>
            </w:r>
          </w:p>
        </w:tc>
        <w:tc>
          <w:tcPr>
            <w:tcW w:w="419" w:type="pct"/>
            <w:tcBorders>
              <w:top w:val="single" w:sz="4" w:space="0" w:color="auto"/>
              <w:left w:val="single" w:sz="4" w:space="0" w:color="auto"/>
              <w:bottom w:val="single" w:sz="4" w:space="0" w:color="auto"/>
              <w:right w:val="single" w:sz="4" w:space="0" w:color="auto"/>
            </w:tcBorders>
            <w:vAlign w:val="center"/>
          </w:tcPr>
          <w:p w14:paraId="53C4A809"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0,85</w:t>
            </w:r>
            <w:r w:rsidRPr="00833FF7">
              <w:rPr>
                <w:sz w:val="16"/>
                <w:szCs w:val="16"/>
                <w:lang w:val="en-GB"/>
              </w:rPr>
              <w:t>–</w:t>
            </w:r>
          </w:p>
        </w:tc>
        <w:tc>
          <w:tcPr>
            <w:tcW w:w="422" w:type="pct"/>
            <w:tcBorders>
              <w:top w:val="single" w:sz="4" w:space="0" w:color="auto"/>
              <w:left w:val="single" w:sz="4" w:space="0" w:color="auto"/>
              <w:bottom w:val="single" w:sz="4" w:space="0" w:color="auto"/>
              <w:right w:val="single" w:sz="4" w:space="0" w:color="auto"/>
            </w:tcBorders>
            <w:vAlign w:val="center"/>
          </w:tcPr>
          <w:p w14:paraId="3A6F551C"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0,85</w:t>
            </w:r>
            <w:r w:rsidRPr="00833FF7">
              <w:rPr>
                <w:sz w:val="16"/>
                <w:szCs w:val="16"/>
                <w:lang w:val="en-GB"/>
              </w:rPr>
              <w:t>–</w:t>
            </w:r>
          </w:p>
        </w:tc>
        <w:tc>
          <w:tcPr>
            <w:tcW w:w="370" w:type="pct"/>
            <w:tcBorders>
              <w:top w:val="single" w:sz="4" w:space="0" w:color="auto"/>
              <w:left w:val="single" w:sz="4" w:space="0" w:color="auto"/>
              <w:bottom w:val="single" w:sz="4" w:space="0" w:color="auto"/>
              <w:right w:val="single" w:sz="4" w:space="0" w:color="auto"/>
            </w:tcBorders>
            <w:vAlign w:val="center"/>
          </w:tcPr>
          <w:p w14:paraId="5C20E5F7"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0,85</w:t>
            </w:r>
            <w:r w:rsidRPr="00833FF7">
              <w:rPr>
                <w:sz w:val="16"/>
                <w:szCs w:val="16"/>
                <w:lang w:val="en-GB"/>
              </w:rPr>
              <w:t>–</w:t>
            </w:r>
          </w:p>
        </w:tc>
        <w:tc>
          <w:tcPr>
            <w:tcW w:w="367" w:type="pct"/>
            <w:tcBorders>
              <w:top w:val="single" w:sz="4" w:space="0" w:color="auto"/>
              <w:left w:val="single" w:sz="4" w:space="0" w:color="auto"/>
              <w:bottom w:val="single" w:sz="4" w:space="0" w:color="auto"/>
              <w:right w:val="single" w:sz="4" w:space="0" w:color="auto"/>
            </w:tcBorders>
            <w:vAlign w:val="center"/>
          </w:tcPr>
          <w:p w14:paraId="752329EA"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0,85</w:t>
            </w:r>
            <w:r w:rsidRPr="00833FF7">
              <w:rPr>
                <w:sz w:val="16"/>
                <w:szCs w:val="16"/>
                <w:lang w:val="en-GB"/>
              </w:rPr>
              <w:t>–</w:t>
            </w:r>
          </w:p>
        </w:tc>
      </w:tr>
      <w:tr w:rsidR="00254B85" w:rsidRPr="00833FF7" w14:paraId="12E3A747" w14:textId="77777777" w:rsidTr="007D13EA">
        <w:trPr>
          <w:trHeight w:val="221"/>
          <w:jc w:val="center"/>
        </w:trPr>
        <w:tc>
          <w:tcPr>
            <w:tcW w:w="201" w:type="pct"/>
            <w:tcBorders>
              <w:top w:val="single" w:sz="4" w:space="0" w:color="auto"/>
              <w:left w:val="single" w:sz="4" w:space="0" w:color="auto"/>
              <w:bottom w:val="single" w:sz="4" w:space="0" w:color="auto"/>
              <w:right w:val="single" w:sz="4" w:space="0" w:color="auto"/>
            </w:tcBorders>
          </w:tcPr>
          <w:p w14:paraId="236FC1AD" w14:textId="77777777" w:rsidR="00254B85" w:rsidRPr="00833FF7" w:rsidRDefault="00254B85" w:rsidP="007D13EA">
            <w:pPr>
              <w:pStyle w:val="Tabletext"/>
              <w:spacing w:before="60"/>
              <w:jc w:val="center"/>
              <w:rPr>
                <w:sz w:val="16"/>
                <w:szCs w:val="16"/>
                <w:lang w:eastAsia="ja-JP"/>
              </w:rPr>
            </w:pPr>
            <w:r w:rsidRPr="00833FF7">
              <w:rPr>
                <w:rFonts w:hint="eastAsia"/>
                <w:sz w:val="16"/>
                <w:szCs w:val="16"/>
                <w:lang w:eastAsia="ja-JP"/>
              </w:rPr>
              <w:t>15</w:t>
            </w:r>
          </w:p>
        </w:tc>
        <w:tc>
          <w:tcPr>
            <w:tcW w:w="1215" w:type="pct"/>
            <w:tcBorders>
              <w:top w:val="single" w:sz="4" w:space="0" w:color="auto"/>
              <w:left w:val="single" w:sz="4" w:space="0" w:color="auto"/>
              <w:bottom w:val="single" w:sz="4" w:space="0" w:color="auto"/>
              <w:right w:val="single" w:sz="4" w:space="0" w:color="auto"/>
            </w:tcBorders>
          </w:tcPr>
          <w:p w14:paraId="1165CE56" w14:textId="77777777" w:rsidR="00254B85" w:rsidRPr="00833FF7" w:rsidRDefault="00254B85" w:rsidP="007D13EA">
            <w:pPr>
              <w:pStyle w:val="Tabletext"/>
              <w:spacing w:before="60"/>
              <w:rPr>
                <w:sz w:val="16"/>
                <w:szCs w:val="22"/>
                <w:rtl/>
                <w:lang w:eastAsia="ja-JP" w:bidi="ar-SY"/>
              </w:rPr>
            </w:pPr>
            <w:r>
              <w:rPr>
                <w:rFonts w:hint="cs"/>
                <w:spacing w:val="-4"/>
                <w:sz w:val="16"/>
                <w:szCs w:val="22"/>
                <w:rtl/>
                <w:lang w:eastAsia="ja-JP" w:bidi="ar-SY"/>
              </w:rPr>
              <w:t>ال</w:t>
            </w:r>
            <w:r w:rsidRPr="00833FF7">
              <w:rPr>
                <w:rFonts w:hint="cs"/>
                <w:spacing w:val="-4"/>
                <w:sz w:val="16"/>
                <w:szCs w:val="22"/>
                <w:rtl/>
                <w:lang w:eastAsia="ja-JP" w:bidi="ar-SY"/>
              </w:rPr>
              <w:t>فتحة ا</w:t>
            </w:r>
            <w:r>
              <w:rPr>
                <w:rFonts w:hint="cs"/>
                <w:spacing w:val="-4"/>
                <w:sz w:val="16"/>
                <w:szCs w:val="22"/>
                <w:rtl/>
                <w:lang w:eastAsia="ja-JP" w:bidi="ar-SY"/>
              </w:rPr>
              <w:t>لفعالة ل</w:t>
            </w:r>
            <w:r w:rsidRPr="00833FF7">
              <w:rPr>
                <w:rFonts w:hint="cs"/>
                <w:spacing w:val="-4"/>
                <w:sz w:val="16"/>
                <w:szCs w:val="22"/>
                <w:rtl/>
                <w:lang w:eastAsia="ja-JP" w:bidi="ar-SY"/>
              </w:rPr>
              <w:t xml:space="preserve">لهوائي </w:t>
            </w:r>
            <w:r w:rsidRPr="00833FF7">
              <w:rPr>
                <w:rFonts w:hint="eastAsia"/>
                <w:sz w:val="16"/>
                <w:szCs w:val="22"/>
                <w:lang w:eastAsia="ja-JP"/>
              </w:rPr>
              <w:t>(dB/m</w:t>
            </w:r>
            <w:r w:rsidRPr="00833FF7">
              <w:rPr>
                <w:rFonts w:hint="eastAsia"/>
                <w:sz w:val="16"/>
                <w:szCs w:val="22"/>
                <w:vertAlign w:val="superscript"/>
                <w:lang w:eastAsia="ja-JP"/>
              </w:rPr>
              <w:t>2</w:t>
            </w:r>
            <w:r w:rsidRPr="00833FF7">
              <w:rPr>
                <w:rFonts w:hint="eastAsia"/>
                <w:sz w:val="16"/>
                <w:szCs w:val="22"/>
                <w:lang w:eastAsia="ja-JP"/>
              </w:rPr>
              <w:t>)</w:t>
            </w:r>
          </w:p>
        </w:tc>
        <w:tc>
          <w:tcPr>
            <w:tcW w:w="419" w:type="pct"/>
            <w:tcBorders>
              <w:top w:val="single" w:sz="4" w:space="0" w:color="auto"/>
              <w:left w:val="single" w:sz="4" w:space="0" w:color="auto"/>
              <w:bottom w:val="single" w:sz="4" w:space="0" w:color="auto"/>
              <w:right w:val="single" w:sz="4" w:space="0" w:color="auto"/>
            </w:tcBorders>
            <w:vAlign w:val="center"/>
          </w:tcPr>
          <w:p w14:paraId="09A96D79" w14:textId="77777777" w:rsidR="00254B85" w:rsidRPr="00833FF7" w:rsidRDefault="00254B85" w:rsidP="007D13EA">
            <w:pPr>
              <w:pStyle w:val="Tabletext"/>
              <w:spacing w:before="60"/>
              <w:jc w:val="center"/>
              <w:rPr>
                <w:sz w:val="16"/>
                <w:szCs w:val="16"/>
                <w:lang w:val="en-GB"/>
              </w:rPr>
            </w:pPr>
            <w:r w:rsidRPr="00833FF7">
              <w:rPr>
                <w:sz w:val="16"/>
                <w:szCs w:val="16"/>
                <w:lang w:val="en-GB" w:eastAsia="ja-JP"/>
              </w:rPr>
              <w:t>8,3</w:t>
            </w:r>
            <w:r w:rsidRPr="00833FF7">
              <w:rPr>
                <w:rFonts w:eastAsia="MS PGothic"/>
                <w:sz w:val="16"/>
                <w:szCs w:val="16"/>
                <w:lang w:val="en-GB" w:eastAsia="ja-JP"/>
              </w:rPr>
              <w:t>–</w:t>
            </w:r>
          </w:p>
        </w:tc>
        <w:tc>
          <w:tcPr>
            <w:tcW w:w="429" w:type="pct"/>
            <w:tcBorders>
              <w:top w:val="single" w:sz="4" w:space="0" w:color="auto"/>
              <w:left w:val="single" w:sz="4" w:space="0" w:color="auto"/>
              <w:bottom w:val="single" w:sz="4" w:space="0" w:color="auto"/>
              <w:right w:val="single" w:sz="4" w:space="0" w:color="auto"/>
            </w:tcBorders>
            <w:vAlign w:val="center"/>
          </w:tcPr>
          <w:p w14:paraId="43D95F39" w14:textId="77777777" w:rsidR="00254B85" w:rsidRPr="00833FF7" w:rsidRDefault="00254B85" w:rsidP="007D13EA">
            <w:pPr>
              <w:pStyle w:val="Tabletext"/>
              <w:spacing w:before="60"/>
              <w:jc w:val="center"/>
              <w:rPr>
                <w:sz w:val="16"/>
                <w:szCs w:val="16"/>
                <w:lang w:val="en-GB"/>
              </w:rPr>
            </w:pPr>
            <w:r w:rsidRPr="00833FF7">
              <w:rPr>
                <w:sz w:val="16"/>
                <w:szCs w:val="16"/>
                <w:lang w:val="en-GB" w:eastAsia="ja-JP"/>
              </w:rPr>
              <w:t>8,3</w:t>
            </w:r>
            <w:r w:rsidRPr="00833FF7">
              <w:rPr>
                <w:rFonts w:eastAsia="MS PGothic"/>
                <w:sz w:val="16"/>
                <w:szCs w:val="16"/>
                <w:lang w:val="en-GB" w:eastAsia="ja-JP"/>
              </w:rPr>
              <w:t>–</w:t>
            </w:r>
          </w:p>
        </w:tc>
        <w:tc>
          <w:tcPr>
            <w:tcW w:w="393" w:type="pct"/>
            <w:tcBorders>
              <w:top w:val="single" w:sz="4" w:space="0" w:color="auto"/>
              <w:left w:val="single" w:sz="4" w:space="0" w:color="auto"/>
              <w:bottom w:val="single" w:sz="4" w:space="0" w:color="auto"/>
              <w:right w:val="single" w:sz="4" w:space="0" w:color="auto"/>
            </w:tcBorders>
            <w:vAlign w:val="center"/>
          </w:tcPr>
          <w:p w14:paraId="0526E441" w14:textId="77777777" w:rsidR="00254B85" w:rsidRPr="00833FF7" w:rsidRDefault="00254B85" w:rsidP="007D13EA">
            <w:pPr>
              <w:pStyle w:val="Tabletext"/>
              <w:spacing w:before="60"/>
              <w:jc w:val="center"/>
              <w:rPr>
                <w:sz w:val="16"/>
                <w:szCs w:val="16"/>
                <w:rtl/>
                <w:lang w:val="en-GB"/>
              </w:rPr>
            </w:pPr>
            <w:r w:rsidRPr="00833FF7">
              <w:rPr>
                <w:sz w:val="16"/>
                <w:szCs w:val="16"/>
                <w:lang w:val="en-GB"/>
              </w:rPr>
              <w:t>–</w:t>
            </w:r>
          </w:p>
        </w:tc>
        <w:tc>
          <w:tcPr>
            <w:tcW w:w="391" w:type="pct"/>
            <w:tcBorders>
              <w:top w:val="single" w:sz="4" w:space="0" w:color="auto"/>
              <w:left w:val="single" w:sz="4" w:space="0" w:color="auto"/>
              <w:bottom w:val="single" w:sz="4" w:space="0" w:color="auto"/>
              <w:right w:val="single" w:sz="4" w:space="0" w:color="auto"/>
            </w:tcBorders>
            <w:vAlign w:val="center"/>
          </w:tcPr>
          <w:p w14:paraId="400F3D39" w14:textId="77777777" w:rsidR="00254B85" w:rsidRPr="00833FF7" w:rsidRDefault="00254B85" w:rsidP="007D13EA">
            <w:pPr>
              <w:pStyle w:val="Tabletext"/>
              <w:spacing w:before="60"/>
              <w:jc w:val="center"/>
              <w:rPr>
                <w:sz w:val="16"/>
                <w:szCs w:val="16"/>
                <w:lang w:val="en-GB"/>
              </w:rPr>
            </w:pPr>
            <w:r w:rsidRPr="00833FF7">
              <w:rPr>
                <w:sz w:val="16"/>
                <w:szCs w:val="16"/>
                <w:lang w:val="en-GB" w:eastAsia="ja-JP"/>
              </w:rPr>
              <w:t>8,3</w:t>
            </w:r>
            <w:r w:rsidRPr="00833FF7">
              <w:rPr>
                <w:rFonts w:eastAsia="MS PGothic"/>
                <w:sz w:val="16"/>
                <w:szCs w:val="16"/>
                <w:lang w:val="en-GB" w:eastAsia="ja-JP"/>
              </w:rPr>
              <w:t>–</w:t>
            </w:r>
          </w:p>
        </w:tc>
        <w:tc>
          <w:tcPr>
            <w:tcW w:w="376" w:type="pct"/>
            <w:tcBorders>
              <w:top w:val="single" w:sz="4" w:space="0" w:color="auto"/>
              <w:left w:val="single" w:sz="4" w:space="0" w:color="auto"/>
              <w:bottom w:val="single" w:sz="4" w:space="0" w:color="auto"/>
              <w:right w:val="single" w:sz="4" w:space="0" w:color="auto"/>
            </w:tcBorders>
            <w:vAlign w:val="center"/>
          </w:tcPr>
          <w:p w14:paraId="23AC829C" w14:textId="77777777" w:rsidR="00254B85" w:rsidRPr="00833FF7" w:rsidRDefault="00254B85" w:rsidP="007D13EA">
            <w:pPr>
              <w:pStyle w:val="Tabletext"/>
              <w:spacing w:before="60"/>
              <w:jc w:val="center"/>
              <w:rPr>
                <w:sz w:val="16"/>
                <w:szCs w:val="16"/>
                <w:lang w:val="en-GB"/>
              </w:rPr>
            </w:pPr>
            <w:r w:rsidRPr="00833FF7">
              <w:rPr>
                <w:sz w:val="16"/>
                <w:szCs w:val="16"/>
                <w:lang w:val="en-GB" w:eastAsia="ja-JP"/>
              </w:rPr>
              <w:t>8,3</w:t>
            </w:r>
            <w:r w:rsidRPr="00833FF7">
              <w:rPr>
                <w:rFonts w:eastAsia="MS PGothic"/>
                <w:sz w:val="16"/>
                <w:szCs w:val="16"/>
                <w:lang w:val="en-GB" w:eastAsia="ja-JP"/>
              </w:rPr>
              <w:t>–</w:t>
            </w:r>
          </w:p>
        </w:tc>
        <w:tc>
          <w:tcPr>
            <w:tcW w:w="419" w:type="pct"/>
            <w:tcBorders>
              <w:top w:val="single" w:sz="4" w:space="0" w:color="auto"/>
              <w:left w:val="single" w:sz="4" w:space="0" w:color="auto"/>
              <w:bottom w:val="single" w:sz="4" w:space="0" w:color="auto"/>
              <w:right w:val="single" w:sz="4" w:space="0" w:color="auto"/>
            </w:tcBorders>
            <w:vAlign w:val="center"/>
          </w:tcPr>
          <w:p w14:paraId="2C1B586A" w14:textId="77777777" w:rsidR="00254B85" w:rsidRPr="00833FF7" w:rsidRDefault="00254B85" w:rsidP="007D13EA">
            <w:pPr>
              <w:pStyle w:val="Tabletext"/>
              <w:spacing w:before="60"/>
              <w:jc w:val="center"/>
              <w:rPr>
                <w:sz w:val="16"/>
                <w:szCs w:val="16"/>
                <w:lang w:val="en-GB"/>
              </w:rPr>
            </w:pPr>
            <w:r w:rsidRPr="00833FF7">
              <w:rPr>
                <w:sz w:val="16"/>
                <w:szCs w:val="16"/>
                <w:lang w:val="en-GB" w:eastAsia="ja-JP"/>
              </w:rPr>
              <w:t>8,3</w:t>
            </w:r>
            <w:r w:rsidRPr="00833FF7">
              <w:rPr>
                <w:rFonts w:eastAsia="MS PGothic"/>
                <w:sz w:val="16"/>
                <w:szCs w:val="16"/>
                <w:lang w:val="en-GB" w:eastAsia="ja-JP"/>
              </w:rPr>
              <w:t>–</w:t>
            </w:r>
          </w:p>
        </w:tc>
        <w:tc>
          <w:tcPr>
            <w:tcW w:w="422" w:type="pct"/>
            <w:tcBorders>
              <w:top w:val="single" w:sz="4" w:space="0" w:color="auto"/>
              <w:left w:val="single" w:sz="4" w:space="0" w:color="auto"/>
              <w:bottom w:val="single" w:sz="4" w:space="0" w:color="auto"/>
              <w:right w:val="single" w:sz="4" w:space="0" w:color="auto"/>
            </w:tcBorders>
            <w:vAlign w:val="center"/>
          </w:tcPr>
          <w:p w14:paraId="301BA7C3" w14:textId="77777777" w:rsidR="00254B85" w:rsidRPr="00833FF7" w:rsidRDefault="00254B85" w:rsidP="007D13EA">
            <w:pPr>
              <w:pStyle w:val="Tabletext"/>
              <w:spacing w:before="60"/>
              <w:jc w:val="center"/>
              <w:rPr>
                <w:sz w:val="16"/>
                <w:szCs w:val="16"/>
                <w:lang w:val="en-GB"/>
              </w:rPr>
            </w:pPr>
            <w:r w:rsidRPr="00833FF7">
              <w:rPr>
                <w:sz w:val="16"/>
                <w:szCs w:val="16"/>
                <w:lang w:val="en-GB" w:eastAsia="ja-JP"/>
              </w:rPr>
              <w:t>8,3</w:t>
            </w:r>
            <w:r w:rsidRPr="00833FF7">
              <w:rPr>
                <w:rFonts w:eastAsia="MS PGothic"/>
                <w:sz w:val="16"/>
                <w:szCs w:val="16"/>
                <w:lang w:val="en-GB" w:eastAsia="ja-JP"/>
              </w:rPr>
              <w:t>–</w:t>
            </w:r>
          </w:p>
        </w:tc>
        <w:tc>
          <w:tcPr>
            <w:tcW w:w="370" w:type="pct"/>
            <w:tcBorders>
              <w:top w:val="single" w:sz="4" w:space="0" w:color="auto"/>
              <w:left w:val="single" w:sz="4" w:space="0" w:color="auto"/>
              <w:bottom w:val="single" w:sz="4" w:space="0" w:color="auto"/>
              <w:right w:val="single" w:sz="4" w:space="0" w:color="auto"/>
            </w:tcBorders>
            <w:vAlign w:val="center"/>
          </w:tcPr>
          <w:p w14:paraId="2FFFA1BB" w14:textId="77777777" w:rsidR="00254B85" w:rsidRPr="00833FF7" w:rsidRDefault="00254B85" w:rsidP="007D13EA">
            <w:pPr>
              <w:pStyle w:val="Tabletext"/>
              <w:spacing w:before="60"/>
              <w:jc w:val="center"/>
              <w:rPr>
                <w:sz w:val="16"/>
                <w:szCs w:val="16"/>
                <w:lang w:val="en-GB"/>
              </w:rPr>
            </w:pPr>
            <w:r w:rsidRPr="00833FF7">
              <w:rPr>
                <w:sz w:val="16"/>
                <w:szCs w:val="16"/>
                <w:lang w:val="en-GB" w:eastAsia="ja-JP"/>
              </w:rPr>
              <w:t>8,3</w:t>
            </w:r>
            <w:r w:rsidRPr="00833FF7">
              <w:rPr>
                <w:rFonts w:eastAsia="MS PGothic"/>
                <w:sz w:val="16"/>
                <w:szCs w:val="16"/>
                <w:lang w:val="en-GB" w:eastAsia="ja-JP"/>
              </w:rPr>
              <w:t>–</w:t>
            </w:r>
          </w:p>
        </w:tc>
        <w:tc>
          <w:tcPr>
            <w:tcW w:w="367" w:type="pct"/>
            <w:tcBorders>
              <w:top w:val="single" w:sz="4" w:space="0" w:color="auto"/>
              <w:left w:val="single" w:sz="4" w:space="0" w:color="auto"/>
              <w:bottom w:val="single" w:sz="4" w:space="0" w:color="auto"/>
              <w:right w:val="single" w:sz="4" w:space="0" w:color="auto"/>
            </w:tcBorders>
            <w:vAlign w:val="center"/>
          </w:tcPr>
          <w:p w14:paraId="7CEC5E1E" w14:textId="77777777" w:rsidR="00254B85" w:rsidRPr="00833FF7" w:rsidRDefault="00254B85" w:rsidP="007D13EA">
            <w:pPr>
              <w:pStyle w:val="Tabletext"/>
              <w:spacing w:before="60"/>
              <w:jc w:val="center"/>
              <w:rPr>
                <w:sz w:val="16"/>
                <w:szCs w:val="16"/>
                <w:lang w:val="en-GB"/>
              </w:rPr>
            </w:pPr>
            <w:r w:rsidRPr="00833FF7">
              <w:rPr>
                <w:sz w:val="16"/>
                <w:szCs w:val="16"/>
                <w:lang w:val="en-GB" w:eastAsia="ja-JP"/>
              </w:rPr>
              <w:t>8,3</w:t>
            </w:r>
            <w:r w:rsidRPr="00833FF7">
              <w:rPr>
                <w:rFonts w:eastAsia="MS PGothic"/>
                <w:sz w:val="16"/>
                <w:szCs w:val="16"/>
                <w:lang w:val="en-GB" w:eastAsia="ja-JP"/>
              </w:rPr>
              <w:t>–</w:t>
            </w:r>
          </w:p>
        </w:tc>
      </w:tr>
      <w:tr w:rsidR="00254B85" w:rsidRPr="00833FF7" w14:paraId="1840DB36" w14:textId="77777777" w:rsidTr="007D13EA">
        <w:trPr>
          <w:trHeight w:val="221"/>
          <w:jc w:val="center"/>
        </w:trPr>
        <w:tc>
          <w:tcPr>
            <w:tcW w:w="201" w:type="pct"/>
            <w:tcBorders>
              <w:top w:val="single" w:sz="4" w:space="0" w:color="auto"/>
              <w:left w:val="single" w:sz="4" w:space="0" w:color="auto"/>
              <w:bottom w:val="single" w:sz="4" w:space="0" w:color="auto"/>
              <w:right w:val="single" w:sz="4" w:space="0" w:color="auto"/>
            </w:tcBorders>
          </w:tcPr>
          <w:p w14:paraId="4295045E" w14:textId="77777777" w:rsidR="00254B85" w:rsidRPr="00833FF7" w:rsidRDefault="00254B85" w:rsidP="007D13EA">
            <w:pPr>
              <w:pStyle w:val="Tabletext"/>
              <w:spacing w:before="60"/>
              <w:jc w:val="center"/>
              <w:rPr>
                <w:sz w:val="16"/>
                <w:szCs w:val="16"/>
              </w:rPr>
            </w:pPr>
            <w:r w:rsidRPr="00833FF7">
              <w:rPr>
                <w:sz w:val="16"/>
                <w:szCs w:val="16"/>
              </w:rPr>
              <w:t>16</w:t>
            </w:r>
          </w:p>
        </w:tc>
        <w:tc>
          <w:tcPr>
            <w:tcW w:w="1215" w:type="pct"/>
            <w:tcBorders>
              <w:top w:val="single" w:sz="4" w:space="0" w:color="auto"/>
              <w:left w:val="single" w:sz="4" w:space="0" w:color="auto"/>
              <w:bottom w:val="single" w:sz="4" w:space="0" w:color="auto"/>
              <w:right w:val="single" w:sz="4" w:space="0" w:color="auto"/>
            </w:tcBorders>
          </w:tcPr>
          <w:p w14:paraId="69D55F1D" w14:textId="77777777" w:rsidR="00254B85" w:rsidRPr="00833FF7" w:rsidRDefault="00254B85" w:rsidP="007D13EA">
            <w:pPr>
              <w:pStyle w:val="Tabletext"/>
              <w:spacing w:before="60"/>
              <w:rPr>
                <w:sz w:val="16"/>
                <w:szCs w:val="22"/>
                <w:lang w:eastAsia="ja-JP"/>
              </w:rPr>
            </w:pPr>
            <w:r w:rsidRPr="00833FF7">
              <w:rPr>
                <w:rFonts w:hint="cs"/>
                <w:sz w:val="16"/>
                <w:szCs w:val="22"/>
                <w:rtl/>
                <w:lang w:bidi="ar-SY"/>
              </w:rPr>
              <w:t xml:space="preserve">شدة المجال الدنيا الممكن استعمالها، </w:t>
            </w:r>
            <w:r w:rsidRPr="00833FF7">
              <w:rPr>
                <w:rFonts w:hint="eastAsia"/>
                <w:i/>
                <w:iCs/>
                <w:sz w:val="16"/>
                <w:szCs w:val="22"/>
              </w:rPr>
              <w:t>E</w:t>
            </w:r>
            <w:r w:rsidRPr="00833FF7">
              <w:rPr>
                <w:rFonts w:hint="eastAsia"/>
                <w:i/>
                <w:iCs/>
                <w:sz w:val="16"/>
                <w:szCs w:val="22"/>
                <w:vertAlign w:val="subscript"/>
              </w:rPr>
              <w:t>min</w:t>
            </w:r>
            <w:r w:rsidRPr="00833FF7">
              <w:rPr>
                <w:rFonts w:hint="cs"/>
                <w:sz w:val="16"/>
                <w:szCs w:val="22"/>
                <w:rtl/>
              </w:rPr>
              <w:t xml:space="preserve"> </w:t>
            </w:r>
            <w:r w:rsidRPr="00833FF7">
              <w:rPr>
                <w:rFonts w:hint="eastAsia"/>
                <w:sz w:val="16"/>
                <w:szCs w:val="22"/>
              </w:rPr>
              <w:t>(dB</w:t>
            </w:r>
            <w:r w:rsidRPr="00833FF7">
              <w:rPr>
                <w:sz w:val="16"/>
                <w:szCs w:val="22"/>
              </w:rPr>
              <w:t>(μV/m</w:t>
            </w:r>
            <w:r w:rsidRPr="00833FF7">
              <w:rPr>
                <w:rFonts w:hint="eastAsia"/>
                <w:sz w:val="16"/>
                <w:szCs w:val="22"/>
                <w:lang w:eastAsia="ja-JP"/>
              </w:rPr>
              <w:t>)</w:t>
            </w:r>
            <w:r w:rsidRPr="00833FF7">
              <w:rPr>
                <w:sz w:val="16"/>
                <w:szCs w:val="22"/>
                <w:lang w:eastAsia="ja-JP"/>
              </w:rPr>
              <w:t>)</w:t>
            </w:r>
          </w:p>
        </w:tc>
        <w:tc>
          <w:tcPr>
            <w:tcW w:w="419" w:type="pct"/>
            <w:tcBorders>
              <w:top w:val="single" w:sz="4" w:space="0" w:color="auto"/>
              <w:left w:val="single" w:sz="4" w:space="0" w:color="auto"/>
              <w:bottom w:val="single" w:sz="4" w:space="0" w:color="auto"/>
              <w:right w:val="single" w:sz="4" w:space="0" w:color="auto"/>
            </w:tcBorders>
            <w:vAlign w:val="center"/>
          </w:tcPr>
          <w:p w14:paraId="39AEDAFD"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39,5</w:t>
            </w:r>
          </w:p>
        </w:tc>
        <w:tc>
          <w:tcPr>
            <w:tcW w:w="429" w:type="pct"/>
            <w:tcBorders>
              <w:top w:val="single" w:sz="4" w:space="0" w:color="auto"/>
              <w:left w:val="single" w:sz="4" w:space="0" w:color="auto"/>
              <w:bottom w:val="single" w:sz="4" w:space="0" w:color="auto"/>
              <w:right w:val="single" w:sz="4" w:space="0" w:color="auto"/>
            </w:tcBorders>
            <w:vAlign w:val="center"/>
          </w:tcPr>
          <w:p w14:paraId="0413F4A1"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43,4</w:t>
            </w:r>
          </w:p>
        </w:tc>
        <w:tc>
          <w:tcPr>
            <w:tcW w:w="393" w:type="pct"/>
            <w:tcBorders>
              <w:top w:val="single" w:sz="4" w:space="0" w:color="auto"/>
              <w:left w:val="single" w:sz="4" w:space="0" w:color="auto"/>
              <w:bottom w:val="single" w:sz="4" w:space="0" w:color="auto"/>
              <w:right w:val="single" w:sz="4" w:space="0" w:color="auto"/>
            </w:tcBorders>
            <w:vAlign w:val="center"/>
          </w:tcPr>
          <w:p w14:paraId="0C9C7A5D" w14:textId="77777777" w:rsidR="00254B85" w:rsidRPr="00833FF7" w:rsidRDefault="00254B85" w:rsidP="007D13EA">
            <w:pPr>
              <w:pStyle w:val="Tabletext"/>
              <w:spacing w:before="60"/>
              <w:jc w:val="center"/>
              <w:rPr>
                <w:sz w:val="16"/>
                <w:szCs w:val="16"/>
                <w:lang w:val="en-GB"/>
              </w:rPr>
            </w:pPr>
          </w:p>
        </w:tc>
        <w:tc>
          <w:tcPr>
            <w:tcW w:w="391" w:type="pct"/>
            <w:tcBorders>
              <w:top w:val="single" w:sz="4" w:space="0" w:color="auto"/>
              <w:left w:val="single" w:sz="4" w:space="0" w:color="auto"/>
              <w:bottom w:val="single" w:sz="4" w:space="0" w:color="auto"/>
              <w:right w:val="single" w:sz="4" w:space="0" w:color="auto"/>
            </w:tcBorders>
            <w:vAlign w:val="center"/>
          </w:tcPr>
          <w:p w14:paraId="6A0F0C43"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31,0</w:t>
            </w:r>
          </w:p>
        </w:tc>
        <w:tc>
          <w:tcPr>
            <w:tcW w:w="376" w:type="pct"/>
            <w:tcBorders>
              <w:top w:val="single" w:sz="4" w:space="0" w:color="auto"/>
              <w:left w:val="single" w:sz="4" w:space="0" w:color="auto"/>
              <w:bottom w:val="single" w:sz="4" w:space="0" w:color="auto"/>
              <w:right w:val="single" w:sz="4" w:space="0" w:color="auto"/>
            </w:tcBorders>
            <w:vAlign w:val="center"/>
          </w:tcPr>
          <w:p w14:paraId="5E56554F"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36,3</w:t>
            </w:r>
          </w:p>
        </w:tc>
        <w:tc>
          <w:tcPr>
            <w:tcW w:w="419" w:type="pct"/>
            <w:tcBorders>
              <w:top w:val="single" w:sz="4" w:space="0" w:color="auto"/>
              <w:left w:val="single" w:sz="4" w:space="0" w:color="auto"/>
              <w:bottom w:val="single" w:sz="4" w:space="0" w:color="auto"/>
              <w:right w:val="single" w:sz="4" w:space="0" w:color="auto"/>
            </w:tcBorders>
            <w:vAlign w:val="center"/>
          </w:tcPr>
          <w:p w14:paraId="311391EA"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47,8</w:t>
            </w:r>
          </w:p>
        </w:tc>
        <w:tc>
          <w:tcPr>
            <w:tcW w:w="422" w:type="pct"/>
            <w:tcBorders>
              <w:top w:val="single" w:sz="4" w:space="0" w:color="auto"/>
              <w:left w:val="single" w:sz="4" w:space="0" w:color="auto"/>
              <w:bottom w:val="single" w:sz="4" w:space="0" w:color="auto"/>
              <w:right w:val="single" w:sz="4" w:space="0" w:color="auto"/>
            </w:tcBorders>
            <w:vAlign w:val="center"/>
          </w:tcPr>
          <w:p w14:paraId="56D18C28"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31,0</w:t>
            </w:r>
          </w:p>
        </w:tc>
        <w:tc>
          <w:tcPr>
            <w:tcW w:w="370" w:type="pct"/>
            <w:tcBorders>
              <w:top w:val="single" w:sz="4" w:space="0" w:color="auto"/>
              <w:left w:val="single" w:sz="4" w:space="0" w:color="auto"/>
              <w:bottom w:val="single" w:sz="4" w:space="0" w:color="auto"/>
              <w:right w:val="single" w:sz="4" w:space="0" w:color="auto"/>
            </w:tcBorders>
            <w:vAlign w:val="center"/>
          </w:tcPr>
          <w:p w14:paraId="3FFAC5AE"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36,3</w:t>
            </w:r>
          </w:p>
        </w:tc>
        <w:tc>
          <w:tcPr>
            <w:tcW w:w="367" w:type="pct"/>
            <w:tcBorders>
              <w:top w:val="single" w:sz="4" w:space="0" w:color="auto"/>
              <w:left w:val="single" w:sz="4" w:space="0" w:color="auto"/>
              <w:bottom w:val="single" w:sz="4" w:space="0" w:color="auto"/>
              <w:right w:val="single" w:sz="4" w:space="0" w:color="auto"/>
            </w:tcBorders>
            <w:vAlign w:val="center"/>
          </w:tcPr>
          <w:p w14:paraId="127E7450" w14:textId="77777777" w:rsidR="00254B85" w:rsidRPr="00833FF7" w:rsidRDefault="00254B85" w:rsidP="007D13EA">
            <w:pPr>
              <w:pStyle w:val="Tabletext"/>
              <w:spacing w:before="60"/>
              <w:jc w:val="center"/>
              <w:rPr>
                <w:b/>
                <w:bCs/>
                <w:sz w:val="16"/>
                <w:szCs w:val="16"/>
                <w:lang w:val="en-GB" w:eastAsia="ja-JP"/>
              </w:rPr>
            </w:pPr>
            <w:r w:rsidRPr="00833FF7">
              <w:rPr>
                <w:sz w:val="16"/>
                <w:szCs w:val="16"/>
                <w:lang w:val="en-GB" w:eastAsia="ja-JP"/>
              </w:rPr>
              <w:t>47,8</w:t>
            </w:r>
          </w:p>
        </w:tc>
      </w:tr>
    </w:tbl>
    <w:p w14:paraId="0B26584C" w14:textId="77777777" w:rsidR="00254B85" w:rsidRPr="00833FF7" w:rsidRDefault="00254B85" w:rsidP="00254B85">
      <w:pPr>
        <w:keepNext/>
        <w:spacing w:before="240" w:after="120"/>
        <w:jc w:val="center"/>
        <w:rPr>
          <w:rtl/>
        </w:rPr>
      </w:pPr>
      <w:r w:rsidRPr="00833FF7">
        <w:rPr>
          <w:rFonts w:hint="cs"/>
          <w:rtl/>
        </w:rPr>
        <w:lastRenderedPageBreak/>
        <w:t xml:space="preserve">الجـدول </w:t>
      </w:r>
      <w:r>
        <w:t>12</w:t>
      </w:r>
      <w:r w:rsidRPr="00833FF7">
        <w:rPr>
          <w:rFonts w:hint="cs"/>
          <w:rtl/>
        </w:rPr>
        <w:t xml:space="preserve"> (</w:t>
      </w:r>
      <w:r w:rsidRPr="00833FF7">
        <w:rPr>
          <w:rFonts w:hint="eastAsia"/>
          <w:sz w:val="18"/>
          <w:szCs w:val="18"/>
          <w:rtl/>
        </w:rPr>
        <w:t> </w:t>
      </w:r>
      <w:r w:rsidRPr="00833FF7">
        <w:rPr>
          <w:rFonts w:hint="cs"/>
          <w:i/>
          <w:iCs/>
          <w:rtl/>
        </w:rPr>
        <w:t>تتمة</w:t>
      </w:r>
      <w:r w:rsidRPr="00833FF7">
        <w:rPr>
          <w:rFonts w:hint="cs"/>
          <w:rtl/>
        </w:rPr>
        <w:t>)</w:t>
      </w:r>
    </w:p>
    <w:tbl>
      <w:tblPr>
        <w:bidiVisual/>
        <w:tblW w:w="4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
        <w:gridCol w:w="8"/>
        <w:gridCol w:w="2365"/>
        <w:gridCol w:w="676"/>
        <w:gridCol w:w="787"/>
        <w:gridCol w:w="766"/>
        <w:gridCol w:w="745"/>
        <w:gridCol w:w="766"/>
        <w:gridCol w:w="829"/>
        <w:gridCol w:w="712"/>
        <w:gridCol w:w="762"/>
        <w:gridCol w:w="787"/>
        <w:gridCol w:w="17"/>
      </w:tblGrid>
      <w:tr w:rsidR="00254B85" w:rsidRPr="00833FF7" w14:paraId="504B50E2" w14:textId="77777777" w:rsidTr="007D13EA">
        <w:trPr>
          <w:gridAfter w:val="1"/>
          <w:wAfter w:w="10" w:type="pct"/>
          <w:cantSplit/>
          <w:trHeight w:val="221"/>
          <w:tblHeader/>
          <w:jc w:val="center"/>
        </w:trPr>
        <w:tc>
          <w:tcPr>
            <w:tcW w:w="197" w:type="pct"/>
            <w:tcMar>
              <w:left w:w="85" w:type="dxa"/>
              <w:right w:w="85" w:type="dxa"/>
            </w:tcMar>
          </w:tcPr>
          <w:p w14:paraId="59161F7E" w14:textId="77777777" w:rsidR="00254B85" w:rsidRPr="00833FF7" w:rsidRDefault="00254B85" w:rsidP="007D13EA">
            <w:pPr>
              <w:pStyle w:val="Tablehead"/>
            </w:pPr>
          </w:p>
        </w:tc>
        <w:tc>
          <w:tcPr>
            <w:tcW w:w="1235" w:type="pct"/>
            <w:gridSpan w:val="2"/>
            <w:tcMar>
              <w:left w:w="85" w:type="dxa"/>
              <w:right w:w="85" w:type="dxa"/>
            </w:tcMar>
          </w:tcPr>
          <w:p w14:paraId="40C31458" w14:textId="77777777" w:rsidR="00254B85" w:rsidRPr="00833FF7" w:rsidRDefault="00254B85" w:rsidP="007D13EA">
            <w:pPr>
              <w:pStyle w:val="Tablehead"/>
              <w:rPr>
                <w:lang w:bidi="ar-SY"/>
              </w:rPr>
            </w:pPr>
            <w:r w:rsidRPr="00833FF7">
              <w:rPr>
                <w:rFonts w:hint="cs"/>
                <w:rtl/>
                <w:lang w:bidi="ar-SY"/>
              </w:rPr>
              <w:t>العنصر</w:t>
            </w:r>
          </w:p>
        </w:tc>
        <w:tc>
          <w:tcPr>
            <w:tcW w:w="1161" w:type="pct"/>
            <w:gridSpan w:val="3"/>
            <w:tcMar>
              <w:left w:w="85" w:type="dxa"/>
              <w:right w:w="85" w:type="dxa"/>
            </w:tcMar>
          </w:tcPr>
          <w:p w14:paraId="16F03935" w14:textId="77777777" w:rsidR="00254B85" w:rsidRPr="00833FF7" w:rsidRDefault="00254B85" w:rsidP="007D13EA">
            <w:pPr>
              <w:pStyle w:val="Tablehead"/>
              <w:rPr>
                <w:lang w:eastAsia="ja-JP" w:bidi="ar-SY"/>
              </w:rPr>
            </w:pPr>
            <w:r w:rsidRPr="00833FF7">
              <w:rPr>
                <w:rFonts w:hint="cs"/>
                <w:rtl/>
                <w:lang w:bidi="ar-SY"/>
              </w:rPr>
              <w:t>مستقبِل متنقل</w:t>
            </w:r>
          </w:p>
        </w:tc>
        <w:tc>
          <w:tcPr>
            <w:tcW w:w="1219" w:type="pct"/>
            <w:gridSpan w:val="3"/>
            <w:tcMar>
              <w:left w:w="85" w:type="dxa"/>
              <w:right w:w="85" w:type="dxa"/>
            </w:tcMar>
          </w:tcPr>
          <w:p w14:paraId="18CF5370" w14:textId="77777777" w:rsidR="00254B85" w:rsidRPr="00833FF7" w:rsidRDefault="00254B85" w:rsidP="007D13EA">
            <w:pPr>
              <w:pStyle w:val="Tablehead"/>
              <w:rPr>
                <w:lang w:eastAsia="ja-JP" w:bidi="ar-SY"/>
              </w:rPr>
            </w:pPr>
            <w:r w:rsidRPr="00833FF7">
              <w:rPr>
                <w:rFonts w:hint="cs"/>
                <w:rtl/>
                <w:lang w:bidi="ar-SY"/>
              </w:rPr>
              <w:t>مستقبِل محمول</w:t>
            </w:r>
          </w:p>
        </w:tc>
        <w:tc>
          <w:tcPr>
            <w:tcW w:w="1178" w:type="pct"/>
            <w:gridSpan w:val="3"/>
            <w:tcMar>
              <w:left w:w="85" w:type="dxa"/>
              <w:right w:w="85" w:type="dxa"/>
            </w:tcMar>
          </w:tcPr>
          <w:p w14:paraId="64C0B778" w14:textId="77777777" w:rsidR="00254B85" w:rsidRPr="00833FF7" w:rsidRDefault="00254B85" w:rsidP="007D13EA">
            <w:pPr>
              <w:pStyle w:val="Tablehead"/>
              <w:rPr>
                <w:lang w:eastAsia="ja-JP" w:bidi="ar-SY"/>
              </w:rPr>
            </w:pPr>
            <w:r w:rsidRPr="00833FF7">
              <w:rPr>
                <w:rFonts w:hint="cs"/>
                <w:rtl/>
                <w:lang w:bidi="ar-SY"/>
              </w:rPr>
              <w:t>مستقبِل ثابت</w:t>
            </w:r>
          </w:p>
        </w:tc>
      </w:tr>
      <w:tr w:rsidR="00254B85" w:rsidRPr="00833FF7" w14:paraId="6EC6F5D1" w14:textId="77777777" w:rsidTr="007D13EA">
        <w:trPr>
          <w:trHeight w:val="221"/>
          <w:jc w:val="center"/>
        </w:trPr>
        <w:tc>
          <w:tcPr>
            <w:tcW w:w="201" w:type="pct"/>
            <w:gridSpan w:val="2"/>
            <w:tcBorders>
              <w:top w:val="single" w:sz="4" w:space="0" w:color="auto"/>
              <w:left w:val="single" w:sz="4" w:space="0" w:color="auto"/>
              <w:bottom w:val="single" w:sz="4" w:space="0" w:color="auto"/>
              <w:right w:val="single" w:sz="4" w:space="0" w:color="auto"/>
            </w:tcBorders>
          </w:tcPr>
          <w:p w14:paraId="746AC338" w14:textId="77777777" w:rsidR="00254B85" w:rsidRPr="00833FF7" w:rsidRDefault="00254B85" w:rsidP="007D13EA">
            <w:pPr>
              <w:pStyle w:val="Tabletext"/>
              <w:spacing w:before="60"/>
              <w:jc w:val="center"/>
              <w:rPr>
                <w:sz w:val="16"/>
                <w:szCs w:val="16"/>
              </w:rPr>
            </w:pPr>
            <w:r w:rsidRPr="00833FF7">
              <w:rPr>
                <w:sz w:val="16"/>
                <w:szCs w:val="16"/>
              </w:rPr>
              <w:t>17</w:t>
            </w:r>
          </w:p>
        </w:tc>
        <w:tc>
          <w:tcPr>
            <w:tcW w:w="1232" w:type="pct"/>
            <w:tcBorders>
              <w:top w:val="single" w:sz="4" w:space="0" w:color="auto"/>
              <w:left w:val="single" w:sz="4" w:space="0" w:color="auto"/>
              <w:bottom w:val="single" w:sz="4" w:space="0" w:color="auto"/>
              <w:right w:val="single" w:sz="4" w:space="0" w:color="auto"/>
            </w:tcBorders>
          </w:tcPr>
          <w:p w14:paraId="3ED0225F" w14:textId="77777777" w:rsidR="00254B85" w:rsidRPr="00833FF7" w:rsidRDefault="00254B85" w:rsidP="007D13EA">
            <w:pPr>
              <w:pStyle w:val="Tabletext"/>
              <w:spacing w:before="60"/>
              <w:rPr>
                <w:sz w:val="16"/>
                <w:szCs w:val="22"/>
                <w:rtl/>
                <w:lang w:eastAsia="ja-JP" w:bidi="ar-SY"/>
              </w:rPr>
            </w:pPr>
            <w:r w:rsidRPr="00833FF7">
              <w:rPr>
                <w:rFonts w:hint="cs"/>
                <w:sz w:val="16"/>
                <w:szCs w:val="22"/>
                <w:rtl/>
                <w:lang w:bidi="ar-SY"/>
              </w:rPr>
              <w:t xml:space="preserve">تصحيح المعدل الزمني </w:t>
            </w:r>
            <w:r w:rsidRPr="00833FF7">
              <w:rPr>
                <w:sz w:val="16"/>
                <w:szCs w:val="22"/>
              </w:rPr>
              <w:t>(dB)</w:t>
            </w:r>
          </w:p>
        </w:tc>
        <w:tc>
          <w:tcPr>
            <w:tcW w:w="352" w:type="pct"/>
            <w:tcBorders>
              <w:top w:val="single" w:sz="4" w:space="0" w:color="auto"/>
              <w:left w:val="single" w:sz="4" w:space="0" w:color="auto"/>
              <w:bottom w:val="single" w:sz="4" w:space="0" w:color="auto"/>
              <w:right w:val="single" w:sz="4" w:space="0" w:color="auto"/>
            </w:tcBorders>
            <w:vAlign w:val="center"/>
          </w:tcPr>
          <w:p w14:paraId="51C3670F" w14:textId="77777777" w:rsidR="00254B85" w:rsidRPr="00833FF7" w:rsidRDefault="00254B85" w:rsidP="007D13EA">
            <w:pPr>
              <w:pStyle w:val="Tabletext"/>
              <w:spacing w:before="60"/>
              <w:jc w:val="center"/>
              <w:rPr>
                <w:sz w:val="16"/>
                <w:szCs w:val="16"/>
                <w:lang w:val="en-GB"/>
              </w:rPr>
            </w:pPr>
            <w:r w:rsidRPr="00833FF7">
              <w:rPr>
                <w:sz w:val="16"/>
                <w:szCs w:val="16"/>
                <w:lang w:val="en-GB"/>
              </w:rPr>
              <w:t>0,0</w:t>
            </w:r>
          </w:p>
        </w:tc>
        <w:tc>
          <w:tcPr>
            <w:tcW w:w="410" w:type="pct"/>
            <w:tcBorders>
              <w:top w:val="single" w:sz="4" w:space="0" w:color="auto"/>
              <w:left w:val="single" w:sz="4" w:space="0" w:color="auto"/>
              <w:bottom w:val="single" w:sz="4" w:space="0" w:color="auto"/>
              <w:right w:val="single" w:sz="4" w:space="0" w:color="auto"/>
            </w:tcBorders>
            <w:vAlign w:val="center"/>
          </w:tcPr>
          <w:p w14:paraId="50558E67" w14:textId="77777777" w:rsidR="00254B85" w:rsidRPr="00833FF7" w:rsidRDefault="00254B85" w:rsidP="007D13EA">
            <w:pPr>
              <w:pStyle w:val="Tabletext"/>
              <w:spacing w:before="60"/>
              <w:jc w:val="center"/>
              <w:rPr>
                <w:sz w:val="16"/>
                <w:szCs w:val="16"/>
                <w:lang w:val="en-GB"/>
              </w:rPr>
            </w:pPr>
            <w:r w:rsidRPr="00833FF7">
              <w:rPr>
                <w:sz w:val="16"/>
                <w:szCs w:val="16"/>
                <w:lang w:val="en-GB"/>
              </w:rPr>
              <w:t>0,0</w:t>
            </w:r>
          </w:p>
        </w:tc>
        <w:tc>
          <w:tcPr>
            <w:tcW w:w="399" w:type="pct"/>
            <w:tcBorders>
              <w:top w:val="single" w:sz="4" w:space="0" w:color="auto"/>
              <w:left w:val="single" w:sz="4" w:space="0" w:color="auto"/>
              <w:bottom w:val="single" w:sz="4" w:space="0" w:color="auto"/>
              <w:right w:val="single" w:sz="4" w:space="0" w:color="auto"/>
            </w:tcBorders>
            <w:vAlign w:val="center"/>
          </w:tcPr>
          <w:p w14:paraId="7D44EB18" w14:textId="77777777" w:rsidR="00254B85" w:rsidRPr="00833FF7" w:rsidRDefault="00254B85" w:rsidP="007D13EA">
            <w:pPr>
              <w:pStyle w:val="Tabletext"/>
              <w:spacing w:before="60"/>
              <w:jc w:val="center"/>
              <w:rPr>
                <w:sz w:val="16"/>
                <w:szCs w:val="16"/>
                <w:lang w:val="en-GB"/>
              </w:rPr>
            </w:pPr>
            <w:r w:rsidRPr="00833FF7">
              <w:rPr>
                <w:sz w:val="16"/>
                <w:szCs w:val="16"/>
                <w:lang w:val="en-GB"/>
              </w:rPr>
              <w:t>–</w:t>
            </w:r>
          </w:p>
        </w:tc>
        <w:tc>
          <w:tcPr>
            <w:tcW w:w="388" w:type="pct"/>
            <w:tcBorders>
              <w:top w:val="single" w:sz="4" w:space="0" w:color="auto"/>
              <w:left w:val="single" w:sz="4" w:space="0" w:color="auto"/>
              <w:bottom w:val="single" w:sz="4" w:space="0" w:color="auto"/>
              <w:right w:val="single" w:sz="4" w:space="0" w:color="auto"/>
            </w:tcBorders>
            <w:vAlign w:val="center"/>
          </w:tcPr>
          <w:p w14:paraId="57FBE437" w14:textId="77777777" w:rsidR="00254B85" w:rsidRPr="00833FF7" w:rsidRDefault="00254B85" w:rsidP="007D13EA">
            <w:pPr>
              <w:pStyle w:val="Tabletext"/>
              <w:spacing w:before="60"/>
              <w:jc w:val="center"/>
              <w:rPr>
                <w:sz w:val="16"/>
                <w:szCs w:val="16"/>
                <w:lang w:val="en-GB"/>
              </w:rPr>
            </w:pPr>
            <w:r w:rsidRPr="00833FF7">
              <w:rPr>
                <w:sz w:val="16"/>
                <w:szCs w:val="16"/>
                <w:lang w:val="en-GB"/>
              </w:rPr>
              <w:t>0,0</w:t>
            </w:r>
          </w:p>
        </w:tc>
        <w:tc>
          <w:tcPr>
            <w:tcW w:w="399" w:type="pct"/>
            <w:tcBorders>
              <w:top w:val="single" w:sz="4" w:space="0" w:color="auto"/>
              <w:left w:val="single" w:sz="4" w:space="0" w:color="auto"/>
              <w:bottom w:val="single" w:sz="4" w:space="0" w:color="auto"/>
              <w:right w:val="single" w:sz="4" w:space="0" w:color="auto"/>
            </w:tcBorders>
            <w:vAlign w:val="center"/>
          </w:tcPr>
          <w:p w14:paraId="756EEC6A" w14:textId="77777777" w:rsidR="00254B85" w:rsidRPr="00833FF7" w:rsidRDefault="00254B85" w:rsidP="007D13EA">
            <w:pPr>
              <w:pStyle w:val="Tabletext"/>
              <w:spacing w:before="60"/>
              <w:jc w:val="center"/>
              <w:rPr>
                <w:sz w:val="16"/>
                <w:szCs w:val="16"/>
                <w:lang w:val="en-GB"/>
              </w:rPr>
            </w:pPr>
            <w:r w:rsidRPr="00833FF7">
              <w:rPr>
                <w:sz w:val="16"/>
                <w:szCs w:val="16"/>
                <w:lang w:val="en-GB"/>
              </w:rPr>
              <w:t>0,0</w:t>
            </w:r>
          </w:p>
        </w:tc>
        <w:tc>
          <w:tcPr>
            <w:tcW w:w="432" w:type="pct"/>
            <w:tcBorders>
              <w:top w:val="single" w:sz="4" w:space="0" w:color="auto"/>
              <w:left w:val="single" w:sz="4" w:space="0" w:color="auto"/>
              <w:bottom w:val="single" w:sz="4" w:space="0" w:color="auto"/>
              <w:right w:val="single" w:sz="4" w:space="0" w:color="auto"/>
            </w:tcBorders>
            <w:vAlign w:val="center"/>
          </w:tcPr>
          <w:p w14:paraId="3B70A7ED" w14:textId="77777777" w:rsidR="00254B85" w:rsidRPr="00833FF7" w:rsidRDefault="00254B85" w:rsidP="007D13EA">
            <w:pPr>
              <w:pStyle w:val="Tabletext"/>
              <w:spacing w:before="60"/>
              <w:jc w:val="center"/>
              <w:rPr>
                <w:sz w:val="16"/>
                <w:szCs w:val="16"/>
                <w:lang w:val="en-GB"/>
              </w:rPr>
            </w:pPr>
            <w:r w:rsidRPr="00833FF7">
              <w:rPr>
                <w:sz w:val="16"/>
                <w:szCs w:val="16"/>
                <w:lang w:val="en-GB"/>
              </w:rPr>
              <w:t>0,0</w:t>
            </w:r>
          </w:p>
        </w:tc>
        <w:tc>
          <w:tcPr>
            <w:tcW w:w="371" w:type="pct"/>
            <w:tcBorders>
              <w:top w:val="single" w:sz="4" w:space="0" w:color="auto"/>
              <w:left w:val="single" w:sz="4" w:space="0" w:color="auto"/>
              <w:bottom w:val="single" w:sz="4" w:space="0" w:color="auto"/>
              <w:right w:val="single" w:sz="4" w:space="0" w:color="auto"/>
            </w:tcBorders>
            <w:vAlign w:val="center"/>
          </w:tcPr>
          <w:p w14:paraId="6BE70E08" w14:textId="77777777" w:rsidR="00254B85" w:rsidRPr="00833FF7" w:rsidRDefault="00254B85" w:rsidP="007D13EA">
            <w:pPr>
              <w:pStyle w:val="Tabletext"/>
              <w:spacing w:before="60"/>
              <w:jc w:val="center"/>
              <w:rPr>
                <w:sz w:val="16"/>
                <w:szCs w:val="16"/>
                <w:lang w:val="en-GB"/>
              </w:rPr>
            </w:pPr>
            <w:r w:rsidRPr="00833FF7">
              <w:rPr>
                <w:sz w:val="16"/>
                <w:szCs w:val="16"/>
                <w:lang w:val="en-GB"/>
              </w:rPr>
              <w:t>6,</w:t>
            </w:r>
            <w:r w:rsidRPr="00833FF7">
              <w:rPr>
                <w:sz w:val="16"/>
                <w:szCs w:val="16"/>
                <w:lang w:val="en-GB" w:eastAsia="ja-JP"/>
              </w:rPr>
              <w:t>2</w:t>
            </w:r>
          </w:p>
        </w:tc>
        <w:tc>
          <w:tcPr>
            <w:tcW w:w="397" w:type="pct"/>
            <w:tcBorders>
              <w:top w:val="single" w:sz="4" w:space="0" w:color="auto"/>
              <w:left w:val="single" w:sz="4" w:space="0" w:color="auto"/>
              <w:bottom w:val="single" w:sz="4" w:space="0" w:color="auto"/>
              <w:right w:val="single" w:sz="4" w:space="0" w:color="auto"/>
            </w:tcBorders>
            <w:vAlign w:val="center"/>
          </w:tcPr>
          <w:p w14:paraId="1A122811" w14:textId="77777777" w:rsidR="00254B85" w:rsidRPr="00833FF7" w:rsidRDefault="00254B85" w:rsidP="007D13EA">
            <w:pPr>
              <w:pStyle w:val="Tabletext"/>
              <w:spacing w:before="60"/>
              <w:jc w:val="center"/>
              <w:rPr>
                <w:sz w:val="16"/>
                <w:szCs w:val="16"/>
                <w:lang w:val="en-GB"/>
              </w:rPr>
            </w:pPr>
            <w:r w:rsidRPr="00833FF7">
              <w:rPr>
                <w:sz w:val="16"/>
                <w:szCs w:val="16"/>
                <w:lang w:val="en-GB"/>
              </w:rPr>
              <w:t>6,</w:t>
            </w:r>
            <w:r w:rsidRPr="00833FF7">
              <w:rPr>
                <w:sz w:val="16"/>
                <w:szCs w:val="16"/>
                <w:lang w:val="en-GB" w:eastAsia="ja-JP"/>
              </w:rPr>
              <w:t>2</w:t>
            </w:r>
          </w:p>
        </w:tc>
        <w:tc>
          <w:tcPr>
            <w:tcW w:w="420" w:type="pct"/>
            <w:gridSpan w:val="2"/>
            <w:tcBorders>
              <w:top w:val="single" w:sz="4" w:space="0" w:color="auto"/>
              <w:left w:val="single" w:sz="4" w:space="0" w:color="auto"/>
              <w:bottom w:val="single" w:sz="4" w:space="0" w:color="auto"/>
              <w:right w:val="single" w:sz="4" w:space="0" w:color="auto"/>
            </w:tcBorders>
            <w:vAlign w:val="center"/>
          </w:tcPr>
          <w:p w14:paraId="4597E207" w14:textId="77777777" w:rsidR="00254B85" w:rsidRPr="00833FF7" w:rsidRDefault="00254B85" w:rsidP="007D13EA">
            <w:pPr>
              <w:pStyle w:val="Tabletext"/>
              <w:spacing w:before="60"/>
              <w:jc w:val="center"/>
              <w:rPr>
                <w:sz w:val="16"/>
                <w:szCs w:val="16"/>
                <w:lang w:val="en-GB"/>
              </w:rPr>
            </w:pPr>
            <w:r w:rsidRPr="00833FF7">
              <w:rPr>
                <w:sz w:val="16"/>
                <w:szCs w:val="16"/>
                <w:lang w:val="en-GB"/>
              </w:rPr>
              <w:t>6,</w:t>
            </w:r>
            <w:r w:rsidRPr="00833FF7">
              <w:rPr>
                <w:sz w:val="16"/>
                <w:szCs w:val="16"/>
                <w:lang w:val="en-GB" w:eastAsia="ja-JP"/>
              </w:rPr>
              <w:t>2</w:t>
            </w:r>
          </w:p>
        </w:tc>
      </w:tr>
      <w:tr w:rsidR="00254B85" w:rsidRPr="00833FF7" w14:paraId="1B9D073E" w14:textId="77777777" w:rsidTr="007D13EA">
        <w:trPr>
          <w:trHeight w:val="221"/>
          <w:jc w:val="center"/>
        </w:trPr>
        <w:tc>
          <w:tcPr>
            <w:tcW w:w="201" w:type="pct"/>
            <w:gridSpan w:val="2"/>
            <w:tcBorders>
              <w:top w:val="single" w:sz="4" w:space="0" w:color="auto"/>
              <w:left w:val="single" w:sz="4" w:space="0" w:color="auto"/>
              <w:bottom w:val="single" w:sz="4" w:space="0" w:color="auto"/>
              <w:right w:val="single" w:sz="4" w:space="0" w:color="auto"/>
            </w:tcBorders>
          </w:tcPr>
          <w:p w14:paraId="61D13382" w14:textId="77777777" w:rsidR="00254B85" w:rsidRPr="00833FF7" w:rsidRDefault="00254B85" w:rsidP="007D13EA">
            <w:pPr>
              <w:pStyle w:val="Tabletext"/>
              <w:spacing w:before="60"/>
              <w:jc w:val="center"/>
              <w:rPr>
                <w:sz w:val="16"/>
                <w:szCs w:val="16"/>
              </w:rPr>
            </w:pPr>
            <w:r w:rsidRPr="00833FF7">
              <w:rPr>
                <w:sz w:val="16"/>
                <w:szCs w:val="16"/>
              </w:rPr>
              <w:t>18</w:t>
            </w:r>
          </w:p>
        </w:tc>
        <w:tc>
          <w:tcPr>
            <w:tcW w:w="1232" w:type="pct"/>
            <w:tcBorders>
              <w:top w:val="single" w:sz="4" w:space="0" w:color="auto"/>
              <w:left w:val="single" w:sz="4" w:space="0" w:color="auto"/>
              <w:bottom w:val="single" w:sz="4" w:space="0" w:color="auto"/>
              <w:right w:val="single" w:sz="4" w:space="0" w:color="auto"/>
            </w:tcBorders>
          </w:tcPr>
          <w:p w14:paraId="31B1E150" w14:textId="77777777" w:rsidR="00254B85" w:rsidRPr="00833FF7" w:rsidRDefault="00254B85" w:rsidP="007D13EA">
            <w:pPr>
              <w:pStyle w:val="Tabletext"/>
              <w:spacing w:before="60"/>
              <w:rPr>
                <w:sz w:val="16"/>
                <w:szCs w:val="22"/>
              </w:rPr>
            </w:pPr>
            <w:r w:rsidRPr="00833FF7">
              <w:rPr>
                <w:rFonts w:hint="cs"/>
                <w:sz w:val="16"/>
                <w:szCs w:val="22"/>
                <w:rtl/>
                <w:lang w:bidi="ar-SY"/>
              </w:rPr>
              <w:t>تصحيح المعدل المكاني</w:t>
            </w:r>
            <w:r w:rsidRPr="00833FF7">
              <w:rPr>
                <w:rFonts w:hint="cs"/>
                <w:sz w:val="16"/>
                <w:szCs w:val="22"/>
                <w:rtl/>
                <w:lang w:eastAsia="ja-JP"/>
              </w:rPr>
              <w:t xml:space="preserve"> </w:t>
            </w:r>
            <w:r w:rsidRPr="00833FF7">
              <w:rPr>
                <w:rFonts w:hint="eastAsia"/>
                <w:sz w:val="16"/>
                <w:szCs w:val="22"/>
                <w:lang w:eastAsia="ja-JP"/>
              </w:rPr>
              <w:t>(dB)</w:t>
            </w:r>
          </w:p>
        </w:tc>
        <w:tc>
          <w:tcPr>
            <w:tcW w:w="352" w:type="pct"/>
            <w:tcBorders>
              <w:top w:val="single" w:sz="4" w:space="0" w:color="auto"/>
              <w:left w:val="single" w:sz="4" w:space="0" w:color="auto"/>
              <w:bottom w:val="single" w:sz="4" w:space="0" w:color="auto"/>
              <w:right w:val="single" w:sz="4" w:space="0" w:color="auto"/>
            </w:tcBorders>
            <w:vAlign w:val="center"/>
          </w:tcPr>
          <w:p w14:paraId="101D80CC"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12,8</w:t>
            </w:r>
          </w:p>
        </w:tc>
        <w:tc>
          <w:tcPr>
            <w:tcW w:w="410" w:type="pct"/>
            <w:tcBorders>
              <w:top w:val="single" w:sz="4" w:space="0" w:color="auto"/>
              <w:left w:val="single" w:sz="4" w:space="0" w:color="auto"/>
              <w:bottom w:val="single" w:sz="4" w:space="0" w:color="auto"/>
              <w:right w:val="single" w:sz="4" w:space="0" w:color="auto"/>
            </w:tcBorders>
            <w:vAlign w:val="center"/>
          </w:tcPr>
          <w:p w14:paraId="56E2D791"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12,8</w:t>
            </w:r>
          </w:p>
        </w:tc>
        <w:tc>
          <w:tcPr>
            <w:tcW w:w="399" w:type="pct"/>
            <w:tcBorders>
              <w:top w:val="single" w:sz="4" w:space="0" w:color="auto"/>
              <w:left w:val="single" w:sz="4" w:space="0" w:color="auto"/>
              <w:bottom w:val="single" w:sz="4" w:space="0" w:color="auto"/>
              <w:right w:val="single" w:sz="4" w:space="0" w:color="auto"/>
            </w:tcBorders>
            <w:vAlign w:val="center"/>
          </w:tcPr>
          <w:p w14:paraId="5774BE20" w14:textId="77777777" w:rsidR="00254B85" w:rsidRPr="00833FF7" w:rsidRDefault="00254B85" w:rsidP="007D13EA">
            <w:pPr>
              <w:pStyle w:val="Tabletext"/>
              <w:spacing w:before="60"/>
              <w:jc w:val="center"/>
              <w:rPr>
                <w:sz w:val="16"/>
                <w:szCs w:val="16"/>
                <w:lang w:val="en-GB"/>
              </w:rPr>
            </w:pPr>
            <w:r w:rsidRPr="00833FF7">
              <w:rPr>
                <w:sz w:val="16"/>
                <w:szCs w:val="16"/>
                <w:lang w:val="en-GB"/>
              </w:rPr>
              <w:t>–</w:t>
            </w:r>
          </w:p>
        </w:tc>
        <w:tc>
          <w:tcPr>
            <w:tcW w:w="388" w:type="pct"/>
            <w:tcBorders>
              <w:top w:val="single" w:sz="4" w:space="0" w:color="auto"/>
              <w:left w:val="single" w:sz="4" w:space="0" w:color="auto"/>
              <w:bottom w:val="single" w:sz="4" w:space="0" w:color="auto"/>
              <w:right w:val="single" w:sz="4" w:space="0" w:color="auto"/>
            </w:tcBorders>
            <w:vAlign w:val="center"/>
          </w:tcPr>
          <w:p w14:paraId="34AEB368"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2,9</w:t>
            </w:r>
          </w:p>
        </w:tc>
        <w:tc>
          <w:tcPr>
            <w:tcW w:w="399" w:type="pct"/>
            <w:tcBorders>
              <w:top w:val="single" w:sz="4" w:space="0" w:color="auto"/>
              <w:left w:val="single" w:sz="4" w:space="0" w:color="auto"/>
              <w:bottom w:val="single" w:sz="4" w:space="0" w:color="auto"/>
              <w:right w:val="single" w:sz="4" w:space="0" w:color="auto"/>
            </w:tcBorders>
            <w:vAlign w:val="center"/>
          </w:tcPr>
          <w:p w14:paraId="2D257832"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2,9</w:t>
            </w:r>
          </w:p>
        </w:tc>
        <w:tc>
          <w:tcPr>
            <w:tcW w:w="432" w:type="pct"/>
            <w:tcBorders>
              <w:top w:val="single" w:sz="4" w:space="0" w:color="auto"/>
              <w:left w:val="single" w:sz="4" w:space="0" w:color="auto"/>
              <w:bottom w:val="single" w:sz="4" w:space="0" w:color="auto"/>
              <w:right w:val="single" w:sz="4" w:space="0" w:color="auto"/>
            </w:tcBorders>
            <w:vAlign w:val="center"/>
          </w:tcPr>
          <w:p w14:paraId="1180E0B9"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2,9</w:t>
            </w:r>
          </w:p>
        </w:tc>
        <w:tc>
          <w:tcPr>
            <w:tcW w:w="371" w:type="pct"/>
            <w:tcBorders>
              <w:top w:val="single" w:sz="4" w:space="0" w:color="auto"/>
              <w:left w:val="single" w:sz="4" w:space="0" w:color="auto"/>
              <w:bottom w:val="single" w:sz="4" w:space="0" w:color="auto"/>
              <w:right w:val="single" w:sz="4" w:space="0" w:color="auto"/>
            </w:tcBorders>
            <w:vAlign w:val="center"/>
          </w:tcPr>
          <w:p w14:paraId="1839C26C" w14:textId="77777777" w:rsidR="00254B85" w:rsidRPr="00833FF7" w:rsidRDefault="00254B85" w:rsidP="007D13EA">
            <w:pPr>
              <w:pStyle w:val="Tabletext"/>
              <w:spacing w:before="60"/>
              <w:jc w:val="center"/>
              <w:rPr>
                <w:sz w:val="16"/>
                <w:szCs w:val="16"/>
                <w:lang w:val="en-GB"/>
              </w:rPr>
            </w:pPr>
            <w:r w:rsidRPr="00833FF7">
              <w:rPr>
                <w:sz w:val="16"/>
                <w:szCs w:val="16"/>
                <w:lang w:val="en-GB"/>
              </w:rPr>
              <w:t>–</w:t>
            </w:r>
          </w:p>
        </w:tc>
        <w:tc>
          <w:tcPr>
            <w:tcW w:w="397" w:type="pct"/>
            <w:tcBorders>
              <w:top w:val="single" w:sz="4" w:space="0" w:color="auto"/>
              <w:left w:val="single" w:sz="4" w:space="0" w:color="auto"/>
              <w:bottom w:val="single" w:sz="4" w:space="0" w:color="auto"/>
              <w:right w:val="single" w:sz="4" w:space="0" w:color="auto"/>
            </w:tcBorders>
            <w:vAlign w:val="center"/>
          </w:tcPr>
          <w:p w14:paraId="7AE458F6" w14:textId="77777777" w:rsidR="00254B85" w:rsidRPr="00833FF7" w:rsidRDefault="00254B85" w:rsidP="007D13EA">
            <w:pPr>
              <w:pStyle w:val="Tabletext"/>
              <w:spacing w:before="60"/>
              <w:jc w:val="center"/>
              <w:rPr>
                <w:sz w:val="16"/>
                <w:szCs w:val="16"/>
                <w:lang w:val="en-GB"/>
              </w:rPr>
            </w:pPr>
            <w:r w:rsidRPr="00833FF7">
              <w:rPr>
                <w:sz w:val="16"/>
                <w:szCs w:val="16"/>
                <w:lang w:val="en-GB"/>
              </w:rPr>
              <w:t>–</w:t>
            </w:r>
          </w:p>
        </w:tc>
        <w:tc>
          <w:tcPr>
            <w:tcW w:w="420" w:type="pct"/>
            <w:gridSpan w:val="2"/>
            <w:tcBorders>
              <w:top w:val="single" w:sz="4" w:space="0" w:color="auto"/>
              <w:left w:val="single" w:sz="4" w:space="0" w:color="auto"/>
              <w:bottom w:val="single" w:sz="4" w:space="0" w:color="auto"/>
              <w:right w:val="single" w:sz="4" w:space="0" w:color="auto"/>
            </w:tcBorders>
            <w:vAlign w:val="center"/>
          </w:tcPr>
          <w:p w14:paraId="2535CA42" w14:textId="77777777" w:rsidR="00254B85" w:rsidRPr="00833FF7" w:rsidRDefault="00254B85" w:rsidP="007D13EA">
            <w:pPr>
              <w:pStyle w:val="Tabletext"/>
              <w:spacing w:before="60"/>
              <w:jc w:val="center"/>
              <w:rPr>
                <w:sz w:val="16"/>
                <w:szCs w:val="16"/>
                <w:lang w:val="en-GB"/>
              </w:rPr>
            </w:pPr>
            <w:r w:rsidRPr="00833FF7">
              <w:rPr>
                <w:sz w:val="16"/>
                <w:szCs w:val="16"/>
                <w:lang w:val="en-GB"/>
              </w:rPr>
              <w:t>–</w:t>
            </w:r>
          </w:p>
        </w:tc>
      </w:tr>
      <w:tr w:rsidR="00254B85" w:rsidRPr="00833FF7" w14:paraId="3F790125" w14:textId="77777777" w:rsidTr="007D13EA">
        <w:trPr>
          <w:trHeight w:val="221"/>
          <w:jc w:val="center"/>
        </w:trPr>
        <w:tc>
          <w:tcPr>
            <w:tcW w:w="201" w:type="pct"/>
            <w:gridSpan w:val="2"/>
            <w:tcBorders>
              <w:top w:val="single" w:sz="4" w:space="0" w:color="auto"/>
              <w:left w:val="single" w:sz="4" w:space="0" w:color="auto"/>
              <w:bottom w:val="single" w:sz="4" w:space="0" w:color="auto"/>
              <w:right w:val="single" w:sz="4" w:space="0" w:color="auto"/>
            </w:tcBorders>
          </w:tcPr>
          <w:p w14:paraId="722B9104" w14:textId="77777777" w:rsidR="00254B85" w:rsidRPr="00833FF7" w:rsidRDefault="00254B85" w:rsidP="007D13EA">
            <w:pPr>
              <w:pStyle w:val="Tabletext"/>
              <w:spacing w:before="60"/>
              <w:jc w:val="center"/>
              <w:rPr>
                <w:sz w:val="16"/>
                <w:szCs w:val="16"/>
              </w:rPr>
            </w:pPr>
            <w:r w:rsidRPr="00833FF7">
              <w:rPr>
                <w:rFonts w:hint="eastAsia"/>
                <w:sz w:val="16"/>
                <w:szCs w:val="16"/>
              </w:rPr>
              <w:t>19</w:t>
            </w:r>
          </w:p>
        </w:tc>
        <w:tc>
          <w:tcPr>
            <w:tcW w:w="1232" w:type="pct"/>
            <w:tcBorders>
              <w:top w:val="single" w:sz="4" w:space="0" w:color="auto"/>
              <w:left w:val="single" w:sz="4" w:space="0" w:color="auto"/>
              <w:bottom w:val="single" w:sz="4" w:space="0" w:color="auto"/>
              <w:right w:val="single" w:sz="4" w:space="0" w:color="auto"/>
            </w:tcBorders>
          </w:tcPr>
          <w:p w14:paraId="0C6728D6" w14:textId="77777777" w:rsidR="00254B85" w:rsidRPr="00833FF7" w:rsidRDefault="00254B85" w:rsidP="007D13EA">
            <w:pPr>
              <w:pStyle w:val="Tabletext"/>
              <w:spacing w:before="60"/>
              <w:rPr>
                <w:sz w:val="16"/>
                <w:szCs w:val="22"/>
                <w:lang w:eastAsia="ja-JP"/>
              </w:rPr>
            </w:pPr>
            <w:r w:rsidRPr="00833FF7">
              <w:rPr>
                <w:rFonts w:hint="cs"/>
                <w:sz w:val="16"/>
                <w:szCs w:val="22"/>
                <w:rtl/>
                <w:lang w:bidi="ar-SY"/>
              </w:rPr>
              <w:t xml:space="preserve">قيمة الخسارة في اختراق جدار </w:t>
            </w:r>
            <w:r w:rsidRPr="00833FF7">
              <w:rPr>
                <w:rFonts w:hint="eastAsia"/>
                <w:sz w:val="16"/>
                <w:szCs w:val="22"/>
                <w:lang w:eastAsia="ja-JP"/>
              </w:rPr>
              <w:t>(dB)</w:t>
            </w:r>
          </w:p>
        </w:tc>
        <w:tc>
          <w:tcPr>
            <w:tcW w:w="352" w:type="pct"/>
            <w:tcBorders>
              <w:top w:val="single" w:sz="4" w:space="0" w:color="auto"/>
              <w:left w:val="single" w:sz="4" w:space="0" w:color="auto"/>
              <w:bottom w:val="single" w:sz="4" w:space="0" w:color="auto"/>
              <w:right w:val="single" w:sz="4" w:space="0" w:color="auto"/>
            </w:tcBorders>
            <w:vAlign w:val="center"/>
          </w:tcPr>
          <w:p w14:paraId="6C96603F" w14:textId="77777777" w:rsidR="00254B85" w:rsidRPr="00833FF7" w:rsidRDefault="00254B85" w:rsidP="007D13EA">
            <w:pPr>
              <w:pStyle w:val="Tabletext"/>
              <w:spacing w:before="60"/>
              <w:jc w:val="center"/>
              <w:rPr>
                <w:sz w:val="16"/>
                <w:szCs w:val="16"/>
                <w:lang w:val="en-GB"/>
              </w:rPr>
            </w:pPr>
            <w:r w:rsidRPr="00833FF7">
              <w:rPr>
                <w:sz w:val="16"/>
                <w:szCs w:val="16"/>
                <w:lang w:val="en-GB"/>
              </w:rPr>
              <w:t>–</w:t>
            </w:r>
          </w:p>
        </w:tc>
        <w:tc>
          <w:tcPr>
            <w:tcW w:w="410" w:type="pct"/>
            <w:tcBorders>
              <w:top w:val="single" w:sz="4" w:space="0" w:color="auto"/>
              <w:left w:val="single" w:sz="4" w:space="0" w:color="auto"/>
              <w:bottom w:val="single" w:sz="4" w:space="0" w:color="auto"/>
              <w:right w:val="single" w:sz="4" w:space="0" w:color="auto"/>
            </w:tcBorders>
            <w:vAlign w:val="center"/>
          </w:tcPr>
          <w:p w14:paraId="5FF74E2A" w14:textId="77777777" w:rsidR="00254B85" w:rsidRPr="00833FF7" w:rsidRDefault="00254B85" w:rsidP="007D13EA">
            <w:pPr>
              <w:pStyle w:val="Tabletext"/>
              <w:spacing w:before="60"/>
              <w:jc w:val="center"/>
              <w:rPr>
                <w:sz w:val="16"/>
                <w:szCs w:val="16"/>
                <w:lang w:val="en-GB"/>
              </w:rPr>
            </w:pPr>
            <w:r w:rsidRPr="00833FF7">
              <w:rPr>
                <w:sz w:val="16"/>
                <w:szCs w:val="16"/>
                <w:lang w:val="en-GB"/>
              </w:rPr>
              <w:t>–</w:t>
            </w:r>
          </w:p>
        </w:tc>
        <w:tc>
          <w:tcPr>
            <w:tcW w:w="399" w:type="pct"/>
            <w:tcBorders>
              <w:top w:val="single" w:sz="4" w:space="0" w:color="auto"/>
              <w:left w:val="single" w:sz="4" w:space="0" w:color="auto"/>
              <w:bottom w:val="single" w:sz="4" w:space="0" w:color="auto"/>
              <w:right w:val="single" w:sz="4" w:space="0" w:color="auto"/>
            </w:tcBorders>
            <w:vAlign w:val="center"/>
          </w:tcPr>
          <w:p w14:paraId="2D7E9613" w14:textId="77777777" w:rsidR="00254B85" w:rsidRPr="00833FF7" w:rsidRDefault="00254B85" w:rsidP="007D13EA">
            <w:pPr>
              <w:pStyle w:val="Tabletext"/>
              <w:spacing w:before="60"/>
              <w:jc w:val="center"/>
              <w:rPr>
                <w:sz w:val="16"/>
                <w:szCs w:val="16"/>
                <w:lang w:val="en-GB"/>
              </w:rPr>
            </w:pPr>
            <w:r w:rsidRPr="00833FF7">
              <w:rPr>
                <w:sz w:val="16"/>
                <w:szCs w:val="16"/>
                <w:lang w:val="en-GB"/>
              </w:rPr>
              <w:t>–</w:t>
            </w:r>
          </w:p>
        </w:tc>
        <w:tc>
          <w:tcPr>
            <w:tcW w:w="388" w:type="pct"/>
            <w:tcBorders>
              <w:top w:val="single" w:sz="4" w:space="0" w:color="auto"/>
              <w:left w:val="single" w:sz="4" w:space="0" w:color="auto"/>
              <w:bottom w:val="single" w:sz="4" w:space="0" w:color="auto"/>
              <w:right w:val="single" w:sz="4" w:space="0" w:color="auto"/>
            </w:tcBorders>
            <w:vAlign w:val="center"/>
          </w:tcPr>
          <w:p w14:paraId="6C501132" w14:textId="77777777" w:rsidR="00254B85" w:rsidRPr="00833FF7" w:rsidRDefault="00254B85" w:rsidP="007D13EA">
            <w:pPr>
              <w:pStyle w:val="Tabletext"/>
              <w:spacing w:before="60"/>
              <w:jc w:val="center"/>
              <w:rPr>
                <w:sz w:val="16"/>
                <w:szCs w:val="16"/>
                <w:lang w:val="en-GB"/>
              </w:rPr>
            </w:pPr>
            <w:r w:rsidRPr="00833FF7">
              <w:rPr>
                <w:sz w:val="16"/>
                <w:szCs w:val="16"/>
                <w:lang w:val="en-GB"/>
              </w:rPr>
              <w:t>10,1</w:t>
            </w:r>
          </w:p>
        </w:tc>
        <w:tc>
          <w:tcPr>
            <w:tcW w:w="399" w:type="pct"/>
            <w:tcBorders>
              <w:top w:val="single" w:sz="4" w:space="0" w:color="auto"/>
              <w:left w:val="single" w:sz="4" w:space="0" w:color="auto"/>
              <w:bottom w:val="single" w:sz="4" w:space="0" w:color="auto"/>
              <w:right w:val="single" w:sz="4" w:space="0" w:color="auto"/>
            </w:tcBorders>
            <w:vAlign w:val="center"/>
          </w:tcPr>
          <w:p w14:paraId="56B09124" w14:textId="77777777" w:rsidR="00254B85" w:rsidRPr="00833FF7" w:rsidRDefault="00254B85" w:rsidP="007D13EA">
            <w:pPr>
              <w:pStyle w:val="Tabletext"/>
              <w:spacing w:before="60"/>
              <w:jc w:val="center"/>
              <w:rPr>
                <w:sz w:val="16"/>
                <w:szCs w:val="16"/>
                <w:lang w:val="en-GB"/>
              </w:rPr>
            </w:pPr>
            <w:r w:rsidRPr="00833FF7">
              <w:rPr>
                <w:sz w:val="16"/>
                <w:szCs w:val="16"/>
                <w:lang w:val="en-GB"/>
              </w:rPr>
              <w:t>10,1</w:t>
            </w:r>
          </w:p>
        </w:tc>
        <w:tc>
          <w:tcPr>
            <w:tcW w:w="432" w:type="pct"/>
            <w:tcBorders>
              <w:top w:val="single" w:sz="4" w:space="0" w:color="auto"/>
              <w:left w:val="single" w:sz="4" w:space="0" w:color="auto"/>
              <w:bottom w:val="single" w:sz="4" w:space="0" w:color="auto"/>
              <w:right w:val="single" w:sz="4" w:space="0" w:color="auto"/>
            </w:tcBorders>
            <w:vAlign w:val="center"/>
          </w:tcPr>
          <w:p w14:paraId="4EBCF429" w14:textId="77777777" w:rsidR="00254B85" w:rsidRPr="00833FF7" w:rsidRDefault="00254B85" w:rsidP="007D13EA">
            <w:pPr>
              <w:pStyle w:val="Tabletext"/>
              <w:spacing w:before="60"/>
              <w:jc w:val="center"/>
              <w:rPr>
                <w:sz w:val="16"/>
                <w:szCs w:val="16"/>
                <w:lang w:val="en-GB"/>
              </w:rPr>
            </w:pPr>
            <w:r w:rsidRPr="00833FF7">
              <w:rPr>
                <w:sz w:val="16"/>
                <w:szCs w:val="16"/>
                <w:lang w:val="en-GB"/>
              </w:rPr>
              <w:t>10,1</w:t>
            </w:r>
          </w:p>
        </w:tc>
        <w:tc>
          <w:tcPr>
            <w:tcW w:w="371" w:type="pct"/>
            <w:tcBorders>
              <w:top w:val="single" w:sz="4" w:space="0" w:color="auto"/>
              <w:left w:val="single" w:sz="4" w:space="0" w:color="auto"/>
              <w:bottom w:val="single" w:sz="4" w:space="0" w:color="auto"/>
              <w:right w:val="single" w:sz="4" w:space="0" w:color="auto"/>
            </w:tcBorders>
            <w:vAlign w:val="center"/>
          </w:tcPr>
          <w:p w14:paraId="41EF99D1" w14:textId="77777777" w:rsidR="00254B85" w:rsidRPr="00833FF7" w:rsidRDefault="00254B85" w:rsidP="007D13EA">
            <w:pPr>
              <w:pStyle w:val="Tabletext"/>
              <w:spacing w:before="60"/>
              <w:jc w:val="center"/>
              <w:rPr>
                <w:sz w:val="16"/>
                <w:szCs w:val="16"/>
                <w:lang w:val="en-GB"/>
              </w:rPr>
            </w:pPr>
            <w:r w:rsidRPr="00833FF7">
              <w:rPr>
                <w:sz w:val="16"/>
                <w:szCs w:val="16"/>
                <w:lang w:val="en-GB"/>
              </w:rPr>
              <w:t>–</w:t>
            </w:r>
          </w:p>
        </w:tc>
        <w:tc>
          <w:tcPr>
            <w:tcW w:w="397" w:type="pct"/>
            <w:tcBorders>
              <w:top w:val="single" w:sz="4" w:space="0" w:color="auto"/>
              <w:left w:val="single" w:sz="4" w:space="0" w:color="auto"/>
              <w:bottom w:val="single" w:sz="4" w:space="0" w:color="auto"/>
              <w:right w:val="single" w:sz="4" w:space="0" w:color="auto"/>
            </w:tcBorders>
            <w:vAlign w:val="center"/>
          </w:tcPr>
          <w:p w14:paraId="1FECC75C" w14:textId="77777777" w:rsidR="00254B85" w:rsidRPr="00833FF7" w:rsidRDefault="00254B85" w:rsidP="007D13EA">
            <w:pPr>
              <w:pStyle w:val="Tabletext"/>
              <w:spacing w:before="60"/>
              <w:jc w:val="center"/>
              <w:rPr>
                <w:sz w:val="16"/>
                <w:szCs w:val="16"/>
                <w:lang w:val="en-GB"/>
              </w:rPr>
            </w:pPr>
            <w:r w:rsidRPr="00833FF7">
              <w:rPr>
                <w:sz w:val="16"/>
                <w:szCs w:val="16"/>
                <w:lang w:val="en-GB"/>
              </w:rPr>
              <w:t>–</w:t>
            </w:r>
          </w:p>
        </w:tc>
        <w:tc>
          <w:tcPr>
            <w:tcW w:w="420" w:type="pct"/>
            <w:gridSpan w:val="2"/>
            <w:tcBorders>
              <w:top w:val="single" w:sz="4" w:space="0" w:color="auto"/>
              <w:left w:val="single" w:sz="4" w:space="0" w:color="auto"/>
              <w:bottom w:val="single" w:sz="4" w:space="0" w:color="auto"/>
              <w:right w:val="single" w:sz="4" w:space="0" w:color="auto"/>
            </w:tcBorders>
            <w:vAlign w:val="center"/>
          </w:tcPr>
          <w:p w14:paraId="59A8E57E" w14:textId="77777777" w:rsidR="00254B85" w:rsidRPr="00833FF7" w:rsidRDefault="00254B85" w:rsidP="007D13EA">
            <w:pPr>
              <w:pStyle w:val="Tabletext"/>
              <w:spacing w:before="60"/>
              <w:jc w:val="center"/>
              <w:rPr>
                <w:sz w:val="16"/>
                <w:szCs w:val="16"/>
                <w:lang w:val="en-GB"/>
              </w:rPr>
            </w:pPr>
            <w:r w:rsidRPr="00833FF7">
              <w:rPr>
                <w:sz w:val="16"/>
                <w:szCs w:val="16"/>
                <w:lang w:val="en-GB"/>
              </w:rPr>
              <w:t>–</w:t>
            </w:r>
          </w:p>
        </w:tc>
      </w:tr>
      <w:tr w:rsidR="00254B85" w:rsidRPr="00833FF7" w14:paraId="680691A8" w14:textId="77777777" w:rsidTr="007D13EA">
        <w:trPr>
          <w:trHeight w:val="221"/>
          <w:jc w:val="center"/>
        </w:trPr>
        <w:tc>
          <w:tcPr>
            <w:tcW w:w="201" w:type="pct"/>
            <w:gridSpan w:val="2"/>
            <w:tcBorders>
              <w:top w:val="single" w:sz="4" w:space="0" w:color="auto"/>
              <w:left w:val="single" w:sz="4" w:space="0" w:color="auto"/>
              <w:bottom w:val="single" w:sz="4" w:space="0" w:color="auto"/>
              <w:right w:val="single" w:sz="4" w:space="0" w:color="auto"/>
            </w:tcBorders>
          </w:tcPr>
          <w:p w14:paraId="202DB146" w14:textId="77777777" w:rsidR="00254B85" w:rsidRPr="00833FF7" w:rsidRDefault="00254B85" w:rsidP="007D13EA">
            <w:pPr>
              <w:pStyle w:val="Tabletext"/>
              <w:spacing w:before="60"/>
              <w:jc w:val="center"/>
              <w:rPr>
                <w:sz w:val="16"/>
                <w:szCs w:val="16"/>
              </w:rPr>
            </w:pPr>
            <w:r w:rsidRPr="00833FF7">
              <w:rPr>
                <w:rFonts w:hint="eastAsia"/>
                <w:sz w:val="16"/>
                <w:szCs w:val="16"/>
              </w:rPr>
              <w:t>20</w:t>
            </w:r>
          </w:p>
        </w:tc>
        <w:tc>
          <w:tcPr>
            <w:tcW w:w="1232" w:type="pct"/>
            <w:tcBorders>
              <w:top w:val="single" w:sz="4" w:space="0" w:color="auto"/>
              <w:left w:val="single" w:sz="4" w:space="0" w:color="auto"/>
              <w:bottom w:val="single" w:sz="4" w:space="0" w:color="auto"/>
              <w:right w:val="single" w:sz="4" w:space="0" w:color="auto"/>
            </w:tcBorders>
          </w:tcPr>
          <w:p w14:paraId="13F69330" w14:textId="77777777" w:rsidR="00254B85" w:rsidRPr="00833FF7" w:rsidRDefault="00254B85" w:rsidP="007D13EA">
            <w:pPr>
              <w:pStyle w:val="Tabletext"/>
              <w:spacing w:before="60"/>
              <w:rPr>
                <w:i/>
                <w:iCs/>
                <w:sz w:val="16"/>
                <w:szCs w:val="22"/>
                <w:rtl/>
                <w:lang w:eastAsia="ja-JP" w:bidi="ar-EG"/>
              </w:rPr>
            </w:pPr>
            <w:r w:rsidRPr="00833FF7">
              <w:rPr>
                <w:rFonts w:hint="cs"/>
                <w:sz w:val="16"/>
                <w:szCs w:val="22"/>
                <w:rtl/>
                <w:lang w:bidi="ar-SY"/>
              </w:rPr>
              <w:t xml:space="preserve">شدة المجال المطلوبة (قناة فرعية أحادية القطعة) </w:t>
            </w:r>
            <w:r w:rsidRPr="00833FF7">
              <w:rPr>
                <w:rFonts w:hint="cs"/>
                <w:sz w:val="16"/>
                <w:szCs w:val="22"/>
                <w:rtl/>
                <w:lang w:eastAsia="ja-JP" w:bidi="ar-SY"/>
              </w:rPr>
              <w:t xml:space="preserve">في الهوائي، </w:t>
            </w:r>
            <w:r w:rsidRPr="00833FF7">
              <w:rPr>
                <w:sz w:val="16"/>
                <w:szCs w:val="22"/>
              </w:rPr>
              <w:t>(</w:t>
            </w:r>
            <w:r w:rsidRPr="00833FF7">
              <w:rPr>
                <w:rFonts w:hint="eastAsia"/>
                <w:sz w:val="16"/>
                <w:szCs w:val="22"/>
              </w:rPr>
              <w:t>dB</w:t>
            </w:r>
            <w:r w:rsidRPr="00833FF7">
              <w:rPr>
                <w:sz w:val="16"/>
                <w:szCs w:val="22"/>
              </w:rPr>
              <w:t>(μV/m</w:t>
            </w:r>
            <w:r w:rsidRPr="00833FF7">
              <w:rPr>
                <w:rFonts w:hint="eastAsia"/>
                <w:sz w:val="16"/>
                <w:szCs w:val="22"/>
                <w:lang w:eastAsia="ja-JP"/>
              </w:rPr>
              <w:t>)</w:t>
            </w:r>
            <w:r w:rsidRPr="00833FF7">
              <w:rPr>
                <w:sz w:val="16"/>
                <w:szCs w:val="22"/>
                <w:lang w:eastAsia="ja-JP"/>
              </w:rPr>
              <w:t>)</w:t>
            </w:r>
            <w:r w:rsidRPr="00833FF7">
              <w:rPr>
                <w:i/>
                <w:iCs/>
                <w:sz w:val="16"/>
                <w:szCs w:val="22"/>
                <w:lang w:eastAsia="ja-JP"/>
              </w:rPr>
              <w:t>E</w:t>
            </w:r>
          </w:p>
        </w:tc>
        <w:tc>
          <w:tcPr>
            <w:tcW w:w="352" w:type="pct"/>
            <w:tcBorders>
              <w:top w:val="single" w:sz="4" w:space="0" w:color="auto"/>
              <w:left w:val="single" w:sz="4" w:space="0" w:color="auto"/>
              <w:bottom w:val="single" w:sz="4" w:space="0" w:color="auto"/>
              <w:right w:val="single" w:sz="4" w:space="0" w:color="auto"/>
            </w:tcBorders>
            <w:vAlign w:val="center"/>
          </w:tcPr>
          <w:p w14:paraId="75795A39"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52,3</w:t>
            </w:r>
          </w:p>
        </w:tc>
        <w:tc>
          <w:tcPr>
            <w:tcW w:w="410" w:type="pct"/>
            <w:tcBorders>
              <w:top w:val="single" w:sz="4" w:space="0" w:color="auto"/>
              <w:left w:val="single" w:sz="4" w:space="0" w:color="auto"/>
              <w:bottom w:val="single" w:sz="4" w:space="0" w:color="auto"/>
              <w:right w:val="single" w:sz="4" w:space="0" w:color="auto"/>
            </w:tcBorders>
            <w:vAlign w:val="center"/>
          </w:tcPr>
          <w:p w14:paraId="4B8728FA"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56,2</w:t>
            </w:r>
          </w:p>
        </w:tc>
        <w:tc>
          <w:tcPr>
            <w:tcW w:w="399" w:type="pct"/>
            <w:tcBorders>
              <w:top w:val="single" w:sz="4" w:space="0" w:color="auto"/>
              <w:left w:val="single" w:sz="4" w:space="0" w:color="auto"/>
              <w:bottom w:val="single" w:sz="4" w:space="0" w:color="auto"/>
              <w:right w:val="single" w:sz="4" w:space="0" w:color="auto"/>
            </w:tcBorders>
            <w:vAlign w:val="center"/>
          </w:tcPr>
          <w:p w14:paraId="1B3BEACB" w14:textId="77777777" w:rsidR="00254B85" w:rsidRPr="00833FF7" w:rsidRDefault="00254B85" w:rsidP="007D13EA">
            <w:pPr>
              <w:pStyle w:val="Tabletext"/>
              <w:spacing w:before="60"/>
              <w:jc w:val="center"/>
              <w:rPr>
                <w:sz w:val="16"/>
                <w:szCs w:val="16"/>
                <w:lang w:val="en-GB"/>
              </w:rPr>
            </w:pPr>
          </w:p>
        </w:tc>
        <w:tc>
          <w:tcPr>
            <w:tcW w:w="388" w:type="pct"/>
            <w:tcBorders>
              <w:top w:val="single" w:sz="4" w:space="0" w:color="auto"/>
              <w:left w:val="single" w:sz="4" w:space="0" w:color="auto"/>
              <w:bottom w:val="single" w:sz="4" w:space="0" w:color="auto"/>
              <w:right w:val="single" w:sz="4" w:space="0" w:color="auto"/>
            </w:tcBorders>
            <w:vAlign w:val="center"/>
          </w:tcPr>
          <w:p w14:paraId="64AB3DC5"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44,0</w:t>
            </w:r>
          </w:p>
        </w:tc>
        <w:tc>
          <w:tcPr>
            <w:tcW w:w="399" w:type="pct"/>
            <w:tcBorders>
              <w:top w:val="single" w:sz="4" w:space="0" w:color="auto"/>
              <w:left w:val="single" w:sz="4" w:space="0" w:color="auto"/>
              <w:bottom w:val="single" w:sz="4" w:space="0" w:color="auto"/>
              <w:right w:val="single" w:sz="4" w:space="0" w:color="auto"/>
            </w:tcBorders>
            <w:vAlign w:val="center"/>
          </w:tcPr>
          <w:p w14:paraId="186D881C"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49,3</w:t>
            </w:r>
          </w:p>
        </w:tc>
        <w:tc>
          <w:tcPr>
            <w:tcW w:w="432" w:type="pct"/>
            <w:tcBorders>
              <w:top w:val="single" w:sz="4" w:space="0" w:color="auto"/>
              <w:left w:val="single" w:sz="4" w:space="0" w:color="auto"/>
              <w:bottom w:val="single" w:sz="4" w:space="0" w:color="auto"/>
              <w:right w:val="single" w:sz="4" w:space="0" w:color="auto"/>
            </w:tcBorders>
            <w:vAlign w:val="center"/>
          </w:tcPr>
          <w:p w14:paraId="3D0B4FF9"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60,8</w:t>
            </w:r>
          </w:p>
        </w:tc>
        <w:tc>
          <w:tcPr>
            <w:tcW w:w="371" w:type="pct"/>
            <w:tcBorders>
              <w:top w:val="single" w:sz="4" w:space="0" w:color="auto"/>
              <w:left w:val="single" w:sz="4" w:space="0" w:color="auto"/>
              <w:bottom w:val="single" w:sz="4" w:space="0" w:color="auto"/>
              <w:right w:val="single" w:sz="4" w:space="0" w:color="auto"/>
            </w:tcBorders>
            <w:vAlign w:val="center"/>
          </w:tcPr>
          <w:p w14:paraId="7607C6F7"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37,2</w:t>
            </w:r>
          </w:p>
        </w:tc>
        <w:tc>
          <w:tcPr>
            <w:tcW w:w="397" w:type="pct"/>
            <w:tcBorders>
              <w:top w:val="single" w:sz="4" w:space="0" w:color="auto"/>
              <w:left w:val="single" w:sz="4" w:space="0" w:color="auto"/>
              <w:bottom w:val="single" w:sz="4" w:space="0" w:color="auto"/>
              <w:right w:val="single" w:sz="4" w:space="0" w:color="auto"/>
            </w:tcBorders>
            <w:vAlign w:val="center"/>
          </w:tcPr>
          <w:p w14:paraId="2368E4D3"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42,5</w:t>
            </w:r>
          </w:p>
        </w:tc>
        <w:tc>
          <w:tcPr>
            <w:tcW w:w="420" w:type="pct"/>
            <w:gridSpan w:val="2"/>
            <w:tcBorders>
              <w:top w:val="single" w:sz="4" w:space="0" w:color="auto"/>
              <w:left w:val="single" w:sz="4" w:space="0" w:color="auto"/>
              <w:bottom w:val="single" w:sz="4" w:space="0" w:color="auto"/>
              <w:right w:val="single" w:sz="4" w:space="0" w:color="auto"/>
            </w:tcBorders>
            <w:vAlign w:val="center"/>
          </w:tcPr>
          <w:p w14:paraId="0A1F2622"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54,0</w:t>
            </w:r>
          </w:p>
        </w:tc>
      </w:tr>
      <w:tr w:rsidR="00254B85" w:rsidRPr="00833FF7" w14:paraId="61B5AA31" w14:textId="77777777" w:rsidTr="007D13EA">
        <w:trPr>
          <w:trHeight w:val="221"/>
          <w:jc w:val="center"/>
        </w:trPr>
        <w:tc>
          <w:tcPr>
            <w:tcW w:w="201" w:type="pct"/>
            <w:gridSpan w:val="2"/>
            <w:tcBorders>
              <w:top w:val="single" w:sz="4" w:space="0" w:color="auto"/>
              <w:left w:val="single" w:sz="4" w:space="0" w:color="auto"/>
              <w:bottom w:val="single" w:sz="4" w:space="0" w:color="auto"/>
              <w:right w:val="single" w:sz="4" w:space="0" w:color="auto"/>
            </w:tcBorders>
          </w:tcPr>
          <w:p w14:paraId="5F0ED9C8" w14:textId="77777777" w:rsidR="00254B85" w:rsidRPr="00833FF7" w:rsidRDefault="00254B85" w:rsidP="007D13EA">
            <w:pPr>
              <w:pStyle w:val="Tabletext"/>
              <w:spacing w:before="60"/>
              <w:jc w:val="center"/>
              <w:rPr>
                <w:sz w:val="16"/>
                <w:szCs w:val="16"/>
              </w:rPr>
            </w:pPr>
          </w:p>
        </w:tc>
        <w:tc>
          <w:tcPr>
            <w:tcW w:w="1232" w:type="pct"/>
            <w:tcBorders>
              <w:top w:val="single" w:sz="4" w:space="0" w:color="auto"/>
              <w:left w:val="single" w:sz="4" w:space="0" w:color="auto"/>
              <w:bottom w:val="single" w:sz="4" w:space="0" w:color="auto"/>
              <w:right w:val="single" w:sz="4" w:space="0" w:color="auto"/>
            </w:tcBorders>
          </w:tcPr>
          <w:p w14:paraId="57C5C23E" w14:textId="77777777" w:rsidR="00254B85" w:rsidRPr="00833FF7" w:rsidRDefault="00254B85" w:rsidP="007D13EA">
            <w:pPr>
              <w:pStyle w:val="Tabletext"/>
              <w:spacing w:before="60"/>
              <w:rPr>
                <w:sz w:val="16"/>
                <w:szCs w:val="22"/>
                <w:rtl/>
                <w:lang w:eastAsia="ja-JP" w:bidi="ar-EG"/>
              </w:rPr>
            </w:pPr>
            <w:r w:rsidRPr="00833FF7">
              <w:rPr>
                <w:rFonts w:hint="cs"/>
                <w:sz w:val="16"/>
                <w:szCs w:val="22"/>
                <w:rtl/>
                <w:lang w:eastAsia="ja-JP" w:bidi="ar-SY"/>
              </w:rPr>
              <w:t xml:space="preserve">الارتفاع المفترض للهوائي، </w:t>
            </w:r>
            <w:r w:rsidRPr="00833FF7">
              <w:rPr>
                <w:rFonts w:hint="eastAsia"/>
                <w:sz w:val="16"/>
                <w:szCs w:val="22"/>
                <w:lang w:eastAsia="ja-JP"/>
              </w:rPr>
              <w:t xml:space="preserve">(m) </w:t>
            </w:r>
            <w:r w:rsidRPr="00833FF7">
              <w:rPr>
                <w:rFonts w:hint="eastAsia"/>
                <w:i/>
                <w:iCs/>
                <w:sz w:val="16"/>
                <w:szCs w:val="22"/>
                <w:lang w:eastAsia="ja-JP"/>
              </w:rPr>
              <w:t>h</w:t>
            </w:r>
            <w:r w:rsidRPr="00833FF7">
              <w:rPr>
                <w:rFonts w:hint="eastAsia"/>
                <w:sz w:val="16"/>
                <w:szCs w:val="22"/>
                <w:vertAlign w:val="subscript"/>
                <w:lang w:eastAsia="ja-JP"/>
              </w:rPr>
              <w:t>2</w:t>
            </w:r>
          </w:p>
        </w:tc>
        <w:tc>
          <w:tcPr>
            <w:tcW w:w="352" w:type="pct"/>
            <w:tcBorders>
              <w:top w:val="single" w:sz="4" w:space="0" w:color="auto"/>
              <w:left w:val="single" w:sz="4" w:space="0" w:color="auto"/>
              <w:bottom w:val="single" w:sz="4" w:space="0" w:color="auto"/>
              <w:right w:val="single" w:sz="4" w:space="0" w:color="auto"/>
            </w:tcBorders>
            <w:vAlign w:val="center"/>
          </w:tcPr>
          <w:p w14:paraId="58B9B6A3"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1,5</w:t>
            </w:r>
          </w:p>
        </w:tc>
        <w:tc>
          <w:tcPr>
            <w:tcW w:w="410" w:type="pct"/>
            <w:tcBorders>
              <w:top w:val="single" w:sz="4" w:space="0" w:color="auto"/>
              <w:left w:val="single" w:sz="4" w:space="0" w:color="auto"/>
              <w:bottom w:val="single" w:sz="4" w:space="0" w:color="auto"/>
              <w:right w:val="single" w:sz="4" w:space="0" w:color="auto"/>
            </w:tcBorders>
            <w:vAlign w:val="center"/>
          </w:tcPr>
          <w:p w14:paraId="67A07D8E"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1,5</w:t>
            </w:r>
          </w:p>
        </w:tc>
        <w:tc>
          <w:tcPr>
            <w:tcW w:w="399" w:type="pct"/>
            <w:tcBorders>
              <w:top w:val="single" w:sz="4" w:space="0" w:color="auto"/>
              <w:left w:val="single" w:sz="4" w:space="0" w:color="auto"/>
              <w:bottom w:val="single" w:sz="4" w:space="0" w:color="auto"/>
              <w:right w:val="single" w:sz="4" w:space="0" w:color="auto"/>
            </w:tcBorders>
            <w:vAlign w:val="center"/>
          </w:tcPr>
          <w:p w14:paraId="12FD9179" w14:textId="77777777" w:rsidR="00254B85" w:rsidRPr="00833FF7" w:rsidRDefault="00254B85" w:rsidP="007D13EA">
            <w:pPr>
              <w:pStyle w:val="Tabletext"/>
              <w:spacing w:before="60"/>
              <w:jc w:val="center"/>
              <w:rPr>
                <w:sz w:val="16"/>
                <w:szCs w:val="16"/>
                <w:lang w:val="en-GB"/>
              </w:rPr>
            </w:pPr>
            <w:r w:rsidRPr="00833FF7">
              <w:rPr>
                <w:sz w:val="16"/>
                <w:szCs w:val="16"/>
                <w:lang w:val="en-GB"/>
              </w:rPr>
              <w:t>–</w:t>
            </w:r>
          </w:p>
        </w:tc>
        <w:tc>
          <w:tcPr>
            <w:tcW w:w="388" w:type="pct"/>
            <w:tcBorders>
              <w:top w:val="single" w:sz="4" w:space="0" w:color="auto"/>
              <w:left w:val="single" w:sz="4" w:space="0" w:color="auto"/>
              <w:bottom w:val="single" w:sz="4" w:space="0" w:color="auto"/>
              <w:right w:val="single" w:sz="4" w:space="0" w:color="auto"/>
            </w:tcBorders>
            <w:vAlign w:val="center"/>
          </w:tcPr>
          <w:p w14:paraId="24C27D1D"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1,5</w:t>
            </w:r>
          </w:p>
        </w:tc>
        <w:tc>
          <w:tcPr>
            <w:tcW w:w="399" w:type="pct"/>
            <w:tcBorders>
              <w:top w:val="single" w:sz="4" w:space="0" w:color="auto"/>
              <w:left w:val="single" w:sz="4" w:space="0" w:color="auto"/>
              <w:bottom w:val="single" w:sz="4" w:space="0" w:color="auto"/>
              <w:right w:val="single" w:sz="4" w:space="0" w:color="auto"/>
            </w:tcBorders>
            <w:vAlign w:val="center"/>
          </w:tcPr>
          <w:p w14:paraId="5446972D"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1,5</w:t>
            </w:r>
          </w:p>
        </w:tc>
        <w:tc>
          <w:tcPr>
            <w:tcW w:w="432" w:type="pct"/>
            <w:tcBorders>
              <w:top w:val="single" w:sz="4" w:space="0" w:color="auto"/>
              <w:left w:val="single" w:sz="4" w:space="0" w:color="auto"/>
              <w:bottom w:val="single" w:sz="4" w:space="0" w:color="auto"/>
              <w:right w:val="single" w:sz="4" w:space="0" w:color="auto"/>
            </w:tcBorders>
            <w:vAlign w:val="center"/>
          </w:tcPr>
          <w:p w14:paraId="33228ACA"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1,5</w:t>
            </w:r>
          </w:p>
        </w:tc>
        <w:tc>
          <w:tcPr>
            <w:tcW w:w="371" w:type="pct"/>
            <w:tcBorders>
              <w:top w:val="single" w:sz="4" w:space="0" w:color="auto"/>
              <w:left w:val="single" w:sz="4" w:space="0" w:color="auto"/>
              <w:bottom w:val="single" w:sz="4" w:space="0" w:color="auto"/>
              <w:right w:val="single" w:sz="4" w:space="0" w:color="auto"/>
            </w:tcBorders>
            <w:vAlign w:val="center"/>
          </w:tcPr>
          <w:p w14:paraId="4F33415F"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4</w:t>
            </w:r>
          </w:p>
        </w:tc>
        <w:tc>
          <w:tcPr>
            <w:tcW w:w="397" w:type="pct"/>
            <w:tcBorders>
              <w:top w:val="single" w:sz="4" w:space="0" w:color="auto"/>
              <w:left w:val="single" w:sz="4" w:space="0" w:color="auto"/>
              <w:bottom w:val="single" w:sz="4" w:space="0" w:color="auto"/>
              <w:right w:val="single" w:sz="4" w:space="0" w:color="auto"/>
            </w:tcBorders>
            <w:vAlign w:val="center"/>
          </w:tcPr>
          <w:p w14:paraId="7C5FB91E"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4</w:t>
            </w:r>
          </w:p>
        </w:tc>
        <w:tc>
          <w:tcPr>
            <w:tcW w:w="420" w:type="pct"/>
            <w:gridSpan w:val="2"/>
            <w:tcBorders>
              <w:top w:val="single" w:sz="4" w:space="0" w:color="auto"/>
              <w:left w:val="single" w:sz="4" w:space="0" w:color="auto"/>
              <w:bottom w:val="single" w:sz="4" w:space="0" w:color="auto"/>
              <w:right w:val="single" w:sz="4" w:space="0" w:color="auto"/>
            </w:tcBorders>
            <w:vAlign w:val="center"/>
          </w:tcPr>
          <w:p w14:paraId="7F4DAB68"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4</w:t>
            </w:r>
          </w:p>
        </w:tc>
      </w:tr>
      <w:tr w:rsidR="00254B85" w:rsidRPr="00833FF7" w14:paraId="3532E0DA" w14:textId="77777777" w:rsidTr="007D13EA">
        <w:trPr>
          <w:trHeight w:val="221"/>
          <w:jc w:val="center"/>
        </w:trPr>
        <w:tc>
          <w:tcPr>
            <w:tcW w:w="201" w:type="pct"/>
            <w:gridSpan w:val="2"/>
            <w:tcBorders>
              <w:top w:val="single" w:sz="4" w:space="0" w:color="auto"/>
              <w:left w:val="single" w:sz="4" w:space="0" w:color="auto"/>
              <w:bottom w:val="single" w:sz="4" w:space="0" w:color="auto"/>
              <w:right w:val="single" w:sz="4" w:space="0" w:color="auto"/>
            </w:tcBorders>
          </w:tcPr>
          <w:p w14:paraId="114F0BEB" w14:textId="77777777" w:rsidR="00254B85" w:rsidRPr="00833FF7" w:rsidRDefault="00254B85" w:rsidP="007D13EA">
            <w:pPr>
              <w:pStyle w:val="Tabletext"/>
              <w:spacing w:before="60"/>
              <w:jc w:val="center"/>
              <w:rPr>
                <w:sz w:val="16"/>
                <w:szCs w:val="16"/>
              </w:rPr>
            </w:pPr>
            <w:r w:rsidRPr="00833FF7">
              <w:rPr>
                <w:sz w:val="16"/>
                <w:szCs w:val="16"/>
              </w:rPr>
              <w:t>2</w:t>
            </w:r>
            <w:r w:rsidRPr="00833FF7">
              <w:rPr>
                <w:rFonts w:hint="eastAsia"/>
                <w:sz w:val="16"/>
                <w:szCs w:val="16"/>
              </w:rPr>
              <w:t>1</w:t>
            </w:r>
          </w:p>
        </w:tc>
        <w:tc>
          <w:tcPr>
            <w:tcW w:w="1232" w:type="pct"/>
            <w:tcBorders>
              <w:top w:val="single" w:sz="4" w:space="0" w:color="auto"/>
              <w:left w:val="single" w:sz="4" w:space="0" w:color="auto"/>
              <w:bottom w:val="single" w:sz="4" w:space="0" w:color="auto"/>
              <w:right w:val="single" w:sz="4" w:space="0" w:color="auto"/>
            </w:tcBorders>
          </w:tcPr>
          <w:p w14:paraId="2089025A" w14:textId="77777777" w:rsidR="00254B85" w:rsidRPr="00833FF7" w:rsidRDefault="00254B85" w:rsidP="007D13EA">
            <w:pPr>
              <w:pStyle w:val="Tabletext"/>
              <w:spacing w:before="60"/>
              <w:rPr>
                <w:sz w:val="16"/>
                <w:szCs w:val="22"/>
                <w:rtl/>
                <w:lang w:eastAsia="ja-JP" w:bidi="ar-SY"/>
              </w:rPr>
            </w:pPr>
            <w:r w:rsidRPr="00833FF7">
              <w:rPr>
                <w:rFonts w:hint="cs"/>
                <w:sz w:val="16"/>
                <w:szCs w:val="22"/>
                <w:rtl/>
                <w:lang w:eastAsia="ja-JP" w:bidi="ar-SY"/>
              </w:rPr>
              <w:t xml:space="preserve">تصحيح الارتفاع إلى </w:t>
            </w:r>
            <w:r w:rsidRPr="00833FF7">
              <w:rPr>
                <w:sz w:val="16"/>
                <w:szCs w:val="22"/>
                <w:lang w:eastAsia="ja-JP" w:bidi="ar-SY"/>
              </w:rPr>
              <w:t>10</w:t>
            </w:r>
            <w:r w:rsidRPr="00833FF7">
              <w:rPr>
                <w:rFonts w:hint="cs"/>
                <w:sz w:val="16"/>
                <w:szCs w:val="22"/>
                <w:rtl/>
                <w:lang w:eastAsia="ja-JP" w:bidi="ar-SY"/>
              </w:rPr>
              <w:t xml:space="preserve"> </w:t>
            </w:r>
            <w:r w:rsidRPr="00833FF7">
              <w:rPr>
                <w:sz w:val="16"/>
                <w:szCs w:val="22"/>
                <w:lang w:eastAsia="ja-JP" w:bidi="ar-SY"/>
              </w:rPr>
              <w:t>m</w:t>
            </w:r>
            <w:r w:rsidRPr="00833FF7">
              <w:rPr>
                <w:rFonts w:hint="cs"/>
                <w:sz w:val="16"/>
                <w:szCs w:val="22"/>
                <w:rtl/>
                <w:lang w:eastAsia="ja-JP" w:bidi="ar-SY"/>
              </w:rPr>
              <w:t xml:space="preserve"> </w:t>
            </w:r>
            <w:r w:rsidRPr="00833FF7">
              <w:rPr>
                <w:rFonts w:hint="eastAsia"/>
                <w:sz w:val="16"/>
                <w:szCs w:val="22"/>
                <w:lang w:eastAsia="ja-JP"/>
              </w:rPr>
              <w:t>(dB)</w:t>
            </w:r>
          </w:p>
        </w:tc>
        <w:tc>
          <w:tcPr>
            <w:tcW w:w="352" w:type="pct"/>
            <w:tcBorders>
              <w:top w:val="single" w:sz="4" w:space="0" w:color="auto"/>
              <w:left w:val="single" w:sz="4" w:space="0" w:color="auto"/>
              <w:bottom w:val="single" w:sz="4" w:space="0" w:color="auto"/>
              <w:right w:val="single" w:sz="4" w:space="0" w:color="auto"/>
            </w:tcBorders>
            <w:vAlign w:val="center"/>
          </w:tcPr>
          <w:p w14:paraId="432BF137"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12</w:t>
            </w:r>
          </w:p>
        </w:tc>
        <w:tc>
          <w:tcPr>
            <w:tcW w:w="410" w:type="pct"/>
            <w:tcBorders>
              <w:top w:val="single" w:sz="4" w:space="0" w:color="auto"/>
              <w:left w:val="single" w:sz="4" w:space="0" w:color="auto"/>
              <w:bottom w:val="single" w:sz="4" w:space="0" w:color="auto"/>
              <w:right w:val="single" w:sz="4" w:space="0" w:color="auto"/>
            </w:tcBorders>
            <w:vAlign w:val="center"/>
          </w:tcPr>
          <w:p w14:paraId="07D19F81"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12</w:t>
            </w:r>
          </w:p>
        </w:tc>
        <w:tc>
          <w:tcPr>
            <w:tcW w:w="399" w:type="pct"/>
            <w:tcBorders>
              <w:top w:val="single" w:sz="4" w:space="0" w:color="auto"/>
              <w:left w:val="single" w:sz="4" w:space="0" w:color="auto"/>
              <w:bottom w:val="single" w:sz="4" w:space="0" w:color="auto"/>
              <w:right w:val="single" w:sz="4" w:space="0" w:color="auto"/>
            </w:tcBorders>
            <w:vAlign w:val="center"/>
          </w:tcPr>
          <w:p w14:paraId="0FE0C725" w14:textId="77777777" w:rsidR="00254B85" w:rsidRPr="00833FF7" w:rsidRDefault="00254B85" w:rsidP="007D13EA">
            <w:pPr>
              <w:pStyle w:val="Tabletext"/>
              <w:spacing w:before="60"/>
              <w:jc w:val="center"/>
              <w:rPr>
                <w:sz w:val="16"/>
                <w:szCs w:val="16"/>
                <w:lang w:val="en-GB"/>
              </w:rPr>
            </w:pPr>
            <w:r w:rsidRPr="00833FF7">
              <w:rPr>
                <w:sz w:val="16"/>
                <w:szCs w:val="16"/>
                <w:lang w:val="en-GB"/>
              </w:rPr>
              <w:t>–</w:t>
            </w:r>
          </w:p>
        </w:tc>
        <w:tc>
          <w:tcPr>
            <w:tcW w:w="388" w:type="pct"/>
            <w:tcBorders>
              <w:top w:val="single" w:sz="4" w:space="0" w:color="auto"/>
              <w:left w:val="single" w:sz="4" w:space="0" w:color="auto"/>
              <w:bottom w:val="single" w:sz="4" w:space="0" w:color="auto"/>
              <w:right w:val="single" w:sz="4" w:space="0" w:color="auto"/>
            </w:tcBorders>
            <w:vAlign w:val="center"/>
          </w:tcPr>
          <w:p w14:paraId="3D44A185"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12</w:t>
            </w:r>
          </w:p>
        </w:tc>
        <w:tc>
          <w:tcPr>
            <w:tcW w:w="399" w:type="pct"/>
            <w:tcBorders>
              <w:top w:val="single" w:sz="4" w:space="0" w:color="auto"/>
              <w:left w:val="single" w:sz="4" w:space="0" w:color="auto"/>
              <w:bottom w:val="single" w:sz="4" w:space="0" w:color="auto"/>
              <w:right w:val="single" w:sz="4" w:space="0" w:color="auto"/>
            </w:tcBorders>
            <w:vAlign w:val="center"/>
          </w:tcPr>
          <w:p w14:paraId="0CF5454F"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12</w:t>
            </w:r>
          </w:p>
        </w:tc>
        <w:tc>
          <w:tcPr>
            <w:tcW w:w="432" w:type="pct"/>
            <w:tcBorders>
              <w:top w:val="single" w:sz="4" w:space="0" w:color="auto"/>
              <w:left w:val="single" w:sz="4" w:space="0" w:color="auto"/>
              <w:bottom w:val="single" w:sz="4" w:space="0" w:color="auto"/>
              <w:right w:val="single" w:sz="4" w:space="0" w:color="auto"/>
            </w:tcBorders>
            <w:vAlign w:val="center"/>
          </w:tcPr>
          <w:p w14:paraId="3870A0F2"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12</w:t>
            </w:r>
          </w:p>
        </w:tc>
        <w:tc>
          <w:tcPr>
            <w:tcW w:w="371" w:type="pct"/>
            <w:tcBorders>
              <w:top w:val="single" w:sz="4" w:space="0" w:color="auto"/>
              <w:left w:val="single" w:sz="4" w:space="0" w:color="auto"/>
              <w:bottom w:val="single" w:sz="4" w:space="0" w:color="auto"/>
              <w:right w:val="single" w:sz="4" w:space="0" w:color="auto"/>
            </w:tcBorders>
            <w:vAlign w:val="center"/>
          </w:tcPr>
          <w:p w14:paraId="53DB350F"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10</w:t>
            </w:r>
          </w:p>
        </w:tc>
        <w:tc>
          <w:tcPr>
            <w:tcW w:w="397" w:type="pct"/>
            <w:tcBorders>
              <w:top w:val="single" w:sz="4" w:space="0" w:color="auto"/>
              <w:left w:val="single" w:sz="4" w:space="0" w:color="auto"/>
              <w:bottom w:val="single" w:sz="4" w:space="0" w:color="auto"/>
              <w:right w:val="single" w:sz="4" w:space="0" w:color="auto"/>
            </w:tcBorders>
            <w:vAlign w:val="center"/>
          </w:tcPr>
          <w:p w14:paraId="1B8F75CA"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10</w:t>
            </w:r>
          </w:p>
        </w:tc>
        <w:tc>
          <w:tcPr>
            <w:tcW w:w="420" w:type="pct"/>
            <w:gridSpan w:val="2"/>
            <w:tcBorders>
              <w:top w:val="single" w:sz="4" w:space="0" w:color="auto"/>
              <w:left w:val="single" w:sz="4" w:space="0" w:color="auto"/>
              <w:bottom w:val="single" w:sz="4" w:space="0" w:color="auto"/>
              <w:right w:val="single" w:sz="4" w:space="0" w:color="auto"/>
            </w:tcBorders>
            <w:vAlign w:val="center"/>
          </w:tcPr>
          <w:p w14:paraId="69A68B17"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10</w:t>
            </w:r>
          </w:p>
        </w:tc>
      </w:tr>
      <w:tr w:rsidR="00254B85" w:rsidRPr="00833FF7" w14:paraId="45BDD92C" w14:textId="77777777" w:rsidTr="007D13EA">
        <w:trPr>
          <w:trHeight w:val="221"/>
          <w:jc w:val="center"/>
        </w:trPr>
        <w:tc>
          <w:tcPr>
            <w:tcW w:w="201" w:type="pct"/>
            <w:gridSpan w:val="2"/>
            <w:tcBorders>
              <w:top w:val="single" w:sz="4" w:space="0" w:color="auto"/>
              <w:left w:val="single" w:sz="4" w:space="0" w:color="auto"/>
              <w:bottom w:val="single" w:sz="4" w:space="0" w:color="auto"/>
              <w:right w:val="single" w:sz="4" w:space="0" w:color="auto"/>
            </w:tcBorders>
          </w:tcPr>
          <w:p w14:paraId="7BE8C975" w14:textId="77777777" w:rsidR="00254B85" w:rsidRPr="00833FF7" w:rsidRDefault="00254B85" w:rsidP="007D13EA">
            <w:pPr>
              <w:pStyle w:val="Tabletext"/>
              <w:spacing w:before="60"/>
              <w:jc w:val="center"/>
              <w:rPr>
                <w:sz w:val="16"/>
                <w:szCs w:val="16"/>
              </w:rPr>
            </w:pPr>
            <w:r w:rsidRPr="00833FF7">
              <w:rPr>
                <w:sz w:val="16"/>
                <w:szCs w:val="16"/>
              </w:rPr>
              <w:t>2</w:t>
            </w:r>
            <w:r w:rsidRPr="00833FF7">
              <w:rPr>
                <w:rFonts w:hint="eastAsia"/>
                <w:sz w:val="16"/>
                <w:szCs w:val="16"/>
              </w:rPr>
              <w:t>2</w:t>
            </w:r>
          </w:p>
        </w:tc>
        <w:tc>
          <w:tcPr>
            <w:tcW w:w="1232" w:type="pct"/>
            <w:tcBorders>
              <w:top w:val="single" w:sz="4" w:space="0" w:color="auto"/>
              <w:left w:val="single" w:sz="4" w:space="0" w:color="auto"/>
              <w:bottom w:val="single" w:sz="4" w:space="0" w:color="auto"/>
              <w:right w:val="single" w:sz="4" w:space="0" w:color="auto"/>
            </w:tcBorders>
          </w:tcPr>
          <w:p w14:paraId="2C858B89" w14:textId="77777777" w:rsidR="00254B85" w:rsidRPr="00833FF7" w:rsidRDefault="00254B85" w:rsidP="007D13EA">
            <w:pPr>
              <w:pStyle w:val="Tabletext"/>
              <w:spacing w:before="60"/>
              <w:rPr>
                <w:i/>
                <w:iCs/>
                <w:sz w:val="16"/>
                <w:szCs w:val="22"/>
                <w:rtl/>
                <w:lang w:eastAsia="ja-JP" w:bidi="ar-SY"/>
              </w:rPr>
            </w:pPr>
            <w:r w:rsidRPr="00833FF7">
              <w:rPr>
                <w:rFonts w:hint="cs"/>
                <w:sz w:val="16"/>
                <w:szCs w:val="22"/>
                <w:rtl/>
                <w:lang w:bidi="ar-SY"/>
              </w:rPr>
              <w:t>شدة المجال المطلوبة (قناة فرعية أحادية القطعة</w:t>
            </w:r>
            <w:r w:rsidRPr="00833FF7">
              <w:rPr>
                <w:rFonts w:hint="cs"/>
                <w:sz w:val="16"/>
                <w:szCs w:val="22"/>
                <w:rtl/>
              </w:rPr>
              <w:t xml:space="preserve"> </w:t>
            </w:r>
            <w:r w:rsidRPr="00833FF7">
              <w:rPr>
                <w:sz w:val="16"/>
                <w:szCs w:val="22"/>
              </w:rPr>
              <w:t xml:space="preserve">(m 10 = </w:t>
            </w:r>
            <w:r w:rsidRPr="00833FF7">
              <w:rPr>
                <w:i/>
                <w:iCs/>
                <w:sz w:val="16"/>
                <w:szCs w:val="22"/>
              </w:rPr>
              <w:t>h</w:t>
            </w:r>
            <w:r w:rsidRPr="00833FF7">
              <w:rPr>
                <w:sz w:val="16"/>
                <w:szCs w:val="22"/>
                <w:vertAlign w:val="subscript"/>
              </w:rPr>
              <w:t>2</w:t>
            </w:r>
            <w:r w:rsidRPr="00833FF7">
              <w:rPr>
                <w:sz w:val="16"/>
                <w:szCs w:val="22"/>
              </w:rPr>
              <w:t>)</w:t>
            </w:r>
            <w:r w:rsidRPr="00833FF7">
              <w:rPr>
                <w:rFonts w:hint="cs"/>
                <w:sz w:val="16"/>
                <w:szCs w:val="22"/>
                <w:rtl/>
              </w:rPr>
              <w:t xml:space="preserve">، </w:t>
            </w:r>
            <w:r w:rsidRPr="00833FF7">
              <w:rPr>
                <w:sz w:val="16"/>
                <w:szCs w:val="22"/>
              </w:rPr>
              <w:t>(dB(μV/m</w:t>
            </w:r>
            <w:r w:rsidRPr="00833FF7">
              <w:rPr>
                <w:rFonts w:hint="eastAsia"/>
                <w:sz w:val="16"/>
                <w:szCs w:val="22"/>
                <w:lang w:eastAsia="ja-JP"/>
              </w:rPr>
              <w:t>)</w:t>
            </w:r>
            <w:r w:rsidRPr="00833FF7">
              <w:rPr>
                <w:sz w:val="16"/>
                <w:szCs w:val="22"/>
                <w:lang w:eastAsia="ja-JP"/>
              </w:rPr>
              <w:t>)</w:t>
            </w:r>
            <w:r w:rsidRPr="00833FF7">
              <w:rPr>
                <w:i/>
                <w:iCs/>
                <w:sz w:val="16"/>
                <w:szCs w:val="22"/>
                <w:lang w:eastAsia="ja-JP"/>
              </w:rPr>
              <w:t>E</w:t>
            </w:r>
          </w:p>
        </w:tc>
        <w:tc>
          <w:tcPr>
            <w:tcW w:w="352" w:type="pct"/>
            <w:tcBorders>
              <w:top w:val="single" w:sz="4" w:space="0" w:color="auto"/>
              <w:left w:val="single" w:sz="4" w:space="0" w:color="auto"/>
              <w:bottom w:val="single" w:sz="4" w:space="0" w:color="auto"/>
              <w:right w:val="single" w:sz="4" w:space="0" w:color="auto"/>
            </w:tcBorders>
            <w:vAlign w:val="center"/>
          </w:tcPr>
          <w:p w14:paraId="1A46CE54"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64,3</w:t>
            </w:r>
          </w:p>
        </w:tc>
        <w:tc>
          <w:tcPr>
            <w:tcW w:w="410" w:type="pct"/>
            <w:tcBorders>
              <w:top w:val="single" w:sz="4" w:space="0" w:color="auto"/>
              <w:left w:val="single" w:sz="4" w:space="0" w:color="auto"/>
              <w:bottom w:val="single" w:sz="4" w:space="0" w:color="auto"/>
              <w:right w:val="single" w:sz="4" w:space="0" w:color="auto"/>
            </w:tcBorders>
            <w:vAlign w:val="center"/>
          </w:tcPr>
          <w:p w14:paraId="296631E7"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68,2</w:t>
            </w:r>
          </w:p>
        </w:tc>
        <w:tc>
          <w:tcPr>
            <w:tcW w:w="399" w:type="pct"/>
            <w:tcBorders>
              <w:top w:val="single" w:sz="4" w:space="0" w:color="auto"/>
              <w:left w:val="single" w:sz="4" w:space="0" w:color="auto"/>
              <w:bottom w:val="single" w:sz="4" w:space="0" w:color="auto"/>
              <w:right w:val="single" w:sz="4" w:space="0" w:color="auto"/>
            </w:tcBorders>
            <w:vAlign w:val="center"/>
          </w:tcPr>
          <w:p w14:paraId="50952609"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rPr>
              <w:t>–</w:t>
            </w:r>
          </w:p>
        </w:tc>
        <w:tc>
          <w:tcPr>
            <w:tcW w:w="388" w:type="pct"/>
            <w:tcBorders>
              <w:top w:val="single" w:sz="4" w:space="0" w:color="auto"/>
              <w:left w:val="single" w:sz="4" w:space="0" w:color="auto"/>
              <w:bottom w:val="single" w:sz="4" w:space="0" w:color="auto"/>
              <w:right w:val="single" w:sz="4" w:space="0" w:color="auto"/>
            </w:tcBorders>
            <w:vAlign w:val="center"/>
          </w:tcPr>
          <w:p w14:paraId="04E10D2D"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56,0</w:t>
            </w:r>
          </w:p>
        </w:tc>
        <w:tc>
          <w:tcPr>
            <w:tcW w:w="399" w:type="pct"/>
            <w:tcBorders>
              <w:top w:val="single" w:sz="4" w:space="0" w:color="auto"/>
              <w:left w:val="single" w:sz="4" w:space="0" w:color="auto"/>
              <w:bottom w:val="single" w:sz="4" w:space="0" w:color="auto"/>
              <w:right w:val="single" w:sz="4" w:space="0" w:color="auto"/>
            </w:tcBorders>
            <w:vAlign w:val="center"/>
          </w:tcPr>
          <w:p w14:paraId="48C32C06"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61,3</w:t>
            </w:r>
          </w:p>
        </w:tc>
        <w:tc>
          <w:tcPr>
            <w:tcW w:w="432" w:type="pct"/>
            <w:tcBorders>
              <w:top w:val="single" w:sz="4" w:space="0" w:color="auto"/>
              <w:left w:val="single" w:sz="4" w:space="0" w:color="auto"/>
              <w:bottom w:val="single" w:sz="4" w:space="0" w:color="auto"/>
              <w:right w:val="single" w:sz="4" w:space="0" w:color="auto"/>
            </w:tcBorders>
            <w:vAlign w:val="center"/>
          </w:tcPr>
          <w:p w14:paraId="027CB042"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72,8</w:t>
            </w:r>
          </w:p>
        </w:tc>
        <w:tc>
          <w:tcPr>
            <w:tcW w:w="371" w:type="pct"/>
            <w:tcBorders>
              <w:top w:val="single" w:sz="4" w:space="0" w:color="auto"/>
              <w:left w:val="single" w:sz="4" w:space="0" w:color="auto"/>
              <w:bottom w:val="single" w:sz="4" w:space="0" w:color="auto"/>
              <w:right w:val="single" w:sz="4" w:space="0" w:color="auto"/>
            </w:tcBorders>
            <w:vAlign w:val="center"/>
          </w:tcPr>
          <w:p w14:paraId="048291CC"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47,2</w:t>
            </w:r>
          </w:p>
        </w:tc>
        <w:tc>
          <w:tcPr>
            <w:tcW w:w="397" w:type="pct"/>
            <w:tcBorders>
              <w:top w:val="single" w:sz="4" w:space="0" w:color="auto"/>
              <w:left w:val="single" w:sz="4" w:space="0" w:color="auto"/>
              <w:bottom w:val="single" w:sz="4" w:space="0" w:color="auto"/>
              <w:right w:val="single" w:sz="4" w:space="0" w:color="auto"/>
            </w:tcBorders>
            <w:vAlign w:val="center"/>
          </w:tcPr>
          <w:p w14:paraId="201FECF8"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52,5</w:t>
            </w:r>
          </w:p>
        </w:tc>
        <w:tc>
          <w:tcPr>
            <w:tcW w:w="420" w:type="pct"/>
            <w:gridSpan w:val="2"/>
            <w:tcBorders>
              <w:top w:val="single" w:sz="4" w:space="0" w:color="auto"/>
              <w:left w:val="single" w:sz="4" w:space="0" w:color="auto"/>
              <w:bottom w:val="single" w:sz="4" w:space="0" w:color="auto"/>
              <w:right w:val="single" w:sz="4" w:space="0" w:color="auto"/>
            </w:tcBorders>
            <w:vAlign w:val="center"/>
          </w:tcPr>
          <w:p w14:paraId="03D2B6DC"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64,0</w:t>
            </w:r>
          </w:p>
        </w:tc>
      </w:tr>
      <w:tr w:rsidR="00254B85" w:rsidRPr="00833FF7" w14:paraId="3A70EB47" w14:textId="77777777" w:rsidTr="007D13EA">
        <w:trPr>
          <w:trHeight w:val="221"/>
          <w:jc w:val="center"/>
        </w:trPr>
        <w:tc>
          <w:tcPr>
            <w:tcW w:w="201" w:type="pct"/>
            <w:gridSpan w:val="2"/>
            <w:tcBorders>
              <w:top w:val="single" w:sz="4" w:space="0" w:color="auto"/>
              <w:left w:val="single" w:sz="4" w:space="0" w:color="auto"/>
              <w:bottom w:val="single" w:sz="4" w:space="0" w:color="auto"/>
              <w:right w:val="single" w:sz="4" w:space="0" w:color="auto"/>
            </w:tcBorders>
          </w:tcPr>
          <w:p w14:paraId="1F413481" w14:textId="77777777" w:rsidR="00254B85" w:rsidRPr="00833FF7" w:rsidRDefault="00254B85" w:rsidP="007D13EA">
            <w:pPr>
              <w:pStyle w:val="Tabletext"/>
              <w:spacing w:before="60"/>
              <w:jc w:val="center"/>
              <w:rPr>
                <w:sz w:val="16"/>
                <w:szCs w:val="16"/>
              </w:rPr>
            </w:pPr>
            <w:r w:rsidRPr="00833FF7">
              <w:rPr>
                <w:sz w:val="16"/>
                <w:szCs w:val="16"/>
              </w:rPr>
              <w:t>2</w:t>
            </w:r>
            <w:r w:rsidRPr="00833FF7">
              <w:rPr>
                <w:rFonts w:hint="eastAsia"/>
                <w:sz w:val="16"/>
                <w:szCs w:val="16"/>
              </w:rPr>
              <w:t>3</w:t>
            </w:r>
          </w:p>
        </w:tc>
        <w:tc>
          <w:tcPr>
            <w:tcW w:w="1232" w:type="pct"/>
            <w:tcBorders>
              <w:top w:val="single" w:sz="4" w:space="0" w:color="auto"/>
              <w:left w:val="single" w:sz="4" w:space="0" w:color="auto"/>
              <w:bottom w:val="single" w:sz="4" w:space="0" w:color="auto"/>
              <w:right w:val="single" w:sz="4" w:space="0" w:color="auto"/>
            </w:tcBorders>
          </w:tcPr>
          <w:p w14:paraId="23880DFC" w14:textId="77777777" w:rsidR="00254B85" w:rsidRPr="00833FF7" w:rsidRDefault="00254B85" w:rsidP="007D13EA">
            <w:pPr>
              <w:pStyle w:val="Tabletext"/>
              <w:spacing w:before="60"/>
              <w:rPr>
                <w:sz w:val="16"/>
                <w:szCs w:val="22"/>
                <w:rtl/>
                <w:lang w:eastAsia="ja-JP" w:bidi="ar-SY"/>
              </w:rPr>
            </w:pPr>
            <w:r w:rsidRPr="00833FF7">
              <w:rPr>
                <w:rFonts w:hint="cs"/>
                <w:sz w:val="16"/>
                <w:szCs w:val="22"/>
                <w:rtl/>
                <w:lang w:bidi="ar-SY"/>
              </w:rPr>
              <w:t xml:space="preserve">التحويل من أحادية القطعة إلى ثلاثية القطع </w:t>
            </w:r>
            <w:r w:rsidRPr="00833FF7">
              <w:rPr>
                <w:rFonts w:hint="eastAsia"/>
                <w:sz w:val="16"/>
                <w:szCs w:val="22"/>
                <w:lang w:eastAsia="ja-JP"/>
              </w:rPr>
              <w:t>(dB)</w:t>
            </w:r>
          </w:p>
        </w:tc>
        <w:tc>
          <w:tcPr>
            <w:tcW w:w="352" w:type="pct"/>
            <w:tcBorders>
              <w:top w:val="single" w:sz="4" w:space="0" w:color="auto"/>
              <w:left w:val="single" w:sz="4" w:space="0" w:color="auto"/>
              <w:bottom w:val="single" w:sz="4" w:space="0" w:color="auto"/>
              <w:right w:val="single" w:sz="4" w:space="0" w:color="auto"/>
            </w:tcBorders>
            <w:vAlign w:val="center"/>
          </w:tcPr>
          <w:p w14:paraId="358D3D36" w14:textId="77777777" w:rsidR="00254B85" w:rsidRPr="00833FF7" w:rsidRDefault="00254B85" w:rsidP="007D13EA">
            <w:pPr>
              <w:pStyle w:val="Tabletext"/>
              <w:spacing w:before="60"/>
              <w:jc w:val="center"/>
              <w:rPr>
                <w:sz w:val="16"/>
                <w:szCs w:val="16"/>
                <w:lang w:val="en-GB"/>
              </w:rPr>
            </w:pPr>
            <w:r w:rsidRPr="00833FF7">
              <w:rPr>
                <w:sz w:val="16"/>
                <w:szCs w:val="16"/>
                <w:lang w:val="en-GB"/>
              </w:rPr>
              <w:t>4,8</w:t>
            </w:r>
          </w:p>
        </w:tc>
        <w:tc>
          <w:tcPr>
            <w:tcW w:w="410" w:type="pct"/>
            <w:tcBorders>
              <w:top w:val="single" w:sz="4" w:space="0" w:color="auto"/>
              <w:left w:val="single" w:sz="4" w:space="0" w:color="auto"/>
              <w:bottom w:val="single" w:sz="4" w:space="0" w:color="auto"/>
              <w:right w:val="single" w:sz="4" w:space="0" w:color="auto"/>
            </w:tcBorders>
            <w:vAlign w:val="center"/>
          </w:tcPr>
          <w:p w14:paraId="06721118" w14:textId="77777777" w:rsidR="00254B85" w:rsidRPr="00833FF7" w:rsidRDefault="00254B85" w:rsidP="007D13EA">
            <w:pPr>
              <w:pStyle w:val="Tabletext"/>
              <w:spacing w:before="60"/>
              <w:jc w:val="center"/>
              <w:rPr>
                <w:sz w:val="16"/>
                <w:szCs w:val="16"/>
                <w:lang w:val="en-GB"/>
              </w:rPr>
            </w:pPr>
            <w:r w:rsidRPr="00833FF7">
              <w:rPr>
                <w:sz w:val="16"/>
                <w:szCs w:val="16"/>
                <w:lang w:val="en-GB"/>
              </w:rPr>
              <w:t>4,8</w:t>
            </w:r>
          </w:p>
        </w:tc>
        <w:tc>
          <w:tcPr>
            <w:tcW w:w="399" w:type="pct"/>
            <w:tcBorders>
              <w:top w:val="single" w:sz="4" w:space="0" w:color="auto"/>
              <w:left w:val="single" w:sz="4" w:space="0" w:color="auto"/>
              <w:bottom w:val="single" w:sz="4" w:space="0" w:color="auto"/>
              <w:right w:val="single" w:sz="4" w:space="0" w:color="auto"/>
            </w:tcBorders>
            <w:vAlign w:val="center"/>
          </w:tcPr>
          <w:p w14:paraId="61067C57" w14:textId="77777777" w:rsidR="00254B85" w:rsidRPr="00833FF7" w:rsidRDefault="00254B85" w:rsidP="007D13EA">
            <w:pPr>
              <w:pStyle w:val="Tabletext"/>
              <w:spacing w:before="60"/>
              <w:jc w:val="center"/>
              <w:rPr>
                <w:sz w:val="16"/>
                <w:szCs w:val="16"/>
                <w:lang w:val="en-GB"/>
              </w:rPr>
            </w:pPr>
            <w:r w:rsidRPr="00833FF7">
              <w:rPr>
                <w:sz w:val="16"/>
                <w:szCs w:val="16"/>
                <w:lang w:val="en-GB"/>
              </w:rPr>
              <w:t>–</w:t>
            </w:r>
          </w:p>
        </w:tc>
        <w:tc>
          <w:tcPr>
            <w:tcW w:w="388" w:type="pct"/>
            <w:tcBorders>
              <w:top w:val="single" w:sz="4" w:space="0" w:color="auto"/>
              <w:left w:val="single" w:sz="4" w:space="0" w:color="auto"/>
              <w:bottom w:val="single" w:sz="4" w:space="0" w:color="auto"/>
              <w:right w:val="single" w:sz="4" w:space="0" w:color="auto"/>
            </w:tcBorders>
            <w:vAlign w:val="center"/>
          </w:tcPr>
          <w:p w14:paraId="50DCFF67" w14:textId="77777777" w:rsidR="00254B85" w:rsidRPr="00833FF7" w:rsidRDefault="00254B85" w:rsidP="007D13EA">
            <w:pPr>
              <w:pStyle w:val="Tabletext"/>
              <w:spacing w:before="60"/>
              <w:jc w:val="center"/>
              <w:rPr>
                <w:sz w:val="16"/>
                <w:szCs w:val="16"/>
                <w:lang w:val="en-GB"/>
              </w:rPr>
            </w:pPr>
            <w:r w:rsidRPr="00833FF7">
              <w:rPr>
                <w:sz w:val="16"/>
                <w:szCs w:val="16"/>
                <w:lang w:val="en-GB"/>
              </w:rPr>
              <w:t>4,8</w:t>
            </w:r>
          </w:p>
        </w:tc>
        <w:tc>
          <w:tcPr>
            <w:tcW w:w="399" w:type="pct"/>
            <w:tcBorders>
              <w:top w:val="single" w:sz="4" w:space="0" w:color="auto"/>
              <w:left w:val="single" w:sz="4" w:space="0" w:color="auto"/>
              <w:bottom w:val="single" w:sz="4" w:space="0" w:color="auto"/>
              <w:right w:val="single" w:sz="4" w:space="0" w:color="auto"/>
            </w:tcBorders>
            <w:vAlign w:val="center"/>
          </w:tcPr>
          <w:p w14:paraId="493EFE8A" w14:textId="77777777" w:rsidR="00254B85" w:rsidRPr="00833FF7" w:rsidRDefault="00254B85" w:rsidP="007D13EA">
            <w:pPr>
              <w:pStyle w:val="Tabletext"/>
              <w:spacing w:before="60"/>
              <w:jc w:val="center"/>
              <w:rPr>
                <w:sz w:val="16"/>
                <w:szCs w:val="16"/>
                <w:lang w:val="en-GB"/>
              </w:rPr>
            </w:pPr>
            <w:r w:rsidRPr="00833FF7">
              <w:rPr>
                <w:sz w:val="16"/>
                <w:szCs w:val="16"/>
                <w:lang w:val="en-GB"/>
              </w:rPr>
              <w:t>4,8</w:t>
            </w:r>
          </w:p>
        </w:tc>
        <w:tc>
          <w:tcPr>
            <w:tcW w:w="432" w:type="pct"/>
            <w:tcBorders>
              <w:top w:val="single" w:sz="4" w:space="0" w:color="auto"/>
              <w:left w:val="single" w:sz="4" w:space="0" w:color="auto"/>
              <w:bottom w:val="single" w:sz="4" w:space="0" w:color="auto"/>
              <w:right w:val="single" w:sz="4" w:space="0" w:color="auto"/>
            </w:tcBorders>
            <w:vAlign w:val="center"/>
          </w:tcPr>
          <w:p w14:paraId="10B7D219" w14:textId="77777777" w:rsidR="00254B85" w:rsidRPr="00833FF7" w:rsidRDefault="00254B85" w:rsidP="007D13EA">
            <w:pPr>
              <w:pStyle w:val="Tabletext"/>
              <w:spacing w:before="60"/>
              <w:jc w:val="center"/>
              <w:rPr>
                <w:sz w:val="16"/>
                <w:szCs w:val="16"/>
                <w:lang w:val="en-GB"/>
              </w:rPr>
            </w:pPr>
            <w:r w:rsidRPr="00833FF7">
              <w:rPr>
                <w:sz w:val="16"/>
                <w:szCs w:val="16"/>
                <w:lang w:val="en-GB"/>
              </w:rPr>
              <w:t>4,8</w:t>
            </w:r>
          </w:p>
        </w:tc>
        <w:tc>
          <w:tcPr>
            <w:tcW w:w="371" w:type="pct"/>
            <w:tcBorders>
              <w:top w:val="single" w:sz="4" w:space="0" w:color="auto"/>
              <w:left w:val="single" w:sz="4" w:space="0" w:color="auto"/>
              <w:bottom w:val="single" w:sz="4" w:space="0" w:color="auto"/>
              <w:right w:val="single" w:sz="4" w:space="0" w:color="auto"/>
            </w:tcBorders>
            <w:vAlign w:val="center"/>
          </w:tcPr>
          <w:p w14:paraId="7703B403" w14:textId="77777777" w:rsidR="00254B85" w:rsidRPr="00833FF7" w:rsidRDefault="00254B85" w:rsidP="007D13EA">
            <w:pPr>
              <w:pStyle w:val="Tabletext"/>
              <w:spacing w:before="60"/>
              <w:jc w:val="center"/>
              <w:rPr>
                <w:sz w:val="16"/>
                <w:szCs w:val="16"/>
                <w:lang w:val="en-GB"/>
              </w:rPr>
            </w:pPr>
            <w:r w:rsidRPr="00833FF7">
              <w:rPr>
                <w:sz w:val="16"/>
                <w:szCs w:val="16"/>
                <w:lang w:val="en-GB"/>
              </w:rPr>
              <w:t>4,8</w:t>
            </w:r>
          </w:p>
        </w:tc>
        <w:tc>
          <w:tcPr>
            <w:tcW w:w="397" w:type="pct"/>
            <w:tcBorders>
              <w:top w:val="single" w:sz="4" w:space="0" w:color="auto"/>
              <w:left w:val="single" w:sz="4" w:space="0" w:color="auto"/>
              <w:bottom w:val="single" w:sz="4" w:space="0" w:color="auto"/>
              <w:right w:val="single" w:sz="4" w:space="0" w:color="auto"/>
            </w:tcBorders>
            <w:vAlign w:val="center"/>
          </w:tcPr>
          <w:p w14:paraId="641DDA5D" w14:textId="77777777" w:rsidR="00254B85" w:rsidRPr="00833FF7" w:rsidRDefault="00254B85" w:rsidP="007D13EA">
            <w:pPr>
              <w:pStyle w:val="Tabletext"/>
              <w:spacing w:before="60"/>
              <w:jc w:val="center"/>
              <w:rPr>
                <w:sz w:val="16"/>
                <w:szCs w:val="16"/>
                <w:lang w:val="en-GB"/>
              </w:rPr>
            </w:pPr>
            <w:r w:rsidRPr="00833FF7">
              <w:rPr>
                <w:sz w:val="16"/>
                <w:szCs w:val="16"/>
                <w:lang w:val="en-GB"/>
              </w:rPr>
              <w:t>4,8</w:t>
            </w:r>
          </w:p>
        </w:tc>
        <w:tc>
          <w:tcPr>
            <w:tcW w:w="420" w:type="pct"/>
            <w:gridSpan w:val="2"/>
            <w:tcBorders>
              <w:top w:val="single" w:sz="4" w:space="0" w:color="auto"/>
              <w:left w:val="single" w:sz="4" w:space="0" w:color="auto"/>
              <w:bottom w:val="single" w:sz="4" w:space="0" w:color="auto"/>
              <w:right w:val="single" w:sz="4" w:space="0" w:color="auto"/>
            </w:tcBorders>
            <w:vAlign w:val="center"/>
          </w:tcPr>
          <w:p w14:paraId="684F049D" w14:textId="77777777" w:rsidR="00254B85" w:rsidRPr="00833FF7" w:rsidRDefault="00254B85" w:rsidP="007D13EA">
            <w:pPr>
              <w:pStyle w:val="Tabletext"/>
              <w:spacing w:before="60"/>
              <w:jc w:val="center"/>
              <w:rPr>
                <w:sz w:val="16"/>
                <w:szCs w:val="16"/>
                <w:lang w:val="en-GB"/>
              </w:rPr>
            </w:pPr>
            <w:r w:rsidRPr="00833FF7">
              <w:rPr>
                <w:sz w:val="16"/>
                <w:szCs w:val="16"/>
                <w:lang w:val="en-GB"/>
              </w:rPr>
              <w:t>4,8</w:t>
            </w:r>
          </w:p>
        </w:tc>
      </w:tr>
      <w:tr w:rsidR="00254B85" w:rsidRPr="00833FF7" w14:paraId="4603482E" w14:textId="77777777" w:rsidTr="007D13EA">
        <w:trPr>
          <w:trHeight w:val="221"/>
          <w:jc w:val="center"/>
        </w:trPr>
        <w:tc>
          <w:tcPr>
            <w:tcW w:w="201" w:type="pct"/>
            <w:gridSpan w:val="2"/>
            <w:tcBorders>
              <w:top w:val="single" w:sz="4" w:space="0" w:color="auto"/>
              <w:left w:val="single" w:sz="4" w:space="0" w:color="auto"/>
              <w:bottom w:val="single" w:sz="4" w:space="0" w:color="auto"/>
              <w:right w:val="single" w:sz="4" w:space="0" w:color="auto"/>
            </w:tcBorders>
          </w:tcPr>
          <w:p w14:paraId="18FEE062" w14:textId="77777777" w:rsidR="00254B85" w:rsidRPr="00833FF7" w:rsidRDefault="00254B85" w:rsidP="007D13EA">
            <w:pPr>
              <w:pStyle w:val="Tabletext"/>
              <w:spacing w:before="60"/>
              <w:jc w:val="center"/>
              <w:rPr>
                <w:sz w:val="16"/>
                <w:szCs w:val="16"/>
              </w:rPr>
            </w:pPr>
            <w:r w:rsidRPr="00833FF7">
              <w:rPr>
                <w:sz w:val="16"/>
                <w:szCs w:val="16"/>
              </w:rPr>
              <w:t>2</w:t>
            </w:r>
            <w:r w:rsidRPr="00833FF7">
              <w:rPr>
                <w:rFonts w:hint="eastAsia"/>
                <w:sz w:val="16"/>
                <w:szCs w:val="16"/>
              </w:rPr>
              <w:t>4</w:t>
            </w:r>
          </w:p>
        </w:tc>
        <w:tc>
          <w:tcPr>
            <w:tcW w:w="1232" w:type="pct"/>
            <w:tcBorders>
              <w:top w:val="single" w:sz="4" w:space="0" w:color="auto"/>
              <w:left w:val="single" w:sz="4" w:space="0" w:color="auto"/>
              <w:bottom w:val="single" w:sz="4" w:space="0" w:color="auto"/>
              <w:right w:val="single" w:sz="4" w:space="0" w:color="auto"/>
            </w:tcBorders>
          </w:tcPr>
          <w:p w14:paraId="04F2BE10" w14:textId="77777777" w:rsidR="00254B85" w:rsidRPr="00833FF7" w:rsidRDefault="00254B85" w:rsidP="007D13EA">
            <w:pPr>
              <w:pStyle w:val="Tabletext"/>
              <w:spacing w:before="60"/>
              <w:rPr>
                <w:i/>
                <w:iCs/>
                <w:sz w:val="16"/>
                <w:szCs w:val="22"/>
                <w:rtl/>
                <w:lang w:eastAsia="ja-JP" w:bidi="ar-EG"/>
              </w:rPr>
            </w:pPr>
            <w:r w:rsidRPr="00833FF7">
              <w:rPr>
                <w:rFonts w:hint="cs"/>
                <w:sz w:val="16"/>
                <w:szCs w:val="22"/>
                <w:rtl/>
                <w:lang w:bidi="ar-SY"/>
              </w:rPr>
              <w:t>شدة المجال المطلوبة (قناة فرعية ثلاثية القطعة</w:t>
            </w:r>
            <w:r w:rsidRPr="00833FF7">
              <w:rPr>
                <w:rFonts w:hint="cs"/>
                <w:sz w:val="16"/>
                <w:szCs w:val="22"/>
                <w:rtl/>
              </w:rPr>
              <w:t xml:space="preserve"> </w:t>
            </w:r>
            <w:r w:rsidRPr="00833FF7">
              <w:rPr>
                <w:sz w:val="16"/>
                <w:szCs w:val="22"/>
              </w:rPr>
              <w:t xml:space="preserve">(m 10 = </w:t>
            </w:r>
            <w:r w:rsidRPr="00833FF7">
              <w:rPr>
                <w:i/>
                <w:iCs/>
                <w:sz w:val="16"/>
                <w:szCs w:val="22"/>
              </w:rPr>
              <w:t>h</w:t>
            </w:r>
            <w:r w:rsidRPr="00833FF7">
              <w:rPr>
                <w:sz w:val="16"/>
                <w:szCs w:val="22"/>
                <w:vertAlign w:val="subscript"/>
              </w:rPr>
              <w:t>2</w:t>
            </w:r>
            <w:r w:rsidRPr="00833FF7">
              <w:rPr>
                <w:sz w:val="16"/>
                <w:szCs w:val="22"/>
              </w:rPr>
              <w:t>)</w:t>
            </w:r>
            <w:r w:rsidRPr="00833FF7">
              <w:rPr>
                <w:rFonts w:hint="cs"/>
                <w:sz w:val="16"/>
                <w:szCs w:val="22"/>
                <w:rtl/>
              </w:rPr>
              <w:t xml:space="preserve">، </w:t>
            </w:r>
            <w:r w:rsidRPr="00833FF7">
              <w:rPr>
                <w:sz w:val="16"/>
                <w:szCs w:val="22"/>
              </w:rPr>
              <w:t>(dB(μV/m</w:t>
            </w:r>
            <w:r w:rsidRPr="00833FF7">
              <w:rPr>
                <w:rFonts w:hint="eastAsia"/>
                <w:sz w:val="16"/>
                <w:szCs w:val="22"/>
                <w:lang w:eastAsia="ja-JP"/>
              </w:rPr>
              <w:t>)</w:t>
            </w:r>
            <w:r w:rsidRPr="00833FF7">
              <w:rPr>
                <w:sz w:val="16"/>
                <w:szCs w:val="22"/>
                <w:lang w:eastAsia="ja-JP"/>
              </w:rPr>
              <w:t>)</w:t>
            </w:r>
            <w:r w:rsidRPr="00833FF7">
              <w:rPr>
                <w:i/>
                <w:iCs/>
                <w:sz w:val="16"/>
                <w:szCs w:val="22"/>
                <w:lang w:eastAsia="ja-JP"/>
              </w:rPr>
              <w:t>E</w:t>
            </w:r>
          </w:p>
        </w:tc>
        <w:tc>
          <w:tcPr>
            <w:tcW w:w="352" w:type="pct"/>
            <w:tcBorders>
              <w:top w:val="single" w:sz="4" w:space="0" w:color="auto"/>
              <w:left w:val="single" w:sz="4" w:space="0" w:color="auto"/>
              <w:bottom w:val="single" w:sz="4" w:space="0" w:color="auto"/>
              <w:right w:val="single" w:sz="4" w:space="0" w:color="auto"/>
            </w:tcBorders>
            <w:vAlign w:val="center"/>
          </w:tcPr>
          <w:p w14:paraId="6F72109A"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69,1</w:t>
            </w:r>
          </w:p>
        </w:tc>
        <w:tc>
          <w:tcPr>
            <w:tcW w:w="410" w:type="pct"/>
            <w:tcBorders>
              <w:top w:val="single" w:sz="4" w:space="0" w:color="auto"/>
              <w:left w:val="single" w:sz="4" w:space="0" w:color="auto"/>
              <w:bottom w:val="single" w:sz="4" w:space="0" w:color="auto"/>
              <w:right w:val="single" w:sz="4" w:space="0" w:color="auto"/>
            </w:tcBorders>
            <w:vAlign w:val="center"/>
          </w:tcPr>
          <w:p w14:paraId="05F3C4E8"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73,0</w:t>
            </w:r>
          </w:p>
        </w:tc>
        <w:tc>
          <w:tcPr>
            <w:tcW w:w="399" w:type="pct"/>
            <w:tcBorders>
              <w:top w:val="single" w:sz="4" w:space="0" w:color="auto"/>
              <w:left w:val="single" w:sz="4" w:space="0" w:color="auto"/>
              <w:bottom w:val="single" w:sz="4" w:space="0" w:color="auto"/>
              <w:right w:val="single" w:sz="4" w:space="0" w:color="auto"/>
            </w:tcBorders>
            <w:vAlign w:val="center"/>
          </w:tcPr>
          <w:p w14:paraId="73D5AD8D" w14:textId="77777777" w:rsidR="00254B85" w:rsidRPr="00833FF7" w:rsidRDefault="00254B85" w:rsidP="007D13EA">
            <w:pPr>
              <w:pStyle w:val="Tabletext"/>
              <w:spacing w:before="60"/>
              <w:jc w:val="center"/>
              <w:rPr>
                <w:sz w:val="16"/>
                <w:szCs w:val="16"/>
                <w:lang w:val="en-GB"/>
              </w:rPr>
            </w:pPr>
          </w:p>
        </w:tc>
        <w:tc>
          <w:tcPr>
            <w:tcW w:w="388" w:type="pct"/>
            <w:tcBorders>
              <w:top w:val="single" w:sz="4" w:space="0" w:color="auto"/>
              <w:left w:val="single" w:sz="4" w:space="0" w:color="auto"/>
              <w:bottom w:val="single" w:sz="4" w:space="0" w:color="auto"/>
              <w:right w:val="single" w:sz="4" w:space="0" w:color="auto"/>
            </w:tcBorders>
            <w:vAlign w:val="center"/>
          </w:tcPr>
          <w:p w14:paraId="6770000B"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60,8</w:t>
            </w:r>
          </w:p>
        </w:tc>
        <w:tc>
          <w:tcPr>
            <w:tcW w:w="399" w:type="pct"/>
            <w:tcBorders>
              <w:top w:val="single" w:sz="4" w:space="0" w:color="auto"/>
              <w:left w:val="single" w:sz="4" w:space="0" w:color="auto"/>
              <w:bottom w:val="single" w:sz="4" w:space="0" w:color="auto"/>
              <w:right w:val="single" w:sz="4" w:space="0" w:color="auto"/>
            </w:tcBorders>
            <w:vAlign w:val="center"/>
          </w:tcPr>
          <w:p w14:paraId="4EBE8FB8"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66,1</w:t>
            </w:r>
          </w:p>
        </w:tc>
        <w:tc>
          <w:tcPr>
            <w:tcW w:w="432" w:type="pct"/>
            <w:tcBorders>
              <w:top w:val="single" w:sz="4" w:space="0" w:color="auto"/>
              <w:left w:val="single" w:sz="4" w:space="0" w:color="auto"/>
              <w:bottom w:val="single" w:sz="4" w:space="0" w:color="auto"/>
              <w:right w:val="single" w:sz="4" w:space="0" w:color="auto"/>
            </w:tcBorders>
            <w:vAlign w:val="center"/>
          </w:tcPr>
          <w:p w14:paraId="7F9C6AFE"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77,6</w:t>
            </w:r>
          </w:p>
        </w:tc>
        <w:tc>
          <w:tcPr>
            <w:tcW w:w="371" w:type="pct"/>
            <w:tcBorders>
              <w:top w:val="single" w:sz="4" w:space="0" w:color="auto"/>
              <w:left w:val="single" w:sz="4" w:space="0" w:color="auto"/>
              <w:bottom w:val="single" w:sz="4" w:space="0" w:color="auto"/>
              <w:right w:val="single" w:sz="4" w:space="0" w:color="auto"/>
            </w:tcBorders>
            <w:vAlign w:val="center"/>
          </w:tcPr>
          <w:p w14:paraId="2EC19AB8"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52,0</w:t>
            </w:r>
          </w:p>
        </w:tc>
        <w:tc>
          <w:tcPr>
            <w:tcW w:w="397" w:type="pct"/>
            <w:tcBorders>
              <w:top w:val="single" w:sz="4" w:space="0" w:color="auto"/>
              <w:left w:val="single" w:sz="4" w:space="0" w:color="auto"/>
              <w:bottom w:val="single" w:sz="4" w:space="0" w:color="auto"/>
              <w:right w:val="single" w:sz="4" w:space="0" w:color="auto"/>
            </w:tcBorders>
            <w:vAlign w:val="center"/>
          </w:tcPr>
          <w:p w14:paraId="545955D7"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57,3</w:t>
            </w:r>
          </w:p>
        </w:tc>
        <w:tc>
          <w:tcPr>
            <w:tcW w:w="420" w:type="pct"/>
            <w:gridSpan w:val="2"/>
            <w:tcBorders>
              <w:top w:val="single" w:sz="4" w:space="0" w:color="auto"/>
              <w:left w:val="single" w:sz="4" w:space="0" w:color="auto"/>
              <w:bottom w:val="single" w:sz="4" w:space="0" w:color="auto"/>
              <w:right w:val="single" w:sz="4" w:space="0" w:color="auto"/>
            </w:tcBorders>
            <w:vAlign w:val="center"/>
          </w:tcPr>
          <w:p w14:paraId="023F0083" w14:textId="77777777" w:rsidR="00254B85" w:rsidRPr="00833FF7" w:rsidRDefault="00254B85" w:rsidP="007D13EA">
            <w:pPr>
              <w:pStyle w:val="Tabletext"/>
              <w:spacing w:before="60"/>
              <w:jc w:val="center"/>
              <w:rPr>
                <w:sz w:val="16"/>
                <w:szCs w:val="16"/>
                <w:lang w:val="en-GB" w:eastAsia="ja-JP"/>
              </w:rPr>
            </w:pPr>
            <w:r w:rsidRPr="00833FF7">
              <w:rPr>
                <w:sz w:val="16"/>
                <w:szCs w:val="16"/>
                <w:lang w:val="en-GB" w:eastAsia="ja-JP"/>
              </w:rPr>
              <w:t>68,8</w:t>
            </w:r>
          </w:p>
        </w:tc>
      </w:tr>
    </w:tbl>
    <w:p w14:paraId="06F4D519" w14:textId="77777777" w:rsidR="00254B85" w:rsidRPr="00833FF7" w:rsidRDefault="00254B85" w:rsidP="00254B85">
      <w:pPr>
        <w:tabs>
          <w:tab w:val="left" w:pos="283"/>
        </w:tabs>
        <w:rPr>
          <w:sz w:val="18"/>
          <w:szCs w:val="24"/>
          <w:rtl/>
          <w:lang w:bidi="ar-EG"/>
        </w:rPr>
      </w:pPr>
      <w:r w:rsidRPr="00833FF7">
        <w:rPr>
          <w:sz w:val="18"/>
          <w:szCs w:val="24"/>
          <w:vertAlign w:val="superscript"/>
          <w:lang w:bidi="ar-EG"/>
        </w:rPr>
        <w:t>(1)</w:t>
      </w:r>
      <w:r w:rsidRPr="00833FF7">
        <w:rPr>
          <w:sz w:val="18"/>
          <w:szCs w:val="24"/>
          <w:rtl/>
          <w:lang w:bidi="ar-EG"/>
        </w:rPr>
        <w:tab/>
      </w:r>
      <w:r w:rsidRPr="00833FF7">
        <w:rPr>
          <w:rFonts w:hint="eastAsia"/>
          <w:sz w:val="18"/>
          <w:szCs w:val="24"/>
          <w:rtl/>
          <w:lang w:bidi="ar-EG"/>
        </w:rPr>
        <w:t>غير قابل للاستعمال في بيئة الخبو.</w:t>
      </w:r>
    </w:p>
    <w:p w14:paraId="03E2C25B" w14:textId="1793837B" w:rsidR="00254B85" w:rsidRPr="00833FF7" w:rsidRDefault="00254B85" w:rsidP="00254B85">
      <w:pPr>
        <w:pStyle w:val="Headingb"/>
        <w:rPr>
          <w:rtl/>
          <w:lang w:bidi="ar-EG"/>
        </w:rPr>
      </w:pPr>
      <w:r w:rsidRPr="00833FF7">
        <w:rPr>
          <w:lang w:bidi="ar-EG"/>
        </w:rPr>
        <w:t>(1</w:t>
      </w:r>
      <w:r w:rsidRPr="00833FF7">
        <w:rPr>
          <w:rFonts w:hint="cs"/>
          <w:rtl/>
          <w:lang w:bidi="ar-EG"/>
        </w:rPr>
        <w:tab/>
      </w:r>
      <w:r w:rsidRPr="001E6A4A">
        <w:rPr>
          <w:rFonts w:hint="cs"/>
          <w:rtl/>
          <w:lang w:bidi="ar-EG"/>
        </w:rPr>
        <w:t>نسبة الموجة الحاملة إلى الضوضاء</w:t>
      </w:r>
      <w:r w:rsidRPr="00833FF7">
        <w:rPr>
          <w:rFonts w:hint="cs"/>
          <w:rtl/>
          <w:lang w:bidi="ar-EG"/>
        </w:rPr>
        <w:t xml:space="preserve"> المطلوبة </w:t>
      </w:r>
      <w:r w:rsidRPr="00833FF7">
        <w:rPr>
          <w:lang w:bidi="ar-EG"/>
        </w:rPr>
        <w:t>(</w:t>
      </w:r>
      <w:r w:rsidRPr="00833FF7">
        <w:rPr>
          <w:rFonts w:hint="eastAsia"/>
          <w:i/>
          <w:iCs/>
          <w:lang w:bidi="ar-EG"/>
        </w:rPr>
        <w:t>C/N</w:t>
      </w:r>
      <w:r w:rsidR="00D91D29">
        <w:rPr>
          <w:i/>
          <w:iCs/>
          <w:lang w:bidi="ar-EG"/>
        </w:rPr>
        <w:t> </w:t>
      </w:r>
      <w:r w:rsidRPr="00833FF7">
        <w:rPr>
          <w:lang w:bidi="ar-EG"/>
        </w:rPr>
        <w:t>)</w:t>
      </w:r>
    </w:p>
    <w:p w14:paraId="2D46E19F" w14:textId="77777777" w:rsidR="00254B85" w:rsidRPr="00833FF7" w:rsidRDefault="00254B85" w:rsidP="00254B85">
      <w:pPr>
        <w:keepNext/>
        <w:rPr>
          <w:rtl/>
        </w:rPr>
      </w:pPr>
      <w:r w:rsidRPr="00833FF7">
        <w:rPr>
          <w:rFonts w:hint="cs"/>
          <w:rtl/>
        </w:rPr>
        <w:t xml:space="preserve">يبيِّن الجدول </w:t>
      </w:r>
      <w:r>
        <w:t>13</w:t>
      </w:r>
      <w:r w:rsidRPr="00833FF7">
        <w:rPr>
          <w:rFonts w:hint="cs"/>
          <w:rtl/>
        </w:rPr>
        <w:t xml:space="preserve"> النسبة </w:t>
      </w:r>
      <w:r w:rsidRPr="00833FF7">
        <w:rPr>
          <w:rFonts w:hint="eastAsia"/>
          <w:i/>
          <w:iCs/>
        </w:rPr>
        <w:t>C/N</w:t>
      </w:r>
      <w:r w:rsidRPr="00833FF7">
        <w:rPr>
          <w:rFonts w:hint="cs"/>
          <w:rtl/>
        </w:rPr>
        <w:t xml:space="preserve"> المطلوبة من أجل أنماط التشكيل ومعدلات التشفير.</w:t>
      </w:r>
    </w:p>
    <w:p w14:paraId="134A4BF5" w14:textId="77777777" w:rsidR="00254B85" w:rsidRPr="00833FF7" w:rsidRDefault="00254B85" w:rsidP="00254B85">
      <w:pPr>
        <w:pStyle w:val="TableNo"/>
      </w:pPr>
      <w:r w:rsidRPr="00833FF7">
        <w:rPr>
          <w:rFonts w:hint="cs"/>
          <w:rtl/>
        </w:rPr>
        <w:t xml:space="preserve">الجـدول </w:t>
      </w:r>
      <w:r>
        <w:t>13</w:t>
      </w:r>
    </w:p>
    <w:p w14:paraId="2450BC83" w14:textId="77777777" w:rsidR="00254B85" w:rsidRPr="00833FF7" w:rsidRDefault="00254B85" w:rsidP="00254B85">
      <w:pPr>
        <w:pStyle w:val="Tabletitle"/>
        <w:spacing w:before="80" w:after="40" w:line="180" w:lineRule="auto"/>
        <w:rPr>
          <w:rtl/>
        </w:rPr>
      </w:pPr>
      <w:r w:rsidRPr="00833FF7">
        <w:rPr>
          <w:rFonts w:hint="cs"/>
          <w:rtl/>
        </w:rPr>
        <w:t xml:space="preserve">النسبة </w:t>
      </w:r>
      <w:r w:rsidRPr="00833FF7">
        <w:rPr>
          <w:rFonts w:hint="eastAsia"/>
          <w:i/>
          <w:iCs/>
        </w:rPr>
        <w:t>C/N</w:t>
      </w:r>
      <w:r w:rsidRPr="00833FF7">
        <w:rPr>
          <w:rFonts w:hint="cs"/>
          <w:rtl/>
        </w:rPr>
        <w:t xml:space="preserve"> المطلوبة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01"/>
        <w:gridCol w:w="1209"/>
        <w:gridCol w:w="1215"/>
        <w:gridCol w:w="1206"/>
        <w:gridCol w:w="1206"/>
        <w:gridCol w:w="1206"/>
      </w:tblGrid>
      <w:tr w:rsidR="00254B85" w:rsidRPr="00833FF7" w14:paraId="4A413681" w14:textId="77777777" w:rsidTr="007D13EA">
        <w:trPr>
          <w:cantSplit/>
          <w:trHeight w:val="227"/>
          <w:jc w:val="center"/>
        </w:trPr>
        <w:tc>
          <w:tcPr>
            <w:tcW w:w="1701" w:type="dxa"/>
            <w:vMerge w:val="restart"/>
            <w:vAlign w:val="center"/>
          </w:tcPr>
          <w:p w14:paraId="485CC482" w14:textId="77777777" w:rsidR="00254B85" w:rsidRPr="00833FF7" w:rsidRDefault="00254B85" w:rsidP="007D13EA">
            <w:pPr>
              <w:pStyle w:val="Tablehead"/>
              <w:spacing w:line="240" w:lineRule="exact"/>
              <w:rPr>
                <w:rtl/>
                <w:lang w:bidi="ar-SY"/>
              </w:rPr>
            </w:pPr>
            <w:r w:rsidRPr="00833FF7">
              <w:rPr>
                <w:rFonts w:hint="cs"/>
                <w:rtl/>
                <w:lang w:bidi="ar-SY"/>
              </w:rPr>
              <w:t>التشكيل</w:t>
            </w:r>
          </w:p>
        </w:tc>
        <w:tc>
          <w:tcPr>
            <w:tcW w:w="6042" w:type="dxa"/>
            <w:gridSpan w:val="5"/>
            <w:vAlign w:val="center"/>
          </w:tcPr>
          <w:p w14:paraId="29EB7DAE" w14:textId="2505588F" w:rsidR="00254B85" w:rsidRPr="00833FF7" w:rsidRDefault="00254B85" w:rsidP="007D13EA">
            <w:pPr>
              <w:pStyle w:val="Tablehead"/>
              <w:spacing w:line="240" w:lineRule="exact"/>
              <w:rPr>
                <w:u w:val="single"/>
              </w:rPr>
            </w:pPr>
            <w:r w:rsidRPr="00833FF7">
              <w:rPr>
                <w:rFonts w:hint="cs"/>
                <w:rtl/>
                <w:lang w:bidi="ar-SY"/>
              </w:rPr>
              <w:t>معدل التشفير في التشفير التلافيفي</w:t>
            </w:r>
            <w:r w:rsidR="00DE1C0A">
              <w:rPr>
                <w:rFonts w:hint="cs"/>
                <w:rtl/>
              </w:rPr>
              <w:t xml:space="preserve"> </w:t>
            </w:r>
            <w:r w:rsidR="00DE1C0A">
              <w:t>(dB)</w:t>
            </w:r>
          </w:p>
        </w:tc>
      </w:tr>
      <w:tr w:rsidR="00254B85" w:rsidRPr="00833FF7" w14:paraId="372598F1" w14:textId="77777777" w:rsidTr="007D13EA">
        <w:trPr>
          <w:cantSplit/>
          <w:trHeight w:val="340"/>
          <w:jc w:val="center"/>
        </w:trPr>
        <w:tc>
          <w:tcPr>
            <w:tcW w:w="1701" w:type="dxa"/>
            <w:vMerge/>
            <w:vAlign w:val="center"/>
          </w:tcPr>
          <w:p w14:paraId="42D4D8D7" w14:textId="77777777" w:rsidR="00254B85" w:rsidRPr="00833FF7" w:rsidRDefault="00254B85" w:rsidP="007D13EA">
            <w:pPr>
              <w:pStyle w:val="TableText0"/>
              <w:tabs>
                <w:tab w:val="clear" w:pos="794"/>
                <w:tab w:val="clear" w:pos="1191"/>
                <w:tab w:val="clear" w:pos="1588"/>
                <w:tab w:val="clear" w:pos="1985"/>
              </w:tabs>
              <w:spacing w:line="240" w:lineRule="exact"/>
              <w:jc w:val="center"/>
              <w:rPr>
                <w:rFonts w:cs="Traditional Arabic"/>
                <w:sz w:val="20"/>
                <w:szCs w:val="30"/>
              </w:rPr>
            </w:pPr>
          </w:p>
        </w:tc>
        <w:tc>
          <w:tcPr>
            <w:tcW w:w="1209" w:type="dxa"/>
            <w:vAlign w:val="center"/>
          </w:tcPr>
          <w:p w14:paraId="7A8F921C" w14:textId="77777777" w:rsidR="00254B85" w:rsidRPr="009053B8" w:rsidRDefault="00254B85" w:rsidP="007D13EA">
            <w:pPr>
              <w:pStyle w:val="Tabletext"/>
              <w:spacing w:line="240" w:lineRule="exact"/>
              <w:jc w:val="center"/>
              <w:rPr>
                <w:b/>
                <w:bCs/>
                <w:szCs w:val="30"/>
              </w:rPr>
            </w:pPr>
            <w:r w:rsidRPr="009053B8">
              <w:rPr>
                <w:rFonts w:hint="eastAsia"/>
                <w:b/>
                <w:bCs/>
                <w:szCs w:val="30"/>
              </w:rPr>
              <w:t>1/2</w:t>
            </w:r>
          </w:p>
        </w:tc>
        <w:tc>
          <w:tcPr>
            <w:tcW w:w="1215" w:type="dxa"/>
            <w:vAlign w:val="center"/>
          </w:tcPr>
          <w:p w14:paraId="70E52C7D" w14:textId="77777777" w:rsidR="00254B85" w:rsidRPr="009053B8" w:rsidRDefault="00254B85" w:rsidP="007D13EA">
            <w:pPr>
              <w:pStyle w:val="Tabletext"/>
              <w:spacing w:line="240" w:lineRule="exact"/>
              <w:jc w:val="center"/>
              <w:rPr>
                <w:b/>
                <w:bCs/>
                <w:szCs w:val="30"/>
              </w:rPr>
            </w:pPr>
            <w:r w:rsidRPr="009053B8">
              <w:rPr>
                <w:rFonts w:hint="eastAsia"/>
                <w:b/>
                <w:bCs/>
                <w:szCs w:val="30"/>
              </w:rPr>
              <w:t>2/3</w:t>
            </w:r>
          </w:p>
        </w:tc>
        <w:tc>
          <w:tcPr>
            <w:tcW w:w="1206" w:type="dxa"/>
            <w:vAlign w:val="center"/>
          </w:tcPr>
          <w:p w14:paraId="22E89C0A" w14:textId="77777777" w:rsidR="00254B85" w:rsidRPr="009053B8" w:rsidRDefault="00254B85" w:rsidP="007D13EA">
            <w:pPr>
              <w:pStyle w:val="Tabletext"/>
              <w:spacing w:line="240" w:lineRule="exact"/>
              <w:jc w:val="center"/>
              <w:rPr>
                <w:b/>
                <w:bCs/>
                <w:szCs w:val="30"/>
              </w:rPr>
            </w:pPr>
            <w:r w:rsidRPr="009053B8">
              <w:rPr>
                <w:rFonts w:hint="eastAsia"/>
                <w:b/>
                <w:bCs/>
                <w:szCs w:val="30"/>
              </w:rPr>
              <w:t>3/4</w:t>
            </w:r>
          </w:p>
        </w:tc>
        <w:tc>
          <w:tcPr>
            <w:tcW w:w="1206" w:type="dxa"/>
            <w:vAlign w:val="center"/>
          </w:tcPr>
          <w:p w14:paraId="50B70360" w14:textId="77777777" w:rsidR="00254B85" w:rsidRPr="009053B8" w:rsidRDefault="00254B85" w:rsidP="007D13EA">
            <w:pPr>
              <w:pStyle w:val="Tabletext"/>
              <w:spacing w:line="240" w:lineRule="exact"/>
              <w:jc w:val="center"/>
              <w:rPr>
                <w:b/>
                <w:bCs/>
                <w:szCs w:val="30"/>
              </w:rPr>
            </w:pPr>
            <w:r w:rsidRPr="009053B8">
              <w:rPr>
                <w:rFonts w:hint="eastAsia"/>
                <w:b/>
                <w:bCs/>
                <w:szCs w:val="30"/>
              </w:rPr>
              <w:t>5/6</w:t>
            </w:r>
          </w:p>
        </w:tc>
        <w:tc>
          <w:tcPr>
            <w:tcW w:w="1206" w:type="dxa"/>
            <w:vAlign w:val="center"/>
          </w:tcPr>
          <w:p w14:paraId="18094841" w14:textId="77777777" w:rsidR="00254B85" w:rsidRPr="009053B8" w:rsidRDefault="00254B85" w:rsidP="007D13EA">
            <w:pPr>
              <w:pStyle w:val="Tabletext"/>
              <w:spacing w:line="240" w:lineRule="exact"/>
              <w:jc w:val="center"/>
              <w:rPr>
                <w:b/>
                <w:bCs/>
                <w:szCs w:val="30"/>
              </w:rPr>
            </w:pPr>
            <w:r w:rsidRPr="009053B8">
              <w:rPr>
                <w:rFonts w:hint="eastAsia"/>
                <w:b/>
                <w:bCs/>
                <w:szCs w:val="30"/>
              </w:rPr>
              <w:t>7/8</w:t>
            </w:r>
          </w:p>
        </w:tc>
      </w:tr>
      <w:tr w:rsidR="00254B85" w:rsidRPr="00833FF7" w14:paraId="1EA47B73" w14:textId="77777777" w:rsidTr="007D13EA">
        <w:trPr>
          <w:cantSplit/>
          <w:trHeight w:val="340"/>
          <w:jc w:val="center"/>
        </w:trPr>
        <w:tc>
          <w:tcPr>
            <w:tcW w:w="1701" w:type="dxa"/>
            <w:vAlign w:val="center"/>
          </w:tcPr>
          <w:p w14:paraId="38691949" w14:textId="77777777" w:rsidR="00254B85" w:rsidRPr="00833FF7" w:rsidRDefault="00254B85" w:rsidP="007D13EA">
            <w:pPr>
              <w:pStyle w:val="Tabletext"/>
              <w:spacing w:line="240" w:lineRule="exact"/>
              <w:jc w:val="center"/>
              <w:rPr>
                <w:szCs w:val="30"/>
                <w:rtl/>
                <w:lang w:bidi="ar-EG"/>
              </w:rPr>
            </w:pPr>
            <w:r w:rsidRPr="00833FF7">
              <w:rPr>
                <w:rFonts w:hint="eastAsia"/>
                <w:szCs w:val="30"/>
              </w:rPr>
              <w:t>DQPSK</w:t>
            </w:r>
          </w:p>
        </w:tc>
        <w:tc>
          <w:tcPr>
            <w:tcW w:w="1209" w:type="dxa"/>
            <w:vAlign w:val="center"/>
          </w:tcPr>
          <w:p w14:paraId="32FBE727" w14:textId="13096F78" w:rsidR="00254B85" w:rsidRPr="00833FF7" w:rsidRDefault="00254B85" w:rsidP="007D13EA">
            <w:pPr>
              <w:pStyle w:val="Tabletext"/>
              <w:spacing w:line="240" w:lineRule="exact"/>
              <w:jc w:val="center"/>
              <w:rPr>
                <w:szCs w:val="30"/>
                <w:rtl/>
              </w:rPr>
            </w:pPr>
            <w:r w:rsidRPr="00833FF7">
              <w:rPr>
                <w:rFonts w:hint="eastAsia"/>
                <w:szCs w:val="30"/>
              </w:rPr>
              <w:t>6,2</w:t>
            </w:r>
          </w:p>
        </w:tc>
        <w:tc>
          <w:tcPr>
            <w:tcW w:w="1215" w:type="dxa"/>
            <w:vAlign w:val="center"/>
          </w:tcPr>
          <w:p w14:paraId="04DF90A6" w14:textId="3A27EEC8" w:rsidR="00254B85" w:rsidRPr="00833FF7" w:rsidRDefault="00254B85" w:rsidP="007D13EA">
            <w:pPr>
              <w:pStyle w:val="Tabletext"/>
              <w:spacing w:line="240" w:lineRule="exact"/>
              <w:jc w:val="center"/>
              <w:rPr>
                <w:szCs w:val="30"/>
              </w:rPr>
            </w:pPr>
            <w:r w:rsidRPr="00833FF7">
              <w:rPr>
                <w:rFonts w:hint="eastAsia"/>
                <w:szCs w:val="30"/>
              </w:rPr>
              <w:t>7,7</w:t>
            </w:r>
          </w:p>
        </w:tc>
        <w:tc>
          <w:tcPr>
            <w:tcW w:w="1206" w:type="dxa"/>
            <w:vAlign w:val="center"/>
          </w:tcPr>
          <w:p w14:paraId="0FBCDCBE" w14:textId="72955E9E" w:rsidR="00254B85" w:rsidRPr="00833FF7" w:rsidRDefault="00254B85" w:rsidP="007D13EA">
            <w:pPr>
              <w:pStyle w:val="Tabletext"/>
              <w:spacing w:line="240" w:lineRule="exact"/>
              <w:jc w:val="center"/>
              <w:rPr>
                <w:szCs w:val="30"/>
              </w:rPr>
            </w:pPr>
            <w:r w:rsidRPr="00833FF7">
              <w:rPr>
                <w:rFonts w:hint="eastAsia"/>
                <w:szCs w:val="30"/>
              </w:rPr>
              <w:t>8,7</w:t>
            </w:r>
          </w:p>
        </w:tc>
        <w:tc>
          <w:tcPr>
            <w:tcW w:w="1206" w:type="dxa"/>
            <w:vAlign w:val="center"/>
          </w:tcPr>
          <w:p w14:paraId="5B6D0D7C" w14:textId="0F043F5B" w:rsidR="00254B85" w:rsidRPr="00833FF7" w:rsidRDefault="00254B85" w:rsidP="007D13EA">
            <w:pPr>
              <w:pStyle w:val="Tabletext"/>
              <w:spacing w:line="240" w:lineRule="exact"/>
              <w:jc w:val="center"/>
              <w:rPr>
                <w:szCs w:val="30"/>
              </w:rPr>
            </w:pPr>
            <w:r w:rsidRPr="00833FF7">
              <w:rPr>
                <w:rFonts w:hint="eastAsia"/>
                <w:szCs w:val="30"/>
              </w:rPr>
              <w:t>9,6</w:t>
            </w:r>
          </w:p>
        </w:tc>
        <w:tc>
          <w:tcPr>
            <w:tcW w:w="1206" w:type="dxa"/>
            <w:vAlign w:val="center"/>
          </w:tcPr>
          <w:p w14:paraId="01AB2B30" w14:textId="4288E662" w:rsidR="00254B85" w:rsidRPr="00833FF7" w:rsidRDefault="00254B85" w:rsidP="007D13EA">
            <w:pPr>
              <w:pStyle w:val="Tabletext"/>
              <w:spacing w:line="240" w:lineRule="exact"/>
              <w:jc w:val="center"/>
              <w:rPr>
                <w:szCs w:val="30"/>
              </w:rPr>
            </w:pPr>
            <w:r w:rsidRPr="00833FF7">
              <w:rPr>
                <w:rFonts w:hint="eastAsia"/>
                <w:szCs w:val="30"/>
              </w:rPr>
              <w:t>10,4</w:t>
            </w:r>
          </w:p>
        </w:tc>
      </w:tr>
      <w:tr w:rsidR="00254B85" w:rsidRPr="00833FF7" w14:paraId="41DB1D91" w14:textId="77777777" w:rsidTr="007D13EA">
        <w:trPr>
          <w:cantSplit/>
          <w:trHeight w:val="340"/>
          <w:jc w:val="center"/>
        </w:trPr>
        <w:tc>
          <w:tcPr>
            <w:tcW w:w="1701" w:type="dxa"/>
            <w:vAlign w:val="center"/>
          </w:tcPr>
          <w:p w14:paraId="2720A84C" w14:textId="77777777" w:rsidR="00254B85" w:rsidRPr="00833FF7" w:rsidRDefault="00254B85" w:rsidP="007D13EA">
            <w:pPr>
              <w:pStyle w:val="Tabletext"/>
              <w:spacing w:line="240" w:lineRule="exact"/>
              <w:jc w:val="center"/>
              <w:rPr>
                <w:szCs w:val="30"/>
              </w:rPr>
            </w:pPr>
            <w:r w:rsidRPr="00833FF7">
              <w:rPr>
                <w:rFonts w:hint="eastAsia"/>
                <w:szCs w:val="30"/>
              </w:rPr>
              <w:t>QPSK</w:t>
            </w:r>
          </w:p>
        </w:tc>
        <w:tc>
          <w:tcPr>
            <w:tcW w:w="1209" w:type="dxa"/>
            <w:vAlign w:val="center"/>
          </w:tcPr>
          <w:p w14:paraId="2AE53AF6" w14:textId="6DE7E918" w:rsidR="00254B85" w:rsidRPr="00833FF7" w:rsidRDefault="00254B85" w:rsidP="007D13EA">
            <w:pPr>
              <w:pStyle w:val="Tabletext"/>
              <w:spacing w:line="240" w:lineRule="exact"/>
              <w:jc w:val="center"/>
              <w:rPr>
                <w:szCs w:val="30"/>
              </w:rPr>
            </w:pPr>
            <w:r w:rsidRPr="00833FF7">
              <w:rPr>
                <w:rFonts w:hint="eastAsia"/>
                <w:szCs w:val="30"/>
              </w:rPr>
              <w:t>4,9</w:t>
            </w:r>
          </w:p>
        </w:tc>
        <w:tc>
          <w:tcPr>
            <w:tcW w:w="1215" w:type="dxa"/>
            <w:vAlign w:val="center"/>
          </w:tcPr>
          <w:p w14:paraId="3713B08E" w14:textId="125AD7DC" w:rsidR="00254B85" w:rsidRPr="00833FF7" w:rsidRDefault="00254B85" w:rsidP="007D13EA">
            <w:pPr>
              <w:pStyle w:val="Tabletext"/>
              <w:spacing w:line="240" w:lineRule="exact"/>
              <w:jc w:val="center"/>
              <w:rPr>
                <w:szCs w:val="30"/>
              </w:rPr>
            </w:pPr>
            <w:r w:rsidRPr="00833FF7">
              <w:rPr>
                <w:rFonts w:hint="eastAsia"/>
                <w:szCs w:val="30"/>
              </w:rPr>
              <w:t>6,6</w:t>
            </w:r>
          </w:p>
        </w:tc>
        <w:tc>
          <w:tcPr>
            <w:tcW w:w="1206" w:type="dxa"/>
            <w:vAlign w:val="center"/>
          </w:tcPr>
          <w:p w14:paraId="0969127A" w14:textId="21344969" w:rsidR="00254B85" w:rsidRPr="00833FF7" w:rsidRDefault="00254B85" w:rsidP="007D13EA">
            <w:pPr>
              <w:pStyle w:val="Tabletext"/>
              <w:spacing w:line="240" w:lineRule="exact"/>
              <w:jc w:val="center"/>
              <w:rPr>
                <w:szCs w:val="30"/>
              </w:rPr>
            </w:pPr>
            <w:r w:rsidRPr="00833FF7">
              <w:rPr>
                <w:rFonts w:hint="eastAsia"/>
                <w:szCs w:val="30"/>
              </w:rPr>
              <w:t>7,5</w:t>
            </w:r>
          </w:p>
        </w:tc>
        <w:tc>
          <w:tcPr>
            <w:tcW w:w="1206" w:type="dxa"/>
            <w:vAlign w:val="center"/>
          </w:tcPr>
          <w:p w14:paraId="1EF69276" w14:textId="34ADE365" w:rsidR="00254B85" w:rsidRPr="00833FF7" w:rsidRDefault="00254B85" w:rsidP="007D13EA">
            <w:pPr>
              <w:pStyle w:val="Tabletext"/>
              <w:spacing w:line="240" w:lineRule="exact"/>
              <w:jc w:val="center"/>
              <w:rPr>
                <w:szCs w:val="30"/>
              </w:rPr>
            </w:pPr>
            <w:r w:rsidRPr="00833FF7">
              <w:rPr>
                <w:rFonts w:hint="eastAsia"/>
                <w:szCs w:val="30"/>
              </w:rPr>
              <w:t>8,5</w:t>
            </w:r>
          </w:p>
        </w:tc>
        <w:tc>
          <w:tcPr>
            <w:tcW w:w="1206" w:type="dxa"/>
            <w:vAlign w:val="center"/>
          </w:tcPr>
          <w:p w14:paraId="745D7EEC" w14:textId="16B47A1E" w:rsidR="00254B85" w:rsidRPr="00833FF7" w:rsidRDefault="00254B85" w:rsidP="007D13EA">
            <w:pPr>
              <w:pStyle w:val="Tabletext"/>
              <w:spacing w:line="240" w:lineRule="exact"/>
              <w:jc w:val="center"/>
              <w:rPr>
                <w:szCs w:val="30"/>
              </w:rPr>
            </w:pPr>
            <w:r w:rsidRPr="00833FF7">
              <w:rPr>
                <w:rFonts w:hint="eastAsia"/>
                <w:szCs w:val="30"/>
              </w:rPr>
              <w:t>9,1</w:t>
            </w:r>
          </w:p>
        </w:tc>
      </w:tr>
      <w:tr w:rsidR="00254B85" w:rsidRPr="00833FF7" w14:paraId="52F645F0" w14:textId="77777777" w:rsidTr="007D13EA">
        <w:trPr>
          <w:cantSplit/>
          <w:trHeight w:val="340"/>
          <w:jc w:val="center"/>
        </w:trPr>
        <w:tc>
          <w:tcPr>
            <w:tcW w:w="1701" w:type="dxa"/>
            <w:vAlign w:val="center"/>
          </w:tcPr>
          <w:p w14:paraId="0E0A2B01" w14:textId="77777777" w:rsidR="00254B85" w:rsidRPr="00833FF7" w:rsidRDefault="00254B85" w:rsidP="007D13EA">
            <w:pPr>
              <w:pStyle w:val="Tabletext"/>
              <w:spacing w:line="240" w:lineRule="exact"/>
              <w:jc w:val="center"/>
              <w:rPr>
                <w:szCs w:val="30"/>
              </w:rPr>
            </w:pPr>
            <w:r w:rsidRPr="00833FF7">
              <w:rPr>
                <w:rFonts w:hint="eastAsia"/>
                <w:szCs w:val="30"/>
              </w:rPr>
              <w:t>16</w:t>
            </w:r>
            <w:r w:rsidRPr="00833FF7">
              <w:rPr>
                <w:szCs w:val="30"/>
              </w:rPr>
              <w:noBreakHyphen/>
            </w:r>
            <w:r w:rsidRPr="00833FF7">
              <w:rPr>
                <w:rFonts w:hint="eastAsia"/>
                <w:szCs w:val="30"/>
              </w:rPr>
              <w:t>QAM</w:t>
            </w:r>
          </w:p>
        </w:tc>
        <w:tc>
          <w:tcPr>
            <w:tcW w:w="1209" w:type="dxa"/>
            <w:vAlign w:val="center"/>
          </w:tcPr>
          <w:p w14:paraId="37208B59" w14:textId="3F2C3C32" w:rsidR="00254B85" w:rsidRPr="00833FF7" w:rsidRDefault="00254B85" w:rsidP="007D13EA">
            <w:pPr>
              <w:pStyle w:val="Tabletext"/>
              <w:spacing w:line="240" w:lineRule="exact"/>
              <w:jc w:val="center"/>
              <w:rPr>
                <w:szCs w:val="30"/>
              </w:rPr>
            </w:pPr>
            <w:r w:rsidRPr="00833FF7">
              <w:rPr>
                <w:rFonts w:hint="eastAsia"/>
                <w:szCs w:val="30"/>
              </w:rPr>
              <w:t>11,5</w:t>
            </w:r>
          </w:p>
        </w:tc>
        <w:tc>
          <w:tcPr>
            <w:tcW w:w="1215" w:type="dxa"/>
            <w:vAlign w:val="center"/>
          </w:tcPr>
          <w:p w14:paraId="768EA1D5" w14:textId="01F7367B" w:rsidR="00254B85" w:rsidRPr="00833FF7" w:rsidRDefault="00254B85" w:rsidP="007D13EA">
            <w:pPr>
              <w:pStyle w:val="Tabletext"/>
              <w:spacing w:line="240" w:lineRule="exact"/>
              <w:jc w:val="center"/>
              <w:rPr>
                <w:szCs w:val="30"/>
              </w:rPr>
            </w:pPr>
            <w:r w:rsidRPr="00833FF7">
              <w:rPr>
                <w:rFonts w:hint="eastAsia"/>
                <w:szCs w:val="30"/>
              </w:rPr>
              <w:t>13,5</w:t>
            </w:r>
          </w:p>
        </w:tc>
        <w:tc>
          <w:tcPr>
            <w:tcW w:w="1206" w:type="dxa"/>
            <w:vAlign w:val="center"/>
          </w:tcPr>
          <w:p w14:paraId="58E353AD" w14:textId="384EA295" w:rsidR="00254B85" w:rsidRPr="00833FF7" w:rsidRDefault="00254B85" w:rsidP="007D13EA">
            <w:pPr>
              <w:pStyle w:val="Tabletext"/>
              <w:spacing w:line="240" w:lineRule="exact"/>
              <w:jc w:val="center"/>
              <w:rPr>
                <w:szCs w:val="30"/>
              </w:rPr>
            </w:pPr>
            <w:r w:rsidRPr="00833FF7">
              <w:rPr>
                <w:rFonts w:hint="eastAsia"/>
                <w:szCs w:val="30"/>
              </w:rPr>
              <w:t>14,6</w:t>
            </w:r>
          </w:p>
        </w:tc>
        <w:tc>
          <w:tcPr>
            <w:tcW w:w="1206" w:type="dxa"/>
            <w:vAlign w:val="center"/>
          </w:tcPr>
          <w:p w14:paraId="240DF1E2" w14:textId="355DD183" w:rsidR="00254B85" w:rsidRPr="00833FF7" w:rsidRDefault="00254B85" w:rsidP="007D13EA">
            <w:pPr>
              <w:pStyle w:val="Tabletext"/>
              <w:spacing w:line="240" w:lineRule="exact"/>
              <w:jc w:val="center"/>
              <w:rPr>
                <w:szCs w:val="30"/>
              </w:rPr>
            </w:pPr>
            <w:r w:rsidRPr="00833FF7">
              <w:rPr>
                <w:rFonts w:hint="eastAsia"/>
                <w:szCs w:val="30"/>
              </w:rPr>
              <w:t>15,6</w:t>
            </w:r>
          </w:p>
        </w:tc>
        <w:tc>
          <w:tcPr>
            <w:tcW w:w="1206" w:type="dxa"/>
            <w:vAlign w:val="center"/>
          </w:tcPr>
          <w:p w14:paraId="4605435E" w14:textId="0CC49615" w:rsidR="00254B85" w:rsidRPr="00833FF7" w:rsidRDefault="00254B85" w:rsidP="007D13EA">
            <w:pPr>
              <w:pStyle w:val="Tabletext"/>
              <w:spacing w:line="240" w:lineRule="exact"/>
              <w:jc w:val="center"/>
              <w:rPr>
                <w:szCs w:val="30"/>
              </w:rPr>
            </w:pPr>
            <w:r w:rsidRPr="00833FF7">
              <w:rPr>
                <w:rFonts w:hint="eastAsia"/>
                <w:szCs w:val="30"/>
              </w:rPr>
              <w:t>16,2</w:t>
            </w:r>
          </w:p>
        </w:tc>
      </w:tr>
      <w:tr w:rsidR="00254B85" w:rsidRPr="00833FF7" w14:paraId="10B09E3D" w14:textId="77777777" w:rsidTr="007D13EA">
        <w:trPr>
          <w:cantSplit/>
          <w:trHeight w:val="340"/>
          <w:jc w:val="center"/>
        </w:trPr>
        <w:tc>
          <w:tcPr>
            <w:tcW w:w="1701" w:type="dxa"/>
            <w:vAlign w:val="center"/>
          </w:tcPr>
          <w:p w14:paraId="4CE5EB64" w14:textId="77777777" w:rsidR="00254B85" w:rsidRPr="00833FF7" w:rsidRDefault="00254B85" w:rsidP="007D13EA">
            <w:pPr>
              <w:pStyle w:val="Tabletext"/>
              <w:spacing w:line="240" w:lineRule="exact"/>
              <w:jc w:val="center"/>
              <w:rPr>
                <w:szCs w:val="30"/>
              </w:rPr>
            </w:pPr>
            <w:r w:rsidRPr="00833FF7">
              <w:rPr>
                <w:rFonts w:hint="eastAsia"/>
                <w:szCs w:val="30"/>
              </w:rPr>
              <w:t>64</w:t>
            </w:r>
            <w:r w:rsidRPr="00833FF7">
              <w:rPr>
                <w:szCs w:val="30"/>
              </w:rPr>
              <w:noBreakHyphen/>
            </w:r>
            <w:r w:rsidRPr="00833FF7">
              <w:rPr>
                <w:rFonts w:hint="eastAsia"/>
                <w:szCs w:val="30"/>
              </w:rPr>
              <w:t>QAM</w:t>
            </w:r>
          </w:p>
        </w:tc>
        <w:tc>
          <w:tcPr>
            <w:tcW w:w="1209" w:type="dxa"/>
            <w:vAlign w:val="center"/>
          </w:tcPr>
          <w:p w14:paraId="2B84480D" w14:textId="4013AA45" w:rsidR="00254B85" w:rsidRPr="00833FF7" w:rsidRDefault="00254B85" w:rsidP="007D13EA">
            <w:pPr>
              <w:pStyle w:val="Tabletext"/>
              <w:spacing w:line="240" w:lineRule="exact"/>
              <w:jc w:val="center"/>
              <w:rPr>
                <w:szCs w:val="30"/>
              </w:rPr>
            </w:pPr>
            <w:r w:rsidRPr="00833FF7">
              <w:rPr>
                <w:rFonts w:hint="eastAsia"/>
                <w:szCs w:val="30"/>
              </w:rPr>
              <w:t>16,5</w:t>
            </w:r>
          </w:p>
        </w:tc>
        <w:tc>
          <w:tcPr>
            <w:tcW w:w="1215" w:type="dxa"/>
            <w:vAlign w:val="center"/>
          </w:tcPr>
          <w:p w14:paraId="0CCCE3B5" w14:textId="197CF17B" w:rsidR="00254B85" w:rsidRPr="00833FF7" w:rsidRDefault="00254B85" w:rsidP="007D13EA">
            <w:pPr>
              <w:pStyle w:val="Tabletext"/>
              <w:spacing w:line="240" w:lineRule="exact"/>
              <w:jc w:val="center"/>
              <w:rPr>
                <w:szCs w:val="30"/>
              </w:rPr>
            </w:pPr>
            <w:r w:rsidRPr="00833FF7">
              <w:rPr>
                <w:rFonts w:hint="eastAsia"/>
                <w:szCs w:val="30"/>
              </w:rPr>
              <w:t>18,7</w:t>
            </w:r>
          </w:p>
        </w:tc>
        <w:tc>
          <w:tcPr>
            <w:tcW w:w="1206" w:type="dxa"/>
            <w:vAlign w:val="center"/>
          </w:tcPr>
          <w:p w14:paraId="2B484716" w14:textId="7C46C9FA" w:rsidR="00254B85" w:rsidRPr="00833FF7" w:rsidRDefault="00254B85" w:rsidP="007D13EA">
            <w:pPr>
              <w:pStyle w:val="Tabletext"/>
              <w:spacing w:line="240" w:lineRule="exact"/>
              <w:jc w:val="center"/>
              <w:rPr>
                <w:szCs w:val="30"/>
              </w:rPr>
            </w:pPr>
            <w:r w:rsidRPr="00833FF7">
              <w:rPr>
                <w:rFonts w:hint="eastAsia"/>
                <w:szCs w:val="30"/>
              </w:rPr>
              <w:t>20,1</w:t>
            </w:r>
          </w:p>
        </w:tc>
        <w:tc>
          <w:tcPr>
            <w:tcW w:w="1206" w:type="dxa"/>
            <w:vAlign w:val="center"/>
          </w:tcPr>
          <w:p w14:paraId="0EDBD08A" w14:textId="277B0AC8" w:rsidR="00254B85" w:rsidRPr="00833FF7" w:rsidRDefault="00254B85" w:rsidP="007D13EA">
            <w:pPr>
              <w:pStyle w:val="Tabletext"/>
              <w:spacing w:line="240" w:lineRule="exact"/>
              <w:jc w:val="center"/>
              <w:rPr>
                <w:szCs w:val="30"/>
              </w:rPr>
            </w:pPr>
            <w:r w:rsidRPr="00833FF7">
              <w:rPr>
                <w:rFonts w:hint="eastAsia"/>
                <w:szCs w:val="30"/>
              </w:rPr>
              <w:t>21,3</w:t>
            </w:r>
          </w:p>
        </w:tc>
        <w:tc>
          <w:tcPr>
            <w:tcW w:w="1206" w:type="dxa"/>
            <w:vAlign w:val="center"/>
          </w:tcPr>
          <w:p w14:paraId="21DC04CB" w14:textId="2223822F" w:rsidR="00254B85" w:rsidRPr="00833FF7" w:rsidRDefault="00254B85" w:rsidP="007D13EA">
            <w:pPr>
              <w:pStyle w:val="Tabletext"/>
              <w:spacing w:line="240" w:lineRule="exact"/>
              <w:jc w:val="center"/>
              <w:rPr>
                <w:szCs w:val="30"/>
              </w:rPr>
            </w:pPr>
            <w:r w:rsidRPr="00833FF7">
              <w:rPr>
                <w:rFonts w:hint="eastAsia"/>
                <w:szCs w:val="30"/>
              </w:rPr>
              <w:t>22,0</w:t>
            </w:r>
          </w:p>
        </w:tc>
      </w:tr>
    </w:tbl>
    <w:p w14:paraId="62B3505E" w14:textId="77777777" w:rsidR="00254B85" w:rsidRPr="00833FF7" w:rsidRDefault="00254B85" w:rsidP="00254B85">
      <w:pPr>
        <w:pStyle w:val="Headingb"/>
        <w:keepLines/>
        <w:spacing w:before="480" w:line="180" w:lineRule="auto"/>
        <w:rPr>
          <w:rtl/>
          <w:lang w:bidi="ar-EG"/>
        </w:rPr>
      </w:pPr>
      <w:r w:rsidRPr="00833FF7">
        <w:rPr>
          <w:lang w:bidi="ar-EG"/>
        </w:rPr>
        <w:t>(2</w:t>
      </w:r>
      <w:r w:rsidRPr="00833FF7">
        <w:rPr>
          <w:rFonts w:hint="cs"/>
          <w:rtl/>
          <w:lang w:bidi="ar-EG"/>
        </w:rPr>
        <w:tab/>
        <w:t>الانحطاط الملازم للتنفيذ</w:t>
      </w:r>
    </w:p>
    <w:p w14:paraId="141F078F" w14:textId="77777777" w:rsidR="00254B85" w:rsidRPr="00833FF7" w:rsidRDefault="00254B85" w:rsidP="009053B8">
      <w:pPr>
        <w:rPr>
          <w:rtl/>
          <w:lang w:bidi="ar-SY"/>
        </w:rPr>
      </w:pPr>
      <w:r w:rsidRPr="00833FF7">
        <w:rPr>
          <w:rFonts w:hint="cs"/>
          <w:rtl/>
          <w:lang w:bidi="ar-SY"/>
        </w:rPr>
        <w:t xml:space="preserve">هو مقدار الانحطاط المكافئ في النسبة </w:t>
      </w:r>
      <w:r w:rsidRPr="00833FF7">
        <w:rPr>
          <w:rFonts w:hint="eastAsia"/>
          <w:i/>
          <w:iCs/>
        </w:rPr>
        <w:t>C</w:t>
      </w:r>
      <w:r w:rsidRPr="00833FF7">
        <w:t>/</w:t>
      </w:r>
      <w:r w:rsidRPr="00833FF7">
        <w:rPr>
          <w:rFonts w:hint="eastAsia"/>
          <w:i/>
          <w:iCs/>
        </w:rPr>
        <w:t>N</w:t>
      </w:r>
      <w:r w:rsidRPr="00833FF7">
        <w:rPr>
          <w:rFonts w:hint="cs"/>
          <w:rtl/>
          <w:lang w:bidi="ar-SY"/>
        </w:rPr>
        <w:t xml:space="preserve"> المتوقع في تنفيذ التجهيزات.</w:t>
      </w:r>
    </w:p>
    <w:p w14:paraId="0571B186" w14:textId="77777777" w:rsidR="00254B85" w:rsidRPr="00833FF7" w:rsidRDefault="00254B85" w:rsidP="00254B85">
      <w:pPr>
        <w:pStyle w:val="Headingb"/>
        <w:keepLines/>
        <w:spacing w:line="180" w:lineRule="auto"/>
        <w:rPr>
          <w:rtl/>
          <w:lang w:bidi="ar-EG"/>
        </w:rPr>
      </w:pPr>
      <w:r w:rsidRPr="00833FF7">
        <w:rPr>
          <w:lang w:bidi="ar-EG"/>
        </w:rPr>
        <w:t>(3</w:t>
      </w:r>
      <w:r w:rsidRPr="00833FF7">
        <w:rPr>
          <w:rFonts w:hint="cs"/>
          <w:rtl/>
          <w:lang w:bidi="ar-EG"/>
        </w:rPr>
        <w:tab/>
        <w:t>هامش التداخل</w:t>
      </w:r>
    </w:p>
    <w:p w14:paraId="75B41A79" w14:textId="23E92982" w:rsidR="00254B85" w:rsidRPr="00833FF7" w:rsidRDefault="00254B85" w:rsidP="009053B8">
      <w:pPr>
        <w:rPr>
          <w:rtl/>
          <w:lang w:bidi="ar-SY"/>
        </w:rPr>
      </w:pPr>
      <w:r w:rsidRPr="00833FF7">
        <w:rPr>
          <w:rFonts w:hint="cs"/>
          <w:rtl/>
          <w:lang w:bidi="ar-SY"/>
        </w:rPr>
        <w:t xml:space="preserve">هو هامش الانحطاط المكافئ في النسبة </w:t>
      </w:r>
      <w:r w:rsidRPr="00833FF7">
        <w:rPr>
          <w:rFonts w:hint="eastAsia"/>
          <w:i/>
          <w:iCs/>
        </w:rPr>
        <w:t>C</w:t>
      </w:r>
      <w:r w:rsidRPr="00833FF7">
        <w:t>/</w:t>
      </w:r>
      <w:r w:rsidRPr="00833FF7">
        <w:rPr>
          <w:rFonts w:hint="eastAsia"/>
          <w:i/>
          <w:iCs/>
        </w:rPr>
        <w:t>N</w:t>
      </w:r>
      <w:r w:rsidRPr="00833FF7">
        <w:rPr>
          <w:rFonts w:hint="cs"/>
          <w:rtl/>
          <w:lang w:bidi="ar-SY"/>
        </w:rPr>
        <w:t xml:space="preserve"> الناجم عن تداخل</w:t>
      </w:r>
      <w:r w:rsidR="00707D2F">
        <w:rPr>
          <w:rFonts w:hint="cs"/>
          <w:rtl/>
          <w:lang w:bidi="ar-SY"/>
        </w:rPr>
        <w:t xml:space="preserve"> من قبيل التداخل الذي تسببه</w:t>
      </w:r>
      <w:r w:rsidRPr="00833FF7">
        <w:rPr>
          <w:rFonts w:hint="cs"/>
          <w:rtl/>
          <w:lang w:bidi="ar-SY"/>
        </w:rPr>
        <w:t xml:space="preserve"> إذاعة تماثلية</w:t>
      </w:r>
      <w:r w:rsidR="00831784">
        <w:rPr>
          <w:rFonts w:hint="cs"/>
          <w:rtl/>
          <w:lang w:bidi="ar-SY"/>
        </w:rPr>
        <w:t xml:space="preserve"> كهذه</w:t>
      </w:r>
      <w:r w:rsidRPr="00833FF7">
        <w:rPr>
          <w:rFonts w:hint="cs"/>
          <w:rtl/>
          <w:lang w:bidi="ar-SY"/>
        </w:rPr>
        <w:t>.</w:t>
      </w:r>
    </w:p>
    <w:p w14:paraId="19688806" w14:textId="77777777" w:rsidR="00254B85" w:rsidRPr="00833FF7" w:rsidRDefault="00254B85" w:rsidP="00254B85">
      <w:pPr>
        <w:pStyle w:val="Note"/>
        <w:spacing w:before="40"/>
        <w:rPr>
          <w:rtl/>
          <w:lang w:bidi="ar-EG"/>
        </w:rPr>
      </w:pPr>
      <w:r w:rsidRPr="00833FF7">
        <w:rPr>
          <w:rFonts w:hint="cs"/>
          <w:b/>
          <w:bCs/>
          <w:rtl/>
          <w:lang w:bidi="ar-SY"/>
        </w:rPr>
        <w:t>الملاحظة</w:t>
      </w:r>
      <w:r w:rsidRPr="00DA3271">
        <w:rPr>
          <w:rFonts w:hint="cs"/>
          <w:rtl/>
          <w:lang w:bidi="ar-SY"/>
        </w:rPr>
        <w:t xml:space="preserve"> </w:t>
      </w:r>
      <w:r w:rsidRPr="00833FF7">
        <w:rPr>
          <w:rFonts w:hint="cs"/>
          <w:rtl/>
          <w:lang w:bidi="ar-EG"/>
        </w:rPr>
        <w:t>- الانتشار لمسافات بعيدة فوق مسيرات بحرية أو أي بيئات أخرى قد يؤدي إلى تداخل في بعض الظروف. وعلى الرغم من أنه ليس عملياً إدراج مثل هذه الحالات الخاصة في حساب موازنات الوصلات، فإنه ينبغي مراعاة هذا النمط من التداخل.</w:t>
      </w:r>
    </w:p>
    <w:p w14:paraId="5A370F97" w14:textId="77777777" w:rsidR="00254B85" w:rsidRPr="00833FF7" w:rsidRDefault="00254B85" w:rsidP="00254B85">
      <w:pPr>
        <w:pStyle w:val="Headingb"/>
        <w:rPr>
          <w:rtl/>
          <w:lang w:bidi="ar-EG"/>
        </w:rPr>
      </w:pPr>
      <w:r w:rsidRPr="00833FF7">
        <w:rPr>
          <w:lang w:bidi="ar-EG"/>
        </w:rPr>
        <w:t>(4</w:t>
      </w:r>
      <w:r w:rsidRPr="00833FF7">
        <w:rPr>
          <w:rFonts w:hint="cs"/>
          <w:rtl/>
          <w:lang w:bidi="ar-EG"/>
        </w:rPr>
        <w:tab/>
        <w:t>هامش تعدد المس</w:t>
      </w:r>
      <w:r>
        <w:rPr>
          <w:rFonts w:hint="cs"/>
          <w:rtl/>
          <w:lang w:bidi="ar-EG"/>
        </w:rPr>
        <w:t>ي</w:t>
      </w:r>
      <w:r w:rsidRPr="00833FF7">
        <w:rPr>
          <w:rFonts w:hint="cs"/>
          <w:rtl/>
          <w:lang w:bidi="ar-EG"/>
        </w:rPr>
        <w:t>رات لمستقبل محمول أو ثابت</w:t>
      </w:r>
    </w:p>
    <w:p w14:paraId="0D5E03A7" w14:textId="77777777" w:rsidR="00254B85" w:rsidRPr="00833FF7" w:rsidRDefault="00254B85" w:rsidP="00254B85">
      <w:pPr>
        <w:spacing w:before="80"/>
        <w:rPr>
          <w:rtl/>
          <w:lang w:bidi="ar-SY"/>
        </w:rPr>
      </w:pPr>
      <w:r w:rsidRPr="00833FF7">
        <w:rPr>
          <w:rFonts w:hint="cs"/>
          <w:rtl/>
          <w:lang w:bidi="ar-SY"/>
        </w:rPr>
        <w:t xml:space="preserve">هو هامش الانحطاط المكافئ في النسبة </w:t>
      </w:r>
      <w:r w:rsidRPr="00833FF7">
        <w:rPr>
          <w:rFonts w:hint="eastAsia"/>
          <w:i/>
          <w:iCs/>
        </w:rPr>
        <w:t>C</w:t>
      </w:r>
      <w:r w:rsidRPr="00833FF7">
        <w:t>/</w:t>
      </w:r>
      <w:r w:rsidRPr="00833FF7">
        <w:rPr>
          <w:rFonts w:hint="eastAsia"/>
          <w:i/>
          <w:iCs/>
        </w:rPr>
        <w:t>N</w:t>
      </w:r>
      <w:r w:rsidRPr="00833FF7">
        <w:rPr>
          <w:rFonts w:hint="cs"/>
          <w:rtl/>
          <w:lang w:bidi="ar-SY"/>
        </w:rPr>
        <w:t xml:space="preserve"> الناجم عن تداخل متعدد المس</w:t>
      </w:r>
      <w:r>
        <w:rPr>
          <w:rFonts w:hint="cs"/>
          <w:rtl/>
          <w:lang w:bidi="ar-SY"/>
        </w:rPr>
        <w:t>ي</w:t>
      </w:r>
      <w:r w:rsidRPr="00833FF7">
        <w:rPr>
          <w:rFonts w:hint="cs"/>
          <w:rtl/>
          <w:lang w:bidi="ar-SY"/>
        </w:rPr>
        <w:t>رات.</w:t>
      </w:r>
    </w:p>
    <w:p w14:paraId="6ABED171" w14:textId="77777777" w:rsidR="00254B85" w:rsidRPr="00833FF7" w:rsidRDefault="00254B85" w:rsidP="00254B85">
      <w:pPr>
        <w:pStyle w:val="Headingb"/>
        <w:rPr>
          <w:rtl/>
          <w:lang w:bidi="ar-EG"/>
        </w:rPr>
      </w:pPr>
      <w:r w:rsidRPr="00833FF7">
        <w:rPr>
          <w:lang w:bidi="ar-EG"/>
        </w:rPr>
        <w:lastRenderedPageBreak/>
        <w:t>(5</w:t>
      </w:r>
      <w:r w:rsidRPr="00833FF7">
        <w:rPr>
          <w:rFonts w:hint="cs"/>
          <w:rtl/>
          <w:lang w:bidi="ar-EG"/>
        </w:rPr>
        <w:tab/>
        <w:t>هامش الحماية من الخبو بخصوص مستقبل متنقل</w:t>
      </w:r>
    </w:p>
    <w:p w14:paraId="3575C999" w14:textId="77777777" w:rsidR="00254B85" w:rsidRPr="00833FF7" w:rsidRDefault="00254B85" w:rsidP="00254B85">
      <w:pPr>
        <w:spacing w:before="80"/>
        <w:rPr>
          <w:rtl/>
          <w:lang w:bidi="ar-SY"/>
        </w:rPr>
      </w:pPr>
      <w:r w:rsidRPr="00833FF7">
        <w:rPr>
          <w:rFonts w:hint="cs"/>
          <w:rtl/>
          <w:lang w:bidi="ar-SY"/>
        </w:rPr>
        <w:t xml:space="preserve">هو هامش الانحطاط المكافئ في النسبة </w:t>
      </w:r>
      <w:r w:rsidRPr="00833FF7">
        <w:rPr>
          <w:rFonts w:hint="eastAsia"/>
          <w:i/>
          <w:iCs/>
        </w:rPr>
        <w:t>C</w:t>
      </w:r>
      <w:r w:rsidRPr="00833FF7">
        <w:t>/</w:t>
      </w:r>
      <w:r w:rsidRPr="00833FF7">
        <w:rPr>
          <w:rFonts w:hint="eastAsia"/>
          <w:i/>
          <w:iCs/>
        </w:rPr>
        <w:t>N</w:t>
      </w:r>
      <w:r w:rsidRPr="00833FF7">
        <w:rPr>
          <w:rFonts w:hint="cs"/>
          <w:rtl/>
          <w:lang w:bidi="ar-SY"/>
        </w:rPr>
        <w:t xml:space="preserve"> الناجم عن تقلب وقتي في شدة المجال.</w:t>
      </w:r>
    </w:p>
    <w:p w14:paraId="02C3BB7E" w14:textId="77777777" w:rsidR="00254B85" w:rsidRPr="00833FF7" w:rsidRDefault="00254B85" w:rsidP="00254B85">
      <w:pPr>
        <w:rPr>
          <w:rtl/>
          <w:lang w:bidi="ar-SY"/>
        </w:rPr>
      </w:pPr>
      <w:r w:rsidRPr="00833FF7">
        <w:rPr>
          <w:rFonts w:hint="cs"/>
          <w:rtl/>
          <w:lang w:bidi="ar-SY"/>
        </w:rPr>
        <w:t xml:space="preserve">يبيِّن الجدول </w:t>
      </w:r>
      <w:r>
        <w:rPr>
          <w:lang w:bidi="ar-SY"/>
        </w:rPr>
        <w:t>14</w:t>
      </w:r>
      <w:r w:rsidRPr="00833FF7">
        <w:rPr>
          <w:rFonts w:hint="cs"/>
          <w:rtl/>
          <w:lang w:bidi="ar-SY"/>
        </w:rPr>
        <w:t xml:space="preserve"> النسبة </w:t>
      </w:r>
      <w:r w:rsidRPr="00833FF7">
        <w:rPr>
          <w:rFonts w:hint="eastAsia"/>
          <w:i/>
          <w:iCs/>
        </w:rPr>
        <w:t>C</w:t>
      </w:r>
      <w:r w:rsidRPr="00833FF7">
        <w:rPr>
          <w:rFonts w:hint="eastAsia"/>
        </w:rPr>
        <w:t>/</w:t>
      </w:r>
      <w:r w:rsidRPr="00833FF7">
        <w:rPr>
          <w:rFonts w:hint="eastAsia"/>
          <w:i/>
          <w:iCs/>
        </w:rPr>
        <w:t>N</w:t>
      </w:r>
      <w:r w:rsidRPr="00833FF7">
        <w:rPr>
          <w:rFonts w:hint="cs"/>
          <w:i/>
          <w:iCs/>
          <w:rtl/>
          <w:lang w:bidi="ar-SY"/>
        </w:rPr>
        <w:t xml:space="preserve"> </w:t>
      </w:r>
      <w:r w:rsidRPr="00833FF7">
        <w:rPr>
          <w:rFonts w:hint="cs"/>
          <w:rtl/>
          <w:lang w:bidi="ar-SY"/>
        </w:rPr>
        <w:t xml:space="preserve">المطلوبة في قناة الخبو. ويبيِّن الجدول </w:t>
      </w:r>
      <w:r>
        <w:rPr>
          <w:lang w:bidi="ar-SY"/>
        </w:rPr>
        <w:t>15</w:t>
      </w:r>
      <w:r w:rsidRPr="00833FF7">
        <w:rPr>
          <w:rFonts w:hint="cs"/>
          <w:rtl/>
          <w:lang w:bidi="ar-SY"/>
        </w:rPr>
        <w:t xml:space="preserve"> هوامش الحماية من الخبو.</w:t>
      </w:r>
    </w:p>
    <w:p w14:paraId="29FC7A23" w14:textId="77777777" w:rsidR="00254B85" w:rsidRPr="00833FF7" w:rsidRDefault="00254B85" w:rsidP="00254B85">
      <w:pPr>
        <w:pStyle w:val="TableNo"/>
        <w:rPr>
          <w:rtl/>
        </w:rPr>
      </w:pPr>
      <w:r w:rsidRPr="00833FF7">
        <w:rPr>
          <w:rFonts w:hint="cs"/>
          <w:rtl/>
        </w:rPr>
        <w:t xml:space="preserve">الجـدول </w:t>
      </w:r>
      <w:r>
        <w:t>14</w:t>
      </w:r>
    </w:p>
    <w:p w14:paraId="55E64E62" w14:textId="77777777" w:rsidR="00254B85" w:rsidRPr="00833FF7" w:rsidRDefault="00254B85" w:rsidP="00254B85">
      <w:pPr>
        <w:pStyle w:val="Tabletitle"/>
        <w:spacing w:before="80" w:after="40" w:line="180" w:lineRule="auto"/>
        <w:rPr>
          <w:rtl/>
        </w:rPr>
      </w:pPr>
      <w:r w:rsidRPr="00833FF7">
        <w:rPr>
          <w:rFonts w:hint="cs"/>
          <w:rtl/>
        </w:rPr>
        <w:t xml:space="preserve">النسبة </w:t>
      </w:r>
      <w:r w:rsidRPr="00833FF7">
        <w:rPr>
          <w:rFonts w:hint="eastAsia"/>
          <w:i/>
          <w:iCs/>
        </w:rPr>
        <w:t>C/N</w:t>
      </w:r>
      <w:r w:rsidRPr="00833FF7">
        <w:rPr>
          <w:rFonts w:hint="cs"/>
          <w:rtl/>
        </w:rPr>
        <w:t xml:space="preserve"> المطلوبة</w:t>
      </w:r>
      <w:r w:rsidRPr="00833FF7">
        <w:rPr>
          <w:rtl/>
        </w:rPr>
        <w:br/>
      </w:r>
      <w:r w:rsidRPr="00833FF7">
        <w:rPr>
          <w:rFonts w:hint="cs"/>
          <w:rtl/>
        </w:rPr>
        <w:t xml:space="preserve">(الأسلوب </w:t>
      </w:r>
      <w:r w:rsidRPr="00833FF7">
        <w:t>3</w:t>
      </w:r>
      <w:r w:rsidRPr="00833FF7">
        <w:rPr>
          <w:rFonts w:hint="cs"/>
          <w:rtl/>
        </w:rPr>
        <w:t xml:space="preserve">، النطاق الحارس </w:t>
      </w:r>
      <w:r w:rsidRPr="00833FF7">
        <w:rPr>
          <w:rFonts w:hint="eastAsia"/>
        </w:rPr>
        <w:t>1/16</w:t>
      </w:r>
      <w:r w:rsidRPr="00833FF7">
        <w:rPr>
          <w:rFonts w:hint="cs"/>
          <w:rtl/>
        </w:rPr>
        <w:t xml:space="preserve">، النموذج </w:t>
      </w:r>
      <w:r>
        <w:rPr>
          <w:rFonts w:hint="cs"/>
          <w:rtl/>
        </w:rPr>
        <w:t>النمطي</w:t>
      </w:r>
      <w:r w:rsidRPr="00833FF7">
        <w:rPr>
          <w:rFonts w:hint="cs"/>
          <w:rtl/>
        </w:rPr>
        <w:t xml:space="preserve"> للخبو في </w:t>
      </w:r>
      <w:r>
        <w:rPr>
          <w:rFonts w:hint="cs"/>
          <w:rtl/>
        </w:rPr>
        <w:t>البيئات</w:t>
      </w:r>
      <w:r w:rsidRPr="00833FF7">
        <w:rPr>
          <w:rFonts w:hint="cs"/>
          <w:rtl/>
        </w:rPr>
        <w:t xml:space="preserve"> الحضرية</w:t>
      </w:r>
      <w:r w:rsidRPr="00833FF7">
        <w:rPr>
          <w:rtl/>
        </w:rPr>
        <w:br/>
      </w:r>
      <w:r w:rsidRPr="00833FF7">
        <w:rPr>
          <w:rFonts w:hint="cs"/>
          <w:rtl/>
        </w:rPr>
        <w:t xml:space="preserve">في النظام العالمي للاتصالات المتنقلة </w:t>
      </w:r>
      <w:r w:rsidRPr="00833FF7">
        <w:t>(</w:t>
      </w:r>
      <w:r w:rsidRPr="00833FF7">
        <w:rPr>
          <w:rFonts w:hint="eastAsia"/>
        </w:rPr>
        <w:t>GSM</w:t>
      </w:r>
      <w:r w:rsidRPr="00833FF7">
        <w:t>)</w:t>
      </w:r>
      <w:r w:rsidRPr="00833FF7">
        <w:rPr>
          <w:rFonts w:hint="cs"/>
          <w:rtl/>
        </w:rPr>
        <w:t>)</w:t>
      </w:r>
    </w:p>
    <w:tbl>
      <w:tblPr>
        <w:bidiVisual/>
        <w:tblW w:w="0" w:type="auto"/>
        <w:jc w:val="center"/>
        <w:tblLayout w:type="fixed"/>
        <w:tblCellMar>
          <w:left w:w="30" w:type="dxa"/>
          <w:right w:w="30" w:type="dxa"/>
        </w:tblCellMar>
        <w:tblLook w:val="0000" w:firstRow="0" w:lastRow="0" w:firstColumn="0" w:lastColumn="0" w:noHBand="0" w:noVBand="0"/>
      </w:tblPr>
      <w:tblGrid>
        <w:gridCol w:w="1871"/>
        <w:gridCol w:w="1871"/>
        <w:gridCol w:w="1871"/>
        <w:gridCol w:w="1197"/>
        <w:gridCol w:w="1198"/>
        <w:gridCol w:w="1198"/>
      </w:tblGrid>
      <w:tr w:rsidR="00254B85" w:rsidRPr="00833FF7" w14:paraId="3120E3ED" w14:textId="77777777" w:rsidTr="007D13EA">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14:paraId="7F59E2E2" w14:textId="77777777" w:rsidR="00254B85" w:rsidRPr="00833FF7" w:rsidRDefault="00254B85" w:rsidP="007D13EA">
            <w:pPr>
              <w:pStyle w:val="Tablehead"/>
              <w:rPr>
                <w:lang w:bidi="ar-SY"/>
              </w:rPr>
            </w:pPr>
          </w:p>
        </w:tc>
        <w:tc>
          <w:tcPr>
            <w:tcW w:w="1871" w:type="dxa"/>
            <w:tcBorders>
              <w:top w:val="single" w:sz="4" w:space="0" w:color="auto"/>
              <w:left w:val="single" w:sz="4" w:space="0" w:color="auto"/>
              <w:bottom w:val="single" w:sz="4" w:space="0" w:color="auto"/>
              <w:right w:val="single" w:sz="4" w:space="0" w:color="auto"/>
            </w:tcBorders>
          </w:tcPr>
          <w:p w14:paraId="3661FDC6" w14:textId="77777777" w:rsidR="00254B85" w:rsidRPr="00833FF7" w:rsidRDefault="00254B85" w:rsidP="007D13EA">
            <w:pPr>
              <w:pStyle w:val="Tablehead"/>
              <w:rPr>
                <w:lang w:bidi="ar-SY"/>
              </w:rPr>
            </w:pPr>
          </w:p>
        </w:tc>
        <w:tc>
          <w:tcPr>
            <w:tcW w:w="1871" w:type="dxa"/>
            <w:tcBorders>
              <w:top w:val="single" w:sz="4" w:space="0" w:color="auto"/>
              <w:left w:val="single" w:sz="4" w:space="0" w:color="auto"/>
              <w:bottom w:val="single" w:sz="4" w:space="0" w:color="auto"/>
              <w:right w:val="single" w:sz="4" w:space="0" w:color="auto"/>
            </w:tcBorders>
            <w:vAlign w:val="center"/>
          </w:tcPr>
          <w:p w14:paraId="68517091" w14:textId="77777777" w:rsidR="00254B85" w:rsidRPr="00833FF7" w:rsidRDefault="00254B85" w:rsidP="007D13EA">
            <w:pPr>
              <w:pStyle w:val="Tablehead"/>
              <w:rPr>
                <w:lang w:bidi="ar-SY"/>
              </w:rPr>
            </w:pPr>
          </w:p>
        </w:tc>
        <w:tc>
          <w:tcPr>
            <w:tcW w:w="3593" w:type="dxa"/>
            <w:gridSpan w:val="3"/>
            <w:tcBorders>
              <w:top w:val="single" w:sz="4" w:space="0" w:color="auto"/>
              <w:left w:val="single" w:sz="4" w:space="0" w:color="auto"/>
              <w:bottom w:val="single" w:sz="4" w:space="0" w:color="auto"/>
              <w:right w:val="single" w:sz="4" w:space="0" w:color="auto"/>
            </w:tcBorders>
            <w:vAlign w:val="center"/>
          </w:tcPr>
          <w:p w14:paraId="17584A23" w14:textId="77777777" w:rsidR="00254B85" w:rsidRPr="00833FF7" w:rsidRDefault="00254B85" w:rsidP="007D13EA">
            <w:pPr>
              <w:pStyle w:val="Tablehead"/>
              <w:rPr>
                <w:rtl/>
                <w:lang w:bidi="ar-EG"/>
              </w:rPr>
            </w:pPr>
            <w:r w:rsidRPr="00833FF7">
              <w:rPr>
                <w:rFonts w:hint="cs"/>
                <w:rtl/>
                <w:lang w:bidi="ar-SY"/>
              </w:rPr>
              <w:t xml:space="preserve">التردد الدوبلري الأعلى </w:t>
            </w:r>
            <w:r w:rsidRPr="00833FF7">
              <w:rPr>
                <w:rFonts w:hint="eastAsia"/>
                <w:vertAlign w:val="superscript"/>
              </w:rPr>
              <w:t>(</w:t>
            </w:r>
            <w:r w:rsidRPr="00833FF7">
              <w:rPr>
                <w:vertAlign w:val="superscript"/>
              </w:rPr>
              <w:t>1</w:t>
            </w:r>
            <w:r w:rsidRPr="00833FF7">
              <w:rPr>
                <w:rFonts w:hint="eastAsia"/>
                <w:vertAlign w:val="superscript"/>
              </w:rPr>
              <w:t>)</w:t>
            </w:r>
            <w:r w:rsidRPr="00833FF7">
              <w:rPr>
                <w:rFonts w:hint="eastAsia"/>
                <w:spacing w:val="-60"/>
              </w:rPr>
              <w:t xml:space="preserve"> </w:t>
            </w:r>
            <w:r w:rsidRPr="00833FF7">
              <w:rPr>
                <w:rFonts w:hint="eastAsia"/>
              </w:rPr>
              <w:t>(</w:t>
            </w:r>
            <w:r w:rsidRPr="00833FF7">
              <w:rPr>
                <w:rFonts w:ascii="Times New Roman" w:hAnsi="Times New Roman" w:cs="Times New Roman"/>
                <w:i/>
                <w:iCs/>
              </w:rPr>
              <w:t>ƒ</w:t>
            </w:r>
            <w:r w:rsidRPr="00833FF7">
              <w:rPr>
                <w:rFonts w:hint="eastAsia"/>
                <w:i/>
                <w:iCs/>
                <w:vertAlign w:val="subscript"/>
              </w:rPr>
              <w:t>D</w:t>
            </w:r>
            <w:r w:rsidRPr="00833FF7">
              <w:rPr>
                <w:rFonts w:hint="eastAsia"/>
              </w:rPr>
              <w:t>)</w:t>
            </w:r>
          </w:p>
        </w:tc>
      </w:tr>
      <w:tr w:rsidR="00254B85" w:rsidRPr="00833FF7" w14:paraId="07788E48" w14:textId="77777777" w:rsidTr="007D13EA">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14:paraId="55D4D250" w14:textId="77777777" w:rsidR="00254B85" w:rsidRPr="00833FF7" w:rsidRDefault="00254B85" w:rsidP="007D13EA">
            <w:pPr>
              <w:pStyle w:val="Tablehead"/>
              <w:rPr>
                <w:rtl/>
                <w:lang w:bidi="ar-SY"/>
              </w:rPr>
            </w:pPr>
            <w:r w:rsidRPr="00833FF7">
              <w:rPr>
                <w:rFonts w:hint="cs"/>
                <w:rtl/>
                <w:lang w:bidi="ar-SY"/>
              </w:rPr>
              <w:t>التشكيل</w:t>
            </w:r>
          </w:p>
        </w:tc>
        <w:tc>
          <w:tcPr>
            <w:tcW w:w="1871" w:type="dxa"/>
            <w:tcBorders>
              <w:top w:val="single" w:sz="4" w:space="0" w:color="auto"/>
              <w:left w:val="single" w:sz="4" w:space="0" w:color="auto"/>
              <w:bottom w:val="single" w:sz="4" w:space="0" w:color="auto"/>
              <w:right w:val="single" w:sz="4" w:space="0" w:color="auto"/>
            </w:tcBorders>
            <w:vAlign w:val="center"/>
          </w:tcPr>
          <w:p w14:paraId="60953162" w14:textId="77777777" w:rsidR="00254B85" w:rsidRPr="00833FF7" w:rsidRDefault="00254B85" w:rsidP="007D13EA">
            <w:pPr>
              <w:pStyle w:val="Tablehead"/>
              <w:rPr>
                <w:lang w:bidi="ar-SY"/>
              </w:rPr>
            </w:pPr>
            <w:r w:rsidRPr="00833FF7">
              <w:rPr>
                <w:rFonts w:hint="cs"/>
                <w:rtl/>
                <w:lang w:bidi="ar-SY"/>
              </w:rPr>
              <w:t>معدل التشفير</w:t>
            </w:r>
          </w:p>
        </w:tc>
        <w:tc>
          <w:tcPr>
            <w:tcW w:w="1871" w:type="dxa"/>
            <w:tcBorders>
              <w:top w:val="single" w:sz="4" w:space="0" w:color="auto"/>
              <w:left w:val="single" w:sz="4" w:space="0" w:color="auto"/>
              <w:bottom w:val="single" w:sz="4" w:space="0" w:color="auto"/>
              <w:right w:val="single" w:sz="4" w:space="0" w:color="auto"/>
            </w:tcBorders>
            <w:vAlign w:val="center"/>
          </w:tcPr>
          <w:p w14:paraId="56947323" w14:textId="77777777" w:rsidR="00254B85" w:rsidRPr="00833FF7" w:rsidRDefault="00254B85" w:rsidP="007D13EA">
            <w:pPr>
              <w:pStyle w:val="Tablehead"/>
            </w:pPr>
            <w:r w:rsidRPr="00833FF7">
              <w:rPr>
                <w:rFonts w:hint="cs"/>
                <w:rtl/>
                <w:lang w:bidi="ar-SY"/>
              </w:rPr>
              <w:t>الضوضاء الغوسية</w:t>
            </w:r>
            <w:r w:rsidRPr="00833FF7">
              <w:br/>
              <w:t>(dB)</w:t>
            </w:r>
          </w:p>
        </w:tc>
        <w:tc>
          <w:tcPr>
            <w:tcW w:w="1197" w:type="dxa"/>
            <w:tcBorders>
              <w:top w:val="single" w:sz="4" w:space="0" w:color="auto"/>
              <w:left w:val="single" w:sz="4" w:space="0" w:color="auto"/>
              <w:bottom w:val="single" w:sz="4" w:space="0" w:color="auto"/>
              <w:right w:val="single" w:sz="4" w:space="0" w:color="auto"/>
            </w:tcBorders>
            <w:vAlign w:val="center"/>
          </w:tcPr>
          <w:p w14:paraId="1811ED32" w14:textId="77777777" w:rsidR="00254B85" w:rsidRPr="00833FF7" w:rsidRDefault="00254B85" w:rsidP="007D13EA">
            <w:pPr>
              <w:pStyle w:val="Tabletext"/>
              <w:jc w:val="center"/>
            </w:pPr>
            <w:r w:rsidRPr="00833FF7">
              <w:t>Hz </w:t>
            </w:r>
            <w:r w:rsidRPr="00833FF7">
              <w:rPr>
                <w:rFonts w:hint="eastAsia"/>
              </w:rPr>
              <w:t>2</w:t>
            </w:r>
          </w:p>
        </w:tc>
        <w:tc>
          <w:tcPr>
            <w:tcW w:w="1198" w:type="dxa"/>
            <w:tcBorders>
              <w:top w:val="single" w:sz="4" w:space="0" w:color="auto"/>
              <w:left w:val="single" w:sz="4" w:space="0" w:color="auto"/>
              <w:bottom w:val="single" w:sz="4" w:space="0" w:color="auto"/>
              <w:right w:val="single" w:sz="4" w:space="0" w:color="auto"/>
            </w:tcBorders>
            <w:vAlign w:val="center"/>
          </w:tcPr>
          <w:p w14:paraId="02C544B9" w14:textId="77777777" w:rsidR="00254B85" w:rsidRPr="00833FF7" w:rsidRDefault="00254B85" w:rsidP="007D13EA">
            <w:pPr>
              <w:pStyle w:val="Tabletext"/>
              <w:jc w:val="center"/>
            </w:pPr>
            <w:r w:rsidRPr="00833FF7">
              <w:t>Hz 7</w:t>
            </w:r>
          </w:p>
        </w:tc>
        <w:tc>
          <w:tcPr>
            <w:tcW w:w="1198" w:type="dxa"/>
            <w:tcBorders>
              <w:top w:val="single" w:sz="4" w:space="0" w:color="auto"/>
              <w:left w:val="single" w:sz="4" w:space="0" w:color="auto"/>
              <w:bottom w:val="single" w:sz="4" w:space="0" w:color="auto"/>
              <w:right w:val="single" w:sz="4" w:space="0" w:color="auto"/>
            </w:tcBorders>
            <w:vAlign w:val="center"/>
          </w:tcPr>
          <w:p w14:paraId="64EA3177" w14:textId="77777777" w:rsidR="00254B85" w:rsidRPr="00833FF7" w:rsidRDefault="00254B85" w:rsidP="007D13EA">
            <w:pPr>
              <w:pStyle w:val="Tabletext"/>
              <w:jc w:val="center"/>
            </w:pPr>
            <w:r w:rsidRPr="00833FF7">
              <w:t>Hz 20</w:t>
            </w:r>
          </w:p>
        </w:tc>
      </w:tr>
      <w:tr w:rsidR="00254B85" w:rsidRPr="00833FF7" w14:paraId="69DF7C9D" w14:textId="77777777" w:rsidTr="007D13EA">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14:paraId="36F727CA" w14:textId="77777777" w:rsidR="00254B85" w:rsidRPr="00833FF7" w:rsidRDefault="00254B85" w:rsidP="007D13EA">
            <w:pPr>
              <w:pStyle w:val="Tabletext"/>
              <w:jc w:val="center"/>
              <w:rPr>
                <w:lang w:eastAsia="ja-JP"/>
              </w:rPr>
            </w:pPr>
            <w:r w:rsidRPr="00833FF7">
              <w:t>DQPSK</w:t>
            </w:r>
          </w:p>
        </w:tc>
        <w:tc>
          <w:tcPr>
            <w:tcW w:w="1871" w:type="dxa"/>
            <w:tcBorders>
              <w:top w:val="single" w:sz="4" w:space="0" w:color="auto"/>
              <w:left w:val="single" w:sz="4" w:space="0" w:color="auto"/>
              <w:bottom w:val="single" w:sz="4" w:space="0" w:color="auto"/>
              <w:right w:val="single" w:sz="4" w:space="0" w:color="auto"/>
            </w:tcBorders>
          </w:tcPr>
          <w:p w14:paraId="42BE3CBC" w14:textId="77777777" w:rsidR="00254B85" w:rsidRPr="00833FF7" w:rsidRDefault="00254B85" w:rsidP="007D13EA">
            <w:pPr>
              <w:pStyle w:val="Tabletext"/>
              <w:jc w:val="center"/>
              <w:rPr>
                <w:lang w:eastAsia="ja-JP"/>
              </w:rPr>
            </w:pPr>
            <w:r w:rsidRPr="00833FF7">
              <w:rPr>
                <w:rFonts w:hint="eastAsia"/>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14:paraId="172CD5A9" w14:textId="77777777" w:rsidR="00254B85" w:rsidRPr="00833FF7" w:rsidRDefault="00254B85" w:rsidP="007D13EA">
            <w:pPr>
              <w:pStyle w:val="Tabletext"/>
              <w:jc w:val="center"/>
            </w:pPr>
            <w:r w:rsidRPr="00833FF7">
              <w:t>6,2</w:t>
            </w:r>
          </w:p>
        </w:tc>
        <w:tc>
          <w:tcPr>
            <w:tcW w:w="1197" w:type="dxa"/>
            <w:tcBorders>
              <w:top w:val="single" w:sz="4" w:space="0" w:color="auto"/>
              <w:left w:val="single" w:sz="4" w:space="0" w:color="auto"/>
              <w:bottom w:val="single" w:sz="4" w:space="0" w:color="auto"/>
              <w:right w:val="single" w:sz="4" w:space="0" w:color="auto"/>
            </w:tcBorders>
            <w:vAlign w:val="center"/>
          </w:tcPr>
          <w:p w14:paraId="2E0D744F" w14:textId="77777777" w:rsidR="00254B85" w:rsidRPr="00833FF7" w:rsidRDefault="00254B85" w:rsidP="007D13EA">
            <w:pPr>
              <w:pStyle w:val="Tabletext"/>
              <w:jc w:val="center"/>
            </w:pPr>
            <w:r w:rsidRPr="00833FF7">
              <w:t>dB </w:t>
            </w:r>
            <w:r w:rsidRPr="00833FF7">
              <w:rPr>
                <w:rFonts w:hint="eastAsia"/>
              </w:rPr>
              <w:t>15,7</w:t>
            </w:r>
          </w:p>
        </w:tc>
        <w:tc>
          <w:tcPr>
            <w:tcW w:w="1198" w:type="dxa"/>
            <w:tcBorders>
              <w:top w:val="single" w:sz="4" w:space="0" w:color="auto"/>
              <w:left w:val="single" w:sz="4" w:space="0" w:color="auto"/>
              <w:bottom w:val="single" w:sz="4" w:space="0" w:color="auto"/>
              <w:right w:val="single" w:sz="4" w:space="0" w:color="auto"/>
            </w:tcBorders>
            <w:vAlign w:val="center"/>
          </w:tcPr>
          <w:p w14:paraId="5533D237" w14:textId="77777777" w:rsidR="00254B85" w:rsidRPr="00833FF7" w:rsidRDefault="00254B85" w:rsidP="007D13EA">
            <w:pPr>
              <w:pStyle w:val="Tabletext"/>
              <w:jc w:val="center"/>
            </w:pPr>
            <w:r w:rsidRPr="00833FF7">
              <w:t>dB </w:t>
            </w:r>
            <w:r w:rsidRPr="00833FF7">
              <w:rPr>
                <w:rFonts w:hint="eastAsia"/>
              </w:rPr>
              <w:t>11,4</w:t>
            </w:r>
          </w:p>
        </w:tc>
        <w:tc>
          <w:tcPr>
            <w:tcW w:w="1198" w:type="dxa"/>
            <w:tcBorders>
              <w:top w:val="single" w:sz="4" w:space="0" w:color="auto"/>
              <w:left w:val="single" w:sz="4" w:space="0" w:color="auto"/>
              <w:bottom w:val="single" w:sz="4" w:space="0" w:color="auto"/>
              <w:right w:val="single" w:sz="4" w:space="0" w:color="auto"/>
            </w:tcBorders>
            <w:vAlign w:val="center"/>
          </w:tcPr>
          <w:p w14:paraId="401467D0" w14:textId="77777777" w:rsidR="00254B85" w:rsidRPr="00833FF7" w:rsidRDefault="00254B85" w:rsidP="007D13EA">
            <w:pPr>
              <w:pStyle w:val="Tabletext"/>
              <w:jc w:val="center"/>
            </w:pPr>
            <w:r w:rsidRPr="00833FF7">
              <w:t>dB </w:t>
            </w:r>
            <w:r w:rsidRPr="00833FF7">
              <w:rPr>
                <w:rFonts w:hint="eastAsia"/>
              </w:rPr>
              <w:t>9,9</w:t>
            </w:r>
          </w:p>
        </w:tc>
      </w:tr>
      <w:tr w:rsidR="00254B85" w:rsidRPr="00833FF7" w14:paraId="2B17D481" w14:textId="77777777" w:rsidTr="007D13EA">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14:paraId="3DBC7C03" w14:textId="77777777" w:rsidR="00254B85" w:rsidRPr="00833FF7" w:rsidRDefault="00254B85" w:rsidP="007D13EA">
            <w:pPr>
              <w:pStyle w:val="Tabletext"/>
              <w:jc w:val="center"/>
              <w:rPr>
                <w:lang w:eastAsia="ja-JP"/>
              </w:rPr>
            </w:pPr>
            <w:r w:rsidRPr="00833FF7">
              <w:t>QPSK</w:t>
            </w:r>
          </w:p>
        </w:tc>
        <w:tc>
          <w:tcPr>
            <w:tcW w:w="1871" w:type="dxa"/>
            <w:tcBorders>
              <w:top w:val="single" w:sz="4" w:space="0" w:color="auto"/>
              <w:left w:val="single" w:sz="4" w:space="0" w:color="auto"/>
              <w:bottom w:val="single" w:sz="4" w:space="0" w:color="auto"/>
              <w:right w:val="single" w:sz="4" w:space="0" w:color="auto"/>
            </w:tcBorders>
          </w:tcPr>
          <w:p w14:paraId="02EE44ED" w14:textId="77777777" w:rsidR="00254B85" w:rsidRPr="00833FF7" w:rsidRDefault="00254B85" w:rsidP="007D13EA">
            <w:pPr>
              <w:pStyle w:val="Tabletext"/>
              <w:jc w:val="center"/>
              <w:rPr>
                <w:lang w:eastAsia="ja-JP"/>
              </w:rPr>
            </w:pPr>
            <w:r w:rsidRPr="00833FF7">
              <w:rPr>
                <w:rFonts w:hint="eastAsia"/>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14:paraId="09D6F6AB" w14:textId="77777777" w:rsidR="00254B85" w:rsidRPr="00833FF7" w:rsidRDefault="00254B85" w:rsidP="007D13EA">
            <w:pPr>
              <w:pStyle w:val="Tabletext"/>
              <w:jc w:val="center"/>
            </w:pPr>
            <w:r w:rsidRPr="00833FF7">
              <w:t>4,9</w:t>
            </w:r>
          </w:p>
        </w:tc>
        <w:tc>
          <w:tcPr>
            <w:tcW w:w="1197" w:type="dxa"/>
            <w:tcBorders>
              <w:top w:val="single" w:sz="4" w:space="0" w:color="auto"/>
              <w:left w:val="single" w:sz="4" w:space="0" w:color="auto"/>
              <w:bottom w:val="single" w:sz="4" w:space="0" w:color="auto"/>
              <w:right w:val="single" w:sz="4" w:space="0" w:color="auto"/>
            </w:tcBorders>
            <w:vAlign w:val="center"/>
          </w:tcPr>
          <w:p w14:paraId="16C1A4F0" w14:textId="77777777" w:rsidR="00254B85" w:rsidRPr="00833FF7" w:rsidRDefault="00254B85" w:rsidP="007D13EA">
            <w:pPr>
              <w:pStyle w:val="Tabletext"/>
              <w:jc w:val="center"/>
            </w:pPr>
            <w:r w:rsidRPr="00833FF7">
              <w:t>dB </w:t>
            </w:r>
            <w:r w:rsidRPr="00833FF7">
              <w:rPr>
                <w:rFonts w:hint="eastAsia"/>
              </w:rPr>
              <w:t>14,3</w:t>
            </w:r>
          </w:p>
        </w:tc>
        <w:tc>
          <w:tcPr>
            <w:tcW w:w="1198" w:type="dxa"/>
            <w:tcBorders>
              <w:top w:val="single" w:sz="4" w:space="0" w:color="auto"/>
              <w:left w:val="single" w:sz="4" w:space="0" w:color="auto"/>
              <w:bottom w:val="single" w:sz="4" w:space="0" w:color="auto"/>
              <w:right w:val="single" w:sz="4" w:space="0" w:color="auto"/>
            </w:tcBorders>
            <w:vAlign w:val="center"/>
          </w:tcPr>
          <w:p w14:paraId="1DE1591B" w14:textId="77777777" w:rsidR="00254B85" w:rsidRPr="00833FF7" w:rsidRDefault="00254B85" w:rsidP="007D13EA">
            <w:pPr>
              <w:pStyle w:val="Tabletext"/>
              <w:jc w:val="center"/>
            </w:pPr>
            <w:r w:rsidRPr="00833FF7">
              <w:t>dB </w:t>
            </w:r>
            <w:r w:rsidRPr="00833FF7">
              <w:rPr>
                <w:rFonts w:hint="eastAsia"/>
              </w:rPr>
              <w:t>10,8</w:t>
            </w:r>
          </w:p>
        </w:tc>
        <w:tc>
          <w:tcPr>
            <w:tcW w:w="1198" w:type="dxa"/>
            <w:tcBorders>
              <w:top w:val="single" w:sz="4" w:space="0" w:color="auto"/>
              <w:left w:val="single" w:sz="4" w:space="0" w:color="auto"/>
              <w:bottom w:val="single" w:sz="4" w:space="0" w:color="auto"/>
              <w:right w:val="single" w:sz="4" w:space="0" w:color="auto"/>
            </w:tcBorders>
            <w:vAlign w:val="center"/>
          </w:tcPr>
          <w:p w14:paraId="692427CD" w14:textId="77777777" w:rsidR="00254B85" w:rsidRPr="00833FF7" w:rsidRDefault="00254B85" w:rsidP="007D13EA">
            <w:pPr>
              <w:pStyle w:val="Tabletext"/>
              <w:jc w:val="center"/>
            </w:pPr>
            <w:r w:rsidRPr="00833FF7">
              <w:t>dB </w:t>
            </w:r>
            <w:r w:rsidRPr="00833FF7">
              <w:rPr>
                <w:rFonts w:hint="eastAsia"/>
              </w:rPr>
              <w:t>10,4</w:t>
            </w:r>
          </w:p>
        </w:tc>
      </w:tr>
      <w:tr w:rsidR="00254B85" w:rsidRPr="00833FF7" w14:paraId="59959E82" w14:textId="77777777" w:rsidTr="007D13EA">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14:paraId="4C401FBF" w14:textId="77777777" w:rsidR="00254B85" w:rsidRPr="00833FF7" w:rsidRDefault="00254B85" w:rsidP="007D13EA">
            <w:pPr>
              <w:pStyle w:val="Tabletext"/>
              <w:jc w:val="center"/>
              <w:rPr>
                <w:lang w:eastAsia="ja-JP"/>
              </w:rPr>
            </w:pPr>
            <w:r w:rsidRPr="00833FF7">
              <w:t>16</w:t>
            </w:r>
            <w:r w:rsidRPr="00833FF7">
              <w:sym w:font="Symbol" w:char="F02D"/>
            </w:r>
            <w:r w:rsidRPr="00833FF7">
              <w:t>QAM</w:t>
            </w:r>
          </w:p>
        </w:tc>
        <w:tc>
          <w:tcPr>
            <w:tcW w:w="1871" w:type="dxa"/>
            <w:tcBorders>
              <w:top w:val="single" w:sz="4" w:space="0" w:color="auto"/>
              <w:left w:val="single" w:sz="4" w:space="0" w:color="auto"/>
              <w:bottom w:val="single" w:sz="4" w:space="0" w:color="auto"/>
              <w:right w:val="single" w:sz="4" w:space="0" w:color="auto"/>
            </w:tcBorders>
          </w:tcPr>
          <w:p w14:paraId="530EB5C8" w14:textId="77777777" w:rsidR="00254B85" w:rsidRPr="00833FF7" w:rsidRDefault="00254B85" w:rsidP="007D13EA">
            <w:pPr>
              <w:pStyle w:val="Tabletext"/>
              <w:jc w:val="center"/>
              <w:rPr>
                <w:lang w:eastAsia="ja-JP"/>
              </w:rPr>
            </w:pPr>
            <w:r w:rsidRPr="00833FF7">
              <w:rPr>
                <w:rFonts w:hint="eastAsia"/>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14:paraId="766099DC" w14:textId="77777777" w:rsidR="00254B85" w:rsidRPr="00833FF7" w:rsidRDefault="00254B85" w:rsidP="007D13EA">
            <w:pPr>
              <w:pStyle w:val="Tabletext"/>
              <w:jc w:val="center"/>
            </w:pPr>
            <w:r w:rsidRPr="00833FF7">
              <w:t>11,5</w:t>
            </w:r>
          </w:p>
        </w:tc>
        <w:tc>
          <w:tcPr>
            <w:tcW w:w="1197" w:type="dxa"/>
            <w:tcBorders>
              <w:top w:val="single" w:sz="4" w:space="0" w:color="auto"/>
              <w:left w:val="single" w:sz="4" w:space="0" w:color="auto"/>
              <w:bottom w:val="single" w:sz="4" w:space="0" w:color="auto"/>
              <w:right w:val="single" w:sz="4" w:space="0" w:color="auto"/>
            </w:tcBorders>
            <w:vAlign w:val="center"/>
          </w:tcPr>
          <w:p w14:paraId="72FB95D0" w14:textId="77777777" w:rsidR="00254B85" w:rsidRPr="00833FF7" w:rsidRDefault="00254B85" w:rsidP="007D13EA">
            <w:pPr>
              <w:pStyle w:val="Tabletext"/>
              <w:jc w:val="center"/>
            </w:pPr>
            <w:r w:rsidRPr="00833FF7">
              <w:t>dB </w:t>
            </w:r>
            <w:r w:rsidRPr="00833FF7">
              <w:rPr>
                <w:rFonts w:hint="eastAsia"/>
              </w:rPr>
              <w:t>19,6</w:t>
            </w:r>
          </w:p>
        </w:tc>
        <w:tc>
          <w:tcPr>
            <w:tcW w:w="1198" w:type="dxa"/>
            <w:tcBorders>
              <w:top w:val="single" w:sz="4" w:space="0" w:color="auto"/>
              <w:left w:val="single" w:sz="4" w:space="0" w:color="auto"/>
              <w:bottom w:val="single" w:sz="4" w:space="0" w:color="auto"/>
              <w:right w:val="single" w:sz="4" w:space="0" w:color="auto"/>
            </w:tcBorders>
            <w:vAlign w:val="center"/>
          </w:tcPr>
          <w:p w14:paraId="38AF475F" w14:textId="77777777" w:rsidR="00254B85" w:rsidRPr="00833FF7" w:rsidRDefault="00254B85" w:rsidP="007D13EA">
            <w:pPr>
              <w:pStyle w:val="Tabletext"/>
              <w:jc w:val="center"/>
            </w:pPr>
            <w:r w:rsidRPr="00833FF7">
              <w:t>dB </w:t>
            </w:r>
            <w:r w:rsidRPr="00833FF7">
              <w:rPr>
                <w:rFonts w:hint="eastAsia"/>
              </w:rPr>
              <w:t>17,4</w:t>
            </w:r>
          </w:p>
        </w:tc>
        <w:tc>
          <w:tcPr>
            <w:tcW w:w="1198" w:type="dxa"/>
            <w:tcBorders>
              <w:top w:val="single" w:sz="4" w:space="0" w:color="auto"/>
              <w:left w:val="single" w:sz="4" w:space="0" w:color="auto"/>
              <w:bottom w:val="single" w:sz="4" w:space="0" w:color="auto"/>
              <w:right w:val="single" w:sz="4" w:space="0" w:color="auto"/>
            </w:tcBorders>
            <w:vAlign w:val="center"/>
          </w:tcPr>
          <w:p w14:paraId="3751D643" w14:textId="77777777" w:rsidR="00254B85" w:rsidRPr="00833FF7" w:rsidRDefault="00254B85" w:rsidP="007D13EA">
            <w:pPr>
              <w:pStyle w:val="Tabletext"/>
              <w:jc w:val="center"/>
            </w:pPr>
            <w:r w:rsidRPr="00833FF7">
              <w:t>dB </w:t>
            </w:r>
            <w:r w:rsidRPr="00833FF7">
              <w:rPr>
                <w:rFonts w:hint="eastAsia"/>
              </w:rPr>
              <w:t>19,1</w:t>
            </w:r>
          </w:p>
        </w:tc>
      </w:tr>
      <w:tr w:rsidR="00254B85" w:rsidRPr="00833FF7" w14:paraId="7A8EE426" w14:textId="77777777" w:rsidTr="007D13EA">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14:paraId="5BEEB6B8" w14:textId="77777777" w:rsidR="00254B85" w:rsidRPr="00833FF7" w:rsidRDefault="00254B85" w:rsidP="007D13EA">
            <w:pPr>
              <w:pStyle w:val="Tabletext"/>
              <w:jc w:val="center"/>
              <w:rPr>
                <w:lang w:eastAsia="ja-JP"/>
              </w:rPr>
            </w:pPr>
            <w:r w:rsidRPr="00833FF7">
              <w:t>64</w:t>
            </w:r>
            <w:r w:rsidRPr="00833FF7">
              <w:sym w:font="Symbol" w:char="F02D"/>
            </w:r>
            <w:r w:rsidRPr="00833FF7">
              <w:t>QAM</w:t>
            </w:r>
          </w:p>
        </w:tc>
        <w:tc>
          <w:tcPr>
            <w:tcW w:w="1871" w:type="dxa"/>
            <w:tcBorders>
              <w:top w:val="single" w:sz="4" w:space="0" w:color="auto"/>
              <w:left w:val="single" w:sz="4" w:space="0" w:color="auto"/>
              <w:bottom w:val="single" w:sz="4" w:space="0" w:color="auto"/>
              <w:right w:val="single" w:sz="4" w:space="0" w:color="auto"/>
            </w:tcBorders>
          </w:tcPr>
          <w:p w14:paraId="6FE49459" w14:textId="77777777" w:rsidR="00254B85" w:rsidRPr="00833FF7" w:rsidRDefault="00254B85" w:rsidP="007D13EA">
            <w:pPr>
              <w:pStyle w:val="Tabletext"/>
              <w:jc w:val="center"/>
              <w:rPr>
                <w:lang w:eastAsia="ja-JP"/>
              </w:rPr>
            </w:pPr>
            <w:r w:rsidRPr="00833FF7">
              <w:rPr>
                <w:rFonts w:hint="eastAsia"/>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14:paraId="2F1BFC90" w14:textId="77777777" w:rsidR="00254B85" w:rsidRPr="00833FF7" w:rsidRDefault="00254B85" w:rsidP="007D13EA">
            <w:pPr>
              <w:pStyle w:val="Tabletext"/>
              <w:jc w:val="center"/>
            </w:pPr>
            <w:r w:rsidRPr="00833FF7">
              <w:t>16,5</w:t>
            </w:r>
          </w:p>
        </w:tc>
        <w:tc>
          <w:tcPr>
            <w:tcW w:w="1197" w:type="dxa"/>
            <w:tcBorders>
              <w:top w:val="single" w:sz="4" w:space="0" w:color="auto"/>
              <w:left w:val="single" w:sz="4" w:space="0" w:color="auto"/>
              <w:bottom w:val="single" w:sz="4" w:space="0" w:color="auto"/>
              <w:right w:val="single" w:sz="4" w:space="0" w:color="auto"/>
            </w:tcBorders>
            <w:vAlign w:val="center"/>
          </w:tcPr>
          <w:p w14:paraId="5FB4FF3F" w14:textId="77777777" w:rsidR="00254B85" w:rsidRPr="00833FF7" w:rsidRDefault="00254B85" w:rsidP="007D13EA">
            <w:pPr>
              <w:pStyle w:val="Tabletext"/>
              <w:jc w:val="center"/>
            </w:pPr>
            <w:r w:rsidRPr="00833FF7">
              <w:t>dB </w:t>
            </w:r>
            <w:r w:rsidRPr="00833FF7">
              <w:rPr>
                <w:rFonts w:hint="eastAsia"/>
              </w:rPr>
              <w:t>24,9</w:t>
            </w:r>
          </w:p>
        </w:tc>
        <w:tc>
          <w:tcPr>
            <w:tcW w:w="1198" w:type="dxa"/>
            <w:tcBorders>
              <w:top w:val="single" w:sz="4" w:space="0" w:color="auto"/>
              <w:left w:val="single" w:sz="4" w:space="0" w:color="auto"/>
              <w:bottom w:val="single" w:sz="4" w:space="0" w:color="auto"/>
              <w:right w:val="single" w:sz="4" w:space="0" w:color="auto"/>
            </w:tcBorders>
            <w:vAlign w:val="center"/>
          </w:tcPr>
          <w:p w14:paraId="3DB0F30C" w14:textId="77777777" w:rsidR="00254B85" w:rsidRPr="00833FF7" w:rsidRDefault="00254B85" w:rsidP="007D13EA">
            <w:pPr>
              <w:pStyle w:val="Tabletext"/>
              <w:jc w:val="center"/>
            </w:pPr>
            <w:r w:rsidRPr="00833FF7">
              <w:t>dB </w:t>
            </w:r>
            <w:r w:rsidRPr="00833FF7">
              <w:rPr>
                <w:rFonts w:hint="eastAsia"/>
              </w:rPr>
              <w:t>22,9</w:t>
            </w:r>
          </w:p>
        </w:tc>
        <w:tc>
          <w:tcPr>
            <w:tcW w:w="1198" w:type="dxa"/>
            <w:tcBorders>
              <w:top w:val="single" w:sz="4" w:space="0" w:color="auto"/>
              <w:left w:val="single" w:sz="4" w:space="0" w:color="auto"/>
              <w:bottom w:val="single" w:sz="4" w:space="0" w:color="auto"/>
              <w:right w:val="single" w:sz="4" w:space="0" w:color="auto"/>
            </w:tcBorders>
            <w:vAlign w:val="center"/>
          </w:tcPr>
          <w:p w14:paraId="4868E10F" w14:textId="77777777" w:rsidR="00254B85" w:rsidRPr="00833FF7" w:rsidRDefault="00254B85" w:rsidP="007D13EA">
            <w:pPr>
              <w:pStyle w:val="Tabletext"/>
              <w:jc w:val="center"/>
            </w:pPr>
            <w:r w:rsidRPr="00833FF7">
              <w:t>dB 35&lt;</w:t>
            </w:r>
          </w:p>
        </w:tc>
      </w:tr>
      <w:tr w:rsidR="00254B85" w:rsidRPr="00833FF7" w14:paraId="0847F4D4" w14:textId="77777777" w:rsidTr="007D13EA">
        <w:trPr>
          <w:trHeight w:val="250"/>
          <w:jc w:val="center"/>
        </w:trPr>
        <w:tc>
          <w:tcPr>
            <w:tcW w:w="1871" w:type="dxa"/>
            <w:gridSpan w:val="6"/>
            <w:tcBorders>
              <w:top w:val="single" w:sz="4" w:space="0" w:color="auto"/>
            </w:tcBorders>
            <w:vAlign w:val="center"/>
          </w:tcPr>
          <w:p w14:paraId="56D36EA1" w14:textId="77777777" w:rsidR="00254B85" w:rsidRPr="00833FF7" w:rsidRDefault="00254B85" w:rsidP="007D13EA">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line="260" w:lineRule="exact"/>
              <w:ind w:left="324" w:hanging="284"/>
              <w:rPr>
                <w:spacing w:val="-4"/>
                <w:rtl/>
                <w:lang w:bidi="ar-SY"/>
              </w:rPr>
            </w:pPr>
            <w:r w:rsidRPr="00833FF7">
              <w:rPr>
                <w:rFonts w:hint="eastAsia"/>
                <w:spacing w:val="-4"/>
                <w:sz w:val="20"/>
                <w:szCs w:val="26"/>
                <w:vertAlign w:val="superscript"/>
              </w:rPr>
              <w:t>(</w:t>
            </w:r>
            <w:r w:rsidRPr="00833FF7">
              <w:rPr>
                <w:spacing w:val="-4"/>
                <w:sz w:val="20"/>
                <w:szCs w:val="26"/>
                <w:vertAlign w:val="superscript"/>
              </w:rPr>
              <w:t>1</w:t>
            </w:r>
            <w:r w:rsidRPr="00833FF7">
              <w:rPr>
                <w:rFonts w:hint="eastAsia"/>
                <w:spacing w:val="-4"/>
                <w:sz w:val="20"/>
                <w:szCs w:val="26"/>
                <w:vertAlign w:val="superscript"/>
              </w:rPr>
              <w:t>)</w:t>
            </w:r>
            <w:r w:rsidRPr="00833FF7">
              <w:rPr>
                <w:spacing w:val="-4"/>
                <w:sz w:val="20"/>
                <w:szCs w:val="26"/>
              </w:rPr>
              <w:tab/>
            </w:r>
            <w:r w:rsidRPr="00833FF7">
              <w:rPr>
                <w:rFonts w:hint="cs"/>
                <w:spacing w:val="-4"/>
                <w:sz w:val="18"/>
                <w:szCs w:val="24"/>
                <w:rtl/>
                <w:lang w:bidi="ar-SY"/>
              </w:rPr>
              <w:t xml:space="preserve">حين تكون سرعة المركبة </w:t>
            </w:r>
            <w:r w:rsidRPr="00833FF7">
              <w:rPr>
                <w:spacing w:val="-4"/>
                <w:sz w:val="18"/>
                <w:szCs w:val="24"/>
                <w:lang w:bidi="ar-SY"/>
              </w:rPr>
              <w:t>km/h 100</w:t>
            </w:r>
            <w:r w:rsidRPr="00833FF7">
              <w:rPr>
                <w:rFonts w:hint="cs"/>
                <w:spacing w:val="-4"/>
                <w:sz w:val="18"/>
                <w:szCs w:val="24"/>
                <w:rtl/>
                <w:lang w:bidi="ar-SY"/>
              </w:rPr>
              <w:t xml:space="preserve">، يصل التردد الدوبلري الأعلى حتى </w:t>
            </w:r>
            <w:r w:rsidRPr="00833FF7">
              <w:rPr>
                <w:rFonts w:hint="eastAsia"/>
                <w:spacing w:val="-4"/>
                <w:sz w:val="18"/>
                <w:szCs w:val="24"/>
              </w:rPr>
              <w:t>Hz</w:t>
            </w:r>
            <w:r w:rsidRPr="00833FF7">
              <w:rPr>
                <w:spacing w:val="-4"/>
                <w:sz w:val="18"/>
                <w:szCs w:val="24"/>
              </w:rPr>
              <w:t> </w:t>
            </w:r>
            <w:r w:rsidRPr="00833FF7">
              <w:rPr>
                <w:spacing w:val="-4"/>
                <w:sz w:val="18"/>
                <w:szCs w:val="24"/>
                <w:lang w:bidi="ar-SY"/>
              </w:rPr>
              <w:t>20</w:t>
            </w:r>
            <w:r w:rsidRPr="00833FF7">
              <w:rPr>
                <w:rFonts w:hint="cs"/>
                <w:spacing w:val="-4"/>
                <w:sz w:val="18"/>
                <w:szCs w:val="24"/>
                <w:rtl/>
                <w:lang w:bidi="ar-SY"/>
              </w:rPr>
              <w:t xml:space="preserve"> في القناة العليا العاملة بالموجات المترية </w:t>
            </w:r>
            <w:r w:rsidRPr="00833FF7">
              <w:rPr>
                <w:spacing w:val="-4"/>
                <w:sz w:val="18"/>
                <w:szCs w:val="24"/>
              </w:rPr>
              <w:t>(</w:t>
            </w:r>
            <w:r w:rsidRPr="00833FF7">
              <w:rPr>
                <w:rFonts w:hint="eastAsia"/>
                <w:spacing w:val="-4"/>
                <w:sz w:val="18"/>
                <w:szCs w:val="24"/>
              </w:rPr>
              <w:t>VHF</w:t>
            </w:r>
            <w:r w:rsidRPr="00833FF7">
              <w:rPr>
                <w:spacing w:val="-4"/>
                <w:sz w:val="18"/>
                <w:szCs w:val="24"/>
              </w:rPr>
              <w:t>)</w:t>
            </w:r>
            <w:r w:rsidRPr="00833FF7">
              <w:rPr>
                <w:rFonts w:hint="cs"/>
                <w:spacing w:val="-4"/>
                <w:sz w:val="18"/>
                <w:szCs w:val="24"/>
                <w:rtl/>
                <w:lang w:bidi="ar-SY"/>
              </w:rPr>
              <w:t xml:space="preserve"> </w:t>
            </w:r>
            <w:r w:rsidRPr="00833FF7">
              <w:rPr>
                <w:rFonts w:hint="eastAsia"/>
                <w:spacing w:val="-4"/>
                <w:sz w:val="18"/>
                <w:szCs w:val="24"/>
              </w:rPr>
              <w:t>(</w:t>
            </w:r>
            <w:r w:rsidRPr="00833FF7">
              <w:rPr>
                <w:spacing w:val="-4"/>
                <w:sz w:val="18"/>
                <w:szCs w:val="24"/>
              </w:rPr>
              <w:t>MHz 220-170</w:t>
            </w:r>
            <w:r w:rsidRPr="00833FF7">
              <w:rPr>
                <w:rFonts w:hint="eastAsia"/>
                <w:spacing w:val="-4"/>
                <w:sz w:val="18"/>
                <w:szCs w:val="24"/>
              </w:rPr>
              <w:t>)</w:t>
            </w:r>
            <w:r w:rsidRPr="00833FF7">
              <w:rPr>
                <w:rFonts w:hint="cs"/>
                <w:spacing w:val="-4"/>
                <w:sz w:val="18"/>
                <w:szCs w:val="24"/>
                <w:rtl/>
                <w:lang w:bidi="ar-SY"/>
              </w:rPr>
              <w:t>.</w:t>
            </w:r>
          </w:p>
        </w:tc>
      </w:tr>
    </w:tbl>
    <w:p w14:paraId="3DEB1444" w14:textId="77777777" w:rsidR="00254B85" w:rsidRPr="00833FF7" w:rsidRDefault="00254B85" w:rsidP="00254B85">
      <w:pPr>
        <w:pStyle w:val="TableNo"/>
        <w:rPr>
          <w:rtl/>
          <w:lang w:bidi="ar-SA"/>
        </w:rPr>
      </w:pPr>
      <w:r w:rsidRPr="00833FF7">
        <w:rPr>
          <w:rFonts w:hint="cs"/>
          <w:rtl/>
        </w:rPr>
        <w:t xml:space="preserve">الجـدول </w:t>
      </w:r>
      <w:r>
        <w:t>15</w:t>
      </w:r>
    </w:p>
    <w:p w14:paraId="7E755967" w14:textId="77777777" w:rsidR="00254B85" w:rsidRPr="00833FF7" w:rsidRDefault="00254B85" w:rsidP="00254B85">
      <w:pPr>
        <w:pStyle w:val="Tabletitle"/>
        <w:spacing w:before="80" w:after="40" w:line="180" w:lineRule="auto"/>
        <w:rPr>
          <w:rtl/>
        </w:rPr>
      </w:pPr>
      <w:r w:rsidRPr="00833FF7">
        <w:rPr>
          <w:rFonts w:hint="cs"/>
          <w:rtl/>
        </w:rPr>
        <w:t>هوامش الحماية من الخبو</w:t>
      </w:r>
      <w:r w:rsidRPr="00833FF7">
        <w:rPr>
          <w:rtl/>
        </w:rPr>
        <w:br/>
      </w:r>
      <w:r w:rsidRPr="00833FF7">
        <w:rPr>
          <w:rFonts w:hint="cs"/>
          <w:rtl/>
        </w:rPr>
        <w:t>(هامش التقلب الوقتي في شدة المجال)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47"/>
        <w:gridCol w:w="1595"/>
        <w:gridCol w:w="2881"/>
      </w:tblGrid>
      <w:tr w:rsidR="00254B85" w:rsidRPr="00833FF7" w14:paraId="5EF6A172" w14:textId="77777777" w:rsidTr="007D13EA">
        <w:trPr>
          <w:jc w:val="center"/>
        </w:trPr>
        <w:tc>
          <w:tcPr>
            <w:tcW w:w="1247" w:type="dxa"/>
            <w:vAlign w:val="center"/>
          </w:tcPr>
          <w:p w14:paraId="76F3C96A" w14:textId="77777777" w:rsidR="00254B85" w:rsidRPr="00833FF7" w:rsidRDefault="00254B85" w:rsidP="007D13EA">
            <w:pPr>
              <w:pStyle w:val="Tablehead"/>
              <w:rPr>
                <w:rtl/>
                <w:lang w:bidi="ar-SY"/>
              </w:rPr>
            </w:pPr>
            <w:r w:rsidRPr="00833FF7">
              <w:rPr>
                <w:rFonts w:hint="cs"/>
                <w:rtl/>
                <w:lang w:bidi="ar-SY"/>
              </w:rPr>
              <w:t>التشكيل</w:t>
            </w:r>
          </w:p>
        </w:tc>
        <w:tc>
          <w:tcPr>
            <w:tcW w:w="1595" w:type="dxa"/>
            <w:vAlign w:val="center"/>
          </w:tcPr>
          <w:p w14:paraId="0182D13C" w14:textId="77777777" w:rsidR="00254B85" w:rsidRPr="00833FF7" w:rsidRDefault="00254B85" w:rsidP="007D13EA">
            <w:pPr>
              <w:pStyle w:val="Tablehead"/>
              <w:rPr>
                <w:rtl/>
                <w:lang w:bidi="ar-SY"/>
              </w:rPr>
            </w:pPr>
            <w:r w:rsidRPr="00833FF7">
              <w:rPr>
                <w:rFonts w:hint="cs"/>
                <w:rtl/>
                <w:lang w:bidi="ar-SY"/>
              </w:rPr>
              <w:t>معدل التشفير</w:t>
            </w:r>
          </w:p>
        </w:tc>
        <w:tc>
          <w:tcPr>
            <w:tcW w:w="2881" w:type="dxa"/>
            <w:vAlign w:val="center"/>
          </w:tcPr>
          <w:p w14:paraId="12A1A9AA" w14:textId="77777777" w:rsidR="00254B85" w:rsidRPr="00833FF7" w:rsidRDefault="00254B85" w:rsidP="007D13EA">
            <w:pPr>
              <w:pStyle w:val="Tablehead"/>
              <w:rPr>
                <w:rtl/>
                <w:lang w:bidi="ar-EG"/>
              </w:rPr>
            </w:pPr>
            <w:r w:rsidRPr="00833FF7">
              <w:rPr>
                <w:rFonts w:hint="cs"/>
                <w:rtl/>
                <w:lang w:bidi="ar-SY"/>
              </w:rPr>
              <w:t>قناة عليا في نطاق الموجات المترية</w:t>
            </w:r>
            <w:r w:rsidRPr="00833FF7">
              <w:rPr>
                <w:rFonts w:hint="cs"/>
                <w:rtl/>
                <w:lang w:bidi="ar-SY"/>
              </w:rPr>
              <w:br/>
              <w:t xml:space="preserve">(حتى </w:t>
            </w:r>
            <w:r w:rsidRPr="00833FF7">
              <w:rPr>
                <w:rFonts w:ascii="Times New Roman" w:hAnsi="Times New Roman" w:cs="Times New Roman"/>
                <w:i/>
                <w:iCs/>
              </w:rPr>
              <w:t>ƒ</w:t>
            </w:r>
            <w:r w:rsidRPr="00833FF7">
              <w:rPr>
                <w:rFonts w:hint="eastAsia"/>
                <w:i/>
                <w:iCs/>
                <w:vertAlign w:val="subscript"/>
              </w:rPr>
              <w:t>D</w:t>
            </w:r>
            <w:r w:rsidRPr="00833FF7">
              <w:rPr>
                <w:rFonts w:hint="cs"/>
                <w:rtl/>
                <w:lang w:bidi="ar-SY"/>
              </w:rPr>
              <w:t xml:space="preserve"> </w:t>
            </w:r>
            <w:r w:rsidRPr="00833FF7">
              <w:rPr>
                <w:lang w:bidi="ar-SY"/>
              </w:rPr>
              <w:t>=</w:t>
            </w:r>
            <w:r w:rsidRPr="00833FF7">
              <w:rPr>
                <w:rFonts w:hint="cs"/>
                <w:rtl/>
                <w:lang w:bidi="ar-SY"/>
              </w:rPr>
              <w:t xml:space="preserve"> </w:t>
            </w:r>
            <w:r w:rsidRPr="00833FF7">
              <w:rPr>
                <w:lang w:bidi="ar-SY"/>
              </w:rPr>
              <w:t>Hz 20</w:t>
            </w:r>
            <w:r w:rsidRPr="00833FF7">
              <w:rPr>
                <w:rFonts w:hint="cs"/>
                <w:rtl/>
                <w:lang w:bidi="ar-EG"/>
              </w:rPr>
              <w:t>)</w:t>
            </w:r>
            <w:r w:rsidRPr="00833FF7">
              <w:rPr>
                <w:lang w:bidi="ar-EG"/>
              </w:rPr>
              <w:br/>
            </w:r>
            <w:r w:rsidRPr="00833FF7">
              <w:t>(dB)</w:t>
            </w:r>
          </w:p>
        </w:tc>
      </w:tr>
      <w:tr w:rsidR="00254B85" w:rsidRPr="00833FF7" w14:paraId="14E7E9A9" w14:textId="77777777" w:rsidTr="007D13EA">
        <w:trPr>
          <w:jc w:val="center"/>
        </w:trPr>
        <w:tc>
          <w:tcPr>
            <w:tcW w:w="1247" w:type="dxa"/>
            <w:vAlign w:val="center"/>
          </w:tcPr>
          <w:p w14:paraId="369C6AB8" w14:textId="77777777" w:rsidR="00254B85" w:rsidRPr="00833FF7" w:rsidRDefault="00254B85" w:rsidP="007D13EA">
            <w:pPr>
              <w:pStyle w:val="Tabletext"/>
              <w:jc w:val="center"/>
              <w:rPr>
                <w:lang w:eastAsia="ja-JP"/>
              </w:rPr>
            </w:pPr>
            <w:r w:rsidRPr="00833FF7">
              <w:t>DQPSK</w:t>
            </w:r>
          </w:p>
        </w:tc>
        <w:tc>
          <w:tcPr>
            <w:tcW w:w="1595" w:type="dxa"/>
          </w:tcPr>
          <w:p w14:paraId="29B6DDFA" w14:textId="77777777" w:rsidR="00254B85" w:rsidRPr="00833FF7" w:rsidRDefault="00254B85" w:rsidP="007D13EA">
            <w:pPr>
              <w:pStyle w:val="Tabletext"/>
              <w:jc w:val="center"/>
              <w:rPr>
                <w:lang w:eastAsia="ja-JP"/>
              </w:rPr>
            </w:pPr>
            <w:r w:rsidRPr="00833FF7">
              <w:rPr>
                <w:rFonts w:hint="eastAsia"/>
                <w:lang w:eastAsia="ja-JP"/>
              </w:rPr>
              <w:t>1/2</w:t>
            </w:r>
          </w:p>
        </w:tc>
        <w:tc>
          <w:tcPr>
            <w:tcW w:w="2881" w:type="dxa"/>
            <w:vAlign w:val="center"/>
          </w:tcPr>
          <w:p w14:paraId="676E7E15" w14:textId="77777777" w:rsidR="00254B85" w:rsidRPr="00833FF7" w:rsidRDefault="00254B85" w:rsidP="007D13EA">
            <w:pPr>
              <w:pStyle w:val="Tabletext"/>
              <w:jc w:val="center"/>
            </w:pPr>
            <w:r w:rsidRPr="00833FF7">
              <w:rPr>
                <w:rFonts w:hint="eastAsia"/>
              </w:rPr>
              <w:t>9</w:t>
            </w:r>
            <w:r w:rsidRPr="00833FF7">
              <w:t>,</w:t>
            </w:r>
            <w:r w:rsidRPr="00833FF7">
              <w:rPr>
                <w:rFonts w:hint="eastAsia"/>
              </w:rPr>
              <w:t>5</w:t>
            </w:r>
          </w:p>
        </w:tc>
      </w:tr>
      <w:tr w:rsidR="00254B85" w:rsidRPr="00833FF7" w14:paraId="1E7624E5" w14:textId="77777777" w:rsidTr="007D13EA">
        <w:trPr>
          <w:jc w:val="center"/>
        </w:trPr>
        <w:tc>
          <w:tcPr>
            <w:tcW w:w="1247" w:type="dxa"/>
            <w:vAlign w:val="center"/>
          </w:tcPr>
          <w:p w14:paraId="1FFBBFCE" w14:textId="77777777" w:rsidR="00254B85" w:rsidRPr="00833FF7" w:rsidRDefault="00254B85" w:rsidP="007D13EA">
            <w:pPr>
              <w:pStyle w:val="Tabletext"/>
              <w:jc w:val="center"/>
              <w:rPr>
                <w:lang w:eastAsia="ja-JP"/>
              </w:rPr>
            </w:pPr>
            <w:r w:rsidRPr="00833FF7">
              <w:t>QPSK</w:t>
            </w:r>
          </w:p>
        </w:tc>
        <w:tc>
          <w:tcPr>
            <w:tcW w:w="1595" w:type="dxa"/>
          </w:tcPr>
          <w:p w14:paraId="17F9F949" w14:textId="77777777" w:rsidR="00254B85" w:rsidRPr="00833FF7" w:rsidRDefault="00254B85" w:rsidP="007D13EA">
            <w:pPr>
              <w:pStyle w:val="Tabletext"/>
              <w:jc w:val="center"/>
              <w:rPr>
                <w:lang w:eastAsia="ja-JP"/>
              </w:rPr>
            </w:pPr>
            <w:r w:rsidRPr="00833FF7">
              <w:rPr>
                <w:rFonts w:hint="eastAsia"/>
                <w:lang w:eastAsia="ja-JP"/>
              </w:rPr>
              <w:t>1/2</w:t>
            </w:r>
          </w:p>
        </w:tc>
        <w:tc>
          <w:tcPr>
            <w:tcW w:w="2881" w:type="dxa"/>
            <w:vAlign w:val="center"/>
          </w:tcPr>
          <w:p w14:paraId="6BDD28E1" w14:textId="77777777" w:rsidR="00254B85" w:rsidRPr="00833FF7" w:rsidRDefault="00254B85" w:rsidP="007D13EA">
            <w:pPr>
              <w:pStyle w:val="Tabletext"/>
              <w:jc w:val="center"/>
            </w:pPr>
            <w:r w:rsidRPr="00833FF7">
              <w:rPr>
                <w:rFonts w:hint="eastAsia"/>
              </w:rPr>
              <w:t>9</w:t>
            </w:r>
            <w:r w:rsidRPr="00833FF7">
              <w:t>,</w:t>
            </w:r>
            <w:r w:rsidRPr="00833FF7">
              <w:rPr>
                <w:rFonts w:hint="eastAsia"/>
              </w:rPr>
              <w:t>4</w:t>
            </w:r>
          </w:p>
        </w:tc>
      </w:tr>
      <w:tr w:rsidR="00254B85" w:rsidRPr="00833FF7" w14:paraId="4F0165B9" w14:textId="77777777" w:rsidTr="007D13EA">
        <w:trPr>
          <w:jc w:val="center"/>
        </w:trPr>
        <w:tc>
          <w:tcPr>
            <w:tcW w:w="1247" w:type="dxa"/>
            <w:vAlign w:val="center"/>
          </w:tcPr>
          <w:p w14:paraId="3572210F" w14:textId="77777777" w:rsidR="00254B85" w:rsidRPr="00833FF7" w:rsidRDefault="00254B85" w:rsidP="007D13EA">
            <w:pPr>
              <w:pStyle w:val="Tabletext"/>
              <w:jc w:val="center"/>
              <w:rPr>
                <w:lang w:eastAsia="ja-JP"/>
              </w:rPr>
            </w:pPr>
            <w:r w:rsidRPr="00833FF7">
              <w:t>16</w:t>
            </w:r>
            <w:r w:rsidRPr="00833FF7">
              <w:noBreakHyphen/>
              <w:t>QAM</w:t>
            </w:r>
          </w:p>
        </w:tc>
        <w:tc>
          <w:tcPr>
            <w:tcW w:w="1595" w:type="dxa"/>
          </w:tcPr>
          <w:p w14:paraId="766B1B4E" w14:textId="77777777" w:rsidR="00254B85" w:rsidRPr="00833FF7" w:rsidRDefault="00254B85" w:rsidP="007D13EA">
            <w:pPr>
              <w:pStyle w:val="Tabletext"/>
              <w:jc w:val="center"/>
              <w:rPr>
                <w:lang w:eastAsia="ja-JP"/>
              </w:rPr>
            </w:pPr>
            <w:r w:rsidRPr="00833FF7">
              <w:rPr>
                <w:rFonts w:hint="eastAsia"/>
                <w:lang w:eastAsia="ja-JP"/>
              </w:rPr>
              <w:t>1/2</w:t>
            </w:r>
          </w:p>
        </w:tc>
        <w:tc>
          <w:tcPr>
            <w:tcW w:w="2881" w:type="dxa"/>
            <w:vAlign w:val="center"/>
          </w:tcPr>
          <w:p w14:paraId="06037DE5" w14:textId="77777777" w:rsidR="00254B85" w:rsidRPr="00833FF7" w:rsidRDefault="00254B85" w:rsidP="007D13EA">
            <w:pPr>
              <w:pStyle w:val="Tabletext"/>
              <w:jc w:val="center"/>
            </w:pPr>
            <w:r w:rsidRPr="00833FF7">
              <w:rPr>
                <w:rFonts w:hint="eastAsia"/>
              </w:rPr>
              <w:t>8</w:t>
            </w:r>
            <w:r w:rsidRPr="00833FF7">
              <w:t>,</w:t>
            </w:r>
            <w:r w:rsidRPr="00833FF7">
              <w:rPr>
                <w:rFonts w:hint="eastAsia"/>
              </w:rPr>
              <w:t>1</w:t>
            </w:r>
          </w:p>
        </w:tc>
      </w:tr>
      <w:tr w:rsidR="00254B85" w:rsidRPr="00833FF7" w14:paraId="07E57758" w14:textId="77777777" w:rsidTr="007D13EA">
        <w:trPr>
          <w:jc w:val="center"/>
        </w:trPr>
        <w:tc>
          <w:tcPr>
            <w:tcW w:w="1247" w:type="dxa"/>
            <w:vAlign w:val="center"/>
          </w:tcPr>
          <w:p w14:paraId="03A85881" w14:textId="77777777" w:rsidR="00254B85" w:rsidRPr="00833FF7" w:rsidRDefault="00254B85" w:rsidP="007D13EA">
            <w:pPr>
              <w:pStyle w:val="Tabletext"/>
              <w:jc w:val="center"/>
              <w:rPr>
                <w:lang w:eastAsia="ja-JP"/>
              </w:rPr>
            </w:pPr>
            <w:r w:rsidRPr="00833FF7">
              <w:t>64</w:t>
            </w:r>
            <w:r w:rsidRPr="00833FF7">
              <w:noBreakHyphen/>
              <w:t>QAM</w:t>
            </w:r>
          </w:p>
        </w:tc>
        <w:tc>
          <w:tcPr>
            <w:tcW w:w="1595" w:type="dxa"/>
          </w:tcPr>
          <w:p w14:paraId="6C580EB9" w14:textId="77777777" w:rsidR="00254B85" w:rsidRPr="00833FF7" w:rsidRDefault="00254B85" w:rsidP="007D13EA">
            <w:pPr>
              <w:pStyle w:val="Tabletext"/>
              <w:jc w:val="center"/>
              <w:rPr>
                <w:lang w:eastAsia="ja-JP"/>
              </w:rPr>
            </w:pPr>
            <w:r w:rsidRPr="00833FF7">
              <w:rPr>
                <w:rFonts w:hint="eastAsia"/>
                <w:lang w:eastAsia="ja-JP"/>
              </w:rPr>
              <w:t>1/2</w:t>
            </w:r>
          </w:p>
        </w:tc>
        <w:tc>
          <w:tcPr>
            <w:tcW w:w="2881" w:type="dxa"/>
            <w:vAlign w:val="center"/>
          </w:tcPr>
          <w:p w14:paraId="0939C273" w14:textId="77777777" w:rsidR="00254B85" w:rsidRPr="00833FF7" w:rsidRDefault="00254B85" w:rsidP="007D13EA">
            <w:pPr>
              <w:pStyle w:val="Tabletext"/>
              <w:jc w:val="center"/>
            </w:pPr>
            <w:r w:rsidRPr="00833FF7">
              <w:t>–</w:t>
            </w:r>
          </w:p>
        </w:tc>
      </w:tr>
    </w:tbl>
    <w:p w14:paraId="09201BFA" w14:textId="77777777" w:rsidR="00254B85" w:rsidRPr="00833FF7" w:rsidRDefault="00254B85" w:rsidP="00254B85">
      <w:pPr>
        <w:pStyle w:val="Headingb"/>
        <w:spacing w:before="480"/>
        <w:rPr>
          <w:rtl/>
          <w:lang w:bidi="ar-EG"/>
        </w:rPr>
      </w:pPr>
      <w:r w:rsidRPr="00833FF7">
        <w:rPr>
          <w:sz w:val="24"/>
          <w:szCs w:val="32"/>
          <w:lang w:bidi="ar-EG"/>
        </w:rPr>
        <w:t>(6</w:t>
      </w:r>
      <w:r w:rsidRPr="00833FF7">
        <w:rPr>
          <w:rFonts w:hint="cs"/>
          <w:rtl/>
          <w:lang w:bidi="ar-EG"/>
        </w:rPr>
        <w:tab/>
        <w:t xml:space="preserve">النسبة </w:t>
      </w:r>
      <w:r w:rsidRPr="00833FF7">
        <w:rPr>
          <w:rFonts w:hint="eastAsia"/>
          <w:i/>
          <w:iCs/>
          <w:lang w:bidi="ar-EG"/>
        </w:rPr>
        <w:t>C/N</w:t>
      </w:r>
      <w:r w:rsidRPr="00833FF7">
        <w:rPr>
          <w:rFonts w:hint="cs"/>
          <w:rtl/>
          <w:lang w:bidi="ar-EG"/>
        </w:rPr>
        <w:t xml:space="preserve"> المطلوب توفرها في المستقبِل</w:t>
      </w:r>
    </w:p>
    <w:p w14:paraId="2FDDF15B" w14:textId="77777777" w:rsidR="00254B85" w:rsidRPr="00833FF7" w:rsidRDefault="00254B85" w:rsidP="00254B85">
      <w:pPr>
        <w:ind w:left="283" w:hanging="283"/>
        <w:rPr>
          <w:rtl/>
          <w:lang w:bidi="ar-SY"/>
        </w:rPr>
      </w:pPr>
      <w:r w:rsidRPr="00833FF7">
        <w:rPr>
          <w:lang w:bidi="ar-SY"/>
        </w:rPr>
        <w:t>=</w:t>
      </w:r>
      <w:r w:rsidRPr="00833FF7">
        <w:rPr>
          <w:rtl/>
          <w:lang w:bidi="ar-SY"/>
        </w:rPr>
        <w:tab/>
      </w:r>
      <w:r w:rsidRPr="00833FF7">
        <w:rPr>
          <w:rFonts w:hint="cs"/>
          <w:rtl/>
          <w:lang w:bidi="ar-SY"/>
        </w:rPr>
        <w:t>(</w:t>
      </w:r>
      <w:r w:rsidRPr="00833FF7">
        <w:rPr>
          <w:lang w:bidi="ar-SY"/>
        </w:rPr>
        <w:t>1</w:t>
      </w:r>
      <w:r w:rsidRPr="00833FF7">
        <w:rPr>
          <w:rFonts w:hint="cs"/>
          <w:rtl/>
          <w:lang w:bidi="ar-SY"/>
        </w:rPr>
        <w:t xml:space="preserve">: </w:t>
      </w:r>
      <w:r w:rsidRPr="00833FF7">
        <w:rPr>
          <w:rFonts w:hint="cs"/>
          <w:rtl/>
        </w:rPr>
        <w:t>النسبة</w:t>
      </w:r>
      <w:r w:rsidRPr="00833FF7">
        <w:rPr>
          <w:rFonts w:hint="cs"/>
          <w:rtl/>
          <w:lang w:bidi="ar-SY"/>
        </w:rPr>
        <w:t xml:space="preserve"> المطلوبة </w:t>
      </w:r>
      <w:r w:rsidRPr="00833FF7">
        <w:rPr>
          <w:rFonts w:hint="eastAsia"/>
          <w:i/>
          <w:iCs/>
        </w:rPr>
        <w:t>C</w:t>
      </w:r>
      <w:r w:rsidRPr="00833FF7">
        <w:rPr>
          <w:rFonts w:hint="eastAsia"/>
          <w:i/>
          <w:iCs/>
          <w:lang w:eastAsia="ja-JP"/>
        </w:rPr>
        <w:t>/</w:t>
      </w:r>
      <w:r w:rsidRPr="00833FF7">
        <w:rPr>
          <w:rFonts w:hint="eastAsia"/>
          <w:i/>
          <w:iCs/>
        </w:rPr>
        <w:t>N</w:t>
      </w:r>
      <w:r w:rsidRPr="00833FF7">
        <w:rPr>
          <w:rFonts w:hint="cs"/>
          <w:rtl/>
          <w:lang w:bidi="ar-SY"/>
        </w:rPr>
        <w:t>) + (</w:t>
      </w:r>
      <w:r w:rsidRPr="00833FF7">
        <w:rPr>
          <w:lang w:bidi="ar-SY"/>
        </w:rPr>
        <w:t>2</w:t>
      </w:r>
      <w:r w:rsidRPr="00833FF7">
        <w:rPr>
          <w:rFonts w:hint="cs"/>
          <w:rtl/>
          <w:lang w:bidi="ar-SY"/>
        </w:rPr>
        <w:t>: الانحطاط الملازم للتنفيذ) + (</w:t>
      </w:r>
      <w:r w:rsidRPr="00833FF7">
        <w:rPr>
          <w:lang w:bidi="ar-SY"/>
        </w:rPr>
        <w:t>3</w:t>
      </w:r>
      <w:r w:rsidRPr="00833FF7">
        <w:rPr>
          <w:rFonts w:hint="cs"/>
          <w:rtl/>
          <w:lang w:bidi="ar-SY"/>
        </w:rPr>
        <w:t>: هامش التداخل) + (</w:t>
      </w:r>
      <w:r w:rsidRPr="00833FF7">
        <w:rPr>
          <w:lang w:bidi="ar-SY"/>
        </w:rPr>
        <w:t>4</w:t>
      </w:r>
      <w:r w:rsidRPr="00833FF7">
        <w:rPr>
          <w:rFonts w:hint="cs"/>
          <w:rtl/>
          <w:lang w:bidi="ar-SY"/>
        </w:rPr>
        <w:t>: هامش تعدد المس</w:t>
      </w:r>
      <w:r>
        <w:rPr>
          <w:rFonts w:hint="cs"/>
          <w:rtl/>
          <w:lang w:bidi="ar-SY"/>
        </w:rPr>
        <w:t>ي</w:t>
      </w:r>
      <w:r w:rsidRPr="00833FF7">
        <w:rPr>
          <w:rFonts w:hint="cs"/>
          <w:rtl/>
          <w:lang w:bidi="ar-SY"/>
        </w:rPr>
        <w:t>رات) + (</w:t>
      </w:r>
      <w:r w:rsidRPr="00833FF7">
        <w:rPr>
          <w:lang w:bidi="ar-SY"/>
        </w:rPr>
        <w:t>5</w:t>
      </w:r>
      <w:r w:rsidRPr="00833FF7">
        <w:rPr>
          <w:rFonts w:hint="cs"/>
          <w:rtl/>
          <w:lang w:bidi="ar-SY"/>
        </w:rPr>
        <w:t>:</w:t>
      </w:r>
      <w:r w:rsidRPr="00833FF7">
        <w:rPr>
          <w:rFonts w:hint="eastAsia"/>
          <w:rtl/>
          <w:lang w:bidi="ar-SY"/>
        </w:rPr>
        <w:t> </w:t>
      </w:r>
      <w:r w:rsidRPr="00833FF7">
        <w:rPr>
          <w:rFonts w:hint="cs"/>
          <w:rtl/>
          <w:lang w:bidi="ar-SY"/>
        </w:rPr>
        <w:t>هامش الحماية من الخبو).</w:t>
      </w:r>
    </w:p>
    <w:p w14:paraId="7080F7FD" w14:textId="77777777" w:rsidR="00254B85" w:rsidRPr="00833FF7" w:rsidRDefault="00254B85" w:rsidP="00254B85">
      <w:pPr>
        <w:pStyle w:val="Headingb"/>
        <w:rPr>
          <w:rtl/>
          <w:lang w:bidi="ar-EG"/>
        </w:rPr>
      </w:pPr>
      <w:r w:rsidRPr="00833FF7">
        <w:rPr>
          <w:lang w:bidi="ar-EG"/>
        </w:rPr>
        <w:t>(7</w:t>
      </w:r>
      <w:r w:rsidRPr="00833FF7">
        <w:rPr>
          <w:rFonts w:hint="cs"/>
          <w:rtl/>
          <w:lang w:bidi="ar-EG"/>
        </w:rPr>
        <w:tab/>
        <w:t xml:space="preserve">سوية الضوضاء في المستقبِل </w:t>
      </w:r>
      <w:r w:rsidRPr="00833FF7">
        <w:rPr>
          <w:rFonts w:hint="eastAsia"/>
          <w:i/>
          <w:iCs/>
          <w:lang w:bidi="ar-EG"/>
        </w:rPr>
        <w:t>NF</w:t>
      </w:r>
    </w:p>
    <w:p w14:paraId="1EB68D23" w14:textId="77777777" w:rsidR="00254B85" w:rsidRPr="00833FF7" w:rsidRDefault="00254B85" w:rsidP="00254B85">
      <w:pPr>
        <w:spacing w:before="60" w:line="187" w:lineRule="auto"/>
        <w:rPr>
          <w:rtl/>
          <w:lang w:bidi="ar-SY"/>
        </w:rPr>
      </w:pPr>
      <w:r w:rsidRPr="00833FF7">
        <w:rPr>
          <w:lang w:bidi="ar-SY"/>
        </w:rPr>
        <w:t>=</w:t>
      </w:r>
      <w:r w:rsidRPr="00833FF7">
        <w:rPr>
          <w:rFonts w:hint="cs"/>
          <w:rtl/>
          <w:lang w:bidi="ar-SY"/>
        </w:rPr>
        <w:t xml:space="preserve"> </w:t>
      </w:r>
      <w:r w:rsidRPr="00833FF7">
        <w:rPr>
          <w:lang w:bidi="ar-SY"/>
        </w:rPr>
        <w:t>5</w:t>
      </w:r>
      <w:r w:rsidRPr="00833FF7">
        <w:rPr>
          <w:rFonts w:hint="cs"/>
          <w:rtl/>
          <w:lang w:bidi="ar-SY"/>
        </w:rPr>
        <w:t xml:space="preserve"> </w:t>
      </w:r>
      <w:r w:rsidRPr="00833FF7">
        <w:rPr>
          <w:rFonts w:hint="eastAsia"/>
        </w:rPr>
        <w:t>dB</w:t>
      </w:r>
      <w:r w:rsidRPr="00833FF7">
        <w:rPr>
          <w:rFonts w:hint="cs"/>
          <w:rtl/>
          <w:lang w:bidi="ar-SY"/>
        </w:rPr>
        <w:t>.</w:t>
      </w:r>
    </w:p>
    <w:p w14:paraId="5C5144AA" w14:textId="77777777" w:rsidR="00254B85" w:rsidRPr="00833FF7" w:rsidRDefault="00254B85" w:rsidP="00254B85">
      <w:pPr>
        <w:pStyle w:val="Headingb"/>
        <w:rPr>
          <w:rtl/>
          <w:lang w:bidi="ar-EG"/>
        </w:rPr>
      </w:pPr>
      <w:r w:rsidRPr="00833FF7">
        <w:rPr>
          <w:lang w:bidi="ar-EG"/>
        </w:rPr>
        <w:t>(8</w:t>
      </w:r>
      <w:r w:rsidRPr="00833FF7">
        <w:rPr>
          <w:rFonts w:hint="cs"/>
          <w:rtl/>
          <w:lang w:bidi="ar-EG"/>
        </w:rPr>
        <w:tab/>
        <w:t xml:space="preserve">عرض نطاق الضوضاء </w:t>
      </w:r>
      <w:r w:rsidRPr="00833FF7">
        <w:rPr>
          <w:rFonts w:hint="eastAsia"/>
          <w:i/>
          <w:iCs/>
          <w:lang w:bidi="ar-EG"/>
        </w:rPr>
        <w:t>B</w:t>
      </w:r>
    </w:p>
    <w:p w14:paraId="34C41C81" w14:textId="77777777" w:rsidR="00254B85" w:rsidRPr="00833FF7" w:rsidRDefault="00254B85" w:rsidP="00254B85">
      <w:pPr>
        <w:spacing w:before="80" w:line="187" w:lineRule="auto"/>
        <w:rPr>
          <w:rtl/>
          <w:lang w:bidi="ar-SY"/>
        </w:rPr>
      </w:pPr>
      <w:r w:rsidRPr="00833FF7">
        <w:rPr>
          <w:lang w:bidi="ar-SY"/>
        </w:rPr>
        <w:t>=</w:t>
      </w:r>
      <w:r w:rsidRPr="00833FF7">
        <w:rPr>
          <w:rFonts w:hint="cs"/>
          <w:rtl/>
          <w:lang w:bidi="ar-SY"/>
        </w:rPr>
        <w:t xml:space="preserve"> عرض نطاق إرسال إشارة في قناة أحادية القطعة.</w:t>
      </w:r>
    </w:p>
    <w:p w14:paraId="6286462C" w14:textId="77777777" w:rsidR="00254B85" w:rsidRPr="00833FF7" w:rsidRDefault="00254B85" w:rsidP="00254B85">
      <w:pPr>
        <w:pStyle w:val="Headingb"/>
        <w:rPr>
          <w:rtl/>
          <w:lang w:bidi="ar-EG"/>
        </w:rPr>
      </w:pPr>
      <w:r w:rsidRPr="00833FF7">
        <w:rPr>
          <w:lang w:bidi="ar-SY"/>
        </w:rPr>
        <w:t>(9</w:t>
      </w:r>
      <w:r w:rsidRPr="00833FF7">
        <w:rPr>
          <w:rFonts w:hint="cs"/>
          <w:rtl/>
          <w:lang w:bidi="ar-SY"/>
        </w:rPr>
        <w:tab/>
      </w:r>
      <w:r w:rsidRPr="00833FF7">
        <w:rPr>
          <w:rFonts w:hint="cs"/>
          <w:rtl/>
          <w:lang w:bidi="ar-EG"/>
        </w:rPr>
        <w:t>قدرة</w:t>
      </w:r>
      <w:r w:rsidRPr="00833FF7">
        <w:rPr>
          <w:rFonts w:hint="cs"/>
          <w:rtl/>
          <w:lang w:bidi="ar-SY"/>
        </w:rPr>
        <w:t xml:space="preserve"> </w:t>
      </w:r>
      <w:r w:rsidRPr="00833FF7">
        <w:rPr>
          <w:rFonts w:hint="cs"/>
          <w:rtl/>
          <w:lang w:bidi="ar-EG"/>
        </w:rPr>
        <w:t>الضوضاء</w:t>
      </w:r>
      <w:r w:rsidRPr="00833FF7">
        <w:rPr>
          <w:rFonts w:hint="cs"/>
          <w:rtl/>
          <w:lang w:bidi="ar-SY"/>
        </w:rPr>
        <w:t xml:space="preserve"> الحرارية الملازمة للمستقبِل </w:t>
      </w:r>
      <w:r w:rsidRPr="00833FF7">
        <w:rPr>
          <w:rFonts w:hint="eastAsia"/>
          <w:i/>
          <w:iCs/>
        </w:rPr>
        <w:t>N</w:t>
      </w:r>
      <w:r w:rsidRPr="00833FF7">
        <w:rPr>
          <w:rFonts w:hint="eastAsia"/>
          <w:i/>
          <w:iCs/>
          <w:vertAlign w:val="subscript"/>
        </w:rPr>
        <w:t>r</w:t>
      </w:r>
    </w:p>
    <w:p w14:paraId="543EE07F" w14:textId="5DF26405" w:rsidR="00254B85" w:rsidRPr="00833FF7" w:rsidRDefault="00254B85" w:rsidP="00254B85">
      <w:pPr>
        <w:spacing w:line="187" w:lineRule="auto"/>
        <w:rPr>
          <w:rtl/>
          <w:lang w:bidi="ar-EG"/>
        </w:rPr>
      </w:pPr>
      <w:r w:rsidRPr="00833FF7">
        <w:rPr>
          <w:lang w:val="de-CH" w:bidi="ar-SY"/>
        </w:rPr>
        <w:t>=</w:t>
      </w:r>
      <w:r w:rsidRPr="00833FF7">
        <w:rPr>
          <w:rFonts w:hint="cs"/>
          <w:rtl/>
          <w:lang w:bidi="ar-EG"/>
        </w:rPr>
        <w:t xml:space="preserve"> </w:t>
      </w:r>
      <w:r w:rsidRPr="00833FF7">
        <w:rPr>
          <w:i/>
          <w:iCs/>
          <w:lang w:val="de-CH" w:bidi="ar-EG"/>
        </w:rPr>
        <w:t>NF</w:t>
      </w:r>
      <w:r w:rsidRPr="00833FF7">
        <w:rPr>
          <w:lang w:val="de-CH" w:bidi="ar-EG"/>
        </w:rPr>
        <w:t> + </w:t>
      </w:r>
      <w:r w:rsidRPr="00833FF7">
        <w:rPr>
          <w:rFonts w:hint="eastAsia"/>
          <w:lang w:val="de-DE"/>
        </w:rPr>
        <w:t>log</w:t>
      </w:r>
      <w:r w:rsidRPr="00833FF7">
        <w:rPr>
          <w:lang w:val="de-DE"/>
        </w:rPr>
        <w:t xml:space="preserve"> </w:t>
      </w:r>
      <w:r w:rsidRPr="00833FF7">
        <w:rPr>
          <w:rFonts w:hint="eastAsia"/>
          <w:lang w:val="de-DE"/>
        </w:rPr>
        <w:t>(</w:t>
      </w:r>
      <w:r w:rsidRPr="00833FF7">
        <w:rPr>
          <w:rFonts w:hint="eastAsia"/>
          <w:i/>
          <w:iCs/>
          <w:lang w:val="de-DE"/>
        </w:rPr>
        <w:t>k</w:t>
      </w:r>
      <w:r w:rsidRPr="00833FF7">
        <w:rPr>
          <w:i/>
          <w:iCs/>
          <w:lang w:val="de-DE"/>
        </w:rPr>
        <w:t> </w:t>
      </w:r>
      <w:r w:rsidRPr="00833FF7">
        <w:rPr>
          <w:rFonts w:hint="eastAsia"/>
          <w:i/>
          <w:iCs/>
          <w:lang w:val="de-DE"/>
        </w:rPr>
        <w:t>T</w:t>
      </w:r>
      <w:r w:rsidRPr="00833FF7">
        <w:rPr>
          <w:i/>
          <w:iCs/>
          <w:lang w:val="de-DE"/>
        </w:rPr>
        <w:t> </w:t>
      </w:r>
      <w:r w:rsidRPr="00833FF7">
        <w:rPr>
          <w:rFonts w:hint="eastAsia"/>
          <w:i/>
          <w:iCs/>
          <w:lang w:val="de-DE"/>
        </w:rPr>
        <w:t>B</w:t>
      </w:r>
      <w:r w:rsidRPr="00833FF7">
        <w:rPr>
          <w:rFonts w:hint="eastAsia"/>
          <w:lang w:val="de-DE"/>
        </w:rPr>
        <w:t>)</w:t>
      </w:r>
      <w:r w:rsidRPr="00833FF7">
        <w:rPr>
          <w:lang w:val="de-DE"/>
        </w:rPr>
        <w:t xml:space="preserve"> </w:t>
      </w:r>
      <w:r w:rsidRPr="00833FF7">
        <w:rPr>
          <w:rFonts w:ascii="Symbol" w:hAnsi="Symbol"/>
          <w:lang w:val="fr-CH"/>
        </w:rPr>
        <w:t></w:t>
      </w:r>
      <w:r w:rsidRPr="00833FF7">
        <w:rPr>
          <w:rFonts w:ascii="Symbol" w:hAnsi="Symbol"/>
          <w:lang w:val="fr-CH"/>
        </w:rPr>
        <w:t></w:t>
      </w:r>
      <w:r w:rsidRPr="00833FF7">
        <w:rPr>
          <w:rFonts w:ascii="Symbol" w:hAnsi="Symbol"/>
          <w:lang w:val="fr-CH"/>
        </w:rPr>
        <w:t></w:t>
      </w:r>
      <w:r w:rsidRPr="00833FF7">
        <w:rPr>
          <w:rFonts w:ascii="Symbol" w:hAnsi="Symbol"/>
          <w:lang w:val="fr-CH"/>
        </w:rPr>
        <w:t></w:t>
      </w:r>
      <w:r w:rsidRPr="00833FF7">
        <w:rPr>
          <w:rFonts w:hint="cs"/>
          <w:i/>
          <w:iCs/>
          <w:rtl/>
          <w:lang w:val="de-DE" w:bidi="ar-EG"/>
        </w:rPr>
        <w:t xml:space="preserve"> </w:t>
      </w:r>
      <w:r w:rsidR="001623BD">
        <w:rPr>
          <w:rFonts w:hint="eastAsia"/>
          <w:i/>
          <w:iCs/>
          <w:rtl/>
          <w:lang w:val="de-DE" w:bidi="ar-EG"/>
        </w:rPr>
        <w:t> </w:t>
      </w:r>
    </w:p>
    <w:p w14:paraId="0B37522A" w14:textId="64F9B291" w:rsidR="00254B85" w:rsidRPr="00833FF7" w:rsidRDefault="00254B85" w:rsidP="00254B85">
      <w:pPr>
        <w:spacing w:before="80" w:line="187" w:lineRule="auto"/>
        <w:rPr>
          <w:rtl/>
          <w:lang w:bidi="ar-SY"/>
        </w:rPr>
      </w:pPr>
      <w:r w:rsidRPr="00833FF7">
        <w:rPr>
          <w:rFonts w:hint="eastAsia"/>
          <w:i/>
          <w:iCs/>
          <w:lang w:val="de-DE"/>
        </w:rPr>
        <w:lastRenderedPageBreak/>
        <w:t>k</w:t>
      </w:r>
      <w:r w:rsidRPr="00833FF7">
        <w:rPr>
          <w:rFonts w:hint="cs"/>
          <w:rtl/>
          <w:lang w:bidi="ar-SY"/>
        </w:rPr>
        <w:t xml:space="preserve"> </w:t>
      </w:r>
      <w:r w:rsidRPr="00833FF7">
        <w:rPr>
          <w:lang w:bidi="ar-SY"/>
        </w:rPr>
        <w:t>=</w:t>
      </w:r>
      <w:r w:rsidRPr="00833FF7">
        <w:rPr>
          <w:rFonts w:hint="cs"/>
          <w:rtl/>
          <w:lang w:bidi="ar-SY"/>
        </w:rPr>
        <w:t xml:space="preserve"> </w:t>
      </w:r>
      <w:r w:rsidRPr="00833FF7">
        <w:rPr>
          <w:lang w:val="de-DE" w:bidi="ar-SY"/>
        </w:rPr>
        <w:t>1,38</w:t>
      </w:r>
      <w:r w:rsidRPr="00833FF7">
        <w:rPr>
          <w:rFonts w:hint="cs"/>
          <w:rtl/>
          <w:lang w:bidi="ar-SY"/>
        </w:rPr>
        <w:t xml:space="preserve"> </w:t>
      </w:r>
      <w:r w:rsidRPr="00833FF7">
        <w:rPr>
          <w:rFonts w:ascii="Symbol" w:hAnsi="Symbol"/>
          <w:lang w:val="fr-CH"/>
        </w:rPr>
        <w:t></w:t>
      </w:r>
      <w:r w:rsidRPr="00833FF7">
        <w:rPr>
          <w:rFonts w:hint="cs"/>
          <w:rtl/>
          <w:lang w:bidi="ar-SY"/>
        </w:rPr>
        <w:t xml:space="preserve"> </w:t>
      </w:r>
      <w:r w:rsidRPr="00833FF7">
        <w:rPr>
          <w:rFonts w:hint="eastAsia"/>
          <w:vertAlign w:val="superscript"/>
        </w:rPr>
        <w:t>23</w:t>
      </w:r>
      <w:r w:rsidRPr="00833FF7">
        <w:rPr>
          <w:vertAlign w:val="superscript"/>
        </w:rPr>
        <w:t>–</w:t>
      </w:r>
      <w:r w:rsidRPr="00833FF7">
        <w:rPr>
          <w:rFonts w:hint="eastAsia"/>
        </w:rPr>
        <w:t>10</w:t>
      </w:r>
      <w:r w:rsidRPr="00833FF7">
        <w:rPr>
          <w:rFonts w:hint="cs"/>
          <w:vertAlign w:val="superscript"/>
          <w:rtl/>
          <w:lang w:bidi="ar-SY"/>
        </w:rPr>
        <w:t xml:space="preserve"> </w:t>
      </w:r>
      <w:r w:rsidRPr="00833FF7">
        <w:rPr>
          <w:rFonts w:hint="cs"/>
          <w:rtl/>
          <w:lang w:bidi="ar-SY"/>
        </w:rPr>
        <w:t xml:space="preserve">(ثابت بولتزمان)، </w:t>
      </w:r>
      <w:r w:rsidRPr="00833FF7">
        <w:rPr>
          <w:rFonts w:hint="eastAsia"/>
          <w:i/>
          <w:iCs/>
        </w:rPr>
        <w:t>T</w:t>
      </w:r>
      <w:r w:rsidRPr="00833FF7">
        <w:rPr>
          <w:rFonts w:hint="cs"/>
          <w:rtl/>
          <w:lang w:bidi="ar-SY"/>
        </w:rPr>
        <w:t xml:space="preserve"> </w:t>
      </w:r>
      <w:r w:rsidRPr="00833FF7">
        <w:rPr>
          <w:lang w:bidi="ar-SY"/>
        </w:rPr>
        <w:t>=</w:t>
      </w:r>
      <w:r w:rsidRPr="00833FF7">
        <w:rPr>
          <w:rFonts w:hint="cs"/>
          <w:rtl/>
          <w:lang w:bidi="ar-SY"/>
        </w:rPr>
        <w:t xml:space="preserve"> </w:t>
      </w:r>
      <w:r w:rsidRPr="00833FF7">
        <w:rPr>
          <w:rFonts w:hint="eastAsia"/>
        </w:rPr>
        <w:t>K</w:t>
      </w:r>
      <w:r w:rsidRPr="00833FF7">
        <w:t> </w:t>
      </w:r>
      <w:r w:rsidRPr="00833FF7">
        <w:rPr>
          <w:rFonts w:hint="eastAsia"/>
        </w:rPr>
        <w:t>290</w:t>
      </w:r>
      <w:r w:rsidRPr="00833FF7">
        <w:rPr>
          <w:rFonts w:hint="cs"/>
          <w:rtl/>
          <w:lang w:bidi="ar-SY"/>
        </w:rPr>
        <w:t>.</w:t>
      </w:r>
    </w:p>
    <w:p w14:paraId="6457C98E" w14:textId="77777777" w:rsidR="00254B85" w:rsidRPr="00833FF7" w:rsidRDefault="00254B85" w:rsidP="00254B85">
      <w:pPr>
        <w:pStyle w:val="Headingb"/>
        <w:spacing w:line="180" w:lineRule="auto"/>
        <w:rPr>
          <w:rtl/>
          <w:lang w:bidi="ar-SY"/>
        </w:rPr>
      </w:pPr>
      <w:r w:rsidRPr="00833FF7">
        <w:rPr>
          <w:lang w:bidi="ar-SY"/>
        </w:rPr>
        <w:t>(10</w:t>
      </w:r>
      <w:r w:rsidRPr="00833FF7">
        <w:rPr>
          <w:rFonts w:hint="cs"/>
          <w:rtl/>
          <w:lang w:bidi="ar-SY"/>
        </w:rPr>
        <w:tab/>
      </w:r>
      <w:r w:rsidRPr="00833FF7">
        <w:rPr>
          <w:rFonts w:hint="cs"/>
          <w:rtl/>
          <w:lang w:bidi="ar-EG"/>
        </w:rPr>
        <w:t>قدرة</w:t>
      </w:r>
      <w:r w:rsidRPr="00833FF7">
        <w:rPr>
          <w:rFonts w:hint="cs"/>
          <w:rtl/>
          <w:lang w:bidi="ar-SY"/>
        </w:rPr>
        <w:t xml:space="preserve"> </w:t>
      </w:r>
      <w:r w:rsidRPr="00833FF7">
        <w:rPr>
          <w:rFonts w:hint="cs"/>
          <w:rtl/>
          <w:lang w:bidi="ar-EG"/>
        </w:rPr>
        <w:t>الضوضاء</w:t>
      </w:r>
      <w:r w:rsidRPr="00833FF7">
        <w:rPr>
          <w:rFonts w:hint="cs"/>
          <w:rtl/>
          <w:lang w:bidi="ar-SY"/>
        </w:rPr>
        <w:t xml:space="preserve"> الخارجية </w:t>
      </w:r>
      <w:r w:rsidRPr="00833FF7">
        <w:rPr>
          <w:rFonts w:hint="eastAsia"/>
          <w:i/>
          <w:iCs/>
        </w:rPr>
        <w:t>N</w:t>
      </w:r>
      <w:r w:rsidRPr="00833FF7">
        <w:rPr>
          <w:vertAlign w:val="subscript"/>
        </w:rPr>
        <w:t>0</w:t>
      </w:r>
    </w:p>
    <w:p w14:paraId="16DC448D" w14:textId="77777777" w:rsidR="00254B85" w:rsidRPr="00833FF7" w:rsidRDefault="00254B85" w:rsidP="00254B85">
      <w:pPr>
        <w:spacing w:line="180" w:lineRule="auto"/>
        <w:rPr>
          <w:rtl/>
          <w:lang w:bidi="ar-EG"/>
        </w:rPr>
      </w:pPr>
      <w:r w:rsidRPr="00833FF7">
        <w:rPr>
          <w:rFonts w:hint="cs"/>
          <w:rtl/>
          <w:lang w:bidi="ar-SY"/>
        </w:rPr>
        <w:t xml:space="preserve">بالاستناد إلى القيم الوسطية لقدرة الضوضاء الاصطناعية لفئة الأعمال (المنحني </w:t>
      </w:r>
      <w:r w:rsidRPr="00833FF7">
        <w:rPr>
          <w:lang w:bidi="ar-SY"/>
        </w:rPr>
        <w:t>A</w:t>
      </w:r>
      <w:r w:rsidRPr="00833FF7">
        <w:rPr>
          <w:rFonts w:hint="cs"/>
          <w:rtl/>
          <w:lang w:bidi="ar-SY"/>
        </w:rPr>
        <w:t xml:space="preserve">) الواردة في التوصية </w:t>
      </w:r>
      <w:r w:rsidRPr="00833FF7">
        <w:rPr>
          <w:rFonts w:hint="eastAsia"/>
        </w:rPr>
        <w:t>ITU</w:t>
      </w:r>
      <w:r w:rsidRPr="00833FF7">
        <w:noBreakHyphen/>
      </w:r>
      <w:r w:rsidRPr="00833FF7">
        <w:rPr>
          <w:rFonts w:hint="eastAsia"/>
        </w:rPr>
        <w:t>R</w:t>
      </w:r>
      <w:r w:rsidRPr="00833FF7">
        <w:t> P.</w:t>
      </w:r>
      <w:r w:rsidRPr="00833FF7">
        <w:rPr>
          <w:rFonts w:hint="eastAsia"/>
        </w:rPr>
        <w:t>372</w:t>
      </w:r>
      <w:r w:rsidRPr="00833FF7">
        <w:rPr>
          <w:rFonts w:hint="cs"/>
          <w:rtl/>
          <w:lang w:bidi="ar-SY"/>
        </w:rPr>
        <w:t xml:space="preserve">، تكون قدرة الضوضاء الخارجية (حالة هوائي بلا خسارة) على كل من الترددين </w:t>
      </w:r>
      <w:r w:rsidRPr="00833FF7">
        <w:rPr>
          <w:lang w:bidi="ar-EG"/>
        </w:rPr>
        <w:t>MHz 100</w:t>
      </w:r>
      <w:r w:rsidRPr="00833FF7">
        <w:rPr>
          <w:rFonts w:hint="cs"/>
          <w:rtl/>
          <w:lang w:bidi="ar-EG"/>
        </w:rPr>
        <w:t xml:space="preserve"> و</w:t>
      </w:r>
      <w:r w:rsidRPr="00833FF7">
        <w:rPr>
          <w:lang w:bidi="ar-EG"/>
        </w:rPr>
        <w:t>MHz 200</w:t>
      </w:r>
      <w:r w:rsidRPr="00833FF7">
        <w:rPr>
          <w:rFonts w:hint="cs"/>
          <w:rtl/>
          <w:lang w:bidi="ar-EG"/>
        </w:rPr>
        <w:t xml:space="preserve"> كالتالي:</w:t>
      </w:r>
    </w:p>
    <w:p w14:paraId="3F14D1FF" w14:textId="0CA1953F" w:rsidR="009053B8" w:rsidRPr="00E605C5" w:rsidRDefault="009053B8" w:rsidP="009053B8">
      <w:pPr>
        <w:pStyle w:val="Equationlegend"/>
        <w:keepNext/>
        <w:keepLines/>
        <w:rPr>
          <w:lang w:eastAsia="ja-JP"/>
        </w:rPr>
      </w:pPr>
      <w:bookmarkStart w:id="48" w:name="_Hlk128668568"/>
      <w:r w:rsidRPr="00E605C5">
        <w:rPr>
          <w:i/>
          <w:iCs/>
        </w:rPr>
        <w:tab/>
      </w:r>
      <w:r>
        <w:rPr>
          <w:i/>
          <w:iCs/>
        </w:rPr>
        <w:tab/>
      </w:r>
      <w:r w:rsidRPr="00E605C5">
        <w:rPr>
          <w:i/>
          <w:iCs/>
        </w:rPr>
        <w:t>N</w:t>
      </w:r>
      <w:r w:rsidRPr="00E605C5">
        <w:rPr>
          <w:vertAlign w:val="subscript"/>
        </w:rPr>
        <w:t>0</w:t>
      </w:r>
      <w:r w:rsidRPr="00E605C5">
        <w:t xml:space="preserve"> =</w:t>
      </w:r>
      <w:r w:rsidRPr="00E605C5">
        <w:rPr>
          <w:lang w:eastAsia="ja-JP"/>
        </w:rPr>
        <w:t xml:space="preserve"> </w:t>
      </w:r>
      <w:r w:rsidRPr="00E605C5">
        <w:t>–</w:t>
      </w:r>
      <w:r w:rsidRPr="00E605C5">
        <w:rPr>
          <w:lang w:eastAsia="ja-JP"/>
        </w:rPr>
        <w:t>96.3 dBm</w:t>
      </w:r>
      <w:r w:rsidRPr="00E605C5">
        <w:t xml:space="preserve"> – (</w:t>
      </w:r>
      <w:r w:rsidRPr="00E605C5">
        <w:rPr>
          <w:lang w:eastAsia="ja-JP"/>
        </w:rPr>
        <w:t>12</w:t>
      </w:r>
      <w:r w:rsidRPr="00E605C5">
        <w:t>: feeder loss)</w:t>
      </w:r>
      <w:r w:rsidRPr="00E605C5">
        <w:rPr>
          <w:lang w:eastAsia="ja-JP"/>
        </w:rPr>
        <w:t xml:space="preserve"> + </w:t>
      </w:r>
      <w:r w:rsidRPr="00E605C5">
        <w:rPr>
          <w:i/>
          <w:iCs/>
          <w:lang w:eastAsia="ja-JP"/>
        </w:rPr>
        <w:t>G</w:t>
      </w:r>
      <w:r w:rsidRPr="00E605C5">
        <w:rPr>
          <w:i/>
          <w:iCs/>
          <w:vertAlign w:val="subscript"/>
          <w:lang w:eastAsia="ja-JP"/>
        </w:rPr>
        <w:t>cor</w:t>
      </w:r>
      <w:r w:rsidRPr="00E605C5">
        <w:rPr>
          <w:lang w:eastAsia="ja-JP"/>
        </w:rPr>
        <w:t xml:space="preserve"> for 100 MHz</w:t>
      </w:r>
      <w:r w:rsidR="001623BD">
        <w:rPr>
          <w:rFonts w:hint="cs"/>
          <w:rtl/>
          <w:lang w:eastAsia="ja-JP"/>
        </w:rPr>
        <w:t>،</w:t>
      </w:r>
    </w:p>
    <w:p w14:paraId="1CC8F3D0" w14:textId="5B1D4F73" w:rsidR="009053B8" w:rsidRPr="00E605C5" w:rsidRDefault="009053B8" w:rsidP="009053B8">
      <w:pPr>
        <w:pStyle w:val="Equationlegend"/>
        <w:rPr>
          <w:lang w:val="en-GB" w:eastAsia="ja-JP"/>
        </w:rPr>
      </w:pPr>
      <w:r w:rsidRPr="00E605C5">
        <w:rPr>
          <w:i/>
          <w:iCs/>
          <w:lang w:val="en-GB"/>
        </w:rPr>
        <w:tab/>
      </w:r>
      <w:r>
        <w:rPr>
          <w:i/>
          <w:iCs/>
          <w:lang w:val="en-GB"/>
        </w:rPr>
        <w:tab/>
      </w:r>
      <w:r w:rsidRPr="00E605C5">
        <w:rPr>
          <w:i/>
          <w:iCs/>
          <w:lang w:val="en-GB"/>
        </w:rPr>
        <w:t>N</w:t>
      </w:r>
      <w:r w:rsidRPr="00E605C5">
        <w:rPr>
          <w:vertAlign w:val="subscript"/>
          <w:lang w:val="en-GB"/>
        </w:rPr>
        <w:t>0</w:t>
      </w:r>
      <w:r w:rsidRPr="00E605C5">
        <w:rPr>
          <w:lang w:val="en-GB"/>
        </w:rPr>
        <w:t xml:space="preserve"> =</w:t>
      </w:r>
      <w:r w:rsidRPr="00E605C5">
        <w:rPr>
          <w:lang w:val="en-GB" w:eastAsia="ja-JP"/>
        </w:rPr>
        <w:t xml:space="preserve"> </w:t>
      </w:r>
      <w:r w:rsidRPr="00E605C5">
        <w:rPr>
          <w:lang w:val="en-GB"/>
        </w:rPr>
        <w:t>–</w:t>
      </w:r>
      <w:r w:rsidRPr="00E605C5">
        <w:rPr>
          <w:lang w:val="en-GB" w:eastAsia="ja-JP"/>
        </w:rPr>
        <w:t>104.6 dBm</w:t>
      </w:r>
      <w:r w:rsidRPr="00E605C5">
        <w:rPr>
          <w:lang w:val="en-GB"/>
        </w:rPr>
        <w:t xml:space="preserve"> – (</w:t>
      </w:r>
      <w:r w:rsidRPr="00E605C5">
        <w:rPr>
          <w:lang w:val="en-GB" w:eastAsia="ja-JP"/>
        </w:rPr>
        <w:t>12</w:t>
      </w:r>
      <w:r w:rsidRPr="00E605C5">
        <w:rPr>
          <w:lang w:val="en-GB"/>
        </w:rPr>
        <w:t>: feeder loss)</w:t>
      </w:r>
      <w:r w:rsidRPr="00E605C5">
        <w:rPr>
          <w:lang w:val="en-GB" w:eastAsia="ja-JP"/>
        </w:rPr>
        <w:t xml:space="preserve"> + </w:t>
      </w:r>
      <w:r w:rsidRPr="00E605C5">
        <w:rPr>
          <w:i/>
          <w:iCs/>
          <w:lang w:val="en-GB" w:eastAsia="ja-JP"/>
        </w:rPr>
        <w:t>G</w:t>
      </w:r>
      <w:r w:rsidRPr="00E605C5">
        <w:rPr>
          <w:i/>
          <w:iCs/>
          <w:vertAlign w:val="subscript"/>
          <w:lang w:val="en-GB" w:eastAsia="ja-JP"/>
        </w:rPr>
        <w:t>cor</w:t>
      </w:r>
      <w:r w:rsidRPr="00E605C5">
        <w:rPr>
          <w:lang w:val="en-GB" w:eastAsia="ja-JP"/>
        </w:rPr>
        <w:t xml:space="preserve"> for 200 MHz</w:t>
      </w:r>
      <w:r w:rsidR="001623BD">
        <w:rPr>
          <w:rFonts w:hint="cs"/>
          <w:rtl/>
          <w:lang w:val="en-GB" w:eastAsia="ja-JP"/>
        </w:rPr>
        <w:t>،</w:t>
      </w:r>
    </w:p>
    <w:p w14:paraId="643E33AC" w14:textId="0D2CCE7A" w:rsidR="009053B8" w:rsidRPr="00E605C5" w:rsidRDefault="009053B8" w:rsidP="009053B8">
      <w:pPr>
        <w:pStyle w:val="Equationlegend"/>
        <w:rPr>
          <w:i/>
          <w:iCs/>
          <w:lang w:val="en-GB" w:eastAsia="ja-JP"/>
        </w:rPr>
      </w:pPr>
      <w:r>
        <w:rPr>
          <w:i/>
          <w:iCs/>
          <w:lang w:val="en-GB" w:eastAsia="ja-JP"/>
        </w:rPr>
        <w:tab/>
      </w:r>
      <w:r w:rsidRPr="00E605C5">
        <w:rPr>
          <w:i/>
          <w:iCs/>
          <w:lang w:val="en-GB" w:eastAsia="ja-JP"/>
        </w:rPr>
        <w:tab/>
        <w:t>G</w:t>
      </w:r>
      <w:r w:rsidRPr="00E605C5">
        <w:rPr>
          <w:i/>
          <w:iCs/>
          <w:vertAlign w:val="subscript"/>
          <w:lang w:val="en-GB" w:eastAsia="ja-JP"/>
        </w:rPr>
        <w:t>cor</w:t>
      </w:r>
      <w:r w:rsidRPr="00E605C5">
        <w:rPr>
          <w:i/>
          <w:iCs/>
          <w:lang w:val="en-GB" w:eastAsia="ja-JP"/>
        </w:rPr>
        <w:t xml:space="preserve"> </w:t>
      </w:r>
      <w:r w:rsidRPr="00E605C5">
        <w:rPr>
          <w:lang w:val="en-GB"/>
        </w:rPr>
        <w:t>=</w:t>
      </w:r>
      <w:r w:rsidRPr="00E605C5">
        <w:rPr>
          <w:lang w:val="en-GB" w:eastAsia="ja-JP"/>
        </w:rPr>
        <w:t xml:space="preserve"> </w:t>
      </w:r>
      <w:r w:rsidRPr="00E605C5">
        <w:rPr>
          <w:i/>
          <w:iCs/>
          <w:lang w:val="en-GB" w:eastAsia="ja-JP"/>
        </w:rPr>
        <w:t>G</w:t>
      </w:r>
      <w:r w:rsidRPr="00E605C5">
        <w:rPr>
          <w:i/>
          <w:iCs/>
          <w:vertAlign w:val="subscript"/>
          <w:lang w:val="en-GB" w:eastAsia="ja-JP"/>
        </w:rPr>
        <w:t xml:space="preserve">r </w:t>
      </w:r>
      <w:r w:rsidRPr="005B50E3">
        <w:rPr>
          <w:iCs/>
          <w:lang w:val="en-GB" w:eastAsia="ja-JP"/>
        </w:rPr>
        <w:t>(</w:t>
      </w:r>
      <w:r w:rsidRPr="00E605C5">
        <w:rPr>
          <w:i/>
          <w:iCs/>
          <w:lang w:val="en-GB" w:eastAsia="ja-JP"/>
        </w:rPr>
        <w:t>G</w:t>
      </w:r>
      <w:r w:rsidRPr="00E605C5">
        <w:rPr>
          <w:i/>
          <w:iCs/>
          <w:vertAlign w:val="subscript"/>
          <w:lang w:val="en-GB" w:eastAsia="ja-JP"/>
        </w:rPr>
        <w:t>r</w:t>
      </w:r>
      <w:r w:rsidRPr="00E605C5">
        <w:rPr>
          <w:i/>
          <w:iCs/>
          <w:lang w:val="en-GB" w:eastAsia="ja-JP"/>
        </w:rPr>
        <w:t xml:space="preserve"> &lt; </w:t>
      </w:r>
      <w:r w:rsidRPr="005B50E3">
        <w:rPr>
          <w:iCs/>
          <w:lang w:val="en-GB" w:eastAsia="ja-JP"/>
        </w:rPr>
        <w:t>0),</w:t>
      </w:r>
      <w:r w:rsidRPr="00E605C5">
        <w:rPr>
          <w:i/>
          <w:iCs/>
          <w:lang w:val="en-GB" w:eastAsia="ja-JP"/>
        </w:rPr>
        <w:t xml:space="preserve"> </w:t>
      </w:r>
      <w:r w:rsidRPr="005B50E3">
        <w:rPr>
          <w:iCs/>
          <w:lang w:val="en-GB" w:eastAsia="ja-JP"/>
        </w:rPr>
        <w:t>0</w:t>
      </w:r>
      <w:r w:rsidRPr="00E605C5">
        <w:rPr>
          <w:i/>
          <w:iCs/>
          <w:lang w:val="en-GB" w:eastAsia="ja-JP"/>
        </w:rPr>
        <w:t xml:space="preserve"> </w:t>
      </w:r>
      <w:r w:rsidRPr="005B50E3">
        <w:rPr>
          <w:iCs/>
          <w:lang w:val="en-GB" w:eastAsia="ja-JP"/>
        </w:rPr>
        <w:t>(</w:t>
      </w:r>
      <w:r w:rsidRPr="00E605C5">
        <w:rPr>
          <w:i/>
          <w:iCs/>
          <w:lang w:val="en-GB" w:eastAsia="ja-JP"/>
        </w:rPr>
        <w:t>G</w:t>
      </w:r>
      <w:r w:rsidRPr="00E605C5">
        <w:rPr>
          <w:i/>
          <w:iCs/>
          <w:vertAlign w:val="subscript"/>
          <w:lang w:val="en-GB" w:eastAsia="ja-JP"/>
        </w:rPr>
        <w:t>r</w:t>
      </w:r>
      <w:r w:rsidRPr="00E605C5">
        <w:rPr>
          <w:i/>
          <w:iCs/>
          <w:lang w:val="en-GB" w:eastAsia="ja-JP"/>
        </w:rPr>
        <w:t xml:space="preserve"> &gt; </w:t>
      </w:r>
      <w:r w:rsidRPr="005B50E3">
        <w:rPr>
          <w:iCs/>
          <w:lang w:val="en-GB" w:eastAsia="ja-JP"/>
        </w:rPr>
        <w:t>0)</w:t>
      </w:r>
      <w:r w:rsidR="001623BD">
        <w:rPr>
          <w:rFonts w:hint="cs"/>
          <w:iCs/>
          <w:rtl/>
          <w:lang w:val="en-GB" w:eastAsia="ja-JP"/>
        </w:rPr>
        <w:t>.</w:t>
      </w:r>
    </w:p>
    <w:bookmarkEnd w:id="48"/>
    <w:p w14:paraId="0237BB07" w14:textId="77777777" w:rsidR="00254B85" w:rsidRPr="00833FF7" w:rsidRDefault="00254B85" w:rsidP="00254B85">
      <w:pPr>
        <w:pStyle w:val="Note"/>
        <w:spacing w:before="120" w:line="180" w:lineRule="auto"/>
        <w:rPr>
          <w:spacing w:val="-2"/>
          <w:rtl/>
          <w:lang w:bidi="ar-EG"/>
        </w:rPr>
      </w:pPr>
      <w:r w:rsidRPr="00833FF7">
        <w:rPr>
          <w:rFonts w:hint="cs"/>
          <w:b/>
          <w:bCs/>
          <w:spacing w:val="-2"/>
          <w:rtl/>
          <w:lang w:bidi="ar-EG"/>
        </w:rPr>
        <w:t>ملاحظـة</w:t>
      </w:r>
      <w:r w:rsidRPr="00DA3271">
        <w:rPr>
          <w:rFonts w:hint="cs"/>
          <w:spacing w:val="-2"/>
          <w:rtl/>
          <w:lang w:bidi="ar-EG"/>
        </w:rPr>
        <w:t xml:space="preserve"> </w:t>
      </w:r>
      <w:r w:rsidRPr="00833FF7">
        <w:rPr>
          <w:rFonts w:hint="cs"/>
          <w:spacing w:val="-2"/>
          <w:rtl/>
        </w:rPr>
        <w:t>-</w:t>
      </w:r>
      <w:r w:rsidRPr="00833FF7">
        <w:rPr>
          <w:rFonts w:hint="cs"/>
          <w:spacing w:val="-2"/>
          <w:rtl/>
          <w:lang w:bidi="ar-EG"/>
        </w:rPr>
        <w:t xml:space="preserve"> </w:t>
      </w:r>
      <w:r w:rsidRPr="00833FF7">
        <w:rPr>
          <w:i/>
          <w:spacing w:val="-2"/>
          <w:lang w:val="en-GB"/>
        </w:rPr>
        <w:t>G</w:t>
      </w:r>
      <w:r w:rsidRPr="00833FF7">
        <w:rPr>
          <w:i/>
          <w:spacing w:val="-2"/>
          <w:vertAlign w:val="subscript"/>
          <w:lang w:val="en-GB"/>
        </w:rPr>
        <w:t>cor</w:t>
      </w:r>
      <w:r w:rsidRPr="00833FF7">
        <w:rPr>
          <w:rFonts w:hint="cs"/>
          <w:i/>
          <w:spacing w:val="-2"/>
          <w:rtl/>
          <w:lang w:val="en-GB"/>
        </w:rPr>
        <w:t xml:space="preserve"> </w:t>
      </w:r>
      <w:r w:rsidRPr="00833FF7">
        <w:rPr>
          <w:rFonts w:hint="cs"/>
          <w:spacing w:val="-2"/>
          <w:rtl/>
          <w:lang w:bidi="ar-SY"/>
        </w:rPr>
        <w:t xml:space="preserve">عامل تصحيح لقدرة الضوضاء الخارجية المستقبلة بهوائي استقبال. وهوائيات الاستقبال ذات الكسب السالب </w:t>
      </w:r>
      <w:r w:rsidRPr="00833FF7">
        <w:rPr>
          <w:spacing w:val="-2"/>
          <w:lang w:val="en-GB"/>
        </w:rPr>
        <w:t>(</w:t>
      </w:r>
      <w:r w:rsidRPr="00833FF7">
        <w:rPr>
          <w:i/>
          <w:spacing w:val="-2"/>
          <w:lang w:val="en-GB"/>
        </w:rPr>
        <w:t>G</w:t>
      </w:r>
      <w:r w:rsidRPr="00833FF7">
        <w:rPr>
          <w:i/>
          <w:spacing w:val="-2"/>
          <w:vertAlign w:val="subscript"/>
          <w:lang w:val="en-GB"/>
        </w:rPr>
        <w:t>r</w:t>
      </w:r>
      <w:r w:rsidRPr="00833FF7">
        <w:rPr>
          <w:spacing w:val="-2"/>
          <w:lang w:val="en-GB"/>
        </w:rPr>
        <w:t xml:space="preserve"> &lt; 0)</w:t>
      </w:r>
      <w:r w:rsidRPr="00833FF7">
        <w:rPr>
          <w:rFonts w:hint="cs"/>
          <w:spacing w:val="-2"/>
          <w:rtl/>
          <w:lang w:val="en-GB" w:bidi="ar-EG"/>
        </w:rPr>
        <w:t xml:space="preserve">، تستقبل الإشارات المرغوبة والضوضاء الخارجية بالكسب السالب </w:t>
      </w:r>
      <w:r w:rsidRPr="00833FF7">
        <w:rPr>
          <w:spacing w:val="-2"/>
          <w:lang w:val="en-GB"/>
        </w:rPr>
        <w:t>(</w:t>
      </w:r>
      <w:r w:rsidRPr="00833FF7">
        <w:rPr>
          <w:i/>
          <w:spacing w:val="-2"/>
          <w:lang w:val="en-GB"/>
        </w:rPr>
        <w:t>G</w:t>
      </w:r>
      <w:r w:rsidRPr="00833FF7">
        <w:rPr>
          <w:i/>
          <w:spacing w:val="-2"/>
          <w:vertAlign w:val="subscript"/>
          <w:lang w:val="en-GB"/>
        </w:rPr>
        <w:t>cor</w:t>
      </w:r>
      <w:r w:rsidRPr="00833FF7">
        <w:rPr>
          <w:spacing w:val="-2"/>
          <w:lang w:val="en-GB"/>
        </w:rPr>
        <w:t xml:space="preserve"> = </w:t>
      </w:r>
      <w:r w:rsidRPr="00833FF7">
        <w:rPr>
          <w:i/>
          <w:spacing w:val="-2"/>
          <w:lang w:val="en-GB"/>
        </w:rPr>
        <w:t>G</w:t>
      </w:r>
      <w:r w:rsidRPr="00833FF7">
        <w:rPr>
          <w:i/>
          <w:spacing w:val="-2"/>
          <w:vertAlign w:val="subscript"/>
          <w:lang w:val="en-GB"/>
        </w:rPr>
        <w:t>r</w:t>
      </w:r>
      <w:r w:rsidRPr="00833FF7">
        <w:rPr>
          <w:spacing w:val="-2"/>
          <w:lang w:val="en-GB"/>
        </w:rPr>
        <w:t>)</w:t>
      </w:r>
      <w:r w:rsidRPr="00833FF7">
        <w:rPr>
          <w:rFonts w:hint="cs"/>
          <w:spacing w:val="-2"/>
          <w:rtl/>
          <w:lang w:val="en-GB" w:bidi="ar-EG"/>
        </w:rPr>
        <w:t xml:space="preserve">. ومن جهة أخرى، يستقبل هوائي الاستقبال ذو الكسب الموجب </w:t>
      </w:r>
      <w:r w:rsidRPr="00833FF7">
        <w:rPr>
          <w:spacing w:val="-2"/>
          <w:lang w:val="en-GB"/>
        </w:rPr>
        <w:t>(</w:t>
      </w:r>
      <w:r w:rsidRPr="00833FF7">
        <w:rPr>
          <w:i/>
          <w:spacing w:val="-2"/>
          <w:lang w:val="en-GB"/>
        </w:rPr>
        <w:t>G</w:t>
      </w:r>
      <w:r w:rsidRPr="00833FF7">
        <w:rPr>
          <w:i/>
          <w:spacing w:val="-2"/>
          <w:vertAlign w:val="subscript"/>
          <w:lang w:val="en-GB"/>
        </w:rPr>
        <w:t>r</w:t>
      </w:r>
      <w:r w:rsidRPr="00833FF7">
        <w:rPr>
          <w:spacing w:val="-2"/>
          <w:lang w:val="en-GB"/>
        </w:rPr>
        <w:t xml:space="preserve"> &gt; 0)</w:t>
      </w:r>
      <w:r w:rsidRPr="00833FF7">
        <w:rPr>
          <w:rFonts w:hint="cs"/>
          <w:spacing w:val="-2"/>
          <w:rtl/>
          <w:lang w:bidi="ar-EG"/>
        </w:rPr>
        <w:t xml:space="preserve"> الإشارات المرغوبة في اتجاه الحزمة الرئيسية بالكسب الموجب، ولكنه يستقبل الضوضاء الخارجية من أي اتجاه بدون كسب </w:t>
      </w:r>
      <w:r w:rsidRPr="00833FF7">
        <w:rPr>
          <w:spacing w:val="-2"/>
          <w:lang w:val="en-GB"/>
        </w:rPr>
        <w:t>(</w:t>
      </w:r>
      <w:r w:rsidRPr="00833FF7">
        <w:rPr>
          <w:i/>
          <w:spacing w:val="-2"/>
          <w:lang w:val="en-GB"/>
        </w:rPr>
        <w:t>G</w:t>
      </w:r>
      <w:r w:rsidRPr="00833FF7">
        <w:rPr>
          <w:i/>
          <w:spacing w:val="-2"/>
          <w:vertAlign w:val="subscript"/>
          <w:lang w:val="en-GB"/>
        </w:rPr>
        <w:t>cor</w:t>
      </w:r>
      <w:r w:rsidRPr="00833FF7">
        <w:rPr>
          <w:spacing w:val="-2"/>
          <w:lang w:val="en-GB"/>
        </w:rPr>
        <w:t xml:space="preserve"> = 0)</w:t>
      </w:r>
      <w:r w:rsidRPr="00833FF7">
        <w:rPr>
          <w:rFonts w:hint="cs"/>
          <w:spacing w:val="-2"/>
          <w:rtl/>
          <w:lang w:bidi="ar-EG"/>
        </w:rPr>
        <w:t>.</w:t>
      </w:r>
    </w:p>
    <w:p w14:paraId="2F0EA44E" w14:textId="77777777" w:rsidR="00254B85" w:rsidRPr="00833FF7" w:rsidRDefault="00254B85" w:rsidP="00254B85">
      <w:pPr>
        <w:pStyle w:val="Headingb"/>
        <w:spacing w:line="180" w:lineRule="auto"/>
        <w:rPr>
          <w:rtl/>
          <w:lang w:bidi="ar-EG"/>
        </w:rPr>
      </w:pPr>
      <w:r w:rsidRPr="00833FF7">
        <w:rPr>
          <w:lang w:bidi="ar-SY"/>
        </w:rPr>
        <w:t>(11</w:t>
      </w:r>
      <w:r w:rsidRPr="00833FF7">
        <w:rPr>
          <w:rFonts w:hint="cs"/>
          <w:rtl/>
          <w:lang w:bidi="ar-SY"/>
        </w:rPr>
        <w:tab/>
        <w:t xml:space="preserve">القدرة الكلية للضوضاء المستقبَلَة </w:t>
      </w:r>
      <w:r w:rsidRPr="00833FF7">
        <w:rPr>
          <w:rFonts w:hint="eastAsia"/>
          <w:i/>
          <w:iCs/>
        </w:rPr>
        <w:t>N</w:t>
      </w:r>
      <w:r w:rsidRPr="00833FF7">
        <w:rPr>
          <w:rFonts w:hint="eastAsia"/>
          <w:i/>
          <w:iCs/>
          <w:vertAlign w:val="subscript"/>
        </w:rPr>
        <w:t>t</w:t>
      </w:r>
    </w:p>
    <w:p w14:paraId="5FC216FC" w14:textId="77777777" w:rsidR="00254B85" w:rsidRPr="00833FF7" w:rsidRDefault="00254B85" w:rsidP="00254B85">
      <w:pPr>
        <w:tabs>
          <w:tab w:val="left" w:pos="283"/>
        </w:tabs>
        <w:spacing w:line="180" w:lineRule="auto"/>
        <w:rPr>
          <w:rtl/>
          <w:lang w:bidi="ar-SY"/>
        </w:rPr>
      </w:pPr>
      <w:r w:rsidRPr="00833FF7">
        <w:rPr>
          <w:lang w:bidi="ar-SY"/>
        </w:rPr>
        <w:t>=</w:t>
      </w:r>
      <w:r w:rsidRPr="00833FF7">
        <w:rPr>
          <w:rtl/>
          <w:lang w:bidi="ar-SY"/>
        </w:rPr>
        <w:tab/>
      </w:r>
      <w:r w:rsidRPr="00833FF7">
        <w:rPr>
          <w:rFonts w:hint="cs"/>
          <w:rtl/>
          <w:lang w:bidi="ar-SY"/>
        </w:rPr>
        <w:t>مجموع القدرتين (</w:t>
      </w:r>
      <w:r w:rsidRPr="00833FF7">
        <w:rPr>
          <w:lang w:bidi="ar-SY"/>
        </w:rPr>
        <w:t>9</w:t>
      </w:r>
      <w:r w:rsidRPr="00833FF7">
        <w:rPr>
          <w:rFonts w:hint="cs"/>
          <w:rtl/>
          <w:lang w:bidi="ar-SY"/>
        </w:rPr>
        <w:t>: قدرة الضوضاء الملازمة للمستقبِل) و(</w:t>
      </w:r>
      <w:r w:rsidRPr="00833FF7">
        <w:rPr>
          <w:lang w:bidi="ar-SY"/>
        </w:rPr>
        <w:t>10</w:t>
      </w:r>
      <w:r w:rsidRPr="00833FF7">
        <w:rPr>
          <w:rFonts w:hint="cs"/>
          <w:rtl/>
          <w:lang w:bidi="ar-SY"/>
        </w:rPr>
        <w:t>: قدرة الضوضاء الخارجية في مطراف دخل المستقبِل)</w:t>
      </w:r>
    </w:p>
    <w:p w14:paraId="33F89970" w14:textId="600B3C1A" w:rsidR="00254B85" w:rsidRPr="00833FF7" w:rsidRDefault="00254B85" w:rsidP="00254B85">
      <w:pPr>
        <w:tabs>
          <w:tab w:val="left" w:pos="283"/>
        </w:tabs>
        <w:spacing w:before="80" w:line="180" w:lineRule="auto"/>
        <w:rPr>
          <w:rtl/>
          <w:lang w:bidi="ar-EG"/>
        </w:rPr>
      </w:pPr>
      <w:r w:rsidRPr="00833FF7">
        <w:rPr>
          <w:lang w:bidi="ar-SY"/>
        </w:rPr>
        <w:t>=</w:t>
      </w:r>
      <w:r w:rsidRPr="00833FF7">
        <w:rPr>
          <w:rtl/>
          <w:lang w:bidi="ar-SY"/>
        </w:rPr>
        <w:tab/>
      </w:r>
      <w:r w:rsidRPr="00833FF7">
        <w:rPr>
          <w:rFonts w:hint="eastAsia"/>
        </w:rPr>
        <w:t>log</w:t>
      </w:r>
      <w:r w:rsidRPr="00833FF7">
        <w:t xml:space="preserve"> </w:t>
      </w:r>
      <w:r w:rsidRPr="00833FF7">
        <w:rPr>
          <w:rFonts w:hint="eastAsia"/>
        </w:rPr>
        <w:t>(10</w:t>
      </w:r>
      <w:r w:rsidRPr="00833FF7">
        <w:rPr>
          <w:rFonts w:hint="eastAsia"/>
          <w:vertAlign w:val="superscript"/>
        </w:rPr>
        <w:t>(</w:t>
      </w:r>
      <w:r w:rsidRPr="00833FF7">
        <w:rPr>
          <w:rFonts w:hint="eastAsia"/>
          <w:i/>
          <w:iCs/>
          <w:vertAlign w:val="superscript"/>
        </w:rPr>
        <w:t>N</w:t>
      </w:r>
      <w:r w:rsidRPr="00833FF7">
        <w:rPr>
          <w:rFonts w:hint="eastAsia"/>
          <w:i/>
          <w:iCs/>
          <w:position w:val="-6"/>
          <w:vertAlign w:val="superscript"/>
        </w:rPr>
        <w:t>r</w:t>
      </w:r>
      <w:r w:rsidRPr="00833FF7">
        <w:rPr>
          <w:rFonts w:hint="eastAsia"/>
          <w:vertAlign w:val="superscript"/>
        </w:rPr>
        <w:t>/10)</w:t>
      </w:r>
      <w:r w:rsidRPr="00833FF7">
        <w:rPr>
          <w:rFonts w:hint="eastAsia"/>
        </w:rPr>
        <w:t xml:space="preserve"> + 10</w:t>
      </w:r>
      <w:r w:rsidRPr="00833FF7">
        <w:rPr>
          <w:rFonts w:hint="eastAsia"/>
          <w:vertAlign w:val="superscript"/>
        </w:rPr>
        <w:t>(</w:t>
      </w:r>
      <w:r w:rsidRPr="00833FF7">
        <w:rPr>
          <w:rFonts w:hint="eastAsia"/>
          <w:i/>
          <w:iCs/>
          <w:vertAlign w:val="superscript"/>
        </w:rPr>
        <w:t>N</w:t>
      </w:r>
      <w:r w:rsidRPr="00833FF7">
        <w:rPr>
          <w:position w:val="-6"/>
          <w:vertAlign w:val="superscript"/>
        </w:rPr>
        <w:t>0</w:t>
      </w:r>
      <w:r w:rsidRPr="00833FF7">
        <w:rPr>
          <w:rFonts w:hint="eastAsia"/>
          <w:vertAlign w:val="superscript"/>
        </w:rPr>
        <w:t>/10)</w:t>
      </w:r>
      <w:r w:rsidRPr="00833FF7">
        <w:rPr>
          <w:rFonts w:hint="eastAsia"/>
        </w:rPr>
        <w:t>)</w:t>
      </w:r>
      <w:r w:rsidRPr="00833FF7">
        <w:t> </w:t>
      </w:r>
      <w:r w:rsidRPr="00833FF7">
        <w:rPr>
          <w:rFonts w:ascii="Symbol" w:hAnsi="Symbol"/>
          <w:lang w:val="fr-CH"/>
        </w:rPr>
        <w:t></w:t>
      </w:r>
      <w:r w:rsidRPr="00833FF7">
        <w:t> 10</w:t>
      </w:r>
      <w:r w:rsidR="001623BD">
        <w:rPr>
          <w:rFonts w:hint="cs"/>
          <w:rtl/>
        </w:rPr>
        <w:t> </w:t>
      </w:r>
    </w:p>
    <w:p w14:paraId="632339FF" w14:textId="3BA0FD1F" w:rsidR="00254B85" w:rsidRPr="00833FF7" w:rsidRDefault="00254B85" w:rsidP="00254B85">
      <w:pPr>
        <w:pStyle w:val="Headingb"/>
        <w:spacing w:line="180" w:lineRule="auto"/>
        <w:rPr>
          <w:lang w:bidi="ar-SY"/>
        </w:rPr>
      </w:pPr>
      <w:r w:rsidRPr="00833FF7">
        <w:rPr>
          <w:lang w:bidi="ar-SY"/>
        </w:rPr>
        <w:t>(12</w:t>
      </w:r>
      <w:r w:rsidRPr="00833FF7">
        <w:rPr>
          <w:rFonts w:hint="cs"/>
          <w:rtl/>
          <w:lang w:bidi="ar-SY"/>
        </w:rPr>
        <w:tab/>
      </w:r>
      <w:r>
        <w:rPr>
          <w:rFonts w:hint="cs"/>
          <w:rtl/>
          <w:lang w:bidi="ar-EG"/>
        </w:rPr>
        <w:t>خسارة التغذية</w:t>
      </w:r>
      <w:r w:rsidR="001623BD">
        <w:rPr>
          <w:rFonts w:hint="cs"/>
          <w:rtl/>
          <w:lang w:bidi="ar-EG"/>
        </w:rPr>
        <w:t>،</w:t>
      </w:r>
      <w:r w:rsidRPr="00833FF7">
        <w:rPr>
          <w:rFonts w:hint="cs"/>
          <w:rtl/>
          <w:lang w:bidi="ar-SY"/>
        </w:rPr>
        <w:t xml:space="preserve"> </w:t>
      </w:r>
      <w:r w:rsidRPr="00833FF7">
        <w:rPr>
          <w:rFonts w:hint="eastAsia"/>
          <w:i/>
          <w:iCs/>
        </w:rPr>
        <w:t>L</w:t>
      </w:r>
    </w:p>
    <w:p w14:paraId="5974E372" w14:textId="77777777" w:rsidR="00254B85" w:rsidRPr="00833FF7" w:rsidRDefault="00254B85" w:rsidP="00254B85">
      <w:pPr>
        <w:spacing w:before="160" w:line="180" w:lineRule="auto"/>
        <w:rPr>
          <w:rtl/>
        </w:rPr>
      </w:pPr>
      <w:r w:rsidRPr="00833FF7">
        <w:rPr>
          <w:i/>
          <w:iCs/>
          <w:lang w:bidi="ar-SY"/>
        </w:rPr>
        <w:t>L</w:t>
      </w:r>
      <w:r w:rsidRPr="00833FF7">
        <w:rPr>
          <w:rFonts w:hint="cs"/>
          <w:rtl/>
          <w:lang w:bidi="ar-EG"/>
        </w:rPr>
        <w:t xml:space="preserve"> = </w:t>
      </w:r>
      <w:r w:rsidRPr="00833FF7">
        <w:rPr>
          <w:lang w:bidi="ar-EG"/>
        </w:rPr>
        <w:t>dB 1</w:t>
      </w:r>
      <w:r w:rsidRPr="00833FF7">
        <w:rPr>
          <w:rFonts w:hint="cs"/>
          <w:rtl/>
          <w:lang w:bidi="ar-EG"/>
        </w:rPr>
        <w:t xml:space="preserve"> عند التردد </w:t>
      </w:r>
      <w:r w:rsidRPr="00833FF7">
        <w:rPr>
          <w:lang w:bidi="ar-EG"/>
        </w:rPr>
        <w:t>MHz 100</w:t>
      </w:r>
      <w:r w:rsidRPr="00833FF7">
        <w:rPr>
          <w:rFonts w:hint="cs"/>
          <w:rtl/>
          <w:lang w:bidi="ar-EG"/>
        </w:rPr>
        <w:t xml:space="preserve"> في الاستقبال المتنقل والمحمول</w:t>
      </w:r>
    </w:p>
    <w:p w14:paraId="74467742" w14:textId="77777777" w:rsidR="00254B85" w:rsidRPr="00833FF7" w:rsidRDefault="00254B85" w:rsidP="00254B85">
      <w:pPr>
        <w:spacing w:before="160" w:line="180" w:lineRule="auto"/>
        <w:rPr>
          <w:rtl/>
          <w:lang w:bidi="ar-EG"/>
        </w:rPr>
      </w:pPr>
      <w:r w:rsidRPr="00833FF7">
        <w:rPr>
          <w:i/>
          <w:iCs/>
          <w:lang w:bidi="ar-SY"/>
        </w:rPr>
        <w:t>L</w:t>
      </w:r>
      <w:r w:rsidRPr="00833FF7">
        <w:rPr>
          <w:rFonts w:hint="cs"/>
          <w:rtl/>
          <w:lang w:bidi="ar-EG"/>
        </w:rPr>
        <w:t xml:space="preserve"> = </w:t>
      </w:r>
      <w:r w:rsidRPr="00833FF7">
        <w:rPr>
          <w:lang w:bidi="ar-EG"/>
        </w:rPr>
        <w:t>dB 2</w:t>
      </w:r>
      <w:r w:rsidRPr="00833FF7">
        <w:rPr>
          <w:rFonts w:hint="cs"/>
          <w:rtl/>
          <w:lang w:bidi="ar-EG"/>
        </w:rPr>
        <w:t xml:space="preserve"> عند التردد </w:t>
      </w:r>
      <w:r w:rsidRPr="00833FF7">
        <w:rPr>
          <w:lang w:bidi="ar-EG"/>
        </w:rPr>
        <w:t>MHz 100</w:t>
      </w:r>
      <w:r w:rsidRPr="00833FF7">
        <w:rPr>
          <w:rFonts w:hint="cs"/>
          <w:rtl/>
          <w:lang w:bidi="ar-EG"/>
        </w:rPr>
        <w:t xml:space="preserve"> في الاستقبال الثابت</w:t>
      </w:r>
    </w:p>
    <w:p w14:paraId="4E5A1FED" w14:textId="77777777" w:rsidR="00254B85" w:rsidRPr="00833FF7" w:rsidRDefault="00254B85" w:rsidP="00254B85">
      <w:pPr>
        <w:spacing w:before="160" w:line="180" w:lineRule="auto"/>
        <w:rPr>
          <w:b/>
          <w:bCs/>
          <w:rtl/>
          <w:lang w:bidi="ar-SY"/>
        </w:rPr>
      </w:pPr>
      <w:r w:rsidRPr="00833FF7">
        <w:rPr>
          <w:i/>
          <w:iCs/>
          <w:lang w:bidi="ar-SY"/>
        </w:rPr>
        <w:t>L</w:t>
      </w:r>
      <w:r w:rsidRPr="00833FF7">
        <w:rPr>
          <w:rFonts w:hint="cs"/>
          <w:rtl/>
          <w:lang w:bidi="ar-EG"/>
        </w:rPr>
        <w:t xml:space="preserve"> = </w:t>
      </w:r>
      <w:r w:rsidRPr="00833FF7">
        <w:rPr>
          <w:lang w:bidi="ar-EG"/>
        </w:rPr>
        <w:t>dB 2</w:t>
      </w:r>
      <w:r w:rsidRPr="00833FF7">
        <w:rPr>
          <w:rFonts w:hint="cs"/>
          <w:rtl/>
          <w:lang w:bidi="ar-EG"/>
        </w:rPr>
        <w:t xml:space="preserve"> عند التردد </w:t>
      </w:r>
      <w:r w:rsidRPr="00833FF7">
        <w:rPr>
          <w:lang w:bidi="ar-EG"/>
        </w:rPr>
        <w:t>MHz 200</w:t>
      </w:r>
      <w:r w:rsidRPr="00833FF7">
        <w:rPr>
          <w:rFonts w:hint="cs"/>
          <w:rtl/>
          <w:lang w:bidi="ar-EG"/>
        </w:rPr>
        <w:t xml:space="preserve"> في الاستقبال المتنقل والمحمول والثابت.</w:t>
      </w:r>
    </w:p>
    <w:p w14:paraId="7287B829" w14:textId="77777777" w:rsidR="00254B85" w:rsidRPr="00833FF7" w:rsidRDefault="00254B85" w:rsidP="00254B85">
      <w:pPr>
        <w:pStyle w:val="Headingb"/>
        <w:spacing w:line="180" w:lineRule="auto"/>
        <w:rPr>
          <w:rtl/>
          <w:lang w:bidi="ar-SY"/>
        </w:rPr>
      </w:pPr>
      <w:r w:rsidRPr="00833FF7">
        <w:rPr>
          <w:lang w:bidi="ar-SY"/>
        </w:rPr>
        <w:t>(13</w:t>
      </w:r>
      <w:r w:rsidRPr="00833FF7">
        <w:rPr>
          <w:rFonts w:hint="cs"/>
          <w:rtl/>
          <w:lang w:bidi="ar-SY"/>
        </w:rPr>
        <w:tab/>
        <w:t>قدرة دخل المستقبل الدنيا الممكن استعمالها</w:t>
      </w:r>
    </w:p>
    <w:p w14:paraId="5BB100C4" w14:textId="77777777" w:rsidR="00254B85" w:rsidRPr="00833FF7" w:rsidRDefault="00254B85" w:rsidP="00254B85">
      <w:pPr>
        <w:spacing w:line="180" w:lineRule="auto"/>
        <w:rPr>
          <w:rtl/>
          <w:lang w:bidi="ar-SY"/>
        </w:rPr>
      </w:pPr>
      <w:r w:rsidRPr="00833FF7">
        <w:rPr>
          <w:lang w:bidi="ar-SY"/>
        </w:rPr>
        <w:t>=</w:t>
      </w:r>
      <w:r w:rsidRPr="00833FF7">
        <w:rPr>
          <w:rFonts w:hint="cs"/>
          <w:rtl/>
          <w:lang w:bidi="ar-SY"/>
        </w:rPr>
        <w:t xml:space="preserve"> (</w:t>
      </w:r>
      <w:r w:rsidRPr="00833FF7">
        <w:rPr>
          <w:lang w:bidi="ar-SY"/>
        </w:rPr>
        <w:t>6</w:t>
      </w:r>
      <w:r w:rsidRPr="00833FF7">
        <w:rPr>
          <w:rFonts w:hint="cs"/>
          <w:rtl/>
          <w:lang w:bidi="ar-SY"/>
        </w:rPr>
        <w:t xml:space="preserve">: النسبة </w:t>
      </w:r>
      <w:r w:rsidRPr="00833FF7">
        <w:rPr>
          <w:rFonts w:hint="eastAsia"/>
          <w:i/>
          <w:iCs/>
          <w:lang w:eastAsia="ja-JP"/>
        </w:rPr>
        <w:t>C</w:t>
      </w:r>
      <w:r w:rsidRPr="00833FF7">
        <w:rPr>
          <w:rFonts w:hint="eastAsia"/>
          <w:lang w:eastAsia="ja-JP"/>
        </w:rPr>
        <w:t>/</w:t>
      </w:r>
      <w:r w:rsidRPr="00833FF7">
        <w:rPr>
          <w:rFonts w:hint="eastAsia"/>
          <w:i/>
          <w:iCs/>
          <w:lang w:eastAsia="ja-JP"/>
        </w:rPr>
        <w:t>N</w:t>
      </w:r>
      <w:r w:rsidRPr="00833FF7">
        <w:rPr>
          <w:rFonts w:hint="cs"/>
          <w:rtl/>
          <w:lang w:bidi="ar-SY"/>
        </w:rPr>
        <w:t xml:space="preserve"> المطلوب توفرها في المستقبِل) + (</w:t>
      </w:r>
      <w:r w:rsidRPr="00833FF7">
        <w:rPr>
          <w:lang w:bidi="ar-SY"/>
        </w:rPr>
        <w:t>11</w:t>
      </w:r>
      <w:r w:rsidRPr="00833FF7">
        <w:rPr>
          <w:rFonts w:hint="cs"/>
          <w:rtl/>
          <w:lang w:bidi="ar-SY"/>
        </w:rPr>
        <w:t>: قدرة ضوضاء المستقبل الكلية)</w:t>
      </w:r>
    </w:p>
    <w:p w14:paraId="3077536B" w14:textId="77777777" w:rsidR="00254B85" w:rsidRPr="00833FF7" w:rsidRDefault="00254B85" w:rsidP="00254B85">
      <w:pPr>
        <w:spacing w:before="80" w:line="180" w:lineRule="auto"/>
        <w:rPr>
          <w:rtl/>
          <w:lang w:bidi="ar-SY"/>
        </w:rPr>
      </w:pPr>
      <w:r w:rsidRPr="00833FF7">
        <w:rPr>
          <w:lang w:bidi="ar-SY"/>
        </w:rPr>
        <w:t>=</w:t>
      </w:r>
      <w:r w:rsidRPr="00833FF7">
        <w:rPr>
          <w:rFonts w:hint="cs"/>
          <w:rtl/>
          <w:lang w:bidi="ar-SY"/>
        </w:rPr>
        <w:t xml:space="preserve"> </w:t>
      </w:r>
      <w:r w:rsidRPr="00833FF7">
        <w:rPr>
          <w:rFonts w:hint="eastAsia"/>
          <w:i/>
          <w:iCs/>
          <w:lang w:eastAsia="ja-JP"/>
        </w:rPr>
        <w:t>C</w:t>
      </w:r>
      <w:r w:rsidRPr="00833FF7">
        <w:rPr>
          <w:rFonts w:hint="eastAsia"/>
          <w:lang w:eastAsia="ja-JP"/>
        </w:rPr>
        <w:t>/</w:t>
      </w:r>
      <w:r w:rsidRPr="00833FF7">
        <w:rPr>
          <w:rFonts w:hint="eastAsia"/>
          <w:i/>
          <w:iCs/>
          <w:lang w:eastAsia="ja-JP"/>
        </w:rPr>
        <w:t>N</w:t>
      </w:r>
      <w:r w:rsidRPr="00833FF7">
        <w:rPr>
          <w:rFonts w:hint="cs"/>
          <w:i/>
          <w:iCs/>
          <w:rtl/>
          <w:lang w:eastAsia="ja-JP" w:bidi="ar-SY"/>
        </w:rPr>
        <w:t xml:space="preserve"> + </w:t>
      </w:r>
      <w:r w:rsidRPr="00833FF7">
        <w:rPr>
          <w:rFonts w:hint="eastAsia"/>
          <w:i/>
          <w:iCs/>
          <w:lang w:val="fr-CH" w:eastAsia="ja-JP"/>
        </w:rPr>
        <w:t>N</w:t>
      </w:r>
      <w:r w:rsidRPr="00833FF7">
        <w:rPr>
          <w:rFonts w:hint="eastAsia"/>
          <w:i/>
          <w:iCs/>
          <w:vertAlign w:val="subscript"/>
          <w:lang w:val="fr-CH" w:eastAsia="ja-JP"/>
        </w:rPr>
        <w:t>t</w:t>
      </w:r>
    </w:p>
    <w:p w14:paraId="6CC7FF25" w14:textId="77777777" w:rsidR="00254B85" w:rsidRPr="00833FF7" w:rsidRDefault="00254B85" w:rsidP="00254B85">
      <w:pPr>
        <w:pStyle w:val="Headingb"/>
        <w:spacing w:line="180" w:lineRule="auto"/>
        <w:rPr>
          <w:rtl/>
          <w:lang w:bidi="ar-EG"/>
        </w:rPr>
      </w:pPr>
      <w:r w:rsidRPr="00833FF7">
        <w:rPr>
          <w:lang w:bidi="ar-SY"/>
        </w:rPr>
        <w:t>(14</w:t>
      </w:r>
      <w:r w:rsidRPr="00833FF7">
        <w:rPr>
          <w:rFonts w:hint="cs"/>
          <w:rtl/>
          <w:lang w:bidi="ar-SY"/>
        </w:rPr>
        <w:tab/>
        <w:t xml:space="preserve">كسب هوائي المستقبِل </w:t>
      </w:r>
      <w:r w:rsidRPr="00833FF7">
        <w:rPr>
          <w:rFonts w:hint="eastAsia"/>
          <w:i/>
          <w:iCs/>
        </w:rPr>
        <w:t>G</w:t>
      </w:r>
      <w:r w:rsidRPr="00833FF7">
        <w:rPr>
          <w:rFonts w:hint="eastAsia"/>
          <w:i/>
          <w:iCs/>
          <w:vertAlign w:val="subscript"/>
          <w:lang w:eastAsia="ja-JP"/>
        </w:rPr>
        <w:t>r</w:t>
      </w:r>
    </w:p>
    <w:p w14:paraId="4F940F06" w14:textId="77777777" w:rsidR="00254B85" w:rsidRPr="00833FF7" w:rsidRDefault="00254B85" w:rsidP="00254B85">
      <w:pPr>
        <w:spacing w:line="180" w:lineRule="auto"/>
        <w:rPr>
          <w:rtl/>
          <w:lang w:bidi="ar-SY"/>
        </w:rPr>
      </w:pPr>
      <w:r w:rsidRPr="00833FF7">
        <w:rPr>
          <w:lang w:bidi="ar-SY"/>
        </w:rPr>
        <w:t>=</w:t>
      </w:r>
      <w:r w:rsidRPr="00833FF7">
        <w:rPr>
          <w:rFonts w:hint="cs"/>
          <w:rtl/>
          <w:lang w:bidi="ar-SY"/>
        </w:rPr>
        <w:t xml:space="preserve"> -</w:t>
      </w:r>
      <w:r w:rsidRPr="00833FF7">
        <w:rPr>
          <w:rFonts w:hint="eastAsia"/>
        </w:rPr>
        <w:t>dB</w:t>
      </w:r>
      <w:r w:rsidRPr="00833FF7">
        <w:rPr>
          <w:rFonts w:hint="eastAsia"/>
          <w:lang w:eastAsia="ja-JP"/>
        </w:rPr>
        <w:t>i</w:t>
      </w:r>
      <w:r w:rsidRPr="00833FF7">
        <w:rPr>
          <w:lang w:eastAsia="ja-JP"/>
        </w:rPr>
        <w:t> </w:t>
      </w:r>
      <w:r w:rsidRPr="00833FF7">
        <w:rPr>
          <w:rFonts w:hint="eastAsia"/>
          <w:lang w:eastAsia="ja-JP"/>
        </w:rPr>
        <w:t>0</w:t>
      </w:r>
      <w:r w:rsidRPr="00833FF7">
        <w:rPr>
          <w:lang w:eastAsia="ja-JP"/>
        </w:rPr>
        <w:t>,</w:t>
      </w:r>
      <w:r w:rsidRPr="00833FF7">
        <w:rPr>
          <w:rFonts w:hint="eastAsia"/>
          <w:lang w:eastAsia="ja-JP"/>
        </w:rPr>
        <w:t>85</w:t>
      </w:r>
      <w:r w:rsidRPr="00833FF7">
        <w:rPr>
          <w:rFonts w:hint="cs"/>
          <w:rtl/>
          <w:lang w:eastAsia="ja-JP" w:bidi="ar-SY"/>
        </w:rPr>
        <w:t xml:space="preserve">، على افتراض أن الهوائي أحادي القطب من نمط </w:t>
      </w:r>
      <w:r w:rsidRPr="00833FF7">
        <w:rPr>
          <w:rFonts w:ascii="Symbol" w:hAnsi="Symbol"/>
        </w:rPr>
        <w:sym w:font="Symbol" w:char="F06C"/>
      </w:r>
      <w:r w:rsidRPr="00833FF7">
        <w:rPr>
          <w:rFonts w:hint="eastAsia"/>
        </w:rPr>
        <w:t>/</w:t>
      </w:r>
      <w:r w:rsidRPr="00833FF7">
        <w:rPr>
          <w:rFonts w:hint="eastAsia"/>
          <w:lang w:eastAsia="ja-JP"/>
        </w:rPr>
        <w:t>4</w:t>
      </w:r>
      <w:r w:rsidRPr="00833FF7">
        <w:rPr>
          <w:rFonts w:hint="cs"/>
          <w:rtl/>
          <w:lang w:bidi="ar-SY"/>
        </w:rPr>
        <w:t>.</w:t>
      </w:r>
    </w:p>
    <w:p w14:paraId="7E113843" w14:textId="77777777" w:rsidR="00254B85" w:rsidRPr="00833FF7" w:rsidRDefault="00254B85" w:rsidP="00254B85">
      <w:pPr>
        <w:pStyle w:val="Headingb"/>
        <w:spacing w:line="180" w:lineRule="auto"/>
        <w:rPr>
          <w:rtl/>
          <w:lang w:bidi="ar-SY"/>
        </w:rPr>
      </w:pPr>
      <w:r w:rsidRPr="00833FF7">
        <w:rPr>
          <w:lang w:bidi="ar-SY"/>
        </w:rPr>
        <w:t>(15</w:t>
      </w:r>
      <w:r w:rsidRPr="00833FF7">
        <w:rPr>
          <w:rFonts w:hint="cs"/>
          <w:rtl/>
          <w:lang w:bidi="ar-SY"/>
        </w:rPr>
        <w:tab/>
      </w:r>
      <w:r>
        <w:rPr>
          <w:rFonts w:hint="cs"/>
          <w:rtl/>
          <w:lang w:bidi="ar-SY"/>
        </w:rPr>
        <w:t>ال</w:t>
      </w:r>
      <w:r w:rsidRPr="00833FF7">
        <w:rPr>
          <w:rFonts w:hint="cs"/>
          <w:rtl/>
          <w:lang w:bidi="ar-SY"/>
        </w:rPr>
        <w:t>فتحة ا</w:t>
      </w:r>
      <w:r>
        <w:rPr>
          <w:rFonts w:hint="cs"/>
          <w:rtl/>
          <w:lang w:bidi="ar-SY"/>
        </w:rPr>
        <w:t>لفعالة ل</w:t>
      </w:r>
      <w:r w:rsidRPr="00833FF7">
        <w:rPr>
          <w:rFonts w:hint="cs"/>
          <w:rtl/>
          <w:lang w:bidi="ar-SY"/>
        </w:rPr>
        <w:t xml:space="preserve">لهوائي </w:t>
      </w:r>
    </w:p>
    <w:p w14:paraId="75A84F6F" w14:textId="77777777" w:rsidR="00254B85" w:rsidRPr="00833FF7" w:rsidRDefault="00254B85" w:rsidP="00254B85">
      <w:pPr>
        <w:spacing w:line="180" w:lineRule="auto"/>
        <w:rPr>
          <w:rtl/>
          <w:lang w:bidi="ar-SY"/>
        </w:rPr>
      </w:pPr>
      <w:r w:rsidRPr="00833FF7">
        <w:rPr>
          <w:lang w:bidi="ar-SY"/>
        </w:rPr>
        <w:t>=</w:t>
      </w:r>
      <w:r w:rsidRPr="00833FF7">
        <w:rPr>
          <w:rFonts w:hint="cs"/>
          <w:rtl/>
          <w:lang w:bidi="ar-SY"/>
        </w:rPr>
        <w:t xml:space="preserve"> </w:t>
      </w:r>
      <w:r w:rsidRPr="00833FF7">
        <w:rPr>
          <w:lang w:bidi="ar-SY"/>
        </w:rPr>
        <w:t>10</w:t>
      </w:r>
      <w:r w:rsidRPr="00833FF7">
        <w:rPr>
          <w:rFonts w:hint="cs"/>
          <w:rtl/>
          <w:lang w:bidi="ar-SY"/>
        </w:rPr>
        <w:t xml:space="preserve"> </w:t>
      </w:r>
      <w:r w:rsidRPr="00833FF7">
        <w:rPr>
          <w:rFonts w:ascii="Symbol" w:hAnsi="Symbol"/>
          <w:lang w:val="fr-CH"/>
        </w:rPr>
        <w:t></w:t>
      </w:r>
      <w:r w:rsidRPr="00833FF7">
        <w:rPr>
          <w:rFonts w:hint="cs"/>
          <w:rtl/>
          <w:lang w:bidi="ar-SY"/>
        </w:rPr>
        <w:t xml:space="preserve"> </w:t>
      </w:r>
      <w:r w:rsidRPr="00833FF7">
        <w:rPr>
          <w:rFonts w:hint="eastAsia"/>
        </w:rPr>
        <w:t>log</w:t>
      </w:r>
      <w:r w:rsidRPr="00833FF7">
        <w:t xml:space="preserve"> </w:t>
      </w:r>
      <w:r w:rsidRPr="00833FF7">
        <w:rPr>
          <w:rFonts w:hint="eastAsia"/>
        </w:rPr>
        <w:t>(</w:t>
      </w:r>
      <w:r w:rsidRPr="00833FF7">
        <w:rPr>
          <w:rFonts w:ascii="Symbol" w:hAnsi="Symbol"/>
        </w:rPr>
        <w:sym w:font="Symbol" w:char="F06C"/>
      </w:r>
      <w:r w:rsidRPr="00833FF7">
        <w:rPr>
          <w:rFonts w:hint="eastAsia"/>
          <w:vertAlign w:val="superscript"/>
          <w:lang w:eastAsia="ja-JP"/>
        </w:rPr>
        <w:t>2</w:t>
      </w:r>
      <w:r w:rsidRPr="00833FF7">
        <w:rPr>
          <w:rFonts w:hint="eastAsia"/>
        </w:rPr>
        <w:t>/</w:t>
      </w:r>
      <w:r w:rsidRPr="00833FF7">
        <w:rPr>
          <w:rFonts w:hint="eastAsia"/>
          <w:lang w:eastAsia="ja-JP"/>
        </w:rPr>
        <w:t>4</w:t>
      </w:r>
      <w:r w:rsidRPr="00833FF7">
        <w:rPr>
          <w:rFonts w:hint="eastAsia"/>
        </w:rPr>
        <w:sym w:font="Symbol" w:char="F070"/>
      </w:r>
      <w:r w:rsidRPr="00833FF7">
        <w:rPr>
          <w:rFonts w:hint="eastAsia"/>
        </w:rPr>
        <w:t>)</w:t>
      </w:r>
      <w:r w:rsidRPr="00833FF7">
        <w:rPr>
          <w:rFonts w:hint="cs"/>
          <w:rtl/>
          <w:lang w:bidi="ar-SY"/>
        </w:rPr>
        <w:t xml:space="preserve"> + (</w:t>
      </w:r>
      <w:r w:rsidRPr="00833FF7">
        <w:rPr>
          <w:lang w:bidi="ar-SY"/>
        </w:rPr>
        <w:t>14</w:t>
      </w:r>
      <w:r w:rsidRPr="00833FF7">
        <w:rPr>
          <w:rFonts w:hint="cs"/>
          <w:rtl/>
          <w:lang w:bidi="ar-SY"/>
        </w:rPr>
        <w:t xml:space="preserve">: كسب </w:t>
      </w:r>
      <w:r w:rsidRPr="00833FF7">
        <w:rPr>
          <w:rFonts w:hint="cs"/>
          <w:rtl/>
          <w:lang w:eastAsia="ja-JP" w:bidi="ar-SY"/>
        </w:rPr>
        <w:t>هوائي</w:t>
      </w:r>
      <w:r w:rsidRPr="00833FF7">
        <w:rPr>
          <w:rFonts w:hint="cs"/>
          <w:rtl/>
          <w:lang w:bidi="ar-SY"/>
        </w:rPr>
        <w:t xml:space="preserve"> المستقبِل) </w:t>
      </w:r>
      <w:r w:rsidRPr="00833FF7">
        <w:rPr>
          <w:lang w:eastAsia="ja-JP"/>
        </w:rPr>
        <w:t>(</w:t>
      </w:r>
      <w:r w:rsidRPr="00833FF7">
        <w:rPr>
          <w:rFonts w:hint="eastAsia"/>
          <w:lang w:eastAsia="ja-JP"/>
        </w:rPr>
        <w:t>dBi</w:t>
      </w:r>
      <w:r w:rsidRPr="00833FF7">
        <w:rPr>
          <w:lang w:eastAsia="ja-JP"/>
        </w:rPr>
        <w:t>)</w:t>
      </w:r>
      <w:r w:rsidRPr="00833FF7">
        <w:rPr>
          <w:rFonts w:hint="cs"/>
          <w:rtl/>
          <w:lang w:bidi="ar-SY"/>
        </w:rPr>
        <w:t>.</w:t>
      </w:r>
    </w:p>
    <w:p w14:paraId="54FC4125" w14:textId="77777777" w:rsidR="00254B85" w:rsidRPr="00833FF7" w:rsidRDefault="00254B85" w:rsidP="00254B85">
      <w:pPr>
        <w:pStyle w:val="Headingb"/>
        <w:rPr>
          <w:rtl/>
        </w:rPr>
      </w:pPr>
      <w:r w:rsidRPr="00833FF7">
        <w:rPr>
          <w:lang w:bidi="ar-SY"/>
        </w:rPr>
        <w:t>(16</w:t>
      </w:r>
      <w:r w:rsidRPr="00833FF7">
        <w:rPr>
          <w:rFonts w:hint="cs"/>
          <w:rtl/>
          <w:lang w:bidi="ar-SY"/>
        </w:rPr>
        <w:tab/>
        <w:t xml:space="preserve">شدة المجال الدنيا الممكن استعمالها </w:t>
      </w:r>
      <w:r w:rsidRPr="00833FF7">
        <w:rPr>
          <w:lang w:bidi="ar-SY"/>
        </w:rPr>
        <w:t>(</w:t>
      </w:r>
      <w:r w:rsidRPr="00833FF7">
        <w:rPr>
          <w:rFonts w:hint="eastAsia"/>
          <w:i/>
          <w:iCs/>
          <w:lang w:bidi="ar-SY"/>
        </w:rPr>
        <w:t>E</w:t>
      </w:r>
      <w:r w:rsidRPr="00833FF7">
        <w:rPr>
          <w:rFonts w:hint="eastAsia"/>
          <w:i/>
          <w:iCs/>
          <w:vertAlign w:val="subscript"/>
          <w:lang w:bidi="ar-SY"/>
        </w:rPr>
        <w:t>min</w:t>
      </w:r>
      <w:r w:rsidRPr="00833FF7">
        <w:rPr>
          <w:lang w:bidi="ar-SY"/>
        </w:rPr>
        <w:t>)</w:t>
      </w:r>
    </w:p>
    <w:p w14:paraId="6C5C10F7" w14:textId="377B3DA9" w:rsidR="00254B85" w:rsidRPr="00833FF7" w:rsidRDefault="00254B85" w:rsidP="00254B85">
      <w:pPr>
        <w:spacing w:line="180" w:lineRule="auto"/>
        <w:ind w:left="218" w:hanging="218"/>
        <w:rPr>
          <w:rtl/>
          <w:lang w:bidi="ar-SY"/>
        </w:rPr>
      </w:pPr>
      <w:r w:rsidRPr="00833FF7">
        <w:rPr>
          <w:lang w:bidi="ar-SY"/>
        </w:rPr>
        <w:t>=</w:t>
      </w:r>
      <w:r w:rsidRPr="00833FF7">
        <w:rPr>
          <w:lang w:bidi="ar-SY"/>
        </w:rPr>
        <w:tab/>
      </w:r>
      <w:r w:rsidRPr="00833FF7">
        <w:rPr>
          <w:rFonts w:hint="cs"/>
          <w:rtl/>
          <w:lang w:bidi="ar-SY"/>
        </w:rPr>
        <w:t>(</w:t>
      </w:r>
      <w:r w:rsidRPr="00833FF7">
        <w:rPr>
          <w:lang w:bidi="ar-SY"/>
        </w:rPr>
        <w:t>12</w:t>
      </w:r>
      <w:r w:rsidRPr="00833FF7">
        <w:rPr>
          <w:rFonts w:hint="cs"/>
          <w:rtl/>
          <w:lang w:bidi="ar-SY"/>
        </w:rPr>
        <w:t xml:space="preserve">: </w:t>
      </w:r>
      <w:r>
        <w:rPr>
          <w:rFonts w:hint="cs"/>
          <w:rtl/>
          <w:lang w:bidi="ar-SY"/>
        </w:rPr>
        <w:t>خسارة التغذية</w:t>
      </w:r>
      <w:r w:rsidRPr="00833FF7">
        <w:rPr>
          <w:rFonts w:hint="cs"/>
          <w:rtl/>
          <w:lang w:bidi="ar-SY"/>
        </w:rPr>
        <w:t>) + (</w:t>
      </w:r>
      <w:r w:rsidRPr="00833FF7">
        <w:rPr>
          <w:lang w:bidi="ar-SY"/>
        </w:rPr>
        <w:t>13</w:t>
      </w:r>
      <w:r w:rsidRPr="00833FF7">
        <w:rPr>
          <w:rFonts w:hint="cs"/>
          <w:rtl/>
          <w:lang w:bidi="ar-SY"/>
        </w:rPr>
        <w:t xml:space="preserve">: قدرة دخل </w:t>
      </w:r>
      <w:r w:rsidRPr="00833FF7">
        <w:rPr>
          <w:rFonts w:hint="cs"/>
          <w:rtl/>
          <w:lang w:eastAsia="ja-JP" w:bidi="ar-SY"/>
        </w:rPr>
        <w:t>المستقبِل</w:t>
      </w:r>
      <w:r w:rsidRPr="00833FF7">
        <w:rPr>
          <w:rFonts w:hint="cs"/>
          <w:rtl/>
          <w:lang w:bidi="ar-SY"/>
        </w:rPr>
        <w:t xml:space="preserve"> الدنيا) - (</w:t>
      </w:r>
      <w:r w:rsidRPr="00833FF7">
        <w:rPr>
          <w:lang w:bidi="ar-SY"/>
        </w:rPr>
        <w:t>15</w:t>
      </w:r>
      <w:r w:rsidRPr="00833FF7">
        <w:rPr>
          <w:rFonts w:hint="cs"/>
          <w:rtl/>
          <w:lang w:bidi="ar-SY"/>
        </w:rPr>
        <w:t xml:space="preserve">: </w:t>
      </w:r>
      <w:r>
        <w:rPr>
          <w:rFonts w:hint="cs"/>
          <w:rtl/>
          <w:lang w:bidi="ar-SY"/>
        </w:rPr>
        <w:t>ال</w:t>
      </w:r>
      <w:r w:rsidRPr="00833FF7">
        <w:rPr>
          <w:rFonts w:hint="cs"/>
          <w:rtl/>
          <w:lang w:bidi="ar-SY"/>
        </w:rPr>
        <w:t xml:space="preserve">فتحة </w:t>
      </w:r>
      <w:r>
        <w:rPr>
          <w:rFonts w:hint="cs"/>
          <w:rtl/>
          <w:lang w:bidi="ar-SY"/>
        </w:rPr>
        <w:t>فع</w:t>
      </w:r>
      <w:r w:rsidR="001623BD">
        <w:rPr>
          <w:rFonts w:hint="cs"/>
          <w:rtl/>
          <w:lang w:bidi="ar-SY"/>
        </w:rPr>
        <w:t>ّ</w:t>
      </w:r>
      <w:r>
        <w:rPr>
          <w:rFonts w:hint="cs"/>
          <w:rtl/>
          <w:lang w:bidi="ar-SY"/>
        </w:rPr>
        <w:t xml:space="preserve">الة </w:t>
      </w:r>
      <w:r>
        <w:rPr>
          <w:rFonts w:hint="cs"/>
          <w:rtl/>
          <w:lang w:eastAsia="ja-JP" w:bidi="ar-SY"/>
        </w:rPr>
        <w:t>ل</w:t>
      </w:r>
      <w:r w:rsidRPr="00833FF7">
        <w:rPr>
          <w:rFonts w:hint="cs"/>
          <w:rtl/>
          <w:lang w:eastAsia="ja-JP" w:bidi="ar-SY"/>
        </w:rPr>
        <w:t>لهوائي</w:t>
      </w:r>
      <w:r w:rsidRPr="00833FF7">
        <w:rPr>
          <w:rFonts w:hint="cs"/>
          <w:rtl/>
          <w:lang w:bidi="ar-SY"/>
        </w:rPr>
        <w:t xml:space="preserve">) + </w:t>
      </w:r>
      <w:r w:rsidRPr="00833FF7">
        <w:rPr>
          <w:lang w:bidi="ar-SY"/>
        </w:rPr>
        <w:t>115,8</w:t>
      </w:r>
      <w:r w:rsidRPr="00833FF7">
        <w:rPr>
          <w:rFonts w:hint="cs"/>
          <w:rtl/>
          <w:lang w:bidi="ar-SY"/>
        </w:rPr>
        <w:t xml:space="preserve"> (تحويل كثافة تدفق القدرة </w:t>
      </w:r>
      <w:r w:rsidRPr="00833FF7">
        <w:rPr>
          <w:lang w:eastAsia="ja-JP"/>
        </w:rPr>
        <w:t>(</w:t>
      </w:r>
      <w:r w:rsidRPr="00833FF7">
        <w:rPr>
          <w:rFonts w:hint="eastAsia"/>
          <w:lang w:eastAsia="ja-JP"/>
        </w:rPr>
        <w:t>dBm/m</w:t>
      </w:r>
      <w:r w:rsidRPr="00833FF7">
        <w:rPr>
          <w:rFonts w:hint="eastAsia"/>
          <w:vertAlign w:val="superscript"/>
          <w:lang w:eastAsia="ja-JP"/>
        </w:rPr>
        <w:t>2</w:t>
      </w:r>
      <w:r w:rsidRPr="00833FF7">
        <w:rPr>
          <w:lang w:eastAsia="ja-JP"/>
        </w:rPr>
        <w:t>)</w:t>
      </w:r>
      <w:r w:rsidRPr="00833FF7">
        <w:rPr>
          <w:rFonts w:hint="cs"/>
          <w:rtl/>
          <w:lang w:bidi="ar-SY"/>
        </w:rPr>
        <w:t xml:space="preserve"> إلى شدة مجال </w:t>
      </w:r>
      <w:r w:rsidRPr="00833FF7">
        <w:t>(</w:t>
      </w:r>
      <w:r w:rsidRPr="00833FF7">
        <w:rPr>
          <w:rFonts w:hint="eastAsia"/>
        </w:rPr>
        <w:t>dB</w:t>
      </w:r>
      <w:r w:rsidRPr="00833FF7">
        <w:t>(</w:t>
      </w:r>
      <w:r w:rsidRPr="00833FF7">
        <w:rPr>
          <w:rFonts w:hint="eastAsia"/>
        </w:rPr>
        <w:sym w:font="Symbol" w:char="F06D"/>
      </w:r>
      <w:r w:rsidRPr="00833FF7">
        <w:rPr>
          <w:rFonts w:hint="eastAsia"/>
          <w:lang w:eastAsia="ja-JP"/>
        </w:rPr>
        <w:t>V/m</w:t>
      </w:r>
      <w:r w:rsidRPr="00833FF7">
        <w:rPr>
          <w:lang w:eastAsia="ja-JP"/>
        </w:rPr>
        <w:t>))</w:t>
      </w:r>
      <w:r w:rsidRPr="00833FF7">
        <w:rPr>
          <w:rFonts w:hint="cs"/>
          <w:rtl/>
          <w:lang w:eastAsia="ja-JP"/>
        </w:rPr>
        <w:t>)</w:t>
      </w:r>
      <w:r w:rsidRPr="00833FF7">
        <w:rPr>
          <w:rFonts w:hint="cs"/>
          <w:rtl/>
          <w:lang w:bidi="ar-SY"/>
        </w:rPr>
        <w:t>.</w:t>
      </w:r>
    </w:p>
    <w:p w14:paraId="2303BC7B" w14:textId="77777777" w:rsidR="00254B85" w:rsidRPr="00833FF7" w:rsidRDefault="00254B85" w:rsidP="00254B85">
      <w:pPr>
        <w:pStyle w:val="Headingb"/>
        <w:rPr>
          <w:rtl/>
          <w:lang w:bidi="ar-SY"/>
        </w:rPr>
      </w:pPr>
      <w:r w:rsidRPr="00833FF7">
        <w:rPr>
          <w:lang w:bidi="ar-SY"/>
        </w:rPr>
        <w:t>(17</w:t>
      </w:r>
      <w:r w:rsidRPr="00833FF7">
        <w:rPr>
          <w:rFonts w:hint="cs"/>
          <w:rtl/>
          <w:lang w:bidi="ar-SY"/>
        </w:rPr>
        <w:tab/>
        <w:t>تصحيح المعدل الزمني</w:t>
      </w:r>
    </w:p>
    <w:p w14:paraId="61629220" w14:textId="2B71C1C4" w:rsidR="00254B85" w:rsidRPr="00833FF7" w:rsidRDefault="00254B85" w:rsidP="00254B85">
      <w:pPr>
        <w:keepNext/>
        <w:spacing w:line="180" w:lineRule="auto"/>
        <w:rPr>
          <w:lang w:eastAsia="ja-JP" w:bidi="ar-SY"/>
        </w:rPr>
      </w:pPr>
      <w:r w:rsidRPr="00833FF7">
        <w:rPr>
          <w:rFonts w:hint="cs"/>
          <w:spacing w:val="-2"/>
          <w:rtl/>
          <w:lang w:bidi="ar-SY"/>
        </w:rPr>
        <w:t xml:space="preserve">في حالة مستقبِل </w:t>
      </w:r>
      <w:r w:rsidRPr="00833FF7">
        <w:rPr>
          <w:rFonts w:hint="cs"/>
          <w:spacing w:val="-2"/>
          <w:rtl/>
          <w:lang w:eastAsia="ja-JP" w:bidi="ar-SY"/>
        </w:rPr>
        <w:t>ثابت</w:t>
      </w:r>
      <w:r w:rsidRPr="00833FF7">
        <w:rPr>
          <w:rFonts w:hint="cs"/>
          <w:spacing w:val="-2"/>
          <w:rtl/>
          <w:lang w:bidi="ar-SY"/>
        </w:rPr>
        <w:t xml:space="preserve">، تخضع قيمة </w:t>
      </w:r>
      <w:r w:rsidRPr="00833FF7">
        <w:rPr>
          <w:rFonts w:hint="cs"/>
          <w:rtl/>
          <w:lang w:eastAsia="ja-JP" w:bidi="ar-SY"/>
        </w:rPr>
        <w:t>التصحيح</w:t>
      </w:r>
      <w:r w:rsidRPr="00833FF7">
        <w:rPr>
          <w:rFonts w:hint="cs"/>
          <w:spacing w:val="-2"/>
          <w:rtl/>
          <w:lang w:bidi="ar-SY"/>
        </w:rPr>
        <w:t xml:space="preserve"> الزمني لما حددته التوصية </w:t>
      </w:r>
      <w:r w:rsidRPr="00833FF7">
        <w:rPr>
          <w:rFonts w:hint="eastAsia"/>
          <w:spacing w:val="-2"/>
        </w:rPr>
        <w:t>ITU</w:t>
      </w:r>
      <w:r w:rsidRPr="00833FF7">
        <w:rPr>
          <w:spacing w:val="-2"/>
        </w:rPr>
        <w:noBreakHyphen/>
      </w:r>
      <w:r w:rsidRPr="00833FF7">
        <w:rPr>
          <w:rFonts w:hint="eastAsia"/>
          <w:spacing w:val="-2"/>
        </w:rPr>
        <w:t>R</w:t>
      </w:r>
      <w:r w:rsidRPr="00833FF7">
        <w:rPr>
          <w:spacing w:val="-2"/>
        </w:rPr>
        <w:t> </w:t>
      </w:r>
      <w:hyperlink r:id="rId44" w:history="1">
        <w:r w:rsidRPr="009053B8">
          <w:rPr>
            <w:rStyle w:val="Hyperlink"/>
            <w:spacing w:val="-2"/>
          </w:rPr>
          <w:t>P</w:t>
        </w:r>
        <w:r w:rsidRPr="009053B8">
          <w:rPr>
            <w:rStyle w:val="Hyperlink"/>
            <w:rFonts w:hint="eastAsia"/>
            <w:spacing w:val="-2"/>
          </w:rPr>
          <w:t>.</w:t>
        </w:r>
        <w:r w:rsidRPr="009053B8">
          <w:rPr>
            <w:rStyle w:val="Hyperlink"/>
            <w:rFonts w:hint="eastAsia"/>
            <w:spacing w:val="-2"/>
            <w:lang w:eastAsia="ja-JP"/>
          </w:rPr>
          <w:t>1546</w:t>
        </w:r>
      </w:hyperlink>
      <w:r w:rsidRPr="00833FF7">
        <w:rPr>
          <w:rFonts w:hint="cs"/>
          <w:spacing w:val="-2"/>
          <w:rtl/>
          <w:lang w:bidi="ar-SY"/>
        </w:rPr>
        <w:t xml:space="preserve">. </w:t>
      </w:r>
      <w:r w:rsidRPr="00833FF7">
        <w:rPr>
          <w:rFonts w:hint="cs"/>
          <w:rtl/>
          <w:lang w:eastAsia="ja-JP" w:bidi="ar-SY"/>
        </w:rPr>
        <w:t>القيمة</w:t>
      </w:r>
      <w:r w:rsidRPr="00833FF7">
        <w:rPr>
          <w:rFonts w:hint="cs"/>
          <w:spacing w:val="-2"/>
          <w:rtl/>
          <w:lang w:bidi="ar-SY"/>
        </w:rPr>
        <w:t xml:space="preserve"> من </w:t>
      </w:r>
      <w:r w:rsidRPr="00833FF7">
        <w:rPr>
          <w:spacing w:val="-2"/>
          <w:lang w:bidi="ar-SY"/>
        </w:rPr>
        <w:t>%</w:t>
      </w:r>
      <w:r w:rsidRPr="00833FF7">
        <w:rPr>
          <w:rFonts w:hint="eastAsia"/>
          <w:spacing w:val="-2"/>
          <w:lang w:eastAsia="ja-JP"/>
        </w:rPr>
        <w:t>50</w:t>
      </w:r>
      <w:r w:rsidRPr="00833FF7">
        <w:rPr>
          <w:rFonts w:hint="cs"/>
          <w:spacing w:val="-2"/>
          <w:rtl/>
          <w:lang w:bidi="ar-SY"/>
        </w:rPr>
        <w:t xml:space="preserve"> إلى </w:t>
      </w:r>
      <w:r w:rsidRPr="00833FF7">
        <w:rPr>
          <w:spacing w:val="-2"/>
          <w:lang w:eastAsia="ja-JP"/>
        </w:rPr>
        <w:t>%</w:t>
      </w:r>
      <w:r w:rsidRPr="00833FF7">
        <w:rPr>
          <w:rFonts w:hint="eastAsia"/>
          <w:spacing w:val="-2"/>
          <w:lang w:eastAsia="ja-JP"/>
        </w:rPr>
        <w:t>1</w:t>
      </w:r>
      <w:r w:rsidRPr="00833FF7">
        <w:rPr>
          <w:rFonts w:hint="cs"/>
          <w:spacing w:val="-2"/>
          <w:rtl/>
          <w:lang w:bidi="ar-SY"/>
        </w:rPr>
        <w:t xml:space="preserve"> هي </w:t>
      </w:r>
      <w:r w:rsidRPr="00833FF7">
        <w:rPr>
          <w:spacing w:val="-2"/>
          <w:lang w:bidi="ar-SY"/>
        </w:rPr>
        <w:t>4,3</w:t>
      </w:r>
      <w:r w:rsidRPr="00833FF7">
        <w:rPr>
          <w:rFonts w:hint="eastAsia"/>
          <w:spacing w:val="-2"/>
          <w:rtl/>
          <w:lang w:bidi="ar-EG"/>
        </w:rPr>
        <w:t> </w:t>
      </w:r>
      <w:r w:rsidRPr="00833FF7">
        <w:rPr>
          <w:spacing w:val="-2"/>
          <w:lang w:bidi="ar-EG"/>
        </w:rPr>
        <w:t>dB</w:t>
      </w:r>
      <w:r w:rsidRPr="00833FF7">
        <w:rPr>
          <w:rFonts w:hint="cs"/>
          <w:spacing w:val="-2"/>
          <w:rtl/>
          <w:lang w:bidi="ar-EG"/>
        </w:rPr>
        <w:t xml:space="preserve"> عند التردد </w:t>
      </w:r>
      <w:r w:rsidRPr="00833FF7">
        <w:rPr>
          <w:spacing w:val="-2"/>
          <w:lang w:bidi="ar-EG"/>
        </w:rPr>
        <w:t>MHz 100</w:t>
      </w:r>
      <w:r w:rsidRPr="00833FF7">
        <w:rPr>
          <w:rFonts w:hint="cs"/>
          <w:spacing w:val="-2"/>
          <w:rtl/>
          <w:lang w:bidi="ar-EG"/>
        </w:rPr>
        <w:t xml:space="preserve"> و</w:t>
      </w:r>
      <w:r w:rsidRPr="00833FF7">
        <w:rPr>
          <w:rFonts w:hint="eastAsia"/>
          <w:spacing w:val="-2"/>
          <w:lang w:eastAsia="ja-JP"/>
        </w:rPr>
        <w:t>dB</w:t>
      </w:r>
      <w:r w:rsidRPr="00833FF7">
        <w:rPr>
          <w:spacing w:val="-2"/>
          <w:lang w:eastAsia="ja-JP"/>
        </w:rPr>
        <w:t> </w:t>
      </w:r>
      <w:r w:rsidRPr="00833FF7">
        <w:rPr>
          <w:rFonts w:hint="eastAsia"/>
          <w:spacing w:val="-2"/>
          <w:lang w:eastAsia="ja-JP"/>
        </w:rPr>
        <w:t>6</w:t>
      </w:r>
      <w:r w:rsidRPr="00833FF7">
        <w:rPr>
          <w:spacing w:val="-2"/>
          <w:lang w:eastAsia="ja-JP"/>
        </w:rPr>
        <w:t>,</w:t>
      </w:r>
      <w:r w:rsidRPr="00833FF7">
        <w:rPr>
          <w:rFonts w:hint="eastAsia"/>
          <w:spacing w:val="-2"/>
          <w:lang w:eastAsia="ja-JP"/>
        </w:rPr>
        <w:t>2</w:t>
      </w:r>
      <w:r w:rsidRPr="00833FF7">
        <w:rPr>
          <w:rFonts w:hint="cs"/>
          <w:spacing w:val="-2"/>
          <w:rtl/>
          <w:lang w:eastAsia="ja-JP" w:bidi="ar-SY"/>
        </w:rPr>
        <w:t xml:space="preserve"> عند التردد </w:t>
      </w:r>
      <w:r w:rsidRPr="00833FF7">
        <w:rPr>
          <w:spacing w:val="-2"/>
          <w:lang w:eastAsia="ja-JP" w:bidi="ar-SY"/>
        </w:rPr>
        <w:t>MHz 200</w:t>
      </w:r>
      <w:r w:rsidRPr="00833FF7">
        <w:rPr>
          <w:rFonts w:hint="cs"/>
          <w:spacing w:val="-2"/>
          <w:rtl/>
          <w:lang w:eastAsia="ja-JP" w:bidi="ar-EG"/>
        </w:rPr>
        <w:t>، على التوالي.</w:t>
      </w:r>
      <w:r w:rsidRPr="00833FF7">
        <w:rPr>
          <w:rFonts w:hint="cs"/>
          <w:rtl/>
          <w:lang w:eastAsia="ja-JP" w:bidi="ar-SY"/>
        </w:rPr>
        <w:t xml:space="preserve"> وتكون ظروف الانتشار كما يلي:</w:t>
      </w:r>
    </w:p>
    <w:p w14:paraId="1D8CAE7E" w14:textId="191C75D1" w:rsidR="00254B85" w:rsidRPr="00833FF7" w:rsidRDefault="00254B85" w:rsidP="009053B8">
      <w:pPr>
        <w:pStyle w:val="enumlev1"/>
        <w:tabs>
          <w:tab w:val="left" w:pos="3969"/>
        </w:tabs>
        <w:rPr>
          <w:rtl/>
        </w:rPr>
      </w:pPr>
      <w:r>
        <w:rPr>
          <w:rFonts w:hint="cs"/>
          <w:rtl/>
        </w:rPr>
        <w:t>-</w:t>
      </w:r>
      <w:r w:rsidRPr="00833FF7">
        <w:rPr>
          <w:rFonts w:hint="cs"/>
          <w:rtl/>
        </w:rPr>
        <w:tab/>
        <w:t>المس</w:t>
      </w:r>
      <w:r>
        <w:rPr>
          <w:rFonts w:hint="cs"/>
          <w:rtl/>
        </w:rPr>
        <w:t>ي</w:t>
      </w:r>
      <w:r w:rsidRPr="00833FF7">
        <w:rPr>
          <w:rFonts w:hint="cs"/>
          <w:rtl/>
        </w:rPr>
        <w:t>ر:</w:t>
      </w:r>
      <w:r w:rsidRPr="00833FF7">
        <w:rPr>
          <w:rFonts w:hint="cs"/>
          <w:rtl/>
        </w:rPr>
        <w:tab/>
        <w:t>مس</w:t>
      </w:r>
      <w:r>
        <w:rPr>
          <w:rFonts w:hint="cs"/>
          <w:rtl/>
        </w:rPr>
        <w:t>ي</w:t>
      </w:r>
      <w:r w:rsidRPr="00833FF7">
        <w:rPr>
          <w:rFonts w:hint="cs"/>
          <w:rtl/>
        </w:rPr>
        <w:t>رات برية</w:t>
      </w:r>
    </w:p>
    <w:p w14:paraId="390EDB96" w14:textId="77777777" w:rsidR="00254B85" w:rsidRPr="00833FF7" w:rsidRDefault="00254B85" w:rsidP="00254B85">
      <w:pPr>
        <w:pStyle w:val="enumlev1"/>
        <w:rPr>
          <w:rtl/>
        </w:rPr>
      </w:pPr>
      <w:r>
        <w:rPr>
          <w:rFonts w:hint="cs"/>
          <w:rtl/>
        </w:rPr>
        <w:lastRenderedPageBreak/>
        <w:t>-</w:t>
      </w:r>
      <w:r w:rsidRPr="00833FF7">
        <w:rPr>
          <w:rFonts w:hint="cs"/>
          <w:rtl/>
        </w:rPr>
        <w:tab/>
        <w:t>ارتفاع الهوائي الأساسي للإرسال:</w:t>
      </w:r>
      <w:r w:rsidRPr="00833FF7">
        <w:rPr>
          <w:rFonts w:hint="cs"/>
          <w:rtl/>
        </w:rPr>
        <w:tab/>
      </w:r>
      <w:r w:rsidRPr="00833FF7">
        <w:t>m 250</w:t>
      </w:r>
    </w:p>
    <w:p w14:paraId="0A0ACBBB" w14:textId="7B13E698" w:rsidR="00254B85" w:rsidRPr="00833FF7" w:rsidRDefault="00254B85" w:rsidP="009053B8">
      <w:pPr>
        <w:pStyle w:val="enumlev1"/>
        <w:tabs>
          <w:tab w:val="left" w:pos="3969"/>
        </w:tabs>
        <w:rPr>
          <w:rtl/>
        </w:rPr>
      </w:pPr>
      <w:r>
        <w:rPr>
          <w:rFonts w:hint="cs"/>
          <w:rtl/>
        </w:rPr>
        <w:t>-</w:t>
      </w:r>
      <w:r w:rsidRPr="00833FF7">
        <w:rPr>
          <w:rFonts w:hint="cs"/>
          <w:rtl/>
        </w:rPr>
        <w:tab/>
        <w:t>المسافة:</w:t>
      </w:r>
      <w:r w:rsidRPr="00833FF7">
        <w:rPr>
          <w:rFonts w:hint="cs"/>
          <w:rtl/>
        </w:rPr>
        <w:tab/>
      </w:r>
      <w:r w:rsidRPr="00833FF7">
        <w:t>km 70</w:t>
      </w:r>
      <w:r w:rsidRPr="00833FF7">
        <w:rPr>
          <w:rFonts w:hint="cs"/>
          <w:rtl/>
        </w:rPr>
        <w:t>.</w:t>
      </w:r>
    </w:p>
    <w:p w14:paraId="5B368E49" w14:textId="77777777" w:rsidR="00254B85" w:rsidRPr="00833FF7" w:rsidRDefault="00254B85" w:rsidP="00254B85">
      <w:pPr>
        <w:pStyle w:val="Headingb"/>
        <w:rPr>
          <w:rtl/>
          <w:lang w:bidi="ar-SY"/>
        </w:rPr>
      </w:pPr>
      <w:r w:rsidRPr="00833FF7">
        <w:rPr>
          <w:lang w:bidi="ar-SY"/>
        </w:rPr>
        <w:t>(18</w:t>
      </w:r>
      <w:r w:rsidRPr="00833FF7">
        <w:rPr>
          <w:lang w:bidi="ar-SY"/>
        </w:rPr>
        <w:tab/>
      </w:r>
      <w:r w:rsidRPr="00833FF7">
        <w:rPr>
          <w:rFonts w:hint="cs"/>
          <w:rtl/>
          <w:lang w:bidi="ar-SY"/>
        </w:rPr>
        <w:t>تصحيح المعدل المكاني</w:t>
      </w:r>
    </w:p>
    <w:p w14:paraId="56FD800D" w14:textId="39EEFABE" w:rsidR="00254B85" w:rsidRPr="00833FF7" w:rsidRDefault="00254B85" w:rsidP="00254B85">
      <w:pPr>
        <w:spacing w:line="180" w:lineRule="auto"/>
        <w:rPr>
          <w:spacing w:val="-2"/>
          <w:rtl/>
          <w:lang w:bidi="ar-SY"/>
        </w:rPr>
      </w:pPr>
      <w:r w:rsidRPr="00833FF7">
        <w:rPr>
          <w:rFonts w:hint="cs"/>
          <w:spacing w:val="-2"/>
          <w:rtl/>
          <w:lang w:bidi="ar-SY"/>
        </w:rPr>
        <w:t xml:space="preserve">بخصوص إشارة البث الرقمية، </w:t>
      </w:r>
      <w:r w:rsidRPr="00833FF7">
        <w:rPr>
          <w:rFonts w:hint="cs"/>
          <w:spacing w:val="-2"/>
          <w:rtl/>
          <w:lang w:eastAsia="ja-JP" w:bidi="ar-SY"/>
        </w:rPr>
        <w:t xml:space="preserve">يساوي الانحراف </w:t>
      </w:r>
      <w:r w:rsidRPr="00833FF7">
        <w:rPr>
          <w:rFonts w:hint="cs"/>
          <w:rtl/>
          <w:lang w:eastAsia="ja-JP" w:bidi="ar-SY"/>
        </w:rPr>
        <w:t>المعياري</w:t>
      </w:r>
      <w:r w:rsidRPr="00833FF7">
        <w:rPr>
          <w:rFonts w:hint="cs"/>
          <w:spacing w:val="-2"/>
          <w:rtl/>
          <w:lang w:eastAsia="ja-JP" w:bidi="ar-SY"/>
        </w:rPr>
        <w:t xml:space="preserve"> الناجم عن تغير الموقع: </w:t>
      </w:r>
      <w:r w:rsidRPr="00833FF7">
        <w:rPr>
          <w:spacing w:val="-2"/>
          <w:lang w:eastAsia="ja-JP" w:bidi="ar-SY"/>
        </w:rPr>
        <w:t>dB 5,5 = </w:t>
      </w:r>
      <w:r w:rsidRPr="00833FF7">
        <w:rPr>
          <w:rFonts w:hint="cs"/>
          <w:spacing w:val="-2"/>
          <w:lang w:eastAsia="ja-JP" w:bidi="ar-SY"/>
        </w:rPr>
        <w:sym w:font="Symbol" w:char="F073"/>
      </w:r>
      <w:r w:rsidRPr="00833FF7">
        <w:rPr>
          <w:rFonts w:hint="cs"/>
          <w:spacing w:val="-2"/>
          <w:rtl/>
          <w:lang w:bidi="ar-SY"/>
        </w:rPr>
        <w:t>، طبقاً للتوصية</w:t>
      </w:r>
      <w:r w:rsidRPr="00833FF7">
        <w:rPr>
          <w:rFonts w:hint="cs"/>
          <w:spacing w:val="-2"/>
          <w:rtl/>
          <w:lang w:bidi="ar-EG"/>
        </w:rPr>
        <w:t xml:space="preserve"> </w:t>
      </w:r>
      <w:r w:rsidRPr="00833FF7">
        <w:rPr>
          <w:rFonts w:hint="eastAsia"/>
          <w:spacing w:val="-2"/>
          <w:lang w:eastAsia="ja-JP"/>
        </w:rPr>
        <w:t xml:space="preserve">ITU-R </w:t>
      </w:r>
      <w:hyperlink r:id="rId45" w:history="1">
        <w:r w:rsidRPr="009053B8">
          <w:rPr>
            <w:rStyle w:val="Hyperlink"/>
            <w:rFonts w:hint="eastAsia"/>
            <w:spacing w:val="-2"/>
            <w:lang w:eastAsia="ja-JP"/>
          </w:rPr>
          <w:t>P.1546</w:t>
        </w:r>
      </w:hyperlink>
      <w:r w:rsidRPr="00833FF7">
        <w:rPr>
          <w:rFonts w:hint="cs"/>
          <w:spacing w:val="-2"/>
          <w:rtl/>
          <w:lang w:bidi="ar-SY"/>
        </w:rPr>
        <w:t>.</w:t>
      </w:r>
    </w:p>
    <w:p w14:paraId="56266463" w14:textId="77777777" w:rsidR="00254B85" w:rsidRPr="00833FF7" w:rsidRDefault="00254B85" w:rsidP="00254B85">
      <w:pPr>
        <w:spacing w:before="70" w:line="180" w:lineRule="auto"/>
        <w:rPr>
          <w:rtl/>
          <w:lang w:bidi="ar-SY"/>
        </w:rPr>
      </w:pPr>
      <w:r w:rsidRPr="00833FF7">
        <w:rPr>
          <w:rFonts w:hint="cs"/>
          <w:rtl/>
          <w:lang w:bidi="ar-SY"/>
        </w:rPr>
        <w:t xml:space="preserve">ففي حالة مستقبِل متنقل، تكون قيمة </w:t>
      </w:r>
      <w:r w:rsidRPr="00833FF7">
        <w:rPr>
          <w:rFonts w:hint="cs"/>
          <w:rtl/>
          <w:lang w:eastAsia="ja-JP" w:bidi="ar-SY"/>
        </w:rPr>
        <w:t>تصحيح</w:t>
      </w:r>
      <w:r w:rsidRPr="00833FF7">
        <w:rPr>
          <w:rFonts w:hint="cs"/>
          <w:rtl/>
          <w:lang w:bidi="ar-SY"/>
        </w:rPr>
        <w:t xml:space="preserve"> المعدل المكاني من </w:t>
      </w:r>
      <w:r w:rsidRPr="00833FF7">
        <w:rPr>
          <w:lang w:eastAsia="ja-JP"/>
        </w:rPr>
        <w:t>%</w:t>
      </w:r>
      <w:r w:rsidRPr="00833FF7">
        <w:rPr>
          <w:rFonts w:hint="eastAsia"/>
          <w:lang w:eastAsia="ja-JP"/>
        </w:rPr>
        <w:t>50</w:t>
      </w:r>
      <w:r w:rsidRPr="00833FF7">
        <w:rPr>
          <w:rFonts w:hint="cs"/>
          <w:rtl/>
          <w:lang w:eastAsia="ja-JP" w:bidi="ar-SY"/>
        </w:rPr>
        <w:t xml:space="preserve"> إلى </w:t>
      </w:r>
      <w:r w:rsidRPr="00833FF7">
        <w:rPr>
          <w:lang w:eastAsia="ja-JP" w:bidi="ar-SY"/>
        </w:rPr>
        <w:t>%</w:t>
      </w:r>
      <w:r w:rsidRPr="00833FF7">
        <w:rPr>
          <w:rFonts w:hint="eastAsia"/>
          <w:lang w:eastAsia="ja-JP"/>
        </w:rPr>
        <w:t>99</w:t>
      </w:r>
      <w:r w:rsidRPr="00833FF7">
        <w:rPr>
          <w:rFonts w:hint="cs"/>
          <w:spacing w:val="-60"/>
          <w:rtl/>
          <w:lang w:bidi="ar-SY"/>
        </w:rPr>
        <w:t xml:space="preserve"> </w:t>
      </w:r>
      <w:bookmarkStart w:id="49" w:name="_Ref128668867"/>
      <w:r w:rsidRPr="00833FF7">
        <w:rPr>
          <w:rStyle w:val="FootnoteReference"/>
          <w:rtl/>
          <w:lang w:bidi="ar-SY"/>
        </w:rPr>
        <w:footnoteReference w:id="6"/>
      </w:r>
      <w:bookmarkEnd w:id="49"/>
      <w:r w:rsidRPr="00833FF7">
        <w:rPr>
          <w:rFonts w:hint="cs"/>
          <w:rtl/>
          <w:lang w:bidi="ar-SY"/>
        </w:rPr>
        <w:t xml:space="preserve"> هي </w:t>
      </w:r>
      <w:r w:rsidRPr="00833FF7">
        <w:rPr>
          <w:rFonts w:hint="eastAsia"/>
          <w:lang w:eastAsia="ja-JP"/>
        </w:rPr>
        <w:t>dB</w:t>
      </w:r>
      <w:r w:rsidRPr="00833FF7">
        <w:rPr>
          <w:lang w:eastAsia="ja-JP"/>
        </w:rPr>
        <w:t> </w:t>
      </w:r>
      <w:r w:rsidRPr="00833FF7">
        <w:rPr>
          <w:rFonts w:hint="eastAsia"/>
          <w:lang w:eastAsia="ja-JP"/>
        </w:rPr>
        <w:t>12</w:t>
      </w:r>
      <w:r w:rsidRPr="00833FF7">
        <w:rPr>
          <w:lang w:eastAsia="ja-JP"/>
        </w:rPr>
        <w:t>,</w:t>
      </w:r>
      <w:r w:rsidRPr="00833FF7">
        <w:rPr>
          <w:rFonts w:hint="eastAsia"/>
          <w:lang w:eastAsia="ja-JP"/>
        </w:rPr>
        <w:t>9</w:t>
      </w:r>
      <w:r w:rsidRPr="00833FF7">
        <w:rPr>
          <w:rFonts w:hint="cs"/>
          <w:rtl/>
          <w:lang w:bidi="ar-SY"/>
        </w:rPr>
        <w:t xml:space="preserve"> </w:t>
      </w:r>
      <w:r w:rsidRPr="00833FF7">
        <w:rPr>
          <w:lang w:eastAsia="ja-JP"/>
        </w:rPr>
        <w:t>(</w:t>
      </w:r>
      <w:r w:rsidRPr="00833FF7">
        <w:rPr>
          <w:lang w:eastAsia="ja-JP"/>
        </w:rPr>
        <w:sym w:font="Symbol" w:char="F073"/>
      </w:r>
      <w:r w:rsidRPr="00833FF7">
        <w:rPr>
          <w:lang w:eastAsia="ja-JP"/>
        </w:rPr>
        <w:t xml:space="preserve"> </w:t>
      </w:r>
      <w:r w:rsidRPr="00833FF7">
        <w:rPr>
          <w:rFonts w:hint="eastAsia"/>
          <w:lang w:eastAsia="ja-JP"/>
        </w:rPr>
        <w:t>2</w:t>
      </w:r>
      <w:r w:rsidRPr="00833FF7">
        <w:rPr>
          <w:lang w:eastAsia="ja-JP"/>
        </w:rPr>
        <w:t>,</w:t>
      </w:r>
      <w:r w:rsidRPr="00833FF7">
        <w:rPr>
          <w:rFonts w:hint="eastAsia"/>
          <w:lang w:eastAsia="ja-JP"/>
        </w:rPr>
        <w:t>33</w:t>
      </w:r>
      <w:r w:rsidRPr="00833FF7">
        <w:rPr>
          <w:lang w:eastAsia="ja-JP"/>
        </w:rPr>
        <w:t>)</w:t>
      </w:r>
      <w:r w:rsidRPr="00833FF7">
        <w:rPr>
          <w:rFonts w:hint="cs"/>
          <w:rtl/>
          <w:lang w:bidi="ar-SY"/>
        </w:rPr>
        <w:t>.</w:t>
      </w:r>
    </w:p>
    <w:p w14:paraId="19E618DD" w14:textId="73409EE5" w:rsidR="00254B85" w:rsidRPr="00833FF7" w:rsidRDefault="00254B85" w:rsidP="00607396">
      <w:pPr>
        <w:spacing w:before="70" w:line="180" w:lineRule="auto"/>
        <w:rPr>
          <w:rtl/>
          <w:lang w:bidi="ar-SY"/>
        </w:rPr>
      </w:pPr>
      <w:r w:rsidRPr="00833FF7">
        <w:rPr>
          <w:rFonts w:hint="cs"/>
          <w:rtl/>
          <w:lang w:bidi="ar-SY"/>
        </w:rPr>
        <w:t xml:space="preserve">وفي حالة مستقبِل محمول، تكون </w:t>
      </w:r>
      <w:r w:rsidRPr="00833FF7">
        <w:rPr>
          <w:rFonts w:hint="cs"/>
          <w:rtl/>
          <w:lang w:eastAsia="ja-JP" w:bidi="ar-SY"/>
        </w:rPr>
        <w:t>قيمة</w:t>
      </w:r>
      <w:r w:rsidRPr="00833FF7">
        <w:rPr>
          <w:rFonts w:hint="cs"/>
          <w:rtl/>
          <w:lang w:bidi="ar-SY"/>
        </w:rPr>
        <w:t xml:space="preserve"> </w:t>
      </w:r>
      <w:r w:rsidRPr="00833FF7">
        <w:rPr>
          <w:rFonts w:hint="cs"/>
          <w:rtl/>
          <w:lang w:eastAsia="ja-JP" w:bidi="ar-SY"/>
        </w:rPr>
        <w:t>تصحيح</w:t>
      </w:r>
      <w:r w:rsidRPr="00833FF7">
        <w:rPr>
          <w:rFonts w:hint="cs"/>
          <w:rtl/>
          <w:lang w:bidi="ar-SY"/>
        </w:rPr>
        <w:t xml:space="preserve"> المعدل المكاني من </w:t>
      </w:r>
      <w:r w:rsidRPr="00833FF7">
        <w:rPr>
          <w:lang w:bidi="ar-SY"/>
        </w:rPr>
        <w:t>%</w:t>
      </w:r>
      <w:r w:rsidRPr="00833FF7">
        <w:rPr>
          <w:rFonts w:hint="eastAsia"/>
          <w:lang w:eastAsia="ja-JP"/>
        </w:rPr>
        <w:t>50</w:t>
      </w:r>
      <w:r w:rsidRPr="00833FF7">
        <w:rPr>
          <w:rFonts w:hint="cs"/>
          <w:rtl/>
          <w:lang w:eastAsia="ja-JP" w:bidi="ar-SY"/>
        </w:rPr>
        <w:t xml:space="preserve"> إلى</w:t>
      </w:r>
      <w:r w:rsidR="009053B8">
        <w:rPr>
          <w:rFonts w:hint="cs"/>
          <w:rtl/>
          <w:lang w:eastAsia="ja-JP" w:bidi="ar-SY"/>
        </w:rPr>
        <w:t xml:space="preserve"> </w:t>
      </w:r>
      <w:r w:rsidR="009053B8" w:rsidRPr="00833FF7">
        <w:rPr>
          <w:lang w:eastAsia="ja-JP" w:bidi="ar-SY"/>
        </w:rPr>
        <w:t>%</w:t>
      </w:r>
      <w:r w:rsidR="009053B8" w:rsidRPr="00833FF7">
        <w:rPr>
          <w:rFonts w:hint="eastAsia"/>
          <w:lang w:eastAsia="ja-JP"/>
        </w:rPr>
        <w:t>70</w:t>
      </w:r>
      <w:r w:rsidRPr="008B49FA">
        <w:rPr>
          <w:rFonts w:hint="cs"/>
          <w:sz w:val="2"/>
          <w:szCs w:val="2"/>
          <w:rtl/>
          <w:lang w:eastAsia="ja-JP" w:bidi="ar-SY"/>
        </w:rPr>
        <w:t xml:space="preserve"> </w:t>
      </w:r>
      <w:r w:rsidR="009053B8">
        <w:rPr>
          <w:vertAlign w:val="superscript"/>
          <w:lang w:eastAsia="ja-JP" w:bidi="ar-SY"/>
        </w:rPr>
        <w:fldChar w:fldCharType="begin"/>
      </w:r>
      <w:r w:rsidR="009053B8">
        <w:rPr>
          <w:lang w:eastAsia="ja-JP"/>
        </w:rPr>
        <w:instrText xml:space="preserve"> </w:instrText>
      </w:r>
      <w:r w:rsidR="009053B8">
        <w:rPr>
          <w:rFonts w:hint="eastAsia"/>
          <w:lang w:eastAsia="ja-JP"/>
        </w:rPr>
        <w:instrText>NOTEREF _Ref128668867 \f \h</w:instrText>
      </w:r>
      <w:r w:rsidR="009053B8">
        <w:rPr>
          <w:lang w:eastAsia="ja-JP"/>
        </w:rPr>
        <w:instrText xml:space="preserve"> </w:instrText>
      </w:r>
      <w:r w:rsidR="009053B8">
        <w:rPr>
          <w:vertAlign w:val="superscript"/>
          <w:lang w:eastAsia="ja-JP" w:bidi="ar-SY"/>
        </w:rPr>
      </w:r>
      <w:r w:rsidR="009053B8">
        <w:rPr>
          <w:vertAlign w:val="superscript"/>
          <w:lang w:eastAsia="ja-JP" w:bidi="ar-SY"/>
        </w:rPr>
        <w:fldChar w:fldCharType="separate"/>
      </w:r>
      <w:r w:rsidR="00607396" w:rsidRPr="00607396">
        <w:rPr>
          <w:rStyle w:val="FootnoteReference"/>
        </w:rPr>
        <w:t>5</w:t>
      </w:r>
      <w:r w:rsidR="009053B8">
        <w:rPr>
          <w:vertAlign w:val="superscript"/>
          <w:lang w:eastAsia="ja-JP" w:bidi="ar-SY"/>
        </w:rPr>
        <w:fldChar w:fldCharType="end"/>
      </w:r>
      <w:r w:rsidRPr="00833FF7">
        <w:rPr>
          <w:rFonts w:hint="cs"/>
          <w:rtl/>
          <w:lang w:bidi="ar-SY"/>
        </w:rPr>
        <w:t xml:space="preserve"> هي </w:t>
      </w:r>
      <w:r w:rsidRPr="00833FF7">
        <w:rPr>
          <w:rFonts w:hint="eastAsia"/>
          <w:lang w:eastAsia="ja-JP"/>
        </w:rPr>
        <w:t>dB</w:t>
      </w:r>
      <w:r w:rsidRPr="00833FF7">
        <w:rPr>
          <w:lang w:eastAsia="ja-JP"/>
        </w:rPr>
        <w:t> </w:t>
      </w:r>
      <w:r w:rsidRPr="00833FF7">
        <w:rPr>
          <w:rFonts w:hint="eastAsia"/>
          <w:lang w:eastAsia="ja-JP"/>
        </w:rPr>
        <w:t>2</w:t>
      </w:r>
      <w:r w:rsidRPr="00833FF7">
        <w:rPr>
          <w:lang w:eastAsia="ja-JP"/>
        </w:rPr>
        <w:t>,</w:t>
      </w:r>
      <w:r w:rsidRPr="00833FF7">
        <w:rPr>
          <w:rFonts w:hint="eastAsia"/>
          <w:lang w:eastAsia="ja-JP"/>
        </w:rPr>
        <w:t>9</w:t>
      </w:r>
      <w:r w:rsidRPr="00833FF7">
        <w:rPr>
          <w:rFonts w:hint="cs"/>
          <w:rtl/>
          <w:lang w:bidi="ar-SY"/>
        </w:rPr>
        <w:t xml:space="preserve"> </w:t>
      </w:r>
      <w:r w:rsidRPr="00833FF7">
        <w:rPr>
          <w:rFonts w:hint="eastAsia"/>
        </w:rPr>
        <w:t>0</w:t>
      </w:r>
      <w:r w:rsidRPr="00833FF7">
        <w:t>,</w:t>
      </w:r>
      <w:r w:rsidRPr="00833FF7">
        <w:rPr>
          <w:rFonts w:hint="eastAsia"/>
          <w:lang w:eastAsia="ja-JP"/>
        </w:rPr>
        <w:t>53</w:t>
      </w:r>
      <w:r w:rsidRPr="00833FF7">
        <w:rPr>
          <w:lang w:eastAsia="ja-JP"/>
        </w:rPr>
        <w:t>)</w:t>
      </w:r>
      <w:r w:rsidRPr="00833FF7">
        <w:rPr>
          <w:rFonts w:hint="cs"/>
          <w:rtl/>
          <w:lang w:bidi="ar-SY"/>
        </w:rPr>
        <w:t xml:space="preserve"> </w:t>
      </w:r>
      <w:r w:rsidRPr="00833FF7">
        <w:rPr>
          <w:rFonts w:ascii="Symbol" w:hAnsi="Symbol"/>
        </w:rPr>
        <w:t></w:t>
      </w:r>
      <w:r w:rsidRPr="00833FF7">
        <w:rPr>
          <w:rFonts w:ascii="Symbol" w:hAnsi="Symbol"/>
        </w:rPr>
        <w:sym w:font="Symbol" w:char="F073"/>
      </w:r>
      <w:r w:rsidRPr="00833FF7">
        <w:rPr>
          <w:rFonts w:hint="cs"/>
          <w:rtl/>
          <w:lang w:bidi="ar-SY"/>
        </w:rPr>
        <w:t>.</w:t>
      </w:r>
    </w:p>
    <w:p w14:paraId="2B54832B" w14:textId="77777777" w:rsidR="00254B85" w:rsidRPr="00833FF7" w:rsidRDefault="00254B85" w:rsidP="00254B85">
      <w:pPr>
        <w:pStyle w:val="Headingb"/>
        <w:rPr>
          <w:rtl/>
          <w:lang w:bidi="ar-SY"/>
        </w:rPr>
      </w:pPr>
      <w:r w:rsidRPr="00833FF7">
        <w:rPr>
          <w:lang w:bidi="ar-SY"/>
        </w:rPr>
        <w:t>(19</w:t>
      </w:r>
      <w:r w:rsidRPr="00833FF7">
        <w:rPr>
          <w:rFonts w:hint="cs"/>
          <w:rtl/>
          <w:lang w:bidi="ar-SY"/>
        </w:rPr>
        <w:tab/>
        <w:t>الخسارة في اختراق الجدران</w:t>
      </w:r>
    </w:p>
    <w:p w14:paraId="6438DAE4" w14:textId="77777777" w:rsidR="00254B85" w:rsidRPr="00833FF7" w:rsidRDefault="00254B85" w:rsidP="00254B85">
      <w:pPr>
        <w:spacing w:line="180" w:lineRule="auto"/>
        <w:rPr>
          <w:rtl/>
          <w:lang w:bidi="ar-SY"/>
        </w:rPr>
      </w:pPr>
      <w:r w:rsidRPr="00833FF7">
        <w:rPr>
          <w:rFonts w:hint="cs"/>
          <w:rtl/>
          <w:lang w:bidi="ar-SY"/>
        </w:rPr>
        <w:t xml:space="preserve">في حالة الاستقبال داخل </w:t>
      </w:r>
      <w:r>
        <w:rPr>
          <w:rFonts w:hint="cs"/>
          <w:rtl/>
          <w:lang w:bidi="ar-SY"/>
        </w:rPr>
        <w:t>المباني</w:t>
      </w:r>
      <w:r w:rsidRPr="00833FF7">
        <w:rPr>
          <w:rFonts w:hint="cs"/>
          <w:rtl/>
          <w:lang w:bidi="ar-SY"/>
        </w:rPr>
        <w:t xml:space="preserve">، </w:t>
      </w:r>
      <w:r w:rsidRPr="00833FF7">
        <w:rPr>
          <w:rFonts w:hint="cs"/>
          <w:rtl/>
          <w:lang w:eastAsia="ja-JP" w:bidi="ar-SY"/>
        </w:rPr>
        <w:t>تراعى</w:t>
      </w:r>
      <w:r w:rsidRPr="00833FF7">
        <w:rPr>
          <w:rFonts w:hint="cs"/>
          <w:rtl/>
          <w:lang w:bidi="ar-SY"/>
        </w:rPr>
        <w:t xml:space="preserve"> </w:t>
      </w:r>
      <w:r w:rsidRPr="00833FF7">
        <w:rPr>
          <w:rFonts w:hint="cs"/>
          <w:rtl/>
          <w:lang w:eastAsia="ja-JP" w:bidi="ar-SY"/>
        </w:rPr>
        <w:t>خسارة</w:t>
      </w:r>
      <w:r w:rsidRPr="00833FF7">
        <w:rPr>
          <w:rFonts w:hint="cs"/>
          <w:rtl/>
          <w:lang w:bidi="ar-SY"/>
        </w:rPr>
        <w:t xml:space="preserve"> الإشارة في اختراق الجدران. وتكون قيمة خسارة الاختراق هي </w:t>
      </w:r>
      <w:r w:rsidRPr="00833FF7">
        <w:rPr>
          <w:rFonts w:hint="eastAsia"/>
        </w:rPr>
        <w:t>dB</w:t>
      </w:r>
      <w:r w:rsidRPr="00833FF7">
        <w:t> </w:t>
      </w:r>
      <w:r w:rsidRPr="00833FF7">
        <w:rPr>
          <w:lang w:bidi="ar-SY"/>
        </w:rPr>
        <w:t>8</w:t>
      </w:r>
      <w:r w:rsidRPr="00833FF7">
        <w:rPr>
          <w:rFonts w:hint="cs"/>
          <w:rtl/>
          <w:lang w:bidi="ar-SY"/>
        </w:rPr>
        <w:t xml:space="preserve"> في</w:t>
      </w:r>
      <w:r w:rsidRPr="00833FF7">
        <w:rPr>
          <w:rFonts w:hint="eastAsia"/>
          <w:rtl/>
          <w:lang w:bidi="ar-SY"/>
        </w:rPr>
        <w:t> </w:t>
      </w:r>
      <w:r w:rsidRPr="00833FF7">
        <w:rPr>
          <w:rFonts w:hint="cs"/>
          <w:rtl/>
          <w:lang w:bidi="ar-SY"/>
        </w:rPr>
        <w:t xml:space="preserve">حالة انحراف معياري بقيمة </w:t>
      </w:r>
      <w:r w:rsidRPr="00833FF7">
        <w:rPr>
          <w:rFonts w:hint="eastAsia"/>
        </w:rPr>
        <w:t>dB</w:t>
      </w:r>
      <w:r w:rsidRPr="00833FF7">
        <w:t> </w:t>
      </w:r>
      <w:r w:rsidRPr="00833FF7">
        <w:rPr>
          <w:lang w:bidi="ar-SY"/>
        </w:rPr>
        <w:t>4</w:t>
      </w:r>
      <w:r w:rsidRPr="00833FF7">
        <w:rPr>
          <w:rFonts w:hint="cs"/>
          <w:rtl/>
          <w:lang w:bidi="ar-SY"/>
        </w:rPr>
        <w:t xml:space="preserve">. ومع افتراض أن قيمة تصحيح المعدل المكاني هي </w:t>
      </w:r>
      <w:r w:rsidRPr="00833FF7">
        <w:rPr>
          <w:lang w:bidi="ar-SY"/>
        </w:rPr>
        <w:t>%</w:t>
      </w:r>
      <w:r w:rsidRPr="00833FF7">
        <w:rPr>
          <w:rFonts w:hint="eastAsia"/>
        </w:rPr>
        <w:t>70</w:t>
      </w:r>
      <w:r w:rsidRPr="00833FF7">
        <w:rPr>
          <w:rFonts w:hint="cs"/>
          <w:rtl/>
          <w:lang w:bidi="ar-SY"/>
        </w:rPr>
        <w:t xml:space="preserve"> </w:t>
      </w:r>
      <w:r w:rsidRPr="00833FF7">
        <w:rPr>
          <w:rFonts w:hint="eastAsia"/>
        </w:rPr>
        <w:t>0</w:t>
      </w:r>
      <w:r w:rsidRPr="00833FF7">
        <w:t>,</w:t>
      </w:r>
      <w:r w:rsidRPr="00833FF7">
        <w:rPr>
          <w:rFonts w:hint="eastAsia"/>
          <w:lang w:eastAsia="ja-JP"/>
        </w:rPr>
        <w:t>53</w:t>
      </w:r>
      <w:r w:rsidRPr="00833FF7">
        <w:rPr>
          <w:lang w:eastAsia="ja-JP"/>
        </w:rPr>
        <w:t>)</w:t>
      </w:r>
      <w:r w:rsidRPr="00833FF7">
        <w:rPr>
          <w:rFonts w:hint="cs"/>
          <w:rtl/>
          <w:lang w:bidi="ar-SY"/>
        </w:rPr>
        <w:t xml:space="preserve"> </w:t>
      </w:r>
      <w:r w:rsidRPr="00833FF7">
        <w:rPr>
          <w:rFonts w:ascii="Symbol" w:hAnsi="Symbol"/>
        </w:rPr>
        <w:t></w:t>
      </w:r>
      <w:r w:rsidRPr="00833FF7">
        <w:rPr>
          <w:rFonts w:ascii="Symbol" w:hAnsi="Symbol"/>
        </w:rPr>
        <w:sym w:font="Symbol" w:char="F073"/>
      </w:r>
      <w:r w:rsidRPr="00833FF7">
        <w:rPr>
          <w:rFonts w:hint="cs"/>
          <w:rtl/>
          <w:lang w:bidi="ar-SY"/>
        </w:rPr>
        <w:t xml:space="preserve"> في حالة مستقبلات محمولة، تحسب قيمة خسارة الاختراق كما يلي:</w:t>
      </w:r>
    </w:p>
    <w:p w14:paraId="74324799" w14:textId="77777777" w:rsidR="00254B85" w:rsidRPr="00833FF7" w:rsidRDefault="00254B85" w:rsidP="00254B85">
      <w:pPr>
        <w:spacing w:before="60" w:line="180" w:lineRule="auto"/>
        <w:rPr>
          <w:rtl/>
          <w:lang w:bidi="ar-SY"/>
        </w:rPr>
      </w:pPr>
      <w:r w:rsidRPr="00833FF7">
        <w:rPr>
          <w:lang w:bidi="ar-SY"/>
        </w:rPr>
        <w:t>=</w:t>
      </w:r>
      <w:r w:rsidRPr="00833FF7">
        <w:rPr>
          <w:rFonts w:hint="cs"/>
          <w:rtl/>
          <w:lang w:bidi="ar-SY"/>
        </w:rPr>
        <w:t xml:space="preserve"> </w:t>
      </w:r>
      <w:r w:rsidRPr="00833FF7">
        <w:rPr>
          <w:lang w:bidi="ar-SY"/>
        </w:rPr>
        <w:t>8</w:t>
      </w:r>
      <w:r w:rsidRPr="00833FF7">
        <w:rPr>
          <w:rFonts w:hint="cs"/>
          <w:rtl/>
          <w:lang w:bidi="ar-SY"/>
        </w:rPr>
        <w:t xml:space="preserve"> </w:t>
      </w:r>
      <w:r w:rsidRPr="00833FF7">
        <w:rPr>
          <w:rFonts w:hint="eastAsia"/>
        </w:rPr>
        <w:t>dB</w:t>
      </w:r>
      <w:r w:rsidRPr="00833FF7">
        <w:rPr>
          <w:rFonts w:hint="cs"/>
          <w:rtl/>
          <w:lang w:bidi="ar-SY"/>
        </w:rPr>
        <w:t xml:space="preserve"> + </w:t>
      </w:r>
      <w:r w:rsidRPr="00833FF7">
        <w:rPr>
          <w:rFonts w:hint="eastAsia"/>
        </w:rPr>
        <w:t>0</w:t>
      </w:r>
      <w:r w:rsidRPr="00833FF7">
        <w:t>,</w:t>
      </w:r>
      <w:r w:rsidRPr="00833FF7">
        <w:rPr>
          <w:rFonts w:hint="eastAsia"/>
          <w:lang w:eastAsia="ja-JP"/>
        </w:rPr>
        <w:t>53</w:t>
      </w:r>
      <w:r w:rsidRPr="00833FF7">
        <w:rPr>
          <w:rFonts w:hint="cs"/>
          <w:rtl/>
          <w:lang w:bidi="ar-SY"/>
        </w:rPr>
        <w:t xml:space="preserve"> </w:t>
      </w:r>
      <w:r w:rsidRPr="00833FF7">
        <w:rPr>
          <w:rFonts w:ascii="Symbol" w:hAnsi="Symbol"/>
          <w:lang w:val="fr-CH"/>
        </w:rPr>
        <w:t></w:t>
      </w:r>
      <w:r w:rsidRPr="00833FF7">
        <w:rPr>
          <w:rFonts w:hint="cs"/>
          <w:rtl/>
          <w:lang w:bidi="ar-SY"/>
        </w:rPr>
        <w:t xml:space="preserve"> </w:t>
      </w:r>
      <w:r w:rsidRPr="00833FF7">
        <w:rPr>
          <w:lang w:bidi="ar-SY"/>
        </w:rPr>
        <w:t>4</w:t>
      </w:r>
      <w:r w:rsidRPr="00833FF7">
        <w:rPr>
          <w:rFonts w:hint="cs"/>
          <w:rtl/>
          <w:lang w:bidi="ar-SY"/>
        </w:rPr>
        <w:t xml:space="preserve"> </w:t>
      </w:r>
      <w:r w:rsidRPr="00833FF7">
        <w:rPr>
          <w:rFonts w:hint="eastAsia"/>
        </w:rPr>
        <w:t>dB</w:t>
      </w:r>
      <w:r w:rsidRPr="00833FF7">
        <w:rPr>
          <w:rFonts w:hint="cs"/>
          <w:rtl/>
          <w:lang w:bidi="ar-SY"/>
        </w:rPr>
        <w:t xml:space="preserve"> = </w:t>
      </w:r>
      <w:r w:rsidRPr="00833FF7">
        <w:rPr>
          <w:rFonts w:hint="eastAsia"/>
        </w:rPr>
        <w:t>10</w:t>
      </w:r>
      <w:r w:rsidRPr="00833FF7">
        <w:t>,</w:t>
      </w:r>
      <w:r w:rsidRPr="00833FF7">
        <w:rPr>
          <w:rFonts w:hint="eastAsia"/>
        </w:rPr>
        <w:t>1</w:t>
      </w:r>
      <w:r w:rsidRPr="00833FF7">
        <w:rPr>
          <w:rFonts w:hint="cs"/>
          <w:rtl/>
          <w:lang w:bidi="ar-SY"/>
        </w:rPr>
        <w:t xml:space="preserve"> </w:t>
      </w:r>
      <w:r w:rsidRPr="00833FF7">
        <w:rPr>
          <w:rFonts w:hint="eastAsia"/>
        </w:rPr>
        <w:t>dB</w:t>
      </w:r>
      <w:r w:rsidRPr="00833FF7">
        <w:rPr>
          <w:rFonts w:hint="cs"/>
          <w:rtl/>
          <w:lang w:bidi="ar-SY"/>
        </w:rPr>
        <w:t>.</w:t>
      </w:r>
    </w:p>
    <w:p w14:paraId="47F1B291" w14:textId="77777777" w:rsidR="00254B85" w:rsidRPr="00833FF7" w:rsidRDefault="00254B85" w:rsidP="00254B85">
      <w:pPr>
        <w:pStyle w:val="Headingb"/>
        <w:rPr>
          <w:rtl/>
          <w:lang w:bidi="ar-SY"/>
        </w:rPr>
      </w:pPr>
      <w:r w:rsidRPr="00833FF7">
        <w:rPr>
          <w:lang w:bidi="ar-SY"/>
        </w:rPr>
        <w:t>(20</w:t>
      </w:r>
      <w:r w:rsidRPr="00833FF7">
        <w:rPr>
          <w:rFonts w:hint="cs"/>
          <w:rtl/>
          <w:lang w:bidi="ar-SY"/>
        </w:rPr>
        <w:tab/>
        <w:t>شدة المجال المطلوبة في الهوائي</w:t>
      </w:r>
    </w:p>
    <w:p w14:paraId="1E5C336E" w14:textId="77777777" w:rsidR="00254B85" w:rsidRPr="00833FF7" w:rsidRDefault="00254B85" w:rsidP="00254B85">
      <w:pPr>
        <w:spacing w:line="180" w:lineRule="auto"/>
        <w:ind w:left="246" w:hanging="246"/>
        <w:rPr>
          <w:rtl/>
          <w:lang w:bidi="ar-SY"/>
        </w:rPr>
      </w:pPr>
      <w:r w:rsidRPr="00833FF7">
        <w:rPr>
          <w:lang w:bidi="ar-SY"/>
        </w:rPr>
        <w:t>=</w:t>
      </w:r>
      <w:r w:rsidRPr="00833FF7">
        <w:rPr>
          <w:rtl/>
          <w:lang w:bidi="ar-SY"/>
        </w:rPr>
        <w:tab/>
      </w:r>
      <w:r w:rsidRPr="00833FF7">
        <w:rPr>
          <w:rFonts w:hint="cs"/>
          <w:rtl/>
          <w:lang w:bidi="ar-SY"/>
        </w:rPr>
        <w:t>(</w:t>
      </w:r>
      <w:r w:rsidRPr="00833FF7">
        <w:rPr>
          <w:lang w:bidi="ar-SY"/>
        </w:rPr>
        <w:t>16</w:t>
      </w:r>
      <w:r w:rsidRPr="00833FF7">
        <w:rPr>
          <w:rFonts w:hint="cs"/>
          <w:rtl/>
          <w:lang w:bidi="ar-SY"/>
        </w:rPr>
        <w:t xml:space="preserve">: شدة المجال الدنيا </w:t>
      </w:r>
      <w:r w:rsidRPr="00833FF7">
        <w:rPr>
          <w:rFonts w:hint="cs"/>
          <w:rtl/>
          <w:lang w:eastAsia="ja-JP" w:bidi="ar-SY"/>
        </w:rPr>
        <w:t>الممكن</w:t>
      </w:r>
      <w:r w:rsidRPr="00833FF7">
        <w:rPr>
          <w:rFonts w:hint="cs"/>
          <w:rtl/>
          <w:lang w:bidi="ar-SY"/>
        </w:rPr>
        <w:t xml:space="preserve"> </w:t>
      </w:r>
      <w:r w:rsidRPr="00833FF7">
        <w:rPr>
          <w:rFonts w:hint="cs"/>
          <w:rtl/>
          <w:lang w:eastAsia="ja-JP" w:bidi="ar-SY"/>
        </w:rPr>
        <w:t>استعمالها</w:t>
      </w:r>
      <w:r w:rsidRPr="00833FF7">
        <w:rPr>
          <w:rFonts w:hint="cs"/>
          <w:rtl/>
          <w:lang w:bidi="ar-SY"/>
        </w:rPr>
        <w:t xml:space="preserve">، </w:t>
      </w:r>
      <w:r w:rsidRPr="00833FF7">
        <w:rPr>
          <w:rFonts w:hint="eastAsia"/>
          <w:i/>
          <w:iCs/>
        </w:rPr>
        <w:t>E</w:t>
      </w:r>
      <w:r w:rsidRPr="00833FF7">
        <w:rPr>
          <w:rFonts w:hint="eastAsia"/>
          <w:i/>
          <w:iCs/>
          <w:vertAlign w:val="subscript"/>
        </w:rPr>
        <w:t>min</w:t>
      </w:r>
      <w:r w:rsidRPr="00833FF7">
        <w:rPr>
          <w:rFonts w:hint="cs"/>
          <w:rtl/>
          <w:lang w:bidi="ar-SY"/>
        </w:rPr>
        <w:t>) + (</w:t>
      </w:r>
      <w:r w:rsidRPr="00833FF7">
        <w:rPr>
          <w:lang w:bidi="ar-SY"/>
        </w:rPr>
        <w:t>17</w:t>
      </w:r>
      <w:r w:rsidRPr="00833FF7">
        <w:rPr>
          <w:rFonts w:hint="cs"/>
          <w:rtl/>
          <w:lang w:bidi="ar-SY"/>
        </w:rPr>
        <w:t>: تصحيح المعدل الزمني) + (</w:t>
      </w:r>
      <w:r w:rsidRPr="00833FF7">
        <w:rPr>
          <w:lang w:bidi="ar-SY"/>
        </w:rPr>
        <w:t>18</w:t>
      </w:r>
      <w:r w:rsidRPr="00833FF7">
        <w:rPr>
          <w:rFonts w:hint="cs"/>
          <w:rtl/>
          <w:lang w:bidi="ar-SY"/>
        </w:rPr>
        <w:t>: تصحيح المعدل المكاني) +</w:t>
      </w:r>
      <w:r>
        <w:rPr>
          <w:rFonts w:hint="cs"/>
          <w:rtl/>
          <w:lang w:bidi="ar-EG"/>
        </w:rPr>
        <w:t xml:space="preserve"> </w:t>
      </w:r>
      <w:r w:rsidRPr="00833FF7">
        <w:rPr>
          <w:rFonts w:hint="cs"/>
          <w:rtl/>
          <w:lang w:bidi="ar-SY"/>
        </w:rPr>
        <w:t>(</w:t>
      </w:r>
      <w:r w:rsidRPr="00833FF7">
        <w:rPr>
          <w:lang w:bidi="ar-SY"/>
        </w:rPr>
        <w:t>19</w:t>
      </w:r>
      <w:r w:rsidRPr="00833FF7">
        <w:rPr>
          <w:rFonts w:hint="cs"/>
          <w:rtl/>
          <w:lang w:bidi="ar-SY"/>
        </w:rPr>
        <w:t>:</w:t>
      </w:r>
      <w:r>
        <w:rPr>
          <w:rFonts w:hint="eastAsia"/>
          <w:rtl/>
          <w:lang w:bidi="ar-SY"/>
        </w:rPr>
        <w:t> </w:t>
      </w:r>
      <w:r w:rsidRPr="00833FF7">
        <w:rPr>
          <w:rFonts w:hint="cs"/>
          <w:rtl/>
          <w:lang w:bidi="ar-SY"/>
        </w:rPr>
        <w:t>الخسارة في اختراق الجدران).</w:t>
      </w:r>
    </w:p>
    <w:p w14:paraId="522DB2C4" w14:textId="77777777" w:rsidR="00254B85" w:rsidRPr="00833FF7" w:rsidRDefault="00254B85" w:rsidP="00254B85">
      <w:pPr>
        <w:pStyle w:val="Headingb"/>
        <w:rPr>
          <w:rtl/>
          <w:lang w:bidi="ar-SY"/>
        </w:rPr>
      </w:pPr>
      <w:r w:rsidRPr="00833FF7">
        <w:rPr>
          <w:lang w:bidi="ar-SY"/>
        </w:rPr>
        <w:t>(21</w:t>
      </w:r>
      <w:r w:rsidRPr="00833FF7">
        <w:rPr>
          <w:rFonts w:hint="cs"/>
          <w:rtl/>
          <w:lang w:bidi="ar-SY"/>
        </w:rPr>
        <w:tab/>
        <w:t>تصحيح الارتفاع</w:t>
      </w:r>
    </w:p>
    <w:p w14:paraId="3E2FDEB2" w14:textId="7B415481" w:rsidR="00254B85" w:rsidRPr="00833FF7" w:rsidRDefault="00254B85" w:rsidP="00254B85">
      <w:pPr>
        <w:spacing w:line="180" w:lineRule="auto"/>
        <w:rPr>
          <w:rtl/>
          <w:lang w:bidi="ar-SY"/>
        </w:rPr>
      </w:pPr>
      <w:r w:rsidRPr="00833FF7">
        <w:rPr>
          <w:rFonts w:hint="cs"/>
          <w:rtl/>
          <w:lang w:bidi="ar-SY"/>
        </w:rPr>
        <w:t xml:space="preserve">طبقاً للتوصية </w:t>
      </w:r>
      <w:r w:rsidRPr="00833FF7">
        <w:rPr>
          <w:rFonts w:hint="eastAsia"/>
        </w:rPr>
        <w:t xml:space="preserve">ITU-R </w:t>
      </w:r>
      <w:hyperlink r:id="rId46" w:history="1">
        <w:r w:rsidRPr="009053B8">
          <w:rPr>
            <w:rStyle w:val="Hyperlink"/>
            <w:rFonts w:hint="eastAsia"/>
          </w:rPr>
          <w:t>P.1546</w:t>
        </w:r>
      </w:hyperlink>
      <w:r w:rsidRPr="00833FF7">
        <w:rPr>
          <w:rFonts w:hint="cs"/>
          <w:rtl/>
          <w:lang w:bidi="ar-SY"/>
        </w:rPr>
        <w:t xml:space="preserve">، تُستخرَج قيم تصحيح الارتفاع كما يبيِّنه الجدول </w:t>
      </w:r>
      <w:r>
        <w:rPr>
          <w:lang w:bidi="ar-SY"/>
        </w:rPr>
        <w:t>16</w:t>
      </w:r>
      <w:r w:rsidRPr="00833FF7">
        <w:rPr>
          <w:rFonts w:hint="cs"/>
          <w:rtl/>
          <w:lang w:bidi="ar-SY"/>
        </w:rPr>
        <w:t xml:space="preserve"> التالي.</w:t>
      </w:r>
    </w:p>
    <w:p w14:paraId="4D7F362B" w14:textId="77777777" w:rsidR="00254B85" w:rsidRPr="00833FF7" w:rsidRDefault="00254B85" w:rsidP="00254B85">
      <w:pPr>
        <w:pStyle w:val="TableNo"/>
        <w:keepNext w:val="0"/>
        <w:keepLines w:val="0"/>
      </w:pPr>
      <w:r w:rsidRPr="00833FF7">
        <w:rPr>
          <w:rFonts w:hint="cs"/>
          <w:rtl/>
        </w:rPr>
        <w:t xml:space="preserve">الجـدول </w:t>
      </w:r>
      <w:r>
        <w:t>16</w:t>
      </w:r>
    </w:p>
    <w:p w14:paraId="244DF1DB" w14:textId="77777777" w:rsidR="00254B85" w:rsidRPr="00833FF7" w:rsidRDefault="00254B85" w:rsidP="00254B85">
      <w:pPr>
        <w:pStyle w:val="Tabletitle"/>
        <w:keepNext w:val="0"/>
        <w:keepLines w:val="0"/>
        <w:spacing w:before="80" w:after="40" w:line="180" w:lineRule="auto"/>
        <w:rPr>
          <w:rtl/>
        </w:rPr>
      </w:pPr>
      <w:r w:rsidRPr="00833FF7">
        <w:rPr>
          <w:rFonts w:hint="cs"/>
          <w:rtl/>
        </w:rPr>
        <w:t>قيم تصحيح الارتفاع</w:t>
      </w:r>
    </w:p>
    <w:p w14:paraId="5D44170E" w14:textId="77777777" w:rsidR="00254B85" w:rsidRPr="00833FF7" w:rsidRDefault="00254B85" w:rsidP="00254B85">
      <w:pPr>
        <w:spacing w:before="80" w:after="120" w:line="187" w:lineRule="auto"/>
        <w:jc w:val="center"/>
        <w:rPr>
          <w:b/>
          <w:bCs/>
          <w:lang w:bidi="ar-SY"/>
        </w:rPr>
      </w:pPr>
      <w:r w:rsidRPr="00833FF7">
        <w:rPr>
          <w:rFonts w:hint="cs"/>
          <w:b/>
          <w:bCs/>
          <w:rtl/>
          <w:lang w:bidi="ar-SY"/>
        </w:rPr>
        <w:t xml:space="preserve">( أ ) في ضواحي المدن، التردد </w:t>
      </w:r>
      <w:r w:rsidRPr="00833FF7">
        <w:rPr>
          <w:b/>
          <w:bCs/>
          <w:lang w:bidi="ar-SY"/>
        </w:rPr>
        <w:t>MHz 100</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68"/>
        <w:gridCol w:w="3260"/>
        <w:gridCol w:w="2977"/>
      </w:tblGrid>
      <w:tr w:rsidR="00254B85" w:rsidRPr="00833FF7" w14:paraId="01E104C6" w14:textId="77777777" w:rsidTr="007D13EA">
        <w:trPr>
          <w:jc w:val="center"/>
        </w:trPr>
        <w:tc>
          <w:tcPr>
            <w:tcW w:w="3268" w:type="dxa"/>
            <w:vAlign w:val="center"/>
          </w:tcPr>
          <w:p w14:paraId="18354C47" w14:textId="77777777" w:rsidR="00254B85" w:rsidRPr="00833FF7" w:rsidRDefault="00254B85" w:rsidP="007D13EA">
            <w:pPr>
              <w:pStyle w:val="Tablehead"/>
              <w:keepNext w:val="0"/>
              <w:rPr>
                <w:rtl/>
                <w:lang w:bidi="ar-SY"/>
              </w:rPr>
            </w:pPr>
          </w:p>
        </w:tc>
        <w:tc>
          <w:tcPr>
            <w:tcW w:w="3260" w:type="dxa"/>
            <w:vAlign w:val="center"/>
          </w:tcPr>
          <w:p w14:paraId="4FBC119D" w14:textId="77777777" w:rsidR="00254B85" w:rsidRPr="00833FF7" w:rsidRDefault="00254B85" w:rsidP="007D13EA">
            <w:pPr>
              <w:pStyle w:val="Tablehead"/>
              <w:keepNext w:val="0"/>
            </w:pPr>
            <w:r w:rsidRPr="00833FF7">
              <w:rPr>
                <w:rFonts w:hint="cs"/>
                <w:rtl/>
                <w:lang w:bidi="ar-SY"/>
              </w:rPr>
              <w:t xml:space="preserve">ارتفاع الهوائي </w:t>
            </w:r>
            <w:r w:rsidRPr="00833FF7">
              <w:rPr>
                <w:lang w:bidi="ar-SY"/>
              </w:rPr>
              <w:t>m</w:t>
            </w:r>
            <w:r w:rsidRPr="00833FF7">
              <w:t> 4</w:t>
            </w:r>
            <w:r w:rsidRPr="00833FF7">
              <w:rPr>
                <w:rFonts w:hint="cs"/>
                <w:rtl/>
                <w:lang w:bidi="ar-SY"/>
              </w:rPr>
              <w:t xml:space="preserve"> فوق سوية الأرض</w:t>
            </w:r>
            <w:r w:rsidRPr="00833FF7">
              <w:br/>
              <w:t>(</w:t>
            </w:r>
            <w:r w:rsidRPr="00833FF7">
              <w:rPr>
                <w:rFonts w:hint="eastAsia"/>
              </w:rPr>
              <w:t>dB</w:t>
            </w:r>
            <w:r w:rsidRPr="00833FF7">
              <w:t>)</w:t>
            </w:r>
          </w:p>
        </w:tc>
        <w:tc>
          <w:tcPr>
            <w:tcW w:w="2977" w:type="dxa"/>
            <w:vAlign w:val="center"/>
          </w:tcPr>
          <w:p w14:paraId="7CFC9B5C" w14:textId="77777777" w:rsidR="00254B85" w:rsidRPr="00833FF7" w:rsidRDefault="00254B85" w:rsidP="007D13EA">
            <w:pPr>
              <w:pStyle w:val="Tablehead"/>
              <w:keepNext w:val="0"/>
            </w:pPr>
            <w:r w:rsidRPr="00833FF7">
              <w:rPr>
                <w:rFonts w:hint="cs"/>
                <w:rtl/>
                <w:lang w:bidi="ar-SY"/>
              </w:rPr>
              <w:t xml:space="preserve">ارتفاع الهوائي </w:t>
            </w:r>
            <w:r w:rsidRPr="00833FF7">
              <w:rPr>
                <w:lang w:bidi="ar-SY"/>
              </w:rPr>
              <w:t>m 1,5</w:t>
            </w:r>
            <w:r w:rsidRPr="00833FF7">
              <w:rPr>
                <w:rFonts w:hint="cs"/>
                <w:rtl/>
                <w:lang w:bidi="ar-SY"/>
              </w:rPr>
              <w:t xml:space="preserve"> فوق سوية الأرض</w:t>
            </w:r>
            <w:r w:rsidRPr="00833FF7">
              <w:rPr>
                <w:rtl/>
                <w:lang w:bidi="ar-EG"/>
              </w:rPr>
              <w:br/>
            </w:r>
            <w:r w:rsidRPr="00833FF7">
              <w:t>(</w:t>
            </w:r>
            <w:r w:rsidRPr="00833FF7">
              <w:rPr>
                <w:rFonts w:hint="eastAsia"/>
              </w:rPr>
              <w:t>dB</w:t>
            </w:r>
            <w:r w:rsidRPr="00833FF7">
              <w:t>)</w:t>
            </w:r>
          </w:p>
        </w:tc>
      </w:tr>
      <w:tr w:rsidR="00254B85" w:rsidRPr="00833FF7" w14:paraId="4B8DF13E" w14:textId="77777777" w:rsidTr="007D13EA">
        <w:trPr>
          <w:jc w:val="center"/>
        </w:trPr>
        <w:tc>
          <w:tcPr>
            <w:tcW w:w="3268" w:type="dxa"/>
            <w:vAlign w:val="center"/>
          </w:tcPr>
          <w:p w14:paraId="3080C638" w14:textId="77777777" w:rsidR="00254B85" w:rsidRPr="00833FF7" w:rsidRDefault="00254B85" w:rsidP="007D13EA">
            <w:pPr>
              <w:pStyle w:val="Tabletext"/>
              <w:spacing w:before="40" w:line="240" w:lineRule="exact"/>
            </w:pPr>
            <w:r w:rsidRPr="00833FF7">
              <w:rPr>
                <w:rFonts w:hint="cs"/>
                <w:rtl/>
                <w:lang w:bidi="ar-SY"/>
              </w:rPr>
              <w:t>الفرق في شدة المجال عن ارتفاع</w:t>
            </w:r>
            <w:r w:rsidRPr="00833FF7">
              <w:rPr>
                <w:rFonts w:hint="cs"/>
                <w:rtl/>
                <w:lang w:bidi="ar-EG"/>
              </w:rPr>
              <w:t xml:space="preserve"> </w:t>
            </w:r>
            <w:r w:rsidRPr="00833FF7">
              <w:rPr>
                <w:lang w:bidi="ar-SY"/>
              </w:rPr>
              <w:t>m 10</w:t>
            </w:r>
            <w:r w:rsidRPr="00833FF7">
              <w:rPr>
                <w:rFonts w:hint="cs"/>
                <w:rtl/>
                <w:lang w:bidi="ar-SY"/>
              </w:rPr>
              <w:t xml:space="preserve"> فوق سوية الأرض</w:t>
            </w:r>
          </w:p>
        </w:tc>
        <w:tc>
          <w:tcPr>
            <w:tcW w:w="3260" w:type="dxa"/>
            <w:vAlign w:val="center"/>
          </w:tcPr>
          <w:p w14:paraId="57412537" w14:textId="77777777" w:rsidR="00254B85" w:rsidRPr="00833FF7" w:rsidRDefault="00254B85" w:rsidP="007D13EA">
            <w:pPr>
              <w:pStyle w:val="Tabletext"/>
              <w:spacing w:before="40" w:line="240" w:lineRule="exact"/>
              <w:jc w:val="center"/>
            </w:pPr>
            <w:r w:rsidRPr="00833FF7">
              <w:t>7–</w:t>
            </w:r>
          </w:p>
        </w:tc>
        <w:tc>
          <w:tcPr>
            <w:tcW w:w="2977" w:type="dxa"/>
            <w:vAlign w:val="center"/>
          </w:tcPr>
          <w:p w14:paraId="793D9BC6" w14:textId="77777777" w:rsidR="00254B85" w:rsidRPr="00833FF7" w:rsidRDefault="00254B85" w:rsidP="007D13EA">
            <w:pPr>
              <w:pStyle w:val="Tabletext"/>
              <w:spacing w:before="40" w:line="240" w:lineRule="exact"/>
              <w:jc w:val="center"/>
              <w:rPr>
                <w:rtl/>
                <w:lang w:bidi="ar-SY"/>
              </w:rPr>
            </w:pPr>
            <w:r w:rsidRPr="00833FF7">
              <w:rPr>
                <w:rFonts w:hint="eastAsia"/>
              </w:rPr>
              <w:t>1</w:t>
            </w:r>
            <w:r w:rsidRPr="00833FF7">
              <w:t>0–</w:t>
            </w:r>
          </w:p>
        </w:tc>
      </w:tr>
    </w:tbl>
    <w:p w14:paraId="1F6CAA2C" w14:textId="77777777" w:rsidR="00254B85" w:rsidRPr="00833FF7" w:rsidRDefault="00254B85" w:rsidP="00254B85">
      <w:pPr>
        <w:spacing w:before="0" w:line="120" w:lineRule="auto"/>
        <w:jc w:val="left"/>
        <w:rPr>
          <w:b/>
          <w:bCs/>
          <w:szCs w:val="26"/>
          <w:lang w:bidi="ar-EG"/>
        </w:rPr>
      </w:pPr>
    </w:p>
    <w:p w14:paraId="26C91AE0" w14:textId="77777777" w:rsidR="00254B85" w:rsidRPr="00833FF7" w:rsidRDefault="00254B85" w:rsidP="00254B85">
      <w:pPr>
        <w:keepNext/>
        <w:keepLines/>
        <w:spacing w:before="80" w:after="120" w:line="187" w:lineRule="auto"/>
        <w:jc w:val="center"/>
        <w:rPr>
          <w:b/>
          <w:bCs/>
          <w:lang w:bidi="ar-SY"/>
        </w:rPr>
      </w:pPr>
      <w:r w:rsidRPr="00833FF7">
        <w:rPr>
          <w:rFonts w:hint="cs"/>
          <w:b/>
          <w:bCs/>
          <w:rtl/>
          <w:lang w:bidi="ar-EG"/>
        </w:rPr>
        <w:t>(ب</w:t>
      </w:r>
      <w:r w:rsidRPr="00833FF7">
        <w:rPr>
          <w:rFonts w:hint="cs"/>
          <w:b/>
          <w:bCs/>
          <w:rtl/>
          <w:lang w:bidi="ar-SY"/>
        </w:rPr>
        <w:t xml:space="preserve">) في ضواحي المدن، التردد </w:t>
      </w:r>
      <w:r w:rsidRPr="00833FF7">
        <w:rPr>
          <w:b/>
          <w:bCs/>
          <w:lang w:bidi="ar-SY"/>
        </w:rPr>
        <w:t>MHz 200</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68"/>
        <w:gridCol w:w="3260"/>
        <w:gridCol w:w="2977"/>
      </w:tblGrid>
      <w:tr w:rsidR="00254B85" w:rsidRPr="00833FF7" w14:paraId="4B195D15" w14:textId="77777777" w:rsidTr="007D13EA">
        <w:trPr>
          <w:jc w:val="center"/>
        </w:trPr>
        <w:tc>
          <w:tcPr>
            <w:tcW w:w="3268" w:type="dxa"/>
            <w:vAlign w:val="center"/>
          </w:tcPr>
          <w:p w14:paraId="0C18C265" w14:textId="77777777" w:rsidR="00254B85" w:rsidRPr="00833FF7" w:rsidRDefault="00254B85" w:rsidP="007D13EA">
            <w:pPr>
              <w:pStyle w:val="Tablehead"/>
              <w:keepLines/>
              <w:rPr>
                <w:rtl/>
                <w:lang w:bidi="ar-SY"/>
              </w:rPr>
            </w:pPr>
          </w:p>
        </w:tc>
        <w:tc>
          <w:tcPr>
            <w:tcW w:w="3260" w:type="dxa"/>
            <w:vAlign w:val="center"/>
          </w:tcPr>
          <w:p w14:paraId="2CE646F4" w14:textId="77777777" w:rsidR="00254B85" w:rsidRPr="00833FF7" w:rsidRDefault="00254B85" w:rsidP="007D13EA">
            <w:pPr>
              <w:pStyle w:val="Tablehead"/>
              <w:keepLines/>
            </w:pPr>
            <w:r w:rsidRPr="00833FF7">
              <w:rPr>
                <w:rFonts w:hint="cs"/>
                <w:rtl/>
                <w:lang w:bidi="ar-SY"/>
              </w:rPr>
              <w:t xml:space="preserve">ارتفاع الهوائي </w:t>
            </w:r>
            <w:r w:rsidRPr="00833FF7">
              <w:rPr>
                <w:lang w:bidi="ar-SY"/>
              </w:rPr>
              <w:t>m</w:t>
            </w:r>
            <w:r w:rsidRPr="00833FF7">
              <w:t> 4</w:t>
            </w:r>
            <w:r w:rsidRPr="00833FF7">
              <w:rPr>
                <w:rFonts w:hint="cs"/>
                <w:rtl/>
                <w:lang w:bidi="ar-SY"/>
              </w:rPr>
              <w:t xml:space="preserve"> فوق سوية الأرض</w:t>
            </w:r>
            <w:r w:rsidRPr="00833FF7">
              <w:br/>
              <w:t>(</w:t>
            </w:r>
            <w:r w:rsidRPr="00833FF7">
              <w:rPr>
                <w:rFonts w:hint="eastAsia"/>
              </w:rPr>
              <w:t>dB</w:t>
            </w:r>
            <w:r w:rsidRPr="00833FF7">
              <w:t>)</w:t>
            </w:r>
          </w:p>
        </w:tc>
        <w:tc>
          <w:tcPr>
            <w:tcW w:w="2977" w:type="dxa"/>
            <w:vAlign w:val="center"/>
          </w:tcPr>
          <w:p w14:paraId="193CC334" w14:textId="77777777" w:rsidR="00254B85" w:rsidRPr="00833FF7" w:rsidRDefault="00254B85" w:rsidP="007D13EA">
            <w:pPr>
              <w:pStyle w:val="Tablehead"/>
              <w:keepLines/>
            </w:pPr>
            <w:r w:rsidRPr="00833FF7">
              <w:rPr>
                <w:rFonts w:hint="cs"/>
                <w:rtl/>
                <w:lang w:bidi="ar-SY"/>
              </w:rPr>
              <w:t xml:space="preserve">ارتفاع الهوائي </w:t>
            </w:r>
            <w:r w:rsidRPr="00833FF7">
              <w:rPr>
                <w:lang w:bidi="ar-SY"/>
              </w:rPr>
              <w:t>m 1,5</w:t>
            </w:r>
            <w:r w:rsidRPr="00833FF7">
              <w:rPr>
                <w:rFonts w:hint="cs"/>
                <w:rtl/>
                <w:lang w:bidi="ar-SY"/>
              </w:rPr>
              <w:t xml:space="preserve"> فوق سوية الأرض</w:t>
            </w:r>
            <w:r w:rsidRPr="00833FF7">
              <w:rPr>
                <w:rtl/>
                <w:lang w:bidi="ar-EG"/>
              </w:rPr>
              <w:br/>
            </w:r>
            <w:r w:rsidRPr="00833FF7">
              <w:t>(</w:t>
            </w:r>
            <w:r w:rsidRPr="00833FF7">
              <w:rPr>
                <w:rFonts w:hint="eastAsia"/>
              </w:rPr>
              <w:t>dB</w:t>
            </w:r>
            <w:r w:rsidRPr="00833FF7">
              <w:t>)</w:t>
            </w:r>
          </w:p>
        </w:tc>
      </w:tr>
      <w:tr w:rsidR="00254B85" w:rsidRPr="00833FF7" w14:paraId="76D27972" w14:textId="77777777" w:rsidTr="007D13EA">
        <w:trPr>
          <w:jc w:val="center"/>
        </w:trPr>
        <w:tc>
          <w:tcPr>
            <w:tcW w:w="3268" w:type="dxa"/>
            <w:vAlign w:val="center"/>
          </w:tcPr>
          <w:p w14:paraId="2714DB80" w14:textId="77777777" w:rsidR="00254B85" w:rsidRPr="00833FF7" w:rsidRDefault="00254B85" w:rsidP="007D13EA">
            <w:pPr>
              <w:pStyle w:val="Tabletext"/>
              <w:keepNext/>
              <w:keepLines/>
              <w:spacing w:before="40" w:line="240" w:lineRule="exact"/>
            </w:pPr>
            <w:r w:rsidRPr="00833FF7">
              <w:rPr>
                <w:rFonts w:hint="cs"/>
                <w:rtl/>
                <w:lang w:bidi="ar-SY"/>
              </w:rPr>
              <w:t>الفرق في شدة المجال عن ارتفاع</w:t>
            </w:r>
            <w:r w:rsidRPr="00833FF7">
              <w:rPr>
                <w:rFonts w:hint="cs"/>
                <w:rtl/>
                <w:lang w:bidi="ar-EG"/>
              </w:rPr>
              <w:t xml:space="preserve"> </w:t>
            </w:r>
            <w:r w:rsidRPr="00833FF7">
              <w:rPr>
                <w:lang w:bidi="ar-SY"/>
              </w:rPr>
              <w:t>m 10</w:t>
            </w:r>
            <w:r w:rsidRPr="00833FF7">
              <w:rPr>
                <w:rFonts w:hint="cs"/>
                <w:rtl/>
                <w:lang w:bidi="ar-SY"/>
              </w:rPr>
              <w:t xml:space="preserve"> فوق سوية الأرض</w:t>
            </w:r>
          </w:p>
        </w:tc>
        <w:tc>
          <w:tcPr>
            <w:tcW w:w="3260" w:type="dxa"/>
            <w:vAlign w:val="center"/>
          </w:tcPr>
          <w:p w14:paraId="6635946A" w14:textId="77777777" w:rsidR="00254B85" w:rsidRPr="00833FF7" w:rsidRDefault="00254B85" w:rsidP="007D13EA">
            <w:pPr>
              <w:pStyle w:val="Tabletext"/>
              <w:keepNext/>
              <w:keepLines/>
              <w:spacing w:before="40" w:line="240" w:lineRule="exact"/>
              <w:jc w:val="center"/>
            </w:pPr>
            <w:r w:rsidRPr="00833FF7">
              <w:rPr>
                <w:rFonts w:hint="eastAsia"/>
              </w:rPr>
              <w:t>1</w:t>
            </w:r>
            <w:r w:rsidRPr="00833FF7">
              <w:t>0–</w:t>
            </w:r>
          </w:p>
        </w:tc>
        <w:tc>
          <w:tcPr>
            <w:tcW w:w="2977" w:type="dxa"/>
            <w:vAlign w:val="center"/>
          </w:tcPr>
          <w:p w14:paraId="308B9B53" w14:textId="77777777" w:rsidR="00254B85" w:rsidRPr="00833FF7" w:rsidRDefault="00254B85" w:rsidP="007D13EA">
            <w:pPr>
              <w:pStyle w:val="Tabletext"/>
              <w:keepNext/>
              <w:keepLines/>
              <w:spacing w:before="40" w:line="240" w:lineRule="exact"/>
              <w:jc w:val="center"/>
              <w:rPr>
                <w:rtl/>
                <w:lang w:bidi="ar-SY"/>
              </w:rPr>
            </w:pPr>
            <w:r w:rsidRPr="00833FF7">
              <w:rPr>
                <w:rFonts w:hint="eastAsia"/>
              </w:rPr>
              <w:t>1</w:t>
            </w:r>
            <w:r w:rsidRPr="00833FF7">
              <w:t>2–</w:t>
            </w:r>
          </w:p>
        </w:tc>
      </w:tr>
    </w:tbl>
    <w:p w14:paraId="0389F065" w14:textId="77777777" w:rsidR="00254B85" w:rsidRPr="00833FF7" w:rsidRDefault="00254B85" w:rsidP="00254B85">
      <w:pPr>
        <w:pStyle w:val="Headingb"/>
        <w:spacing w:before="360"/>
        <w:rPr>
          <w:rtl/>
          <w:lang w:bidi="ar-SY"/>
        </w:rPr>
      </w:pPr>
      <w:r w:rsidRPr="00833FF7">
        <w:rPr>
          <w:lang w:bidi="ar-SY"/>
        </w:rPr>
        <w:t>(22</w:t>
      </w:r>
      <w:r w:rsidRPr="00833FF7">
        <w:rPr>
          <w:rFonts w:hint="cs"/>
          <w:rtl/>
          <w:lang w:bidi="ar-SY"/>
        </w:rPr>
        <w:tab/>
        <w:t xml:space="preserve">شدة المجال المطلوبة لهوائي استقبال ارتفاعه </w:t>
      </w:r>
      <w:r w:rsidRPr="00833FF7">
        <w:rPr>
          <w:lang w:bidi="ar-SY"/>
        </w:rPr>
        <w:t>m 10</w:t>
      </w:r>
      <w:r w:rsidRPr="00833FF7">
        <w:rPr>
          <w:rFonts w:hint="cs"/>
          <w:rtl/>
          <w:lang w:bidi="ar-SY"/>
        </w:rPr>
        <w:t xml:space="preserve"> فوق سوية الأرض</w:t>
      </w:r>
    </w:p>
    <w:p w14:paraId="5DD80E68" w14:textId="77777777" w:rsidR="00254B85" w:rsidRPr="00833FF7" w:rsidRDefault="00254B85" w:rsidP="00254B85">
      <w:pPr>
        <w:rPr>
          <w:rtl/>
          <w:lang w:bidi="ar-SY"/>
        </w:rPr>
      </w:pPr>
      <w:r w:rsidRPr="00833FF7">
        <w:rPr>
          <w:lang w:bidi="ar-SY"/>
        </w:rPr>
        <w:t>=</w:t>
      </w:r>
      <w:r w:rsidRPr="00833FF7">
        <w:rPr>
          <w:rFonts w:hint="cs"/>
          <w:rtl/>
          <w:lang w:bidi="ar-SY"/>
        </w:rPr>
        <w:t xml:space="preserve"> (</w:t>
      </w:r>
      <w:r w:rsidRPr="00833FF7">
        <w:rPr>
          <w:lang w:bidi="ar-SY"/>
        </w:rPr>
        <w:t>20</w:t>
      </w:r>
      <w:r w:rsidRPr="00833FF7">
        <w:rPr>
          <w:rFonts w:hint="cs"/>
          <w:rtl/>
          <w:lang w:bidi="ar-SY"/>
        </w:rPr>
        <w:t>: شدة المجال المطلوبة في الهوائي) + (</w:t>
      </w:r>
      <w:r w:rsidRPr="00833FF7">
        <w:rPr>
          <w:lang w:bidi="ar-SY"/>
        </w:rPr>
        <w:t>21</w:t>
      </w:r>
      <w:r w:rsidRPr="00833FF7">
        <w:rPr>
          <w:rFonts w:hint="cs"/>
          <w:rtl/>
          <w:lang w:bidi="ar-SY"/>
        </w:rPr>
        <w:t>: تصحيح ارتفاع الاستقبال).</w:t>
      </w:r>
    </w:p>
    <w:p w14:paraId="44ADA311" w14:textId="77777777" w:rsidR="00254B85" w:rsidRPr="00833FF7" w:rsidRDefault="00254B85" w:rsidP="00254B85">
      <w:pPr>
        <w:pStyle w:val="Headingb"/>
        <w:rPr>
          <w:rtl/>
          <w:lang w:bidi="ar-SY"/>
        </w:rPr>
      </w:pPr>
      <w:r w:rsidRPr="00833FF7">
        <w:rPr>
          <w:lang w:bidi="ar-SY"/>
        </w:rPr>
        <w:lastRenderedPageBreak/>
        <w:t>(23</w:t>
      </w:r>
      <w:r w:rsidRPr="00833FF7">
        <w:rPr>
          <w:rFonts w:hint="cs"/>
          <w:rtl/>
          <w:lang w:bidi="ar-SY"/>
        </w:rPr>
        <w:tab/>
        <w:t>التحويل من إشارة أحادية القطعة إلى إشارة ثلاثية القطع</w:t>
      </w:r>
    </w:p>
    <w:p w14:paraId="5455A39C" w14:textId="77777777" w:rsidR="00254B85" w:rsidRPr="00833FF7" w:rsidRDefault="00254B85" w:rsidP="00254B85">
      <w:pPr>
        <w:rPr>
          <w:rtl/>
          <w:lang w:bidi="ar-SY"/>
        </w:rPr>
      </w:pPr>
      <w:r w:rsidRPr="00833FF7">
        <w:rPr>
          <w:rFonts w:hint="cs"/>
          <w:rtl/>
          <w:lang w:bidi="ar-SY"/>
        </w:rPr>
        <w:t>قيمة تحويل عرض نطاق الضوضاء</w:t>
      </w:r>
    </w:p>
    <w:p w14:paraId="747268BE" w14:textId="77777777" w:rsidR="00254B85" w:rsidRPr="00833FF7" w:rsidRDefault="00254B85" w:rsidP="00254B85">
      <w:pPr>
        <w:rPr>
          <w:rtl/>
          <w:lang w:bidi="ar-SY"/>
        </w:rPr>
      </w:pPr>
      <w:r w:rsidRPr="00833FF7">
        <w:rPr>
          <w:lang w:bidi="ar-SY"/>
        </w:rPr>
        <w:t>=</w:t>
      </w:r>
      <w:r w:rsidRPr="00833FF7">
        <w:rPr>
          <w:rFonts w:hint="cs"/>
          <w:rtl/>
          <w:lang w:bidi="ar-SY"/>
        </w:rPr>
        <w:t xml:space="preserve"> </w:t>
      </w:r>
      <w:r w:rsidRPr="00833FF7">
        <w:rPr>
          <w:lang w:bidi="ar-SY"/>
        </w:rPr>
        <w:t>10</w:t>
      </w:r>
      <w:r w:rsidRPr="00833FF7">
        <w:rPr>
          <w:rFonts w:hint="cs"/>
          <w:rtl/>
          <w:lang w:bidi="ar-SY"/>
        </w:rPr>
        <w:t xml:space="preserve"> </w:t>
      </w:r>
      <w:r w:rsidRPr="00833FF7">
        <w:rPr>
          <w:rFonts w:ascii="Symbol" w:hAnsi="Symbol"/>
          <w:lang w:val="fr-CH"/>
        </w:rPr>
        <w:t></w:t>
      </w:r>
      <w:r w:rsidRPr="00833FF7">
        <w:rPr>
          <w:rFonts w:hint="cs"/>
          <w:rtl/>
          <w:lang w:bidi="ar-SY"/>
        </w:rPr>
        <w:t xml:space="preserve"> </w:t>
      </w:r>
      <w:r w:rsidRPr="00833FF7">
        <w:rPr>
          <w:rFonts w:hint="eastAsia"/>
        </w:rPr>
        <w:t>log</w:t>
      </w:r>
      <w:r w:rsidRPr="00833FF7">
        <w:t xml:space="preserve"> </w:t>
      </w:r>
      <w:r w:rsidRPr="00833FF7">
        <w:rPr>
          <w:rFonts w:hint="eastAsia"/>
        </w:rPr>
        <w:t>(3/1)</w:t>
      </w:r>
      <w:r w:rsidRPr="00833FF7">
        <w:rPr>
          <w:rFonts w:hint="cs"/>
          <w:rtl/>
          <w:lang w:bidi="ar-SY"/>
        </w:rPr>
        <w:t xml:space="preserve"> = </w:t>
      </w:r>
      <w:r w:rsidRPr="00833FF7">
        <w:rPr>
          <w:rFonts w:hint="eastAsia"/>
        </w:rPr>
        <w:t>dB</w:t>
      </w:r>
      <w:r w:rsidRPr="00833FF7">
        <w:t> </w:t>
      </w:r>
      <w:r w:rsidRPr="00833FF7">
        <w:rPr>
          <w:rFonts w:hint="eastAsia"/>
        </w:rPr>
        <w:t>4</w:t>
      </w:r>
      <w:r w:rsidRPr="00833FF7">
        <w:t>,</w:t>
      </w:r>
      <w:r w:rsidRPr="00833FF7">
        <w:rPr>
          <w:rFonts w:hint="eastAsia"/>
        </w:rPr>
        <w:t>8</w:t>
      </w:r>
      <w:r w:rsidRPr="00833FF7">
        <w:rPr>
          <w:rFonts w:hint="cs"/>
          <w:rtl/>
          <w:lang w:bidi="ar-SY"/>
        </w:rPr>
        <w:t>.</w:t>
      </w:r>
    </w:p>
    <w:p w14:paraId="64292F64" w14:textId="77777777" w:rsidR="00254B85" w:rsidRPr="00833FF7" w:rsidRDefault="00254B85" w:rsidP="00254B85">
      <w:pPr>
        <w:pStyle w:val="Headingb"/>
        <w:rPr>
          <w:rtl/>
          <w:lang w:bidi="ar-SY"/>
        </w:rPr>
      </w:pPr>
      <w:r w:rsidRPr="00833FF7">
        <w:rPr>
          <w:lang w:bidi="ar-SY"/>
        </w:rPr>
        <w:t>(24</w:t>
      </w:r>
      <w:r w:rsidRPr="00833FF7">
        <w:rPr>
          <w:rFonts w:hint="cs"/>
          <w:rtl/>
          <w:lang w:bidi="ar-SY"/>
        </w:rPr>
        <w:tab/>
        <w:t xml:space="preserve">شدة المجال المطلوبة </w:t>
      </w:r>
      <w:r w:rsidRPr="00833FF7">
        <w:rPr>
          <w:rFonts w:hint="eastAsia"/>
          <w:i/>
          <w:iCs/>
          <w:lang w:bidi="ar-SY"/>
        </w:rPr>
        <w:t>h</w:t>
      </w:r>
      <w:r w:rsidRPr="00833FF7">
        <w:rPr>
          <w:rFonts w:hint="eastAsia"/>
          <w:vertAlign w:val="subscript"/>
          <w:lang w:bidi="ar-SY"/>
        </w:rPr>
        <w:t>2</w:t>
      </w:r>
      <w:r w:rsidRPr="00833FF7">
        <w:rPr>
          <w:lang w:bidi="ar-SY"/>
        </w:rPr>
        <w:t>)</w:t>
      </w:r>
      <w:r w:rsidRPr="00833FF7">
        <w:rPr>
          <w:rFonts w:hint="cs"/>
          <w:rtl/>
          <w:lang w:bidi="ar-SY"/>
        </w:rPr>
        <w:t xml:space="preserve"> = </w:t>
      </w:r>
      <w:r w:rsidRPr="00833FF7">
        <w:rPr>
          <w:lang w:bidi="ar-SY"/>
        </w:rPr>
        <w:t>10</w:t>
      </w:r>
      <w:r w:rsidRPr="00833FF7">
        <w:rPr>
          <w:rFonts w:hint="cs"/>
          <w:rtl/>
          <w:lang w:bidi="ar-SY"/>
        </w:rPr>
        <w:t xml:space="preserve"> </w:t>
      </w:r>
      <w:r w:rsidRPr="00833FF7">
        <w:rPr>
          <w:rFonts w:ascii="Calibri" w:hAnsi="Calibri"/>
          <w:lang w:bidi="ar-SY"/>
        </w:rPr>
        <w:t>(</w:t>
      </w:r>
      <w:r w:rsidRPr="00833FF7">
        <w:rPr>
          <w:lang w:bidi="ar-SY"/>
        </w:rPr>
        <w:t>m</w:t>
      </w:r>
      <w:r w:rsidRPr="00833FF7">
        <w:rPr>
          <w:rFonts w:hint="cs"/>
          <w:rtl/>
          <w:lang w:bidi="ar-SY"/>
        </w:rPr>
        <w:t xml:space="preserve"> لإشارة ثلاثية القطع</w:t>
      </w:r>
    </w:p>
    <w:p w14:paraId="1B0BFE99" w14:textId="77777777" w:rsidR="00254B85" w:rsidRPr="00833FF7" w:rsidRDefault="00254B85" w:rsidP="00254B85">
      <w:pPr>
        <w:tabs>
          <w:tab w:val="left" w:pos="283"/>
        </w:tabs>
        <w:rPr>
          <w:rtl/>
          <w:lang w:bidi="ar-SY"/>
        </w:rPr>
      </w:pPr>
      <w:r w:rsidRPr="00833FF7">
        <w:rPr>
          <w:lang w:bidi="ar-SY"/>
        </w:rPr>
        <w:t>=</w:t>
      </w:r>
      <w:r w:rsidRPr="00833FF7">
        <w:rPr>
          <w:rtl/>
          <w:lang w:bidi="ar-SY"/>
        </w:rPr>
        <w:tab/>
      </w:r>
      <w:r w:rsidRPr="00833FF7">
        <w:rPr>
          <w:rFonts w:hint="cs"/>
          <w:rtl/>
          <w:lang w:bidi="ar-SY"/>
        </w:rPr>
        <w:t>(</w:t>
      </w:r>
      <w:r w:rsidRPr="00833FF7">
        <w:rPr>
          <w:lang w:bidi="ar-SY"/>
        </w:rPr>
        <w:t>22</w:t>
      </w:r>
      <w:r w:rsidRPr="00833FF7">
        <w:rPr>
          <w:rFonts w:hint="cs"/>
          <w:rtl/>
          <w:lang w:bidi="ar-SY"/>
        </w:rPr>
        <w:t xml:space="preserve">: شدة المجال المطلوبة </w:t>
      </w:r>
      <w:r w:rsidRPr="00833FF7">
        <w:rPr>
          <w:rFonts w:hint="eastAsia"/>
          <w:i/>
          <w:iCs/>
        </w:rPr>
        <w:t>h</w:t>
      </w:r>
      <w:r w:rsidRPr="00833FF7">
        <w:rPr>
          <w:rFonts w:hint="eastAsia"/>
          <w:vertAlign w:val="subscript"/>
        </w:rPr>
        <w:t>2</w:t>
      </w:r>
      <w:r w:rsidRPr="00833FF7">
        <w:rPr>
          <w:rFonts w:hint="cs"/>
          <w:rtl/>
          <w:lang w:bidi="ar-SY"/>
        </w:rPr>
        <w:t xml:space="preserve"> = </w:t>
      </w:r>
      <w:r w:rsidRPr="00833FF7">
        <w:rPr>
          <w:lang w:bidi="ar-SY"/>
        </w:rPr>
        <w:t>10</w:t>
      </w:r>
      <w:r w:rsidRPr="00833FF7">
        <w:rPr>
          <w:rFonts w:hint="cs"/>
          <w:rtl/>
          <w:lang w:bidi="ar-SY"/>
        </w:rPr>
        <w:t xml:space="preserve"> </w:t>
      </w:r>
      <w:r w:rsidRPr="00833FF7">
        <w:rPr>
          <w:lang w:bidi="ar-SY"/>
        </w:rPr>
        <w:t>(m)</w:t>
      </w:r>
      <w:r w:rsidRPr="00833FF7">
        <w:rPr>
          <w:rFonts w:hint="cs"/>
          <w:rtl/>
          <w:lang w:bidi="ar-EG"/>
        </w:rPr>
        <w:t>)</w:t>
      </w:r>
      <w:r w:rsidRPr="00833FF7">
        <w:rPr>
          <w:rFonts w:hint="cs"/>
          <w:rtl/>
          <w:lang w:bidi="ar-SY"/>
        </w:rPr>
        <w:t xml:space="preserve"> + (</w:t>
      </w:r>
      <w:r w:rsidRPr="00833FF7">
        <w:rPr>
          <w:lang w:bidi="ar-SY"/>
        </w:rPr>
        <w:t>23</w:t>
      </w:r>
      <w:r w:rsidRPr="00833FF7">
        <w:rPr>
          <w:rFonts w:hint="cs"/>
          <w:rtl/>
          <w:lang w:bidi="ar-SY"/>
        </w:rPr>
        <w:t>: التحويل من إشارة أحادية القطعة إلى إشارة ثلاثية القطع).</w:t>
      </w:r>
    </w:p>
    <w:p w14:paraId="3633034F" w14:textId="77777777" w:rsidR="00254B85" w:rsidRPr="00833FF7" w:rsidRDefault="00254B85" w:rsidP="00254B85">
      <w:pPr>
        <w:pStyle w:val="Heading1"/>
        <w:rPr>
          <w:lang w:bidi="ar-EG"/>
        </w:rPr>
      </w:pPr>
      <w:bookmarkStart w:id="50" w:name="_Toc490225286"/>
      <w:bookmarkStart w:id="51" w:name="_Toc128725998"/>
      <w:r w:rsidRPr="00833FF7">
        <w:rPr>
          <w:lang w:bidi="ar-SY"/>
        </w:rPr>
        <w:t>5</w:t>
      </w:r>
      <w:r w:rsidRPr="00833FF7">
        <w:rPr>
          <w:lang w:bidi="ar-SY"/>
        </w:rPr>
        <w:tab/>
      </w:r>
      <w:r w:rsidRPr="00833FF7">
        <w:rPr>
          <w:rFonts w:hint="cs"/>
          <w:rtl/>
          <w:lang w:bidi="ar-SY"/>
        </w:rPr>
        <w:t>نسب الحماية</w:t>
      </w:r>
      <w:r w:rsidRPr="00833FF7">
        <w:rPr>
          <w:rFonts w:hint="cs"/>
          <w:rtl/>
          <w:lang w:bidi="ar-EG"/>
        </w:rPr>
        <w:t xml:space="preserve"> للخدمة </w:t>
      </w:r>
      <w:r w:rsidRPr="00833FF7">
        <w:rPr>
          <w:rFonts w:hint="eastAsia"/>
        </w:rPr>
        <w:t>ISDB-T</w:t>
      </w:r>
      <w:r w:rsidRPr="00833FF7">
        <w:rPr>
          <w:rFonts w:hint="eastAsia"/>
          <w:vertAlign w:val="subscript"/>
        </w:rPr>
        <w:t>SB</w:t>
      </w:r>
      <w:bookmarkEnd w:id="50"/>
      <w:bookmarkEnd w:id="51"/>
    </w:p>
    <w:p w14:paraId="5E12AB5D" w14:textId="77777777" w:rsidR="00254B85" w:rsidRPr="00833FF7" w:rsidRDefault="00254B85" w:rsidP="00254B85">
      <w:pPr>
        <w:pStyle w:val="Heading2"/>
        <w:rPr>
          <w:rtl/>
          <w:lang w:bidi="ar-EG"/>
        </w:rPr>
      </w:pPr>
      <w:bookmarkStart w:id="52" w:name="_Toc490225287"/>
      <w:bookmarkStart w:id="53" w:name="_Toc128725999"/>
      <w:r w:rsidRPr="00833FF7">
        <w:rPr>
          <w:lang w:bidi="ar-SY"/>
        </w:rPr>
        <w:t>1.5</w:t>
      </w:r>
      <w:r w:rsidRPr="00833FF7">
        <w:rPr>
          <w:rFonts w:hint="cs"/>
          <w:rtl/>
          <w:lang w:bidi="ar-SY"/>
        </w:rPr>
        <w:tab/>
        <w:t xml:space="preserve">تداخل في الخدمة </w:t>
      </w:r>
      <w:r w:rsidRPr="00833FF7">
        <w:rPr>
          <w:rFonts w:hint="eastAsia"/>
        </w:rPr>
        <w:t>ISDB-T</w:t>
      </w:r>
      <w:r w:rsidRPr="00833FF7">
        <w:rPr>
          <w:rFonts w:hint="eastAsia"/>
          <w:vertAlign w:val="subscript"/>
        </w:rPr>
        <w:t>SB</w:t>
      </w:r>
      <w:r w:rsidRPr="00833FF7">
        <w:rPr>
          <w:rFonts w:hint="cs"/>
          <w:rtl/>
          <w:lang w:bidi="ar-SY"/>
        </w:rPr>
        <w:t xml:space="preserve"> من خدمة </w:t>
      </w:r>
      <w:r w:rsidRPr="00833FF7">
        <w:rPr>
          <w:rFonts w:hint="eastAsia"/>
        </w:rPr>
        <w:t>ISDB-T</w:t>
      </w:r>
      <w:r w:rsidRPr="00833FF7">
        <w:rPr>
          <w:rFonts w:hint="eastAsia"/>
          <w:vertAlign w:val="subscript"/>
        </w:rPr>
        <w:t>SB</w:t>
      </w:r>
      <w:r w:rsidRPr="00833FF7">
        <w:rPr>
          <w:rFonts w:hint="cs"/>
          <w:rtl/>
          <w:lang w:bidi="ar-SY"/>
        </w:rPr>
        <w:t xml:space="preserve"> أخرى</w:t>
      </w:r>
      <w:bookmarkEnd w:id="52"/>
      <w:bookmarkEnd w:id="53"/>
    </w:p>
    <w:p w14:paraId="0D44FB6F" w14:textId="77777777" w:rsidR="00254B85" w:rsidRPr="00833FF7" w:rsidRDefault="00254B85" w:rsidP="00254B85">
      <w:pPr>
        <w:pStyle w:val="Heading3"/>
        <w:rPr>
          <w:rtl/>
          <w:lang w:bidi="ar-SY"/>
        </w:rPr>
      </w:pPr>
      <w:bookmarkStart w:id="54" w:name="_Toc490225288"/>
      <w:r w:rsidRPr="00833FF7">
        <w:t>1.1.5</w:t>
      </w:r>
      <w:r w:rsidRPr="00833FF7">
        <w:rPr>
          <w:rFonts w:hint="cs"/>
          <w:rtl/>
        </w:rPr>
        <w:tab/>
      </w:r>
      <w:r w:rsidRPr="00833FF7">
        <w:rPr>
          <w:rFonts w:hint="cs"/>
          <w:rtl/>
          <w:lang w:bidi="ar-SY"/>
        </w:rPr>
        <w:t xml:space="preserve">النسبة </w:t>
      </w:r>
      <w:r w:rsidRPr="00833FF7">
        <w:rPr>
          <w:i/>
          <w:iCs/>
          <w:lang w:bidi="ar-SY"/>
        </w:rPr>
        <w:t>D/U</w:t>
      </w:r>
      <w:r w:rsidRPr="00833FF7">
        <w:rPr>
          <w:rFonts w:hint="cs"/>
          <w:rtl/>
          <w:lang w:bidi="ar-SY"/>
        </w:rPr>
        <w:t xml:space="preserve"> المطلوبة في حالة مستقبل ثابت</w:t>
      </w:r>
      <w:bookmarkEnd w:id="54"/>
    </w:p>
    <w:p w14:paraId="2A6E9356" w14:textId="71BD6E2E" w:rsidR="00254B85" w:rsidRPr="00833FF7" w:rsidRDefault="00254B85" w:rsidP="00254B85">
      <w:pPr>
        <w:rPr>
          <w:rtl/>
          <w:lang w:bidi="ar-SY"/>
        </w:rPr>
      </w:pPr>
      <w:r w:rsidRPr="00833FF7">
        <w:rPr>
          <w:rFonts w:hint="cs"/>
          <w:rtl/>
          <w:lang w:bidi="ar-SY"/>
        </w:rPr>
        <w:t xml:space="preserve">تُحسب النسبة بين الإشارات المرغوبة وغير المرغوبة </w:t>
      </w:r>
      <w:r w:rsidRPr="00833FF7">
        <w:t>(</w:t>
      </w:r>
      <w:r w:rsidRPr="00833FF7">
        <w:rPr>
          <w:rFonts w:hint="eastAsia"/>
          <w:i/>
          <w:iCs/>
        </w:rPr>
        <w:t>D</w:t>
      </w:r>
      <w:r w:rsidRPr="00833FF7">
        <w:rPr>
          <w:rFonts w:hint="eastAsia"/>
          <w:lang w:eastAsia="ja-JP"/>
        </w:rPr>
        <w:t>/</w:t>
      </w:r>
      <w:r w:rsidRPr="00833FF7">
        <w:rPr>
          <w:rFonts w:hint="eastAsia"/>
          <w:i/>
          <w:iCs/>
        </w:rPr>
        <w:t>U</w:t>
      </w:r>
      <w:r w:rsidRPr="00833FF7">
        <w:t>)</w:t>
      </w:r>
      <w:r w:rsidRPr="00833FF7">
        <w:rPr>
          <w:rFonts w:hint="cs"/>
          <w:rtl/>
          <w:lang w:bidi="ar-SY"/>
        </w:rPr>
        <w:t xml:space="preserve"> في الخدمة </w:t>
      </w:r>
      <w:r w:rsidRPr="00833FF7">
        <w:rPr>
          <w:rFonts w:hint="eastAsia"/>
          <w:kern w:val="24"/>
        </w:rPr>
        <w:t>ISDB-T</w:t>
      </w:r>
      <w:r w:rsidRPr="00833FF7">
        <w:rPr>
          <w:rFonts w:hint="eastAsia"/>
          <w:kern w:val="24"/>
          <w:vertAlign w:val="subscript"/>
        </w:rPr>
        <w:t>SB</w:t>
      </w:r>
      <w:r w:rsidRPr="00833FF7">
        <w:rPr>
          <w:rFonts w:hint="cs"/>
          <w:rtl/>
          <w:lang w:bidi="ar-SY"/>
        </w:rPr>
        <w:t xml:space="preserve"> الأحادية القطعة، بعد فك التشفير الداخلي، وفقاً لمعدل خطأ في البتات </w:t>
      </w:r>
      <w:r w:rsidRPr="00833FF7">
        <w:t>(BER)</w:t>
      </w:r>
      <w:r w:rsidRPr="00833FF7">
        <w:rPr>
          <w:rFonts w:hint="cs"/>
          <w:rtl/>
          <w:lang w:bidi="ar-SY"/>
        </w:rPr>
        <w:t xml:space="preserve"> قيمته حاصل الصيغة التالية: </w:t>
      </w:r>
      <w:r w:rsidRPr="00833FF7">
        <w:rPr>
          <w:vertAlign w:val="superscript"/>
        </w:rPr>
        <w:t>4–</w:t>
      </w:r>
      <w:r w:rsidRPr="00833FF7">
        <w:t>10 </w:t>
      </w:r>
      <w:r w:rsidRPr="00833FF7">
        <w:rPr>
          <w:rFonts w:ascii="Symbol" w:hAnsi="Symbol"/>
          <w:lang w:val="fr-CH"/>
        </w:rPr>
        <w:t></w:t>
      </w:r>
      <w:r w:rsidRPr="00833FF7">
        <w:t> 2</w:t>
      </w:r>
      <w:r w:rsidRPr="00833FF7">
        <w:rPr>
          <w:rFonts w:hint="cs"/>
          <w:rtl/>
          <w:lang w:bidi="ar-SY"/>
        </w:rPr>
        <w:t xml:space="preserve">، ويبيّنها الجدول </w:t>
      </w:r>
      <w:r w:rsidR="00831784">
        <w:rPr>
          <w:lang w:bidi="ar-SY"/>
        </w:rPr>
        <w:t>17</w:t>
      </w:r>
      <w:r w:rsidR="00831784" w:rsidRPr="00833FF7">
        <w:rPr>
          <w:rFonts w:hint="cs"/>
          <w:rtl/>
          <w:lang w:bidi="ar-SY"/>
        </w:rPr>
        <w:t xml:space="preserve"> </w:t>
      </w:r>
      <w:r w:rsidRPr="00833FF7">
        <w:rPr>
          <w:rFonts w:hint="cs"/>
          <w:rtl/>
          <w:lang w:bidi="ar-SY"/>
        </w:rPr>
        <w:t>بخصوص كل من النطاقات الحارسة. والنطاق الحارس يعني تردداً يفصل بين حواف الأطياف.</w:t>
      </w:r>
    </w:p>
    <w:p w14:paraId="6F17250D" w14:textId="77777777" w:rsidR="00254B85" w:rsidRPr="00833FF7" w:rsidRDefault="00254B85" w:rsidP="00254B85">
      <w:pPr>
        <w:rPr>
          <w:rtl/>
          <w:lang w:bidi="ar-SY"/>
        </w:rPr>
      </w:pPr>
      <w:r w:rsidRPr="00833FF7">
        <w:rPr>
          <w:rFonts w:hint="cs"/>
          <w:rtl/>
          <w:lang w:bidi="ar-SY"/>
        </w:rPr>
        <w:t>ومتى تراكبت الأطياف اعتُبر التداخل تداخلاً في نفس القناة.</w:t>
      </w:r>
    </w:p>
    <w:p w14:paraId="65F5699E" w14:textId="77777777" w:rsidR="00254B85" w:rsidRPr="00833FF7" w:rsidRDefault="00254B85" w:rsidP="00254B85">
      <w:pPr>
        <w:pStyle w:val="TableNo"/>
        <w:keepNext w:val="0"/>
        <w:keepLines w:val="0"/>
        <w:rPr>
          <w:rtl/>
        </w:rPr>
      </w:pPr>
      <w:r w:rsidRPr="00833FF7">
        <w:rPr>
          <w:rFonts w:hint="cs"/>
          <w:rtl/>
        </w:rPr>
        <w:t>الج</w:t>
      </w:r>
      <w:r w:rsidRPr="00833FF7">
        <w:rPr>
          <w:rFonts w:hint="cs"/>
          <w:rtl/>
          <w:lang w:bidi="ar-SA"/>
        </w:rPr>
        <w:t>ـ</w:t>
      </w:r>
      <w:r w:rsidRPr="00833FF7">
        <w:rPr>
          <w:rFonts w:hint="cs"/>
          <w:rtl/>
        </w:rPr>
        <w:t xml:space="preserve">دول </w:t>
      </w:r>
      <w:r>
        <w:t>17</w:t>
      </w:r>
    </w:p>
    <w:p w14:paraId="12E1C305" w14:textId="77777777" w:rsidR="00254B85" w:rsidRPr="00833FF7" w:rsidRDefault="00254B85" w:rsidP="00254B85">
      <w:pPr>
        <w:pStyle w:val="Tabletitle"/>
        <w:keepNext w:val="0"/>
        <w:keepLines w:val="0"/>
        <w:spacing w:before="80" w:after="40" w:line="180" w:lineRule="auto"/>
        <w:rPr>
          <w:rtl/>
        </w:rPr>
      </w:pPr>
      <w:r w:rsidRPr="00833FF7">
        <w:rPr>
          <w:rFonts w:hint="cs"/>
          <w:rtl/>
        </w:rPr>
        <w:t xml:space="preserve">النسبة </w:t>
      </w:r>
      <w:r w:rsidRPr="00833FF7">
        <w:rPr>
          <w:i/>
          <w:iCs/>
          <w:lang w:bidi="ar-SY"/>
        </w:rPr>
        <w:t>D/U</w:t>
      </w:r>
      <w:r w:rsidRPr="00833FF7">
        <w:rPr>
          <w:rFonts w:hint="cs"/>
          <w:rtl/>
          <w:lang w:bidi="ar-SY"/>
        </w:rPr>
        <w:t xml:space="preserve"> </w:t>
      </w:r>
      <w:r w:rsidRPr="00833FF7">
        <w:t>(</w:t>
      </w:r>
      <w:r w:rsidRPr="00833FF7">
        <w:rPr>
          <w:rFonts w:hint="eastAsia"/>
        </w:rPr>
        <w:t>dB</w:t>
      </w:r>
      <w:r w:rsidRPr="00833FF7">
        <w:t>)</w:t>
      </w:r>
      <w:r w:rsidRPr="00833FF7">
        <w:rPr>
          <w:rFonts w:hint="cs"/>
          <w:rtl/>
        </w:rPr>
        <w:t xml:space="preserve"> المطلوبة بين الإشارات في الخدمة </w:t>
      </w:r>
      <w:r w:rsidRPr="00833FF7">
        <w:rPr>
          <w:rFonts w:hint="eastAsia"/>
        </w:rPr>
        <w:t>ISDB-T</w:t>
      </w:r>
      <w:r w:rsidRPr="00833FF7">
        <w:rPr>
          <w:rFonts w:hint="eastAsia"/>
          <w:vertAlign w:val="subscript"/>
        </w:rPr>
        <w:t>SB</w:t>
      </w:r>
      <w:r w:rsidRPr="00833FF7">
        <w:rPr>
          <w:rFonts w:hint="cs"/>
          <w:rtl/>
        </w:rPr>
        <w:t xml:space="preserve"> الأحادية القطعة (المستقبل ثابت)</w:t>
      </w:r>
    </w:p>
    <w:tbl>
      <w:tblPr>
        <w:bidiVisual/>
        <w:tblW w:w="5000" w:type="pct"/>
        <w:jc w:val="center"/>
        <w:tblBorders>
          <w:top w:val="double" w:sz="4" w:space="0" w:color="auto"/>
          <w:bottom w:val="doub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16"/>
        <w:gridCol w:w="1045"/>
        <w:gridCol w:w="1647"/>
        <w:gridCol w:w="642"/>
        <w:gridCol w:w="648"/>
        <w:gridCol w:w="648"/>
        <w:gridCol w:w="648"/>
        <w:gridCol w:w="648"/>
        <w:gridCol w:w="648"/>
        <w:gridCol w:w="648"/>
        <w:gridCol w:w="891"/>
      </w:tblGrid>
      <w:tr w:rsidR="00254B85" w:rsidRPr="00833FF7" w14:paraId="08F3F2CD" w14:textId="77777777" w:rsidTr="008B49FA">
        <w:trPr>
          <w:jc w:val="center"/>
        </w:trPr>
        <w:tc>
          <w:tcPr>
            <w:tcW w:w="1305" w:type="dxa"/>
            <w:vMerge w:val="restart"/>
            <w:tcBorders>
              <w:top w:val="single" w:sz="4" w:space="0" w:color="auto"/>
              <w:left w:val="single" w:sz="4" w:space="0" w:color="auto"/>
              <w:bottom w:val="single" w:sz="4" w:space="0" w:color="auto"/>
              <w:right w:val="single" w:sz="4" w:space="0" w:color="auto"/>
            </w:tcBorders>
            <w:vAlign w:val="center"/>
          </w:tcPr>
          <w:p w14:paraId="7A034A84" w14:textId="77777777" w:rsidR="00254B85" w:rsidRPr="00833FF7" w:rsidRDefault="00254B85" w:rsidP="007D13EA">
            <w:pPr>
              <w:pStyle w:val="Tablehead"/>
              <w:keepNext w:val="0"/>
              <w:spacing w:line="240" w:lineRule="exact"/>
              <w:rPr>
                <w:rtl/>
                <w:lang w:bidi="ar-SY"/>
              </w:rPr>
            </w:pPr>
            <w:r w:rsidRPr="00833FF7">
              <w:rPr>
                <w:rFonts w:hint="cs"/>
                <w:rtl/>
                <w:lang w:bidi="ar-SY"/>
              </w:rPr>
              <w:t>التشكيل</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14:paraId="6B4E9087" w14:textId="77777777" w:rsidR="00254B85" w:rsidRPr="00833FF7" w:rsidRDefault="00254B85" w:rsidP="007D13EA">
            <w:pPr>
              <w:pStyle w:val="Tablehead"/>
              <w:keepNext w:val="0"/>
              <w:spacing w:line="240" w:lineRule="exact"/>
              <w:rPr>
                <w:lang w:bidi="ar-SY"/>
              </w:rPr>
            </w:pPr>
            <w:r w:rsidRPr="00833FF7">
              <w:rPr>
                <w:rFonts w:hint="cs"/>
                <w:rtl/>
                <w:lang w:bidi="ar-SY"/>
              </w:rPr>
              <w:t>معدل التشفير</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400B7E82" w14:textId="77777777" w:rsidR="00254B85" w:rsidRPr="00833FF7" w:rsidRDefault="00254B85" w:rsidP="007D13EA">
            <w:pPr>
              <w:pStyle w:val="Tablehead"/>
              <w:keepNext w:val="0"/>
              <w:spacing w:line="240" w:lineRule="exact"/>
              <w:rPr>
                <w:lang w:bidi="ar-SY"/>
              </w:rPr>
            </w:pPr>
            <w:r w:rsidRPr="00833FF7">
              <w:rPr>
                <w:rFonts w:hint="cs"/>
                <w:rtl/>
                <w:lang w:bidi="ar-SY"/>
              </w:rPr>
              <w:t>نفس القناة</w:t>
            </w:r>
          </w:p>
        </w:tc>
        <w:tc>
          <w:tcPr>
            <w:tcW w:w="4668" w:type="dxa"/>
            <w:gridSpan w:val="8"/>
            <w:tcBorders>
              <w:top w:val="single" w:sz="4" w:space="0" w:color="auto"/>
              <w:left w:val="single" w:sz="4" w:space="0" w:color="auto"/>
              <w:bottom w:val="single" w:sz="4" w:space="0" w:color="auto"/>
              <w:right w:val="single" w:sz="4" w:space="0" w:color="auto"/>
            </w:tcBorders>
            <w:vAlign w:val="center"/>
          </w:tcPr>
          <w:p w14:paraId="1401179F" w14:textId="77777777" w:rsidR="00254B85" w:rsidRPr="00833FF7" w:rsidRDefault="00254B85" w:rsidP="007D13EA">
            <w:pPr>
              <w:pStyle w:val="Tablehead"/>
              <w:keepNext w:val="0"/>
              <w:spacing w:line="240" w:lineRule="exact"/>
              <w:rPr>
                <w:lang w:bidi="ar-SY"/>
              </w:rPr>
            </w:pPr>
            <w:r w:rsidRPr="00833FF7">
              <w:rPr>
                <w:rFonts w:hint="cs"/>
                <w:rtl/>
                <w:lang w:bidi="ar-SY"/>
              </w:rPr>
              <w:t xml:space="preserve">النطاق الحارس </w:t>
            </w:r>
            <w:r w:rsidRPr="00833FF7">
              <w:t>(</w:t>
            </w:r>
            <w:r w:rsidRPr="00833FF7">
              <w:rPr>
                <w:rFonts w:hint="eastAsia"/>
              </w:rPr>
              <w:t>MHz</w:t>
            </w:r>
            <w:r w:rsidRPr="00833FF7">
              <w:t>)</w:t>
            </w:r>
          </w:p>
        </w:tc>
      </w:tr>
      <w:tr w:rsidR="00254B85" w:rsidRPr="00833FF7" w14:paraId="37A4A90D" w14:textId="77777777" w:rsidTr="008B49FA">
        <w:trPr>
          <w:jc w:val="center"/>
        </w:trPr>
        <w:tc>
          <w:tcPr>
            <w:tcW w:w="1305" w:type="dxa"/>
            <w:vMerge/>
            <w:tcBorders>
              <w:top w:val="single" w:sz="4" w:space="0" w:color="auto"/>
              <w:left w:val="single" w:sz="4" w:space="0" w:color="auto"/>
              <w:bottom w:val="single" w:sz="4" w:space="0" w:color="auto"/>
              <w:right w:val="single" w:sz="4" w:space="0" w:color="auto"/>
            </w:tcBorders>
          </w:tcPr>
          <w:p w14:paraId="11B65341" w14:textId="77777777" w:rsidR="00254B85" w:rsidRPr="00833FF7" w:rsidRDefault="00254B85" w:rsidP="007D13EA">
            <w:pPr>
              <w:pStyle w:val="Tablehead"/>
              <w:keepNext w:val="0"/>
              <w:bidi w:val="0"/>
              <w:spacing w:line="240" w:lineRule="exact"/>
            </w:pPr>
          </w:p>
        </w:tc>
        <w:tc>
          <w:tcPr>
            <w:tcW w:w="900" w:type="dxa"/>
            <w:vMerge/>
            <w:tcBorders>
              <w:top w:val="single" w:sz="4" w:space="0" w:color="auto"/>
              <w:left w:val="single" w:sz="4" w:space="0" w:color="auto"/>
              <w:bottom w:val="single" w:sz="4" w:space="0" w:color="auto"/>
              <w:right w:val="single" w:sz="4" w:space="0" w:color="auto"/>
            </w:tcBorders>
            <w:vAlign w:val="center"/>
          </w:tcPr>
          <w:p w14:paraId="1AA4A19C" w14:textId="77777777" w:rsidR="00254B85" w:rsidRPr="00833FF7" w:rsidRDefault="00254B85" w:rsidP="007D13EA">
            <w:pPr>
              <w:pStyle w:val="Tablehead"/>
              <w:keepNext w:val="0"/>
              <w:bidi w:val="0"/>
              <w:spacing w:line="240" w:lineRule="exact"/>
            </w:pPr>
          </w:p>
        </w:tc>
        <w:tc>
          <w:tcPr>
            <w:tcW w:w="1418" w:type="dxa"/>
            <w:vMerge/>
            <w:tcBorders>
              <w:top w:val="single" w:sz="4" w:space="0" w:color="auto"/>
              <w:left w:val="single" w:sz="4" w:space="0" w:color="auto"/>
              <w:bottom w:val="single" w:sz="4" w:space="0" w:color="auto"/>
              <w:right w:val="single" w:sz="4" w:space="0" w:color="auto"/>
            </w:tcBorders>
            <w:vAlign w:val="center"/>
          </w:tcPr>
          <w:p w14:paraId="38D88B9B" w14:textId="77777777" w:rsidR="00254B85" w:rsidRPr="00833FF7" w:rsidRDefault="00254B85" w:rsidP="007D13EA">
            <w:pPr>
              <w:pStyle w:val="Tablehead"/>
              <w:keepNext w:val="0"/>
              <w:bidi w:val="0"/>
              <w:spacing w:line="240" w:lineRule="exact"/>
            </w:pPr>
          </w:p>
        </w:tc>
        <w:tc>
          <w:tcPr>
            <w:tcW w:w="553" w:type="dxa"/>
            <w:tcBorders>
              <w:top w:val="single" w:sz="4" w:space="0" w:color="auto"/>
              <w:left w:val="single" w:sz="4" w:space="0" w:color="auto"/>
              <w:bottom w:val="single" w:sz="4" w:space="0" w:color="auto"/>
              <w:right w:val="single" w:sz="4" w:space="0" w:color="auto"/>
            </w:tcBorders>
            <w:vAlign w:val="center"/>
          </w:tcPr>
          <w:p w14:paraId="66707A0B" w14:textId="77777777" w:rsidR="00254B85" w:rsidRPr="00833FF7" w:rsidRDefault="00254B85" w:rsidP="007D13EA">
            <w:pPr>
              <w:pStyle w:val="Tablehead"/>
              <w:keepNext w:val="0"/>
              <w:bidi w:val="0"/>
              <w:spacing w:line="240" w:lineRule="exact"/>
              <w:rPr>
                <w:rFonts w:ascii="Times New Roman"/>
                <w:b w:val="0"/>
                <w:bCs w:val="0"/>
              </w:rPr>
            </w:pPr>
            <w:r w:rsidRPr="00833FF7">
              <w:rPr>
                <w:rFonts w:ascii="Times New Roman" w:hint="eastAsia"/>
                <w:b w:val="0"/>
                <w:bCs w:val="0"/>
              </w:rPr>
              <w:t>0/7</w:t>
            </w:r>
          </w:p>
        </w:tc>
        <w:tc>
          <w:tcPr>
            <w:tcW w:w="558" w:type="dxa"/>
            <w:tcBorders>
              <w:top w:val="single" w:sz="4" w:space="0" w:color="auto"/>
              <w:left w:val="single" w:sz="4" w:space="0" w:color="auto"/>
              <w:bottom w:val="single" w:sz="4" w:space="0" w:color="auto"/>
              <w:right w:val="single" w:sz="4" w:space="0" w:color="auto"/>
            </w:tcBorders>
            <w:vAlign w:val="center"/>
          </w:tcPr>
          <w:p w14:paraId="0406F5CE" w14:textId="77777777" w:rsidR="00254B85" w:rsidRPr="00833FF7" w:rsidRDefault="00254B85" w:rsidP="007D13EA">
            <w:pPr>
              <w:pStyle w:val="Tablehead"/>
              <w:keepNext w:val="0"/>
              <w:bidi w:val="0"/>
              <w:spacing w:line="240" w:lineRule="exact"/>
              <w:rPr>
                <w:rFonts w:ascii="Times New Roman"/>
                <w:b w:val="0"/>
                <w:bCs w:val="0"/>
              </w:rPr>
            </w:pPr>
            <w:r w:rsidRPr="00833FF7">
              <w:rPr>
                <w:rFonts w:ascii="Times New Roman" w:hint="eastAsia"/>
                <w:b w:val="0"/>
                <w:bCs w:val="0"/>
              </w:rPr>
              <w:t>1/7</w:t>
            </w:r>
          </w:p>
        </w:tc>
        <w:tc>
          <w:tcPr>
            <w:tcW w:w="558" w:type="dxa"/>
            <w:tcBorders>
              <w:top w:val="single" w:sz="4" w:space="0" w:color="auto"/>
              <w:left w:val="single" w:sz="4" w:space="0" w:color="auto"/>
              <w:bottom w:val="single" w:sz="4" w:space="0" w:color="auto"/>
              <w:right w:val="single" w:sz="4" w:space="0" w:color="auto"/>
            </w:tcBorders>
            <w:vAlign w:val="center"/>
          </w:tcPr>
          <w:p w14:paraId="1A109257" w14:textId="77777777" w:rsidR="00254B85" w:rsidRPr="00833FF7" w:rsidRDefault="00254B85" w:rsidP="007D13EA">
            <w:pPr>
              <w:pStyle w:val="Tablehead"/>
              <w:keepNext w:val="0"/>
              <w:bidi w:val="0"/>
              <w:spacing w:line="240" w:lineRule="exact"/>
              <w:rPr>
                <w:rFonts w:ascii="Times New Roman"/>
                <w:b w:val="0"/>
                <w:bCs w:val="0"/>
              </w:rPr>
            </w:pPr>
            <w:r w:rsidRPr="00833FF7">
              <w:rPr>
                <w:rFonts w:ascii="Times New Roman" w:hint="eastAsia"/>
                <w:b w:val="0"/>
                <w:bCs w:val="0"/>
              </w:rPr>
              <w:t>2/7</w:t>
            </w:r>
          </w:p>
        </w:tc>
        <w:tc>
          <w:tcPr>
            <w:tcW w:w="558" w:type="dxa"/>
            <w:tcBorders>
              <w:top w:val="single" w:sz="4" w:space="0" w:color="auto"/>
              <w:left w:val="single" w:sz="4" w:space="0" w:color="auto"/>
              <w:bottom w:val="single" w:sz="4" w:space="0" w:color="auto"/>
              <w:right w:val="single" w:sz="4" w:space="0" w:color="auto"/>
            </w:tcBorders>
            <w:vAlign w:val="center"/>
          </w:tcPr>
          <w:p w14:paraId="08CAD76B" w14:textId="77777777" w:rsidR="00254B85" w:rsidRPr="00833FF7" w:rsidRDefault="00254B85" w:rsidP="007D13EA">
            <w:pPr>
              <w:pStyle w:val="Tablehead"/>
              <w:keepNext w:val="0"/>
              <w:bidi w:val="0"/>
              <w:spacing w:line="240" w:lineRule="exact"/>
              <w:rPr>
                <w:rFonts w:ascii="Times New Roman"/>
                <w:b w:val="0"/>
                <w:bCs w:val="0"/>
              </w:rPr>
            </w:pPr>
            <w:r w:rsidRPr="00833FF7">
              <w:rPr>
                <w:rFonts w:ascii="Times New Roman" w:hint="eastAsia"/>
                <w:b w:val="0"/>
                <w:bCs w:val="0"/>
              </w:rPr>
              <w:t>3/7</w:t>
            </w:r>
          </w:p>
        </w:tc>
        <w:tc>
          <w:tcPr>
            <w:tcW w:w="558" w:type="dxa"/>
            <w:tcBorders>
              <w:top w:val="single" w:sz="4" w:space="0" w:color="auto"/>
              <w:left w:val="single" w:sz="4" w:space="0" w:color="auto"/>
              <w:bottom w:val="single" w:sz="4" w:space="0" w:color="auto"/>
              <w:right w:val="single" w:sz="4" w:space="0" w:color="auto"/>
            </w:tcBorders>
            <w:vAlign w:val="center"/>
          </w:tcPr>
          <w:p w14:paraId="68B6E61B" w14:textId="77777777" w:rsidR="00254B85" w:rsidRPr="00833FF7" w:rsidRDefault="00254B85" w:rsidP="007D13EA">
            <w:pPr>
              <w:pStyle w:val="Tablehead"/>
              <w:keepNext w:val="0"/>
              <w:bidi w:val="0"/>
              <w:spacing w:line="240" w:lineRule="exact"/>
              <w:rPr>
                <w:rFonts w:ascii="Times New Roman"/>
                <w:b w:val="0"/>
                <w:bCs w:val="0"/>
              </w:rPr>
            </w:pPr>
            <w:r w:rsidRPr="00833FF7">
              <w:rPr>
                <w:rFonts w:ascii="Times New Roman" w:hint="eastAsia"/>
                <w:b w:val="0"/>
                <w:bCs w:val="0"/>
              </w:rPr>
              <w:t>4/7</w:t>
            </w:r>
          </w:p>
        </w:tc>
        <w:tc>
          <w:tcPr>
            <w:tcW w:w="558" w:type="dxa"/>
            <w:tcBorders>
              <w:top w:val="single" w:sz="4" w:space="0" w:color="auto"/>
              <w:left w:val="single" w:sz="4" w:space="0" w:color="auto"/>
              <w:bottom w:val="single" w:sz="4" w:space="0" w:color="auto"/>
              <w:right w:val="single" w:sz="4" w:space="0" w:color="auto"/>
            </w:tcBorders>
            <w:vAlign w:val="center"/>
          </w:tcPr>
          <w:p w14:paraId="4BA68987" w14:textId="77777777" w:rsidR="00254B85" w:rsidRPr="00833FF7" w:rsidRDefault="00254B85" w:rsidP="007D13EA">
            <w:pPr>
              <w:pStyle w:val="Tablehead"/>
              <w:keepNext w:val="0"/>
              <w:bidi w:val="0"/>
              <w:spacing w:line="240" w:lineRule="exact"/>
              <w:rPr>
                <w:rFonts w:ascii="Times New Roman"/>
                <w:b w:val="0"/>
                <w:bCs w:val="0"/>
              </w:rPr>
            </w:pPr>
            <w:r w:rsidRPr="00833FF7">
              <w:rPr>
                <w:rFonts w:ascii="Times New Roman" w:hint="eastAsia"/>
                <w:b w:val="0"/>
                <w:bCs w:val="0"/>
              </w:rPr>
              <w:t>5/7</w:t>
            </w:r>
          </w:p>
        </w:tc>
        <w:tc>
          <w:tcPr>
            <w:tcW w:w="558" w:type="dxa"/>
            <w:tcBorders>
              <w:top w:val="single" w:sz="4" w:space="0" w:color="auto"/>
              <w:left w:val="single" w:sz="4" w:space="0" w:color="auto"/>
              <w:bottom w:val="single" w:sz="4" w:space="0" w:color="auto"/>
              <w:right w:val="single" w:sz="4" w:space="0" w:color="auto"/>
            </w:tcBorders>
            <w:vAlign w:val="center"/>
          </w:tcPr>
          <w:p w14:paraId="4EF6D336" w14:textId="77777777" w:rsidR="00254B85" w:rsidRPr="00833FF7" w:rsidRDefault="00254B85" w:rsidP="007D13EA">
            <w:pPr>
              <w:pStyle w:val="Tablehead"/>
              <w:keepNext w:val="0"/>
              <w:bidi w:val="0"/>
              <w:spacing w:line="240" w:lineRule="exact"/>
              <w:rPr>
                <w:rFonts w:ascii="Times New Roman"/>
                <w:b w:val="0"/>
                <w:bCs w:val="0"/>
              </w:rPr>
            </w:pPr>
            <w:r w:rsidRPr="00833FF7">
              <w:rPr>
                <w:rFonts w:ascii="Times New Roman" w:hint="eastAsia"/>
                <w:b w:val="0"/>
                <w:bCs w:val="0"/>
              </w:rPr>
              <w:t>6/7</w:t>
            </w:r>
          </w:p>
        </w:tc>
        <w:tc>
          <w:tcPr>
            <w:tcW w:w="767" w:type="dxa"/>
            <w:tcBorders>
              <w:top w:val="single" w:sz="4" w:space="0" w:color="auto"/>
              <w:left w:val="single" w:sz="4" w:space="0" w:color="auto"/>
              <w:bottom w:val="single" w:sz="4" w:space="0" w:color="auto"/>
              <w:right w:val="single" w:sz="4" w:space="0" w:color="auto"/>
            </w:tcBorders>
            <w:vAlign w:val="center"/>
          </w:tcPr>
          <w:p w14:paraId="6E11B048" w14:textId="77777777" w:rsidR="00254B85" w:rsidRPr="00833FF7" w:rsidRDefault="00254B85" w:rsidP="007D13EA">
            <w:pPr>
              <w:pStyle w:val="Tablehead"/>
              <w:keepNext w:val="0"/>
              <w:spacing w:line="240" w:lineRule="exact"/>
              <w:rPr>
                <w:rFonts w:ascii="Times New Roman"/>
                <w:b w:val="0"/>
                <w:bCs w:val="0"/>
                <w:rtl/>
                <w:lang w:bidi="ar-SY"/>
              </w:rPr>
            </w:pPr>
            <w:r w:rsidRPr="00833FF7">
              <w:rPr>
                <w:rFonts w:ascii="Times New Roman"/>
                <w:b w:val="0"/>
                <w:bCs w:val="0"/>
              </w:rPr>
              <w:t>7/7</w:t>
            </w:r>
            <w:r w:rsidRPr="00833FF7">
              <w:rPr>
                <w:rFonts w:ascii="Times New Roman" w:hint="cs"/>
                <w:b w:val="0"/>
                <w:bCs w:val="0"/>
                <w:rtl/>
                <w:lang w:bidi="ar-EG"/>
              </w:rPr>
              <w:t xml:space="preserve"> </w:t>
            </w:r>
            <w:r w:rsidRPr="00833FF7">
              <w:rPr>
                <w:rFonts w:ascii="Times New Roman" w:hint="cs"/>
                <w:b w:val="0"/>
                <w:bCs w:val="0"/>
                <w:rtl/>
                <w:lang w:bidi="ar-SY"/>
              </w:rPr>
              <w:t>أو</w:t>
            </w:r>
            <w:r w:rsidRPr="00833FF7">
              <w:rPr>
                <w:rFonts w:ascii="Times New Roman" w:hint="eastAsia"/>
                <w:b w:val="0"/>
                <w:bCs w:val="0"/>
                <w:lang w:bidi="ar-SY"/>
              </w:rPr>
              <w:t> </w:t>
            </w:r>
            <w:r w:rsidRPr="00833FF7">
              <w:rPr>
                <w:rFonts w:ascii="Times New Roman" w:hint="cs"/>
                <w:b w:val="0"/>
                <w:bCs w:val="0"/>
                <w:rtl/>
                <w:lang w:bidi="ar-SY"/>
              </w:rPr>
              <w:t>أكثر</w:t>
            </w:r>
          </w:p>
        </w:tc>
      </w:tr>
      <w:tr w:rsidR="00254B85" w:rsidRPr="00833FF7" w14:paraId="22859E0F" w14:textId="77777777" w:rsidTr="008B49FA">
        <w:trPr>
          <w:jc w:val="center"/>
        </w:trPr>
        <w:tc>
          <w:tcPr>
            <w:tcW w:w="1305" w:type="dxa"/>
            <w:tcBorders>
              <w:top w:val="single" w:sz="4" w:space="0" w:color="auto"/>
              <w:left w:val="single" w:sz="4" w:space="0" w:color="auto"/>
              <w:bottom w:val="single" w:sz="4" w:space="0" w:color="auto"/>
              <w:right w:val="single" w:sz="4" w:space="0" w:color="auto"/>
            </w:tcBorders>
          </w:tcPr>
          <w:p w14:paraId="42F62AF8" w14:textId="77777777" w:rsidR="00254B85" w:rsidRPr="00833FF7" w:rsidRDefault="00254B85" w:rsidP="007D13EA">
            <w:pPr>
              <w:pStyle w:val="Tabletext"/>
              <w:spacing w:before="40" w:line="240" w:lineRule="exact"/>
              <w:jc w:val="center"/>
            </w:pPr>
            <w:r w:rsidRPr="00833FF7">
              <w:rPr>
                <w:rFonts w:hint="eastAsia"/>
              </w:rPr>
              <w:t>DQPSK</w:t>
            </w:r>
          </w:p>
        </w:tc>
        <w:tc>
          <w:tcPr>
            <w:tcW w:w="900" w:type="dxa"/>
            <w:tcBorders>
              <w:top w:val="single" w:sz="4" w:space="0" w:color="auto"/>
              <w:left w:val="single" w:sz="4" w:space="0" w:color="auto"/>
              <w:bottom w:val="single" w:sz="4" w:space="0" w:color="auto"/>
              <w:right w:val="single" w:sz="4" w:space="0" w:color="auto"/>
            </w:tcBorders>
            <w:vAlign w:val="center"/>
          </w:tcPr>
          <w:p w14:paraId="78DB3E5D" w14:textId="77777777" w:rsidR="00254B85" w:rsidRPr="00833FF7" w:rsidRDefault="00254B85" w:rsidP="007D13EA">
            <w:pPr>
              <w:pStyle w:val="Tabletext"/>
              <w:spacing w:before="40" w:line="240" w:lineRule="exact"/>
              <w:jc w:val="center"/>
            </w:pPr>
            <w:r w:rsidRPr="00833FF7">
              <w:rPr>
                <w:rFonts w:hint="eastAsia"/>
              </w:rPr>
              <w:t>1/2</w:t>
            </w:r>
          </w:p>
        </w:tc>
        <w:tc>
          <w:tcPr>
            <w:tcW w:w="1418" w:type="dxa"/>
            <w:tcBorders>
              <w:top w:val="single" w:sz="4" w:space="0" w:color="auto"/>
              <w:left w:val="single" w:sz="4" w:space="0" w:color="auto"/>
              <w:bottom w:val="single" w:sz="4" w:space="0" w:color="auto"/>
              <w:right w:val="single" w:sz="4" w:space="0" w:color="auto"/>
            </w:tcBorders>
            <w:vAlign w:val="center"/>
          </w:tcPr>
          <w:p w14:paraId="0DF46090" w14:textId="77777777" w:rsidR="00254B85" w:rsidRPr="00833FF7" w:rsidRDefault="00254B85" w:rsidP="007D13EA">
            <w:pPr>
              <w:pStyle w:val="Tabletext"/>
              <w:spacing w:before="40" w:line="240" w:lineRule="exact"/>
              <w:jc w:val="center"/>
            </w:pPr>
            <w:r w:rsidRPr="00833FF7">
              <w:rPr>
                <w:rFonts w:hint="eastAsia"/>
              </w:rPr>
              <w:t>4</w:t>
            </w:r>
          </w:p>
        </w:tc>
        <w:tc>
          <w:tcPr>
            <w:tcW w:w="553" w:type="dxa"/>
            <w:tcBorders>
              <w:top w:val="single" w:sz="4" w:space="0" w:color="auto"/>
              <w:left w:val="single" w:sz="4" w:space="0" w:color="auto"/>
              <w:bottom w:val="single" w:sz="4" w:space="0" w:color="auto"/>
              <w:right w:val="single" w:sz="4" w:space="0" w:color="auto"/>
            </w:tcBorders>
            <w:vAlign w:val="center"/>
          </w:tcPr>
          <w:p w14:paraId="732921A4" w14:textId="77777777" w:rsidR="00254B85" w:rsidRPr="00833FF7" w:rsidRDefault="00254B85" w:rsidP="007D13EA">
            <w:pPr>
              <w:pStyle w:val="Tabletext"/>
              <w:spacing w:before="40" w:line="240" w:lineRule="exact"/>
              <w:jc w:val="center"/>
            </w:pPr>
            <w:r w:rsidRPr="00833FF7">
              <w:rPr>
                <w:rFonts w:hint="eastAsia"/>
              </w:rPr>
              <w:t>15</w:t>
            </w:r>
            <w:r w:rsidRPr="00833FF7">
              <w:t>–</w:t>
            </w:r>
          </w:p>
        </w:tc>
        <w:tc>
          <w:tcPr>
            <w:tcW w:w="558" w:type="dxa"/>
            <w:tcBorders>
              <w:top w:val="single" w:sz="4" w:space="0" w:color="auto"/>
              <w:left w:val="single" w:sz="4" w:space="0" w:color="auto"/>
              <w:bottom w:val="single" w:sz="4" w:space="0" w:color="auto"/>
              <w:right w:val="single" w:sz="4" w:space="0" w:color="auto"/>
            </w:tcBorders>
            <w:vAlign w:val="center"/>
          </w:tcPr>
          <w:p w14:paraId="0BFC8CAA" w14:textId="77777777" w:rsidR="00254B85" w:rsidRPr="00833FF7" w:rsidRDefault="00254B85" w:rsidP="007D13EA">
            <w:pPr>
              <w:pStyle w:val="Tabletext"/>
              <w:spacing w:before="40" w:line="240" w:lineRule="exact"/>
              <w:jc w:val="center"/>
            </w:pPr>
            <w:r w:rsidRPr="00833FF7">
              <w:rPr>
                <w:rFonts w:hint="eastAsia"/>
              </w:rPr>
              <w:t>21</w:t>
            </w:r>
            <w:r w:rsidRPr="00833FF7">
              <w:t>–</w:t>
            </w:r>
          </w:p>
        </w:tc>
        <w:tc>
          <w:tcPr>
            <w:tcW w:w="558" w:type="dxa"/>
            <w:tcBorders>
              <w:top w:val="single" w:sz="4" w:space="0" w:color="auto"/>
              <w:left w:val="single" w:sz="4" w:space="0" w:color="auto"/>
              <w:bottom w:val="single" w:sz="4" w:space="0" w:color="auto"/>
              <w:right w:val="single" w:sz="4" w:space="0" w:color="auto"/>
            </w:tcBorders>
            <w:vAlign w:val="center"/>
          </w:tcPr>
          <w:p w14:paraId="72AD0170" w14:textId="77777777" w:rsidR="00254B85" w:rsidRPr="00833FF7" w:rsidRDefault="00254B85" w:rsidP="007D13EA">
            <w:pPr>
              <w:pStyle w:val="Tabletext"/>
              <w:spacing w:before="40" w:line="240" w:lineRule="exact"/>
              <w:jc w:val="center"/>
            </w:pPr>
            <w:r w:rsidRPr="00833FF7">
              <w:rPr>
                <w:rFonts w:hint="eastAsia"/>
              </w:rPr>
              <w:t>25</w:t>
            </w:r>
            <w:r w:rsidRPr="00833FF7">
              <w:t>–</w:t>
            </w:r>
          </w:p>
        </w:tc>
        <w:tc>
          <w:tcPr>
            <w:tcW w:w="558" w:type="dxa"/>
            <w:tcBorders>
              <w:top w:val="single" w:sz="4" w:space="0" w:color="auto"/>
              <w:left w:val="single" w:sz="4" w:space="0" w:color="auto"/>
              <w:bottom w:val="single" w:sz="4" w:space="0" w:color="auto"/>
              <w:right w:val="single" w:sz="4" w:space="0" w:color="auto"/>
            </w:tcBorders>
            <w:vAlign w:val="center"/>
          </w:tcPr>
          <w:p w14:paraId="721D21EA" w14:textId="77777777" w:rsidR="00254B85" w:rsidRPr="00833FF7" w:rsidRDefault="00254B85" w:rsidP="007D13EA">
            <w:pPr>
              <w:pStyle w:val="Tabletext"/>
              <w:spacing w:before="40" w:line="240" w:lineRule="exact"/>
              <w:jc w:val="center"/>
            </w:pPr>
            <w:r w:rsidRPr="00833FF7">
              <w:rPr>
                <w:rFonts w:hint="eastAsia"/>
              </w:rPr>
              <w:t>28</w:t>
            </w:r>
            <w:r w:rsidRPr="00833FF7">
              <w:t>–</w:t>
            </w:r>
          </w:p>
        </w:tc>
        <w:tc>
          <w:tcPr>
            <w:tcW w:w="558" w:type="dxa"/>
            <w:tcBorders>
              <w:top w:val="single" w:sz="4" w:space="0" w:color="auto"/>
              <w:left w:val="single" w:sz="4" w:space="0" w:color="auto"/>
              <w:bottom w:val="single" w:sz="4" w:space="0" w:color="auto"/>
              <w:right w:val="single" w:sz="4" w:space="0" w:color="auto"/>
            </w:tcBorders>
            <w:vAlign w:val="center"/>
          </w:tcPr>
          <w:p w14:paraId="62AB1481" w14:textId="77777777" w:rsidR="00254B85" w:rsidRPr="00833FF7" w:rsidRDefault="00254B85" w:rsidP="007D13EA">
            <w:pPr>
              <w:pStyle w:val="Tabletext"/>
              <w:spacing w:before="40" w:line="240" w:lineRule="exact"/>
              <w:jc w:val="center"/>
            </w:pPr>
            <w:r w:rsidRPr="00833FF7">
              <w:rPr>
                <w:rFonts w:hint="eastAsia"/>
              </w:rPr>
              <w:t>29</w:t>
            </w:r>
            <w:r w:rsidRPr="00833FF7">
              <w:t>–</w:t>
            </w:r>
          </w:p>
        </w:tc>
        <w:tc>
          <w:tcPr>
            <w:tcW w:w="558" w:type="dxa"/>
            <w:tcBorders>
              <w:top w:val="single" w:sz="4" w:space="0" w:color="auto"/>
              <w:left w:val="single" w:sz="4" w:space="0" w:color="auto"/>
              <w:bottom w:val="single" w:sz="4" w:space="0" w:color="auto"/>
              <w:right w:val="single" w:sz="4" w:space="0" w:color="auto"/>
            </w:tcBorders>
            <w:vAlign w:val="center"/>
          </w:tcPr>
          <w:p w14:paraId="583E7480" w14:textId="77777777" w:rsidR="00254B85" w:rsidRPr="00833FF7" w:rsidRDefault="00254B85" w:rsidP="007D13EA">
            <w:pPr>
              <w:pStyle w:val="Tabletext"/>
              <w:spacing w:before="40" w:line="240" w:lineRule="exact"/>
              <w:jc w:val="center"/>
            </w:pPr>
            <w:r w:rsidRPr="00833FF7">
              <w:rPr>
                <w:rFonts w:hint="eastAsia"/>
              </w:rPr>
              <w:t>36</w:t>
            </w:r>
            <w:r w:rsidRPr="00833FF7">
              <w:t>–</w:t>
            </w:r>
          </w:p>
        </w:tc>
        <w:tc>
          <w:tcPr>
            <w:tcW w:w="558" w:type="dxa"/>
            <w:tcBorders>
              <w:top w:val="single" w:sz="4" w:space="0" w:color="auto"/>
              <w:left w:val="single" w:sz="4" w:space="0" w:color="auto"/>
              <w:bottom w:val="single" w:sz="4" w:space="0" w:color="auto"/>
              <w:right w:val="single" w:sz="4" w:space="0" w:color="auto"/>
            </w:tcBorders>
            <w:vAlign w:val="center"/>
          </w:tcPr>
          <w:p w14:paraId="6F0831F5" w14:textId="77777777" w:rsidR="00254B85" w:rsidRPr="00833FF7" w:rsidRDefault="00254B85" w:rsidP="007D13EA">
            <w:pPr>
              <w:pStyle w:val="Tabletext"/>
              <w:spacing w:before="40" w:line="240" w:lineRule="exact"/>
              <w:jc w:val="center"/>
            </w:pPr>
            <w:r w:rsidRPr="00833FF7">
              <w:rPr>
                <w:rFonts w:hint="eastAsia"/>
              </w:rPr>
              <w:t>41</w:t>
            </w:r>
            <w:r w:rsidRPr="00833FF7">
              <w:t>–</w:t>
            </w:r>
          </w:p>
        </w:tc>
        <w:tc>
          <w:tcPr>
            <w:tcW w:w="767" w:type="dxa"/>
            <w:tcBorders>
              <w:top w:val="single" w:sz="4" w:space="0" w:color="auto"/>
              <w:left w:val="single" w:sz="4" w:space="0" w:color="auto"/>
              <w:bottom w:val="single" w:sz="4" w:space="0" w:color="auto"/>
              <w:right w:val="single" w:sz="4" w:space="0" w:color="auto"/>
            </w:tcBorders>
            <w:vAlign w:val="center"/>
          </w:tcPr>
          <w:p w14:paraId="28716D94" w14:textId="77777777" w:rsidR="00254B85" w:rsidRPr="00833FF7" w:rsidRDefault="00254B85" w:rsidP="007D13EA">
            <w:pPr>
              <w:pStyle w:val="Tabletext"/>
              <w:spacing w:before="40" w:line="240" w:lineRule="exact"/>
              <w:jc w:val="center"/>
            </w:pPr>
            <w:r w:rsidRPr="00833FF7">
              <w:rPr>
                <w:rFonts w:hint="eastAsia"/>
              </w:rPr>
              <w:t>42</w:t>
            </w:r>
            <w:r w:rsidRPr="00833FF7">
              <w:t>–</w:t>
            </w:r>
          </w:p>
        </w:tc>
      </w:tr>
      <w:tr w:rsidR="00254B85" w:rsidRPr="00833FF7" w14:paraId="61FFED62" w14:textId="77777777" w:rsidTr="008B49FA">
        <w:trPr>
          <w:jc w:val="center"/>
        </w:trPr>
        <w:tc>
          <w:tcPr>
            <w:tcW w:w="1305" w:type="dxa"/>
            <w:tcBorders>
              <w:top w:val="single" w:sz="4" w:space="0" w:color="auto"/>
              <w:left w:val="single" w:sz="4" w:space="0" w:color="auto"/>
              <w:bottom w:val="single" w:sz="4" w:space="0" w:color="auto"/>
              <w:right w:val="single" w:sz="4" w:space="0" w:color="auto"/>
            </w:tcBorders>
          </w:tcPr>
          <w:p w14:paraId="7B0D7060" w14:textId="77777777" w:rsidR="00254B85" w:rsidRPr="00833FF7" w:rsidRDefault="00254B85" w:rsidP="007D13EA">
            <w:pPr>
              <w:pStyle w:val="Tabletext"/>
              <w:spacing w:before="40" w:line="240" w:lineRule="exact"/>
              <w:jc w:val="center"/>
            </w:pPr>
            <w:r w:rsidRPr="00833FF7">
              <w:rPr>
                <w:rFonts w:hint="eastAsia"/>
              </w:rPr>
              <w:t>16</w:t>
            </w:r>
            <w:r w:rsidRPr="00833FF7">
              <w:noBreakHyphen/>
            </w:r>
            <w:r w:rsidRPr="00833FF7">
              <w:rPr>
                <w:rFonts w:hint="eastAsia"/>
              </w:rPr>
              <w:t>QAM</w:t>
            </w:r>
          </w:p>
        </w:tc>
        <w:tc>
          <w:tcPr>
            <w:tcW w:w="900" w:type="dxa"/>
            <w:tcBorders>
              <w:top w:val="single" w:sz="4" w:space="0" w:color="auto"/>
              <w:left w:val="single" w:sz="4" w:space="0" w:color="auto"/>
              <w:bottom w:val="single" w:sz="4" w:space="0" w:color="auto"/>
              <w:right w:val="single" w:sz="4" w:space="0" w:color="auto"/>
            </w:tcBorders>
            <w:vAlign w:val="center"/>
          </w:tcPr>
          <w:p w14:paraId="4D9D054A" w14:textId="77777777" w:rsidR="00254B85" w:rsidRPr="00833FF7" w:rsidRDefault="00254B85" w:rsidP="007D13EA">
            <w:pPr>
              <w:pStyle w:val="Tabletext"/>
              <w:spacing w:before="40" w:line="240" w:lineRule="exact"/>
              <w:jc w:val="center"/>
            </w:pPr>
            <w:r w:rsidRPr="00833FF7">
              <w:rPr>
                <w:rFonts w:hint="eastAsia"/>
              </w:rPr>
              <w:t>1/2</w:t>
            </w:r>
          </w:p>
        </w:tc>
        <w:tc>
          <w:tcPr>
            <w:tcW w:w="1418" w:type="dxa"/>
            <w:tcBorders>
              <w:top w:val="single" w:sz="4" w:space="0" w:color="auto"/>
              <w:left w:val="single" w:sz="4" w:space="0" w:color="auto"/>
              <w:bottom w:val="single" w:sz="4" w:space="0" w:color="auto"/>
              <w:right w:val="single" w:sz="4" w:space="0" w:color="auto"/>
            </w:tcBorders>
            <w:vAlign w:val="center"/>
          </w:tcPr>
          <w:p w14:paraId="1BE0CFD0" w14:textId="77777777" w:rsidR="00254B85" w:rsidRPr="00833FF7" w:rsidRDefault="00254B85" w:rsidP="007D13EA">
            <w:pPr>
              <w:pStyle w:val="Tabletext"/>
              <w:spacing w:before="40" w:line="240" w:lineRule="exact"/>
              <w:jc w:val="center"/>
            </w:pPr>
            <w:r w:rsidRPr="00833FF7">
              <w:rPr>
                <w:rFonts w:hint="eastAsia"/>
              </w:rPr>
              <w:t>11</w:t>
            </w:r>
          </w:p>
        </w:tc>
        <w:tc>
          <w:tcPr>
            <w:tcW w:w="553" w:type="dxa"/>
            <w:tcBorders>
              <w:top w:val="single" w:sz="4" w:space="0" w:color="auto"/>
              <w:left w:val="single" w:sz="4" w:space="0" w:color="auto"/>
              <w:bottom w:val="single" w:sz="4" w:space="0" w:color="auto"/>
              <w:right w:val="single" w:sz="4" w:space="0" w:color="auto"/>
            </w:tcBorders>
            <w:vAlign w:val="center"/>
          </w:tcPr>
          <w:p w14:paraId="1A910F91" w14:textId="77777777" w:rsidR="00254B85" w:rsidRPr="00833FF7" w:rsidRDefault="00254B85" w:rsidP="007D13EA">
            <w:pPr>
              <w:pStyle w:val="Tabletext"/>
              <w:spacing w:before="40" w:line="240" w:lineRule="exact"/>
              <w:jc w:val="center"/>
            </w:pPr>
            <w:r w:rsidRPr="00833FF7">
              <w:rPr>
                <w:rFonts w:hint="eastAsia"/>
              </w:rPr>
              <w:t>6</w:t>
            </w:r>
            <w:r w:rsidRPr="00833FF7">
              <w:t>–</w:t>
            </w:r>
          </w:p>
        </w:tc>
        <w:tc>
          <w:tcPr>
            <w:tcW w:w="558" w:type="dxa"/>
            <w:tcBorders>
              <w:top w:val="single" w:sz="4" w:space="0" w:color="auto"/>
              <w:left w:val="single" w:sz="4" w:space="0" w:color="auto"/>
              <w:bottom w:val="single" w:sz="4" w:space="0" w:color="auto"/>
              <w:right w:val="single" w:sz="4" w:space="0" w:color="auto"/>
            </w:tcBorders>
            <w:vAlign w:val="center"/>
          </w:tcPr>
          <w:p w14:paraId="4A0EFF92" w14:textId="77777777" w:rsidR="00254B85" w:rsidRPr="00833FF7" w:rsidRDefault="00254B85" w:rsidP="007D13EA">
            <w:pPr>
              <w:pStyle w:val="Tabletext"/>
              <w:spacing w:before="40" w:line="240" w:lineRule="exact"/>
              <w:jc w:val="center"/>
            </w:pPr>
            <w:r w:rsidRPr="00833FF7">
              <w:rPr>
                <w:rFonts w:hint="eastAsia"/>
              </w:rPr>
              <w:t>12</w:t>
            </w:r>
            <w:r w:rsidRPr="00833FF7">
              <w:t>–</w:t>
            </w:r>
          </w:p>
        </w:tc>
        <w:tc>
          <w:tcPr>
            <w:tcW w:w="558" w:type="dxa"/>
            <w:tcBorders>
              <w:top w:val="single" w:sz="4" w:space="0" w:color="auto"/>
              <w:left w:val="single" w:sz="4" w:space="0" w:color="auto"/>
              <w:bottom w:val="single" w:sz="4" w:space="0" w:color="auto"/>
              <w:right w:val="single" w:sz="4" w:space="0" w:color="auto"/>
            </w:tcBorders>
            <w:vAlign w:val="center"/>
          </w:tcPr>
          <w:p w14:paraId="3C6F7256" w14:textId="77777777" w:rsidR="00254B85" w:rsidRPr="00833FF7" w:rsidRDefault="00254B85" w:rsidP="007D13EA">
            <w:pPr>
              <w:pStyle w:val="Tabletext"/>
              <w:spacing w:before="40" w:line="240" w:lineRule="exact"/>
              <w:jc w:val="center"/>
            </w:pPr>
            <w:r w:rsidRPr="00833FF7">
              <w:rPr>
                <w:rFonts w:hint="eastAsia"/>
              </w:rPr>
              <w:t>21</w:t>
            </w:r>
            <w:r w:rsidRPr="00833FF7">
              <w:t>–</w:t>
            </w:r>
          </w:p>
        </w:tc>
        <w:tc>
          <w:tcPr>
            <w:tcW w:w="558" w:type="dxa"/>
            <w:tcBorders>
              <w:top w:val="single" w:sz="4" w:space="0" w:color="auto"/>
              <w:left w:val="single" w:sz="4" w:space="0" w:color="auto"/>
              <w:bottom w:val="single" w:sz="4" w:space="0" w:color="auto"/>
              <w:right w:val="single" w:sz="4" w:space="0" w:color="auto"/>
            </w:tcBorders>
            <w:vAlign w:val="center"/>
          </w:tcPr>
          <w:p w14:paraId="1A820F1B" w14:textId="77777777" w:rsidR="00254B85" w:rsidRPr="00833FF7" w:rsidRDefault="00254B85" w:rsidP="007D13EA">
            <w:pPr>
              <w:pStyle w:val="Tabletext"/>
              <w:spacing w:before="40" w:line="240" w:lineRule="exact"/>
              <w:jc w:val="center"/>
            </w:pPr>
            <w:r w:rsidRPr="00833FF7">
              <w:rPr>
                <w:rFonts w:hint="eastAsia"/>
              </w:rPr>
              <w:t>24</w:t>
            </w:r>
            <w:r w:rsidRPr="00833FF7">
              <w:t>–</w:t>
            </w:r>
          </w:p>
        </w:tc>
        <w:tc>
          <w:tcPr>
            <w:tcW w:w="558" w:type="dxa"/>
            <w:tcBorders>
              <w:top w:val="single" w:sz="4" w:space="0" w:color="auto"/>
              <w:left w:val="single" w:sz="4" w:space="0" w:color="auto"/>
              <w:bottom w:val="single" w:sz="4" w:space="0" w:color="auto"/>
              <w:right w:val="single" w:sz="4" w:space="0" w:color="auto"/>
            </w:tcBorders>
            <w:vAlign w:val="center"/>
          </w:tcPr>
          <w:p w14:paraId="0A8A4BB0" w14:textId="77777777" w:rsidR="00254B85" w:rsidRPr="00833FF7" w:rsidRDefault="00254B85" w:rsidP="007D13EA">
            <w:pPr>
              <w:pStyle w:val="Tabletext"/>
              <w:spacing w:before="40" w:line="240" w:lineRule="exact"/>
              <w:jc w:val="center"/>
            </w:pPr>
            <w:r w:rsidRPr="00833FF7">
              <w:rPr>
                <w:rFonts w:hint="eastAsia"/>
              </w:rPr>
              <w:t>26</w:t>
            </w:r>
            <w:r w:rsidRPr="00833FF7">
              <w:t>–</w:t>
            </w:r>
          </w:p>
        </w:tc>
        <w:tc>
          <w:tcPr>
            <w:tcW w:w="558" w:type="dxa"/>
            <w:tcBorders>
              <w:top w:val="single" w:sz="4" w:space="0" w:color="auto"/>
              <w:left w:val="single" w:sz="4" w:space="0" w:color="auto"/>
              <w:bottom w:val="single" w:sz="4" w:space="0" w:color="auto"/>
              <w:right w:val="single" w:sz="4" w:space="0" w:color="auto"/>
            </w:tcBorders>
            <w:vAlign w:val="center"/>
          </w:tcPr>
          <w:p w14:paraId="76866059" w14:textId="77777777" w:rsidR="00254B85" w:rsidRPr="00833FF7" w:rsidRDefault="00254B85" w:rsidP="007D13EA">
            <w:pPr>
              <w:pStyle w:val="Tabletext"/>
              <w:spacing w:before="40" w:line="240" w:lineRule="exact"/>
              <w:jc w:val="center"/>
            </w:pPr>
            <w:r w:rsidRPr="00833FF7">
              <w:rPr>
                <w:rFonts w:hint="eastAsia"/>
              </w:rPr>
              <w:t>33</w:t>
            </w:r>
            <w:r w:rsidRPr="00833FF7">
              <w:t>–</w:t>
            </w:r>
          </w:p>
        </w:tc>
        <w:tc>
          <w:tcPr>
            <w:tcW w:w="558" w:type="dxa"/>
            <w:tcBorders>
              <w:top w:val="single" w:sz="4" w:space="0" w:color="auto"/>
              <w:left w:val="single" w:sz="4" w:space="0" w:color="auto"/>
              <w:bottom w:val="single" w:sz="4" w:space="0" w:color="auto"/>
              <w:right w:val="single" w:sz="4" w:space="0" w:color="auto"/>
            </w:tcBorders>
            <w:vAlign w:val="center"/>
          </w:tcPr>
          <w:p w14:paraId="1C2B2621" w14:textId="77777777" w:rsidR="00254B85" w:rsidRPr="00833FF7" w:rsidRDefault="00254B85" w:rsidP="007D13EA">
            <w:pPr>
              <w:pStyle w:val="Tabletext"/>
              <w:spacing w:before="40" w:line="240" w:lineRule="exact"/>
              <w:jc w:val="center"/>
            </w:pPr>
            <w:r w:rsidRPr="00833FF7">
              <w:rPr>
                <w:rFonts w:hint="eastAsia"/>
              </w:rPr>
              <w:t>38</w:t>
            </w:r>
            <w:r w:rsidRPr="00833FF7">
              <w:t>–</w:t>
            </w:r>
          </w:p>
        </w:tc>
        <w:tc>
          <w:tcPr>
            <w:tcW w:w="767" w:type="dxa"/>
            <w:tcBorders>
              <w:top w:val="single" w:sz="4" w:space="0" w:color="auto"/>
              <w:left w:val="single" w:sz="4" w:space="0" w:color="auto"/>
              <w:bottom w:val="single" w:sz="4" w:space="0" w:color="auto"/>
              <w:right w:val="single" w:sz="4" w:space="0" w:color="auto"/>
            </w:tcBorders>
            <w:vAlign w:val="center"/>
          </w:tcPr>
          <w:p w14:paraId="3E6273C4" w14:textId="77777777" w:rsidR="00254B85" w:rsidRPr="00833FF7" w:rsidRDefault="00254B85" w:rsidP="007D13EA">
            <w:pPr>
              <w:pStyle w:val="Tabletext"/>
              <w:spacing w:before="40" w:line="240" w:lineRule="exact"/>
              <w:jc w:val="center"/>
            </w:pPr>
            <w:r w:rsidRPr="00833FF7">
              <w:rPr>
                <w:rFonts w:hint="eastAsia"/>
              </w:rPr>
              <w:t>39</w:t>
            </w:r>
            <w:r w:rsidRPr="00833FF7">
              <w:t>–</w:t>
            </w:r>
          </w:p>
        </w:tc>
      </w:tr>
      <w:tr w:rsidR="00254B85" w:rsidRPr="00833FF7" w14:paraId="431DF96C" w14:textId="77777777" w:rsidTr="008B49FA">
        <w:trPr>
          <w:jc w:val="center"/>
        </w:trPr>
        <w:tc>
          <w:tcPr>
            <w:tcW w:w="1305" w:type="dxa"/>
            <w:tcBorders>
              <w:top w:val="single" w:sz="4" w:space="0" w:color="auto"/>
              <w:left w:val="single" w:sz="4" w:space="0" w:color="auto"/>
              <w:bottom w:val="single" w:sz="4" w:space="0" w:color="auto"/>
              <w:right w:val="single" w:sz="4" w:space="0" w:color="auto"/>
            </w:tcBorders>
          </w:tcPr>
          <w:p w14:paraId="3242B7DF" w14:textId="77777777" w:rsidR="00254B85" w:rsidRPr="00833FF7" w:rsidRDefault="00254B85" w:rsidP="007D13EA">
            <w:pPr>
              <w:pStyle w:val="Tabletext"/>
              <w:spacing w:before="40" w:line="240" w:lineRule="exact"/>
              <w:jc w:val="center"/>
            </w:pPr>
            <w:r w:rsidRPr="00833FF7">
              <w:rPr>
                <w:rFonts w:hint="eastAsia"/>
              </w:rPr>
              <w:t>64</w:t>
            </w:r>
            <w:r w:rsidRPr="00833FF7">
              <w:noBreakHyphen/>
            </w:r>
            <w:r w:rsidRPr="00833FF7">
              <w:rPr>
                <w:rFonts w:hint="eastAsia"/>
              </w:rPr>
              <w:t>QAM</w:t>
            </w:r>
          </w:p>
        </w:tc>
        <w:tc>
          <w:tcPr>
            <w:tcW w:w="900" w:type="dxa"/>
            <w:tcBorders>
              <w:top w:val="single" w:sz="4" w:space="0" w:color="auto"/>
              <w:left w:val="single" w:sz="4" w:space="0" w:color="auto"/>
              <w:bottom w:val="single" w:sz="4" w:space="0" w:color="auto"/>
              <w:right w:val="single" w:sz="4" w:space="0" w:color="auto"/>
            </w:tcBorders>
            <w:vAlign w:val="center"/>
          </w:tcPr>
          <w:p w14:paraId="4494B5BC" w14:textId="77777777" w:rsidR="00254B85" w:rsidRPr="00833FF7" w:rsidRDefault="00254B85" w:rsidP="007D13EA">
            <w:pPr>
              <w:pStyle w:val="Tabletext"/>
              <w:spacing w:before="40" w:line="240" w:lineRule="exact"/>
              <w:jc w:val="center"/>
            </w:pPr>
            <w:r w:rsidRPr="00833FF7">
              <w:rPr>
                <w:rFonts w:hint="eastAsia"/>
              </w:rPr>
              <w:t>7/8</w:t>
            </w:r>
          </w:p>
        </w:tc>
        <w:tc>
          <w:tcPr>
            <w:tcW w:w="1418" w:type="dxa"/>
            <w:tcBorders>
              <w:top w:val="single" w:sz="4" w:space="0" w:color="auto"/>
              <w:left w:val="single" w:sz="4" w:space="0" w:color="auto"/>
              <w:bottom w:val="single" w:sz="4" w:space="0" w:color="auto"/>
              <w:right w:val="single" w:sz="4" w:space="0" w:color="auto"/>
            </w:tcBorders>
            <w:vAlign w:val="center"/>
          </w:tcPr>
          <w:p w14:paraId="180CD154" w14:textId="77777777" w:rsidR="00254B85" w:rsidRPr="00833FF7" w:rsidRDefault="00254B85" w:rsidP="007D13EA">
            <w:pPr>
              <w:pStyle w:val="Tabletext"/>
              <w:spacing w:before="40" w:line="240" w:lineRule="exact"/>
              <w:jc w:val="center"/>
            </w:pPr>
            <w:r w:rsidRPr="00833FF7">
              <w:rPr>
                <w:rFonts w:hint="eastAsia"/>
              </w:rPr>
              <w:t>22</w:t>
            </w:r>
          </w:p>
        </w:tc>
        <w:tc>
          <w:tcPr>
            <w:tcW w:w="553" w:type="dxa"/>
            <w:tcBorders>
              <w:top w:val="single" w:sz="4" w:space="0" w:color="auto"/>
              <w:left w:val="single" w:sz="4" w:space="0" w:color="auto"/>
              <w:bottom w:val="single" w:sz="4" w:space="0" w:color="auto"/>
              <w:right w:val="single" w:sz="4" w:space="0" w:color="auto"/>
            </w:tcBorders>
            <w:vAlign w:val="center"/>
          </w:tcPr>
          <w:p w14:paraId="3EC749CC" w14:textId="77777777" w:rsidR="00254B85" w:rsidRPr="00833FF7" w:rsidRDefault="00254B85" w:rsidP="007D13EA">
            <w:pPr>
              <w:pStyle w:val="Tabletext"/>
              <w:spacing w:before="40" w:line="240" w:lineRule="exact"/>
              <w:jc w:val="center"/>
            </w:pPr>
            <w:r w:rsidRPr="00833FF7">
              <w:rPr>
                <w:rFonts w:hint="eastAsia"/>
              </w:rPr>
              <w:t>4</w:t>
            </w:r>
            <w:r w:rsidRPr="00833FF7">
              <w:t>–</w:t>
            </w:r>
          </w:p>
        </w:tc>
        <w:tc>
          <w:tcPr>
            <w:tcW w:w="558" w:type="dxa"/>
            <w:tcBorders>
              <w:top w:val="single" w:sz="4" w:space="0" w:color="auto"/>
              <w:left w:val="single" w:sz="4" w:space="0" w:color="auto"/>
              <w:bottom w:val="single" w:sz="4" w:space="0" w:color="auto"/>
              <w:right w:val="single" w:sz="4" w:space="0" w:color="auto"/>
            </w:tcBorders>
            <w:vAlign w:val="center"/>
          </w:tcPr>
          <w:p w14:paraId="7E66FF7B" w14:textId="77777777" w:rsidR="00254B85" w:rsidRPr="00833FF7" w:rsidRDefault="00254B85" w:rsidP="007D13EA">
            <w:pPr>
              <w:pStyle w:val="Tabletext"/>
              <w:spacing w:before="40" w:line="240" w:lineRule="exact"/>
              <w:jc w:val="center"/>
            </w:pPr>
            <w:r w:rsidRPr="00833FF7">
              <w:rPr>
                <w:rFonts w:hint="eastAsia"/>
              </w:rPr>
              <w:t>10</w:t>
            </w:r>
            <w:r w:rsidRPr="00833FF7">
              <w:t>–</w:t>
            </w:r>
          </w:p>
        </w:tc>
        <w:tc>
          <w:tcPr>
            <w:tcW w:w="558" w:type="dxa"/>
            <w:tcBorders>
              <w:top w:val="single" w:sz="4" w:space="0" w:color="auto"/>
              <w:left w:val="single" w:sz="4" w:space="0" w:color="auto"/>
              <w:bottom w:val="single" w:sz="4" w:space="0" w:color="auto"/>
              <w:right w:val="single" w:sz="4" w:space="0" w:color="auto"/>
            </w:tcBorders>
            <w:vAlign w:val="center"/>
          </w:tcPr>
          <w:p w14:paraId="506412DC" w14:textId="77777777" w:rsidR="00254B85" w:rsidRPr="00833FF7" w:rsidRDefault="00254B85" w:rsidP="007D13EA">
            <w:pPr>
              <w:pStyle w:val="Tabletext"/>
              <w:spacing w:before="40" w:line="240" w:lineRule="exact"/>
              <w:jc w:val="center"/>
            </w:pPr>
            <w:r w:rsidRPr="00833FF7">
              <w:rPr>
                <w:rFonts w:hint="eastAsia"/>
              </w:rPr>
              <w:t>10</w:t>
            </w:r>
            <w:r w:rsidRPr="00833FF7">
              <w:t>–</w:t>
            </w:r>
          </w:p>
        </w:tc>
        <w:tc>
          <w:tcPr>
            <w:tcW w:w="558" w:type="dxa"/>
            <w:tcBorders>
              <w:top w:val="single" w:sz="4" w:space="0" w:color="auto"/>
              <w:left w:val="single" w:sz="4" w:space="0" w:color="auto"/>
              <w:bottom w:val="single" w:sz="4" w:space="0" w:color="auto"/>
              <w:right w:val="single" w:sz="4" w:space="0" w:color="auto"/>
            </w:tcBorders>
            <w:vAlign w:val="center"/>
          </w:tcPr>
          <w:p w14:paraId="2A346175" w14:textId="77777777" w:rsidR="00254B85" w:rsidRPr="00833FF7" w:rsidRDefault="00254B85" w:rsidP="007D13EA">
            <w:pPr>
              <w:pStyle w:val="Tabletext"/>
              <w:spacing w:before="40" w:line="240" w:lineRule="exact"/>
              <w:jc w:val="center"/>
            </w:pPr>
            <w:r w:rsidRPr="00833FF7">
              <w:rPr>
                <w:rFonts w:hint="eastAsia"/>
              </w:rPr>
              <w:t>11</w:t>
            </w:r>
            <w:r w:rsidRPr="00833FF7">
              <w:t>–</w:t>
            </w:r>
          </w:p>
        </w:tc>
        <w:tc>
          <w:tcPr>
            <w:tcW w:w="558" w:type="dxa"/>
            <w:tcBorders>
              <w:top w:val="single" w:sz="4" w:space="0" w:color="auto"/>
              <w:left w:val="single" w:sz="4" w:space="0" w:color="auto"/>
              <w:bottom w:val="single" w:sz="4" w:space="0" w:color="auto"/>
              <w:right w:val="single" w:sz="4" w:space="0" w:color="auto"/>
            </w:tcBorders>
            <w:vAlign w:val="center"/>
          </w:tcPr>
          <w:p w14:paraId="368B8FAF" w14:textId="77777777" w:rsidR="00254B85" w:rsidRPr="00833FF7" w:rsidRDefault="00254B85" w:rsidP="007D13EA">
            <w:pPr>
              <w:pStyle w:val="Tabletext"/>
              <w:spacing w:before="40" w:line="240" w:lineRule="exact"/>
              <w:jc w:val="center"/>
            </w:pPr>
            <w:r w:rsidRPr="00833FF7">
              <w:rPr>
                <w:rFonts w:hint="eastAsia"/>
              </w:rPr>
              <w:t>13</w:t>
            </w:r>
            <w:r w:rsidRPr="00833FF7">
              <w:t>–</w:t>
            </w:r>
          </w:p>
        </w:tc>
        <w:tc>
          <w:tcPr>
            <w:tcW w:w="558" w:type="dxa"/>
            <w:tcBorders>
              <w:top w:val="single" w:sz="4" w:space="0" w:color="auto"/>
              <w:left w:val="single" w:sz="4" w:space="0" w:color="auto"/>
              <w:bottom w:val="single" w:sz="4" w:space="0" w:color="auto"/>
              <w:right w:val="single" w:sz="4" w:space="0" w:color="auto"/>
            </w:tcBorders>
            <w:vAlign w:val="center"/>
          </w:tcPr>
          <w:p w14:paraId="2313FFAC" w14:textId="77777777" w:rsidR="00254B85" w:rsidRPr="00833FF7" w:rsidRDefault="00254B85" w:rsidP="007D13EA">
            <w:pPr>
              <w:pStyle w:val="Tabletext"/>
              <w:spacing w:before="40" w:line="240" w:lineRule="exact"/>
              <w:jc w:val="center"/>
            </w:pPr>
            <w:r w:rsidRPr="00833FF7">
              <w:rPr>
                <w:rFonts w:hint="eastAsia"/>
              </w:rPr>
              <w:t>19</w:t>
            </w:r>
            <w:r w:rsidRPr="00833FF7">
              <w:t>–</w:t>
            </w:r>
          </w:p>
        </w:tc>
        <w:tc>
          <w:tcPr>
            <w:tcW w:w="558" w:type="dxa"/>
            <w:tcBorders>
              <w:top w:val="single" w:sz="4" w:space="0" w:color="auto"/>
              <w:left w:val="single" w:sz="4" w:space="0" w:color="auto"/>
              <w:bottom w:val="single" w:sz="4" w:space="0" w:color="auto"/>
              <w:right w:val="single" w:sz="4" w:space="0" w:color="auto"/>
            </w:tcBorders>
            <w:vAlign w:val="center"/>
          </w:tcPr>
          <w:p w14:paraId="51442DD1" w14:textId="77777777" w:rsidR="00254B85" w:rsidRPr="00833FF7" w:rsidRDefault="00254B85" w:rsidP="007D13EA">
            <w:pPr>
              <w:pStyle w:val="Tabletext"/>
              <w:spacing w:before="40" w:line="240" w:lineRule="exact"/>
              <w:jc w:val="center"/>
            </w:pPr>
            <w:r w:rsidRPr="00833FF7">
              <w:rPr>
                <w:rFonts w:hint="eastAsia"/>
              </w:rPr>
              <w:t>23</w:t>
            </w:r>
            <w:r w:rsidRPr="00833FF7">
              <w:t>–</w:t>
            </w:r>
          </w:p>
        </w:tc>
        <w:tc>
          <w:tcPr>
            <w:tcW w:w="767" w:type="dxa"/>
            <w:tcBorders>
              <w:top w:val="single" w:sz="4" w:space="0" w:color="auto"/>
              <w:left w:val="single" w:sz="4" w:space="0" w:color="auto"/>
              <w:bottom w:val="single" w:sz="4" w:space="0" w:color="auto"/>
              <w:right w:val="single" w:sz="4" w:space="0" w:color="auto"/>
            </w:tcBorders>
            <w:vAlign w:val="center"/>
          </w:tcPr>
          <w:p w14:paraId="3F9E9DF1" w14:textId="77777777" w:rsidR="00254B85" w:rsidRPr="00833FF7" w:rsidRDefault="00254B85" w:rsidP="007D13EA">
            <w:pPr>
              <w:pStyle w:val="Tabletext"/>
              <w:spacing w:before="40" w:line="240" w:lineRule="exact"/>
              <w:jc w:val="center"/>
            </w:pPr>
            <w:r w:rsidRPr="00833FF7">
              <w:rPr>
                <w:rFonts w:hint="eastAsia"/>
              </w:rPr>
              <w:t>24</w:t>
            </w:r>
            <w:r w:rsidRPr="00833FF7">
              <w:t>–</w:t>
            </w:r>
          </w:p>
        </w:tc>
      </w:tr>
    </w:tbl>
    <w:p w14:paraId="6FF67A06" w14:textId="77777777" w:rsidR="00254B85" w:rsidRPr="00833FF7" w:rsidRDefault="00254B85" w:rsidP="004503B8">
      <w:pPr>
        <w:pStyle w:val="Heading3"/>
        <w:keepNext w:val="0"/>
        <w:keepLines w:val="0"/>
        <w:spacing w:before="360"/>
        <w:rPr>
          <w:rtl/>
          <w:lang w:bidi="ar-SY"/>
        </w:rPr>
      </w:pPr>
      <w:bookmarkStart w:id="55" w:name="_Toc490225289"/>
      <w:r w:rsidRPr="00833FF7">
        <w:t>2.1.5</w:t>
      </w:r>
      <w:r w:rsidRPr="00833FF7">
        <w:rPr>
          <w:rFonts w:hint="cs"/>
          <w:rtl/>
        </w:rPr>
        <w:tab/>
      </w:r>
      <w:r w:rsidRPr="00833FF7">
        <w:rPr>
          <w:rFonts w:hint="cs"/>
          <w:rtl/>
          <w:lang w:bidi="ar-SY"/>
        </w:rPr>
        <w:t xml:space="preserve">النسبة </w:t>
      </w:r>
      <w:r w:rsidRPr="00833FF7">
        <w:rPr>
          <w:i/>
          <w:iCs/>
          <w:lang w:bidi="ar-SY"/>
        </w:rPr>
        <w:t>D/U</w:t>
      </w:r>
      <w:r w:rsidRPr="00833FF7">
        <w:rPr>
          <w:rFonts w:hint="cs"/>
          <w:rtl/>
          <w:lang w:bidi="ar-SY"/>
        </w:rPr>
        <w:t xml:space="preserve"> المطلوبة في حالة مستقبل متنقل</w:t>
      </w:r>
      <w:bookmarkEnd w:id="55"/>
    </w:p>
    <w:p w14:paraId="5DB4378E" w14:textId="50FD45F3" w:rsidR="00254B85" w:rsidRPr="00833FF7" w:rsidRDefault="00254B85" w:rsidP="004503B8">
      <w:pPr>
        <w:rPr>
          <w:spacing w:val="-4"/>
          <w:lang w:bidi="ar-SY"/>
        </w:rPr>
      </w:pPr>
      <w:r w:rsidRPr="00833FF7">
        <w:rPr>
          <w:rFonts w:hint="cs"/>
          <w:spacing w:val="-4"/>
          <w:rtl/>
          <w:lang w:bidi="ar-SY"/>
        </w:rPr>
        <w:t xml:space="preserve">في حالة مستقبِل متنقل، </w:t>
      </w:r>
      <w:r w:rsidRPr="00833FF7">
        <w:rPr>
          <w:rFonts w:hint="cs"/>
          <w:spacing w:val="-4"/>
          <w:rtl/>
          <w:lang w:eastAsia="ja-JP" w:bidi="ar-SY"/>
        </w:rPr>
        <w:t xml:space="preserve">يساوي الانحراف المعياري </w:t>
      </w:r>
      <w:r w:rsidRPr="00833FF7">
        <w:rPr>
          <w:rFonts w:hint="cs"/>
          <w:spacing w:val="-4"/>
          <w:rtl/>
          <w:lang w:bidi="ar-SY"/>
        </w:rPr>
        <w:t>لل</w:t>
      </w:r>
      <w:r w:rsidRPr="00833FF7">
        <w:rPr>
          <w:rFonts w:hint="cs"/>
          <w:spacing w:val="-4"/>
          <w:rtl/>
          <w:lang w:eastAsia="ja-JP" w:bidi="ar-SY"/>
        </w:rPr>
        <w:t xml:space="preserve">إشارة الرقمية الناجم عن تغير الموقع </w:t>
      </w:r>
      <w:r w:rsidRPr="00833FF7">
        <w:rPr>
          <w:rFonts w:hint="eastAsia"/>
          <w:spacing w:val="-4"/>
          <w:lang w:eastAsia="ja-JP"/>
        </w:rPr>
        <w:t>dB</w:t>
      </w:r>
      <w:r w:rsidRPr="00833FF7">
        <w:rPr>
          <w:spacing w:val="-4"/>
          <w:lang w:eastAsia="ja-JP"/>
        </w:rPr>
        <w:t> </w:t>
      </w:r>
      <w:r w:rsidRPr="00833FF7">
        <w:rPr>
          <w:rFonts w:hint="eastAsia"/>
          <w:spacing w:val="-4"/>
          <w:lang w:eastAsia="ja-JP"/>
        </w:rPr>
        <w:t>5</w:t>
      </w:r>
      <w:r w:rsidRPr="00833FF7">
        <w:rPr>
          <w:spacing w:val="-4"/>
          <w:lang w:eastAsia="ja-JP"/>
        </w:rPr>
        <w:t>,</w:t>
      </w:r>
      <w:r w:rsidRPr="00833FF7">
        <w:rPr>
          <w:rFonts w:hint="eastAsia"/>
          <w:spacing w:val="-4"/>
          <w:lang w:eastAsia="ja-JP"/>
        </w:rPr>
        <w:t>5</w:t>
      </w:r>
      <w:r w:rsidRPr="00833FF7">
        <w:rPr>
          <w:rFonts w:hint="cs"/>
          <w:spacing w:val="-4"/>
          <w:rtl/>
          <w:lang w:bidi="ar-SY"/>
        </w:rPr>
        <w:t xml:space="preserve">، طبقاً للتوصية </w:t>
      </w:r>
      <w:r w:rsidRPr="00833FF7">
        <w:rPr>
          <w:rFonts w:hint="eastAsia"/>
          <w:spacing w:val="-4"/>
          <w:lang w:eastAsia="ja-JP"/>
        </w:rPr>
        <w:t>ITU</w:t>
      </w:r>
      <w:r w:rsidRPr="00833FF7">
        <w:rPr>
          <w:spacing w:val="-4"/>
          <w:lang w:eastAsia="ja-JP"/>
        </w:rPr>
        <w:noBreakHyphen/>
      </w:r>
      <w:r w:rsidRPr="00833FF7">
        <w:rPr>
          <w:rFonts w:hint="eastAsia"/>
          <w:spacing w:val="-4"/>
          <w:lang w:eastAsia="ja-JP"/>
        </w:rPr>
        <w:t>R</w:t>
      </w:r>
      <w:r w:rsidRPr="00833FF7">
        <w:rPr>
          <w:spacing w:val="-4"/>
          <w:lang w:eastAsia="ja-JP"/>
        </w:rPr>
        <w:t> </w:t>
      </w:r>
      <w:hyperlink r:id="rId47" w:history="1">
        <w:r w:rsidRPr="008B49FA">
          <w:rPr>
            <w:rStyle w:val="Hyperlink"/>
            <w:rFonts w:hint="eastAsia"/>
            <w:spacing w:val="-4"/>
            <w:lang w:eastAsia="ja-JP"/>
          </w:rPr>
          <w:t>P.1546</w:t>
        </w:r>
      </w:hyperlink>
      <w:r w:rsidRPr="00833FF7">
        <w:rPr>
          <w:rFonts w:hint="cs"/>
          <w:spacing w:val="-4"/>
          <w:rtl/>
          <w:lang w:bidi="ar-SY"/>
        </w:rPr>
        <w:t>. ويُفترض أن قيم شدة المجال بخصوص الإشارات المطلوبة وغير المطلوبة لا تكون مترابطة. فلحماية الإشارات المطلوبة في</w:t>
      </w:r>
      <w:r w:rsidRPr="00833FF7">
        <w:rPr>
          <w:rFonts w:hint="eastAsia"/>
          <w:spacing w:val="-4"/>
          <w:lang w:bidi="ar-SY"/>
        </w:rPr>
        <w:t> </w:t>
      </w:r>
      <w:r w:rsidRPr="00833FF7">
        <w:rPr>
          <w:rFonts w:hint="cs"/>
          <w:spacing w:val="-4"/>
          <w:rtl/>
          <w:lang w:bidi="ar-SY"/>
        </w:rPr>
        <w:t>الخدمة</w:t>
      </w:r>
      <w:r w:rsidRPr="00833FF7">
        <w:rPr>
          <w:rFonts w:hint="eastAsia"/>
          <w:spacing w:val="-4"/>
          <w:rtl/>
          <w:lang w:bidi="ar-SY"/>
        </w:rPr>
        <w:t> </w:t>
      </w:r>
      <w:r w:rsidRPr="00833FF7">
        <w:rPr>
          <w:rFonts w:hint="eastAsia"/>
          <w:spacing w:val="-4"/>
          <w:kern w:val="24"/>
        </w:rPr>
        <w:t>ISDB</w:t>
      </w:r>
      <w:r w:rsidRPr="00833FF7">
        <w:rPr>
          <w:spacing w:val="-4"/>
          <w:kern w:val="24"/>
        </w:rPr>
        <w:noBreakHyphen/>
      </w:r>
      <w:r w:rsidRPr="00833FF7">
        <w:rPr>
          <w:rFonts w:hint="eastAsia"/>
          <w:spacing w:val="-4"/>
          <w:kern w:val="24"/>
        </w:rPr>
        <w:t>T</w:t>
      </w:r>
      <w:r w:rsidRPr="00833FF7">
        <w:rPr>
          <w:rFonts w:hint="eastAsia"/>
          <w:spacing w:val="-4"/>
          <w:kern w:val="24"/>
          <w:vertAlign w:val="subscript"/>
        </w:rPr>
        <w:t>SB</w:t>
      </w:r>
      <w:r w:rsidRPr="00833FF7">
        <w:rPr>
          <w:rFonts w:hint="cs"/>
          <w:spacing w:val="-4"/>
          <w:kern w:val="24"/>
          <w:vertAlign w:val="subscript"/>
          <w:rtl/>
          <w:lang w:bidi="ar-SY"/>
        </w:rPr>
        <w:t xml:space="preserve"> </w:t>
      </w:r>
      <w:r w:rsidRPr="00833FF7">
        <w:rPr>
          <w:rFonts w:hint="cs"/>
          <w:spacing w:val="-4"/>
          <w:rtl/>
          <w:lang w:bidi="ar-SY"/>
        </w:rPr>
        <w:t>في</w:t>
      </w:r>
      <w:r w:rsidRPr="00833FF7">
        <w:rPr>
          <w:rFonts w:hint="eastAsia"/>
          <w:spacing w:val="-4"/>
          <w:rtl/>
          <w:lang w:bidi="ar-SY"/>
        </w:rPr>
        <w:t> </w:t>
      </w:r>
      <w:r w:rsidRPr="00833FF7">
        <w:rPr>
          <w:spacing w:val="-4"/>
          <w:lang w:bidi="ar-SY"/>
        </w:rPr>
        <w:t>%99</w:t>
      </w:r>
      <w:r w:rsidRPr="00833FF7">
        <w:rPr>
          <w:rFonts w:hint="cs"/>
          <w:spacing w:val="-4"/>
          <w:rtl/>
          <w:lang w:bidi="ar-SY"/>
        </w:rPr>
        <w:t xml:space="preserve"> من المواقع، من التداخل الناشئ عن إرسال خدمة </w:t>
      </w:r>
      <w:r w:rsidRPr="00833FF7">
        <w:rPr>
          <w:rFonts w:hint="eastAsia"/>
          <w:spacing w:val="-4"/>
          <w:kern w:val="24"/>
        </w:rPr>
        <w:t>ISDB-T</w:t>
      </w:r>
      <w:r w:rsidRPr="00833FF7">
        <w:rPr>
          <w:rFonts w:hint="eastAsia"/>
          <w:spacing w:val="-4"/>
          <w:kern w:val="24"/>
          <w:vertAlign w:val="subscript"/>
        </w:rPr>
        <w:t>SB</w:t>
      </w:r>
      <w:r w:rsidRPr="00833FF7">
        <w:rPr>
          <w:rFonts w:hint="cs"/>
          <w:spacing w:val="-4"/>
          <w:rtl/>
          <w:lang w:bidi="ar-SY"/>
        </w:rPr>
        <w:t xml:space="preserve"> أخرى، يلزم إدخال تصحيح للانتشار بقيمة </w:t>
      </w:r>
      <w:r w:rsidRPr="00833FF7">
        <w:rPr>
          <w:rFonts w:hint="eastAsia"/>
          <w:spacing w:val="-4"/>
          <w:lang w:eastAsia="ja-JP"/>
        </w:rPr>
        <w:t>dB</w:t>
      </w:r>
      <w:r w:rsidRPr="00833FF7">
        <w:rPr>
          <w:spacing w:val="-4"/>
          <w:lang w:bidi="ar-SY"/>
        </w:rPr>
        <w:t> 18</w:t>
      </w:r>
      <w:r w:rsidRPr="00833FF7">
        <w:rPr>
          <w:rFonts w:hint="cs"/>
          <w:spacing w:val="-4"/>
          <w:rtl/>
          <w:lang w:bidi="ar-SY"/>
        </w:rPr>
        <w:t xml:space="preserve"> (</w:t>
      </w:r>
      <w:r w:rsidRPr="00833FF7">
        <w:rPr>
          <w:spacing w:val="-4"/>
          <w:lang w:bidi="ar-SY"/>
        </w:rPr>
        <w:t>2,33</w:t>
      </w:r>
      <w:r w:rsidR="001623BD" w:rsidRPr="00833FF7">
        <w:rPr>
          <w:rFonts w:hint="cs"/>
          <w:spacing w:val="-4"/>
          <w:lang w:bidi="ar-SY"/>
        </w:rPr>
        <w:sym w:font="Symbol" w:char="F0BB"/>
      </w:r>
      <w:r w:rsidRPr="00833FF7">
        <w:rPr>
          <w:rFonts w:hint="eastAsia"/>
          <w:spacing w:val="-4"/>
          <w:rtl/>
          <w:lang w:bidi="ar-SY"/>
        </w:rPr>
        <w:t> </w:t>
      </w:r>
      <w:r w:rsidRPr="00833FF7">
        <w:rPr>
          <w:rFonts w:ascii="Symbol" w:hAnsi="Symbol"/>
          <w:spacing w:val="-4"/>
          <w:lang w:val="fr-CH"/>
        </w:rPr>
        <w:t></w:t>
      </w:r>
      <w:r w:rsidRPr="00833FF7">
        <w:rPr>
          <w:rFonts w:hint="eastAsia"/>
          <w:spacing w:val="-4"/>
          <w:rtl/>
          <w:lang w:bidi="ar-SY"/>
        </w:rPr>
        <w:t> </w:t>
      </w:r>
      <w:r w:rsidRPr="00833FF7">
        <w:rPr>
          <w:spacing w:val="-4"/>
          <w:lang w:bidi="ar-SY"/>
        </w:rPr>
        <w:t>5,5</w:t>
      </w:r>
      <w:r w:rsidRPr="00833FF7">
        <w:rPr>
          <w:rFonts w:hint="eastAsia"/>
          <w:spacing w:val="-4"/>
          <w:rtl/>
          <w:lang w:bidi="ar-SY"/>
        </w:rPr>
        <w:t> </w:t>
      </w:r>
      <w:r w:rsidRPr="00833FF7">
        <w:rPr>
          <w:rFonts w:ascii="Symbol" w:hAnsi="Symbol"/>
          <w:spacing w:val="-4"/>
          <w:lang w:val="fr-CH"/>
        </w:rPr>
        <w:t></w:t>
      </w:r>
      <w:r w:rsidRPr="00833FF7">
        <w:rPr>
          <w:rFonts w:hint="eastAsia"/>
          <w:spacing w:val="-4"/>
          <w:rtl/>
          <w:lang w:bidi="ar-SY"/>
        </w:rPr>
        <w:t> </w:t>
      </w:r>
      <w:r w:rsidRPr="00833FF7">
        <w:rPr>
          <w:spacing w:val="-4"/>
          <w:lang w:bidi="ar-SY"/>
        </w:rPr>
        <w:t>1,414</w:t>
      </w:r>
      <w:r w:rsidRPr="00833FF7">
        <w:rPr>
          <w:rFonts w:hint="cs"/>
          <w:spacing w:val="-4"/>
          <w:rtl/>
          <w:lang w:bidi="ar-SY"/>
        </w:rPr>
        <w:t xml:space="preserve">). ويعرض الجدول </w:t>
      </w:r>
      <w:r>
        <w:rPr>
          <w:spacing w:val="-4"/>
          <w:lang w:bidi="ar-SY"/>
        </w:rPr>
        <w:t>18</w:t>
      </w:r>
      <w:r w:rsidRPr="00833FF7">
        <w:rPr>
          <w:rFonts w:hint="cs"/>
          <w:spacing w:val="-4"/>
          <w:rtl/>
          <w:lang w:bidi="ar-SY"/>
        </w:rPr>
        <w:t xml:space="preserve"> قيم النسبة </w:t>
      </w:r>
      <w:r w:rsidRPr="00833FF7">
        <w:rPr>
          <w:rFonts w:hint="eastAsia"/>
          <w:i/>
          <w:iCs/>
          <w:spacing w:val="-4"/>
        </w:rPr>
        <w:t>D</w:t>
      </w:r>
      <w:r w:rsidRPr="00833FF7">
        <w:rPr>
          <w:rFonts w:hint="eastAsia"/>
          <w:spacing w:val="-4"/>
          <w:lang w:eastAsia="ja-JP"/>
        </w:rPr>
        <w:t>/</w:t>
      </w:r>
      <w:r w:rsidRPr="00833FF7">
        <w:rPr>
          <w:rFonts w:hint="eastAsia"/>
          <w:i/>
          <w:iCs/>
          <w:spacing w:val="-4"/>
        </w:rPr>
        <w:t>U</w:t>
      </w:r>
      <w:r w:rsidRPr="00833FF7">
        <w:rPr>
          <w:rFonts w:hint="cs"/>
          <w:i/>
          <w:iCs/>
          <w:spacing w:val="-4"/>
          <w:rtl/>
          <w:lang w:bidi="ar-SY"/>
        </w:rPr>
        <w:t xml:space="preserve"> </w:t>
      </w:r>
      <w:r w:rsidRPr="00833FF7">
        <w:rPr>
          <w:rFonts w:hint="cs"/>
          <w:spacing w:val="-4"/>
          <w:rtl/>
          <w:lang w:bidi="ar-SY"/>
        </w:rPr>
        <w:t>متضمنةً الهوامش الكلية.</w:t>
      </w:r>
    </w:p>
    <w:p w14:paraId="65C43AB2" w14:textId="77777777" w:rsidR="00254B85" w:rsidRPr="00833FF7" w:rsidRDefault="00254B85" w:rsidP="004503B8">
      <w:pPr>
        <w:pStyle w:val="TableNo"/>
        <w:keepNext w:val="0"/>
        <w:keepLines w:val="0"/>
        <w:rPr>
          <w:rtl/>
        </w:rPr>
      </w:pPr>
      <w:r w:rsidRPr="00FF56B0">
        <w:rPr>
          <w:rFonts w:hint="cs"/>
          <w:rtl/>
        </w:rPr>
        <w:t xml:space="preserve">الجـدول </w:t>
      </w:r>
      <w:r w:rsidRPr="00FF56B0">
        <w:t>18</w:t>
      </w:r>
    </w:p>
    <w:p w14:paraId="340C9F06" w14:textId="77777777" w:rsidR="00254B85" w:rsidRPr="00833FF7" w:rsidRDefault="00254B85" w:rsidP="004503B8">
      <w:pPr>
        <w:pStyle w:val="Tabletitle"/>
        <w:keepNext w:val="0"/>
        <w:keepLines w:val="0"/>
        <w:spacing w:before="80" w:after="40" w:line="180" w:lineRule="auto"/>
        <w:rPr>
          <w:rtl/>
        </w:rPr>
      </w:pPr>
      <w:r w:rsidRPr="00833FF7">
        <w:rPr>
          <w:rFonts w:hint="cs"/>
          <w:rtl/>
        </w:rPr>
        <w:t xml:space="preserve">النسبة </w:t>
      </w:r>
      <w:r w:rsidRPr="00833FF7">
        <w:rPr>
          <w:rFonts w:hint="eastAsia"/>
          <w:i/>
          <w:iCs/>
        </w:rPr>
        <w:t>D/U</w:t>
      </w:r>
      <w:r w:rsidRPr="00833FF7">
        <w:rPr>
          <w:rFonts w:hint="cs"/>
          <w:rtl/>
        </w:rPr>
        <w:t xml:space="preserve"> </w:t>
      </w:r>
      <w:r w:rsidRPr="00833FF7">
        <w:t>(</w:t>
      </w:r>
      <w:r w:rsidRPr="00833FF7">
        <w:rPr>
          <w:rFonts w:hint="eastAsia"/>
        </w:rPr>
        <w:t>dB</w:t>
      </w:r>
      <w:r w:rsidRPr="00833FF7">
        <w:t>)</w:t>
      </w:r>
      <w:r w:rsidRPr="00833FF7">
        <w:rPr>
          <w:rFonts w:hint="cs"/>
          <w:rtl/>
        </w:rPr>
        <w:t xml:space="preserve"> المطلوبة بين الإشارات في الخدمة </w:t>
      </w:r>
      <w:r w:rsidRPr="00833FF7">
        <w:rPr>
          <w:rFonts w:hint="eastAsia"/>
        </w:rPr>
        <w:t>ISDB-T</w:t>
      </w:r>
      <w:r w:rsidRPr="00833FF7">
        <w:rPr>
          <w:rFonts w:hint="eastAsia"/>
          <w:vertAlign w:val="subscript"/>
        </w:rPr>
        <w:t>SB</w:t>
      </w:r>
      <w:r w:rsidRPr="00833FF7">
        <w:rPr>
          <w:rFonts w:hint="cs"/>
          <w:rtl/>
        </w:rPr>
        <w:t xml:space="preserve"> الأحادية القطعة (المستقبل متنقل)</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94"/>
        <w:gridCol w:w="1194"/>
        <w:gridCol w:w="1527"/>
        <w:gridCol w:w="601"/>
        <w:gridCol w:w="601"/>
        <w:gridCol w:w="601"/>
        <w:gridCol w:w="601"/>
        <w:gridCol w:w="601"/>
        <w:gridCol w:w="601"/>
        <w:gridCol w:w="601"/>
        <w:gridCol w:w="807"/>
      </w:tblGrid>
      <w:tr w:rsidR="00254B85" w:rsidRPr="00833FF7" w14:paraId="50729D4A" w14:textId="77777777" w:rsidTr="008B49FA">
        <w:trPr>
          <w:jc w:val="center"/>
        </w:trPr>
        <w:tc>
          <w:tcPr>
            <w:tcW w:w="1758" w:type="dxa"/>
            <w:vMerge w:val="restart"/>
            <w:vAlign w:val="center"/>
          </w:tcPr>
          <w:p w14:paraId="633D7348" w14:textId="77777777" w:rsidR="00254B85" w:rsidRPr="00833FF7" w:rsidRDefault="00254B85" w:rsidP="004503B8">
            <w:pPr>
              <w:pStyle w:val="Tablehead"/>
              <w:keepNext w:val="0"/>
              <w:spacing w:line="240" w:lineRule="exact"/>
            </w:pPr>
            <w:r w:rsidRPr="00833FF7">
              <w:rPr>
                <w:rFonts w:hint="cs"/>
                <w:rtl/>
                <w:lang w:bidi="ar-SY"/>
              </w:rPr>
              <w:t>التشكيل</w:t>
            </w:r>
          </w:p>
        </w:tc>
        <w:tc>
          <w:tcPr>
            <w:tcW w:w="1108" w:type="dxa"/>
            <w:vMerge w:val="restart"/>
            <w:vAlign w:val="center"/>
          </w:tcPr>
          <w:p w14:paraId="477C83A6" w14:textId="77777777" w:rsidR="00254B85" w:rsidRPr="00833FF7" w:rsidRDefault="00254B85" w:rsidP="004503B8">
            <w:pPr>
              <w:pStyle w:val="Tablehead"/>
              <w:keepNext w:val="0"/>
              <w:spacing w:line="240" w:lineRule="exact"/>
            </w:pPr>
            <w:r w:rsidRPr="00833FF7">
              <w:rPr>
                <w:rFonts w:hint="cs"/>
                <w:rtl/>
                <w:lang w:bidi="ar-SY"/>
              </w:rPr>
              <w:t>معدل التشفير</w:t>
            </w:r>
          </w:p>
        </w:tc>
        <w:tc>
          <w:tcPr>
            <w:tcW w:w="1418" w:type="dxa"/>
            <w:vMerge w:val="restart"/>
            <w:vAlign w:val="center"/>
          </w:tcPr>
          <w:p w14:paraId="0ED33FC4" w14:textId="77777777" w:rsidR="00254B85" w:rsidRPr="00833FF7" w:rsidRDefault="00254B85" w:rsidP="004503B8">
            <w:pPr>
              <w:pStyle w:val="Tablehead"/>
              <w:keepNext w:val="0"/>
              <w:spacing w:line="240" w:lineRule="exact"/>
              <w:rPr>
                <w:lang w:bidi="ar-SY"/>
              </w:rPr>
            </w:pPr>
            <w:r w:rsidRPr="00833FF7">
              <w:rPr>
                <w:rFonts w:hint="cs"/>
                <w:rtl/>
                <w:lang w:bidi="ar-SY"/>
              </w:rPr>
              <w:t>نفس القناة</w:t>
            </w:r>
          </w:p>
        </w:tc>
        <w:tc>
          <w:tcPr>
            <w:tcW w:w="4655" w:type="dxa"/>
            <w:gridSpan w:val="8"/>
            <w:vAlign w:val="center"/>
          </w:tcPr>
          <w:p w14:paraId="5941E81E" w14:textId="77777777" w:rsidR="00254B85" w:rsidRPr="00833FF7" w:rsidRDefault="00254B85" w:rsidP="004503B8">
            <w:pPr>
              <w:pStyle w:val="Tablehead"/>
              <w:keepNext w:val="0"/>
              <w:spacing w:line="240" w:lineRule="exact"/>
              <w:rPr>
                <w:lang w:bidi="ar-EG"/>
              </w:rPr>
            </w:pPr>
            <w:r w:rsidRPr="00833FF7">
              <w:rPr>
                <w:rFonts w:hint="cs"/>
                <w:rtl/>
                <w:lang w:bidi="ar-SY"/>
              </w:rPr>
              <w:t xml:space="preserve">النطاق الحارس </w:t>
            </w:r>
            <w:r w:rsidRPr="00833FF7">
              <w:t>(</w:t>
            </w:r>
            <w:r w:rsidRPr="00833FF7">
              <w:rPr>
                <w:rFonts w:hint="eastAsia"/>
              </w:rPr>
              <w:t>MHz</w:t>
            </w:r>
            <w:r w:rsidRPr="00833FF7">
              <w:t>)</w:t>
            </w:r>
          </w:p>
        </w:tc>
      </w:tr>
      <w:tr w:rsidR="00254B85" w:rsidRPr="00833FF7" w14:paraId="3D25BFCF" w14:textId="77777777" w:rsidTr="008B49FA">
        <w:trPr>
          <w:jc w:val="center"/>
        </w:trPr>
        <w:tc>
          <w:tcPr>
            <w:tcW w:w="1758" w:type="dxa"/>
            <w:vMerge/>
          </w:tcPr>
          <w:p w14:paraId="58090A48" w14:textId="77777777" w:rsidR="00254B85" w:rsidRPr="00833FF7" w:rsidRDefault="00254B85" w:rsidP="004503B8">
            <w:pPr>
              <w:pStyle w:val="Tablehead"/>
              <w:keepNext w:val="0"/>
              <w:bidi w:val="0"/>
              <w:spacing w:line="240" w:lineRule="exact"/>
              <w:rPr>
                <w:sz w:val="22"/>
              </w:rPr>
            </w:pPr>
          </w:p>
        </w:tc>
        <w:tc>
          <w:tcPr>
            <w:tcW w:w="1108" w:type="dxa"/>
            <w:vMerge/>
            <w:vAlign w:val="center"/>
          </w:tcPr>
          <w:p w14:paraId="6DDC434C" w14:textId="77777777" w:rsidR="00254B85" w:rsidRPr="00833FF7" w:rsidRDefault="00254B85" w:rsidP="004503B8">
            <w:pPr>
              <w:pStyle w:val="Tablehead"/>
              <w:keepNext w:val="0"/>
              <w:bidi w:val="0"/>
              <w:spacing w:line="240" w:lineRule="exact"/>
              <w:rPr>
                <w:sz w:val="22"/>
              </w:rPr>
            </w:pPr>
          </w:p>
        </w:tc>
        <w:tc>
          <w:tcPr>
            <w:tcW w:w="1418" w:type="dxa"/>
            <w:vMerge/>
            <w:vAlign w:val="center"/>
          </w:tcPr>
          <w:p w14:paraId="360E9DF7" w14:textId="77777777" w:rsidR="00254B85" w:rsidRPr="00833FF7" w:rsidRDefault="00254B85" w:rsidP="004503B8">
            <w:pPr>
              <w:pStyle w:val="Tablehead"/>
              <w:keepNext w:val="0"/>
              <w:bidi w:val="0"/>
              <w:spacing w:line="240" w:lineRule="exact"/>
              <w:rPr>
                <w:sz w:val="22"/>
              </w:rPr>
            </w:pPr>
          </w:p>
        </w:tc>
        <w:tc>
          <w:tcPr>
            <w:tcW w:w="558" w:type="dxa"/>
            <w:vAlign w:val="center"/>
          </w:tcPr>
          <w:p w14:paraId="69CEE12C" w14:textId="77777777" w:rsidR="00254B85" w:rsidRPr="00833FF7" w:rsidRDefault="00254B85" w:rsidP="004503B8">
            <w:pPr>
              <w:pStyle w:val="Tablehead"/>
              <w:keepNext w:val="0"/>
              <w:bidi w:val="0"/>
              <w:spacing w:line="240" w:lineRule="exact"/>
              <w:rPr>
                <w:rFonts w:ascii="Times New Roman"/>
                <w:b w:val="0"/>
                <w:bCs w:val="0"/>
              </w:rPr>
            </w:pPr>
            <w:r w:rsidRPr="00833FF7">
              <w:rPr>
                <w:rFonts w:ascii="Times New Roman" w:hint="eastAsia"/>
                <w:b w:val="0"/>
                <w:bCs w:val="0"/>
              </w:rPr>
              <w:t>0/7</w:t>
            </w:r>
          </w:p>
        </w:tc>
        <w:tc>
          <w:tcPr>
            <w:tcW w:w="558" w:type="dxa"/>
            <w:vAlign w:val="center"/>
          </w:tcPr>
          <w:p w14:paraId="40A14A06" w14:textId="77777777" w:rsidR="00254B85" w:rsidRPr="00833FF7" w:rsidRDefault="00254B85" w:rsidP="004503B8">
            <w:pPr>
              <w:pStyle w:val="Tablehead"/>
              <w:keepNext w:val="0"/>
              <w:bidi w:val="0"/>
              <w:spacing w:line="240" w:lineRule="exact"/>
              <w:rPr>
                <w:rFonts w:ascii="Times New Roman"/>
                <w:b w:val="0"/>
                <w:bCs w:val="0"/>
              </w:rPr>
            </w:pPr>
            <w:r w:rsidRPr="00833FF7">
              <w:rPr>
                <w:rFonts w:ascii="Times New Roman" w:hint="eastAsia"/>
                <w:b w:val="0"/>
                <w:bCs w:val="0"/>
              </w:rPr>
              <w:t>1/7</w:t>
            </w:r>
          </w:p>
        </w:tc>
        <w:tc>
          <w:tcPr>
            <w:tcW w:w="558" w:type="dxa"/>
            <w:vAlign w:val="center"/>
          </w:tcPr>
          <w:p w14:paraId="06A19762" w14:textId="77777777" w:rsidR="00254B85" w:rsidRPr="00833FF7" w:rsidRDefault="00254B85" w:rsidP="004503B8">
            <w:pPr>
              <w:pStyle w:val="Tablehead"/>
              <w:keepNext w:val="0"/>
              <w:bidi w:val="0"/>
              <w:spacing w:line="240" w:lineRule="exact"/>
              <w:rPr>
                <w:rFonts w:ascii="Times New Roman"/>
                <w:b w:val="0"/>
                <w:bCs w:val="0"/>
              </w:rPr>
            </w:pPr>
            <w:r w:rsidRPr="00833FF7">
              <w:rPr>
                <w:rFonts w:ascii="Times New Roman" w:hint="eastAsia"/>
                <w:b w:val="0"/>
                <w:bCs w:val="0"/>
              </w:rPr>
              <w:t>2/7</w:t>
            </w:r>
          </w:p>
        </w:tc>
        <w:tc>
          <w:tcPr>
            <w:tcW w:w="558" w:type="dxa"/>
            <w:vAlign w:val="center"/>
          </w:tcPr>
          <w:p w14:paraId="00393DDB" w14:textId="77777777" w:rsidR="00254B85" w:rsidRPr="00833FF7" w:rsidRDefault="00254B85" w:rsidP="004503B8">
            <w:pPr>
              <w:pStyle w:val="Tablehead"/>
              <w:keepNext w:val="0"/>
              <w:bidi w:val="0"/>
              <w:spacing w:line="240" w:lineRule="exact"/>
              <w:rPr>
                <w:rFonts w:ascii="Times New Roman"/>
                <w:b w:val="0"/>
                <w:bCs w:val="0"/>
              </w:rPr>
            </w:pPr>
            <w:r w:rsidRPr="00833FF7">
              <w:rPr>
                <w:rFonts w:ascii="Times New Roman" w:hint="eastAsia"/>
                <w:b w:val="0"/>
                <w:bCs w:val="0"/>
              </w:rPr>
              <w:t>3/7</w:t>
            </w:r>
          </w:p>
        </w:tc>
        <w:tc>
          <w:tcPr>
            <w:tcW w:w="558" w:type="dxa"/>
            <w:vAlign w:val="center"/>
          </w:tcPr>
          <w:p w14:paraId="2F06B754" w14:textId="77777777" w:rsidR="00254B85" w:rsidRPr="00833FF7" w:rsidRDefault="00254B85" w:rsidP="004503B8">
            <w:pPr>
              <w:pStyle w:val="Tablehead"/>
              <w:keepNext w:val="0"/>
              <w:bidi w:val="0"/>
              <w:spacing w:line="240" w:lineRule="exact"/>
              <w:rPr>
                <w:rFonts w:ascii="Times New Roman"/>
                <w:b w:val="0"/>
                <w:bCs w:val="0"/>
              </w:rPr>
            </w:pPr>
            <w:r w:rsidRPr="00833FF7">
              <w:rPr>
                <w:rFonts w:ascii="Times New Roman" w:hint="eastAsia"/>
                <w:b w:val="0"/>
                <w:bCs w:val="0"/>
              </w:rPr>
              <w:t>4/7</w:t>
            </w:r>
          </w:p>
        </w:tc>
        <w:tc>
          <w:tcPr>
            <w:tcW w:w="558" w:type="dxa"/>
            <w:vAlign w:val="center"/>
          </w:tcPr>
          <w:p w14:paraId="2FB3D0E8" w14:textId="77777777" w:rsidR="00254B85" w:rsidRPr="00833FF7" w:rsidRDefault="00254B85" w:rsidP="004503B8">
            <w:pPr>
              <w:pStyle w:val="Tablehead"/>
              <w:keepNext w:val="0"/>
              <w:bidi w:val="0"/>
              <w:spacing w:line="240" w:lineRule="exact"/>
              <w:rPr>
                <w:rFonts w:ascii="Times New Roman"/>
                <w:b w:val="0"/>
                <w:bCs w:val="0"/>
              </w:rPr>
            </w:pPr>
            <w:r w:rsidRPr="00833FF7">
              <w:rPr>
                <w:rFonts w:ascii="Times New Roman" w:hint="eastAsia"/>
                <w:b w:val="0"/>
                <w:bCs w:val="0"/>
              </w:rPr>
              <w:t>5/7</w:t>
            </w:r>
          </w:p>
        </w:tc>
        <w:tc>
          <w:tcPr>
            <w:tcW w:w="558" w:type="dxa"/>
            <w:vAlign w:val="center"/>
          </w:tcPr>
          <w:p w14:paraId="20622FC5" w14:textId="77777777" w:rsidR="00254B85" w:rsidRPr="00833FF7" w:rsidRDefault="00254B85" w:rsidP="004503B8">
            <w:pPr>
              <w:pStyle w:val="Tablehead"/>
              <w:keepNext w:val="0"/>
              <w:bidi w:val="0"/>
              <w:spacing w:line="240" w:lineRule="exact"/>
              <w:rPr>
                <w:rFonts w:ascii="Times New Roman"/>
                <w:b w:val="0"/>
                <w:bCs w:val="0"/>
              </w:rPr>
            </w:pPr>
            <w:r w:rsidRPr="00833FF7">
              <w:rPr>
                <w:rFonts w:ascii="Times New Roman" w:hint="eastAsia"/>
                <w:b w:val="0"/>
                <w:bCs w:val="0"/>
              </w:rPr>
              <w:t>6/7</w:t>
            </w:r>
          </w:p>
        </w:tc>
        <w:tc>
          <w:tcPr>
            <w:tcW w:w="749" w:type="dxa"/>
            <w:vAlign w:val="center"/>
          </w:tcPr>
          <w:p w14:paraId="71CF6A16" w14:textId="77777777" w:rsidR="00254B85" w:rsidRPr="00833FF7" w:rsidRDefault="00254B85" w:rsidP="004503B8">
            <w:pPr>
              <w:pStyle w:val="Tablehead"/>
              <w:keepNext w:val="0"/>
              <w:spacing w:line="240" w:lineRule="exact"/>
              <w:rPr>
                <w:rFonts w:ascii="Times New Roman"/>
                <w:b w:val="0"/>
                <w:bCs w:val="0"/>
                <w:rtl/>
                <w:lang w:bidi="ar-SY"/>
              </w:rPr>
            </w:pPr>
            <w:r w:rsidRPr="00833FF7">
              <w:rPr>
                <w:rFonts w:ascii="Times New Roman"/>
                <w:b w:val="0"/>
                <w:bCs w:val="0"/>
              </w:rPr>
              <w:t>7/7</w:t>
            </w:r>
            <w:r w:rsidRPr="00833FF7">
              <w:rPr>
                <w:rFonts w:ascii="Times New Roman" w:hint="cs"/>
                <w:b w:val="0"/>
                <w:bCs w:val="0"/>
                <w:rtl/>
                <w:lang w:bidi="ar-SY"/>
              </w:rPr>
              <w:t xml:space="preserve"> أو</w:t>
            </w:r>
            <w:r w:rsidRPr="00833FF7">
              <w:rPr>
                <w:rFonts w:ascii="Times New Roman" w:hint="eastAsia"/>
                <w:b w:val="0"/>
                <w:bCs w:val="0"/>
                <w:lang w:bidi="ar-SY"/>
              </w:rPr>
              <w:t> </w:t>
            </w:r>
            <w:r w:rsidRPr="00833FF7">
              <w:rPr>
                <w:rFonts w:ascii="Times New Roman" w:hint="cs"/>
                <w:b w:val="0"/>
                <w:bCs w:val="0"/>
                <w:rtl/>
                <w:lang w:bidi="ar-SY"/>
              </w:rPr>
              <w:t>أكثر</w:t>
            </w:r>
          </w:p>
        </w:tc>
      </w:tr>
      <w:tr w:rsidR="00254B85" w:rsidRPr="00833FF7" w14:paraId="118D1BCA" w14:textId="77777777" w:rsidTr="008B49FA">
        <w:trPr>
          <w:jc w:val="center"/>
        </w:trPr>
        <w:tc>
          <w:tcPr>
            <w:tcW w:w="1758" w:type="dxa"/>
          </w:tcPr>
          <w:p w14:paraId="6C3C3EBD" w14:textId="77777777" w:rsidR="00254B85" w:rsidRPr="00833FF7" w:rsidRDefault="00254B85" w:rsidP="004503B8">
            <w:pPr>
              <w:pStyle w:val="Tabletext"/>
              <w:spacing w:before="40" w:line="240" w:lineRule="exact"/>
              <w:jc w:val="center"/>
            </w:pPr>
            <w:r w:rsidRPr="00833FF7">
              <w:t>DQPSK</w:t>
            </w:r>
          </w:p>
        </w:tc>
        <w:tc>
          <w:tcPr>
            <w:tcW w:w="1108" w:type="dxa"/>
            <w:vAlign w:val="center"/>
          </w:tcPr>
          <w:p w14:paraId="5E3FD0FE" w14:textId="77777777" w:rsidR="00254B85" w:rsidRPr="00833FF7" w:rsidRDefault="00254B85" w:rsidP="004503B8">
            <w:pPr>
              <w:pStyle w:val="Tabletext"/>
              <w:spacing w:before="40" w:line="240" w:lineRule="exact"/>
              <w:jc w:val="center"/>
            </w:pPr>
            <w:r w:rsidRPr="00833FF7">
              <w:rPr>
                <w:rFonts w:hint="eastAsia"/>
              </w:rPr>
              <w:t>1/2</w:t>
            </w:r>
          </w:p>
        </w:tc>
        <w:tc>
          <w:tcPr>
            <w:tcW w:w="1418" w:type="dxa"/>
            <w:vAlign w:val="center"/>
          </w:tcPr>
          <w:p w14:paraId="514195AF" w14:textId="77777777" w:rsidR="00254B85" w:rsidRPr="00833FF7" w:rsidRDefault="00254B85" w:rsidP="004503B8">
            <w:pPr>
              <w:pStyle w:val="Tabletext"/>
              <w:spacing w:before="40" w:line="240" w:lineRule="exact"/>
              <w:jc w:val="center"/>
            </w:pPr>
            <w:r w:rsidRPr="00833FF7">
              <w:rPr>
                <w:rFonts w:hint="eastAsia"/>
                <w:lang w:eastAsia="ja-JP"/>
              </w:rPr>
              <w:t>22</w:t>
            </w:r>
          </w:p>
        </w:tc>
        <w:tc>
          <w:tcPr>
            <w:tcW w:w="558" w:type="dxa"/>
            <w:vAlign w:val="center"/>
          </w:tcPr>
          <w:p w14:paraId="5C184C9D" w14:textId="77777777" w:rsidR="00254B85" w:rsidRPr="00833FF7" w:rsidRDefault="00254B85" w:rsidP="004503B8">
            <w:pPr>
              <w:pStyle w:val="Tabletext"/>
              <w:spacing w:before="40" w:line="240" w:lineRule="exact"/>
              <w:jc w:val="center"/>
            </w:pPr>
            <w:r w:rsidRPr="00833FF7">
              <w:rPr>
                <w:rFonts w:hint="eastAsia"/>
                <w:lang w:eastAsia="ja-JP"/>
              </w:rPr>
              <w:t>3</w:t>
            </w:r>
          </w:p>
        </w:tc>
        <w:tc>
          <w:tcPr>
            <w:tcW w:w="558" w:type="dxa"/>
            <w:vAlign w:val="center"/>
          </w:tcPr>
          <w:p w14:paraId="2B400E69" w14:textId="77777777" w:rsidR="00254B85" w:rsidRPr="00833FF7" w:rsidRDefault="00254B85" w:rsidP="004503B8">
            <w:pPr>
              <w:pStyle w:val="Tabletext"/>
              <w:spacing w:before="40" w:line="240" w:lineRule="exact"/>
              <w:jc w:val="center"/>
            </w:pPr>
            <w:r w:rsidRPr="00833FF7">
              <w:rPr>
                <w:rFonts w:hint="eastAsia"/>
                <w:lang w:eastAsia="ja-JP"/>
              </w:rPr>
              <w:t>3</w:t>
            </w:r>
            <w:r w:rsidRPr="00833FF7">
              <w:rPr>
                <w:lang w:eastAsia="ja-JP"/>
              </w:rPr>
              <w:t>–</w:t>
            </w:r>
          </w:p>
        </w:tc>
        <w:tc>
          <w:tcPr>
            <w:tcW w:w="558" w:type="dxa"/>
            <w:vAlign w:val="center"/>
          </w:tcPr>
          <w:p w14:paraId="537590C9" w14:textId="77777777" w:rsidR="00254B85" w:rsidRPr="00833FF7" w:rsidRDefault="00254B85" w:rsidP="004503B8">
            <w:pPr>
              <w:pStyle w:val="Tabletext"/>
              <w:spacing w:before="40" w:line="240" w:lineRule="exact"/>
              <w:jc w:val="center"/>
            </w:pPr>
            <w:r w:rsidRPr="00833FF7">
              <w:rPr>
                <w:rFonts w:hint="eastAsia"/>
                <w:lang w:eastAsia="ja-JP"/>
              </w:rPr>
              <w:t>7</w:t>
            </w:r>
            <w:r w:rsidRPr="00833FF7">
              <w:rPr>
                <w:lang w:eastAsia="ja-JP"/>
              </w:rPr>
              <w:t>–</w:t>
            </w:r>
          </w:p>
        </w:tc>
        <w:tc>
          <w:tcPr>
            <w:tcW w:w="558" w:type="dxa"/>
            <w:vAlign w:val="center"/>
          </w:tcPr>
          <w:p w14:paraId="6040432A" w14:textId="77777777" w:rsidR="00254B85" w:rsidRPr="00833FF7" w:rsidRDefault="00254B85" w:rsidP="004503B8">
            <w:pPr>
              <w:pStyle w:val="Tabletext"/>
              <w:spacing w:before="40" w:line="240" w:lineRule="exact"/>
              <w:jc w:val="center"/>
            </w:pPr>
            <w:r w:rsidRPr="00833FF7">
              <w:rPr>
                <w:rFonts w:hint="eastAsia"/>
                <w:lang w:eastAsia="ja-JP"/>
              </w:rPr>
              <w:t>10</w:t>
            </w:r>
            <w:r w:rsidRPr="00833FF7">
              <w:rPr>
                <w:lang w:eastAsia="ja-JP"/>
              </w:rPr>
              <w:t>–</w:t>
            </w:r>
          </w:p>
        </w:tc>
        <w:tc>
          <w:tcPr>
            <w:tcW w:w="558" w:type="dxa"/>
            <w:vAlign w:val="center"/>
          </w:tcPr>
          <w:p w14:paraId="1C5D7B6D" w14:textId="77777777" w:rsidR="00254B85" w:rsidRPr="00833FF7" w:rsidRDefault="00254B85" w:rsidP="004503B8">
            <w:pPr>
              <w:pStyle w:val="Tabletext"/>
              <w:spacing w:before="40" w:line="240" w:lineRule="exact"/>
              <w:jc w:val="center"/>
            </w:pPr>
            <w:r w:rsidRPr="00833FF7">
              <w:rPr>
                <w:rFonts w:hint="eastAsia"/>
                <w:lang w:eastAsia="ja-JP"/>
              </w:rPr>
              <w:t>11</w:t>
            </w:r>
            <w:r w:rsidRPr="00833FF7">
              <w:rPr>
                <w:lang w:eastAsia="ja-JP"/>
              </w:rPr>
              <w:t>–</w:t>
            </w:r>
          </w:p>
        </w:tc>
        <w:tc>
          <w:tcPr>
            <w:tcW w:w="558" w:type="dxa"/>
            <w:vAlign w:val="center"/>
          </w:tcPr>
          <w:p w14:paraId="4954BDEB" w14:textId="77777777" w:rsidR="00254B85" w:rsidRPr="00833FF7" w:rsidRDefault="00254B85" w:rsidP="004503B8">
            <w:pPr>
              <w:pStyle w:val="Tabletext"/>
              <w:spacing w:before="40" w:line="240" w:lineRule="exact"/>
              <w:jc w:val="center"/>
            </w:pPr>
            <w:r w:rsidRPr="00833FF7">
              <w:rPr>
                <w:rFonts w:hint="eastAsia"/>
                <w:lang w:eastAsia="ja-JP"/>
              </w:rPr>
              <w:t>18</w:t>
            </w:r>
            <w:r w:rsidRPr="00833FF7">
              <w:rPr>
                <w:lang w:eastAsia="ja-JP"/>
              </w:rPr>
              <w:t>–</w:t>
            </w:r>
          </w:p>
        </w:tc>
        <w:tc>
          <w:tcPr>
            <w:tcW w:w="558" w:type="dxa"/>
            <w:vAlign w:val="center"/>
          </w:tcPr>
          <w:p w14:paraId="5306B87C" w14:textId="77777777" w:rsidR="00254B85" w:rsidRPr="00833FF7" w:rsidRDefault="00254B85" w:rsidP="004503B8">
            <w:pPr>
              <w:pStyle w:val="Tabletext"/>
              <w:spacing w:before="40" w:line="240" w:lineRule="exact"/>
              <w:jc w:val="center"/>
            </w:pPr>
            <w:r w:rsidRPr="00833FF7">
              <w:rPr>
                <w:rFonts w:hint="eastAsia"/>
                <w:lang w:eastAsia="ja-JP"/>
              </w:rPr>
              <w:t>23</w:t>
            </w:r>
            <w:r w:rsidRPr="00833FF7">
              <w:rPr>
                <w:lang w:eastAsia="ja-JP"/>
              </w:rPr>
              <w:t>–</w:t>
            </w:r>
          </w:p>
        </w:tc>
        <w:tc>
          <w:tcPr>
            <w:tcW w:w="749" w:type="dxa"/>
            <w:vAlign w:val="center"/>
          </w:tcPr>
          <w:p w14:paraId="43E05E43" w14:textId="77777777" w:rsidR="00254B85" w:rsidRPr="00833FF7" w:rsidRDefault="00254B85" w:rsidP="004503B8">
            <w:pPr>
              <w:pStyle w:val="Tabletext"/>
              <w:spacing w:before="40" w:line="240" w:lineRule="exact"/>
              <w:jc w:val="center"/>
            </w:pPr>
            <w:r w:rsidRPr="00833FF7">
              <w:rPr>
                <w:rFonts w:hint="eastAsia"/>
                <w:lang w:eastAsia="ja-JP"/>
              </w:rPr>
              <w:t>24</w:t>
            </w:r>
            <w:r w:rsidRPr="00833FF7">
              <w:rPr>
                <w:lang w:eastAsia="ja-JP"/>
              </w:rPr>
              <w:t>–</w:t>
            </w:r>
          </w:p>
        </w:tc>
      </w:tr>
      <w:tr w:rsidR="00254B85" w:rsidRPr="00833FF7" w14:paraId="66E6FBCD" w14:textId="77777777" w:rsidTr="008B49FA">
        <w:trPr>
          <w:jc w:val="center"/>
        </w:trPr>
        <w:tc>
          <w:tcPr>
            <w:tcW w:w="1758" w:type="dxa"/>
          </w:tcPr>
          <w:p w14:paraId="6D6FD9FD" w14:textId="77777777" w:rsidR="00254B85" w:rsidRPr="00833FF7" w:rsidRDefault="00254B85" w:rsidP="004503B8">
            <w:pPr>
              <w:pStyle w:val="Tabletext"/>
              <w:spacing w:before="40" w:line="240" w:lineRule="exact"/>
              <w:jc w:val="center"/>
            </w:pPr>
            <w:r w:rsidRPr="00833FF7">
              <w:t>16</w:t>
            </w:r>
            <w:r w:rsidRPr="00833FF7">
              <w:noBreakHyphen/>
              <w:t>QAM</w:t>
            </w:r>
          </w:p>
        </w:tc>
        <w:tc>
          <w:tcPr>
            <w:tcW w:w="1108" w:type="dxa"/>
            <w:vAlign w:val="center"/>
          </w:tcPr>
          <w:p w14:paraId="770AB54B" w14:textId="77777777" w:rsidR="00254B85" w:rsidRPr="00833FF7" w:rsidRDefault="00254B85" w:rsidP="004503B8">
            <w:pPr>
              <w:pStyle w:val="Tabletext"/>
              <w:spacing w:before="40" w:line="240" w:lineRule="exact"/>
              <w:jc w:val="center"/>
            </w:pPr>
            <w:r w:rsidRPr="00833FF7">
              <w:rPr>
                <w:rFonts w:hint="eastAsia"/>
              </w:rPr>
              <w:t>1/2</w:t>
            </w:r>
          </w:p>
        </w:tc>
        <w:tc>
          <w:tcPr>
            <w:tcW w:w="1418" w:type="dxa"/>
            <w:shd w:val="clear" w:color="auto" w:fill="FFFFFF"/>
            <w:vAlign w:val="center"/>
          </w:tcPr>
          <w:p w14:paraId="70D9FE25" w14:textId="77777777" w:rsidR="00254B85" w:rsidRPr="00833FF7" w:rsidRDefault="00254B85" w:rsidP="004503B8">
            <w:pPr>
              <w:pStyle w:val="Tabletext"/>
              <w:spacing w:before="40" w:line="240" w:lineRule="exact"/>
              <w:jc w:val="center"/>
            </w:pPr>
            <w:r w:rsidRPr="00833FF7">
              <w:rPr>
                <w:rFonts w:hint="eastAsia"/>
                <w:lang w:eastAsia="ja-JP"/>
              </w:rPr>
              <w:t>29</w:t>
            </w:r>
          </w:p>
        </w:tc>
        <w:tc>
          <w:tcPr>
            <w:tcW w:w="558" w:type="dxa"/>
            <w:shd w:val="clear" w:color="auto" w:fill="FFFFFF"/>
            <w:vAlign w:val="center"/>
          </w:tcPr>
          <w:p w14:paraId="75F7D40A" w14:textId="77777777" w:rsidR="00254B85" w:rsidRPr="00833FF7" w:rsidRDefault="00254B85" w:rsidP="004503B8">
            <w:pPr>
              <w:pStyle w:val="Tabletext"/>
              <w:spacing w:before="40" w:line="240" w:lineRule="exact"/>
              <w:jc w:val="center"/>
            </w:pPr>
            <w:r w:rsidRPr="00833FF7">
              <w:rPr>
                <w:rFonts w:hint="eastAsia"/>
                <w:lang w:eastAsia="ja-JP"/>
              </w:rPr>
              <w:t>12</w:t>
            </w:r>
          </w:p>
        </w:tc>
        <w:tc>
          <w:tcPr>
            <w:tcW w:w="558" w:type="dxa"/>
            <w:shd w:val="clear" w:color="auto" w:fill="FFFFFF"/>
            <w:vAlign w:val="center"/>
          </w:tcPr>
          <w:p w14:paraId="3F8E748D" w14:textId="77777777" w:rsidR="00254B85" w:rsidRPr="00833FF7" w:rsidRDefault="00254B85" w:rsidP="004503B8">
            <w:pPr>
              <w:pStyle w:val="Tabletext"/>
              <w:spacing w:before="40" w:line="240" w:lineRule="exact"/>
              <w:jc w:val="center"/>
            </w:pPr>
            <w:r w:rsidRPr="00833FF7">
              <w:rPr>
                <w:rFonts w:hint="eastAsia"/>
                <w:lang w:eastAsia="ja-JP"/>
              </w:rPr>
              <w:t>6</w:t>
            </w:r>
          </w:p>
        </w:tc>
        <w:tc>
          <w:tcPr>
            <w:tcW w:w="558" w:type="dxa"/>
            <w:shd w:val="clear" w:color="auto" w:fill="FFFFFF"/>
            <w:vAlign w:val="center"/>
          </w:tcPr>
          <w:p w14:paraId="571A14DF" w14:textId="77777777" w:rsidR="00254B85" w:rsidRPr="00833FF7" w:rsidRDefault="00254B85" w:rsidP="004503B8">
            <w:pPr>
              <w:pStyle w:val="Tabletext"/>
              <w:spacing w:before="40" w:line="240" w:lineRule="exact"/>
              <w:jc w:val="center"/>
            </w:pPr>
            <w:r w:rsidRPr="00833FF7">
              <w:rPr>
                <w:rFonts w:hint="eastAsia"/>
                <w:lang w:eastAsia="ja-JP"/>
              </w:rPr>
              <w:t>3</w:t>
            </w:r>
            <w:r w:rsidRPr="00833FF7">
              <w:rPr>
                <w:lang w:eastAsia="ja-JP"/>
              </w:rPr>
              <w:t>–</w:t>
            </w:r>
          </w:p>
        </w:tc>
        <w:tc>
          <w:tcPr>
            <w:tcW w:w="558" w:type="dxa"/>
            <w:shd w:val="clear" w:color="auto" w:fill="FFFFFF"/>
            <w:vAlign w:val="center"/>
          </w:tcPr>
          <w:p w14:paraId="1E9F8C13" w14:textId="77777777" w:rsidR="00254B85" w:rsidRPr="00833FF7" w:rsidRDefault="00254B85" w:rsidP="004503B8">
            <w:pPr>
              <w:pStyle w:val="Tabletext"/>
              <w:spacing w:before="40" w:line="240" w:lineRule="exact"/>
              <w:jc w:val="center"/>
            </w:pPr>
            <w:r w:rsidRPr="00833FF7">
              <w:rPr>
                <w:rFonts w:hint="eastAsia"/>
                <w:lang w:eastAsia="ja-JP"/>
              </w:rPr>
              <w:t>6</w:t>
            </w:r>
            <w:r w:rsidRPr="00833FF7">
              <w:rPr>
                <w:lang w:eastAsia="ja-JP"/>
              </w:rPr>
              <w:t>–</w:t>
            </w:r>
          </w:p>
        </w:tc>
        <w:tc>
          <w:tcPr>
            <w:tcW w:w="558" w:type="dxa"/>
            <w:shd w:val="clear" w:color="auto" w:fill="FFFFFF"/>
            <w:vAlign w:val="center"/>
          </w:tcPr>
          <w:p w14:paraId="69CD7F4E" w14:textId="77777777" w:rsidR="00254B85" w:rsidRPr="00833FF7" w:rsidRDefault="00254B85" w:rsidP="004503B8">
            <w:pPr>
              <w:pStyle w:val="Tabletext"/>
              <w:spacing w:before="40" w:line="240" w:lineRule="exact"/>
              <w:jc w:val="center"/>
            </w:pPr>
            <w:r w:rsidRPr="00833FF7">
              <w:rPr>
                <w:rFonts w:hint="eastAsia"/>
                <w:lang w:eastAsia="ja-JP"/>
              </w:rPr>
              <w:t>8</w:t>
            </w:r>
            <w:r w:rsidRPr="00833FF7">
              <w:rPr>
                <w:lang w:eastAsia="ja-JP"/>
              </w:rPr>
              <w:t>–</w:t>
            </w:r>
          </w:p>
        </w:tc>
        <w:tc>
          <w:tcPr>
            <w:tcW w:w="558" w:type="dxa"/>
            <w:shd w:val="clear" w:color="auto" w:fill="FFFFFF"/>
            <w:vAlign w:val="center"/>
          </w:tcPr>
          <w:p w14:paraId="0B99BB57" w14:textId="77777777" w:rsidR="00254B85" w:rsidRPr="00833FF7" w:rsidRDefault="00254B85" w:rsidP="004503B8">
            <w:pPr>
              <w:pStyle w:val="Tabletext"/>
              <w:spacing w:before="40" w:line="240" w:lineRule="exact"/>
              <w:jc w:val="center"/>
            </w:pPr>
            <w:r w:rsidRPr="00833FF7">
              <w:rPr>
                <w:rFonts w:hint="eastAsia"/>
                <w:lang w:eastAsia="ja-JP"/>
              </w:rPr>
              <w:t>15</w:t>
            </w:r>
            <w:r w:rsidRPr="00833FF7">
              <w:rPr>
                <w:lang w:eastAsia="ja-JP"/>
              </w:rPr>
              <w:t>–</w:t>
            </w:r>
          </w:p>
        </w:tc>
        <w:tc>
          <w:tcPr>
            <w:tcW w:w="558" w:type="dxa"/>
            <w:shd w:val="clear" w:color="auto" w:fill="FFFFFF"/>
            <w:vAlign w:val="center"/>
          </w:tcPr>
          <w:p w14:paraId="23B4B094" w14:textId="77777777" w:rsidR="00254B85" w:rsidRPr="00833FF7" w:rsidRDefault="00254B85" w:rsidP="004503B8">
            <w:pPr>
              <w:pStyle w:val="Tabletext"/>
              <w:spacing w:before="40" w:line="240" w:lineRule="exact"/>
              <w:jc w:val="center"/>
            </w:pPr>
            <w:r w:rsidRPr="00833FF7">
              <w:rPr>
                <w:rFonts w:hint="eastAsia"/>
                <w:lang w:eastAsia="ja-JP"/>
              </w:rPr>
              <w:t>20</w:t>
            </w:r>
            <w:r w:rsidRPr="00833FF7">
              <w:rPr>
                <w:lang w:eastAsia="ja-JP"/>
              </w:rPr>
              <w:t>–</w:t>
            </w:r>
          </w:p>
        </w:tc>
        <w:tc>
          <w:tcPr>
            <w:tcW w:w="749" w:type="dxa"/>
            <w:shd w:val="clear" w:color="auto" w:fill="FFFFFF"/>
            <w:vAlign w:val="center"/>
          </w:tcPr>
          <w:p w14:paraId="65E6EB8A" w14:textId="77777777" w:rsidR="00254B85" w:rsidRPr="00833FF7" w:rsidRDefault="00254B85" w:rsidP="004503B8">
            <w:pPr>
              <w:pStyle w:val="Tabletext"/>
              <w:spacing w:before="40" w:line="240" w:lineRule="exact"/>
              <w:jc w:val="center"/>
            </w:pPr>
            <w:r w:rsidRPr="00833FF7">
              <w:rPr>
                <w:rFonts w:hint="eastAsia"/>
                <w:lang w:eastAsia="ja-JP"/>
              </w:rPr>
              <w:t>21</w:t>
            </w:r>
            <w:r w:rsidRPr="00833FF7">
              <w:rPr>
                <w:lang w:eastAsia="ja-JP"/>
              </w:rPr>
              <w:t>–</w:t>
            </w:r>
          </w:p>
        </w:tc>
      </w:tr>
    </w:tbl>
    <w:p w14:paraId="4656CC2D" w14:textId="77777777" w:rsidR="00254B85" w:rsidRPr="00833FF7" w:rsidRDefault="00254B85" w:rsidP="004503B8">
      <w:pPr>
        <w:pStyle w:val="Heading3"/>
        <w:keepNext w:val="0"/>
        <w:keepLines w:val="0"/>
        <w:spacing w:before="360"/>
        <w:rPr>
          <w:rtl/>
          <w:lang w:bidi="ar-SY"/>
        </w:rPr>
      </w:pPr>
      <w:bookmarkStart w:id="56" w:name="_Toc490225290"/>
      <w:r w:rsidRPr="00833FF7">
        <w:rPr>
          <w:lang w:bidi="ar-SY"/>
        </w:rPr>
        <w:lastRenderedPageBreak/>
        <w:t>3.1.5</w:t>
      </w:r>
      <w:r w:rsidRPr="00833FF7">
        <w:rPr>
          <w:rtl/>
          <w:lang w:bidi="ar-SY"/>
        </w:rPr>
        <w:tab/>
      </w:r>
      <w:r w:rsidRPr="00833FF7">
        <w:rPr>
          <w:rFonts w:hint="cs"/>
          <w:rtl/>
          <w:lang w:bidi="ar-SY"/>
        </w:rPr>
        <w:t xml:space="preserve">محصَّلة نسب الحماية بخصوص الخدمة </w:t>
      </w:r>
      <w:r w:rsidRPr="00833FF7">
        <w:rPr>
          <w:rFonts w:hint="eastAsia"/>
          <w:lang w:bidi="ar-SY"/>
        </w:rPr>
        <w:t>ISDB-T</w:t>
      </w:r>
      <w:r w:rsidRPr="00833FF7">
        <w:rPr>
          <w:rFonts w:hint="eastAsia"/>
          <w:vertAlign w:val="subscript"/>
          <w:lang w:bidi="ar-SY"/>
        </w:rPr>
        <w:t>SB</w:t>
      </w:r>
      <w:r w:rsidRPr="00833FF7">
        <w:rPr>
          <w:rFonts w:hint="cs"/>
          <w:rtl/>
          <w:lang w:bidi="ar-SY"/>
        </w:rPr>
        <w:t xml:space="preserve"> المعرضة للتداخل من خدمة </w:t>
      </w:r>
      <w:r w:rsidRPr="00833FF7">
        <w:rPr>
          <w:rFonts w:hint="eastAsia"/>
          <w:lang w:bidi="ar-SY"/>
        </w:rPr>
        <w:t>ISDB-T</w:t>
      </w:r>
      <w:r w:rsidRPr="00833FF7">
        <w:rPr>
          <w:rFonts w:hint="eastAsia"/>
          <w:vertAlign w:val="subscript"/>
          <w:lang w:bidi="ar-SY"/>
        </w:rPr>
        <w:t>SB</w:t>
      </w:r>
      <w:r w:rsidRPr="00833FF7">
        <w:rPr>
          <w:rFonts w:hint="cs"/>
          <w:rtl/>
          <w:lang w:bidi="ar-SY"/>
        </w:rPr>
        <w:t xml:space="preserve"> أخرى</w:t>
      </w:r>
      <w:bookmarkEnd w:id="56"/>
    </w:p>
    <w:p w14:paraId="0AE3B8FC" w14:textId="77777777" w:rsidR="00254B85" w:rsidRPr="00833FF7" w:rsidRDefault="00254B85" w:rsidP="004503B8">
      <w:pPr>
        <w:spacing w:before="80" w:line="187" w:lineRule="auto"/>
        <w:rPr>
          <w:rtl/>
          <w:lang w:bidi="ar-SY"/>
        </w:rPr>
      </w:pPr>
      <w:r w:rsidRPr="00833FF7">
        <w:rPr>
          <w:rFonts w:hint="cs"/>
          <w:rtl/>
          <w:lang w:bidi="ar-SY"/>
        </w:rPr>
        <w:t xml:space="preserve">تُعرَّف هنا نسب الحماية بأنها القيم الأعلى المأخوذة من الجدولين </w:t>
      </w:r>
      <w:r>
        <w:rPr>
          <w:lang w:bidi="ar-SY"/>
        </w:rPr>
        <w:t>17</w:t>
      </w:r>
      <w:r w:rsidRPr="00833FF7">
        <w:rPr>
          <w:rFonts w:hint="cs"/>
          <w:rtl/>
          <w:lang w:bidi="ar-SY"/>
        </w:rPr>
        <w:t xml:space="preserve"> و</w:t>
      </w:r>
      <w:r>
        <w:rPr>
          <w:lang w:bidi="ar-SY"/>
        </w:rPr>
        <w:t>18</w:t>
      </w:r>
      <w:r w:rsidRPr="00833FF7">
        <w:rPr>
          <w:rFonts w:hint="cs"/>
          <w:rtl/>
          <w:lang w:bidi="ar-SY"/>
        </w:rPr>
        <w:t xml:space="preserve"> لتنطبق على ظروف الاستقبال كافة. ويعرض الجدول</w:t>
      </w:r>
      <w:r w:rsidRPr="00833FF7">
        <w:rPr>
          <w:rFonts w:hint="eastAsia"/>
          <w:rtl/>
          <w:lang w:bidi="ar-SY"/>
        </w:rPr>
        <w:t> </w:t>
      </w:r>
      <w:r>
        <w:rPr>
          <w:lang w:bidi="ar-SY"/>
        </w:rPr>
        <w:t>19</w:t>
      </w:r>
      <w:r w:rsidRPr="00833FF7">
        <w:rPr>
          <w:rFonts w:hint="cs"/>
          <w:rtl/>
          <w:lang w:bidi="ar-SY"/>
        </w:rPr>
        <w:t xml:space="preserve"> محصلة نسب الحماية هذه.</w:t>
      </w:r>
    </w:p>
    <w:p w14:paraId="5D3C5ED5" w14:textId="77777777" w:rsidR="00254B85" w:rsidRPr="00833FF7" w:rsidRDefault="00254B85" w:rsidP="004503B8">
      <w:pPr>
        <w:pStyle w:val="TableNo"/>
        <w:keepNext w:val="0"/>
        <w:keepLines w:val="0"/>
        <w:spacing w:before="0"/>
      </w:pPr>
      <w:r w:rsidRPr="00833FF7">
        <w:rPr>
          <w:rFonts w:hint="cs"/>
          <w:rtl/>
        </w:rPr>
        <w:t xml:space="preserve">الجـدول </w:t>
      </w:r>
      <w:r>
        <w:t>19</w:t>
      </w:r>
    </w:p>
    <w:p w14:paraId="700EEF90" w14:textId="77777777" w:rsidR="00254B85" w:rsidRPr="00833FF7" w:rsidRDefault="00254B85" w:rsidP="004503B8">
      <w:pPr>
        <w:pStyle w:val="Tabletitle"/>
        <w:keepNext w:val="0"/>
        <w:keepLines w:val="0"/>
        <w:spacing w:before="80" w:after="40" w:line="180" w:lineRule="auto"/>
        <w:rPr>
          <w:rtl/>
        </w:rPr>
      </w:pPr>
      <w:r w:rsidRPr="00833FF7">
        <w:rPr>
          <w:rFonts w:hint="cs"/>
          <w:rtl/>
        </w:rPr>
        <w:t xml:space="preserve">نسب الحماية بخصوص الخدمة </w:t>
      </w:r>
      <w:r w:rsidRPr="00833FF7">
        <w:rPr>
          <w:rFonts w:hint="eastAsia"/>
        </w:rPr>
        <w:t>ISDB-T</w:t>
      </w:r>
      <w:r w:rsidRPr="00833FF7">
        <w:rPr>
          <w:rFonts w:hint="eastAsia"/>
          <w:vertAlign w:val="subscript"/>
        </w:rPr>
        <w:t>SB</w:t>
      </w:r>
      <w:r w:rsidRPr="00833FF7">
        <w:rPr>
          <w:rFonts w:hint="cs"/>
          <w:rtl/>
        </w:rPr>
        <w:t xml:space="preserve"> المعرضة للتداخل من خدمة </w:t>
      </w:r>
      <w:r w:rsidRPr="00833FF7">
        <w:rPr>
          <w:rFonts w:hint="eastAsia"/>
        </w:rPr>
        <w:t>ISDB-T</w:t>
      </w:r>
      <w:r w:rsidRPr="00833FF7">
        <w:rPr>
          <w:rFonts w:hint="eastAsia"/>
          <w:vertAlign w:val="subscript"/>
        </w:rPr>
        <w:t>SB</w:t>
      </w:r>
      <w:r w:rsidRPr="00833FF7">
        <w:rPr>
          <w:rFonts w:hint="cs"/>
          <w:rtl/>
        </w:rPr>
        <w:t xml:space="preserve"> أخرى</w:t>
      </w:r>
    </w:p>
    <w:tbl>
      <w:tblPr>
        <w:bidiVisual/>
        <w:tblW w:w="5000" w:type="pct"/>
        <w:jc w:val="center"/>
        <w:tblBorders>
          <w:top w:val="double" w:sz="4" w:space="0" w:color="auto"/>
          <w:bottom w:val="doub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09"/>
        <w:gridCol w:w="2335"/>
        <w:gridCol w:w="2810"/>
        <w:gridCol w:w="2175"/>
      </w:tblGrid>
      <w:tr w:rsidR="00254B85" w:rsidRPr="00833FF7" w14:paraId="6096AAD1" w14:textId="77777777" w:rsidTr="008B49FA">
        <w:trPr>
          <w:cantSplit/>
          <w:trHeight w:val="195"/>
          <w:jc w:val="center"/>
        </w:trPr>
        <w:tc>
          <w:tcPr>
            <w:tcW w:w="1911" w:type="dxa"/>
            <w:vMerge w:val="restart"/>
            <w:tcBorders>
              <w:top w:val="single" w:sz="4" w:space="0" w:color="auto"/>
              <w:left w:val="single" w:sz="4" w:space="0" w:color="auto"/>
              <w:bottom w:val="single" w:sz="4" w:space="0" w:color="auto"/>
            </w:tcBorders>
            <w:vAlign w:val="center"/>
          </w:tcPr>
          <w:p w14:paraId="08094D85" w14:textId="77777777" w:rsidR="00254B85" w:rsidRPr="00833FF7" w:rsidRDefault="00254B85" w:rsidP="004503B8">
            <w:pPr>
              <w:pStyle w:val="Tablehead"/>
              <w:keepNext w:val="0"/>
              <w:spacing w:line="200" w:lineRule="exact"/>
              <w:rPr>
                <w:rtl/>
                <w:lang w:bidi="ar-SY"/>
              </w:rPr>
            </w:pPr>
            <w:r w:rsidRPr="00833FF7">
              <w:rPr>
                <w:rFonts w:hint="cs"/>
                <w:rtl/>
                <w:lang w:bidi="ar-SY"/>
              </w:rPr>
              <w:t>الإشارة المرغوبة</w:t>
            </w:r>
          </w:p>
        </w:tc>
        <w:tc>
          <w:tcPr>
            <w:tcW w:w="4259" w:type="dxa"/>
            <w:gridSpan w:val="2"/>
            <w:tcBorders>
              <w:top w:val="single" w:sz="4" w:space="0" w:color="auto"/>
              <w:bottom w:val="single" w:sz="4" w:space="0" w:color="auto"/>
            </w:tcBorders>
            <w:vAlign w:val="center"/>
          </w:tcPr>
          <w:p w14:paraId="67EF9180" w14:textId="77777777" w:rsidR="00254B85" w:rsidRPr="00833FF7" w:rsidRDefault="00254B85" w:rsidP="004503B8">
            <w:pPr>
              <w:pStyle w:val="Tablehead"/>
              <w:keepNext w:val="0"/>
              <w:spacing w:line="200" w:lineRule="exact"/>
              <w:rPr>
                <w:rtl/>
                <w:lang w:eastAsia="ja-JP" w:bidi="ar-SY"/>
              </w:rPr>
            </w:pPr>
            <w:r w:rsidRPr="00833FF7">
              <w:rPr>
                <w:rFonts w:hint="cs"/>
                <w:rtl/>
                <w:lang w:eastAsia="ja-JP" w:bidi="ar-SY"/>
              </w:rPr>
              <w:t>التداخل</w:t>
            </w:r>
          </w:p>
        </w:tc>
        <w:tc>
          <w:tcPr>
            <w:tcW w:w="1800" w:type="dxa"/>
            <w:vMerge w:val="restart"/>
            <w:tcBorders>
              <w:top w:val="single" w:sz="4" w:space="0" w:color="auto"/>
              <w:bottom w:val="single" w:sz="4" w:space="0" w:color="auto"/>
              <w:right w:val="single" w:sz="4" w:space="0" w:color="auto"/>
            </w:tcBorders>
            <w:vAlign w:val="center"/>
          </w:tcPr>
          <w:p w14:paraId="6CADBF74" w14:textId="77777777" w:rsidR="00254B85" w:rsidRPr="00833FF7" w:rsidRDefault="00254B85" w:rsidP="004503B8">
            <w:pPr>
              <w:pStyle w:val="Tablehead"/>
              <w:keepNext w:val="0"/>
              <w:spacing w:line="200" w:lineRule="exact"/>
              <w:rPr>
                <w:rtl/>
                <w:lang w:bidi="ar-SY"/>
              </w:rPr>
            </w:pPr>
            <w:r w:rsidRPr="00833FF7">
              <w:rPr>
                <w:rFonts w:hint="cs"/>
                <w:rtl/>
                <w:lang w:bidi="ar-SY"/>
              </w:rPr>
              <w:t>نسبة الحماية</w:t>
            </w:r>
          </w:p>
        </w:tc>
      </w:tr>
      <w:tr w:rsidR="00254B85" w:rsidRPr="00833FF7" w14:paraId="64E879D5" w14:textId="77777777" w:rsidTr="008B49FA">
        <w:trPr>
          <w:cantSplit/>
          <w:trHeight w:val="195"/>
          <w:jc w:val="center"/>
        </w:trPr>
        <w:tc>
          <w:tcPr>
            <w:tcW w:w="1911" w:type="dxa"/>
            <w:vMerge/>
            <w:tcBorders>
              <w:top w:val="single" w:sz="4" w:space="0" w:color="auto"/>
              <w:left w:val="single" w:sz="4" w:space="0" w:color="auto"/>
              <w:bottom w:val="single" w:sz="4" w:space="0" w:color="auto"/>
            </w:tcBorders>
            <w:vAlign w:val="center"/>
          </w:tcPr>
          <w:p w14:paraId="0F240080" w14:textId="77777777" w:rsidR="00254B85" w:rsidRPr="00833FF7" w:rsidRDefault="00254B85" w:rsidP="004503B8">
            <w:pPr>
              <w:pStyle w:val="TableText0"/>
              <w:keepNext w:val="0"/>
              <w:tabs>
                <w:tab w:val="clear" w:pos="794"/>
                <w:tab w:val="clear" w:pos="1191"/>
                <w:tab w:val="clear" w:pos="1588"/>
                <w:tab w:val="clear" w:pos="1985"/>
              </w:tabs>
              <w:bidi/>
              <w:spacing w:before="40" w:after="60" w:line="200" w:lineRule="exact"/>
              <w:jc w:val="center"/>
              <w:rPr>
                <w:rFonts w:cs="Traditional Arabic"/>
                <w:b/>
                <w:sz w:val="20"/>
                <w:szCs w:val="26"/>
              </w:rPr>
            </w:pPr>
          </w:p>
        </w:tc>
        <w:tc>
          <w:tcPr>
            <w:tcW w:w="1933" w:type="dxa"/>
            <w:tcBorders>
              <w:top w:val="single" w:sz="4" w:space="0" w:color="auto"/>
              <w:bottom w:val="single" w:sz="4" w:space="0" w:color="auto"/>
            </w:tcBorders>
            <w:vAlign w:val="center"/>
          </w:tcPr>
          <w:p w14:paraId="7333E98A" w14:textId="77777777" w:rsidR="00254B85" w:rsidRPr="00833FF7" w:rsidRDefault="00254B85" w:rsidP="004503B8">
            <w:pPr>
              <w:pStyle w:val="Tablehead"/>
              <w:keepNext w:val="0"/>
              <w:spacing w:line="200" w:lineRule="exact"/>
              <w:rPr>
                <w:lang w:bidi="ar-SY"/>
              </w:rPr>
            </w:pPr>
            <w:r w:rsidRPr="00833FF7">
              <w:rPr>
                <w:rFonts w:hint="cs"/>
                <w:rtl/>
                <w:lang w:bidi="ar-SY"/>
              </w:rPr>
              <w:t>الإشارة المتداخلة</w:t>
            </w:r>
          </w:p>
        </w:tc>
        <w:tc>
          <w:tcPr>
            <w:tcW w:w="2326" w:type="dxa"/>
            <w:tcBorders>
              <w:top w:val="single" w:sz="4" w:space="0" w:color="auto"/>
              <w:bottom w:val="single" w:sz="4" w:space="0" w:color="auto"/>
            </w:tcBorders>
            <w:vAlign w:val="center"/>
          </w:tcPr>
          <w:p w14:paraId="2993586F" w14:textId="77777777" w:rsidR="00254B85" w:rsidRPr="00833FF7" w:rsidRDefault="00254B85" w:rsidP="004503B8">
            <w:pPr>
              <w:pStyle w:val="Tablehead"/>
              <w:keepNext w:val="0"/>
              <w:spacing w:line="200" w:lineRule="exact"/>
              <w:rPr>
                <w:lang w:bidi="ar-SY"/>
              </w:rPr>
            </w:pPr>
            <w:r w:rsidRPr="00833FF7">
              <w:rPr>
                <w:rFonts w:hint="cs"/>
                <w:rtl/>
                <w:lang w:bidi="ar-SY"/>
              </w:rPr>
              <w:t>فرق التردد</w:t>
            </w:r>
          </w:p>
        </w:tc>
        <w:tc>
          <w:tcPr>
            <w:tcW w:w="1800" w:type="dxa"/>
            <w:vMerge/>
            <w:tcBorders>
              <w:top w:val="single" w:sz="4" w:space="0" w:color="auto"/>
              <w:bottom w:val="single" w:sz="4" w:space="0" w:color="auto"/>
              <w:right w:val="single" w:sz="4" w:space="0" w:color="auto"/>
            </w:tcBorders>
            <w:vAlign w:val="center"/>
          </w:tcPr>
          <w:p w14:paraId="14B45333" w14:textId="77777777" w:rsidR="00254B85" w:rsidRPr="00833FF7" w:rsidRDefault="00254B85" w:rsidP="004503B8">
            <w:pPr>
              <w:pStyle w:val="TableText0"/>
              <w:keepNext w:val="0"/>
              <w:tabs>
                <w:tab w:val="clear" w:pos="794"/>
                <w:tab w:val="clear" w:pos="1191"/>
                <w:tab w:val="clear" w:pos="1588"/>
                <w:tab w:val="clear" w:pos="1985"/>
              </w:tabs>
              <w:bidi/>
              <w:spacing w:before="40" w:after="60" w:line="200" w:lineRule="exact"/>
              <w:jc w:val="center"/>
              <w:rPr>
                <w:rFonts w:cs="Traditional Arabic"/>
                <w:b/>
                <w:sz w:val="20"/>
                <w:szCs w:val="26"/>
              </w:rPr>
            </w:pPr>
          </w:p>
        </w:tc>
      </w:tr>
      <w:tr w:rsidR="00254B85" w:rsidRPr="00833FF7" w14:paraId="15FC3C64" w14:textId="77777777" w:rsidTr="008B49FA">
        <w:trPr>
          <w:cantSplit/>
          <w:jc w:val="center"/>
        </w:trPr>
        <w:tc>
          <w:tcPr>
            <w:tcW w:w="1911" w:type="dxa"/>
            <w:vMerge w:val="restart"/>
            <w:tcBorders>
              <w:top w:val="single" w:sz="4" w:space="0" w:color="auto"/>
              <w:left w:val="single" w:sz="4" w:space="0" w:color="auto"/>
              <w:bottom w:val="single" w:sz="4" w:space="0" w:color="auto"/>
            </w:tcBorders>
            <w:vAlign w:val="center"/>
          </w:tcPr>
          <w:p w14:paraId="4596C3F5" w14:textId="77777777" w:rsidR="00254B85" w:rsidRPr="00833FF7" w:rsidRDefault="00254B85" w:rsidP="004503B8">
            <w:pPr>
              <w:pStyle w:val="Tabletext"/>
              <w:spacing w:before="40" w:line="200" w:lineRule="exact"/>
              <w:jc w:val="center"/>
            </w:pPr>
            <w:r w:rsidRPr="00833FF7">
              <w:rPr>
                <w:rFonts w:hint="eastAsia"/>
                <w:lang w:eastAsia="ja-JP"/>
              </w:rPr>
              <w:t>ISDB-T</w:t>
            </w:r>
            <w:r w:rsidRPr="00833FF7">
              <w:rPr>
                <w:rFonts w:hint="eastAsia"/>
                <w:vertAlign w:val="subscript"/>
                <w:lang w:eastAsia="ja-JP"/>
              </w:rPr>
              <w:t>SB</w:t>
            </w:r>
            <w:r w:rsidRPr="00833FF7">
              <w:br/>
            </w:r>
            <w:r w:rsidRPr="00833FF7">
              <w:rPr>
                <w:rFonts w:hint="cs"/>
                <w:rtl/>
              </w:rPr>
              <w:t>(أحادية القطعة)</w:t>
            </w:r>
          </w:p>
        </w:tc>
        <w:tc>
          <w:tcPr>
            <w:tcW w:w="1933" w:type="dxa"/>
            <w:vMerge w:val="restart"/>
            <w:tcBorders>
              <w:top w:val="single" w:sz="4" w:space="0" w:color="auto"/>
              <w:bottom w:val="single" w:sz="4" w:space="0" w:color="auto"/>
            </w:tcBorders>
            <w:vAlign w:val="center"/>
          </w:tcPr>
          <w:p w14:paraId="43E87734" w14:textId="77777777" w:rsidR="00254B85" w:rsidRPr="00833FF7" w:rsidRDefault="00254B85" w:rsidP="004503B8">
            <w:pPr>
              <w:pStyle w:val="Tabletext"/>
              <w:spacing w:before="40" w:line="200" w:lineRule="exact"/>
              <w:jc w:val="center"/>
            </w:pPr>
            <w:r w:rsidRPr="00833FF7">
              <w:rPr>
                <w:rFonts w:hint="eastAsia"/>
                <w:lang w:eastAsia="ja-JP"/>
              </w:rPr>
              <w:t>ISDB-T</w:t>
            </w:r>
            <w:r w:rsidRPr="00833FF7">
              <w:rPr>
                <w:rFonts w:hint="eastAsia"/>
                <w:vertAlign w:val="subscript"/>
                <w:lang w:eastAsia="ja-JP"/>
              </w:rPr>
              <w:t>SB</w:t>
            </w:r>
            <w:r w:rsidRPr="00833FF7">
              <w:rPr>
                <w:rFonts w:hint="eastAsia"/>
              </w:rPr>
              <w:br/>
            </w:r>
            <w:r w:rsidRPr="00833FF7">
              <w:rPr>
                <w:rFonts w:hint="cs"/>
                <w:rtl/>
              </w:rPr>
              <w:t>(أحادية القطعة)</w:t>
            </w:r>
          </w:p>
        </w:tc>
        <w:tc>
          <w:tcPr>
            <w:tcW w:w="2326" w:type="dxa"/>
            <w:tcBorders>
              <w:top w:val="single" w:sz="4" w:space="0" w:color="auto"/>
              <w:bottom w:val="single" w:sz="4" w:space="0" w:color="auto"/>
            </w:tcBorders>
            <w:vAlign w:val="center"/>
          </w:tcPr>
          <w:p w14:paraId="4831E0A1" w14:textId="77777777" w:rsidR="00254B85" w:rsidRPr="00833FF7" w:rsidRDefault="00254B85" w:rsidP="004503B8">
            <w:pPr>
              <w:pStyle w:val="Tabletext"/>
              <w:spacing w:before="40" w:line="200" w:lineRule="exact"/>
              <w:jc w:val="center"/>
              <w:rPr>
                <w:lang w:bidi="ar-SY"/>
              </w:rPr>
            </w:pPr>
            <w:r w:rsidRPr="00833FF7">
              <w:rPr>
                <w:rFonts w:hint="cs"/>
                <w:rtl/>
                <w:lang w:bidi="ar-SY"/>
              </w:rPr>
              <w:t>نفس القناة</w:t>
            </w:r>
          </w:p>
        </w:tc>
        <w:tc>
          <w:tcPr>
            <w:tcW w:w="1800" w:type="dxa"/>
            <w:tcBorders>
              <w:top w:val="single" w:sz="4" w:space="0" w:color="auto"/>
              <w:bottom w:val="single" w:sz="4" w:space="0" w:color="auto"/>
              <w:right w:val="single" w:sz="4" w:space="0" w:color="auto"/>
            </w:tcBorders>
            <w:vAlign w:val="center"/>
          </w:tcPr>
          <w:p w14:paraId="3C83590E" w14:textId="77777777" w:rsidR="00254B85" w:rsidRPr="00833FF7" w:rsidRDefault="00254B85" w:rsidP="004503B8">
            <w:pPr>
              <w:pStyle w:val="Tabletext"/>
              <w:spacing w:before="40" w:line="200" w:lineRule="exact"/>
              <w:jc w:val="center"/>
            </w:pPr>
            <w:r w:rsidRPr="00833FF7">
              <w:rPr>
                <w:rFonts w:hint="eastAsia"/>
              </w:rPr>
              <w:t>dB</w:t>
            </w:r>
            <w:r w:rsidRPr="00833FF7">
              <w:t> </w:t>
            </w:r>
            <w:r w:rsidRPr="00833FF7">
              <w:rPr>
                <w:rFonts w:hint="eastAsia"/>
                <w:lang w:eastAsia="ja-JP"/>
              </w:rPr>
              <w:t>29</w:t>
            </w:r>
          </w:p>
        </w:tc>
      </w:tr>
      <w:tr w:rsidR="00254B85" w:rsidRPr="00833FF7" w14:paraId="7F4E57D2" w14:textId="77777777" w:rsidTr="008B49FA">
        <w:trPr>
          <w:cantSplit/>
          <w:jc w:val="center"/>
        </w:trPr>
        <w:tc>
          <w:tcPr>
            <w:tcW w:w="1911" w:type="dxa"/>
            <w:vMerge/>
            <w:tcBorders>
              <w:top w:val="single" w:sz="4" w:space="0" w:color="auto"/>
              <w:left w:val="single" w:sz="4" w:space="0" w:color="auto"/>
              <w:bottom w:val="single" w:sz="4" w:space="0" w:color="auto"/>
            </w:tcBorders>
            <w:vAlign w:val="center"/>
          </w:tcPr>
          <w:p w14:paraId="08A574B0" w14:textId="77777777" w:rsidR="00254B85" w:rsidRPr="00833FF7" w:rsidRDefault="00254B85" w:rsidP="004503B8">
            <w:pPr>
              <w:pStyle w:val="Tabletext"/>
              <w:spacing w:before="40" w:line="200" w:lineRule="exact"/>
              <w:jc w:val="center"/>
            </w:pPr>
          </w:p>
        </w:tc>
        <w:tc>
          <w:tcPr>
            <w:tcW w:w="1933" w:type="dxa"/>
            <w:vMerge/>
            <w:tcBorders>
              <w:top w:val="single" w:sz="4" w:space="0" w:color="auto"/>
              <w:bottom w:val="single" w:sz="4" w:space="0" w:color="auto"/>
            </w:tcBorders>
            <w:vAlign w:val="center"/>
          </w:tcPr>
          <w:p w14:paraId="4E7A4BCB" w14:textId="77777777" w:rsidR="00254B85" w:rsidRPr="00833FF7" w:rsidRDefault="00254B85" w:rsidP="004503B8">
            <w:pPr>
              <w:pStyle w:val="Tabletext"/>
              <w:spacing w:before="40" w:line="200" w:lineRule="exact"/>
              <w:jc w:val="center"/>
            </w:pPr>
          </w:p>
        </w:tc>
        <w:tc>
          <w:tcPr>
            <w:tcW w:w="2326" w:type="dxa"/>
            <w:tcBorders>
              <w:top w:val="single" w:sz="4" w:space="0" w:color="auto"/>
              <w:bottom w:val="single" w:sz="4" w:space="0" w:color="auto"/>
            </w:tcBorders>
            <w:vAlign w:val="center"/>
          </w:tcPr>
          <w:p w14:paraId="44BA8C01" w14:textId="77777777" w:rsidR="00254B85" w:rsidRPr="00833FF7" w:rsidRDefault="00254B85" w:rsidP="004503B8">
            <w:pPr>
              <w:pStyle w:val="Tabletext"/>
              <w:spacing w:before="40" w:line="200" w:lineRule="exact"/>
              <w:jc w:val="center"/>
            </w:pPr>
            <w:r w:rsidRPr="00833FF7">
              <w:rPr>
                <w:rFonts w:hint="cs"/>
                <w:rtl/>
                <w:lang w:bidi="ar-SY"/>
              </w:rPr>
              <w:t>القناة المجاورة</w:t>
            </w:r>
          </w:p>
        </w:tc>
        <w:tc>
          <w:tcPr>
            <w:tcW w:w="1800" w:type="dxa"/>
            <w:tcBorders>
              <w:top w:val="single" w:sz="4" w:space="0" w:color="auto"/>
              <w:bottom w:val="single" w:sz="4" w:space="0" w:color="auto"/>
              <w:right w:val="single" w:sz="4" w:space="0" w:color="auto"/>
            </w:tcBorders>
            <w:vAlign w:val="center"/>
          </w:tcPr>
          <w:p w14:paraId="4399D35C" w14:textId="6E62103F" w:rsidR="00254B85" w:rsidRPr="00833FF7" w:rsidRDefault="00254B85" w:rsidP="004503B8">
            <w:pPr>
              <w:pStyle w:val="Tabletext"/>
              <w:spacing w:before="40" w:line="200" w:lineRule="exact"/>
              <w:jc w:val="center"/>
              <w:rPr>
                <w:lang w:eastAsia="ja-JP"/>
              </w:rPr>
            </w:pPr>
            <w:r w:rsidRPr="00833FF7">
              <w:rPr>
                <w:rFonts w:hint="cs"/>
                <w:rtl/>
                <w:lang w:bidi="ar-SY"/>
              </w:rPr>
              <w:t xml:space="preserve">الجدول </w:t>
            </w:r>
            <w:r w:rsidR="00DE1C0A">
              <w:rPr>
                <w:lang w:eastAsia="ja-JP"/>
              </w:rPr>
              <w:t>20</w:t>
            </w:r>
          </w:p>
        </w:tc>
      </w:tr>
      <w:tr w:rsidR="00254B85" w:rsidRPr="00833FF7" w14:paraId="55C9F131" w14:textId="77777777" w:rsidTr="008B49FA">
        <w:trPr>
          <w:cantSplit/>
          <w:jc w:val="center"/>
        </w:trPr>
        <w:tc>
          <w:tcPr>
            <w:tcW w:w="1911" w:type="dxa"/>
            <w:vMerge/>
            <w:tcBorders>
              <w:top w:val="single" w:sz="4" w:space="0" w:color="auto"/>
              <w:left w:val="single" w:sz="4" w:space="0" w:color="auto"/>
              <w:bottom w:val="single" w:sz="4" w:space="0" w:color="auto"/>
            </w:tcBorders>
            <w:vAlign w:val="center"/>
          </w:tcPr>
          <w:p w14:paraId="7B8C069A" w14:textId="77777777" w:rsidR="00254B85" w:rsidRPr="00833FF7" w:rsidRDefault="00254B85" w:rsidP="004503B8">
            <w:pPr>
              <w:pStyle w:val="Tabletext"/>
              <w:spacing w:before="40" w:line="200" w:lineRule="exact"/>
              <w:jc w:val="center"/>
            </w:pPr>
          </w:p>
        </w:tc>
        <w:tc>
          <w:tcPr>
            <w:tcW w:w="1933" w:type="dxa"/>
            <w:vMerge w:val="restart"/>
            <w:tcBorders>
              <w:top w:val="single" w:sz="4" w:space="0" w:color="auto"/>
              <w:bottom w:val="single" w:sz="4" w:space="0" w:color="auto"/>
            </w:tcBorders>
            <w:vAlign w:val="center"/>
          </w:tcPr>
          <w:p w14:paraId="45E630C4" w14:textId="77777777" w:rsidR="00254B85" w:rsidRPr="00833FF7" w:rsidRDefault="00254B85" w:rsidP="004503B8">
            <w:pPr>
              <w:pStyle w:val="Tabletext"/>
              <w:spacing w:before="40" w:line="200" w:lineRule="exact"/>
              <w:jc w:val="center"/>
            </w:pPr>
            <w:r w:rsidRPr="00833FF7">
              <w:rPr>
                <w:rFonts w:hint="eastAsia"/>
                <w:lang w:eastAsia="ja-JP"/>
              </w:rPr>
              <w:t>ISDB-T</w:t>
            </w:r>
            <w:r w:rsidRPr="00833FF7">
              <w:rPr>
                <w:rFonts w:hint="eastAsia"/>
                <w:vertAlign w:val="subscript"/>
                <w:lang w:eastAsia="ja-JP"/>
              </w:rPr>
              <w:t>SB</w:t>
            </w:r>
            <w:r w:rsidRPr="00833FF7">
              <w:rPr>
                <w:rFonts w:hint="eastAsia"/>
              </w:rPr>
              <w:br/>
            </w:r>
            <w:r w:rsidRPr="00833FF7">
              <w:rPr>
                <w:rFonts w:hint="cs"/>
                <w:rtl/>
              </w:rPr>
              <w:t>(ثلاثية القطع)</w:t>
            </w:r>
          </w:p>
        </w:tc>
        <w:tc>
          <w:tcPr>
            <w:tcW w:w="2326" w:type="dxa"/>
            <w:tcBorders>
              <w:top w:val="single" w:sz="4" w:space="0" w:color="auto"/>
              <w:bottom w:val="single" w:sz="4" w:space="0" w:color="auto"/>
            </w:tcBorders>
            <w:vAlign w:val="center"/>
          </w:tcPr>
          <w:p w14:paraId="2AE99B8F" w14:textId="77777777" w:rsidR="00254B85" w:rsidRPr="00833FF7" w:rsidRDefault="00254B85" w:rsidP="004503B8">
            <w:pPr>
              <w:pStyle w:val="Tabletext"/>
              <w:spacing w:before="40" w:line="200" w:lineRule="exact"/>
              <w:jc w:val="center"/>
              <w:rPr>
                <w:lang w:bidi="ar-EG"/>
              </w:rPr>
            </w:pPr>
            <w:r w:rsidRPr="00833FF7">
              <w:rPr>
                <w:rFonts w:hint="cs"/>
                <w:rtl/>
                <w:lang w:bidi="ar-SY"/>
              </w:rPr>
              <w:t>نفس القناة</w:t>
            </w:r>
          </w:p>
        </w:tc>
        <w:tc>
          <w:tcPr>
            <w:tcW w:w="1800" w:type="dxa"/>
            <w:tcBorders>
              <w:top w:val="single" w:sz="4" w:space="0" w:color="auto"/>
              <w:bottom w:val="single" w:sz="4" w:space="0" w:color="auto"/>
              <w:right w:val="single" w:sz="4" w:space="0" w:color="auto"/>
            </w:tcBorders>
            <w:vAlign w:val="center"/>
          </w:tcPr>
          <w:p w14:paraId="5F0173F2" w14:textId="77777777" w:rsidR="00254B85" w:rsidRPr="00833FF7" w:rsidRDefault="00254B85" w:rsidP="004503B8">
            <w:pPr>
              <w:pStyle w:val="Tabletext"/>
              <w:spacing w:before="40" w:line="200" w:lineRule="exact"/>
              <w:jc w:val="center"/>
            </w:pPr>
            <w:r w:rsidRPr="00833FF7">
              <w:rPr>
                <w:rFonts w:hint="eastAsia"/>
              </w:rPr>
              <w:t>dB</w:t>
            </w:r>
            <w:r w:rsidRPr="00833FF7">
              <w:t> </w:t>
            </w:r>
            <w:r w:rsidRPr="00833FF7">
              <w:rPr>
                <w:rFonts w:hint="eastAsia"/>
                <w:lang w:eastAsia="ja-JP"/>
              </w:rPr>
              <w:t>24</w:t>
            </w:r>
          </w:p>
        </w:tc>
      </w:tr>
      <w:tr w:rsidR="00254B85" w:rsidRPr="00833FF7" w14:paraId="7BBFDA39" w14:textId="77777777" w:rsidTr="008B49FA">
        <w:trPr>
          <w:cantSplit/>
          <w:jc w:val="center"/>
        </w:trPr>
        <w:tc>
          <w:tcPr>
            <w:tcW w:w="1911" w:type="dxa"/>
            <w:vMerge/>
            <w:tcBorders>
              <w:top w:val="single" w:sz="4" w:space="0" w:color="auto"/>
              <w:left w:val="single" w:sz="4" w:space="0" w:color="auto"/>
              <w:bottom w:val="single" w:sz="4" w:space="0" w:color="auto"/>
            </w:tcBorders>
            <w:vAlign w:val="center"/>
          </w:tcPr>
          <w:p w14:paraId="3F36BC51" w14:textId="77777777" w:rsidR="00254B85" w:rsidRPr="00833FF7" w:rsidRDefault="00254B85" w:rsidP="004503B8">
            <w:pPr>
              <w:pStyle w:val="Tabletext"/>
              <w:spacing w:before="40" w:line="200" w:lineRule="exact"/>
              <w:jc w:val="center"/>
            </w:pPr>
          </w:p>
        </w:tc>
        <w:tc>
          <w:tcPr>
            <w:tcW w:w="1933" w:type="dxa"/>
            <w:vMerge/>
            <w:tcBorders>
              <w:top w:val="single" w:sz="4" w:space="0" w:color="auto"/>
              <w:bottom w:val="single" w:sz="4" w:space="0" w:color="auto"/>
            </w:tcBorders>
            <w:vAlign w:val="center"/>
          </w:tcPr>
          <w:p w14:paraId="31E34F43" w14:textId="77777777" w:rsidR="00254B85" w:rsidRPr="00833FF7" w:rsidRDefault="00254B85" w:rsidP="004503B8">
            <w:pPr>
              <w:pStyle w:val="Tabletext"/>
              <w:spacing w:before="40" w:line="200" w:lineRule="exact"/>
              <w:jc w:val="center"/>
            </w:pPr>
          </w:p>
        </w:tc>
        <w:tc>
          <w:tcPr>
            <w:tcW w:w="2326" w:type="dxa"/>
            <w:tcBorders>
              <w:top w:val="single" w:sz="4" w:space="0" w:color="auto"/>
              <w:bottom w:val="single" w:sz="4" w:space="0" w:color="auto"/>
            </w:tcBorders>
            <w:vAlign w:val="center"/>
          </w:tcPr>
          <w:p w14:paraId="78647D07" w14:textId="77777777" w:rsidR="00254B85" w:rsidRPr="00833FF7" w:rsidRDefault="00254B85" w:rsidP="004503B8">
            <w:pPr>
              <w:pStyle w:val="Tabletext"/>
              <w:spacing w:before="40" w:line="200" w:lineRule="exact"/>
              <w:jc w:val="center"/>
            </w:pPr>
            <w:r w:rsidRPr="00833FF7">
              <w:rPr>
                <w:rFonts w:hint="cs"/>
                <w:rtl/>
                <w:lang w:bidi="ar-SY"/>
              </w:rPr>
              <w:t>القناة المجاورة</w:t>
            </w:r>
          </w:p>
        </w:tc>
        <w:tc>
          <w:tcPr>
            <w:tcW w:w="1800" w:type="dxa"/>
            <w:tcBorders>
              <w:top w:val="single" w:sz="4" w:space="0" w:color="auto"/>
              <w:bottom w:val="single" w:sz="4" w:space="0" w:color="auto"/>
              <w:right w:val="single" w:sz="4" w:space="0" w:color="auto"/>
            </w:tcBorders>
            <w:vAlign w:val="center"/>
          </w:tcPr>
          <w:p w14:paraId="421D5E85" w14:textId="31142AD9" w:rsidR="00254B85" w:rsidRPr="00833FF7" w:rsidRDefault="00254B85" w:rsidP="004503B8">
            <w:pPr>
              <w:pStyle w:val="Tabletext"/>
              <w:spacing w:before="40" w:line="200" w:lineRule="exact"/>
              <w:jc w:val="center"/>
              <w:rPr>
                <w:lang w:eastAsia="ja-JP"/>
              </w:rPr>
            </w:pPr>
            <w:r w:rsidRPr="00833FF7">
              <w:rPr>
                <w:rFonts w:hint="cs"/>
                <w:rtl/>
                <w:lang w:bidi="ar-SY"/>
              </w:rPr>
              <w:t xml:space="preserve">الجدول </w:t>
            </w:r>
            <w:r w:rsidR="00DE1C0A">
              <w:rPr>
                <w:lang w:eastAsia="ja-JP"/>
              </w:rPr>
              <w:t>20</w:t>
            </w:r>
          </w:p>
        </w:tc>
      </w:tr>
      <w:tr w:rsidR="00254B85" w:rsidRPr="00833FF7" w14:paraId="2DDF4B00" w14:textId="77777777" w:rsidTr="008B49FA">
        <w:trPr>
          <w:cantSplit/>
          <w:jc w:val="center"/>
        </w:trPr>
        <w:tc>
          <w:tcPr>
            <w:tcW w:w="1911" w:type="dxa"/>
            <w:vMerge w:val="restart"/>
            <w:tcBorders>
              <w:top w:val="single" w:sz="4" w:space="0" w:color="auto"/>
              <w:left w:val="single" w:sz="4" w:space="0" w:color="auto"/>
              <w:bottom w:val="single" w:sz="4" w:space="0" w:color="auto"/>
            </w:tcBorders>
            <w:vAlign w:val="center"/>
          </w:tcPr>
          <w:p w14:paraId="0A23A89B" w14:textId="77777777" w:rsidR="00254B85" w:rsidRPr="00833FF7" w:rsidRDefault="00254B85" w:rsidP="004503B8">
            <w:pPr>
              <w:pStyle w:val="Tabletext"/>
              <w:spacing w:before="40" w:line="200" w:lineRule="exact"/>
              <w:jc w:val="center"/>
              <w:rPr>
                <w:rtl/>
                <w:lang w:bidi="ar-EG"/>
              </w:rPr>
            </w:pPr>
            <w:r w:rsidRPr="00833FF7">
              <w:rPr>
                <w:rFonts w:hint="eastAsia"/>
                <w:lang w:eastAsia="ja-JP"/>
              </w:rPr>
              <w:t>ISDB-T</w:t>
            </w:r>
            <w:r w:rsidRPr="00833FF7">
              <w:rPr>
                <w:rFonts w:hint="eastAsia"/>
                <w:vertAlign w:val="subscript"/>
                <w:lang w:eastAsia="ja-JP"/>
              </w:rPr>
              <w:t>SB</w:t>
            </w:r>
            <w:r w:rsidRPr="00833FF7">
              <w:br/>
            </w:r>
            <w:r w:rsidRPr="00833FF7">
              <w:rPr>
                <w:rFonts w:hint="cs"/>
                <w:rtl/>
              </w:rPr>
              <w:t>(ثلاثية القطع)</w:t>
            </w:r>
          </w:p>
        </w:tc>
        <w:tc>
          <w:tcPr>
            <w:tcW w:w="1933" w:type="dxa"/>
            <w:vMerge w:val="restart"/>
            <w:tcBorders>
              <w:top w:val="single" w:sz="4" w:space="0" w:color="auto"/>
              <w:bottom w:val="nil"/>
            </w:tcBorders>
            <w:vAlign w:val="center"/>
          </w:tcPr>
          <w:p w14:paraId="15080B5E" w14:textId="77777777" w:rsidR="00254B85" w:rsidRPr="00833FF7" w:rsidRDefault="00254B85" w:rsidP="004503B8">
            <w:pPr>
              <w:pStyle w:val="Tabletext"/>
              <w:spacing w:before="40" w:line="200" w:lineRule="exact"/>
              <w:jc w:val="center"/>
            </w:pPr>
            <w:r w:rsidRPr="00833FF7">
              <w:rPr>
                <w:rFonts w:hint="eastAsia"/>
                <w:lang w:eastAsia="ja-JP"/>
              </w:rPr>
              <w:t>ISDB-T</w:t>
            </w:r>
            <w:r w:rsidRPr="00833FF7">
              <w:rPr>
                <w:rFonts w:hint="eastAsia"/>
                <w:vertAlign w:val="subscript"/>
                <w:lang w:eastAsia="ja-JP"/>
              </w:rPr>
              <w:t>SB</w:t>
            </w:r>
            <w:r w:rsidRPr="00833FF7">
              <w:rPr>
                <w:rFonts w:hint="eastAsia"/>
              </w:rPr>
              <w:br/>
            </w:r>
            <w:r w:rsidRPr="00833FF7">
              <w:rPr>
                <w:rFonts w:hint="cs"/>
                <w:rtl/>
              </w:rPr>
              <w:t>(أحادية القطعة)</w:t>
            </w:r>
          </w:p>
        </w:tc>
        <w:tc>
          <w:tcPr>
            <w:tcW w:w="2326" w:type="dxa"/>
            <w:tcBorders>
              <w:top w:val="single" w:sz="4" w:space="0" w:color="auto"/>
              <w:bottom w:val="single" w:sz="4" w:space="0" w:color="auto"/>
            </w:tcBorders>
            <w:vAlign w:val="center"/>
          </w:tcPr>
          <w:p w14:paraId="70A8CC71" w14:textId="77777777" w:rsidR="00254B85" w:rsidRPr="00833FF7" w:rsidRDefault="00254B85" w:rsidP="004503B8">
            <w:pPr>
              <w:pStyle w:val="Tabletext"/>
              <w:spacing w:before="40" w:line="200" w:lineRule="exact"/>
              <w:jc w:val="center"/>
              <w:rPr>
                <w:lang w:bidi="ar-SY"/>
              </w:rPr>
            </w:pPr>
            <w:r w:rsidRPr="00833FF7">
              <w:rPr>
                <w:rFonts w:hint="cs"/>
                <w:rtl/>
                <w:lang w:bidi="ar-SY"/>
              </w:rPr>
              <w:t>نفس القناة</w:t>
            </w:r>
          </w:p>
        </w:tc>
        <w:tc>
          <w:tcPr>
            <w:tcW w:w="1800" w:type="dxa"/>
            <w:tcBorders>
              <w:top w:val="single" w:sz="4" w:space="0" w:color="auto"/>
              <w:bottom w:val="single" w:sz="4" w:space="0" w:color="auto"/>
              <w:right w:val="single" w:sz="4" w:space="0" w:color="auto"/>
            </w:tcBorders>
            <w:vAlign w:val="center"/>
          </w:tcPr>
          <w:p w14:paraId="16B80D34" w14:textId="77777777" w:rsidR="00254B85" w:rsidRPr="00833FF7" w:rsidRDefault="00254B85" w:rsidP="004503B8">
            <w:pPr>
              <w:pStyle w:val="Tabletext"/>
              <w:spacing w:before="40" w:line="200" w:lineRule="exact"/>
              <w:jc w:val="center"/>
            </w:pPr>
            <w:r w:rsidRPr="00833FF7">
              <w:rPr>
                <w:rFonts w:hint="eastAsia"/>
              </w:rPr>
              <w:t>dB</w:t>
            </w:r>
            <w:r w:rsidRPr="00833FF7">
              <w:t> </w:t>
            </w:r>
            <w:r w:rsidRPr="00833FF7">
              <w:rPr>
                <w:rFonts w:hint="eastAsia"/>
                <w:lang w:eastAsia="ja-JP"/>
              </w:rPr>
              <w:t>34</w:t>
            </w:r>
          </w:p>
        </w:tc>
      </w:tr>
      <w:tr w:rsidR="00254B85" w:rsidRPr="00833FF7" w14:paraId="5A37B884" w14:textId="77777777" w:rsidTr="008B49FA">
        <w:trPr>
          <w:cantSplit/>
          <w:jc w:val="center"/>
        </w:trPr>
        <w:tc>
          <w:tcPr>
            <w:tcW w:w="1911" w:type="dxa"/>
            <w:vMerge/>
            <w:tcBorders>
              <w:top w:val="nil"/>
              <w:left w:val="single" w:sz="4" w:space="0" w:color="auto"/>
              <w:bottom w:val="single" w:sz="4" w:space="0" w:color="auto"/>
            </w:tcBorders>
            <w:vAlign w:val="center"/>
          </w:tcPr>
          <w:p w14:paraId="6A4D00EF" w14:textId="77777777" w:rsidR="00254B85" w:rsidRPr="00833FF7" w:rsidRDefault="00254B85" w:rsidP="004503B8">
            <w:pPr>
              <w:pStyle w:val="Tabletext"/>
              <w:spacing w:before="40" w:line="200" w:lineRule="exact"/>
              <w:jc w:val="center"/>
            </w:pPr>
          </w:p>
        </w:tc>
        <w:tc>
          <w:tcPr>
            <w:tcW w:w="1933" w:type="dxa"/>
            <w:vMerge/>
            <w:tcBorders>
              <w:top w:val="nil"/>
              <w:bottom w:val="single" w:sz="4" w:space="0" w:color="auto"/>
            </w:tcBorders>
            <w:vAlign w:val="center"/>
          </w:tcPr>
          <w:p w14:paraId="2729CB09" w14:textId="77777777" w:rsidR="00254B85" w:rsidRPr="00833FF7" w:rsidRDefault="00254B85" w:rsidP="004503B8">
            <w:pPr>
              <w:pStyle w:val="Tabletext"/>
              <w:spacing w:before="40" w:line="200" w:lineRule="exact"/>
              <w:jc w:val="center"/>
            </w:pPr>
          </w:p>
        </w:tc>
        <w:tc>
          <w:tcPr>
            <w:tcW w:w="2326" w:type="dxa"/>
            <w:tcBorders>
              <w:top w:val="single" w:sz="4" w:space="0" w:color="auto"/>
              <w:bottom w:val="single" w:sz="4" w:space="0" w:color="auto"/>
            </w:tcBorders>
            <w:vAlign w:val="center"/>
          </w:tcPr>
          <w:p w14:paraId="095ED591" w14:textId="77777777" w:rsidR="00254B85" w:rsidRPr="00833FF7" w:rsidRDefault="00254B85" w:rsidP="004503B8">
            <w:pPr>
              <w:pStyle w:val="Tabletext"/>
              <w:spacing w:before="40" w:line="200" w:lineRule="exact"/>
              <w:jc w:val="center"/>
            </w:pPr>
            <w:r w:rsidRPr="00833FF7">
              <w:rPr>
                <w:rFonts w:hint="cs"/>
                <w:rtl/>
                <w:lang w:bidi="ar-SY"/>
              </w:rPr>
              <w:t>القناة المجاورة</w:t>
            </w:r>
          </w:p>
        </w:tc>
        <w:tc>
          <w:tcPr>
            <w:tcW w:w="1800" w:type="dxa"/>
            <w:tcBorders>
              <w:top w:val="single" w:sz="4" w:space="0" w:color="auto"/>
              <w:bottom w:val="single" w:sz="4" w:space="0" w:color="auto"/>
              <w:right w:val="single" w:sz="4" w:space="0" w:color="auto"/>
            </w:tcBorders>
            <w:vAlign w:val="center"/>
          </w:tcPr>
          <w:p w14:paraId="1633BF1F" w14:textId="2C1FD7DC" w:rsidR="00254B85" w:rsidRPr="00833FF7" w:rsidRDefault="00254B85" w:rsidP="004503B8">
            <w:pPr>
              <w:pStyle w:val="Tabletext"/>
              <w:spacing w:before="40" w:line="200" w:lineRule="exact"/>
              <w:jc w:val="center"/>
              <w:rPr>
                <w:lang w:eastAsia="ja-JP"/>
              </w:rPr>
            </w:pPr>
            <w:r w:rsidRPr="00833FF7">
              <w:rPr>
                <w:rFonts w:hint="cs"/>
                <w:rtl/>
                <w:lang w:bidi="ar-SY"/>
              </w:rPr>
              <w:t xml:space="preserve">الجدول </w:t>
            </w:r>
            <w:r w:rsidR="00DE1C0A">
              <w:rPr>
                <w:lang w:eastAsia="ja-JP"/>
              </w:rPr>
              <w:t>20</w:t>
            </w:r>
          </w:p>
        </w:tc>
      </w:tr>
      <w:tr w:rsidR="00254B85" w:rsidRPr="00833FF7" w14:paraId="3F1C5200" w14:textId="77777777" w:rsidTr="008B49FA">
        <w:trPr>
          <w:cantSplit/>
          <w:jc w:val="center"/>
        </w:trPr>
        <w:tc>
          <w:tcPr>
            <w:tcW w:w="1911" w:type="dxa"/>
            <w:vMerge/>
            <w:tcBorders>
              <w:top w:val="single" w:sz="4" w:space="0" w:color="auto"/>
              <w:left w:val="single" w:sz="4" w:space="0" w:color="auto"/>
              <w:bottom w:val="single" w:sz="4" w:space="0" w:color="auto"/>
            </w:tcBorders>
            <w:vAlign w:val="center"/>
          </w:tcPr>
          <w:p w14:paraId="26AE78E5" w14:textId="77777777" w:rsidR="00254B85" w:rsidRPr="00833FF7" w:rsidRDefault="00254B85" w:rsidP="004503B8">
            <w:pPr>
              <w:pStyle w:val="Tabletext"/>
              <w:spacing w:before="40" w:line="200" w:lineRule="exact"/>
              <w:jc w:val="center"/>
            </w:pPr>
          </w:p>
        </w:tc>
        <w:tc>
          <w:tcPr>
            <w:tcW w:w="1933" w:type="dxa"/>
            <w:vMerge w:val="restart"/>
            <w:tcBorders>
              <w:top w:val="single" w:sz="4" w:space="0" w:color="auto"/>
              <w:bottom w:val="single" w:sz="4" w:space="0" w:color="auto"/>
            </w:tcBorders>
            <w:vAlign w:val="center"/>
          </w:tcPr>
          <w:p w14:paraId="0E60B3F9" w14:textId="77777777" w:rsidR="00254B85" w:rsidRPr="00833FF7" w:rsidRDefault="00254B85" w:rsidP="004503B8">
            <w:pPr>
              <w:pStyle w:val="Tabletext"/>
              <w:spacing w:before="40" w:line="200" w:lineRule="exact"/>
              <w:jc w:val="center"/>
              <w:rPr>
                <w:rtl/>
                <w:lang w:bidi="ar-EG"/>
              </w:rPr>
            </w:pPr>
            <w:r w:rsidRPr="00833FF7">
              <w:rPr>
                <w:rFonts w:hint="eastAsia"/>
                <w:lang w:eastAsia="ja-JP"/>
              </w:rPr>
              <w:t>ISDB-T</w:t>
            </w:r>
            <w:r w:rsidRPr="00833FF7">
              <w:rPr>
                <w:rFonts w:hint="eastAsia"/>
                <w:vertAlign w:val="subscript"/>
                <w:lang w:eastAsia="ja-JP"/>
              </w:rPr>
              <w:t>SB</w:t>
            </w:r>
            <w:r w:rsidRPr="00833FF7">
              <w:rPr>
                <w:rFonts w:hint="eastAsia"/>
              </w:rPr>
              <w:br/>
            </w:r>
            <w:r w:rsidRPr="00833FF7">
              <w:rPr>
                <w:rFonts w:hint="cs"/>
                <w:rtl/>
                <w:lang w:bidi="ar-EG"/>
              </w:rPr>
              <w:t>(ثلاثية القطع)</w:t>
            </w:r>
          </w:p>
        </w:tc>
        <w:tc>
          <w:tcPr>
            <w:tcW w:w="2326" w:type="dxa"/>
            <w:tcBorders>
              <w:top w:val="single" w:sz="4" w:space="0" w:color="auto"/>
              <w:bottom w:val="single" w:sz="4" w:space="0" w:color="auto"/>
            </w:tcBorders>
            <w:vAlign w:val="center"/>
          </w:tcPr>
          <w:p w14:paraId="2EE51593" w14:textId="77777777" w:rsidR="00254B85" w:rsidRPr="00833FF7" w:rsidRDefault="00254B85" w:rsidP="004503B8">
            <w:pPr>
              <w:pStyle w:val="Tabletext"/>
              <w:spacing w:before="40" w:line="200" w:lineRule="exact"/>
              <w:jc w:val="center"/>
              <w:rPr>
                <w:lang w:bidi="ar-SY"/>
              </w:rPr>
            </w:pPr>
            <w:r w:rsidRPr="00833FF7">
              <w:rPr>
                <w:rFonts w:hint="cs"/>
                <w:rtl/>
                <w:lang w:bidi="ar-SY"/>
              </w:rPr>
              <w:t>نفس القناة</w:t>
            </w:r>
          </w:p>
        </w:tc>
        <w:tc>
          <w:tcPr>
            <w:tcW w:w="1800" w:type="dxa"/>
            <w:tcBorders>
              <w:top w:val="single" w:sz="4" w:space="0" w:color="auto"/>
              <w:bottom w:val="single" w:sz="4" w:space="0" w:color="auto"/>
              <w:right w:val="single" w:sz="4" w:space="0" w:color="auto"/>
            </w:tcBorders>
            <w:vAlign w:val="center"/>
          </w:tcPr>
          <w:p w14:paraId="25797222" w14:textId="77777777" w:rsidR="00254B85" w:rsidRPr="00833FF7" w:rsidRDefault="00254B85" w:rsidP="004503B8">
            <w:pPr>
              <w:pStyle w:val="Tabletext"/>
              <w:spacing w:before="40" w:line="200" w:lineRule="exact"/>
              <w:jc w:val="center"/>
            </w:pPr>
            <w:r w:rsidRPr="00833FF7">
              <w:rPr>
                <w:rFonts w:hint="eastAsia"/>
              </w:rPr>
              <w:t>dB</w:t>
            </w:r>
            <w:r w:rsidRPr="00833FF7">
              <w:t> </w:t>
            </w:r>
            <w:r w:rsidRPr="00833FF7">
              <w:rPr>
                <w:rFonts w:hint="eastAsia"/>
                <w:lang w:eastAsia="ja-JP"/>
              </w:rPr>
              <w:t>29</w:t>
            </w:r>
          </w:p>
        </w:tc>
      </w:tr>
      <w:tr w:rsidR="00254B85" w:rsidRPr="00833FF7" w14:paraId="424BBF18" w14:textId="77777777" w:rsidTr="008B49FA">
        <w:trPr>
          <w:cantSplit/>
          <w:jc w:val="center"/>
        </w:trPr>
        <w:tc>
          <w:tcPr>
            <w:tcW w:w="1911" w:type="dxa"/>
            <w:vMerge/>
            <w:tcBorders>
              <w:top w:val="single" w:sz="4" w:space="0" w:color="auto"/>
              <w:left w:val="single" w:sz="4" w:space="0" w:color="auto"/>
              <w:bottom w:val="single" w:sz="4" w:space="0" w:color="auto"/>
            </w:tcBorders>
            <w:vAlign w:val="center"/>
          </w:tcPr>
          <w:p w14:paraId="3C82A710" w14:textId="77777777" w:rsidR="00254B85" w:rsidRPr="00833FF7" w:rsidRDefault="00254B85" w:rsidP="004503B8">
            <w:pPr>
              <w:pStyle w:val="Tabletext"/>
              <w:spacing w:before="40" w:line="200" w:lineRule="exact"/>
              <w:jc w:val="center"/>
            </w:pPr>
          </w:p>
        </w:tc>
        <w:tc>
          <w:tcPr>
            <w:tcW w:w="1933" w:type="dxa"/>
            <w:vMerge/>
            <w:tcBorders>
              <w:top w:val="single" w:sz="4" w:space="0" w:color="auto"/>
              <w:bottom w:val="single" w:sz="4" w:space="0" w:color="auto"/>
            </w:tcBorders>
            <w:vAlign w:val="center"/>
          </w:tcPr>
          <w:p w14:paraId="7B4FDB37" w14:textId="77777777" w:rsidR="00254B85" w:rsidRPr="00833FF7" w:rsidRDefault="00254B85" w:rsidP="004503B8">
            <w:pPr>
              <w:pStyle w:val="Tabletext"/>
              <w:spacing w:before="40" w:line="200" w:lineRule="exact"/>
              <w:jc w:val="center"/>
            </w:pPr>
          </w:p>
        </w:tc>
        <w:tc>
          <w:tcPr>
            <w:tcW w:w="2326" w:type="dxa"/>
            <w:tcBorders>
              <w:top w:val="single" w:sz="4" w:space="0" w:color="auto"/>
              <w:bottom w:val="single" w:sz="4" w:space="0" w:color="auto"/>
            </w:tcBorders>
            <w:vAlign w:val="center"/>
          </w:tcPr>
          <w:p w14:paraId="4199B4FB" w14:textId="77777777" w:rsidR="00254B85" w:rsidRPr="00833FF7" w:rsidRDefault="00254B85" w:rsidP="004503B8">
            <w:pPr>
              <w:pStyle w:val="Tabletext"/>
              <w:spacing w:before="40" w:line="200" w:lineRule="exact"/>
              <w:jc w:val="center"/>
              <w:rPr>
                <w:lang w:bidi="ar-SY"/>
              </w:rPr>
            </w:pPr>
            <w:r w:rsidRPr="00833FF7">
              <w:rPr>
                <w:rFonts w:hint="cs"/>
                <w:rtl/>
                <w:lang w:bidi="ar-SY"/>
              </w:rPr>
              <w:t>القناة المجاورة</w:t>
            </w:r>
          </w:p>
        </w:tc>
        <w:tc>
          <w:tcPr>
            <w:tcW w:w="1800" w:type="dxa"/>
            <w:tcBorders>
              <w:top w:val="single" w:sz="4" w:space="0" w:color="auto"/>
              <w:bottom w:val="single" w:sz="4" w:space="0" w:color="auto"/>
              <w:right w:val="single" w:sz="4" w:space="0" w:color="auto"/>
            </w:tcBorders>
            <w:vAlign w:val="center"/>
          </w:tcPr>
          <w:p w14:paraId="40C0DF85" w14:textId="63B28F18" w:rsidR="00254B85" w:rsidRPr="00833FF7" w:rsidRDefault="00254B85" w:rsidP="004503B8">
            <w:pPr>
              <w:pStyle w:val="Tabletext"/>
              <w:spacing w:before="40" w:line="200" w:lineRule="exact"/>
              <w:jc w:val="center"/>
              <w:rPr>
                <w:lang w:eastAsia="ja-JP"/>
              </w:rPr>
            </w:pPr>
            <w:r w:rsidRPr="00833FF7">
              <w:rPr>
                <w:rFonts w:hint="cs"/>
                <w:rtl/>
                <w:lang w:bidi="ar-SY"/>
              </w:rPr>
              <w:t xml:space="preserve">الجدول </w:t>
            </w:r>
            <w:r w:rsidR="00DE1C0A">
              <w:rPr>
                <w:lang w:eastAsia="ja-JP"/>
              </w:rPr>
              <w:t>20</w:t>
            </w:r>
          </w:p>
        </w:tc>
      </w:tr>
      <w:tr w:rsidR="00254B85" w:rsidRPr="00833FF7" w14:paraId="58E2FEE2" w14:textId="77777777" w:rsidTr="008B49FA">
        <w:trPr>
          <w:cantSplit/>
          <w:jc w:val="center"/>
        </w:trPr>
        <w:tc>
          <w:tcPr>
            <w:tcW w:w="7970" w:type="dxa"/>
            <w:gridSpan w:val="4"/>
            <w:tcBorders>
              <w:top w:val="nil"/>
              <w:left w:val="nil"/>
              <w:bottom w:val="nil"/>
              <w:right w:val="nil"/>
            </w:tcBorders>
            <w:vAlign w:val="center"/>
          </w:tcPr>
          <w:p w14:paraId="6EEEC406" w14:textId="77777777" w:rsidR="00254B85" w:rsidRPr="00833FF7" w:rsidRDefault="00254B85" w:rsidP="004503B8">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line="200" w:lineRule="exact"/>
              <w:rPr>
                <w:sz w:val="18"/>
                <w:szCs w:val="24"/>
                <w:lang w:bidi="ar-SY"/>
              </w:rPr>
            </w:pPr>
            <w:r w:rsidRPr="00833FF7">
              <w:rPr>
                <w:rFonts w:hint="cs"/>
                <w:b/>
                <w:bCs/>
                <w:sz w:val="18"/>
                <w:szCs w:val="24"/>
                <w:rtl/>
              </w:rPr>
              <w:t>ال</w:t>
            </w:r>
            <w:r w:rsidRPr="00833FF7">
              <w:rPr>
                <w:rFonts w:hint="cs"/>
                <w:b/>
                <w:bCs/>
                <w:sz w:val="18"/>
                <w:szCs w:val="24"/>
                <w:rtl/>
                <w:lang w:bidi="ar-SY"/>
              </w:rPr>
              <w:t>ملاحظـة</w:t>
            </w:r>
            <w:r w:rsidRPr="00B83A86">
              <w:rPr>
                <w:rFonts w:hint="cs"/>
                <w:sz w:val="18"/>
                <w:szCs w:val="24"/>
                <w:rtl/>
                <w:lang w:bidi="ar-SY"/>
              </w:rPr>
              <w:t xml:space="preserve"> </w:t>
            </w:r>
            <w:r w:rsidRPr="00833FF7">
              <w:rPr>
                <w:rFonts w:hint="cs"/>
                <w:sz w:val="18"/>
                <w:szCs w:val="24"/>
                <w:rtl/>
                <w:lang w:bidi="ar-SY"/>
              </w:rPr>
              <w:t xml:space="preserve">- في نسب الحماية للخدمة </w:t>
            </w:r>
            <w:r w:rsidRPr="00833FF7">
              <w:rPr>
                <w:rFonts w:hint="eastAsia"/>
                <w:sz w:val="18"/>
                <w:szCs w:val="24"/>
                <w:lang w:eastAsia="ja-JP"/>
              </w:rPr>
              <w:t>ISDB-T</w:t>
            </w:r>
            <w:r w:rsidRPr="00833FF7">
              <w:rPr>
                <w:rFonts w:hint="eastAsia"/>
                <w:sz w:val="18"/>
                <w:szCs w:val="24"/>
                <w:vertAlign w:val="subscript"/>
                <w:lang w:eastAsia="ja-JP"/>
              </w:rPr>
              <w:t>SB</w:t>
            </w:r>
            <w:r w:rsidRPr="00833FF7">
              <w:rPr>
                <w:rFonts w:hint="cs"/>
                <w:sz w:val="18"/>
                <w:szCs w:val="24"/>
                <w:rtl/>
                <w:lang w:bidi="ar-SY"/>
              </w:rPr>
              <w:t xml:space="preserve">، رُوعي هامش الحماية من الخبو في حالة مستقبل متنقل. وتتضمن القيم المعروضة في الجدول هامش حماية من الخبو بقيمة </w:t>
            </w:r>
            <w:r w:rsidRPr="00833FF7">
              <w:rPr>
                <w:rFonts w:hint="eastAsia"/>
                <w:sz w:val="18"/>
                <w:szCs w:val="24"/>
              </w:rPr>
              <w:t>dB</w:t>
            </w:r>
            <w:r w:rsidRPr="00833FF7">
              <w:rPr>
                <w:sz w:val="18"/>
                <w:szCs w:val="24"/>
                <w:lang w:bidi="ar-SY"/>
              </w:rPr>
              <w:t> 18</w:t>
            </w:r>
            <w:r w:rsidRPr="00833FF7">
              <w:rPr>
                <w:rFonts w:hint="cs"/>
                <w:sz w:val="18"/>
                <w:szCs w:val="24"/>
                <w:rtl/>
                <w:lang w:bidi="ar-SY"/>
              </w:rPr>
              <w:t>.</w:t>
            </w:r>
          </w:p>
        </w:tc>
      </w:tr>
    </w:tbl>
    <w:p w14:paraId="175902BD" w14:textId="77777777" w:rsidR="00254B85" w:rsidRPr="00833FF7" w:rsidRDefault="00254B85" w:rsidP="004503B8">
      <w:pPr>
        <w:pStyle w:val="TableNo"/>
        <w:keepNext w:val="0"/>
        <w:keepLines w:val="0"/>
        <w:rPr>
          <w:rtl/>
        </w:rPr>
      </w:pPr>
      <w:r w:rsidRPr="00833FF7">
        <w:rPr>
          <w:rFonts w:hint="cs"/>
          <w:rtl/>
        </w:rPr>
        <w:t xml:space="preserve">الجـدول </w:t>
      </w:r>
      <w:r>
        <w:t>20</w:t>
      </w:r>
    </w:p>
    <w:p w14:paraId="4CCACFF2" w14:textId="77777777" w:rsidR="00254B85" w:rsidRPr="00833FF7" w:rsidRDefault="00254B85" w:rsidP="004503B8">
      <w:pPr>
        <w:pStyle w:val="Tabletitle"/>
        <w:keepNext w:val="0"/>
        <w:keepLines w:val="0"/>
        <w:spacing w:before="80" w:after="40" w:line="180" w:lineRule="auto"/>
        <w:rPr>
          <w:rtl/>
        </w:rPr>
      </w:pPr>
      <w:r w:rsidRPr="00833FF7">
        <w:rPr>
          <w:rFonts w:hint="cs"/>
          <w:rtl/>
        </w:rPr>
        <w:t xml:space="preserve">نسب الحماية </w:t>
      </w:r>
      <w:r w:rsidRPr="00833FF7">
        <w:t>(</w:t>
      </w:r>
      <w:r w:rsidRPr="00833FF7">
        <w:rPr>
          <w:rFonts w:hint="eastAsia"/>
        </w:rPr>
        <w:t>dB</w:t>
      </w:r>
      <w:r w:rsidRPr="00833FF7">
        <w:t>)</w:t>
      </w:r>
      <w:r w:rsidRPr="00833FF7">
        <w:rPr>
          <w:rFonts w:hint="cs"/>
          <w:rtl/>
        </w:rPr>
        <w:t xml:space="preserve"> تبعاً للنطاقات الحارسة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71"/>
        <w:gridCol w:w="2608"/>
        <w:gridCol w:w="606"/>
        <w:gridCol w:w="610"/>
        <w:gridCol w:w="610"/>
        <w:gridCol w:w="610"/>
        <w:gridCol w:w="610"/>
        <w:gridCol w:w="610"/>
        <w:gridCol w:w="610"/>
        <w:gridCol w:w="884"/>
      </w:tblGrid>
      <w:tr w:rsidR="00254B85" w:rsidRPr="00833FF7" w14:paraId="399AC321" w14:textId="77777777" w:rsidTr="008B49FA">
        <w:trPr>
          <w:cantSplit/>
          <w:jc w:val="center"/>
        </w:trPr>
        <w:tc>
          <w:tcPr>
            <w:tcW w:w="1712" w:type="dxa"/>
            <w:vMerge w:val="restart"/>
            <w:vAlign w:val="center"/>
          </w:tcPr>
          <w:p w14:paraId="1B98551A" w14:textId="77777777" w:rsidR="00254B85" w:rsidRPr="00833FF7" w:rsidRDefault="00254B85" w:rsidP="004503B8">
            <w:pPr>
              <w:pStyle w:val="Tablehead"/>
              <w:keepNext w:val="0"/>
              <w:spacing w:line="220" w:lineRule="exact"/>
              <w:rPr>
                <w:rtl/>
                <w:lang w:bidi="ar-SY"/>
              </w:rPr>
            </w:pPr>
            <w:r w:rsidRPr="00833FF7">
              <w:rPr>
                <w:rFonts w:hint="cs"/>
                <w:rtl/>
                <w:lang w:bidi="ar-SY"/>
              </w:rPr>
              <w:t>الإشارة المرغوبة</w:t>
            </w:r>
          </w:p>
        </w:tc>
        <w:tc>
          <w:tcPr>
            <w:tcW w:w="2386" w:type="dxa"/>
            <w:vMerge w:val="restart"/>
            <w:vAlign w:val="center"/>
          </w:tcPr>
          <w:p w14:paraId="3E058649" w14:textId="77777777" w:rsidR="00254B85" w:rsidRPr="00833FF7" w:rsidRDefault="00254B85" w:rsidP="004503B8">
            <w:pPr>
              <w:pStyle w:val="Tablehead"/>
              <w:keepNext w:val="0"/>
              <w:spacing w:line="220" w:lineRule="exact"/>
              <w:rPr>
                <w:rtl/>
                <w:lang w:bidi="ar-SY"/>
              </w:rPr>
            </w:pPr>
            <w:r w:rsidRPr="00833FF7">
              <w:rPr>
                <w:rFonts w:hint="cs"/>
                <w:rtl/>
                <w:lang w:bidi="ar-SY"/>
              </w:rPr>
              <w:t>الإشارة المتداخلة</w:t>
            </w:r>
          </w:p>
        </w:tc>
        <w:tc>
          <w:tcPr>
            <w:tcW w:w="4711" w:type="dxa"/>
            <w:gridSpan w:val="8"/>
            <w:vAlign w:val="center"/>
          </w:tcPr>
          <w:p w14:paraId="74FD6F11" w14:textId="77777777" w:rsidR="00254B85" w:rsidRPr="00833FF7" w:rsidRDefault="00254B85" w:rsidP="004503B8">
            <w:pPr>
              <w:pStyle w:val="Tablehead"/>
              <w:keepNext w:val="0"/>
              <w:spacing w:line="220" w:lineRule="exact"/>
            </w:pPr>
            <w:r w:rsidRPr="00833FF7">
              <w:rPr>
                <w:rFonts w:hint="cs"/>
                <w:rtl/>
                <w:lang w:bidi="ar-SY"/>
              </w:rPr>
              <w:t>النطاق الحارس</w:t>
            </w:r>
            <w:r w:rsidRPr="00833FF7">
              <w:rPr>
                <w:rFonts w:hint="cs"/>
                <w:rtl/>
              </w:rPr>
              <w:t xml:space="preserve"> </w:t>
            </w:r>
            <w:r w:rsidRPr="00833FF7">
              <w:rPr>
                <w:rFonts w:hint="eastAsia"/>
              </w:rPr>
              <w:t>(MHz)</w:t>
            </w:r>
          </w:p>
        </w:tc>
      </w:tr>
      <w:tr w:rsidR="00254B85" w:rsidRPr="00833FF7" w14:paraId="558884D4" w14:textId="77777777" w:rsidTr="008B49FA">
        <w:trPr>
          <w:cantSplit/>
          <w:jc w:val="center"/>
        </w:trPr>
        <w:tc>
          <w:tcPr>
            <w:tcW w:w="1712" w:type="dxa"/>
            <w:vMerge/>
            <w:vAlign w:val="center"/>
          </w:tcPr>
          <w:p w14:paraId="013CAED2" w14:textId="77777777" w:rsidR="00254B85" w:rsidRPr="00833FF7" w:rsidRDefault="00254B85" w:rsidP="004503B8">
            <w:pPr>
              <w:pStyle w:val="Tablehead"/>
              <w:keepNext w:val="0"/>
              <w:bidi w:val="0"/>
              <w:spacing w:line="220" w:lineRule="exact"/>
            </w:pPr>
          </w:p>
        </w:tc>
        <w:tc>
          <w:tcPr>
            <w:tcW w:w="2386" w:type="dxa"/>
            <w:vMerge/>
            <w:vAlign w:val="center"/>
          </w:tcPr>
          <w:p w14:paraId="100B5C00" w14:textId="77777777" w:rsidR="00254B85" w:rsidRPr="00833FF7" w:rsidRDefault="00254B85" w:rsidP="004503B8">
            <w:pPr>
              <w:pStyle w:val="Tablehead"/>
              <w:keepNext w:val="0"/>
              <w:bidi w:val="0"/>
              <w:spacing w:line="220" w:lineRule="exact"/>
            </w:pPr>
          </w:p>
        </w:tc>
        <w:tc>
          <w:tcPr>
            <w:tcW w:w="554" w:type="dxa"/>
            <w:vAlign w:val="center"/>
          </w:tcPr>
          <w:p w14:paraId="1ED517D6" w14:textId="77777777" w:rsidR="00254B85" w:rsidRPr="00833FF7" w:rsidRDefault="00254B85" w:rsidP="004503B8">
            <w:pPr>
              <w:pStyle w:val="Tablehead"/>
              <w:keepNext w:val="0"/>
              <w:bidi w:val="0"/>
              <w:spacing w:line="220" w:lineRule="exact"/>
              <w:rPr>
                <w:rFonts w:ascii="Times New Roman"/>
                <w:b w:val="0"/>
                <w:bCs w:val="0"/>
              </w:rPr>
            </w:pPr>
            <w:r w:rsidRPr="00833FF7">
              <w:rPr>
                <w:rFonts w:ascii="Times New Roman" w:hint="eastAsia"/>
                <w:b w:val="0"/>
                <w:bCs w:val="0"/>
              </w:rPr>
              <w:t>0/7</w:t>
            </w:r>
          </w:p>
        </w:tc>
        <w:tc>
          <w:tcPr>
            <w:tcW w:w="558" w:type="dxa"/>
            <w:vAlign w:val="center"/>
          </w:tcPr>
          <w:p w14:paraId="700035AF" w14:textId="77777777" w:rsidR="00254B85" w:rsidRPr="00833FF7" w:rsidRDefault="00254B85" w:rsidP="004503B8">
            <w:pPr>
              <w:pStyle w:val="Tablehead"/>
              <w:keepNext w:val="0"/>
              <w:bidi w:val="0"/>
              <w:spacing w:line="220" w:lineRule="exact"/>
              <w:rPr>
                <w:rFonts w:ascii="Times New Roman"/>
                <w:b w:val="0"/>
                <w:bCs w:val="0"/>
              </w:rPr>
            </w:pPr>
            <w:r w:rsidRPr="00833FF7">
              <w:rPr>
                <w:rFonts w:ascii="Times New Roman" w:hint="eastAsia"/>
                <w:b w:val="0"/>
                <w:bCs w:val="0"/>
              </w:rPr>
              <w:t>1/7</w:t>
            </w:r>
          </w:p>
        </w:tc>
        <w:tc>
          <w:tcPr>
            <w:tcW w:w="558" w:type="dxa"/>
            <w:vAlign w:val="center"/>
          </w:tcPr>
          <w:p w14:paraId="531860F7" w14:textId="77777777" w:rsidR="00254B85" w:rsidRPr="00833FF7" w:rsidRDefault="00254B85" w:rsidP="004503B8">
            <w:pPr>
              <w:pStyle w:val="Tablehead"/>
              <w:keepNext w:val="0"/>
              <w:bidi w:val="0"/>
              <w:spacing w:line="220" w:lineRule="exact"/>
              <w:rPr>
                <w:rFonts w:ascii="Times New Roman"/>
                <w:b w:val="0"/>
                <w:bCs w:val="0"/>
              </w:rPr>
            </w:pPr>
            <w:r w:rsidRPr="00833FF7">
              <w:rPr>
                <w:rFonts w:ascii="Times New Roman" w:hint="eastAsia"/>
                <w:b w:val="0"/>
                <w:bCs w:val="0"/>
              </w:rPr>
              <w:t>2/7</w:t>
            </w:r>
          </w:p>
        </w:tc>
        <w:tc>
          <w:tcPr>
            <w:tcW w:w="558" w:type="dxa"/>
            <w:vAlign w:val="center"/>
          </w:tcPr>
          <w:p w14:paraId="694CB2A1" w14:textId="77777777" w:rsidR="00254B85" w:rsidRPr="00833FF7" w:rsidRDefault="00254B85" w:rsidP="004503B8">
            <w:pPr>
              <w:pStyle w:val="Tablehead"/>
              <w:keepNext w:val="0"/>
              <w:bidi w:val="0"/>
              <w:spacing w:line="220" w:lineRule="exact"/>
              <w:rPr>
                <w:rFonts w:ascii="Times New Roman"/>
                <w:b w:val="0"/>
                <w:bCs w:val="0"/>
              </w:rPr>
            </w:pPr>
            <w:r w:rsidRPr="00833FF7">
              <w:rPr>
                <w:rFonts w:ascii="Times New Roman" w:hint="eastAsia"/>
                <w:b w:val="0"/>
                <w:bCs w:val="0"/>
              </w:rPr>
              <w:t>3/7</w:t>
            </w:r>
          </w:p>
        </w:tc>
        <w:tc>
          <w:tcPr>
            <w:tcW w:w="558" w:type="dxa"/>
            <w:vAlign w:val="center"/>
          </w:tcPr>
          <w:p w14:paraId="3E6DAE98" w14:textId="77777777" w:rsidR="00254B85" w:rsidRPr="00833FF7" w:rsidRDefault="00254B85" w:rsidP="004503B8">
            <w:pPr>
              <w:pStyle w:val="Tablehead"/>
              <w:keepNext w:val="0"/>
              <w:bidi w:val="0"/>
              <w:spacing w:line="220" w:lineRule="exact"/>
              <w:rPr>
                <w:rFonts w:ascii="Times New Roman"/>
                <w:b w:val="0"/>
                <w:bCs w:val="0"/>
              </w:rPr>
            </w:pPr>
            <w:r w:rsidRPr="00833FF7">
              <w:rPr>
                <w:rFonts w:ascii="Times New Roman" w:hint="eastAsia"/>
                <w:b w:val="0"/>
                <w:bCs w:val="0"/>
              </w:rPr>
              <w:t>4/7</w:t>
            </w:r>
          </w:p>
        </w:tc>
        <w:tc>
          <w:tcPr>
            <w:tcW w:w="558" w:type="dxa"/>
            <w:vAlign w:val="center"/>
          </w:tcPr>
          <w:p w14:paraId="10CFCA79" w14:textId="77777777" w:rsidR="00254B85" w:rsidRPr="00833FF7" w:rsidRDefault="00254B85" w:rsidP="004503B8">
            <w:pPr>
              <w:pStyle w:val="Tablehead"/>
              <w:keepNext w:val="0"/>
              <w:bidi w:val="0"/>
              <w:spacing w:line="220" w:lineRule="exact"/>
              <w:rPr>
                <w:rFonts w:ascii="Times New Roman"/>
                <w:b w:val="0"/>
                <w:bCs w:val="0"/>
              </w:rPr>
            </w:pPr>
            <w:r w:rsidRPr="00833FF7">
              <w:rPr>
                <w:rFonts w:ascii="Times New Roman" w:hint="eastAsia"/>
                <w:b w:val="0"/>
                <w:bCs w:val="0"/>
              </w:rPr>
              <w:t>5/7</w:t>
            </w:r>
          </w:p>
        </w:tc>
        <w:tc>
          <w:tcPr>
            <w:tcW w:w="558" w:type="dxa"/>
            <w:vAlign w:val="center"/>
          </w:tcPr>
          <w:p w14:paraId="0E9741DA" w14:textId="77777777" w:rsidR="00254B85" w:rsidRPr="00833FF7" w:rsidRDefault="00254B85" w:rsidP="004503B8">
            <w:pPr>
              <w:pStyle w:val="Tablehead"/>
              <w:keepNext w:val="0"/>
              <w:bidi w:val="0"/>
              <w:spacing w:line="220" w:lineRule="exact"/>
              <w:rPr>
                <w:rFonts w:ascii="Times New Roman"/>
                <w:b w:val="0"/>
                <w:bCs w:val="0"/>
              </w:rPr>
            </w:pPr>
            <w:r w:rsidRPr="00833FF7">
              <w:rPr>
                <w:rFonts w:ascii="Times New Roman" w:hint="eastAsia"/>
                <w:b w:val="0"/>
                <w:bCs w:val="0"/>
              </w:rPr>
              <w:t>6/7</w:t>
            </w:r>
          </w:p>
        </w:tc>
        <w:tc>
          <w:tcPr>
            <w:tcW w:w="809" w:type="dxa"/>
            <w:vAlign w:val="center"/>
          </w:tcPr>
          <w:p w14:paraId="5BC5FD05" w14:textId="77777777" w:rsidR="00254B85" w:rsidRPr="00833FF7" w:rsidRDefault="00254B85" w:rsidP="004503B8">
            <w:pPr>
              <w:pStyle w:val="Tablehead"/>
              <w:keepNext w:val="0"/>
              <w:bidi w:val="0"/>
              <w:spacing w:line="220" w:lineRule="exact"/>
              <w:rPr>
                <w:rFonts w:ascii="Times New Roman"/>
                <w:b w:val="0"/>
                <w:bCs w:val="0"/>
                <w:rtl/>
                <w:lang w:bidi="ar-SY"/>
              </w:rPr>
            </w:pPr>
            <w:r w:rsidRPr="00833FF7">
              <w:rPr>
                <w:rFonts w:ascii="Times New Roman" w:hint="eastAsia"/>
                <w:b w:val="0"/>
                <w:bCs w:val="0"/>
              </w:rPr>
              <w:t>7/7</w:t>
            </w:r>
            <w:r w:rsidRPr="00833FF7">
              <w:rPr>
                <w:rFonts w:ascii="Times New Roman"/>
                <w:b w:val="0"/>
                <w:bCs w:val="0"/>
                <w:rtl/>
                <w:lang w:bidi="ar-SY"/>
              </w:rPr>
              <w:br/>
            </w:r>
            <w:r w:rsidRPr="00833FF7">
              <w:rPr>
                <w:rFonts w:ascii="Times New Roman" w:hint="cs"/>
                <w:b w:val="0"/>
                <w:bCs w:val="0"/>
                <w:rtl/>
                <w:lang w:bidi="ar-SY"/>
              </w:rPr>
              <w:t>أو أكثر</w:t>
            </w:r>
          </w:p>
        </w:tc>
      </w:tr>
      <w:tr w:rsidR="00254B85" w:rsidRPr="00833FF7" w14:paraId="7463CF4C" w14:textId="77777777" w:rsidTr="008B49FA">
        <w:trPr>
          <w:cantSplit/>
          <w:jc w:val="center"/>
        </w:trPr>
        <w:tc>
          <w:tcPr>
            <w:tcW w:w="1712" w:type="dxa"/>
            <w:vMerge w:val="restart"/>
            <w:vAlign w:val="center"/>
          </w:tcPr>
          <w:p w14:paraId="715C94F3" w14:textId="77777777" w:rsidR="00254B85" w:rsidRPr="00833FF7" w:rsidRDefault="00254B85" w:rsidP="004503B8">
            <w:pPr>
              <w:pStyle w:val="Tabletext"/>
              <w:spacing w:before="40" w:line="220" w:lineRule="exact"/>
              <w:ind w:left="70"/>
              <w:jc w:val="center"/>
            </w:pPr>
            <w:r w:rsidRPr="00833FF7">
              <w:rPr>
                <w:rFonts w:hint="eastAsia"/>
                <w:lang w:eastAsia="ja-JP"/>
              </w:rPr>
              <w:t>ISDB-T</w:t>
            </w:r>
            <w:r w:rsidRPr="00833FF7">
              <w:rPr>
                <w:rFonts w:hint="eastAsia"/>
                <w:vertAlign w:val="subscript"/>
                <w:lang w:eastAsia="ja-JP"/>
              </w:rPr>
              <w:t>SB</w:t>
            </w:r>
            <w:r w:rsidRPr="00833FF7">
              <w:rPr>
                <w:rtl/>
              </w:rPr>
              <w:br/>
            </w:r>
            <w:r w:rsidRPr="00833FF7">
              <w:rPr>
                <w:rFonts w:hint="cs"/>
                <w:rtl/>
                <w:lang w:bidi="ar-SY"/>
              </w:rPr>
              <w:t>(أحادية القطعة</w:t>
            </w:r>
            <w:r w:rsidRPr="00833FF7">
              <w:rPr>
                <w:rFonts w:hint="cs"/>
                <w:rtl/>
              </w:rPr>
              <w:t>)</w:t>
            </w:r>
          </w:p>
        </w:tc>
        <w:tc>
          <w:tcPr>
            <w:tcW w:w="2386" w:type="dxa"/>
            <w:vAlign w:val="center"/>
          </w:tcPr>
          <w:p w14:paraId="07CB299D" w14:textId="77777777" w:rsidR="00254B85" w:rsidRPr="00833FF7" w:rsidRDefault="00254B85" w:rsidP="004503B8">
            <w:pPr>
              <w:pStyle w:val="Tabletext"/>
              <w:spacing w:before="40" w:line="220" w:lineRule="exact"/>
              <w:jc w:val="center"/>
            </w:pPr>
            <w:r w:rsidRPr="00833FF7">
              <w:rPr>
                <w:rFonts w:hint="eastAsia"/>
                <w:lang w:eastAsia="ja-JP"/>
              </w:rPr>
              <w:t>ISDB-T</w:t>
            </w:r>
            <w:r w:rsidRPr="00833FF7">
              <w:rPr>
                <w:rFonts w:hint="eastAsia"/>
                <w:vertAlign w:val="subscript"/>
                <w:lang w:eastAsia="ja-JP"/>
              </w:rPr>
              <w:t>SB</w:t>
            </w:r>
            <w:r w:rsidRPr="00833FF7">
              <w:rPr>
                <w:rFonts w:hint="cs"/>
                <w:rtl/>
              </w:rPr>
              <w:t xml:space="preserve"> (</w:t>
            </w:r>
            <w:r w:rsidRPr="00833FF7">
              <w:rPr>
                <w:rFonts w:hint="cs"/>
                <w:rtl/>
                <w:lang w:bidi="ar-SY"/>
              </w:rPr>
              <w:t>أحادية القطعة)</w:t>
            </w:r>
          </w:p>
        </w:tc>
        <w:tc>
          <w:tcPr>
            <w:tcW w:w="554" w:type="dxa"/>
            <w:vAlign w:val="center"/>
          </w:tcPr>
          <w:p w14:paraId="18081EEA" w14:textId="77777777" w:rsidR="00254B85" w:rsidRPr="00833FF7" w:rsidRDefault="00254B85" w:rsidP="004503B8">
            <w:pPr>
              <w:pStyle w:val="Tabletext"/>
              <w:spacing w:before="40" w:line="220" w:lineRule="exact"/>
              <w:jc w:val="center"/>
            </w:pPr>
            <w:r w:rsidRPr="00833FF7">
              <w:rPr>
                <w:rFonts w:hint="eastAsia"/>
                <w:lang w:eastAsia="ja-JP"/>
              </w:rPr>
              <w:t>12</w:t>
            </w:r>
          </w:p>
        </w:tc>
        <w:tc>
          <w:tcPr>
            <w:tcW w:w="558" w:type="dxa"/>
            <w:vAlign w:val="center"/>
          </w:tcPr>
          <w:p w14:paraId="0A96B74D" w14:textId="77777777" w:rsidR="00254B85" w:rsidRPr="00833FF7" w:rsidRDefault="00254B85" w:rsidP="004503B8">
            <w:pPr>
              <w:pStyle w:val="Tabletext"/>
              <w:spacing w:before="40" w:line="220" w:lineRule="exact"/>
              <w:jc w:val="center"/>
            </w:pPr>
            <w:r w:rsidRPr="00833FF7">
              <w:rPr>
                <w:rFonts w:hint="eastAsia"/>
                <w:lang w:eastAsia="ja-JP"/>
              </w:rPr>
              <w:t>6</w:t>
            </w:r>
          </w:p>
        </w:tc>
        <w:tc>
          <w:tcPr>
            <w:tcW w:w="558" w:type="dxa"/>
            <w:vAlign w:val="center"/>
          </w:tcPr>
          <w:p w14:paraId="5302B29A" w14:textId="77777777" w:rsidR="00254B85" w:rsidRPr="00833FF7" w:rsidRDefault="00254B85" w:rsidP="004503B8">
            <w:pPr>
              <w:pStyle w:val="Tabletext"/>
              <w:spacing w:before="40" w:line="220" w:lineRule="exact"/>
              <w:jc w:val="center"/>
            </w:pPr>
            <w:r w:rsidRPr="00833FF7">
              <w:rPr>
                <w:rFonts w:hint="eastAsia"/>
                <w:lang w:eastAsia="ja-JP"/>
              </w:rPr>
              <w:t>3</w:t>
            </w:r>
            <w:r w:rsidRPr="00833FF7">
              <w:rPr>
                <w:lang w:eastAsia="ja-JP"/>
              </w:rPr>
              <w:t>–</w:t>
            </w:r>
          </w:p>
        </w:tc>
        <w:tc>
          <w:tcPr>
            <w:tcW w:w="558" w:type="dxa"/>
            <w:vAlign w:val="center"/>
          </w:tcPr>
          <w:p w14:paraId="298AAF8A" w14:textId="77777777" w:rsidR="00254B85" w:rsidRPr="00833FF7" w:rsidRDefault="00254B85" w:rsidP="004503B8">
            <w:pPr>
              <w:pStyle w:val="Tabletext"/>
              <w:spacing w:before="40" w:line="220" w:lineRule="exact"/>
              <w:jc w:val="center"/>
            </w:pPr>
            <w:r w:rsidRPr="00833FF7">
              <w:rPr>
                <w:rFonts w:hint="eastAsia"/>
                <w:lang w:eastAsia="ja-JP"/>
              </w:rPr>
              <w:t>6</w:t>
            </w:r>
            <w:r w:rsidRPr="00833FF7">
              <w:rPr>
                <w:lang w:eastAsia="ja-JP"/>
              </w:rPr>
              <w:t>–</w:t>
            </w:r>
          </w:p>
        </w:tc>
        <w:tc>
          <w:tcPr>
            <w:tcW w:w="558" w:type="dxa"/>
            <w:vAlign w:val="center"/>
          </w:tcPr>
          <w:p w14:paraId="487D02B2" w14:textId="77777777" w:rsidR="00254B85" w:rsidRPr="00833FF7" w:rsidRDefault="00254B85" w:rsidP="004503B8">
            <w:pPr>
              <w:pStyle w:val="Tabletext"/>
              <w:spacing w:before="40" w:line="220" w:lineRule="exact"/>
              <w:jc w:val="center"/>
            </w:pPr>
            <w:r w:rsidRPr="00833FF7">
              <w:rPr>
                <w:rFonts w:hint="eastAsia"/>
                <w:lang w:eastAsia="ja-JP"/>
              </w:rPr>
              <w:t>8</w:t>
            </w:r>
            <w:r w:rsidRPr="00833FF7">
              <w:rPr>
                <w:lang w:eastAsia="ja-JP"/>
              </w:rPr>
              <w:t>–</w:t>
            </w:r>
          </w:p>
        </w:tc>
        <w:tc>
          <w:tcPr>
            <w:tcW w:w="558" w:type="dxa"/>
            <w:vAlign w:val="center"/>
          </w:tcPr>
          <w:p w14:paraId="7EDD3E07" w14:textId="77777777" w:rsidR="00254B85" w:rsidRPr="00833FF7" w:rsidRDefault="00254B85" w:rsidP="004503B8">
            <w:pPr>
              <w:pStyle w:val="Tabletext"/>
              <w:spacing w:before="40" w:line="220" w:lineRule="exact"/>
              <w:jc w:val="center"/>
            </w:pPr>
            <w:r w:rsidRPr="00833FF7">
              <w:rPr>
                <w:rFonts w:hint="eastAsia"/>
                <w:lang w:eastAsia="ja-JP"/>
              </w:rPr>
              <w:t>15</w:t>
            </w:r>
            <w:r w:rsidRPr="00833FF7">
              <w:rPr>
                <w:lang w:eastAsia="ja-JP"/>
              </w:rPr>
              <w:t>–</w:t>
            </w:r>
          </w:p>
        </w:tc>
        <w:tc>
          <w:tcPr>
            <w:tcW w:w="558" w:type="dxa"/>
            <w:vAlign w:val="center"/>
          </w:tcPr>
          <w:p w14:paraId="08A18ACE" w14:textId="77777777" w:rsidR="00254B85" w:rsidRPr="00833FF7" w:rsidRDefault="00254B85" w:rsidP="004503B8">
            <w:pPr>
              <w:pStyle w:val="Tabletext"/>
              <w:spacing w:before="40" w:line="220" w:lineRule="exact"/>
              <w:jc w:val="center"/>
            </w:pPr>
            <w:r w:rsidRPr="00833FF7">
              <w:rPr>
                <w:rFonts w:hint="eastAsia"/>
                <w:lang w:eastAsia="ja-JP"/>
              </w:rPr>
              <w:t>20</w:t>
            </w:r>
            <w:r w:rsidRPr="00833FF7">
              <w:rPr>
                <w:lang w:eastAsia="ja-JP"/>
              </w:rPr>
              <w:t>–</w:t>
            </w:r>
          </w:p>
        </w:tc>
        <w:tc>
          <w:tcPr>
            <w:tcW w:w="809" w:type="dxa"/>
            <w:vAlign w:val="center"/>
          </w:tcPr>
          <w:p w14:paraId="3856C8D8" w14:textId="77777777" w:rsidR="00254B85" w:rsidRPr="00833FF7" w:rsidRDefault="00254B85" w:rsidP="004503B8">
            <w:pPr>
              <w:pStyle w:val="Tabletext"/>
              <w:spacing w:before="40" w:line="220" w:lineRule="exact"/>
              <w:jc w:val="center"/>
            </w:pPr>
            <w:r w:rsidRPr="00833FF7">
              <w:rPr>
                <w:rFonts w:hint="eastAsia"/>
                <w:lang w:eastAsia="ja-JP"/>
              </w:rPr>
              <w:t>21</w:t>
            </w:r>
            <w:r w:rsidRPr="00833FF7">
              <w:rPr>
                <w:lang w:eastAsia="ja-JP"/>
              </w:rPr>
              <w:t>–</w:t>
            </w:r>
          </w:p>
        </w:tc>
      </w:tr>
      <w:tr w:rsidR="00254B85" w:rsidRPr="00833FF7" w14:paraId="39DD1D3A" w14:textId="77777777" w:rsidTr="008B49FA">
        <w:trPr>
          <w:cantSplit/>
          <w:jc w:val="center"/>
        </w:trPr>
        <w:tc>
          <w:tcPr>
            <w:tcW w:w="1712" w:type="dxa"/>
            <w:vMerge/>
            <w:tcBorders>
              <w:bottom w:val="single" w:sz="4" w:space="0" w:color="auto"/>
            </w:tcBorders>
            <w:vAlign w:val="center"/>
          </w:tcPr>
          <w:p w14:paraId="341485BB" w14:textId="77777777" w:rsidR="00254B85" w:rsidRPr="00833FF7" w:rsidRDefault="00254B85" w:rsidP="004503B8">
            <w:pPr>
              <w:pStyle w:val="Tabletext"/>
              <w:spacing w:before="40" w:line="220" w:lineRule="exact"/>
              <w:jc w:val="center"/>
            </w:pPr>
          </w:p>
        </w:tc>
        <w:tc>
          <w:tcPr>
            <w:tcW w:w="2386" w:type="dxa"/>
            <w:tcBorders>
              <w:bottom w:val="single" w:sz="4" w:space="0" w:color="auto"/>
            </w:tcBorders>
            <w:vAlign w:val="center"/>
          </w:tcPr>
          <w:p w14:paraId="125B18CC" w14:textId="77777777" w:rsidR="00254B85" w:rsidRPr="00833FF7" w:rsidRDefault="00254B85" w:rsidP="004503B8">
            <w:pPr>
              <w:pStyle w:val="Tabletext"/>
              <w:spacing w:before="40" w:line="220" w:lineRule="exact"/>
              <w:jc w:val="center"/>
            </w:pPr>
            <w:r w:rsidRPr="00833FF7">
              <w:rPr>
                <w:rFonts w:hint="eastAsia"/>
                <w:lang w:eastAsia="ja-JP"/>
              </w:rPr>
              <w:t>ISDB-T</w:t>
            </w:r>
            <w:r w:rsidRPr="00833FF7">
              <w:rPr>
                <w:rFonts w:hint="eastAsia"/>
                <w:vertAlign w:val="subscript"/>
                <w:lang w:eastAsia="ja-JP"/>
              </w:rPr>
              <w:t>SB</w:t>
            </w:r>
            <w:r w:rsidRPr="00833FF7">
              <w:rPr>
                <w:rFonts w:hint="cs"/>
                <w:rtl/>
              </w:rPr>
              <w:t xml:space="preserve"> (</w:t>
            </w:r>
            <w:r w:rsidRPr="00833FF7">
              <w:rPr>
                <w:rFonts w:hint="cs"/>
                <w:rtl/>
                <w:lang w:bidi="ar-SY"/>
              </w:rPr>
              <w:t>ثلاثية القطع)</w:t>
            </w:r>
          </w:p>
        </w:tc>
        <w:tc>
          <w:tcPr>
            <w:tcW w:w="554" w:type="dxa"/>
            <w:tcBorders>
              <w:bottom w:val="single" w:sz="4" w:space="0" w:color="auto"/>
            </w:tcBorders>
            <w:vAlign w:val="center"/>
          </w:tcPr>
          <w:p w14:paraId="4BD316FC" w14:textId="77777777" w:rsidR="00254B85" w:rsidRPr="00833FF7" w:rsidRDefault="00254B85" w:rsidP="004503B8">
            <w:pPr>
              <w:pStyle w:val="Tabletext"/>
              <w:spacing w:before="40" w:line="220" w:lineRule="exact"/>
              <w:jc w:val="center"/>
            </w:pPr>
            <w:r w:rsidRPr="00833FF7">
              <w:rPr>
                <w:rFonts w:hint="eastAsia"/>
                <w:lang w:eastAsia="ja-JP"/>
              </w:rPr>
              <w:t>7</w:t>
            </w:r>
          </w:p>
        </w:tc>
        <w:tc>
          <w:tcPr>
            <w:tcW w:w="558" w:type="dxa"/>
            <w:tcBorders>
              <w:bottom w:val="single" w:sz="4" w:space="0" w:color="auto"/>
            </w:tcBorders>
            <w:vAlign w:val="center"/>
          </w:tcPr>
          <w:p w14:paraId="7C25A952" w14:textId="77777777" w:rsidR="00254B85" w:rsidRPr="00833FF7" w:rsidRDefault="00254B85" w:rsidP="004503B8">
            <w:pPr>
              <w:pStyle w:val="Tabletext"/>
              <w:spacing w:before="40" w:line="220" w:lineRule="exact"/>
              <w:jc w:val="center"/>
            </w:pPr>
            <w:r w:rsidRPr="00833FF7">
              <w:rPr>
                <w:rFonts w:hint="eastAsia"/>
                <w:lang w:eastAsia="ja-JP"/>
              </w:rPr>
              <w:t>1</w:t>
            </w:r>
          </w:p>
        </w:tc>
        <w:tc>
          <w:tcPr>
            <w:tcW w:w="558" w:type="dxa"/>
            <w:tcBorders>
              <w:bottom w:val="single" w:sz="4" w:space="0" w:color="auto"/>
            </w:tcBorders>
            <w:vAlign w:val="center"/>
          </w:tcPr>
          <w:p w14:paraId="4BDD9E95" w14:textId="77777777" w:rsidR="00254B85" w:rsidRPr="00833FF7" w:rsidRDefault="00254B85" w:rsidP="004503B8">
            <w:pPr>
              <w:pStyle w:val="Tabletext"/>
              <w:spacing w:before="40" w:line="220" w:lineRule="exact"/>
              <w:jc w:val="center"/>
            </w:pPr>
            <w:r w:rsidRPr="00833FF7">
              <w:rPr>
                <w:rFonts w:hint="eastAsia"/>
                <w:lang w:eastAsia="ja-JP"/>
              </w:rPr>
              <w:t>8</w:t>
            </w:r>
            <w:r w:rsidRPr="00833FF7">
              <w:rPr>
                <w:lang w:eastAsia="ja-JP"/>
              </w:rPr>
              <w:t>–</w:t>
            </w:r>
          </w:p>
        </w:tc>
        <w:tc>
          <w:tcPr>
            <w:tcW w:w="558" w:type="dxa"/>
            <w:tcBorders>
              <w:bottom w:val="single" w:sz="4" w:space="0" w:color="auto"/>
            </w:tcBorders>
            <w:vAlign w:val="center"/>
          </w:tcPr>
          <w:p w14:paraId="10199445" w14:textId="77777777" w:rsidR="00254B85" w:rsidRPr="00833FF7" w:rsidRDefault="00254B85" w:rsidP="004503B8">
            <w:pPr>
              <w:pStyle w:val="Tabletext"/>
              <w:spacing w:before="40" w:line="220" w:lineRule="exact"/>
              <w:jc w:val="center"/>
            </w:pPr>
            <w:r w:rsidRPr="00833FF7">
              <w:rPr>
                <w:rFonts w:hint="eastAsia"/>
                <w:lang w:eastAsia="ja-JP"/>
              </w:rPr>
              <w:t>11</w:t>
            </w:r>
            <w:r w:rsidRPr="00833FF7">
              <w:rPr>
                <w:lang w:eastAsia="ja-JP"/>
              </w:rPr>
              <w:t>–</w:t>
            </w:r>
          </w:p>
        </w:tc>
        <w:tc>
          <w:tcPr>
            <w:tcW w:w="558" w:type="dxa"/>
            <w:tcBorders>
              <w:bottom w:val="single" w:sz="4" w:space="0" w:color="auto"/>
            </w:tcBorders>
            <w:vAlign w:val="center"/>
          </w:tcPr>
          <w:p w14:paraId="4059E240" w14:textId="77777777" w:rsidR="00254B85" w:rsidRPr="00833FF7" w:rsidRDefault="00254B85" w:rsidP="004503B8">
            <w:pPr>
              <w:pStyle w:val="Tabletext"/>
              <w:spacing w:before="40" w:line="220" w:lineRule="exact"/>
              <w:jc w:val="center"/>
            </w:pPr>
            <w:r w:rsidRPr="00833FF7">
              <w:rPr>
                <w:rFonts w:hint="eastAsia"/>
                <w:lang w:eastAsia="ja-JP"/>
              </w:rPr>
              <w:t>13</w:t>
            </w:r>
            <w:r w:rsidRPr="00833FF7">
              <w:rPr>
                <w:lang w:eastAsia="ja-JP"/>
              </w:rPr>
              <w:t>–</w:t>
            </w:r>
          </w:p>
        </w:tc>
        <w:tc>
          <w:tcPr>
            <w:tcW w:w="558" w:type="dxa"/>
            <w:tcBorders>
              <w:bottom w:val="single" w:sz="4" w:space="0" w:color="auto"/>
            </w:tcBorders>
            <w:vAlign w:val="center"/>
          </w:tcPr>
          <w:p w14:paraId="53497A28" w14:textId="77777777" w:rsidR="00254B85" w:rsidRPr="00833FF7" w:rsidRDefault="00254B85" w:rsidP="004503B8">
            <w:pPr>
              <w:pStyle w:val="Tabletext"/>
              <w:spacing w:before="40" w:line="220" w:lineRule="exact"/>
              <w:jc w:val="center"/>
            </w:pPr>
            <w:r w:rsidRPr="00833FF7">
              <w:rPr>
                <w:rFonts w:hint="eastAsia"/>
                <w:lang w:eastAsia="ja-JP"/>
              </w:rPr>
              <w:t>20</w:t>
            </w:r>
            <w:r w:rsidRPr="00833FF7">
              <w:rPr>
                <w:lang w:eastAsia="ja-JP"/>
              </w:rPr>
              <w:t>–</w:t>
            </w:r>
          </w:p>
        </w:tc>
        <w:tc>
          <w:tcPr>
            <w:tcW w:w="558" w:type="dxa"/>
            <w:tcBorders>
              <w:bottom w:val="single" w:sz="4" w:space="0" w:color="auto"/>
            </w:tcBorders>
            <w:vAlign w:val="center"/>
          </w:tcPr>
          <w:p w14:paraId="44E02041" w14:textId="77777777" w:rsidR="00254B85" w:rsidRPr="00833FF7" w:rsidRDefault="00254B85" w:rsidP="004503B8">
            <w:pPr>
              <w:pStyle w:val="Tabletext"/>
              <w:spacing w:before="40" w:line="220" w:lineRule="exact"/>
              <w:jc w:val="center"/>
            </w:pPr>
            <w:r w:rsidRPr="00833FF7">
              <w:rPr>
                <w:rFonts w:hint="eastAsia"/>
                <w:lang w:eastAsia="ja-JP"/>
              </w:rPr>
              <w:t>25</w:t>
            </w:r>
            <w:r w:rsidRPr="00833FF7">
              <w:rPr>
                <w:lang w:eastAsia="ja-JP"/>
              </w:rPr>
              <w:t>–</w:t>
            </w:r>
          </w:p>
        </w:tc>
        <w:tc>
          <w:tcPr>
            <w:tcW w:w="809" w:type="dxa"/>
            <w:tcBorders>
              <w:bottom w:val="single" w:sz="4" w:space="0" w:color="auto"/>
            </w:tcBorders>
            <w:vAlign w:val="center"/>
          </w:tcPr>
          <w:p w14:paraId="654241A4" w14:textId="77777777" w:rsidR="00254B85" w:rsidRPr="00833FF7" w:rsidRDefault="00254B85" w:rsidP="004503B8">
            <w:pPr>
              <w:pStyle w:val="Tabletext"/>
              <w:spacing w:before="40" w:line="220" w:lineRule="exact"/>
              <w:jc w:val="center"/>
            </w:pPr>
            <w:r w:rsidRPr="00833FF7">
              <w:rPr>
                <w:rFonts w:hint="eastAsia"/>
                <w:lang w:eastAsia="ja-JP"/>
              </w:rPr>
              <w:t>26</w:t>
            </w:r>
            <w:r w:rsidRPr="00833FF7">
              <w:rPr>
                <w:lang w:eastAsia="ja-JP"/>
              </w:rPr>
              <w:t>–</w:t>
            </w:r>
          </w:p>
        </w:tc>
      </w:tr>
      <w:tr w:rsidR="00254B85" w:rsidRPr="00833FF7" w14:paraId="34962C44" w14:textId="77777777" w:rsidTr="008B49FA">
        <w:trPr>
          <w:cantSplit/>
          <w:jc w:val="center"/>
        </w:trPr>
        <w:tc>
          <w:tcPr>
            <w:tcW w:w="1712" w:type="dxa"/>
            <w:vMerge w:val="restart"/>
            <w:vAlign w:val="center"/>
          </w:tcPr>
          <w:p w14:paraId="72B6FC14" w14:textId="77777777" w:rsidR="00254B85" w:rsidRPr="00833FF7" w:rsidRDefault="00254B85" w:rsidP="004503B8">
            <w:pPr>
              <w:pStyle w:val="Tabletext"/>
              <w:spacing w:before="40" w:line="220" w:lineRule="exact"/>
              <w:jc w:val="center"/>
            </w:pPr>
            <w:r w:rsidRPr="00833FF7">
              <w:rPr>
                <w:rFonts w:hint="eastAsia"/>
                <w:lang w:val="es-ES_tradnl" w:eastAsia="ja-JP"/>
              </w:rPr>
              <w:t>ISDB</w:t>
            </w:r>
            <w:r w:rsidRPr="00833FF7">
              <w:rPr>
                <w:rFonts w:hint="eastAsia"/>
                <w:lang w:eastAsia="ja-JP"/>
              </w:rPr>
              <w:t>-T</w:t>
            </w:r>
            <w:r w:rsidRPr="00833FF7">
              <w:rPr>
                <w:rFonts w:hint="eastAsia"/>
                <w:vertAlign w:val="subscript"/>
                <w:lang w:eastAsia="ja-JP"/>
              </w:rPr>
              <w:t>SB</w:t>
            </w:r>
            <w:r w:rsidRPr="00833FF7">
              <w:rPr>
                <w:rFonts w:hint="cs"/>
                <w:rtl/>
              </w:rPr>
              <w:br/>
              <w:t>(</w:t>
            </w:r>
            <w:r w:rsidRPr="00833FF7">
              <w:rPr>
                <w:rFonts w:hint="cs"/>
                <w:rtl/>
                <w:lang w:bidi="ar-SY"/>
              </w:rPr>
              <w:t>ثلاثية القطع)</w:t>
            </w:r>
          </w:p>
        </w:tc>
        <w:tc>
          <w:tcPr>
            <w:tcW w:w="2386" w:type="dxa"/>
            <w:vAlign w:val="center"/>
          </w:tcPr>
          <w:p w14:paraId="70F18C70" w14:textId="77777777" w:rsidR="00254B85" w:rsidRPr="00833FF7" w:rsidRDefault="00254B85" w:rsidP="004503B8">
            <w:pPr>
              <w:pStyle w:val="Tabletext"/>
              <w:spacing w:before="40" w:line="220" w:lineRule="exact"/>
              <w:jc w:val="center"/>
            </w:pPr>
            <w:r w:rsidRPr="00833FF7">
              <w:rPr>
                <w:rFonts w:hint="eastAsia"/>
                <w:lang w:eastAsia="ja-JP"/>
              </w:rPr>
              <w:t>ISDB-T</w:t>
            </w:r>
            <w:r w:rsidRPr="00833FF7">
              <w:rPr>
                <w:rFonts w:hint="eastAsia"/>
                <w:vertAlign w:val="subscript"/>
                <w:lang w:eastAsia="ja-JP"/>
              </w:rPr>
              <w:t>SB</w:t>
            </w:r>
            <w:r w:rsidRPr="00833FF7">
              <w:rPr>
                <w:rFonts w:hint="cs"/>
                <w:rtl/>
              </w:rPr>
              <w:t xml:space="preserve"> (</w:t>
            </w:r>
            <w:r w:rsidRPr="00833FF7">
              <w:rPr>
                <w:rFonts w:hint="cs"/>
                <w:rtl/>
                <w:lang w:bidi="ar-SY"/>
              </w:rPr>
              <w:t>أحادية القطعة)</w:t>
            </w:r>
          </w:p>
        </w:tc>
        <w:tc>
          <w:tcPr>
            <w:tcW w:w="554" w:type="dxa"/>
            <w:vAlign w:val="center"/>
          </w:tcPr>
          <w:p w14:paraId="7DA5AA95" w14:textId="77777777" w:rsidR="00254B85" w:rsidRPr="00833FF7" w:rsidRDefault="00254B85" w:rsidP="004503B8">
            <w:pPr>
              <w:pStyle w:val="Tabletext"/>
              <w:spacing w:before="40" w:line="220" w:lineRule="exact"/>
              <w:jc w:val="center"/>
            </w:pPr>
            <w:r w:rsidRPr="00833FF7">
              <w:rPr>
                <w:rFonts w:hint="eastAsia"/>
                <w:lang w:eastAsia="ja-JP"/>
              </w:rPr>
              <w:t>17</w:t>
            </w:r>
          </w:p>
        </w:tc>
        <w:tc>
          <w:tcPr>
            <w:tcW w:w="558" w:type="dxa"/>
            <w:vAlign w:val="center"/>
          </w:tcPr>
          <w:p w14:paraId="578E06BF" w14:textId="77777777" w:rsidR="00254B85" w:rsidRPr="00833FF7" w:rsidRDefault="00254B85" w:rsidP="004503B8">
            <w:pPr>
              <w:pStyle w:val="Tabletext"/>
              <w:spacing w:before="40" w:line="220" w:lineRule="exact"/>
              <w:jc w:val="center"/>
            </w:pPr>
            <w:r w:rsidRPr="00833FF7">
              <w:rPr>
                <w:rFonts w:hint="eastAsia"/>
                <w:lang w:eastAsia="ja-JP"/>
              </w:rPr>
              <w:t>11</w:t>
            </w:r>
          </w:p>
        </w:tc>
        <w:tc>
          <w:tcPr>
            <w:tcW w:w="558" w:type="dxa"/>
            <w:vAlign w:val="center"/>
          </w:tcPr>
          <w:p w14:paraId="7EA5A786" w14:textId="77777777" w:rsidR="00254B85" w:rsidRPr="00833FF7" w:rsidRDefault="00254B85" w:rsidP="004503B8">
            <w:pPr>
              <w:pStyle w:val="Tabletext"/>
              <w:spacing w:before="40" w:line="220" w:lineRule="exact"/>
              <w:jc w:val="center"/>
            </w:pPr>
            <w:r w:rsidRPr="00833FF7">
              <w:rPr>
                <w:rFonts w:hint="eastAsia"/>
                <w:lang w:eastAsia="ja-JP"/>
              </w:rPr>
              <w:t>2</w:t>
            </w:r>
          </w:p>
        </w:tc>
        <w:tc>
          <w:tcPr>
            <w:tcW w:w="558" w:type="dxa"/>
            <w:vAlign w:val="center"/>
          </w:tcPr>
          <w:p w14:paraId="3418AD3A" w14:textId="77777777" w:rsidR="00254B85" w:rsidRPr="00833FF7" w:rsidRDefault="00254B85" w:rsidP="004503B8">
            <w:pPr>
              <w:pStyle w:val="Tabletext"/>
              <w:spacing w:before="40" w:line="220" w:lineRule="exact"/>
              <w:jc w:val="center"/>
            </w:pPr>
            <w:r w:rsidRPr="00833FF7">
              <w:rPr>
                <w:rFonts w:hint="eastAsia"/>
                <w:lang w:eastAsia="ja-JP"/>
              </w:rPr>
              <w:t>1</w:t>
            </w:r>
            <w:r w:rsidRPr="00833FF7">
              <w:rPr>
                <w:lang w:eastAsia="ja-JP"/>
              </w:rPr>
              <w:t>–</w:t>
            </w:r>
          </w:p>
        </w:tc>
        <w:tc>
          <w:tcPr>
            <w:tcW w:w="558" w:type="dxa"/>
            <w:vAlign w:val="center"/>
          </w:tcPr>
          <w:p w14:paraId="31BA5320" w14:textId="77777777" w:rsidR="00254B85" w:rsidRPr="00833FF7" w:rsidRDefault="00254B85" w:rsidP="004503B8">
            <w:pPr>
              <w:pStyle w:val="Tabletext"/>
              <w:spacing w:before="40" w:line="220" w:lineRule="exact"/>
              <w:jc w:val="center"/>
            </w:pPr>
            <w:r w:rsidRPr="00833FF7">
              <w:rPr>
                <w:rFonts w:hint="eastAsia"/>
                <w:lang w:eastAsia="ja-JP"/>
              </w:rPr>
              <w:t>3</w:t>
            </w:r>
            <w:r w:rsidRPr="00833FF7">
              <w:rPr>
                <w:lang w:eastAsia="ja-JP"/>
              </w:rPr>
              <w:t>–</w:t>
            </w:r>
          </w:p>
        </w:tc>
        <w:tc>
          <w:tcPr>
            <w:tcW w:w="558" w:type="dxa"/>
            <w:vAlign w:val="center"/>
          </w:tcPr>
          <w:p w14:paraId="5413D049" w14:textId="77777777" w:rsidR="00254B85" w:rsidRPr="00833FF7" w:rsidRDefault="00254B85" w:rsidP="004503B8">
            <w:pPr>
              <w:pStyle w:val="Tabletext"/>
              <w:spacing w:before="40" w:line="220" w:lineRule="exact"/>
              <w:jc w:val="center"/>
            </w:pPr>
            <w:r w:rsidRPr="00833FF7">
              <w:rPr>
                <w:rFonts w:hint="eastAsia"/>
                <w:lang w:eastAsia="ja-JP"/>
              </w:rPr>
              <w:t>10</w:t>
            </w:r>
            <w:r w:rsidRPr="00833FF7">
              <w:rPr>
                <w:lang w:eastAsia="ja-JP"/>
              </w:rPr>
              <w:t>–</w:t>
            </w:r>
          </w:p>
        </w:tc>
        <w:tc>
          <w:tcPr>
            <w:tcW w:w="558" w:type="dxa"/>
            <w:vAlign w:val="center"/>
          </w:tcPr>
          <w:p w14:paraId="172A5C4F" w14:textId="77777777" w:rsidR="00254B85" w:rsidRPr="00833FF7" w:rsidRDefault="00254B85" w:rsidP="004503B8">
            <w:pPr>
              <w:pStyle w:val="Tabletext"/>
              <w:spacing w:before="40" w:line="220" w:lineRule="exact"/>
              <w:jc w:val="center"/>
            </w:pPr>
            <w:r w:rsidRPr="00833FF7">
              <w:rPr>
                <w:rFonts w:hint="eastAsia"/>
                <w:lang w:eastAsia="ja-JP"/>
              </w:rPr>
              <w:t>15</w:t>
            </w:r>
            <w:r w:rsidRPr="00833FF7">
              <w:rPr>
                <w:lang w:eastAsia="ja-JP"/>
              </w:rPr>
              <w:t>–</w:t>
            </w:r>
          </w:p>
        </w:tc>
        <w:tc>
          <w:tcPr>
            <w:tcW w:w="809" w:type="dxa"/>
            <w:vAlign w:val="center"/>
          </w:tcPr>
          <w:p w14:paraId="4F2409BB" w14:textId="77777777" w:rsidR="00254B85" w:rsidRPr="00833FF7" w:rsidRDefault="00254B85" w:rsidP="004503B8">
            <w:pPr>
              <w:pStyle w:val="Tabletext"/>
              <w:spacing w:before="40" w:line="220" w:lineRule="exact"/>
              <w:jc w:val="center"/>
            </w:pPr>
            <w:r w:rsidRPr="00833FF7">
              <w:rPr>
                <w:rFonts w:hint="eastAsia"/>
                <w:lang w:eastAsia="ja-JP"/>
              </w:rPr>
              <w:t>16</w:t>
            </w:r>
            <w:r w:rsidRPr="00833FF7">
              <w:rPr>
                <w:lang w:eastAsia="ja-JP"/>
              </w:rPr>
              <w:t>–</w:t>
            </w:r>
          </w:p>
        </w:tc>
      </w:tr>
      <w:tr w:rsidR="00254B85" w:rsidRPr="00833FF7" w14:paraId="639CAAAC" w14:textId="77777777" w:rsidTr="008B49FA">
        <w:trPr>
          <w:cantSplit/>
          <w:jc w:val="center"/>
        </w:trPr>
        <w:tc>
          <w:tcPr>
            <w:tcW w:w="1712" w:type="dxa"/>
            <w:vMerge/>
            <w:tcBorders>
              <w:bottom w:val="single" w:sz="4" w:space="0" w:color="auto"/>
            </w:tcBorders>
            <w:vAlign w:val="center"/>
          </w:tcPr>
          <w:p w14:paraId="002D04AC" w14:textId="77777777" w:rsidR="00254B85" w:rsidRPr="00833FF7" w:rsidRDefault="00254B85" w:rsidP="004503B8">
            <w:pPr>
              <w:pStyle w:val="Tabletext"/>
              <w:spacing w:before="40" w:line="220" w:lineRule="exact"/>
              <w:jc w:val="center"/>
            </w:pPr>
          </w:p>
        </w:tc>
        <w:tc>
          <w:tcPr>
            <w:tcW w:w="2386" w:type="dxa"/>
            <w:tcBorders>
              <w:bottom w:val="single" w:sz="4" w:space="0" w:color="auto"/>
            </w:tcBorders>
            <w:vAlign w:val="center"/>
          </w:tcPr>
          <w:p w14:paraId="5A18F766" w14:textId="77777777" w:rsidR="00254B85" w:rsidRPr="00833FF7" w:rsidRDefault="00254B85" w:rsidP="004503B8">
            <w:pPr>
              <w:pStyle w:val="Tabletext"/>
              <w:spacing w:before="40" w:line="220" w:lineRule="exact"/>
              <w:jc w:val="center"/>
            </w:pPr>
            <w:r w:rsidRPr="00833FF7">
              <w:rPr>
                <w:rFonts w:hint="eastAsia"/>
                <w:lang w:eastAsia="ja-JP"/>
              </w:rPr>
              <w:t>ISDB-T</w:t>
            </w:r>
            <w:r w:rsidRPr="00833FF7">
              <w:rPr>
                <w:rFonts w:hint="eastAsia"/>
                <w:vertAlign w:val="subscript"/>
                <w:lang w:eastAsia="ja-JP"/>
              </w:rPr>
              <w:t>SB</w:t>
            </w:r>
            <w:r w:rsidRPr="00833FF7">
              <w:rPr>
                <w:rFonts w:hint="cs"/>
                <w:rtl/>
              </w:rPr>
              <w:t xml:space="preserve"> (</w:t>
            </w:r>
            <w:r w:rsidRPr="00833FF7">
              <w:rPr>
                <w:rFonts w:hint="cs"/>
                <w:rtl/>
                <w:lang w:bidi="ar-SY"/>
              </w:rPr>
              <w:t>ثلاثية القطع)</w:t>
            </w:r>
          </w:p>
        </w:tc>
        <w:tc>
          <w:tcPr>
            <w:tcW w:w="554" w:type="dxa"/>
            <w:tcBorders>
              <w:bottom w:val="single" w:sz="4" w:space="0" w:color="auto"/>
            </w:tcBorders>
            <w:vAlign w:val="center"/>
          </w:tcPr>
          <w:p w14:paraId="0AD7F7C0" w14:textId="77777777" w:rsidR="00254B85" w:rsidRPr="00833FF7" w:rsidRDefault="00254B85" w:rsidP="004503B8">
            <w:pPr>
              <w:pStyle w:val="Tabletext"/>
              <w:spacing w:before="40" w:line="220" w:lineRule="exact"/>
              <w:jc w:val="center"/>
            </w:pPr>
            <w:r w:rsidRPr="00833FF7">
              <w:rPr>
                <w:rFonts w:hint="eastAsia"/>
                <w:lang w:eastAsia="ja-JP"/>
              </w:rPr>
              <w:t>12</w:t>
            </w:r>
          </w:p>
        </w:tc>
        <w:tc>
          <w:tcPr>
            <w:tcW w:w="558" w:type="dxa"/>
            <w:tcBorders>
              <w:bottom w:val="single" w:sz="4" w:space="0" w:color="auto"/>
            </w:tcBorders>
            <w:vAlign w:val="center"/>
          </w:tcPr>
          <w:p w14:paraId="1A482DA2" w14:textId="77777777" w:rsidR="00254B85" w:rsidRPr="00833FF7" w:rsidRDefault="00254B85" w:rsidP="004503B8">
            <w:pPr>
              <w:pStyle w:val="Tabletext"/>
              <w:spacing w:before="40" w:line="220" w:lineRule="exact"/>
              <w:jc w:val="center"/>
            </w:pPr>
            <w:r w:rsidRPr="00833FF7">
              <w:rPr>
                <w:rFonts w:hint="eastAsia"/>
                <w:lang w:eastAsia="ja-JP"/>
              </w:rPr>
              <w:t>6</w:t>
            </w:r>
          </w:p>
        </w:tc>
        <w:tc>
          <w:tcPr>
            <w:tcW w:w="558" w:type="dxa"/>
            <w:tcBorders>
              <w:bottom w:val="single" w:sz="4" w:space="0" w:color="auto"/>
            </w:tcBorders>
            <w:vAlign w:val="center"/>
          </w:tcPr>
          <w:p w14:paraId="5E0B721F" w14:textId="77777777" w:rsidR="00254B85" w:rsidRPr="00833FF7" w:rsidRDefault="00254B85" w:rsidP="004503B8">
            <w:pPr>
              <w:pStyle w:val="Tabletext"/>
              <w:spacing w:before="40" w:line="220" w:lineRule="exact"/>
              <w:jc w:val="center"/>
            </w:pPr>
            <w:r w:rsidRPr="00833FF7">
              <w:rPr>
                <w:rFonts w:hint="eastAsia"/>
                <w:lang w:eastAsia="ja-JP"/>
              </w:rPr>
              <w:t>3</w:t>
            </w:r>
            <w:r w:rsidRPr="00833FF7">
              <w:rPr>
                <w:lang w:eastAsia="ja-JP"/>
              </w:rPr>
              <w:t>–</w:t>
            </w:r>
          </w:p>
        </w:tc>
        <w:tc>
          <w:tcPr>
            <w:tcW w:w="558" w:type="dxa"/>
            <w:tcBorders>
              <w:bottom w:val="single" w:sz="4" w:space="0" w:color="auto"/>
            </w:tcBorders>
            <w:vAlign w:val="center"/>
          </w:tcPr>
          <w:p w14:paraId="7825FA08" w14:textId="77777777" w:rsidR="00254B85" w:rsidRPr="00833FF7" w:rsidRDefault="00254B85" w:rsidP="004503B8">
            <w:pPr>
              <w:pStyle w:val="Tabletext"/>
              <w:spacing w:before="40" w:line="220" w:lineRule="exact"/>
              <w:jc w:val="center"/>
            </w:pPr>
            <w:r w:rsidRPr="00833FF7">
              <w:rPr>
                <w:rFonts w:hint="eastAsia"/>
                <w:lang w:eastAsia="ja-JP"/>
              </w:rPr>
              <w:t>6</w:t>
            </w:r>
            <w:r w:rsidRPr="00833FF7">
              <w:rPr>
                <w:lang w:eastAsia="ja-JP"/>
              </w:rPr>
              <w:t>–</w:t>
            </w:r>
          </w:p>
        </w:tc>
        <w:tc>
          <w:tcPr>
            <w:tcW w:w="558" w:type="dxa"/>
            <w:tcBorders>
              <w:bottom w:val="single" w:sz="4" w:space="0" w:color="auto"/>
            </w:tcBorders>
            <w:vAlign w:val="center"/>
          </w:tcPr>
          <w:p w14:paraId="63F5FEE3" w14:textId="77777777" w:rsidR="00254B85" w:rsidRPr="00833FF7" w:rsidRDefault="00254B85" w:rsidP="004503B8">
            <w:pPr>
              <w:pStyle w:val="Tabletext"/>
              <w:spacing w:before="40" w:line="220" w:lineRule="exact"/>
              <w:jc w:val="center"/>
            </w:pPr>
            <w:r w:rsidRPr="00833FF7">
              <w:rPr>
                <w:rFonts w:hint="eastAsia"/>
                <w:lang w:eastAsia="ja-JP"/>
              </w:rPr>
              <w:t>8</w:t>
            </w:r>
            <w:r w:rsidRPr="00833FF7">
              <w:rPr>
                <w:lang w:eastAsia="ja-JP"/>
              </w:rPr>
              <w:t>–</w:t>
            </w:r>
          </w:p>
        </w:tc>
        <w:tc>
          <w:tcPr>
            <w:tcW w:w="558" w:type="dxa"/>
            <w:tcBorders>
              <w:bottom w:val="single" w:sz="4" w:space="0" w:color="auto"/>
            </w:tcBorders>
            <w:vAlign w:val="center"/>
          </w:tcPr>
          <w:p w14:paraId="6F403F93" w14:textId="77777777" w:rsidR="00254B85" w:rsidRPr="00833FF7" w:rsidRDefault="00254B85" w:rsidP="004503B8">
            <w:pPr>
              <w:pStyle w:val="Tabletext"/>
              <w:spacing w:before="40" w:line="220" w:lineRule="exact"/>
              <w:jc w:val="center"/>
            </w:pPr>
            <w:r w:rsidRPr="00833FF7">
              <w:rPr>
                <w:rFonts w:hint="eastAsia"/>
                <w:lang w:eastAsia="ja-JP"/>
              </w:rPr>
              <w:t>15</w:t>
            </w:r>
            <w:r w:rsidRPr="00833FF7">
              <w:rPr>
                <w:lang w:eastAsia="ja-JP"/>
              </w:rPr>
              <w:t>–</w:t>
            </w:r>
          </w:p>
        </w:tc>
        <w:tc>
          <w:tcPr>
            <w:tcW w:w="558" w:type="dxa"/>
            <w:tcBorders>
              <w:bottom w:val="single" w:sz="4" w:space="0" w:color="auto"/>
            </w:tcBorders>
            <w:vAlign w:val="center"/>
          </w:tcPr>
          <w:p w14:paraId="0ED3E6F0" w14:textId="77777777" w:rsidR="00254B85" w:rsidRPr="00833FF7" w:rsidRDefault="00254B85" w:rsidP="004503B8">
            <w:pPr>
              <w:pStyle w:val="Tabletext"/>
              <w:spacing w:before="40" w:line="220" w:lineRule="exact"/>
              <w:jc w:val="center"/>
            </w:pPr>
            <w:r w:rsidRPr="00833FF7">
              <w:rPr>
                <w:rFonts w:hint="eastAsia"/>
                <w:lang w:eastAsia="ja-JP"/>
              </w:rPr>
              <w:t>20</w:t>
            </w:r>
            <w:r w:rsidRPr="00833FF7">
              <w:rPr>
                <w:lang w:eastAsia="ja-JP"/>
              </w:rPr>
              <w:t>–</w:t>
            </w:r>
          </w:p>
        </w:tc>
        <w:tc>
          <w:tcPr>
            <w:tcW w:w="809" w:type="dxa"/>
            <w:tcBorders>
              <w:bottom w:val="single" w:sz="4" w:space="0" w:color="auto"/>
            </w:tcBorders>
            <w:vAlign w:val="center"/>
          </w:tcPr>
          <w:p w14:paraId="724F3477" w14:textId="77777777" w:rsidR="00254B85" w:rsidRPr="00833FF7" w:rsidRDefault="00254B85" w:rsidP="004503B8">
            <w:pPr>
              <w:pStyle w:val="Tabletext"/>
              <w:spacing w:before="40" w:line="220" w:lineRule="exact"/>
              <w:jc w:val="center"/>
            </w:pPr>
            <w:r w:rsidRPr="00833FF7">
              <w:rPr>
                <w:rFonts w:hint="eastAsia"/>
                <w:lang w:eastAsia="ja-JP"/>
              </w:rPr>
              <w:t>21</w:t>
            </w:r>
            <w:r w:rsidRPr="00833FF7">
              <w:rPr>
                <w:lang w:eastAsia="ja-JP"/>
              </w:rPr>
              <w:t>–</w:t>
            </w:r>
          </w:p>
        </w:tc>
      </w:tr>
      <w:tr w:rsidR="00254B85" w:rsidRPr="00833FF7" w14:paraId="69705B4E" w14:textId="77777777" w:rsidTr="008B49FA">
        <w:trPr>
          <w:cantSplit/>
          <w:jc w:val="center"/>
        </w:trPr>
        <w:tc>
          <w:tcPr>
            <w:tcW w:w="8809" w:type="dxa"/>
            <w:gridSpan w:val="10"/>
            <w:tcBorders>
              <w:top w:val="single" w:sz="4" w:space="0" w:color="auto"/>
              <w:left w:val="nil"/>
              <w:bottom w:val="nil"/>
              <w:right w:val="nil"/>
            </w:tcBorders>
            <w:vAlign w:val="center"/>
          </w:tcPr>
          <w:p w14:paraId="0C4C62A0" w14:textId="28A468B0" w:rsidR="00254B85" w:rsidRPr="00833FF7" w:rsidRDefault="00254B85" w:rsidP="004503B8">
            <w:pPr>
              <w:pStyle w:val="Tabletext"/>
              <w:spacing w:before="60" w:line="220" w:lineRule="exact"/>
              <w:jc w:val="both"/>
              <w:rPr>
                <w:sz w:val="18"/>
                <w:szCs w:val="24"/>
                <w:rtl/>
                <w:lang w:bidi="ar-EG"/>
              </w:rPr>
            </w:pPr>
            <w:r w:rsidRPr="00833FF7">
              <w:rPr>
                <w:rFonts w:hint="cs"/>
                <w:b/>
                <w:bCs/>
                <w:sz w:val="18"/>
                <w:szCs w:val="24"/>
                <w:rtl/>
                <w:lang w:eastAsia="ja-JP"/>
              </w:rPr>
              <w:t>ال</w:t>
            </w:r>
            <w:r w:rsidRPr="00833FF7">
              <w:rPr>
                <w:rFonts w:hint="cs"/>
                <w:b/>
                <w:bCs/>
                <w:sz w:val="18"/>
                <w:szCs w:val="24"/>
                <w:rtl/>
                <w:lang w:eastAsia="ja-JP" w:bidi="ar-SY"/>
              </w:rPr>
              <w:t xml:space="preserve">ملاحظـة </w:t>
            </w:r>
            <w:r w:rsidRPr="00833FF7">
              <w:rPr>
                <w:b/>
                <w:bCs/>
                <w:sz w:val="18"/>
                <w:szCs w:val="24"/>
                <w:lang w:eastAsia="ja-JP" w:bidi="ar-SY"/>
              </w:rPr>
              <w:t>1</w:t>
            </w:r>
            <w:r w:rsidRPr="00833FF7">
              <w:rPr>
                <w:rFonts w:hint="cs"/>
                <w:sz w:val="18"/>
                <w:szCs w:val="24"/>
                <w:rtl/>
                <w:lang w:eastAsia="ja-JP" w:bidi="ar-SY"/>
              </w:rPr>
              <w:t xml:space="preserve"> - </w:t>
            </w:r>
            <w:r w:rsidRPr="00833FF7">
              <w:rPr>
                <w:rFonts w:hint="cs"/>
                <w:sz w:val="18"/>
                <w:szCs w:val="24"/>
                <w:rtl/>
                <w:lang w:bidi="ar-SY"/>
              </w:rPr>
              <w:t xml:space="preserve">تتضمن القيم المعروضة في الجدول هامش حماية من الخبو بقيمة </w:t>
            </w:r>
            <w:r w:rsidRPr="00833FF7">
              <w:rPr>
                <w:rFonts w:hint="eastAsia"/>
                <w:sz w:val="18"/>
                <w:szCs w:val="24"/>
              </w:rPr>
              <w:t>dB</w:t>
            </w:r>
            <w:r w:rsidRPr="00833FF7">
              <w:rPr>
                <w:sz w:val="18"/>
                <w:szCs w:val="24"/>
              </w:rPr>
              <w:t> </w:t>
            </w:r>
            <w:r w:rsidRPr="00833FF7">
              <w:rPr>
                <w:sz w:val="18"/>
                <w:szCs w:val="24"/>
                <w:lang w:bidi="ar-SY"/>
              </w:rPr>
              <w:t>18</w:t>
            </w:r>
            <w:r w:rsidRPr="00833FF7">
              <w:rPr>
                <w:rFonts w:hint="cs"/>
                <w:sz w:val="18"/>
                <w:szCs w:val="24"/>
                <w:rtl/>
                <w:lang w:bidi="ar-SY"/>
              </w:rPr>
              <w:t xml:space="preserve">. أما النطاق الحارس بين إشارات الخدمة </w:t>
            </w:r>
            <w:r w:rsidRPr="00833FF7">
              <w:rPr>
                <w:rFonts w:hint="eastAsia"/>
                <w:sz w:val="18"/>
                <w:szCs w:val="24"/>
                <w:lang w:val="es-ES_tradnl" w:eastAsia="ja-JP"/>
              </w:rPr>
              <w:t>ISDB</w:t>
            </w:r>
            <w:r w:rsidRPr="00833FF7">
              <w:rPr>
                <w:sz w:val="18"/>
                <w:szCs w:val="24"/>
                <w:lang w:eastAsia="ja-JP"/>
              </w:rPr>
              <w:noBreakHyphen/>
            </w:r>
            <w:r w:rsidRPr="00833FF7">
              <w:rPr>
                <w:rFonts w:hint="eastAsia"/>
                <w:sz w:val="18"/>
                <w:szCs w:val="24"/>
                <w:lang w:eastAsia="ja-JP"/>
              </w:rPr>
              <w:t>T</w:t>
            </w:r>
            <w:r w:rsidRPr="00833FF7">
              <w:rPr>
                <w:rFonts w:hint="eastAsia"/>
                <w:sz w:val="18"/>
                <w:szCs w:val="24"/>
                <w:vertAlign w:val="subscript"/>
                <w:lang w:eastAsia="ja-JP"/>
              </w:rPr>
              <w:t>SB</w:t>
            </w:r>
            <w:r w:rsidRPr="00833FF7">
              <w:rPr>
                <w:rFonts w:hint="cs"/>
                <w:sz w:val="18"/>
                <w:szCs w:val="24"/>
                <w:rtl/>
                <w:lang w:bidi="ar-SY"/>
              </w:rPr>
              <w:t xml:space="preserve"> فهو كما يعرضه الشكل </w:t>
            </w:r>
            <w:r w:rsidR="00DE1C0A">
              <w:rPr>
                <w:sz w:val="18"/>
                <w:szCs w:val="24"/>
                <w:lang w:bidi="ar-SY"/>
              </w:rPr>
              <w:t>6</w:t>
            </w:r>
            <w:r w:rsidR="00DE1C0A" w:rsidRPr="00833FF7">
              <w:rPr>
                <w:rFonts w:hint="cs"/>
                <w:sz w:val="18"/>
                <w:szCs w:val="24"/>
                <w:rtl/>
                <w:lang w:bidi="ar-SY"/>
              </w:rPr>
              <w:t xml:space="preserve"> </w:t>
            </w:r>
            <w:r w:rsidRPr="00833FF7">
              <w:rPr>
                <w:rFonts w:hint="cs"/>
                <w:sz w:val="18"/>
                <w:szCs w:val="24"/>
                <w:rtl/>
                <w:lang w:bidi="ar-SY"/>
              </w:rPr>
              <w:t>أدناه.</w:t>
            </w:r>
          </w:p>
        </w:tc>
      </w:tr>
    </w:tbl>
    <w:p w14:paraId="166BAE9B" w14:textId="48336C52" w:rsidR="00254B85" w:rsidRPr="00833FF7" w:rsidRDefault="00254B85" w:rsidP="004503B8">
      <w:pPr>
        <w:pStyle w:val="FigureNo"/>
        <w:keepNext w:val="0"/>
        <w:keepLines w:val="0"/>
        <w:rPr>
          <w:rtl/>
          <w:lang w:bidi="ar-SA"/>
        </w:rPr>
      </w:pPr>
      <w:r w:rsidRPr="00833FF7">
        <w:rPr>
          <w:rFonts w:hint="cs"/>
          <w:rtl/>
        </w:rPr>
        <w:t>الش</w:t>
      </w:r>
      <w:r w:rsidRPr="00833FF7">
        <w:rPr>
          <w:rFonts w:hint="cs"/>
          <w:rtl/>
          <w:lang w:bidi="ar-SA"/>
        </w:rPr>
        <w:t>ـ</w:t>
      </w:r>
      <w:r w:rsidRPr="00833FF7">
        <w:rPr>
          <w:rFonts w:hint="cs"/>
          <w:rtl/>
        </w:rPr>
        <w:t xml:space="preserve">كل </w:t>
      </w:r>
      <w:r w:rsidR="00DE1C0A">
        <w:t>6</w:t>
      </w:r>
    </w:p>
    <w:p w14:paraId="3C164008" w14:textId="77777777" w:rsidR="00254B85" w:rsidRPr="00833FF7" w:rsidRDefault="00254B85" w:rsidP="004503B8">
      <w:pPr>
        <w:pStyle w:val="FigureTitle"/>
        <w:keepNext w:val="0"/>
        <w:keepLines w:val="0"/>
        <w:spacing w:before="0" w:after="120"/>
        <w:rPr>
          <w:rtl/>
        </w:rPr>
      </w:pPr>
      <w:r w:rsidRPr="00833FF7">
        <w:rPr>
          <w:rFonts w:hint="cs"/>
          <w:rtl/>
        </w:rPr>
        <w:t>النطاق الحارس وترتيب الإشارات</w:t>
      </w:r>
    </w:p>
    <w:p w14:paraId="710926D8" w14:textId="6274660E" w:rsidR="00DE1C0A" w:rsidRDefault="001623BD" w:rsidP="004503B8">
      <w:pPr>
        <w:pStyle w:val="Figure"/>
        <w:keepLines w:val="0"/>
        <w:rPr>
          <w:rtl/>
        </w:rPr>
      </w:pPr>
      <w:bookmarkStart w:id="57" w:name="_Toc490225291"/>
      <w:r>
        <w:rPr>
          <w:noProof/>
          <w:rtl/>
          <w:lang w:val="ar-MA"/>
        </w:rPr>
        <w:drawing>
          <wp:inline distT="0" distB="0" distL="0" distR="0" wp14:anchorId="267C159B" wp14:editId="75906F24">
            <wp:extent cx="3432055" cy="1953772"/>
            <wp:effectExtent l="0" t="0" r="0" b="889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432055" cy="1953772"/>
                    </a:xfrm>
                    <a:prstGeom prst="rect">
                      <a:avLst/>
                    </a:prstGeom>
                  </pic:spPr>
                </pic:pic>
              </a:graphicData>
            </a:graphic>
          </wp:inline>
        </w:drawing>
      </w:r>
    </w:p>
    <w:p w14:paraId="614AFB78" w14:textId="28050E7D" w:rsidR="00254B85" w:rsidRPr="00833FF7" w:rsidRDefault="00254B85" w:rsidP="00254B85">
      <w:pPr>
        <w:pStyle w:val="Heading2"/>
        <w:rPr>
          <w:rtl/>
          <w:lang w:bidi="ar-SY"/>
        </w:rPr>
      </w:pPr>
      <w:bookmarkStart w:id="58" w:name="_Toc128726000"/>
      <w:r w:rsidRPr="00833FF7">
        <w:rPr>
          <w:lang w:bidi="ar-EG"/>
        </w:rPr>
        <w:lastRenderedPageBreak/>
        <w:t>2.5</w:t>
      </w:r>
      <w:r w:rsidRPr="00833FF7">
        <w:rPr>
          <w:rFonts w:hint="cs"/>
          <w:rtl/>
          <w:lang w:bidi="ar-SY"/>
        </w:rPr>
        <w:tab/>
        <w:t xml:space="preserve">تداخل في الخدمة </w:t>
      </w:r>
      <w:r w:rsidRPr="00833FF7">
        <w:rPr>
          <w:rFonts w:hint="eastAsia"/>
        </w:rPr>
        <w:t>ISDB-T</w:t>
      </w:r>
      <w:r w:rsidRPr="00833FF7">
        <w:rPr>
          <w:rFonts w:hint="eastAsia"/>
          <w:vertAlign w:val="subscript"/>
        </w:rPr>
        <w:t>SB</w:t>
      </w:r>
      <w:r w:rsidRPr="00833FF7">
        <w:rPr>
          <w:rFonts w:hint="cs"/>
          <w:rtl/>
          <w:lang w:bidi="ar-SY"/>
        </w:rPr>
        <w:t xml:space="preserve"> من خدمة تلفز</w:t>
      </w:r>
      <w:r w:rsidRPr="00833FF7">
        <w:rPr>
          <w:rFonts w:hint="cs"/>
          <w:rtl/>
          <w:lang w:bidi="ar-EG"/>
        </w:rPr>
        <w:t>يوني</w:t>
      </w:r>
      <w:r w:rsidRPr="00833FF7">
        <w:rPr>
          <w:rFonts w:hint="cs"/>
          <w:rtl/>
          <w:lang w:bidi="ar-SY"/>
        </w:rPr>
        <w:t xml:space="preserve">ة تماثلية </w:t>
      </w:r>
      <w:r w:rsidRPr="00833FF7">
        <w:t>(</w:t>
      </w:r>
      <w:r w:rsidRPr="00833FF7">
        <w:rPr>
          <w:rFonts w:hint="eastAsia"/>
        </w:rPr>
        <w:t>NTSC</w:t>
      </w:r>
      <w:r w:rsidRPr="00833FF7">
        <w:t>)</w:t>
      </w:r>
      <w:bookmarkEnd w:id="57"/>
      <w:bookmarkEnd w:id="58"/>
    </w:p>
    <w:p w14:paraId="149E12F9" w14:textId="77777777" w:rsidR="00254B85" w:rsidRPr="00833FF7" w:rsidRDefault="00254B85" w:rsidP="00254B85">
      <w:pPr>
        <w:pStyle w:val="Heading3"/>
        <w:rPr>
          <w:rtl/>
          <w:lang w:bidi="ar-SY"/>
        </w:rPr>
      </w:pPr>
      <w:bookmarkStart w:id="59" w:name="_Toc490225292"/>
      <w:r w:rsidRPr="00833FF7">
        <w:t>1.2.5</w:t>
      </w:r>
      <w:r w:rsidRPr="00833FF7">
        <w:rPr>
          <w:rFonts w:hint="cs"/>
          <w:rtl/>
        </w:rPr>
        <w:tab/>
      </w:r>
      <w:r w:rsidRPr="00833FF7">
        <w:rPr>
          <w:rFonts w:hint="cs"/>
          <w:rtl/>
          <w:lang w:bidi="ar-SY"/>
        </w:rPr>
        <w:t xml:space="preserve">النسبة </w:t>
      </w:r>
      <w:r w:rsidRPr="00833FF7">
        <w:rPr>
          <w:i/>
          <w:iCs/>
          <w:lang w:bidi="ar-SY"/>
        </w:rPr>
        <w:t>D/U</w:t>
      </w:r>
      <w:r w:rsidRPr="00833FF7">
        <w:rPr>
          <w:rFonts w:hint="cs"/>
          <w:rtl/>
          <w:lang w:bidi="ar-SY"/>
        </w:rPr>
        <w:t xml:space="preserve"> المطلوبة في حالة مستقبِل ثابت</w:t>
      </w:r>
      <w:bookmarkEnd w:id="59"/>
    </w:p>
    <w:p w14:paraId="0F4A8EE9" w14:textId="6C1FB37D" w:rsidR="00254B85" w:rsidRPr="00833FF7" w:rsidRDefault="00254B85" w:rsidP="00254B85">
      <w:pPr>
        <w:spacing w:before="100"/>
        <w:rPr>
          <w:rtl/>
          <w:lang w:bidi="ar-SY"/>
        </w:rPr>
      </w:pPr>
      <w:r w:rsidRPr="00833FF7">
        <w:rPr>
          <w:rFonts w:hint="cs"/>
          <w:rtl/>
          <w:lang w:bidi="ar-SY"/>
        </w:rPr>
        <w:t xml:space="preserve">يبيّن الجدول </w:t>
      </w:r>
      <w:r>
        <w:rPr>
          <w:lang w:bidi="ar-SY"/>
        </w:rPr>
        <w:t>21</w:t>
      </w:r>
      <w:r w:rsidRPr="00833FF7">
        <w:rPr>
          <w:rFonts w:hint="cs"/>
          <w:rtl/>
          <w:lang w:bidi="ar-SY"/>
        </w:rPr>
        <w:t xml:space="preserve"> قيم النسبة </w:t>
      </w:r>
      <w:r w:rsidRPr="00833FF7">
        <w:rPr>
          <w:rFonts w:hint="eastAsia"/>
          <w:i/>
          <w:iCs/>
        </w:rPr>
        <w:t>D</w:t>
      </w:r>
      <w:r w:rsidRPr="00833FF7">
        <w:rPr>
          <w:rFonts w:hint="eastAsia"/>
          <w:lang w:eastAsia="ja-JP"/>
        </w:rPr>
        <w:t>/</w:t>
      </w:r>
      <w:r w:rsidRPr="00833FF7">
        <w:rPr>
          <w:rFonts w:hint="eastAsia"/>
          <w:i/>
          <w:iCs/>
        </w:rPr>
        <w:t>U</w:t>
      </w:r>
      <w:r w:rsidRPr="00833FF7">
        <w:rPr>
          <w:rFonts w:hint="cs"/>
          <w:i/>
          <w:iCs/>
          <w:rtl/>
          <w:lang w:bidi="ar-SY"/>
        </w:rPr>
        <w:t xml:space="preserve"> </w:t>
      </w:r>
      <w:r w:rsidRPr="00833FF7">
        <w:rPr>
          <w:rFonts w:hint="cs"/>
          <w:rtl/>
          <w:lang w:bidi="ar-SY"/>
        </w:rPr>
        <w:t xml:space="preserve">المطلوبة لإشارات الخدمة </w:t>
      </w:r>
      <w:r w:rsidRPr="00833FF7">
        <w:rPr>
          <w:rFonts w:ascii="Traditional Arabic" w:hAnsi="Traditional Arabic"/>
          <w:kern w:val="24"/>
          <w:sz w:val="30"/>
        </w:rPr>
        <w:t xml:space="preserve"> </w:t>
      </w:r>
      <w:r w:rsidRPr="00833FF7">
        <w:rPr>
          <w:rFonts w:hint="eastAsia"/>
          <w:kern w:val="24"/>
        </w:rPr>
        <w:t>ISDB-T</w:t>
      </w:r>
      <w:r w:rsidRPr="00833FF7">
        <w:rPr>
          <w:rFonts w:hint="eastAsia"/>
          <w:kern w:val="24"/>
          <w:vertAlign w:val="subscript"/>
        </w:rPr>
        <w:t>SB</w:t>
      </w:r>
      <w:r w:rsidRPr="00833FF7">
        <w:rPr>
          <w:rFonts w:hint="cs"/>
          <w:rtl/>
          <w:lang w:bidi="ar-SY"/>
        </w:rPr>
        <w:t>الأحادية القطعة المعرضة لتداخل من خدمة تلفزيونية تماثلية</w:t>
      </w:r>
      <w:r w:rsidRPr="00833FF7">
        <w:rPr>
          <w:rFonts w:hint="eastAsia"/>
          <w:rtl/>
          <w:lang w:bidi="ar-SY"/>
        </w:rPr>
        <w:t> </w:t>
      </w:r>
      <w:r w:rsidRPr="00833FF7">
        <w:rPr>
          <w:rFonts w:hint="eastAsia"/>
        </w:rPr>
        <w:t>NTSC</w:t>
      </w:r>
      <w:r w:rsidRPr="00833FF7">
        <w:rPr>
          <w:rFonts w:hint="cs"/>
          <w:rtl/>
          <w:lang w:bidi="ar-SY"/>
        </w:rPr>
        <w:t xml:space="preserve">. وتُحسب النسبة بين الإشارات المرغوبة وغير المرغوبة </w:t>
      </w:r>
      <w:r w:rsidRPr="00833FF7">
        <w:t>(</w:t>
      </w:r>
      <w:r w:rsidRPr="00833FF7">
        <w:rPr>
          <w:rFonts w:hint="eastAsia"/>
          <w:i/>
          <w:iCs/>
        </w:rPr>
        <w:t>D</w:t>
      </w:r>
      <w:r w:rsidRPr="00833FF7">
        <w:rPr>
          <w:rFonts w:hint="eastAsia"/>
          <w:lang w:eastAsia="ja-JP"/>
        </w:rPr>
        <w:t>/</w:t>
      </w:r>
      <w:r w:rsidRPr="00833FF7">
        <w:rPr>
          <w:rFonts w:hint="eastAsia"/>
          <w:i/>
          <w:iCs/>
        </w:rPr>
        <w:t>U</w:t>
      </w:r>
      <w:r w:rsidRPr="00833FF7">
        <w:t>)</w:t>
      </w:r>
      <w:r w:rsidRPr="00833FF7">
        <w:rPr>
          <w:rFonts w:hint="cs"/>
          <w:rtl/>
          <w:lang w:bidi="ar-SY"/>
        </w:rPr>
        <w:t xml:space="preserve"> في الخدمة </w:t>
      </w:r>
      <w:r w:rsidRPr="00833FF7">
        <w:rPr>
          <w:rFonts w:hint="eastAsia"/>
          <w:kern w:val="24"/>
        </w:rPr>
        <w:t>ISDB-T</w:t>
      </w:r>
      <w:r w:rsidRPr="00833FF7">
        <w:rPr>
          <w:rFonts w:hint="eastAsia"/>
          <w:kern w:val="24"/>
          <w:vertAlign w:val="subscript"/>
        </w:rPr>
        <w:t>SB</w:t>
      </w:r>
      <w:r w:rsidRPr="00833FF7">
        <w:rPr>
          <w:rFonts w:hint="cs"/>
          <w:rtl/>
          <w:lang w:bidi="ar-SY"/>
        </w:rPr>
        <w:t xml:space="preserve"> الأحادية القطعة، بعد فك التشفير الداخلي، وفقاً لمعدل خطأ في البتات </w:t>
      </w:r>
      <w:r w:rsidRPr="00833FF7">
        <w:t>(BER)</w:t>
      </w:r>
      <w:r w:rsidRPr="00833FF7">
        <w:rPr>
          <w:rFonts w:hint="cs"/>
          <w:rtl/>
          <w:lang w:bidi="ar-SY"/>
        </w:rPr>
        <w:t xml:space="preserve"> قيمته حاصل الصيغة التالية: </w:t>
      </w:r>
      <w:r w:rsidRPr="00833FF7">
        <w:rPr>
          <w:vertAlign w:val="superscript"/>
        </w:rPr>
        <w:t>4–</w:t>
      </w:r>
      <w:r w:rsidRPr="00833FF7">
        <w:t>10 </w:t>
      </w:r>
      <w:r w:rsidRPr="00833FF7">
        <w:rPr>
          <w:rFonts w:ascii="Symbol" w:hAnsi="Symbol"/>
          <w:lang w:val="fr-CH"/>
        </w:rPr>
        <w:t></w:t>
      </w:r>
      <w:r w:rsidRPr="00833FF7">
        <w:t> 2</w:t>
      </w:r>
      <w:r w:rsidRPr="00833FF7">
        <w:rPr>
          <w:rFonts w:hint="cs"/>
          <w:rtl/>
          <w:lang w:bidi="ar-SY"/>
        </w:rPr>
        <w:t xml:space="preserve"> أما النطاقات الحارسة المطلوبة بين إشارة الخدمة </w:t>
      </w:r>
      <w:r w:rsidRPr="00833FF7">
        <w:rPr>
          <w:rFonts w:hint="eastAsia"/>
          <w:kern w:val="24"/>
        </w:rPr>
        <w:t>ISDB-T</w:t>
      </w:r>
      <w:r w:rsidRPr="00833FF7">
        <w:rPr>
          <w:rFonts w:hint="eastAsia"/>
          <w:kern w:val="24"/>
          <w:vertAlign w:val="subscript"/>
        </w:rPr>
        <w:t>SB</w:t>
      </w:r>
      <w:r w:rsidRPr="00833FF7">
        <w:rPr>
          <w:rFonts w:hint="cs"/>
          <w:rtl/>
          <w:lang w:bidi="ar-SY"/>
        </w:rPr>
        <w:t xml:space="preserve"> والإشارة </w:t>
      </w:r>
      <w:r w:rsidRPr="00833FF7">
        <w:rPr>
          <w:rFonts w:hint="eastAsia"/>
        </w:rPr>
        <w:t>NTSC</w:t>
      </w:r>
      <w:r w:rsidRPr="00833FF7">
        <w:rPr>
          <w:rFonts w:hint="cs"/>
          <w:rtl/>
          <w:lang w:bidi="ar-SY"/>
        </w:rPr>
        <w:t xml:space="preserve"> المتداخلة في القناة المجاورة فهي معروضة في الشكل </w:t>
      </w:r>
      <w:r w:rsidR="00DE1C0A">
        <w:rPr>
          <w:lang w:bidi="ar-SY"/>
        </w:rPr>
        <w:t>5</w:t>
      </w:r>
      <w:r w:rsidRPr="00833FF7">
        <w:rPr>
          <w:rFonts w:hint="cs"/>
          <w:rtl/>
          <w:lang w:bidi="ar-SY"/>
        </w:rPr>
        <w:t>.</w:t>
      </w:r>
    </w:p>
    <w:p w14:paraId="3A5939D1" w14:textId="77777777" w:rsidR="00254B85" w:rsidRPr="00833FF7" w:rsidRDefault="00254B85" w:rsidP="00254B85">
      <w:pPr>
        <w:pStyle w:val="TableNo"/>
      </w:pPr>
      <w:r w:rsidRPr="00833FF7">
        <w:rPr>
          <w:rFonts w:hint="cs"/>
          <w:rtl/>
        </w:rPr>
        <w:t xml:space="preserve">الجـدول </w:t>
      </w:r>
      <w:r>
        <w:t>21</w:t>
      </w:r>
    </w:p>
    <w:p w14:paraId="0C0BD11C" w14:textId="77777777" w:rsidR="00254B85" w:rsidRPr="00833FF7" w:rsidRDefault="00254B85" w:rsidP="00254B85">
      <w:pPr>
        <w:pStyle w:val="Tabletitle"/>
        <w:spacing w:before="80" w:after="40" w:line="180" w:lineRule="auto"/>
        <w:rPr>
          <w:rtl/>
        </w:rPr>
      </w:pPr>
      <w:r w:rsidRPr="00833FF7">
        <w:rPr>
          <w:rFonts w:hint="cs"/>
          <w:rtl/>
        </w:rPr>
        <w:t xml:space="preserve">النسبة </w:t>
      </w:r>
      <w:r w:rsidRPr="00833FF7">
        <w:rPr>
          <w:rFonts w:hint="eastAsia"/>
          <w:i/>
          <w:iCs/>
        </w:rPr>
        <w:t>D/U</w:t>
      </w:r>
      <w:r w:rsidRPr="00833FF7">
        <w:rPr>
          <w:rFonts w:hint="cs"/>
          <w:rtl/>
        </w:rPr>
        <w:t xml:space="preserve"> </w:t>
      </w:r>
      <w:r w:rsidRPr="00833FF7">
        <w:t>(</w:t>
      </w:r>
      <w:r w:rsidRPr="00833FF7">
        <w:rPr>
          <w:rFonts w:hint="eastAsia"/>
        </w:rPr>
        <w:t>dB</w:t>
      </w:r>
      <w:r w:rsidRPr="00833FF7">
        <w:t>)</w:t>
      </w:r>
      <w:r w:rsidRPr="00833FF7">
        <w:rPr>
          <w:rFonts w:hint="cs"/>
          <w:rtl/>
        </w:rPr>
        <w:t xml:space="preserve"> المطلوبة بين الإشارات في الخدمة </w:t>
      </w:r>
      <w:r w:rsidRPr="00833FF7">
        <w:rPr>
          <w:rFonts w:hint="eastAsia"/>
        </w:rPr>
        <w:t>ISDB-T</w:t>
      </w:r>
      <w:r w:rsidRPr="00833FF7">
        <w:rPr>
          <w:rFonts w:hint="eastAsia"/>
          <w:vertAlign w:val="subscript"/>
        </w:rPr>
        <w:t>SB</w:t>
      </w:r>
      <w:r w:rsidRPr="00833FF7">
        <w:rPr>
          <w:rFonts w:hint="cs"/>
          <w:rtl/>
        </w:rPr>
        <w:t xml:space="preserve"> الأحادية القطعة</w:t>
      </w:r>
      <w:r w:rsidRPr="00833FF7">
        <w:rPr>
          <w:rtl/>
        </w:rPr>
        <w:br/>
      </w:r>
      <w:r w:rsidRPr="00833FF7">
        <w:rPr>
          <w:rFonts w:hint="cs"/>
          <w:rtl/>
        </w:rPr>
        <w:t xml:space="preserve">المعرضة لتداخل من تلفزيون تماثلي </w:t>
      </w:r>
      <w:r w:rsidRPr="00833FF7">
        <w:t>(</w:t>
      </w:r>
      <w:r w:rsidRPr="00833FF7">
        <w:rPr>
          <w:rFonts w:hint="eastAsia"/>
        </w:rPr>
        <w:t>NTSC</w:t>
      </w:r>
      <w:r w:rsidRPr="00833FF7">
        <w:t>)</w:t>
      </w:r>
      <w:r w:rsidRPr="00833FF7">
        <w:rPr>
          <w:rFonts w:hint="cs"/>
          <w:rtl/>
        </w:rPr>
        <w:t xml:space="preserve"> (المستقبل ثابت)</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83"/>
        <w:gridCol w:w="1688"/>
        <w:gridCol w:w="1688"/>
        <w:gridCol w:w="2234"/>
        <w:gridCol w:w="2236"/>
      </w:tblGrid>
      <w:tr w:rsidR="00254B85" w:rsidRPr="00833FF7" w14:paraId="2EA5D698" w14:textId="77777777" w:rsidTr="008B49FA">
        <w:trPr>
          <w:trHeight w:val="293"/>
          <w:jc w:val="center"/>
        </w:trPr>
        <w:tc>
          <w:tcPr>
            <w:tcW w:w="1501" w:type="dxa"/>
            <w:vMerge w:val="restart"/>
            <w:vAlign w:val="center"/>
          </w:tcPr>
          <w:p w14:paraId="3C61CBE8" w14:textId="77777777" w:rsidR="00254B85" w:rsidRPr="00833FF7" w:rsidRDefault="00254B85" w:rsidP="007D13EA">
            <w:pPr>
              <w:pStyle w:val="Tablehead"/>
              <w:spacing w:line="240" w:lineRule="exact"/>
              <w:rPr>
                <w:rtl/>
                <w:lang w:bidi="ar-SY"/>
              </w:rPr>
            </w:pPr>
            <w:r w:rsidRPr="00833FF7">
              <w:rPr>
                <w:rFonts w:hint="cs"/>
                <w:rtl/>
                <w:lang w:bidi="ar-SY"/>
              </w:rPr>
              <w:t>التشكيل</w:t>
            </w:r>
          </w:p>
        </w:tc>
        <w:tc>
          <w:tcPr>
            <w:tcW w:w="1420" w:type="dxa"/>
            <w:vMerge w:val="restart"/>
            <w:vAlign w:val="center"/>
          </w:tcPr>
          <w:p w14:paraId="0ED8479F" w14:textId="77777777" w:rsidR="00254B85" w:rsidRPr="00833FF7" w:rsidRDefault="00254B85" w:rsidP="007D13EA">
            <w:pPr>
              <w:pStyle w:val="Tablehead"/>
              <w:spacing w:line="240" w:lineRule="exact"/>
              <w:rPr>
                <w:lang w:bidi="ar-SY"/>
              </w:rPr>
            </w:pPr>
            <w:r w:rsidRPr="00833FF7">
              <w:rPr>
                <w:rFonts w:hint="cs"/>
                <w:rtl/>
                <w:lang w:bidi="ar-SY"/>
              </w:rPr>
              <w:t>معدل التشفير</w:t>
            </w:r>
          </w:p>
        </w:tc>
        <w:tc>
          <w:tcPr>
            <w:tcW w:w="5181" w:type="dxa"/>
            <w:gridSpan w:val="3"/>
            <w:vAlign w:val="center"/>
          </w:tcPr>
          <w:p w14:paraId="1A40450D" w14:textId="77777777" w:rsidR="00254B85" w:rsidRPr="00833FF7" w:rsidRDefault="00254B85" w:rsidP="007D13EA">
            <w:pPr>
              <w:pStyle w:val="Tablehead"/>
              <w:spacing w:line="240" w:lineRule="exact"/>
              <w:rPr>
                <w:lang w:bidi="ar-SY"/>
              </w:rPr>
            </w:pPr>
            <w:r w:rsidRPr="00833FF7">
              <w:rPr>
                <w:rFonts w:hint="cs"/>
                <w:rtl/>
                <w:lang w:bidi="ar-SY"/>
              </w:rPr>
              <w:t>التداخل</w:t>
            </w:r>
          </w:p>
        </w:tc>
      </w:tr>
      <w:tr w:rsidR="00254B85" w:rsidRPr="00833FF7" w14:paraId="119A26B5" w14:textId="77777777" w:rsidTr="008B49FA">
        <w:trPr>
          <w:trHeight w:val="292"/>
          <w:jc w:val="center"/>
        </w:trPr>
        <w:tc>
          <w:tcPr>
            <w:tcW w:w="1501" w:type="dxa"/>
            <w:vMerge/>
            <w:vAlign w:val="center"/>
          </w:tcPr>
          <w:p w14:paraId="2B265B03" w14:textId="77777777" w:rsidR="00254B85" w:rsidRPr="00833FF7" w:rsidRDefault="00254B85" w:rsidP="007D13EA">
            <w:pPr>
              <w:pStyle w:val="Tablehead"/>
              <w:spacing w:line="240" w:lineRule="exact"/>
            </w:pPr>
          </w:p>
        </w:tc>
        <w:tc>
          <w:tcPr>
            <w:tcW w:w="1420" w:type="dxa"/>
            <w:vMerge/>
            <w:vAlign w:val="center"/>
          </w:tcPr>
          <w:p w14:paraId="797E5B1A" w14:textId="77777777" w:rsidR="00254B85" w:rsidRPr="00833FF7" w:rsidRDefault="00254B85" w:rsidP="007D13EA">
            <w:pPr>
              <w:pStyle w:val="Tablehead"/>
              <w:spacing w:line="240" w:lineRule="exact"/>
            </w:pPr>
          </w:p>
        </w:tc>
        <w:tc>
          <w:tcPr>
            <w:tcW w:w="1420" w:type="dxa"/>
            <w:vAlign w:val="center"/>
          </w:tcPr>
          <w:p w14:paraId="7F79EC8D" w14:textId="77777777" w:rsidR="00254B85" w:rsidRPr="00833FF7" w:rsidRDefault="00254B85" w:rsidP="007D13EA">
            <w:pPr>
              <w:pStyle w:val="Tablehead"/>
              <w:spacing w:line="240" w:lineRule="exact"/>
            </w:pPr>
            <w:r w:rsidRPr="00833FF7">
              <w:rPr>
                <w:rFonts w:hint="cs"/>
                <w:rtl/>
                <w:lang w:bidi="ar-SY"/>
              </w:rPr>
              <w:t>نفس القناة</w:t>
            </w:r>
            <w:r w:rsidRPr="00833FF7">
              <w:br/>
              <w:t>(dB)</w:t>
            </w:r>
          </w:p>
        </w:tc>
        <w:tc>
          <w:tcPr>
            <w:tcW w:w="1880" w:type="dxa"/>
            <w:vAlign w:val="center"/>
          </w:tcPr>
          <w:p w14:paraId="0374E406" w14:textId="77777777" w:rsidR="00254B85" w:rsidRPr="00833FF7" w:rsidRDefault="00254B85" w:rsidP="007D13EA">
            <w:pPr>
              <w:pStyle w:val="Tablehead"/>
              <w:spacing w:line="240" w:lineRule="exact"/>
            </w:pPr>
            <w:r w:rsidRPr="00833FF7">
              <w:rPr>
                <w:rFonts w:hint="cs"/>
                <w:rtl/>
                <w:lang w:bidi="ar-SY"/>
              </w:rPr>
              <w:t>القناة المجاورة الدنيا</w:t>
            </w:r>
            <w:r w:rsidRPr="00833FF7">
              <w:br/>
              <w:t>(dB)</w:t>
            </w:r>
          </w:p>
        </w:tc>
        <w:tc>
          <w:tcPr>
            <w:tcW w:w="1881" w:type="dxa"/>
            <w:vAlign w:val="center"/>
          </w:tcPr>
          <w:p w14:paraId="365C64F7" w14:textId="77777777" w:rsidR="00254B85" w:rsidRPr="00833FF7" w:rsidRDefault="00254B85" w:rsidP="007D13EA">
            <w:pPr>
              <w:pStyle w:val="Tablehead"/>
              <w:spacing w:line="240" w:lineRule="exact"/>
            </w:pPr>
            <w:r w:rsidRPr="00833FF7">
              <w:rPr>
                <w:rFonts w:hint="cs"/>
                <w:rtl/>
                <w:lang w:bidi="ar-SY"/>
              </w:rPr>
              <w:t>القناة المجاورة العليا</w:t>
            </w:r>
            <w:r w:rsidRPr="00833FF7">
              <w:br/>
              <w:t>(dB)</w:t>
            </w:r>
          </w:p>
        </w:tc>
      </w:tr>
      <w:tr w:rsidR="00254B85" w:rsidRPr="00833FF7" w14:paraId="0E4768ED" w14:textId="77777777" w:rsidTr="008B49FA">
        <w:trPr>
          <w:jc w:val="center"/>
        </w:trPr>
        <w:tc>
          <w:tcPr>
            <w:tcW w:w="1501" w:type="dxa"/>
          </w:tcPr>
          <w:p w14:paraId="61CBB276" w14:textId="77777777" w:rsidR="00254B85" w:rsidRPr="00833FF7" w:rsidRDefault="00254B85" w:rsidP="007D13EA">
            <w:pPr>
              <w:pStyle w:val="Tabletext"/>
              <w:spacing w:before="40" w:after="40" w:line="240" w:lineRule="exact"/>
              <w:jc w:val="center"/>
              <w:rPr>
                <w:lang w:eastAsia="ja-JP"/>
              </w:rPr>
            </w:pPr>
            <w:r w:rsidRPr="00833FF7">
              <w:rPr>
                <w:rFonts w:hint="eastAsia"/>
              </w:rPr>
              <w:t>DQPSK</w:t>
            </w:r>
          </w:p>
        </w:tc>
        <w:tc>
          <w:tcPr>
            <w:tcW w:w="1420" w:type="dxa"/>
          </w:tcPr>
          <w:p w14:paraId="5E8A485C" w14:textId="77777777" w:rsidR="00254B85" w:rsidRPr="00833FF7" w:rsidRDefault="00254B85" w:rsidP="007D13EA">
            <w:pPr>
              <w:pStyle w:val="Tabletext"/>
              <w:spacing w:before="40" w:after="40" w:line="240" w:lineRule="exact"/>
              <w:jc w:val="center"/>
              <w:rPr>
                <w:lang w:eastAsia="ja-JP"/>
              </w:rPr>
            </w:pPr>
            <w:r w:rsidRPr="00833FF7">
              <w:rPr>
                <w:rFonts w:hint="eastAsia"/>
                <w:lang w:eastAsia="ja-JP"/>
              </w:rPr>
              <w:t>1/2</w:t>
            </w:r>
          </w:p>
        </w:tc>
        <w:tc>
          <w:tcPr>
            <w:tcW w:w="1420" w:type="dxa"/>
          </w:tcPr>
          <w:p w14:paraId="7A06D60C" w14:textId="77777777" w:rsidR="00254B85" w:rsidRPr="00833FF7" w:rsidRDefault="00254B85" w:rsidP="007D13EA">
            <w:pPr>
              <w:pStyle w:val="Tabletext"/>
              <w:spacing w:before="40" w:after="40" w:line="240" w:lineRule="exact"/>
              <w:jc w:val="center"/>
            </w:pPr>
            <w:r w:rsidRPr="00833FF7">
              <w:rPr>
                <w:rFonts w:hint="eastAsia"/>
              </w:rPr>
              <w:t>2</w:t>
            </w:r>
          </w:p>
        </w:tc>
        <w:tc>
          <w:tcPr>
            <w:tcW w:w="1880" w:type="dxa"/>
          </w:tcPr>
          <w:p w14:paraId="734E8863" w14:textId="77777777" w:rsidR="00254B85" w:rsidRPr="00833FF7" w:rsidRDefault="00254B85" w:rsidP="007D13EA">
            <w:pPr>
              <w:pStyle w:val="Tabletext"/>
              <w:spacing w:before="40" w:after="40" w:line="240" w:lineRule="exact"/>
              <w:jc w:val="center"/>
            </w:pPr>
            <w:r w:rsidRPr="00833FF7">
              <w:rPr>
                <w:rFonts w:hint="eastAsia"/>
              </w:rPr>
              <w:t>57</w:t>
            </w:r>
            <w:r w:rsidRPr="00833FF7">
              <w:t>–</w:t>
            </w:r>
          </w:p>
        </w:tc>
        <w:tc>
          <w:tcPr>
            <w:tcW w:w="1881" w:type="dxa"/>
          </w:tcPr>
          <w:p w14:paraId="26D32BE3" w14:textId="77777777" w:rsidR="00254B85" w:rsidRPr="00833FF7" w:rsidRDefault="00254B85" w:rsidP="007D13EA">
            <w:pPr>
              <w:pStyle w:val="Tabletext"/>
              <w:spacing w:before="40" w:after="40" w:line="240" w:lineRule="exact"/>
              <w:jc w:val="center"/>
            </w:pPr>
            <w:r w:rsidRPr="00833FF7">
              <w:rPr>
                <w:rFonts w:hint="eastAsia"/>
              </w:rPr>
              <w:t>60</w:t>
            </w:r>
            <w:r w:rsidRPr="00833FF7">
              <w:t>–</w:t>
            </w:r>
          </w:p>
        </w:tc>
      </w:tr>
      <w:tr w:rsidR="00254B85" w:rsidRPr="00833FF7" w14:paraId="22177ADA" w14:textId="77777777" w:rsidTr="008B49FA">
        <w:trPr>
          <w:jc w:val="center"/>
        </w:trPr>
        <w:tc>
          <w:tcPr>
            <w:tcW w:w="1501" w:type="dxa"/>
          </w:tcPr>
          <w:p w14:paraId="64910E2F" w14:textId="77777777" w:rsidR="00254B85" w:rsidRPr="00833FF7" w:rsidRDefault="00254B85" w:rsidP="007D13EA">
            <w:pPr>
              <w:pStyle w:val="Tabletext"/>
              <w:spacing w:before="40" w:after="40" w:line="240" w:lineRule="exact"/>
              <w:jc w:val="center"/>
              <w:rPr>
                <w:lang w:eastAsia="ja-JP"/>
              </w:rPr>
            </w:pPr>
            <w:r w:rsidRPr="00833FF7">
              <w:rPr>
                <w:rFonts w:hint="eastAsia"/>
              </w:rPr>
              <w:t>16</w:t>
            </w:r>
            <w:r w:rsidRPr="00833FF7">
              <w:noBreakHyphen/>
            </w:r>
            <w:r w:rsidRPr="00833FF7">
              <w:rPr>
                <w:rFonts w:hint="eastAsia"/>
              </w:rPr>
              <w:t>QAM</w:t>
            </w:r>
          </w:p>
        </w:tc>
        <w:tc>
          <w:tcPr>
            <w:tcW w:w="1420" w:type="dxa"/>
          </w:tcPr>
          <w:p w14:paraId="2BDA02DB" w14:textId="77777777" w:rsidR="00254B85" w:rsidRPr="00833FF7" w:rsidRDefault="00254B85" w:rsidP="007D13EA">
            <w:pPr>
              <w:pStyle w:val="Tabletext"/>
              <w:spacing w:before="40" w:after="40" w:line="240" w:lineRule="exact"/>
              <w:jc w:val="center"/>
              <w:rPr>
                <w:lang w:eastAsia="ja-JP"/>
              </w:rPr>
            </w:pPr>
            <w:r w:rsidRPr="00833FF7">
              <w:rPr>
                <w:rFonts w:hint="eastAsia"/>
                <w:lang w:eastAsia="ja-JP"/>
              </w:rPr>
              <w:t>1/2</w:t>
            </w:r>
          </w:p>
        </w:tc>
        <w:tc>
          <w:tcPr>
            <w:tcW w:w="1420" w:type="dxa"/>
          </w:tcPr>
          <w:p w14:paraId="65AC66F8" w14:textId="77777777" w:rsidR="00254B85" w:rsidRPr="00833FF7" w:rsidRDefault="00254B85" w:rsidP="007D13EA">
            <w:pPr>
              <w:pStyle w:val="Tabletext"/>
              <w:spacing w:before="40" w:after="40" w:line="240" w:lineRule="exact"/>
              <w:jc w:val="center"/>
            </w:pPr>
            <w:r w:rsidRPr="00833FF7">
              <w:rPr>
                <w:rFonts w:hint="eastAsia"/>
              </w:rPr>
              <w:t>5</w:t>
            </w:r>
          </w:p>
        </w:tc>
        <w:tc>
          <w:tcPr>
            <w:tcW w:w="1880" w:type="dxa"/>
          </w:tcPr>
          <w:p w14:paraId="21F72903" w14:textId="77777777" w:rsidR="00254B85" w:rsidRPr="00833FF7" w:rsidRDefault="00254B85" w:rsidP="007D13EA">
            <w:pPr>
              <w:pStyle w:val="Tabletext"/>
              <w:spacing w:before="40" w:after="40" w:line="240" w:lineRule="exact"/>
              <w:jc w:val="center"/>
            </w:pPr>
            <w:r w:rsidRPr="00833FF7">
              <w:rPr>
                <w:rFonts w:hint="eastAsia"/>
              </w:rPr>
              <w:t>54</w:t>
            </w:r>
            <w:r w:rsidRPr="00833FF7">
              <w:t>–</w:t>
            </w:r>
          </w:p>
        </w:tc>
        <w:tc>
          <w:tcPr>
            <w:tcW w:w="1881" w:type="dxa"/>
          </w:tcPr>
          <w:p w14:paraId="21ED27AA" w14:textId="77777777" w:rsidR="00254B85" w:rsidRPr="00833FF7" w:rsidRDefault="00254B85" w:rsidP="007D13EA">
            <w:pPr>
              <w:pStyle w:val="Tabletext"/>
              <w:spacing w:before="40" w:after="40" w:line="240" w:lineRule="exact"/>
              <w:jc w:val="center"/>
            </w:pPr>
            <w:r w:rsidRPr="00833FF7">
              <w:rPr>
                <w:rFonts w:hint="eastAsia"/>
              </w:rPr>
              <w:t>56</w:t>
            </w:r>
            <w:r w:rsidRPr="00833FF7">
              <w:t>–</w:t>
            </w:r>
          </w:p>
        </w:tc>
      </w:tr>
      <w:tr w:rsidR="00254B85" w:rsidRPr="00833FF7" w14:paraId="41B67DAB" w14:textId="77777777" w:rsidTr="008B49FA">
        <w:trPr>
          <w:jc w:val="center"/>
        </w:trPr>
        <w:tc>
          <w:tcPr>
            <w:tcW w:w="1501" w:type="dxa"/>
          </w:tcPr>
          <w:p w14:paraId="79D0CBB8" w14:textId="77777777" w:rsidR="00254B85" w:rsidRPr="00833FF7" w:rsidRDefault="00254B85" w:rsidP="007D13EA">
            <w:pPr>
              <w:pStyle w:val="Tabletext"/>
              <w:spacing w:before="40" w:after="40" w:line="240" w:lineRule="exact"/>
              <w:jc w:val="center"/>
              <w:rPr>
                <w:lang w:eastAsia="ja-JP"/>
              </w:rPr>
            </w:pPr>
            <w:r w:rsidRPr="00833FF7">
              <w:rPr>
                <w:rFonts w:hint="eastAsia"/>
              </w:rPr>
              <w:t>64</w:t>
            </w:r>
            <w:r w:rsidRPr="00833FF7">
              <w:noBreakHyphen/>
            </w:r>
            <w:r w:rsidRPr="00833FF7">
              <w:rPr>
                <w:rFonts w:hint="eastAsia"/>
              </w:rPr>
              <w:t>QAM</w:t>
            </w:r>
          </w:p>
        </w:tc>
        <w:tc>
          <w:tcPr>
            <w:tcW w:w="1420" w:type="dxa"/>
          </w:tcPr>
          <w:p w14:paraId="5A243978" w14:textId="77777777" w:rsidR="00254B85" w:rsidRPr="00833FF7" w:rsidRDefault="00254B85" w:rsidP="007D13EA">
            <w:pPr>
              <w:pStyle w:val="Tabletext"/>
              <w:spacing w:before="40" w:after="40" w:line="240" w:lineRule="exact"/>
              <w:jc w:val="center"/>
              <w:rPr>
                <w:lang w:eastAsia="ja-JP"/>
              </w:rPr>
            </w:pPr>
            <w:r w:rsidRPr="00833FF7">
              <w:rPr>
                <w:rFonts w:hint="eastAsia"/>
                <w:lang w:eastAsia="ja-JP"/>
              </w:rPr>
              <w:t>7/8</w:t>
            </w:r>
          </w:p>
        </w:tc>
        <w:tc>
          <w:tcPr>
            <w:tcW w:w="1420" w:type="dxa"/>
          </w:tcPr>
          <w:p w14:paraId="3ABD9287" w14:textId="77777777" w:rsidR="00254B85" w:rsidRPr="00833FF7" w:rsidRDefault="00254B85" w:rsidP="007D13EA">
            <w:pPr>
              <w:pStyle w:val="Tabletext"/>
              <w:spacing w:before="40" w:after="40" w:line="240" w:lineRule="exact"/>
              <w:jc w:val="center"/>
            </w:pPr>
            <w:r w:rsidRPr="00833FF7">
              <w:rPr>
                <w:rFonts w:hint="eastAsia"/>
              </w:rPr>
              <w:t>29</w:t>
            </w:r>
          </w:p>
        </w:tc>
        <w:tc>
          <w:tcPr>
            <w:tcW w:w="1880" w:type="dxa"/>
          </w:tcPr>
          <w:p w14:paraId="15AB0808" w14:textId="77777777" w:rsidR="00254B85" w:rsidRPr="00833FF7" w:rsidRDefault="00254B85" w:rsidP="007D13EA">
            <w:pPr>
              <w:pStyle w:val="Tabletext"/>
              <w:spacing w:before="40" w:after="40" w:line="240" w:lineRule="exact"/>
              <w:jc w:val="center"/>
            </w:pPr>
            <w:r w:rsidRPr="00833FF7">
              <w:rPr>
                <w:rFonts w:hint="eastAsia"/>
              </w:rPr>
              <w:t>38</w:t>
            </w:r>
            <w:r w:rsidRPr="00833FF7">
              <w:t>–</w:t>
            </w:r>
          </w:p>
        </w:tc>
        <w:tc>
          <w:tcPr>
            <w:tcW w:w="1881" w:type="dxa"/>
          </w:tcPr>
          <w:p w14:paraId="5D5FDD37" w14:textId="77777777" w:rsidR="00254B85" w:rsidRPr="00833FF7" w:rsidRDefault="00254B85" w:rsidP="007D13EA">
            <w:pPr>
              <w:pStyle w:val="Tabletext"/>
              <w:spacing w:before="40" w:after="40" w:line="240" w:lineRule="exact"/>
              <w:jc w:val="center"/>
            </w:pPr>
            <w:r w:rsidRPr="00833FF7">
              <w:rPr>
                <w:rFonts w:hint="eastAsia"/>
              </w:rPr>
              <w:t>38</w:t>
            </w:r>
            <w:r w:rsidRPr="00833FF7">
              <w:t>–</w:t>
            </w:r>
          </w:p>
        </w:tc>
      </w:tr>
    </w:tbl>
    <w:p w14:paraId="10FFD82C" w14:textId="77777777" w:rsidR="00254B85" w:rsidRPr="00833FF7" w:rsidRDefault="00254B85" w:rsidP="00254B85">
      <w:pPr>
        <w:pStyle w:val="Heading3"/>
        <w:rPr>
          <w:rtl/>
          <w:lang w:bidi="ar-SY"/>
        </w:rPr>
      </w:pPr>
      <w:bookmarkStart w:id="60" w:name="_Toc490225293"/>
      <w:r w:rsidRPr="00833FF7">
        <w:t>2.2.5</w:t>
      </w:r>
      <w:r w:rsidRPr="00833FF7">
        <w:rPr>
          <w:rFonts w:hint="cs"/>
          <w:rtl/>
        </w:rPr>
        <w:tab/>
      </w:r>
      <w:r w:rsidRPr="00833FF7">
        <w:rPr>
          <w:rFonts w:hint="cs"/>
          <w:rtl/>
          <w:lang w:bidi="ar-SY"/>
        </w:rPr>
        <w:t xml:space="preserve">النسبة </w:t>
      </w:r>
      <w:r w:rsidRPr="00833FF7">
        <w:rPr>
          <w:i/>
          <w:iCs/>
          <w:lang w:bidi="ar-SY"/>
        </w:rPr>
        <w:t>D/U</w:t>
      </w:r>
      <w:r w:rsidRPr="00833FF7">
        <w:rPr>
          <w:rFonts w:hint="cs"/>
          <w:rtl/>
          <w:lang w:bidi="ar-SY"/>
        </w:rPr>
        <w:t xml:space="preserve"> المطلوبة في حالة مستقبِل متنقل</w:t>
      </w:r>
      <w:bookmarkEnd w:id="60"/>
    </w:p>
    <w:p w14:paraId="4214DBAA" w14:textId="283E7539" w:rsidR="00254B85" w:rsidRPr="00B83A86" w:rsidRDefault="00254B85" w:rsidP="00254B85">
      <w:pPr>
        <w:rPr>
          <w:rtl/>
          <w:lang w:bidi="ar-SY"/>
        </w:rPr>
      </w:pPr>
      <w:r w:rsidRPr="00B83A86">
        <w:rPr>
          <w:rFonts w:hint="cs"/>
          <w:rtl/>
          <w:lang w:bidi="ar-SY"/>
        </w:rPr>
        <w:t xml:space="preserve">في حالة مستقبِل متنقل، تتعرض الإشارات المطلوبة وغير المطلوبة لتقلبات في شدة المجال بسبب </w:t>
      </w:r>
      <w:r w:rsidRPr="00B83A86">
        <w:rPr>
          <w:rFonts w:hint="cs"/>
          <w:rtl/>
          <w:lang w:eastAsia="ja-JP" w:bidi="ar-SY"/>
        </w:rPr>
        <w:t>خبو ر</w:t>
      </w:r>
      <w:r w:rsidRPr="00B83A86">
        <w:rPr>
          <w:rFonts w:hint="cs"/>
          <w:rtl/>
          <w:lang w:eastAsia="ja-JP" w:bidi="ar-EG"/>
        </w:rPr>
        <w:t>ا</w:t>
      </w:r>
      <w:r w:rsidRPr="00B83A86">
        <w:rPr>
          <w:rFonts w:hint="cs"/>
          <w:rtl/>
          <w:lang w:eastAsia="ja-JP" w:bidi="ar-SY"/>
        </w:rPr>
        <w:t>يلي. و</w:t>
      </w:r>
      <w:r w:rsidRPr="00B83A86">
        <w:rPr>
          <w:rFonts w:hint="cs"/>
          <w:rtl/>
          <w:lang w:bidi="ar-SY"/>
        </w:rPr>
        <w:t>طبقاً للتوصية</w:t>
      </w:r>
      <w:r w:rsidRPr="00B83A86">
        <w:rPr>
          <w:rFonts w:hint="eastAsia"/>
          <w:rtl/>
          <w:lang w:bidi="ar-SY"/>
        </w:rPr>
        <w:t> </w:t>
      </w:r>
      <w:r w:rsidRPr="00B83A86">
        <w:rPr>
          <w:rFonts w:hint="eastAsia"/>
          <w:lang w:eastAsia="ja-JP"/>
        </w:rPr>
        <w:t>ITU</w:t>
      </w:r>
      <w:r w:rsidRPr="00B83A86">
        <w:rPr>
          <w:lang w:eastAsia="ja-JP"/>
        </w:rPr>
        <w:noBreakHyphen/>
      </w:r>
      <w:r w:rsidRPr="00B83A86">
        <w:rPr>
          <w:rFonts w:hint="eastAsia"/>
          <w:lang w:eastAsia="ja-JP"/>
        </w:rPr>
        <w:t>R</w:t>
      </w:r>
      <w:r w:rsidRPr="00B83A86">
        <w:rPr>
          <w:lang w:eastAsia="ja-JP"/>
        </w:rPr>
        <w:t> </w:t>
      </w:r>
      <w:hyperlink r:id="rId49" w:history="1">
        <w:r w:rsidRPr="008B49FA">
          <w:rPr>
            <w:rStyle w:val="Hyperlink"/>
            <w:rFonts w:hint="eastAsia"/>
            <w:lang w:eastAsia="ja-JP"/>
          </w:rPr>
          <w:t>P.1546</w:t>
        </w:r>
      </w:hyperlink>
      <w:r w:rsidRPr="00B83A86">
        <w:rPr>
          <w:rFonts w:hint="cs"/>
          <w:rtl/>
          <w:lang w:eastAsia="ja-JP" w:bidi="ar-SY"/>
        </w:rPr>
        <w:t xml:space="preserve">، يساوي الانحراف المعياري </w:t>
      </w:r>
      <w:r w:rsidRPr="00B83A86">
        <w:rPr>
          <w:rFonts w:hint="cs"/>
          <w:rtl/>
          <w:lang w:bidi="ar-SY"/>
        </w:rPr>
        <w:t>ل</w:t>
      </w:r>
      <w:r w:rsidRPr="00B83A86">
        <w:rPr>
          <w:rFonts w:hint="cs"/>
          <w:rtl/>
          <w:lang w:eastAsia="ja-JP" w:bidi="ar-SY"/>
        </w:rPr>
        <w:t>إشارة الإذاعة الرقمية الناجم عن تغير الموقع:</w:t>
      </w:r>
      <w:r w:rsidRPr="00B83A86">
        <w:rPr>
          <w:rFonts w:hint="eastAsia"/>
          <w:rtl/>
          <w:lang w:eastAsia="ja-JP" w:bidi="ar-SY"/>
        </w:rPr>
        <w:t> </w:t>
      </w:r>
      <w:r w:rsidRPr="00B83A86">
        <w:rPr>
          <w:rFonts w:hint="eastAsia"/>
          <w:lang w:eastAsia="ja-JP"/>
        </w:rPr>
        <w:t>dB</w:t>
      </w:r>
      <w:r w:rsidRPr="00B83A86">
        <w:rPr>
          <w:lang w:eastAsia="ja-JP"/>
        </w:rPr>
        <w:t> </w:t>
      </w:r>
      <w:r w:rsidRPr="00B83A86">
        <w:rPr>
          <w:rFonts w:hint="eastAsia"/>
          <w:lang w:eastAsia="ja-JP"/>
        </w:rPr>
        <w:t>5</w:t>
      </w:r>
      <w:r w:rsidRPr="00B83A86">
        <w:rPr>
          <w:lang w:eastAsia="ja-JP"/>
        </w:rPr>
        <w:t>,</w:t>
      </w:r>
      <w:r w:rsidRPr="00B83A86">
        <w:rPr>
          <w:rFonts w:hint="eastAsia"/>
          <w:lang w:eastAsia="ja-JP"/>
        </w:rPr>
        <w:t>5</w:t>
      </w:r>
      <w:r w:rsidRPr="00B83A86">
        <w:rPr>
          <w:rFonts w:hint="cs"/>
          <w:rtl/>
          <w:lang w:bidi="ar-SY"/>
        </w:rPr>
        <w:t>، بينما يساوي</w:t>
      </w:r>
      <w:r>
        <w:rPr>
          <w:rFonts w:hint="eastAsia"/>
          <w:rtl/>
          <w:lang w:bidi="ar-SY"/>
        </w:rPr>
        <w:t> </w:t>
      </w:r>
      <w:r w:rsidRPr="00B83A86">
        <w:rPr>
          <w:lang w:bidi="ar-SY"/>
        </w:rPr>
        <w:t>8,3</w:t>
      </w:r>
      <w:r w:rsidRPr="00B83A86">
        <w:rPr>
          <w:rFonts w:hint="cs"/>
          <w:rtl/>
          <w:lang w:bidi="ar-SY"/>
        </w:rPr>
        <w:t xml:space="preserve"> لإشارة الإذاعة التماثلية. ويفترض أن قيم شدة المجال بخصوص الإشارات المطلوبة وغير المطلوبة لا تكون مترابطة. فلحماية الإشارات المطلوبة في</w:t>
      </w:r>
      <w:r w:rsidRPr="00B83A86">
        <w:rPr>
          <w:rFonts w:hint="eastAsia"/>
          <w:rtl/>
          <w:lang w:bidi="ar-SY"/>
        </w:rPr>
        <w:t> </w:t>
      </w:r>
      <w:r w:rsidRPr="00B83A86">
        <w:rPr>
          <w:rFonts w:hint="cs"/>
          <w:rtl/>
          <w:lang w:bidi="ar-SY"/>
        </w:rPr>
        <w:t xml:space="preserve">الخدمة </w:t>
      </w:r>
      <w:r w:rsidRPr="00B83A86">
        <w:rPr>
          <w:rFonts w:hint="eastAsia"/>
          <w:kern w:val="24"/>
        </w:rPr>
        <w:t>ISDB</w:t>
      </w:r>
      <w:r w:rsidRPr="00B83A86">
        <w:rPr>
          <w:kern w:val="24"/>
        </w:rPr>
        <w:noBreakHyphen/>
      </w:r>
      <w:r w:rsidRPr="00B83A86">
        <w:rPr>
          <w:rFonts w:hint="eastAsia"/>
          <w:kern w:val="24"/>
        </w:rPr>
        <w:t>T</w:t>
      </w:r>
      <w:r w:rsidRPr="00B83A86">
        <w:rPr>
          <w:rFonts w:hint="eastAsia"/>
          <w:kern w:val="24"/>
          <w:vertAlign w:val="subscript"/>
        </w:rPr>
        <w:t>SB</w:t>
      </w:r>
      <w:r w:rsidRPr="00B83A86">
        <w:rPr>
          <w:rFonts w:hint="cs"/>
          <w:rtl/>
          <w:lang w:bidi="ar-SY"/>
        </w:rPr>
        <w:t xml:space="preserve"> في </w:t>
      </w:r>
      <w:r w:rsidRPr="00B83A86">
        <w:rPr>
          <w:lang w:bidi="ar-SY"/>
        </w:rPr>
        <w:t>%99</w:t>
      </w:r>
      <w:r w:rsidRPr="00B83A86">
        <w:rPr>
          <w:rFonts w:hint="cs"/>
          <w:rtl/>
          <w:lang w:bidi="ar-SY"/>
        </w:rPr>
        <w:t xml:space="preserve"> من المواقع، من التداخل الناشئ عن إشارة تلفزيونية تماثلية </w:t>
      </w:r>
      <w:r w:rsidRPr="00B83A86">
        <w:rPr>
          <w:lang w:eastAsia="ja-JP"/>
        </w:rPr>
        <w:t>(</w:t>
      </w:r>
      <w:r w:rsidRPr="00B83A86">
        <w:rPr>
          <w:rFonts w:hint="eastAsia"/>
          <w:lang w:eastAsia="ja-JP"/>
        </w:rPr>
        <w:t>NTSC</w:t>
      </w:r>
      <w:r w:rsidRPr="00B83A86">
        <w:rPr>
          <w:lang w:eastAsia="ja-JP"/>
        </w:rPr>
        <w:t>)</w:t>
      </w:r>
      <w:r w:rsidRPr="00B83A86">
        <w:rPr>
          <w:rFonts w:hint="cs"/>
          <w:rtl/>
          <w:lang w:bidi="ar-SY"/>
        </w:rPr>
        <w:t>، يلزم إدخال تصحيح للانتشار بقيمة</w:t>
      </w:r>
      <w:r w:rsidRPr="00B83A86">
        <w:rPr>
          <w:rFonts w:hint="eastAsia"/>
          <w:rtl/>
          <w:lang w:bidi="ar-SY"/>
        </w:rPr>
        <w:t> </w:t>
      </w:r>
      <w:r w:rsidRPr="00B83A86">
        <w:rPr>
          <w:rFonts w:hint="eastAsia"/>
          <w:lang w:eastAsia="ja-JP"/>
        </w:rPr>
        <w:t>dB</w:t>
      </w:r>
      <w:r w:rsidRPr="00B83A86">
        <w:rPr>
          <w:lang w:eastAsia="ja-JP"/>
        </w:rPr>
        <w:t> </w:t>
      </w:r>
      <w:r w:rsidRPr="00B83A86">
        <w:rPr>
          <w:lang w:bidi="ar-SY"/>
        </w:rPr>
        <w:t>23</w:t>
      </w:r>
      <w:r w:rsidRPr="00B83A86">
        <w:rPr>
          <w:rFonts w:hint="cs"/>
          <w:rtl/>
          <w:lang w:bidi="ar-SY"/>
        </w:rPr>
        <w:t>.</w:t>
      </w:r>
    </w:p>
    <w:p w14:paraId="353BCDC5" w14:textId="77777777" w:rsidR="00254B85" w:rsidRPr="00833FF7" w:rsidRDefault="00254B85" w:rsidP="00254B85">
      <w:pPr>
        <w:rPr>
          <w:rtl/>
          <w:lang w:bidi="ar-SY"/>
        </w:rPr>
      </w:pPr>
      <w:r w:rsidRPr="00833FF7">
        <w:rPr>
          <w:rFonts w:hint="cs"/>
          <w:rtl/>
          <w:lang w:bidi="ar-SY"/>
        </w:rPr>
        <w:t xml:space="preserve">ويعرض الجدول </w:t>
      </w:r>
      <w:r>
        <w:rPr>
          <w:lang w:bidi="ar-SY"/>
        </w:rPr>
        <w:t>22</w:t>
      </w:r>
      <w:r w:rsidRPr="00833FF7">
        <w:rPr>
          <w:rFonts w:hint="cs"/>
          <w:rtl/>
          <w:lang w:bidi="ar-SY"/>
        </w:rPr>
        <w:t xml:space="preserve"> قيم النسبة </w:t>
      </w:r>
      <w:r w:rsidRPr="00833FF7">
        <w:rPr>
          <w:i/>
          <w:iCs/>
          <w:lang w:bidi="ar-SY"/>
        </w:rPr>
        <w:t>D/U</w:t>
      </w:r>
      <w:r w:rsidRPr="00833FF7">
        <w:rPr>
          <w:rFonts w:hint="cs"/>
          <w:rtl/>
          <w:lang w:bidi="ar-SY"/>
        </w:rPr>
        <w:t xml:space="preserve"> متضمنةً الهوامش المطلوبة في حالة مستق</w:t>
      </w:r>
      <w:r>
        <w:rPr>
          <w:rFonts w:hint="cs"/>
          <w:rtl/>
          <w:lang w:bidi="ar-SY"/>
        </w:rPr>
        <w:t>بِ</w:t>
      </w:r>
      <w:r w:rsidRPr="00833FF7">
        <w:rPr>
          <w:rFonts w:hint="cs"/>
          <w:rtl/>
          <w:lang w:bidi="ar-SY"/>
        </w:rPr>
        <w:t>ل متنقل.</w:t>
      </w:r>
    </w:p>
    <w:p w14:paraId="5251BD35" w14:textId="77777777" w:rsidR="00254B85" w:rsidRPr="00833FF7" w:rsidRDefault="00254B85" w:rsidP="00254B85">
      <w:pPr>
        <w:pStyle w:val="TableNo"/>
        <w:rPr>
          <w:rtl/>
        </w:rPr>
      </w:pPr>
      <w:r w:rsidRPr="00833FF7">
        <w:rPr>
          <w:rFonts w:hint="cs"/>
          <w:rtl/>
        </w:rPr>
        <w:t xml:space="preserve">الجـدول </w:t>
      </w:r>
      <w:r>
        <w:t>22</w:t>
      </w:r>
    </w:p>
    <w:p w14:paraId="24D46E66" w14:textId="77777777" w:rsidR="00254B85" w:rsidRPr="00833FF7" w:rsidRDefault="00254B85" w:rsidP="00254B85">
      <w:pPr>
        <w:pStyle w:val="Tabletitle"/>
        <w:spacing w:before="80" w:after="40" w:line="180" w:lineRule="auto"/>
        <w:rPr>
          <w:rtl/>
        </w:rPr>
      </w:pPr>
      <w:r w:rsidRPr="00833FF7">
        <w:rPr>
          <w:rFonts w:hint="cs"/>
          <w:rtl/>
        </w:rPr>
        <w:t xml:space="preserve">النسبة </w:t>
      </w:r>
      <w:r w:rsidRPr="00833FF7">
        <w:rPr>
          <w:rFonts w:hint="eastAsia"/>
          <w:i/>
          <w:iCs/>
        </w:rPr>
        <w:t>D/U</w:t>
      </w:r>
      <w:r w:rsidRPr="00833FF7">
        <w:rPr>
          <w:rFonts w:hint="cs"/>
          <w:rtl/>
        </w:rPr>
        <w:t xml:space="preserve"> </w:t>
      </w:r>
      <w:r w:rsidRPr="00833FF7">
        <w:t>(</w:t>
      </w:r>
      <w:r w:rsidRPr="00833FF7">
        <w:rPr>
          <w:rFonts w:hint="eastAsia"/>
        </w:rPr>
        <w:t>dB</w:t>
      </w:r>
      <w:r w:rsidRPr="00833FF7">
        <w:t>)</w:t>
      </w:r>
      <w:r w:rsidRPr="00833FF7">
        <w:rPr>
          <w:rFonts w:hint="cs"/>
          <w:rtl/>
        </w:rPr>
        <w:t xml:space="preserve"> المطلوبة بين الإشارات في الخدمة </w:t>
      </w:r>
      <w:r w:rsidRPr="00833FF7">
        <w:rPr>
          <w:rFonts w:hint="eastAsia"/>
        </w:rPr>
        <w:t>ISDB-T</w:t>
      </w:r>
      <w:r w:rsidRPr="00833FF7">
        <w:rPr>
          <w:rFonts w:hint="eastAsia"/>
          <w:vertAlign w:val="subscript"/>
        </w:rPr>
        <w:t>SB</w:t>
      </w:r>
      <w:r w:rsidRPr="00833FF7">
        <w:rPr>
          <w:rFonts w:hint="cs"/>
          <w:rtl/>
        </w:rPr>
        <w:t xml:space="preserve"> الأحادية القطعة</w:t>
      </w:r>
      <w:r w:rsidRPr="00833FF7">
        <w:rPr>
          <w:rtl/>
        </w:rPr>
        <w:br/>
      </w:r>
      <w:r w:rsidRPr="00833FF7">
        <w:rPr>
          <w:rFonts w:hint="cs"/>
          <w:rtl/>
        </w:rPr>
        <w:t xml:space="preserve">المعرضة لتداخل من تلفزيون تماثلي </w:t>
      </w:r>
      <w:r w:rsidRPr="00833FF7">
        <w:t>(</w:t>
      </w:r>
      <w:r w:rsidRPr="00833FF7">
        <w:rPr>
          <w:rFonts w:hint="eastAsia"/>
        </w:rPr>
        <w:t>NTSC</w:t>
      </w:r>
      <w:r w:rsidRPr="00833FF7">
        <w:t>)</w:t>
      </w:r>
      <w:r w:rsidRPr="00833FF7">
        <w:rPr>
          <w:rFonts w:hint="cs"/>
          <w:rtl/>
        </w:rPr>
        <w:t xml:space="preserve"> (المستقبِل متنقل)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47"/>
        <w:gridCol w:w="1645"/>
        <w:gridCol w:w="1645"/>
        <w:gridCol w:w="1647"/>
        <w:gridCol w:w="1656"/>
      </w:tblGrid>
      <w:tr w:rsidR="00254B85" w:rsidRPr="00833FF7" w14:paraId="03BCCE40" w14:textId="77777777" w:rsidTr="007D13EA">
        <w:trPr>
          <w:cantSplit/>
          <w:trHeight w:val="195"/>
          <w:jc w:val="center"/>
        </w:trPr>
        <w:tc>
          <w:tcPr>
            <w:tcW w:w="1447" w:type="dxa"/>
            <w:vMerge w:val="restart"/>
            <w:vAlign w:val="center"/>
          </w:tcPr>
          <w:p w14:paraId="049C1839" w14:textId="77777777" w:rsidR="00254B85" w:rsidRPr="00833FF7" w:rsidRDefault="00254B85" w:rsidP="007D13EA">
            <w:pPr>
              <w:pStyle w:val="Tablehead"/>
              <w:spacing w:before="60" w:after="60"/>
              <w:rPr>
                <w:rtl/>
                <w:lang w:bidi="ar-SY"/>
              </w:rPr>
            </w:pPr>
            <w:r w:rsidRPr="00833FF7">
              <w:rPr>
                <w:rFonts w:hint="cs"/>
                <w:rtl/>
                <w:lang w:bidi="ar-SY"/>
              </w:rPr>
              <w:t>التشكيل</w:t>
            </w:r>
          </w:p>
        </w:tc>
        <w:tc>
          <w:tcPr>
            <w:tcW w:w="1645" w:type="dxa"/>
            <w:vMerge w:val="restart"/>
            <w:vAlign w:val="center"/>
          </w:tcPr>
          <w:p w14:paraId="7359FC06" w14:textId="77777777" w:rsidR="00254B85" w:rsidRPr="00833FF7" w:rsidRDefault="00254B85" w:rsidP="007D13EA">
            <w:pPr>
              <w:pStyle w:val="Tablehead"/>
              <w:spacing w:before="60" w:after="60"/>
              <w:rPr>
                <w:rtl/>
                <w:lang w:bidi="ar-SY"/>
              </w:rPr>
            </w:pPr>
            <w:r w:rsidRPr="00833FF7">
              <w:rPr>
                <w:rFonts w:hint="cs"/>
                <w:rtl/>
                <w:lang w:bidi="ar-SY"/>
              </w:rPr>
              <w:t>معدل التشفير</w:t>
            </w:r>
          </w:p>
        </w:tc>
        <w:tc>
          <w:tcPr>
            <w:tcW w:w="4948" w:type="dxa"/>
            <w:gridSpan w:val="3"/>
            <w:vAlign w:val="center"/>
          </w:tcPr>
          <w:p w14:paraId="5E2670A8" w14:textId="77777777" w:rsidR="00254B85" w:rsidRPr="00833FF7" w:rsidRDefault="00254B85" w:rsidP="007D13EA">
            <w:pPr>
              <w:pStyle w:val="Tablehead"/>
              <w:spacing w:before="60" w:after="60"/>
              <w:rPr>
                <w:lang w:bidi="ar-SY"/>
              </w:rPr>
            </w:pPr>
            <w:r w:rsidRPr="00833FF7">
              <w:rPr>
                <w:rFonts w:hint="cs"/>
                <w:rtl/>
                <w:lang w:bidi="ar-SY"/>
              </w:rPr>
              <w:t>التداخل</w:t>
            </w:r>
          </w:p>
        </w:tc>
      </w:tr>
      <w:tr w:rsidR="00254B85" w:rsidRPr="00833FF7" w14:paraId="1847946B" w14:textId="77777777" w:rsidTr="007D13EA">
        <w:trPr>
          <w:cantSplit/>
          <w:trHeight w:val="195"/>
          <w:jc w:val="center"/>
        </w:trPr>
        <w:tc>
          <w:tcPr>
            <w:tcW w:w="1447" w:type="dxa"/>
            <w:vMerge/>
            <w:vAlign w:val="center"/>
          </w:tcPr>
          <w:p w14:paraId="7D413255" w14:textId="77777777" w:rsidR="00254B85" w:rsidRPr="00833FF7" w:rsidRDefault="00254B85" w:rsidP="007D13EA">
            <w:pPr>
              <w:pStyle w:val="Tablehead"/>
              <w:spacing w:before="60" w:after="60"/>
            </w:pPr>
          </w:p>
        </w:tc>
        <w:tc>
          <w:tcPr>
            <w:tcW w:w="1645" w:type="dxa"/>
            <w:vMerge/>
          </w:tcPr>
          <w:p w14:paraId="4934D2DA" w14:textId="77777777" w:rsidR="00254B85" w:rsidRPr="00833FF7" w:rsidRDefault="00254B85" w:rsidP="007D13EA">
            <w:pPr>
              <w:pStyle w:val="Tablehead"/>
              <w:spacing w:before="60" w:after="60"/>
            </w:pPr>
          </w:p>
        </w:tc>
        <w:tc>
          <w:tcPr>
            <w:tcW w:w="1645" w:type="dxa"/>
            <w:vAlign w:val="center"/>
          </w:tcPr>
          <w:p w14:paraId="0A89C54C" w14:textId="77777777" w:rsidR="00254B85" w:rsidRPr="00833FF7" w:rsidRDefault="00254B85" w:rsidP="007D13EA">
            <w:pPr>
              <w:pStyle w:val="Tablehead"/>
              <w:spacing w:before="60" w:after="60"/>
            </w:pPr>
            <w:r w:rsidRPr="00833FF7">
              <w:rPr>
                <w:rFonts w:hint="cs"/>
                <w:rtl/>
                <w:lang w:bidi="ar-SY"/>
              </w:rPr>
              <w:t>نفس القناة</w:t>
            </w:r>
            <w:r w:rsidRPr="00833FF7">
              <w:br/>
              <w:t>(dB)</w:t>
            </w:r>
          </w:p>
        </w:tc>
        <w:tc>
          <w:tcPr>
            <w:tcW w:w="1647" w:type="dxa"/>
            <w:vAlign w:val="center"/>
          </w:tcPr>
          <w:p w14:paraId="6262AEC1" w14:textId="77777777" w:rsidR="00254B85" w:rsidRPr="00833FF7" w:rsidRDefault="00254B85" w:rsidP="007D13EA">
            <w:pPr>
              <w:pStyle w:val="Tablehead"/>
              <w:spacing w:before="60" w:after="60"/>
              <w:rPr>
                <w:rtl/>
                <w:lang w:bidi="ar-EG"/>
              </w:rPr>
            </w:pPr>
            <w:r w:rsidRPr="00833FF7">
              <w:rPr>
                <w:rFonts w:hint="cs"/>
                <w:rtl/>
                <w:lang w:bidi="ar-SY"/>
              </w:rPr>
              <w:t>القناة المجاورة الدنيا</w:t>
            </w:r>
            <w:r w:rsidRPr="00833FF7">
              <w:br/>
              <w:t>(dB)</w:t>
            </w:r>
          </w:p>
        </w:tc>
        <w:tc>
          <w:tcPr>
            <w:tcW w:w="1656" w:type="dxa"/>
            <w:vAlign w:val="center"/>
          </w:tcPr>
          <w:p w14:paraId="7ED6FA27" w14:textId="77777777" w:rsidR="00254B85" w:rsidRPr="00833FF7" w:rsidRDefault="00254B85" w:rsidP="007D13EA">
            <w:pPr>
              <w:pStyle w:val="Tablehead"/>
              <w:spacing w:before="60" w:after="60"/>
            </w:pPr>
            <w:r w:rsidRPr="00833FF7">
              <w:rPr>
                <w:rFonts w:hint="cs"/>
                <w:rtl/>
                <w:lang w:bidi="ar-SY"/>
              </w:rPr>
              <w:t>القناة المجاورة العليا</w:t>
            </w:r>
            <w:r w:rsidRPr="00833FF7">
              <w:br/>
              <w:t>(dB)</w:t>
            </w:r>
          </w:p>
        </w:tc>
      </w:tr>
      <w:tr w:rsidR="00254B85" w:rsidRPr="00833FF7" w14:paraId="2EA77415" w14:textId="77777777" w:rsidTr="007D13EA">
        <w:trPr>
          <w:jc w:val="center"/>
        </w:trPr>
        <w:tc>
          <w:tcPr>
            <w:tcW w:w="1447" w:type="dxa"/>
            <w:vAlign w:val="center"/>
          </w:tcPr>
          <w:p w14:paraId="0D15963B" w14:textId="77777777" w:rsidR="00254B85" w:rsidRPr="00833FF7" w:rsidRDefault="00254B85" w:rsidP="007D13EA">
            <w:pPr>
              <w:pStyle w:val="Tabletext"/>
              <w:spacing w:before="60"/>
              <w:jc w:val="center"/>
              <w:rPr>
                <w:lang w:eastAsia="ja-JP"/>
              </w:rPr>
            </w:pPr>
            <w:r w:rsidRPr="00833FF7">
              <w:rPr>
                <w:rFonts w:hint="eastAsia"/>
              </w:rPr>
              <w:t>DQPSK</w:t>
            </w:r>
          </w:p>
        </w:tc>
        <w:tc>
          <w:tcPr>
            <w:tcW w:w="1645" w:type="dxa"/>
          </w:tcPr>
          <w:p w14:paraId="1031023E" w14:textId="77777777" w:rsidR="00254B85" w:rsidRPr="00833FF7" w:rsidRDefault="00254B85" w:rsidP="007D13EA">
            <w:pPr>
              <w:pStyle w:val="Tabletext"/>
              <w:spacing w:before="60"/>
              <w:jc w:val="center"/>
              <w:rPr>
                <w:lang w:eastAsia="ja-JP"/>
              </w:rPr>
            </w:pPr>
            <w:r w:rsidRPr="00833FF7">
              <w:rPr>
                <w:rFonts w:hint="eastAsia"/>
                <w:lang w:eastAsia="ja-JP"/>
              </w:rPr>
              <w:t>1/2</w:t>
            </w:r>
          </w:p>
        </w:tc>
        <w:tc>
          <w:tcPr>
            <w:tcW w:w="1645" w:type="dxa"/>
            <w:vAlign w:val="center"/>
          </w:tcPr>
          <w:p w14:paraId="432FCFD4" w14:textId="77777777" w:rsidR="00254B85" w:rsidRPr="00833FF7" w:rsidRDefault="00254B85" w:rsidP="007D13EA">
            <w:pPr>
              <w:pStyle w:val="Tabletext"/>
              <w:spacing w:before="60"/>
              <w:jc w:val="center"/>
            </w:pPr>
            <w:r w:rsidRPr="00833FF7">
              <w:rPr>
                <w:rFonts w:hint="eastAsia"/>
                <w:lang w:eastAsia="ja-JP"/>
              </w:rPr>
              <w:t>25</w:t>
            </w:r>
          </w:p>
        </w:tc>
        <w:tc>
          <w:tcPr>
            <w:tcW w:w="1647" w:type="dxa"/>
            <w:vAlign w:val="center"/>
          </w:tcPr>
          <w:p w14:paraId="1C44C08C" w14:textId="77777777" w:rsidR="00254B85" w:rsidRPr="00833FF7" w:rsidRDefault="00254B85" w:rsidP="007D13EA">
            <w:pPr>
              <w:pStyle w:val="Tabletext"/>
              <w:spacing w:before="60"/>
              <w:jc w:val="center"/>
            </w:pPr>
            <w:r w:rsidRPr="00833FF7">
              <w:rPr>
                <w:rFonts w:hint="eastAsia"/>
                <w:lang w:eastAsia="ja-JP"/>
              </w:rPr>
              <w:t>34</w:t>
            </w:r>
            <w:r w:rsidRPr="00833FF7">
              <w:t>–</w:t>
            </w:r>
          </w:p>
        </w:tc>
        <w:tc>
          <w:tcPr>
            <w:tcW w:w="1656" w:type="dxa"/>
            <w:vAlign w:val="center"/>
          </w:tcPr>
          <w:p w14:paraId="149B8E1C" w14:textId="77777777" w:rsidR="00254B85" w:rsidRPr="00833FF7" w:rsidRDefault="00254B85" w:rsidP="007D13EA">
            <w:pPr>
              <w:pStyle w:val="Tabletext"/>
              <w:spacing w:before="60"/>
              <w:jc w:val="center"/>
            </w:pPr>
            <w:r w:rsidRPr="00833FF7">
              <w:rPr>
                <w:rFonts w:hint="eastAsia"/>
                <w:lang w:eastAsia="ja-JP"/>
              </w:rPr>
              <w:t>37</w:t>
            </w:r>
            <w:r w:rsidRPr="00833FF7">
              <w:t>–</w:t>
            </w:r>
          </w:p>
        </w:tc>
      </w:tr>
      <w:tr w:rsidR="00254B85" w:rsidRPr="00833FF7" w14:paraId="44B8EB99" w14:textId="77777777" w:rsidTr="007D13EA">
        <w:trPr>
          <w:jc w:val="center"/>
        </w:trPr>
        <w:tc>
          <w:tcPr>
            <w:tcW w:w="1447" w:type="dxa"/>
            <w:vAlign w:val="center"/>
          </w:tcPr>
          <w:p w14:paraId="691D0E09" w14:textId="77777777" w:rsidR="00254B85" w:rsidRPr="00833FF7" w:rsidRDefault="00254B85" w:rsidP="007D13EA">
            <w:pPr>
              <w:pStyle w:val="Tabletext"/>
              <w:spacing w:before="60"/>
              <w:jc w:val="center"/>
              <w:rPr>
                <w:lang w:eastAsia="ja-JP"/>
              </w:rPr>
            </w:pPr>
            <w:r w:rsidRPr="00833FF7">
              <w:rPr>
                <w:rFonts w:hint="eastAsia"/>
              </w:rPr>
              <w:t>16</w:t>
            </w:r>
            <w:r w:rsidRPr="00833FF7">
              <w:noBreakHyphen/>
            </w:r>
            <w:r w:rsidRPr="00833FF7">
              <w:rPr>
                <w:rFonts w:hint="eastAsia"/>
              </w:rPr>
              <w:t>QAM</w:t>
            </w:r>
          </w:p>
        </w:tc>
        <w:tc>
          <w:tcPr>
            <w:tcW w:w="1645" w:type="dxa"/>
          </w:tcPr>
          <w:p w14:paraId="1AB06941" w14:textId="77777777" w:rsidR="00254B85" w:rsidRPr="00833FF7" w:rsidRDefault="00254B85" w:rsidP="007D13EA">
            <w:pPr>
              <w:pStyle w:val="Tabletext"/>
              <w:spacing w:before="60"/>
              <w:jc w:val="center"/>
              <w:rPr>
                <w:lang w:eastAsia="ja-JP"/>
              </w:rPr>
            </w:pPr>
            <w:r w:rsidRPr="00833FF7">
              <w:rPr>
                <w:rFonts w:hint="eastAsia"/>
                <w:lang w:eastAsia="ja-JP"/>
              </w:rPr>
              <w:t>1/2</w:t>
            </w:r>
          </w:p>
        </w:tc>
        <w:tc>
          <w:tcPr>
            <w:tcW w:w="1645" w:type="dxa"/>
            <w:vAlign w:val="center"/>
          </w:tcPr>
          <w:p w14:paraId="7CC2B15C" w14:textId="77777777" w:rsidR="00254B85" w:rsidRPr="00833FF7" w:rsidRDefault="00254B85" w:rsidP="007D13EA">
            <w:pPr>
              <w:pStyle w:val="Tabletext"/>
              <w:spacing w:before="60"/>
              <w:jc w:val="center"/>
            </w:pPr>
            <w:r w:rsidRPr="00833FF7">
              <w:rPr>
                <w:rFonts w:hint="eastAsia"/>
                <w:lang w:eastAsia="ja-JP"/>
              </w:rPr>
              <w:t>28</w:t>
            </w:r>
          </w:p>
        </w:tc>
        <w:tc>
          <w:tcPr>
            <w:tcW w:w="1647" w:type="dxa"/>
            <w:shd w:val="clear" w:color="auto" w:fill="FFFFFF"/>
            <w:vAlign w:val="center"/>
          </w:tcPr>
          <w:p w14:paraId="541B12F4" w14:textId="77777777" w:rsidR="00254B85" w:rsidRPr="00833FF7" w:rsidRDefault="00254B85" w:rsidP="007D13EA">
            <w:pPr>
              <w:pStyle w:val="Tabletext"/>
              <w:spacing w:before="60"/>
              <w:jc w:val="center"/>
            </w:pPr>
            <w:r w:rsidRPr="00833FF7">
              <w:rPr>
                <w:rFonts w:hint="eastAsia"/>
                <w:lang w:eastAsia="ja-JP"/>
              </w:rPr>
              <w:t>31</w:t>
            </w:r>
            <w:r w:rsidRPr="00833FF7">
              <w:t>–</w:t>
            </w:r>
          </w:p>
        </w:tc>
        <w:tc>
          <w:tcPr>
            <w:tcW w:w="1656" w:type="dxa"/>
            <w:shd w:val="clear" w:color="auto" w:fill="FFFFFF"/>
            <w:vAlign w:val="center"/>
          </w:tcPr>
          <w:p w14:paraId="2DB2F049" w14:textId="77777777" w:rsidR="00254B85" w:rsidRPr="00833FF7" w:rsidRDefault="00254B85" w:rsidP="007D13EA">
            <w:pPr>
              <w:pStyle w:val="Tabletext"/>
              <w:spacing w:before="60"/>
              <w:jc w:val="center"/>
            </w:pPr>
            <w:r w:rsidRPr="00833FF7">
              <w:rPr>
                <w:rFonts w:hint="eastAsia"/>
                <w:lang w:eastAsia="ja-JP"/>
              </w:rPr>
              <w:t>33</w:t>
            </w:r>
            <w:r w:rsidRPr="00833FF7">
              <w:t>–</w:t>
            </w:r>
          </w:p>
        </w:tc>
      </w:tr>
    </w:tbl>
    <w:p w14:paraId="05332693" w14:textId="77777777" w:rsidR="00254B85" w:rsidRPr="00833FF7" w:rsidRDefault="00254B85" w:rsidP="00254B85">
      <w:pPr>
        <w:pStyle w:val="Heading3"/>
        <w:spacing w:before="360"/>
        <w:rPr>
          <w:rtl/>
          <w:lang w:bidi="ar-SY"/>
        </w:rPr>
      </w:pPr>
      <w:bookmarkStart w:id="61" w:name="_Toc490225294"/>
      <w:r w:rsidRPr="00833FF7">
        <w:t>3.2.5</w:t>
      </w:r>
      <w:r w:rsidRPr="00833FF7">
        <w:rPr>
          <w:rFonts w:hint="cs"/>
          <w:rtl/>
          <w:lang w:bidi="ar-SY"/>
        </w:rPr>
        <w:tab/>
        <w:t xml:space="preserve">محصَّلة نسب الحماية بخصوص الخدمة </w:t>
      </w:r>
      <w:r w:rsidRPr="00833FF7">
        <w:rPr>
          <w:rFonts w:hint="eastAsia"/>
        </w:rPr>
        <w:t>ISDB-T</w:t>
      </w:r>
      <w:r w:rsidRPr="00833FF7">
        <w:rPr>
          <w:rFonts w:hint="eastAsia"/>
          <w:vertAlign w:val="subscript"/>
        </w:rPr>
        <w:t>SB</w:t>
      </w:r>
      <w:r w:rsidRPr="00833FF7">
        <w:rPr>
          <w:rFonts w:hint="cs"/>
          <w:rtl/>
          <w:lang w:bidi="ar-SY"/>
        </w:rPr>
        <w:t xml:space="preserve"> المعرضة للتداخل من تلفز</w:t>
      </w:r>
      <w:r w:rsidRPr="00833FF7">
        <w:rPr>
          <w:rFonts w:hint="cs"/>
          <w:rtl/>
          <w:lang w:bidi="ar-EG"/>
        </w:rPr>
        <w:t>يون</w:t>
      </w:r>
      <w:r w:rsidRPr="00833FF7">
        <w:rPr>
          <w:rFonts w:hint="cs"/>
          <w:rtl/>
          <w:lang w:bidi="ar-SY"/>
        </w:rPr>
        <w:t xml:space="preserve"> تماثلي </w:t>
      </w:r>
      <w:r w:rsidRPr="00833FF7">
        <w:rPr>
          <w:lang w:bidi="ar-SY"/>
        </w:rPr>
        <w:t>(</w:t>
      </w:r>
      <w:r w:rsidRPr="00833FF7">
        <w:rPr>
          <w:rFonts w:hint="eastAsia"/>
          <w:lang w:eastAsia="ja-JP"/>
        </w:rPr>
        <w:t>NTSC</w:t>
      </w:r>
      <w:r w:rsidRPr="00833FF7">
        <w:rPr>
          <w:lang w:bidi="ar-SY"/>
        </w:rPr>
        <w:t>)</w:t>
      </w:r>
      <w:bookmarkEnd w:id="61"/>
    </w:p>
    <w:p w14:paraId="165B8EA7" w14:textId="77777777" w:rsidR="00254B85" w:rsidRPr="00833FF7" w:rsidRDefault="00254B85" w:rsidP="00254B85">
      <w:pPr>
        <w:rPr>
          <w:spacing w:val="-8"/>
          <w:rtl/>
          <w:lang w:bidi="ar-SY"/>
        </w:rPr>
      </w:pPr>
      <w:r w:rsidRPr="00833FF7">
        <w:rPr>
          <w:rFonts w:hint="cs"/>
          <w:spacing w:val="-8"/>
          <w:rtl/>
          <w:lang w:bidi="ar-SY"/>
        </w:rPr>
        <w:t xml:space="preserve">تُعرَّف هنا نسب الحماية بأنها القيم الأعلى المأخوذة من الجدولين </w:t>
      </w:r>
      <w:r>
        <w:rPr>
          <w:spacing w:val="-8"/>
          <w:lang w:bidi="ar-SY"/>
        </w:rPr>
        <w:t>21</w:t>
      </w:r>
      <w:r w:rsidRPr="00833FF7">
        <w:rPr>
          <w:rFonts w:hint="cs"/>
          <w:spacing w:val="-8"/>
          <w:rtl/>
          <w:lang w:bidi="ar-SY"/>
        </w:rPr>
        <w:t xml:space="preserve"> و</w:t>
      </w:r>
      <w:r>
        <w:rPr>
          <w:spacing w:val="-8"/>
          <w:lang w:bidi="ar-SY"/>
        </w:rPr>
        <w:t>22</w:t>
      </w:r>
      <w:r w:rsidRPr="00833FF7">
        <w:rPr>
          <w:rFonts w:hint="cs"/>
          <w:spacing w:val="-8"/>
          <w:rtl/>
          <w:lang w:bidi="ar-SY"/>
        </w:rPr>
        <w:t xml:space="preserve"> لتنطبق على ظروف الاستقبال كافة. وفي حالة الإرسال بالقنوات الفرعية الثلاثية القطع، يكون من الضروري إدخال تصحيح على نسب الحماية بقيمة </w:t>
      </w:r>
      <w:r w:rsidRPr="00833FF7">
        <w:rPr>
          <w:rFonts w:hint="eastAsia"/>
          <w:spacing w:val="-8"/>
        </w:rPr>
        <w:t>dB</w:t>
      </w:r>
      <w:r w:rsidRPr="00833FF7">
        <w:rPr>
          <w:spacing w:val="-8"/>
        </w:rPr>
        <w:t> </w:t>
      </w:r>
      <w:r w:rsidRPr="00833FF7">
        <w:rPr>
          <w:spacing w:val="-8"/>
          <w:lang w:bidi="ar-SY"/>
        </w:rPr>
        <w:t>5</w:t>
      </w:r>
      <w:r w:rsidRPr="00833FF7">
        <w:rPr>
          <w:rFonts w:hint="cs"/>
          <w:spacing w:val="-8"/>
          <w:rtl/>
          <w:lang w:bidi="ar-SY"/>
        </w:rPr>
        <w:t xml:space="preserve"> </w:t>
      </w:r>
      <w:r w:rsidRPr="00833FF7">
        <w:rPr>
          <w:rFonts w:hint="eastAsia"/>
          <w:spacing w:val="-8"/>
        </w:rPr>
        <w:sym w:font="Symbol" w:char="F0BB"/>
      </w:r>
      <w:r w:rsidRPr="00833FF7">
        <w:rPr>
          <w:spacing w:val="-8"/>
        </w:rPr>
        <w:t>)</w:t>
      </w:r>
      <w:r w:rsidRPr="00833FF7">
        <w:rPr>
          <w:rFonts w:hint="cs"/>
          <w:spacing w:val="-8"/>
          <w:rtl/>
          <w:lang w:bidi="ar-SY"/>
        </w:rPr>
        <w:t xml:space="preserve"> </w:t>
      </w:r>
      <w:r w:rsidRPr="00833FF7">
        <w:rPr>
          <w:spacing w:val="-8"/>
          <w:lang w:bidi="ar-SY"/>
        </w:rPr>
        <w:t>4,8</w:t>
      </w:r>
      <w:r w:rsidRPr="00833FF7">
        <w:rPr>
          <w:rFonts w:hint="cs"/>
          <w:spacing w:val="-8"/>
          <w:rtl/>
          <w:lang w:bidi="ar-SY"/>
        </w:rPr>
        <w:t xml:space="preserve"> </w:t>
      </w:r>
      <w:r w:rsidRPr="00833FF7">
        <w:rPr>
          <w:rFonts w:hint="eastAsia"/>
          <w:spacing w:val="-8"/>
        </w:rPr>
        <w:t>dB</w:t>
      </w:r>
      <w:r w:rsidRPr="00833FF7">
        <w:rPr>
          <w:rFonts w:hint="cs"/>
          <w:spacing w:val="-8"/>
          <w:rtl/>
          <w:lang w:bidi="ar-SY"/>
        </w:rPr>
        <w:t xml:space="preserve"> = </w:t>
      </w:r>
      <w:r w:rsidRPr="00833FF7">
        <w:rPr>
          <w:spacing w:val="-8"/>
          <w:lang w:bidi="ar-SY"/>
        </w:rPr>
        <w:t>10</w:t>
      </w:r>
      <w:r w:rsidRPr="00833FF7">
        <w:rPr>
          <w:rFonts w:hint="cs"/>
          <w:spacing w:val="-8"/>
          <w:rtl/>
          <w:lang w:bidi="ar-SY"/>
        </w:rPr>
        <w:t xml:space="preserve"> </w:t>
      </w:r>
      <w:r w:rsidRPr="00833FF7">
        <w:rPr>
          <w:rFonts w:ascii="Symbol" w:hAnsi="Symbol"/>
          <w:spacing w:val="-8"/>
        </w:rPr>
        <w:t></w:t>
      </w:r>
      <w:r w:rsidRPr="00833FF7">
        <w:rPr>
          <w:rFonts w:hint="cs"/>
          <w:spacing w:val="-8"/>
          <w:rtl/>
          <w:lang w:bidi="ar-SY"/>
        </w:rPr>
        <w:t xml:space="preserve"> </w:t>
      </w:r>
      <w:r w:rsidRPr="00833FF7">
        <w:rPr>
          <w:spacing w:val="-8"/>
        </w:rPr>
        <w:t>(</w:t>
      </w:r>
      <w:r w:rsidRPr="00833FF7">
        <w:rPr>
          <w:rFonts w:hint="eastAsia"/>
          <w:spacing w:val="-8"/>
        </w:rPr>
        <w:t>log</w:t>
      </w:r>
      <w:r w:rsidRPr="00833FF7">
        <w:rPr>
          <w:spacing w:val="-8"/>
        </w:rPr>
        <w:t> (</w:t>
      </w:r>
      <w:r w:rsidRPr="00833FF7">
        <w:rPr>
          <w:rFonts w:hint="eastAsia"/>
          <w:spacing w:val="-8"/>
        </w:rPr>
        <w:t>3/1</w:t>
      </w:r>
      <w:r w:rsidRPr="00833FF7">
        <w:rPr>
          <w:spacing w:val="-8"/>
        </w:rPr>
        <w:t>)</w:t>
      </w:r>
      <w:r w:rsidRPr="00833FF7">
        <w:rPr>
          <w:rFonts w:hint="cs"/>
          <w:spacing w:val="-8"/>
          <w:rtl/>
        </w:rPr>
        <w:t xml:space="preserve"> </w:t>
      </w:r>
      <w:r w:rsidRPr="00833FF7">
        <w:rPr>
          <w:rFonts w:hint="cs"/>
          <w:spacing w:val="-8"/>
          <w:rtl/>
          <w:lang w:bidi="ar-SY"/>
        </w:rPr>
        <w:t>ويعرض الجدول</w:t>
      </w:r>
      <w:r w:rsidRPr="00833FF7">
        <w:rPr>
          <w:rFonts w:hint="eastAsia"/>
          <w:spacing w:val="-8"/>
          <w:rtl/>
          <w:lang w:bidi="ar-SY"/>
        </w:rPr>
        <w:t> </w:t>
      </w:r>
      <w:r>
        <w:rPr>
          <w:spacing w:val="-8"/>
          <w:lang w:bidi="ar-SY"/>
        </w:rPr>
        <w:t>23</w:t>
      </w:r>
      <w:r w:rsidRPr="00833FF7">
        <w:rPr>
          <w:rFonts w:hint="cs"/>
          <w:spacing w:val="-8"/>
          <w:rtl/>
          <w:lang w:bidi="ar-SY"/>
        </w:rPr>
        <w:t xml:space="preserve"> محصلة نسب الحماية هذه.</w:t>
      </w:r>
    </w:p>
    <w:p w14:paraId="517C4774" w14:textId="77777777" w:rsidR="00254B85" w:rsidRPr="00833FF7" w:rsidRDefault="00254B85" w:rsidP="00254B85">
      <w:pPr>
        <w:pStyle w:val="TableNo"/>
        <w:rPr>
          <w:rtl/>
        </w:rPr>
      </w:pPr>
      <w:r w:rsidRPr="00833FF7">
        <w:rPr>
          <w:rFonts w:hint="cs"/>
          <w:rtl/>
        </w:rPr>
        <w:lastRenderedPageBreak/>
        <w:t xml:space="preserve">الجـدول </w:t>
      </w:r>
      <w:r>
        <w:t>23</w:t>
      </w:r>
    </w:p>
    <w:p w14:paraId="27CDFC1E" w14:textId="77777777" w:rsidR="00254B85" w:rsidRPr="00833FF7" w:rsidRDefault="00254B85" w:rsidP="00254B85">
      <w:pPr>
        <w:pStyle w:val="Tabletitle"/>
        <w:spacing w:before="80" w:after="40" w:line="180" w:lineRule="auto"/>
        <w:rPr>
          <w:rtl/>
        </w:rPr>
      </w:pPr>
      <w:r w:rsidRPr="00833FF7">
        <w:rPr>
          <w:rFonts w:hint="cs"/>
          <w:rtl/>
        </w:rPr>
        <w:t xml:space="preserve">نسب الحماية بخصوص الخدمة </w:t>
      </w:r>
      <w:r w:rsidRPr="00833FF7">
        <w:rPr>
          <w:rFonts w:hint="eastAsia"/>
        </w:rPr>
        <w:t>ISDB-T</w:t>
      </w:r>
      <w:r w:rsidRPr="00833FF7">
        <w:rPr>
          <w:rFonts w:hint="eastAsia"/>
          <w:vertAlign w:val="subscript"/>
        </w:rPr>
        <w:t>SB</w:t>
      </w:r>
      <w:r w:rsidRPr="00833FF7">
        <w:rPr>
          <w:rFonts w:hint="cs"/>
          <w:rtl/>
        </w:rPr>
        <w:t xml:space="preserve"> المعرضة للتداخل من تلفزيون تماثلي </w:t>
      </w:r>
      <w:r w:rsidRPr="00833FF7">
        <w:t>(</w:t>
      </w:r>
      <w:r w:rsidRPr="00833FF7">
        <w:rPr>
          <w:rFonts w:hint="eastAsia"/>
        </w:rPr>
        <w:t>NTSC</w:t>
      </w:r>
      <w:r w:rsidRPr="00833FF7">
        <w:t>)</w:t>
      </w:r>
    </w:p>
    <w:tbl>
      <w:tblPr>
        <w:bidiVisual/>
        <w:tblW w:w="9072" w:type="dxa"/>
        <w:jc w:val="center"/>
        <w:tblBorders>
          <w:bottom w:val="double" w:sz="4" w:space="0" w:color="auto"/>
          <w:insideH w:val="single" w:sz="4" w:space="0" w:color="auto"/>
          <w:insideV w:val="single" w:sz="4" w:space="0" w:color="auto"/>
        </w:tblBorders>
        <w:tblLayout w:type="fixed"/>
        <w:tblLook w:val="0000" w:firstRow="0" w:lastRow="0" w:firstColumn="0" w:lastColumn="0" w:noHBand="0" w:noVBand="0"/>
      </w:tblPr>
      <w:tblGrid>
        <w:gridCol w:w="2353"/>
        <w:gridCol w:w="2241"/>
        <w:gridCol w:w="2570"/>
        <w:gridCol w:w="1908"/>
      </w:tblGrid>
      <w:tr w:rsidR="00254B85" w:rsidRPr="00833FF7" w14:paraId="281D021D" w14:textId="77777777" w:rsidTr="007D13EA">
        <w:trPr>
          <w:cantSplit/>
          <w:trHeight w:val="195"/>
          <w:jc w:val="center"/>
        </w:trPr>
        <w:tc>
          <w:tcPr>
            <w:tcW w:w="2353" w:type="dxa"/>
            <w:vMerge w:val="restart"/>
            <w:tcBorders>
              <w:top w:val="single" w:sz="4" w:space="0" w:color="auto"/>
              <w:left w:val="single" w:sz="4" w:space="0" w:color="auto"/>
              <w:bottom w:val="single" w:sz="4" w:space="0" w:color="auto"/>
            </w:tcBorders>
            <w:vAlign w:val="center"/>
          </w:tcPr>
          <w:p w14:paraId="244DCF9C" w14:textId="77777777" w:rsidR="00254B85" w:rsidRPr="00833FF7" w:rsidRDefault="00254B85" w:rsidP="007D13EA">
            <w:pPr>
              <w:pStyle w:val="Tablehead"/>
              <w:rPr>
                <w:rtl/>
                <w:lang w:bidi="ar-SY"/>
              </w:rPr>
            </w:pPr>
            <w:r w:rsidRPr="00833FF7">
              <w:rPr>
                <w:rFonts w:hint="cs"/>
                <w:rtl/>
                <w:lang w:bidi="ar-SY"/>
              </w:rPr>
              <w:t>الإشارة المرغوبة</w:t>
            </w:r>
          </w:p>
        </w:tc>
        <w:tc>
          <w:tcPr>
            <w:tcW w:w="4811" w:type="dxa"/>
            <w:gridSpan w:val="2"/>
            <w:tcBorders>
              <w:top w:val="single" w:sz="4" w:space="0" w:color="auto"/>
              <w:bottom w:val="single" w:sz="4" w:space="0" w:color="auto"/>
            </w:tcBorders>
            <w:vAlign w:val="center"/>
          </w:tcPr>
          <w:p w14:paraId="58225CCD" w14:textId="77777777" w:rsidR="00254B85" w:rsidRPr="00833FF7" w:rsidRDefault="00254B85" w:rsidP="007D13EA">
            <w:pPr>
              <w:pStyle w:val="Tablehead"/>
              <w:rPr>
                <w:lang w:eastAsia="ja-JP"/>
              </w:rPr>
            </w:pPr>
            <w:r w:rsidRPr="00833FF7">
              <w:rPr>
                <w:rFonts w:hint="cs"/>
                <w:rtl/>
                <w:lang w:eastAsia="ja-JP" w:bidi="ar-SY"/>
              </w:rPr>
              <w:t>التداخل</w:t>
            </w:r>
          </w:p>
        </w:tc>
        <w:tc>
          <w:tcPr>
            <w:tcW w:w="1908" w:type="dxa"/>
            <w:vMerge w:val="restart"/>
            <w:tcBorders>
              <w:top w:val="single" w:sz="4" w:space="0" w:color="auto"/>
              <w:bottom w:val="single" w:sz="4" w:space="0" w:color="auto"/>
              <w:right w:val="single" w:sz="4" w:space="0" w:color="auto"/>
            </w:tcBorders>
            <w:vAlign w:val="center"/>
          </w:tcPr>
          <w:p w14:paraId="394F091A" w14:textId="77777777" w:rsidR="00254B85" w:rsidRPr="00833FF7" w:rsidRDefault="00254B85" w:rsidP="007D13EA">
            <w:pPr>
              <w:pStyle w:val="Tablehead"/>
            </w:pPr>
            <w:r w:rsidRPr="00833FF7">
              <w:rPr>
                <w:rFonts w:hint="cs"/>
                <w:rtl/>
                <w:lang w:bidi="ar-SY"/>
              </w:rPr>
              <w:t>نسبة الحماية</w:t>
            </w:r>
            <w:r w:rsidRPr="00833FF7">
              <w:br/>
              <w:t>(</w:t>
            </w:r>
            <w:r w:rsidRPr="00833FF7">
              <w:rPr>
                <w:rFonts w:hint="eastAsia"/>
              </w:rPr>
              <w:t>dB</w:t>
            </w:r>
            <w:r w:rsidRPr="00833FF7">
              <w:t>)</w:t>
            </w:r>
          </w:p>
        </w:tc>
      </w:tr>
      <w:tr w:rsidR="00254B85" w:rsidRPr="00833FF7" w14:paraId="0E66F44E" w14:textId="77777777" w:rsidTr="007D13EA">
        <w:trPr>
          <w:cantSplit/>
          <w:trHeight w:val="195"/>
          <w:jc w:val="center"/>
        </w:trPr>
        <w:tc>
          <w:tcPr>
            <w:tcW w:w="2353" w:type="dxa"/>
            <w:vMerge/>
            <w:tcBorders>
              <w:top w:val="single" w:sz="4" w:space="0" w:color="auto"/>
              <w:left w:val="single" w:sz="4" w:space="0" w:color="auto"/>
              <w:bottom w:val="single" w:sz="4" w:space="0" w:color="auto"/>
            </w:tcBorders>
            <w:vAlign w:val="center"/>
          </w:tcPr>
          <w:p w14:paraId="7BE6D9F0" w14:textId="77777777" w:rsidR="00254B85" w:rsidRPr="00833FF7" w:rsidRDefault="00254B85" w:rsidP="007D13EA">
            <w:pPr>
              <w:pStyle w:val="Tablehead"/>
            </w:pPr>
          </w:p>
        </w:tc>
        <w:tc>
          <w:tcPr>
            <w:tcW w:w="2241" w:type="dxa"/>
            <w:tcBorders>
              <w:top w:val="single" w:sz="4" w:space="0" w:color="auto"/>
              <w:bottom w:val="single" w:sz="4" w:space="0" w:color="auto"/>
            </w:tcBorders>
            <w:vAlign w:val="center"/>
          </w:tcPr>
          <w:p w14:paraId="6243D05C" w14:textId="77777777" w:rsidR="00254B85" w:rsidRPr="00833FF7" w:rsidRDefault="00254B85" w:rsidP="007D13EA">
            <w:pPr>
              <w:pStyle w:val="Tablehead"/>
              <w:rPr>
                <w:rtl/>
                <w:lang w:bidi="ar-SY"/>
              </w:rPr>
            </w:pPr>
            <w:r w:rsidRPr="00833FF7">
              <w:rPr>
                <w:rFonts w:hint="cs"/>
                <w:rtl/>
                <w:lang w:bidi="ar-SY"/>
              </w:rPr>
              <w:t>الإشارة</w:t>
            </w:r>
            <w:r w:rsidRPr="00833FF7">
              <w:rPr>
                <w:rtl/>
                <w:lang w:bidi="ar-SY"/>
              </w:rPr>
              <w:br/>
            </w:r>
            <w:r w:rsidRPr="00833FF7">
              <w:rPr>
                <w:rFonts w:hint="cs"/>
                <w:rtl/>
                <w:lang w:bidi="ar-SY"/>
              </w:rPr>
              <w:t>المسببة للتداخل</w:t>
            </w:r>
          </w:p>
        </w:tc>
        <w:tc>
          <w:tcPr>
            <w:tcW w:w="2570" w:type="dxa"/>
            <w:tcBorders>
              <w:top w:val="single" w:sz="4" w:space="0" w:color="auto"/>
              <w:bottom w:val="single" w:sz="4" w:space="0" w:color="auto"/>
            </w:tcBorders>
            <w:vAlign w:val="center"/>
          </w:tcPr>
          <w:p w14:paraId="5E9D4325" w14:textId="77777777" w:rsidR="00254B85" w:rsidRPr="00833FF7" w:rsidRDefault="00254B85" w:rsidP="007D13EA">
            <w:pPr>
              <w:pStyle w:val="Tablehead"/>
              <w:rPr>
                <w:rtl/>
                <w:lang w:bidi="ar-SY"/>
              </w:rPr>
            </w:pPr>
            <w:r w:rsidRPr="00833FF7">
              <w:rPr>
                <w:rFonts w:hint="cs"/>
                <w:rtl/>
                <w:lang w:bidi="ar-SY"/>
              </w:rPr>
              <w:t>فرق التردد</w:t>
            </w:r>
          </w:p>
        </w:tc>
        <w:tc>
          <w:tcPr>
            <w:tcW w:w="1908" w:type="dxa"/>
            <w:vMerge/>
            <w:tcBorders>
              <w:top w:val="single" w:sz="4" w:space="0" w:color="auto"/>
              <w:bottom w:val="single" w:sz="4" w:space="0" w:color="auto"/>
              <w:right w:val="single" w:sz="4" w:space="0" w:color="auto"/>
            </w:tcBorders>
            <w:vAlign w:val="center"/>
          </w:tcPr>
          <w:p w14:paraId="5225C798" w14:textId="77777777" w:rsidR="00254B85" w:rsidRPr="00833FF7" w:rsidRDefault="00254B85" w:rsidP="007D13EA">
            <w:pPr>
              <w:pStyle w:val="Tabletext"/>
              <w:keepNext/>
            </w:pPr>
          </w:p>
        </w:tc>
      </w:tr>
      <w:tr w:rsidR="00254B85" w:rsidRPr="00833FF7" w14:paraId="25280258" w14:textId="77777777" w:rsidTr="007D13EA">
        <w:trPr>
          <w:cantSplit/>
          <w:jc w:val="center"/>
        </w:trPr>
        <w:tc>
          <w:tcPr>
            <w:tcW w:w="2353" w:type="dxa"/>
            <w:vMerge w:val="restart"/>
            <w:tcBorders>
              <w:top w:val="single" w:sz="4" w:space="0" w:color="auto"/>
              <w:left w:val="single" w:sz="4" w:space="0" w:color="auto"/>
              <w:bottom w:val="single" w:sz="4" w:space="0" w:color="auto"/>
            </w:tcBorders>
            <w:vAlign w:val="center"/>
          </w:tcPr>
          <w:p w14:paraId="1EB6FEE6" w14:textId="77777777" w:rsidR="00254B85" w:rsidRPr="00833FF7" w:rsidRDefault="00254B85" w:rsidP="007D13EA">
            <w:pPr>
              <w:pStyle w:val="Tabletext"/>
              <w:keepNext/>
              <w:spacing w:before="40" w:after="40"/>
              <w:jc w:val="center"/>
              <w:rPr>
                <w:rtl/>
                <w:lang w:bidi="ar-SY"/>
              </w:rPr>
            </w:pPr>
            <w:r w:rsidRPr="00833FF7">
              <w:rPr>
                <w:rFonts w:hint="eastAsia"/>
                <w:lang w:eastAsia="ja-JP"/>
              </w:rPr>
              <w:t>ISDB-T</w:t>
            </w:r>
            <w:r w:rsidRPr="00833FF7">
              <w:rPr>
                <w:rFonts w:hint="eastAsia"/>
                <w:vertAlign w:val="subscript"/>
                <w:lang w:eastAsia="ja-JP"/>
              </w:rPr>
              <w:t>SB</w:t>
            </w:r>
            <w:r w:rsidRPr="00833FF7">
              <w:rPr>
                <w:rFonts w:hint="eastAsia"/>
              </w:rPr>
              <w:br/>
            </w:r>
            <w:r w:rsidRPr="00833FF7">
              <w:rPr>
                <w:rFonts w:hint="cs"/>
                <w:rtl/>
                <w:lang w:bidi="ar-SY"/>
              </w:rPr>
              <w:t>(أحادية القطعة)</w:t>
            </w:r>
          </w:p>
        </w:tc>
        <w:tc>
          <w:tcPr>
            <w:tcW w:w="2241" w:type="dxa"/>
            <w:vMerge w:val="restart"/>
            <w:tcBorders>
              <w:top w:val="single" w:sz="4" w:space="0" w:color="auto"/>
              <w:bottom w:val="single" w:sz="4" w:space="0" w:color="auto"/>
            </w:tcBorders>
            <w:vAlign w:val="center"/>
          </w:tcPr>
          <w:p w14:paraId="6D5D779F" w14:textId="77777777" w:rsidR="00254B85" w:rsidRPr="00833FF7" w:rsidRDefault="00254B85" w:rsidP="007D13EA">
            <w:pPr>
              <w:pStyle w:val="Tabletext"/>
              <w:keepNext/>
              <w:jc w:val="center"/>
              <w:rPr>
                <w:lang w:eastAsia="ja-JP"/>
              </w:rPr>
            </w:pPr>
            <w:r w:rsidRPr="00833FF7">
              <w:rPr>
                <w:lang w:eastAsia="ja-JP"/>
              </w:rPr>
              <w:t>NTSC</w:t>
            </w:r>
          </w:p>
        </w:tc>
        <w:tc>
          <w:tcPr>
            <w:tcW w:w="2570" w:type="dxa"/>
            <w:tcBorders>
              <w:top w:val="single" w:sz="4" w:space="0" w:color="auto"/>
              <w:bottom w:val="single" w:sz="4" w:space="0" w:color="auto"/>
            </w:tcBorders>
            <w:vAlign w:val="center"/>
          </w:tcPr>
          <w:p w14:paraId="35C30633" w14:textId="77777777" w:rsidR="00254B85" w:rsidRPr="00833FF7" w:rsidRDefault="00254B85" w:rsidP="007D13EA">
            <w:pPr>
              <w:pStyle w:val="Tabletext"/>
              <w:keepNext/>
              <w:spacing w:before="40" w:after="40"/>
              <w:jc w:val="center"/>
              <w:rPr>
                <w:lang w:bidi="ar-SY"/>
              </w:rPr>
            </w:pPr>
            <w:r w:rsidRPr="00833FF7">
              <w:rPr>
                <w:rFonts w:hint="cs"/>
                <w:rtl/>
                <w:lang w:bidi="ar-SY"/>
              </w:rPr>
              <w:t>نفس القناة</w:t>
            </w:r>
          </w:p>
        </w:tc>
        <w:tc>
          <w:tcPr>
            <w:tcW w:w="1908" w:type="dxa"/>
            <w:tcBorders>
              <w:top w:val="single" w:sz="4" w:space="0" w:color="auto"/>
              <w:bottom w:val="single" w:sz="4" w:space="0" w:color="auto"/>
              <w:right w:val="single" w:sz="4" w:space="0" w:color="auto"/>
            </w:tcBorders>
            <w:vAlign w:val="center"/>
          </w:tcPr>
          <w:p w14:paraId="15D19AB0" w14:textId="77777777" w:rsidR="00254B85" w:rsidRPr="00833FF7" w:rsidRDefault="00254B85" w:rsidP="007D13EA">
            <w:pPr>
              <w:pStyle w:val="Tabletext"/>
              <w:keepNext/>
              <w:jc w:val="center"/>
            </w:pPr>
            <w:r w:rsidRPr="00833FF7">
              <w:t>29</w:t>
            </w:r>
          </w:p>
        </w:tc>
      </w:tr>
      <w:tr w:rsidR="00254B85" w:rsidRPr="00833FF7" w14:paraId="270E2470" w14:textId="77777777" w:rsidTr="007D13EA">
        <w:trPr>
          <w:cantSplit/>
          <w:jc w:val="center"/>
        </w:trPr>
        <w:tc>
          <w:tcPr>
            <w:tcW w:w="2353" w:type="dxa"/>
            <w:vMerge/>
            <w:tcBorders>
              <w:top w:val="single" w:sz="4" w:space="0" w:color="auto"/>
              <w:left w:val="single" w:sz="4" w:space="0" w:color="auto"/>
              <w:bottom w:val="single" w:sz="4" w:space="0" w:color="auto"/>
            </w:tcBorders>
            <w:vAlign w:val="center"/>
          </w:tcPr>
          <w:p w14:paraId="0AEEAA7C" w14:textId="77777777" w:rsidR="00254B85" w:rsidRPr="00833FF7" w:rsidRDefault="00254B85" w:rsidP="007D13EA">
            <w:pPr>
              <w:pStyle w:val="Tabletext"/>
              <w:keepNext/>
              <w:jc w:val="center"/>
            </w:pPr>
          </w:p>
        </w:tc>
        <w:tc>
          <w:tcPr>
            <w:tcW w:w="2241" w:type="dxa"/>
            <w:vMerge/>
            <w:tcBorders>
              <w:top w:val="single" w:sz="4" w:space="0" w:color="auto"/>
              <w:bottom w:val="single" w:sz="4" w:space="0" w:color="auto"/>
            </w:tcBorders>
            <w:vAlign w:val="center"/>
          </w:tcPr>
          <w:p w14:paraId="010F1996" w14:textId="77777777" w:rsidR="00254B85" w:rsidRPr="00833FF7" w:rsidRDefault="00254B85" w:rsidP="007D13EA">
            <w:pPr>
              <w:pStyle w:val="Tabletext"/>
              <w:keepNext/>
              <w:jc w:val="center"/>
            </w:pPr>
          </w:p>
        </w:tc>
        <w:tc>
          <w:tcPr>
            <w:tcW w:w="2570" w:type="dxa"/>
            <w:tcBorders>
              <w:top w:val="single" w:sz="4" w:space="0" w:color="auto"/>
              <w:bottom w:val="single" w:sz="4" w:space="0" w:color="auto"/>
            </w:tcBorders>
            <w:vAlign w:val="center"/>
          </w:tcPr>
          <w:p w14:paraId="3B554E5C" w14:textId="77777777" w:rsidR="00254B85" w:rsidRPr="00833FF7" w:rsidRDefault="00254B85" w:rsidP="007D13EA">
            <w:pPr>
              <w:pStyle w:val="Tabletext"/>
              <w:keepNext/>
              <w:spacing w:before="40" w:after="40"/>
              <w:jc w:val="center"/>
              <w:rPr>
                <w:rtl/>
                <w:lang w:bidi="ar-SY"/>
              </w:rPr>
            </w:pPr>
            <w:r w:rsidRPr="00833FF7">
              <w:rPr>
                <w:rFonts w:hint="cs"/>
                <w:rtl/>
                <w:lang w:bidi="ar-SY"/>
              </w:rPr>
              <w:t>القناة المجاورة الدنيا</w:t>
            </w:r>
          </w:p>
        </w:tc>
        <w:tc>
          <w:tcPr>
            <w:tcW w:w="1908" w:type="dxa"/>
            <w:tcBorders>
              <w:top w:val="single" w:sz="4" w:space="0" w:color="auto"/>
              <w:bottom w:val="single" w:sz="4" w:space="0" w:color="auto"/>
              <w:right w:val="single" w:sz="4" w:space="0" w:color="auto"/>
            </w:tcBorders>
            <w:vAlign w:val="center"/>
          </w:tcPr>
          <w:p w14:paraId="52ABE21C" w14:textId="77777777" w:rsidR="00254B85" w:rsidRPr="00833FF7" w:rsidRDefault="00254B85" w:rsidP="007D13EA">
            <w:pPr>
              <w:pStyle w:val="Tabletext"/>
              <w:keepNext/>
              <w:jc w:val="center"/>
            </w:pPr>
            <w:r w:rsidRPr="00833FF7">
              <w:rPr>
                <w:lang w:eastAsia="ja-JP"/>
              </w:rPr>
              <w:t>31–</w:t>
            </w:r>
          </w:p>
        </w:tc>
      </w:tr>
      <w:tr w:rsidR="00254B85" w:rsidRPr="00833FF7" w14:paraId="1205DCC0" w14:textId="77777777" w:rsidTr="007D13EA">
        <w:trPr>
          <w:cantSplit/>
          <w:jc w:val="center"/>
        </w:trPr>
        <w:tc>
          <w:tcPr>
            <w:tcW w:w="2353" w:type="dxa"/>
            <w:vMerge/>
            <w:tcBorders>
              <w:top w:val="single" w:sz="4" w:space="0" w:color="auto"/>
              <w:left w:val="single" w:sz="4" w:space="0" w:color="auto"/>
              <w:bottom w:val="single" w:sz="4" w:space="0" w:color="auto"/>
            </w:tcBorders>
            <w:vAlign w:val="center"/>
          </w:tcPr>
          <w:p w14:paraId="6498B57A" w14:textId="77777777" w:rsidR="00254B85" w:rsidRPr="00833FF7" w:rsidRDefault="00254B85" w:rsidP="007D13EA">
            <w:pPr>
              <w:pStyle w:val="Tabletext"/>
              <w:keepNext/>
              <w:jc w:val="center"/>
            </w:pPr>
          </w:p>
        </w:tc>
        <w:tc>
          <w:tcPr>
            <w:tcW w:w="2241" w:type="dxa"/>
            <w:vMerge/>
            <w:tcBorders>
              <w:top w:val="single" w:sz="4" w:space="0" w:color="auto"/>
              <w:bottom w:val="single" w:sz="4" w:space="0" w:color="auto"/>
            </w:tcBorders>
            <w:vAlign w:val="center"/>
          </w:tcPr>
          <w:p w14:paraId="5176EC86" w14:textId="77777777" w:rsidR="00254B85" w:rsidRPr="00833FF7" w:rsidRDefault="00254B85" w:rsidP="007D13EA">
            <w:pPr>
              <w:pStyle w:val="Tabletext"/>
              <w:keepNext/>
              <w:jc w:val="center"/>
            </w:pPr>
          </w:p>
        </w:tc>
        <w:tc>
          <w:tcPr>
            <w:tcW w:w="2570" w:type="dxa"/>
            <w:tcBorders>
              <w:top w:val="single" w:sz="4" w:space="0" w:color="auto"/>
              <w:bottom w:val="single" w:sz="4" w:space="0" w:color="auto"/>
            </w:tcBorders>
            <w:vAlign w:val="center"/>
          </w:tcPr>
          <w:p w14:paraId="5A5CBD66" w14:textId="77777777" w:rsidR="00254B85" w:rsidRPr="00833FF7" w:rsidRDefault="00254B85" w:rsidP="007D13EA">
            <w:pPr>
              <w:pStyle w:val="Tabletext"/>
              <w:keepNext/>
              <w:spacing w:before="40" w:after="40"/>
              <w:jc w:val="center"/>
              <w:rPr>
                <w:lang w:bidi="ar-SY"/>
              </w:rPr>
            </w:pPr>
            <w:r w:rsidRPr="00833FF7">
              <w:rPr>
                <w:rFonts w:hint="cs"/>
                <w:rtl/>
                <w:lang w:bidi="ar-SY"/>
              </w:rPr>
              <w:t>القناة المجاورة العليا</w:t>
            </w:r>
          </w:p>
        </w:tc>
        <w:tc>
          <w:tcPr>
            <w:tcW w:w="1908" w:type="dxa"/>
            <w:tcBorders>
              <w:top w:val="single" w:sz="4" w:space="0" w:color="auto"/>
              <w:bottom w:val="single" w:sz="4" w:space="0" w:color="auto"/>
              <w:right w:val="single" w:sz="4" w:space="0" w:color="auto"/>
            </w:tcBorders>
            <w:vAlign w:val="center"/>
          </w:tcPr>
          <w:p w14:paraId="32DAE166" w14:textId="77777777" w:rsidR="00254B85" w:rsidRPr="00833FF7" w:rsidRDefault="00254B85" w:rsidP="007D13EA">
            <w:pPr>
              <w:pStyle w:val="Tabletext"/>
              <w:keepNext/>
              <w:jc w:val="center"/>
            </w:pPr>
            <w:bookmarkStart w:id="62" w:name="OLE_LINK1"/>
            <w:r w:rsidRPr="00833FF7">
              <w:rPr>
                <w:lang w:eastAsia="ja-JP"/>
              </w:rPr>
              <w:t>33</w:t>
            </w:r>
            <w:bookmarkEnd w:id="62"/>
            <w:r w:rsidRPr="00833FF7">
              <w:rPr>
                <w:lang w:eastAsia="ja-JP"/>
              </w:rPr>
              <w:t>–</w:t>
            </w:r>
          </w:p>
        </w:tc>
      </w:tr>
      <w:tr w:rsidR="00254B85" w:rsidRPr="00833FF7" w14:paraId="4F176DF1" w14:textId="77777777" w:rsidTr="007D13EA">
        <w:trPr>
          <w:cantSplit/>
          <w:jc w:val="center"/>
        </w:trPr>
        <w:tc>
          <w:tcPr>
            <w:tcW w:w="2353" w:type="dxa"/>
            <w:vMerge w:val="restart"/>
            <w:tcBorders>
              <w:top w:val="single" w:sz="4" w:space="0" w:color="auto"/>
              <w:left w:val="single" w:sz="4" w:space="0" w:color="auto"/>
              <w:bottom w:val="single" w:sz="4" w:space="0" w:color="auto"/>
            </w:tcBorders>
            <w:vAlign w:val="center"/>
          </w:tcPr>
          <w:p w14:paraId="05F26B4C" w14:textId="77777777" w:rsidR="00254B85" w:rsidRPr="00833FF7" w:rsidRDefault="00254B85" w:rsidP="007D13EA">
            <w:pPr>
              <w:pStyle w:val="Tabletext"/>
              <w:keepNext/>
              <w:spacing w:before="40" w:after="40"/>
              <w:jc w:val="center"/>
              <w:rPr>
                <w:rtl/>
                <w:lang w:bidi="ar-SY"/>
              </w:rPr>
            </w:pPr>
            <w:r w:rsidRPr="00833FF7">
              <w:rPr>
                <w:rFonts w:hint="eastAsia"/>
                <w:lang w:eastAsia="ja-JP"/>
              </w:rPr>
              <w:t>ISDB-T</w:t>
            </w:r>
            <w:r w:rsidRPr="00833FF7">
              <w:rPr>
                <w:rFonts w:hint="eastAsia"/>
                <w:vertAlign w:val="subscript"/>
                <w:lang w:eastAsia="ja-JP"/>
              </w:rPr>
              <w:t>SB</w:t>
            </w:r>
            <w:r w:rsidRPr="00833FF7">
              <w:rPr>
                <w:rFonts w:hint="eastAsia"/>
              </w:rPr>
              <w:br/>
            </w:r>
            <w:r w:rsidRPr="00833FF7">
              <w:rPr>
                <w:rFonts w:hint="cs"/>
                <w:rtl/>
                <w:lang w:bidi="ar-SY"/>
              </w:rPr>
              <w:t>(ثلاثية القطع)</w:t>
            </w:r>
          </w:p>
        </w:tc>
        <w:tc>
          <w:tcPr>
            <w:tcW w:w="2241" w:type="dxa"/>
            <w:vMerge/>
            <w:tcBorders>
              <w:top w:val="single" w:sz="4" w:space="0" w:color="auto"/>
              <w:bottom w:val="single" w:sz="4" w:space="0" w:color="auto"/>
            </w:tcBorders>
            <w:vAlign w:val="center"/>
          </w:tcPr>
          <w:p w14:paraId="400B0944" w14:textId="77777777" w:rsidR="00254B85" w:rsidRPr="00833FF7" w:rsidRDefault="00254B85" w:rsidP="007D13EA">
            <w:pPr>
              <w:pStyle w:val="Tabletext"/>
              <w:keepNext/>
              <w:jc w:val="center"/>
            </w:pPr>
          </w:p>
        </w:tc>
        <w:tc>
          <w:tcPr>
            <w:tcW w:w="2570" w:type="dxa"/>
            <w:tcBorders>
              <w:top w:val="single" w:sz="4" w:space="0" w:color="auto"/>
              <w:bottom w:val="single" w:sz="4" w:space="0" w:color="auto"/>
            </w:tcBorders>
            <w:vAlign w:val="center"/>
          </w:tcPr>
          <w:p w14:paraId="026F5A90" w14:textId="77777777" w:rsidR="00254B85" w:rsidRPr="00833FF7" w:rsidRDefault="00254B85" w:rsidP="007D13EA">
            <w:pPr>
              <w:pStyle w:val="Tabletext"/>
              <w:keepNext/>
              <w:spacing w:before="40" w:after="40"/>
              <w:jc w:val="center"/>
              <w:rPr>
                <w:lang w:bidi="ar-SY"/>
              </w:rPr>
            </w:pPr>
            <w:r w:rsidRPr="00833FF7">
              <w:rPr>
                <w:rFonts w:hint="cs"/>
                <w:rtl/>
                <w:lang w:bidi="ar-SY"/>
              </w:rPr>
              <w:t>نفس القناة</w:t>
            </w:r>
          </w:p>
        </w:tc>
        <w:tc>
          <w:tcPr>
            <w:tcW w:w="1908" w:type="dxa"/>
            <w:tcBorders>
              <w:top w:val="single" w:sz="4" w:space="0" w:color="auto"/>
              <w:bottom w:val="single" w:sz="4" w:space="0" w:color="auto"/>
              <w:right w:val="single" w:sz="4" w:space="0" w:color="auto"/>
            </w:tcBorders>
            <w:vAlign w:val="center"/>
          </w:tcPr>
          <w:p w14:paraId="04F1E629" w14:textId="77777777" w:rsidR="00254B85" w:rsidRPr="00833FF7" w:rsidRDefault="00254B85" w:rsidP="007D13EA">
            <w:pPr>
              <w:pStyle w:val="Tabletext"/>
              <w:keepNext/>
              <w:jc w:val="center"/>
            </w:pPr>
            <w:r w:rsidRPr="00833FF7">
              <w:t>34</w:t>
            </w:r>
          </w:p>
        </w:tc>
      </w:tr>
      <w:tr w:rsidR="00254B85" w:rsidRPr="00833FF7" w14:paraId="29EF71DE" w14:textId="77777777" w:rsidTr="007D13EA">
        <w:trPr>
          <w:cantSplit/>
          <w:jc w:val="center"/>
        </w:trPr>
        <w:tc>
          <w:tcPr>
            <w:tcW w:w="2353" w:type="dxa"/>
            <w:vMerge/>
            <w:tcBorders>
              <w:top w:val="single" w:sz="4" w:space="0" w:color="auto"/>
              <w:left w:val="single" w:sz="4" w:space="0" w:color="auto"/>
              <w:bottom w:val="single" w:sz="4" w:space="0" w:color="auto"/>
            </w:tcBorders>
            <w:vAlign w:val="center"/>
          </w:tcPr>
          <w:p w14:paraId="50E1861D" w14:textId="77777777" w:rsidR="00254B85" w:rsidRPr="00833FF7" w:rsidRDefault="00254B85" w:rsidP="007D13EA">
            <w:pPr>
              <w:pStyle w:val="Tabletext"/>
              <w:keepNext/>
              <w:jc w:val="center"/>
            </w:pPr>
          </w:p>
        </w:tc>
        <w:tc>
          <w:tcPr>
            <w:tcW w:w="2241" w:type="dxa"/>
            <w:vMerge/>
            <w:tcBorders>
              <w:top w:val="single" w:sz="4" w:space="0" w:color="auto"/>
              <w:bottom w:val="single" w:sz="4" w:space="0" w:color="auto"/>
            </w:tcBorders>
            <w:vAlign w:val="center"/>
          </w:tcPr>
          <w:p w14:paraId="76E2F3B4" w14:textId="77777777" w:rsidR="00254B85" w:rsidRPr="00833FF7" w:rsidRDefault="00254B85" w:rsidP="007D13EA">
            <w:pPr>
              <w:pStyle w:val="Tabletext"/>
              <w:keepNext/>
              <w:jc w:val="center"/>
            </w:pPr>
          </w:p>
        </w:tc>
        <w:tc>
          <w:tcPr>
            <w:tcW w:w="2570" w:type="dxa"/>
            <w:tcBorders>
              <w:top w:val="single" w:sz="4" w:space="0" w:color="auto"/>
              <w:bottom w:val="single" w:sz="4" w:space="0" w:color="auto"/>
            </w:tcBorders>
            <w:vAlign w:val="center"/>
          </w:tcPr>
          <w:p w14:paraId="7BAC332D" w14:textId="77777777" w:rsidR="00254B85" w:rsidRPr="00833FF7" w:rsidRDefault="00254B85" w:rsidP="007D13EA">
            <w:pPr>
              <w:pStyle w:val="Tabletext"/>
              <w:keepNext/>
              <w:spacing w:before="40" w:after="40"/>
              <w:jc w:val="center"/>
              <w:rPr>
                <w:lang w:bidi="ar-SY"/>
              </w:rPr>
            </w:pPr>
            <w:r w:rsidRPr="00833FF7">
              <w:rPr>
                <w:rFonts w:hint="cs"/>
                <w:rtl/>
                <w:lang w:bidi="ar-SY"/>
              </w:rPr>
              <w:t>القناة المجاورة الدنيا</w:t>
            </w:r>
          </w:p>
        </w:tc>
        <w:tc>
          <w:tcPr>
            <w:tcW w:w="1908" w:type="dxa"/>
            <w:tcBorders>
              <w:top w:val="single" w:sz="4" w:space="0" w:color="auto"/>
              <w:bottom w:val="single" w:sz="4" w:space="0" w:color="auto"/>
              <w:right w:val="single" w:sz="4" w:space="0" w:color="auto"/>
            </w:tcBorders>
            <w:vAlign w:val="center"/>
          </w:tcPr>
          <w:p w14:paraId="1834500B" w14:textId="77777777" w:rsidR="00254B85" w:rsidRPr="00833FF7" w:rsidRDefault="00254B85" w:rsidP="007D13EA">
            <w:pPr>
              <w:pStyle w:val="Tabletext"/>
              <w:keepNext/>
              <w:jc w:val="center"/>
            </w:pPr>
            <w:r w:rsidRPr="00833FF7">
              <w:rPr>
                <w:lang w:eastAsia="ja-JP"/>
              </w:rPr>
              <w:t>26–</w:t>
            </w:r>
          </w:p>
        </w:tc>
      </w:tr>
      <w:tr w:rsidR="00254B85" w:rsidRPr="00833FF7" w14:paraId="1770BB8C" w14:textId="77777777" w:rsidTr="007D13EA">
        <w:trPr>
          <w:cantSplit/>
          <w:jc w:val="center"/>
        </w:trPr>
        <w:tc>
          <w:tcPr>
            <w:tcW w:w="2353" w:type="dxa"/>
            <w:vMerge/>
            <w:tcBorders>
              <w:top w:val="single" w:sz="4" w:space="0" w:color="auto"/>
              <w:left w:val="single" w:sz="4" w:space="0" w:color="auto"/>
              <w:bottom w:val="single" w:sz="4" w:space="0" w:color="auto"/>
            </w:tcBorders>
            <w:vAlign w:val="center"/>
          </w:tcPr>
          <w:p w14:paraId="61F00A25" w14:textId="77777777" w:rsidR="00254B85" w:rsidRPr="00833FF7" w:rsidRDefault="00254B85" w:rsidP="007D13EA">
            <w:pPr>
              <w:pStyle w:val="Tabletext"/>
              <w:keepNext/>
              <w:jc w:val="center"/>
            </w:pPr>
          </w:p>
        </w:tc>
        <w:tc>
          <w:tcPr>
            <w:tcW w:w="2241" w:type="dxa"/>
            <w:vMerge/>
            <w:tcBorders>
              <w:top w:val="single" w:sz="4" w:space="0" w:color="auto"/>
              <w:bottom w:val="single" w:sz="4" w:space="0" w:color="auto"/>
            </w:tcBorders>
            <w:vAlign w:val="center"/>
          </w:tcPr>
          <w:p w14:paraId="50C205A2" w14:textId="77777777" w:rsidR="00254B85" w:rsidRPr="00833FF7" w:rsidRDefault="00254B85" w:rsidP="007D13EA">
            <w:pPr>
              <w:pStyle w:val="Tabletext"/>
              <w:keepNext/>
              <w:jc w:val="center"/>
            </w:pPr>
          </w:p>
        </w:tc>
        <w:tc>
          <w:tcPr>
            <w:tcW w:w="2570" w:type="dxa"/>
            <w:tcBorders>
              <w:top w:val="single" w:sz="4" w:space="0" w:color="auto"/>
              <w:bottom w:val="single" w:sz="4" w:space="0" w:color="auto"/>
            </w:tcBorders>
            <w:vAlign w:val="center"/>
          </w:tcPr>
          <w:p w14:paraId="3E5EE9AC" w14:textId="77777777" w:rsidR="00254B85" w:rsidRPr="00833FF7" w:rsidRDefault="00254B85" w:rsidP="007D13EA">
            <w:pPr>
              <w:pStyle w:val="Tabletext"/>
              <w:keepNext/>
              <w:spacing w:before="40" w:after="40"/>
              <w:jc w:val="center"/>
              <w:rPr>
                <w:lang w:bidi="ar-SY"/>
              </w:rPr>
            </w:pPr>
            <w:r w:rsidRPr="00833FF7">
              <w:rPr>
                <w:rFonts w:hint="cs"/>
                <w:rtl/>
                <w:lang w:bidi="ar-SY"/>
              </w:rPr>
              <w:t>القناة المجاورة العليا</w:t>
            </w:r>
          </w:p>
        </w:tc>
        <w:tc>
          <w:tcPr>
            <w:tcW w:w="1908" w:type="dxa"/>
            <w:tcBorders>
              <w:top w:val="single" w:sz="4" w:space="0" w:color="auto"/>
              <w:bottom w:val="single" w:sz="4" w:space="0" w:color="auto"/>
              <w:right w:val="single" w:sz="4" w:space="0" w:color="auto"/>
            </w:tcBorders>
            <w:vAlign w:val="center"/>
          </w:tcPr>
          <w:p w14:paraId="5A3752CF" w14:textId="77777777" w:rsidR="00254B85" w:rsidRPr="00833FF7" w:rsidRDefault="00254B85" w:rsidP="007D13EA">
            <w:pPr>
              <w:pStyle w:val="Tabletext"/>
              <w:keepNext/>
              <w:jc w:val="center"/>
            </w:pPr>
            <w:r w:rsidRPr="00833FF7">
              <w:rPr>
                <w:lang w:eastAsia="ja-JP"/>
              </w:rPr>
              <w:t>28–</w:t>
            </w:r>
          </w:p>
        </w:tc>
      </w:tr>
      <w:tr w:rsidR="00254B85" w:rsidRPr="00833FF7" w14:paraId="207BD2B9" w14:textId="77777777" w:rsidTr="007D13EA">
        <w:trPr>
          <w:cantSplit/>
          <w:trHeight w:val="405"/>
          <w:jc w:val="center"/>
        </w:trPr>
        <w:tc>
          <w:tcPr>
            <w:tcW w:w="9072" w:type="dxa"/>
            <w:gridSpan w:val="4"/>
            <w:tcBorders>
              <w:top w:val="single" w:sz="4" w:space="0" w:color="auto"/>
              <w:left w:val="nil"/>
              <w:bottom w:val="nil"/>
              <w:right w:val="nil"/>
            </w:tcBorders>
            <w:vAlign w:val="center"/>
          </w:tcPr>
          <w:p w14:paraId="5AD7B65C" w14:textId="77777777" w:rsidR="00254B85" w:rsidRPr="00833FF7" w:rsidRDefault="00254B85" w:rsidP="007D13EA">
            <w:pPr>
              <w:pStyle w:val="Tablelegend"/>
              <w:keepNext/>
              <w:spacing w:line="260" w:lineRule="exact"/>
              <w:ind w:left="-85"/>
              <w:rPr>
                <w:lang w:val="en-GB" w:eastAsia="ja-JP"/>
              </w:rPr>
            </w:pPr>
            <w:r>
              <w:rPr>
                <w:rFonts w:hint="cs"/>
                <w:b/>
                <w:bCs/>
                <w:sz w:val="18"/>
                <w:szCs w:val="24"/>
                <w:rtl/>
              </w:rPr>
              <w:t>م</w:t>
            </w:r>
            <w:r w:rsidRPr="00833FF7">
              <w:rPr>
                <w:rFonts w:hint="cs"/>
                <w:b/>
                <w:bCs/>
                <w:sz w:val="18"/>
                <w:szCs w:val="24"/>
                <w:rtl/>
                <w:lang w:bidi="ar-SY"/>
              </w:rPr>
              <w:t xml:space="preserve">لاحظـة </w:t>
            </w:r>
            <w:r w:rsidRPr="00833FF7">
              <w:rPr>
                <w:rFonts w:hint="cs"/>
                <w:sz w:val="18"/>
                <w:szCs w:val="24"/>
                <w:rtl/>
                <w:lang w:bidi="ar-SY"/>
              </w:rPr>
              <w:t xml:space="preserve">- في نسب الحماية للخدمة </w:t>
            </w:r>
            <w:r w:rsidRPr="00833FF7">
              <w:rPr>
                <w:rFonts w:hint="eastAsia"/>
                <w:sz w:val="18"/>
                <w:szCs w:val="24"/>
                <w:lang w:eastAsia="ja-JP"/>
              </w:rPr>
              <w:t>ISDB-T</w:t>
            </w:r>
            <w:r w:rsidRPr="00833FF7">
              <w:rPr>
                <w:rFonts w:hint="eastAsia"/>
                <w:sz w:val="18"/>
                <w:szCs w:val="24"/>
                <w:vertAlign w:val="subscript"/>
                <w:lang w:eastAsia="ja-JP"/>
              </w:rPr>
              <w:t>SB</w:t>
            </w:r>
            <w:r w:rsidRPr="00833FF7">
              <w:rPr>
                <w:rFonts w:hint="cs"/>
                <w:sz w:val="18"/>
                <w:szCs w:val="24"/>
                <w:rtl/>
                <w:lang w:bidi="ar-SY"/>
              </w:rPr>
              <w:t xml:space="preserve">، روعي هامش الحماية من الخبو في حالة مستقبل متنقل. وتتضمن القيم المعروضة في الجدول هامش حماية من الخبو بقيمة </w:t>
            </w:r>
            <w:r w:rsidRPr="00833FF7">
              <w:rPr>
                <w:sz w:val="18"/>
                <w:szCs w:val="24"/>
                <w:lang w:bidi="ar-SY"/>
              </w:rPr>
              <w:t>23</w:t>
            </w:r>
            <w:r w:rsidRPr="00833FF7">
              <w:rPr>
                <w:rFonts w:hint="cs"/>
                <w:sz w:val="18"/>
                <w:szCs w:val="24"/>
                <w:rtl/>
                <w:lang w:bidi="ar-SY"/>
              </w:rPr>
              <w:t xml:space="preserve"> </w:t>
            </w:r>
            <w:r w:rsidRPr="00833FF7">
              <w:rPr>
                <w:rFonts w:hint="eastAsia"/>
                <w:sz w:val="18"/>
                <w:szCs w:val="24"/>
              </w:rPr>
              <w:t>dB</w:t>
            </w:r>
            <w:r w:rsidRPr="00833FF7">
              <w:rPr>
                <w:rFonts w:hint="cs"/>
                <w:sz w:val="18"/>
                <w:szCs w:val="24"/>
                <w:rtl/>
                <w:lang w:bidi="ar-SY"/>
              </w:rPr>
              <w:t>.</w:t>
            </w:r>
          </w:p>
        </w:tc>
      </w:tr>
    </w:tbl>
    <w:p w14:paraId="12C12202" w14:textId="77777777" w:rsidR="00254B85" w:rsidRPr="00833FF7" w:rsidRDefault="00254B85" w:rsidP="00254B85">
      <w:pPr>
        <w:pStyle w:val="Heading2"/>
        <w:rPr>
          <w:rtl/>
          <w:lang w:bidi="ar-SY"/>
        </w:rPr>
      </w:pPr>
      <w:bookmarkStart w:id="63" w:name="_Toc490225295"/>
      <w:bookmarkStart w:id="64" w:name="_Toc128726001"/>
      <w:r w:rsidRPr="00833FF7">
        <w:rPr>
          <w:lang w:bidi="ar-SY"/>
        </w:rPr>
        <w:t>3.5</w:t>
      </w:r>
      <w:r w:rsidRPr="00833FF7">
        <w:rPr>
          <w:rFonts w:hint="cs"/>
          <w:rtl/>
          <w:lang w:bidi="ar-SY"/>
        </w:rPr>
        <w:tab/>
        <w:t xml:space="preserve">تداخل في خدمة تلفزيونية تماثلية </w:t>
      </w:r>
      <w:r w:rsidRPr="00833FF7">
        <w:t>(</w:t>
      </w:r>
      <w:r w:rsidRPr="00833FF7">
        <w:rPr>
          <w:rFonts w:hint="eastAsia"/>
        </w:rPr>
        <w:t>NTSC</w:t>
      </w:r>
      <w:r w:rsidRPr="00833FF7">
        <w:t>)</w:t>
      </w:r>
      <w:r w:rsidRPr="00833FF7">
        <w:rPr>
          <w:rFonts w:hint="cs"/>
          <w:rtl/>
          <w:lang w:bidi="ar-SY"/>
        </w:rPr>
        <w:t xml:space="preserve"> من الخدمة </w:t>
      </w:r>
      <w:r w:rsidRPr="00833FF7">
        <w:rPr>
          <w:rFonts w:hint="eastAsia"/>
        </w:rPr>
        <w:t>ISDB-T</w:t>
      </w:r>
      <w:r w:rsidRPr="00833FF7">
        <w:rPr>
          <w:rFonts w:hint="eastAsia"/>
          <w:vertAlign w:val="subscript"/>
        </w:rPr>
        <w:t>SB</w:t>
      </w:r>
      <w:bookmarkEnd w:id="63"/>
      <w:bookmarkEnd w:id="64"/>
    </w:p>
    <w:p w14:paraId="16425928" w14:textId="77777777" w:rsidR="00254B85" w:rsidRPr="00F907CA" w:rsidRDefault="00254B85" w:rsidP="00254B85">
      <w:pPr>
        <w:rPr>
          <w:spacing w:val="-2"/>
          <w:rtl/>
          <w:lang w:bidi="ar-SY"/>
        </w:rPr>
      </w:pPr>
      <w:r w:rsidRPr="00F907CA">
        <w:rPr>
          <w:rFonts w:hint="cs"/>
          <w:spacing w:val="-2"/>
          <w:rtl/>
          <w:lang w:bidi="ar-SY"/>
        </w:rPr>
        <w:t xml:space="preserve">تُعرَّف هنا نسب الحماية بأنها نسب </w:t>
      </w:r>
      <w:r w:rsidRPr="00F907CA">
        <w:rPr>
          <w:rFonts w:hint="eastAsia"/>
          <w:i/>
          <w:iCs/>
          <w:spacing w:val="-2"/>
        </w:rPr>
        <w:t>D</w:t>
      </w:r>
      <w:r w:rsidRPr="00F907CA">
        <w:rPr>
          <w:rFonts w:hint="eastAsia"/>
          <w:spacing w:val="-2"/>
          <w:lang w:eastAsia="ja-JP"/>
        </w:rPr>
        <w:t>/</w:t>
      </w:r>
      <w:r w:rsidRPr="00F907CA">
        <w:rPr>
          <w:rFonts w:hint="eastAsia"/>
          <w:i/>
          <w:iCs/>
          <w:spacing w:val="-2"/>
        </w:rPr>
        <w:t>U</w:t>
      </w:r>
      <w:r w:rsidRPr="00F907CA">
        <w:rPr>
          <w:rFonts w:hint="cs"/>
          <w:spacing w:val="-2"/>
          <w:rtl/>
          <w:lang w:bidi="ar-SY"/>
        </w:rPr>
        <w:t xml:space="preserve"> يسفر معها التقييم الشخصي عن نتيجة انحطاط بدرجة </w:t>
      </w:r>
      <w:r w:rsidRPr="00F907CA">
        <w:rPr>
          <w:spacing w:val="-2"/>
          <w:lang w:bidi="ar-SY"/>
        </w:rPr>
        <w:t>4</w:t>
      </w:r>
      <w:r w:rsidRPr="00F907CA">
        <w:rPr>
          <w:rFonts w:hint="cs"/>
          <w:spacing w:val="-2"/>
          <w:rtl/>
          <w:lang w:bidi="ar-SY"/>
        </w:rPr>
        <w:t xml:space="preserve"> (على سلم خماسي الدرجات لقياس الانحطاط). وقد أُجريت تجارب تقييم وفقاً لطريقة سلم قياس الانحطاط الثنائية الحافز، الموصوفة في</w:t>
      </w:r>
      <w:r w:rsidRPr="00F907CA">
        <w:rPr>
          <w:rFonts w:hint="eastAsia"/>
          <w:spacing w:val="-2"/>
          <w:rtl/>
          <w:lang w:bidi="ar-SY"/>
        </w:rPr>
        <w:t> </w:t>
      </w:r>
      <w:r w:rsidRPr="00F907CA">
        <w:rPr>
          <w:rFonts w:hint="cs"/>
          <w:spacing w:val="-2"/>
          <w:rtl/>
          <w:lang w:bidi="ar-SY"/>
        </w:rPr>
        <w:t>التوصية</w:t>
      </w:r>
      <w:r w:rsidRPr="00F907CA">
        <w:rPr>
          <w:rFonts w:hint="eastAsia"/>
          <w:spacing w:val="-2"/>
          <w:rtl/>
          <w:lang w:bidi="ar-SY"/>
        </w:rPr>
        <w:t> </w:t>
      </w:r>
      <w:r w:rsidRPr="00F907CA">
        <w:rPr>
          <w:rFonts w:hint="eastAsia"/>
          <w:spacing w:val="-2"/>
        </w:rPr>
        <w:t>ITU-R</w:t>
      </w:r>
      <w:r w:rsidRPr="00F907CA">
        <w:rPr>
          <w:spacing w:val="-2"/>
        </w:rPr>
        <w:t> </w:t>
      </w:r>
      <w:r w:rsidRPr="00F907CA">
        <w:rPr>
          <w:rFonts w:hint="eastAsia"/>
          <w:spacing w:val="-2"/>
          <w:lang w:eastAsia="ja-JP"/>
        </w:rPr>
        <w:t>BT.</w:t>
      </w:r>
      <w:r w:rsidRPr="00F907CA">
        <w:rPr>
          <w:rFonts w:hint="eastAsia"/>
          <w:spacing w:val="-2"/>
        </w:rPr>
        <w:t>500</w:t>
      </w:r>
      <w:r w:rsidRPr="00F907CA">
        <w:rPr>
          <w:rFonts w:hint="cs"/>
          <w:spacing w:val="-2"/>
          <w:rtl/>
          <w:lang w:bidi="ar-SY"/>
        </w:rPr>
        <w:t>.</w:t>
      </w:r>
    </w:p>
    <w:p w14:paraId="0A631060" w14:textId="0A68C1C9" w:rsidR="00254B85" w:rsidRPr="00833FF7" w:rsidRDefault="00254B85" w:rsidP="00254B85">
      <w:pPr>
        <w:rPr>
          <w:spacing w:val="-4"/>
          <w:rtl/>
          <w:lang w:bidi="ar-SY"/>
        </w:rPr>
      </w:pPr>
      <w:r w:rsidRPr="00833FF7">
        <w:rPr>
          <w:rFonts w:hint="cs"/>
          <w:spacing w:val="-4"/>
          <w:rtl/>
          <w:lang w:bidi="ar-SY"/>
        </w:rPr>
        <w:t xml:space="preserve">في حالة تداخل من قناة مجاورة، تكون النطاقات الحارسة المطلوبة بين إشارة الخدمة </w:t>
      </w:r>
      <w:r w:rsidRPr="00833FF7">
        <w:rPr>
          <w:rFonts w:hint="eastAsia"/>
          <w:spacing w:val="-4"/>
          <w:kern w:val="24"/>
        </w:rPr>
        <w:t>ISDB-T</w:t>
      </w:r>
      <w:r w:rsidRPr="00833FF7">
        <w:rPr>
          <w:rFonts w:hint="eastAsia"/>
          <w:spacing w:val="-4"/>
          <w:kern w:val="24"/>
          <w:vertAlign w:val="subscript"/>
        </w:rPr>
        <w:t>SB</w:t>
      </w:r>
      <w:r w:rsidRPr="00833FF7">
        <w:rPr>
          <w:rFonts w:hint="cs"/>
          <w:spacing w:val="-4"/>
          <w:rtl/>
          <w:lang w:bidi="ar-SY"/>
        </w:rPr>
        <w:t xml:space="preserve"> والإشارة </w:t>
      </w:r>
      <w:r w:rsidRPr="00833FF7">
        <w:rPr>
          <w:rFonts w:hint="eastAsia"/>
          <w:spacing w:val="-4"/>
        </w:rPr>
        <w:t>NTSC</w:t>
      </w:r>
      <w:r w:rsidRPr="00833FF7">
        <w:rPr>
          <w:rFonts w:hint="cs"/>
          <w:spacing w:val="-4"/>
          <w:rtl/>
          <w:lang w:bidi="ar-SY"/>
        </w:rPr>
        <w:t xml:space="preserve"> كما هو</w:t>
      </w:r>
      <w:r w:rsidRPr="00833FF7">
        <w:rPr>
          <w:rFonts w:hint="eastAsia"/>
          <w:spacing w:val="-4"/>
          <w:rtl/>
          <w:lang w:bidi="ar-SY"/>
        </w:rPr>
        <w:t> </w:t>
      </w:r>
      <w:r w:rsidRPr="00833FF7">
        <w:rPr>
          <w:rFonts w:hint="cs"/>
          <w:spacing w:val="-4"/>
          <w:rtl/>
          <w:lang w:bidi="ar-SY"/>
        </w:rPr>
        <w:t>معروض في</w:t>
      </w:r>
      <w:r w:rsidRPr="00833FF7">
        <w:rPr>
          <w:rFonts w:hint="eastAsia"/>
          <w:spacing w:val="-4"/>
          <w:rtl/>
          <w:lang w:bidi="ar-SY"/>
        </w:rPr>
        <w:t> </w:t>
      </w:r>
      <w:r w:rsidRPr="00833FF7">
        <w:rPr>
          <w:rFonts w:hint="cs"/>
          <w:spacing w:val="-4"/>
          <w:rtl/>
          <w:lang w:bidi="ar-SY"/>
        </w:rPr>
        <w:t xml:space="preserve">الشكل </w:t>
      </w:r>
      <w:r w:rsidR="001623BD">
        <w:rPr>
          <w:spacing w:val="-4"/>
          <w:lang w:bidi="ar-SY"/>
        </w:rPr>
        <w:t>5</w:t>
      </w:r>
      <w:r w:rsidRPr="00833FF7">
        <w:rPr>
          <w:rFonts w:hint="cs"/>
          <w:spacing w:val="-4"/>
          <w:rtl/>
          <w:lang w:bidi="ar-SY"/>
        </w:rPr>
        <w:t xml:space="preserve">. وفي حالة الإرسال بالقنوات الفرعية الثلاثية القطع، يكون من الضروري إدخال تصحيح على نسب الحماية بقيمة </w:t>
      </w:r>
      <w:r w:rsidRPr="00833FF7">
        <w:rPr>
          <w:spacing w:val="-4"/>
          <w:lang w:bidi="ar-SY"/>
        </w:rPr>
        <w:t>5</w:t>
      </w:r>
      <w:r w:rsidRPr="00833FF7">
        <w:rPr>
          <w:rFonts w:hint="eastAsia"/>
          <w:spacing w:val="-4"/>
          <w:rtl/>
          <w:lang w:bidi="ar-SY"/>
        </w:rPr>
        <w:t> </w:t>
      </w:r>
      <w:r w:rsidRPr="00833FF7">
        <w:rPr>
          <w:rFonts w:hint="eastAsia"/>
          <w:spacing w:val="-4"/>
        </w:rPr>
        <w:t>dB</w:t>
      </w:r>
      <w:r w:rsidRPr="00833FF7">
        <w:rPr>
          <w:rFonts w:hint="cs"/>
          <w:spacing w:val="-4"/>
          <w:rtl/>
          <w:lang w:bidi="ar-SY"/>
        </w:rPr>
        <w:t xml:space="preserve"> </w:t>
      </w:r>
      <w:r w:rsidRPr="00833FF7">
        <w:rPr>
          <w:spacing w:val="-4"/>
          <w:lang w:bidi="ar-SY"/>
        </w:rPr>
        <w:t>4,8</w:t>
      </w:r>
      <w:r w:rsidR="001623BD" w:rsidRPr="00833FF7">
        <w:rPr>
          <w:rFonts w:hint="eastAsia"/>
          <w:spacing w:val="-4"/>
        </w:rPr>
        <w:sym w:font="Symbol" w:char="F0BB"/>
      </w:r>
      <w:r w:rsidR="001623BD" w:rsidRPr="00833FF7">
        <w:rPr>
          <w:spacing w:val="-4"/>
        </w:rPr>
        <w:t>)</w:t>
      </w:r>
      <w:r w:rsidRPr="00833FF7">
        <w:rPr>
          <w:rFonts w:hint="cs"/>
          <w:spacing w:val="-4"/>
          <w:rtl/>
          <w:lang w:bidi="ar-SY"/>
        </w:rPr>
        <w:t xml:space="preserve"> </w:t>
      </w:r>
      <w:r w:rsidRPr="00833FF7">
        <w:rPr>
          <w:rFonts w:hint="eastAsia"/>
          <w:spacing w:val="-4"/>
        </w:rPr>
        <w:t>dB</w:t>
      </w:r>
      <w:r w:rsidRPr="00833FF7">
        <w:rPr>
          <w:rFonts w:hint="cs"/>
          <w:spacing w:val="-4"/>
          <w:rtl/>
          <w:lang w:bidi="ar-SY"/>
        </w:rPr>
        <w:t xml:space="preserve"> </w:t>
      </w:r>
      <w:r w:rsidRPr="00833FF7">
        <w:rPr>
          <w:spacing w:val="-4"/>
          <w:lang w:bidi="ar-SY"/>
        </w:rPr>
        <w:t>=</w:t>
      </w:r>
      <w:r w:rsidRPr="00833FF7">
        <w:rPr>
          <w:rFonts w:hint="cs"/>
          <w:spacing w:val="-4"/>
          <w:rtl/>
          <w:lang w:bidi="ar-SY"/>
        </w:rPr>
        <w:t xml:space="preserve"> </w:t>
      </w:r>
      <w:r w:rsidRPr="00833FF7">
        <w:rPr>
          <w:spacing w:val="-4"/>
          <w:lang w:bidi="ar-SY"/>
        </w:rPr>
        <w:t>10</w:t>
      </w:r>
      <w:r w:rsidRPr="00833FF7">
        <w:rPr>
          <w:rFonts w:hint="cs"/>
          <w:spacing w:val="-4"/>
          <w:rtl/>
          <w:lang w:bidi="ar-SY"/>
        </w:rPr>
        <w:t xml:space="preserve"> </w:t>
      </w:r>
      <w:r w:rsidRPr="00833FF7">
        <w:rPr>
          <w:rFonts w:ascii="Symbol" w:hAnsi="Symbol"/>
          <w:spacing w:val="-4"/>
        </w:rPr>
        <w:t></w:t>
      </w:r>
      <w:r w:rsidRPr="00833FF7">
        <w:rPr>
          <w:rFonts w:hint="cs"/>
          <w:spacing w:val="-4"/>
          <w:rtl/>
          <w:lang w:bidi="ar-SY"/>
        </w:rPr>
        <w:t xml:space="preserve"> </w:t>
      </w:r>
      <w:r w:rsidRPr="00833FF7">
        <w:rPr>
          <w:spacing w:val="-4"/>
        </w:rPr>
        <w:t>(</w:t>
      </w:r>
      <w:r w:rsidRPr="00833FF7">
        <w:rPr>
          <w:rFonts w:hint="eastAsia"/>
          <w:spacing w:val="-4"/>
        </w:rPr>
        <w:t>log</w:t>
      </w:r>
      <w:r w:rsidRPr="00833FF7">
        <w:rPr>
          <w:spacing w:val="-4"/>
        </w:rPr>
        <w:t xml:space="preserve"> (3/1)</w:t>
      </w:r>
      <w:r w:rsidRPr="00833FF7">
        <w:rPr>
          <w:rFonts w:hint="cs"/>
          <w:spacing w:val="-4"/>
          <w:rtl/>
          <w:lang w:bidi="ar-SY"/>
        </w:rPr>
        <w:t xml:space="preserve">. ويعرض الجدول </w:t>
      </w:r>
      <w:r>
        <w:rPr>
          <w:spacing w:val="-4"/>
          <w:lang w:bidi="ar-SY"/>
        </w:rPr>
        <w:t>24</w:t>
      </w:r>
      <w:r w:rsidRPr="00833FF7">
        <w:rPr>
          <w:rFonts w:hint="cs"/>
          <w:spacing w:val="-4"/>
          <w:rtl/>
          <w:lang w:bidi="ar-SY"/>
        </w:rPr>
        <w:t xml:space="preserve"> محصّلات نسب الحماية هذه.</w:t>
      </w:r>
    </w:p>
    <w:p w14:paraId="1577F93C" w14:textId="77777777" w:rsidR="00254B85" w:rsidRPr="00833FF7" w:rsidRDefault="00254B85" w:rsidP="00254B85">
      <w:pPr>
        <w:pStyle w:val="TableNo"/>
        <w:rPr>
          <w:rtl/>
        </w:rPr>
      </w:pPr>
      <w:r w:rsidRPr="00833FF7">
        <w:rPr>
          <w:rFonts w:hint="cs"/>
          <w:rtl/>
        </w:rPr>
        <w:t xml:space="preserve">الجـدول </w:t>
      </w:r>
      <w:r>
        <w:t>24</w:t>
      </w:r>
    </w:p>
    <w:p w14:paraId="36A13BC7" w14:textId="77777777" w:rsidR="00254B85" w:rsidRPr="00833FF7" w:rsidRDefault="00254B85" w:rsidP="00254B85">
      <w:pPr>
        <w:pStyle w:val="Tabletitle"/>
        <w:spacing w:before="80" w:after="40" w:line="180" w:lineRule="auto"/>
        <w:rPr>
          <w:vertAlign w:val="subscript"/>
          <w:rtl/>
        </w:rPr>
      </w:pPr>
      <w:r w:rsidRPr="00833FF7">
        <w:rPr>
          <w:rFonts w:hint="cs"/>
          <w:rtl/>
        </w:rPr>
        <w:t xml:space="preserve">نسب الحماية بخصوص تلفزيون تماثلي </w:t>
      </w:r>
      <w:r w:rsidRPr="00833FF7">
        <w:t>(</w:t>
      </w:r>
      <w:r w:rsidRPr="00833FF7">
        <w:rPr>
          <w:rFonts w:hint="eastAsia"/>
        </w:rPr>
        <w:t>NTSC</w:t>
      </w:r>
      <w:r w:rsidRPr="00833FF7">
        <w:t>)</w:t>
      </w:r>
      <w:r w:rsidRPr="00833FF7">
        <w:rPr>
          <w:rFonts w:hint="cs"/>
          <w:rtl/>
        </w:rPr>
        <w:t xml:space="preserve"> معرض للتداخل من الخدمة </w:t>
      </w:r>
      <w:r w:rsidRPr="00833FF7">
        <w:rPr>
          <w:rFonts w:hint="eastAsia"/>
        </w:rPr>
        <w:t>ISDB-T</w:t>
      </w:r>
      <w:r w:rsidRPr="00833FF7">
        <w:rPr>
          <w:rFonts w:hint="eastAsia"/>
          <w:vertAlign w:val="subscript"/>
        </w:rPr>
        <w:t>SB</w:t>
      </w: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0"/>
        <w:gridCol w:w="2331"/>
        <w:gridCol w:w="2585"/>
        <w:gridCol w:w="1926"/>
      </w:tblGrid>
      <w:tr w:rsidR="00254B85" w:rsidRPr="00833FF7" w14:paraId="7A5C2ABF" w14:textId="77777777" w:rsidTr="007D13EA">
        <w:trPr>
          <w:cantSplit/>
          <w:trHeight w:val="195"/>
          <w:jc w:val="center"/>
        </w:trPr>
        <w:tc>
          <w:tcPr>
            <w:tcW w:w="2230" w:type="dxa"/>
            <w:vMerge w:val="restart"/>
            <w:tcBorders>
              <w:top w:val="single" w:sz="4" w:space="0" w:color="auto"/>
              <w:left w:val="single" w:sz="4" w:space="0" w:color="auto"/>
            </w:tcBorders>
            <w:vAlign w:val="center"/>
          </w:tcPr>
          <w:p w14:paraId="627F17FC" w14:textId="77777777" w:rsidR="00254B85" w:rsidRPr="00833FF7" w:rsidRDefault="00254B85" w:rsidP="007D13EA">
            <w:pPr>
              <w:pStyle w:val="Tablehead"/>
              <w:spacing w:after="40"/>
              <w:rPr>
                <w:lang w:bidi="ar-SY"/>
              </w:rPr>
            </w:pPr>
            <w:r w:rsidRPr="00833FF7">
              <w:rPr>
                <w:rFonts w:hint="cs"/>
                <w:rtl/>
                <w:lang w:bidi="ar-SY"/>
              </w:rPr>
              <w:t>الإشارة المرغوبة</w:t>
            </w:r>
          </w:p>
        </w:tc>
        <w:tc>
          <w:tcPr>
            <w:tcW w:w="4916" w:type="dxa"/>
            <w:gridSpan w:val="2"/>
            <w:tcBorders>
              <w:top w:val="single" w:sz="4" w:space="0" w:color="auto"/>
              <w:bottom w:val="single" w:sz="4" w:space="0" w:color="auto"/>
            </w:tcBorders>
            <w:vAlign w:val="center"/>
          </w:tcPr>
          <w:p w14:paraId="40C7FE75" w14:textId="77777777" w:rsidR="00254B85" w:rsidRPr="00833FF7" w:rsidRDefault="00254B85" w:rsidP="007D13EA">
            <w:pPr>
              <w:pStyle w:val="Tablehead"/>
              <w:spacing w:after="40"/>
              <w:rPr>
                <w:lang w:eastAsia="ja-JP" w:bidi="ar-SY"/>
              </w:rPr>
            </w:pPr>
            <w:r w:rsidRPr="00833FF7">
              <w:rPr>
                <w:rFonts w:hint="cs"/>
                <w:rtl/>
                <w:lang w:eastAsia="ja-JP" w:bidi="ar-SY"/>
              </w:rPr>
              <w:t>التداخل</w:t>
            </w:r>
          </w:p>
        </w:tc>
        <w:tc>
          <w:tcPr>
            <w:tcW w:w="1926" w:type="dxa"/>
            <w:vMerge w:val="restart"/>
            <w:tcBorders>
              <w:top w:val="single" w:sz="4" w:space="0" w:color="auto"/>
              <w:right w:val="single" w:sz="4" w:space="0" w:color="auto"/>
            </w:tcBorders>
            <w:vAlign w:val="center"/>
          </w:tcPr>
          <w:p w14:paraId="53799529" w14:textId="77777777" w:rsidR="00254B85" w:rsidRPr="00833FF7" w:rsidRDefault="00254B85" w:rsidP="007D13EA">
            <w:pPr>
              <w:pStyle w:val="Tablehead"/>
              <w:spacing w:after="40"/>
            </w:pPr>
            <w:r w:rsidRPr="00833FF7">
              <w:rPr>
                <w:rFonts w:hint="cs"/>
                <w:rtl/>
                <w:lang w:bidi="ar-SY"/>
              </w:rPr>
              <w:t>نسبة الحماية</w:t>
            </w:r>
            <w:r w:rsidRPr="00833FF7">
              <w:br/>
              <w:t>(</w:t>
            </w:r>
            <w:r w:rsidRPr="00833FF7">
              <w:rPr>
                <w:rFonts w:hint="eastAsia"/>
              </w:rPr>
              <w:t>dB</w:t>
            </w:r>
            <w:r w:rsidRPr="00833FF7">
              <w:t>)</w:t>
            </w:r>
          </w:p>
        </w:tc>
      </w:tr>
      <w:tr w:rsidR="00254B85" w:rsidRPr="00833FF7" w14:paraId="2FC02181" w14:textId="77777777" w:rsidTr="007D13EA">
        <w:trPr>
          <w:cantSplit/>
          <w:trHeight w:val="195"/>
          <w:jc w:val="center"/>
        </w:trPr>
        <w:tc>
          <w:tcPr>
            <w:tcW w:w="2230" w:type="dxa"/>
            <w:vMerge/>
            <w:tcBorders>
              <w:left w:val="single" w:sz="4" w:space="0" w:color="auto"/>
              <w:bottom w:val="single" w:sz="4" w:space="0" w:color="auto"/>
            </w:tcBorders>
            <w:vAlign w:val="center"/>
          </w:tcPr>
          <w:p w14:paraId="3CE0CDF5" w14:textId="77777777" w:rsidR="00254B85" w:rsidRPr="00833FF7" w:rsidRDefault="00254B85" w:rsidP="007D13EA">
            <w:pPr>
              <w:pStyle w:val="Tablehead"/>
              <w:spacing w:after="40"/>
            </w:pPr>
          </w:p>
        </w:tc>
        <w:tc>
          <w:tcPr>
            <w:tcW w:w="2331" w:type="dxa"/>
            <w:tcBorders>
              <w:top w:val="single" w:sz="4" w:space="0" w:color="auto"/>
              <w:bottom w:val="single" w:sz="4" w:space="0" w:color="auto"/>
            </w:tcBorders>
            <w:vAlign w:val="center"/>
          </w:tcPr>
          <w:p w14:paraId="174A117D" w14:textId="77777777" w:rsidR="00254B85" w:rsidRPr="00833FF7" w:rsidRDefault="00254B85" w:rsidP="007D13EA">
            <w:pPr>
              <w:pStyle w:val="Tablehead"/>
              <w:spacing w:after="40"/>
              <w:rPr>
                <w:lang w:bidi="ar-SY"/>
              </w:rPr>
            </w:pPr>
            <w:r w:rsidRPr="00833FF7">
              <w:rPr>
                <w:rFonts w:hint="cs"/>
                <w:rtl/>
                <w:lang w:bidi="ar-SY"/>
              </w:rPr>
              <w:t>الإشارة</w:t>
            </w:r>
            <w:r w:rsidRPr="00833FF7">
              <w:rPr>
                <w:rtl/>
                <w:lang w:bidi="ar-SY"/>
              </w:rPr>
              <w:br/>
            </w:r>
            <w:r w:rsidRPr="00833FF7">
              <w:rPr>
                <w:rFonts w:hint="cs"/>
                <w:rtl/>
                <w:lang w:bidi="ar-SY"/>
              </w:rPr>
              <w:t>المسببة للتداخل</w:t>
            </w:r>
          </w:p>
        </w:tc>
        <w:tc>
          <w:tcPr>
            <w:tcW w:w="2585" w:type="dxa"/>
            <w:tcBorders>
              <w:top w:val="single" w:sz="4" w:space="0" w:color="auto"/>
              <w:bottom w:val="single" w:sz="4" w:space="0" w:color="auto"/>
            </w:tcBorders>
            <w:vAlign w:val="center"/>
          </w:tcPr>
          <w:p w14:paraId="0F8DA7F4" w14:textId="77777777" w:rsidR="00254B85" w:rsidRPr="00833FF7" w:rsidRDefault="00254B85" w:rsidP="007D13EA">
            <w:pPr>
              <w:pStyle w:val="Tablehead"/>
              <w:spacing w:after="40"/>
              <w:rPr>
                <w:lang w:bidi="ar-SY"/>
              </w:rPr>
            </w:pPr>
            <w:r w:rsidRPr="00833FF7">
              <w:rPr>
                <w:rFonts w:hint="cs"/>
                <w:rtl/>
                <w:lang w:bidi="ar-SY"/>
              </w:rPr>
              <w:t>فرق التردد</w:t>
            </w:r>
          </w:p>
        </w:tc>
        <w:tc>
          <w:tcPr>
            <w:tcW w:w="1926" w:type="dxa"/>
            <w:vMerge/>
            <w:tcBorders>
              <w:bottom w:val="single" w:sz="4" w:space="0" w:color="auto"/>
              <w:right w:val="single" w:sz="4" w:space="0" w:color="auto"/>
            </w:tcBorders>
            <w:vAlign w:val="center"/>
          </w:tcPr>
          <w:p w14:paraId="4870F051" w14:textId="77777777" w:rsidR="00254B85" w:rsidRPr="00833FF7" w:rsidRDefault="00254B85" w:rsidP="007D13EA">
            <w:pPr>
              <w:pStyle w:val="Tabletext"/>
              <w:spacing w:before="40" w:after="40"/>
            </w:pPr>
          </w:p>
        </w:tc>
      </w:tr>
      <w:tr w:rsidR="00254B85" w:rsidRPr="00833FF7" w14:paraId="5504C4A5" w14:textId="77777777" w:rsidTr="007D13EA">
        <w:trPr>
          <w:cantSplit/>
          <w:jc w:val="center"/>
        </w:trPr>
        <w:tc>
          <w:tcPr>
            <w:tcW w:w="2230" w:type="dxa"/>
            <w:vMerge w:val="restart"/>
            <w:tcBorders>
              <w:top w:val="single" w:sz="4" w:space="0" w:color="auto"/>
              <w:left w:val="single" w:sz="4" w:space="0" w:color="auto"/>
            </w:tcBorders>
            <w:vAlign w:val="center"/>
          </w:tcPr>
          <w:p w14:paraId="78D20FAD" w14:textId="77777777" w:rsidR="00254B85" w:rsidRPr="00833FF7" w:rsidRDefault="00254B85" w:rsidP="007D13EA">
            <w:pPr>
              <w:pStyle w:val="Tabletext"/>
              <w:spacing w:before="40" w:after="40"/>
              <w:jc w:val="center"/>
            </w:pPr>
            <w:r w:rsidRPr="00833FF7">
              <w:rPr>
                <w:lang w:eastAsia="ja-JP"/>
              </w:rPr>
              <w:t>NTSC</w:t>
            </w:r>
          </w:p>
        </w:tc>
        <w:tc>
          <w:tcPr>
            <w:tcW w:w="2331" w:type="dxa"/>
            <w:vMerge w:val="restart"/>
            <w:tcBorders>
              <w:top w:val="single" w:sz="4" w:space="0" w:color="auto"/>
            </w:tcBorders>
            <w:vAlign w:val="center"/>
          </w:tcPr>
          <w:p w14:paraId="2DB05A6F" w14:textId="77777777" w:rsidR="00254B85" w:rsidRPr="00833FF7" w:rsidRDefault="00254B85" w:rsidP="007D13EA">
            <w:pPr>
              <w:pStyle w:val="Tabletext"/>
              <w:spacing w:before="40" w:after="40"/>
              <w:jc w:val="center"/>
              <w:rPr>
                <w:rtl/>
                <w:lang w:bidi="ar-SY"/>
              </w:rPr>
            </w:pPr>
            <w:r w:rsidRPr="00833FF7">
              <w:rPr>
                <w:rFonts w:hint="eastAsia"/>
                <w:lang w:eastAsia="ja-JP"/>
              </w:rPr>
              <w:t>ISDB-T</w:t>
            </w:r>
            <w:r w:rsidRPr="00833FF7">
              <w:rPr>
                <w:rFonts w:hint="eastAsia"/>
                <w:vertAlign w:val="subscript"/>
                <w:lang w:eastAsia="ja-JP"/>
              </w:rPr>
              <w:t>SB</w:t>
            </w:r>
            <w:r w:rsidRPr="00833FF7">
              <w:rPr>
                <w:rFonts w:hint="eastAsia"/>
              </w:rPr>
              <w:br/>
            </w:r>
            <w:r w:rsidRPr="00833FF7">
              <w:rPr>
                <w:rFonts w:hint="cs"/>
                <w:rtl/>
                <w:lang w:bidi="ar-SY"/>
              </w:rPr>
              <w:t>(أحادية القطعة)</w:t>
            </w:r>
          </w:p>
        </w:tc>
        <w:tc>
          <w:tcPr>
            <w:tcW w:w="2585" w:type="dxa"/>
            <w:tcBorders>
              <w:top w:val="single" w:sz="4" w:space="0" w:color="auto"/>
            </w:tcBorders>
            <w:vAlign w:val="center"/>
          </w:tcPr>
          <w:p w14:paraId="618A0E18" w14:textId="77777777" w:rsidR="00254B85" w:rsidRPr="00833FF7" w:rsidRDefault="00254B85" w:rsidP="007D13EA">
            <w:pPr>
              <w:pStyle w:val="Tabletext"/>
              <w:spacing w:before="40" w:after="40"/>
              <w:jc w:val="center"/>
              <w:rPr>
                <w:lang w:bidi="ar-SY"/>
              </w:rPr>
            </w:pPr>
            <w:r w:rsidRPr="00833FF7">
              <w:rPr>
                <w:rFonts w:hint="cs"/>
                <w:rtl/>
                <w:lang w:bidi="ar-SY"/>
              </w:rPr>
              <w:t>نفس القناة</w:t>
            </w:r>
          </w:p>
        </w:tc>
        <w:tc>
          <w:tcPr>
            <w:tcW w:w="1926" w:type="dxa"/>
            <w:tcBorders>
              <w:top w:val="single" w:sz="4" w:space="0" w:color="auto"/>
              <w:right w:val="single" w:sz="4" w:space="0" w:color="auto"/>
            </w:tcBorders>
            <w:vAlign w:val="center"/>
          </w:tcPr>
          <w:p w14:paraId="084B8A49" w14:textId="77777777" w:rsidR="00254B85" w:rsidRPr="00833FF7" w:rsidRDefault="00254B85" w:rsidP="007D13EA">
            <w:pPr>
              <w:pStyle w:val="Tabletext"/>
              <w:spacing w:before="40" w:after="40"/>
              <w:jc w:val="center"/>
            </w:pPr>
            <w:r w:rsidRPr="00833FF7">
              <w:t>57</w:t>
            </w:r>
          </w:p>
        </w:tc>
      </w:tr>
      <w:tr w:rsidR="00254B85" w:rsidRPr="00833FF7" w14:paraId="4F4FD1C3" w14:textId="77777777" w:rsidTr="007D13EA">
        <w:trPr>
          <w:cantSplit/>
          <w:jc w:val="center"/>
        </w:trPr>
        <w:tc>
          <w:tcPr>
            <w:tcW w:w="2230" w:type="dxa"/>
            <w:vMerge/>
            <w:tcBorders>
              <w:left w:val="single" w:sz="4" w:space="0" w:color="auto"/>
            </w:tcBorders>
            <w:vAlign w:val="center"/>
          </w:tcPr>
          <w:p w14:paraId="32F8DBA3" w14:textId="77777777" w:rsidR="00254B85" w:rsidRPr="00833FF7" w:rsidRDefault="00254B85" w:rsidP="007D13EA">
            <w:pPr>
              <w:pStyle w:val="Tabletext"/>
              <w:spacing w:before="40" w:after="40"/>
              <w:jc w:val="center"/>
            </w:pPr>
          </w:p>
        </w:tc>
        <w:tc>
          <w:tcPr>
            <w:tcW w:w="2331" w:type="dxa"/>
            <w:vMerge/>
            <w:vAlign w:val="center"/>
          </w:tcPr>
          <w:p w14:paraId="100ED30F" w14:textId="77777777" w:rsidR="00254B85" w:rsidRPr="00833FF7" w:rsidRDefault="00254B85" w:rsidP="007D13EA">
            <w:pPr>
              <w:pStyle w:val="Tabletext"/>
              <w:spacing w:before="40" w:after="40"/>
              <w:jc w:val="center"/>
            </w:pPr>
          </w:p>
        </w:tc>
        <w:tc>
          <w:tcPr>
            <w:tcW w:w="2585" w:type="dxa"/>
            <w:vAlign w:val="center"/>
          </w:tcPr>
          <w:p w14:paraId="23C3ADEF" w14:textId="77777777" w:rsidR="00254B85" w:rsidRPr="00833FF7" w:rsidRDefault="00254B85" w:rsidP="007D13EA">
            <w:pPr>
              <w:pStyle w:val="Tabletext"/>
              <w:spacing w:before="40" w:after="40"/>
              <w:jc w:val="center"/>
              <w:rPr>
                <w:lang w:eastAsia="ja-JP" w:bidi="ar-SY"/>
              </w:rPr>
            </w:pPr>
            <w:r w:rsidRPr="00833FF7">
              <w:rPr>
                <w:rFonts w:hint="cs"/>
                <w:rtl/>
                <w:lang w:bidi="ar-SY"/>
              </w:rPr>
              <w:t>القناة المجاورة الدنيا</w:t>
            </w:r>
          </w:p>
        </w:tc>
        <w:tc>
          <w:tcPr>
            <w:tcW w:w="1926" w:type="dxa"/>
            <w:tcBorders>
              <w:right w:val="single" w:sz="4" w:space="0" w:color="auto"/>
            </w:tcBorders>
            <w:vAlign w:val="center"/>
          </w:tcPr>
          <w:p w14:paraId="24F4683E" w14:textId="77777777" w:rsidR="00254B85" w:rsidRPr="00833FF7" w:rsidRDefault="00254B85" w:rsidP="007D13EA">
            <w:pPr>
              <w:pStyle w:val="Tabletext"/>
              <w:spacing w:before="40" w:after="40"/>
              <w:jc w:val="center"/>
            </w:pPr>
            <w:r w:rsidRPr="00833FF7">
              <w:t>11</w:t>
            </w:r>
          </w:p>
        </w:tc>
      </w:tr>
      <w:tr w:rsidR="00254B85" w:rsidRPr="00833FF7" w14:paraId="5A554B51" w14:textId="77777777" w:rsidTr="007D13EA">
        <w:trPr>
          <w:cantSplit/>
          <w:jc w:val="center"/>
        </w:trPr>
        <w:tc>
          <w:tcPr>
            <w:tcW w:w="2230" w:type="dxa"/>
            <w:vMerge/>
            <w:tcBorders>
              <w:left w:val="single" w:sz="4" w:space="0" w:color="auto"/>
            </w:tcBorders>
            <w:vAlign w:val="center"/>
          </w:tcPr>
          <w:p w14:paraId="442F0B5E" w14:textId="77777777" w:rsidR="00254B85" w:rsidRPr="00833FF7" w:rsidRDefault="00254B85" w:rsidP="007D13EA">
            <w:pPr>
              <w:pStyle w:val="Tabletext"/>
              <w:spacing w:before="40" w:after="40"/>
              <w:jc w:val="center"/>
            </w:pPr>
          </w:p>
        </w:tc>
        <w:tc>
          <w:tcPr>
            <w:tcW w:w="2331" w:type="dxa"/>
            <w:vMerge/>
            <w:vAlign w:val="center"/>
          </w:tcPr>
          <w:p w14:paraId="5BD3F3B5" w14:textId="77777777" w:rsidR="00254B85" w:rsidRPr="00833FF7" w:rsidRDefault="00254B85" w:rsidP="007D13EA">
            <w:pPr>
              <w:pStyle w:val="Tabletext"/>
              <w:spacing w:before="40" w:after="40"/>
              <w:jc w:val="center"/>
            </w:pPr>
          </w:p>
        </w:tc>
        <w:tc>
          <w:tcPr>
            <w:tcW w:w="2585" w:type="dxa"/>
            <w:vAlign w:val="center"/>
          </w:tcPr>
          <w:p w14:paraId="6D39496F" w14:textId="77777777" w:rsidR="00254B85" w:rsidRPr="00833FF7" w:rsidRDefault="00254B85" w:rsidP="007D13EA">
            <w:pPr>
              <w:pStyle w:val="Tabletext"/>
              <w:spacing w:before="40" w:after="40"/>
              <w:jc w:val="center"/>
              <w:rPr>
                <w:rtl/>
                <w:lang w:eastAsia="ja-JP" w:bidi="ar-SY"/>
              </w:rPr>
            </w:pPr>
            <w:r w:rsidRPr="00833FF7">
              <w:rPr>
                <w:rFonts w:hint="cs"/>
                <w:rtl/>
                <w:lang w:bidi="ar-SY"/>
              </w:rPr>
              <w:t>القناة المجاورة العليا</w:t>
            </w:r>
          </w:p>
        </w:tc>
        <w:tc>
          <w:tcPr>
            <w:tcW w:w="1926" w:type="dxa"/>
            <w:tcBorders>
              <w:right w:val="single" w:sz="4" w:space="0" w:color="auto"/>
            </w:tcBorders>
            <w:vAlign w:val="center"/>
          </w:tcPr>
          <w:p w14:paraId="49C309A1" w14:textId="77777777" w:rsidR="00254B85" w:rsidRPr="00833FF7" w:rsidRDefault="00254B85" w:rsidP="007D13EA">
            <w:pPr>
              <w:pStyle w:val="Tabletext"/>
              <w:spacing w:before="40" w:after="40"/>
              <w:jc w:val="center"/>
            </w:pPr>
            <w:r w:rsidRPr="00833FF7">
              <w:t>11</w:t>
            </w:r>
          </w:p>
        </w:tc>
      </w:tr>
      <w:tr w:rsidR="00254B85" w:rsidRPr="00833FF7" w14:paraId="37CB2DCE" w14:textId="77777777" w:rsidTr="007D13EA">
        <w:trPr>
          <w:cantSplit/>
          <w:jc w:val="center"/>
        </w:trPr>
        <w:tc>
          <w:tcPr>
            <w:tcW w:w="2230" w:type="dxa"/>
            <w:vMerge/>
            <w:tcBorders>
              <w:left w:val="single" w:sz="4" w:space="0" w:color="auto"/>
            </w:tcBorders>
            <w:vAlign w:val="center"/>
          </w:tcPr>
          <w:p w14:paraId="15373680" w14:textId="77777777" w:rsidR="00254B85" w:rsidRPr="00833FF7" w:rsidRDefault="00254B85" w:rsidP="007D13EA">
            <w:pPr>
              <w:pStyle w:val="Tabletext"/>
              <w:spacing w:before="40" w:after="40"/>
              <w:jc w:val="center"/>
            </w:pPr>
          </w:p>
        </w:tc>
        <w:tc>
          <w:tcPr>
            <w:tcW w:w="2331" w:type="dxa"/>
            <w:vMerge/>
            <w:vAlign w:val="center"/>
          </w:tcPr>
          <w:p w14:paraId="02327856" w14:textId="77777777" w:rsidR="00254B85" w:rsidRPr="00833FF7" w:rsidRDefault="00254B85" w:rsidP="007D13EA">
            <w:pPr>
              <w:pStyle w:val="Tabletext"/>
              <w:spacing w:before="40" w:after="40"/>
              <w:jc w:val="center"/>
            </w:pPr>
          </w:p>
        </w:tc>
        <w:tc>
          <w:tcPr>
            <w:tcW w:w="2585" w:type="dxa"/>
            <w:vAlign w:val="center"/>
          </w:tcPr>
          <w:p w14:paraId="653F38AE" w14:textId="77777777" w:rsidR="00254B85" w:rsidRPr="00833FF7" w:rsidRDefault="00254B85" w:rsidP="007D13EA">
            <w:pPr>
              <w:pStyle w:val="Tabletext"/>
              <w:spacing w:before="40" w:after="40"/>
              <w:jc w:val="center"/>
              <w:rPr>
                <w:rtl/>
                <w:lang w:bidi="ar-SY"/>
              </w:rPr>
            </w:pPr>
            <w:r w:rsidRPr="00833FF7">
              <w:rPr>
                <w:rFonts w:hint="cs"/>
                <w:rtl/>
                <w:lang w:bidi="ar-SY"/>
              </w:rPr>
              <w:t>قناة الصور</w:t>
            </w:r>
          </w:p>
        </w:tc>
        <w:tc>
          <w:tcPr>
            <w:tcW w:w="1926" w:type="dxa"/>
            <w:tcBorders>
              <w:right w:val="single" w:sz="4" w:space="0" w:color="auto"/>
            </w:tcBorders>
            <w:vAlign w:val="center"/>
          </w:tcPr>
          <w:p w14:paraId="456E6951" w14:textId="77777777" w:rsidR="00254B85" w:rsidRPr="00833FF7" w:rsidRDefault="00254B85" w:rsidP="007D13EA">
            <w:pPr>
              <w:pStyle w:val="Tabletext"/>
              <w:spacing w:before="40" w:after="40"/>
              <w:jc w:val="center"/>
            </w:pPr>
            <w:r w:rsidRPr="00833FF7">
              <w:t>9–</w:t>
            </w:r>
          </w:p>
        </w:tc>
      </w:tr>
      <w:tr w:rsidR="00254B85" w:rsidRPr="00833FF7" w14:paraId="4D50DD8D" w14:textId="77777777" w:rsidTr="007D13EA">
        <w:trPr>
          <w:cantSplit/>
          <w:jc w:val="center"/>
        </w:trPr>
        <w:tc>
          <w:tcPr>
            <w:tcW w:w="2230" w:type="dxa"/>
            <w:vMerge/>
            <w:tcBorders>
              <w:left w:val="single" w:sz="4" w:space="0" w:color="auto"/>
            </w:tcBorders>
            <w:vAlign w:val="center"/>
          </w:tcPr>
          <w:p w14:paraId="08A90876" w14:textId="77777777" w:rsidR="00254B85" w:rsidRPr="00833FF7" w:rsidRDefault="00254B85" w:rsidP="007D13EA">
            <w:pPr>
              <w:pStyle w:val="Tabletext"/>
              <w:spacing w:before="40" w:after="40"/>
              <w:jc w:val="center"/>
            </w:pPr>
          </w:p>
        </w:tc>
        <w:tc>
          <w:tcPr>
            <w:tcW w:w="2331" w:type="dxa"/>
            <w:vMerge w:val="restart"/>
            <w:vAlign w:val="center"/>
          </w:tcPr>
          <w:p w14:paraId="57B65B6D" w14:textId="77777777" w:rsidR="00254B85" w:rsidRPr="00833FF7" w:rsidRDefault="00254B85" w:rsidP="007D13EA">
            <w:pPr>
              <w:pStyle w:val="Tabletext"/>
              <w:spacing w:before="40" w:after="40"/>
              <w:jc w:val="center"/>
              <w:rPr>
                <w:rtl/>
                <w:lang w:bidi="ar-SY"/>
              </w:rPr>
            </w:pPr>
            <w:r w:rsidRPr="00833FF7">
              <w:rPr>
                <w:rFonts w:hint="eastAsia"/>
                <w:lang w:eastAsia="ja-JP"/>
              </w:rPr>
              <w:t>ISDB-T</w:t>
            </w:r>
            <w:r w:rsidRPr="00833FF7">
              <w:rPr>
                <w:rFonts w:hint="eastAsia"/>
                <w:vertAlign w:val="subscript"/>
                <w:lang w:eastAsia="ja-JP"/>
              </w:rPr>
              <w:t>SB</w:t>
            </w:r>
            <w:r w:rsidRPr="00833FF7">
              <w:rPr>
                <w:rFonts w:hint="eastAsia"/>
              </w:rPr>
              <w:br/>
            </w:r>
            <w:r w:rsidRPr="00833FF7">
              <w:rPr>
                <w:rFonts w:hint="cs"/>
                <w:rtl/>
                <w:lang w:bidi="ar-SY"/>
              </w:rPr>
              <w:t>(ثلاثية القطع)</w:t>
            </w:r>
          </w:p>
        </w:tc>
        <w:tc>
          <w:tcPr>
            <w:tcW w:w="2585" w:type="dxa"/>
            <w:vAlign w:val="center"/>
          </w:tcPr>
          <w:p w14:paraId="09DE4628" w14:textId="77777777" w:rsidR="00254B85" w:rsidRPr="00833FF7" w:rsidRDefault="00254B85" w:rsidP="007D13EA">
            <w:pPr>
              <w:pStyle w:val="Tabletext"/>
              <w:spacing w:before="40" w:after="40"/>
              <w:jc w:val="center"/>
              <w:rPr>
                <w:lang w:bidi="ar-SY"/>
              </w:rPr>
            </w:pPr>
            <w:r w:rsidRPr="00833FF7">
              <w:rPr>
                <w:rFonts w:hint="cs"/>
                <w:rtl/>
                <w:lang w:bidi="ar-SY"/>
              </w:rPr>
              <w:t>نفس القناة</w:t>
            </w:r>
          </w:p>
        </w:tc>
        <w:tc>
          <w:tcPr>
            <w:tcW w:w="1926" w:type="dxa"/>
            <w:tcBorders>
              <w:right w:val="single" w:sz="4" w:space="0" w:color="auto"/>
            </w:tcBorders>
            <w:vAlign w:val="center"/>
          </w:tcPr>
          <w:p w14:paraId="2F36330A" w14:textId="77777777" w:rsidR="00254B85" w:rsidRPr="00833FF7" w:rsidRDefault="00254B85" w:rsidP="007D13EA">
            <w:pPr>
              <w:pStyle w:val="Tabletext"/>
              <w:spacing w:before="40" w:after="40"/>
              <w:jc w:val="center"/>
            </w:pPr>
            <w:r w:rsidRPr="00833FF7">
              <w:t>52</w:t>
            </w:r>
          </w:p>
        </w:tc>
      </w:tr>
      <w:tr w:rsidR="00254B85" w:rsidRPr="00833FF7" w14:paraId="19BE6FAD" w14:textId="77777777" w:rsidTr="007D13EA">
        <w:trPr>
          <w:cantSplit/>
          <w:jc w:val="center"/>
        </w:trPr>
        <w:tc>
          <w:tcPr>
            <w:tcW w:w="2230" w:type="dxa"/>
            <w:vMerge/>
            <w:tcBorders>
              <w:left w:val="single" w:sz="4" w:space="0" w:color="auto"/>
            </w:tcBorders>
            <w:vAlign w:val="center"/>
          </w:tcPr>
          <w:p w14:paraId="325038AC" w14:textId="77777777" w:rsidR="00254B85" w:rsidRPr="00833FF7" w:rsidRDefault="00254B85" w:rsidP="007D13EA">
            <w:pPr>
              <w:pStyle w:val="Tabletext"/>
              <w:spacing w:before="40" w:after="40"/>
              <w:jc w:val="center"/>
            </w:pPr>
          </w:p>
        </w:tc>
        <w:tc>
          <w:tcPr>
            <w:tcW w:w="2331" w:type="dxa"/>
            <w:vMerge/>
            <w:vAlign w:val="center"/>
          </w:tcPr>
          <w:p w14:paraId="4A9AFF24" w14:textId="77777777" w:rsidR="00254B85" w:rsidRPr="00833FF7" w:rsidRDefault="00254B85" w:rsidP="007D13EA">
            <w:pPr>
              <w:pStyle w:val="Tabletext"/>
              <w:spacing w:before="40" w:after="40"/>
              <w:jc w:val="center"/>
            </w:pPr>
          </w:p>
        </w:tc>
        <w:tc>
          <w:tcPr>
            <w:tcW w:w="2585" w:type="dxa"/>
            <w:vAlign w:val="center"/>
          </w:tcPr>
          <w:p w14:paraId="373AEE0E" w14:textId="77777777" w:rsidR="00254B85" w:rsidRPr="00833FF7" w:rsidRDefault="00254B85" w:rsidP="007D13EA">
            <w:pPr>
              <w:pStyle w:val="Tabletext"/>
              <w:spacing w:before="40" w:after="40"/>
              <w:jc w:val="center"/>
              <w:rPr>
                <w:lang w:eastAsia="ja-JP" w:bidi="ar-SY"/>
              </w:rPr>
            </w:pPr>
            <w:r w:rsidRPr="00833FF7">
              <w:rPr>
                <w:rFonts w:hint="cs"/>
                <w:rtl/>
                <w:lang w:bidi="ar-SY"/>
              </w:rPr>
              <w:t>القناة المجاورة الدنيا</w:t>
            </w:r>
          </w:p>
        </w:tc>
        <w:tc>
          <w:tcPr>
            <w:tcW w:w="1926" w:type="dxa"/>
            <w:tcBorders>
              <w:right w:val="single" w:sz="4" w:space="0" w:color="auto"/>
            </w:tcBorders>
            <w:vAlign w:val="center"/>
          </w:tcPr>
          <w:p w14:paraId="6ACB7117" w14:textId="77777777" w:rsidR="00254B85" w:rsidRPr="00833FF7" w:rsidRDefault="00254B85" w:rsidP="007D13EA">
            <w:pPr>
              <w:pStyle w:val="Tabletext"/>
              <w:spacing w:before="40" w:after="40"/>
              <w:jc w:val="center"/>
            </w:pPr>
            <w:r w:rsidRPr="00833FF7">
              <w:t>6</w:t>
            </w:r>
          </w:p>
        </w:tc>
      </w:tr>
      <w:tr w:rsidR="00254B85" w:rsidRPr="00833FF7" w14:paraId="2C887F99" w14:textId="77777777" w:rsidTr="007D13EA">
        <w:trPr>
          <w:cantSplit/>
          <w:jc w:val="center"/>
        </w:trPr>
        <w:tc>
          <w:tcPr>
            <w:tcW w:w="2230" w:type="dxa"/>
            <w:vMerge/>
            <w:tcBorders>
              <w:left w:val="single" w:sz="4" w:space="0" w:color="auto"/>
            </w:tcBorders>
            <w:vAlign w:val="center"/>
          </w:tcPr>
          <w:p w14:paraId="39CEFE1D" w14:textId="77777777" w:rsidR="00254B85" w:rsidRPr="00833FF7" w:rsidRDefault="00254B85" w:rsidP="007D13EA">
            <w:pPr>
              <w:pStyle w:val="Tabletext"/>
              <w:spacing w:before="40" w:after="40"/>
              <w:jc w:val="center"/>
            </w:pPr>
          </w:p>
        </w:tc>
        <w:tc>
          <w:tcPr>
            <w:tcW w:w="2331" w:type="dxa"/>
            <w:vMerge/>
            <w:vAlign w:val="center"/>
          </w:tcPr>
          <w:p w14:paraId="54F77633" w14:textId="77777777" w:rsidR="00254B85" w:rsidRPr="00833FF7" w:rsidRDefault="00254B85" w:rsidP="007D13EA">
            <w:pPr>
              <w:pStyle w:val="Tabletext"/>
              <w:spacing w:before="40" w:after="40"/>
              <w:jc w:val="center"/>
            </w:pPr>
          </w:p>
        </w:tc>
        <w:tc>
          <w:tcPr>
            <w:tcW w:w="2585" w:type="dxa"/>
            <w:vAlign w:val="center"/>
          </w:tcPr>
          <w:p w14:paraId="347E704C" w14:textId="77777777" w:rsidR="00254B85" w:rsidRPr="00833FF7" w:rsidRDefault="00254B85" w:rsidP="007D13EA">
            <w:pPr>
              <w:pStyle w:val="Tabletext"/>
              <w:spacing w:before="40" w:after="40"/>
              <w:jc w:val="center"/>
              <w:rPr>
                <w:lang w:eastAsia="ja-JP" w:bidi="ar-SY"/>
              </w:rPr>
            </w:pPr>
            <w:r w:rsidRPr="00833FF7">
              <w:rPr>
                <w:rFonts w:hint="cs"/>
                <w:rtl/>
                <w:lang w:bidi="ar-SY"/>
              </w:rPr>
              <w:t>القناة المجاورة العليا</w:t>
            </w:r>
          </w:p>
        </w:tc>
        <w:tc>
          <w:tcPr>
            <w:tcW w:w="1926" w:type="dxa"/>
            <w:tcBorders>
              <w:right w:val="single" w:sz="4" w:space="0" w:color="auto"/>
            </w:tcBorders>
            <w:vAlign w:val="center"/>
          </w:tcPr>
          <w:p w14:paraId="71A6F16B" w14:textId="77777777" w:rsidR="00254B85" w:rsidRPr="00833FF7" w:rsidRDefault="00254B85" w:rsidP="007D13EA">
            <w:pPr>
              <w:pStyle w:val="Tabletext"/>
              <w:spacing w:before="40" w:after="40"/>
              <w:jc w:val="center"/>
            </w:pPr>
            <w:r w:rsidRPr="00833FF7">
              <w:t>6</w:t>
            </w:r>
          </w:p>
        </w:tc>
      </w:tr>
      <w:tr w:rsidR="00254B85" w:rsidRPr="00833FF7" w14:paraId="68B94807" w14:textId="77777777" w:rsidTr="007D13EA">
        <w:trPr>
          <w:cantSplit/>
          <w:jc w:val="center"/>
        </w:trPr>
        <w:tc>
          <w:tcPr>
            <w:tcW w:w="2230" w:type="dxa"/>
            <w:vMerge/>
            <w:tcBorders>
              <w:left w:val="single" w:sz="4" w:space="0" w:color="auto"/>
              <w:bottom w:val="single" w:sz="4" w:space="0" w:color="auto"/>
            </w:tcBorders>
            <w:vAlign w:val="center"/>
          </w:tcPr>
          <w:p w14:paraId="0B93CF73" w14:textId="77777777" w:rsidR="00254B85" w:rsidRPr="00833FF7" w:rsidRDefault="00254B85" w:rsidP="007D13EA">
            <w:pPr>
              <w:pStyle w:val="Tabletext"/>
              <w:spacing w:before="40" w:after="40"/>
              <w:jc w:val="center"/>
            </w:pPr>
          </w:p>
        </w:tc>
        <w:tc>
          <w:tcPr>
            <w:tcW w:w="2331" w:type="dxa"/>
            <w:vMerge/>
            <w:tcBorders>
              <w:bottom w:val="single" w:sz="4" w:space="0" w:color="auto"/>
            </w:tcBorders>
            <w:vAlign w:val="center"/>
          </w:tcPr>
          <w:p w14:paraId="408A3177" w14:textId="77777777" w:rsidR="00254B85" w:rsidRPr="00833FF7" w:rsidRDefault="00254B85" w:rsidP="007D13EA">
            <w:pPr>
              <w:pStyle w:val="Tabletext"/>
              <w:spacing w:before="40" w:after="40"/>
              <w:jc w:val="center"/>
            </w:pPr>
          </w:p>
        </w:tc>
        <w:tc>
          <w:tcPr>
            <w:tcW w:w="2585" w:type="dxa"/>
            <w:tcBorders>
              <w:bottom w:val="single" w:sz="4" w:space="0" w:color="auto"/>
            </w:tcBorders>
            <w:vAlign w:val="center"/>
          </w:tcPr>
          <w:p w14:paraId="10986F09" w14:textId="77777777" w:rsidR="00254B85" w:rsidRPr="00833FF7" w:rsidRDefault="00254B85" w:rsidP="007D13EA">
            <w:pPr>
              <w:pStyle w:val="Tabletext"/>
              <w:spacing w:before="40" w:after="40"/>
              <w:jc w:val="center"/>
              <w:rPr>
                <w:lang w:bidi="ar-SY"/>
              </w:rPr>
            </w:pPr>
            <w:r w:rsidRPr="00833FF7">
              <w:rPr>
                <w:rFonts w:hint="cs"/>
                <w:rtl/>
                <w:lang w:bidi="ar-SY"/>
              </w:rPr>
              <w:t>قناة الصور</w:t>
            </w:r>
          </w:p>
        </w:tc>
        <w:tc>
          <w:tcPr>
            <w:tcW w:w="1926" w:type="dxa"/>
            <w:tcBorders>
              <w:bottom w:val="single" w:sz="4" w:space="0" w:color="auto"/>
              <w:right w:val="single" w:sz="4" w:space="0" w:color="auto"/>
            </w:tcBorders>
            <w:vAlign w:val="center"/>
          </w:tcPr>
          <w:p w14:paraId="42E866B7" w14:textId="77777777" w:rsidR="00254B85" w:rsidRPr="00833FF7" w:rsidRDefault="00254B85" w:rsidP="007D13EA">
            <w:pPr>
              <w:pStyle w:val="Tabletext"/>
              <w:spacing w:before="40" w:after="40"/>
              <w:jc w:val="center"/>
            </w:pPr>
            <w:r w:rsidRPr="00833FF7">
              <w:t>14–</w:t>
            </w:r>
          </w:p>
        </w:tc>
      </w:tr>
    </w:tbl>
    <w:p w14:paraId="40AA7530" w14:textId="77777777" w:rsidR="00254B85" w:rsidRPr="00833FF7" w:rsidRDefault="00254B85" w:rsidP="00254B85">
      <w:pPr>
        <w:pStyle w:val="Heading2"/>
        <w:rPr>
          <w:rtl/>
          <w:lang w:bidi="ar-EG"/>
        </w:rPr>
      </w:pPr>
      <w:bookmarkStart w:id="65" w:name="_Toc490225296"/>
      <w:bookmarkStart w:id="66" w:name="_Toc128726002"/>
      <w:r w:rsidRPr="00833FF7">
        <w:rPr>
          <w:lang w:bidi="ar-EG"/>
        </w:rPr>
        <w:t>4.5</w:t>
      </w:r>
      <w:r w:rsidRPr="00833FF7">
        <w:rPr>
          <w:rFonts w:hint="cs"/>
          <w:rtl/>
          <w:lang w:bidi="ar-EG"/>
        </w:rPr>
        <w:tab/>
        <w:t xml:space="preserve">الخدمة </w:t>
      </w:r>
      <w:r w:rsidRPr="00833FF7">
        <w:rPr>
          <w:lang w:bidi="ar-EG"/>
        </w:rPr>
        <w:t>ISDB-T</w:t>
      </w:r>
      <w:r w:rsidRPr="00833FF7">
        <w:rPr>
          <w:vertAlign w:val="subscript"/>
          <w:lang w:bidi="ar-EG"/>
        </w:rPr>
        <w:t>SB</w:t>
      </w:r>
      <w:r w:rsidRPr="00833FF7">
        <w:rPr>
          <w:rFonts w:hint="cs"/>
          <w:rtl/>
          <w:lang w:bidi="ar-EG"/>
        </w:rPr>
        <w:t xml:space="preserve"> المعرضة للتداخل من خدمات أخرى خلاف الخدمة الإذاعية</w:t>
      </w:r>
      <w:bookmarkEnd w:id="65"/>
      <w:bookmarkEnd w:id="66"/>
    </w:p>
    <w:p w14:paraId="665E8FF2" w14:textId="77777777" w:rsidR="00254B85" w:rsidRPr="00833FF7" w:rsidRDefault="00254B85" w:rsidP="00254B85">
      <w:pPr>
        <w:rPr>
          <w:spacing w:val="-4"/>
          <w:rtl/>
          <w:lang w:bidi="ar-EG"/>
        </w:rPr>
      </w:pPr>
      <w:r w:rsidRPr="00833FF7">
        <w:rPr>
          <w:rFonts w:hint="cs"/>
          <w:spacing w:val="-4"/>
          <w:rtl/>
          <w:lang w:bidi="ar-EG"/>
        </w:rPr>
        <w:t xml:space="preserve">فيما يلي الكثافة القصوى لشدة المجال المتداخل دون </w:t>
      </w:r>
      <w:r w:rsidRPr="00833FF7">
        <w:rPr>
          <w:spacing w:val="-4"/>
          <w:lang w:bidi="ar-EG"/>
        </w:rPr>
        <w:t>MHz 108</w:t>
      </w:r>
      <w:r w:rsidRPr="00833FF7">
        <w:rPr>
          <w:rFonts w:hint="cs"/>
          <w:spacing w:val="-4"/>
          <w:rtl/>
          <w:lang w:bidi="ar-EG"/>
        </w:rPr>
        <w:t xml:space="preserve"> لتفادي التداخلات من خدمات أخرى خلاف الخدمة</w:t>
      </w:r>
      <w:r w:rsidRPr="00833FF7">
        <w:rPr>
          <w:rFonts w:hint="eastAsia"/>
          <w:spacing w:val="-4"/>
          <w:rtl/>
          <w:lang w:bidi="ar-EG"/>
        </w:rPr>
        <w:t> </w:t>
      </w:r>
      <w:r w:rsidRPr="00833FF7">
        <w:rPr>
          <w:rFonts w:hint="cs"/>
          <w:spacing w:val="-4"/>
          <w:rtl/>
          <w:lang w:bidi="ar-EG"/>
        </w:rPr>
        <w:t>الإذاعية.</w:t>
      </w:r>
    </w:p>
    <w:p w14:paraId="54C52B20" w14:textId="77777777" w:rsidR="00254B85" w:rsidRPr="00833FF7" w:rsidRDefault="00254B85" w:rsidP="00254B85">
      <w:pPr>
        <w:pStyle w:val="TableNo"/>
      </w:pPr>
      <w:r w:rsidRPr="00833FF7">
        <w:rPr>
          <w:rFonts w:hint="cs"/>
          <w:rtl/>
        </w:rPr>
        <w:lastRenderedPageBreak/>
        <w:t xml:space="preserve">الجـدول </w:t>
      </w:r>
      <w:r>
        <w:t>25</w:t>
      </w:r>
    </w:p>
    <w:p w14:paraId="2B146044" w14:textId="77777777" w:rsidR="00254B85" w:rsidRPr="00833FF7" w:rsidRDefault="00254B85" w:rsidP="00254B85">
      <w:pPr>
        <w:pStyle w:val="Tabletitle"/>
        <w:spacing w:before="80" w:after="40" w:line="180" w:lineRule="auto"/>
        <w:rPr>
          <w:rtl/>
        </w:rPr>
      </w:pPr>
      <w:r w:rsidRPr="00833FF7">
        <w:rPr>
          <w:rFonts w:hint="cs"/>
          <w:rtl/>
        </w:rPr>
        <w:t>الكثافة القصوى لشدة المجال المتداخل من خدمات أخرى</w:t>
      </w:r>
      <w:r w:rsidRPr="00833FF7">
        <w:rPr>
          <w:rtl/>
        </w:rPr>
        <w:br/>
      </w:r>
      <w:r w:rsidRPr="00833FF7">
        <w:rPr>
          <w:rFonts w:hint="cs"/>
          <w:rtl/>
        </w:rPr>
        <w:t>خلاف الخدمة الإذاعية</w:t>
      </w:r>
    </w:p>
    <w:tbl>
      <w:tblPr>
        <w:bidiVisual/>
        <w:tblW w:w="9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0"/>
        <w:gridCol w:w="1316"/>
        <w:gridCol w:w="2318"/>
      </w:tblGrid>
      <w:tr w:rsidR="00254B85" w:rsidRPr="00833FF7" w14:paraId="00E432C0" w14:textId="77777777" w:rsidTr="007D13EA">
        <w:trPr>
          <w:trHeight w:val="302"/>
          <w:jc w:val="center"/>
        </w:trPr>
        <w:tc>
          <w:tcPr>
            <w:tcW w:w="5860" w:type="dxa"/>
            <w:vAlign w:val="center"/>
          </w:tcPr>
          <w:p w14:paraId="47BDCAEC" w14:textId="77777777" w:rsidR="00254B85" w:rsidRPr="00833FF7" w:rsidRDefault="00254B85" w:rsidP="007D13EA">
            <w:pPr>
              <w:pStyle w:val="Tablehead"/>
              <w:spacing w:line="240" w:lineRule="exact"/>
              <w:rPr>
                <w:rFonts w:eastAsia="MS Gothic"/>
                <w:lang w:val="en-GB"/>
              </w:rPr>
            </w:pPr>
            <w:r w:rsidRPr="00833FF7">
              <w:rPr>
                <w:rFonts w:eastAsia="MS Gothic" w:hint="cs"/>
                <w:rtl/>
                <w:lang w:val="en-GB"/>
              </w:rPr>
              <w:t>المعلمة</w:t>
            </w:r>
          </w:p>
        </w:tc>
        <w:tc>
          <w:tcPr>
            <w:tcW w:w="1316" w:type="dxa"/>
            <w:vAlign w:val="center"/>
          </w:tcPr>
          <w:p w14:paraId="571E9EBE" w14:textId="77777777" w:rsidR="00254B85" w:rsidRPr="00833FF7" w:rsidRDefault="00254B85" w:rsidP="007D13EA">
            <w:pPr>
              <w:pStyle w:val="Tablehead"/>
              <w:spacing w:line="240" w:lineRule="exact"/>
              <w:rPr>
                <w:rFonts w:eastAsia="MS Gothic"/>
                <w:lang w:val="en-GB"/>
              </w:rPr>
            </w:pPr>
            <w:r w:rsidRPr="00833FF7">
              <w:rPr>
                <w:rFonts w:eastAsia="MS Gothic" w:hint="cs"/>
                <w:rtl/>
                <w:lang w:val="en-GB"/>
              </w:rPr>
              <w:t>القيمة</w:t>
            </w:r>
          </w:p>
        </w:tc>
        <w:tc>
          <w:tcPr>
            <w:tcW w:w="2318" w:type="dxa"/>
            <w:vAlign w:val="center"/>
          </w:tcPr>
          <w:p w14:paraId="4CBCC526" w14:textId="77777777" w:rsidR="00254B85" w:rsidRPr="00833FF7" w:rsidRDefault="00254B85" w:rsidP="007D13EA">
            <w:pPr>
              <w:pStyle w:val="Tablehead"/>
              <w:spacing w:line="240" w:lineRule="exact"/>
              <w:rPr>
                <w:rFonts w:eastAsia="MS Gothic"/>
                <w:lang w:val="en-GB"/>
              </w:rPr>
            </w:pPr>
            <w:r w:rsidRPr="00833FF7">
              <w:rPr>
                <w:rFonts w:eastAsia="MS Gothic" w:hint="cs"/>
                <w:rtl/>
                <w:lang w:val="en-GB"/>
              </w:rPr>
              <w:t>الوحدة</w:t>
            </w:r>
          </w:p>
        </w:tc>
      </w:tr>
      <w:tr w:rsidR="00254B85" w:rsidRPr="00833FF7" w14:paraId="26460E79" w14:textId="77777777" w:rsidTr="007D13EA">
        <w:trPr>
          <w:trHeight w:val="262"/>
          <w:jc w:val="center"/>
        </w:trPr>
        <w:tc>
          <w:tcPr>
            <w:tcW w:w="5860" w:type="dxa"/>
            <w:vAlign w:val="center"/>
          </w:tcPr>
          <w:p w14:paraId="4D7BB176" w14:textId="77777777" w:rsidR="00254B85" w:rsidRPr="00833FF7" w:rsidRDefault="00254B85" w:rsidP="007D13EA">
            <w:pPr>
              <w:pStyle w:val="Tabletext"/>
              <w:spacing w:before="60" w:line="240" w:lineRule="exact"/>
              <w:rPr>
                <w:rFonts w:eastAsia="MS Gothic"/>
                <w:lang w:val="en-GB"/>
              </w:rPr>
            </w:pPr>
            <w:r w:rsidRPr="00833FF7">
              <w:rPr>
                <w:rFonts w:eastAsia="MS Gothic" w:hint="cs"/>
                <w:rtl/>
                <w:lang w:val="en-GB"/>
              </w:rPr>
              <w:t>الكثافة القصوى لشدة المجال المتداخل</w:t>
            </w:r>
          </w:p>
        </w:tc>
        <w:tc>
          <w:tcPr>
            <w:tcW w:w="1316" w:type="dxa"/>
            <w:vAlign w:val="center"/>
          </w:tcPr>
          <w:p w14:paraId="1D53E12D" w14:textId="77777777" w:rsidR="00254B85" w:rsidRPr="00833FF7" w:rsidRDefault="00254B85" w:rsidP="007D13EA">
            <w:pPr>
              <w:pStyle w:val="Tabletext"/>
              <w:spacing w:before="60" w:line="240" w:lineRule="exact"/>
              <w:jc w:val="center"/>
              <w:rPr>
                <w:rFonts w:eastAsia="MS Gothic"/>
                <w:lang w:val="en-GB"/>
              </w:rPr>
            </w:pPr>
            <w:r w:rsidRPr="00833FF7">
              <w:rPr>
                <w:rFonts w:eastAsia="MS Gothic"/>
                <w:lang w:val="en-GB"/>
              </w:rPr>
              <w:t>4,6</w:t>
            </w:r>
          </w:p>
        </w:tc>
        <w:tc>
          <w:tcPr>
            <w:tcW w:w="2318" w:type="dxa"/>
            <w:vAlign w:val="center"/>
          </w:tcPr>
          <w:p w14:paraId="35F22A1B" w14:textId="77777777" w:rsidR="00254B85" w:rsidRPr="00833FF7" w:rsidRDefault="00254B85" w:rsidP="007D13EA">
            <w:pPr>
              <w:pStyle w:val="Tabletext"/>
              <w:spacing w:before="60" w:line="240" w:lineRule="exact"/>
              <w:jc w:val="center"/>
              <w:rPr>
                <w:rFonts w:eastAsia="MS Gothic"/>
                <w:lang w:val="en-GB"/>
              </w:rPr>
            </w:pPr>
            <w:r w:rsidRPr="00833FF7">
              <w:rPr>
                <w:rFonts w:eastAsia="MS Gothic"/>
                <w:lang w:val="en-GB"/>
              </w:rPr>
              <w:t>dB(µV/(m</w:t>
            </w:r>
            <w:r w:rsidRPr="00833FF7">
              <w:rPr>
                <w:rFonts w:eastAsia="MS Gothic"/>
              </w:rPr>
              <w:t xml:space="preserve"> </w:t>
            </w:r>
            <w:r w:rsidRPr="00B83A86">
              <w:rPr>
                <w:rFonts w:eastAsia="MS Gothic"/>
              </w:rPr>
              <w:t>•</w:t>
            </w:r>
            <w:r w:rsidRPr="00833FF7">
              <w:rPr>
                <w:rFonts w:eastAsia="MS Gothic"/>
                <w:lang w:val="en-GB"/>
              </w:rPr>
              <w:t xml:space="preserve"> 100 kHz))</w:t>
            </w:r>
          </w:p>
        </w:tc>
      </w:tr>
    </w:tbl>
    <w:p w14:paraId="449E40F2" w14:textId="1E77AB8E" w:rsidR="00254B85" w:rsidRPr="00833FF7" w:rsidRDefault="00254B85" w:rsidP="00254B85">
      <w:pPr>
        <w:pStyle w:val="Note"/>
        <w:tabs>
          <w:tab w:val="clear" w:pos="794"/>
          <w:tab w:val="clear" w:pos="907"/>
          <w:tab w:val="clear" w:pos="1191"/>
          <w:tab w:val="clear" w:pos="1588"/>
          <w:tab w:val="clear" w:pos="1985"/>
        </w:tabs>
        <w:rPr>
          <w:rtl/>
          <w:lang w:bidi="ar-EG"/>
        </w:rPr>
      </w:pPr>
      <w:r w:rsidRPr="00833FF7">
        <w:rPr>
          <w:rFonts w:hint="cs"/>
          <w:b/>
          <w:bCs/>
          <w:rtl/>
          <w:lang w:bidi="ar-EG"/>
        </w:rPr>
        <w:t>ملاحظ</w:t>
      </w:r>
      <w:r w:rsidRPr="00833FF7">
        <w:rPr>
          <w:rFonts w:hint="cs"/>
          <w:b/>
          <w:bCs/>
          <w:rtl/>
        </w:rPr>
        <w:t>ـ</w:t>
      </w:r>
      <w:r w:rsidRPr="00833FF7">
        <w:rPr>
          <w:rFonts w:hint="cs"/>
          <w:b/>
          <w:bCs/>
          <w:rtl/>
          <w:lang w:bidi="ar-EG"/>
        </w:rPr>
        <w:t>ة</w:t>
      </w:r>
      <w:r w:rsidRPr="00B83A86">
        <w:rPr>
          <w:rFonts w:hint="cs"/>
          <w:rtl/>
          <w:lang w:bidi="ar-EG"/>
        </w:rPr>
        <w:t xml:space="preserve"> </w:t>
      </w:r>
      <w:r w:rsidRPr="00833FF7">
        <w:rPr>
          <w:rFonts w:hint="cs"/>
          <w:rtl/>
          <w:lang w:bidi="ar-EG"/>
        </w:rPr>
        <w:t xml:space="preserve">- انظر </w:t>
      </w:r>
      <w:r>
        <w:rPr>
          <w:rFonts w:hint="cs"/>
          <w:rtl/>
          <w:lang w:val="en-GB" w:bidi="ar-EG"/>
        </w:rPr>
        <w:t>المرفق</w:t>
      </w:r>
      <w:r w:rsidRPr="00833FF7">
        <w:rPr>
          <w:rFonts w:hint="cs"/>
          <w:rtl/>
          <w:lang w:bidi="ar-EG"/>
        </w:rPr>
        <w:t xml:space="preserve"> </w:t>
      </w:r>
      <w:r w:rsidRPr="00833FF7">
        <w:rPr>
          <w:lang w:bidi="ar-EG"/>
        </w:rPr>
        <w:t>1</w:t>
      </w:r>
      <w:r w:rsidRPr="00833FF7">
        <w:rPr>
          <w:rFonts w:hint="cs"/>
          <w:rtl/>
          <w:lang w:bidi="ar-EG"/>
        </w:rPr>
        <w:t xml:space="preserve"> </w:t>
      </w:r>
      <w:r w:rsidRPr="002E24E7">
        <w:rPr>
          <w:rFonts w:hint="cs"/>
          <w:rtl/>
          <w:lang w:bidi="ar-EG"/>
        </w:rPr>
        <w:t>بالملحق</w:t>
      </w:r>
      <w:r w:rsidRPr="00833FF7">
        <w:rPr>
          <w:rFonts w:hint="cs"/>
          <w:rtl/>
          <w:lang w:bidi="ar-EG"/>
        </w:rPr>
        <w:t xml:space="preserve"> </w:t>
      </w:r>
      <w:r w:rsidRPr="00833FF7">
        <w:rPr>
          <w:lang w:bidi="ar-EG"/>
        </w:rPr>
        <w:t>2</w:t>
      </w:r>
      <w:r w:rsidRPr="00833FF7">
        <w:rPr>
          <w:rFonts w:hint="cs"/>
          <w:rtl/>
          <w:lang w:bidi="ar-EG"/>
        </w:rPr>
        <w:t>، للاطلاع على خطوات الاشتقاق.</w:t>
      </w:r>
    </w:p>
    <w:p w14:paraId="062E6DB7" w14:textId="20FAE34C" w:rsidR="00254B85" w:rsidRDefault="00254B85" w:rsidP="00254B85">
      <w:pPr>
        <w:pStyle w:val="Note"/>
        <w:rPr>
          <w:lang w:bidi="ar-EG"/>
        </w:rPr>
      </w:pPr>
    </w:p>
    <w:p w14:paraId="53EE9F3F" w14:textId="77777777" w:rsidR="001623BD" w:rsidRPr="00833FF7" w:rsidRDefault="001623BD" w:rsidP="00254B85">
      <w:pPr>
        <w:pStyle w:val="Note"/>
        <w:rPr>
          <w:rtl/>
          <w:lang w:bidi="ar-EG"/>
        </w:rPr>
      </w:pPr>
    </w:p>
    <w:p w14:paraId="3E33CB3D" w14:textId="77777777" w:rsidR="00254B85" w:rsidRPr="00833FF7" w:rsidRDefault="00254B85" w:rsidP="001623BD">
      <w:pPr>
        <w:pStyle w:val="AppendixNotitle"/>
        <w:spacing w:before="120" w:after="360"/>
      </w:pPr>
      <w:bookmarkStart w:id="67" w:name="_Toc490225297"/>
      <w:bookmarkStart w:id="68" w:name="_Toc128726003"/>
      <w:r>
        <w:rPr>
          <w:rFonts w:hint="cs"/>
          <w:sz w:val="28"/>
          <w:szCs w:val="40"/>
          <w:rtl/>
        </w:rPr>
        <w:t>المرفق</w:t>
      </w:r>
      <w:r w:rsidRPr="00833FF7">
        <w:rPr>
          <w:rFonts w:hint="cs"/>
          <w:sz w:val="28"/>
          <w:szCs w:val="40"/>
          <w:rtl/>
        </w:rPr>
        <w:t xml:space="preserve"> </w:t>
      </w:r>
      <w:r w:rsidRPr="00833FF7">
        <w:rPr>
          <w:sz w:val="28"/>
          <w:szCs w:val="40"/>
        </w:rPr>
        <w:t>1</w:t>
      </w:r>
      <w:r w:rsidRPr="00833FF7">
        <w:rPr>
          <w:sz w:val="28"/>
          <w:szCs w:val="40"/>
          <w:rtl/>
        </w:rPr>
        <w:br/>
      </w:r>
      <w:r>
        <w:rPr>
          <w:rFonts w:hint="cs"/>
          <w:sz w:val="28"/>
          <w:szCs w:val="40"/>
          <w:rtl/>
        </w:rPr>
        <w:t>با</w:t>
      </w:r>
      <w:r w:rsidRPr="002E24E7">
        <w:rPr>
          <w:rFonts w:hint="cs"/>
          <w:sz w:val="28"/>
          <w:szCs w:val="40"/>
          <w:rtl/>
        </w:rPr>
        <w:t>لملحق</w:t>
      </w:r>
      <w:r w:rsidRPr="00833FF7">
        <w:rPr>
          <w:rFonts w:hint="cs"/>
          <w:sz w:val="28"/>
          <w:szCs w:val="40"/>
          <w:rtl/>
        </w:rPr>
        <w:t xml:space="preserve"> </w:t>
      </w:r>
      <w:r w:rsidRPr="00833FF7">
        <w:rPr>
          <w:sz w:val="28"/>
          <w:szCs w:val="40"/>
        </w:rPr>
        <w:t>2</w:t>
      </w:r>
      <w:r w:rsidRPr="00833FF7">
        <w:rPr>
          <w:sz w:val="28"/>
          <w:szCs w:val="40"/>
          <w:rtl/>
        </w:rPr>
        <w:br/>
      </w:r>
      <w:r w:rsidRPr="00833FF7">
        <w:rPr>
          <w:sz w:val="28"/>
          <w:szCs w:val="40"/>
          <w:rtl/>
        </w:rPr>
        <w:br/>
      </w:r>
      <w:r w:rsidRPr="00833FF7">
        <w:rPr>
          <w:rFonts w:hint="cs"/>
          <w:sz w:val="28"/>
          <w:szCs w:val="40"/>
          <w:rtl/>
        </w:rPr>
        <w:t>اشتقاق الكثافة القصوى لشدة المجال المتداخل من خدمات أخرى</w:t>
      </w:r>
      <w:r w:rsidRPr="00833FF7">
        <w:rPr>
          <w:sz w:val="28"/>
          <w:szCs w:val="40"/>
          <w:rtl/>
        </w:rPr>
        <w:br/>
      </w:r>
      <w:r w:rsidRPr="00833FF7">
        <w:rPr>
          <w:rFonts w:hint="cs"/>
          <w:sz w:val="28"/>
          <w:szCs w:val="40"/>
          <w:rtl/>
        </w:rPr>
        <w:t>خلاف الخدمة الإذاعية</w:t>
      </w:r>
      <w:bookmarkEnd w:id="67"/>
      <w:bookmarkEnd w:id="68"/>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5"/>
        <w:gridCol w:w="985"/>
        <w:gridCol w:w="1135"/>
        <w:gridCol w:w="2364"/>
      </w:tblGrid>
      <w:tr w:rsidR="00254B85" w:rsidRPr="00833FF7" w14:paraId="5C0FE0FE" w14:textId="77777777" w:rsidTr="007D13EA">
        <w:trPr>
          <w:trHeight w:val="302"/>
          <w:tblHeader/>
          <w:jc w:val="center"/>
        </w:trPr>
        <w:tc>
          <w:tcPr>
            <w:tcW w:w="4848" w:type="dxa"/>
            <w:vAlign w:val="center"/>
          </w:tcPr>
          <w:p w14:paraId="6408C11E" w14:textId="77777777" w:rsidR="00254B85" w:rsidRPr="00833FF7" w:rsidRDefault="00254B85" w:rsidP="001623BD">
            <w:pPr>
              <w:pStyle w:val="Tablehead"/>
              <w:keepNext w:val="0"/>
              <w:spacing w:before="60" w:after="60" w:line="280" w:lineRule="exact"/>
              <w:rPr>
                <w:rFonts w:eastAsia="MS Gothic"/>
                <w:sz w:val="24"/>
                <w:szCs w:val="24"/>
                <w:lang w:val="en-GB" w:eastAsia="ja-JP"/>
              </w:rPr>
            </w:pPr>
            <w:r w:rsidRPr="00833FF7">
              <w:rPr>
                <w:rFonts w:eastAsia="MS Gothic" w:hint="cs"/>
                <w:sz w:val="24"/>
                <w:szCs w:val="24"/>
                <w:rtl/>
                <w:lang w:val="en-GB"/>
              </w:rPr>
              <w:t>المعلمة</w:t>
            </w:r>
          </w:p>
        </w:tc>
        <w:tc>
          <w:tcPr>
            <w:tcW w:w="926" w:type="dxa"/>
            <w:vAlign w:val="center"/>
          </w:tcPr>
          <w:p w14:paraId="3EE5938F" w14:textId="77777777" w:rsidR="00254B85" w:rsidRPr="00833FF7" w:rsidRDefault="00254B85" w:rsidP="001623BD">
            <w:pPr>
              <w:pStyle w:val="Tablehead"/>
              <w:keepNext w:val="0"/>
              <w:spacing w:before="60" w:after="60" w:line="280" w:lineRule="exact"/>
              <w:rPr>
                <w:rFonts w:eastAsia="MS Gothic"/>
                <w:sz w:val="24"/>
                <w:szCs w:val="24"/>
                <w:lang w:val="en-GB"/>
              </w:rPr>
            </w:pPr>
            <w:r w:rsidRPr="00833FF7">
              <w:rPr>
                <w:rFonts w:eastAsia="MS Gothic" w:hint="cs"/>
                <w:sz w:val="24"/>
                <w:szCs w:val="24"/>
                <w:rtl/>
                <w:lang w:val="en-GB" w:eastAsia="ja-JP"/>
              </w:rPr>
              <w:t>الرمز</w:t>
            </w:r>
          </w:p>
        </w:tc>
        <w:tc>
          <w:tcPr>
            <w:tcW w:w="1067" w:type="dxa"/>
            <w:vAlign w:val="center"/>
          </w:tcPr>
          <w:p w14:paraId="085AB1DD" w14:textId="77777777" w:rsidR="00254B85" w:rsidRPr="00833FF7" w:rsidRDefault="00254B85" w:rsidP="001623BD">
            <w:pPr>
              <w:pStyle w:val="Tablehead"/>
              <w:keepNext w:val="0"/>
              <w:spacing w:before="60" w:after="60" w:line="280" w:lineRule="exact"/>
              <w:rPr>
                <w:rFonts w:eastAsia="MS Gothic"/>
                <w:sz w:val="24"/>
                <w:szCs w:val="24"/>
                <w:lang w:val="en-GB"/>
              </w:rPr>
            </w:pPr>
            <w:r w:rsidRPr="00833FF7">
              <w:rPr>
                <w:rFonts w:eastAsia="MS Gothic" w:hint="cs"/>
                <w:sz w:val="24"/>
                <w:szCs w:val="24"/>
                <w:rtl/>
                <w:lang w:val="en-GB"/>
              </w:rPr>
              <w:t>القيمة</w:t>
            </w:r>
          </w:p>
        </w:tc>
        <w:tc>
          <w:tcPr>
            <w:tcW w:w="2223" w:type="dxa"/>
            <w:vAlign w:val="center"/>
          </w:tcPr>
          <w:p w14:paraId="1A6627C1" w14:textId="77777777" w:rsidR="00254B85" w:rsidRPr="00833FF7" w:rsidRDefault="00254B85" w:rsidP="001623BD">
            <w:pPr>
              <w:pStyle w:val="Tablehead"/>
              <w:keepNext w:val="0"/>
              <w:spacing w:before="60" w:after="60" w:line="280" w:lineRule="exact"/>
              <w:rPr>
                <w:rFonts w:eastAsia="MS Gothic"/>
                <w:sz w:val="24"/>
                <w:szCs w:val="24"/>
                <w:lang w:val="en-GB"/>
              </w:rPr>
            </w:pPr>
            <w:r w:rsidRPr="00833FF7">
              <w:rPr>
                <w:rFonts w:eastAsia="MS Gothic" w:hint="cs"/>
                <w:sz w:val="24"/>
                <w:szCs w:val="24"/>
                <w:rtl/>
                <w:lang w:val="en-GB" w:eastAsia="ja-JP"/>
              </w:rPr>
              <w:t>الوحدة</w:t>
            </w:r>
          </w:p>
        </w:tc>
      </w:tr>
      <w:tr w:rsidR="00254B85" w:rsidRPr="00833FF7" w14:paraId="49D38BD3" w14:textId="77777777" w:rsidTr="007D13EA">
        <w:trPr>
          <w:trHeight w:val="245"/>
          <w:jc w:val="center"/>
        </w:trPr>
        <w:tc>
          <w:tcPr>
            <w:tcW w:w="4848" w:type="dxa"/>
            <w:vAlign w:val="center"/>
          </w:tcPr>
          <w:p w14:paraId="68374DDB" w14:textId="77777777" w:rsidR="00254B85" w:rsidRPr="00833FF7" w:rsidRDefault="00254B85" w:rsidP="001623BD">
            <w:pPr>
              <w:pStyle w:val="Tabletext"/>
              <w:spacing w:before="40" w:after="40" w:line="280" w:lineRule="exact"/>
              <w:rPr>
                <w:rFonts w:eastAsia="MS Gothic"/>
                <w:lang w:val="en-GB" w:eastAsia="ja-JP"/>
              </w:rPr>
            </w:pPr>
            <w:r w:rsidRPr="00833FF7">
              <w:rPr>
                <w:rFonts w:eastAsia="MS Gothic" w:hint="cs"/>
                <w:rtl/>
                <w:lang w:val="en-GB"/>
              </w:rPr>
              <w:t>التردد</w:t>
            </w:r>
          </w:p>
        </w:tc>
        <w:tc>
          <w:tcPr>
            <w:tcW w:w="926" w:type="dxa"/>
            <w:vAlign w:val="center"/>
          </w:tcPr>
          <w:p w14:paraId="2CB2C5BE" w14:textId="77777777" w:rsidR="00254B85" w:rsidRPr="00833FF7" w:rsidRDefault="00254B85" w:rsidP="001623BD">
            <w:pPr>
              <w:pStyle w:val="Tabletext"/>
              <w:spacing w:before="40" w:after="40" w:line="280" w:lineRule="exact"/>
              <w:jc w:val="center"/>
              <w:rPr>
                <w:rFonts w:eastAsia="MS Gothic"/>
                <w:i/>
                <w:iCs/>
                <w:lang w:val="en-GB" w:eastAsia="ja-JP"/>
              </w:rPr>
            </w:pPr>
            <w:r w:rsidRPr="00833FF7">
              <w:rPr>
                <w:rFonts w:eastAsia="MS Gothic"/>
                <w:i/>
                <w:iCs/>
                <w:lang w:val="en-GB" w:eastAsia="ja-JP"/>
              </w:rPr>
              <w:t>f</w:t>
            </w:r>
          </w:p>
        </w:tc>
        <w:tc>
          <w:tcPr>
            <w:tcW w:w="1067" w:type="dxa"/>
            <w:vAlign w:val="center"/>
          </w:tcPr>
          <w:p w14:paraId="6158D52D" w14:textId="77777777" w:rsidR="00254B85" w:rsidRPr="00833FF7" w:rsidRDefault="00254B85" w:rsidP="001623BD">
            <w:pPr>
              <w:pStyle w:val="Tabletext"/>
              <w:spacing w:before="40" w:after="40" w:line="280" w:lineRule="exact"/>
              <w:jc w:val="center"/>
              <w:rPr>
                <w:rFonts w:eastAsia="MS Gothic"/>
                <w:lang w:val="en-GB"/>
              </w:rPr>
            </w:pPr>
            <w:r w:rsidRPr="00833FF7">
              <w:rPr>
                <w:rFonts w:eastAsia="MS Gothic"/>
                <w:lang w:val="en-GB"/>
              </w:rPr>
              <w:t>108</w:t>
            </w:r>
          </w:p>
        </w:tc>
        <w:tc>
          <w:tcPr>
            <w:tcW w:w="2223" w:type="dxa"/>
            <w:vAlign w:val="center"/>
          </w:tcPr>
          <w:p w14:paraId="27F7004F" w14:textId="77777777" w:rsidR="00254B85" w:rsidRPr="00833FF7" w:rsidRDefault="00254B85" w:rsidP="001623BD">
            <w:pPr>
              <w:pStyle w:val="Tabletext"/>
              <w:spacing w:before="40" w:after="40" w:line="280" w:lineRule="exact"/>
              <w:jc w:val="center"/>
              <w:rPr>
                <w:rFonts w:eastAsia="MS Gothic"/>
                <w:lang w:val="en-GB"/>
              </w:rPr>
            </w:pPr>
            <w:r w:rsidRPr="00833FF7">
              <w:rPr>
                <w:rFonts w:eastAsia="MS Gothic"/>
                <w:lang w:val="en-GB"/>
              </w:rPr>
              <w:t>MHz</w:t>
            </w:r>
          </w:p>
        </w:tc>
      </w:tr>
      <w:tr w:rsidR="00254B85" w:rsidRPr="00833FF7" w14:paraId="20116C5A" w14:textId="77777777" w:rsidTr="007D13EA">
        <w:trPr>
          <w:trHeight w:val="275"/>
          <w:jc w:val="center"/>
        </w:trPr>
        <w:tc>
          <w:tcPr>
            <w:tcW w:w="4848" w:type="dxa"/>
            <w:vAlign w:val="center"/>
          </w:tcPr>
          <w:p w14:paraId="53A7EF2C" w14:textId="77777777" w:rsidR="00254B85" w:rsidRPr="00833FF7" w:rsidRDefault="00254B85" w:rsidP="001623BD">
            <w:pPr>
              <w:pStyle w:val="Tabletext"/>
              <w:spacing w:before="40" w:after="40" w:line="280" w:lineRule="exact"/>
              <w:rPr>
                <w:rFonts w:eastAsia="MS Gothic"/>
                <w:rtl/>
                <w:lang w:val="en-GB"/>
              </w:rPr>
            </w:pPr>
            <w:r w:rsidRPr="00833FF7">
              <w:rPr>
                <w:rFonts w:eastAsia="MS Gothic" w:hint="cs"/>
                <w:rtl/>
                <w:lang w:val="en-GB"/>
              </w:rPr>
              <w:t>عرض النطاق</w:t>
            </w:r>
          </w:p>
        </w:tc>
        <w:tc>
          <w:tcPr>
            <w:tcW w:w="926" w:type="dxa"/>
            <w:vAlign w:val="center"/>
          </w:tcPr>
          <w:p w14:paraId="6C8F5CCC" w14:textId="77777777" w:rsidR="00254B85" w:rsidRPr="00833FF7" w:rsidRDefault="00254B85" w:rsidP="001623BD">
            <w:pPr>
              <w:pStyle w:val="Tabletext"/>
              <w:spacing w:before="40" w:after="40" w:line="280" w:lineRule="exact"/>
              <w:jc w:val="center"/>
              <w:rPr>
                <w:rFonts w:eastAsia="MS Gothic"/>
                <w:i/>
                <w:iCs/>
                <w:lang w:val="en-GB"/>
              </w:rPr>
            </w:pPr>
            <w:r w:rsidRPr="00833FF7">
              <w:rPr>
                <w:rFonts w:eastAsia="MS Gothic"/>
                <w:i/>
                <w:iCs/>
                <w:lang w:val="en-GB"/>
              </w:rPr>
              <w:t>B</w:t>
            </w:r>
          </w:p>
        </w:tc>
        <w:tc>
          <w:tcPr>
            <w:tcW w:w="1067" w:type="dxa"/>
            <w:vAlign w:val="center"/>
          </w:tcPr>
          <w:p w14:paraId="52E7FAF0" w14:textId="77777777" w:rsidR="00254B85" w:rsidRPr="00833FF7" w:rsidRDefault="00254B85" w:rsidP="001623BD">
            <w:pPr>
              <w:pStyle w:val="Tabletext"/>
              <w:spacing w:before="40" w:after="40" w:line="280" w:lineRule="exact"/>
              <w:jc w:val="center"/>
              <w:rPr>
                <w:rFonts w:eastAsia="MS Gothic"/>
                <w:rtl/>
                <w:lang w:val="en-GB"/>
              </w:rPr>
            </w:pPr>
            <w:r w:rsidRPr="00833FF7">
              <w:rPr>
                <w:vertAlign w:val="superscript"/>
                <w:lang w:val="en-GB"/>
              </w:rPr>
              <w:t>3</w:t>
            </w:r>
            <w:r w:rsidRPr="00833FF7">
              <w:rPr>
                <w:lang w:val="en-GB"/>
              </w:rPr>
              <w:t xml:space="preserve">10 </w:t>
            </w:r>
            <w:r w:rsidRPr="00833FF7">
              <w:rPr>
                <w:lang w:val="en-GB"/>
              </w:rPr>
              <w:sym w:font="Symbol" w:char="F0B4"/>
            </w:r>
            <w:r w:rsidRPr="00833FF7">
              <w:rPr>
                <w:rFonts w:eastAsia="MS Gothic"/>
                <w:lang w:val="en-GB"/>
              </w:rPr>
              <w:t xml:space="preserve"> 429</w:t>
            </w:r>
          </w:p>
        </w:tc>
        <w:tc>
          <w:tcPr>
            <w:tcW w:w="2223" w:type="dxa"/>
            <w:vAlign w:val="center"/>
          </w:tcPr>
          <w:p w14:paraId="2892BAB5" w14:textId="77777777" w:rsidR="00254B85" w:rsidRPr="00833FF7" w:rsidRDefault="00254B85" w:rsidP="001623BD">
            <w:pPr>
              <w:pStyle w:val="Tabletext"/>
              <w:spacing w:before="40" w:after="40" w:line="280" w:lineRule="exact"/>
              <w:jc w:val="center"/>
              <w:rPr>
                <w:rFonts w:eastAsia="MS Gothic"/>
                <w:lang w:val="en-GB"/>
              </w:rPr>
            </w:pPr>
            <w:r w:rsidRPr="00833FF7">
              <w:rPr>
                <w:rFonts w:eastAsia="MS Gothic"/>
                <w:lang w:val="en-GB"/>
              </w:rPr>
              <w:t>Hz</w:t>
            </w:r>
          </w:p>
        </w:tc>
      </w:tr>
      <w:tr w:rsidR="00254B85" w:rsidRPr="00833FF7" w14:paraId="7ADDB4AE" w14:textId="77777777" w:rsidTr="007D13EA">
        <w:trPr>
          <w:trHeight w:val="273"/>
          <w:jc w:val="center"/>
        </w:trPr>
        <w:tc>
          <w:tcPr>
            <w:tcW w:w="4848" w:type="dxa"/>
            <w:vAlign w:val="center"/>
          </w:tcPr>
          <w:p w14:paraId="57766DD2" w14:textId="77777777" w:rsidR="00254B85" w:rsidRPr="00833FF7" w:rsidRDefault="00254B85" w:rsidP="001623BD">
            <w:pPr>
              <w:pStyle w:val="Tabletext"/>
              <w:spacing w:before="40" w:after="40" w:line="280" w:lineRule="exact"/>
              <w:rPr>
                <w:rFonts w:eastAsia="MS Gothic"/>
                <w:lang w:val="en-GB" w:eastAsia="en-US"/>
              </w:rPr>
            </w:pPr>
            <w:r w:rsidRPr="00833FF7">
              <w:rPr>
                <w:rFonts w:eastAsia="MS Gothic" w:hint="cs"/>
                <w:rtl/>
                <w:lang w:val="en-GB"/>
              </w:rPr>
              <w:t>كسب هوائي المستقبِل</w:t>
            </w:r>
          </w:p>
        </w:tc>
        <w:tc>
          <w:tcPr>
            <w:tcW w:w="926" w:type="dxa"/>
            <w:vAlign w:val="center"/>
          </w:tcPr>
          <w:p w14:paraId="755FE2CF" w14:textId="77777777" w:rsidR="00254B85" w:rsidRPr="00833FF7" w:rsidRDefault="00254B85" w:rsidP="001623BD">
            <w:pPr>
              <w:pStyle w:val="Tabletext"/>
              <w:spacing w:before="40" w:after="40" w:line="280" w:lineRule="exact"/>
              <w:jc w:val="center"/>
              <w:rPr>
                <w:rFonts w:eastAsia="MS Gothic"/>
                <w:i/>
                <w:iCs/>
                <w:lang w:val="en-GB"/>
              </w:rPr>
            </w:pPr>
            <w:r w:rsidRPr="00833FF7">
              <w:rPr>
                <w:rFonts w:eastAsia="MS Gothic"/>
                <w:i/>
                <w:iCs/>
                <w:lang w:val="en-GB"/>
              </w:rPr>
              <w:t>Gr</w:t>
            </w:r>
          </w:p>
        </w:tc>
        <w:tc>
          <w:tcPr>
            <w:tcW w:w="1067" w:type="dxa"/>
            <w:vAlign w:val="center"/>
          </w:tcPr>
          <w:p w14:paraId="7A8D1103" w14:textId="77777777" w:rsidR="00254B85" w:rsidRPr="00833FF7" w:rsidRDefault="00254B85" w:rsidP="001623BD">
            <w:pPr>
              <w:pStyle w:val="Tabletext"/>
              <w:spacing w:before="40" w:after="40" w:line="280" w:lineRule="exact"/>
              <w:jc w:val="center"/>
              <w:rPr>
                <w:rFonts w:eastAsia="MS Gothic"/>
                <w:lang w:val="en-GB"/>
              </w:rPr>
            </w:pPr>
            <w:r w:rsidRPr="00833FF7">
              <w:rPr>
                <w:rFonts w:eastAsia="MS Gothic"/>
                <w:lang w:val="en-GB"/>
              </w:rPr>
              <w:t>0,85</w:t>
            </w:r>
            <w:r w:rsidRPr="00833FF7">
              <w:rPr>
                <w:lang w:val="en-GB"/>
              </w:rPr>
              <w:t>–</w:t>
            </w:r>
          </w:p>
        </w:tc>
        <w:tc>
          <w:tcPr>
            <w:tcW w:w="2223" w:type="dxa"/>
            <w:vAlign w:val="center"/>
          </w:tcPr>
          <w:p w14:paraId="10D29D00" w14:textId="77777777" w:rsidR="00254B85" w:rsidRPr="00833FF7" w:rsidRDefault="00254B85" w:rsidP="001623BD">
            <w:pPr>
              <w:pStyle w:val="Tabletext"/>
              <w:spacing w:before="40" w:after="40" w:line="280" w:lineRule="exact"/>
              <w:jc w:val="center"/>
              <w:rPr>
                <w:rFonts w:eastAsia="MS Gothic"/>
                <w:lang w:val="en-GB"/>
              </w:rPr>
            </w:pPr>
            <w:r w:rsidRPr="00833FF7">
              <w:rPr>
                <w:rFonts w:eastAsia="MS Gothic"/>
                <w:lang w:val="en-GB"/>
              </w:rPr>
              <w:t>dBi</w:t>
            </w:r>
          </w:p>
        </w:tc>
      </w:tr>
      <w:tr w:rsidR="00254B85" w:rsidRPr="00833FF7" w14:paraId="25067C16" w14:textId="77777777" w:rsidTr="007D13EA">
        <w:trPr>
          <w:trHeight w:val="263"/>
          <w:jc w:val="center"/>
        </w:trPr>
        <w:tc>
          <w:tcPr>
            <w:tcW w:w="4848" w:type="dxa"/>
            <w:vAlign w:val="center"/>
          </w:tcPr>
          <w:p w14:paraId="26697372" w14:textId="77777777" w:rsidR="00254B85" w:rsidRPr="00833FF7" w:rsidRDefault="00254B85" w:rsidP="001623BD">
            <w:pPr>
              <w:pStyle w:val="Tabletext"/>
              <w:spacing w:before="40" w:after="40" w:line="280" w:lineRule="exact"/>
              <w:rPr>
                <w:rFonts w:eastAsia="MS Gothic"/>
                <w:lang w:val="en-GB" w:eastAsia="en-US"/>
              </w:rPr>
            </w:pPr>
            <w:r>
              <w:rPr>
                <w:rFonts w:eastAsia="MS Gothic" w:hint="cs"/>
                <w:rtl/>
                <w:lang w:val="en-GB"/>
              </w:rPr>
              <w:t>خسارة التغذية</w:t>
            </w:r>
          </w:p>
        </w:tc>
        <w:tc>
          <w:tcPr>
            <w:tcW w:w="926" w:type="dxa"/>
            <w:vAlign w:val="center"/>
          </w:tcPr>
          <w:p w14:paraId="367E962F" w14:textId="77777777" w:rsidR="00254B85" w:rsidRPr="00833FF7" w:rsidRDefault="00254B85" w:rsidP="001623BD">
            <w:pPr>
              <w:pStyle w:val="Tabletext"/>
              <w:spacing w:before="40" w:after="40" w:line="280" w:lineRule="exact"/>
              <w:jc w:val="center"/>
              <w:rPr>
                <w:rFonts w:eastAsia="MS Gothic"/>
                <w:i/>
                <w:iCs/>
                <w:lang w:val="en-GB"/>
              </w:rPr>
            </w:pPr>
            <w:r w:rsidRPr="00833FF7">
              <w:rPr>
                <w:rFonts w:eastAsia="MS Gothic"/>
                <w:i/>
                <w:iCs/>
                <w:lang w:val="en-GB"/>
              </w:rPr>
              <w:t>L</w:t>
            </w:r>
          </w:p>
        </w:tc>
        <w:tc>
          <w:tcPr>
            <w:tcW w:w="1067" w:type="dxa"/>
            <w:vAlign w:val="center"/>
          </w:tcPr>
          <w:p w14:paraId="315464A3" w14:textId="77777777" w:rsidR="00254B85" w:rsidRPr="00833FF7" w:rsidRDefault="00254B85" w:rsidP="001623BD">
            <w:pPr>
              <w:pStyle w:val="Tabletext"/>
              <w:spacing w:before="40" w:after="40" w:line="280" w:lineRule="exact"/>
              <w:jc w:val="center"/>
              <w:rPr>
                <w:rFonts w:eastAsia="MS Gothic"/>
                <w:lang w:val="en-GB" w:eastAsia="ja-JP"/>
              </w:rPr>
            </w:pPr>
            <w:r w:rsidRPr="00833FF7">
              <w:rPr>
                <w:rFonts w:eastAsia="MS Gothic"/>
                <w:lang w:val="en-GB" w:eastAsia="ja-JP"/>
              </w:rPr>
              <w:t>1</w:t>
            </w:r>
          </w:p>
        </w:tc>
        <w:tc>
          <w:tcPr>
            <w:tcW w:w="2223" w:type="dxa"/>
            <w:vAlign w:val="center"/>
          </w:tcPr>
          <w:p w14:paraId="0DA599B5" w14:textId="77777777" w:rsidR="00254B85" w:rsidRPr="00833FF7" w:rsidRDefault="00254B85" w:rsidP="001623BD">
            <w:pPr>
              <w:pStyle w:val="Tabletext"/>
              <w:spacing w:before="40" w:after="40" w:line="280" w:lineRule="exact"/>
              <w:jc w:val="center"/>
              <w:rPr>
                <w:rFonts w:eastAsia="MS Gothic"/>
                <w:lang w:val="en-GB"/>
              </w:rPr>
            </w:pPr>
            <w:r w:rsidRPr="00833FF7">
              <w:rPr>
                <w:rFonts w:eastAsia="MS Gothic"/>
                <w:lang w:val="en-GB"/>
              </w:rPr>
              <w:t>dB</w:t>
            </w:r>
          </w:p>
        </w:tc>
      </w:tr>
      <w:tr w:rsidR="00254B85" w:rsidRPr="00833FF7" w14:paraId="1DCB09D6" w14:textId="77777777" w:rsidTr="007D13EA">
        <w:trPr>
          <w:trHeight w:val="281"/>
          <w:jc w:val="center"/>
        </w:trPr>
        <w:tc>
          <w:tcPr>
            <w:tcW w:w="4848" w:type="dxa"/>
            <w:vAlign w:val="center"/>
          </w:tcPr>
          <w:p w14:paraId="04D32ED7" w14:textId="77777777" w:rsidR="00254B85" w:rsidRPr="00833FF7" w:rsidRDefault="00254B85" w:rsidP="001623BD">
            <w:pPr>
              <w:pStyle w:val="Tabletext"/>
              <w:spacing w:before="40" w:after="40" w:line="280" w:lineRule="exact"/>
              <w:rPr>
                <w:rFonts w:eastAsia="MS Gothic"/>
                <w:lang w:val="en-GB" w:eastAsia="en-US"/>
              </w:rPr>
            </w:pPr>
            <w:r w:rsidRPr="00833FF7">
              <w:rPr>
                <w:rFonts w:eastAsia="MS Gothic" w:hint="cs"/>
                <w:rtl/>
                <w:lang w:val="en-GB" w:eastAsia="en-US"/>
              </w:rPr>
              <w:t>عامل الضوضاء</w:t>
            </w:r>
          </w:p>
        </w:tc>
        <w:tc>
          <w:tcPr>
            <w:tcW w:w="926" w:type="dxa"/>
            <w:vAlign w:val="center"/>
          </w:tcPr>
          <w:p w14:paraId="34B88F3A" w14:textId="77777777" w:rsidR="00254B85" w:rsidRPr="00833FF7" w:rsidRDefault="00254B85" w:rsidP="001623BD">
            <w:pPr>
              <w:pStyle w:val="Tabletext"/>
              <w:spacing w:before="40" w:after="40" w:line="280" w:lineRule="exact"/>
              <w:jc w:val="center"/>
              <w:rPr>
                <w:rFonts w:eastAsia="MS Gothic"/>
                <w:i/>
                <w:iCs/>
                <w:lang w:val="en-GB"/>
              </w:rPr>
            </w:pPr>
            <w:r w:rsidRPr="00833FF7">
              <w:rPr>
                <w:rFonts w:eastAsia="MS Gothic"/>
                <w:i/>
                <w:iCs/>
                <w:lang w:val="en-GB" w:eastAsia="ja-JP"/>
              </w:rPr>
              <w:t>NF</w:t>
            </w:r>
          </w:p>
        </w:tc>
        <w:tc>
          <w:tcPr>
            <w:tcW w:w="1067" w:type="dxa"/>
            <w:vAlign w:val="center"/>
          </w:tcPr>
          <w:p w14:paraId="275B627D" w14:textId="77777777" w:rsidR="00254B85" w:rsidRPr="00833FF7" w:rsidRDefault="00254B85" w:rsidP="001623BD">
            <w:pPr>
              <w:pStyle w:val="Tabletext"/>
              <w:spacing w:before="40" w:after="40" w:line="280" w:lineRule="exact"/>
              <w:jc w:val="center"/>
              <w:rPr>
                <w:rFonts w:eastAsia="MS Gothic"/>
                <w:lang w:val="en-GB" w:eastAsia="ja-JP"/>
              </w:rPr>
            </w:pPr>
            <w:r w:rsidRPr="00833FF7">
              <w:rPr>
                <w:rFonts w:eastAsia="MS Gothic"/>
                <w:lang w:val="en-GB" w:eastAsia="ja-JP"/>
              </w:rPr>
              <w:t>5</w:t>
            </w:r>
          </w:p>
        </w:tc>
        <w:tc>
          <w:tcPr>
            <w:tcW w:w="2223" w:type="dxa"/>
            <w:vAlign w:val="center"/>
          </w:tcPr>
          <w:p w14:paraId="77DE14A6" w14:textId="77777777" w:rsidR="00254B85" w:rsidRPr="00833FF7" w:rsidRDefault="00254B85" w:rsidP="001623BD">
            <w:pPr>
              <w:pStyle w:val="Tabletext"/>
              <w:spacing w:before="40" w:after="40" w:line="280" w:lineRule="exact"/>
              <w:jc w:val="center"/>
              <w:rPr>
                <w:rFonts w:eastAsia="MS Gothic"/>
                <w:lang w:val="en-GB"/>
              </w:rPr>
            </w:pPr>
            <w:r w:rsidRPr="00833FF7">
              <w:rPr>
                <w:rFonts w:eastAsia="MS Gothic"/>
                <w:lang w:val="en-GB"/>
              </w:rPr>
              <w:t>dB</w:t>
            </w:r>
          </w:p>
        </w:tc>
      </w:tr>
      <w:tr w:rsidR="00254B85" w:rsidRPr="00833FF7" w14:paraId="4C040608" w14:textId="77777777" w:rsidTr="007D13EA">
        <w:trPr>
          <w:trHeight w:val="271"/>
          <w:jc w:val="center"/>
        </w:trPr>
        <w:tc>
          <w:tcPr>
            <w:tcW w:w="4848" w:type="dxa"/>
            <w:vAlign w:val="center"/>
          </w:tcPr>
          <w:p w14:paraId="11450F04" w14:textId="77777777" w:rsidR="00254B85" w:rsidRPr="00833FF7" w:rsidRDefault="00254B85" w:rsidP="001623BD">
            <w:pPr>
              <w:pStyle w:val="Tabletext"/>
              <w:spacing w:before="40" w:after="40" w:line="280" w:lineRule="exact"/>
              <w:rPr>
                <w:rFonts w:eastAsia="MS Gothic"/>
                <w:lang w:val="en-GB"/>
              </w:rPr>
            </w:pPr>
            <w:r w:rsidRPr="00833FF7">
              <w:rPr>
                <w:rFonts w:eastAsia="MS Gothic" w:hint="cs"/>
                <w:rtl/>
                <w:lang w:val="en-GB"/>
              </w:rPr>
              <w:t>قدرة الضوضاء المتأصلة</w:t>
            </w:r>
          </w:p>
        </w:tc>
        <w:tc>
          <w:tcPr>
            <w:tcW w:w="926" w:type="dxa"/>
            <w:vAlign w:val="center"/>
          </w:tcPr>
          <w:p w14:paraId="215DCFBE" w14:textId="77777777" w:rsidR="00254B85" w:rsidRPr="00833FF7" w:rsidRDefault="00254B85" w:rsidP="001623BD">
            <w:pPr>
              <w:pStyle w:val="Tabletext"/>
              <w:spacing w:before="40" w:after="40" w:line="280" w:lineRule="exact"/>
              <w:jc w:val="center"/>
              <w:rPr>
                <w:rFonts w:eastAsia="MS Gothic"/>
                <w:i/>
                <w:iCs/>
                <w:lang w:val="en-GB" w:eastAsia="ja-JP"/>
              </w:rPr>
            </w:pPr>
            <w:r w:rsidRPr="00833FF7">
              <w:rPr>
                <w:rFonts w:eastAsia="MS Gothic"/>
                <w:i/>
                <w:iCs/>
                <w:lang w:val="en-GB"/>
              </w:rPr>
              <w:t>Nr</w:t>
            </w:r>
          </w:p>
        </w:tc>
        <w:tc>
          <w:tcPr>
            <w:tcW w:w="1067" w:type="dxa"/>
            <w:vAlign w:val="center"/>
          </w:tcPr>
          <w:p w14:paraId="26F763D9" w14:textId="77777777" w:rsidR="00254B85" w:rsidRPr="00833FF7" w:rsidRDefault="00254B85" w:rsidP="001623BD">
            <w:pPr>
              <w:pStyle w:val="Tabletext"/>
              <w:spacing w:before="40" w:after="40" w:line="280" w:lineRule="exact"/>
              <w:jc w:val="center"/>
              <w:rPr>
                <w:rFonts w:eastAsia="MS Gothic"/>
                <w:lang w:val="en-GB" w:eastAsia="ja-JP"/>
              </w:rPr>
            </w:pPr>
            <w:r w:rsidRPr="00833FF7">
              <w:rPr>
                <w:rFonts w:eastAsia="MS Gothic"/>
                <w:lang w:val="en-GB"/>
              </w:rPr>
              <w:t>112,7</w:t>
            </w:r>
            <w:r w:rsidRPr="00833FF7">
              <w:rPr>
                <w:lang w:val="en-GB"/>
              </w:rPr>
              <w:t>–</w:t>
            </w:r>
          </w:p>
        </w:tc>
        <w:tc>
          <w:tcPr>
            <w:tcW w:w="2223" w:type="dxa"/>
            <w:vAlign w:val="center"/>
          </w:tcPr>
          <w:p w14:paraId="7BBE3BAB" w14:textId="77777777" w:rsidR="00254B85" w:rsidRPr="00833FF7" w:rsidRDefault="00254B85" w:rsidP="001623BD">
            <w:pPr>
              <w:pStyle w:val="Tabletext"/>
              <w:spacing w:before="40" w:after="40" w:line="280" w:lineRule="exact"/>
              <w:jc w:val="center"/>
              <w:rPr>
                <w:rFonts w:eastAsia="MS Gothic"/>
                <w:lang w:val="en-GB" w:eastAsia="ja-JP"/>
              </w:rPr>
            </w:pPr>
            <w:r w:rsidRPr="00833FF7">
              <w:rPr>
                <w:rFonts w:eastAsia="MS Gothic"/>
                <w:lang w:val="en-GB"/>
              </w:rPr>
              <w:t>dBm</w:t>
            </w:r>
          </w:p>
        </w:tc>
      </w:tr>
      <w:tr w:rsidR="00254B85" w:rsidRPr="00833FF7" w14:paraId="2AE187D1" w14:textId="77777777" w:rsidTr="007D13EA">
        <w:trPr>
          <w:trHeight w:val="559"/>
          <w:jc w:val="center"/>
        </w:trPr>
        <w:tc>
          <w:tcPr>
            <w:tcW w:w="4848" w:type="dxa"/>
            <w:vAlign w:val="center"/>
          </w:tcPr>
          <w:p w14:paraId="516844EF" w14:textId="77777777" w:rsidR="00254B85" w:rsidRPr="00833FF7" w:rsidRDefault="00254B85" w:rsidP="001623BD">
            <w:pPr>
              <w:pStyle w:val="Tabletext"/>
              <w:spacing w:before="40" w:after="40" w:line="280" w:lineRule="exact"/>
              <w:jc w:val="both"/>
              <w:rPr>
                <w:rFonts w:eastAsia="MS Gothic"/>
                <w:lang w:val="en-GB" w:eastAsia="en-US"/>
              </w:rPr>
            </w:pPr>
            <w:r w:rsidRPr="00833FF7">
              <w:rPr>
                <w:rFonts w:eastAsia="MS Gothic" w:hint="cs"/>
                <w:rtl/>
                <w:lang w:val="en-GB" w:eastAsia="en-US"/>
              </w:rPr>
              <w:t xml:space="preserve">القيمة المتوسطة لقدرة الضوضاء الاصطناعية كما هو موضح في الفقرة </w:t>
            </w:r>
            <w:r w:rsidRPr="00833FF7">
              <w:rPr>
                <w:rFonts w:eastAsia="MS Gothic"/>
                <w:lang w:val="en-GB" w:eastAsia="en-US"/>
              </w:rPr>
              <w:t>5</w:t>
            </w:r>
            <w:r w:rsidRPr="00833FF7">
              <w:rPr>
                <w:rFonts w:eastAsia="MS Gothic" w:hint="cs"/>
                <w:rtl/>
                <w:lang w:val="en-GB" w:eastAsia="en-US"/>
              </w:rPr>
              <w:t xml:space="preserve"> من التوصية </w:t>
            </w:r>
            <w:r w:rsidRPr="00833FF7">
              <w:rPr>
                <w:rFonts w:eastAsia="MS Gothic"/>
                <w:lang w:val="en-GB" w:eastAsia="en-US"/>
              </w:rPr>
              <w:t>ITU-R P.372-10</w:t>
            </w:r>
          </w:p>
        </w:tc>
        <w:tc>
          <w:tcPr>
            <w:tcW w:w="926" w:type="dxa"/>
            <w:vAlign w:val="center"/>
          </w:tcPr>
          <w:p w14:paraId="28297179" w14:textId="77777777" w:rsidR="00254B85" w:rsidRPr="00833FF7" w:rsidRDefault="00254B85" w:rsidP="001623BD">
            <w:pPr>
              <w:pStyle w:val="Tabletext"/>
              <w:spacing w:before="40" w:after="40" w:line="280" w:lineRule="exact"/>
              <w:jc w:val="center"/>
              <w:rPr>
                <w:rFonts w:eastAsia="MS Gothic"/>
                <w:i/>
                <w:iCs/>
                <w:lang w:val="en-GB" w:eastAsia="ja-JP"/>
              </w:rPr>
            </w:pPr>
            <w:r w:rsidRPr="00833FF7">
              <w:rPr>
                <w:rFonts w:eastAsia="MS Gothic"/>
                <w:i/>
                <w:iCs/>
                <w:szCs w:val="21"/>
                <w:lang w:val="en-GB" w:eastAsia="ja-JP"/>
              </w:rPr>
              <w:t>F</w:t>
            </w:r>
            <w:r w:rsidRPr="00833FF7">
              <w:rPr>
                <w:rFonts w:eastAsia="MS Gothic"/>
                <w:i/>
                <w:iCs/>
                <w:szCs w:val="21"/>
                <w:vertAlign w:val="subscript"/>
                <w:lang w:val="en-GB" w:eastAsia="ja-JP"/>
              </w:rPr>
              <w:t>am</w:t>
            </w:r>
          </w:p>
        </w:tc>
        <w:tc>
          <w:tcPr>
            <w:tcW w:w="1067" w:type="dxa"/>
            <w:vAlign w:val="center"/>
          </w:tcPr>
          <w:p w14:paraId="58F2F0F8" w14:textId="77777777" w:rsidR="00254B85" w:rsidRPr="00833FF7" w:rsidRDefault="00254B85" w:rsidP="001623BD">
            <w:pPr>
              <w:pStyle w:val="Tabletext"/>
              <w:spacing w:before="40" w:after="40" w:line="280" w:lineRule="exact"/>
              <w:jc w:val="center"/>
              <w:rPr>
                <w:rFonts w:eastAsia="MS Gothic"/>
                <w:lang w:val="en-GB"/>
              </w:rPr>
            </w:pPr>
            <w:r w:rsidRPr="00833FF7">
              <w:rPr>
                <w:rFonts w:eastAsia="MS Gothic"/>
                <w:lang w:val="en-GB" w:eastAsia="ja-JP"/>
              </w:rPr>
              <w:t>20,5</w:t>
            </w:r>
          </w:p>
        </w:tc>
        <w:tc>
          <w:tcPr>
            <w:tcW w:w="2223" w:type="dxa"/>
            <w:vAlign w:val="center"/>
          </w:tcPr>
          <w:p w14:paraId="7B1334E7" w14:textId="77777777" w:rsidR="00254B85" w:rsidRPr="00833FF7" w:rsidRDefault="00254B85" w:rsidP="001623BD">
            <w:pPr>
              <w:pStyle w:val="Tabletext"/>
              <w:spacing w:before="40" w:after="40" w:line="280" w:lineRule="exact"/>
              <w:jc w:val="center"/>
              <w:rPr>
                <w:rFonts w:eastAsia="MS Gothic"/>
                <w:lang w:val="en-GB"/>
              </w:rPr>
            </w:pPr>
            <w:r w:rsidRPr="00833FF7">
              <w:rPr>
                <w:rFonts w:eastAsia="MS Gothic"/>
                <w:lang w:val="en-GB"/>
              </w:rPr>
              <w:t>dB</w:t>
            </w:r>
          </w:p>
        </w:tc>
      </w:tr>
      <w:tr w:rsidR="00254B85" w:rsidRPr="00833FF7" w14:paraId="00C1C3EA" w14:textId="77777777" w:rsidTr="007D13EA">
        <w:trPr>
          <w:trHeight w:val="241"/>
          <w:jc w:val="center"/>
        </w:trPr>
        <w:tc>
          <w:tcPr>
            <w:tcW w:w="4848" w:type="dxa"/>
            <w:vAlign w:val="center"/>
          </w:tcPr>
          <w:p w14:paraId="2924272E" w14:textId="77777777" w:rsidR="00254B85" w:rsidRPr="00833FF7" w:rsidRDefault="00254B85" w:rsidP="001623BD">
            <w:pPr>
              <w:pStyle w:val="Tabletext"/>
              <w:spacing w:before="40" w:after="40" w:line="280" w:lineRule="exact"/>
              <w:rPr>
                <w:rFonts w:eastAsia="MS Gothic"/>
                <w:lang w:val="en-GB" w:eastAsia="en-US"/>
              </w:rPr>
            </w:pPr>
            <w:r w:rsidRPr="00833FF7">
              <w:rPr>
                <w:rFonts w:eastAsia="MS Gothic" w:hint="cs"/>
                <w:rtl/>
                <w:lang w:val="en-GB"/>
              </w:rPr>
              <w:t>النسبة بين قدرة الضوضاء الخارجية وقدرة دخل المستقبِل</w:t>
            </w:r>
          </w:p>
        </w:tc>
        <w:tc>
          <w:tcPr>
            <w:tcW w:w="926" w:type="dxa"/>
            <w:vAlign w:val="center"/>
          </w:tcPr>
          <w:p w14:paraId="6AFFE9C6" w14:textId="77777777" w:rsidR="00254B85" w:rsidRPr="00833FF7" w:rsidRDefault="00254B85" w:rsidP="001623BD">
            <w:pPr>
              <w:pStyle w:val="Tabletext"/>
              <w:spacing w:before="40" w:after="40" w:line="280" w:lineRule="exact"/>
              <w:jc w:val="center"/>
              <w:rPr>
                <w:rFonts w:eastAsia="MS Gothic"/>
                <w:i/>
                <w:iCs/>
                <w:lang w:val="en-GB" w:eastAsia="ja-JP"/>
              </w:rPr>
            </w:pPr>
            <w:r w:rsidRPr="00833FF7">
              <w:rPr>
                <w:rFonts w:eastAsia="MS Gothic"/>
                <w:i/>
                <w:iCs/>
                <w:lang w:val="en-GB"/>
              </w:rPr>
              <w:t>N</w:t>
            </w:r>
            <w:r w:rsidRPr="00833FF7">
              <w:rPr>
                <w:rFonts w:eastAsia="MS Gothic"/>
                <w:vertAlign w:val="subscript"/>
                <w:lang w:val="en-GB"/>
              </w:rPr>
              <w:t>0</w:t>
            </w:r>
          </w:p>
        </w:tc>
        <w:tc>
          <w:tcPr>
            <w:tcW w:w="1067" w:type="dxa"/>
            <w:vAlign w:val="center"/>
          </w:tcPr>
          <w:p w14:paraId="76B83781" w14:textId="77777777" w:rsidR="00254B85" w:rsidRPr="00833FF7" w:rsidRDefault="00254B85" w:rsidP="001623BD">
            <w:pPr>
              <w:pStyle w:val="Tabletext"/>
              <w:spacing w:before="40" w:after="40" w:line="280" w:lineRule="exact"/>
              <w:jc w:val="center"/>
              <w:rPr>
                <w:rFonts w:eastAsia="MS Gothic"/>
                <w:lang w:val="en-GB"/>
              </w:rPr>
            </w:pPr>
            <w:r w:rsidRPr="00833FF7">
              <w:rPr>
                <w:rFonts w:eastAsia="MS Gothic"/>
                <w:lang w:val="en-GB" w:eastAsia="ja-JP"/>
              </w:rPr>
              <w:t>99,0</w:t>
            </w:r>
            <w:r w:rsidRPr="00833FF7">
              <w:rPr>
                <w:lang w:val="en-GB"/>
              </w:rPr>
              <w:t>–</w:t>
            </w:r>
          </w:p>
        </w:tc>
        <w:tc>
          <w:tcPr>
            <w:tcW w:w="2223" w:type="dxa"/>
            <w:vAlign w:val="center"/>
          </w:tcPr>
          <w:p w14:paraId="14364355" w14:textId="77777777" w:rsidR="00254B85" w:rsidRPr="00833FF7" w:rsidRDefault="00254B85" w:rsidP="001623BD">
            <w:pPr>
              <w:pStyle w:val="Tabletext"/>
              <w:spacing w:before="40" w:after="40" w:line="280" w:lineRule="exact"/>
              <w:jc w:val="center"/>
              <w:rPr>
                <w:rFonts w:eastAsia="MS Gothic"/>
                <w:lang w:val="en-GB"/>
              </w:rPr>
            </w:pPr>
            <w:r w:rsidRPr="00833FF7">
              <w:rPr>
                <w:rFonts w:eastAsia="MS Gothic"/>
                <w:lang w:val="en-GB"/>
              </w:rPr>
              <w:t>dBm</w:t>
            </w:r>
          </w:p>
        </w:tc>
      </w:tr>
      <w:tr w:rsidR="00254B85" w:rsidRPr="00833FF7" w14:paraId="16DAD0D0" w14:textId="77777777" w:rsidTr="007D13EA">
        <w:trPr>
          <w:trHeight w:val="268"/>
          <w:jc w:val="center"/>
        </w:trPr>
        <w:tc>
          <w:tcPr>
            <w:tcW w:w="4848" w:type="dxa"/>
            <w:vAlign w:val="center"/>
          </w:tcPr>
          <w:p w14:paraId="248585AE" w14:textId="77777777" w:rsidR="00254B85" w:rsidRPr="00833FF7" w:rsidRDefault="00254B85" w:rsidP="001623BD">
            <w:pPr>
              <w:pStyle w:val="Tabletext"/>
              <w:spacing w:before="40" w:after="40" w:line="280" w:lineRule="exact"/>
              <w:rPr>
                <w:rFonts w:eastAsia="MS Gothic"/>
                <w:lang w:val="en-GB" w:eastAsia="en-US"/>
              </w:rPr>
            </w:pPr>
            <w:r w:rsidRPr="00833FF7">
              <w:rPr>
                <w:rFonts w:eastAsia="MS Gothic" w:hint="cs"/>
                <w:rtl/>
                <w:lang w:val="en-GB"/>
              </w:rPr>
              <w:t>قدرة الضوضاء الإجمالية للمستقبِل</w:t>
            </w:r>
          </w:p>
        </w:tc>
        <w:tc>
          <w:tcPr>
            <w:tcW w:w="926" w:type="dxa"/>
            <w:vAlign w:val="center"/>
          </w:tcPr>
          <w:p w14:paraId="31663B5B" w14:textId="77777777" w:rsidR="00254B85" w:rsidRPr="00833FF7" w:rsidRDefault="00254B85" w:rsidP="001623BD">
            <w:pPr>
              <w:pStyle w:val="Tabletext"/>
              <w:spacing w:before="40" w:after="40" w:line="280" w:lineRule="exact"/>
              <w:jc w:val="center"/>
              <w:rPr>
                <w:rFonts w:eastAsia="MS Gothic"/>
                <w:i/>
                <w:iCs/>
                <w:lang w:val="en-GB" w:eastAsia="ja-JP"/>
              </w:rPr>
            </w:pPr>
            <w:r w:rsidRPr="00833FF7">
              <w:rPr>
                <w:rFonts w:eastAsia="MS Gothic"/>
                <w:i/>
                <w:iCs/>
                <w:lang w:val="en-GB"/>
              </w:rPr>
              <w:t>N</w:t>
            </w:r>
            <w:r w:rsidRPr="00833FF7">
              <w:rPr>
                <w:rFonts w:eastAsia="MS Gothic"/>
                <w:i/>
                <w:iCs/>
                <w:vertAlign w:val="subscript"/>
                <w:lang w:val="en-GB"/>
              </w:rPr>
              <w:t>t</w:t>
            </w:r>
          </w:p>
        </w:tc>
        <w:tc>
          <w:tcPr>
            <w:tcW w:w="1067" w:type="dxa"/>
            <w:vAlign w:val="center"/>
          </w:tcPr>
          <w:p w14:paraId="39FFDA8D" w14:textId="77777777" w:rsidR="00254B85" w:rsidRPr="00833FF7" w:rsidRDefault="00254B85" w:rsidP="001623BD">
            <w:pPr>
              <w:pStyle w:val="Tabletext"/>
              <w:spacing w:before="40" w:after="40" w:line="280" w:lineRule="exact"/>
              <w:jc w:val="center"/>
              <w:rPr>
                <w:rFonts w:eastAsia="MS Gothic"/>
                <w:lang w:val="en-GB"/>
              </w:rPr>
            </w:pPr>
            <w:r w:rsidRPr="00833FF7">
              <w:rPr>
                <w:rFonts w:eastAsia="MS Gothic"/>
                <w:lang w:val="en-GB"/>
              </w:rPr>
              <w:t>9</w:t>
            </w:r>
            <w:r w:rsidRPr="00833FF7">
              <w:rPr>
                <w:rFonts w:eastAsia="MS Gothic"/>
                <w:lang w:val="en-GB" w:eastAsia="ja-JP"/>
              </w:rPr>
              <w:t>8</w:t>
            </w:r>
            <w:r w:rsidRPr="00833FF7">
              <w:rPr>
                <w:rFonts w:eastAsia="MS Gothic"/>
                <w:lang w:val="en-GB"/>
              </w:rPr>
              <w:t>,</w:t>
            </w:r>
            <w:r w:rsidRPr="00833FF7">
              <w:rPr>
                <w:rFonts w:eastAsia="MS Gothic"/>
                <w:lang w:val="en-GB" w:eastAsia="ja-JP"/>
              </w:rPr>
              <w:t>8</w:t>
            </w:r>
            <w:r w:rsidRPr="00833FF7">
              <w:rPr>
                <w:lang w:val="en-GB"/>
              </w:rPr>
              <w:t>–</w:t>
            </w:r>
          </w:p>
        </w:tc>
        <w:tc>
          <w:tcPr>
            <w:tcW w:w="2223" w:type="dxa"/>
            <w:vAlign w:val="center"/>
          </w:tcPr>
          <w:p w14:paraId="2770362B" w14:textId="77777777" w:rsidR="00254B85" w:rsidRPr="00833FF7" w:rsidRDefault="00254B85" w:rsidP="001623BD">
            <w:pPr>
              <w:pStyle w:val="Tabletext"/>
              <w:spacing w:before="40" w:after="40" w:line="280" w:lineRule="exact"/>
              <w:jc w:val="center"/>
              <w:rPr>
                <w:rFonts w:eastAsia="MS Gothic"/>
                <w:lang w:val="en-GB"/>
              </w:rPr>
            </w:pPr>
            <w:r w:rsidRPr="00833FF7">
              <w:rPr>
                <w:rFonts w:eastAsia="MS Gothic"/>
                <w:lang w:val="en-GB"/>
              </w:rPr>
              <w:t>dBm</w:t>
            </w:r>
          </w:p>
        </w:tc>
      </w:tr>
      <w:tr w:rsidR="00254B85" w:rsidRPr="00833FF7" w14:paraId="6240C307" w14:textId="77777777" w:rsidTr="007D13EA">
        <w:trPr>
          <w:trHeight w:val="273"/>
          <w:jc w:val="center"/>
        </w:trPr>
        <w:tc>
          <w:tcPr>
            <w:tcW w:w="4848" w:type="dxa"/>
            <w:vAlign w:val="center"/>
          </w:tcPr>
          <w:p w14:paraId="63897016" w14:textId="77777777" w:rsidR="00254B85" w:rsidRPr="00833FF7" w:rsidRDefault="00254B85" w:rsidP="001623BD">
            <w:pPr>
              <w:pStyle w:val="Tabletext"/>
              <w:spacing w:before="40" w:after="40" w:line="280" w:lineRule="exact"/>
              <w:rPr>
                <w:rFonts w:eastAsia="MS Gothic"/>
                <w:lang w:val="en-GB"/>
              </w:rPr>
            </w:pPr>
            <w:r w:rsidRPr="00833FF7">
              <w:rPr>
                <w:rFonts w:eastAsia="MS Gothic" w:hint="cs"/>
                <w:rtl/>
                <w:lang w:val="en-GB"/>
              </w:rPr>
              <w:t>الفتحة الفعالة للهوائي</w:t>
            </w:r>
          </w:p>
        </w:tc>
        <w:tc>
          <w:tcPr>
            <w:tcW w:w="926" w:type="dxa"/>
            <w:vAlign w:val="center"/>
          </w:tcPr>
          <w:p w14:paraId="2A9DE27F" w14:textId="77777777" w:rsidR="00254B85" w:rsidRPr="00833FF7" w:rsidRDefault="00254B85" w:rsidP="001623BD">
            <w:pPr>
              <w:pStyle w:val="Tabletext"/>
              <w:spacing w:before="40" w:after="40" w:line="280" w:lineRule="exact"/>
              <w:jc w:val="center"/>
              <w:rPr>
                <w:rFonts w:eastAsia="MS Gothic"/>
                <w:i/>
                <w:iCs/>
                <w:lang w:val="en-GB" w:eastAsia="ja-JP"/>
              </w:rPr>
            </w:pPr>
            <w:r w:rsidRPr="00833FF7">
              <w:rPr>
                <w:rFonts w:eastAsia="MS Gothic"/>
                <w:i/>
                <w:iCs/>
                <w:lang w:val="en-GB"/>
              </w:rPr>
              <w:t>A</w:t>
            </w:r>
            <w:r w:rsidRPr="00833FF7">
              <w:rPr>
                <w:rFonts w:eastAsia="MS Gothic"/>
                <w:i/>
                <w:iCs/>
                <w:vertAlign w:val="subscript"/>
                <w:lang w:val="en-GB"/>
              </w:rPr>
              <w:t>eff</w:t>
            </w:r>
          </w:p>
        </w:tc>
        <w:tc>
          <w:tcPr>
            <w:tcW w:w="1067" w:type="dxa"/>
            <w:vAlign w:val="center"/>
          </w:tcPr>
          <w:p w14:paraId="0606E833" w14:textId="77777777" w:rsidR="00254B85" w:rsidRPr="00833FF7" w:rsidRDefault="00254B85" w:rsidP="001623BD">
            <w:pPr>
              <w:pStyle w:val="Tabletext"/>
              <w:spacing w:before="40" w:after="40" w:line="280" w:lineRule="exact"/>
              <w:jc w:val="center"/>
              <w:rPr>
                <w:rFonts w:eastAsia="MS Gothic"/>
                <w:lang w:val="en-GB"/>
              </w:rPr>
            </w:pPr>
            <w:r w:rsidRPr="00833FF7">
              <w:rPr>
                <w:rFonts w:eastAsia="MS Gothic"/>
                <w:lang w:val="en-GB"/>
              </w:rPr>
              <w:t>3,0</w:t>
            </w:r>
            <w:r w:rsidRPr="00833FF7">
              <w:rPr>
                <w:lang w:val="en-GB"/>
              </w:rPr>
              <w:t>–</w:t>
            </w:r>
          </w:p>
        </w:tc>
        <w:tc>
          <w:tcPr>
            <w:tcW w:w="2223" w:type="dxa"/>
            <w:vAlign w:val="center"/>
          </w:tcPr>
          <w:p w14:paraId="520699A2" w14:textId="145C3EB8" w:rsidR="00254B85" w:rsidRPr="00833FF7" w:rsidRDefault="001623BD" w:rsidP="001623BD">
            <w:pPr>
              <w:pStyle w:val="Tabletext"/>
              <w:spacing w:before="40" w:after="40" w:line="280" w:lineRule="exact"/>
              <w:jc w:val="center"/>
              <w:rPr>
                <w:rFonts w:eastAsia="MS Gothic"/>
                <w:lang w:val="en-GB"/>
              </w:rPr>
            </w:pPr>
            <w:r w:rsidRPr="00074478">
              <w:rPr>
                <w:rFonts w:eastAsia="MS Gothic"/>
              </w:rPr>
              <w:t xml:space="preserve">dB </w:t>
            </w:r>
            <w:r>
              <w:rPr>
                <w:rFonts w:eastAsia="MS Gothic"/>
              </w:rPr>
              <w:t>‧</w:t>
            </w:r>
            <w:r w:rsidRPr="00074478">
              <w:rPr>
                <w:rFonts w:eastAsia="MS Gothic"/>
              </w:rPr>
              <w:t xml:space="preserve"> m</w:t>
            </w:r>
            <w:r w:rsidRPr="00074478">
              <w:rPr>
                <w:rFonts w:eastAsia="MS Gothic"/>
                <w:vertAlign w:val="superscript"/>
              </w:rPr>
              <w:t>2</w:t>
            </w:r>
          </w:p>
        </w:tc>
      </w:tr>
      <w:tr w:rsidR="00254B85" w:rsidRPr="00833FF7" w14:paraId="1F206AF5" w14:textId="77777777" w:rsidTr="007D13EA">
        <w:trPr>
          <w:trHeight w:val="268"/>
          <w:jc w:val="center"/>
        </w:trPr>
        <w:tc>
          <w:tcPr>
            <w:tcW w:w="4848" w:type="dxa"/>
            <w:vAlign w:val="center"/>
          </w:tcPr>
          <w:p w14:paraId="6986C1F3" w14:textId="77777777" w:rsidR="00254B85" w:rsidRPr="00833FF7" w:rsidRDefault="00254B85" w:rsidP="001623BD">
            <w:pPr>
              <w:pStyle w:val="Tabletext"/>
              <w:spacing w:before="40" w:after="40" w:line="280" w:lineRule="exact"/>
              <w:rPr>
                <w:rFonts w:eastAsia="MS Gothic"/>
                <w:lang w:val="en-GB"/>
              </w:rPr>
            </w:pPr>
            <w:r w:rsidRPr="00833FF7">
              <w:rPr>
                <w:rFonts w:eastAsia="MS Gothic" w:hint="cs"/>
                <w:rtl/>
                <w:lang w:val="en-GB"/>
              </w:rPr>
              <w:t>شدة مجال الضوضاء الإجمالية</w:t>
            </w:r>
          </w:p>
        </w:tc>
        <w:tc>
          <w:tcPr>
            <w:tcW w:w="926" w:type="dxa"/>
            <w:vAlign w:val="center"/>
          </w:tcPr>
          <w:p w14:paraId="71CB8262" w14:textId="77777777" w:rsidR="00254B85" w:rsidRPr="00833FF7" w:rsidRDefault="00254B85" w:rsidP="001623BD">
            <w:pPr>
              <w:pStyle w:val="Tabletext"/>
              <w:spacing w:before="40" w:after="40" w:line="280" w:lineRule="exact"/>
              <w:jc w:val="center"/>
              <w:rPr>
                <w:rFonts w:eastAsia="MS Gothic"/>
                <w:i/>
                <w:iCs/>
                <w:lang w:val="en-GB" w:eastAsia="ja-JP"/>
              </w:rPr>
            </w:pPr>
            <w:r w:rsidRPr="00833FF7">
              <w:rPr>
                <w:rFonts w:eastAsia="MS Gothic"/>
                <w:i/>
                <w:iCs/>
                <w:lang w:val="en-GB"/>
              </w:rPr>
              <w:t>E</w:t>
            </w:r>
            <w:r w:rsidRPr="00833FF7">
              <w:rPr>
                <w:rFonts w:eastAsia="MS Gothic"/>
                <w:i/>
                <w:iCs/>
                <w:vertAlign w:val="subscript"/>
                <w:lang w:val="en-GB"/>
              </w:rPr>
              <w:t>t</w:t>
            </w:r>
          </w:p>
        </w:tc>
        <w:tc>
          <w:tcPr>
            <w:tcW w:w="1067" w:type="dxa"/>
            <w:vAlign w:val="center"/>
          </w:tcPr>
          <w:p w14:paraId="2755D427" w14:textId="77777777" w:rsidR="00254B85" w:rsidRPr="00833FF7" w:rsidRDefault="00254B85" w:rsidP="001623BD">
            <w:pPr>
              <w:pStyle w:val="Tabletext"/>
              <w:spacing w:before="40" w:after="40" w:line="280" w:lineRule="exact"/>
              <w:jc w:val="center"/>
              <w:rPr>
                <w:rFonts w:eastAsia="MS Gothic"/>
                <w:lang w:val="en-GB"/>
              </w:rPr>
            </w:pPr>
            <w:r w:rsidRPr="00833FF7">
              <w:rPr>
                <w:rFonts w:eastAsia="MS Gothic"/>
                <w:lang w:val="en-GB"/>
              </w:rPr>
              <w:t>21,</w:t>
            </w:r>
            <w:r w:rsidRPr="00833FF7">
              <w:rPr>
                <w:rFonts w:eastAsia="MS Gothic"/>
                <w:lang w:val="en-GB" w:eastAsia="ja-JP"/>
              </w:rPr>
              <w:t>0</w:t>
            </w:r>
          </w:p>
        </w:tc>
        <w:tc>
          <w:tcPr>
            <w:tcW w:w="2223" w:type="dxa"/>
            <w:vAlign w:val="center"/>
          </w:tcPr>
          <w:p w14:paraId="22B89B09" w14:textId="77777777" w:rsidR="00254B85" w:rsidRPr="00833FF7" w:rsidRDefault="00254B85" w:rsidP="001623BD">
            <w:pPr>
              <w:pStyle w:val="Tabletext"/>
              <w:spacing w:before="40" w:after="40" w:line="280" w:lineRule="exact"/>
              <w:jc w:val="center"/>
              <w:rPr>
                <w:rFonts w:eastAsia="MS Gothic"/>
                <w:lang w:val="en-GB"/>
              </w:rPr>
            </w:pPr>
            <w:r w:rsidRPr="00833FF7">
              <w:rPr>
                <w:rFonts w:eastAsia="MS Gothic"/>
                <w:lang w:val="en-GB"/>
              </w:rPr>
              <w:t>dB</w:t>
            </w:r>
            <w:r w:rsidRPr="00833FF7">
              <w:rPr>
                <w:rFonts w:eastAsia="MS Gothic"/>
                <w:lang w:val="en-GB" w:eastAsia="ja-JP"/>
              </w:rPr>
              <w:t>(</w:t>
            </w:r>
            <w:r w:rsidRPr="00833FF7">
              <w:rPr>
                <w:rFonts w:eastAsia="MS Gothic"/>
                <w:lang w:val="en-GB"/>
              </w:rPr>
              <w:t>µV/m)</w:t>
            </w:r>
          </w:p>
        </w:tc>
      </w:tr>
      <w:tr w:rsidR="00254B85" w:rsidRPr="00833FF7" w14:paraId="359A36D6" w14:textId="77777777" w:rsidTr="007D13EA">
        <w:trPr>
          <w:trHeight w:val="285"/>
          <w:jc w:val="center"/>
        </w:trPr>
        <w:tc>
          <w:tcPr>
            <w:tcW w:w="4848" w:type="dxa"/>
            <w:vAlign w:val="center"/>
          </w:tcPr>
          <w:p w14:paraId="39B405CE" w14:textId="77777777" w:rsidR="00254B85" w:rsidRPr="00833FF7" w:rsidRDefault="00254B85" w:rsidP="001623BD">
            <w:pPr>
              <w:pStyle w:val="Tabletext"/>
              <w:spacing w:before="40" w:after="40" w:line="280" w:lineRule="exact"/>
              <w:rPr>
                <w:rFonts w:eastAsia="MS Gothic"/>
                <w:rtl/>
                <w:lang w:val="en-GB" w:eastAsia="en-US"/>
              </w:rPr>
            </w:pPr>
            <w:r w:rsidRPr="00833FF7">
              <w:rPr>
                <w:rFonts w:eastAsia="MS Gothic" w:hint="cs"/>
                <w:rtl/>
                <w:lang w:val="en-GB" w:eastAsia="en-US"/>
              </w:rPr>
              <w:t xml:space="preserve">شدة المجال القصوى للتداخل (في نطاق عرض </w:t>
            </w:r>
            <w:r w:rsidRPr="00833FF7">
              <w:rPr>
                <w:rFonts w:eastAsia="MS Gothic"/>
                <w:lang w:val="en-GB" w:eastAsia="en-US"/>
              </w:rPr>
              <w:t>kHz 429</w:t>
            </w:r>
            <w:r w:rsidRPr="00833FF7">
              <w:rPr>
                <w:rFonts w:eastAsia="MS Gothic" w:hint="cs"/>
                <w:rtl/>
                <w:lang w:val="en-GB" w:eastAsia="en-US"/>
              </w:rPr>
              <w:t>)</w:t>
            </w:r>
          </w:p>
        </w:tc>
        <w:tc>
          <w:tcPr>
            <w:tcW w:w="926" w:type="dxa"/>
            <w:vAlign w:val="center"/>
          </w:tcPr>
          <w:p w14:paraId="4A4F90A5" w14:textId="77777777" w:rsidR="00254B85" w:rsidRPr="00833FF7" w:rsidRDefault="00254B85" w:rsidP="001623BD">
            <w:pPr>
              <w:pStyle w:val="Tabletext"/>
              <w:spacing w:before="40" w:after="40" w:line="280" w:lineRule="exact"/>
              <w:jc w:val="center"/>
              <w:rPr>
                <w:rFonts w:eastAsia="MS Gothic"/>
                <w:i/>
                <w:iCs/>
                <w:lang w:val="en-GB" w:eastAsia="ja-JP"/>
              </w:rPr>
            </w:pPr>
            <w:r w:rsidRPr="00833FF7">
              <w:rPr>
                <w:rFonts w:eastAsia="MS Gothic"/>
                <w:i/>
                <w:iCs/>
                <w:lang w:val="en-GB"/>
              </w:rPr>
              <w:t>E</w:t>
            </w:r>
            <w:r w:rsidRPr="00833FF7">
              <w:rPr>
                <w:rFonts w:eastAsia="MS Gothic"/>
                <w:i/>
                <w:iCs/>
                <w:vertAlign w:val="subscript"/>
                <w:lang w:val="en-GB"/>
              </w:rPr>
              <w:t>i</w:t>
            </w:r>
          </w:p>
        </w:tc>
        <w:tc>
          <w:tcPr>
            <w:tcW w:w="1067" w:type="dxa"/>
            <w:vAlign w:val="center"/>
          </w:tcPr>
          <w:p w14:paraId="696CD77D" w14:textId="77777777" w:rsidR="00254B85" w:rsidRPr="00833FF7" w:rsidRDefault="00254B85" w:rsidP="001623BD">
            <w:pPr>
              <w:pStyle w:val="Tabletext"/>
              <w:spacing w:before="40" w:after="40" w:line="280" w:lineRule="exact"/>
              <w:jc w:val="center"/>
              <w:rPr>
                <w:rFonts w:eastAsia="MS Gothic"/>
                <w:lang w:val="en-GB"/>
              </w:rPr>
            </w:pPr>
            <w:r w:rsidRPr="00833FF7">
              <w:rPr>
                <w:rFonts w:eastAsia="MS Gothic"/>
                <w:lang w:val="en-GB"/>
              </w:rPr>
              <w:t>11,</w:t>
            </w:r>
            <w:r w:rsidRPr="00833FF7">
              <w:rPr>
                <w:rFonts w:eastAsia="MS Gothic"/>
                <w:lang w:val="en-GB" w:eastAsia="ja-JP"/>
              </w:rPr>
              <w:t>0</w:t>
            </w:r>
          </w:p>
        </w:tc>
        <w:tc>
          <w:tcPr>
            <w:tcW w:w="2223" w:type="dxa"/>
            <w:vAlign w:val="center"/>
          </w:tcPr>
          <w:p w14:paraId="0F93D68A" w14:textId="77777777" w:rsidR="00254B85" w:rsidRPr="00833FF7" w:rsidRDefault="00254B85" w:rsidP="001623BD">
            <w:pPr>
              <w:pStyle w:val="Tabletext"/>
              <w:spacing w:before="40" w:after="40" w:line="280" w:lineRule="exact"/>
              <w:jc w:val="center"/>
              <w:rPr>
                <w:rFonts w:eastAsia="MS Gothic"/>
                <w:lang w:val="en-GB"/>
              </w:rPr>
            </w:pPr>
            <w:r w:rsidRPr="00833FF7">
              <w:rPr>
                <w:rFonts w:eastAsia="MS Gothic"/>
                <w:lang w:val="en-GB" w:eastAsia="ja-JP"/>
              </w:rPr>
              <w:t>dB(</w:t>
            </w:r>
            <w:r w:rsidRPr="00833FF7">
              <w:rPr>
                <w:rFonts w:eastAsia="MS Gothic"/>
                <w:lang w:val="en-GB"/>
              </w:rPr>
              <w:t>µV/m)</w:t>
            </w:r>
          </w:p>
        </w:tc>
      </w:tr>
      <w:tr w:rsidR="00254B85" w:rsidRPr="00833FF7" w14:paraId="5E653750" w14:textId="77777777" w:rsidTr="007D13EA">
        <w:trPr>
          <w:trHeight w:val="262"/>
          <w:jc w:val="center"/>
        </w:trPr>
        <w:tc>
          <w:tcPr>
            <w:tcW w:w="4848" w:type="dxa"/>
            <w:vAlign w:val="center"/>
          </w:tcPr>
          <w:p w14:paraId="78368D40" w14:textId="77777777" w:rsidR="00254B85" w:rsidRPr="00833FF7" w:rsidRDefault="00254B85" w:rsidP="001623BD">
            <w:pPr>
              <w:pStyle w:val="Tabletext"/>
              <w:spacing w:before="40" w:after="40" w:line="280" w:lineRule="exact"/>
              <w:rPr>
                <w:rFonts w:eastAsia="MS Gothic"/>
                <w:lang w:val="en-GB" w:eastAsia="en-US"/>
              </w:rPr>
            </w:pPr>
            <w:r w:rsidRPr="00833FF7">
              <w:rPr>
                <w:rFonts w:eastAsia="MS Gothic" w:hint="cs"/>
                <w:rtl/>
                <w:lang w:val="en-GB" w:eastAsia="en-US"/>
              </w:rPr>
              <w:t xml:space="preserve">الكثافة القصوى لشدة </w:t>
            </w:r>
            <w:r>
              <w:rPr>
                <w:rFonts w:eastAsia="MS Gothic" w:hint="cs"/>
                <w:rtl/>
                <w:lang w:val="en-GB" w:eastAsia="en-US"/>
              </w:rPr>
              <w:t>ال</w:t>
            </w:r>
            <w:r w:rsidRPr="00833FF7">
              <w:rPr>
                <w:rFonts w:eastAsia="MS Gothic" w:hint="cs"/>
                <w:rtl/>
                <w:lang w:val="en-GB" w:eastAsia="en-US"/>
              </w:rPr>
              <w:t xml:space="preserve">مجال </w:t>
            </w:r>
            <w:r>
              <w:rPr>
                <w:rFonts w:eastAsia="MS Gothic" w:hint="cs"/>
                <w:rtl/>
                <w:lang w:val="en-GB" w:eastAsia="en-US"/>
              </w:rPr>
              <w:t>المسببة ل</w:t>
            </w:r>
            <w:r w:rsidRPr="00833FF7">
              <w:rPr>
                <w:rFonts w:eastAsia="MS Gothic" w:hint="cs"/>
                <w:rtl/>
                <w:lang w:val="en-GB" w:eastAsia="en-US"/>
              </w:rPr>
              <w:t>لتداخل</w:t>
            </w:r>
          </w:p>
        </w:tc>
        <w:tc>
          <w:tcPr>
            <w:tcW w:w="926" w:type="dxa"/>
            <w:vAlign w:val="center"/>
          </w:tcPr>
          <w:p w14:paraId="5FD5C476" w14:textId="77777777" w:rsidR="00254B85" w:rsidRPr="00833FF7" w:rsidRDefault="00254B85" w:rsidP="001623BD">
            <w:pPr>
              <w:pStyle w:val="Tabletext"/>
              <w:spacing w:before="40" w:after="40" w:line="280" w:lineRule="exact"/>
              <w:jc w:val="center"/>
              <w:rPr>
                <w:rFonts w:eastAsia="MS Gothic"/>
                <w:i/>
                <w:iCs/>
                <w:lang w:val="en-GB" w:eastAsia="ja-JP"/>
              </w:rPr>
            </w:pPr>
            <w:r w:rsidRPr="00833FF7">
              <w:rPr>
                <w:rFonts w:eastAsia="MS Gothic"/>
                <w:i/>
                <w:iCs/>
                <w:lang w:val="en-GB"/>
              </w:rPr>
              <w:t>E</w:t>
            </w:r>
            <w:r w:rsidRPr="00833FF7">
              <w:rPr>
                <w:rFonts w:eastAsia="MS Gothic"/>
                <w:i/>
                <w:iCs/>
                <w:vertAlign w:val="subscript"/>
                <w:lang w:val="en-GB"/>
              </w:rPr>
              <w:t>is</w:t>
            </w:r>
          </w:p>
        </w:tc>
        <w:tc>
          <w:tcPr>
            <w:tcW w:w="1067" w:type="dxa"/>
            <w:vAlign w:val="center"/>
          </w:tcPr>
          <w:p w14:paraId="26DED895" w14:textId="77777777" w:rsidR="00254B85" w:rsidRPr="00833FF7" w:rsidRDefault="00254B85" w:rsidP="001623BD">
            <w:pPr>
              <w:pStyle w:val="Tabletext"/>
              <w:spacing w:before="40" w:after="40" w:line="280" w:lineRule="exact"/>
              <w:jc w:val="center"/>
              <w:rPr>
                <w:rFonts w:eastAsia="MS Gothic"/>
                <w:lang w:val="en-GB"/>
              </w:rPr>
            </w:pPr>
            <w:r w:rsidRPr="00833FF7">
              <w:rPr>
                <w:rFonts w:eastAsia="MS Gothic"/>
                <w:lang w:val="en-GB" w:eastAsia="ja-JP"/>
              </w:rPr>
              <w:t>4,6</w:t>
            </w:r>
          </w:p>
        </w:tc>
        <w:tc>
          <w:tcPr>
            <w:tcW w:w="2223" w:type="dxa"/>
            <w:vAlign w:val="center"/>
          </w:tcPr>
          <w:p w14:paraId="4E278D51" w14:textId="77777777" w:rsidR="00254B85" w:rsidRPr="00833FF7" w:rsidRDefault="00254B85" w:rsidP="001623BD">
            <w:pPr>
              <w:pStyle w:val="Tabletext"/>
              <w:spacing w:before="40" w:after="40" w:line="280" w:lineRule="exact"/>
              <w:jc w:val="center"/>
              <w:rPr>
                <w:rFonts w:eastAsia="MS Gothic"/>
                <w:lang w:val="en-GB"/>
              </w:rPr>
            </w:pPr>
            <w:r w:rsidRPr="00833FF7">
              <w:rPr>
                <w:rFonts w:eastAsia="MS Gothic"/>
                <w:lang w:val="en-GB"/>
              </w:rPr>
              <w:t>dB</w:t>
            </w:r>
            <w:r w:rsidRPr="00833FF7">
              <w:rPr>
                <w:rFonts w:eastAsia="MS Gothic"/>
                <w:lang w:val="en-GB" w:eastAsia="ja-JP"/>
              </w:rPr>
              <w:t>(</w:t>
            </w:r>
            <w:r w:rsidRPr="00833FF7">
              <w:rPr>
                <w:rFonts w:eastAsia="MS Gothic"/>
                <w:lang w:val="en-GB"/>
              </w:rPr>
              <w:t>µV/</w:t>
            </w:r>
            <w:r w:rsidRPr="00833FF7">
              <w:rPr>
                <w:rFonts w:eastAsia="MS Gothic"/>
                <w:lang w:val="en-GB" w:eastAsia="ja-JP"/>
              </w:rPr>
              <w:t>(</w:t>
            </w:r>
            <w:r w:rsidRPr="00833FF7">
              <w:rPr>
                <w:rFonts w:eastAsia="MS Gothic"/>
                <w:lang w:val="en-GB"/>
              </w:rPr>
              <w:t>m • </w:t>
            </w:r>
            <w:r w:rsidRPr="00833FF7">
              <w:rPr>
                <w:rFonts w:eastAsia="MS Gothic"/>
                <w:lang w:val="en-GB" w:eastAsia="ja-JP"/>
              </w:rPr>
              <w:t>100 kHz)</w:t>
            </w:r>
            <w:r w:rsidRPr="00833FF7">
              <w:rPr>
                <w:rFonts w:eastAsia="MS Gothic"/>
                <w:lang w:val="en-GB"/>
              </w:rPr>
              <w:t>)</w:t>
            </w:r>
          </w:p>
        </w:tc>
      </w:tr>
    </w:tbl>
    <w:p w14:paraId="6C07DE90" w14:textId="77777777" w:rsidR="00254B85" w:rsidRPr="00833FF7" w:rsidRDefault="00254B85" w:rsidP="00254B85">
      <w:pPr>
        <w:keepNext/>
        <w:spacing w:before="360" w:after="120" w:line="180" w:lineRule="auto"/>
        <w:rPr>
          <w:rtl/>
          <w:lang w:bidi="ar-EG"/>
        </w:rPr>
      </w:pPr>
      <w:r w:rsidRPr="00833FF7">
        <w:rPr>
          <w:rFonts w:hint="cs"/>
          <w:rtl/>
          <w:lang w:bidi="ar-EG"/>
        </w:rPr>
        <w:t>قدرة الضوضاء المتأصلة في المستقبِل</w:t>
      </w:r>
      <w:r>
        <w:rPr>
          <w:rFonts w:hint="cs"/>
          <w:rtl/>
          <w:lang w:bidi="ar-EG"/>
        </w:rPr>
        <w:t>:</w:t>
      </w:r>
    </w:p>
    <w:p w14:paraId="04F226BD" w14:textId="77777777" w:rsidR="00254B85" w:rsidRPr="00833FF7" w:rsidRDefault="00254B85" w:rsidP="00254B85">
      <w:pPr>
        <w:pStyle w:val="Equation"/>
        <w:spacing w:before="100" w:beforeAutospacing="1" w:after="100" w:afterAutospacing="1"/>
        <w:rPr>
          <w:rFonts w:eastAsia="MS Gothic"/>
          <w:szCs w:val="21"/>
          <w:lang w:val="fr-CH" w:eastAsia="ja-JP"/>
        </w:rPr>
      </w:pPr>
      <w:r w:rsidRPr="00833FF7">
        <w:rPr>
          <w:rFonts w:eastAsia="MS Gothic"/>
          <w:szCs w:val="21"/>
          <w:lang w:val="fr-CH" w:eastAsia="ja-JP"/>
        </w:rPr>
        <w:tab/>
      </w:r>
      <w:r w:rsidRPr="00833FF7">
        <w:rPr>
          <w:rFonts w:eastAsia="MS Gothic"/>
          <w:i/>
          <w:iCs/>
          <w:szCs w:val="21"/>
          <w:lang w:val="fr-CH" w:eastAsia="ja-JP"/>
        </w:rPr>
        <w:t>N</w:t>
      </w:r>
      <w:r w:rsidRPr="00833FF7">
        <w:rPr>
          <w:rFonts w:eastAsia="MS Gothic"/>
          <w:i/>
          <w:iCs/>
          <w:szCs w:val="21"/>
          <w:vertAlign w:val="subscript"/>
          <w:lang w:val="fr-CH" w:eastAsia="ja-JP"/>
        </w:rPr>
        <w:t>r</w:t>
      </w:r>
      <w:r w:rsidRPr="00833FF7">
        <w:rPr>
          <w:rFonts w:eastAsia="MS Gothic"/>
          <w:szCs w:val="21"/>
          <w:lang w:val="fr-CH" w:eastAsia="ja-JP"/>
        </w:rPr>
        <w:t xml:space="preserve"> =</w:t>
      </w:r>
      <w:r w:rsidRPr="00833FF7">
        <w:rPr>
          <w:rFonts w:eastAsia="MS Gothic"/>
          <w:lang w:val="fr-CH" w:eastAsia="ja-JP"/>
        </w:rPr>
        <w:t xml:space="preserve"> 1</w:t>
      </w:r>
      <w:r w:rsidRPr="00833FF7">
        <w:rPr>
          <w:rFonts w:eastAsia="MS Gothic"/>
          <w:lang w:val="fr-CH"/>
        </w:rPr>
        <w:t>0 × log (</w:t>
      </w:r>
      <w:r w:rsidRPr="00833FF7">
        <w:rPr>
          <w:rFonts w:ascii="TimesNewRoman,Italic" w:hAnsi="TimesNewRoman,Italic"/>
          <w:i/>
          <w:iCs/>
          <w:lang w:val="fr-CH" w:eastAsia="ja-JP"/>
        </w:rPr>
        <w:t>k</w:t>
      </w:r>
      <w:r w:rsidRPr="00833FF7">
        <w:rPr>
          <w:rFonts w:eastAsia="MS Gothic"/>
          <w:lang w:val="fr-CH"/>
        </w:rPr>
        <w:t xml:space="preserve"> </w:t>
      </w:r>
      <w:r w:rsidRPr="00833FF7">
        <w:rPr>
          <w:rFonts w:eastAsia="MS Gothic"/>
          <w:i/>
          <w:iCs/>
          <w:lang w:val="fr-CH"/>
        </w:rPr>
        <w:t>T B</w:t>
      </w:r>
      <w:r w:rsidRPr="00833FF7">
        <w:rPr>
          <w:rFonts w:eastAsia="MS Gothic"/>
          <w:lang w:val="fr-CH"/>
        </w:rPr>
        <w:t xml:space="preserve">) </w:t>
      </w:r>
      <w:r w:rsidRPr="00833FF7">
        <w:rPr>
          <w:rFonts w:cs="TimesNewRoman,BoldItalic"/>
          <w:b/>
          <w:bCs/>
          <w:i/>
          <w:iCs/>
          <w:lang w:val="fr-CH"/>
        </w:rPr>
        <w:t>+</w:t>
      </w:r>
      <w:r w:rsidRPr="00833FF7">
        <w:rPr>
          <w:rFonts w:cs="TimesNewRoman,BoldItalic"/>
          <w:b/>
          <w:bCs/>
          <w:i/>
          <w:iCs/>
          <w:lang w:val="fr-CH" w:eastAsia="ja-JP"/>
        </w:rPr>
        <w:t xml:space="preserve"> </w:t>
      </w:r>
      <w:r w:rsidRPr="00833FF7">
        <w:rPr>
          <w:rFonts w:cs="TimesNewRoman,BoldItalic"/>
          <w:bCs/>
          <w:i/>
          <w:lang w:val="fr-CH" w:eastAsia="ja-JP"/>
        </w:rPr>
        <w:t>NF</w:t>
      </w:r>
      <w:r w:rsidRPr="00833FF7">
        <w:rPr>
          <w:rFonts w:cs="TimesNewRoman,BoldItalic"/>
          <w:bCs/>
          <w:iCs/>
          <w:lang w:val="fr-CH" w:eastAsia="ja-JP"/>
        </w:rPr>
        <w:t xml:space="preserve"> + 30            (dBm)</w:t>
      </w:r>
    </w:p>
    <w:p w14:paraId="58C4CDD7" w14:textId="77777777" w:rsidR="00254B85" w:rsidRPr="00833FF7" w:rsidRDefault="00254B85" w:rsidP="00254B85">
      <w:pPr>
        <w:keepNext/>
        <w:spacing w:before="240" w:after="120" w:line="180" w:lineRule="auto"/>
        <w:rPr>
          <w:rFonts w:eastAsia="MS Gothic"/>
          <w:rtl/>
          <w:lang w:val="en-GB"/>
        </w:rPr>
      </w:pPr>
      <w:r w:rsidRPr="00833FF7">
        <w:rPr>
          <w:rFonts w:hint="cs"/>
          <w:rtl/>
          <w:lang w:val="fr-CH" w:bidi="ar-EG"/>
        </w:rPr>
        <w:t xml:space="preserve">القيمة المتوسطة لقدرة الضوضاء الاصطناعية كما هو موضح في الفقرة </w:t>
      </w:r>
      <w:r w:rsidRPr="00833FF7">
        <w:rPr>
          <w:lang w:bidi="ar-EG"/>
        </w:rPr>
        <w:t>5</w:t>
      </w:r>
      <w:r w:rsidRPr="00833FF7">
        <w:rPr>
          <w:rFonts w:hint="cs"/>
          <w:rtl/>
          <w:lang w:bidi="ar-EG"/>
        </w:rPr>
        <w:t xml:space="preserve"> من التوصية </w:t>
      </w:r>
      <w:r w:rsidRPr="00833FF7">
        <w:rPr>
          <w:rFonts w:eastAsia="MS Gothic"/>
          <w:lang w:val="en-GB"/>
        </w:rPr>
        <w:t>ITU-R P.372-9</w:t>
      </w:r>
      <w:r>
        <w:rPr>
          <w:rFonts w:eastAsia="MS Gothic" w:hint="cs"/>
          <w:rtl/>
          <w:lang w:val="en-GB"/>
        </w:rPr>
        <w:t>:</w:t>
      </w:r>
    </w:p>
    <w:p w14:paraId="11199F41" w14:textId="77777777" w:rsidR="00254B85" w:rsidRPr="00833FF7" w:rsidRDefault="00254B85" w:rsidP="00254B85">
      <w:pPr>
        <w:pStyle w:val="Equation"/>
        <w:spacing w:before="100" w:beforeAutospacing="1" w:after="100" w:afterAutospacing="1"/>
        <w:rPr>
          <w:rFonts w:eastAsia="MS Gothic"/>
          <w:szCs w:val="21"/>
          <w:lang w:val="en-GB" w:eastAsia="ja-JP"/>
        </w:rPr>
      </w:pPr>
      <w:r w:rsidRPr="00833FF7">
        <w:rPr>
          <w:rFonts w:eastAsia="MS Gothic"/>
          <w:szCs w:val="21"/>
          <w:lang w:val="en-GB" w:eastAsia="ja-JP"/>
        </w:rPr>
        <w:tab/>
      </w:r>
      <w:r w:rsidRPr="00833FF7">
        <w:rPr>
          <w:rFonts w:eastAsia="MS Gothic"/>
          <w:i/>
          <w:iCs/>
          <w:szCs w:val="21"/>
          <w:lang w:val="en-GB" w:eastAsia="ja-JP"/>
        </w:rPr>
        <w:t>F</w:t>
      </w:r>
      <w:r w:rsidRPr="00833FF7">
        <w:rPr>
          <w:rFonts w:eastAsia="MS Gothic"/>
          <w:i/>
          <w:iCs/>
          <w:szCs w:val="21"/>
          <w:vertAlign w:val="subscript"/>
          <w:lang w:val="en-GB" w:eastAsia="ja-JP"/>
        </w:rPr>
        <w:t>am</w:t>
      </w:r>
      <w:r w:rsidRPr="00833FF7">
        <w:rPr>
          <w:rFonts w:eastAsia="MS Gothic"/>
          <w:szCs w:val="21"/>
          <w:lang w:val="en-GB" w:eastAsia="ja-JP"/>
        </w:rPr>
        <w:t xml:space="preserve"> </w:t>
      </w:r>
      <w:r w:rsidRPr="00833FF7">
        <w:rPr>
          <w:rFonts w:eastAsia="MS Gothic"/>
          <w:lang w:val="en-GB" w:eastAsia="ja-JP"/>
        </w:rPr>
        <w:t xml:space="preserve">= </w:t>
      </w:r>
      <w:r w:rsidRPr="00833FF7">
        <w:rPr>
          <w:rFonts w:eastAsia="MS Gothic"/>
          <w:i/>
          <w:iCs/>
          <w:lang w:val="en-GB" w:eastAsia="ja-JP"/>
        </w:rPr>
        <w:t>c</w:t>
      </w:r>
      <w:r w:rsidRPr="00833FF7">
        <w:rPr>
          <w:rFonts w:eastAsia="MS Gothic"/>
          <w:lang w:val="en-GB" w:eastAsia="ja-JP"/>
        </w:rPr>
        <w:t xml:space="preserve"> – </w:t>
      </w:r>
      <w:r w:rsidRPr="00833FF7">
        <w:rPr>
          <w:rFonts w:eastAsia="MS Gothic"/>
          <w:i/>
          <w:iCs/>
          <w:lang w:val="en-GB" w:eastAsia="ja-JP"/>
        </w:rPr>
        <w:t>d</w:t>
      </w:r>
      <w:r w:rsidRPr="00833FF7">
        <w:rPr>
          <w:rFonts w:eastAsia="MS Gothic"/>
          <w:lang w:val="en-GB" w:eastAsia="ja-JP"/>
        </w:rPr>
        <w:t xml:space="preserve"> </w:t>
      </w:r>
      <w:r w:rsidRPr="00833FF7">
        <w:rPr>
          <w:rFonts w:eastAsia="MS Gothic"/>
          <w:lang w:val="en-GB"/>
        </w:rPr>
        <w:t>×</w:t>
      </w:r>
      <w:r w:rsidRPr="00833FF7">
        <w:rPr>
          <w:rFonts w:eastAsia="MS Gothic"/>
          <w:lang w:val="en-GB" w:eastAsia="ja-JP"/>
        </w:rPr>
        <w:t xml:space="preserve"> </w:t>
      </w:r>
      <w:r w:rsidRPr="00833FF7">
        <w:rPr>
          <w:rFonts w:eastAsia="MS Gothic"/>
          <w:lang w:val="en-GB"/>
        </w:rPr>
        <w:t xml:space="preserve">log </w:t>
      </w:r>
      <w:r w:rsidRPr="00833FF7">
        <w:rPr>
          <w:rFonts w:eastAsia="MS Gothic"/>
          <w:i/>
          <w:iCs/>
          <w:lang w:val="en-GB"/>
        </w:rPr>
        <w:t>f</w:t>
      </w:r>
      <w:r w:rsidRPr="00833FF7">
        <w:rPr>
          <w:rFonts w:cs="TimesNewRoman,BoldItalic"/>
          <w:bCs/>
          <w:iCs/>
          <w:lang w:val="en-GB" w:eastAsia="ja-JP"/>
        </w:rPr>
        <w:t>            </w:t>
      </w:r>
      <w:r w:rsidRPr="00833FF7">
        <w:rPr>
          <w:rFonts w:eastAsia="MS Gothic"/>
          <w:lang w:val="en-GB" w:eastAsia="ja-JP"/>
        </w:rPr>
        <w:t>(dB)</w:t>
      </w:r>
    </w:p>
    <w:p w14:paraId="1EFF348A" w14:textId="638C785A" w:rsidR="00254B85" w:rsidRPr="00833FF7" w:rsidRDefault="00254B85" w:rsidP="00254B85">
      <w:pPr>
        <w:pStyle w:val="Equation"/>
        <w:spacing w:before="100" w:beforeAutospacing="1" w:after="100" w:afterAutospacing="1"/>
        <w:jc w:val="center"/>
        <w:rPr>
          <w:rtl/>
          <w:lang w:val="fr-CH" w:bidi="ar-EG"/>
        </w:rPr>
      </w:pPr>
      <w:r w:rsidRPr="00833FF7">
        <w:rPr>
          <w:rFonts w:hint="cs"/>
          <w:rtl/>
          <w:lang w:val="fr-CH" w:bidi="ar-EG"/>
        </w:rPr>
        <w:lastRenderedPageBreak/>
        <w:t xml:space="preserve">(حيث </w:t>
      </w:r>
      <w:r w:rsidRPr="00833FF7">
        <w:rPr>
          <w:i/>
          <w:iCs/>
          <w:lang w:val="fr-CH" w:bidi="ar-EG"/>
        </w:rPr>
        <w:t>c</w:t>
      </w:r>
      <w:r w:rsidRPr="00833FF7">
        <w:rPr>
          <w:rFonts w:hint="cs"/>
          <w:rtl/>
          <w:lang w:val="fr-CH" w:bidi="ar-EG"/>
        </w:rPr>
        <w:t xml:space="preserve"> </w:t>
      </w:r>
      <w:r w:rsidR="001623BD" w:rsidRPr="00833FF7">
        <w:rPr>
          <w:lang w:val="fr-CH" w:bidi="ar-EG"/>
        </w:rPr>
        <w:t>=</w:t>
      </w:r>
      <w:r w:rsidRPr="00833FF7">
        <w:rPr>
          <w:rFonts w:hint="cs"/>
          <w:rtl/>
          <w:lang w:val="fr-CH" w:bidi="ar-EG"/>
        </w:rPr>
        <w:t xml:space="preserve"> </w:t>
      </w:r>
      <w:r w:rsidRPr="00833FF7">
        <w:rPr>
          <w:lang w:val="fr-CH" w:bidi="ar-EG"/>
        </w:rPr>
        <w:t>76,8</w:t>
      </w:r>
      <w:r w:rsidRPr="00833FF7">
        <w:rPr>
          <w:rFonts w:hint="cs"/>
          <w:rtl/>
          <w:lang w:val="fr-CH" w:bidi="ar-EG"/>
        </w:rPr>
        <w:t xml:space="preserve"> و</w:t>
      </w:r>
      <w:r w:rsidRPr="00833FF7">
        <w:rPr>
          <w:lang w:val="fr-CH" w:bidi="ar-EG"/>
        </w:rPr>
        <w:t xml:space="preserve">27,7 = </w:t>
      </w:r>
      <w:r w:rsidRPr="00833FF7">
        <w:rPr>
          <w:i/>
          <w:iCs/>
          <w:lang w:val="fr-CH" w:bidi="ar-EG"/>
        </w:rPr>
        <w:t>d</w:t>
      </w:r>
      <w:r w:rsidRPr="00833FF7">
        <w:rPr>
          <w:rFonts w:hint="cs"/>
          <w:rtl/>
          <w:lang w:val="fr-CH" w:bidi="ar-EG"/>
        </w:rPr>
        <w:t xml:space="preserve"> </w:t>
      </w:r>
      <w:r>
        <w:rPr>
          <w:rFonts w:hint="cs"/>
          <w:rtl/>
          <w:lang w:val="fr-CH" w:bidi="ar-EG"/>
        </w:rPr>
        <w:t xml:space="preserve">في </w:t>
      </w:r>
      <w:r w:rsidRPr="00833FF7">
        <w:rPr>
          <w:rFonts w:hint="cs"/>
          <w:rtl/>
          <w:lang w:val="fr-CH" w:bidi="ar-EG"/>
        </w:rPr>
        <w:t xml:space="preserve">منطقة </w:t>
      </w:r>
      <w:r>
        <w:rPr>
          <w:rFonts w:hint="cs"/>
          <w:rtl/>
          <w:lang w:val="fr-CH" w:bidi="ar-EG"/>
        </w:rPr>
        <w:t>حضرية</w:t>
      </w:r>
      <w:r w:rsidRPr="00833FF7">
        <w:rPr>
          <w:rFonts w:hint="cs"/>
          <w:rtl/>
          <w:lang w:val="fr-CH" w:bidi="ar-EG"/>
        </w:rPr>
        <w:t>)</w:t>
      </w:r>
    </w:p>
    <w:p w14:paraId="3F8F6740" w14:textId="77777777" w:rsidR="00254B85" w:rsidRPr="00833FF7" w:rsidRDefault="00254B85" w:rsidP="00254B85">
      <w:pPr>
        <w:keepNext/>
        <w:spacing w:before="240" w:after="120" w:line="180" w:lineRule="auto"/>
        <w:rPr>
          <w:rtl/>
          <w:lang w:val="en-GB" w:bidi="ar-EG"/>
        </w:rPr>
      </w:pPr>
      <w:r w:rsidRPr="00833FF7">
        <w:rPr>
          <w:rFonts w:hint="cs"/>
          <w:rtl/>
          <w:lang w:val="en-GB" w:bidi="ar-EG"/>
        </w:rPr>
        <w:t>النسبة بين قدرة الضوضاء الخارجية وقدرة دخل المستقبِل</w:t>
      </w:r>
      <w:r>
        <w:rPr>
          <w:rFonts w:hint="cs"/>
          <w:rtl/>
          <w:lang w:val="en-GB" w:bidi="ar-EG"/>
        </w:rPr>
        <w:t>:</w:t>
      </w:r>
    </w:p>
    <w:p w14:paraId="7B78E946" w14:textId="77777777" w:rsidR="00254B85" w:rsidRPr="00833FF7" w:rsidRDefault="00254B85" w:rsidP="00254B85">
      <w:pPr>
        <w:pStyle w:val="Equation"/>
        <w:spacing w:before="100" w:beforeAutospacing="1" w:after="100" w:afterAutospacing="1"/>
        <w:jc w:val="center"/>
        <w:rPr>
          <w:rFonts w:cs="TimesNewRoman,BoldItalic"/>
          <w:bCs/>
          <w:lang w:eastAsia="ja-JP"/>
        </w:rPr>
      </w:pPr>
      <w:r w:rsidRPr="00833FF7">
        <w:rPr>
          <w:rFonts w:eastAsia="MS Gothic"/>
          <w:i/>
          <w:szCs w:val="21"/>
          <w:lang w:val="en-GB" w:eastAsia="ja-JP"/>
        </w:rPr>
        <w:t>N</w:t>
      </w:r>
      <w:r w:rsidRPr="00833FF7">
        <w:rPr>
          <w:rFonts w:eastAsia="MS Gothic"/>
          <w:i/>
          <w:szCs w:val="21"/>
          <w:vertAlign w:val="subscript"/>
          <w:lang w:val="en-GB" w:eastAsia="ja-JP"/>
        </w:rPr>
        <w:t>o</w:t>
      </w:r>
      <w:r w:rsidRPr="00833FF7">
        <w:rPr>
          <w:rFonts w:eastAsia="MS Gothic"/>
          <w:szCs w:val="21"/>
          <w:lang w:val="en-GB" w:eastAsia="ja-JP"/>
        </w:rPr>
        <w:t xml:space="preserve"> </w:t>
      </w:r>
      <w:r w:rsidRPr="00833FF7">
        <w:rPr>
          <w:rFonts w:eastAsia="MS Gothic"/>
          <w:szCs w:val="22"/>
          <w:lang w:val="en-GB" w:eastAsia="ja-JP"/>
        </w:rPr>
        <w:t>=</w:t>
      </w:r>
      <w:r w:rsidRPr="00833FF7">
        <w:rPr>
          <w:rFonts w:eastAsia="MS Gothic"/>
          <w:lang w:val="en-GB" w:eastAsia="ja-JP"/>
        </w:rPr>
        <w:t xml:space="preserve"> </w:t>
      </w:r>
      <w:r w:rsidRPr="00833FF7">
        <w:rPr>
          <w:rFonts w:eastAsia="MS Gothic"/>
          <w:lang w:val="en-GB"/>
        </w:rPr>
        <w:t>10 × log (</w:t>
      </w:r>
      <w:r w:rsidRPr="00833FF7">
        <w:rPr>
          <w:rFonts w:ascii="TimesNewRoman,Italic" w:hAnsi="TimesNewRoman,Italic"/>
          <w:i/>
          <w:lang w:val="en-GB" w:eastAsia="ja-JP"/>
        </w:rPr>
        <w:t>k</w:t>
      </w:r>
      <w:r w:rsidRPr="00833FF7">
        <w:rPr>
          <w:rFonts w:eastAsia="MS Gothic"/>
          <w:lang w:val="en-GB"/>
        </w:rPr>
        <w:t xml:space="preserve"> </w:t>
      </w:r>
      <w:r w:rsidRPr="00833FF7">
        <w:rPr>
          <w:rFonts w:eastAsia="MS Gothic"/>
          <w:i/>
          <w:lang w:val="en-GB"/>
        </w:rPr>
        <w:t>T B</w:t>
      </w:r>
      <w:r w:rsidRPr="00833FF7">
        <w:rPr>
          <w:rFonts w:eastAsia="MS Gothic"/>
          <w:lang w:val="en-GB"/>
        </w:rPr>
        <w:t xml:space="preserve">) – </w:t>
      </w:r>
      <w:r w:rsidRPr="00833FF7">
        <w:rPr>
          <w:rFonts w:eastAsia="MS Gothic"/>
          <w:i/>
          <w:lang w:val="en-GB"/>
        </w:rPr>
        <w:t>L</w:t>
      </w:r>
      <w:r w:rsidRPr="00833FF7">
        <w:rPr>
          <w:rFonts w:eastAsia="MS Gothic"/>
          <w:lang w:val="en-GB"/>
        </w:rPr>
        <w:t xml:space="preserve"> + 30 + </w:t>
      </w:r>
      <w:r w:rsidRPr="00833FF7">
        <w:rPr>
          <w:rFonts w:eastAsia="MS Gothic"/>
          <w:i/>
          <w:lang w:val="en-GB"/>
        </w:rPr>
        <w:t>F</w:t>
      </w:r>
      <w:r w:rsidRPr="00833FF7">
        <w:rPr>
          <w:rFonts w:eastAsia="MS Gothic"/>
          <w:i/>
          <w:vertAlign w:val="subscript"/>
          <w:lang w:val="en-GB"/>
        </w:rPr>
        <w:t>am</w:t>
      </w:r>
      <w:r w:rsidRPr="00833FF7">
        <w:rPr>
          <w:rFonts w:eastAsia="MS Gothic"/>
          <w:lang w:val="en-GB" w:eastAsia="ja-JP"/>
        </w:rPr>
        <w:t>+</w:t>
      </w:r>
      <w:r w:rsidRPr="00833FF7">
        <w:rPr>
          <w:lang w:val="en-GB" w:eastAsia="ja-JP"/>
        </w:rPr>
        <w:t xml:space="preserve"> </w:t>
      </w:r>
      <w:r w:rsidRPr="00833FF7">
        <w:rPr>
          <w:i/>
          <w:lang w:val="en-GB" w:eastAsia="ja-JP"/>
        </w:rPr>
        <w:t>G</w:t>
      </w:r>
      <w:r w:rsidRPr="00833FF7">
        <w:rPr>
          <w:i/>
          <w:vertAlign w:val="subscript"/>
          <w:lang w:val="en-GB" w:eastAsia="ja-JP"/>
        </w:rPr>
        <w:t>cor</w:t>
      </w:r>
      <w:r w:rsidRPr="00833FF7">
        <w:rPr>
          <w:rFonts w:cs="TimesNewRoman,BoldItalic"/>
          <w:bCs/>
          <w:lang w:val="en-GB" w:eastAsia="ja-JP"/>
        </w:rPr>
        <w:t>             (dBm)</w:t>
      </w:r>
    </w:p>
    <w:p w14:paraId="689A1944" w14:textId="77777777" w:rsidR="00254B85" w:rsidRPr="00833FF7" w:rsidRDefault="00254B85" w:rsidP="00254B85">
      <w:pPr>
        <w:pStyle w:val="Equation"/>
        <w:rPr>
          <w:lang w:val="en-GB" w:eastAsia="ja-JP"/>
        </w:rPr>
      </w:pPr>
      <w:r w:rsidRPr="00833FF7">
        <w:rPr>
          <w:rFonts w:cs="TimesNewRoman,BoldItalic"/>
          <w:bCs/>
          <w:lang w:val="en-GB" w:eastAsia="ja-JP"/>
        </w:rPr>
        <w:tab/>
      </w:r>
      <w:r w:rsidRPr="00833FF7">
        <w:rPr>
          <w:rStyle w:val="FootnoteReference"/>
          <w:lang w:val="en-GB" w:eastAsia="ja-JP"/>
        </w:rPr>
        <w:footnoteReference w:id="7"/>
      </w:r>
      <w:r w:rsidRPr="00833FF7">
        <w:rPr>
          <w:i/>
          <w:lang w:val="en-GB" w:eastAsia="ja-JP"/>
        </w:rPr>
        <w:t>G</w:t>
      </w:r>
      <w:r w:rsidRPr="00833FF7">
        <w:rPr>
          <w:i/>
          <w:vertAlign w:val="subscript"/>
          <w:lang w:val="en-GB" w:eastAsia="ja-JP"/>
        </w:rPr>
        <w:t>cor</w:t>
      </w:r>
      <w:r w:rsidRPr="00833FF7">
        <w:rPr>
          <w:lang w:val="en-GB" w:eastAsia="ja-JP"/>
        </w:rPr>
        <w:t xml:space="preserve"> = </w:t>
      </w:r>
      <w:r w:rsidRPr="00833FF7">
        <w:rPr>
          <w:i/>
          <w:lang w:val="en-GB" w:eastAsia="ja-JP"/>
        </w:rPr>
        <w:t>G</w:t>
      </w:r>
      <w:r w:rsidRPr="00833FF7">
        <w:rPr>
          <w:i/>
          <w:vertAlign w:val="subscript"/>
          <w:lang w:val="en-GB" w:eastAsia="ja-JP"/>
        </w:rPr>
        <w:t>r</w:t>
      </w:r>
      <w:r w:rsidRPr="00833FF7">
        <w:rPr>
          <w:vertAlign w:val="subscript"/>
          <w:lang w:val="en-GB" w:eastAsia="ja-JP"/>
        </w:rPr>
        <w:t xml:space="preserve"> </w:t>
      </w:r>
      <w:r w:rsidRPr="00833FF7">
        <w:rPr>
          <w:lang w:val="en-GB" w:eastAsia="ja-JP"/>
        </w:rPr>
        <w:t>(</w:t>
      </w:r>
      <w:r w:rsidRPr="00833FF7">
        <w:rPr>
          <w:i/>
          <w:lang w:val="en-GB" w:eastAsia="ja-JP"/>
        </w:rPr>
        <w:t>G</w:t>
      </w:r>
      <w:r w:rsidRPr="00833FF7">
        <w:rPr>
          <w:i/>
          <w:vertAlign w:val="subscript"/>
          <w:lang w:val="en-GB" w:eastAsia="ja-JP"/>
        </w:rPr>
        <w:t>r</w:t>
      </w:r>
      <w:r w:rsidRPr="00833FF7">
        <w:rPr>
          <w:lang w:val="en-GB" w:eastAsia="ja-JP"/>
        </w:rPr>
        <w:t xml:space="preserve"> &lt; 0), 0 (</w:t>
      </w:r>
      <w:r w:rsidRPr="00833FF7">
        <w:rPr>
          <w:i/>
          <w:lang w:val="en-GB" w:eastAsia="ja-JP"/>
        </w:rPr>
        <w:t>G</w:t>
      </w:r>
      <w:r w:rsidRPr="00833FF7">
        <w:rPr>
          <w:i/>
          <w:vertAlign w:val="subscript"/>
          <w:lang w:val="en-GB" w:eastAsia="ja-JP"/>
        </w:rPr>
        <w:t>r</w:t>
      </w:r>
      <w:r w:rsidRPr="00833FF7">
        <w:rPr>
          <w:lang w:val="en-GB" w:eastAsia="ja-JP"/>
        </w:rPr>
        <w:t xml:space="preserve"> &gt;0)</w:t>
      </w:r>
    </w:p>
    <w:p w14:paraId="7AC822D6" w14:textId="77777777" w:rsidR="00254B85" w:rsidRPr="00833FF7" w:rsidRDefault="00254B85" w:rsidP="00254B85">
      <w:pPr>
        <w:keepNext/>
        <w:spacing w:before="240" w:after="120" w:line="180" w:lineRule="auto"/>
        <w:rPr>
          <w:rtl/>
          <w:lang w:val="en-GB" w:bidi="ar-EG"/>
        </w:rPr>
      </w:pPr>
      <w:r w:rsidRPr="00833FF7">
        <w:rPr>
          <w:rFonts w:hint="cs"/>
          <w:rtl/>
          <w:lang w:val="en-GB" w:bidi="ar-EG"/>
        </w:rPr>
        <w:t>قدرة الضوضاء الإجمالية للمستقبِل</w:t>
      </w:r>
      <w:r>
        <w:rPr>
          <w:rFonts w:hint="cs"/>
          <w:rtl/>
          <w:lang w:val="en-GB" w:bidi="ar-EG"/>
        </w:rPr>
        <w:t>:</w:t>
      </w:r>
    </w:p>
    <w:p w14:paraId="6AED637A" w14:textId="6E011992" w:rsidR="00254B85" w:rsidRPr="00643171" w:rsidRDefault="00254B85" w:rsidP="001623BD">
      <w:pPr>
        <w:pStyle w:val="Equation"/>
        <w:bidi w:val="0"/>
        <w:rPr>
          <w:szCs w:val="20"/>
          <w:lang w:val="en-GB"/>
        </w:rPr>
      </w:pPr>
      <w:r w:rsidRPr="00643171">
        <w:rPr>
          <w:lang w:val="en-GB"/>
        </w:rPr>
        <w:tab/>
      </w:r>
      <w:r w:rsidRPr="006413DF">
        <w:rPr>
          <w:noProof/>
          <w:position w:val="-12"/>
          <w:lang w:val="fr-FR"/>
        </w:rPr>
        <w:object w:dxaOrig="3400" w:dyaOrig="420" w14:anchorId="19D184D2">
          <v:shape id="_x0000_i1029" type="#_x0000_t75" alt="" style="width:168.75pt;height:21pt;mso-width-percent:0;mso-height-percent:0;mso-width-percent:0;mso-height-percent:0" o:ole="">
            <v:imagedata r:id="rId50" o:title=""/>
          </v:shape>
          <o:OLEObject Type="Embed" ProgID="Equation.3" ShapeID="_x0000_i1029" DrawAspect="Content" ObjectID="_1759143155" r:id="rId51"/>
        </w:object>
      </w:r>
      <w:r w:rsidRPr="00643171">
        <w:rPr>
          <w:szCs w:val="20"/>
          <w:lang w:val="en-GB"/>
        </w:rPr>
        <w:t>                (dBm)</w:t>
      </w:r>
    </w:p>
    <w:p w14:paraId="300E235A" w14:textId="77777777" w:rsidR="00254B85" w:rsidRPr="00833FF7" w:rsidRDefault="00254B85" w:rsidP="00254B85">
      <w:pPr>
        <w:keepNext/>
        <w:spacing w:before="240" w:after="120" w:line="180" w:lineRule="auto"/>
        <w:rPr>
          <w:rtl/>
          <w:lang w:val="en-GB"/>
        </w:rPr>
      </w:pPr>
      <w:r w:rsidRPr="00833FF7">
        <w:rPr>
          <w:rFonts w:hint="cs"/>
          <w:rtl/>
          <w:lang w:val="en-GB" w:bidi="ar-EG"/>
        </w:rPr>
        <w:t>الفتحة الفعالة للهوائي</w:t>
      </w:r>
      <w:r>
        <w:rPr>
          <w:rFonts w:hint="cs"/>
          <w:rtl/>
          <w:lang w:val="en-GB" w:bidi="ar-EG"/>
        </w:rPr>
        <w:t>:</w:t>
      </w:r>
    </w:p>
    <w:p w14:paraId="296EFA0E" w14:textId="77777777" w:rsidR="00254B85" w:rsidRPr="00833FF7" w:rsidRDefault="00254B85" w:rsidP="00254B85">
      <w:pPr>
        <w:pStyle w:val="Equation"/>
        <w:spacing w:before="100" w:beforeAutospacing="1" w:after="100" w:afterAutospacing="1"/>
        <w:rPr>
          <w:rFonts w:eastAsia="MS Gothic"/>
          <w:szCs w:val="22"/>
          <w:lang w:val="en-GB" w:eastAsia="ja-JP"/>
        </w:rPr>
      </w:pPr>
      <w:r w:rsidRPr="00833FF7">
        <w:rPr>
          <w:rFonts w:eastAsia="MS Gothic"/>
          <w:szCs w:val="21"/>
          <w:lang w:val="en-GB" w:eastAsia="ja-JP"/>
        </w:rPr>
        <w:tab/>
      </w:r>
      <w:r w:rsidRPr="00833FF7">
        <w:rPr>
          <w:rFonts w:eastAsia="MS Gothic"/>
          <w:i/>
          <w:iCs/>
          <w:szCs w:val="21"/>
          <w:lang w:val="en-GB" w:eastAsia="ja-JP"/>
        </w:rPr>
        <w:t>A</w:t>
      </w:r>
      <w:r w:rsidRPr="00833FF7">
        <w:rPr>
          <w:rFonts w:eastAsia="MS Gothic"/>
          <w:i/>
          <w:iCs/>
          <w:szCs w:val="21"/>
          <w:vertAlign w:val="subscript"/>
          <w:lang w:val="en-GB" w:eastAsia="ja-JP"/>
        </w:rPr>
        <w:t>eff</w:t>
      </w:r>
      <w:r w:rsidRPr="00833FF7">
        <w:rPr>
          <w:rFonts w:eastAsia="MS Gothic"/>
          <w:szCs w:val="21"/>
          <w:lang w:val="en-GB" w:eastAsia="ja-JP"/>
        </w:rPr>
        <w:t xml:space="preserve"> </w:t>
      </w:r>
      <w:r w:rsidRPr="00833FF7">
        <w:rPr>
          <w:rFonts w:eastAsia="MS Gothic"/>
          <w:lang w:val="en-GB"/>
        </w:rPr>
        <w:t>= 10 × log(λ</w:t>
      </w:r>
      <w:r w:rsidRPr="00833FF7">
        <w:rPr>
          <w:rFonts w:eastAsia="MS Gothic"/>
          <w:vertAlign w:val="superscript"/>
          <w:lang w:val="en-GB"/>
        </w:rPr>
        <w:t>2</w:t>
      </w:r>
      <w:r w:rsidRPr="00833FF7">
        <w:rPr>
          <w:rFonts w:eastAsia="MS Gothic"/>
          <w:lang w:val="en-GB"/>
        </w:rPr>
        <w:t xml:space="preserve">/4π) + </w:t>
      </w:r>
      <w:r w:rsidRPr="00833FF7">
        <w:rPr>
          <w:rFonts w:eastAsia="MS Gothic"/>
          <w:i/>
          <w:iCs/>
          <w:lang w:val="en-GB"/>
        </w:rPr>
        <w:t>G</w:t>
      </w:r>
      <w:r w:rsidRPr="00833FF7">
        <w:rPr>
          <w:rFonts w:eastAsia="MS Gothic"/>
          <w:i/>
          <w:iCs/>
          <w:vertAlign w:val="subscript"/>
          <w:lang w:val="en-GB"/>
        </w:rPr>
        <w:t>r</w:t>
      </w:r>
      <w:r w:rsidRPr="00833FF7">
        <w:rPr>
          <w:rFonts w:eastAsia="MS Gothic"/>
          <w:lang w:val="en-GB" w:eastAsia="ja-JP"/>
        </w:rPr>
        <w:t xml:space="preserve"> (dB ∙</w:t>
      </w:r>
      <w:r w:rsidRPr="00833FF7">
        <w:rPr>
          <w:rFonts w:eastAsia="MS Gothic"/>
          <w:szCs w:val="22"/>
          <w:lang w:val="en-GB"/>
        </w:rPr>
        <w:t xml:space="preserve"> m</w:t>
      </w:r>
      <w:r w:rsidRPr="00833FF7">
        <w:rPr>
          <w:rFonts w:eastAsia="MS Gothic"/>
          <w:szCs w:val="22"/>
          <w:vertAlign w:val="superscript"/>
          <w:lang w:val="en-GB"/>
        </w:rPr>
        <w:t>2</w:t>
      </w:r>
      <w:r w:rsidRPr="00833FF7">
        <w:rPr>
          <w:rFonts w:eastAsia="MS Gothic"/>
          <w:szCs w:val="22"/>
          <w:lang w:val="en-GB" w:eastAsia="ja-JP"/>
        </w:rPr>
        <w:t>)</w:t>
      </w:r>
    </w:p>
    <w:p w14:paraId="217BB411" w14:textId="77777777" w:rsidR="00254B85" w:rsidRPr="00833FF7" w:rsidRDefault="00254B85" w:rsidP="00254B85">
      <w:pPr>
        <w:keepNext/>
        <w:spacing w:before="240" w:after="120" w:line="180" w:lineRule="auto"/>
        <w:rPr>
          <w:rtl/>
          <w:lang w:val="en-GB" w:bidi="ar-EG"/>
        </w:rPr>
      </w:pPr>
      <w:r w:rsidRPr="00833FF7">
        <w:rPr>
          <w:rFonts w:hint="cs"/>
          <w:rtl/>
          <w:lang w:val="en-GB" w:bidi="ar-EG"/>
        </w:rPr>
        <w:t>شدة مجال الضوضاء الإجمالية</w:t>
      </w:r>
      <w:r>
        <w:rPr>
          <w:rFonts w:hint="cs"/>
          <w:rtl/>
          <w:lang w:val="en-GB" w:bidi="ar-EG"/>
        </w:rPr>
        <w:t>:</w:t>
      </w:r>
    </w:p>
    <w:p w14:paraId="21B7C6DF" w14:textId="77777777" w:rsidR="00254B85" w:rsidRPr="00833FF7" w:rsidRDefault="00254B85" w:rsidP="00254B85">
      <w:pPr>
        <w:pStyle w:val="Equation"/>
        <w:spacing w:before="100" w:beforeAutospacing="1" w:after="100" w:afterAutospacing="1"/>
        <w:rPr>
          <w:rFonts w:ascii="TimesNewRoman" w:hAnsi="TimesNewRoman" w:cs="TimesNewRoman"/>
          <w:szCs w:val="22"/>
          <w:lang w:val="fr-CH" w:eastAsia="ja-JP"/>
        </w:rPr>
      </w:pPr>
      <w:r w:rsidRPr="00833FF7">
        <w:rPr>
          <w:rFonts w:eastAsia="MS Gothic"/>
          <w:szCs w:val="21"/>
          <w:lang w:val="en-GB" w:eastAsia="ja-JP"/>
        </w:rPr>
        <w:tab/>
      </w:r>
      <w:r w:rsidRPr="00833FF7">
        <w:rPr>
          <w:rFonts w:eastAsia="MS Gothic"/>
          <w:i/>
          <w:szCs w:val="21"/>
          <w:lang w:val="fr-CH" w:eastAsia="ja-JP"/>
        </w:rPr>
        <w:t>E</w:t>
      </w:r>
      <w:r w:rsidRPr="00833FF7">
        <w:rPr>
          <w:rFonts w:eastAsia="MS Gothic"/>
          <w:i/>
          <w:szCs w:val="21"/>
          <w:vertAlign w:val="subscript"/>
          <w:lang w:val="fr-CH" w:eastAsia="ja-JP"/>
        </w:rPr>
        <w:t>t</w:t>
      </w:r>
      <w:r w:rsidRPr="00833FF7">
        <w:rPr>
          <w:rFonts w:eastAsia="MS Gothic"/>
          <w:szCs w:val="21"/>
          <w:lang w:val="fr-CH" w:eastAsia="ja-JP"/>
        </w:rPr>
        <w:t xml:space="preserve"> </w:t>
      </w:r>
      <w:r w:rsidRPr="00833FF7">
        <w:rPr>
          <w:rFonts w:eastAsia="MS Gothic"/>
          <w:lang w:val="fr-CH"/>
        </w:rPr>
        <w:t xml:space="preserve">= </w:t>
      </w:r>
      <w:r w:rsidRPr="00833FF7">
        <w:rPr>
          <w:rFonts w:cs="TimesNewRoman,BoldItalic"/>
          <w:i/>
          <w:lang w:val="fr-CH"/>
        </w:rPr>
        <w:t>L</w:t>
      </w:r>
      <w:r w:rsidRPr="00833FF7">
        <w:rPr>
          <w:lang w:val="fr-CH"/>
        </w:rPr>
        <w:t xml:space="preserve"> + </w:t>
      </w:r>
      <w:r w:rsidRPr="00833FF7">
        <w:rPr>
          <w:i/>
          <w:lang w:val="fr-CH"/>
        </w:rPr>
        <w:t>N</w:t>
      </w:r>
      <w:r w:rsidRPr="00833FF7">
        <w:rPr>
          <w:i/>
          <w:vertAlign w:val="subscript"/>
          <w:lang w:val="fr-CH"/>
        </w:rPr>
        <w:t>t</w:t>
      </w:r>
      <w:r w:rsidRPr="00833FF7">
        <w:rPr>
          <w:rFonts w:ascii="TimesNewRoman,Italic" w:hAnsi="TimesNewRoman,Italic" w:cs="TimesNewRoman,Italic"/>
          <w:lang w:val="fr-CH"/>
        </w:rPr>
        <w:t xml:space="preserve"> – </w:t>
      </w:r>
      <w:r w:rsidRPr="00833FF7">
        <w:rPr>
          <w:rFonts w:eastAsia="MS Gothic"/>
          <w:i/>
          <w:lang w:val="fr-CH"/>
        </w:rPr>
        <w:t>A</w:t>
      </w:r>
      <w:r w:rsidRPr="00833FF7">
        <w:rPr>
          <w:rFonts w:eastAsia="MS Gothic"/>
          <w:i/>
          <w:vertAlign w:val="subscript"/>
          <w:lang w:val="fr-CH"/>
        </w:rPr>
        <w:t>eff</w:t>
      </w:r>
      <w:r w:rsidRPr="00833FF7">
        <w:rPr>
          <w:rFonts w:eastAsia="MS Gothic"/>
          <w:lang w:val="fr-CH" w:eastAsia="ja-JP"/>
        </w:rPr>
        <w:t xml:space="preserve"> </w:t>
      </w:r>
      <w:r w:rsidRPr="00833FF7">
        <w:rPr>
          <w:rFonts w:ascii="TimesNewRoman,Italic" w:hAnsi="TimesNewRoman,Italic" w:cs="TimesNewRoman,Italic"/>
          <w:lang w:val="fr-CH"/>
        </w:rPr>
        <w:t>+ 115,8</w:t>
      </w:r>
      <w:r w:rsidRPr="00833FF7">
        <w:rPr>
          <w:rFonts w:ascii="TimesNewRoman,Italic" w:hAnsi="TimesNewRoman,Italic" w:cs="TimesNewRoman,Italic"/>
          <w:lang w:val="fr-CH" w:eastAsia="ja-JP"/>
        </w:rPr>
        <w:t xml:space="preserve"> (</w:t>
      </w:r>
      <w:r w:rsidRPr="00833FF7">
        <w:rPr>
          <w:rFonts w:ascii="TimesNewRoman" w:hAnsi="TimesNewRoman" w:cs="TimesNewRoman"/>
          <w:szCs w:val="22"/>
          <w:lang w:val="fr-CH" w:eastAsia="ja-JP"/>
        </w:rPr>
        <w:t>d</w:t>
      </w:r>
      <w:r w:rsidRPr="00833FF7">
        <w:rPr>
          <w:rFonts w:ascii="TimesNewRoman" w:hAnsi="TimesNewRoman" w:cs="TimesNewRoman"/>
          <w:szCs w:val="22"/>
          <w:lang w:val="fr-CH"/>
        </w:rPr>
        <w:t>B(</w:t>
      </w:r>
      <w:r w:rsidRPr="00833FF7">
        <w:rPr>
          <w:rFonts w:eastAsia="MS Gothic"/>
          <w:szCs w:val="22"/>
          <w:lang w:val="fr-CH"/>
        </w:rPr>
        <w:t>µ</w:t>
      </w:r>
      <w:r w:rsidRPr="00833FF7">
        <w:rPr>
          <w:rFonts w:ascii="TimesNewRoman" w:hAnsi="TimesNewRoman" w:cs="TimesNewRoman"/>
          <w:szCs w:val="22"/>
          <w:lang w:val="fr-CH"/>
        </w:rPr>
        <w:t>V/m)</w:t>
      </w:r>
      <w:r w:rsidRPr="00833FF7">
        <w:rPr>
          <w:rFonts w:ascii="TimesNewRoman" w:hAnsi="TimesNewRoman" w:cs="TimesNewRoman"/>
          <w:szCs w:val="22"/>
          <w:lang w:val="fr-CH" w:eastAsia="ja-JP"/>
        </w:rPr>
        <w:t>)</w:t>
      </w:r>
    </w:p>
    <w:p w14:paraId="2255128F" w14:textId="77777777" w:rsidR="00254B85" w:rsidRPr="00833FF7" w:rsidRDefault="00254B85" w:rsidP="00254B85">
      <w:pPr>
        <w:keepNext/>
        <w:spacing w:before="240" w:after="120" w:line="180" w:lineRule="auto"/>
        <w:rPr>
          <w:rtl/>
          <w:lang w:val="fr-CH" w:bidi="ar-EG"/>
        </w:rPr>
      </w:pPr>
      <w:r w:rsidRPr="00833FF7">
        <w:rPr>
          <w:rFonts w:hint="cs"/>
          <w:rtl/>
          <w:lang w:val="fr-CH" w:bidi="ar-EG"/>
        </w:rPr>
        <w:t>شدة المجال القصوى للتداخل</w:t>
      </w:r>
      <w:r>
        <w:rPr>
          <w:rFonts w:hint="cs"/>
          <w:rtl/>
          <w:lang w:val="fr-CH" w:bidi="ar-EG"/>
        </w:rPr>
        <w:t>:</w:t>
      </w:r>
    </w:p>
    <w:p w14:paraId="34B5BE9C" w14:textId="77777777" w:rsidR="00254B85" w:rsidRPr="00833FF7" w:rsidRDefault="00254B85" w:rsidP="00254B85">
      <w:pPr>
        <w:pStyle w:val="Equation"/>
        <w:spacing w:before="100" w:beforeAutospacing="1" w:after="100" w:afterAutospacing="1"/>
        <w:rPr>
          <w:rFonts w:eastAsia="MS Gothic"/>
          <w:lang w:val="en-GB" w:eastAsia="ja-JP"/>
        </w:rPr>
      </w:pPr>
      <w:r w:rsidRPr="00833FF7">
        <w:rPr>
          <w:rFonts w:eastAsia="MS Gothic"/>
          <w:szCs w:val="21"/>
          <w:lang w:val="en-GB" w:eastAsia="ja-JP"/>
        </w:rPr>
        <w:tab/>
      </w:r>
      <w:r w:rsidRPr="00833FF7">
        <w:rPr>
          <w:rFonts w:eastAsia="MS Gothic"/>
          <w:i/>
          <w:iCs/>
          <w:szCs w:val="21"/>
          <w:lang w:val="en-GB" w:eastAsia="ja-JP"/>
        </w:rPr>
        <w:t>E</w:t>
      </w:r>
      <w:r w:rsidRPr="00833FF7">
        <w:rPr>
          <w:rFonts w:eastAsia="MS Gothic"/>
          <w:i/>
          <w:iCs/>
          <w:szCs w:val="21"/>
          <w:vertAlign w:val="subscript"/>
          <w:lang w:val="en-GB" w:eastAsia="ja-JP"/>
        </w:rPr>
        <w:t>i</w:t>
      </w:r>
      <w:r w:rsidRPr="00833FF7">
        <w:rPr>
          <w:rFonts w:eastAsia="MS Gothic"/>
          <w:lang w:val="en-GB"/>
        </w:rPr>
        <w:t xml:space="preserve"> = </w:t>
      </w:r>
      <w:r w:rsidRPr="00833FF7">
        <w:rPr>
          <w:rFonts w:eastAsia="MS Gothic"/>
          <w:i/>
          <w:iCs/>
          <w:lang w:val="en-GB"/>
        </w:rPr>
        <w:t>E</w:t>
      </w:r>
      <w:r w:rsidRPr="00833FF7">
        <w:rPr>
          <w:rFonts w:eastAsia="MS Gothic"/>
          <w:i/>
          <w:iCs/>
          <w:vertAlign w:val="subscript"/>
          <w:lang w:val="en-GB"/>
        </w:rPr>
        <w:t>t</w:t>
      </w:r>
      <w:r w:rsidRPr="00833FF7">
        <w:rPr>
          <w:lang w:val="en-GB"/>
        </w:rPr>
        <w:t xml:space="preserve"> </w:t>
      </w:r>
      <w:r w:rsidRPr="00833FF7">
        <w:rPr>
          <w:rFonts w:ascii="TimesNewRoman,Italic" w:hAnsi="TimesNewRoman,Italic" w:cs="TimesNewRoman,Italic"/>
          <w:i/>
          <w:iCs/>
          <w:lang w:val="en-GB"/>
        </w:rPr>
        <w:t>+</w:t>
      </w:r>
      <w:r w:rsidRPr="00833FF7">
        <w:rPr>
          <w:lang w:val="en-GB"/>
        </w:rPr>
        <w:t xml:space="preserve"> </w:t>
      </w:r>
      <w:r w:rsidRPr="00833FF7">
        <w:rPr>
          <w:rFonts w:ascii="TimesNewRoman,Italic" w:hAnsi="TimesNewRoman,Italic" w:cs="TimesNewRoman,Italic"/>
          <w:i/>
          <w:lang w:val="en-GB" w:eastAsia="ja-JP"/>
        </w:rPr>
        <w:t>I</w:t>
      </w:r>
      <w:r w:rsidRPr="00833FF7">
        <w:rPr>
          <w:rFonts w:ascii="TimesNewRoman,Italic" w:hAnsi="TimesNewRoman,Italic" w:cs="TimesNewRoman,Italic"/>
          <w:iCs/>
          <w:lang w:val="en-GB" w:eastAsia="ja-JP"/>
        </w:rPr>
        <w:t>/</w:t>
      </w:r>
      <w:r w:rsidRPr="00833FF7">
        <w:rPr>
          <w:rFonts w:ascii="TimesNewRoman,Italic" w:hAnsi="TimesNewRoman,Italic" w:cs="TimesNewRoman,Italic"/>
          <w:i/>
          <w:lang w:val="en-GB" w:eastAsia="ja-JP"/>
        </w:rPr>
        <w:t>N</w:t>
      </w:r>
      <w:r w:rsidRPr="00833FF7">
        <w:rPr>
          <w:rFonts w:ascii="TimesNewRoman,Italic" w:hAnsi="TimesNewRoman,Italic" w:cs="TimesNewRoman,Italic"/>
          <w:iCs/>
          <w:lang w:val="en-GB" w:eastAsia="ja-JP"/>
        </w:rPr>
        <w:t xml:space="preserve"> (</w:t>
      </w:r>
      <w:r w:rsidRPr="00833FF7">
        <w:rPr>
          <w:rFonts w:eastAsia="MS Gothic"/>
          <w:szCs w:val="22"/>
          <w:lang w:val="en-GB" w:eastAsia="ja-JP"/>
        </w:rPr>
        <w:t>d</w:t>
      </w:r>
      <w:r w:rsidRPr="00833FF7">
        <w:rPr>
          <w:rFonts w:eastAsia="MS Gothic"/>
          <w:szCs w:val="22"/>
          <w:lang w:val="en-GB"/>
        </w:rPr>
        <w:t>B</w:t>
      </w:r>
      <w:r w:rsidRPr="00833FF7">
        <w:rPr>
          <w:rFonts w:eastAsia="MS Gothic"/>
          <w:szCs w:val="22"/>
          <w:lang w:val="en-GB" w:eastAsia="ja-JP"/>
        </w:rPr>
        <w:t>(</w:t>
      </w:r>
      <w:r w:rsidRPr="00833FF7">
        <w:rPr>
          <w:rFonts w:eastAsia="MS Gothic"/>
          <w:szCs w:val="22"/>
          <w:lang w:val="en-GB"/>
        </w:rPr>
        <w:t>µV/m)</w:t>
      </w:r>
      <w:r w:rsidRPr="00833FF7">
        <w:rPr>
          <w:rFonts w:ascii="TimesNewRoman,Italic" w:hAnsi="TimesNewRoman,Italic" w:cs="TimesNewRoman,Italic"/>
          <w:iCs/>
          <w:lang w:val="en-GB" w:eastAsia="ja-JP"/>
        </w:rPr>
        <w:t>)</w:t>
      </w:r>
    </w:p>
    <w:p w14:paraId="3B5E252A" w14:textId="77777777" w:rsidR="00254B85" w:rsidRPr="00833FF7" w:rsidRDefault="00254B85" w:rsidP="00254B85">
      <w:pPr>
        <w:keepNext/>
        <w:spacing w:before="240" w:line="180" w:lineRule="auto"/>
        <w:rPr>
          <w:rtl/>
          <w:lang w:val="fr-CH" w:bidi="ar-EG"/>
        </w:rPr>
      </w:pPr>
      <w:r w:rsidRPr="00833FF7">
        <w:rPr>
          <w:rFonts w:hint="cs"/>
          <w:rtl/>
          <w:lang w:val="fr-CH" w:bidi="ar-EG"/>
        </w:rPr>
        <w:t>البيانات</w:t>
      </w:r>
      <w:r>
        <w:rPr>
          <w:rFonts w:hint="cs"/>
          <w:rtl/>
          <w:lang w:val="fr-CH" w:bidi="ar-EG"/>
        </w:rPr>
        <w:t>:</w:t>
      </w:r>
    </w:p>
    <w:p w14:paraId="25C48278" w14:textId="77777777" w:rsidR="00254B85" w:rsidRPr="00833FF7" w:rsidRDefault="00254B85" w:rsidP="00254B85">
      <w:pPr>
        <w:pStyle w:val="Equationlegend"/>
        <w:rPr>
          <w:lang w:bidi="ar-EG"/>
        </w:rPr>
      </w:pPr>
      <w:r w:rsidRPr="00833FF7">
        <w:rPr>
          <w:rFonts w:hint="cs"/>
          <w:rtl/>
          <w:lang w:val="fr-CH" w:bidi="ar-EG"/>
        </w:rPr>
        <w:tab/>
      </w:r>
      <w:r w:rsidRPr="00643171">
        <w:rPr>
          <w:rFonts w:eastAsia="MS Gothic"/>
          <w:i/>
          <w:iCs/>
          <w:lang w:eastAsia="ja-JP"/>
        </w:rPr>
        <w:t>k</w:t>
      </w:r>
      <w:r w:rsidRPr="00643171">
        <w:rPr>
          <w:rFonts w:hint="cs"/>
          <w:rtl/>
          <w:lang w:val="fr-CH" w:bidi="ar-EG"/>
        </w:rPr>
        <w:t>:</w:t>
      </w:r>
      <w:r w:rsidRPr="00833FF7">
        <w:rPr>
          <w:rFonts w:hint="cs"/>
          <w:rtl/>
          <w:lang w:val="fr-CH" w:bidi="ar-EG"/>
        </w:rPr>
        <w:tab/>
        <w:t xml:space="preserve">ثابت بولتزمان = </w:t>
      </w:r>
      <w:r w:rsidRPr="00833FF7">
        <w:rPr>
          <w:lang w:bidi="ar-EG"/>
        </w:rPr>
        <w:t xml:space="preserve">J/K </w:t>
      </w:r>
      <w:r w:rsidRPr="00833FF7">
        <w:rPr>
          <w:szCs w:val="22"/>
          <w:vertAlign w:val="superscript"/>
          <w:lang w:val="en-GB"/>
        </w:rPr>
        <w:t>23–</w:t>
      </w:r>
      <w:r w:rsidRPr="00833FF7">
        <w:rPr>
          <w:szCs w:val="22"/>
          <w:lang w:val="en-GB"/>
        </w:rPr>
        <w:t xml:space="preserve">10 </w:t>
      </w:r>
      <w:r w:rsidRPr="00833FF7">
        <w:rPr>
          <w:lang w:bidi="ar-EG"/>
        </w:rPr>
        <w:t>× 1,38</w:t>
      </w:r>
    </w:p>
    <w:p w14:paraId="7ECDF0A2" w14:textId="77777777" w:rsidR="00254B85" w:rsidRPr="00833FF7" w:rsidRDefault="00254B85" w:rsidP="00254B85">
      <w:pPr>
        <w:pStyle w:val="Equationlegend"/>
        <w:rPr>
          <w:lang w:bidi="ar-EG"/>
        </w:rPr>
      </w:pPr>
      <w:r w:rsidRPr="00833FF7">
        <w:rPr>
          <w:lang w:bidi="ar-EG"/>
        </w:rPr>
        <w:tab/>
      </w:r>
      <w:r w:rsidRPr="00643171">
        <w:rPr>
          <w:rFonts w:eastAsia="MS Gothic"/>
          <w:i/>
          <w:iCs/>
          <w:lang w:eastAsia="ja-JP"/>
        </w:rPr>
        <w:t>T</w:t>
      </w:r>
      <w:r w:rsidRPr="00643171">
        <w:rPr>
          <w:rFonts w:hint="cs"/>
          <w:rtl/>
          <w:lang w:bidi="ar-EG"/>
        </w:rPr>
        <w:t>:</w:t>
      </w:r>
      <w:r w:rsidRPr="00833FF7">
        <w:rPr>
          <w:rFonts w:hint="cs"/>
          <w:rtl/>
          <w:lang w:bidi="ar-EG"/>
        </w:rPr>
        <w:tab/>
        <w:t xml:space="preserve">الحرارة المطلقة = </w:t>
      </w:r>
      <w:r w:rsidRPr="00833FF7">
        <w:rPr>
          <w:lang w:bidi="ar-EG"/>
        </w:rPr>
        <w:t>K 290</w:t>
      </w:r>
    </w:p>
    <w:p w14:paraId="3D957C26" w14:textId="77777777" w:rsidR="00254B85" w:rsidRPr="00833FF7" w:rsidRDefault="00254B85" w:rsidP="00254B85">
      <w:pPr>
        <w:pStyle w:val="Equationlegend"/>
        <w:rPr>
          <w:rtl/>
          <w:lang w:bidi="ar-EG"/>
        </w:rPr>
      </w:pPr>
      <w:r w:rsidRPr="00833FF7">
        <w:rPr>
          <w:lang w:bidi="ar-EG"/>
        </w:rPr>
        <w:tab/>
      </w:r>
      <w:r w:rsidRPr="00643171">
        <w:rPr>
          <w:rFonts w:eastAsia="MS Gothic"/>
          <w:i/>
          <w:iCs/>
          <w:lang w:eastAsia="ja-JP"/>
        </w:rPr>
        <w:t>I/N</w:t>
      </w:r>
      <w:r w:rsidRPr="00643171">
        <w:rPr>
          <w:rFonts w:hint="cs"/>
          <w:rtl/>
          <w:lang w:bidi="ar-EG"/>
        </w:rPr>
        <w:t>:</w:t>
      </w:r>
      <w:r w:rsidRPr="00833FF7">
        <w:rPr>
          <w:rFonts w:hint="cs"/>
          <w:rtl/>
          <w:lang w:bidi="ar-EG"/>
        </w:rPr>
        <w:tab/>
        <w:t xml:space="preserve">نسبة تداخل إلى ضوضاء بالنسبة إلى حالات التقاسم بين الخدمات = </w:t>
      </w:r>
      <w:r w:rsidRPr="00833FF7">
        <w:rPr>
          <w:lang w:bidi="ar-EG"/>
        </w:rPr>
        <w:t>(dB) 10</w:t>
      </w:r>
      <w:r w:rsidRPr="00833FF7">
        <w:rPr>
          <w:rFonts w:hint="cs"/>
          <w:lang w:bidi="ar-EG"/>
        </w:rPr>
        <w:t>–</w:t>
      </w:r>
      <w:r w:rsidRPr="00833FF7">
        <w:rPr>
          <w:rFonts w:hint="cs"/>
          <w:rtl/>
          <w:lang w:bidi="ar-EG"/>
        </w:rPr>
        <w:t>.</w:t>
      </w:r>
    </w:p>
    <w:p w14:paraId="2AC89D0A" w14:textId="77777777" w:rsidR="00254B85" w:rsidRPr="00833FF7" w:rsidRDefault="00254B85" w:rsidP="00254B85">
      <w:pPr>
        <w:pStyle w:val="Equationlegend"/>
        <w:rPr>
          <w:rtl/>
          <w:lang w:bidi="ar-EG"/>
        </w:rPr>
      </w:pPr>
    </w:p>
    <w:p w14:paraId="6D3D5D4D" w14:textId="77777777" w:rsidR="00254B85" w:rsidRPr="00833FF7" w:rsidRDefault="00254B85" w:rsidP="00254B85">
      <w:pPr>
        <w:pStyle w:val="Equationlegend"/>
        <w:rPr>
          <w:rtl/>
          <w:lang w:bidi="ar-EG"/>
        </w:rPr>
      </w:pPr>
    </w:p>
    <w:p w14:paraId="6631368D" w14:textId="77777777" w:rsidR="00254B85" w:rsidRPr="00643171" w:rsidRDefault="00254B85" w:rsidP="00254B85">
      <w:pPr>
        <w:pStyle w:val="AnnexNotitle"/>
      </w:pPr>
      <w:bookmarkStart w:id="69" w:name="_Toc490225298"/>
      <w:bookmarkStart w:id="70" w:name="_Toc128726004"/>
      <w:r w:rsidRPr="00643171">
        <w:rPr>
          <w:rFonts w:hint="cs"/>
          <w:rtl/>
        </w:rPr>
        <w:lastRenderedPageBreak/>
        <w:t xml:space="preserve">الملحق </w:t>
      </w:r>
      <w:r w:rsidRPr="00643171">
        <w:t>3</w:t>
      </w:r>
      <w:r w:rsidRPr="00643171">
        <w:rPr>
          <w:rtl/>
        </w:rPr>
        <w:br/>
      </w:r>
      <w:r w:rsidRPr="00643171">
        <w:rPr>
          <w:rtl/>
        </w:rPr>
        <w:br/>
      </w:r>
      <w:r w:rsidRPr="00643171">
        <w:rPr>
          <w:rFonts w:hint="cs"/>
          <w:rtl/>
        </w:rPr>
        <w:t xml:space="preserve">الأساس التقني لتخطيط النظام </w:t>
      </w:r>
      <w:r w:rsidRPr="00643171">
        <w:t>G</w:t>
      </w:r>
      <w:r w:rsidRPr="00643171">
        <w:rPr>
          <w:rFonts w:hint="cs"/>
          <w:rtl/>
        </w:rPr>
        <w:t xml:space="preserve"> (الراديو الرقمي العالمي </w:t>
      </w:r>
      <w:r w:rsidRPr="00643171">
        <w:t>(DRM)</w:t>
      </w:r>
      <w:r w:rsidRPr="00643171">
        <w:rPr>
          <w:rFonts w:hint="cs"/>
          <w:rtl/>
        </w:rPr>
        <w:t>)</w:t>
      </w:r>
      <w:r w:rsidRPr="00643171">
        <w:rPr>
          <w:rFonts w:hint="cs"/>
          <w:rtl/>
        </w:rPr>
        <w:br/>
        <w:t xml:space="preserve">للإذاعة الصوتية الرقمية للأرض في نطاق الموجات </w:t>
      </w:r>
      <w:r w:rsidRPr="00643171">
        <w:t>VHF</w:t>
      </w:r>
      <w:bookmarkEnd w:id="69"/>
      <w:bookmarkEnd w:id="70"/>
    </w:p>
    <w:p w14:paraId="0906A880" w14:textId="77777777" w:rsidR="00254B85" w:rsidRPr="00833FF7" w:rsidRDefault="00254B85" w:rsidP="00254B85">
      <w:pPr>
        <w:pStyle w:val="Heading1"/>
        <w:rPr>
          <w:rtl/>
          <w:lang w:bidi="ar-SY"/>
        </w:rPr>
      </w:pPr>
      <w:bookmarkStart w:id="71" w:name="_Toc490225299"/>
      <w:bookmarkStart w:id="72" w:name="_Toc128726005"/>
      <w:r w:rsidRPr="00833FF7">
        <w:rPr>
          <w:lang w:bidi="ar-SY"/>
        </w:rPr>
        <w:t>1</w:t>
      </w:r>
      <w:r w:rsidRPr="00833FF7">
        <w:rPr>
          <w:rFonts w:hint="cs"/>
          <w:rtl/>
          <w:lang w:bidi="ar-SY"/>
        </w:rPr>
        <w:tab/>
        <w:t>اعتبارات عامة</w:t>
      </w:r>
      <w:bookmarkEnd w:id="71"/>
      <w:bookmarkEnd w:id="72"/>
    </w:p>
    <w:p w14:paraId="5F7AF1D7" w14:textId="77777777" w:rsidR="00254B85" w:rsidRPr="00833FF7" w:rsidRDefault="00254B85" w:rsidP="00254B85">
      <w:pPr>
        <w:rPr>
          <w:rtl/>
          <w:lang w:bidi="ar-EG"/>
        </w:rPr>
      </w:pPr>
      <w:r w:rsidRPr="00833FF7">
        <w:rPr>
          <w:rFonts w:hint="cs"/>
          <w:rtl/>
          <w:lang w:bidi="ar-SY"/>
        </w:rPr>
        <w:t xml:space="preserve">يحتوي هذا الملحق على معلمات النظام </w:t>
      </w:r>
      <w:r w:rsidRPr="00833FF7">
        <w:rPr>
          <w:lang w:bidi="ar-SY"/>
        </w:rPr>
        <w:t>DRM</w:t>
      </w:r>
      <w:r w:rsidRPr="00833FF7">
        <w:rPr>
          <w:rFonts w:hint="cs"/>
          <w:rtl/>
          <w:lang w:bidi="ar-EG"/>
        </w:rPr>
        <w:t xml:space="preserve"> ذات الصلة والمفاهيم الخاصة بالشبكات من أجل التخطيط للشبكات الإذاعية العاملة بنظام الراديو العالمي في جميع نطاقات الموجات </w:t>
      </w:r>
      <w:r w:rsidRPr="00833FF7">
        <w:rPr>
          <w:lang w:bidi="ar-EG"/>
        </w:rPr>
        <w:t>VHF</w:t>
      </w:r>
      <w:r w:rsidRPr="00833FF7">
        <w:rPr>
          <w:rFonts w:hint="cs"/>
          <w:rtl/>
          <w:lang w:bidi="ar-EG"/>
        </w:rPr>
        <w:t>، على اعتبار أن الحد العلوي الدولي لطيف الإذاعة في</w:t>
      </w:r>
      <w:r w:rsidRPr="00833FF7">
        <w:rPr>
          <w:rFonts w:hint="eastAsia"/>
          <w:rtl/>
          <w:lang w:bidi="ar-EG"/>
        </w:rPr>
        <w:t> </w:t>
      </w:r>
      <w:r w:rsidRPr="00833FF7">
        <w:rPr>
          <w:rFonts w:hint="cs"/>
          <w:rtl/>
          <w:lang w:bidi="ar-EG"/>
        </w:rPr>
        <w:t>نطاق الموجات</w:t>
      </w:r>
      <w:r w:rsidRPr="00833FF7">
        <w:rPr>
          <w:rFonts w:hint="eastAsia"/>
          <w:rtl/>
          <w:lang w:bidi="ar-EG"/>
        </w:rPr>
        <w:t> </w:t>
      </w:r>
      <w:r w:rsidRPr="00833FF7">
        <w:rPr>
          <w:lang w:bidi="ar-EG"/>
        </w:rPr>
        <w:t>VHF</w:t>
      </w:r>
      <w:r w:rsidRPr="00833FF7">
        <w:rPr>
          <w:rFonts w:hint="cs"/>
          <w:rtl/>
          <w:lang w:bidi="ar-EG"/>
        </w:rPr>
        <w:t xml:space="preserve"> يبلغ </w:t>
      </w:r>
      <w:r w:rsidRPr="00833FF7">
        <w:rPr>
          <w:lang w:bidi="ar-EG"/>
        </w:rPr>
        <w:t>MHz 254</w:t>
      </w:r>
      <w:r w:rsidRPr="00833FF7">
        <w:rPr>
          <w:rStyle w:val="FootnoteReference"/>
          <w:rtl/>
          <w:lang w:bidi="ar-EG"/>
        </w:rPr>
        <w:footnoteReference w:id="8"/>
      </w:r>
      <w:r w:rsidRPr="00833FF7">
        <w:rPr>
          <w:rFonts w:hint="cs"/>
          <w:rtl/>
          <w:lang w:bidi="ar-EG"/>
        </w:rPr>
        <w:t>.</w:t>
      </w:r>
    </w:p>
    <w:p w14:paraId="0A9CBFEB" w14:textId="77777777" w:rsidR="00254B85" w:rsidRPr="00833FF7" w:rsidRDefault="00254B85" w:rsidP="00254B85">
      <w:pPr>
        <w:rPr>
          <w:rtl/>
          <w:lang w:bidi="ar-EG"/>
        </w:rPr>
      </w:pPr>
      <w:r w:rsidRPr="00833FF7">
        <w:rPr>
          <w:rFonts w:hint="cs"/>
          <w:rtl/>
          <w:lang w:bidi="ar-SY"/>
        </w:rPr>
        <w:t>ولحساب معلمتي التخطيط المتعلقتين ب</w:t>
      </w:r>
      <w:r>
        <w:rPr>
          <w:rFonts w:hint="cs"/>
          <w:rtl/>
          <w:lang w:bidi="ar-SY"/>
        </w:rPr>
        <w:t xml:space="preserve">الحد الأدنى لمتوسط </w:t>
      </w:r>
      <w:r w:rsidRPr="00833FF7">
        <w:rPr>
          <w:rFonts w:hint="cs"/>
          <w:rtl/>
          <w:lang w:bidi="ar-SY"/>
        </w:rPr>
        <w:t>شدة المجال ونسب الحماية، تحدد أولاً خصائص المستقبِل والمرسِل ومعلمات النظام وجوانب الإرسال باعتبارها أساس</w:t>
      </w:r>
      <w:r>
        <w:rPr>
          <w:rFonts w:hint="cs"/>
          <w:rtl/>
          <w:lang w:bidi="ar-SY"/>
        </w:rPr>
        <w:t>اً</w:t>
      </w:r>
      <w:r w:rsidRPr="00833FF7">
        <w:rPr>
          <w:rFonts w:hint="cs"/>
          <w:rtl/>
          <w:lang w:bidi="ar-SY"/>
        </w:rPr>
        <w:t xml:space="preserve"> مشترك</w:t>
      </w:r>
      <w:r>
        <w:rPr>
          <w:rFonts w:hint="cs"/>
          <w:rtl/>
          <w:lang w:bidi="ar-SY"/>
        </w:rPr>
        <w:t>اً</w:t>
      </w:r>
      <w:r w:rsidRPr="00833FF7">
        <w:rPr>
          <w:rFonts w:hint="cs"/>
          <w:rtl/>
          <w:lang w:bidi="ar-SY"/>
        </w:rPr>
        <w:t xml:space="preserve"> من أجل تخطيط متماسك لشبكة إرسال </w:t>
      </w:r>
      <w:r w:rsidRPr="00833FF7">
        <w:rPr>
          <w:lang w:bidi="ar-SY"/>
        </w:rPr>
        <w:t>DRM</w:t>
      </w:r>
      <w:r w:rsidRPr="00833FF7">
        <w:rPr>
          <w:rFonts w:hint="cs"/>
          <w:rtl/>
          <w:lang w:bidi="ar-EG"/>
        </w:rPr>
        <w:t>.</w:t>
      </w:r>
    </w:p>
    <w:p w14:paraId="3A7B42AF" w14:textId="77777777" w:rsidR="00254B85" w:rsidRPr="00833FF7" w:rsidRDefault="00254B85" w:rsidP="00254B85">
      <w:pPr>
        <w:pStyle w:val="Heading1"/>
        <w:rPr>
          <w:rtl/>
        </w:rPr>
      </w:pPr>
      <w:bookmarkStart w:id="73" w:name="_Toc490225300"/>
      <w:bookmarkStart w:id="74" w:name="_Toc128726006"/>
      <w:r w:rsidRPr="00833FF7">
        <w:rPr>
          <w:lang w:bidi="ar-SY"/>
        </w:rPr>
        <w:t>2</w:t>
      </w:r>
      <w:r w:rsidRPr="00833FF7">
        <w:rPr>
          <w:rFonts w:hint="cs"/>
          <w:rtl/>
          <w:lang w:bidi="ar-EG"/>
        </w:rPr>
        <w:tab/>
        <w:t>أساليب الاستقبال</w:t>
      </w:r>
      <w:bookmarkEnd w:id="73"/>
      <w:bookmarkEnd w:id="74"/>
    </w:p>
    <w:p w14:paraId="25BA02C6" w14:textId="77777777" w:rsidR="00254B85" w:rsidRPr="00833FF7" w:rsidRDefault="00254B85" w:rsidP="00254B85">
      <w:pPr>
        <w:pStyle w:val="Heading2"/>
        <w:rPr>
          <w:rtl/>
          <w:lang w:bidi="ar-EG"/>
        </w:rPr>
      </w:pPr>
      <w:bookmarkStart w:id="75" w:name="_Toc490225301"/>
      <w:bookmarkStart w:id="76" w:name="_Toc128726007"/>
      <w:r w:rsidRPr="00833FF7">
        <w:rPr>
          <w:lang w:bidi="ar-SY"/>
        </w:rPr>
        <w:t>1.2</w:t>
      </w:r>
      <w:r w:rsidRPr="00833FF7">
        <w:rPr>
          <w:rFonts w:hint="cs"/>
          <w:rtl/>
          <w:lang w:bidi="ar-EG"/>
        </w:rPr>
        <w:tab/>
        <w:t>الاستقبال الثابت</w:t>
      </w:r>
      <w:bookmarkEnd w:id="75"/>
      <w:bookmarkEnd w:id="76"/>
    </w:p>
    <w:p w14:paraId="6C093F8B" w14:textId="77777777" w:rsidR="00254B85" w:rsidRPr="00833FF7" w:rsidRDefault="00254B85" w:rsidP="00254B85">
      <w:pPr>
        <w:rPr>
          <w:rtl/>
          <w:lang w:bidi="ar-EG"/>
        </w:rPr>
      </w:pPr>
      <w:r w:rsidRPr="00833FF7">
        <w:rPr>
          <w:rFonts w:hint="cs"/>
          <w:rtl/>
          <w:lang w:bidi="ar-SY"/>
        </w:rPr>
        <w:t xml:space="preserve">يُعرّف الاستقبال الثابت </w:t>
      </w:r>
      <w:r w:rsidRPr="00833FF7">
        <w:rPr>
          <w:lang w:val="en-GB"/>
        </w:rPr>
        <w:t>(FX)</w:t>
      </w:r>
      <w:r w:rsidRPr="00833FF7">
        <w:rPr>
          <w:rFonts w:hint="cs"/>
          <w:rtl/>
          <w:lang w:bidi="ar-SY"/>
        </w:rPr>
        <w:t xml:space="preserve"> بأنه الاستقبال الذي يُستخدم له هوائي استقبال مثبّت على مستوى السطح. ويُفترض أن تحدث ظروف استقبال قريبة من الاستقبال الأمثل (في نطاق مساحة من السطح صغيرة نسبياً) عندما يكون الهوائي منصوباً. وعند حساب قيم شدة المجال لاستقبال الهوائي الثابت، يُفترض أن الارتفاع المناسب لهوائي الاستقبال فوق مستوى الأرض بالنسبة إلى الخدمة الإذاعية يساوي </w:t>
      </w:r>
      <w:r w:rsidRPr="00833FF7">
        <w:rPr>
          <w:lang w:bidi="ar-SY"/>
        </w:rPr>
        <w:t>m 10</w:t>
      </w:r>
      <w:r w:rsidRPr="00833FF7">
        <w:rPr>
          <w:rFonts w:hint="cs"/>
          <w:rtl/>
          <w:lang w:bidi="ar-EG"/>
        </w:rPr>
        <w:t>.</w:t>
      </w:r>
    </w:p>
    <w:p w14:paraId="39D79AA0" w14:textId="77777777" w:rsidR="00254B85" w:rsidRPr="00833FF7" w:rsidRDefault="00254B85" w:rsidP="00254B85">
      <w:pPr>
        <w:rPr>
          <w:rtl/>
          <w:lang w:bidi="ar-EG"/>
        </w:rPr>
      </w:pPr>
      <w:r w:rsidRPr="00833FF7">
        <w:rPr>
          <w:rFonts w:hint="cs"/>
          <w:rtl/>
          <w:lang w:bidi="ar-EG"/>
        </w:rPr>
        <w:t xml:space="preserve">وتُفترض نسبة لاحتمال الموقع مقدارها </w:t>
      </w:r>
      <w:r w:rsidRPr="00833FF7">
        <w:rPr>
          <w:lang w:bidi="ar-EG"/>
        </w:rPr>
        <w:t>%70</w:t>
      </w:r>
      <w:r w:rsidRPr="00833FF7">
        <w:rPr>
          <w:rFonts w:hint="cs"/>
          <w:rtl/>
          <w:lang w:bidi="ar-EG"/>
        </w:rPr>
        <w:t xml:space="preserve"> للحصول على استقبال جيد.</w:t>
      </w:r>
    </w:p>
    <w:p w14:paraId="1F53D1F4" w14:textId="77777777" w:rsidR="00254B85" w:rsidRPr="00833FF7" w:rsidRDefault="00254B85" w:rsidP="00254B85">
      <w:pPr>
        <w:pStyle w:val="Heading2"/>
        <w:rPr>
          <w:rtl/>
          <w:lang w:bidi="ar-EG"/>
        </w:rPr>
      </w:pPr>
      <w:bookmarkStart w:id="77" w:name="_Toc490225302"/>
      <w:bookmarkStart w:id="78" w:name="_Toc128726008"/>
      <w:r w:rsidRPr="00833FF7">
        <w:rPr>
          <w:lang w:bidi="ar-EG"/>
        </w:rPr>
        <w:t>2.2</w:t>
      </w:r>
      <w:r w:rsidRPr="00833FF7">
        <w:rPr>
          <w:rFonts w:hint="cs"/>
          <w:rtl/>
          <w:lang w:bidi="ar-EG"/>
        </w:rPr>
        <w:tab/>
        <w:t>الاستقبال المحمول</w:t>
      </w:r>
      <w:bookmarkEnd w:id="77"/>
      <w:bookmarkEnd w:id="78"/>
    </w:p>
    <w:p w14:paraId="6DAA51B5" w14:textId="77777777" w:rsidR="00254B85" w:rsidRPr="00833FF7" w:rsidRDefault="00254B85" w:rsidP="00254B85">
      <w:pPr>
        <w:rPr>
          <w:rtl/>
          <w:lang w:bidi="ar-EG"/>
        </w:rPr>
      </w:pPr>
      <w:r w:rsidRPr="00833FF7">
        <w:rPr>
          <w:rFonts w:hint="cs"/>
          <w:spacing w:val="-4"/>
          <w:rtl/>
          <w:lang w:bidi="ar-EG"/>
        </w:rPr>
        <w:t xml:space="preserve">يُعنى بالاستقبال المحمول عامة الاستقبال عند استعمال مستقبِل محمول خارج أو داخل المباني على ارتفاع لا يقل عن </w:t>
      </w:r>
      <w:r w:rsidRPr="00833FF7">
        <w:rPr>
          <w:spacing w:val="-4"/>
          <w:lang w:bidi="ar-EG"/>
        </w:rPr>
        <w:t>m 1,5</w:t>
      </w:r>
      <w:r w:rsidRPr="00833FF7">
        <w:rPr>
          <w:rFonts w:hint="cs"/>
          <w:spacing w:val="-4"/>
          <w:rtl/>
          <w:lang w:bidi="ar-EG"/>
        </w:rPr>
        <w:t xml:space="preserve"> فوق مستوى الأرض. وتُفترض نسبة لاحتمال الموقع مقدارها </w:t>
      </w:r>
      <w:r w:rsidRPr="00833FF7">
        <w:rPr>
          <w:spacing w:val="-4"/>
          <w:lang w:bidi="ar-EG"/>
        </w:rPr>
        <w:t>%95</w:t>
      </w:r>
      <w:r w:rsidRPr="00833FF7">
        <w:rPr>
          <w:rFonts w:hint="cs"/>
          <w:spacing w:val="-4"/>
          <w:rtl/>
          <w:lang w:bidi="ar-EG"/>
        </w:rPr>
        <w:t xml:space="preserve"> في منطقة شبه حضرية للحصول على استقبال</w:t>
      </w:r>
      <w:r w:rsidRPr="00833FF7">
        <w:rPr>
          <w:rFonts w:hint="eastAsia"/>
          <w:spacing w:val="-4"/>
          <w:rtl/>
          <w:lang w:bidi="ar-EG"/>
        </w:rPr>
        <w:t> </w:t>
      </w:r>
      <w:r w:rsidRPr="00833FF7">
        <w:rPr>
          <w:rFonts w:hint="cs"/>
          <w:spacing w:val="-4"/>
          <w:rtl/>
          <w:lang w:bidi="ar-EG"/>
        </w:rPr>
        <w:t>جيد.</w:t>
      </w:r>
    </w:p>
    <w:p w14:paraId="3A0D8550" w14:textId="77777777" w:rsidR="00254B85" w:rsidRPr="00833FF7" w:rsidRDefault="00254B85" w:rsidP="00254B85">
      <w:pPr>
        <w:rPr>
          <w:rtl/>
          <w:lang w:bidi="ar-EG"/>
        </w:rPr>
      </w:pPr>
      <w:r w:rsidRPr="00833FF7">
        <w:rPr>
          <w:rFonts w:hint="cs"/>
          <w:rtl/>
          <w:lang w:bidi="ar-EG"/>
        </w:rPr>
        <w:t>وسيتم التمييز بين حالتين لموقع الاستقبال:</w:t>
      </w:r>
    </w:p>
    <w:p w14:paraId="33C031F1" w14:textId="77777777" w:rsidR="00254B85" w:rsidRPr="00833FF7" w:rsidRDefault="00254B85" w:rsidP="00254B85">
      <w:pPr>
        <w:pStyle w:val="enumlev1"/>
        <w:rPr>
          <w:rtl/>
        </w:rPr>
      </w:pPr>
      <w:r w:rsidRPr="00833FF7">
        <w:rPr>
          <w:rFonts w:hint="cs"/>
          <w:rtl/>
        </w:rPr>
        <w:t>-</w:t>
      </w:r>
      <w:r w:rsidRPr="00833FF7">
        <w:rPr>
          <w:rFonts w:hint="cs"/>
          <w:rtl/>
        </w:rPr>
        <w:tab/>
      </w:r>
      <w:r w:rsidRPr="00833FF7">
        <w:rPr>
          <w:rFonts w:hint="cs"/>
          <w:b/>
          <w:bCs/>
          <w:spacing w:val="-4"/>
          <w:rtl/>
        </w:rPr>
        <w:t>الاستقبال داخل المباني</w:t>
      </w:r>
      <w:r w:rsidRPr="00833FF7">
        <w:rPr>
          <w:rFonts w:hint="cs"/>
          <w:spacing w:val="-4"/>
          <w:rtl/>
        </w:rPr>
        <w:t xml:space="preserve">، يُعرف بمستقبل محمول بمصدر قدرة ثابت وهوائي مُدمج (مطوي) أو قابس من أجل هوائي خارجي. ويُستعمل المستقبل داخل المباني على ارتفاع لا يقل عن </w:t>
      </w:r>
      <w:r w:rsidRPr="00833FF7">
        <w:rPr>
          <w:spacing w:val="-4"/>
        </w:rPr>
        <w:t>m 1,5</w:t>
      </w:r>
      <w:r w:rsidRPr="00833FF7">
        <w:rPr>
          <w:rFonts w:hint="cs"/>
          <w:spacing w:val="-4"/>
          <w:rtl/>
        </w:rPr>
        <w:t xml:space="preserve"> فوق مستوى الأرض في</w:t>
      </w:r>
      <w:r w:rsidRPr="00833FF7">
        <w:rPr>
          <w:rFonts w:hint="eastAsia"/>
          <w:spacing w:val="-4"/>
          <w:rtl/>
        </w:rPr>
        <w:t> </w:t>
      </w:r>
      <w:r w:rsidRPr="00833FF7">
        <w:rPr>
          <w:rFonts w:hint="cs"/>
          <w:spacing w:val="-4"/>
          <w:rtl/>
        </w:rPr>
        <w:t xml:space="preserve">غرف الطابق الأرضي مع وجود نافذة على جدار خارجي. ويُفترض أن شروط الاستقبال المُثلى تتحقق بتحريك الهوائي حتى </w:t>
      </w:r>
      <w:r w:rsidRPr="00833FF7">
        <w:rPr>
          <w:spacing w:val="-4"/>
        </w:rPr>
        <w:t>m 0,5</w:t>
      </w:r>
      <w:r w:rsidRPr="00833FF7">
        <w:rPr>
          <w:rFonts w:hint="cs"/>
          <w:spacing w:val="-4"/>
          <w:rtl/>
        </w:rPr>
        <w:t xml:space="preserve"> في أي اتجاه مع تثبيت المستقبِل المحمول خلال الاستقبال وعدم تحريك الأجسام الكبيرة القريبة من</w:t>
      </w:r>
      <w:r w:rsidRPr="00833FF7">
        <w:rPr>
          <w:rFonts w:hint="eastAsia"/>
          <w:spacing w:val="-4"/>
          <w:rtl/>
        </w:rPr>
        <w:t> </w:t>
      </w:r>
      <w:r w:rsidRPr="00833FF7">
        <w:rPr>
          <w:rFonts w:hint="cs"/>
          <w:spacing w:val="-4"/>
          <w:rtl/>
        </w:rPr>
        <w:t>المستقبِل.</w:t>
      </w:r>
    </w:p>
    <w:p w14:paraId="6F48C942" w14:textId="77777777" w:rsidR="00254B85" w:rsidRPr="00833FF7" w:rsidRDefault="00254B85" w:rsidP="00254B85">
      <w:pPr>
        <w:pStyle w:val="enumlev1"/>
        <w:rPr>
          <w:rtl/>
        </w:rPr>
      </w:pPr>
      <w:r w:rsidRPr="00833FF7">
        <w:rPr>
          <w:rFonts w:hint="cs"/>
          <w:rtl/>
        </w:rPr>
        <w:t>-</w:t>
      </w:r>
      <w:r w:rsidRPr="00833FF7">
        <w:rPr>
          <w:rFonts w:hint="cs"/>
          <w:rtl/>
        </w:rPr>
        <w:tab/>
      </w:r>
      <w:r w:rsidRPr="00833FF7">
        <w:rPr>
          <w:rFonts w:hint="cs"/>
          <w:b/>
          <w:bCs/>
          <w:rtl/>
        </w:rPr>
        <w:t>الاستقبال خارج المباني</w:t>
      </w:r>
      <w:r w:rsidRPr="00833FF7">
        <w:rPr>
          <w:rFonts w:hint="cs"/>
          <w:rtl/>
        </w:rPr>
        <w:t xml:space="preserve">، ويُعرف بالاستقبال بمستقبِل محمول ببطارية كمصدر للقدرة مع هوائي ملحق أو مدمج بحيث يستخدم خارج المباني على ارتفاع لا يقل عن </w:t>
      </w:r>
      <w:r w:rsidRPr="00833FF7">
        <w:t>m 1,5</w:t>
      </w:r>
      <w:r w:rsidRPr="00833FF7">
        <w:rPr>
          <w:rFonts w:hint="cs"/>
          <w:rtl/>
        </w:rPr>
        <w:t xml:space="preserve"> فوق مستوى الأرض.</w:t>
      </w:r>
    </w:p>
    <w:p w14:paraId="565DD998" w14:textId="77777777" w:rsidR="00254B85" w:rsidRPr="00833FF7" w:rsidRDefault="00254B85" w:rsidP="00254B85">
      <w:pPr>
        <w:rPr>
          <w:rtl/>
          <w:lang w:bidi="ar-SY"/>
        </w:rPr>
      </w:pPr>
      <w:r w:rsidRPr="00833FF7">
        <w:rPr>
          <w:rFonts w:hint="cs"/>
          <w:rtl/>
          <w:lang w:bidi="ar-SY"/>
        </w:rPr>
        <w:t>وفي إطار هاتين الحالتين لموقع الاستقبال، يتم التمييز بين حالتي استقبال متقابلتين نتيجة للتغاير الكبير في حالات الاستقبال المحمول بأنماط مستقبلات/هوائيات مختلفة وكذلك ظروف الاستقبال المختلفة التي تطبق كذلك وتحتاج إلى مزيد من البحث:</w:t>
      </w:r>
    </w:p>
    <w:p w14:paraId="6971765B" w14:textId="77777777" w:rsidR="00254B85" w:rsidRPr="00833FF7" w:rsidRDefault="00254B85" w:rsidP="00254B85">
      <w:pPr>
        <w:pStyle w:val="enumlev1"/>
        <w:rPr>
          <w:rtl/>
        </w:rPr>
      </w:pPr>
      <w:r w:rsidRPr="00833FF7">
        <w:rPr>
          <w:rFonts w:hint="cs"/>
          <w:rtl/>
          <w:lang w:bidi="ar-SY"/>
        </w:rPr>
        <w:lastRenderedPageBreak/>
        <w:t>-</w:t>
      </w:r>
      <w:r w:rsidRPr="00833FF7">
        <w:rPr>
          <w:rFonts w:hint="cs"/>
          <w:rtl/>
          <w:lang w:bidi="ar-SY"/>
        </w:rPr>
        <w:tab/>
      </w:r>
      <w:r w:rsidRPr="00833FF7">
        <w:rPr>
          <w:rFonts w:hint="cs"/>
          <w:b/>
          <w:bCs/>
          <w:rtl/>
          <w:lang w:bidi="ar-SY"/>
        </w:rPr>
        <w:t xml:space="preserve">الاستقبال المحمول خارج المباني </w:t>
      </w:r>
      <w:r w:rsidRPr="00833FF7">
        <w:rPr>
          <w:b/>
          <w:bCs/>
          <w:lang w:bidi="ar-SY"/>
        </w:rPr>
        <w:t>(PO)</w:t>
      </w:r>
      <w:r w:rsidRPr="00833FF7">
        <w:rPr>
          <w:rFonts w:hint="cs"/>
          <w:b/>
          <w:bCs/>
          <w:rtl/>
        </w:rPr>
        <w:t xml:space="preserve"> والاستقبال المحمول داخل المباني </w:t>
      </w:r>
      <w:r w:rsidRPr="00833FF7">
        <w:rPr>
          <w:b/>
          <w:bCs/>
        </w:rPr>
        <w:t>(PI)</w:t>
      </w:r>
      <w:r w:rsidRPr="00833FF7">
        <w:rPr>
          <w:rFonts w:hint="cs"/>
          <w:b/>
          <w:bCs/>
          <w:rtl/>
        </w:rPr>
        <w:t>:</w:t>
      </w:r>
      <w:r w:rsidRPr="00833FF7">
        <w:rPr>
          <w:rFonts w:hint="cs"/>
          <w:rtl/>
        </w:rPr>
        <w:t xml:space="preserve"> تصف هذه الحالة حالة الاستقبال في</w:t>
      </w:r>
      <w:r>
        <w:rPr>
          <w:rFonts w:hint="eastAsia"/>
          <w:rtl/>
        </w:rPr>
        <w:t> </w:t>
      </w:r>
      <w:r w:rsidRPr="00833FF7">
        <w:rPr>
          <w:rFonts w:hint="cs"/>
          <w:rtl/>
        </w:rPr>
        <w:t xml:space="preserve">منطقة شبه حضرية تتسم بظروف استقبال جيدة لحالتي الاستقبال داخل وخارج المباني، على التوالي، ومستقبل بمخطط إشعاع هوائي شامل الاتجاهات في نطاق الموجات </w:t>
      </w:r>
      <w:r w:rsidRPr="00833FF7">
        <w:t>VHF</w:t>
      </w:r>
      <w:r w:rsidRPr="00833FF7">
        <w:rPr>
          <w:rFonts w:hint="cs"/>
          <w:rtl/>
        </w:rPr>
        <w:t>.</w:t>
      </w:r>
    </w:p>
    <w:p w14:paraId="40D66E9B" w14:textId="77777777" w:rsidR="00254B85" w:rsidRPr="00833FF7" w:rsidRDefault="00254B85" w:rsidP="00254B85">
      <w:pPr>
        <w:pStyle w:val="enumlev1"/>
        <w:rPr>
          <w:rtl/>
        </w:rPr>
      </w:pPr>
      <w:r w:rsidRPr="00833FF7">
        <w:rPr>
          <w:rFonts w:hint="cs"/>
          <w:rtl/>
        </w:rPr>
        <w:t>-</w:t>
      </w:r>
      <w:r w:rsidRPr="00833FF7">
        <w:rPr>
          <w:rFonts w:hint="cs"/>
          <w:rtl/>
        </w:rPr>
        <w:tab/>
      </w:r>
      <w:r w:rsidRPr="00833FF7">
        <w:rPr>
          <w:rFonts w:hint="cs"/>
          <w:b/>
          <w:bCs/>
          <w:rtl/>
        </w:rPr>
        <w:t xml:space="preserve">الاستقبال المحمول خارج المباني بجهاز محمول باليد </w:t>
      </w:r>
      <w:r w:rsidRPr="00833FF7">
        <w:rPr>
          <w:b/>
          <w:bCs/>
        </w:rPr>
        <w:t>(PO-H)</w:t>
      </w:r>
      <w:r w:rsidRPr="00833FF7">
        <w:rPr>
          <w:rFonts w:hint="cs"/>
          <w:rtl/>
        </w:rPr>
        <w:t xml:space="preserve"> </w:t>
      </w:r>
      <w:r w:rsidRPr="00833FF7">
        <w:rPr>
          <w:rFonts w:hint="cs"/>
          <w:b/>
          <w:bCs/>
          <w:rtl/>
        </w:rPr>
        <w:t>والاستقبال المحمول داخل المباني بجهاز محمول باليد</w:t>
      </w:r>
      <w:r w:rsidRPr="00833FF7">
        <w:rPr>
          <w:rFonts w:hint="eastAsia"/>
          <w:b/>
          <w:bCs/>
          <w:rtl/>
        </w:rPr>
        <w:t> </w:t>
      </w:r>
      <w:r w:rsidRPr="00833FF7">
        <w:rPr>
          <w:b/>
          <w:bCs/>
        </w:rPr>
        <w:t>(PI-H)</w:t>
      </w:r>
      <w:r w:rsidRPr="00833FF7">
        <w:rPr>
          <w:rFonts w:hint="cs"/>
          <w:rtl/>
        </w:rPr>
        <w:t>: تصف هذه الحالة حالة الاستقبال في منطقة حضرية تتسم بظروف استقبال رديئة، ومستقبل بهوائي خارجي (هوائيات تلسكوبية أو كبل سماعات الأذن السلكية مثلاً).</w:t>
      </w:r>
    </w:p>
    <w:p w14:paraId="7D5DF936" w14:textId="77777777" w:rsidR="00254B85" w:rsidRPr="00833FF7" w:rsidRDefault="00254B85" w:rsidP="00254B85">
      <w:pPr>
        <w:pStyle w:val="Heading2"/>
        <w:rPr>
          <w:rtl/>
          <w:lang w:bidi="ar-EG"/>
        </w:rPr>
      </w:pPr>
      <w:bookmarkStart w:id="79" w:name="_Toc490225303"/>
      <w:bookmarkStart w:id="80" w:name="_Toc128726009"/>
      <w:r w:rsidRPr="00833FF7">
        <w:rPr>
          <w:lang w:bidi="ar-EG"/>
        </w:rPr>
        <w:t>3.2</w:t>
      </w:r>
      <w:r w:rsidRPr="00833FF7">
        <w:rPr>
          <w:rFonts w:hint="cs"/>
          <w:rtl/>
          <w:lang w:bidi="ar-EG"/>
        </w:rPr>
        <w:tab/>
        <w:t>الاستقبال المتنقل</w:t>
      </w:r>
      <w:bookmarkEnd w:id="79"/>
      <w:bookmarkEnd w:id="80"/>
    </w:p>
    <w:p w14:paraId="192E82B5" w14:textId="77777777" w:rsidR="00254B85" w:rsidRPr="00833FF7" w:rsidRDefault="00254B85" w:rsidP="00254B85">
      <w:pPr>
        <w:rPr>
          <w:rtl/>
          <w:lang w:bidi="ar-EG"/>
        </w:rPr>
      </w:pPr>
      <w:r w:rsidRPr="00833FF7">
        <w:rPr>
          <w:rFonts w:hint="cs"/>
          <w:rtl/>
          <w:lang w:bidi="ar-SY"/>
        </w:rPr>
        <w:t xml:space="preserve">يُعرف الاستقبال المتنقل </w:t>
      </w:r>
      <w:r w:rsidRPr="00833FF7">
        <w:rPr>
          <w:lang w:bidi="ar-SY"/>
        </w:rPr>
        <w:t>(MO)</w:t>
      </w:r>
      <w:r w:rsidRPr="00833FF7">
        <w:rPr>
          <w:rFonts w:hint="cs"/>
          <w:rtl/>
          <w:lang w:bidi="ar-SY"/>
        </w:rPr>
        <w:t xml:space="preserve"> بأنه الاستقبال في منطقة ريفية أراضيها تلالية مرتفعة بمستقبل متحرك بسرعة عالية بهوائي متوائم مثبّت على ارتفاع لا يقل عن </w:t>
      </w:r>
      <w:r w:rsidRPr="00833FF7">
        <w:rPr>
          <w:lang w:bidi="ar-SY"/>
        </w:rPr>
        <w:t>m 1,5</w:t>
      </w:r>
      <w:r w:rsidRPr="00833FF7">
        <w:rPr>
          <w:rFonts w:hint="cs"/>
          <w:rtl/>
          <w:lang w:bidi="ar-EG"/>
        </w:rPr>
        <w:t xml:space="preserve"> فوق مستوى الأرض أو الأرضية.</w:t>
      </w:r>
    </w:p>
    <w:p w14:paraId="2859176C" w14:textId="77777777" w:rsidR="00254B85" w:rsidRPr="00833FF7" w:rsidRDefault="00254B85" w:rsidP="00254B85">
      <w:pPr>
        <w:pStyle w:val="Heading1"/>
        <w:rPr>
          <w:rtl/>
          <w:lang w:bidi="ar-EG"/>
        </w:rPr>
      </w:pPr>
      <w:bookmarkStart w:id="81" w:name="_Toc490225304"/>
      <w:bookmarkStart w:id="82" w:name="_Toc128726010"/>
      <w:r w:rsidRPr="00833FF7">
        <w:rPr>
          <w:lang w:bidi="ar-SY"/>
        </w:rPr>
        <w:t>3</w:t>
      </w:r>
      <w:r w:rsidRPr="00833FF7">
        <w:rPr>
          <w:rFonts w:hint="cs"/>
          <w:rtl/>
          <w:lang w:bidi="ar-EG"/>
        </w:rPr>
        <w:tab/>
        <w:t>ع</w:t>
      </w:r>
      <w:r>
        <w:rPr>
          <w:rFonts w:hint="cs"/>
          <w:rtl/>
          <w:lang w:bidi="ar-EG"/>
        </w:rPr>
        <w:t>وا</w:t>
      </w:r>
      <w:r w:rsidRPr="00833FF7">
        <w:rPr>
          <w:rFonts w:hint="cs"/>
          <w:rtl/>
          <w:lang w:bidi="ar-EG"/>
        </w:rPr>
        <w:t>مل التصحيح لتنبؤات شدة المجال</w:t>
      </w:r>
      <w:bookmarkEnd w:id="81"/>
      <w:bookmarkEnd w:id="82"/>
    </w:p>
    <w:p w14:paraId="7CE45084" w14:textId="77777777" w:rsidR="00254B85" w:rsidRPr="00643171" w:rsidRDefault="00254B85" w:rsidP="00254B85">
      <w:pPr>
        <w:keepNext/>
        <w:keepLines/>
        <w:rPr>
          <w:spacing w:val="-2"/>
          <w:rtl/>
          <w:lang w:bidi="ar-EG"/>
        </w:rPr>
      </w:pPr>
      <w:r w:rsidRPr="00643171">
        <w:rPr>
          <w:rFonts w:hint="cs"/>
          <w:spacing w:val="-2"/>
          <w:rtl/>
          <w:lang w:bidi="ar-SY"/>
        </w:rPr>
        <w:t xml:space="preserve">قيم مستويات شدة المجال المطلوبة المتنبّأ بها باستخدام التوصية </w:t>
      </w:r>
      <w:r w:rsidRPr="00643171">
        <w:rPr>
          <w:spacing w:val="-2"/>
          <w:lang w:bidi="ar-SY"/>
        </w:rPr>
        <w:t>ITU</w:t>
      </w:r>
      <w:r w:rsidRPr="00643171">
        <w:rPr>
          <w:spacing w:val="-2"/>
          <w:lang w:bidi="ar-SY"/>
        </w:rPr>
        <w:noBreakHyphen/>
        <w:t>R P.1546</w:t>
      </w:r>
      <w:r w:rsidRPr="00643171">
        <w:rPr>
          <w:spacing w:val="-2"/>
          <w:lang w:bidi="ar-SY"/>
        </w:rPr>
        <w:noBreakHyphen/>
        <w:t>4</w:t>
      </w:r>
      <w:r w:rsidRPr="00643171">
        <w:rPr>
          <w:rFonts w:hint="cs"/>
          <w:spacing w:val="-2"/>
          <w:rtl/>
          <w:lang w:bidi="ar-EG"/>
        </w:rPr>
        <w:t xml:space="preserve"> تشير عادة إلى القيمة المتوسطة عند موقع الاستقبال بهوائي استقبال على ارتفاع </w:t>
      </w:r>
      <w:r w:rsidRPr="00643171">
        <w:rPr>
          <w:spacing w:val="-2"/>
          <w:lang w:bidi="ar-EG"/>
        </w:rPr>
        <w:t>m 10</w:t>
      </w:r>
      <w:r w:rsidRPr="00643171">
        <w:rPr>
          <w:rFonts w:hint="cs"/>
          <w:spacing w:val="-2"/>
          <w:rtl/>
          <w:lang w:bidi="ar-EG"/>
        </w:rPr>
        <w:t xml:space="preserve"> فوق مستوى الأرض. وخلاف ذلك، يتنبأ بقيم شدة المجال المطلوبة عند متوسط ارتفاع المبنى أو</w:t>
      </w:r>
      <w:r>
        <w:rPr>
          <w:rFonts w:hint="eastAsia"/>
          <w:spacing w:val="-2"/>
          <w:rtl/>
          <w:lang w:bidi="ar-EG"/>
        </w:rPr>
        <w:t> </w:t>
      </w:r>
      <w:r w:rsidRPr="00643171">
        <w:rPr>
          <w:rFonts w:hint="cs"/>
          <w:spacing w:val="-2"/>
          <w:rtl/>
          <w:lang w:bidi="ar-EG"/>
        </w:rPr>
        <w:t xml:space="preserve">الحيِّز النباتي عند موقع الاستقبال. ولمراعاة أساليب الاستقبال المختلفة والظروف المعروفة عند تخطيط الشبكات، يتعيّن مراعاة عوامل للتصحيح لرفع المستوى الأدنى لشدة المجال فوق القيمة الدنيا لمتوسط شدة المجال للتنبؤات باستخدام التوصية </w:t>
      </w:r>
      <w:r w:rsidRPr="00643171">
        <w:rPr>
          <w:spacing w:val="-2"/>
          <w:lang w:bidi="ar-EG"/>
        </w:rPr>
        <w:t>ITUR P.1546-4</w:t>
      </w:r>
      <w:r w:rsidRPr="00643171">
        <w:rPr>
          <w:rFonts w:hint="cs"/>
          <w:spacing w:val="-2"/>
          <w:rtl/>
          <w:lang w:bidi="ar-EG"/>
        </w:rPr>
        <w:t>.</w:t>
      </w:r>
    </w:p>
    <w:p w14:paraId="5DF1C054" w14:textId="77777777" w:rsidR="00254B85" w:rsidRPr="00833FF7" w:rsidRDefault="00254B85" w:rsidP="00254B85">
      <w:pPr>
        <w:pStyle w:val="Heading2"/>
        <w:rPr>
          <w:rtl/>
          <w:lang w:bidi="ar-EG"/>
        </w:rPr>
      </w:pPr>
      <w:bookmarkStart w:id="83" w:name="_Toc490225305"/>
      <w:bookmarkStart w:id="84" w:name="_Toc128726011"/>
      <w:r w:rsidRPr="00833FF7">
        <w:rPr>
          <w:lang w:bidi="ar-SY"/>
        </w:rPr>
        <w:t>1.3</w:t>
      </w:r>
      <w:r w:rsidRPr="00833FF7">
        <w:rPr>
          <w:rFonts w:hint="cs"/>
          <w:rtl/>
          <w:lang w:bidi="ar-EG"/>
        </w:rPr>
        <w:tab/>
        <w:t>الترددات المرجع</w:t>
      </w:r>
      <w:r w:rsidRPr="00833FF7">
        <w:rPr>
          <w:rFonts w:hint="cs"/>
          <w:rtl/>
        </w:rPr>
        <w:t>ي</w:t>
      </w:r>
      <w:r w:rsidRPr="00833FF7">
        <w:rPr>
          <w:rFonts w:hint="cs"/>
          <w:rtl/>
          <w:lang w:bidi="ar-EG"/>
        </w:rPr>
        <w:t>ة</w:t>
      </w:r>
      <w:bookmarkEnd w:id="83"/>
      <w:bookmarkEnd w:id="84"/>
    </w:p>
    <w:p w14:paraId="1E6C3168" w14:textId="77777777" w:rsidR="00254B85" w:rsidRPr="00833FF7" w:rsidRDefault="00254B85" w:rsidP="00254B85">
      <w:pPr>
        <w:rPr>
          <w:rtl/>
          <w:lang w:bidi="ar-EG"/>
        </w:rPr>
      </w:pPr>
      <w:r w:rsidRPr="00833FF7">
        <w:rPr>
          <w:rFonts w:hint="cs"/>
          <w:rtl/>
          <w:lang w:bidi="ar-EG"/>
        </w:rPr>
        <w:t>معلمات التخطيط و</w:t>
      </w:r>
      <w:r>
        <w:rPr>
          <w:rFonts w:hint="cs"/>
          <w:rtl/>
          <w:lang w:bidi="ar-EG"/>
        </w:rPr>
        <w:t xml:space="preserve">عوامل </w:t>
      </w:r>
      <w:r w:rsidRPr="00833FF7">
        <w:rPr>
          <w:rFonts w:hint="cs"/>
          <w:rtl/>
          <w:lang w:bidi="ar-EG"/>
        </w:rPr>
        <w:t xml:space="preserve">التصحيح الواردة في هذه الوثيقة محسوبة للترددات المرجعية المدرجة في الجدول </w:t>
      </w:r>
      <w:r>
        <w:rPr>
          <w:lang w:bidi="ar-EG"/>
        </w:rPr>
        <w:t>26</w:t>
      </w:r>
      <w:r w:rsidRPr="00833FF7">
        <w:rPr>
          <w:rFonts w:hint="cs"/>
          <w:rtl/>
          <w:lang w:bidi="ar-EG"/>
        </w:rPr>
        <w:t>.</w:t>
      </w:r>
    </w:p>
    <w:p w14:paraId="37B022EC" w14:textId="77777777" w:rsidR="00254B85" w:rsidRPr="00833FF7" w:rsidRDefault="00254B85" w:rsidP="00254B85">
      <w:pPr>
        <w:pStyle w:val="TableNo"/>
      </w:pPr>
      <w:r w:rsidRPr="00833FF7">
        <w:rPr>
          <w:rFonts w:hint="cs"/>
          <w:rtl/>
        </w:rPr>
        <w:t xml:space="preserve">الجـدول </w:t>
      </w:r>
      <w:r>
        <w:t>26</w:t>
      </w:r>
    </w:p>
    <w:p w14:paraId="7B387DCA" w14:textId="77777777" w:rsidR="00254B85" w:rsidRPr="00833FF7" w:rsidRDefault="00254B85" w:rsidP="00254B85">
      <w:pPr>
        <w:pStyle w:val="Tabletitle"/>
        <w:spacing w:before="80" w:after="40" w:line="180" w:lineRule="auto"/>
        <w:rPr>
          <w:rtl/>
        </w:rPr>
      </w:pPr>
      <w:r w:rsidRPr="00833FF7">
        <w:rPr>
          <w:rFonts w:hint="cs"/>
          <w:rtl/>
        </w:rPr>
        <w:t>الترددات المرجعية من أجل الحسابات</w:t>
      </w:r>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2"/>
        <w:gridCol w:w="1761"/>
        <w:gridCol w:w="1761"/>
        <w:gridCol w:w="1761"/>
      </w:tblGrid>
      <w:tr w:rsidR="00254B85" w:rsidRPr="00254B31" w14:paraId="1DB04F34" w14:textId="77777777" w:rsidTr="007D13EA">
        <w:trPr>
          <w:jc w:val="center"/>
        </w:trPr>
        <w:tc>
          <w:tcPr>
            <w:tcW w:w="3222" w:type="dxa"/>
          </w:tcPr>
          <w:p w14:paraId="413EA837" w14:textId="77777777" w:rsidR="00254B85" w:rsidRPr="007A7E6D" w:rsidRDefault="00254B85" w:rsidP="007D13EA">
            <w:pPr>
              <w:pStyle w:val="Tablehead"/>
              <w:rPr>
                <w:b w:val="0"/>
                <w:lang w:val="en-GB"/>
              </w:rPr>
            </w:pPr>
            <w:r w:rsidRPr="00245F08">
              <w:rPr>
                <w:rFonts w:hint="cs"/>
                <w:bCs w:val="0"/>
                <w:rtl/>
                <w:lang w:val="en-GB"/>
              </w:rPr>
              <w:t>النطاق</w:t>
            </w:r>
            <w:r w:rsidRPr="00AC3AA7">
              <w:rPr>
                <w:rFonts w:hint="cs"/>
                <w:b w:val="0"/>
                <w:rtl/>
                <w:lang w:val="en-GB"/>
              </w:rPr>
              <w:t xml:space="preserve"> </w:t>
            </w:r>
            <w:r w:rsidRPr="007A7E6D">
              <w:rPr>
                <w:rFonts w:ascii="Times New Roman" w:hAnsi="Times New Roman" w:cs="Times New Roman"/>
                <w:b w:val="0"/>
              </w:rPr>
              <w:t>VHF</w:t>
            </w:r>
            <w:r w:rsidRPr="00AC3AA7">
              <w:rPr>
                <w:b w:val="0"/>
                <w:lang w:val="en-GB"/>
              </w:rPr>
              <w:br/>
            </w:r>
            <w:r w:rsidRPr="007A7E6D">
              <w:rPr>
                <w:bCs w:val="0"/>
                <w:rtl/>
                <w:lang w:val="en-GB"/>
              </w:rPr>
              <w:t xml:space="preserve">(مدى </w:t>
            </w:r>
            <w:r w:rsidRPr="007A7E6D">
              <w:rPr>
                <w:rFonts w:hint="eastAsia"/>
                <w:bCs w:val="0"/>
                <w:rtl/>
                <w:lang w:val="en-GB"/>
              </w:rPr>
              <w:t>الترددات</w:t>
            </w:r>
            <w:r w:rsidRPr="007A7E6D">
              <w:rPr>
                <w:bCs w:val="0"/>
                <w:rtl/>
                <w:lang w:val="en-GB"/>
              </w:rPr>
              <w:t>)</w:t>
            </w:r>
          </w:p>
        </w:tc>
        <w:tc>
          <w:tcPr>
            <w:tcW w:w="1761" w:type="dxa"/>
          </w:tcPr>
          <w:p w14:paraId="1BC82D4F" w14:textId="77777777" w:rsidR="00254B85" w:rsidRPr="00245F08" w:rsidRDefault="00254B85" w:rsidP="007D13EA">
            <w:pPr>
              <w:pStyle w:val="Tablehead"/>
              <w:rPr>
                <w:rFonts w:ascii="Times New Roman" w:hAnsi="Times New Roman" w:cs="Times New Roman"/>
                <w:b w:val="0"/>
              </w:rPr>
            </w:pPr>
            <w:r w:rsidRPr="007A7E6D">
              <w:rPr>
                <w:rFonts w:ascii="Times New Roman" w:hAnsi="Times New Roman" w:cs="Times New Roman"/>
                <w:b w:val="0"/>
                <w:lang w:val="en-GB"/>
              </w:rPr>
              <w:t>I</w:t>
            </w:r>
            <w:r w:rsidRPr="00AC3AA7">
              <w:rPr>
                <w:rFonts w:ascii="Times New Roman" w:hAnsi="Times New Roman" w:cs="Times New Roman"/>
                <w:b w:val="0"/>
                <w:lang w:val="en-GB"/>
              </w:rPr>
              <w:br/>
            </w:r>
            <w:r w:rsidRPr="007A7E6D">
              <w:rPr>
                <w:rFonts w:ascii="Times New Roman" w:hAnsi="Times New Roman" w:cs="Times New Roman"/>
                <w:b w:val="0"/>
              </w:rPr>
              <w:t>(MHz 68-47)</w:t>
            </w:r>
          </w:p>
        </w:tc>
        <w:tc>
          <w:tcPr>
            <w:tcW w:w="1761" w:type="dxa"/>
          </w:tcPr>
          <w:p w14:paraId="697EF5AE" w14:textId="77777777" w:rsidR="00254B85" w:rsidRPr="007A7E6D" w:rsidRDefault="00254B85" w:rsidP="007D13EA">
            <w:pPr>
              <w:pStyle w:val="Tablehead"/>
              <w:rPr>
                <w:rFonts w:ascii="Calibri" w:hAnsi="Calibri"/>
                <w:b w:val="0"/>
                <w:rtl/>
                <w:lang w:bidi="ar-EG"/>
              </w:rPr>
            </w:pPr>
            <w:r w:rsidRPr="00245F08">
              <w:rPr>
                <w:b w:val="0"/>
                <w:lang w:val="en-GB"/>
              </w:rPr>
              <w:t>II</w:t>
            </w:r>
            <w:r w:rsidRPr="00245F08">
              <w:rPr>
                <w:b w:val="0"/>
                <w:lang w:val="en-GB"/>
              </w:rPr>
              <w:br/>
            </w:r>
            <w:r w:rsidRPr="007A7E6D">
              <w:rPr>
                <w:rFonts w:ascii="Times New Roman" w:hAnsi="Times New Roman" w:cs="Times New Roman"/>
                <w:b w:val="0"/>
              </w:rPr>
              <w:t>(MHz 108-87,5)</w:t>
            </w:r>
          </w:p>
        </w:tc>
        <w:tc>
          <w:tcPr>
            <w:tcW w:w="1761" w:type="dxa"/>
          </w:tcPr>
          <w:p w14:paraId="46A40713" w14:textId="77777777" w:rsidR="00254B85" w:rsidRPr="00245F08" w:rsidRDefault="00254B85" w:rsidP="007D13EA">
            <w:pPr>
              <w:pStyle w:val="Tablehead"/>
              <w:rPr>
                <w:b w:val="0"/>
                <w:lang w:val="en-GB"/>
              </w:rPr>
            </w:pPr>
            <w:r w:rsidRPr="00AC3AA7">
              <w:rPr>
                <w:b w:val="0"/>
                <w:lang w:val="en-GB"/>
              </w:rPr>
              <w:t>III</w:t>
            </w:r>
            <w:r w:rsidRPr="00AC3AA7">
              <w:rPr>
                <w:b w:val="0"/>
                <w:lang w:val="en-GB"/>
              </w:rPr>
              <w:br/>
            </w:r>
            <w:r w:rsidRPr="009832C0">
              <w:rPr>
                <w:rFonts w:ascii="Times New Roman" w:hAnsi="Times New Roman" w:cs="Times New Roman"/>
                <w:b w:val="0"/>
              </w:rPr>
              <w:t>(MHz 230-174)</w:t>
            </w:r>
          </w:p>
        </w:tc>
      </w:tr>
      <w:tr w:rsidR="00254B85" w:rsidRPr="00254B31" w14:paraId="61138B1A" w14:textId="77777777" w:rsidTr="007D13EA">
        <w:trPr>
          <w:jc w:val="center"/>
        </w:trPr>
        <w:tc>
          <w:tcPr>
            <w:tcW w:w="3222" w:type="dxa"/>
          </w:tcPr>
          <w:p w14:paraId="0FDB3591" w14:textId="77777777" w:rsidR="00254B85" w:rsidRPr="00D21D0D" w:rsidRDefault="00254B85" w:rsidP="007D13EA">
            <w:pPr>
              <w:pStyle w:val="Tabletext"/>
              <w:jc w:val="center"/>
              <w:rPr>
                <w:bCs/>
                <w:lang w:val="en-GB"/>
              </w:rPr>
            </w:pPr>
            <w:r w:rsidRPr="00AC3AA7">
              <w:rPr>
                <w:rFonts w:hint="cs"/>
                <w:b/>
                <w:rtl/>
                <w:lang w:val="en-GB" w:bidi="ar-EG"/>
              </w:rPr>
              <w:t>التردد المرجعي</w:t>
            </w:r>
            <w:r w:rsidRPr="00AC3AA7">
              <w:rPr>
                <w:bCs/>
                <w:lang w:val="en-GB"/>
              </w:rPr>
              <w:br/>
              <w:t>(MHz)</w:t>
            </w:r>
          </w:p>
        </w:tc>
        <w:tc>
          <w:tcPr>
            <w:tcW w:w="1761" w:type="dxa"/>
          </w:tcPr>
          <w:p w14:paraId="67A2AD93" w14:textId="77777777" w:rsidR="00254B85" w:rsidRPr="00D21D0D" w:rsidRDefault="00254B85" w:rsidP="007D13EA">
            <w:pPr>
              <w:pStyle w:val="Tabletext"/>
              <w:jc w:val="center"/>
              <w:rPr>
                <w:bCs/>
                <w:lang w:val="en-GB"/>
              </w:rPr>
            </w:pPr>
            <w:r w:rsidRPr="00D21D0D">
              <w:rPr>
                <w:bCs/>
                <w:lang w:val="en-GB"/>
              </w:rPr>
              <w:t>65</w:t>
            </w:r>
          </w:p>
        </w:tc>
        <w:tc>
          <w:tcPr>
            <w:tcW w:w="1761" w:type="dxa"/>
          </w:tcPr>
          <w:p w14:paraId="66E9DF8E" w14:textId="77777777" w:rsidR="00254B85" w:rsidRPr="00254B31" w:rsidRDefault="00254B85" w:rsidP="007D13EA">
            <w:pPr>
              <w:pStyle w:val="Tabletext"/>
              <w:jc w:val="center"/>
              <w:rPr>
                <w:bCs/>
                <w:lang w:val="en-GB"/>
              </w:rPr>
            </w:pPr>
            <w:r w:rsidRPr="00254B31">
              <w:rPr>
                <w:bCs/>
                <w:lang w:val="en-GB"/>
              </w:rPr>
              <w:t>100</w:t>
            </w:r>
          </w:p>
        </w:tc>
        <w:tc>
          <w:tcPr>
            <w:tcW w:w="1761" w:type="dxa"/>
          </w:tcPr>
          <w:p w14:paraId="35322DCB" w14:textId="77777777" w:rsidR="00254B85" w:rsidRPr="00254B31" w:rsidRDefault="00254B85" w:rsidP="007D13EA">
            <w:pPr>
              <w:pStyle w:val="Tabletext"/>
              <w:jc w:val="center"/>
              <w:rPr>
                <w:bCs/>
                <w:lang w:val="en-GB"/>
              </w:rPr>
            </w:pPr>
            <w:r w:rsidRPr="00254B31">
              <w:rPr>
                <w:bCs/>
                <w:lang w:val="en-GB"/>
              </w:rPr>
              <w:t>200</w:t>
            </w:r>
          </w:p>
        </w:tc>
      </w:tr>
    </w:tbl>
    <w:p w14:paraId="45CC53CA" w14:textId="77777777" w:rsidR="00254B85" w:rsidRPr="00833FF7" w:rsidRDefault="00254B85" w:rsidP="00254B85">
      <w:pPr>
        <w:pStyle w:val="Heading2"/>
        <w:spacing w:before="480"/>
        <w:rPr>
          <w:rtl/>
          <w:lang w:bidi="ar-EG"/>
        </w:rPr>
      </w:pPr>
      <w:bookmarkStart w:id="85" w:name="_Toc490225306"/>
      <w:bookmarkStart w:id="86" w:name="_Toc128726012"/>
      <w:r w:rsidRPr="00833FF7">
        <w:rPr>
          <w:lang w:bidi="ar-EG"/>
        </w:rPr>
        <w:t>2.3</w:t>
      </w:r>
      <w:r w:rsidRPr="00833FF7">
        <w:rPr>
          <w:rFonts w:hint="cs"/>
          <w:rtl/>
          <w:lang w:bidi="ar-EG"/>
        </w:rPr>
        <w:tab/>
        <w:t>كسب الهوائي</w:t>
      </w:r>
      <w:bookmarkEnd w:id="85"/>
      <w:bookmarkEnd w:id="86"/>
    </w:p>
    <w:p w14:paraId="4AB74313" w14:textId="77777777" w:rsidR="00254B85" w:rsidRPr="00833FF7" w:rsidRDefault="00254B85" w:rsidP="00254B85">
      <w:pPr>
        <w:rPr>
          <w:rtl/>
          <w:lang w:bidi="ar-EG"/>
        </w:rPr>
      </w:pPr>
      <w:r w:rsidRPr="00833FF7">
        <w:rPr>
          <w:rFonts w:hint="cs"/>
          <w:rtl/>
          <w:lang w:bidi="ar-EG"/>
        </w:rPr>
        <w:t xml:space="preserve">يشير كسب الهوائي </w:t>
      </w:r>
      <w:r w:rsidRPr="00833FF7">
        <w:rPr>
          <w:i/>
          <w:lang w:val="en-GB" w:eastAsia="de-DE"/>
        </w:rPr>
        <w:t>G</w:t>
      </w:r>
      <w:r w:rsidRPr="00833FF7">
        <w:rPr>
          <w:i/>
          <w:iCs/>
          <w:vertAlign w:val="subscript"/>
          <w:lang w:val="en-GB"/>
        </w:rPr>
        <w:t>D</w:t>
      </w:r>
      <w:r w:rsidRPr="00833FF7">
        <w:rPr>
          <w:lang w:val="en-GB" w:eastAsia="de-DE"/>
        </w:rPr>
        <w:t> (dBd)</w:t>
      </w:r>
      <w:r w:rsidRPr="00833FF7">
        <w:rPr>
          <w:rFonts w:hint="cs"/>
          <w:rtl/>
          <w:lang w:bidi="ar-EG"/>
        </w:rPr>
        <w:t xml:space="preserve"> إلى ثنائي أقطاب نصف موجة ويرد في الجدول </w:t>
      </w:r>
      <w:r>
        <w:rPr>
          <w:lang w:bidi="ar-EG"/>
        </w:rPr>
        <w:t>27</w:t>
      </w:r>
      <w:r w:rsidRPr="00833FF7">
        <w:rPr>
          <w:rFonts w:hint="cs"/>
          <w:rtl/>
          <w:lang w:bidi="ar-EG"/>
        </w:rPr>
        <w:t xml:space="preserve"> لأساليب الاستقبال المختلفة.</w:t>
      </w:r>
    </w:p>
    <w:p w14:paraId="73950FCF" w14:textId="77777777" w:rsidR="00254B85" w:rsidRPr="00833FF7" w:rsidRDefault="00254B85" w:rsidP="00254B85">
      <w:pPr>
        <w:pStyle w:val="TableNo"/>
        <w:rPr>
          <w:rtl/>
        </w:rPr>
      </w:pPr>
      <w:r w:rsidRPr="00833FF7">
        <w:rPr>
          <w:rFonts w:hint="cs"/>
          <w:rtl/>
        </w:rPr>
        <w:lastRenderedPageBreak/>
        <w:t xml:space="preserve">الجـدول </w:t>
      </w:r>
      <w:r>
        <w:t>27</w:t>
      </w:r>
    </w:p>
    <w:p w14:paraId="388C6538" w14:textId="77777777" w:rsidR="00254B85" w:rsidRPr="00833FF7" w:rsidRDefault="00254B85" w:rsidP="00254B85">
      <w:pPr>
        <w:pStyle w:val="Tabletitle"/>
        <w:spacing w:before="80" w:after="40" w:line="180" w:lineRule="auto"/>
        <w:rPr>
          <w:rtl/>
        </w:rPr>
      </w:pPr>
      <w:r w:rsidRPr="00833FF7">
        <w:rPr>
          <w:rFonts w:hint="cs"/>
          <w:rtl/>
        </w:rPr>
        <w:t xml:space="preserve">قيم كسب الهوائي </w:t>
      </w:r>
      <w:r w:rsidRPr="00833FF7">
        <w:rPr>
          <w:i/>
          <w:iCs/>
        </w:rPr>
        <w:t>G</w:t>
      </w:r>
      <w:r w:rsidRPr="00833FF7">
        <w:rPr>
          <w:i/>
          <w:iCs/>
          <w:vertAlign w:val="subscript"/>
        </w:rPr>
        <w:t>D</w:t>
      </w:r>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9"/>
        <w:gridCol w:w="4394"/>
        <w:gridCol w:w="851"/>
        <w:gridCol w:w="850"/>
        <w:gridCol w:w="851"/>
      </w:tblGrid>
      <w:tr w:rsidR="00254B85" w:rsidRPr="00833FF7" w14:paraId="59BFEA77" w14:textId="77777777" w:rsidTr="007D13EA">
        <w:trPr>
          <w:jc w:val="center"/>
        </w:trPr>
        <w:tc>
          <w:tcPr>
            <w:tcW w:w="5953" w:type="dxa"/>
            <w:gridSpan w:val="2"/>
          </w:tcPr>
          <w:p w14:paraId="7D13FA45" w14:textId="77777777" w:rsidR="00254B85" w:rsidRPr="00833FF7" w:rsidRDefault="00254B85" w:rsidP="007D13EA">
            <w:pPr>
              <w:pStyle w:val="Tablehead"/>
              <w:spacing w:before="60" w:after="60" w:line="300" w:lineRule="exact"/>
              <w:jc w:val="left"/>
              <w:rPr>
                <w:rFonts w:ascii="Times New Roman"/>
                <w:b w:val="0"/>
                <w:bCs w:val="0"/>
                <w:rtl/>
                <w:lang w:val="en-GB" w:bidi="ar-EG"/>
              </w:rPr>
            </w:pPr>
            <w:r w:rsidRPr="00833FF7">
              <w:rPr>
                <w:rFonts w:ascii="Times New Roman" w:hint="cs"/>
                <w:b w:val="0"/>
                <w:bCs w:val="0"/>
                <w:rtl/>
                <w:lang w:val="en-GB" w:bidi="ar-EG"/>
              </w:rPr>
              <w:t xml:space="preserve">التردد </w:t>
            </w:r>
            <w:r w:rsidRPr="00833FF7">
              <w:rPr>
                <w:rFonts w:ascii="Times New Roman"/>
                <w:b w:val="0"/>
                <w:bCs w:val="0"/>
                <w:lang w:val="en-GB"/>
              </w:rPr>
              <w:t>(MHz)</w:t>
            </w:r>
          </w:p>
        </w:tc>
        <w:tc>
          <w:tcPr>
            <w:tcW w:w="851" w:type="dxa"/>
          </w:tcPr>
          <w:p w14:paraId="02751C9C" w14:textId="77777777" w:rsidR="00254B85" w:rsidRPr="00833FF7" w:rsidRDefault="00254B85" w:rsidP="007D13EA">
            <w:pPr>
              <w:pStyle w:val="Tablehead"/>
              <w:spacing w:before="60" w:after="60" w:line="300" w:lineRule="exact"/>
              <w:rPr>
                <w:rFonts w:ascii="Times New Roman"/>
                <w:b w:val="0"/>
                <w:bCs w:val="0"/>
                <w:lang w:val="en-GB"/>
              </w:rPr>
            </w:pPr>
            <w:r w:rsidRPr="00833FF7">
              <w:rPr>
                <w:rFonts w:ascii="Times New Roman"/>
                <w:b w:val="0"/>
                <w:bCs w:val="0"/>
                <w:lang w:val="en-GB"/>
              </w:rPr>
              <w:t>65</w:t>
            </w:r>
          </w:p>
        </w:tc>
        <w:tc>
          <w:tcPr>
            <w:tcW w:w="850" w:type="dxa"/>
          </w:tcPr>
          <w:p w14:paraId="61D743BE" w14:textId="77777777" w:rsidR="00254B85" w:rsidRPr="00833FF7" w:rsidRDefault="00254B85" w:rsidP="007D13EA">
            <w:pPr>
              <w:pStyle w:val="Tablehead"/>
              <w:spacing w:before="60" w:after="60" w:line="300" w:lineRule="exact"/>
              <w:rPr>
                <w:rFonts w:ascii="Times New Roman"/>
                <w:b w:val="0"/>
                <w:bCs w:val="0"/>
                <w:lang w:val="en-GB"/>
              </w:rPr>
            </w:pPr>
            <w:r w:rsidRPr="00833FF7">
              <w:rPr>
                <w:rFonts w:ascii="Times New Roman"/>
                <w:b w:val="0"/>
                <w:bCs w:val="0"/>
                <w:lang w:val="en-GB"/>
              </w:rPr>
              <w:t>100</w:t>
            </w:r>
          </w:p>
        </w:tc>
        <w:tc>
          <w:tcPr>
            <w:tcW w:w="851" w:type="dxa"/>
          </w:tcPr>
          <w:p w14:paraId="1A4EBD46" w14:textId="77777777" w:rsidR="00254B85" w:rsidRPr="00833FF7" w:rsidRDefault="00254B85" w:rsidP="007D13EA">
            <w:pPr>
              <w:pStyle w:val="Tablehead"/>
              <w:spacing w:before="60" w:after="60" w:line="300" w:lineRule="exact"/>
              <w:rPr>
                <w:rFonts w:ascii="Times New Roman"/>
                <w:b w:val="0"/>
                <w:bCs w:val="0"/>
                <w:lang w:val="en-GB"/>
              </w:rPr>
            </w:pPr>
            <w:r w:rsidRPr="00833FF7">
              <w:rPr>
                <w:rFonts w:ascii="Times New Roman"/>
                <w:b w:val="0"/>
                <w:bCs w:val="0"/>
                <w:lang w:val="en-GB"/>
              </w:rPr>
              <w:t>200</w:t>
            </w:r>
          </w:p>
        </w:tc>
      </w:tr>
      <w:tr w:rsidR="00254B85" w:rsidRPr="00833FF7" w14:paraId="270DB20A" w14:textId="77777777" w:rsidTr="007D13EA">
        <w:trPr>
          <w:jc w:val="center"/>
        </w:trPr>
        <w:tc>
          <w:tcPr>
            <w:tcW w:w="1559" w:type="dxa"/>
            <w:vMerge w:val="restart"/>
          </w:tcPr>
          <w:p w14:paraId="3292AE60" w14:textId="77777777" w:rsidR="00254B85" w:rsidRPr="00833FF7" w:rsidRDefault="00254B85" w:rsidP="007D13EA">
            <w:pPr>
              <w:pStyle w:val="Tabletext"/>
              <w:keepNext/>
              <w:spacing w:before="60" w:line="300" w:lineRule="exact"/>
              <w:jc w:val="center"/>
              <w:rPr>
                <w:lang w:val="en-GB"/>
              </w:rPr>
            </w:pPr>
            <w:r w:rsidRPr="00833FF7">
              <w:rPr>
                <w:rFonts w:hint="cs"/>
                <w:rtl/>
                <w:lang w:val="en-GB" w:bidi="ar-EG"/>
              </w:rPr>
              <w:t xml:space="preserve">كسب الهوائي </w:t>
            </w:r>
            <w:r w:rsidRPr="00833FF7">
              <w:rPr>
                <w:i/>
                <w:lang w:val="en-GB"/>
              </w:rPr>
              <w:t>G</w:t>
            </w:r>
            <w:r w:rsidRPr="00833FF7">
              <w:rPr>
                <w:i/>
                <w:iCs/>
                <w:vertAlign w:val="subscript"/>
                <w:lang w:val="en-GB"/>
              </w:rPr>
              <w:t>D</w:t>
            </w:r>
          </w:p>
        </w:tc>
        <w:tc>
          <w:tcPr>
            <w:tcW w:w="4394" w:type="dxa"/>
          </w:tcPr>
          <w:p w14:paraId="403855DE" w14:textId="77777777" w:rsidR="00254B85" w:rsidRPr="00833FF7" w:rsidRDefault="00254B85" w:rsidP="007D13EA">
            <w:pPr>
              <w:pStyle w:val="Tabletext"/>
              <w:keepNext/>
              <w:spacing w:before="60" w:line="300" w:lineRule="exact"/>
              <w:rPr>
                <w:rtl/>
                <w:lang w:bidi="ar-EG"/>
              </w:rPr>
            </w:pPr>
            <w:r w:rsidRPr="00833FF7">
              <w:rPr>
                <w:rFonts w:hint="cs"/>
                <w:rtl/>
                <w:lang w:val="en-GB"/>
              </w:rPr>
              <w:t xml:space="preserve">للاستقبال الثابت </w:t>
            </w:r>
            <w:r w:rsidRPr="00833FF7">
              <w:t>(dBd) (FX)</w:t>
            </w:r>
          </w:p>
        </w:tc>
        <w:tc>
          <w:tcPr>
            <w:tcW w:w="851" w:type="dxa"/>
          </w:tcPr>
          <w:p w14:paraId="4C42F9F1" w14:textId="77777777" w:rsidR="00254B85" w:rsidRPr="00833FF7" w:rsidRDefault="00254B85" w:rsidP="007D13EA">
            <w:pPr>
              <w:pStyle w:val="Tabletext"/>
              <w:keepNext/>
              <w:spacing w:before="60" w:line="300" w:lineRule="exact"/>
              <w:jc w:val="center"/>
              <w:rPr>
                <w:lang w:val="en-GB"/>
              </w:rPr>
            </w:pPr>
            <w:r w:rsidRPr="00833FF7">
              <w:rPr>
                <w:lang w:val="en-GB"/>
              </w:rPr>
              <w:t>0</w:t>
            </w:r>
          </w:p>
        </w:tc>
        <w:tc>
          <w:tcPr>
            <w:tcW w:w="850" w:type="dxa"/>
          </w:tcPr>
          <w:p w14:paraId="407B79A7" w14:textId="77777777" w:rsidR="00254B85" w:rsidRPr="00833FF7" w:rsidRDefault="00254B85" w:rsidP="007D13EA">
            <w:pPr>
              <w:pStyle w:val="Tabletext"/>
              <w:keepNext/>
              <w:spacing w:before="60" w:line="300" w:lineRule="exact"/>
              <w:jc w:val="center"/>
              <w:rPr>
                <w:lang w:val="en-GB"/>
              </w:rPr>
            </w:pPr>
            <w:r w:rsidRPr="00833FF7">
              <w:rPr>
                <w:lang w:val="en-GB"/>
              </w:rPr>
              <w:t>0</w:t>
            </w:r>
          </w:p>
        </w:tc>
        <w:tc>
          <w:tcPr>
            <w:tcW w:w="851" w:type="dxa"/>
          </w:tcPr>
          <w:p w14:paraId="5BF6D31C" w14:textId="77777777" w:rsidR="00254B85" w:rsidRPr="00833FF7" w:rsidRDefault="00254B85" w:rsidP="007D13EA">
            <w:pPr>
              <w:pStyle w:val="Tabletext"/>
              <w:keepNext/>
              <w:spacing w:before="60" w:line="300" w:lineRule="exact"/>
              <w:jc w:val="center"/>
              <w:rPr>
                <w:lang w:val="en-GB"/>
              </w:rPr>
            </w:pPr>
            <w:r w:rsidRPr="00833FF7">
              <w:rPr>
                <w:lang w:val="en-GB"/>
              </w:rPr>
              <w:t>0</w:t>
            </w:r>
          </w:p>
        </w:tc>
      </w:tr>
      <w:tr w:rsidR="00254B85" w:rsidRPr="00833FF7" w14:paraId="421D3188" w14:textId="77777777" w:rsidTr="007D13EA">
        <w:trPr>
          <w:jc w:val="center"/>
        </w:trPr>
        <w:tc>
          <w:tcPr>
            <w:tcW w:w="1559" w:type="dxa"/>
            <w:vMerge/>
          </w:tcPr>
          <w:p w14:paraId="5373ED71" w14:textId="77777777" w:rsidR="00254B85" w:rsidRPr="00833FF7" w:rsidRDefault="00254B85" w:rsidP="007D13EA">
            <w:pPr>
              <w:pStyle w:val="Tabletext"/>
              <w:keepNext/>
              <w:spacing w:before="60" w:line="300" w:lineRule="exact"/>
              <w:jc w:val="center"/>
              <w:rPr>
                <w:lang w:val="en-GB"/>
              </w:rPr>
            </w:pPr>
          </w:p>
        </w:tc>
        <w:tc>
          <w:tcPr>
            <w:tcW w:w="4394" w:type="dxa"/>
          </w:tcPr>
          <w:p w14:paraId="2168F0A7" w14:textId="77777777" w:rsidR="00254B85" w:rsidRPr="00833FF7" w:rsidRDefault="00254B85" w:rsidP="007D13EA">
            <w:pPr>
              <w:pStyle w:val="Tabletext"/>
              <w:keepNext/>
              <w:spacing w:before="60" w:line="300" w:lineRule="exact"/>
              <w:rPr>
                <w:rtl/>
                <w:lang w:bidi="ar-EG"/>
              </w:rPr>
            </w:pPr>
            <w:r w:rsidRPr="00833FF7">
              <w:rPr>
                <w:rFonts w:hint="cs"/>
                <w:rtl/>
                <w:lang w:val="en-GB"/>
              </w:rPr>
              <w:t xml:space="preserve">للاستقبال المحمول والمتنقل </w:t>
            </w:r>
            <w:r w:rsidRPr="00833FF7">
              <w:rPr>
                <w:rFonts w:hint="cs"/>
                <w:rtl/>
                <w:lang w:bidi="ar-EG"/>
              </w:rPr>
              <w:t>(</w:t>
            </w:r>
            <w:r w:rsidRPr="00833FF7">
              <w:rPr>
                <w:lang w:bidi="ar-EG"/>
              </w:rPr>
              <w:t>PO</w:t>
            </w:r>
            <w:r w:rsidRPr="00833FF7">
              <w:rPr>
                <w:rFonts w:hint="cs"/>
                <w:rtl/>
                <w:lang w:bidi="ar-EG"/>
              </w:rPr>
              <w:t xml:space="preserve"> و</w:t>
            </w:r>
            <w:r w:rsidRPr="00833FF7">
              <w:rPr>
                <w:lang w:bidi="ar-EG"/>
              </w:rPr>
              <w:t>PI</w:t>
            </w:r>
            <w:r w:rsidRPr="00833FF7">
              <w:rPr>
                <w:rFonts w:hint="cs"/>
                <w:rtl/>
                <w:lang w:bidi="ar-EG"/>
              </w:rPr>
              <w:t xml:space="preserve"> و</w:t>
            </w:r>
            <w:r w:rsidRPr="00833FF7">
              <w:rPr>
                <w:lang w:bidi="ar-EG"/>
              </w:rPr>
              <w:t>MO</w:t>
            </w:r>
            <w:r w:rsidRPr="00833FF7">
              <w:rPr>
                <w:rFonts w:hint="cs"/>
                <w:rtl/>
                <w:lang w:bidi="ar-EG"/>
              </w:rPr>
              <w:t xml:space="preserve">) </w:t>
            </w:r>
            <w:r w:rsidRPr="00833FF7">
              <w:rPr>
                <w:lang w:bidi="ar-EG"/>
              </w:rPr>
              <w:t>(dBd)</w:t>
            </w:r>
          </w:p>
        </w:tc>
        <w:tc>
          <w:tcPr>
            <w:tcW w:w="851" w:type="dxa"/>
          </w:tcPr>
          <w:p w14:paraId="51E50006" w14:textId="77777777" w:rsidR="00254B85" w:rsidRPr="00833FF7" w:rsidRDefault="00254B85" w:rsidP="007D13EA">
            <w:pPr>
              <w:pStyle w:val="Tabletext"/>
              <w:keepNext/>
              <w:spacing w:before="60" w:line="300" w:lineRule="exact"/>
              <w:jc w:val="center"/>
              <w:rPr>
                <w:rtl/>
                <w:lang w:val="en-GB" w:bidi="ar-EG"/>
              </w:rPr>
            </w:pPr>
            <w:r w:rsidRPr="00833FF7">
              <w:rPr>
                <w:lang w:val="en-GB"/>
              </w:rPr>
              <w:t>2,2−</w:t>
            </w:r>
          </w:p>
        </w:tc>
        <w:tc>
          <w:tcPr>
            <w:tcW w:w="850" w:type="dxa"/>
          </w:tcPr>
          <w:p w14:paraId="593EB959" w14:textId="77777777" w:rsidR="00254B85" w:rsidRPr="00833FF7" w:rsidRDefault="00254B85" w:rsidP="007D13EA">
            <w:pPr>
              <w:pStyle w:val="Tabletext"/>
              <w:keepNext/>
              <w:spacing w:before="60" w:line="300" w:lineRule="exact"/>
              <w:jc w:val="center"/>
              <w:rPr>
                <w:lang w:val="en-GB"/>
              </w:rPr>
            </w:pPr>
            <w:r w:rsidRPr="00833FF7">
              <w:rPr>
                <w:lang w:val="en-GB"/>
              </w:rPr>
              <w:t>2,2−</w:t>
            </w:r>
          </w:p>
        </w:tc>
        <w:tc>
          <w:tcPr>
            <w:tcW w:w="851" w:type="dxa"/>
          </w:tcPr>
          <w:p w14:paraId="56597CFF" w14:textId="77777777" w:rsidR="00254B85" w:rsidRPr="00833FF7" w:rsidRDefault="00254B85" w:rsidP="007D13EA">
            <w:pPr>
              <w:pStyle w:val="Tabletext"/>
              <w:keepNext/>
              <w:spacing w:before="60" w:line="300" w:lineRule="exact"/>
              <w:jc w:val="center"/>
              <w:rPr>
                <w:rtl/>
                <w:lang w:val="en-GB" w:bidi="ar-EG"/>
              </w:rPr>
            </w:pPr>
            <w:r w:rsidRPr="00833FF7">
              <w:rPr>
                <w:lang w:val="en-GB"/>
              </w:rPr>
              <w:t>2,2−</w:t>
            </w:r>
          </w:p>
        </w:tc>
      </w:tr>
      <w:tr w:rsidR="00254B85" w:rsidRPr="00833FF7" w14:paraId="6B8F7BF7" w14:textId="77777777" w:rsidTr="007D13EA">
        <w:trPr>
          <w:jc w:val="center"/>
        </w:trPr>
        <w:tc>
          <w:tcPr>
            <w:tcW w:w="1559" w:type="dxa"/>
            <w:vMerge/>
          </w:tcPr>
          <w:p w14:paraId="750201A6" w14:textId="77777777" w:rsidR="00254B85" w:rsidRPr="00833FF7" w:rsidRDefault="00254B85" w:rsidP="007D13EA">
            <w:pPr>
              <w:pStyle w:val="Tabletext"/>
              <w:keepNext/>
              <w:spacing w:before="60" w:line="300" w:lineRule="exact"/>
              <w:jc w:val="center"/>
              <w:rPr>
                <w:lang w:val="en-GB"/>
              </w:rPr>
            </w:pPr>
          </w:p>
        </w:tc>
        <w:tc>
          <w:tcPr>
            <w:tcW w:w="4394" w:type="dxa"/>
          </w:tcPr>
          <w:p w14:paraId="690635F0" w14:textId="77777777" w:rsidR="00254B85" w:rsidRPr="00833FF7" w:rsidRDefault="00254B85" w:rsidP="007D13EA">
            <w:pPr>
              <w:pStyle w:val="Tabletext"/>
              <w:keepNext/>
              <w:spacing w:before="60" w:line="300" w:lineRule="exact"/>
              <w:rPr>
                <w:lang w:bidi="ar-EG"/>
              </w:rPr>
            </w:pPr>
            <w:r w:rsidRPr="00833FF7">
              <w:rPr>
                <w:rFonts w:hint="cs"/>
                <w:spacing w:val="-2"/>
                <w:rtl/>
                <w:lang w:val="en-GB"/>
              </w:rPr>
              <w:t>للاستقبال المحمول بجهاز محمول باليد (</w:t>
            </w:r>
            <w:r w:rsidRPr="00833FF7">
              <w:rPr>
                <w:spacing w:val="-2"/>
              </w:rPr>
              <w:t>PO-H</w:t>
            </w:r>
            <w:r w:rsidRPr="00833FF7">
              <w:rPr>
                <w:rFonts w:hint="cs"/>
                <w:spacing w:val="-2"/>
                <w:rtl/>
                <w:lang w:bidi="ar-EG"/>
              </w:rPr>
              <w:t xml:space="preserve"> و</w:t>
            </w:r>
            <w:r w:rsidRPr="00833FF7">
              <w:rPr>
                <w:spacing w:val="-2"/>
                <w:lang w:bidi="ar-EG"/>
              </w:rPr>
              <w:t>PI-H</w:t>
            </w:r>
            <w:r w:rsidRPr="00833FF7">
              <w:rPr>
                <w:rFonts w:hint="cs"/>
                <w:spacing w:val="-2"/>
                <w:rtl/>
                <w:lang w:bidi="ar-EG"/>
              </w:rPr>
              <w:t>)</w:t>
            </w:r>
            <w:r w:rsidRPr="00833FF7">
              <w:rPr>
                <w:rFonts w:hint="cs"/>
                <w:rtl/>
                <w:lang w:bidi="ar-EG"/>
              </w:rPr>
              <w:t xml:space="preserve"> </w:t>
            </w:r>
            <w:r w:rsidRPr="00833FF7">
              <w:rPr>
                <w:lang w:bidi="ar-EG"/>
              </w:rPr>
              <w:t>(dBd)</w:t>
            </w:r>
          </w:p>
        </w:tc>
        <w:tc>
          <w:tcPr>
            <w:tcW w:w="851" w:type="dxa"/>
          </w:tcPr>
          <w:p w14:paraId="2E50231D" w14:textId="77777777" w:rsidR="00254B85" w:rsidRPr="00833FF7" w:rsidRDefault="00254B85" w:rsidP="007D13EA">
            <w:pPr>
              <w:pStyle w:val="Tabletext"/>
              <w:keepNext/>
              <w:spacing w:before="60" w:line="300" w:lineRule="exact"/>
              <w:jc w:val="center"/>
              <w:rPr>
                <w:lang w:val="en-GB"/>
              </w:rPr>
            </w:pPr>
            <w:r w:rsidRPr="00833FF7">
              <w:rPr>
                <w:lang w:val="en-GB"/>
              </w:rPr>
              <w:t>22,76−</w:t>
            </w:r>
          </w:p>
        </w:tc>
        <w:tc>
          <w:tcPr>
            <w:tcW w:w="850" w:type="dxa"/>
          </w:tcPr>
          <w:p w14:paraId="535FCABA" w14:textId="77777777" w:rsidR="00254B85" w:rsidRPr="00833FF7" w:rsidRDefault="00254B85" w:rsidP="007D13EA">
            <w:pPr>
              <w:pStyle w:val="Tabletext"/>
              <w:keepNext/>
              <w:spacing w:before="60" w:line="300" w:lineRule="exact"/>
              <w:jc w:val="center"/>
              <w:rPr>
                <w:lang w:val="en-GB"/>
              </w:rPr>
            </w:pPr>
            <w:r w:rsidRPr="00833FF7">
              <w:rPr>
                <w:lang w:val="en-GB"/>
              </w:rPr>
              <w:t>19,02−</w:t>
            </w:r>
          </w:p>
        </w:tc>
        <w:tc>
          <w:tcPr>
            <w:tcW w:w="851" w:type="dxa"/>
          </w:tcPr>
          <w:p w14:paraId="1CF12E72" w14:textId="77777777" w:rsidR="00254B85" w:rsidRPr="00833FF7" w:rsidRDefault="00254B85" w:rsidP="007D13EA">
            <w:pPr>
              <w:pStyle w:val="Tabletext"/>
              <w:keepNext/>
              <w:spacing w:before="60" w:line="300" w:lineRule="exact"/>
              <w:jc w:val="center"/>
              <w:rPr>
                <w:lang w:val="en-GB"/>
              </w:rPr>
            </w:pPr>
            <w:r w:rsidRPr="00833FF7">
              <w:rPr>
                <w:lang w:val="en-GB"/>
              </w:rPr>
              <w:t>13,00−</w:t>
            </w:r>
          </w:p>
        </w:tc>
      </w:tr>
    </w:tbl>
    <w:p w14:paraId="7A93A78A" w14:textId="77777777" w:rsidR="00254B85" w:rsidRPr="00833FF7" w:rsidRDefault="00254B85" w:rsidP="00254B85">
      <w:pPr>
        <w:pStyle w:val="Heading2"/>
        <w:spacing w:before="480"/>
        <w:rPr>
          <w:rtl/>
          <w:lang w:bidi="ar-EG"/>
        </w:rPr>
      </w:pPr>
      <w:bookmarkStart w:id="87" w:name="_Toc490225307"/>
      <w:bookmarkStart w:id="88" w:name="_Toc128726013"/>
      <w:r w:rsidRPr="00833FF7">
        <w:rPr>
          <w:lang w:bidi="ar-SY"/>
        </w:rPr>
        <w:t>3.3</w:t>
      </w:r>
      <w:r w:rsidRPr="00833FF7">
        <w:rPr>
          <w:rFonts w:hint="cs"/>
          <w:rtl/>
          <w:lang w:bidi="ar-EG"/>
        </w:rPr>
        <w:tab/>
      </w:r>
      <w:r>
        <w:rPr>
          <w:rFonts w:hint="cs"/>
          <w:rtl/>
          <w:lang w:bidi="ar-EG"/>
        </w:rPr>
        <w:t>خسارة التغذية</w:t>
      </w:r>
      <w:bookmarkEnd w:id="87"/>
      <w:bookmarkEnd w:id="88"/>
    </w:p>
    <w:p w14:paraId="0D8F603B" w14:textId="77777777" w:rsidR="00254B85" w:rsidRPr="00833FF7" w:rsidRDefault="00254B85" w:rsidP="00254B85">
      <w:pPr>
        <w:rPr>
          <w:rtl/>
          <w:lang w:bidi="ar-EG"/>
        </w:rPr>
      </w:pPr>
      <w:r w:rsidRPr="00833FF7">
        <w:rPr>
          <w:rFonts w:hint="cs"/>
          <w:rtl/>
          <w:lang w:bidi="ar-SY"/>
        </w:rPr>
        <w:t xml:space="preserve">تعبر </w:t>
      </w:r>
      <w:r>
        <w:rPr>
          <w:rFonts w:hint="cs"/>
          <w:rtl/>
          <w:lang w:bidi="ar-SY"/>
        </w:rPr>
        <w:t>خسارة التغذية</w:t>
      </w:r>
      <w:r w:rsidRPr="00833FF7">
        <w:rPr>
          <w:rFonts w:hint="cs"/>
          <w:rtl/>
          <w:lang w:bidi="ar-SY"/>
        </w:rPr>
        <w:t xml:space="preserve"> </w:t>
      </w:r>
      <w:r w:rsidRPr="00833FF7">
        <w:rPr>
          <w:i/>
          <w:lang w:val="en-GB"/>
        </w:rPr>
        <w:t>L</w:t>
      </w:r>
      <w:r w:rsidRPr="00833FF7">
        <w:rPr>
          <w:i/>
          <w:iCs/>
          <w:vertAlign w:val="subscript"/>
          <w:lang w:val="en-GB"/>
        </w:rPr>
        <w:t>f</w:t>
      </w:r>
      <w:r w:rsidRPr="00833FF7">
        <w:rPr>
          <w:rFonts w:hint="cs"/>
          <w:rtl/>
          <w:lang w:bidi="ar-SY"/>
        </w:rPr>
        <w:t xml:space="preserve"> </w:t>
      </w:r>
      <w:r w:rsidRPr="00833FF7">
        <w:rPr>
          <w:rFonts w:hint="cs"/>
          <w:rtl/>
          <w:lang w:bidi="ar-EG"/>
        </w:rPr>
        <w:t xml:space="preserve">عن توهين الإشارة من هوائي الاستقبال إلى الدخل </w:t>
      </w:r>
      <w:r w:rsidRPr="00833FF7">
        <w:rPr>
          <w:lang w:bidi="ar-EG"/>
        </w:rPr>
        <w:t>RF</w:t>
      </w:r>
      <w:r w:rsidRPr="00833FF7">
        <w:rPr>
          <w:rFonts w:hint="cs"/>
          <w:rtl/>
          <w:lang w:bidi="ar-EG"/>
        </w:rPr>
        <w:t xml:space="preserve"> لل</w:t>
      </w:r>
      <w:r>
        <w:rPr>
          <w:rFonts w:hint="cs"/>
          <w:rtl/>
          <w:lang w:bidi="ar-EG"/>
        </w:rPr>
        <w:t>مستقبِل</w:t>
      </w:r>
      <w:r w:rsidRPr="00833FF7">
        <w:rPr>
          <w:rFonts w:hint="cs"/>
          <w:rtl/>
          <w:lang w:bidi="ar-EG"/>
        </w:rPr>
        <w:t xml:space="preserve">. وتعطي قيمة </w:t>
      </w:r>
      <w:r>
        <w:rPr>
          <w:rFonts w:hint="cs"/>
          <w:rtl/>
          <w:lang w:bidi="ar-EG"/>
        </w:rPr>
        <w:t>خسارة التغذية</w:t>
      </w:r>
      <w:r w:rsidRPr="00833FF7">
        <w:rPr>
          <w:rFonts w:hint="eastAsia"/>
          <w:rtl/>
          <w:lang w:bidi="ar-EG"/>
        </w:rPr>
        <w:t> </w:t>
      </w:r>
      <w:r w:rsidRPr="00833FF7">
        <w:rPr>
          <w:i/>
          <w:lang w:val="en-GB"/>
        </w:rPr>
        <w:t>L</w:t>
      </w:r>
      <w:r w:rsidRPr="00833FF7">
        <w:rPr>
          <w:i/>
          <w:iCs/>
          <w:vertAlign w:val="subscript"/>
          <w:lang w:val="en-GB"/>
        </w:rPr>
        <w:t>f</w:t>
      </w:r>
      <w:r w:rsidRPr="00833FF7">
        <w:rPr>
          <w:rFonts w:hint="cs"/>
          <w:rtl/>
          <w:lang w:bidi="ar-EG"/>
        </w:rPr>
        <w:t xml:space="preserve"> بمقدار</w:t>
      </w:r>
      <w:r w:rsidRPr="00833FF7">
        <w:rPr>
          <w:rFonts w:hint="eastAsia"/>
          <w:rtl/>
          <w:lang w:bidi="ar-EG"/>
        </w:rPr>
        <w:t> </w:t>
      </w:r>
      <w:r w:rsidRPr="00833FF7">
        <w:rPr>
          <w:lang w:bidi="ar-EG"/>
        </w:rPr>
        <w:t>dB 2</w:t>
      </w:r>
      <w:r w:rsidRPr="00833FF7">
        <w:rPr>
          <w:rFonts w:hint="cs"/>
          <w:rtl/>
          <w:lang w:bidi="ar-EG"/>
        </w:rPr>
        <w:t xml:space="preserve"> لكبل طوله </w:t>
      </w:r>
      <w:r w:rsidRPr="00833FF7">
        <w:rPr>
          <w:lang w:bidi="ar-EG"/>
        </w:rPr>
        <w:t>m 10</w:t>
      </w:r>
      <w:r w:rsidRPr="00833FF7">
        <w:rPr>
          <w:rFonts w:hint="cs"/>
          <w:rtl/>
          <w:lang w:bidi="ar-EG"/>
        </w:rPr>
        <w:t xml:space="preserve">. ويمكن هنا حساب توهين الكبل المتوقف على التردد لكل وحدة أطوال </w:t>
      </w:r>
      <w:r w:rsidRPr="00B25DE5">
        <w:rPr>
          <w:i/>
          <w:lang w:val="en-GB"/>
        </w:rPr>
        <w:t>L</w:t>
      </w:r>
      <w:r w:rsidRPr="00B25DE5">
        <w:rPr>
          <w:i/>
          <w:iCs/>
          <w:lang w:val="en-GB"/>
        </w:rPr>
        <w:t>՚</w:t>
      </w:r>
      <w:r w:rsidRPr="00B25DE5">
        <w:rPr>
          <w:i/>
          <w:iCs/>
          <w:vertAlign w:val="subscript"/>
          <w:lang w:val="en-GB"/>
        </w:rPr>
        <w:t>f</w:t>
      </w:r>
      <w:r w:rsidRPr="00833FF7">
        <w:rPr>
          <w:rFonts w:hint="cs"/>
          <w:rtl/>
          <w:lang w:bidi="ar-EG"/>
        </w:rPr>
        <w:t>، وترد هذه القيم في</w:t>
      </w:r>
      <w:r w:rsidRPr="00833FF7">
        <w:rPr>
          <w:rFonts w:hint="eastAsia"/>
          <w:rtl/>
          <w:lang w:bidi="ar-EG"/>
        </w:rPr>
        <w:t> </w:t>
      </w:r>
      <w:r w:rsidRPr="00833FF7">
        <w:rPr>
          <w:rFonts w:hint="cs"/>
          <w:rtl/>
          <w:lang w:bidi="ar-EG"/>
        </w:rPr>
        <w:t>الجدول</w:t>
      </w:r>
      <w:r w:rsidRPr="00833FF7">
        <w:rPr>
          <w:rFonts w:hint="eastAsia"/>
          <w:rtl/>
          <w:lang w:bidi="ar-EG"/>
        </w:rPr>
        <w:t> </w:t>
      </w:r>
      <w:r>
        <w:rPr>
          <w:lang w:bidi="ar-EG"/>
        </w:rPr>
        <w:t>28</w:t>
      </w:r>
      <w:r w:rsidRPr="00833FF7">
        <w:rPr>
          <w:rFonts w:hint="cs"/>
          <w:rtl/>
          <w:lang w:bidi="ar-EG"/>
        </w:rPr>
        <w:t>.</w:t>
      </w:r>
    </w:p>
    <w:p w14:paraId="506B7E17" w14:textId="77777777" w:rsidR="00254B85" w:rsidRPr="00833FF7" w:rsidRDefault="00254B85" w:rsidP="00254B85">
      <w:pPr>
        <w:pStyle w:val="TableNo"/>
        <w:widowControl w:val="0"/>
      </w:pPr>
      <w:r w:rsidRPr="00833FF7">
        <w:rPr>
          <w:rFonts w:hint="cs"/>
          <w:rtl/>
        </w:rPr>
        <w:t xml:space="preserve">الجـدول </w:t>
      </w:r>
      <w:r>
        <w:t>28</w:t>
      </w:r>
    </w:p>
    <w:p w14:paraId="46D11D35" w14:textId="77777777" w:rsidR="00254B85" w:rsidRPr="00833FF7" w:rsidRDefault="00254B85" w:rsidP="00254B85">
      <w:pPr>
        <w:pStyle w:val="Tabletitle"/>
        <w:widowControl w:val="0"/>
        <w:spacing w:before="80" w:after="40" w:line="180" w:lineRule="auto"/>
        <w:rPr>
          <w:rtl/>
        </w:rPr>
      </w:pPr>
      <w:r>
        <w:rPr>
          <w:rFonts w:hint="cs"/>
          <w:rtl/>
          <w:lang w:val="en-GB"/>
        </w:rPr>
        <w:t>خسارة التغذية</w:t>
      </w:r>
      <w:r w:rsidRPr="00833FF7">
        <w:rPr>
          <w:rFonts w:hint="cs"/>
          <w:rtl/>
        </w:rPr>
        <w:t xml:space="preserve"> </w:t>
      </w:r>
      <w:r w:rsidRPr="00B25DE5">
        <w:rPr>
          <w:i/>
          <w:lang w:val="en-GB"/>
        </w:rPr>
        <w:t>L</w:t>
      </w:r>
      <w:r w:rsidRPr="00B25DE5">
        <w:rPr>
          <w:i/>
          <w:iCs/>
          <w:lang w:val="en-GB"/>
        </w:rPr>
        <w:t>՚</w:t>
      </w:r>
      <w:r w:rsidRPr="00B25DE5">
        <w:rPr>
          <w:i/>
          <w:iCs/>
          <w:vertAlign w:val="subscript"/>
          <w:lang w:val="en-GB"/>
        </w:rPr>
        <w:t>f</w:t>
      </w:r>
      <w:r w:rsidRPr="00833FF7">
        <w:rPr>
          <w:rFonts w:hint="cs"/>
          <w:rtl/>
        </w:rPr>
        <w:t xml:space="preserve"> لكل وحدة أطوال</w:t>
      </w:r>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8"/>
        <w:gridCol w:w="1277"/>
        <w:gridCol w:w="1405"/>
        <w:gridCol w:w="1405"/>
      </w:tblGrid>
      <w:tr w:rsidR="00254B85" w:rsidRPr="00833FF7" w14:paraId="18FAF08B" w14:textId="77777777" w:rsidTr="007D13EA">
        <w:trPr>
          <w:jc w:val="center"/>
        </w:trPr>
        <w:tc>
          <w:tcPr>
            <w:tcW w:w="2597" w:type="pct"/>
          </w:tcPr>
          <w:p w14:paraId="5F5A66D3" w14:textId="77777777" w:rsidR="00254B85" w:rsidRPr="00833FF7" w:rsidRDefault="00254B85" w:rsidP="007D13EA">
            <w:pPr>
              <w:pStyle w:val="Tablehead"/>
              <w:keepLines/>
              <w:widowControl w:val="0"/>
              <w:jc w:val="left"/>
              <w:rPr>
                <w:rFonts w:ascii="Times New Roman"/>
                <w:b w:val="0"/>
                <w:bCs w:val="0"/>
                <w:lang w:val="en-GB"/>
              </w:rPr>
            </w:pPr>
            <w:r w:rsidRPr="00833FF7">
              <w:rPr>
                <w:rFonts w:ascii="Times New Roman" w:hint="cs"/>
                <w:b w:val="0"/>
                <w:bCs w:val="0"/>
                <w:rtl/>
                <w:lang w:val="en-GB"/>
              </w:rPr>
              <w:t xml:space="preserve">التردد </w:t>
            </w:r>
            <w:r w:rsidRPr="00833FF7">
              <w:rPr>
                <w:rFonts w:ascii="Times New Roman"/>
                <w:b w:val="0"/>
                <w:bCs w:val="0"/>
                <w:lang w:val="en-GB"/>
              </w:rPr>
              <w:t>(MHz)</w:t>
            </w:r>
          </w:p>
        </w:tc>
        <w:tc>
          <w:tcPr>
            <w:tcW w:w="751" w:type="pct"/>
          </w:tcPr>
          <w:p w14:paraId="2A278E10" w14:textId="77777777" w:rsidR="00254B85" w:rsidRPr="00833FF7" w:rsidRDefault="00254B85" w:rsidP="007D13EA">
            <w:pPr>
              <w:pStyle w:val="Tablehead"/>
              <w:keepLines/>
              <w:widowControl w:val="0"/>
              <w:rPr>
                <w:rFonts w:ascii="Times New Roman"/>
                <w:b w:val="0"/>
                <w:bCs w:val="0"/>
                <w:lang w:val="en-GB"/>
              </w:rPr>
            </w:pPr>
            <w:r w:rsidRPr="00833FF7">
              <w:rPr>
                <w:rFonts w:ascii="Times New Roman"/>
                <w:b w:val="0"/>
                <w:bCs w:val="0"/>
                <w:lang w:val="en-GB"/>
              </w:rPr>
              <w:t>65</w:t>
            </w:r>
          </w:p>
        </w:tc>
        <w:tc>
          <w:tcPr>
            <w:tcW w:w="826" w:type="pct"/>
          </w:tcPr>
          <w:p w14:paraId="4A81B462" w14:textId="77777777" w:rsidR="00254B85" w:rsidRPr="00833FF7" w:rsidRDefault="00254B85" w:rsidP="007D13EA">
            <w:pPr>
              <w:pStyle w:val="Tablehead"/>
              <w:keepLines/>
              <w:widowControl w:val="0"/>
              <w:rPr>
                <w:rFonts w:ascii="Times New Roman"/>
                <w:b w:val="0"/>
                <w:bCs w:val="0"/>
                <w:lang w:val="en-GB"/>
              </w:rPr>
            </w:pPr>
            <w:r w:rsidRPr="00833FF7">
              <w:rPr>
                <w:rFonts w:ascii="Times New Roman"/>
                <w:b w:val="0"/>
                <w:bCs w:val="0"/>
                <w:lang w:val="en-GB"/>
              </w:rPr>
              <w:t>100</w:t>
            </w:r>
          </w:p>
        </w:tc>
        <w:tc>
          <w:tcPr>
            <w:tcW w:w="826" w:type="pct"/>
          </w:tcPr>
          <w:p w14:paraId="6CF1F2C2" w14:textId="77777777" w:rsidR="00254B85" w:rsidRPr="00833FF7" w:rsidRDefault="00254B85" w:rsidP="007D13EA">
            <w:pPr>
              <w:pStyle w:val="Tablehead"/>
              <w:keepLines/>
              <w:widowControl w:val="0"/>
              <w:rPr>
                <w:rFonts w:ascii="Times New Roman"/>
                <w:b w:val="0"/>
                <w:bCs w:val="0"/>
                <w:lang w:val="en-GB"/>
              </w:rPr>
            </w:pPr>
            <w:r w:rsidRPr="00833FF7">
              <w:rPr>
                <w:rFonts w:ascii="Times New Roman"/>
                <w:b w:val="0"/>
                <w:bCs w:val="0"/>
                <w:lang w:val="en-GB"/>
              </w:rPr>
              <w:t>200</w:t>
            </w:r>
          </w:p>
        </w:tc>
      </w:tr>
      <w:tr w:rsidR="00254B85" w:rsidRPr="00833FF7" w14:paraId="71762A9D" w14:textId="77777777" w:rsidTr="007D13EA">
        <w:trPr>
          <w:jc w:val="center"/>
        </w:trPr>
        <w:tc>
          <w:tcPr>
            <w:tcW w:w="2597" w:type="pct"/>
          </w:tcPr>
          <w:p w14:paraId="6DEAC5E8" w14:textId="77777777" w:rsidR="00254B85" w:rsidRPr="00833FF7" w:rsidRDefault="00254B85" w:rsidP="007D13EA">
            <w:pPr>
              <w:pStyle w:val="Tabletext"/>
              <w:keepNext/>
              <w:keepLines/>
              <w:widowControl w:val="0"/>
            </w:pPr>
            <w:r>
              <w:rPr>
                <w:rFonts w:hint="cs"/>
                <w:rtl/>
                <w:lang w:val="en-GB"/>
              </w:rPr>
              <w:t>خسارة التغذية</w:t>
            </w:r>
            <w:r w:rsidRPr="00833FF7">
              <w:rPr>
                <w:rFonts w:hint="cs"/>
                <w:rtl/>
                <w:lang w:val="en-GB"/>
              </w:rPr>
              <w:t xml:space="preserve"> </w:t>
            </w:r>
            <w:r w:rsidRPr="00B25DE5">
              <w:rPr>
                <w:i/>
                <w:lang w:val="en-GB"/>
              </w:rPr>
              <w:t>L</w:t>
            </w:r>
            <w:r w:rsidRPr="00B25DE5">
              <w:rPr>
                <w:i/>
                <w:iCs/>
                <w:lang w:val="en-GB"/>
              </w:rPr>
              <w:t>՚</w:t>
            </w:r>
            <w:r w:rsidRPr="00B25DE5">
              <w:rPr>
                <w:bCs/>
                <w:i/>
                <w:iCs/>
                <w:vertAlign w:val="subscript"/>
                <w:lang w:val="en-GB"/>
              </w:rPr>
              <w:t>f</w:t>
            </w:r>
            <w:r w:rsidRPr="00833FF7">
              <w:rPr>
                <w:rFonts w:hint="cs"/>
                <w:rtl/>
                <w:lang w:val="en-GB"/>
              </w:rPr>
              <w:t xml:space="preserve"> لكل وحدة أطوال </w:t>
            </w:r>
            <w:r w:rsidRPr="00833FF7">
              <w:rPr>
                <w:lang w:val="en-GB"/>
              </w:rPr>
              <w:t>(dB/m)</w:t>
            </w:r>
          </w:p>
        </w:tc>
        <w:tc>
          <w:tcPr>
            <w:tcW w:w="751" w:type="pct"/>
          </w:tcPr>
          <w:p w14:paraId="62B74513" w14:textId="77777777" w:rsidR="00254B85" w:rsidRPr="00833FF7" w:rsidRDefault="00254B85" w:rsidP="007D13EA">
            <w:pPr>
              <w:pStyle w:val="Tabletext"/>
              <w:keepNext/>
              <w:keepLines/>
              <w:widowControl w:val="0"/>
              <w:jc w:val="center"/>
              <w:rPr>
                <w:lang w:val="en-GB"/>
              </w:rPr>
            </w:pPr>
            <w:r w:rsidRPr="00833FF7">
              <w:rPr>
                <w:lang w:val="en-GB"/>
              </w:rPr>
              <w:t>0,11</w:t>
            </w:r>
          </w:p>
        </w:tc>
        <w:tc>
          <w:tcPr>
            <w:tcW w:w="826" w:type="pct"/>
          </w:tcPr>
          <w:p w14:paraId="2BE1C40B" w14:textId="77777777" w:rsidR="00254B85" w:rsidRPr="00833FF7" w:rsidRDefault="00254B85" w:rsidP="007D13EA">
            <w:pPr>
              <w:pStyle w:val="Tabletext"/>
              <w:keepNext/>
              <w:keepLines/>
              <w:widowControl w:val="0"/>
              <w:jc w:val="center"/>
              <w:rPr>
                <w:lang w:val="en-GB"/>
              </w:rPr>
            </w:pPr>
            <w:r w:rsidRPr="00833FF7">
              <w:rPr>
                <w:lang w:val="en-GB"/>
              </w:rPr>
              <w:t>0,14</w:t>
            </w:r>
          </w:p>
        </w:tc>
        <w:tc>
          <w:tcPr>
            <w:tcW w:w="826" w:type="pct"/>
          </w:tcPr>
          <w:p w14:paraId="0F2AA12E" w14:textId="77777777" w:rsidR="00254B85" w:rsidRPr="00833FF7" w:rsidRDefault="00254B85" w:rsidP="007D13EA">
            <w:pPr>
              <w:pStyle w:val="Tabletext"/>
              <w:keepNext/>
              <w:keepLines/>
              <w:widowControl w:val="0"/>
              <w:jc w:val="center"/>
              <w:rPr>
                <w:lang w:val="en-GB"/>
              </w:rPr>
            </w:pPr>
            <w:r w:rsidRPr="00833FF7">
              <w:rPr>
                <w:lang w:val="en-GB"/>
              </w:rPr>
              <w:t>0,2</w:t>
            </w:r>
          </w:p>
        </w:tc>
      </w:tr>
    </w:tbl>
    <w:p w14:paraId="5D4DBF1F" w14:textId="77777777" w:rsidR="00254B85" w:rsidRPr="00833FF7" w:rsidRDefault="00254B85" w:rsidP="00254B85">
      <w:pPr>
        <w:keepNext/>
        <w:keepLines/>
        <w:spacing w:before="360"/>
        <w:rPr>
          <w:rtl/>
          <w:lang w:bidi="ar-EG"/>
        </w:rPr>
      </w:pPr>
      <w:r w:rsidRPr="00833FF7">
        <w:rPr>
          <w:rFonts w:hint="cs"/>
          <w:rtl/>
          <w:lang w:bidi="ar-EG"/>
        </w:rPr>
        <w:t xml:space="preserve">ويبين الجدول </w:t>
      </w:r>
      <w:r>
        <w:rPr>
          <w:lang w:bidi="ar-EG"/>
        </w:rPr>
        <w:t>29</w:t>
      </w:r>
      <w:r w:rsidRPr="00833FF7">
        <w:rPr>
          <w:rFonts w:hint="cs"/>
          <w:rtl/>
          <w:lang w:bidi="ar-EG"/>
        </w:rPr>
        <w:t xml:space="preserve"> طول الكبل </w:t>
      </w:r>
      <w:r w:rsidRPr="00833FF7">
        <w:rPr>
          <w:i/>
          <w:iCs/>
          <w:lang w:bidi="ar-EG"/>
        </w:rPr>
        <w:t>l</w:t>
      </w:r>
      <w:r w:rsidRPr="00833FF7">
        <w:rPr>
          <w:rFonts w:hint="cs"/>
          <w:rtl/>
          <w:lang w:bidi="ar-EG"/>
        </w:rPr>
        <w:t xml:space="preserve"> لأساليب الاستقبال المختلفة، فيما ترد قيم </w:t>
      </w:r>
      <w:r>
        <w:rPr>
          <w:rFonts w:hint="cs"/>
          <w:rtl/>
          <w:lang w:bidi="ar-EG"/>
        </w:rPr>
        <w:t>خسارة التغذية</w:t>
      </w:r>
      <w:r w:rsidRPr="00833FF7">
        <w:rPr>
          <w:rFonts w:hint="cs"/>
          <w:rtl/>
          <w:lang w:bidi="ar-EG"/>
        </w:rPr>
        <w:t xml:space="preserve"> </w:t>
      </w:r>
      <w:r w:rsidRPr="00833FF7">
        <w:rPr>
          <w:i/>
          <w:iCs/>
          <w:lang w:val="en-GB"/>
        </w:rPr>
        <w:t>L</w:t>
      </w:r>
      <w:r w:rsidRPr="00833FF7">
        <w:rPr>
          <w:i/>
          <w:iCs/>
          <w:vertAlign w:val="subscript"/>
          <w:lang w:val="en-GB"/>
        </w:rPr>
        <w:t>f</w:t>
      </w:r>
      <w:r w:rsidRPr="00833FF7">
        <w:rPr>
          <w:rFonts w:hint="cs"/>
          <w:rtl/>
          <w:lang w:bidi="ar-EG"/>
        </w:rPr>
        <w:t xml:space="preserve"> المحسوبة عند ترددات مختلفة وأساليب استقبال مختلفة في الجدول </w:t>
      </w:r>
      <w:r>
        <w:rPr>
          <w:lang w:bidi="ar-EG"/>
        </w:rPr>
        <w:t>30</w:t>
      </w:r>
      <w:r w:rsidRPr="00833FF7">
        <w:rPr>
          <w:rFonts w:hint="cs"/>
          <w:rtl/>
          <w:lang w:bidi="ar-EG"/>
        </w:rPr>
        <w:t>.</w:t>
      </w:r>
    </w:p>
    <w:p w14:paraId="0AA9EC4B" w14:textId="77777777" w:rsidR="00254B85" w:rsidRPr="00833FF7" w:rsidRDefault="00254B85" w:rsidP="00254B85">
      <w:pPr>
        <w:pStyle w:val="TableNo"/>
        <w:rPr>
          <w:rtl/>
        </w:rPr>
      </w:pPr>
      <w:r w:rsidRPr="00833FF7">
        <w:rPr>
          <w:rFonts w:hint="cs"/>
          <w:rtl/>
        </w:rPr>
        <w:t xml:space="preserve">الجـدول </w:t>
      </w:r>
      <w:r>
        <w:t>29</w:t>
      </w:r>
    </w:p>
    <w:p w14:paraId="33DABF88" w14:textId="77777777" w:rsidR="00254B85" w:rsidRPr="00833FF7" w:rsidRDefault="00254B85" w:rsidP="00254B85">
      <w:pPr>
        <w:pStyle w:val="Tabletitle"/>
        <w:spacing w:before="80" w:after="40" w:line="180" w:lineRule="auto"/>
        <w:rPr>
          <w:rtl/>
        </w:rPr>
      </w:pPr>
      <w:r w:rsidRPr="00833FF7">
        <w:rPr>
          <w:rFonts w:hint="cs"/>
          <w:rtl/>
        </w:rPr>
        <w:t>طول الكبل لأساليب الاستقبال المختلفة</w:t>
      </w:r>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8"/>
        <w:gridCol w:w="1918"/>
        <w:gridCol w:w="2219"/>
        <w:gridCol w:w="2010"/>
      </w:tblGrid>
      <w:tr w:rsidR="00254B85" w:rsidRPr="00833FF7" w14:paraId="50A751F1" w14:textId="77777777" w:rsidTr="007D13EA">
        <w:trPr>
          <w:jc w:val="center"/>
        </w:trPr>
        <w:tc>
          <w:tcPr>
            <w:tcW w:w="2044" w:type="dxa"/>
            <w:vAlign w:val="center"/>
          </w:tcPr>
          <w:p w14:paraId="69F2866A" w14:textId="77777777" w:rsidR="00254B85" w:rsidRPr="00833FF7" w:rsidRDefault="00254B85" w:rsidP="007D13EA">
            <w:pPr>
              <w:pStyle w:val="Tablehead"/>
              <w:jc w:val="left"/>
              <w:rPr>
                <w:rFonts w:ascii="Times New Roman"/>
                <w:b w:val="0"/>
                <w:bCs w:val="0"/>
                <w:lang w:val="en-GB"/>
              </w:rPr>
            </w:pPr>
            <w:r w:rsidRPr="00833FF7">
              <w:rPr>
                <w:rFonts w:ascii="Times New Roman" w:hint="cs"/>
                <w:b w:val="0"/>
                <w:bCs w:val="0"/>
                <w:rtl/>
                <w:lang w:val="en-GB"/>
              </w:rPr>
              <w:t>أسلوب الاستقبال</w:t>
            </w:r>
          </w:p>
        </w:tc>
        <w:tc>
          <w:tcPr>
            <w:tcW w:w="1662" w:type="dxa"/>
            <w:vAlign w:val="center"/>
          </w:tcPr>
          <w:p w14:paraId="181B91B0" w14:textId="77777777" w:rsidR="00254B85" w:rsidRPr="00833FF7" w:rsidRDefault="00254B85" w:rsidP="007D13EA">
            <w:pPr>
              <w:pStyle w:val="Tablehead"/>
              <w:rPr>
                <w:rFonts w:ascii="Times New Roman"/>
                <w:b w:val="0"/>
                <w:bCs w:val="0"/>
                <w:lang w:val="en-GB"/>
              </w:rPr>
            </w:pPr>
            <w:r w:rsidRPr="00833FF7">
              <w:rPr>
                <w:rFonts w:ascii="Times New Roman" w:hint="cs"/>
                <w:b w:val="0"/>
                <w:bCs w:val="0"/>
                <w:rtl/>
                <w:lang w:val="en-GB"/>
              </w:rPr>
              <w:t>الاستقبال الثابت</w:t>
            </w:r>
            <w:r w:rsidRPr="00833FF7">
              <w:rPr>
                <w:rFonts w:ascii="Times New Roman"/>
                <w:b w:val="0"/>
                <w:bCs w:val="0"/>
                <w:rtl/>
                <w:lang w:val="en-GB"/>
              </w:rPr>
              <w:br/>
            </w:r>
            <w:r w:rsidRPr="00833FF7">
              <w:rPr>
                <w:rFonts w:ascii="Times New Roman"/>
                <w:b w:val="0"/>
                <w:bCs w:val="0"/>
                <w:lang w:val="en-GB"/>
              </w:rPr>
              <w:t>(FX)</w:t>
            </w:r>
          </w:p>
        </w:tc>
        <w:tc>
          <w:tcPr>
            <w:tcW w:w="1923" w:type="dxa"/>
            <w:vAlign w:val="center"/>
          </w:tcPr>
          <w:p w14:paraId="74B0C61B" w14:textId="77777777" w:rsidR="00254B85" w:rsidRPr="00833FF7" w:rsidRDefault="00254B85" w:rsidP="007D13EA">
            <w:pPr>
              <w:pStyle w:val="Tablehead"/>
              <w:rPr>
                <w:rFonts w:ascii="Times New Roman"/>
                <w:b w:val="0"/>
                <w:bCs w:val="0"/>
                <w:lang w:bidi="ar-EG"/>
              </w:rPr>
            </w:pPr>
            <w:r w:rsidRPr="00833FF7">
              <w:rPr>
                <w:rFonts w:ascii="Times New Roman" w:hint="cs"/>
                <w:b w:val="0"/>
                <w:bCs w:val="0"/>
                <w:rtl/>
                <w:lang w:val="en-GB"/>
              </w:rPr>
              <w:t>الاستقبال المحمول</w:t>
            </w:r>
            <w:r w:rsidRPr="00833FF7">
              <w:rPr>
                <w:rFonts w:ascii="Times New Roman"/>
                <w:b w:val="0"/>
                <w:bCs w:val="0"/>
                <w:rtl/>
                <w:lang w:val="en-GB" w:bidi="ar-EG"/>
              </w:rPr>
              <w:br/>
            </w:r>
            <w:r w:rsidRPr="00833FF7">
              <w:rPr>
                <w:rFonts w:ascii="Times New Roman" w:hint="cs"/>
                <w:b w:val="0"/>
                <w:bCs w:val="0"/>
                <w:rtl/>
                <w:lang w:bidi="ar-EG"/>
              </w:rPr>
              <w:t>(</w:t>
            </w:r>
            <w:r w:rsidRPr="00833FF7">
              <w:rPr>
                <w:rFonts w:ascii="Times New Roman"/>
                <w:b w:val="0"/>
                <w:bCs w:val="0"/>
                <w:lang w:bidi="ar-EG"/>
              </w:rPr>
              <w:t>PO</w:t>
            </w:r>
            <w:r w:rsidRPr="00833FF7">
              <w:rPr>
                <w:rFonts w:ascii="Times New Roman" w:hint="cs"/>
                <w:b w:val="0"/>
                <w:bCs w:val="0"/>
                <w:rtl/>
                <w:lang w:bidi="ar-EG"/>
              </w:rPr>
              <w:t xml:space="preserve"> و</w:t>
            </w:r>
            <w:r w:rsidRPr="00833FF7">
              <w:rPr>
                <w:rFonts w:ascii="Times New Roman"/>
                <w:b w:val="0"/>
                <w:bCs w:val="0"/>
                <w:lang w:bidi="ar-EG"/>
              </w:rPr>
              <w:t>PI</w:t>
            </w:r>
            <w:r w:rsidRPr="00833FF7">
              <w:rPr>
                <w:rFonts w:ascii="Times New Roman" w:hint="cs"/>
                <w:b w:val="0"/>
                <w:bCs w:val="0"/>
                <w:rtl/>
                <w:lang w:bidi="ar-EG"/>
              </w:rPr>
              <w:t xml:space="preserve"> و</w:t>
            </w:r>
            <w:r w:rsidRPr="00833FF7">
              <w:rPr>
                <w:rFonts w:ascii="Times New Roman"/>
                <w:b w:val="0"/>
                <w:bCs w:val="0"/>
                <w:lang w:bidi="ar-EG"/>
              </w:rPr>
              <w:t>PO-H</w:t>
            </w:r>
            <w:r w:rsidRPr="00833FF7">
              <w:rPr>
                <w:rFonts w:ascii="Times New Roman" w:hint="cs"/>
                <w:b w:val="0"/>
                <w:bCs w:val="0"/>
                <w:rtl/>
                <w:lang w:bidi="ar-EG"/>
              </w:rPr>
              <w:t xml:space="preserve"> و</w:t>
            </w:r>
            <w:r w:rsidRPr="00833FF7">
              <w:rPr>
                <w:rFonts w:ascii="Times New Roman"/>
                <w:b w:val="0"/>
                <w:bCs w:val="0"/>
                <w:lang w:bidi="ar-EG"/>
              </w:rPr>
              <w:t>PI-H</w:t>
            </w:r>
            <w:r w:rsidRPr="00833FF7">
              <w:rPr>
                <w:rFonts w:ascii="Times New Roman" w:hint="cs"/>
                <w:b w:val="0"/>
                <w:bCs w:val="0"/>
                <w:rtl/>
                <w:lang w:bidi="ar-EG"/>
              </w:rPr>
              <w:t>)</w:t>
            </w:r>
          </w:p>
        </w:tc>
        <w:tc>
          <w:tcPr>
            <w:tcW w:w="1742" w:type="dxa"/>
            <w:vAlign w:val="center"/>
          </w:tcPr>
          <w:p w14:paraId="3CACEA5A" w14:textId="77777777" w:rsidR="00254B85" w:rsidRPr="00833FF7" w:rsidRDefault="00254B85" w:rsidP="007D13EA">
            <w:pPr>
              <w:pStyle w:val="Tablehead"/>
              <w:rPr>
                <w:rFonts w:ascii="Times New Roman"/>
                <w:b w:val="0"/>
                <w:bCs w:val="0"/>
                <w:lang w:val="en-GB"/>
              </w:rPr>
            </w:pPr>
            <w:r w:rsidRPr="00833FF7">
              <w:rPr>
                <w:rFonts w:ascii="Times New Roman" w:hint="cs"/>
                <w:b w:val="0"/>
                <w:bCs w:val="0"/>
                <w:rtl/>
                <w:lang w:val="en-GB"/>
              </w:rPr>
              <w:t>الاستقبال المتنقل</w:t>
            </w:r>
            <w:r w:rsidRPr="00833FF7">
              <w:rPr>
                <w:rFonts w:ascii="Times New Roman"/>
                <w:b w:val="0"/>
                <w:bCs w:val="0"/>
                <w:rtl/>
                <w:lang w:val="en-GB"/>
              </w:rPr>
              <w:br/>
            </w:r>
            <w:r w:rsidRPr="00833FF7">
              <w:rPr>
                <w:rFonts w:ascii="Times New Roman"/>
                <w:b w:val="0"/>
                <w:bCs w:val="0"/>
                <w:lang w:val="en-GB"/>
              </w:rPr>
              <w:t>(MO)</w:t>
            </w:r>
          </w:p>
        </w:tc>
      </w:tr>
      <w:tr w:rsidR="00254B85" w:rsidRPr="00833FF7" w14:paraId="00448813" w14:textId="77777777" w:rsidTr="007D13EA">
        <w:trPr>
          <w:jc w:val="center"/>
        </w:trPr>
        <w:tc>
          <w:tcPr>
            <w:tcW w:w="2044" w:type="dxa"/>
          </w:tcPr>
          <w:p w14:paraId="3DFF5CD3" w14:textId="77777777" w:rsidR="00254B85" w:rsidRPr="00833FF7" w:rsidRDefault="00254B85" w:rsidP="007D13EA">
            <w:pPr>
              <w:pStyle w:val="Tabletext"/>
              <w:rPr>
                <w:lang w:val="en-GB"/>
              </w:rPr>
            </w:pPr>
            <w:r w:rsidRPr="00833FF7">
              <w:rPr>
                <w:rFonts w:hint="cs"/>
                <w:rtl/>
                <w:lang w:val="en-GB"/>
              </w:rPr>
              <w:t xml:space="preserve">طول الكبل </w:t>
            </w:r>
            <w:r w:rsidRPr="00833FF7">
              <w:rPr>
                <w:i/>
                <w:iCs/>
                <w:lang w:bidi="ar-EG"/>
              </w:rPr>
              <w:t>l</w:t>
            </w:r>
            <w:r w:rsidRPr="00833FF7">
              <w:rPr>
                <w:rFonts w:hint="cs"/>
                <w:rtl/>
                <w:lang w:val="en-GB" w:bidi="ar-EG"/>
              </w:rPr>
              <w:t xml:space="preserve"> </w:t>
            </w:r>
            <w:r w:rsidRPr="00833FF7">
              <w:rPr>
                <w:lang w:val="en-GB"/>
              </w:rPr>
              <w:t>(m)</w:t>
            </w:r>
          </w:p>
        </w:tc>
        <w:tc>
          <w:tcPr>
            <w:tcW w:w="1662" w:type="dxa"/>
          </w:tcPr>
          <w:p w14:paraId="0898CF11" w14:textId="77777777" w:rsidR="00254B85" w:rsidRPr="00833FF7" w:rsidRDefault="00254B85" w:rsidP="007D13EA">
            <w:pPr>
              <w:pStyle w:val="Tabletext"/>
              <w:jc w:val="center"/>
              <w:rPr>
                <w:lang w:val="en-GB"/>
              </w:rPr>
            </w:pPr>
            <w:r w:rsidRPr="00833FF7">
              <w:rPr>
                <w:lang w:val="en-GB"/>
              </w:rPr>
              <w:t>10</w:t>
            </w:r>
          </w:p>
        </w:tc>
        <w:tc>
          <w:tcPr>
            <w:tcW w:w="1923" w:type="dxa"/>
          </w:tcPr>
          <w:p w14:paraId="694C6C6E" w14:textId="77777777" w:rsidR="00254B85" w:rsidRPr="00833FF7" w:rsidRDefault="00254B85" w:rsidP="007D13EA">
            <w:pPr>
              <w:pStyle w:val="Tabletext"/>
              <w:jc w:val="center"/>
              <w:rPr>
                <w:lang w:val="en-GB"/>
              </w:rPr>
            </w:pPr>
            <w:r w:rsidRPr="00833FF7">
              <w:rPr>
                <w:lang w:val="en-GB"/>
              </w:rPr>
              <w:t>0</w:t>
            </w:r>
          </w:p>
        </w:tc>
        <w:tc>
          <w:tcPr>
            <w:tcW w:w="1742" w:type="dxa"/>
          </w:tcPr>
          <w:p w14:paraId="33E8AD13" w14:textId="77777777" w:rsidR="00254B85" w:rsidRPr="00833FF7" w:rsidRDefault="00254B85" w:rsidP="007D13EA">
            <w:pPr>
              <w:pStyle w:val="Tabletext"/>
              <w:jc w:val="center"/>
              <w:rPr>
                <w:lang w:val="en-GB"/>
              </w:rPr>
            </w:pPr>
            <w:r w:rsidRPr="00833FF7">
              <w:rPr>
                <w:lang w:val="en-GB"/>
              </w:rPr>
              <w:t>2</w:t>
            </w:r>
          </w:p>
        </w:tc>
      </w:tr>
    </w:tbl>
    <w:p w14:paraId="0419466B" w14:textId="77777777" w:rsidR="00254B85" w:rsidRPr="00833FF7" w:rsidRDefault="00254B85" w:rsidP="00254B85">
      <w:pPr>
        <w:pStyle w:val="TableNo"/>
        <w:rPr>
          <w:rtl/>
        </w:rPr>
      </w:pPr>
      <w:r w:rsidRPr="00833FF7">
        <w:rPr>
          <w:rFonts w:hint="cs"/>
          <w:rtl/>
        </w:rPr>
        <w:t xml:space="preserve">الجـدول </w:t>
      </w:r>
      <w:r>
        <w:t>30</w:t>
      </w:r>
    </w:p>
    <w:p w14:paraId="58AF1AC3" w14:textId="77777777" w:rsidR="00254B85" w:rsidRPr="00833FF7" w:rsidRDefault="00254B85" w:rsidP="00254B85">
      <w:pPr>
        <w:pStyle w:val="Tabletitle"/>
        <w:spacing w:before="80" w:after="40" w:line="180" w:lineRule="auto"/>
        <w:rPr>
          <w:rtl/>
        </w:rPr>
      </w:pPr>
      <w:r>
        <w:rPr>
          <w:rFonts w:hint="cs"/>
          <w:rtl/>
        </w:rPr>
        <w:t>خسارة التغذية</w:t>
      </w:r>
      <w:r w:rsidRPr="00833FF7">
        <w:rPr>
          <w:rFonts w:hint="cs"/>
          <w:rtl/>
        </w:rPr>
        <w:t xml:space="preserve"> </w:t>
      </w:r>
      <w:r w:rsidRPr="00833FF7">
        <w:rPr>
          <w:i/>
          <w:iCs/>
          <w:lang w:val="en-GB"/>
        </w:rPr>
        <w:t>L</w:t>
      </w:r>
      <w:r w:rsidRPr="00833FF7">
        <w:rPr>
          <w:i/>
          <w:iCs/>
          <w:vertAlign w:val="subscript"/>
          <w:lang w:val="en-GB"/>
        </w:rPr>
        <w:t>f</w:t>
      </w:r>
      <w:r w:rsidRPr="00833FF7">
        <w:rPr>
          <w:rFonts w:hint="cs"/>
          <w:rtl/>
        </w:rPr>
        <w:t xml:space="preserve"> لأساليب الاستقبال المختلفة</w:t>
      </w:r>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3742"/>
        <w:gridCol w:w="1020"/>
        <w:gridCol w:w="1021"/>
        <w:gridCol w:w="1020"/>
      </w:tblGrid>
      <w:tr w:rsidR="00254B85" w:rsidRPr="00833FF7" w14:paraId="290728DC" w14:textId="77777777" w:rsidTr="007D13EA">
        <w:trPr>
          <w:trHeight w:val="287"/>
          <w:jc w:val="center"/>
        </w:trPr>
        <w:tc>
          <w:tcPr>
            <w:tcW w:w="4718" w:type="dxa"/>
            <w:gridSpan w:val="2"/>
          </w:tcPr>
          <w:p w14:paraId="50A284E7" w14:textId="77777777" w:rsidR="00254B85" w:rsidRPr="00833FF7" w:rsidRDefault="00254B85" w:rsidP="007D13EA">
            <w:pPr>
              <w:pStyle w:val="Tablehead"/>
              <w:jc w:val="left"/>
              <w:rPr>
                <w:rFonts w:ascii="Times New Roman"/>
                <w:b w:val="0"/>
                <w:bCs w:val="0"/>
                <w:lang w:val="en-GB"/>
              </w:rPr>
            </w:pPr>
            <w:r w:rsidRPr="00833FF7">
              <w:rPr>
                <w:rFonts w:ascii="Times New Roman" w:hint="cs"/>
                <w:b w:val="0"/>
                <w:bCs w:val="0"/>
                <w:rtl/>
                <w:lang w:val="en-GB" w:bidi="ar-EG"/>
              </w:rPr>
              <w:t xml:space="preserve">التردد </w:t>
            </w:r>
            <w:r w:rsidRPr="00833FF7">
              <w:rPr>
                <w:rFonts w:ascii="Times New Roman"/>
                <w:b w:val="0"/>
                <w:bCs w:val="0"/>
                <w:lang w:val="en-GB"/>
              </w:rPr>
              <w:t>(MHz)</w:t>
            </w:r>
          </w:p>
        </w:tc>
        <w:tc>
          <w:tcPr>
            <w:tcW w:w="884" w:type="dxa"/>
          </w:tcPr>
          <w:p w14:paraId="05D17880" w14:textId="77777777" w:rsidR="00254B85" w:rsidRPr="00833FF7" w:rsidRDefault="00254B85" w:rsidP="007D13EA">
            <w:pPr>
              <w:pStyle w:val="Tablehead"/>
              <w:rPr>
                <w:rFonts w:ascii="Times New Roman"/>
                <w:b w:val="0"/>
                <w:bCs w:val="0"/>
                <w:lang w:val="en-GB"/>
              </w:rPr>
            </w:pPr>
            <w:r w:rsidRPr="00833FF7">
              <w:rPr>
                <w:rFonts w:ascii="Times New Roman"/>
                <w:b w:val="0"/>
                <w:bCs w:val="0"/>
                <w:lang w:val="en-GB"/>
              </w:rPr>
              <w:t>65</w:t>
            </w:r>
          </w:p>
        </w:tc>
        <w:tc>
          <w:tcPr>
            <w:tcW w:w="885" w:type="dxa"/>
          </w:tcPr>
          <w:p w14:paraId="50086D2A" w14:textId="77777777" w:rsidR="00254B85" w:rsidRPr="00833FF7" w:rsidRDefault="00254B85" w:rsidP="007D13EA">
            <w:pPr>
              <w:pStyle w:val="Tablehead"/>
              <w:rPr>
                <w:rFonts w:ascii="Times New Roman"/>
                <w:b w:val="0"/>
                <w:bCs w:val="0"/>
                <w:lang w:val="en-GB"/>
              </w:rPr>
            </w:pPr>
            <w:r w:rsidRPr="00833FF7">
              <w:rPr>
                <w:rFonts w:ascii="Times New Roman"/>
                <w:b w:val="0"/>
                <w:bCs w:val="0"/>
                <w:lang w:val="en-GB"/>
              </w:rPr>
              <w:t>100</w:t>
            </w:r>
          </w:p>
        </w:tc>
        <w:tc>
          <w:tcPr>
            <w:tcW w:w="884" w:type="dxa"/>
          </w:tcPr>
          <w:p w14:paraId="6E50B39B" w14:textId="77777777" w:rsidR="00254B85" w:rsidRPr="00833FF7" w:rsidRDefault="00254B85" w:rsidP="007D13EA">
            <w:pPr>
              <w:pStyle w:val="Tablehead"/>
              <w:rPr>
                <w:rFonts w:ascii="Times New Roman"/>
                <w:b w:val="0"/>
                <w:bCs w:val="0"/>
                <w:lang w:val="en-GB"/>
              </w:rPr>
            </w:pPr>
            <w:r w:rsidRPr="00833FF7">
              <w:rPr>
                <w:rFonts w:ascii="Times New Roman"/>
                <w:b w:val="0"/>
                <w:bCs w:val="0"/>
                <w:lang w:val="en-GB"/>
              </w:rPr>
              <w:t>200</w:t>
            </w:r>
          </w:p>
        </w:tc>
      </w:tr>
      <w:tr w:rsidR="00254B85" w:rsidRPr="00833FF7" w14:paraId="62F37109" w14:textId="77777777" w:rsidTr="007D13EA">
        <w:trPr>
          <w:trHeight w:val="287"/>
          <w:jc w:val="center"/>
        </w:trPr>
        <w:tc>
          <w:tcPr>
            <w:tcW w:w="1475" w:type="dxa"/>
            <w:vMerge w:val="restart"/>
          </w:tcPr>
          <w:p w14:paraId="12B75AF6" w14:textId="77777777" w:rsidR="00254B85" w:rsidRPr="00833FF7" w:rsidRDefault="00254B85" w:rsidP="007D13EA">
            <w:pPr>
              <w:pStyle w:val="Tabletext"/>
              <w:rPr>
                <w:lang w:val="en-GB"/>
              </w:rPr>
            </w:pPr>
            <w:r>
              <w:rPr>
                <w:rFonts w:hint="cs"/>
                <w:rtl/>
                <w:lang w:val="en-GB" w:bidi="ar-EG"/>
              </w:rPr>
              <w:t>خسارة التغذية</w:t>
            </w:r>
            <w:r w:rsidRPr="00833FF7">
              <w:rPr>
                <w:rFonts w:hint="cs"/>
                <w:rtl/>
                <w:lang w:val="en-GB" w:bidi="ar-EG"/>
              </w:rPr>
              <w:t xml:space="preserve"> </w:t>
            </w:r>
            <w:r w:rsidRPr="00833FF7">
              <w:rPr>
                <w:i/>
                <w:iCs/>
                <w:lang w:val="en-GB"/>
              </w:rPr>
              <w:t>L</w:t>
            </w:r>
            <w:r w:rsidRPr="00833FF7">
              <w:rPr>
                <w:i/>
                <w:iCs/>
                <w:vertAlign w:val="subscript"/>
                <w:lang w:val="en-GB"/>
              </w:rPr>
              <w:t>f</w:t>
            </w:r>
            <w:r w:rsidRPr="00833FF7">
              <w:rPr>
                <w:i/>
                <w:iCs/>
                <w:lang w:val="en-GB"/>
              </w:rPr>
              <w:t xml:space="preserve"> </w:t>
            </w:r>
          </w:p>
        </w:tc>
        <w:tc>
          <w:tcPr>
            <w:tcW w:w="3243" w:type="dxa"/>
          </w:tcPr>
          <w:p w14:paraId="1F295D72" w14:textId="77777777" w:rsidR="00254B85" w:rsidRPr="00833FF7" w:rsidRDefault="00254B85" w:rsidP="007D13EA">
            <w:pPr>
              <w:pStyle w:val="Tabletext"/>
              <w:rPr>
                <w:lang w:val="en-GB" w:bidi="ar-EG"/>
              </w:rPr>
            </w:pPr>
            <w:r w:rsidRPr="00833FF7">
              <w:rPr>
                <w:rFonts w:hint="cs"/>
                <w:rtl/>
                <w:lang w:val="en-GB"/>
              </w:rPr>
              <w:t xml:space="preserve">للاستقبال الثابت </w:t>
            </w:r>
            <w:r w:rsidRPr="00833FF7">
              <w:rPr>
                <w:lang w:val="en-GB"/>
              </w:rPr>
              <w:t>(FX)</w:t>
            </w:r>
            <w:r w:rsidRPr="00833FF7">
              <w:rPr>
                <w:rFonts w:hint="cs"/>
                <w:rtl/>
                <w:lang w:val="en-GB"/>
              </w:rPr>
              <w:t xml:space="preserve"> </w:t>
            </w:r>
            <w:r w:rsidRPr="00833FF7">
              <w:rPr>
                <w:lang w:val="en-GB"/>
              </w:rPr>
              <w:t>(dB)</w:t>
            </w:r>
          </w:p>
        </w:tc>
        <w:tc>
          <w:tcPr>
            <w:tcW w:w="884" w:type="dxa"/>
          </w:tcPr>
          <w:p w14:paraId="10F29C3C" w14:textId="77777777" w:rsidR="00254B85" w:rsidRPr="00833FF7" w:rsidRDefault="00254B85" w:rsidP="007D13EA">
            <w:pPr>
              <w:pStyle w:val="Tabletext"/>
              <w:jc w:val="center"/>
              <w:rPr>
                <w:lang w:val="en-GB"/>
              </w:rPr>
            </w:pPr>
            <w:r w:rsidRPr="00833FF7">
              <w:rPr>
                <w:lang w:val="en-GB"/>
              </w:rPr>
              <w:t>1,1</w:t>
            </w:r>
          </w:p>
        </w:tc>
        <w:tc>
          <w:tcPr>
            <w:tcW w:w="885" w:type="dxa"/>
          </w:tcPr>
          <w:p w14:paraId="466057A7" w14:textId="77777777" w:rsidR="00254B85" w:rsidRPr="00833FF7" w:rsidRDefault="00254B85" w:rsidP="007D13EA">
            <w:pPr>
              <w:pStyle w:val="Tabletext"/>
              <w:jc w:val="center"/>
              <w:rPr>
                <w:lang w:val="en-GB"/>
              </w:rPr>
            </w:pPr>
            <w:r w:rsidRPr="00833FF7">
              <w:rPr>
                <w:lang w:val="en-GB"/>
              </w:rPr>
              <w:t>1,4</w:t>
            </w:r>
          </w:p>
        </w:tc>
        <w:tc>
          <w:tcPr>
            <w:tcW w:w="884" w:type="dxa"/>
          </w:tcPr>
          <w:p w14:paraId="790F81CC" w14:textId="77777777" w:rsidR="00254B85" w:rsidRPr="00833FF7" w:rsidRDefault="00254B85" w:rsidP="007D13EA">
            <w:pPr>
              <w:pStyle w:val="Tabletext"/>
              <w:jc w:val="center"/>
              <w:rPr>
                <w:lang w:val="en-GB"/>
              </w:rPr>
            </w:pPr>
            <w:r w:rsidRPr="00833FF7">
              <w:rPr>
                <w:lang w:val="en-GB"/>
              </w:rPr>
              <w:t>2,0</w:t>
            </w:r>
          </w:p>
        </w:tc>
      </w:tr>
      <w:tr w:rsidR="00254B85" w:rsidRPr="00833FF7" w14:paraId="5443B06C" w14:textId="77777777" w:rsidTr="007D13EA">
        <w:trPr>
          <w:trHeight w:val="287"/>
          <w:jc w:val="center"/>
        </w:trPr>
        <w:tc>
          <w:tcPr>
            <w:tcW w:w="1475" w:type="dxa"/>
            <w:vMerge/>
          </w:tcPr>
          <w:p w14:paraId="30443EE9" w14:textId="77777777" w:rsidR="00254B85" w:rsidRPr="00833FF7" w:rsidRDefault="00254B85" w:rsidP="007D13EA">
            <w:pPr>
              <w:pStyle w:val="Tabletext"/>
              <w:rPr>
                <w:lang w:val="en-GB"/>
              </w:rPr>
            </w:pPr>
          </w:p>
        </w:tc>
        <w:tc>
          <w:tcPr>
            <w:tcW w:w="3243" w:type="dxa"/>
          </w:tcPr>
          <w:p w14:paraId="452E45EA" w14:textId="77777777" w:rsidR="00254B85" w:rsidRPr="00833FF7" w:rsidRDefault="00254B85" w:rsidP="007D13EA">
            <w:pPr>
              <w:pStyle w:val="Tabletext"/>
              <w:rPr>
                <w:rtl/>
                <w:lang w:bidi="ar-EG"/>
              </w:rPr>
            </w:pPr>
            <w:r w:rsidRPr="00833FF7">
              <w:rPr>
                <w:rFonts w:hint="cs"/>
                <w:spacing w:val="-2"/>
                <w:rtl/>
                <w:lang w:val="en-GB" w:bidi="ar-EG"/>
              </w:rPr>
              <w:t>للاستقبال المحمول (</w:t>
            </w:r>
            <w:r w:rsidRPr="00833FF7">
              <w:rPr>
                <w:spacing w:val="-2"/>
                <w:lang w:bidi="ar-EG"/>
              </w:rPr>
              <w:t>PO</w:t>
            </w:r>
            <w:r w:rsidRPr="00833FF7">
              <w:rPr>
                <w:rFonts w:hint="cs"/>
                <w:spacing w:val="-2"/>
                <w:rtl/>
                <w:lang w:bidi="ar-EG"/>
              </w:rPr>
              <w:t xml:space="preserve"> و</w:t>
            </w:r>
            <w:r w:rsidRPr="00833FF7">
              <w:rPr>
                <w:spacing w:val="-2"/>
                <w:lang w:bidi="ar-EG"/>
              </w:rPr>
              <w:t>PI</w:t>
            </w:r>
            <w:r w:rsidRPr="00833FF7">
              <w:rPr>
                <w:rFonts w:hint="cs"/>
                <w:spacing w:val="-2"/>
                <w:rtl/>
                <w:lang w:bidi="ar-EG"/>
              </w:rPr>
              <w:t xml:space="preserve"> و</w:t>
            </w:r>
            <w:r w:rsidRPr="00833FF7">
              <w:rPr>
                <w:spacing w:val="-2"/>
                <w:lang w:bidi="ar-EG"/>
              </w:rPr>
              <w:t>PO-H</w:t>
            </w:r>
            <w:r w:rsidRPr="00833FF7">
              <w:rPr>
                <w:rFonts w:hint="cs"/>
                <w:spacing w:val="-2"/>
                <w:rtl/>
                <w:lang w:bidi="ar-EG"/>
              </w:rPr>
              <w:t xml:space="preserve"> و</w:t>
            </w:r>
            <w:r w:rsidRPr="00833FF7">
              <w:rPr>
                <w:spacing w:val="-2"/>
                <w:lang w:bidi="ar-EG"/>
              </w:rPr>
              <w:t>PI-H</w:t>
            </w:r>
            <w:r w:rsidRPr="00833FF7">
              <w:rPr>
                <w:rFonts w:hint="cs"/>
                <w:spacing w:val="-2"/>
                <w:rtl/>
                <w:lang w:bidi="ar-EG"/>
              </w:rPr>
              <w:t xml:space="preserve">) </w:t>
            </w:r>
            <w:r w:rsidRPr="00833FF7">
              <w:rPr>
                <w:lang w:bidi="ar-EG"/>
              </w:rPr>
              <w:t>(dB)</w:t>
            </w:r>
          </w:p>
        </w:tc>
        <w:tc>
          <w:tcPr>
            <w:tcW w:w="884" w:type="dxa"/>
          </w:tcPr>
          <w:p w14:paraId="1B3CF09C" w14:textId="77777777" w:rsidR="00254B85" w:rsidRPr="00833FF7" w:rsidRDefault="00254B85" w:rsidP="007D13EA">
            <w:pPr>
              <w:pStyle w:val="Tabletext"/>
              <w:jc w:val="center"/>
              <w:rPr>
                <w:lang w:val="en-GB"/>
              </w:rPr>
            </w:pPr>
            <w:r w:rsidRPr="00833FF7">
              <w:rPr>
                <w:lang w:val="en-GB"/>
              </w:rPr>
              <w:t>0,0</w:t>
            </w:r>
          </w:p>
        </w:tc>
        <w:tc>
          <w:tcPr>
            <w:tcW w:w="885" w:type="dxa"/>
          </w:tcPr>
          <w:p w14:paraId="0BE758E8" w14:textId="77777777" w:rsidR="00254B85" w:rsidRPr="00833FF7" w:rsidRDefault="00254B85" w:rsidP="007D13EA">
            <w:pPr>
              <w:pStyle w:val="Tabletext"/>
              <w:jc w:val="center"/>
              <w:rPr>
                <w:lang w:val="en-GB"/>
              </w:rPr>
            </w:pPr>
            <w:r w:rsidRPr="00833FF7">
              <w:rPr>
                <w:lang w:val="en-GB"/>
              </w:rPr>
              <w:t>0,0</w:t>
            </w:r>
          </w:p>
        </w:tc>
        <w:tc>
          <w:tcPr>
            <w:tcW w:w="884" w:type="dxa"/>
          </w:tcPr>
          <w:p w14:paraId="454A73A7" w14:textId="77777777" w:rsidR="00254B85" w:rsidRPr="00833FF7" w:rsidRDefault="00254B85" w:rsidP="007D13EA">
            <w:pPr>
              <w:pStyle w:val="Tabletext"/>
              <w:jc w:val="center"/>
              <w:rPr>
                <w:lang w:val="en-GB"/>
              </w:rPr>
            </w:pPr>
            <w:r w:rsidRPr="00833FF7">
              <w:rPr>
                <w:lang w:val="en-GB"/>
              </w:rPr>
              <w:t>0,0</w:t>
            </w:r>
          </w:p>
        </w:tc>
      </w:tr>
      <w:tr w:rsidR="00254B85" w:rsidRPr="00833FF7" w14:paraId="33B75653" w14:textId="77777777" w:rsidTr="007D13EA">
        <w:trPr>
          <w:trHeight w:val="70"/>
          <w:jc w:val="center"/>
        </w:trPr>
        <w:tc>
          <w:tcPr>
            <w:tcW w:w="1475" w:type="dxa"/>
            <w:vMerge/>
          </w:tcPr>
          <w:p w14:paraId="43D40882" w14:textId="77777777" w:rsidR="00254B85" w:rsidRPr="00833FF7" w:rsidRDefault="00254B85" w:rsidP="007D13EA">
            <w:pPr>
              <w:pStyle w:val="Tabletext"/>
              <w:rPr>
                <w:lang w:val="en-GB"/>
              </w:rPr>
            </w:pPr>
          </w:p>
        </w:tc>
        <w:tc>
          <w:tcPr>
            <w:tcW w:w="3243" w:type="dxa"/>
          </w:tcPr>
          <w:p w14:paraId="385744EF" w14:textId="77777777" w:rsidR="00254B85" w:rsidRPr="00833FF7" w:rsidRDefault="00254B85" w:rsidP="007D13EA">
            <w:pPr>
              <w:pStyle w:val="Tabletext"/>
              <w:rPr>
                <w:rtl/>
                <w:lang w:bidi="ar-EG"/>
              </w:rPr>
            </w:pPr>
            <w:r w:rsidRPr="00833FF7">
              <w:rPr>
                <w:rFonts w:hint="cs"/>
                <w:rtl/>
                <w:lang w:val="en-GB" w:bidi="ar-EG"/>
              </w:rPr>
              <w:t xml:space="preserve">للاستقبال المتنقل </w:t>
            </w:r>
            <w:r w:rsidRPr="00833FF7">
              <w:rPr>
                <w:lang w:bidi="ar-EG"/>
              </w:rPr>
              <w:t>(dB) (MO)</w:t>
            </w:r>
          </w:p>
        </w:tc>
        <w:tc>
          <w:tcPr>
            <w:tcW w:w="884" w:type="dxa"/>
          </w:tcPr>
          <w:p w14:paraId="06FC5946" w14:textId="77777777" w:rsidR="00254B85" w:rsidRPr="00833FF7" w:rsidRDefault="00254B85" w:rsidP="007D13EA">
            <w:pPr>
              <w:pStyle w:val="Tabletext"/>
              <w:jc w:val="center"/>
              <w:rPr>
                <w:lang w:val="en-GB"/>
              </w:rPr>
            </w:pPr>
            <w:r w:rsidRPr="00833FF7">
              <w:rPr>
                <w:lang w:val="en-GB"/>
              </w:rPr>
              <w:t>0,22</w:t>
            </w:r>
          </w:p>
        </w:tc>
        <w:tc>
          <w:tcPr>
            <w:tcW w:w="885" w:type="dxa"/>
          </w:tcPr>
          <w:p w14:paraId="19F97ABE" w14:textId="77777777" w:rsidR="00254B85" w:rsidRPr="00833FF7" w:rsidRDefault="00254B85" w:rsidP="007D13EA">
            <w:pPr>
              <w:pStyle w:val="Tabletext"/>
              <w:jc w:val="center"/>
              <w:rPr>
                <w:lang w:val="en-GB"/>
              </w:rPr>
            </w:pPr>
            <w:r w:rsidRPr="00833FF7">
              <w:rPr>
                <w:lang w:val="en-GB"/>
              </w:rPr>
              <w:t>0,28</w:t>
            </w:r>
          </w:p>
        </w:tc>
        <w:tc>
          <w:tcPr>
            <w:tcW w:w="884" w:type="dxa"/>
          </w:tcPr>
          <w:p w14:paraId="12E69A3A" w14:textId="77777777" w:rsidR="00254B85" w:rsidRPr="00833FF7" w:rsidRDefault="00254B85" w:rsidP="007D13EA">
            <w:pPr>
              <w:pStyle w:val="Tabletext"/>
              <w:jc w:val="center"/>
              <w:rPr>
                <w:lang w:val="en-GB"/>
              </w:rPr>
            </w:pPr>
            <w:r w:rsidRPr="00833FF7">
              <w:rPr>
                <w:lang w:val="en-GB"/>
              </w:rPr>
              <w:t>0,4</w:t>
            </w:r>
          </w:p>
        </w:tc>
      </w:tr>
    </w:tbl>
    <w:p w14:paraId="1B776AEC" w14:textId="77777777" w:rsidR="00254B85" w:rsidRPr="00833FF7" w:rsidRDefault="00254B85" w:rsidP="00254B85">
      <w:pPr>
        <w:pStyle w:val="Heading2"/>
        <w:spacing w:before="360"/>
        <w:rPr>
          <w:rtl/>
          <w:lang w:bidi="ar-EG"/>
        </w:rPr>
      </w:pPr>
      <w:bookmarkStart w:id="89" w:name="_Toc490225308"/>
      <w:bookmarkStart w:id="90" w:name="_Toc128726014"/>
      <w:r w:rsidRPr="00833FF7">
        <w:rPr>
          <w:lang w:bidi="ar-EG"/>
        </w:rPr>
        <w:t>4.3</w:t>
      </w:r>
      <w:r w:rsidRPr="00833FF7">
        <w:rPr>
          <w:rFonts w:hint="cs"/>
          <w:rtl/>
          <w:lang w:bidi="ar-EG"/>
        </w:rPr>
        <w:tab/>
        <w:t xml:space="preserve">عامل تصحيح </w:t>
      </w:r>
      <w:r>
        <w:rPr>
          <w:rFonts w:hint="cs"/>
          <w:rtl/>
          <w:lang w:bidi="ar-EG"/>
        </w:rPr>
        <w:t>ال</w:t>
      </w:r>
      <w:r w:rsidRPr="00833FF7">
        <w:rPr>
          <w:rFonts w:hint="cs"/>
          <w:rtl/>
          <w:lang w:bidi="ar-EG"/>
        </w:rPr>
        <w:t>خسارة</w:t>
      </w:r>
      <w:r>
        <w:rPr>
          <w:rFonts w:hint="cs"/>
          <w:rtl/>
          <w:lang w:bidi="ar-EG"/>
        </w:rPr>
        <w:t xml:space="preserve"> الناجمة</w:t>
      </w:r>
      <w:r w:rsidRPr="00833FF7">
        <w:rPr>
          <w:rFonts w:hint="cs"/>
          <w:rtl/>
          <w:lang w:bidi="ar-EG"/>
        </w:rPr>
        <w:t xml:space="preserve"> الارتفاع</w:t>
      </w:r>
      <w:bookmarkEnd w:id="89"/>
      <w:bookmarkEnd w:id="90"/>
    </w:p>
    <w:p w14:paraId="4F4D9F20" w14:textId="77777777" w:rsidR="00254B85" w:rsidRPr="00833FF7" w:rsidRDefault="00254B85" w:rsidP="00254B85">
      <w:pPr>
        <w:rPr>
          <w:rtl/>
          <w:lang w:bidi="ar-EG"/>
        </w:rPr>
      </w:pPr>
      <w:r w:rsidRPr="00833FF7">
        <w:rPr>
          <w:rFonts w:hint="cs"/>
          <w:rtl/>
          <w:lang w:bidi="ar-SY"/>
        </w:rPr>
        <w:t xml:space="preserve">بالنسبة إلى الاستقبال المحمول والاستقبال المتنقل، يُفترض ارتفاع مقداره </w:t>
      </w:r>
      <w:r w:rsidRPr="00833FF7">
        <w:rPr>
          <w:lang w:bidi="ar-SY"/>
        </w:rPr>
        <w:t>m 1,5</w:t>
      </w:r>
      <w:r w:rsidRPr="00833FF7">
        <w:rPr>
          <w:rFonts w:hint="cs"/>
          <w:rtl/>
          <w:lang w:bidi="ar-EG"/>
        </w:rPr>
        <w:t xml:space="preserve"> لهوائي الاستقبال. وتُعطي طريقة التنبؤ بالانتشار قيم شدة المجال عادة عند ارتفاع مقداره </w:t>
      </w:r>
      <w:r w:rsidRPr="00833FF7">
        <w:rPr>
          <w:lang w:bidi="ar-EG"/>
        </w:rPr>
        <w:t>m 10</w:t>
      </w:r>
      <w:r w:rsidRPr="00833FF7">
        <w:rPr>
          <w:rFonts w:hint="cs"/>
          <w:rtl/>
          <w:lang w:bidi="ar-EG"/>
        </w:rPr>
        <w:t xml:space="preserve">. ولتصحيح القيمة المتنبأ بها من </w:t>
      </w:r>
      <w:r w:rsidRPr="00833FF7">
        <w:rPr>
          <w:lang w:bidi="ar-EG"/>
        </w:rPr>
        <w:t>m 10</w:t>
      </w:r>
      <w:r w:rsidRPr="00833FF7">
        <w:rPr>
          <w:rFonts w:hint="cs"/>
          <w:rtl/>
          <w:lang w:bidi="ar-EG"/>
        </w:rPr>
        <w:t xml:space="preserve"> إلى </w:t>
      </w:r>
      <w:r w:rsidRPr="00833FF7">
        <w:rPr>
          <w:lang w:bidi="ar-EG"/>
        </w:rPr>
        <w:t>m 1,5</w:t>
      </w:r>
      <w:r w:rsidRPr="00833FF7">
        <w:rPr>
          <w:rFonts w:hint="cs"/>
          <w:rtl/>
          <w:lang w:bidi="ar-EG"/>
        </w:rPr>
        <w:t xml:space="preserve"> فوق مستوى الأرض، يتعيّن تطبيق عامل تصحيح </w:t>
      </w:r>
      <w:r>
        <w:rPr>
          <w:rFonts w:hint="cs"/>
          <w:rtl/>
          <w:lang w:bidi="ar-EG"/>
        </w:rPr>
        <w:t>ل</w:t>
      </w:r>
      <w:r w:rsidRPr="00833FF7">
        <w:rPr>
          <w:rFonts w:hint="cs"/>
          <w:rtl/>
          <w:lang w:bidi="ar-EG"/>
        </w:rPr>
        <w:t>لخسارة</w:t>
      </w:r>
      <w:r>
        <w:rPr>
          <w:rFonts w:hint="cs"/>
          <w:rtl/>
          <w:lang w:bidi="ar-EG"/>
        </w:rPr>
        <w:t xml:space="preserve"> الناجمة عن</w:t>
      </w:r>
      <w:r w:rsidRPr="00833FF7">
        <w:rPr>
          <w:rFonts w:hint="cs"/>
          <w:rtl/>
          <w:lang w:bidi="ar-EG"/>
        </w:rPr>
        <w:t xml:space="preserve"> الارتفاع </w:t>
      </w:r>
      <w:r w:rsidRPr="00833FF7">
        <w:rPr>
          <w:i/>
          <w:lang w:val="en-GB"/>
        </w:rPr>
        <w:t>L</w:t>
      </w:r>
      <w:r w:rsidRPr="00833FF7">
        <w:rPr>
          <w:i/>
          <w:vertAlign w:val="subscript"/>
          <w:lang w:val="en-GB"/>
        </w:rPr>
        <w:t>h</w:t>
      </w:r>
      <w:r w:rsidRPr="00833FF7">
        <w:rPr>
          <w:rFonts w:hint="cs"/>
          <w:rtl/>
          <w:lang w:bidi="ar-EG"/>
        </w:rPr>
        <w:t xml:space="preserve"> </w:t>
      </w:r>
      <w:r w:rsidRPr="00833FF7">
        <w:rPr>
          <w:lang w:bidi="ar-EG"/>
        </w:rPr>
        <w:t>(dB)</w:t>
      </w:r>
      <w:r w:rsidRPr="00833FF7">
        <w:rPr>
          <w:rFonts w:hint="cs"/>
          <w:rtl/>
          <w:lang w:bidi="ar-EG"/>
        </w:rPr>
        <w:t xml:space="preserve"> على النحو المبين في الجدول </w:t>
      </w:r>
      <w:r>
        <w:rPr>
          <w:lang w:bidi="ar-EG"/>
        </w:rPr>
        <w:t>31</w:t>
      </w:r>
      <w:r w:rsidRPr="00833FF7">
        <w:rPr>
          <w:rFonts w:hint="cs"/>
          <w:rtl/>
          <w:lang w:bidi="ar-EG"/>
        </w:rPr>
        <w:t>.</w:t>
      </w:r>
    </w:p>
    <w:p w14:paraId="6FDE5BB9" w14:textId="77777777" w:rsidR="00254B85" w:rsidRPr="00833FF7" w:rsidRDefault="00254B85" w:rsidP="00254B85">
      <w:pPr>
        <w:pStyle w:val="TableNo"/>
      </w:pPr>
      <w:r w:rsidRPr="00833FF7">
        <w:rPr>
          <w:rFonts w:hint="cs"/>
          <w:rtl/>
        </w:rPr>
        <w:lastRenderedPageBreak/>
        <w:t xml:space="preserve">الجـدول </w:t>
      </w:r>
      <w:r>
        <w:t>31</w:t>
      </w:r>
    </w:p>
    <w:p w14:paraId="4071C4E3" w14:textId="77777777" w:rsidR="00254B85" w:rsidRPr="00833FF7" w:rsidRDefault="00254B85" w:rsidP="00254B85">
      <w:pPr>
        <w:pStyle w:val="Tabletitle"/>
        <w:spacing w:before="80" w:after="40" w:line="180" w:lineRule="auto"/>
        <w:rPr>
          <w:rtl/>
        </w:rPr>
      </w:pPr>
      <w:r w:rsidRPr="00833FF7">
        <w:rPr>
          <w:rFonts w:hint="cs"/>
          <w:rtl/>
          <w:lang w:val="en-GB"/>
        </w:rPr>
        <w:t xml:space="preserve">عامل تصحيح </w:t>
      </w:r>
      <w:r>
        <w:rPr>
          <w:rFonts w:hint="cs"/>
          <w:rtl/>
          <w:lang w:val="en-GB"/>
        </w:rPr>
        <w:t>ال</w:t>
      </w:r>
      <w:r w:rsidRPr="00833FF7">
        <w:rPr>
          <w:rFonts w:hint="cs"/>
          <w:rtl/>
          <w:lang w:val="en-GB"/>
        </w:rPr>
        <w:t xml:space="preserve">خسارة </w:t>
      </w:r>
      <w:r>
        <w:rPr>
          <w:rFonts w:hint="cs"/>
          <w:rtl/>
          <w:lang w:val="en-GB"/>
        </w:rPr>
        <w:t xml:space="preserve">الناجمة عن </w:t>
      </w:r>
      <w:r w:rsidRPr="00833FF7">
        <w:rPr>
          <w:rFonts w:hint="cs"/>
          <w:rtl/>
          <w:lang w:val="en-GB"/>
        </w:rPr>
        <w:t xml:space="preserve">الارتفاع </w:t>
      </w:r>
      <w:r w:rsidRPr="00833FF7">
        <w:rPr>
          <w:i/>
          <w:lang w:val="en-GB"/>
        </w:rPr>
        <w:t>L</w:t>
      </w:r>
      <w:r w:rsidRPr="00833FF7">
        <w:rPr>
          <w:i/>
          <w:vertAlign w:val="subscript"/>
          <w:lang w:val="en-GB"/>
        </w:rPr>
        <w:t>h</w:t>
      </w:r>
      <w:r w:rsidRPr="00833FF7">
        <w:rPr>
          <w:rFonts w:hint="cs"/>
          <w:rtl/>
          <w:lang w:val="en-GB"/>
        </w:rPr>
        <w:t>، لأساليب الاستقبال المختلفة</w:t>
      </w:r>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8"/>
        <w:gridCol w:w="3786"/>
        <w:gridCol w:w="894"/>
        <w:gridCol w:w="893"/>
        <w:gridCol w:w="894"/>
      </w:tblGrid>
      <w:tr w:rsidR="00254B85" w:rsidRPr="00833FF7" w14:paraId="2B77519C" w14:textId="77777777" w:rsidTr="007D13EA">
        <w:trPr>
          <w:trHeight w:val="287"/>
          <w:jc w:val="center"/>
        </w:trPr>
        <w:tc>
          <w:tcPr>
            <w:tcW w:w="5824" w:type="dxa"/>
            <w:gridSpan w:val="2"/>
          </w:tcPr>
          <w:p w14:paraId="679B1BE5" w14:textId="77777777" w:rsidR="00254B85" w:rsidRPr="00833FF7" w:rsidRDefault="00254B85" w:rsidP="007D13EA">
            <w:pPr>
              <w:pStyle w:val="Tablehead"/>
              <w:jc w:val="left"/>
              <w:rPr>
                <w:rFonts w:ascii="Times New Roman"/>
                <w:b w:val="0"/>
                <w:bCs w:val="0"/>
                <w:lang w:val="en-GB"/>
              </w:rPr>
            </w:pPr>
            <w:r w:rsidRPr="00833FF7">
              <w:rPr>
                <w:rFonts w:ascii="Times New Roman" w:hint="cs"/>
                <w:b w:val="0"/>
                <w:bCs w:val="0"/>
                <w:rtl/>
                <w:lang w:val="en-GB"/>
              </w:rPr>
              <w:t xml:space="preserve">التردد </w:t>
            </w:r>
            <w:r w:rsidRPr="00833FF7">
              <w:rPr>
                <w:rFonts w:ascii="Times New Roman"/>
                <w:b w:val="0"/>
                <w:bCs w:val="0"/>
                <w:lang w:val="en-GB"/>
              </w:rPr>
              <w:t>(MHz)</w:t>
            </w:r>
          </w:p>
        </w:tc>
        <w:tc>
          <w:tcPr>
            <w:tcW w:w="894" w:type="dxa"/>
          </w:tcPr>
          <w:p w14:paraId="4489FB74" w14:textId="77777777" w:rsidR="00254B85" w:rsidRPr="00833FF7" w:rsidRDefault="00254B85" w:rsidP="007D13EA">
            <w:pPr>
              <w:pStyle w:val="Tablehead"/>
              <w:rPr>
                <w:rFonts w:ascii="Times New Roman"/>
                <w:b w:val="0"/>
                <w:bCs w:val="0"/>
                <w:lang w:val="en-GB"/>
              </w:rPr>
            </w:pPr>
            <w:r w:rsidRPr="00833FF7">
              <w:rPr>
                <w:rFonts w:ascii="Times New Roman"/>
                <w:b w:val="0"/>
                <w:bCs w:val="0"/>
                <w:lang w:val="en-GB"/>
              </w:rPr>
              <w:t>65</w:t>
            </w:r>
          </w:p>
        </w:tc>
        <w:tc>
          <w:tcPr>
            <w:tcW w:w="893" w:type="dxa"/>
          </w:tcPr>
          <w:p w14:paraId="7C80741E" w14:textId="77777777" w:rsidR="00254B85" w:rsidRPr="00833FF7" w:rsidRDefault="00254B85" w:rsidP="007D13EA">
            <w:pPr>
              <w:pStyle w:val="Tablehead"/>
              <w:rPr>
                <w:rFonts w:ascii="Times New Roman"/>
                <w:b w:val="0"/>
                <w:bCs w:val="0"/>
                <w:lang w:val="en-GB"/>
              </w:rPr>
            </w:pPr>
            <w:r w:rsidRPr="00833FF7">
              <w:rPr>
                <w:rFonts w:ascii="Times New Roman"/>
                <w:b w:val="0"/>
                <w:bCs w:val="0"/>
                <w:lang w:val="en-GB"/>
              </w:rPr>
              <w:t>100</w:t>
            </w:r>
          </w:p>
        </w:tc>
        <w:tc>
          <w:tcPr>
            <w:tcW w:w="894" w:type="dxa"/>
          </w:tcPr>
          <w:p w14:paraId="66F3A113" w14:textId="77777777" w:rsidR="00254B85" w:rsidRPr="00833FF7" w:rsidRDefault="00254B85" w:rsidP="007D13EA">
            <w:pPr>
              <w:pStyle w:val="Tablehead"/>
              <w:rPr>
                <w:rFonts w:ascii="Times New Roman"/>
                <w:b w:val="0"/>
                <w:bCs w:val="0"/>
                <w:lang w:val="en-GB"/>
              </w:rPr>
            </w:pPr>
            <w:r w:rsidRPr="00833FF7">
              <w:rPr>
                <w:rFonts w:ascii="Times New Roman"/>
                <w:b w:val="0"/>
                <w:bCs w:val="0"/>
                <w:lang w:val="en-GB"/>
              </w:rPr>
              <w:t>200</w:t>
            </w:r>
          </w:p>
        </w:tc>
      </w:tr>
      <w:tr w:rsidR="00254B85" w:rsidRPr="00833FF7" w14:paraId="479A57C4" w14:textId="77777777" w:rsidTr="007D13EA">
        <w:trPr>
          <w:trHeight w:val="287"/>
          <w:jc w:val="center"/>
        </w:trPr>
        <w:tc>
          <w:tcPr>
            <w:tcW w:w="2038" w:type="dxa"/>
            <w:vMerge w:val="restart"/>
          </w:tcPr>
          <w:p w14:paraId="1B82A33E" w14:textId="77777777" w:rsidR="00254B85" w:rsidRPr="00833FF7" w:rsidRDefault="00254B85" w:rsidP="007D13EA">
            <w:pPr>
              <w:pStyle w:val="Tabletext"/>
              <w:rPr>
                <w:lang w:val="en-GB"/>
              </w:rPr>
            </w:pPr>
            <w:r w:rsidRPr="00833FF7">
              <w:rPr>
                <w:rFonts w:hint="cs"/>
                <w:rtl/>
                <w:lang w:val="en-GB"/>
              </w:rPr>
              <w:t xml:space="preserve">عامل تصحيح </w:t>
            </w:r>
            <w:r>
              <w:rPr>
                <w:rFonts w:hint="cs"/>
                <w:rtl/>
                <w:lang w:val="en-GB"/>
              </w:rPr>
              <w:t>ال</w:t>
            </w:r>
            <w:r w:rsidRPr="00833FF7">
              <w:rPr>
                <w:rFonts w:hint="cs"/>
                <w:rtl/>
                <w:lang w:val="en-GB"/>
              </w:rPr>
              <w:t xml:space="preserve">خسارة </w:t>
            </w:r>
            <w:r>
              <w:rPr>
                <w:rFonts w:hint="cs"/>
                <w:rtl/>
                <w:lang w:val="en-GB"/>
              </w:rPr>
              <w:t xml:space="preserve">الناجمة عن </w:t>
            </w:r>
            <w:r w:rsidRPr="00833FF7">
              <w:rPr>
                <w:rFonts w:hint="cs"/>
                <w:rtl/>
                <w:lang w:val="en-GB"/>
              </w:rPr>
              <w:t xml:space="preserve">الارتفاع </w:t>
            </w:r>
            <w:r w:rsidRPr="00833FF7">
              <w:rPr>
                <w:i/>
                <w:lang w:val="en-GB"/>
              </w:rPr>
              <w:t>L</w:t>
            </w:r>
            <w:r w:rsidRPr="00833FF7">
              <w:rPr>
                <w:i/>
                <w:iCs/>
                <w:vertAlign w:val="subscript"/>
                <w:lang w:val="en-GB"/>
              </w:rPr>
              <w:t>h</w:t>
            </w:r>
          </w:p>
        </w:tc>
        <w:tc>
          <w:tcPr>
            <w:tcW w:w="3786" w:type="dxa"/>
          </w:tcPr>
          <w:p w14:paraId="7DBD45A1" w14:textId="77777777" w:rsidR="00254B85" w:rsidRPr="00833FF7" w:rsidRDefault="00254B85" w:rsidP="007D13EA">
            <w:pPr>
              <w:pStyle w:val="Tabletext"/>
              <w:rPr>
                <w:rtl/>
                <w:lang w:bidi="ar-EG"/>
              </w:rPr>
            </w:pPr>
            <w:r w:rsidRPr="00833FF7">
              <w:rPr>
                <w:rFonts w:hint="cs"/>
                <w:rtl/>
                <w:lang w:val="en-GB" w:bidi="ar-EG"/>
              </w:rPr>
              <w:t xml:space="preserve">للاستقبال الثابت </w:t>
            </w:r>
            <w:r w:rsidRPr="00833FF7">
              <w:rPr>
                <w:lang w:bidi="ar-EG"/>
              </w:rPr>
              <w:t>(dB) (FX)</w:t>
            </w:r>
          </w:p>
        </w:tc>
        <w:tc>
          <w:tcPr>
            <w:tcW w:w="894" w:type="dxa"/>
          </w:tcPr>
          <w:p w14:paraId="612535F6" w14:textId="77777777" w:rsidR="00254B85" w:rsidRPr="00833FF7" w:rsidRDefault="00254B85" w:rsidP="007D13EA">
            <w:pPr>
              <w:pStyle w:val="Tabletext"/>
              <w:jc w:val="center"/>
              <w:rPr>
                <w:lang w:val="en-GB"/>
              </w:rPr>
            </w:pPr>
            <w:r w:rsidRPr="00833FF7">
              <w:rPr>
                <w:lang w:val="en-GB"/>
              </w:rPr>
              <w:t>0</w:t>
            </w:r>
          </w:p>
        </w:tc>
        <w:tc>
          <w:tcPr>
            <w:tcW w:w="893" w:type="dxa"/>
          </w:tcPr>
          <w:p w14:paraId="6B93FD99" w14:textId="77777777" w:rsidR="00254B85" w:rsidRPr="00833FF7" w:rsidRDefault="00254B85" w:rsidP="007D13EA">
            <w:pPr>
              <w:pStyle w:val="Tabletext"/>
              <w:jc w:val="center"/>
              <w:rPr>
                <w:lang w:val="en-GB"/>
              </w:rPr>
            </w:pPr>
            <w:r w:rsidRPr="00833FF7">
              <w:rPr>
                <w:lang w:val="en-GB"/>
              </w:rPr>
              <w:t>0</w:t>
            </w:r>
          </w:p>
        </w:tc>
        <w:tc>
          <w:tcPr>
            <w:tcW w:w="894" w:type="dxa"/>
          </w:tcPr>
          <w:p w14:paraId="2774D19E" w14:textId="77777777" w:rsidR="00254B85" w:rsidRPr="00833FF7" w:rsidRDefault="00254B85" w:rsidP="007D13EA">
            <w:pPr>
              <w:pStyle w:val="Tabletext"/>
              <w:jc w:val="center"/>
              <w:rPr>
                <w:lang w:val="en-GB"/>
              </w:rPr>
            </w:pPr>
            <w:r w:rsidRPr="00833FF7">
              <w:rPr>
                <w:lang w:val="en-GB"/>
              </w:rPr>
              <w:t>0</w:t>
            </w:r>
          </w:p>
        </w:tc>
      </w:tr>
      <w:tr w:rsidR="00254B85" w:rsidRPr="00833FF7" w14:paraId="753DB782" w14:textId="77777777" w:rsidTr="007D13EA">
        <w:trPr>
          <w:trHeight w:val="287"/>
          <w:jc w:val="center"/>
        </w:trPr>
        <w:tc>
          <w:tcPr>
            <w:tcW w:w="2038" w:type="dxa"/>
            <w:vMerge/>
          </w:tcPr>
          <w:p w14:paraId="0725CAFB" w14:textId="77777777" w:rsidR="00254B85" w:rsidRPr="00833FF7" w:rsidRDefault="00254B85" w:rsidP="007D13EA">
            <w:pPr>
              <w:pStyle w:val="Tabletext"/>
              <w:rPr>
                <w:lang w:val="en-GB"/>
              </w:rPr>
            </w:pPr>
          </w:p>
        </w:tc>
        <w:tc>
          <w:tcPr>
            <w:tcW w:w="3786" w:type="dxa"/>
          </w:tcPr>
          <w:p w14:paraId="4FE8AB51" w14:textId="77777777" w:rsidR="00254B85" w:rsidRPr="00833FF7" w:rsidRDefault="00254B85" w:rsidP="007D13EA">
            <w:pPr>
              <w:pStyle w:val="Tabletext"/>
              <w:rPr>
                <w:rtl/>
                <w:lang w:bidi="ar-EG"/>
              </w:rPr>
            </w:pPr>
            <w:r w:rsidRPr="00833FF7">
              <w:rPr>
                <w:rFonts w:hint="cs"/>
                <w:rtl/>
                <w:lang w:val="en-GB" w:bidi="ar-EG"/>
              </w:rPr>
              <w:t>للاستقبال المحمول والمتنقل (</w:t>
            </w:r>
            <w:r w:rsidRPr="00833FF7">
              <w:rPr>
                <w:lang w:bidi="ar-EG"/>
              </w:rPr>
              <w:t>PO</w:t>
            </w:r>
            <w:r w:rsidRPr="00833FF7">
              <w:rPr>
                <w:rFonts w:hint="cs"/>
                <w:rtl/>
                <w:lang w:bidi="ar-EG"/>
              </w:rPr>
              <w:t xml:space="preserve"> و</w:t>
            </w:r>
            <w:r w:rsidRPr="00833FF7">
              <w:rPr>
                <w:lang w:bidi="ar-EG"/>
              </w:rPr>
              <w:t>PI</w:t>
            </w:r>
            <w:r w:rsidRPr="00833FF7">
              <w:rPr>
                <w:rFonts w:hint="cs"/>
                <w:rtl/>
                <w:lang w:bidi="ar-EG"/>
              </w:rPr>
              <w:t xml:space="preserve"> و</w:t>
            </w:r>
            <w:r w:rsidRPr="00833FF7">
              <w:rPr>
                <w:lang w:bidi="ar-EG"/>
              </w:rPr>
              <w:t>MO</w:t>
            </w:r>
            <w:r w:rsidRPr="00833FF7">
              <w:rPr>
                <w:rFonts w:hint="cs"/>
                <w:rtl/>
                <w:lang w:bidi="ar-EG"/>
              </w:rPr>
              <w:t xml:space="preserve">) </w:t>
            </w:r>
            <w:r w:rsidRPr="00833FF7">
              <w:rPr>
                <w:lang w:bidi="ar-EG"/>
              </w:rPr>
              <w:t>(dB)</w:t>
            </w:r>
          </w:p>
        </w:tc>
        <w:tc>
          <w:tcPr>
            <w:tcW w:w="894" w:type="dxa"/>
          </w:tcPr>
          <w:p w14:paraId="2C011BBE" w14:textId="77777777" w:rsidR="00254B85" w:rsidRPr="00833FF7" w:rsidRDefault="00254B85" w:rsidP="007D13EA">
            <w:pPr>
              <w:pStyle w:val="Tabletext"/>
              <w:jc w:val="center"/>
              <w:rPr>
                <w:lang w:val="en-GB"/>
              </w:rPr>
            </w:pPr>
            <w:r w:rsidRPr="00833FF7">
              <w:rPr>
                <w:lang w:val="en-GB"/>
              </w:rPr>
              <w:t>8</w:t>
            </w:r>
          </w:p>
        </w:tc>
        <w:tc>
          <w:tcPr>
            <w:tcW w:w="893" w:type="dxa"/>
          </w:tcPr>
          <w:p w14:paraId="41920F48" w14:textId="77777777" w:rsidR="00254B85" w:rsidRPr="00833FF7" w:rsidRDefault="00254B85" w:rsidP="007D13EA">
            <w:pPr>
              <w:pStyle w:val="Tabletext"/>
              <w:jc w:val="center"/>
              <w:rPr>
                <w:lang w:val="en-GB"/>
              </w:rPr>
            </w:pPr>
            <w:r w:rsidRPr="00833FF7">
              <w:rPr>
                <w:lang w:val="en-GB"/>
              </w:rPr>
              <w:t>10</w:t>
            </w:r>
          </w:p>
        </w:tc>
        <w:tc>
          <w:tcPr>
            <w:tcW w:w="894" w:type="dxa"/>
          </w:tcPr>
          <w:p w14:paraId="1B610D08" w14:textId="77777777" w:rsidR="00254B85" w:rsidRPr="00833FF7" w:rsidRDefault="00254B85" w:rsidP="007D13EA">
            <w:pPr>
              <w:pStyle w:val="Tabletext"/>
              <w:jc w:val="center"/>
              <w:rPr>
                <w:lang w:val="en-GB"/>
              </w:rPr>
            </w:pPr>
            <w:r w:rsidRPr="00833FF7">
              <w:rPr>
                <w:lang w:val="en-GB"/>
              </w:rPr>
              <w:t>12</w:t>
            </w:r>
          </w:p>
        </w:tc>
      </w:tr>
      <w:tr w:rsidR="00254B85" w:rsidRPr="00833FF7" w14:paraId="665AEA8D" w14:textId="77777777" w:rsidTr="007D13EA">
        <w:trPr>
          <w:trHeight w:val="287"/>
          <w:jc w:val="center"/>
        </w:trPr>
        <w:tc>
          <w:tcPr>
            <w:tcW w:w="2038" w:type="dxa"/>
            <w:vMerge/>
          </w:tcPr>
          <w:p w14:paraId="5BB5DAA1" w14:textId="77777777" w:rsidR="00254B85" w:rsidRPr="00833FF7" w:rsidRDefault="00254B85" w:rsidP="007D13EA">
            <w:pPr>
              <w:pStyle w:val="Tabletext"/>
              <w:rPr>
                <w:lang w:val="en-GB"/>
              </w:rPr>
            </w:pPr>
          </w:p>
        </w:tc>
        <w:tc>
          <w:tcPr>
            <w:tcW w:w="3786" w:type="dxa"/>
          </w:tcPr>
          <w:p w14:paraId="6A913B9C" w14:textId="77777777" w:rsidR="00254B85" w:rsidRPr="00833FF7" w:rsidRDefault="00254B85" w:rsidP="007D13EA">
            <w:pPr>
              <w:pStyle w:val="Tabletext"/>
              <w:rPr>
                <w:lang w:bidi="ar-EG"/>
              </w:rPr>
            </w:pPr>
            <w:r w:rsidRPr="00833FF7">
              <w:rPr>
                <w:rFonts w:hint="cs"/>
                <w:rtl/>
                <w:lang w:val="en-GB" w:bidi="ar-EG"/>
              </w:rPr>
              <w:t>للاستقبال المحمول بجهاز محمول باليد</w:t>
            </w:r>
            <w:r w:rsidRPr="00833FF7">
              <w:rPr>
                <w:rtl/>
                <w:lang w:val="en-GB" w:bidi="ar-EG"/>
              </w:rPr>
              <w:br/>
            </w:r>
            <w:r w:rsidRPr="00833FF7">
              <w:rPr>
                <w:rFonts w:hint="cs"/>
                <w:rtl/>
                <w:lang w:val="en-GB" w:bidi="ar-EG"/>
              </w:rPr>
              <w:t>(</w:t>
            </w:r>
            <w:r w:rsidRPr="00833FF7">
              <w:rPr>
                <w:lang w:bidi="ar-EG"/>
              </w:rPr>
              <w:t>PO-H</w:t>
            </w:r>
            <w:r w:rsidRPr="00833FF7">
              <w:rPr>
                <w:rFonts w:hint="cs"/>
                <w:rtl/>
                <w:lang w:bidi="ar-EG"/>
              </w:rPr>
              <w:t xml:space="preserve"> و</w:t>
            </w:r>
            <w:r w:rsidRPr="00833FF7">
              <w:rPr>
                <w:lang w:bidi="ar-EG"/>
              </w:rPr>
              <w:t>PI-H</w:t>
            </w:r>
            <w:r w:rsidRPr="00833FF7">
              <w:rPr>
                <w:rFonts w:hint="cs"/>
                <w:rtl/>
                <w:lang w:bidi="ar-EG"/>
              </w:rPr>
              <w:t xml:space="preserve">) </w:t>
            </w:r>
            <w:r w:rsidRPr="00833FF7">
              <w:rPr>
                <w:lang w:bidi="ar-EG"/>
              </w:rPr>
              <w:t>(dB)</w:t>
            </w:r>
          </w:p>
        </w:tc>
        <w:tc>
          <w:tcPr>
            <w:tcW w:w="894" w:type="dxa"/>
          </w:tcPr>
          <w:p w14:paraId="60A8C9CE" w14:textId="77777777" w:rsidR="00254B85" w:rsidRPr="00833FF7" w:rsidRDefault="00254B85" w:rsidP="007D13EA">
            <w:pPr>
              <w:pStyle w:val="Tabletext"/>
              <w:jc w:val="center"/>
              <w:rPr>
                <w:lang w:val="en-GB"/>
              </w:rPr>
            </w:pPr>
            <w:r w:rsidRPr="00833FF7">
              <w:rPr>
                <w:lang w:val="en-GB"/>
              </w:rPr>
              <w:t>15</w:t>
            </w:r>
          </w:p>
        </w:tc>
        <w:tc>
          <w:tcPr>
            <w:tcW w:w="893" w:type="dxa"/>
          </w:tcPr>
          <w:p w14:paraId="4652C086" w14:textId="77777777" w:rsidR="00254B85" w:rsidRPr="00833FF7" w:rsidRDefault="00254B85" w:rsidP="007D13EA">
            <w:pPr>
              <w:pStyle w:val="Tabletext"/>
              <w:jc w:val="center"/>
              <w:rPr>
                <w:lang w:val="en-GB"/>
              </w:rPr>
            </w:pPr>
            <w:r w:rsidRPr="00833FF7">
              <w:rPr>
                <w:lang w:val="en-GB"/>
              </w:rPr>
              <w:t>17</w:t>
            </w:r>
          </w:p>
        </w:tc>
        <w:tc>
          <w:tcPr>
            <w:tcW w:w="894" w:type="dxa"/>
          </w:tcPr>
          <w:p w14:paraId="6FB0A29A" w14:textId="77777777" w:rsidR="00254B85" w:rsidRPr="00833FF7" w:rsidRDefault="00254B85" w:rsidP="007D13EA">
            <w:pPr>
              <w:pStyle w:val="Tabletext"/>
              <w:jc w:val="center"/>
              <w:rPr>
                <w:lang w:val="en-GB"/>
              </w:rPr>
            </w:pPr>
            <w:r w:rsidRPr="00833FF7">
              <w:rPr>
                <w:lang w:val="en-GB"/>
              </w:rPr>
              <w:t>19</w:t>
            </w:r>
          </w:p>
        </w:tc>
      </w:tr>
    </w:tbl>
    <w:p w14:paraId="2B73B293" w14:textId="123E9152" w:rsidR="004F63A7" w:rsidRDefault="00254B85" w:rsidP="004F63A7">
      <w:pPr>
        <w:pStyle w:val="Heading2"/>
        <w:spacing w:before="360"/>
        <w:rPr>
          <w:rtl/>
        </w:rPr>
      </w:pPr>
      <w:bookmarkStart w:id="91" w:name="_Toc490225309"/>
      <w:bookmarkStart w:id="92" w:name="_Toc128726015"/>
      <w:r w:rsidRPr="00833FF7">
        <w:rPr>
          <w:lang w:bidi="ar-EG"/>
        </w:rPr>
        <w:t>5.3</w:t>
      </w:r>
      <w:r w:rsidRPr="00833FF7">
        <w:rPr>
          <w:rFonts w:hint="cs"/>
          <w:rtl/>
          <w:lang w:bidi="ar-EG"/>
        </w:rPr>
        <w:tab/>
        <w:t xml:space="preserve">الخسارة الناجمة عن </w:t>
      </w:r>
      <w:r w:rsidR="00F83D10">
        <w:rPr>
          <w:rFonts w:hint="cs"/>
          <w:rtl/>
          <w:lang w:bidi="ar-EG"/>
        </w:rPr>
        <w:t>دخول</w:t>
      </w:r>
      <w:r w:rsidRPr="00833FF7">
        <w:rPr>
          <w:rFonts w:hint="cs"/>
          <w:rtl/>
          <w:lang w:bidi="ar-EG"/>
        </w:rPr>
        <w:t xml:space="preserve"> المباني</w:t>
      </w:r>
      <w:bookmarkEnd w:id="91"/>
      <w:bookmarkEnd w:id="92"/>
      <w:r w:rsidR="00F83D10">
        <w:rPr>
          <w:rFonts w:hint="cs"/>
          <w:rtl/>
        </w:rPr>
        <w:t xml:space="preserve"> </w:t>
      </w:r>
    </w:p>
    <w:p w14:paraId="227E05F7" w14:textId="444DBB49" w:rsidR="004F63A7" w:rsidRDefault="004F63A7" w:rsidP="004F63A7">
      <w:pPr>
        <w:rPr>
          <w:rtl/>
          <w:lang w:bidi="ar-EG"/>
        </w:rPr>
      </w:pPr>
      <w:r>
        <w:rPr>
          <w:rFonts w:hint="cs"/>
          <w:rtl/>
        </w:rPr>
        <w:t xml:space="preserve">تقدَّم في التوصية </w:t>
      </w:r>
      <w:r>
        <w:t xml:space="preserve">ITU-R </w:t>
      </w:r>
      <w:hyperlink r:id="rId52" w:history="1">
        <w:r w:rsidR="008C0ACC" w:rsidRPr="00FA109A">
          <w:rPr>
            <w:rStyle w:val="Hyperlink"/>
            <w:lang w:val="en-GB"/>
          </w:rPr>
          <w:t>P.2109</w:t>
        </w:r>
      </w:hyperlink>
      <w:r>
        <w:rPr>
          <w:rFonts w:hint="cs"/>
          <w:rtl/>
          <w:lang w:bidi="ar-EG"/>
        </w:rPr>
        <w:t xml:space="preserve"> </w:t>
      </w:r>
      <w:r>
        <w:rPr>
          <w:rFonts w:hint="cs"/>
          <w:rtl/>
        </w:rPr>
        <w:t xml:space="preserve">معلومات عن كيفية حساب الخسارة </w:t>
      </w:r>
      <w:r>
        <w:t>BEL</w:t>
      </w:r>
      <w:r>
        <w:rPr>
          <w:rFonts w:hint="cs"/>
          <w:rtl/>
          <w:lang w:bidi="ar-EG"/>
        </w:rPr>
        <w:t>.</w:t>
      </w:r>
    </w:p>
    <w:p w14:paraId="51FC9B63" w14:textId="50DDA4A2" w:rsidR="004F63A7" w:rsidRPr="006A642F" w:rsidRDefault="004F63A7" w:rsidP="008C0ACC">
      <w:pPr>
        <w:rPr>
          <w:rtl/>
        </w:rPr>
      </w:pPr>
      <w:r>
        <w:rPr>
          <w:rFonts w:hint="cs"/>
          <w:rtl/>
        </w:rPr>
        <w:t xml:space="preserve">وتقدم التوصية </w:t>
      </w:r>
      <w:r>
        <w:t xml:space="preserve">ITU-R </w:t>
      </w:r>
      <w:hyperlink r:id="rId53" w:history="1">
        <w:r w:rsidRPr="00BF2A67">
          <w:rPr>
            <w:rStyle w:val="Hyperlink"/>
          </w:rPr>
          <w:t>P.2109</w:t>
        </w:r>
      </w:hyperlink>
      <w:r>
        <w:rPr>
          <w:rFonts w:hint="cs"/>
          <w:rtl/>
        </w:rPr>
        <w:t xml:space="preserve"> معادلات لاشتقاق توزيعات الخسارة </w:t>
      </w:r>
      <w:r>
        <w:t>BEL</w:t>
      </w:r>
      <w:r>
        <w:rPr>
          <w:rFonts w:hint="cs"/>
          <w:rtl/>
        </w:rPr>
        <w:t xml:space="preserve"> تغطي جميع أنواع </w:t>
      </w:r>
      <w:r w:rsidR="00831784">
        <w:rPr>
          <w:rFonts w:hint="cs"/>
          <w:rtl/>
        </w:rPr>
        <w:t xml:space="preserve">بيئات </w:t>
      </w:r>
      <w:r>
        <w:rPr>
          <w:rFonts w:hint="cs"/>
          <w:rtl/>
        </w:rPr>
        <w:t xml:space="preserve">الاستقبال، من غرفة فيها نافذة خارجية إلى موقع عميق داخل </w:t>
      </w:r>
      <w:r w:rsidR="00831784">
        <w:rPr>
          <w:rFonts w:hint="cs"/>
          <w:rtl/>
        </w:rPr>
        <w:t>ال</w:t>
      </w:r>
      <w:r>
        <w:rPr>
          <w:rFonts w:hint="cs"/>
          <w:rtl/>
        </w:rPr>
        <w:t xml:space="preserve">مبنى وأنواع مختلفة من المباني. وبغرض تخطيط التغطية، يتعين حساب الخسارة </w:t>
      </w:r>
      <w:r>
        <w:t>BEL</w:t>
      </w:r>
      <w:r>
        <w:rPr>
          <w:rFonts w:hint="cs"/>
          <w:rtl/>
        </w:rPr>
        <w:t xml:space="preserve"> استناداً إلى البيئة، شبه حضرية أو حضرية أو غيرها، وما إذا كانت التغطية مخططة لمستقبِل موجود في غرفة فيها نافذة أو في مكان عميق داخل </w:t>
      </w:r>
      <w:r w:rsidR="00831784">
        <w:rPr>
          <w:rFonts w:hint="cs"/>
          <w:rtl/>
        </w:rPr>
        <w:t>ال</w:t>
      </w:r>
      <w:r>
        <w:rPr>
          <w:rFonts w:hint="cs"/>
          <w:rtl/>
        </w:rPr>
        <w:t>مبنى.</w:t>
      </w:r>
      <w:r w:rsidRPr="00E3503F">
        <w:rPr>
          <w:rtl/>
        </w:rPr>
        <w:t xml:space="preserve"> </w:t>
      </w:r>
      <w:r>
        <w:rPr>
          <w:rFonts w:hint="cs"/>
          <w:rtl/>
        </w:rPr>
        <w:t>و</w:t>
      </w:r>
      <w:r w:rsidRPr="00E3503F">
        <w:rPr>
          <w:rtl/>
        </w:rPr>
        <w:t>على الرغم من أن القرارات المتعلقة ب</w:t>
      </w:r>
      <w:r>
        <w:rPr>
          <w:rFonts w:hint="cs"/>
          <w:rtl/>
        </w:rPr>
        <w:t>ال</w:t>
      </w:r>
      <w:r w:rsidRPr="00E3503F">
        <w:rPr>
          <w:rtl/>
        </w:rPr>
        <w:t xml:space="preserve">خسارة </w:t>
      </w:r>
      <w:r>
        <w:t>BEL</w:t>
      </w:r>
      <w:r w:rsidRPr="00E3503F">
        <w:rPr>
          <w:rtl/>
        </w:rPr>
        <w:t xml:space="preserve"> </w:t>
      </w:r>
      <w:r>
        <w:rPr>
          <w:rFonts w:hint="cs"/>
          <w:rtl/>
        </w:rPr>
        <w:t xml:space="preserve">المزمع </w:t>
      </w:r>
      <w:r w:rsidRPr="00E3503F">
        <w:rPr>
          <w:rtl/>
        </w:rPr>
        <w:t xml:space="preserve">استخدامها في التخطيط ستعتمد على الظروف المحلية، </w:t>
      </w:r>
      <w:r>
        <w:rPr>
          <w:rFonts w:hint="cs"/>
          <w:rtl/>
        </w:rPr>
        <w:t xml:space="preserve">فإن من الممكن </w:t>
      </w:r>
      <w:r w:rsidR="00831784">
        <w:rPr>
          <w:rFonts w:hint="cs"/>
          <w:rtl/>
        </w:rPr>
        <w:t xml:space="preserve">ضبط </w:t>
      </w:r>
      <w:r>
        <w:rPr>
          <w:rFonts w:hint="cs"/>
          <w:rtl/>
        </w:rPr>
        <w:t xml:space="preserve">الخسارة القصوى في ظرف معين </w:t>
      </w:r>
      <w:r w:rsidRPr="00E3503F">
        <w:rPr>
          <w:rtl/>
        </w:rPr>
        <w:t xml:space="preserve">عن طريق </w:t>
      </w:r>
      <w:r w:rsidR="00831784">
        <w:rPr>
          <w:rFonts w:hint="cs"/>
          <w:rtl/>
        </w:rPr>
        <w:t>تقييد</w:t>
      </w:r>
      <w:r w:rsidRPr="00E3503F">
        <w:rPr>
          <w:rtl/>
        </w:rPr>
        <w:t xml:space="preserve"> الاحتمال. </w:t>
      </w:r>
      <w:r>
        <w:rPr>
          <w:rFonts w:hint="cs"/>
          <w:rtl/>
        </w:rPr>
        <w:t>و</w:t>
      </w:r>
      <w:r w:rsidRPr="00E3503F">
        <w:rPr>
          <w:rtl/>
        </w:rPr>
        <w:t xml:space="preserve">تعتبر قيم الاحتمال </w:t>
      </w:r>
      <w:r>
        <w:rPr>
          <w:rFonts w:hint="cs"/>
          <w:rtl/>
        </w:rPr>
        <w:t>المقدمة</w:t>
      </w:r>
      <w:r w:rsidRPr="00E3503F">
        <w:rPr>
          <w:rtl/>
        </w:rPr>
        <w:t xml:space="preserve"> في الجدول </w:t>
      </w:r>
      <w:r w:rsidR="00FC005D">
        <w:t>32</w:t>
      </w:r>
      <w:r>
        <w:rPr>
          <w:rFonts w:hint="cs"/>
          <w:rtl/>
        </w:rPr>
        <w:t xml:space="preserve"> </w:t>
      </w:r>
      <w:r w:rsidRPr="00E3503F">
        <w:rPr>
          <w:rtl/>
        </w:rPr>
        <w:t xml:space="preserve">قابلة للتطبيق بشكل عام </w:t>
      </w:r>
      <w:r>
        <w:rPr>
          <w:rFonts w:hint="cs"/>
          <w:rtl/>
        </w:rPr>
        <w:t>من أجل ا</w:t>
      </w:r>
      <w:r w:rsidRPr="00E3503F">
        <w:rPr>
          <w:rtl/>
        </w:rPr>
        <w:t>لتخطيط</w:t>
      </w:r>
      <w:r w:rsidR="00FC005D">
        <w:rPr>
          <w:rFonts w:hint="cs"/>
          <w:rtl/>
        </w:rPr>
        <w:t xml:space="preserve">. </w:t>
      </w:r>
      <w:r w:rsidR="006A642F">
        <w:rPr>
          <w:rFonts w:hint="cs"/>
          <w:rtl/>
        </w:rPr>
        <w:t xml:space="preserve">ويبين الجدول </w:t>
      </w:r>
      <w:r w:rsidR="006A642F">
        <w:t>33</w:t>
      </w:r>
      <w:r w:rsidR="006A642F">
        <w:rPr>
          <w:rFonts w:hint="cs"/>
          <w:rtl/>
        </w:rPr>
        <w:t xml:space="preserve"> الخسارة الناجمة عن دخول المباني في بيئة شبه حضرية</w:t>
      </w:r>
      <w:r w:rsidR="0028067A">
        <w:rPr>
          <w:rFonts w:hint="cs"/>
          <w:rtl/>
        </w:rPr>
        <w:t xml:space="preserve"> ل</w:t>
      </w:r>
      <w:r w:rsidR="006A642F">
        <w:rPr>
          <w:rFonts w:hint="cs"/>
          <w:rtl/>
        </w:rPr>
        <w:t>لمباني التقليدية.</w:t>
      </w:r>
    </w:p>
    <w:p w14:paraId="414AF280" w14:textId="1A267FAC" w:rsidR="00254B85" w:rsidRPr="00833FF7" w:rsidRDefault="00254B85" w:rsidP="00254B85">
      <w:pPr>
        <w:pStyle w:val="TableNo"/>
        <w:rPr>
          <w:rtl/>
        </w:rPr>
      </w:pPr>
      <w:r w:rsidRPr="00833FF7">
        <w:rPr>
          <w:rFonts w:hint="cs"/>
          <w:rtl/>
        </w:rPr>
        <w:t xml:space="preserve">الجـدول </w:t>
      </w:r>
      <w:r>
        <w:t>32</w:t>
      </w:r>
    </w:p>
    <w:p w14:paraId="5BCD6B33" w14:textId="334773F9" w:rsidR="004D63EC" w:rsidRDefault="00D87DD8" w:rsidP="00254B85">
      <w:pPr>
        <w:pStyle w:val="Tabletitle"/>
        <w:spacing w:before="80" w:after="40" w:line="180" w:lineRule="auto"/>
        <w:rPr>
          <w:iCs/>
          <w:rtl/>
          <w:lang w:val="en-GB"/>
        </w:rPr>
      </w:pPr>
      <w:r>
        <w:rPr>
          <w:rFonts w:hint="cs"/>
          <w:rtl/>
          <w:lang w:val="en-GB"/>
        </w:rPr>
        <w:t xml:space="preserve">احتمال </w:t>
      </w:r>
      <w:r w:rsidR="00254B85" w:rsidRPr="00833FF7">
        <w:rPr>
          <w:rFonts w:hint="cs"/>
          <w:rtl/>
          <w:lang w:val="en-GB"/>
        </w:rPr>
        <w:t xml:space="preserve">الخسارة الناجمة عن </w:t>
      </w:r>
      <w:r>
        <w:rPr>
          <w:rFonts w:hint="cs"/>
          <w:rtl/>
          <w:lang w:val="en-GB"/>
        </w:rPr>
        <w:t>دخول</w:t>
      </w:r>
      <w:r w:rsidR="00254B85" w:rsidRPr="00833FF7">
        <w:rPr>
          <w:rFonts w:hint="cs"/>
          <w:rtl/>
          <w:lang w:val="en-GB"/>
        </w:rPr>
        <w:t xml:space="preserve"> المباني </w:t>
      </w:r>
      <w:r w:rsidR="00510ED4">
        <w:rPr>
          <w:rFonts w:hint="cs"/>
          <w:i/>
          <w:rtl/>
          <w:lang w:val="en-GB"/>
        </w:rPr>
        <w:t xml:space="preserve">وفق التوصية </w:t>
      </w:r>
      <w:r w:rsidR="00510ED4" w:rsidRPr="00510ED4">
        <w:rPr>
          <w:iCs/>
          <w:lang w:val="en-GB"/>
        </w:rPr>
        <w:t>ITU-R P.2109</w:t>
      </w:r>
    </w:p>
    <w:tbl>
      <w:tblPr>
        <w:tblStyle w:val="TableGrid"/>
        <w:bidiVisual/>
        <w:tblW w:w="4000" w:type="pct"/>
        <w:jc w:val="center"/>
        <w:tblLook w:val="04A0" w:firstRow="1" w:lastRow="0" w:firstColumn="1" w:lastColumn="0" w:noHBand="0" w:noVBand="1"/>
      </w:tblPr>
      <w:tblGrid>
        <w:gridCol w:w="2566"/>
        <w:gridCol w:w="2562"/>
        <w:gridCol w:w="2575"/>
      </w:tblGrid>
      <w:tr w:rsidR="000D0E46" w:rsidRPr="00BF2A67" w14:paraId="1305AB28" w14:textId="77777777" w:rsidTr="008C0ACC">
        <w:trPr>
          <w:jc w:val="center"/>
        </w:trPr>
        <w:tc>
          <w:tcPr>
            <w:tcW w:w="3209" w:type="dxa"/>
          </w:tcPr>
          <w:p w14:paraId="6928289C" w14:textId="65B7A449" w:rsidR="000D0E46" w:rsidRPr="00BF2A67" w:rsidRDefault="000D0E46" w:rsidP="008C0ACC">
            <w:pPr>
              <w:pStyle w:val="Tabletitle"/>
              <w:keepNext w:val="0"/>
              <w:spacing w:before="80" w:after="40" w:line="180" w:lineRule="auto"/>
              <w:rPr>
                <w:rFonts w:ascii="Times New Roman" w:hAnsi="Times New Roman"/>
                <w:sz w:val="20"/>
                <w:szCs w:val="26"/>
                <w:rtl/>
                <w:lang w:bidi="ar-SA"/>
              </w:rPr>
            </w:pPr>
            <w:r w:rsidRPr="00BF2A67">
              <w:rPr>
                <w:rFonts w:ascii="Times New Roman" w:hAnsi="Times New Roman"/>
                <w:sz w:val="20"/>
                <w:szCs w:val="26"/>
                <w:rtl/>
                <w:lang w:bidi="ar-SA"/>
              </w:rPr>
              <w:t>نوع المبنى</w:t>
            </w:r>
          </w:p>
        </w:tc>
        <w:tc>
          <w:tcPr>
            <w:tcW w:w="3210" w:type="dxa"/>
          </w:tcPr>
          <w:p w14:paraId="44AAE73A" w14:textId="4727A4F5" w:rsidR="000D0E46" w:rsidRPr="00BF2A67" w:rsidRDefault="000D0E46" w:rsidP="008C0ACC">
            <w:pPr>
              <w:pStyle w:val="Tabletitle"/>
              <w:keepNext w:val="0"/>
              <w:spacing w:before="80" w:after="40" w:line="180" w:lineRule="auto"/>
              <w:rPr>
                <w:rFonts w:ascii="Times New Roman" w:hAnsi="Times New Roman"/>
                <w:sz w:val="20"/>
                <w:szCs w:val="26"/>
                <w:rtl/>
                <w:lang w:bidi="ar-SA"/>
              </w:rPr>
            </w:pPr>
            <w:r w:rsidRPr="00BF2A67">
              <w:rPr>
                <w:rFonts w:ascii="Times New Roman" w:hAnsi="Times New Roman"/>
                <w:sz w:val="20"/>
                <w:szCs w:val="26"/>
                <w:rtl/>
                <w:lang w:bidi="ar-SA"/>
              </w:rPr>
              <w:t>البيئة</w:t>
            </w:r>
          </w:p>
        </w:tc>
        <w:tc>
          <w:tcPr>
            <w:tcW w:w="3210" w:type="dxa"/>
          </w:tcPr>
          <w:p w14:paraId="6B756DE4" w14:textId="0872954C" w:rsidR="000D0E46" w:rsidRPr="00BF2A67" w:rsidRDefault="000D0E46" w:rsidP="008C0ACC">
            <w:pPr>
              <w:pStyle w:val="Tabletitle"/>
              <w:keepNext w:val="0"/>
              <w:spacing w:before="80" w:after="40" w:line="180" w:lineRule="auto"/>
              <w:rPr>
                <w:rFonts w:ascii="Times New Roman" w:hAnsi="Times New Roman"/>
                <w:sz w:val="20"/>
                <w:szCs w:val="26"/>
                <w:rtl/>
                <w:lang w:bidi="ar-SA"/>
              </w:rPr>
            </w:pPr>
            <w:r w:rsidRPr="00BF2A67">
              <w:rPr>
                <w:rFonts w:ascii="Times New Roman" w:hAnsi="Times New Roman"/>
                <w:sz w:val="20"/>
                <w:szCs w:val="26"/>
                <w:rtl/>
                <w:lang w:bidi="ar-SA"/>
              </w:rPr>
              <w:t>احتمال عدم تجاوز الخسارة الناجمة ع</w:t>
            </w:r>
            <w:r w:rsidR="002768CD" w:rsidRPr="00BF2A67">
              <w:rPr>
                <w:rFonts w:ascii="Times New Roman" w:hAnsi="Times New Roman" w:hint="cs"/>
                <w:sz w:val="20"/>
                <w:szCs w:val="26"/>
                <w:rtl/>
                <w:lang w:bidi="ar-SA"/>
              </w:rPr>
              <w:t>ن</w:t>
            </w:r>
            <w:r w:rsidRPr="00BF2A67">
              <w:rPr>
                <w:rFonts w:ascii="Times New Roman" w:hAnsi="Times New Roman"/>
                <w:sz w:val="20"/>
                <w:szCs w:val="26"/>
                <w:rtl/>
                <w:lang w:bidi="ar-SA"/>
              </w:rPr>
              <w:t xml:space="preserve"> دخول المباني</w:t>
            </w:r>
          </w:p>
        </w:tc>
      </w:tr>
      <w:tr w:rsidR="000D0E46" w:rsidRPr="00BF2A67" w14:paraId="299D9300" w14:textId="77777777" w:rsidTr="008C0ACC">
        <w:trPr>
          <w:jc w:val="center"/>
        </w:trPr>
        <w:tc>
          <w:tcPr>
            <w:tcW w:w="3209" w:type="dxa"/>
          </w:tcPr>
          <w:p w14:paraId="5B83E396" w14:textId="6D733092" w:rsidR="000D0E46" w:rsidRPr="00BF2A67" w:rsidRDefault="007D408E" w:rsidP="008C0ACC">
            <w:pPr>
              <w:pStyle w:val="Tabletitle"/>
              <w:keepNext w:val="0"/>
              <w:spacing w:before="80" w:after="40" w:line="180" w:lineRule="auto"/>
              <w:jc w:val="both"/>
              <w:rPr>
                <w:rFonts w:ascii="Times New Roman" w:hAnsi="Times New Roman"/>
                <w:b w:val="0"/>
                <w:bCs w:val="0"/>
                <w:sz w:val="20"/>
                <w:szCs w:val="26"/>
                <w:rtl/>
                <w:lang w:bidi="ar-SA"/>
              </w:rPr>
            </w:pPr>
            <w:r w:rsidRPr="00BF2A67">
              <w:rPr>
                <w:rFonts w:ascii="Times New Roman" w:hAnsi="Times New Roman" w:hint="cs"/>
                <w:b w:val="0"/>
                <w:bCs w:val="0"/>
                <w:sz w:val="20"/>
                <w:szCs w:val="26"/>
                <w:rtl/>
                <w:lang w:bidi="ar-SA"/>
              </w:rPr>
              <w:t>تقليدي</w:t>
            </w:r>
          </w:p>
        </w:tc>
        <w:tc>
          <w:tcPr>
            <w:tcW w:w="3210" w:type="dxa"/>
          </w:tcPr>
          <w:p w14:paraId="6DBEEB53" w14:textId="1BB0057E" w:rsidR="000D0E46" w:rsidRPr="00BF2A67" w:rsidRDefault="007D408E" w:rsidP="008C0ACC">
            <w:pPr>
              <w:pStyle w:val="Tabletitle"/>
              <w:keepNext w:val="0"/>
              <w:spacing w:before="80" w:after="40" w:line="180" w:lineRule="auto"/>
              <w:rPr>
                <w:rFonts w:ascii="Times New Roman" w:hAnsi="Times New Roman"/>
                <w:b w:val="0"/>
                <w:bCs w:val="0"/>
                <w:sz w:val="20"/>
                <w:szCs w:val="26"/>
                <w:rtl/>
                <w:lang w:bidi="ar-SA"/>
              </w:rPr>
            </w:pPr>
            <w:r w:rsidRPr="00BF2A67">
              <w:rPr>
                <w:rFonts w:ascii="Times New Roman" w:hAnsi="Times New Roman" w:hint="cs"/>
                <w:b w:val="0"/>
                <w:bCs w:val="0"/>
                <w:sz w:val="20"/>
                <w:szCs w:val="26"/>
                <w:rtl/>
                <w:lang w:bidi="ar-SA"/>
              </w:rPr>
              <w:t>شبه حضرية</w:t>
            </w:r>
          </w:p>
        </w:tc>
        <w:tc>
          <w:tcPr>
            <w:tcW w:w="3210" w:type="dxa"/>
          </w:tcPr>
          <w:p w14:paraId="5056B654" w14:textId="325CB1E2" w:rsidR="000D0E46" w:rsidRPr="00BF2A67" w:rsidRDefault="008C0ACC" w:rsidP="008C0ACC">
            <w:pPr>
              <w:pStyle w:val="Tabletitle"/>
              <w:keepNext w:val="0"/>
              <w:spacing w:before="80" w:after="40" w:line="180" w:lineRule="auto"/>
              <w:rPr>
                <w:rFonts w:ascii="Times New Roman" w:hAnsi="Times New Roman"/>
                <w:b w:val="0"/>
                <w:bCs w:val="0"/>
                <w:sz w:val="20"/>
                <w:szCs w:val="26"/>
                <w:rtl/>
              </w:rPr>
            </w:pPr>
            <w:r>
              <w:rPr>
                <w:rFonts w:ascii="Times New Roman" w:hAnsi="Times New Roman"/>
                <w:b w:val="0"/>
                <w:bCs w:val="0"/>
                <w:sz w:val="20"/>
                <w:szCs w:val="26"/>
              </w:rPr>
              <w:t>%50</w:t>
            </w:r>
          </w:p>
        </w:tc>
      </w:tr>
      <w:tr w:rsidR="000D0E46" w:rsidRPr="00BF2A67" w14:paraId="1A104CDF" w14:textId="77777777" w:rsidTr="008C0ACC">
        <w:trPr>
          <w:jc w:val="center"/>
        </w:trPr>
        <w:tc>
          <w:tcPr>
            <w:tcW w:w="3209" w:type="dxa"/>
          </w:tcPr>
          <w:p w14:paraId="1D1D42B7" w14:textId="32BDB533" w:rsidR="000D0E46" w:rsidRPr="00BF2A67" w:rsidRDefault="007D408E" w:rsidP="008C0ACC">
            <w:pPr>
              <w:pStyle w:val="Tabletitle"/>
              <w:keepNext w:val="0"/>
              <w:spacing w:before="80" w:after="40" w:line="180" w:lineRule="auto"/>
              <w:jc w:val="both"/>
              <w:rPr>
                <w:rFonts w:ascii="Times New Roman" w:hAnsi="Times New Roman"/>
                <w:b w:val="0"/>
                <w:bCs w:val="0"/>
                <w:sz w:val="20"/>
                <w:szCs w:val="26"/>
                <w:rtl/>
                <w:lang w:bidi="ar-SA"/>
              </w:rPr>
            </w:pPr>
            <w:r w:rsidRPr="00BF2A67">
              <w:rPr>
                <w:rFonts w:ascii="Times New Roman" w:hAnsi="Times New Roman" w:hint="cs"/>
                <w:b w:val="0"/>
                <w:bCs w:val="0"/>
                <w:sz w:val="20"/>
                <w:szCs w:val="26"/>
                <w:rtl/>
                <w:lang w:bidi="ar-SA"/>
              </w:rPr>
              <w:t>تقليدي</w:t>
            </w:r>
          </w:p>
        </w:tc>
        <w:tc>
          <w:tcPr>
            <w:tcW w:w="3210" w:type="dxa"/>
          </w:tcPr>
          <w:p w14:paraId="0695268C" w14:textId="756CE7EE" w:rsidR="000D0E46" w:rsidRPr="00BF2A67" w:rsidRDefault="007D408E" w:rsidP="008C0ACC">
            <w:pPr>
              <w:pStyle w:val="Tabletitle"/>
              <w:keepNext w:val="0"/>
              <w:spacing w:before="80" w:after="40" w:line="180" w:lineRule="auto"/>
              <w:rPr>
                <w:rFonts w:ascii="Times New Roman" w:hAnsi="Times New Roman"/>
                <w:b w:val="0"/>
                <w:bCs w:val="0"/>
                <w:sz w:val="20"/>
                <w:szCs w:val="26"/>
                <w:rtl/>
                <w:lang w:bidi="ar-SA"/>
              </w:rPr>
            </w:pPr>
            <w:r w:rsidRPr="00BF2A67">
              <w:rPr>
                <w:rFonts w:ascii="Times New Roman" w:hAnsi="Times New Roman" w:hint="cs"/>
                <w:b w:val="0"/>
                <w:bCs w:val="0"/>
                <w:sz w:val="20"/>
                <w:szCs w:val="26"/>
                <w:rtl/>
                <w:lang w:bidi="ar-SA"/>
              </w:rPr>
              <w:t>حضرية</w:t>
            </w:r>
          </w:p>
        </w:tc>
        <w:tc>
          <w:tcPr>
            <w:tcW w:w="3210" w:type="dxa"/>
          </w:tcPr>
          <w:p w14:paraId="22F487F3" w14:textId="55D30AE2" w:rsidR="000D0E46" w:rsidRPr="00BF2A67" w:rsidRDefault="008C0ACC" w:rsidP="008C0ACC">
            <w:pPr>
              <w:pStyle w:val="Tabletitle"/>
              <w:keepNext w:val="0"/>
              <w:spacing w:before="80" w:after="40" w:line="180" w:lineRule="auto"/>
              <w:rPr>
                <w:rFonts w:ascii="Times New Roman" w:hAnsi="Times New Roman"/>
                <w:b w:val="0"/>
                <w:bCs w:val="0"/>
                <w:sz w:val="20"/>
                <w:szCs w:val="26"/>
                <w:rtl/>
              </w:rPr>
            </w:pPr>
            <w:r>
              <w:rPr>
                <w:rFonts w:ascii="Times New Roman" w:hAnsi="Times New Roman"/>
                <w:b w:val="0"/>
                <w:bCs w:val="0"/>
                <w:sz w:val="20"/>
                <w:szCs w:val="26"/>
                <w:lang w:bidi="ar-SA"/>
              </w:rPr>
              <w:t>%70</w:t>
            </w:r>
          </w:p>
        </w:tc>
      </w:tr>
    </w:tbl>
    <w:p w14:paraId="2B49D877" w14:textId="6470129A" w:rsidR="008B72B8" w:rsidRDefault="008B72B8" w:rsidP="00BF2A67">
      <w:pPr>
        <w:pStyle w:val="TableNo"/>
      </w:pPr>
      <w:bookmarkStart w:id="93" w:name="_Toc490225310"/>
      <w:r>
        <w:rPr>
          <w:rFonts w:hint="cs"/>
          <w:rtl/>
        </w:rPr>
        <w:t xml:space="preserve">الجدول </w:t>
      </w:r>
      <w:r>
        <w:t>33</w:t>
      </w:r>
    </w:p>
    <w:p w14:paraId="3A869408" w14:textId="758118E1" w:rsidR="008B72B8" w:rsidRDefault="008B72B8" w:rsidP="00EA1936">
      <w:pPr>
        <w:pStyle w:val="Tabletitle"/>
        <w:rPr>
          <w:sz w:val="24"/>
          <w:szCs w:val="32"/>
          <w:rtl/>
        </w:rPr>
      </w:pPr>
      <w:r w:rsidRPr="00833FF7">
        <w:rPr>
          <w:rFonts w:hint="cs"/>
          <w:rtl/>
          <w:lang w:val="en-GB"/>
        </w:rPr>
        <w:t xml:space="preserve">الخسارة الناجمة عن </w:t>
      </w:r>
      <w:r w:rsidR="0028067A">
        <w:rPr>
          <w:rFonts w:hint="cs"/>
          <w:rtl/>
          <w:lang w:val="en-GB"/>
        </w:rPr>
        <w:t>دخول</w:t>
      </w:r>
      <w:r w:rsidRPr="00833FF7">
        <w:rPr>
          <w:rFonts w:hint="cs"/>
          <w:rtl/>
          <w:lang w:val="en-GB"/>
        </w:rPr>
        <w:t xml:space="preserve"> المباني </w:t>
      </w:r>
      <w:r w:rsidRPr="00833FF7">
        <w:rPr>
          <w:i/>
          <w:lang w:val="en-GB"/>
        </w:rPr>
        <w:t>L</w:t>
      </w:r>
      <w:r w:rsidRPr="00833FF7">
        <w:rPr>
          <w:i/>
          <w:iCs/>
          <w:vertAlign w:val="subscript"/>
          <w:lang w:val="en-GB"/>
        </w:rPr>
        <w:t>b</w:t>
      </w:r>
      <w:r w:rsidRPr="00833FF7">
        <w:rPr>
          <w:rFonts w:hint="cs"/>
          <w:rtl/>
          <w:lang w:val="en-GB"/>
        </w:rPr>
        <w:t xml:space="preserve"> </w:t>
      </w:r>
      <w:r w:rsidR="0028067A">
        <w:rPr>
          <w:rFonts w:hint="cs"/>
          <w:rtl/>
          <w:lang w:val="en-GB"/>
        </w:rPr>
        <w:t>في بيئة شبه حضرية للنوع التقليدي من المباني</w:t>
      </w:r>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5"/>
        <w:gridCol w:w="1090"/>
        <w:gridCol w:w="1157"/>
        <w:gridCol w:w="1153"/>
      </w:tblGrid>
      <w:tr w:rsidR="008B72B8" w:rsidRPr="00BF2A67" w14:paraId="5FD1F5EC" w14:textId="77777777" w:rsidTr="00BF2A67">
        <w:trPr>
          <w:jc w:val="center"/>
        </w:trPr>
        <w:tc>
          <w:tcPr>
            <w:tcW w:w="3001" w:type="pct"/>
          </w:tcPr>
          <w:p w14:paraId="2BA231D9" w14:textId="2229A5CF" w:rsidR="008B72B8" w:rsidRPr="00BF2A67" w:rsidRDefault="008B72B8" w:rsidP="008B72B8">
            <w:pPr>
              <w:pStyle w:val="Tabletext"/>
              <w:spacing w:before="60"/>
            </w:pPr>
            <w:r w:rsidRPr="00BF2A67">
              <w:rPr>
                <w:rFonts w:hint="cs"/>
                <w:rtl/>
                <w:lang w:val="en-GB" w:bidi="ar-EG"/>
              </w:rPr>
              <w:t xml:space="preserve">التردد </w:t>
            </w:r>
            <w:r w:rsidRPr="00BF2A67">
              <w:rPr>
                <w:lang w:val="en-GB"/>
              </w:rPr>
              <w:t>(MHz)</w:t>
            </w:r>
          </w:p>
        </w:tc>
        <w:tc>
          <w:tcPr>
            <w:tcW w:w="641" w:type="pct"/>
          </w:tcPr>
          <w:p w14:paraId="085F1FD6" w14:textId="57C3E54F" w:rsidR="008B72B8" w:rsidRPr="00BF2A67" w:rsidRDefault="008B72B8" w:rsidP="008B72B8">
            <w:pPr>
              <w:pStyle w:val="Tabletext"/>
              <w:spacing w:before="60"/>
              <w:jc w:val="center"/>
            </w:pPr>
            <w:r w:rsidRPr="00BF2A67">
              <w:rPr>
                <w:vertAlign w:val="superscript"/>
              </w:rPr>
              <w:t xml:space="preserve"> (1)</w:t>
            </w:r>
            <w:r w:rsidRPr="00BF2A67">
              <w:t>65</w:t>
            </w:r>
          </w:p>
        </w:tc>
        <w:tc>
          <w:tcPr>
            <w:tcW w:w="680" w:type="pct"/>
          </w:tcPr>
          <w:p w14:paraId="44550B97" w14:textId="77777777" w:rsidR="008B72B8" w:rsidRPr="00BF2A67" w:rsidRDefault="008B72B8" w:rsidP="008B72B8">
            <w:pPr>
              <w:pStyle w:val="Tabletext"/>
              <w:spacing w:before="60"/>
              <w:jc w:val="center"/>
            </w:pPr>
            <w:r w:rsidRPr="00BF2A67">
              <w:t>100</w:t>
            </w:r>
          </w:p>
        </w:tc>
        <w:tc>
          <w:tcPr>
            <w:tcW w:w="678" w:type="pct"/>
          </w:tcPr>
          <w:p w14:paraId="0DAA7833" w14:textId="77777777" w:rsidR="008B72B8" w:rsidRPr="00BF2A67" w:rsidRDefault="008B72B8" w:rsidP="008B72B8">
            <w:pPr>
              <w:pStyle w:val="Tabletext"/>
              <w:spacing w:before="60"/>
              <w:jc w:val="center"/>
            </w:pPr>
            <w:r w:rsidRPr="00BF2A67">
              <w:t>200</w:t>
            </w:r>
          </w:p>
        </w:tc>
      </w:tr>
      <w:tr w:rsidR="008B72B8" w:rsidRPr="00BF2A67" w14:paraId="78348789" w14:textId="77777777" w:rsidTr="00BF2A67">
        <w:trPr>
          <w:jc w:val="center"/>
        </w:trPr>
        <w:tc>
          <w:tcPr>
            <w:tcW w:w="3001" w:type="pct"/>
            <w:tcBorders>
              <w:bottom w:val="single" w:sz="4" w:space="0" w:color="000000"/>
            </w:tcBorders>
          </w:tcPr>
          <w:p w14:paraId="14D43DD2" w14:textId="7F7A4E24" w:rsidR="008B72B8" w:rsidRPr="00BF2A67" w:rsidRDefault="008B72B8" w:rsidP="008B72B8">
            <w:pPr>
              <w:pStyle w:val="Tabletext"/>
              <w:spacing w:before="60"/>
              <w:rPr>
                <w:lang w:val="en-GB"/>
              </w:rPr>
            </w:pPr>
            <w:r w:rsidRPr="00BF2A67">
              <w:rPr>
                <w:rFonts w:hint="cs"/>
                <w:rtl/>
                <w:lang w:val="en-GB" w:bidi="ar-EG"/>
              </w:rPr>
              <w:t xml:space="preserve">الخسارة الناجمة عن </w:t>
            </w:r>
            <w:r w:rsidR="0028067A" w:rsidRPr="00BF2A67">
              <w:rPr>
                <w:rFonts w:hint="cs"/>
                <w:rtl/>
                <w:lang w:val="en-GB" w:bidi="ar-EG"/>
              </w:rPr>
              <w:t>دخول</w:t>
            </w:r>
            <w:r w:rsidRPr="00BF2A67">
              <w:rPr>
                <w:rFonts w:hint="cs"/>
                <w:rtl/>
                <w:lang w:val="en-GB" w:bidi="ar-EG"/>
              </w:rPr>
              <w:t xml:space="preserve"> المباني </w:t>
            </w:r>
            <w:r w:rsidRPr="00BF2A67">
              <w:rPr>
                <w:lang w:bidi="ar-EG"/>
              </w:rPr>
              <w:t xml:space="preserve">(dB) </w:t>
            </w:r>
            <w:r w:rsidRPr="00BF2A67">
              <w:rPr>
                <w:i/>
                <w:lang w:val="en-GB"/>
              </w:rPr>
              <w:t>L</w:t>
            </w:r>
            <w:r w:rsidRPr="00BF2A67">
              <w:rPr>
                <w:i/>
                <w:iCs/>
                <w:vertAlign w:val="subscript"/>
                <w:lang w:val="en-GB"/>
              </w:rPr>
              <w:t>b</w:t>
            </w:r>
          </w:p>
        </w:tc>
        <w:tc>
          <w:tcPr>
            <w:tcW w:w="641" w:type="pct"/>
            <w:tcBorders>
              <w:bottom w:val="single" w:sz="4" w:space="0" w:color="000000"/>
            </w:tcBorders>
          </w:tcPr>
          <w:p w14:paraId="2D546806" w14:textId="16018D3B" w:rsidR="008B72B8" w:rsidRPr="00BF2A67" w:rsidRDefault="008B72B8" w:rsidP="008B72B8">
            <w:pPr>
              <w:pStyle w:val="Tabletext"/>
              <w:spacing w:before="60"/>
              <w:jc w:val="center"/>
            </w:pPr>
            <w:r w:rsidRPr="00BF2A67">
              <w:t>14,5</w:t>
            </w:r>
          </w:p>
        </w:tc>
        <w:tc>
          <w:tcPr>
            <w:tcW w:w="680" w:type="pct"/>
            <w:tcBorders>
              <w:bottom w:val="single" w:sz="4" w:space="0" w:color="000000"/>
            </w:tcBorders>
          </w:tcPr>
          <w:p w14:paraId="1A2773A4" w14:textId="1A3C876B" w:rsidR="008B72B8" w:rsidRPr="00BF2A67" w:rsidRDefault="008B72B8" w:rsidP="008B72B8">
            <w:pPr>
              <w:pStyle w:val="Tabletext"/>
              <w:spacing w:before="60"/>
              <w:jc w:val="center"/>
            </w:pPr>
            <w:r w:rsidRPr="00BF2A67">
              <w:t>14,2</w:t>
            </w:r>
          </w:p>
        </w:tc>
        <w:tc>
          <w:tcPr>
            <w:tcW w:w="678" w:type="pct"/>
            <w:tcBorders>
              <w:bottom w:val="single" w:sz="4" w:space="0" w:color="000000"/>
            </w:tcBorders>
          </w:tcPr>
          <w:p w14:paraId="768C1CA9" w14:textId="77777777" w:rsidR="008B72B8" w:rsidRPr="00BF2A67" w:rsidRDefault="008B72B8" w:rsidP="008B72B8">
            <w:pPr>
              <w:pStyle w:val="Tabletext"/>
              <w:spacing w:before="60"/>
              <w:jc w:val="center"/>
            </w:pPr>
            <w:r w:rsidRPr="00BF2A67">
              <w:t>14</w:t>
            </w:r>
          </w:p>
        </w:tc>
      </w:tr>
      <w:tr w:rsidR="008B72B8" w:rsidRPr="00BF2A67" w14:paraId="5292695C" w14:textId="77777777" w:rsidTr="00BF2A67">
        <w:trPr>
          <w:jc w:val="center"/>
        </w:trPr>
        <w:tc>
          <w:tcPr>
            <w:tcW w:w="5000" w:type="pct"/>
            <w:gridSpan w:val="4"/>
            <w:tcBorders>
              <w:top w:val="single" w:sz="4" w:space="0" w:color="auto"/>
              <w:left w:val="nil"/>
              <w:bottom w:val="nil"/>
              <w:right w:val="nil"/>
            </w:tcBorders>
          </w:tcPr>
          <w:p w14:paraId="124094A0" w14:textId="7323DE3F" w:rsidR="008B72B8" w:rsidRPr="00BF2A67" w:rsidRDefault="008B72B8" w:rsidP="008C0ACC">
            <w:pPr>
              <w:pStyle w:val="Tablelegend"/>
              <w:ind w:left="284" w:hanging="284"/>
              <w:rPr>
                <w:sz w:val="20"/>
                <w:szCs w:val="26"/>
                <w:rtl/>
              </w:rPr>
            </w:pPr>
            <w:r w:rsidRPr="00BF2A67">
              <w:rPr>
                <w:sz w:val="20"/>
                <w:szCs w:val="26"/>
                <w:vertAlign w:val="superscript"/>
                <w:lang w:val="en-GB"/>
              </w:rPr>
              <w:t>(1)</w:t>
            </w:r>
            <w:r w:rsidRPr="00BF2A67">
              <w:rPr>
                <w:sz w:val="20"/>
                <w:szCs w:val="26"/>
                <w:lang w:val="en-GB"/>
              </w:rPr>
              <w:tab/>
            </w:r>
            <w:r w:rsidR="00BC30DB" w:rsidRPr="00BF2A67">
              <w:rPr>
                <w:rFonts w:hint="cs"/>
                <w:sz w:val="20"/>
                <w:szCs w:val="26"/>
                <w:rtl/>
                <w:lang w:val="en-GB"/>
              </w:rPr>
              <w:t xml:space="preserve">تقف </w:t>
            </w:r>
            <w:r w:rsidRPr="00BF2A67">
              <w:rPr>
                <w:rFonts w:hint="cs"/>
                <w:sz w:val="20"/>
                <w:szCs w:val="26"/>
                <w:rtl/>
                <w:lang w:val="en-GB"/>
              </w:rPr>
              <w:t xml:space="preserve">التوصية </w:t>
            </w:r>
            <w:hyperlink r:id="rId54" w:history="1">
              <w:r w:rsidRPr="00BF2A67">
                <w:rPr>
                  <w:rStyle w:val="Hyperlink"/>
                  <w:sz w:val="20"/>
                  <w:szCs w:val="26"/>
                </w:rPr>
                <w:t>ITU-R P.2109</w:t>
              </w:r>
            </w:hyperlink>
            <w:r w:rsidR="00BC30DB" w:rsidRPr="00BF2A67">
              <w:rPr>
                <w:rFonts w:hint="cs"/>
                <w:sz w:val="20"/>
                <w:szCs w:val="26"/>
                <w:rtl/>
              </w:rPr>
              <w:t xml:space="preserve"> عند تردد يناهز </w:t>
            </w:r>
            <w:r w:rsidRPr="00BF2A67">
              <w:rPr>
                <w:sz w:val="20"/>
                <w:szCs w:val="26"/>
              </w:rPr>
              <w:t>MHz 80</w:t>
            </w:r>
            <w:r w:rsidRPr="00BF2A67">
              <w:rPr>
                <w:rFonts w:hint="cs"/>
                <w:sz w:val="20"/>
                <w:szCs w:val="26"/>
                <w:rtl/>
              </w:rPr>
              <w:t xml:space="preserve"> </w:t>
            </w:r>
            <w:r w:rsidR="008C0ACC">
              <w:rPr>
                <w:rFonts w:hint="cs"/>
                <w:sz w:val="20"/>
                <w:szCs w:val="26"/>
                <w:rtl/>
              </w:rPr>
              <w:t>-</w:t>
            </w:r>
            <w:r w:rsidR="00EF13F8" w:rsidRPr="00BF2A67">
              <w:rPr>
                <w:rFonts w:hint="cs"/>
                <w:sz w:val="20"/>
                <w:szCs w:val="26"/>
                <w:rtl/>
              </w:rPr>
              <w:t xml:space="preserve"> تستند </w:t>
            </w:r>
            <w:r w:rsidR="00BC30DB" w:rsidRPr="00BF2A67">
              <w:rPr>
                <w:rFonts w:hint="cs"/>
                <w:sz w:val="20"/>
                <w:szCs w:val="26"/>
                <w:rtl/>
              </w:rPr>
              <w:t xml:space="preserve">القيمة </w:t>
            </w:r>
            <w:r w:rsidR="00404A38" w:rsidRPr="00BF2A67">
              <w:rPr>
                <w:rFonts w:hint="cs"/>
                <w:sz w:val="20"/>
                <w:szCs w:val="26"/>
                <w:rtl/>
              </w:rPr>
              <w:t>الخاصة</w:t>
            </w:r>
            <w:r w:rsidR="00BC30DB" w:rsidRPr="00BF2A67">
              <w:rPr>
                <w:rFonts w:hint="cs"/>
                <w:sz w:val="20"/>
                <w:szCs w:val="26"/>
                <w:rtl/>
              </w:rPr>
              <w:t xml:space="preserve"> بالتردد </w:t>
            </w:r>
            <w:r w:rsidR="00BC30DB" w:rsidRPr="00BF2A67">
              <w:rPr>
                <w:sz w:val="20"/>
                <w:szCs w:val="26"/>
              </w:rPr>
              <w:t>MHz 65</w:t>
            </w:r>
            <w:r w:rsidR="00EF13F8" w:rsidRPr="00BF2A67">
              <w:rPr>
                <w:rFonts w:hint="cs"/>
                <w:sz w:val="20"/>
                <w:szCs w:val="26"/>
                <w:rtl/>
              </w:rPr>
              <w:t xml:space="preserve"> إلى </w:t>
            </w:r>
            <w:r w:rsidR="00831784" w:rsidRPr="00BF2A67">
              <w:rPr>
                <w:rFonts w:hint="cs"/>
                <w:sz w:val="20"/>
                <w:szCs w:val="26"/>
                <w:rtl/>
              </w:rPr>
              <w:t xml:space="preserve">المعادلات </w:t>
            </w:r>
            <w:r w:rsidR="00404A38" w:rsidRPr="00BF2A67">
              <w:rPr>
                <w:rFonts w:hint="cs"/>
                <w:sz w:val="20"/>
                <w:szCs w:val="26"/>
                <w:rtl/>
              </w:rPr>
              <w:t xml:space="preserve">المقدمة ولكنها </w:t>
            </w:r>
            <w:r w:rsidR="001C175F" w:rsidRPr="00BF2A67">
              <w:rPr>
                <w:rFonts w:hint="cs"/>
                <w:sz w:val="20"/>
                <w:szCs w:val="26"/>
                <w:rtl/>
              </w:rPr>
              <w:t xml:space="preserve">تقع </w:t>
            </w:r>
            <w:r w:rsidR="00404A38" w:rsidRPr="00BF2A67">
              <w:rPr>
                <w:rFonts w:hint="cs"/>
                <w:sz w:val="20"/>
                <w:szCs w:val="26"/>
                <w:rtl/>
              </w:rPr>
              <w:t xml:space="preserve">خارج </w:t>
            </w:r>
            <w:r w:rsidR="001C175F" w:rsidRPr="00BF2A67">
              <w:rPr>
                <w:rFonts w:hint="cs"/>
                <w:sz w:val="20"/>
                <w:szCs w:val="26"/>
                <w:rtl/>
              </w:rPr>
              <w:t>مدى</w:t>
            </w:r>
            <w:r w:rsidR="00404A38" w:rsidRPr="00BF2A67">
              <w:rPr>
                <w:rFonts w:hint="cs"/>
                <w:sz w:val="20"/>
                <w:szCs w:val="26"/>
                <w:rtl/>
              </w:rPr>
              <w:t xml:space="preserve"> العمل ال</w:t>
            </w:r>
            <w:r w:rsidR="001C175F" w:rsidRPr="00BF2A67">
              <w:rPr>
                <w:rFonts w:hint="cs"/>
                <w:sz w:val="20"/>
                <w:szCs w:val="26"/>
                <w:rtl/>
              </w:rPr>
              <w:t>ا</w:t>
            </w:r>
            <w:r w:rsidR="00404A38" w:rsidRPr="00BF2A67">
              <w:rPr>
                <w:rFonts w:hint="cs"/>
                <w:sz w:val="20"/>
                <w:szCs w:val="26"/>
                <w:rtl/>
              </w:rPr>
              <w:t>سمي</w:t>
            </w:r>
            <w:r w:rsidR="001C175F" w:rsidRPr="00BF2A67">
              <w:rPr>
                <w:rFonts w:hint="cs"/>
                <w:sz w:val="20"/>
                <w:szCs w:val="26"/>
                <w:rtl/>
              </w:rPr>
              <w:t>، أي أنها استكمال خارجي.</w:t>
            </w:r>
          </w:p>
        </w:tc>
      </w:tr>
    </w:tbl>
    <w:p w14:paraId="2818602E" w14:textId="5120D816" w:rsidR="00254B85" w:rsidRPr="00833FF7" w:rsidRDefault="00254B85" w:rsidP="00254B85">
      <w:pPr>
        <w:pStyle w:val="Heading2"/>
        <w:rPr>
          <w:rtl/>
          <w:lang w:bidi="ar-EG"/>
        </w:rPr>
      </w:pPr>
      <w:bookmarkStart w:id="94" w:name="_Toc128726016"/>
      <w:r w:rsidRPr="00833FF7">
        <w:rPr>
          <w:lang w:bidi="ar-EG"/>
        </w:rPr>
        <w:t>6.3</w:t>
      </w:r>
      <w:r w:rsidRPr="00833FF7">
        <w:rPr>
          <w:rFonts w:hint="cs"/>
          <w:rtl/>
          <w:lang w:bidi="ar-EG"/>
        </w:rPr>
        <w:tab/>
      </w:r>
      <w:r>
        <w:rPr>
          <w:rFonts w:hint="cs"/>
          <w:rtl/>
          <w:lang w:bidi="ar-EG"/>
        </w:rPr>
        <w:t>هامش</w:t>
      </w:r>
      <w:r w:rsidRPr="00833FF7">
        <w:rPr>
          <w:rFonts w:hint="cs"/>
          <w:rtl/>
          <w:lang w:bidi="ar-EG"/>
        </w:rPr>
        <w:t xml:space="preserve"> الضوضاء الاصطناعية</w:t>
      </w:r>
      <w:bookmarkEnd w:id="93"/>
      <w:bookmarkEnd w:id="94"/>
    </w:p>
    <w:p w14:paraId="4A2E939C" w14:textId="065CC534" w:rsidR="00254B85" w:rsidRPr="00833FF7" w:rsidRDefault="00254B85" w:rsidP="00254B85">
      <w:pPr>
        <w:rPr>
          <w:rtl/>
          <w:lang w:bidi="ar-EG"/>
        </w:rPr>
      </w:pPr>
      <w:r w:rsidRPr="00833FF7">
        <w:rPr>
          <w:rFonts w:hint="cs"/>
          <w:rtl/>
          <w:lang w:bidi="ar-SY"/>
        </w:rPr>
        <w:t xml:space="preserve">يراعي </w:t>
      </w:r>
      <w:r>
        <w:rPr>
          <w:rFonts w:hint="cs"/>
          <w:rtl/>
          <w:lang w:bidi="ar-SY"/>
        </w:rPr>
        <w:t>هامش</w:t>
      </w:r>
      <w:r w:rsidRPr="00833FF7">
        <w:rPr>
          <w:rFonts w:hint="cs"/>
          <w:rtl/>
          <w:lang w:bidi="ar-SY"/>
        </w:rPr>
        <w:t xml:space="preserve"> الضوضاء الاصطناعية، </w:t>
      </w:r>
      <w:r w:rsidRPr="00833FF7">
        <w:rPr>
          <w:lang w:bidi="ar-SY"/>
        </w:rPr>
        <w:t>(dB) MMN</w:t>
      </w:r>
      <w:r w:rsidRPr="00833FF7">
        <w:rPr>
          <w:rFonts w:hint="cs"/>
          <w:rtl/>
          <w:lang w:bidi="ar-EG"/>
        </w:rPr>
        <w:t xml:space="preserve">، تأثير الضوضاء الاصطناعية التي يستقبلها الهوائي على أداء النظام. وعامل الضوضاء المكافئة للنظام، </w:t>
      </w:r>
      <w:r w:rsidRPr="00833FF7">
        <w:rPr>
          <w:lang w:bidi="ar-EG"/>
        </w:rPr>
        <w:t xml:space="preserve">(dB) </w:t>
      </w:r>
      <w:r w:rsidRPr="00833FF7">
        <w:rPr>
          <w:i/>
          <w:lang w:val="en-GB"/>
        </w:rPr>
        <w:t>F</w:t>
      </w:r>
      <w:r w:rsidRPr="00833FF7">
        <w:rPr>
          <w:i/>
          <w:vertAlign w:val="subscript"/>
          <w:lang w:val="en-GB"/>
        </w:rPr>
        <w:t>s</w:t>
      </w:r>
      <w:r w:rsidRPr="00833FF7">
        <w:rPr>
          <w:rFonts w:hint="cs"/>
          <w:rtl/>
          <w:lang w:bidi="ar-EG"/>
        </w:rPr>
        <w:t xml:space="preserve">، الواجب استعماله في حسابات التغطية يُحسب من عامل ضوضاء المستقبِل </w:t>
      </w:r>
      <w:r w:rsidRPr="00833FF7">
        <w:rPr>
          <w:lang w:bidi="ar-EG"/>
        </w:rPr>
        <w:t xml:space="preserve">(dB) </w:t>
      </w:r>
      <w:r w:rsidRPr="00833FF7">
        <w:rPr>
          <w:i/>
          <w:lang w:val="en-GB"/>
        </w:rPr>
        <w:t>F</w:t>
      </w:r>
      <w:r w:rsidRPr="00833FF7">
        <w:rPr>
          <w:i/>
          <w:vertAlign w:val="subscript"/>
          <w:lang w:val="en-GB"/>
        </w:rPr>
        <w:t>r</w:t>
      </w:r>
      <w:r w:rsidRPr="00833FF7">
        <w:rPr>
          <w:rFonts w:hint="cs"/>
          <w:rtl/>
          <w:lang w:bidi="ar-EG"/>
        </w:rPr>
        <w:t xml:space="preserve"> و</w:t>
      </w:r>
      <w:r>
        <w:rPr>
          <w:rFonts w:hint="cs"/>
          <w:rtl/>
          <w:lang w:bidi="ar-EG"/>
        </w:rPr>
        <w:t>هامش</w:t>
      </w:r>
      <w:r w:rsidRPr="00833FF7">
        <w:rPr>
          <w:rFonts w:hint="cs"/>
          <w:rtl/>
          <w:lang w:bidi="ar-EG"/>
        </w:rPr>
        <w:t xml:space="preserve"> الضوضاء الاصطناعية</w:t>
      </w:r>
      <w:r w:rsidR="008C0ACC">
        <w:rPr>
          <w:rFonts w:hint="cs"/>
          <w:rtl/>
          <w:lang w:bidi="ar-EG"/>
        </w:rPr>
        <w:t>،</w:t>
      </w:r>
      <w:r w:rsidRPr="00833FF7">
        <w:rPr>
          <w:rFonts w:hint="cs"/>
          <w:rtl/>
          <w:lang w:bidi="ar-EG"/>
        </w:rPr>
        <w:t xml:space="preserve"> </w:t>
      </w:r>
      <w:r w:rsidRPr="00833FF7">
        <w:rPr>
          <w:lang w:bidi="ar-EG"/>
        </w:rPr>
        <w:t>(dB) MMN</w:t>
      </w:r>
      <w:r w:rsidRPr="00833FF7">
        <w:rPr>
          <w:rFonts w:hint="cs"/>
          <w:rtl/>
          <w:lang w:bidi="ar-EG"/>
        </w:rPr>
        <w:t>.</w:t>
      </w:r>
    </w:p>
    <w:p w14:paraId="77E1ABC6" w14:textId="77777777" w:rsidR="00254B85" w:rsidRPr="00833FF7" w:rsidRDefault="00254B85" w:rsidP="00254B85">
      <w:pPr>
        <w:rPr>
          <w:rtl/>
          <w:lang w:bidi="ar-EG"/>
        </w:rPr>
      </w:pPr>
      <w:r w:rsidRPr="00833FF7">
        <w:rPr>
          <w:rFonts w:hint="cs"/>
          <w:rtl/>
          <w:lang w:bidi="ar-SY"/>
        </w:rPr>
        <w:lastRenderedPageBreak/>
        <w:t xml:space="preserve">وتعطي التوصية </w:t>
      </w:r>
      <w:r w:rsidRPr="00833FF7">
        <w:rPr>
          <w:lang w:bidi="ar-SY"/>
        </w:rPr>
        <w:t>ITU-R 372-8</w:t>
      </w:r>
      <w:r w:rsidRPr="00833FF7">
        <w:rPr>
          <w:rFonts w:hint="cs"/>
          <w:rtl/>
          <w:lang w:bidi="ar-EG"/>
        </w:rPr>
        <w:t xml:space="preserve"> القيم المطابقة لحساب </w:t>
      </w:r>
      <w:r>
        <w:rPr>
          <w:rFonts w:hint="cs"/>
          <w:rtl/>
          <w:lang w:bidi="ar-EG"/>
        </w:rPr>
        <w:t>هامش</w:t>
      </w:r>
      <w:r w:rsidRPr="00833FF7">
        <w:rPr>
          <w:rFonts w:hint="cs"/>
          <w:rtl/>
          <w:lang w:bidi="ar-EG"/>
        </w:rPr>
        <w:t xml:space="preserve"> الضوضاء الاصطناعية في مناطق مختلفة وعلى ترددات مختلفة مع</w:t>
      </w:r>
      <w:r w:rsidRPr="00833FF7">
        <w:rPr>
          <w:rFonts w:hint="eastAsia"/>
          <w:rtl/>
          <w:lang w:bidi="ar-EG"/>
        </w:rPr>
        <w:t> </w:t>
      </w:r>
      <w:r w:rsidRPr="00833FF7">
        <w:rPr>
          <w:rFonts w:hint="cs"/>
          <w:rtl/>
          <w:lang w:bidi="ar-EG"/>
        </w:rPr>
        <w:t xml:space="preserve">تعاريف لعامل ضوضاء الهوائي وقيمه المتوسطة، </w:t>
      </w:r>
      <w:r w:rsidRPr="00833FF7">
        <w:rPr>
          <w:i/>
          <w:lang w:val="en-GB"/>
        </w:rPr>
        <w:t>F</w:t>
      </w:r>
      <w:r w:rsidRPr="00833FF7">
        <w:rPr>
          <w:i/>
          <w:vertAlign w:val="subscript"/>
          <w:lang w:val="en-GB"/>
        </w:rPr>
        <w:t>a,med</w:t>
      </w:r>
      <w:r w:rsidRPr="00833FF7">
        <w:rPr>
          <w:rFonts w:hint="cs"/>
          <w:rtl/>
          <w:lang w:bidi="ar-EG"/>
        </w:rPr>
        <w:t xml:space="preserve"> وقيم التغايرات العشرية (</w:t>
      </w:r>
      <w:r w:rsidRPr="00833FF7">
        <w:rPr>
          <w:lang w:bidi="ar-EG"/>
        </w:rPr>
        <w:t>%10</w:t>
      </w:r>
      <w:r w:rsidRPr="00833FF7">
        <w:rPr>
          <w:rFonts w:hint="cs"/>
          <w:rtl/>
          <w:lang w:bidi="ar-EG"/>
        </w:rPr>
        <w:t xml:space="preserve"> و</w:t>
      </w:r>
      <w:r w:rsidRPr="00833FF7">
        <w:rPr>
          <w:lang w:bidi="ar-EG"/>
        </w:rPr>
        <w:t>%90</w:t>
      </w:r>
      <w:r w:rsidRPr="00833FF7">
        <w:rPr>
          <w:rFonts w:hint="cs"/>
          <w:rtl/>
          <w:lang w:bidi="ar-EG"/>
        </w:rPr>
        <w:t xml:space="preserve">) مقاسة في مناطق مختلفة. وتفترض منطقة سكنية بالنسبة إلى جميع أساليب الاستقبال (المنحني </w:t>
      </w:r>
      <w:r w:rsidRPr="00833FF7">
        <w:rPr>
          <w:lang w:bidi="ar-EG"/>
        </w:rPr>
        <w:t>B</w:t>
      </w:r>
      <w:r w:rsidRPr="00833FF7">
        <w:rPr>
          <w:rFonts w:hint="cs"/>
          <w:rtl/>
          <w:lang w:bidi="ar-EG"/>
        </w:rPr>
        <w:t>).</w:t>
      </w:r>
    </w:p>
    <w:p w14:paraId="2787BE8C" w14:textId="3972F84B" w:rsidR="00254B85" w:rsidRPr="00833FF7" w:rsidRDefault="00254B85" w:rsidP="00254B85">
      <w:pPr>
        <w:rPr>
          <w:rtl/>
          <w:lang w:bidi="ar-EG"/>
        </w:rPr>
      </w:pPr>
      <w:r w:rsidRPr="00833FF7">
        <w:rPr>
          <w:rFonts w:hint="cs"/>
          <w:rtl/>
          <w:lang w:bidi="ar-SY"/>
        </w:rPr>
        <w:t xml:space="preserve">ومع أخذ قيمة لعامل ضوضاء المستقبل، </w:t>
      </w:r>
      <w:r w:rsidRPr="00833FF7">
        <w:rPr>
          <w:i/>
          <w:iCs/>
          <w:lang w:val="en-GB"/>
        </w:rPr>
        <w:t>F</w:t>
      </w:r>
      <w:r w:rsidRPr="00833FF7">
        <w:rPr>
          <w:i/>
          <w:iCs/>
          <w:vertAlign w:val="subscript"/>
          <w:lang w:val="en-GB"/>
        </w:rPr>
        <w:t>r</w:t>
      </w:r>
      <w:r w:rsidRPr="00833FF7">
        <w:rPr>
          <w:rFonts w:hint="cs"/>
          <w:rtl/>
          <w:lang w:bidi="ar-SY"/>
        </w:rPr>
        <w:t xml:space="preserve">، مقدارها </w:t>
      </w:r>
      <w:r w:rsidRPr="00833FF7">
        <w:rPr>
          <w:lang w:bidi="ar-SY"/>
        </w:rPr>
        <w:t>dB 7</w:t>
      </w:r>
      <w:r w:rsidRPr="00833FF7">
        <w:rPr>
          <w:rFonts w:hint="cs"/>
          <w:rtl/>
          <w:lang w:bidi="ar-EG"/>
        </w:rPr>
        <w:t xml:space="preserve"> لنظام الراديو الرقمي العالمي </w:t>
      </w:r>
      <w:r w:rsidRPr="00833FF7">
        <w:rPr>
          <w:lang w:bidi="ar-EG"/>
        </w:rPr>
        <w:t>(DRM)</w:t>
      </w:r>
      <w:r w:rsidRPr="00833FF7">
        <w:rPr>
          <w:rFonts w:hint="cs"/>
          <w:rtl/>
          <w:lang w:bidi="ar-EG"/>
        </w:rPr>
        <w:t>، يمكن حساب ال</w:t>
      </w:r>
      <w:r>
        <w:rPr>
          <w:rFonts w:hint="cs"/>
          <w:rtl/>
          <w:lang w:bidi="ar-EG"/>
        </w:rPr>
        <w:t>هامش</w:t>
      </w:r>
      <w:r w:rsidRPr="00833FF7">
        <w:rPr>
          <w:rFonts w:hint="eastAsia"/>
          <w:rtl/>
          <w:lang w:bidi="ar-EG"/>
        </w:rPr>
        <w:t> </w:t>
      </w:r>
      <w:r w:rsidRPr="00833FF7">
        <w:rPr>
          <w:lang w:bidi="ar-EG"/>
        </w:rPr>
        <w:t>MMN</w:t>
      </w:r>
      <w:r w:rsidRPr="00833FF7">
        <w:rPr>
          <w:rFonts w:hint="cs"/>
          <w:rtl/>
          <w:lang w:bidi="ar-EG"/>
        </w:rPr>
        <w:t xml:space="preserve"> لحالات الاستقبال الثابت والمحمول والمتنقل. وتُعرض النتائج في الجدول </w:t>
      </w:r>
      <w:r w:rsidR="008B72B8">
        <w:rPr>
          <w:lang w:bidi="ar-EG"/>
        </w:rPr>
        <w:t>34</w:t>
      </w:r>
      <w:r w:rsidRPr="00833FF7">
        <w:rPr>
          <w:rFonts w:hint="cs"/>
          <w:rtl/>
          <w:lang w:bidi="ar-EG"/>
        </w:rPr>
        <w:t>.</w:t>
      </w:r>
    </w:p>
    <w:p w14:paraId="1DA5BED4" w14:textId="12F1BE40" w:rsidR="00254B85" w:rsidRPr="00833FF7" w:rsidRDefault="00254B85" w:rsidP="00254B85">
      <w:pPr>
        <w:pStyle w:val="TableNo"/>
        <w:rPr>
          <w:rtl/>
        </w:rPr>
      </w:pPr>
      <w:r w:rsidRPr="00833FF7">
        <w:rPr>
          <w:rFonts w:hint="cs"/>
          <w:rtl/>
        </w:rPr>
        <w:t xml:space="preserve">الجـدول </w:t>
      </w:r>
      <w:r w:rsidR="008B72B8">
        <w:t>34</w:t>
      </w:r>
    </w:p>
    <w:p w14:paraId="7A9686CE" w14:textId="77777777" w:rsidR="00254B85" w:rsidRPr="00833FF7" w:rsidRDefault="00254B85" w:rsidP="00254B85">
      <w:pPr>
        <w:pStyle w:val="Tabletitle"/>
        <w:spacing w:before="80" w:after="40" w:line="180" w:lineRule="auto"/>
        <w:rPr>
          <w:rtl/>
        </w:rPr>
      </w:pPr>
      <w:r w:rsidRPr="00790848">
        <w:rPr>
          <w:rtl/>
        </w:rPr>
        <w:t xml:space="preserve">هامش </w:t>
      </w:r>
      <w:r w:rsidRPr="00833FF7">
        <w:rPr>
          <w:rFonts w:hint="cs"/>
          <w:rtl/>
        </w:rPr>
        <w:t>الضوضاء الاصطناعية للاستقبال الثابت والمحمول والمتنقل</w:t>
      </w:r>
    </w:p>
    <w:tbl>
      <w:tblPr>
        <w:bidiVisual/>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1"/>
        <w:gridCol w:w="940"/>
        <w:gridCol w:w="848"/>
        <w:gridCol w:w="862"/>
      </w:tblGrid>
      <w:tr w:rsidR="00254B85" w:rsidRPr="00833FF7" w14:paraId="2D21545D" w14:textId="77777777" w:rsidTr="007D13EA">
        <w:trPr>
          <w:trHeight w:val="255"/>
          <w:jc w:val="center"/>
        </w:trPr>
        <w:tc>
          <w:tcPr>
            <w:tcW w:w="4721" w:type="dxa"/>
            <w:tcBorders>
              <w:top w:val="single" w:sz="4" w:space="0" w:color="auto"/>
              <w:left w:val="single" w:sz="4" w:space="0" w:color="auto"/>
              <w:bottom w:val="single" w:sz="4" w:space="0" w:color="auto"/>
              <w:right w:val="single" w:sz="4" w:space="0" w:color="auto"/>
            </w:tcBorders>
            <w:shd w:val="clear" w:color="auto" w:fill="auto"/>
            <w:noWrap/>
            <w:hideMark/>
          </w:tcPr>
          <w:p w14:paraId="7BBE8B16" w14:textId="77777777" w:rsidR="00254B85" w:rsidRPr="00833FF7" w:rsidRDefault="00254B85" w:rsidP="008C0ACC">
            <w:pPr>
              <w:pStyle w:val="Tablehead"/>
              <w:keepNext w:val="0"/>
              <w:spacing w:after="40" w:line="240" w:lineRule="exact"/>
              <w:jc w:val="left"/>
              <w:rPr>
                <w:rFonts w:ascii="Times New Roman"/>
                <w:b w:val="0"/>
                <w:bCs w:val="0"/>
                <w:lang w:val="en-GB"/>
              </w:rPr>
            </w:pPr>
            <w:r w:rsidRPr="00833FF7">
              <w:rPr>
                <w:rFonts w:ascii="Times New Roman" w:hint="cs"/>
                <w:b w:val="0"/>
                <w:bCs w:val="0"/>
                <w:rtl/>
                <w:lang w:val="en-GB"/>
              </w:rPr>
              <w:t xml:space="preserve">التردد </w:t>
            </w:r>
            <w:r w:rsidRPr="00833FF7">
              <w:rPr>
                <w:rFonts w:ascii="Times New Roman"/>
                <w:b w:val="0"/>
                <w:bCs w:val="0"/>
                <w:lang w:val="en-GB"/>
              </w:rPr>
              <w:t>(MHz)</w:t>
            </w:r>
          </w:p>
        </w:tc>
        <w:tc>
          <w:tcPr>
            <w:tcW w:w="940" w:type="dxa"/>
            <w:tcBorders>
              <w:top w:val="single" w:sz="4" w:space="0" w:color="auto"/>
              <w:left w:val="single" w:sz="4" w:space="0" w:color="auto"/>
              <w:bottom w:val="single" w:sz="4" w:space="0" w:color="auto"/>
              <w:right w:val="single" w:sz="4" w:space="0" w:color="auto"/>
            </w:tcBorders>
          </w:tcPr>
          <w:p w14:paraId="57EACDBE" w14:textId="77777777" w:rsidR="00254B85" w:rsidRPr="00833FF7" w:rsidRDefault="00254B85" w:rsidP="008C0ACC">
            <w:pPr>
              <w:pStyle w:val="Tablehead"/>
              <w:keepNext w:val="0"/>
              <w:spacing w:after="40" w:line="240" w:lineRule="exact"/>
              <w:rPr>
                <w:rFonts w:ascii="Times New Roman"/>
                <w:b w:val="0"/>
                <w:bCs w:val="0"/>
                <w:lang w:val="en-GB"/>
              </w:rPr>
            </w:pPr>
            <w:r w:rsidRPr="00833FF7">
              <w:rPr>
                <w:rFonts w:ascii="Times New Roman"/>
                <w:b w:val="0"/>
                <w:bCs w:val="0"/>
                <w:lang w:val="en-GB"/>
              </w:rPr>
              <w:t>65</w:t>
            </w:r>
          </w:p>
        </w:tc>
        <w:tc>
          <w:tcPr>
            <w:tcW w:w="848" w:type="dxa"/>
            <w:tcBorders>
              <w:top w:val="single" w:sz="4" w:space="0" w:color="auto"/>
              <w:left w:val="single" w:sz="4" w:space="0" w:color="auto"/>
              <w:bottom w:val="single" w:sz="4" w:space="0" w:color="auto"/>
              <w:right w:val="single" w:sz="4" w:space="0" w:color="auto"/>
            </w:tcBorders>
            <w:shd w:val="clear" w:color="auto" w:fill="auto"/>
          </w:tcPr>
          <w:p w14:paraId="65E3CA83" w14:textId="77777777" w:rsidR="00254B85" w:rsidRPr="00833FF7" w:rsidRDefault="00254B85" w:rsidP="008C0ACC">
            <w:pPr>
              <w:pStyle w:val="Tablehead"/>
              <w:keepNext w:val="0"/>
              <w:spacing w:after="40" w:line="240" w:lineRule="exact"/>
              <w:rPr>
                <w:rFonts w:ascii="Times New Roman"/>
                <w:b w:val="0"/>
                <w:bCs w:val="0"/>
                <w:lang w:val="en-GB"/>
              </w:rPr>
            </w:pPr>
            <w:r w:rsidRPr="00833FF7">
              <w:rPr>
                <w:rFonts w:ascii="Times New Roman"/>
                <w:b w:val="0"/>
                <w:bCs w:val="0"/>
                <w:lang w:val="en-GB"/>
              </w:rPr>
              <w:t>100</w:t>
            </w:r>
          </w:p>
        </w:tc>
        <w:tc>
          <w:tcPr>
            <w:tcW w:w="862" w:type="dxa"/>
            <w:tcBorders>
              <w:top w:val="single" w:sz="4" w:space="0" w:color="auto"/>
              <w:left w:val="single" w:sz="4" w:space="0" w:color="auto"/>
              <w:bottom w:val="single" w:sz="4" w:space="0" w:color="auto"/>
              <w:right w:val="single" w:sz="4" w:space="0" w:color="auto"/>
            </w:tcBorders>
            <w:shd w:val="clear" w:color="auto" w:fill="auto"/>
            <w:noWrap/>
            <w:hideMark/>
          </w:tcPr>
          <w:p w14:paraId="6EDCF148" w14:textId="77777777" w:rsidR="00254B85" w:rsidRPr="00833FF7" w:rsidRDefault="00254B85" w:rsidP="008C0ACC">
            <w:pPr>
              <w:pStyle w:val="Tablehead"/>
              <w:keepNext w:val="0"/>
              <w:spacing w:after="40" w:line="240" w:lineRule="exact"/>
              <w:rPr>
                <w:rFonts w:ascii="Times New Roman"/>
                <w:b w:val="0"/>
                <w:bCs w:val="0"/>
                <w:lang w:val="en-GB"/>
              </w:rPr>
            </w:pPr>
            <w:r w:rsidRPr="00833FF7">
              <w:rPr>
                <w:rFonts w:ascii="Times New Roman"/>
                <w:b w:val="0"/>
                <w:bCs w:val="0"/>
                <w:lang w:val="en-GB"/>
              </w:rPr>
              <w:t>200</w:t>
            </w:r>
          </w:p>
        </w:tc>
      </w:tr>
      <w:tr w:rsidR="00254B85" w:rsidRPr="00833FF7" w14:paraId="711C9C37" w14:textId="77777777" w:rsidTr="007D13EA">
        <w:trPr>
          <w:jc w:val="center"/>
        </w:trPr>
        <w:tc>
          <w:tcPr>
            <w:tcW w:w="4721" w:type="dxa"/>
            <w:tcBorders>
              <w:top w:val="single" w:sz="4" w:space="0" w:color="auto"/>
              <w:left w:val="single" w:sz="4" w:space="0" w:color="auto"/>
              <w:bottom w:val="single" w:sz="4" w:space="0" w:color="auto"/>
              <w:right w:val="single" w:sz="4" w:space="0" w:color="auto"/>
            </w:tcBorders>
            <w:shd w:val="clear" w:color="auto" w:fill="auto"/>
            <w:noWrap/>
            <w:hideMark/>
          </w:tcPr>
          <w:p w14:paraId="72AE3B57" w14:textId="77777777" w:rsidR="00254B85" w:rsidRPr="00833FF7" w:rsidRDefault="00254B85" w:rsidP="008C0ACC">
            <w:pPr>
              <w:pStyle w:val="Tabletext"/>
              <w:keepLines/>
              <w:spacing w:before="40" w:after="40" w:line="240" w:lineRule="exact"/>
              <w:rPr>
                <w:lang w:val="en-GB"/>
              </w:rPr>
            </w:pPr>
            <w:r>
              <w:rPr>
                <w:rFonts w:hint="cs"/>
                <w:rtl/>
                <w:lang w:val="en-GB"/>
              </w:rPr>
              <w:t>هامش</w:t>
            </w:r>
            <w:r w:rsidRPr="00833FF7">
              <w:rPr>
                <w:rFonts w:hint="cs"/>
                <w:rtl/>
                <w:lang w:val="en-GB"/>
              </w:rPr>
              <w:t xml:space="preserve"> الضوضاء الاصطناعية </w:t>
            </w:r>
            <w:r w:rsidRPr="00833FF7">
              <w:t>(dB)</w:t>
            </w:r>
            <w:r w:rsidRPr="00833FF7">
              <w:rPr>
                <w:rFonts w:hint="cs"/>
                <w:rtl/>
                <w:lang w:bidi="ar-EG"/>
              </w:rPr>
              <w:t xml:space="preserve"> للاستقبال الثابت </w:t>
            </w:r>
            <w:r w:rsidRPr="00833FF7">
              <w:rPr>
                <w:lang w:bidi="ar-EG"/>
              </w:rPr>
              <w:t>(FX)</w:t>
            </w:r>
            <w:r w:rsidRPr="00833FF7">
              <w:rPr>
                <w:rFonts w:hint="cs"/>
                <w:rtl/>
                <w:lang w:bidi="ar-EG"/>
              </w:rPr>
              <w:t xml:space="preserve"> والمحمول (</w:t>
            </w:r>
            <w:r w:rsidRPr="00833FF7">
              <w:rPr>
                <w:lang w:bidi="ar-EG"/>
              </w:rPr>
              <w:t>PO</w:t>
            </w:r>
            <w:r w:rsidRPr="00833FF7">
              <w:rPr>
                <w:rFonts w:hint="cs"/>
                <w:rtl/>
                <w:lang w:bidi="ar-EG"/>
              </w:rPr>
              <w:t xml:space="preserve"> و</w:t>
            </w:r>
            <w:r w:rsidRPr="00833FF7">
              <w:rPr>
                <w:lang w:bidi="ar-EG"/>
              </w:rPr>
              <w:t>PI</w:t>
            </w:r>
            <w:r w:rsidRPr="00833FF7">
              <w:rPr>
                <w:rFonts w:hint="cs"/>
                <w:rtl/>
                <w:lang w:bidi="ar-EG"/>
              </w:rPr>
              <w:t xml:space="preserve">) والمتنقل </w:t>
            </w:r>
            <w:r w:rsidRPr="00833FF7">
              <w:rPr>
                <w:lang w:bidi="ar-EG"/>
              </w:rPr>
              <w:t>(MO)</w:t>
            </w:r>
            <w:r w:rsidRPr="00833FF7">
              <w:rPr>
                <w:rFonts w:hint="cs"/>
                <w:rtl/>
                <w:lang w:bidi="ar-EG"/>
              </w:rPr>
              <w:t xml:space="preserve"> </w:t>
            </w:r>
            <w:r w:rsidRPr="00833FF7">
              <w:rPr>
                <w:lang w:val="en-GB"/>
              </w:rPr>
              <w:t>(dB</w:t>
            </w:r>
            <w:r w:rsidRPr="00833FF7">
              <w:t> 7</w:t>
            </w:r>
            <w:r w:rsidRPr="00833FF7">
              <w:rPr>
                <w:lang w:val="en-GB"/>
              </w:rPr>
              <w:t xml:space="preserve"> = </w:t>
            </w:r>
            <w:r w:rsidRPr="00833FF7">
              <w:rPr>
                <w:i/>
                <w:iCs/>
                <w:lang w:val="en-GB"/>
              </w:rPr>
              <w:t>F</w:t>
            </w:r>
            <w:r w:rsidRPr="00833FF7">
              <w:rPr>
                <w:i/>
                <w:iCs/>
                <w:vertAlign w:val="subscript"/>
                <w:lang w:val="en-GB"/>
              </w:rPr>
              <w:t>r</w:t>
            </w:r>
            <w:r w:rsidRPr="00833FF7">
              <w:rPr>
                <w:lang w:val="en-GB"/>
              </w:rPr>
              <w:t>)</w:t>
            </w:r>
          </w:p>
        </w:tc>
        <w:tc>
          <w:tcPr>
            <w:tcW w:w="940" w:type="dxa"/>
            <w:tcBorders>
              <w:top w:val="single" w:sz="4" w:space="0" w:color="auto"/>
              <w:left w:val="single" w:sz="4" w:space="0" w:color="auto"/>
              <w:bottom w:val="single" w:sz="4" w:space="0" w:color="auto"/>
              <w:right w:val="single" w:sz="4" w:space="0" w:color="auto"/>
            </w:tcBorders>
          </w:tcPr>
          <w:p w14:paraId="2127645B" w14:textId="77777777" w:rsidR="00254B85" w:rsidRPr="00833FF7" w:rsidRDefault="00254B85" w:rsidP="008C0ACC">
            <w:pPr>
              <w:pStyle w:val="Tabletext"/>
              <w:spacing w:before="40" w:after="40" w:line="240" w:lineRule="exact"/>
              <w:jc w:val="center"/>
              <w:rPr>
                <w:lang w:val="en-GB"/>
              </w:rPr>
            </w:pPr>
            <w:r w:rsidRPr="00833FF7">
              <w:rPr>
                <w:lang w:val="en-GB"/>
              </w:rPr>
              <w:t>15,38</w:t>
            </w:r>
          </w:p>
        </w:tc>
        <w:tc>
          <w:tcPr>
            <w:tcW w:w="848" w:type="dxa"/>
            <w:tcBorders>
              <w:top w:val="single" w:sz="4" w:space="0" w:color="auto"/>
              <w:left w:val="single" w:sz="4" w:space="0" w:color="auto"/>
              <w:bottom w:val="single" w:sz="4" w:space="0" w:color="auto"/>
              <w:right w:val="single" w:sz="4" w:space="0" w:color="auto"/>
            </w:tcBorders>
            <w:shd w:val="clear" w:color="auto" w:fill="auto"/>
          </w:tcPr>
          <w:p w14:paraId="7F41B253" w14:textId="77777777" w:rsidR="00254B85" w:rsidRPr="00833FF7" w:rsidRDefault="00254B85" w:rsidP="008C0ACC">
            <w:pPr>
              <w:pStyle w:val="Tabletext"/>
              <w:spacing w:before="40" w:after="40" w:line="240" w:lineRule="exact"/>
              <w:jc w:val="center"/>
              <w:rPr>
                <w:lang w:val="en-GB"/>
              </w:rPr>
            </w:pPr>
            <w:r w:rsidRPr="00833FF7">
              <w:rPr>
                <w:lang w:val="en-GB"/>
              </w:rPr>
              <w:t>10,43</w:t>
            </w:r>
          </w:p>
        </w:tc>
        <w:tc>
          <w:tcPr>
            <w:tcW w:w="862" w:type="dxa"/>
            <w:tcBorders>
              <w:top w:val="single" w:sz="4" w:space="0" w:color="auto"/>
              <w:left w:val="single" w:sz="4" w:space="0" w:color="auto"/>
              <w:bottom w:val="single" w:sz="4" w:space="0" w:color="auto"/>
              <w:right w:val="single" w:sz="4" w:space="0" w:color="auto"/>
            </w:tcBorders>
            <w:shd w:val="clear" w:color="auto" w:fill="auto"/>
            <w:noWrap/>
            <w:hideMark/>
          </w:tcPr>
          <w:p w14:paraId="16630DFF" w14:textId="77777777" w:rsidR="00254B85" w:rsidRPr="00833FF7" w:rsidRDefault="00254B85" w:rsidP="008C0ACC">
            <w:pPr>
              <w:pStyle w:val="Tabletext"/>
              <w:spacing w:before="40" w:after="40" w:line="240" w:lineRule="exact"/>
              <w:jc w:val="center"/>
              <w:rPr>
                <w:lang w:val="en-GB"/>
              </w:rPr>
            </w:pPr>
            <w:r w:rsidRPr="00833FF7">
              <w:rPr>
                <w:lang w:val="en-GB"/>
              </w:rPr>
              <w:t>3,62</w:t>
            </w:r>
          </w:p>
        </w:tc>
      </w:tr>
    </w:tbl>
    <w:p w14:paraId="71A1ED1A" w14:textId="56A1D7EC" w:rsidR="00254B85" w:rsidRPr="00833FF7" w:rsidRDefault="00254B85" w:rsidP="00254B85">
      <w:pPr>
        <w:spacing w:before="240"/>
        <w:rPr>
          <w:rtl/>
          <w:lang w:bidi="ar-EG"/>
        </w:rPr>
      </w:pPr>
      <w:r w:rsidRPr="00833FF7">
        <w:rPr>
          <w:rFonts w:hint="cs"/>
          <w:rtl/>
          <w:lang w:bidi="ar-EG"/>
        </w:rPr>
        <w:t>وتُقدر قيمة التغايرات العشرية للموقع (</w:t>
      </w:r>
      <w:r w:rsidRPr="00833FF7">
        <w:rPr>
          <w:lang w:bidi="ar-EG"/>
        </w:rPr>
        <w:t>%10</w:t>
      </w:r>
      <w:r w:rsidRPr="00833FF7">
        <w:rPr>
          <w:rFonts w:hint="cs"/>
          <w:rtl/>
          <w:lang w:bidi="ar-EG"/>
        </w:rPr>
        <w:t xml:space="preserve"> و</w:t>
      </w:r>
      <w:r w:rsidRPr="00833FF7">
        <w:rPr>
          <w:lang w:bidi="ar-EG"/>
        </w:rPr>
        <w:t>%90</w:t>
      </w:r>
      <w:r w:rsidRPr="00833FF7">
        <w:rPr>
          <w:rFonts w:hint="cs"/>
          <w:rtl/>
          <w:lang w:bidi="ar-EG"/>
        </w:rPr>
        <w:t xml:space="preserve">) في المنطقة السكنية بما يساوي </w:t>
      </w:r>
      <w:r w:rsidRPr="00833FF7">
        <w:rPr>
          <w:lang w:bidi="ar-EG"/>
        </w:rPr>
        <w:t>dB 5,8</w:t>
      </w:r>
      <w:r w:rsidRPr="00833FF7">
        <w:rPr>
          <w:rFonts w:hint="cs"/>
          <w:rtl/>
          <w:lang w:bidi="ar-EG"/>
        </w:rPr>
        <w:t xml:space="preserve">. وبناءً عليه، فإن الانحراف المعياري للماسح </w:t>
      </w:r>
      <w:r w:rsidRPr="00833FF7">
        <w:rPr>
          <w:lang w:bidi="ar-EG"/>
        </w:rPr>
        <w:t>MMN</w:t>
      </w:r>
      <w:r w:rsidRPr="00833FF7">
        <w:rPr>
          <w:rFonts w:hint="cs"/>
          <w:rtl/>
          <w:lang w:bidi="ar-EG"/>
        </w:rPr>
        <w:t xml:space="preserve"> للاستقبال الثابت والمحمول والمتنقل </w:t>
      </w:r>
      <w:r w:rsidRPr="00833FF7">
        <w:rPr>
          <w:lang w:val="en-GB"/>
        </w:rPr>
        <w:t>σ</w:t>
      </w:r>
      <w:r w:rsidRPr="00833FF7">
        <w:rPr>
          <w:i/>
          <w:iCs/>
          <w:vertAlign w:val="subscript"/>
          <w:lang w:val="en-GB"/>
        </w:rPr>
        <w:t>MMN</w:t>
      </w:r>
      <w:r w:rsidRPr="00833FF7">
        <w:rPr>
          <w:rFonts w:hint="cs"/>
          <w:rtl/>
          <w:lang w:bidi="ar-EG"/>
        </w:rPr>
        <w:t xml:space="preserve"> = </w:t>
      </w:r>
      <w:r w:rsidRPr="00833FF7">
        <w:rPr>
          <w:lang w:bidi="ar-EG"/>
        </w:rPr>
        <w:t>dB 4,53</w:t>
      </w:r>
      <w:r w:rsidRPr="00833FF7">
        <w:rPr>
          <w:rFonts w:hint="cs"/>
          <w:rtl/>
          <w:lang w:bidi="ar-EG"/>
        </w:rPr>
        <w:t xml:space="preserve">، انظر الجدول </w:t>
      </w:r>
      <w:r w:rsidR="008B72B8">
        <w:rPr>
          <w:lang w:bidi="ar-EG"/>
        </w:rPr>
        <w:t>35</w:t>
      </w:r>
      <w:r w:rsidRPr="00833FF7">
        <w:rPr>
          <w:rFonts w:hint="cs"/>
          <w:rtl/>
          <w:lang w:bidi="ar-EG"/>
        </w:rPr>
        <w:t>.</w:t>
      </w:r>
    </w:p>
    <w:p w14:paraId="6C11F9DA" w14:textId="5ACC7023" w:rsidR="00254B85" w:rsidRPr="00833FF7" w:rsidRDefault="00254B85" w:rsidP="00254B85">
      <w:pPr>
        <w:pStyle w:val="TableNo"/>
        <w:rPr>
          <w:rtl/>
        </w:rPr>
      </w:pPr>
      <w:r w:rsidRPr="00833FF7">
        <w:rPr>
          <w:rFonts w:hint="cs"/>
          <w:rtl/>
        </w:rPr>
        <w:t xml:space="preserve">الجـدول </w:t>
      </w:r>
      <w:r w:rsidR="008B72B8">
        <w:t>35</w:t>
      </w:r>
    </w:p>
    <w:p w14:paraId="08AB0055" w14:textId="77777777" w:rsidR="00254B85" w:rsidRPr="00833FF7" w:rsidRDefault="00254B85" w:rsidP="00254B85">
      <w:pPr>
        <w:pStyle w:val="Tabletitle"/>
        <w:spacing w:before="80" w:after="40" w:line="180" w:lineRule="auto"/>
        <w:rPr>
          <w:rtl/>
        </w:rPr>
      </w:pPr>
      <w:r w:rsidRPr="00833FF7">
        <w:rPr>
          <w:rFonts w:hint="cs"/>
          <w:rtl/>
        </w:rPr>
        <w:t>الانحراف المعياري لل</w:t>
      </w:r>
      <w:r>
        <w:rPr>
          <w:rFonts w:hint="cs"/>
          <w:rtl/>
        </w:rPr>
        <w:t>هامش</w:t>
      </w:r>
      <w:r w:rsidRPr="00833FF7">
        <w:rPr>
          <w:rFonts w:hint="cs"/>
          <w:rtl/>
        </w:rPr>
        <w:t xml:space="preserve"> </w:t>
      </w:r>
      <w:r w:rsidRPr="00833FF7">
        <w:t>MMN</w:t>
      </w:r>
      <w:r w:rsidRPr="00833FF7">
        <w:rPr>
          <w:rFonts w:hint="cs"/>
          <w:rtl/>
        </w:rPr>
        <w:t xml:space="preserve">، </w:t>
      </w:r>
      <w:r w:rsidRPr="00833FF7">
        <w:rPr>
          <w:lang w:val="en-GB"/>
        </w:rPr>
        <w:t>σ</w:t>
      </w:r>
      <w:r w:rsidRPr="00833FF7">
        <w:rPr>
          <w:i/>
          <w:iCs/>
          <w:vertAlign w:val="subscript"/>
          <w:lang w:val="en-GB"/>
        </w:rPr>
        <w:t>MMN</w:t>
      </w:r>
      <w:r w:rsidRPr="00833FF7">
        <w:rPr>
          <w:rFonts w:hint="cs"/>
          <w:rtl/>
        </w:rPr>
        <w:t>، للاستقبال الثابت والمحمول والمتنقل</w:t>
      </w:r>
    </w:p>
    <w:tbl>
      <w:tblPr>
        <w:bidiVisual/>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942"/>
        <w:gridCol w:w="852"/>
        <w:gridCol w:w="851"/>
      </w:tblGrid>
      <w:tr w:rsidR="00254B85" w:rsidRPr="00833FF7" w14:paraId="7690D6D8" w14:textId="77777777" w:rsidTr="007D13EA">
        <w:trPr>
          <w:trHeight w:val="255"/>
          <w:jc w:val="center"/>
        </w:trPr>
        <w:tc>
          <w:tcPr>
            <w:tcW w:w="4723" w:type="dxa"/>
            <w:tcBorders>
              <w:top w:val="single" w:sz="4" w:space="0" w:color="auto"/>
              <w:left w:val="single" w:sz="4" w:space="0" w:color="auto"/>
              <w:bottom w:val="single" w:sz="4" w:space="0" w:color="auto"/>
              <w:right w:val="single" w:sz="4" w:space="0" w:color="auto"/>
            </w:tcBorders>
            <w:shd w:val="clear" w:color="auto" w:fill="auto"/>
            <w:noWrap/>
            <w:hideMark/>
          </w:tcPr>
          <w:p w14:paraId="23387228" w14:textId="77777777" w:rsidR="00254B85" w:rsidRPr="00833FF7" w:rsidRDefault="00254B85" w:rsidP="008C0ACC">
            <w:pPr>
              <w:pStyle w:val="Tablehead"/>
              <w:keepNext w:val="0"/>
              <w:spacing w:after="40" w:line="240" w:lineRule="exact"/>
              <w:jc w:val="left"/>
              <w:rPr>
                <w:rFonts w:ascii="Times New Roman"/>
                <w:b w:val="0"/>
                <w:bCs w:val="0"/>
                <w:lang w:val="en-GB"/>
              </w:rPr>
            </w:pPr>
            <w:r w:rsidRPr="00833FF7">
              <w:rPr>
                <w:rFonts w:ascii="Times New Roman" w:hint="cs"/>
                <w:b w:val="0"/>
                <w:bCs w:val="0"/>
                <w:rtl/>
                <w:lang w:val="en-GB"/>
              </w:rPr>
              <w:t xml:space="preserve">التردد </w:t>
            </w:r>
            <w:r w:rsidRPr="00833FF7">
              <w:rPr>
                <w:rFonts w:ascii="Times New Roman"/>
                <w:b w:val="0"/>
                <w:bCs w:val="0"/>
                <w:lang w:val="en-GB"/>
              </w:rPr>
              <w:t>(MHz)</w:t>
            </w:r>
          </w:p>
        </w:tc>
        <w:tc>
          <w:tcPr>
            <w:tcW w:w="941" w:type="dxa"/>
            <w:tcBorders>
              <w:top w:val="single" w:sz="4" w:space="0" w:color="auto"/>
              <w:left w:val="single" w:sz="4" w:space="0" w:color="auto"/>
              <w:bottom w:val="single" w:sz="4" w:space="0" w:color="auto"/>
              <w:right w:val="single" w:sz="4" w:space="0" w:color="auto"/>
            </w:tcBorders>
          </w:tcPr>
          <w:p w14:paraId="478021A0" w14:textId="77777777" w:rsidR="00254B85" w:rsidRPr="00833FF7" w:rsidRDefault="00254B85" w:rsidP="008C0ACC">
            <w:pPr>
              <w:pStyle w:val="Tablehead"/>
              <w:keepNext w:val="0"/>
              <w:spacing w:after="40" w:line="240" w:lineRule="exact"/>
              <w:rPr>
                <w:rFonts w:ascii="Times New Roman"/>
                <w:b w:val="0"/>
                <w:bCs w:val="0"/>
                <w:lang w:val="en-GB"/>
              </w:rPr>
            </w:pPr>
            <w:r w:rsidRPr="00833FF7">
              <w:rPr>
                <w:rFonts w:ascii="Times New Roman"/>
                <w:b w:val="0"/>
                <w:bCs w:val="0"/>
                <w:lang w:val="en-GB"/>
              </w:rPr>
              <w:t>65</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996E0B4" w14:textId="77777777" w:rsidR="00254B85" w:rsidRPr="00833FF7" w:rsidRDefault="00254B85" w:rsidP="008C0ACC">
            <w:pPr>
              <w:pStyle w:val="Tablehead"/>
              <w:keepNext w:val="0"/>
              <w:spacing w:after="40" w:line="240" w:lineRule="exact"/>
              <w:rPr>
                <w:rFonts w:ascii="Times New Roman"/>
                <w:b w:val="0"/>
                <w:bCs w:val="0"/>
                <w:lang w:val="en-GB"/>
              </w:rPr>
            </w:pPr>
            <w:r w:rsidRPr="00833FF7">
              <w:rPr>
                <w:rFonts w:ascii="Times New Roman"/>
                <w:b w:val="0"/>
                <w:bCs w:val="0"/>
                <w:lang w:val="en-GB"/>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14:paraId="4C370A3E" w14:textId="77777777" w:rsidR="00254B85" w:rsidRPr="00833FF7" w:rsidRDefault="00254B85" w:rsidP="008C0ACC">
            <w:pPr>
              <w:pStyle w:val="Tablehead"/>
              <w:keepNext w:val="0"/>
              <w:spacing w:after="40" w:line="240" w:lineRule="exact"/>
              <w:rPr>
                <w:rFonts w:ascii="Times New Roman"/>
                <w:b w:val="0"/>
                <w:bCs w:val="0"/>
                <w:lang w:val="en-GB"/>
              </w:rPr>
            </w:pPr>
            <w:r w:rsidRPr="00833FF7">
              <w:rPr>
                <w:rFonts w:ascii="Times New Roman"/>
                <w:b w:val="0"/>
                <w:bCs w:val="0"/>
                <w:lang w:val="en-GB"/>
              </w:rPr>
              <w:t>200</w:t>
            </w:r>
          </w:p>
        </w:tc>
      </w:tr>
      <w:tr w:rsidR="00254B85" w:rsidRPr="00833FF7" w14:paraId="21C00500" w14:textId="77777777" w:rsidTr="007D13EA">
        <w:trPr>
          <w:trHeight w:val="255"/>
          <w:jc w:val="center"/>
        </w:trPr>
        <w:tc>
          <w:tcPr>
            <w:tcW w:w="4723" w:type="dxa"/>
            <w:tcBorders>
              <w:top w:val="single" w:sz="4" w:space="0" w:color="auto"/>
              <w:left w:val="single" w:sz="4" w:space="0" w:color="auto"/>
              <w:bottom w:val="single" w:sz="4" w:space="0" w:color="auto"/>
              <w:right w:val="single" w:sz="4" w:space="0" w:color="auto"/>
            </w:tcBorders>
            <w:shd w:val="clear" w:color="auto" w:fill="auto"/>
            <w:noWrap/>
            <w:hideMark/>
          </w:tcPr>
          <w:p w14:paraId="2D8F1302" w14:textId="77777777" w:rsidR="00254B85" w:rsidRPr="00833FF7" w:rsidRDefault="00254B85" w:rsidP="008C0ACC">
            <w:pPr>
              <w:pStyle w:val="Tabletext"/>
              <w:spacing w:before="40" w:after="40" w:line="240" w:lineRule="exact"/>
              <w:rPr>
                <w:lang w:bidi="ar-EG"/>
              </w:rPr>
            </w:pPr>
            <w:r w:rsidRPr="00833FF7">
              <w:rPr>
                <w:rFonts w:hint="cs"/>
                <w:rtl/>
                <w:lang w:val="en-GB"/>
              </w:rPr>
              <w:t>الانحراف المعياري لل</w:t>
            </w:r>
            <w:r>
              <w:rPr>
                <w:rFonts w:hint="cs"/>
                <w:rtl/>
                <w:lang w:val="en-GB"/>
              </w:rPr>
              <w:t>هامش</w:t>
            </w:r>
            <w:r w:rsidRPr="00833FF7">
              <w:rPr>
                <w:rFonts w:hint="cs"/>
                <w:rtl/>
                <w:lang w:val="en-GB"/>
              </w:rPr>
              <w:t xml:space="preserve"> </w:t>
            </w:r>
            <w:r w:rsidRPr="00833FF7">
              <w:t>MMN</w:t>
            </w:r>
            <w:r w:rsidRPr="00833FF7">
              <w:rPr>
                <w:rFonts w:hint="cs"/>
                <w:rtl/>
                <w:lang w:bidi="ar-EG"/>
              </w:rPr>
              <w:t xml:space="preserve">، </w:t>
            </w:r>
            <w:r w:rsidRPr="00833FF7">
              <w:rPr>
                <w:lang w:bidi="ar-EG"/>
              </w:rPr>
              <w:t>(dB) </w:t>
            </w:r>
            <w:r w:rsidRPr="00833FF7">
              <w:rPr>
                <w:lang w:val="en-GB"/>
              </w:rPr>
              <w:t>σ</w:t>
            </w:r>
            <w:r w:rsidRPr="00833FF7">
              <w:rPr>
                <w:i/>
                <w:iCs/>
                <w:vertAlign w:val="subscript"/>
                <w:lang w:val="en-GB"/>
              </w:rPr>
              <w:t>MMN</w:t>
            </w:r>
            <w:r w:rsidRPr="00833FF7">
              <w:rPr>
                <w:rFonts w:hint="cs"/>
                <w:rtl/>
                <w:lang w:bidi="ar-EG"/>
              </w:rPr>
              <w:t>، للاستقبال الثابت</w:t>
            </w:r>
            <w:r w:rsidRPr="00833FF7">
              <w:rPr>
                <w:rFonts w:hint="eastAsia"/>
                <w:rtl/>
                <w:lang w:bidi="ar-EG"/>
              </w:rPr>
              <w:t> </w:t>
            </w:r>
            <w:r w:rsidRPr="00833FF7">
              <w:rPr>
                <w:lang w:bidi="ar-EG"/>
              </w:rPr>
              <w:t>(FX)</w:t>
            </w:r>
            <w:r w:rsidRPr="00833FF7">
              <w:rPr>
                <w:rFonts w:hint="cs"/>
                <w:rtl/>
                <w:lang w:bidi="ar-EG"/>
              </w:rPr>
              <w:t xml:space="preserve"> والمحمول (</w:t>
            </w:r>
            <w:r w:rsidRPr="00833FF7">
              <w:rPr>
                <w:lang w:bidi="ar-EG"/>
              </w:rPr>
              <w:t>PO</w:t>
            </w:r>
            <w:r w:rsidRPr="00833FF7">
              <w:rPr>
                <w:rFonts w:hint="cs"/>
                <w:rtl/>
                <w:lang w:bidi="ar-EG"/>
              </w:rPr>
              <w:t xml:space="preserve"> </w:t>
            </w:r>
            <w:r w:rsidRPr="00833FF7">
              <w:rPr>
                <w:rFonts w:hint="cs"/>
                <w:rtl/>
              </w:rPr>
              <w:t>و</w:t>
            </w:r>
            <w:r w:rsidRPr="00833FF7">
              <w:rPr>
                <w:lang w:bidi="ar-EG"/>
              </w:rPr>
              <w:t>PI</w:t>
            </w:r>
            <w:r w:rsidRPr="00833FF7">
              <w:rPr>
                <w:rFonts w:hint="cs"/>
                <w:rtl/>
                <w:lang w:bidi="ar-EG"/>
              </w:rPr>
              <w:t xml:space="preserve">) والمتنقل </w:t>
            </w:r>
            <w:r w:rsidRPr="00833FF7">
              <w:rPr>
                <w:lang w:bidi="ar-EG"/>
              </w:rPr>
              <w:t>(MO)</w:t>
            </w:r>
          </w:p>
        </w:tc>
        <w:tc>
          <w:tcPr>
            <w:tcW w:w="941" w:type="dxa"/>
            <w:tcBorders>
              <w:top w:val="single" w:sz="4" w:space="0" w:color="auto"/>
              <w:left w:val="single" w:sz="4" w:space="0" w:color="auto"/>
              <w:bottom w:val="single" w:sz="4" w:space="0" w:color="auto"/>
              <w:right w:val="single" w:sz="4" w:space="0" w:color="auto"/>
            </w:tcBorders>
          </w:tcPr>
          <w:p w14:paraId="64D8F4FD" w14:textId="77777777" w:rsidR="00254B85" w:rsidRPr="00833FF7" w:rsidRDefault="00254B85" w:rsidP="008C0ACC">
            <w:pPr>
              <w:pStyle w:val="Tabletext"/>
              <w:spacing w:before="40" w:after="40" w:line="240" w:lineRule="exact"/>
              <w:jc w:val="center"/>
              <w:rPr>
                <w:lang w:val="en-GB"/>
              </w:rPr>
            </w:pPr>
            <w:r w:rsidRPr="00833FF7">
              <w:rPr>
                <w:lang w:val="en-GB"/>
              </w:rPr>
              <w:t>4,53</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23B6FC4" w14:textId="77777777" w:rsidR="00254B85" w:rsidRPr="00833FF7" w:rsidRDefault="00254B85" w:rsidP="008C0ACC">
            <w:pPr>
              <w:pStyle w:val="Tabletext"/>
              <w:spacing w:before="40" w:after="40" w:line="240" w:lineRule="exact"/>
              <w:jc w:val="center"/>
              <w:rPr>
                <w:lang w:val="en-GB"/>
              </w:rPr>
            </w:pPr>
            <w:r w:rsidRPr="00833FF7">
              <w:rPr>
                <w:lang w:val="en-GB"/>
              </w:rPr>
              <w:t>4,53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14:paraId="6D3B9495" w14:textId="77777777" w:rsidR="00254B85" w:rsidRPr="00833FF7" w:rsidRDefault="00254B85" w:rsidP="008C0ACC">
            <w:pPr>
              <w:pStyle w:val="Tabletext"/>
              <w:spacing w:before="40" w:after="40" w:line="240" w:lineRule="exact"/>
              <w:jc w:val="center"/>
              <w:rPr>
                <w:lang w:val="en-GB"/>
              </w:rPr>
            </w:pPr>
            <w:r w:rsidRPr="00833FF7">
              <w:rPr>
                <w:lang w:val="en-GB"/>
              </w:rPr>
              <w:t>4,53</w:t>
            </w:r>
          </w:p>
        </w:tc>
      </w:tr>
    </w:tbl>
    <w:p w14:paraId="5E8CA7FD" w14:textId="0E20333B" w:rsidR="00254B85" w:rsidRPr="00833FF7" w:rsidRDefault="00254B85" w:rsidP="00254B85">
      <w:pPr>
        <w:spacing w:before="240"/>
        <w:rPr>
          <w:rtl/>
          <w:lang w:bidi="ar-EG"/>
        </w:rPr>
      </w:pPr>
      <w:r w:rsidRPr="00833FF7">
        <w:rPr>
          <w:rFonts w:hint="cs"/>
          <w:rtl/>
          <w:lang w:bidi="ar-EG"/>
        </w:rPr>
        <w:t>ونتيجة لكسب الهوائي الصغير جداً في الاستقبال المحمول بجهاز محمول باليد، تُهمل قيمة ال</w:t>
      </w:r>
      <w:r>
        <w:rPr>
          <w:rFonts w:hint="cs"/>
          <w:rtl/>
          <w:lang w:bidi="ar-EG"/>
        </w:rPr>
        <w:t>هامش</w:t>
      </w:r>
      <w:r w:rsidRPr="00833FF7">
        <w:rPr>
          <w:rFonts w:hint="cs"/>
          <w:rtl/>
          <w:lang w:bidi="ar-EG"/>
        </w:rPr>
        <w:t xml:space="preserve"> </w:t>
      </w:r>
      <w:r w:rsidRPr="00833FF7">
        <w:rPr>
          <w:lang w:bidi="ar-EG"/>
        </w:rPr>
        <w:t>MMN</w:t>
      </w:r>
      <w:r w:rsidRPr="00833FF7">
        <w:rPr>
          <w:rFonts w:hint="cs"/>
          <w:rtl/>
          <w:lang w:bidi="ar-EG"/>
        </w:rPr>
        <w:t xml:space="preserve"> في أسلوب الاستقبال هذا ويُفترض أنها تساوي </w:t>
      </w:r>
      <w:r w:rsidRPr="00833FF7">
        <w:rPr>
          <w:lang w:bidi="ar-EG"/>
        </w:rPr>
        <w:t>(dB) 0</w:t>
      </w:r>
      <w:r w:rsidRPr="00833FF7">
        <w:rPr>
          <w:rFonts w:hint="cs"/>
          <w:rtl/>
          <w:lang w:bidi="ar-EG"/>
        </w:rPr>
        <w:t xml:space="preserve">، انظر الجدول </w:t>
      </w:r>
      <w:r w:rsidR="008B72B8">
        <w:rPr>
          <w:lang w:bidi="ar-EG"/>
        </w:rPr>
        <w:t>36</w:t>
      </w:r>
      <w:r w:rsidRPr="00833FF7">
        <w:rPr>
          <w:rFonts w:hint="cs"/>
          <w:rtl/>
          <w:lang w:bidi="ar-EG"/>
        </w:rPr>
        <w:t>.</w:t>
      </w:r>
    </w:p>
    <w:p w14:paraId="551590B1" w14:textId="380568AD" w:rsidR="00254B85" w:rsidRPr="00833FF7" w:rsidRDefault="00254B85" w:rsidP="00254B85">
      <w:pPr>
        <w:pStyle w:val="TableNo"/>
      </w:pPr>
      <w:r w:rsidRPr="00833FF7">
        <w:rPr>
          <w:rFonts w:hint="cs"/>
          <w:rtl/>
        </w:rPr>
        <w:t xml:space="preserve">الجـدول </w:t>
      </w:r>
      <w:r w:rsidR="008B72B8">
        <w:t>36</w:t>
      </w:r>
    </w:p>
    <w:p w14:paraId="375CB2D7" w14:textId="77777777" w:rsidR="00254B85" w:rsidRPr="00833FF7" w:rsidRDefault="00254B85" w:rsidP="00254B85">
      <w:pPr>
        <w:pStyle w:val="Tabletitle"/>
        <w:spacing w:before="80" w:after="40" w:line="180" w:lineRule="auto"/>
        <w:rPr>
          <w:rtl/>
        </w:rPr>
      </w:pPr>
      <w:r>
        <w:rPr>
          <w:rFonts w:hint="cs"/>
          <w:rtl/>
        </w:rPr>
        <w:t>هامش</w:t>
      </w:r>
      <w:r w:rsidRPr="00833FF7">
        <w:rPr>
          <w:rFonts w:hint="cs"/>
          <w:rtl/>
        </w:rPr>
        <w:t xml:space="preserve"> الضوضاء الاصطناعية للاستقبال المحمول بجهاز محمول باليد</w:t>
      </w:r>
    </w:p>
    <w:tbl>
      <w:tblPr>
        <w:bidiVisual/>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20"/>
        <w:gridCol w:w="940"/>
        <w:gridCol w:w="850"/>
        <w:gridCol w:w="861"/>
      </w:tblGrid>
      <w:tr w:rsidR="00254B85" w:rsidRPr="00833FF7" w14:paraId="28A548DB" w14:textId="77777777" w:rsidTr="007D13EA">
        <w:trPr>
          <w:trHeight w:val="287"/>
          <w:jc w:val="center"/>
        </w:trPr>
        <w:tc>
          <w:tcPr>
            <w:tcW w:w="4723" w:type="dxa"/>
            <w:tcBorders>
              <w:bottom w:val="single" w:sz="4" w:space="0" w:color="000000"/>
            </w:tcBorders>
          </w:tcPr>
          <w:p w14:paraId="7A45A217" w14:textId="77777777" w:rsidR="00254B85" w:rsidRPr="00833FF7" w:rsidRDefault="00254B85" w:rsidP="008C0ACC">
            <w:pPr>
              <w:pStyle w:val="Tablehead"/>
              <w:keepNext w:val="0"/>
              <w:keepLines/>
              <w:spacing w:after="40" w:line="240" w:lineRule="exact"/>
              <w:jc w:val="left"/>
              <w:rPr>
                <w:rFonts w:ascii="Times New Roman"/>
                <w:b w:val="0"/>
                <w:bCs w:val="0"/>
                <w:rtl/>
                <w:lang w:val="en-GB" w:bidi="ar-EG"/>
              </w:rPr>
            </w:pPr>
            <w:r w:rsidRPr="00833FF7">
              <w:rPr>
                <w:rFonts w:ascii="Times New Roman" w:hint="cs"/>
                <w:b w:val="0"/>
                <w:bCs w:val="0"/>
                <w:rtl/>
                <w:lang w:val="en-GB" w:bidi="ar-EG"/>
              </w:rPr>
              <w:t xml:space="preserve">التردد </w:t>
            </w:r>
            <w:r w:rsidRPr="00833FF7">
              <w:rPr>
                <w:rFonts w:ascii="Times New Roman"/>
                <w:b w:val="0"/>
                <w:bCs w:val="0"/>
                <w:lang w:val="en-GB"/>
              </w:rPr>
              <w:t>(MHz)</w:t>
            </w:r>
          </w:p>
        </w:tc>
        <w:tc>
          <w:tcPr>
            <w:tcW w:w="941" w:type="dxa"/>
            <w:tcBorders>
              <w:bottom w:val="single" w:sz="4" w:space="0" w:color="000000"/>
            </w:tcBorders>
          </w:tcPr>
          <w:p w14:paraId="5C685134" w14:textId="77777777" w:rsidR="00254B85" w:rsidRPr="00833FF7" w:rsidRDefault="00254B85" w:rsidP="008C0ACC">
            <w:pPr>
              <w:pStyle w:val="Tablehead"/>
              <w:keepNext w:val="0"/>
              <w:keepLines/>
              <w:spacing w:after="40" w:line="240" w:lineRule="exact"/>
              <w:rPr>
                <w:rFonts w:ascii="Times New Roman"/>
                <w:b w:val="0"/>
                <w:bCs w:val="0"/>
                <w:lang w:val="en-GB"/>
              </w:rPr>
            </w:pPr>
            <w:r w:rsidRPr="00833FF7">
              <w:rPr>
                <w:rFonts w:ascii="Times New Roman"/>
                <w:b w:val="0"/>
                <w:bCs w:val="0"/>
                <w:lang w:val="en-GB"/>
              </w:rPr>
              <w:t>65</w:t>
            </w:r>
          </w:p>
        </w:tc>
        <w:tc>
          <w:tcPr>
            <w:tcW w:w="851" w:type="dxa"/>
            <w:tcBorders>
              <w:bottom w:val="single" w:sz="4" w:space="0" w:color="000000"/>
            </w:tcBorders>
          </w:tcPr>
          <w:p w14:paraId="290013AE" w14:textId="77777777" w:rsidR="00254B85" w:rsidRPr="00833FF7" w:rsidRDefault="00254B85" w:rsidP="008C0ACC">
            <w:pPr>
              <w:pStyle w:val="Tablehead"/>
              <w:keepNext w:val="0"/>
              <w:keepLines/>
              <w:spacing w:after="40" w:line="240" w:lineRule="exact"/>
              <w:rPr>
                <w:rFonts w:ascii="Times New Roman"/>
                <w:b w:val="0"/>
                <w:bCs w:val="0"/>
                <w:lang w:val="en-GB"/>
              </w:rPr>
            </w:pPr>
            <w:r w:rsidRPr="00833FF7">
              <w:rPr>
                <w:rFonts w:ascii="Times New Roman"/>
                <w:b w:val="0"/>
                <w:bCs w:val="0"/>
                <w:lang w:val="en-GB"/>
              </w:rPr>
              <w:t>100</w:t>
            </w:r>
          </w:p>
        </w:tc>
        <w:tc>
          <w:tcPr>
            <w:tcW w:w="862" w:type="dxa"/>
            <w:tcBorders>
              <w:bottom w:val="single" w:sz="4" w:space="0" w:color="000000"/>
            </w:tcBorders>
          </w:tcPr>
          <w:p w14:paraId="02FFC13F" w14:textId="77777777" w:rsidR="00254B85" w:rsidRPr="00833FF7" w:rsidRDefault="00254B85" w:rsidP="008C0ACC">
            <w:pPr>
              <w:pStyle w:val="Tablehead"/>
              <w:keepNext w:val="0"/>
              <w:keepLines/>
              <w:spacing w:after="40" w:line="240" w:lineRule="exact"/>
              <w:rPr>
                <w:rFonts w:ascii="Times New Roman"/>
                <w:b w:val="0"/>
                <w:bCs w:val="0"/>
                <w:lang w:val="en-GB"/>
              </w:rPr>
            </w:pPr>
            <w:r w:rsidRPr="00833FF7">
              <w:rPr>
                <w:rFonts w:ascii="Times New Roman"/>
                <w:b w:val="0"/>
                <w:bCs w:val="0"/>
                <w:lang w:val="en-GB"/>
              </w:rPr>
              <w:t>200</w:t>
            </w:r>
          </w:p>
        </w:tc>
      </w:tr>
      <w:tr w:rsidR="00254B85" w:rsidRPr="00833FF7" w14:paraId="210614FF" w14:textId="77777777" w:rsidTr="007D13EA">
        <w:trPr>
          <w:trHeight w:val="287"/>
          <w:jc w:val="center"/>
        </w:trPr>
        <w:tc>
          <w:tcPr>
            <w:tcW w:w="4723" w:type="dxa"/>
            <w:tcBorders>
              <w:bottom w:val="single" w:sz="4" w:space="0" w:color="auto"/>
            </w:tcBorders>
          </w:tcPr>
          <w:p w14:paraId="67E8D186" w14:textId="77777777" w:rsidR="00254B85" w:rsidRPr="00833FF7" w:rsidRDefault="00254B85" w:rsidP="008C0ACC">
            <w:pPr>
              <w:pStyle w:val="Tabletext"/>
              <w:spacing w:before="40" w:after="40" w:line="240" w:lineRule="exact"/>
              <w:rPr>
                <w:lang w:val="en-GB"/>
              </w:rPr>
            </w:pPr>
            <w:r>
              <w:rPr>
                <w:rFonts w:hint="cs"/>
                <w:rtl/>
                <w:lang w:val="en-GB" w:bidi="ar-EG"/>
              </w:rPr>
              <w:t>الهامش</w:t>
            </w:r>
            <w:r w:rsidRPr="00833FF7">
              <w:rPr>
                <w:rFonts w:hint="cs"/>
                <w:rtl/>
                <w:lang w:val="en-GB" w:bidi="ar-EG"/>
              </w:rPr>
              <w:t xml:space="preserve"> </w:t>
            </w:r>
            <w:r w:rsidRPr="00833FF7">
              <w:rPr>
                <w:lang w:bidi="ar-EG"/>
              </w:rPr>
              <w:t>(dB) MMN</w:t>
            </w:r>
            <w:r w:rsidRPr="00833FF7">
              <w:rPr>
                <w:rFonts w:hint="cs"/>
                <w:rtl/>
                <w:lang w:bidi="ar-EG"/>
              </w:rPr>
              <w:t xml:space="preserve"> للاستقبال المحمول بجهاز محمول باليد</w:t>
            </w:r>
            <w:r w:rsidRPr="00833FF7">
              <w:rPr>
                <w:rtl/>
                <w:lang w:bidi="ar-EG"/>
              </w:rPr>
              <w:br/>
            </w:r>
            <w:r w:rsidRPr="00833FF7">
              <w:rPr>
                <w:rFonts w:hint="cs"/>
                <w:rtl/>
                <w:lang w:bidi="ar-EG"/>
              </w:rPr>
              <w:t>(</w:t>
            </w:r>
            <w:r w:rsidRPr="00833FF7">
              <w:rPr>
                <w:lang w:bidi="ar-EG"/>
              </w:rPr>
              <w:t>PO-H</w:t>
            </w:r>
            <w:r w:rsidRPr="00833FF7">
              <w:rPr>
                <w:rFonts w:hint="cs"/>
                <w:rtl/>
                <w:lang w:bidi="ar-EG"/>
              </w:rPr>
              <w:t xml:space="preserve"> و</w:t>
            </w:r>
            <w:r w:rsidRPr="00833FF7">
              <w:rPr>
                <w:lang w:bidi="ar-EG"/>
              </w:rPr>
              <w:t>PI-H</w:t>
            </w:r>
            <w:r w:rsidRPr="00833FF7">
              <w:rPr>
                <w:rFonts w:hint="cs"/>
                <w:rtl/>
                <w:lang w:bidi="ar-EG"/>
              </w:rPr>
              <w:t>)</w:t>
            </w:r>
            <w:r w:rsidRPr="00833FF7">
              <w:rPr>
                <w:lang w:val="en-GB"/>
              </w:rPr>
              <w:t xml:space="preserve"> </w:t>
            </w:r>
          </w:p>
        </w:tc>
        <w:tc>
          <w:tcPr>
            <w:tcW w:w="941" w:type="dxa"/>
            <w:tcBorders>
              <w:bottom w:val="single" w:sz="4" w:space="0" w:color="auto"/>
            </w:tcBorders>
          </w:tcPr>
          <w:p w14:paraId="69BAFBF6" w14:textId="77777777" w:rsidR="00254B85" w:rsidRPr="00833FF7" w:rsidRDefault="00254B85" w:rsidP="008C0ACC">
            <w:pPr>
              <w:pStyle w:val="Tabletext"/>
              <w:spacing w:before="40" w:after="40" w:line="240" w:lineRule="exact"/>
              <w:jc w:val="center"/>
              <w:rPr>
                <w:lang w:val="en-GB"/>
              </w:rPr>
            </w:pPr>
            <w:r w:rsidRPr="00833FF7">
              <w:rPr>
                <w:lang w:val="en-GB"/>
              </w:rPr>
              <w:t>0</w:t>
            </w:r>
          </w:p>
        </w:tc>
        <w:tc>
          <w:tcPr>
            <w:tcW w:w="851" w:type="dxa"/>
            <w:tcBorders>
              <w:bottom w:val="single" w:sz="4" w:space="0" w:color="auto"/>
            </w:tcBorders>
          </w:tcPr>
          <w:p w14:paraId="4560F6FD" w14:textId="77777777" w:rsidR="00254B85" w:rsidRPr="00833FF7" w:rsidRDefault="00254B85" w:rsidP="008C0ACC">
            <w:pPr>
              <w:pStyle w:val="Tabletext"/>
              <w:spacing w:before="40" w:after="40" w:line="240" w:lineRule="exact"/>
              <w:jc w:val="center"/>
              <w:rPr>
                <w:lang w:val="en-GB"/>
              </w:rPr>
            </w:pPr>
            <w:r w:rsidRPr="00833FF7">
              <w:rPr>
                <w:lang w:val="en-GB"/>
              </w:rPr>
              <w:t>0</w:t>
            </w:r>
          </w:p>
        </w:tc>
        <w:tc>
          <w:tcPr>
            <w:tcW w:w="862" w:type="dxa"/>
            <w:tcBorders>
              <w:bottom w:val="single" w:sz="4" w:space="0" w:color="auto"/>
            </w:tcBorders>
          </w:tcPr>
          <w:p w14:paraId="33F033F5" w14:textId="77777777" w:rsidR="00254B85" w:rsidRPr="00833FF7" w:rsidRDefault="00254B85" w:rsidP="008C0ACC">
            <w:pPr>
              <w:pStyle w:val="Tabletext"/>
              <w:spacing w:before="40" w:after="40" w:line="240" w:lineRule="exact"/>
              <w:jc w:val="center"/>
              <w:rPr>
                <w:lang w:val="en-GB"/>
              </w:rPr>
            </w:pPr>
            <w:r w:rsidRPr="00833FF7">
              <w:rPr>
                <w:lang w:val="en-GB"/>
              </w:rPr>
              <w:t>0</w:t>
            </w:r>
          </w:p>
        </w:tc>
      </w:tr>
    </w:tbl>
    <w:p w14:paraId="0160500F" w14:textId="77777777" w:rsidR="00254B85" w:rsidRPr="00833FF7" w:rsidRDefault="00254B85" w:rsidP="00254B85">
      <w:pPr>
        <w:pStyle w:val="Heading2"/>
        <w:spacing w:before="360"/>
        <w:rPr>
          <w:rtl/>
          <w:lang w:bidi="ar-EG"/>
        </w:rPr>
      </w:pPr>
      <w:bookmarkStart w:id="95" w:name="_Toc490225311"/>
      <w:bookmarkStart w:id="96" w:name="_Toc128726017"/>
      <w:r w:rsidRPr="00833FF7">
        <w:rPr>
          <w:lang w:bidi="ar-EG"/>
        </w:rPr>
        <w:lastRenderedPageBreak/>
        <w:t>7.3</w:t>
      </w:r>
      <w:r w:rsidRPr="00833FF7">
        <w:rPr>
          <w:rFonts w:hint="cs"/>
          <w:rtl/>
          <w:lang w:bidi="ar-EG"/>
        </w:rPr>
        <w:tab/>
        <w:t>عامل خسارة التنفيذ</w:t>
      </w:r>
      <w:bookmarkEnd w:id="95"/>
      <w:bookmarkEnd w:id="96"/>
    </w:p>
    <w:p w14:paraId="66EC059F" w14:textId="2135E6AC" w:rsidR="00254B85" w:rsidRPr="00833FF7" w:rsidRDefault="00254B85" w:rsidP="00254B85">
      <w:pPr>
        <w:keepNext/>
        <w:keepLines/>
        <w:rPr>
          <w:rtl/>
          <w:lang w:bidi="ar-EG"/>
        </w:rPr>
      </w:pPr>
      <w:r w:rsidRPr="00833FF7">
        <w:rPr>
          <w:rFonts w:hint="cs"/>
          <w:rtl/>
          <w:lang w:bidi="ar-EG"/>
        </w:rPr>
        <w:t xml:space="preserve">تُراعى خسارة التنفيذ الناجمة عن تنفيذ مستقبل غير نموذجي في حساب الحد الأدنى لمستوى قدرة دخل المستقبل مع عامل خسارة تنفيذ إضافية، </w:t>
      </w:r>
      <w:r w:rsidRPr="00833FF7">
        <w:rPr>
          <w:i/>
          <w:iCs/>
          <w:lang w:bidi="ar-EG"/>
        </w:rPr>
        <w:t>L</w:t>
      </w:r>
      <w:r w:rsidRPr="00833FF7">
        <w:rPr>
          <w:i/>
          <w:iCs/>
          <w:vertAlign w:val="subscript"/>
          <w:lang w:bidi="ar-EG"/>
        </w:rPr>
        <w:t>i</w:t>
      </w:r>
      <w:r w:rsidRPr="00833FF7">
        <w:rPr>
          <w:rFonts w:hint="cs"/>
          <w:rtl/>
          <w:lang w:bidi="ar-EG"/>
        </w:rPr>
        <w:t xml:space="preserve">، قيمتها </w:t>
      </w:r>
      <w:r w:rsidRPr="00833FF7">
        <w:rPr>
          <w:lang w:bidi="ar-EG"/>
        </w:rPr>
        <w:t>dB 3</w:t>
      </w:r>
      <w:r w:rsidRPr="00833FF7">
        <w:rPr>
          <w:rFonts w:hint="cs"/>
          <w:rtl/>
          <w:lang w:bidi="ar-EG"/>
        </w:rPr>
        <w:t xml:space="preserve">، انظر الجدول </w:t>
      </w:r>
      <w:r w:rsidR="008B72B8">
        <w:rPr>
          <w:lang w:bidi="ar-EG"/>
        </w:rPr>
        <w:t>37</w:t>
      </w:r>
      <w:r w:rsidRPr="00833FF7">
        <w:rPr>
          <w:rFonts w:hint="cs"/>
          <w:rtl/>
          <w:lang w:bidi="ar-EG"/>
        </w:rPr>
        <w:t>.</w:t>
      </w:r>
    </w:p>
    <w:p w14:paraId="07A08B1E" w14:textId="46D85371" w:rsidR="00254B85" w:rsidRPr="00833FF7" w:rsidRDefault="00254B85" w:rsidP="00254B85">
      <w:pPr>
        <w:pStyle w:val="TableNo"/>
        <w:rPr>
          <w:rtl/>
        </w:rPr>
      </w:pPr>
      <w:r w:rsidRPr="00833FF7">
        <w:rPr>
          <w:rFonts w:hint="cs"/>
          <w:rtl/>
        </w:rPr>
        <w:t xml:space="preserve">الجـدول </w:t>
      </w:r>
      <w:r w:rsidR="008B72B8">
        <w:t>37</w:t>
      </w:r>
    </w:p>
    <w:p w14:paraId="3505C17C" w14:textId="77777777" w:rsidR="00254B85" w:rsidRPr="00833FF7" w:rsidRDefault="00254B85" w:rsidP="00254B85">
      <w:pPr>
        <w:pStyle w:val="Tabletitle"/>
        <w:spacing w:before="80" w:after="40" w:line="180" w:lineRule="auto"/>
      </w:pPr>
      <w:r w:rsidRPr="00833FF7">
        <w:rPr>
          <w:rFonts w:hint="cs"/>
          <w:rtl/>
        </w:rPr>
        <w:t xml:space="preserve">عامل خسارة التنفيذ، </w:t>
      </w:r>
      <w:r w:rsidRPr="00833FF7">
        <w:rPr>
          <w:i/>
          <w:lang w:val="en-GB"/>
        </w:rPr>
        <w:t>L</w:t>
      </w:r>
      <w:r w:rsidRPr="00833FF7">
        <w:rPr>
          <w:i/>
          <w:vertAlign w:val="subscript"/>
          <w:lang w:val="en-GB"/>
        </w:rPr>
        <w:t>i</w:t>
      </w:r>
    </w:p>
    <w:tbl>
      <w:tblPr>
        <w:bidiVisual/>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20"/>
        <w:gridCol w:w="940"/>
        <w:gridCol w:w="850"/>
        <w:gridCol w:w="861"/>
      </w:tblGrid>
      <w:tr w:rsidR="00254B85" w:rsidRPr="00833FF7" w14:paraId="5F08BBA2" w14:textId="77777777" w:rsidTr="007D13EA">
        <w:trPr>
          <w:jc w:val="center"/>
        </w:trPr>
        <w:tc>
          <w:tcPr>
            <w:tcW w:w="4723" w:type="dxa"/>
            <w:tcBorders>
              <w:bottom w:val="single" w:sz="4" w:space="0" w:color="000000"/>
            </w:tcBorders>
          </w:tcPr>
          <w:p w14:paraId="38DC85BE" w14:textId="77777777" w:rsidR="00254B85" w:rsidRPr="00833FF7" w:rsidRDefault="00254B85" w:rsidP="007D13EA">
            <w:pPr>
              <w:pStyle w:val="Tablehead"/>
              <w:jc w:val="left"/>
              <w:rPr>
                <w:rFonts w:ascii="Times New Roman"/>
                <w:b w:val="0"/>
                <w:bCs w:val="0"/>
                <w:lang w:val="en-GB"/>
              </w:rPr>
            </w:pPr>
            <w:r w:rsidRPr="00833FF7">
              <w:rPr>
                <w:rFonts w:ascii="Times New Roman" w:hint="cs"/>
                <w:b w:val="0"/>
                <w:bCs w:val="0"/>
                <w:rtl/>
                <w:lang w:val="en-GB" w:bidi="ar-EG"/>
              </w:rPr>
              <w:t xml:space="preserve">التردد </w:t>
            </w:r>
            <w:r w:rsidRPr="00833FF7">
              <w:rPr>
                <w:rFonts w:ascii="Times New Roman"/>
                <w:b w:val="0"/>
                <w:bCs w:val="0"/>
                <w:lang w:val="en-GB"/>
              </w:rPr>
              <w:t>(MHz)</w:t>
            </w:r>
          </w:p>
        </w:tc>
        <w:tc>
          <w:tcPr>
            <w:tcW w:w="941" w:type="dxa"/>
            <w:tcBorders>
              <w:bottom w:val="single" w:sz="4" w:space="0" w:color="000000"/>
            </w:tcBorders>
          </w:tcPr>
          <w:p w14:paraId="7F039FBD" w14:textId="77777777" w:rsidR="00254B85" w:rsidRPr="00833FF7" w:rsidRDefault="00254B85" w:rsidP="007D13EA">
            <w:pPr>
              <w:pStyle w:val="Tablehead"/>
              <w:rPr>
                <w:rFonts w:ascii="Times New Roman"/>
                <w:b w:val="0"/>
                <w:bCs w:val="0"/>
                <w:lang w:val="en-GB"/>
              </w:rPr>
            </w:pPr>
            <w:r w:rsidRPr="00833FF7">
              <w:rPr>
                <w:rFonts w:ascii="Times New Roman"/>
                <w:b w:val="0"/>
                <w:bCs w:val="0"/>
                <w:lang w:val="en-GB"/>
              </w:rPr>
              <w:t>65</w:t>
            </w:r>
          </w:p>
        </w:tc>
        <w:tc>
          <w:tcPr>
            <w:tcW w:w="851" w:type="dxa"/>
            <w:tcBorders>
              <w:bottom w:val="single" w:sz="4" w:space="0" w:color="000000"/>
            </w:tcBorders>
          </w:tcPr>
          <w:p w14:paraId="49140E12" w14:textId="77777777" w:rsidR="00254B85" w:rsidRPr="00833FF7" w:rsidRDefault="00254B85" w:rsidP="007D13EA">
            <w:pPr>
              <w:pStyle w:val="Tablehead"/>
              <w:rPr>
                <w:rFonts w:ascii="Times New Roman"/>
                <w:b w:val="0"/>
                <w:bCs w:val="0"/>
                <w:lang w:val="en-GB"/>
              </w:rPr>
            </w:pPr>
            <w:r w:rsidRPr="00833FF7">
              <w:rPr>
                <w:rFonts w:ascii="Times New Roman"/>
                <w:b w:val="0"/>
                <w:bCs w:val="0"/>
                <w:lang w:val="en-GB"/>
              </w:rPr>
              <w:t>100</w:t>
            </w:r>
          </w:p>
        </w:tc>
        <w:tc>
          <w:tcPr>
            <w:tcW w:w="862" w:type="dxa"/>
            <w:tcBorders>
              <w:bottom w:val="single" w:sz="4" w:space="0" w:color="000000"/>
            </w:tcBorders>
          </w:tcPr>
          <w:p w14:paraId="216C9E7C" w14:textId="77777777" w:rsidR="00254B85" w:rsidRPr="00833FF7" w:rsidRDefault="00254B85" w:rsidP="007D13EA">
            <w:pPr>
              <w:pStyle w:val="Tablehead"/>
              <w:rPr>
                <w:rFonts w:ascii="Times New Roman"/>
                <w:b w:val="0"/>
                <w:bCs w:val="0"/>
                <w:lang w:val="en-GB"/>
              </w:rPr>
            </w:pPr>
            <w:r w:rsidRPr="00833FF7">
              <w:rPr>
                <w:rFonts w:ascii="Times New Roman"/>
                <w:b w:val="0"/>
                <w:bCs w:val="0"/>
                <w:lang w:val="en-GB"/>
              </w:rPr>
              <w:t>200</w:t>
            </w:r>
          </w:p>
        </w:tc>
      </w:tr>
      <w:tr w:rsidR="00254B85" w:rsidRPr="00833FF7" w14:paraId="5B8BABAF" w14:textId="77777777" w:rsidTr="007D13EA">
        <w:trPr>
          <w:jc w:val="center"/>
        </w:trPr>
        <w:tc>
          <w:tcPr>
            <w:tcW w:w="4723" w:type="dxa"/>
            <w:tcBorders>
              <w:bottom w:val="single" w:sz="4" w:space="0" w:color="auto"/>
            </w:tcBorders>
          </w:tcPr>
          <w:p w14:paraId="6D1325B8" w14:textId="77777777" w:rsidR="00254B85" w:rsidRPr="00833FF7" w:rsidRDefault="00254B85" w:rsidP="007D13EA">
            <w:pPr>
              <w:pStyle w:val="Tabletext"/>
              <w:rPr>
                <w:lang w:bidi="ar-EG"/>
              </w:rPr>
            </w:pPr>
            <w:r w:rsidRPr="00833FF7">
              <w:rPr>
                <w:rFonts w:hint="cs"/>
                <w:i/>
                <w:rtl/>
                <w:lang w:val="en-GB"/>
              </w:rPr>
              <w:t>عامل خسارة التنفيذ،</w:t>
            </w:r>
            <w:r w:rsidRPr="00833FF7">
              <w:rPr>
                <w:i/>
                <w:lang w:val="en-GB"/>
              </w:rPr>
              <w:t>L</w:t>
            </w:r>
            <w:r w:rsidRPr="00833FF7">
              <w:rPr>
                <w:i/>
                <w:vertAlign w:val="subscript"/>
                <w:lang w:val="en-GB"/>
              </w:rPr>
              <w:t>i</w:t>
            </w:r>
            <w:r w:rsidRPr="00833FF7">
              <w:rPr>
                <w:lang w:val="en-GB"/>
              </w:rPr>
              <w:t xml:space="preserve"> </w:t>
            </w:r>
            <w:r w:rsidRPr="00833FF7">
              <w:rPr>
                <w:rFonts w:hint="cs"/>
                <w:rtl/>
                <w:lang w:val="en-GB"/>
              </w:rPr>
              <w:t xml:space="preserve"> </w:t>
            </w:r>
            <w:r w:rsidRPr="00833FF7">
              <w:t>(dB)</w:t>
            </w:r>
          </w:p>
        </w:tc>
        <w:tc>
          <w:tcPr>
            <w:tcW w:w="941" w:type="dxa"/>
            <w:tcBorders>
              <w:bottom w:val="single" w:sz="4" w:space="0" w:color="auto"/>
            </w:tcBorders>
          </w:tcPr>
          <w:p w14:paraId="129AE4F4" w14:textId="77777777" w:rsidR="00254B85" w:rsidRPr="00833FF7" w:rsidRDefault="00254B85" w:rsidP="007D13EA">
            <w:pPr>
              <w:pStyle w:val="Tabletext"/>
              <w:jc w:val="center"/>
              <w:rPr>
                <w:lang w:val="en-GB"/>
              </w:rPr>
            </w:pPr>
            <w:r w:rsidRPr="00833FF7">
              <w:rPr>
                <w:lang w:val="en-GB"/>
              </w:rPr>
              <w:t>3</w:t>
            </w:r>
          </w:p>
        </w:tc>
        <w:tc>
          <w:tcPr>
            <w:tcW w:w="851" w:type="dxa"/>
            <w:tcBorders>
              <w:bottom w:val="single" w:sz="4" w:space="0" w:color="auto"/>
            </w:tcBorders>
          </w:tcPr>
          <w:p w14:paraId="5B4E27B3" w14:textId="77777777" w:rsidR="00254B85" w:rsidRPr="00833FF7" w:rsidRDefault="00254B85" w:rsidP="007D13EA">
            <w:pPr>
              <w:pStyle w:val="Tabletext"/>
              <w:jc w:val="center"/>
              <w:rPr>
                <w:lang w:val="en-GB"/>
              </w:rPr>
            </w:pPr>
            <w:r w:rsidRPr="00833FF7">
              <w:rPr>
                <w:lang w:val="en-GB"/>
              </w:rPr>
              <w:t>3</w:t>
            </w:r>
          </w:p>
        </w:tc>
        <w:tc>
          <w:tcPr>
            <w:tcW w:w="862" w:type="dxa"/>
            <w:tcBorders>
              <w:bottom w:val="single" w:sz="4" w:space="0" w:color="auto"/>
            </w:tcBorders>
          </w:tcPr>
          <w:p w14:paraId="6055EDAB" w14:textId="77777777" w:rsidR="00254B85" w:rsidRPr="00833FF7" w:rsidRDefault="00254B85" w:rsidP="007D13EA">
            <w:pPr>
              <w:pStyle w:val="Tabletext"/>
              <w:jc w:val="center"/>
              <w:rPr>
                <w:lang w:val="en-GB"/>
              </w:rPr>
            </w:pPr>
            <w:r w:rsidRPr="00833FF7">
              <w:rPr>
                <w:lang w:val="en-GB"/>
              </w:rPr>
              <w:t>3</w:t>
            </w:r>
          </w:p>
        </w:tc>
      </w:tr>
    </w:tbl>
    <w:p w14:paraId="18464E5D" w14:textId="77777777" w:rsidR="00254B85" w:rsidRPr="00833FF7" w:rsidRDefault="00254B85" w:rsidP="00254B85">
      <w:pPr>
        <w:pStyle w:val="Heading2"/>
        <w:spacing w:before="360"/>
        <w:rPr>
          <w:rtl/>
          <w:lang w:bidi="ar-EG"/>
        </w:rPr>
      </w:pPr>
      <w:bookmarkStart w:id="97" w:name="_Toc490225312"/>
      <w:bookmarkStart w:id="98" w:name="_Toc128726018"/>
      <w:r w:rsidRPr="00833FF7">
        <w:rPr>
          <w:lang w:bidi="ar-EG"/>
        </w:rPr>
        <w:t>8.3</w:t>
      </w:r>
      <w:r w:rsidRPr="00833FF7">
        <w:rPr>
          <w:rFonts w:hint="cs"/>
          <w:rtl/>
          <w:lang w:bidi="ar-EG"/>
        </w:rPr>
        <w:tab/>
        <w:t>ع</w:t>
      </w:r>
      <w:r>
        <w:rPr>
          <w:rFonts w:hint="cs"/>
          <w:rtl/>
          <w:lang w:bidi="ar-EG"/>
        </w:rPr>
        <w:t>وا</w:t>
      </w:r>
      <w:r w:rsidRPr="00833FF7">
        <w:rPr>
          <w:rFonts w:hint="cs"/>
          <w:rtl/>
          <w:lang w:bidi="ar-EG"/>
        </w:rPr>
        <w:t>مل التصحيح من أجل تغاير الموقع</w:t>
      </w:r>
      <w:bookmarkEnd w:id="97"/>
      <w:bookmarkEnd w:id="98"/>
    </w:p>
    <w:p w14:paraId="5C390DF1" w14:textId="1FFC70B3" w:rsidR="00254B85" w:rsidRPr="0076776E" w:rsidRDefault="00254B85" w:rsidP="00254B85">
      <w:pPr>
        <w:rPr>
          <w:spacing w:val="-2"/>
          <w:rtl/>
          <w:lang w:bidi="ar-EG"/>
        </w:rPr>
      </w:pPr>
      <w:r w:rsidRPr="0076776E">
        <w:rPr>
          <w:rFonts w:hint="cs"/>
          <w:spacing w:val="-2"/>
          <w:rtl/>
          <w:lang w:bidi="ar-EG"/>
        </w:rPr>
        <w:t xml:space="preserve">تُحسب قيمة شدة المجال، </w:t>
      </w:r>
      <w:r w:rsidRPr="0076776E">
        <w:rPr>
          <w:spacing w:val="-2"/>
          <w:lang w:val="en-GB"/>
        </w:rPr>
        <w:t>(dB(μV/m</w:t>
      </w:r>
      <w:r w:rsidRPr="0076776E">
        <w:rPr>
          <w:spacing w:val="-2"/>
        </w:rPr>
        <w:t>)</w:t>
      </w:r>
      <w:r w:rsidRPr="0076776E">
        <w:rPr>
          <w:spacing w:val="-2"/>
          <w:lang w:val="en-GB"/>
        </w:rPr>
        <w:t>)</w:t>
      </w:r>
      <w:r w:rsidRPr="0076776E">
        <w:rPr>
          <w:rFonts w:ascii="TimesNewRoman,Italic" w:hAnsi="TimesNewRoman,Italic" w:cs="TimesNewRoman,Italic"/>
          <w:i/>
          <w:iCs/>
          <w:spacing w:val="-2"/>
          <w:lang w:val="en-GB" w:eastAsia="de-DE"/>
        </w:rPr>
        <w:t xml:space="preserve"> </w:t>
      </w:r>
      <w:r w:rsidR="004936FF" w:rsidRPr="0093663D">
        <w:rPr>
          <w:i/>
          <w:iCs/>
          <w:lang w:val="en-GB" w:eastAsia="de-DE"/>
        </w:rPr>
        <w:t>E</w:t>
      </w:r>
      <w:r w:rsidR="004936FF" w:rsidRPr="0093663D">
        <w:rPr>
          <w:lang w:val="en-GB" w:eastAsia="de-DE"/>
        </w:rPr>
        <w:t>(</w:t>
      </w:r>
      <w:r w:rsidR="004936FF" w:rsidRPr="0093663D">
        <w:rPr>
          <w:i/>
          <w:iCs/>
          <w:lang w:val="en-GB" w:eastAsia="de-DE"/>
        </w:rPr>
        <w:t>p</w:t>
      </w:r>
      <w:r w:rsidR="004936FF" w:rsidRPr="0093663D">
        <w:rPr>
          <w:lang w:val="en-GB" w:eastAsia="de-DE"/>
        </w:rPr>
        <w:t>)</w:t>
      </w:r>
      <w:r w:rsidRPr="0076776E">
        <w:rPr>
          <w:rFonts w:hint="cs"/>
          <w:spacing w:val="-2"/>
          <w:rtl/>
          <w:lang w:bidi="ar-EG"/>
        </w:rPr>
        <w:t xml:space="preserve">، المستخدمة في تنبؤات التغطية والتداخلات في أساليب الاستقبال المختلفة، والتي سيتم تجاوزها لنسبة </w:t>
      </w:r>
      <w:r w:rsidRPr="0076776E">
        <w:rPr>
          <w:spacing w:val="-2"/>
          <w:lang w:bidi="ar-EG"/>
        </w:rPr>
        <w:t>(%) </w:t>
      </w:r>
      <w:r w:rsidRPr="0076776E">
        <w:rPr>
          <w:i/>
          <w:iCs/>
          <w:spacing w:val="-2"/>
          <w:lang w:bidi="ar-EG"/>
        </w:rPr>
        <w:t>p</w:t>
      </w:r>
      <w:r w:rsidRPr="0076776E">
        <w:rPr>
          <w:rFonts w:hint="cs"/>
          <w:spacing w:val="-2"/>
          <w:rtl/>
          <w:lang w:bidi="ar-EG"/>
        </w:rPr>
        <w:t xml:space="preserve"> من المواقع لموقع استقبال هوائي بري/متنقل بالمعادلة التالية:</w:t>
      </w:r>
    </w:p>
    <w:p w14:paraId="13D8AD52" w14:textId="3619A720" w:rsidR="00254B85" w:rsidRPr="00833FF7" w:rsidRDefault="008C0ACC" w:rsidP="008C0ACC">
      <w:pPr>
        <w:pStyle w:val="Equation"/>
        <w:tabs>
          <w:tab w:val="clear" w:pos="4820"/>
          <w:tab w:val="right" w:pos="2410"/>
          <w:tab w:val="right" w:pos="2835"/>
          <w:tab w:val="left" w:pos="3402"/>
        </w:tabs>
        <w:bidi w:val="0"/>
        <w:spacing w:before="100" w:beforeAutospacing="1" w:after="100" w:afterAutospacing="1"/>
        <w:rPr>
          <w:rtl/>
          <w:lang w:val="en-GB" w:eastAsia="de-DE" w:bidi="ar-EG"/>
        </w:rPr>
      </w:pPr>
      <w:r w:rsidRPr="00833FF7">
        <w:rPr>
          <w:lang w:val="en-GB"/>
        </w:rPr>
        <w:t>(</w:t>
      </w:r>
      <w:r>
        <w:rPr>
          <w:lang w:val="en-GB"/>
        </w:rPr>
        <w:t>7</w:t>
      </w:r>
      <w:r w:rsidRPr="00833FF7">
        <w:rPr>
          <w:lang w:val="en-GB"/>
        </w:rPr>
        <w:t>)</w:t>
      </w:r>
      <w:r>
        <w:rPr>
          <w:lang w:val="en-GB"/>
        </w:rPr>
        <w:tab/>
      </w:r>
      <w:r w:rsidR="00254B85" w:rsidRPr="00833FF7">
        <w:rPr>
          <w:lang w:val="en-GB"/>
        </w:rPr>
        <w:t>50% ≤ </w:t>
      </w:r>
      <w:r w:rsidR="00254B85" w:rsidRPr="00833FF7">
        <w:rPr>
          <w:i/>
          <w:iCs/>
          <w:lang w:val="en-GB"/>
        </w:rPr>
        <w:t>p</w:t>
      </w:r>
      <w:r w:rsidR="00254B85" w:rsidRPr="00833FF7">
        <w:rPr>
          <w:lang w:val="en-GB"/>
        </w:rPr>
        <w:t> ≤ 99%</w:t>
      </w:r>
      <w:r w:rsidR="00254B85">
        <w:rPr>
          <w:rFonts w:hint="cs"/>
          <w:rtl/>
          <w:lang w:val="en-GB"/>
        </w:rPr>
        <w:t xml:space="preserve"> </w:t>
      </w:r>
      <w:r>
        <w:rPr>
          <w:rtl/>
          <w:lang w:val="en-GB"/>
        </w:rPr>
        <w:tab/>
      </w:r>
      <w:r w:rsidR="00254B85">
        <w:rPr>
          <w:rFonts w:hint="cs"/>
          <w:rtl/>
          <w:lang w:val="en-GB"/>
        </w:rPr>
        <w:t xml:space="preserve">من أجل </w:t>
      </w:r>
      <w:r>
        <w:rPr>
          <w:rtl/>
          <w:lang w:val="en-GB"/>
        </w:rPr>
        <w:tab/>
      </w:r>
      <w:r w:rsidR="00254B85" w:rsidRPr="00833FF7">
        <w:rPr>
          <w:lang w:val="en-GB"/>
        </w:rPr>
        <w:t xml:space="preserve"> </w:t>
      </w:r>
      <w:r w:rsidR="00254B85" w:rsidRPr="00833FF7">
        <w:rPr>
          <w:i/>
          <w:iCs/>
          <w:lang w:val="en-GB" w:eastAsia="de-DE"/>
        </w:rPr>
        <w:t>E</w:t>
      </w:r>
      <w:r w:rsidR="00254B85" w:rsidRPr="00833FF7">
        <w:rPr>
          <w:lang w:val="en-GB" w:eastAsia="de-DE"/>
        </w:rPr>
        <w:t>(</w:t>
      </w:r>
      <w:r w:rsidR="00254B85" w:rsidRPr="00833FF7">
        <w:rPr>
          <w:i/>
          <w:iCs/>
          <w:lang w:val="en-GB" w:eastAsia="de-DE"/>
        </w:rPr>
        <w:t>p</w:t>
      </w:r>
      <w:r w:rsidR="00254B85" w:rsidRPr="00833FF7">
        <w:rPr>
          <w:lang w:val="en-GB" w:eastAsia="de-DE"/>
        </w:rPr>
        <w:t>) (</w:t>
      </w:r>
      <w:r w:rsidR="00254B85" w:rsidRPr="00833FF7">
        <w:rPr>
          <w:lang w:val="en-GB"/>
        </w:rPr>
        <w:t xml:space="preserve">dB(μV/m)) = </w:t>
      </w:r>
      <w:r w:rsidR="00254B85" w:rsidRPr="00833FF7">
        <w:rPr>
          <w:i/>
          <w:iCs/>
          <w:lang w:val="en-GB"/>
        </w:rPr>
        <w:t>E</w:t>
      </w:r>
      <w:r w:rsidR="00254B85" w:rsidRPr="00833FF7">
        <w:rPr>
          <w:i/>
          <w:iCs/>
          <w:vertAlign w:val="subscript"/>
          <w:lang w:val="en-GB"/>
        </w:rPr>
        <w:t>med</w:t>
      </w:r>
      <w:r w:rsidR="00254B85" w:rsidRPr="00833FF7">
        <w:rPr>
          <w:rFonts w:ascii="TimesNewRoman,Italic" w:hAnsi="TimesNewRoman,Italic" w:cs="TimesNewRoman,Italic"/>
          <w:i/>
          <w:iCs/>
          <w:lang w:val="en-GB" w:eastAsia="de-DE"/>
        </w:rPr>
        <w:t xml:space="preserve"> </w:t>
      </w:r>
      <w:r w:rsidR="00254B85" w:rsidRPr="00833FF7">
        <w:rPr>
          <w:lang w:val="en-GB"/>
        </w:rPr>
        <w:t xml:space="preserve">(dB(μV/m)) + </w:t>
      </w:r>
      <w:r w:rsidR="00254B85" w:rsidRPr="00833FF7">
        <w:rPr>
          <w:i/>
          <w:iCs/>
          <w:lang w:val="en-GB"/>
        </w:rPr>
        <w:t>C</w:t>
      </w:r>
      <w:r w:rsidR="00254B85" w:rsidRPr="00902EC1">
        <w:rPr>
          <w:vertAlign w:val="subscript"/>
          <w:lang w:val="en-GB"/>
        </w:rPr>
        <w:t>l</w:t>
      </w:r>
      <w:r w:rsidR="00254B85" w:rsidRPr="00833FF7">
        <w:rPr>
          <w:i/>
          <w:iCs/>
          <w:vertAlign w:val="subscript"/>
          <w:lang w:val="en-GB"/>
        </w:rPr>
        <w:t xml:space="preserve"> </w:t>
      </w:r>
      <w:r w:rsidR="00254B85" w:rsidRPr="00833FF7">
        <w:rPr>
          <w:lang w:val="en-GB"/>
        </w:rPr>
        <w:t>(</w:t>
      </w:r>
      <w:r w:rsidR="00254B85" w:rsidRPr="00833FF7">
        <w:rPr>
          <w:i/>
          <w:iCs/>
          <w:lang w:val="en-GB"/>
        </w:rPr>
        <w:t>p</w:t>
      </w:r>
      <w:r w:rsidR="00254B85" w:rsidRPr="00833FF7">
        <w:rPr>
          <w:lang w:val="en-GB"/>
        </w:rPr>
        <w:t>) (dB)</w:t>
      </w:r>
      <w:r>
        <w:rPr>
          <w:rtl/>
          <w:lang w:val="en-GB"/>
        </w:rPr>
        <w:tab/>
      </w:r>
    </w:p>
    <w:p w14:paraId="7A7DE34D" w14:textId="77777777" w:rsidR="00254B85" w:rsidRPr="00833FF7" w:rsidRDefault="00254B85" w:rsidP="00254B85">
      <w:pPr>
        <w:rPr>
          <w:rtl/>
          <w:lang w:bidi="ar-EG"/>
        </w:rPr>
      </w:pPr>
      <w:r w:rsidRPr="00833FF7">
        <w:rPr>
          <w:rFonts w:hint="cs"/>
          <w:rtl/>
          <w:lang w:bidi="ar-EG"/>
        </w:rPr>
        <w:t>حيث:</w:t>
      </w:r>
    </w:p>
    <w:p w14:paraId="4A85E9DF" w14:textId="022B4187" w:rsidR="00254B85" w:rsidRPr="00833FF7" w:rsidRDefault="00254B85" w:rsidP="00254B85">
      <w:pPr>
        <w:pStyle w:val="Equationlegend"/>
        <w:rPr>
          <w:rtl/>
          <w:lang w:bidi="ar-EG"/>
        </w:rPr>
      </w:pPr>
      <w:r w:rsidRPr="00833FF7">
        <w:rPr>
          <w:rFonts w:hint="cs"/>
          <w:rtl/>
          <w:lang w:bidi="ar-EG"/>
        </w:rPr>
        <w:tab/>
      </w:r>
      <w:r w:rsidRPr="00833FF7">
        <w:rPr>
          <w:i/>
          <w:iCs/>
          <w:lang w:val="en-GB"/>
        </w:rPr>
        <w:t>C</w:t>
      </w:r>
      <w:r w:rsidR="00902EC1">
        <w:rPr>
          <w:vertAlign w:val="subscript"/>
          <w:lang w:val="en-GB"/>
        </w:rPr>
        <w:t>l</w:t>
      </w:r>
      <w:r w:rsidRPr="00833FF7">
        <w:rPr>
          <w:lang w:val="en-GB"/>
        </w:rPr>
        <w:t>(</w:t>
      </w:r>
      <w:r w:rsidRPr="00833FF7">
        <w:rPr>
          <w:i/>
          <w:iCs/>
          <w:lang w:val="en-GB"/>
        </w:rPr>
        <w:t>p</w:t>
      </w:r>
      <w:r w:rsidRPr="00833FF7">
        <w:rPr>
          <w:lang w:val="en-GB"/>
        </w:rPr>
        <w:t>)</w:t>
      </w:r>
      <w:r w:rsidRPr="00833FF7">
        <w:rPr>
          <w:rFonts w:hint="cs"/>
          <w:rtl/>
          <w:lang w:val="en-GB"/>
        </w:rPr>
        <w:t>:</w:t>
      </w:r>
      <w:r w:rsidRPr="00833FF7">
        <w:rPr>
          <w:rFonts w:hint="cs"/>
          <w:rtl/>
          <w:lang w:val="en-GB"/>
        </w:rPr>
        <w:tab/>
        <w:t>عامل تصحيح الموقع</w:t>
      </w:r>
    </w:p>
    <w:p w14:paraId="0E69F53E" w14:textId="77777777" w:rsidR="00254B85" w:rsidRPr="00833FF7" w:rsidRDefault="00254B85" w:rsidP="00254B85">
      <w:pPr>
        <w:pStyle w:val="Equationlegend"/>
        <w:rPr>
          <w:rtl/>
          <w:lang w:bidi="ar-EG"/>
        </w:rPr>
      </w:pPr>
      <w:r w:rsidRPr="00833FF7">
        <w:rPr>
          <w:rFonts w:hint="cs"/>
          <w:i/>
          <w:iCs/>
          <w:rtl/>
          <w:lang w:val="en-GB"/>
        </w:rPr>
        <w:tab/>
      </w:r>
      <w:r w:rsidRPr="00833FF7">
        <w:rPr>
          <w:i/>
          <w:iCs/>
          <w:lang w:val="en-GB"/>
        </w:rPr>
        <w:t>E</w:t>
      </w:r>
      <w:r w:rsidRPr="00833FF7">
        <w:rPr>
          <w:i/>
          <w:iCs/>
          <w:vertAlign w:val="subscript"/>
          <w:lang w:val="en-GB"/>
        </w:rPr>
        <w:t>med</w:t>
      </w:r>
      <w:r w:rsidRPr="00833FF7">
        <w:rPr>
          <w:rFonts w:ascii="TimesNewRoman,Italic" w:hAnsi="TimesNewRoman,Italic" w:cs="TimesNewRoman,Italic"/>
          <w:i/>
          <w:iCs/>
          <w:lang w:val="en-GB" w:eastAsia="de-DE"/>
        </w:rPr>
        <w:t xml:space="preserve"> </w:t>
      </w:r>
      <w:r w:rsidRPr="00833FF7">
        <w:rPr>
          <w:lang w:val="en-GB"/>
        </w:rPr>
        <w:t>(dB(μV/m))</w:t>
      </w:r>
      <w:r w:rsidRPr="00833FF7">
        <w:rPr>
          <w:rFonts w:hint="cs"/>
          <w:rtl/>
          <w:lang w:bidi="ar-EG"/>
        </w:rPr>
        <w:t>:</w:t>
      </w:r>
      <w:r w:rsidRPr="00833FF7">
        <w:rPr>
          <w:rFonts w:hint="cs"/>
          <w:rtl/>
          <w:lang w:bidi="ar-EG"/>
        </w:rPr>
        <w:tab/>
        <w:t xml:space="preserve">قيمة شدة المجال لنسبة </w:t>
      </w:r>
      <w:r w:rsidRPr="00833FF7">
        <w:rPr>
          <w:lang w:bidi="ar-EG"/>
        </w:rPr>
        <w:t>%50</w:t>
      </w:r>
      <w:r w:rsidRPr="00833FF7">
        <w:rPr>
          <w:rFonts w:hint="cs"/>
          <w:rtl/>
          <w:lang w:bidi="ar-EG"/>
        </w:rPr>
        <w:t xml:space="preserve"> من المواقع و</w:t>
      </w:r>
      <w:r w:rsidRPr="00833FF7">
        <w:rPr>
          <w:lang w:bidi="ar-EG"/>
        </w:rPr>
        <w:t>%50</w:t>
      </w:r>
      <w:r w:rsidRPr="00833FF7">
        <w:rPr>
          <w:rFonts w:hint="cs"/>
          <w:rtl/>
          <w:lang w:bidi="ar-EG"/>
        </w:rPr>
        <w:t xml:space="preserve"> من الوقت.</w:t>
      </w:r>
    </w:p>
    <w:p w14:paraId="11F20E36" w14:textId="6DA5DB47" w:rsidR="00254B85" w:rsidRPr="00833FF7" w:rsidRDefault="00254B85" w:rsidP="00254B85">
      <w:pPr>
        <w:rPr>
          <w:rtl/>
          <w:lang w:val="en-GB" w:bidi="ar-EG"/>
        </w:rPr>
      </w:pPr>
      <w:r w:rsidRPr="00833FF7">
        <w:rPr>
          <w:rFonts w:hint="cs"/>
          <w:rtl/>
          <w:lang w:bidi="ar-EG"/>
        </w:rPr>
        <w:t>ويعتمد عامل تصحيح الموقع</w:t>
      </w:r>
      <w:r w:rsidRPr="00833FF7">
        <w:rPr>
          <w:i/>
          <w:iCs/>
          <w:lang w:val="en-GB"/>
        </w:rPr>
        <w:t>C</w:t>
      </w:r>
      <w:r w:rsidR="00902EC1">
        <w:rPr>
          <w:vertAlign w:val="subscript"/>
          <w:lang w:val="en-GB"/>
        </w:rPr>
        <w:t>l</w:t>
      </w:r>
      <w:r w:rsidRPr="00833FF7">
        <w:rPr>
          <w:lang w:val="en-GB"/>
        </w:rPr>
        <w:t>(</w:t>
      </w:r>
      <w:r w:rsidRPr="00833FF7">
        <w:rPr>
          <w:i/>
          <w:iCs/>
          <w:lang w:val="en-GB"/>
        </w:rPr>
        <w:t>p</w:t>
      </w:r>
      <w:r w:rsidRPr="00833FF7">
        <w:rPr>
          <w:lang w:val="en-GB"/>
        </w:rPr>
        <w:t>) </w:t>
      </w:r>
      <w:r w:rsidRPr="00833FF7">
        <w:rPr>
          <w:rFonts w:hint="cs"/>
          <w:rtl/>
          <w:lang w:bidi="ar-EG"/>
        </w:rPr>
        <w:t xml:space="preserve"> </w:t>
      </w:r>
      <w:r w:rsidRPr="00833FF7">
        <w:rPr>
          <w:lang w:val="en-GB"/>
        </w:rPr>
        <w:t>(dB)</w:t>
      </w:r>
      <w:r w:rsidRPr="00833FF7">
        <w:rPr>
          <w:rFonts w:hint="cs"/>
          <w:rtl/>
          <w:lang w:bidi="ar-EG"/>
        </w:rPr>
        <w:t xml:space="preserve"> على ما يُطلق عليه الانحراف المعياري المركب، </w:t>
      </w:r>
      <w:r w:rsidRPr="00833FF7">
        <w:rPr>
          <w:lang w:val="en-GB"/>
        </w:rPr>
        <w:t>(dB) σ</w:t>
      </w:r>
      <w:r w:rsidRPr="00833FF7">
        <w:rPr>
          <w:i/>
          <w:iCs/>
          <w:vertAlign w:val="subscript"/>
          <w:lang w:val="en-GB"/>
        </w:rPr>
        <w:t>c</w:t>
      </w:r>
      <w:r w:rsidRPr="00833FF7">
        <w:rPr>
          <w:rFonts w:hint="cs"/>
          <w:rtl/>
          <w:lang w:val="en-GB" w:bidi="ar-EG"/>
        </w:rPr>
        <w:t>، لقيمة شدة المجال المطلوبة، والذي هو مجموع الانحرافات المعيارية الفردية لكافة أجزاء الإشارة التي يتعيّن أخذها في الاعتبار وما يطلق عليه عامل التوزيع</w:t>
      </w:r>
      <w:r w:rsidRPr="00833FF7">
        <w:rPr>
          <w:rFonts w:hint="eastAsia"/>
          <w:rtl/>
          <w:lang w:val="en-GB" w:bidi="ar-EG"/>
        </w:rPr>
        <w:t> </w:t>
      </w:r>
      <w:r w:rsidRPr="00833FF7">
        <w:rPr>
          <w:lang w:val="en-GB"/>
        </w:rPr>
        <w:t>μ(</w:t>
      </w:r>
      <w:r w:rsidRPr="00833FF7">
        <w:rPr>
          <w:i/>
          <w:iCs/>
          <w:lang w:val="en-GB"/>
        </w:rPr>
        <w:t>p</w:t>
      </w:r>
      <w:r w:rsidRPr="00833FF7">
        <w:rPr>
          <w:lang w:val="en-GB"/>
        </w:rPr>
        <w:t>)</w:t>
      </w:r>
      <w:r w:rsidRPr="00833FF7">
        <w:rPr>
          <w:rFonts w:hint="cs"/>
          <w:rtl/>
          <w:lang w:val="en-GB" w:bidi="ar-EG"/>
        </w:rPr>
        <w:t xml:space="preserve"> ويُعبر عنه تحديداً كالتالي:</w:t>
      </w:r>
    </w:p>
    <w:p w14:paraId="0E17FA6C" w14:textId="77777777" w:rsidR="00254B85" w:rsidRPr="00833FF7" w:rsidRDefault="00254B85" w:rsidP="00254B85">
      <w:pPr>
        <w:pStyle w:val="Equation"/>
        <w:spacing w:before="100" w:beforeAutospacing="1" w:after="100" w:afterAutospacing="1"/>
        <w:jc w:val="center"/>
        <w:rPr>
          <w:lang w:val="en-GB"/>
        </w:rPr>
      </w:pPr>
      <w:r w:rsidRPr="00833FF7">
        <w:rPr>
          <w:i/>
          <w:iCs/>
          <w:lang w:val="en-GB"/>
        </w:rPr>
        <w:tab/>
        <w:t>C</w:t>
      </w:r>
      <w:r w:rsidRPr="00902EC1">
        <w:rPr>
          <w:vertAlign w:val="subscript"/>
          <w:lang w:val="en-GB"/>
        </w:rPr>
        <w:t>l</w:t>
      </w:r>
      <w:r w:rsidRPr="00833FF7">
        <w:rPr>
          <w:i/>
          <w:iCs/>
          <w:vertAlign w:val="subscript"/>
          <w:lang w:val="en-GB"/>
        </w:rPr>
        <w:t xml:space="preserve"> </w:t>
      </w:r>
      <w:r w:rsidRPr="00833FF7">
        <w:rPr>
          <w:lang w:val="en-GB"/>
        </w:rPr>
        <w:t>(</w:t>
      </w:r>
      <w:r w:rsidRPr="00833FF7">
        <w:rPr>
          <w:i/>
          <w:iCs/>
          <w:lang w:val="en-GB"/>
        </w:rPr>
        <w:t>p</w:t>
      </w:r>
      <w:r w:rsidRPr="00833FF7">
        <w:rPr>
          <w:lang w:val="en-GB"/>
        </w:rPr>
        <w:t>) (dB) = μ (</w:t>
      </w:r>
      <w:r w:rsidRPr="00833FF7">
        <w:rPr>
          <w:i/>
          <w:iCs/>
          <w:lang w:val="en-GB"/>
        </w:rPr>
        <w:t>p</w:t>
      </w:r>
      <w:r w:rsidRPr="00833FF7">
        <w:rPr>
          <w:lang w:val="en-GB"/>
        </w:rPr>
        <w:t>) · σ</w:t>
      </w:r>
      <w:r w:rsidRPr="00833FF7">
        <w:rPr>
          <w:i/>
          <w:iCs/>
          <w:vertAlign w:val="subscript"/>
          <w:lang w:val="en-GB"/>
        </w:rPr>
        <w:t>c</w:t>
      </w:r>
      <w:r w:rsidRPr="00833FF7">
        <w:rPr>
          <w:lang w:val="en-GB"/>
        </w:rPr>
        <w:t> (dB)</w:t>
      </w:r>
      <w:r w:rsidRPr="00833FF7">
        <w:rPr>
          <w:lang w:val="en-GB"/>
        </w:rPr>
        <w:tab/>
        <w:t>(</w:t>
      </w:r>
      <w:r>
        <w:rPr>
          <w:lang w:val="en-GB"/>
        </w:rPr>
        <w:t>8</w:t>
      </w:r>
      <w:r w:rsidRPr="00833FF7">
        <w:rPr>
          <w:lang w:val="en-GB"/>
        </w:rPr>
        <w:t>)</w:t>
      </w:r>
    </w:p>
    <w:p w14:paraId="48EEBBAE" w14:textId="77777777" w:rsidR="00254B85" w:rsidRPr="00833FF7" w:rsidRDefault="00254B85" w:rsidP="00254B85">
      <w:pPr>
        <w:pStyle w:val="Heading3"/>
        <w:rPr>
          <w:rtl/>
          <w:lang w:bidi="ar-EG"/>
        </w:rPr>
      </w:pPr>
      <w:bookmarkStart w:id="99" w:name="_Toc490225313"/>
      <w:r w:rsidRPr="00833FF7">
        <w:rPr>
          <w:lang w:bidi="ar-EG"/>
        </w:rPr>
        <w:t>1.8.3</w:t>
      </w:r>
      <w:r w:rsidRPr="00833FF7">
        <w:rPr>
          <w:rFonts w:hint="cs"/>
          <w:rtl/>
          <w:lang w:bidi="ar-EG"/>
        </w:rPr>
        <w:tab/>
        <w:t>عامل التوزيع</w:t>
      </w:r>
      <w:bookmarkEnd w:id="99"/>
    </w:p>
    <w:p w14:paraId="09A2CFC4" w14:textId="046119ED" w:rsidR="00254B85" w:rsidRPr="00833FF7" w:rsidRDefault="00254B85" w:rsidP="00254B85">
      <w:pPr>
        <w:rPr>
          <w:rtl/>
          <w:lang w:bidi="ar-EG"/>
        </w:rPr>
      </w:pPr>
      <w:r w:rsidRPr="00833FF7">
        <w:rPr>
          <w:rFonts w:hint="cs"/>
          <w:rtl/>
          <w:lang w:bidi="ar-EG"/>
        </w:rPr>
        <w:t xml:space="preserve">يعرض الجدول </w:t>
      </w:r>
      <w:r w:rsidR="008B72B8">
        <w:rPr>
          <w:lang w:bidi="ar-EG"/>
        </w:rPr>
        <w:t>38</w:t>
      </w:r>
      <w:r w:rsidR="008B72B8" w:rsidRPr="00833FF7">
        <w:rPr>
          <w:rFonts w:hint="cs"/>
          <w:rtl/>
          <w:lang w:bidi="ar-EG"/>
        </w:rPr>
        <w:t xml:space="preserve"> </w:t>
      </w:r>
      <w:r w:rsidRPr="00833FF7">
        <w:rPr>
          <w:rFonts w:hint="cs"/>
          <w:rtl/>
          <w:lang w:bidi="ar-EG"/>
        </w:rPr>
        <w:t>ع</w:t>
      </w:r>
      <w:r>
        <w:rPr>
          <w:rFonts w:hint="cs"/>
          <w:rtl/>
          <w:lang w:bidi="ar-EG"/>
        </w:rPr>
        <w:t>وامل</w:t>
      </w:r>
      <w:r w:rsidRPr="00833FF7">
        <w:rPr>
          <w:rFonts w:hint="cs"/>
          <w:rtl/>
          <w:lang w:bidi="ar-EG"/>
        </w:rPr>
        <w:t xml:space="preserve"> التوزيع </w:t>
      </w:r>
      <w:r w:rsidRPr="00833FF7">
        <w:rPr>
          <w:lang w:val="en-GB"/>
        </w:rPr>
        <w:t>μ(</w:t>
      </w:r>
      <w:r w:rsidRPr="00833FF7">
        <w:rPr>
          <w:i/>
          <w:iCs/>
          <w:lang w:val="en-GB"/>
        </w:rPr>
        <w:t>p</w:t>
      </w:r>
      <w:r w:rsidRPr="00833FF7">
        <w:rPr>
          <w:lang w:val="en-GB"/>
        </w:rPr>
        <w:t>)</w:t>
      </w:r>
      <w:r w:rsidRPr="00833FF7">
        <w:rPr>
          <w:rFonts w:hint="cs"/>
          <w:rtl/>
          <w:lang w:bidi="ar-EG"/>
        </w:rPr>
        <w:t xml:space="preserve"> لاحتمالات الموقع المختلفة مع مراعاة أساليب الاستقبال المختلفة (انظر الفقرة </w:t>
      </w:r>
      <w:r w:rsidRPr="00833FF7">
        <w:rPr>
          <w:lang w:bidi="ar-EG"/>
        </w:rPr>
        <w:t>2</w:t>
      </w:r>
      <w:r w:rsidRPr="00833FF7">
        <w:rPr>
          <w:rFonts w:hint="cs"/>
          <w:rtl/>
          <w:lang w:bidi="ar-EG"/>
        </w:rPr>
        <w:t>).</w:t>
      </w:r>
    </w:p>
    <w:p w14:paraId="4609459B" w14:textId="3F50F146" w:rsidR="00254B85" w:rsidRPr="00833FF7" w:rsidRDefault="00254B85" w:rsidP="00254B85">
      <w:pPr>
        <w:pStyle w:val="TableNo"/>
        <w:rPr>
          <w:rtl/>
        </w:rPr>
      </w:pPr>
      <w:r w:rsidRPr="00833FF7">
        <w:rPr>
          <w:rFonts w:hint="cs"/>
          <w:rtl/>
        </w:rPr>
        <w:t>الج</w:t>
      </w:r>
      <w:r w:rsidRPr="00833FF7">
        <w:rPr>
          <w:rFonts w:hint="cs"/>
          <w:rtl/>
          <w:lang w:bidi="ar-SA"/>
        </w:rPr>
        <w:t>ـ</w:t>
      </w:r>
      <w:r w:rsidRPr="00833FF7">
        <w:rPr>
          <w:rFonts w:hint="cs"/>
          <w:rtl/>
        </w:rPr>
        <w:t xml:space="preserve">دول </w:t>
      </w:r>
      <w:r w:rsidR="008B72B8">
        <w:t>38</w:t>
      </w:r>
    </w:p>
    <w:p w14:paraId="6CC01602" w14:textId="77777777" w:rsidR="00254B85" w:rsidRPr="00833FF7" w:rsidRDefault="00254B85" w:rsidP="00254B85">
      <w:pPr>
        <w:pStyle w:val="Tabletitle"/>
        <w:spacing w:before="80" w:after="40" w:line="180" w:lineRule="auto"/>
        <w:rPr>
          <w:rtl/>
        </w:rPr>
      </w:pPr>
      <w:r w:rsidRPr="00833FF7">
        <w:rPr>
          <w:rFonts w:hint="cs"/>
          <w:rtl/>
        </w:rPr>
        <w:t xml:space="preserve">عامل التوزيع </w:t>
      </w:r>
      <w:r w:rsidRPr="00833FF7">
        <w:t>μ</w:t>
      </w:r>
    </w:p>
    <w:tbl>
      <w:tblPr>
        <w:bidiVisual/>
        <w:tblW w:w="81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50"/>
        <w:gridCol w:w="1289"/>
        <w:gridCol w:w="1455"/>
        <w:gridCol w:w="1456"/>
      </w:tblGrid>
      <w:tr w:rsidR="00254B85" w:rsidRPr="00833FF7" w14:paraId="6BA97615" w14:textId="77777777" w:rsidTr="007D13EA">
        <w:trPr>
          <w:jc w:val="center"/>
        </w:trPr>
        <w:tc>
          <w:tcPr>
            <w:tcW w:w="3950" w:type="dxa"/>
          </w:tcPr>
          <w:p w14:paraId="20194E9A" w14:textId="77777777" w:rsidR="00254B85" w:rsidRPr="00833FF7" w:rsidRDefault="00254B85" w:rsidP="007D13EA">
            <w:pPr>
              <w:pStyle w:val="Tabletext"/>
              <w:keepNext/>
              <w:keepLines/>
              <w:rPr>
                <w:i/>
                <w:iCs/>
                <w:lang w:bidi="ar-EG"/>
              </w:rPr>
            </w:pPr>
            <w:r w:rsidRPr="00833FF7">
              <w:rPr>
                <w:rFonts w:hint="cs"/>
                <w:rtl/>
                <w:lang w:val="en-GB" w:bidi="ar-EG"/>
              </w:rPr>
              <w:t xml:space="preserve">نسبة مواقع الاستقبال، </w:t>
            </w:r>
            <w:r w:rsidRPr="00833FF7">
              <w:rPr>
                <w:lang w:bidi="ar-EG"/>
              </w:rPr>
              <w:t xml:space="preserve">(%) </w:t>
            </w:r>
            <w:r w:rsidRPr="00833FF7">
              <w:rPr>
                <w:i/>
                <w:iCs/>
                <w:lang w:bidi="ar-EG"/>
              </w:rPr>
              <w:t>p</w:t>
            </w:r>
          </w:p>
        </w:tc>
        <w:tc>
          <w:tcPr>
            <w:tcW w:w="1289" w:type="dxa"/>
          </w:tcPr>
          <w:p w14:paraId="05E937CD" w14:textId="77777777" w:rsidR="00254B85" w:rsidRPr="00833FF7" w:rsidRDefault="00254B85" w:rsidP="007D13EA">
            <w:pPr>
              <w:pStyle w:val="Tabletext"/>
              <w:keepNext/>
              <w:keepLines/>
              <w:jc w:val="center"/>
              <w:rPr>
                <w:lang w:val="en-GB"/>
              </w:rPr>
            </w:pPr>
            <w:r w:rsidRPr="00833FF7">
              <w:rPr>
                <w:lang w:val="en-GB"/>
              </w:rPr>
              <w:t>70</w:t>
            </w:r>
          </w:p>
        </w:tc>
        <w:tc>
          <w:tcPr>
            <w:tcW w:w="1455" w:type="dxa"/>
          </w:tcPr>
          <w:p w14:paraId="5F0E5C62" w14:textId="77777777" w:rsidR="00254B85" w:rsidRPr="00833FF7" w:rsidRDefault="00254B85" w:rsidP="007D13EA">
            <w:pPr>
              <w:pStyle w:val="Tabletext"/>
              <w:keepNext/>
              <w:keepLines/>
              <w:jc w:val="center"/>
              <w:rPr>
                <w:lang w:val="en-GB"/>
              </w:rPr>
            </w:pPr>
            <w:r w:rsidRPr="00833FF7">
              <w:rPr>
                <w:lang w:val="en-GB"/>
              </w:rPr>
              <w:t>95</w:t>
            </w:r>
          </w:p>
        </w:tc>
        <w:tc>
          <w:tcPr>
            <w:tcW w:w="1456" w:type="dxa"/>
          </w:tcPr>
          <w:p w14:paraId="44FAFC2F" w14:textId="77777777" w:rsidR="00254B85" w:rsidRPr="00833FF7" w:rsidRDefault="00254B85" w:rsidP="007D13EA">
            <w:pPr>
              <w:pStyle w:val="Tabletext"/>
              <w:keepNext/>
              <w:keepLines/>
              <w:jc w:val="center"/>
              <w:rPr>
                <w:lang w:val="en-GB"/>
              </w:rPr>
            </w:pPr>
            <w:r w:rsidRPr="00833FF7">
              <w:rPr>
                <w:lang w:val="en-GB"/>
              </w:rPr>
              <w:t>99</w:t>
            </w:r>
          </w:p>
        </w:tc>
      </w:tr>
      <w:tr w:rsidR="00254B85" w:rsidRPr="00833FF7" w14:paraId="28136E21" w14:textId="77777777" w:rsidTr="007D13EA">
        <w:trPr>
          <w:jc w:val="center"/>
        </w:trPr>
        <w:tc>
          <w:tcPr>
            <w:tcW w:w="3950" w:type="dxa"/>
          </w:tcPr>
          <w:p w14:paraId="5F23E9C1" w14:textId="77777777" w:rsidR="00254B85" w:rsidRPr="00833FF7" w:rsidRDefault="00254B85" w:rsidP="007D13EA">
            <w:pPr>
              <w:pStyle w:val="Tabletext"/>
              <w:keepNext/>
              <w:keepLines/>
              <w:rPr>
                <w:lang w:val="en-GB"/>
              </w:rPr>
            </w:pPr>
            <w:r w:rsidRPr="00833FF7">
              <w:rPr>
                <w:rFonts w:hint="cs"/>
                <w:rtl/>
                <w:lang w:val="en-GB"/>
              </w:rPr>
              <w:t>أسلوب الاستقبال</w:t>
            </w:r>
          </w:p>
        </w:tc>
        <w:tc>
          <w:tcPr>
            <w:tcW w:w="1289" w:type="dxa"/>
          </w:tcPr>
          <w:p w14:paraId="7FCB8121" w14:textId="77777777" w:rsidR="00254B85" w:rsidRPr="00833FF7" w:rsidRDefault="00254B85" w:rsidP="007D13EA">
            <w:pPr>
              <w:pStyle w:val="Tabletext"/>
              <w:keepNext/>
              <w:keepLines/>
              <w:jc w:val="center"/>
              <w:rPr>
                <w:lang w:val="en-GB"/>
              </w:rPr>
            </w:pPr>
            <w:r w:rsidRPr="00833FF7">
              <w:rPr>
                <w:rFonts w:hint="cs"/>
                <w:rtl/>
                <w:lang w:val="en-GB" w:bidi="ar-EG"/>
              </w:rPr>
              <w:t xml:space="preserve">ثابت </w:t>
            </w:r>
            <w:r w:rsidRPr="00833FF7">
              <w:rPr>
                <w:lang w:val="en-GB"/>
              </w:rPr>
              <w:t>(FX)</w:t>
            </w:r>
          </w:p>
        </w:tc>
        <w:tc>
          <w:tcPr>
            <w:tcW w:w="1455" w:type="dxa"/>
          </w:tcPr>
          <w:p w14:paraId="3D25BE08" w14:textId="77777777" w:rsidR="00254B85" w:rsidRPr="00833FF7" w:rsidRDefault="00254B85" w:rsidP="007D13EA">
            <w:pPr>
              <w:pStyle w:val="Tabletext"/>
              <w:keepNext/>
              <w:keepLines/>
              <w:jc w:val="center"/>
              <w:rPr>
                <w:lang w:bidi="ar-EG"/>
              </w:rPr>
            </w:pPr>
            <w:r w:rsidRPr="00833FF7">
              <w:rPr>
                <w:rFonts w:hint="cs"/>
                <w:rtl/>
                <w:lang w:val="es-ES_tradnl" w:bidi="ar-EG"/>
              </w:rPr>
              <w:t>محمول (</w:t>
            </w:r>
            <w:r w:rsidRPr="00833FF7">
              <w:rPr>
                <w:lang w:bidi="ar-EG"/>
              </w:rPr>
              <w:t>PO</w:t>
            </w:r>
            <w:r w:rsidRPr="00833FF7">
              <w:rPr>
                <w:rFonts w:hint="cs"/>
                <w:rtl/>
                <w:lang w:bidi="ar-EG"/>
              </w:rPr>
              <w:t xml:space="preserve"> و</w:t>
            </w:r>
            <w:r w:rsidRPr="00833FF7">
              <w:rPr>
                <w:lang w:bidi="ar-EG"/>
              </w:rPr>
              <w:t>PI</w:t>
            </w:r>
            <w:r w:rsidRPr="00833FF7">
              <w:rPr>
                <w:rFonts w:hint="cs"/>
                <w:rtl/>
                <w:lang w:bidi="ar-EG"/>
              </w:rPr>
              <w:t xml:space="preserve"> و</w:t>
            </w:r>
            <w:r w:rsidRPr="00833FF7">
              <w:rPr>
                <w:lang w:bidi="ar-EG"/>
              </w:rPr>
              <w:t>PO-H</w:t>
            </w:r>
            <w:r w:rsidRPr="00833FF7">
              <w:rPr>
                <w:rFonts w:hint="cs"/>
                <w:rtl/>
                <w:lang w:bidi="ar-EG"/>
              </w:rPr>
              <w:t xml:space="preserve"> و</w:t>
            </w:r>
            <w:r w:rsidRPr="00833FF7">
              <w:rPr>
                <w:lang w:bidi="ar-EG"/>
              </w:rPr>
              <w:t>PI-H</w:t>
            </w:r>
            <w:r w:rsidRPr="00833FF7">
              <w:rPr>
                <w:rFonts w:hint="cs"/>
                <w:rtl/>
                <w:lang w:bidi="ar-EG"/>
              </w:rPr>
              <w:t>)</w:t>
            </w:r>
          </w:p>
        </w:tc>
        <w:tc>
          <w:tcPr>
            <w:tcW w:w="1456" w:type="dxa"/>
          </w:tcPr>
          <w:p w14:paraId="6BF81A3C" w14:textId="77777777" w:rsidR="00254B85" w:rsidRPr="00833FF7" w:rsidRDefault="00254B85" w:rsidP="007D13EA">
            <w:pPr>
              <w:pStyle w:val="Tabletext"/>
              <w:keepNext/>
              <w:keepLines/>
              <w:jc w:val="center"/>
              <w:rPr>
                <w:lang w:val="en-GB"/>
              </w:rPr>
            </w:pPr>
            <w:r w:rsidRPr="00833FF7">
              <w:rPr>
                <w:rFonts w:hint="cs"/>
                <w:rtl/>
                <w:lang w:val="en-GB"/>
              </w:rPr>
              <w:t xml:space="preserve">المتنقل </w:t>
            </w:r>
            <w:r w:rsidRPr="00833FF7">
              <w:rPr>
                <w:lang w:val="en-GB"/>
              </w:rPr>
              <w:t>(MO)</w:t>
            </w:r>
          </w:p>
        </w:tc>
      </w:tr>
      <w:tr w:rsidR="00254B85" w:rsidRPr="00833FF7" w14:paraId="58E2AAF3" w14:textId="77777777" w:rsidTr="007D13EA">
        <w:trPr>
          <w:jc w:val="center"/>
        </w:trPr>
        <w:tc>
          <w:tcPr>
            <w:tcW w:w="3950" w:type="dxa"/>
          </w:tcPr>
          <w:p w14:paraId="0C74A50F" w14:textId="77777777" w:rsidR="00254B85" w:rsidRPr="00833FF7" w:rsidRDefault="00254B85" w:rsidP="007D13EA">
            <w:pPr>
              <w:pStyle w:val="Tabletext"/>
              <w:rPr>
                <w:lang w:val="en-GB"/>
              </w:rPr>
            </w:pPr>
            <w:r w:rsidRPr="00833FF7">
              <w:rPr>
                <w:rFonts w:hint="cs"/>
                <w:rtl/>
                <w:lang w:val="en-GB"/>
              </w:rPr>
              <w:t xml:space="preserve">عامل التوزيع </w:t>
            </w:r>
            <w:r w:rsidRPr="00833FF7">
              <w:rPr>
                <w:lang w:val="en-GB"/>
              </w:rPr>
              <w:t xml:space="preserve"> μ</w:t>
            </w:r>
          </w:p>
        </w:tc>
        <w:tc>
          <w:tcPr>
            <w:tcW w:w="1289" w:type="dxa"/>
          </w:tcPr>
          <w:p w14:paraId="71ECE559" w14:textId="77777777" w:rsidR="00254B85" w:rsidRPr="00833FF7" w:rsidRDefault="00254B85" w:rsidP="007D13EA">
            <w:pPr>
              <w:pStyle w:val="Tabletext"/>
              <w:jc w:val="center"/>
              <w:rPr>
                <w:lang w:val="en-GB"/>
              </w:rPr>
            </w:pPr>
            <w:r w:rsidRPr="00833FF7">
              <w:rPr>
                <w:lang w:val="en-GB"/>
              </w:rPr>
              <w:t>0,524</w:t>
            </w:r>
          </w:p>
        </w:tc>
        <w:tc>
          <w:tcPr>
            <w:tcW w:w="1455" w:type="dxa"/>
          </w:tcPr>
          <w:p w14:paraId="28276A50" w14:textId="77777777" w:rsidR="00254B85" w:rsidRPr="00833FF7" w:rsidRDefault="00254B85" w:rsidP="007D13EA">
            <w:pPr>
              <w:pStyle w:val="Tabletext"/>
              <w:jc w:val="center"/>
              <w:rPr>
                <w:lang w:val="en-GB"/>
              </w:rPr>
            </w:pPr>
            <w:r w:rsidRPr="00833FF7">
              <w:rPr>
                <w:lang w:val="en-GB"/>
              </w:rPr>
              <w:t>1,645</w:t>
            </w:r>
          </w:p>
        </w:tc>
        <w:tc>
          <w:tcPr>
            <w:tcW w:w="1456" w:type="dxa"/>
          </w:tcPr>
          <w:p w14:paraId="0B2656F5" w14:textId="77777777" w:rsidR="00254B85" w:rsidRPr="00833FF7" w:rsidRDefault="00254B85" w:rsidP="007D13EA">
            <w:pPr>
              <w:pStyle w:val="Tabletext"/>
              <w:jc w:val="center"/>
              <w:rPr>
                <w:lang w:val="en-GB"/>
              </w:rPr>
            </w:pPr>
            <w:r w:rsidRPr="00833FF7">
              <w:rPr>
                <w:lang w:val="en-GB"/>
              </w:rPr>
              <w:t>2,326</w:t>
            </w:r>
          </w:p>
        </w:tc>
      </w:tr>
    </w:tbl>
    <w:p w14:paraId="0AC52417" w14:textId="77777777" w:rsidR="00254B85" w:rsidRPr="00833FF7" w:rsidRDefault="00254B85" w:rsidP="00254B85">
      <w:pPr>
        <w:pStyle w:val="Heading3"/>
        <w:spacing w:before="360"/>
        <w:rPr>
          <w:rtl/>
          <w:lang w:bidi="ar-EG"/>
        </w:rPr>
      </w:pPr>
      <w:bookmarkStart w:id="100" w:name="_Toc490225314"/>
      <w:r w:rsidRPr="00BF2A67">
        <w:rPr>
          <w:lang w:bidi="ar-EG"/>
        </w:rPr>
        <w:t>2.8.3</w:t>
      </w:r>
      <w:r w:rsidRPr="00BF2A67">
        <w:rPr>
          <w:rFonts w:hint="cs"/>
          <w:rtl/>
          <w:lang w:bidi="ar-EG"/>
        </w:rPr>
        <w:tab/>
      </w:r>
      <w:r w:rsidRPr="00BF2A67">
        <w:rPr>
          <w:rFonts w:hint="eastAsia"/>
          <w:rtl/>
          <w:lang w:bidi="ar-EG"/>
        </w:rPr>
        <w:t>الانحراف</w:t>
      </w:r>
      <w:r w:rsidRPr="00BF2A67">
        <w:rPr>
          <w:rtl/>
          <w:lang w:bidi="ar-EG"/>
        </w:rPr>
        <w:t xml:space="preserve"> </w:t>
      </w:r>
      <w:r w:rsidRPr="00BF2A67">
        <w:rPr>
          <w:rFonts w:hint="eastAsia"/>
          <w:rtl/>
          <w:lang w:bidi="ar-EG"/>
        </w:rPr>
        <w:t>المعياري</w:t>
      </w:r>
      <w:r w:rsidRPr="00BF2A67">
        <w:rPr>
          <w:rtl/>
          <w:lang w:bidi="ar-EG"/>
        </w:rPr>
        <w:t xml:space="preserve"> </w:t>
      </w:r>
      <w:r w:rsidRPr="00BF2A67">
        <w:rPr>
          <w:rFonts w:hint="eastAsia"/>
          <w:rtl/>
          <w:lang w:bidi="ar-EG"/>
        </w:rPr>
        <w:t>المركب</w:t>
      </w:r>
      <w:bookmarkEnd w:id="100"/>
    </w:p>
    <w:p w14:paraId="48064AD7" w14:textId="7BBDA487" w:rsidR="00254B85" w:rsidRPr="00833FF7" w:rsidRDefault="00254B85" w:rsidP="00254B85">
      <w:pPr>
        <w:rPr>
          <w:rtl/>
          <w:lang w:val="en-GB" w:bidi="ar-EG"/>
        </w:rPr>
      </w:pPr>
      <w:r w:rsidRPr="00833FF7">
        <w:rPr>
          <w:rFonts w:hint="cs"/>
          <w:rtl/>
          <w:lang w:bidi="ar-EG"/>
        </w:rPr>
        <w:t>حيث إن إحصاءات قيمة شدة المجال المطلوبة المستقبلة مأخوذة على نطاق واسع</w:t>
      </w:r>
      <w:r w:rsidR="004C792C">
        <w:rPr>
          <w:rFonts w:hint="cs"/>
          <w:rtl/>
          <w:lang w:bidi="ar-EG"/>
        </w:rPr>
        <w:t xml:space="preserve"> </w:t>
      </w:r>
      <w:r w:rsidR="004C792C" w:rsidRPr="0076776E">
        <w:rPr>
          <w:spacing w:val="-2"/>
          <w:lang w:bidi="ar-EG"/>
        </w:rPr>
        <w:t>(dB) </w:t>
      </w:r>
      <w:r w:rsidR="004C792C" w:rsidRPr="0076776E">
        <w:rPr>
          <w:spacing w:val="-2"/>
          <w:lang w:val="en-GB"/>
        </w:rPr>
        <w:t>σ</w:t>
      </w:r>
      <w:r w:rsidR="004C792C" w:rsidRPr="0076776E">
        <w:rPr>
          <w:i/>
          <w:spacing w:val="-2"/>
          <w:vertAlign w:val="subscript"/>
          <w:lang w:val="en-GB" w:eastAsia="de-DE"/>
        </w:rPr>
        <w:t>m</w:t>
      </w:r>
      <w:r w:rsidRPr="00833FF7">
        <w:rPr>
          <w:rFonts w:hint="cs"/>
          <w:rtl/>
          <w:lang w:bidi="ar-EG"/>
        </w:rPr>
        <w:t xml:space="preserve">، </w:t>
      </w:r>
      <w:r w:rsidR="002119E9">
        <w:rPr>
          <w:rFonts w:hint="cs"/>
          <w:rtl/>
          <w:lang w:bidi="ar-EG"/>
        </w:rPr>
        <w:t>ويمكن افتراض</w:t>
      </w:r>
      <w:r w:rsidRPr="00833FF7">
        <w:rPr>
          <w:rFonts w:hint="cs"/>
          <w:rtl/>
          <w:lang w:bidi="ar-EG"/>
        </w:rPr>
        <w:t xml:space="preserve"> أن تكون إحصاءات الانحراف المعياري لل</w:t>
      </w:r>
      <w:r>
        <w:rPr>
          <w:rFonts w:hint="cs"/>
          <w:rtl/>
          <w:lang w:bidi="ar-EG"/>
        </w:rPr>
        <w:t>هامش</w:t>
      </w:r>
      <w:r w:rsidRPr="00833FF7">
        <w:rPr>
          <w:rFonts w:hint="cs"/>
          <w:rtl/>
          <w:lang w:bidi="ar-EG"/>
        </w:rPr>
        <w:t xml:space="preserve"> </w:t>
      </w:r>
      <w:r w:rsidRPr="00833FF7">
        <w:rPr>
          <w:lang w:bidi="ar-EG"/>
        </w:rPr>
        <w:t>MMN</w:t>
      </w:r>
      <w:r w:rsidRPr="00833FF7">
        <w:rPr>
          <w:rFonts w:hint="cs"/>
          <w:rtl/>
          <w:lang w:bidi="ar-EG"/>
        </w:rPr>
        <w:t>،</w:t>
      </w:r>
      <w:r w:rsidRPr="00833FF7">
        <w:rPr>
          <w:lang w:val="en-GB"/>
        </w:rPr>
        <w:t>σ</w:t>
      </w:r>
      <w:r w:rsidRPr="00833FF7">
        <w:rPr>
          <w:i/>
          <w:vertAlign w:val="subscript"/>
          <w:lang w:val="en-GB" w:eastAsia="de-DE"/>
        </w:rPr>
        <w:t>MMN</w:t>
      </w:r>
      <w:r w:rsidRPr="00833FF7">
        <w:rPr>
          <w:lang w:val="en-GB" w:eastAsia="de-DE"/>
        </w:rPr>
        <w:t> </w:t>
      </w:r>
      <w:r w:rsidRPr="00833FF7">
        <w:rPr>
          <w:rFonts w:hint="cs"/>
          <w:rtl/>
          <w:lang w:val="en-GB" w:bidi="ar-EG"/>
        </w:rPr>
        <w:t xml:space="preserve"> </w:t>
      </w:r>
      <w:r w:rsidRPr="00833FF7">
        <w:rPr>
          <w:lang w:val="en-GB" w:eastAsia="de-DE"/>
        </w:rPr>
        <w:t>(dB)</w:t>
      </w:r>
      <w:r w:rsidRPr="00833FF7">
        <w:rPr>
          <w:rFonts w:hint="cs"/>
          <w:rtl/>
          <w:lang w:val="en-GB" w:bidi="ar-EG"/>
        </w:rPr>
        <w:t xml:space="preserve"> غير مترابطة إحصائياً، يُحسب الانحراف المعياري المركب لها، </w:t>
      </w:r>
      <w:r w:rsidRPr="00833FF7">
        <w:rPr>
          <w:lang w:val="en-GB"/>
        </w:rPr>
        <w:t>(dB) σ</w:t>
      </w:r>
      <w:r w:rsidRPr="00833FF7">
        <w:rPr>
          <w:rFonts w:ascii="TimesNewRoman,Italic" w:hAnsi="TimesNewRoman,Italic" w:cs="TimesNewRoman,Italic"/>
          <w:i/>
          <w:vertAlign w:val="subscript"/>
          <w:lang w:val="en-GB"/>
        </w:rPr>
        <w:t>c</w:t>
      </w:r>
      <w:r w:rsidRPr="00833FF7">
        <w:rPr>
          <w:rFonts w:hint="cs"/>
          <w:rtl/>
          <w:lang w:val="en-GB" w:bidi="ar-EG"/>
        </w:rPr>
        <w:t xml:space="preserve"> كالتالي:</w:t>
      </w:r>
    </w:p>
    <w:p w14:paraId="3471F4B2" w14:textId="77777777" w:rsidR="00254B85" w:rsidRPr="00833FF7" w:rsidRDefault="00254B85" w:rsidP="008C0ACC">
      <w:pPr>
        <w:pStyle w:val="Equation"/>
        <w:rPr>
          <w:lang w:val="en-GB"/>
        </w:rPr>
      </w:pPr>
      <w:r w:rsidRPr="00833FF7">
        <w:rPr>
          <w:lang w:val="en-GB"/>
        </w:rPr>
        <w:lastRenderedPageBreak/>
        <w:tab/>
      </w:r>
      <w:r w:rsidRPr="00833FF7">
        <w:rPr>
          <w:noProof/>
          <w:position w:val="-14"/>
          <w:lang w:val="en-GB"/>
        </w:rPr>
        <w:object w:dxaOrig="3019" w:dyaOrig="480" w14:anchorId="15E12DDB">
          <v:shape id="_x0000_i1030" type="#_x0000_t75" alt="" style="width:152.25pt;height:24pt;mso-width-percent:0;mso-height-percent:0;mso-width-percent:0;mso-height-percent:0" o:ole="">
            <v:imagedata r:id="rId55" o:title=""/>
          </v:shape>
          <o:OLEObject Type="Embed" ProgID="Equation.3" ShapeID="_x0000_i1030" DrawAspect="Content" ObjectID="_1759143156" r:id="rId56"/>
        </w:object>
      </w:r>
      <w:r w:rsidRPr="00833FF7">
        <w:rPr>
          <w:lang w:val="en-GB"/>
        </w:rPr>
        <w:tab/>
        <w:t>(</w:t>
      </w:r>
      <w:r>
        <w:rPr>
          <w:lang w:val="en-GB"/>
        </w:rPr>
        <w:t>9</w:t>
      </w:r>
      <w:r w:rsidRPr="00833FF7">
        <w:rPr>
          <w:lang w:val="en-GB"/>
        </w:rPr>
        <w:t>)</w:t>
      </w:r>
    </w:p>
    <w:p w14:paraId="12C51B4C" w14:textId="77777777" w:rsidR="00254B85" w:rsidRPr="0076776E" w:rsidRDefault="00254B85" w:rsidP="00254B85">
      <w:pPr>
        <w:spacing w:before="240"/>
        <w:rPr>
          <w:spacing w:val="-2"/>
          <w:rtl/>
          <w:lang w:bidi="ar-EG"/>
        </w:rPr>
      </w:pPr>
      <w:r w:rsidRPr="0076776E">
        <w:rPr>
          <w:rFonts w:hint="cs"/>
          <w:spacing w:val="-2"/>
          <w:rtl/>
          <w:lang w:bidi="ar-EG"/>
        </w:rPr>
        <w:t xml:space="preserve">وتعتمد قيم الانحراف المعياري لشدة المجال المطلوبة، </w:t>
      </w:r>
      <w:r w:rsidRPr="0076776E">
        <w:rPr>
          <w:spacing w:val="-2"/>
          <w:lang w:bidi="ar-EG"/>
        </w:rPr>
        <w:t>(dB) </w:t>
      </w:r>
      <w:r w:rsidRPr="0076776E">
        <w:rPr>
          <w:spacing w:val="-2"/>
          <w:lang w:val="en-GB"/>
        </w:rPr>
        <w:t>σ</w:t>
      </w:r>
      <w:r w:rsidRPr="0076776E">
        <w:rPr>
          <w:i/>
          <w:spacing w:val="-2"/>
          <w:vertAlign w:val="subscript"/>
          <w:lang w:val="en-GB" w:eastAsia="de-DE"/>
        </w:rPr>
        <w:t>m</w:t>
      </w:r>
      <w:r w:rsidRPr="0076776E">
        <w:rPr>
          <w:rFonts w:hint="cs"/>
          <w:spacing w:val="-2"/>
          <w:rtl/>
          <w:lang w:bidi="ar-EG"/>
        </w:rPr>
        <w:t xml:space="preserve">، على التردد والبيئة، وقد أظهرت الدراسات التجريبية انتشاراً واسعاً. وترد في التوصية </w:t>
      </w:r>
      <w:r w:rsidRPr="0076776E">
        <w:rPr>
          <w:spacing w:val="-2"/>
          <w:lang w:val="en-GB" w:eastAsia="de-DE"/>
        </w:rPr>
        <w:t>ITU</w:t>
      </w:r>
      <w:r w:rsidRPr="0076776E">
        <w:rPr>
          <w:spacing w:val="-2"/>
          <w:lang w:val="en-GB" w:eastAsia="de-DE"/>
        </w:rPr>
        <w:noBreakHyphen/>
        <w:t>R P.1546-4</w:t>
      </w:r>
      <w:r w:rsidRPr="0076776E">
        <w:rPr>
          <w:rFonts w:hint="cs"/>
          <w:spacing w:val="-2"/>
          <w:rtl/>
          <w:lang w:bidi="ar-EG"/>
        </w:rPr>
        <w:t xml:space="preserve"> القيم التمثيلية والمعادلة المستخدمة في حساب الانحراف المعياري </w:t>
      </w:r>
      <w:r w:rsidRPr="0076776E">
        <w:rPr>
          <w:spacing w:val="-2"/>
          <w:lang w:bidi="ar-EG"/>
        </w:rPr>
        <w:t>(dB) </w:t>
      </w:r>
      <w:r w:rsidRPr="0076776E">
        <w:rPr>
          <w:spacing w:val="-2"/>
          <w:lang w:val="en-GB"/>
        </w:rPr>
        <w:t>σ</w:t>
      </w:r>
      <w:r w:rsidRPr="0076776E">
        <w:rPr>
          <w:i/>
          <w:spacing w:val="-2"/>
          <w:vertAlign w:val="subscript"/>
          <w:lang w:val="en-GB" w:eastAsia="de-DE"/>
        </w:rPr>
        <w:t>m</w:t>
      </w:r>
      <w:r w:rsidRPr="0076776E">
        <w:rPr>
          <w:rFonts w:hint="cs"/>
          <w:spacing w:val="-2"/>
          <w:rtl/>
          <w:lang w:bidi="ar-EG"/>
        </w:rPr>
        <w:t xml:space="preserve"> لشدة المجال المطلوبة. وعند حساب الانحراف المعياري </w:t>
      </w:r>
      <w:r w:rsidRPr="0076776E">
        <w:rPr>
          <w:spacing w:val="-2"/>
          <w:lang w:bidi="ar-EG"/>
        </w:rPr>
        <w:t xml:space="preserve">(dB) </w:t>
      </w:r>
      <w:r w:rsidRPr="0076776E">
        <w:rPr>
          <w:spacing w:val="-2"/>
          <w:lang w:val="en-GB"/>
        </w:rPr>
        <w:t>σ</w:t>
      </w:r>
      <w:r w:rsidRPr="0076776E">
        <w:rPr>
          <w:i/>
          <w:spacing w:val="-2"/>
          <w:vertAlign w:val="subscript"/>
          <w:lang w:val="en-GB" w:eastAsia="de-DE"/>
        </w:rPr>
        <w:t>m</w:t>
      </w:r>
      <w:r w:rsidRPr="0076776E">
        <w:rPr>
          <w:rFonts w:hint="cs"/>
          <w:spacing w:val="-2"/>
          <w:rtl/>
          <w:lang w:bidi="ar-EG"/>
        </w:rPr>
        <w:t xml:space="preserve"> لقيم شدة المجال المطلوبة، تؤخذ في الاعتبار تأثيرات الخبو البطيء فقط دون تأثيرات الخبو السريع. وبالنسبة إلى نظام الراديو الرقمي العالمي </w:t>
      </w:r>
      <w:r w:rsidRPr="0076776E">
        <w:rPr>
          <w:spacing w:val="-2"/>
          <w:lang w:bidi="ar-EG"/>
        </w:rPr>
        <w:t>(DRM)</w:t>
      </w:r>
      <w:r w:rsidRPr="0076776E">
        <w:rPr>
          <w:rFonts w:hint="cs"/>
          <w:spacing w:val="-2"/>
          <w:rtl/>
          <w:lang w:bidi="ar-EG"/>
        </w:rPr>
        <w:t xml:space="preserve">، تم التأكد من أن تحديد الحد الأدنى لقيمة نسبة الموجة الحاملة إلى الضوضاء </w:t>
      </w:r>
      <w:r w:rsidRPr="0076776E">
        <w:rPr>
          <w:i/>
          <w:iCs/>
          <w:spacing w:val="-2"/>
          <w:lang w:bidi="ar-EG"/>
        </w:rPr>
        <w:t>(C/N)</w:t>
      </w:r>
      <w:r w:rsidRPr="0076776E">
        <w:rPr>
          <w:rFonts w:hint="cs"/>
          <w:i/>
          <w:iCs/>
          <w:spacing w:val="-2"/>
          <w:rtl/>
          <w:lang w:bidi="ar-EG"/>
        </w:rPr>
        <w:t xml:space="preserve"> </w:t>
      </w:r>
      <w:r w:rsidRPr="0076776E">
        <w:rPr>
          <w:rFonts w:hint="cs"/>
          <w:spacing w:val="-2"/>
          <w:rtl/>
          <w:lang w:bidi="ar-EG"/>
        </w:rPr>
        <w:t>للنظام</w:t>
      </w:r>
      <w:r w:rsidRPr="0076776E">
        <w:rPr>
          <w:rFonts w:hint="cs"/>
          <w:i/>
          <w:iCs/>
          <w:spacing w:val="-2"/>
          <w:rtl/>
          <w:lang w:bidi="ar-EG"/>
        </w:rPr>
        <w:t xml:space="preserve"> </w:t>
      </w:r>
      <w:r w:rsidRPr="0076776E">
        <w:rPr>
          <w:spacing w:val="-2"/>
          <w:lang w:bidi="ar-EG"/>
        </w:rPr>
        <w:t>DRM</w:t>
      </w:r>
      <w:r w:rsidRPr="0076776E">
        <w:rPr>
          <w:rFonts w:hint="cs"/>
          <w:spacing w:val="-2"/>
          <w:rtl/>
          <w:lang w:bidi="ar-EG"/>
        </w:rPr>
        <w:t xml:space="preserve"> يأخذ في الاعتبار تأثيرات الخبو السريع، وبالتالي، لا توجد حاجة هنا إلى تطبيق هامش تصحيح إضافي.</w:t>
      </w:r>
    </w:p>
    <w:p w14:paraId="2EB4E2CA" w14:textId="77777777" w:rsidR="00254B85" w:rsidRPr="00833FF7" w:rsidRDefault="00254B85" w:rsidP="00254B85">
      <w:pPr>
        <w:rPr>
          <w:rtl/>
          <w:lang w:bidi="ar-EG"/>
        </w:rPr>
      </w:pPr>
      <w:r w:rsidRPr="00833FF7">
        <w:rPr>
          <w:rFonts w:hint="cs"/>
          <w:rtl/>
          <w:lang w:bidi="ar-EG"/>
        </w:rPr>
        <w:t xml:space="preserve">والقيم الثابتة التالية مأخوذة من التوصية </w:t>
      </w:r>
      <w:r w:rsidRPr="00833FF7">
        <w:rPr>
          <w:lang w:bidi="ar-EG"/>
        </w:rPr>
        <w:t>ITU-R P.1546-4</w:t>
      </w:r>
      <w:r w:rsidRPr="00833FF7">
        <w:rPr>
          <w:rFonts w:hint="cs"/>
          <w:rtl/>
          <w:lang w:bidi="ar-EG"/>
        </w:rPr>
        <w:t>:</w:t>
      </w:r>
    </w:p>
    <w:p w14:paraId="6C6D315A" w14:textId="77777777" w:rsidR="00254B85" w:rsidRPr="00833FF7" w:rsidRDefault="00254B85" w:rsidP="00254B85">
      <w:pPr>
        <w:rPr>
          <w:rtl/>
          <w:lang w:val="en-GB" w:eastAsia="de-DE"/>
        </w:rPr>
      </w:pPr>
      <w:r w:rsidRPr="00833FF7">
        <w:rPr>
          <w:rFonts w:hint="cs"/>
          <w:rtl/>
          <w:lang w:bidi="ar-EG"/>
        </w:rPr>
        <w:t xml:space="preserve">إذاعة تماثلية (أي، تشكيل تردد عند </w:t>
      </w:r>
      <w:r w:rsidRPr="00833FF7">
        <w:rPr>
          <w:lang w:bidi="ar-EG"/>
        </w:rPr>
        <w:t>MHz 100</w:t>
      </w:r>
      <w:r w:rsidRPr="00833FF7">
        <w:rPr>
          <w:rFonts w:hint="cs"/>
          <w:rtl/>
          <w:lang w:bidi="ar-EG"/>
        </w:rPr>
        <w:t xml:space="preserve">): </w:t>
      </w:r>
      <w:r w:rsidRPr="00833FF7">
        <w:rPr>
          <w:rFonts w:hint="cs"/>
          <w:rtl/>
          <w:lang w:bidi="ar-EG"/>
        </w:rPr>
        <w:tab/>
      </w:r>
      <w:r w:rsidRPr="00833FF7">
        <w:rPr>
          <w:rFonts w:hint="cs"/>
          <w:rtl/>
          <w:lang w:bidi="ar-EG"/>
        </w:rPr>
        <w:tab/>
      </w:r>
      <w:r w:rsidRPr="00833FF7">
        <w:rPr>
          <w:rFonts w:hint="cs"/>
          <w:rtl/>
          <w:lang w:bidi="ar-EG"/>
        </w:rPr>
        <w:tab/>
      </w:r>
      <w:r w:rsidRPr="00833FF7">
        <w:rPr>
          <w:rFonts w:hint="cs"/>
          <w:rtl/>
          <w:lang w:bidi="ar-EG"/>
        </w:rPr>
        <w:tab/>
      </w:r>
      <w:r w:rsidRPr="00833FF7">
        <w:rPr>
          <w:rFonts w:hint="cs"/>
          <w:rtl/>
          <w:lang w:bidi="ar-EG"/>
        </w:rPr>
        <w:tab/>
      </w:r>
      <w:r w:rsidRPr="00833FF7">
        <w:rPr>
          <w:lang w:bidi="ar-EG"/>
        </w:rPr>
        <w:t>dB 8,3</w:t>
      </w:r>
      <w:r w:rsidRPr="00833FF7">
        <w:t xml:space="preserve"> = </w:t>
      </w:r>
      <w:r w:rsidRPr="00833FF7">
        <w:rPr>
          <w:lang w:val="en-GB"/>
        </w:rPr>
        <w:t>σ</w:t>
      </w:r>
      <w:r w:rsidRPr="00833FF7">
        <w:rPr>
          <w:i/>
          <w:vertAlign w:val="subscript"/>
          <w:lang w:val="en-GB" w:eastAsia="de-DE"/>
        </w:rPr>
        <w:t>m</w:t>
      </w:r>
    </w:p>
    <w:p w14:paraId="340B3EF6" w14:textId="77777777" w:rsidR="00254B85" w:rsidRPr="00833FF7" w:rsidRDefault="00254B85" w:rsidP="00254B85">
      <w:pPr>
        <w:rPr>
          <w:rtl/>
          <w:lang w:val="en-GB" w:bidi="ar-EG"/>
        </w:rPr>
      </w:pPr>
      <w:r w:rsidRPr="00833FF7">
        <w:rPr>
          <w:rFonts w:hint="cs"/>
          <w:rtl/>
          <w:lang w:val="en-GB" w:eastAsia="de-DE"/>
        </w:rPr>
        <w:t xml:space="preserve">إذاعة رقمية (عرض نطاق أكبر من </w:t>
      </w:r>
      <w:r w:rsidRPr="00833FF7">
        <w:rPr>
          <w:lang w:eastAsia="de-DE"/>
        </w:rPr>
        <w:t>MHz 1</w:t>
      </w:r>
      <w:r w:rsidRPr="00833FF7">
        <w:rPr>
          <w:rFonts w:hint="cs"/>
          <w:rtl/>
          <w:lang w:eastAsia="de-DE" w:bidi="ar-EG"/>
        </w:rPr>
        <w:t xml:space="preserve">، أي إذاعة صوتية رقمية عند </w:t>
      </w:r>
      <w:r w:rsidRPr="00833FF7">
        <w:rPr>
          <w:lang w:eastAsia="de-DE" w:bidi="ar-EG"/>
        </w:rPr>
        <w:t>MHz 200</w:t>
      </w:r>
      <w:r w:rsidRPr="00833FF7">
        <w:rPr>
          <w:rFonts w:hint="cs"/>
          <w:rtl/>
          <w:lang w:eastAsia="de-DE" w:bidi="ar-EG"/>
        </w:rPr>
        <w:t>):</w:t>
      </w:r>
      <w:r w:rsidRPr="00833FF7">
        <w:rPr>
          <w:rFonts w:hint="cs"/>
          <w:rtl/>
          <w:lang w:eastAsia="de-DE" w:bidi="ar-EG"/>
        </w:rPr>
        <w:tab/>
      </w:r>
      <w:r w:rsidRPr="00833FF7">
        <w:rPr>
          <w:lang w:bidi="ar-EG"/>
        </w:rPr>
        <w:t>dB 5,5</w:t>
      </w:r>
      <w:r w:rsidRPr="00833FF7">
        <w:t xml:space="preserve"> = </w:t>
      </w:r>
      <w:r w:rsidRPr="00833FF7">
        <w:rPr>
          <w:lang w:val="en-GB"/>
        </w:rPr>
        <w:t>σ</w:t>
      </w:r>
      <w:r w:rsidRPr="00833FF7">
        <w:rPr>
          <w:i/>
          <w:vertAlign w:val="subscript"/>
          <w:lang w:val="en-GB" w:eastAsia="de-DE"/>
        </w:rPr>
        <w:t>m</w:t>
      </w:r>
    </w:p>
    <w:p w14:paraId="2E7B212F" w14:textId="667E85CE" w:rsidR="00254B85" w:rsidRPr="00833FF7" w:rsidRDefault="00254B85" w:rsidP="00254B85">
      <w:pPr>
        <w:rPr>
          <w:rtl/>
          <w:lang w:bidi="ar-EG"/>
        </w:rPr>
      </w:pPr>
      <w:r w:rsidRPr="00833FF7">
        <w:rPr>
          <w:rFonts w:hint="cs"/>
          <w:spacing w:val="-2"/>
          <w:rtl/>
          <w:lang w:bidi="ar-EG"/>
        </w:rPr>
        <w:t xml:space="preserve">ويعرض الجدول </w:t>
      </w:r>
      <w:r w:rsidR="00633141">
        <w:rPr>
          <w:spacing w:val="-2"/>
          <w:lang w:bidi="ar-EG"/>
        </w:rPr>
        <w:t>39</w:t>
      </w:r>
      <w:r w:rsidR="00633141" w:rsidRPr="00833FF7">
        <w:rPr>
          <w:rFonts w:hint="cs"/>
          <w:spacing w:val="-2"/>
          <w:rtl/>
          <w:lang w:bidi="ar-EG"/>
        </w:rPr>
        <w:t xml:space="preserve"> </w:t>
      </w:r>
      <w:r w:rsidRPr="00833FF7">
        <w:rPr>
          <w:rFonts w:hint="cs"/>
          <w:spacing w:val="-2"/>
          <w:rtl/>
          <w:lang w:bidi="ar-EG"/>
        </w:rPr>
        <w:t xml:space="preserve">قيم الانحراف المعياري المركب </w:t>
      </w:r>
      <w:r w:rsidRPr="00833FF7">
        <w:rPr>
          <w:spacing w:val="-2"/>
          <w:lang w:bidi="ar-EG"/>
        </w:rPr>
        <w:t xml:space="preserve">dB </w:t>
      </w:r>
      <w:r w:rsidRPr="00833FF7">
        <w:rPr>
          <w:spacing w:val="-2"/>
          <w:lang w:val="en-GB"/>
        </w:rPr>
        <w:t>σ</w:t>
      </w:r>
      <w:r w:rsidRPr="00833FF7">
        <w:rPr>
          <w:i/>
          <w:spacing w:val="-2"/>
          <w:vertAlign w:val="subscript"/>
          <w:lang w:val="en-GB"/>
        </w:rPr>
        <w:t>m</w:t>
      </w:r>
      <w:r w:rsidRPr="00833FF7">
        <w:rPr>
          <w:rFonts w:hint="cs"/>
          <w:spacing w:val="-2"/>
          <w:rtl/>
          <w:lang w:bidi="ar-EG"/>
        </w:rPr>
        <w:t xml:space="preserve"> المحسوبة باستخدام المعادلات الواردة في التوصية</w:t>
      </w:r>
      <w:r w:rsidRPr="00833FF7">
        <w:rPr>
          <w:rFonts w:hint="cs"/>
          <w:rtl/>
          <w:lang w:bidi="ar-EG"/>
        </w:rPr>
        <w:t xml:space="preserve"> </w:t>
      </w:r>
      <w:r w:rsidRPr="00833FF7">
        <w:rPr>
          <w:lang w:bidi="ar-EG"/>
        </w:rPr>
        <w:t>ITU-R P.1546-4</w:t>
      </w:r>
      <w:r w:rsidRPr="00833FF7">
        <w:rPr>
          <w:rFonts w:hint="cs"/>
          <w:rtl/>
          <w:lang w:bidi="ar-EG"/>
        </w:rPr>
        <w:t xml:space="preserve"> لنظام الراديو الرقمي العالمي في </w:t>
      </w:r>
      <w:r>
        <w:rPr>
          <w:rFonts w:hint="cs"/>
          <w:rtl/>
          <w:lang w:bidi="ar-EG"/>
        </w:rPr>
        <w:t>البيئات</w:t>
      </w:r>
      <w:r w:rsidRPr="00833FF7">
        <w:rPr>
          <w:rFonts w:hint="cs"/>
          <w:rtl/>
          <w:lang w:bidi="ar-EG"/>
        </w:rPr>
        <w:t xml:space="preserve"> الحضرية وشبه الحضرية والريفية.</w:t>
      </w:r>
    </w:p>
    <w:p w14:paraId="44B4DC4B" w14:textId="1A14AEA6" w:rsidR="00254B85" w:rsidRPr="00833FF7" w:rsidRDefault="00254B85" w:rsidP="00254B85">
      <w:pPr>
        <w:pStyle w:val="TableNo"/>
        <w:rPr>
          <w:rtl/>
        </w:rPr>
      </w:pPr>
      <w:r w:rsidRPr="00833FF7">
        <w:rPr>
          <w:rFonts w:hint="cs"/>
          <w:rtl/>
        </w:rPr>
        <w:t>الج</w:t>
      </w:r>
      <w:r w:rsidRPr="00833FF7">
        <w:rPr>
          <w:rFonts w:hint="cs"/>
          <w:rtl/>
          <w:lang w:bidi="ar-SA"/>
        </w:rPr>
        <w:t>ـ</w:t>
      </w:r>
      <w:r w:rsidRPr="00833FF7">
        <w:rPr>
          <w:rFonts w:hint="cs"/>
          <w:rtl/>
        </w:rPr>
        <w:t xml:space="preserve">دول </w:t>
      </w:r>
      <w:r w:rsidR="00633141">
        <w:t>39</w:t>
      </w:r>
    </w:p>
    <w:p w14:paraId="69740960" w14:textId="77777777" w:rsidR="00254B85" w:rsidRPr="00833FF7" w:rsidRDefault="00254B85" w:rsidP="00254B85">
      <w:pPr>
        <w:pStyle w:val="Tabletitle"/>
        <w:spacing w:before="80" w:after="40" w:line="180" w:lineRule="auto"/>
        <w:rPr>
          <w:rtl/>
        </w:rPr>
      </w:pPr>
      <w:r w:rsidRPr="00833FF7">
        <w:rPr>
          <w:rFonts w:hint="cs"/>
          <w:rtl/>
        </w:rPr>
        <w:t xml:space="preserve">الانحراف المعياري لنظام الراديو الرقمي العالمي </w:t>
      </w:r>
      <w:r w:rsidRPr="00833FF7">
        <w:t>(DRM)</w:t>
      </w:r>
      <w:r w:rsidRPr="00833FF7">
        <w:rPr>
          <w:rFonts w:hint="cs"/>
          <w:rtl/>
        </w:rPr>
        <w:t xml:space="preserve">، </w:t>
      </w:r>
      <w:r w:rsidRPr="00833FF7">
        <w:rPr>
          <w:lang w:val="en-GB"/>
        </w:rPr>
        <w:t>σ</w:t>
      </w:r>
      <w:r w:rsidRPr="00833FF7">
        <w:rPr>
          <w:i/>
          <w:vertAlign w:val="subscript"/>
          <w:lang w:val="en-GB"/>
        </w:rPr>
        <w:t>m,DRM</w:t>
      </w:r>
    </w:p>
    <w:tbl>
      <w:tblPr>
        <w:bidiVisual/>
        <w:tblW w:w="76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9"/>
        <w:gridCol w:w="3064"/>
        <w:gridCol w:w="850"/>
        <w:gridCol w:w="850"/>
        <w:gridCol w:w="851"/>
      </w:tblGrid>
      <w:tr w:rsidR="00254B85" w:rsidRPr="00833FF7" w14:paraId="2088EC84" w14:textId="77777777" w:rsidTr="007D13EA">
        <w:trPr>
          <w:jc w:val="center"/>
        </w:trPr>
        <w:tc>
          <w:tcPr>
            <w:tcW w:w="5103" w:type="dxa"/>
            <w:gridSpan w:val="2"/>
          </w:tcPr>
          <w:p w14:paraId="2398A9CD" w14:textId="77777777" w:rsidR="00254B85" w:rsidRPr="00833FF7" w:rsidRDefault="00254B85" w:rsidP="007D13EA">
            <w:pPr>
              <w:pStyle w:val="Tablehead"/>
              <w:spacing w:line="280" w:lineRule="exact"/>
              <w:jc w:val="left"/>
              <w:rPr>
                <w:rFonts w:ascii="Times New Roman"/>
                <w:b w:val="0"/>
                <w:bCs w:val="0"/>
                <w:lang w:val="en-GB"/>
              </w:rPr>
            </w:pPr>
            <w:r w:rsidRPr="00833FF7">
              <w:rPr>
                <w:rFonts w:ascii="Times New Roman" w:hint="cs"/>
                <w:b w:val="0"/>
                <w:bCs w:val="0"/>
                <w:rtl/>
                <w:lang w:val="en-GB" w:bidi="ar-EG"/>
              </w:rPr>
              <w:t xml:space="preserve">التردد </w:t>
            </w:r>
            <w:r w:rsidRPr="00833FF7">
              <w:rPr>
                <w:rFonts w:ascii="Times New Roman"/>
                <w:b w:val="0"/>
                <w:bCs w:val="0"/>
                <w:lang w:val="en-GB"/>
              </w:rPr>
              <w:t>(MHz)</w:t>
            </w:r>
          </w:p>
        </w:tc>
        <w:tc>
          <w:tcPr>
            <w:tcW w:w="850" w:type="dxa"/>
          </w:tcPr>
          <w:p w14:paraId="32B6F5F7" w14:textId="77777777" w:rsidR="00254B85" w:rsidRPr="00833FF7" w:rsidRDefault="00254B85" w:rsidP="007D13EA">
            <w:pPr>
              <w:pStyle w:val="Tablehead"/>
              <w:spacing w:line="280" w:lineRule="exact"/>
              <w:rPr>
                <w:rFonts w:ascii="Times New Roman"/>
                <w:b w:val="0"/>
                <w:bCs w:val="0"/>
                <w:lang w:val="en-GB"/>
              </w:rPr>
            </w:pPr>
            <w:r w:rsidRPr="00833FF7">
              <w:rPr>
                <w:rFonts w:ascii="Times New Roman"/>
                <w:b w:val="0"/>
                <w:bCs w:val="0"/>
                <w:lang w:val="en-GB"/>
              </w:rPr>
              <w:t>65</w:t>
            </w:r>
          </w:p>
        </w:tc>
        <w:tc>
          <w:tcPr>
            <w:tcW w:w="850" w:type="dxa"/>
          </w:tcPr>
          <w:p w14:paraId="3006CC10" w14:textId="77777777" w:rsidR="00254B85" w:rsidRPr="00833FF7" w:rsidRDefault="00254B85" w:rsidP="007D13EA">
            <w:pPr>
              <w:pStyle w:val="Tablehead"/>
              <w:spacing w:line="280" w:lineRule="exact"/>
              <w:rPr>
                <w:rFonts w:ascii="Times New Roman"/>
                <w:b w:val="0"/>
                <w:bCs w:val="0"/>
                <w:lang w:val="en-GB"/>
              </w:rPr>
            </w:pPr>
            <w:r w:rsidRPr="00833FF7">
              <w:rPr>
                <w:rFonts w:ascii="Times New Roman"/>
                <w:b w:val="0"/>
                <w:bCs w:val="0"/>
                <w:lang w:val="en-GB"/>
              </w:rPr>
              <w:t>100</w:t>
            </w:r>
          </w:p>
        </w:tc>
        <w:tc>
          <w:tcPr>
            <w:tcW w:w="851" w:type="dxa"/>
          </w:tcPr>
          <w:p w14:paraId="0FCF58A8" w14:textId="77777777" w:rsidR="00254B85" w:rsidRPr="00833FF7" w:rsidRDefault="00254B85" w:rsidP="007D13EA">
            <w:pPr>
              <w:pStyle w:val="Tablehead"/>
              <w:spacing w:line="280" w:lineRule="exact"/>
              <w:rPr>
                <w:rFonts w:ascii="Times New Roman"/>
                <w:b w:val="0"/>
                <w:bCs w:val="0"/>
                <w:lang w:val="en-GB"/>
              </w:rPr>
            </w:pPr>
            <w:r w:rsidRPr="00833FF7">
              <w:rPr>
                <w:rFonts w:ascii="Times New Roman"/>
                <w:b w:val="0"/>
                <w:bCs w:val="0"/>
                <w:lang w:val="en-GB"/>
              </w:rPr>
              <w:t>200</w:t>
            </w:r>
          </w:p>
        </w:tc>
      </w:tr>
      <w:tr w:rsidR="00254B85" w:rsidRPr="00833FF7" w14:paraId="698EA012" w14:textId="77777777" w:rsidTr="007D13EA">
        <w:trPr>
          <w:jc w:val="center"/>
        </w:trPr>
        <w:tc>
          <w:tcPr>
            <w:tcW w:w="2039" w:type="dxa"/>
            <w:vMerge w:val="restart"/>
          </w:tcPr>
          <w:p w14:paraId="3FE6425E" w14:textId="77777777" w:rsidR="00254B85" w:rsidRPr="00833FF7" w:rsidRDefault="00254B85" w:rsidP="007D13EA">
            <w:pPr>
              <w:pStyle w:val="Tabletext"/>
              <w:spacing w:line="280" w:lineRule="exact"/>
              <w:rPr>
                <w:lang w:bidi="ar-EG"/>
              </w:rPr>
            </w:pPr>
            <w:r w:rsidRPr="00833FF7">
              <w:rPr>
                <w:rFonts w:hint="cs"/>
                <w:rtl/>
                <w:lang w:bidi="ar-EG"/>
              </w:rPr>
              <w:t>الانحراف المعياري للنظام</w:t>
            </w:r>
            <w:r w:rsidRPr="00833FF7">
              <w:rPr>
                <w:rFonts w:hint="eastAsia"/>
                <w:rtl/>
                <w:lang w:bidi="ar-EG"/>
              </w:rPr>
              <w:t> </w:t>
            </w:r>
            <w:r w:rsidRPr="00833FF7">
              <w:rPr>
                <w:lang w:bidi="ar-EG"/>
              </w:rPr>
              <w:t>DRM</w:t>
            </w:r>
            <w:r w:rsidRPr="00833FF7">
              <w:rPr>
                <w:rFonts w:hint="cs"/>
                <w:rtl/>
                <w:lang w:bidi="ar-EG"/>
              </w:rPr>
              <w:t xml:space="preserve">، </w:t>
            </w:r>
            <w:r w:rsidRPr="00833FF7">
              <w:rPr>
                <w:lang w:val="en-GB"/>
              </w:rPr>
              <w:t>σ</w:t>
            </w:r>
            <w:r w:rsidRPr="00833FF7">
              <w:rPr>
                <w:i/>
                <w:vertAlign w:val="subscript"/>
                <w:lang w:val="en-GB"/>
              </w:rPr>
              <w:t>m,DRM</w:t>
            </w:r>
          </w:p>
        </w:tc>
        <w:tc>
          <w:tcPr>
            <w:tcW w:w="3064" w:type="dxa"/>
          </w:tcPr>
          <w:p w14:paraId="7F8CF5BF" w14:textId="77777777" w:rsidR="00254B85" w:rsidRPr="00833FF7" w:rsidRDefault="00254B85" w:rsidP="007D13EA">
            <w:pPr>
              <w:pStyle w:val="Tabletext"/>
              <w:spacing w:line="280" w:lineRule="exact"/>
              <w:rPr>
                <w:lang w:val="en-GB"/>
              </w:rPr>
            </w:pPr>
            <w:r w:rsidRPr="00833FF7">
              <w:rPr>
                <w:rFonts w:hint="cs"/>
                <w:rtl/>
                <w:lang w:val="en-GB"/>
              </w:rPr>
              <w:t xml:space="preserve">في </w:t>
            </w:r>
            <w:r>
              <w:rPr>
                <w:rFonts w:hint="cs"/>
                <w:rtl/>
                <w:lang w:val="en-GB"/>
              </w:rPr>
              <w:t>البيئات</w:t>
            </w:r>
            <w:r w:rsidRPr="00833FF7">
              <w:rPr>
                <w:rFonts w:hint="cs"/>
                <w:rtl/>
                <w:lang w:val="en-GB"/>
              </w:rPr>
              <w:t xml:space="preserve"> الحضرية وشبه الحضرية </w:t>
            </w:r>
            <w:r w:rsidRPr="00833FF7">
              <w:rPr>
                <w:lang w:val="en-GB"/>
              </w:rPr>
              <w:t>(dB)</w:t>
            </w:r>
          </w:p>
        </w:tc>
        <w:tc>
          <w:tcPr>
            <w:tcW w:w="850" w:type="dxa"/>
          </w:tcPr>
          <w:p w14:paraId="5DBCAC47" w14:textId="77777777" w:rsidR="00254B85" w:rsidRPr="00833FF7" w:rsidRDefault="00254B85" w:rsidP="007D13EA">
            <w:pPr>
              <w:pStyle w:val="Tabletext"/>
              <w:spacing w:line="280" w:lineRule="exact"/>
              <w:jc w:val="center"/>
              <w:rPr>
                <w:lang w:val="en-GB"/>
              </w:rPr>
            </w:pPr>
            <w:r w:rsidRPr="00833FF7">
              <w:rPr>
                <w:lang w:val="en-GB"/>
              </w:rPr>
              <w:t>3,56</w:t>
            </w:r>
          </w:p>
        </w:tc>
        <w:tc>
          <w:tcPr>
            <w:tcW w:w="850" w:type="dxa"/>
          </w:tcPr>
          <w:p w14:paraId="2A29FE6E" w14:textId="77777777" w:rsidR="00254B85" w:rsidRPr="00833FF7" w:rsidRDefault="00254B85" w:rsidP="007D13EA">
            <w:pPr>
              <w:pStyle w:val="Tabletext"/>
              <w:spacing w:line="280" w:lineRule="exact"/>
              <w:jc w:val="center"/>
              <w:rPr>
                <w:lang w:val="en-GB"/>
              </w:rPr>
            </w:pPr>
            <w:r w:rsidRPr="00833FF7">
              <w:rPr>
                <w:lang w:val="en-GB"/>
              </w:rPr>
              <w:t>3,80</w:t>
            </w:r>
          </w:p>
        </w:tc>
        <w:tc>
          <w:tcPr>
            <w:tcW w:w="851" w:type="dxa"/>
          </w:tcPr>
          <w:p w14:paraId="28128540" w14:textId="77777777" w:rsidR="00254B85" w:rsidRPr="00833FF7" w:rsidRDefault="00254B85" w:rsidP="007D13EA">
            <w:pPr>
              <w:pStyle w:val="Tabletext"/>
              <w:spacing w:line="280" w:lineRule="exact"/>
              <w:jc w:val="center"/>
              <w:rPr>
                <w:lang w:val="en-GB"/>
              </w:rPr>
            </w:pPr>
            <w:r w:rsidRPr="00833FF7">
              <w:rPr>
                <w:lang w:val="en-GB"/>
              </w:rPr>
              <w:t>4,19</w:t>
            </w:r>
          </w:p>
        </w:tc>
      </w:tr>
      <w:tr w:rsidR="00254B85" w:rsidRPr="00833FF7" w14:paraId="5B9CE65E" w14:textId="77777777" w:rsidTr="007D13EA">
        <w:trPr>
          <w:jc w:val="center"/>
        </w:trPr>
        <w:tc>
          <w:tcPr>
            <w:tcW w:w="2039" w:type="dxa"/>
            <w:vMerge/>
          </w:tcPr>
          <w:p w14:paraId="1F9FB8BE" w14:textId="77777777" w:rsidR="00254B85" w:rsidRPr="00833FF7" w:rsidRDefault="00254B85" w:rsidP="007D13EA">
            <w:pPr>
              <w:pStyle w:val="Tabletext"/>
              <w:spacing w:line="280" w:lineRule="exact"/>
              <w:rPr>
                <w:lang w:val="en-GB"/>
              </w:rPr>
            </w:pPr>
          </w:p>
        </w:tc>
        <w:tc>
          <w:tcPr>
            <w:tcW w:w="3064" w:type="dxa"/>
          </w:tcPr>
          <w:p w14:paraId="4D7F2192" w14:textId="77777777" w:rsidR="00254B85" w:rsidRPr="00833FF7" w:rsidRDefault="00254B85" w:rsidP="007D13EA">
            <w:pPr>
              <w:pStyle w:val="Tabletext"/>
              <w:spacing w:line="280" w:lineRule="exact"/>
              <w:rPr>
                <w:lang w:val="en-GB"/>
              </w:rPr>
            </w:pPr>
            <w:r w:rsidRPr="00833FF7">
              <w:rPr>
                <w:rFonts w:hint="cs"/>
                <w:rtl/>
                <w:lang w:val="en-GB"/>
              </w:rPr>
              <w:t xml:space="preserve">في </w:t>
            </w:r>
            <w:r>
              <w:rPr>
                <w:rFonts w:hint="cs"/>
                <w:rtl/>
                <w:lang w:val="en-GB"/>
              </w:rPr>
              <w:t>البيئات</w:t>
            </w:r>
            <w:r w:rsidRPr="00833FF7">
              <w:rPr>
                <w:rFonts w:hint="cs"/>
                <w:rtl/>
                <w:lang w:val="en-GB"/>
              </w:rPr>
              <w:t xml:space="preserve"> الريفية </w:t>
            </w:r>
            <w:r w:rsidRPr="00833FF7">
              <w:rPr>
                <w:lang w:val="en-GB"/>
              </w:rPr>
              <w:t>(dB)</w:t>
            </w:r>
          </w:p>
        </w:tc>
        <w:tc>
          <w:tcPr>
            <w:tcW w:w="850" w:type="dxa"/>
          </w:tcPr>
          <w:p w14:paraId="2137C1FF" w14:textId="77777777" w:rsidR="00254B85" w:rsidRPr="00833FF7" w:rsidRDefault="00254B85" w:rsidP="007D13EA">
            <w:pPr>
              <w:pStyle w:val="Tabletext"/>
              <w:spacing w:line="280" w:lineRule="exact"/>
              <w:jc w:val="center"/>
              <w:rPr>
                <w:lang w:val="en-GB"/>
              </w:rPr>
            </w:pPr>
            <w:r w:rsidRPr="00833FF7">
              <w:rPr>
                <w:lang w:val="en-GB"/>
              </w:rPr>
              <w:t>2,86</w:t>
            </w:r>
          </w:p>
        </w:tc>
        <w:tc>
          <w:tcPr>
            <w:tcW w:w="850" w:type="dxa"/>
          </w:tcPr>
          <w:p w14:paraId="731A12F3" w14:textId="77777777" w:rsidR="00254B85" w:rsidRPr="00833FF7" w:rsidRDefault="00254B85" w:rsidP="007D13EA">
            <w:pPr>
              <w:pStyle w:val="Tabletext"/>
              <w:spacing w:line="280" w:lineRule="exact"/>
              <w:jc w:val="center"/>
              <w:rPr>
                <w:lang w:val="en-GB"/>
              </w:rPr>
            </w:pPr>
            <w:r w:rsidRPr="00833FF7">
              <w:rPr>
                <w:lang w:val="en-GB"/>
              </w:rPr>
              <w:t>3,10</w:t>
            </w:r>
          </w:p>
        </w:tc>
        <w:tc>
          <w:tcPr>
            <w:tcW w:w="851" w:type="dxa"/>
          </w:tcPr>
          <w:p w14:paraId="4A55E0C6" w14:textId="77777777" w:rsidR="00254B85" w:rsidRPr="00833FF7" w:rsidRDefault="00254B85" w:rsidP="007D13EA">
            <w:pPr>
              <w:pStyle w:val="Tabletext"/>
              <w:spacing w:line="280" w:lineRule="exact"/>
              <w:jc w:val="center"/>
              <w:rPr>
                <w:lang w:val="en-GB"/>
              </w:rPr>
            </w:pPr>
            <w:r w:rsidRPr="00833FF7">
              <w:rPr>
                <w:lang w:val="en-GB"/>
              </w:rPr>
              <w:t>3,49</w:t>
            </w:r>
          </w:p>
        </w:tc>
      </w:tr>
    </w:tbl>
    <w:p w14:paraId="2D3E8735" w14:textId="4C3F2319" w:rsidR="00254B85" w:rsidRPr="00833FF7" w:rsidRDefault="00254B85" w:rsidP="00254B85">
      <w:pPr>
        <w:spacing w:before="240"/>
        <w:rPr>
          <w:rtl/>
          <w:lang w:bidi="ar-EG"/>
        </w:rPr>
      </w:pPr>
      <w:r w:rsidRPr="00833FF7">
        <w:rPr>
          <w:rFonts w:hint="cs"/>
          <w:rtl/>
          <w:lang w:bidi="ar-EG"/>
        </w:rPr>
        <w:t>ولحساب الانحراف المعياري المركب لأساليب الاستقبال المختلفة، يتعيّن أن يؤخذ في الاعتبار أجزاء، صَغُرَت أم كَبُرت، من</w:t>
      </w:r>
      <w:r w:rsidRPr="00833FF7">
        <w:rPr>
          <w:rFonts w:hint="eastAsia"/>
          <w:rtl/>
          <w:lang w:bidi="ar-EG"/>
        </w:rPr>
        <w:t> </w:t>
      </w:r>
      <w:r w:rsidRPr="00833FF7">
        <w:rPr>
          <w:rFonts w:hint="cs"/>
          <w:rtl/>
          <w:lang w:bidi="ar-EG"/>
        </w:rPr>
        <w:t xml:space="preserve">القيم المحددة للانحراف المعياري </w:t>
      </w:r>
      <w:r w:rsidRPr="00833FF7">
        <w:rPr>
          <w:lang w:bidi="ar-EG"/>
        </w:rPr>
        <w:t xml:space="preserve">(dB) </w:t>
      </w:r>
      <w:r w:rsidRPr="00833FF7">
        <w:rPr>
          <w:lang w:val="en-GB"/>
        </w:rPr>
        <w:t>σ</w:t>
      </w:r>
      <w:r w:rsidRPr="00833FF7">
        <w:rPr>
          <w:rFonts w:ascii="TimesNewRoman,Italic" w:hAnsi="TimesNewRoman,Italic" w:cs="TimesNewRoman,Italic"/>
          <w:iCs/>
          <w:vertAlign w:val="subscript"/>
          <w:lang w:val="en-GB"/>
        </w:rPr>
        <w:t>c</w:t>
      </w:r>
      <w:r w:rsidRPr="00833FF7">
        <w:rPr>
          <w:rFonts w:hint="cs"/>
          <w:rtl/>
          <w:lang w:bidi="ar-EG"/>
        </w:rPr>
        <w:t>. و</w:t>
      </w:r>
      <w:r w:rsidR="006F453C">
        <w:rPr>
          <w:rFonts w:hint="cs"/>
          <w:rtl/>
          <w:lang w:bidi="ar-EG"/>
        </w:rPr>
        <w:t xml:space="preserve">ترد </w:t>
      </w:r>
      <w:r w:rsidRPr="00833FF7">
        <w:rPr>
          <w:rFonts w:hint="cs"/>
          <w:rtl/>
          <w:lang w:bidi="ar-EG"/>
        </w:rPr>
        <w:t>قيم الانحراف المعياري لل</w:t>
      </w:r>
      <w:r>
        <w:rPr>
          <w:rFonts w:hint="cs"/>
          <w:rtl/>
          <w:lang w:bidi="ar-EG"/>
        </w:rPr>
        <w:t>هامش</w:t>
      </w:r>
      <w:r w:rsidRPr="00833FF7">
        <w:rPr>
          <w:rFonts w:hint="cs"/>
          <w:rtl/>
          <w:lang w:bidi="ar-EG"/>
        </w:rPr>
        <w:t xml:space="preserve"> </w:t>
      </w:r>
      <w:r w:rsidRPr="00833FF7">
        <w:rPr>
          <w:lang w:bidi="ar-EG"/>
        </w:rPr>
        <w:t>MMN</w:t>
      </w:r>
      <w:r w:rsidRPr="00833FF7">
        <w:rPr>
          <w:rFonts w:hint="cs"/>
          <w:rtl/>
          <w:lang w:bidi="ar-EG"/>
        </w:rPr>
        <w:t xml:space="preserve"> في الفقرة </w:t>
      </w:r>
      <w:r w:rsidRPr="00833FF7">
        <w:rPr>
          <w:lang w:bidi="ar-EG"/>
        </w:rPr>
        <w:t>6.3</w:t>
      </w:r>
      <w:r w:rsidRPr="00833FF7">
        <w:rPr>
          <w:rFonts w:hint="cs"/>
          <w:rtl/>
          <w:lang w:bidi="ar-EG"/>
        </w:rPr>
        <w:t xml:space="preserve"> وقيم الانحراف المعياري لشدة المجال، </w:t>
      </w:r>
      <w:r w:rsidRPr="00833FF7">
        <w:rPr>
          <w:lang w:bidi="ar-EG"/>
        </w:rPr>
        <w:t xml:space="preserve">(dB) </w:t>
      </w:r>
      <w:r w:rsidRPr="00833FF7">
        <w:rPr>
          <w:lang w:val="en-GB"/>
        </w:rPr>
        <w:t>σ</w:t>
      </w:r>
      <w:r w:rsidRPr="00833FF7">
        <w:rPr>
          <w:i/>
          <w:vertAlign w:val="subscript"/>
          <w:lang w:val="en-GB" w:eastAsia="de-DE"/>
        </w:rPr>
        <w:t>m</w:t>
      </w:r>
      <w:r w:rsidRPr="00833FF7">
        <w:rPr>
          <w:rFonts w:hint="cs"/>
          <w:rtl/>
          <w:lang w:bidi="ar-EG"/>
        </w:rPr>
        <w:t xml:space="preserve"> في الجدول </w:t>
      </w:r>
      <w:r w:rsidR="000321A6">
        <w:rPr>
          <w:lang w:bidi="ar-EG"/>
        </w:rPr>
        <w:t>35</w:t>
      </w:r>
      <w:r w:rsidRPr="00833FF7">
        <w:rPr>
          <w:rFonts w:hint="cs"/>
          <w:rtl/>
          <w:lang w:bidi="ar-EG"/>
        </w:rPr>
        <w:t>.</w:t>
      </w:r>
    </w:p>
    <w:p w14:paraId="52D5B4AD" w14:textId="45991FED" w:rsidR="00254B85" w:rsidRPr="00833FF7" w:rsidRDefault="00254B85" w:rsidP="00254B85">
      <w:pPr>
        <w:rPr>
          <w:rtl/>
          <w:lang w:bidi="ar-EG"/>
        </w:rPr>
      </w:pPr>
      <w:bookmarkStart w:id="101" w:name="_Toc490225315"/>
      <w:r w:rsidRPr="00833FF7">
        <w:rPr>
          <w:rFonts w:hint="cs"/>
          <w:rtl/>
          <w:lang w:bidi="ar-EG"/>
        </w:rPr>
        <w:t xml:space="preserve">وتعرض في الجدول </w:t>
      </w:r>
      <w:r w:rsidR="000321A6">
        <w:rPr>
          <w:lang w:bidi="ar-EG"/>
        </w:rPr>
        <w:t>40</w:t>
      </w:r>
      <w:r w:rsidR="000321A6" w:rsidRPr="00833FF7">
        <w:rPr>
          <w:rFonts w:hint="cs"/>
          <w:rtl/>
          <w:lang w:bidi="ar-EG"/>
        </w:rPr>
        <w:t xml:space="preserve"> </w:t>
      </w:r>
      <w:r w:rsidRPr="00833FF7">
        <w:rPr>
          <w:rFonts w:hint="cs"/>
          <w:rtl/>
          <w:lang w:bidi="ar-EG"/>
        </w:rPr>
        <w:t xml:space="preserve">نتائج حساب الانحراف المعياري المركب </w:t>
      </w:r>
      <w:r w:rsidRPr="00833FF7">
        <w:rPr>
          <w:lang w:bidi="ar-EG"/>
        </w:rPr>
        <w:t xml:space="preserve">(dB) </w:t>
      </w:r>
      <w:r w:rsidRPr="00833FF7">
        <w:rPr>
          <w:lang w:val="en-GB"/>
        </w:rPr>
        <w:t>σ</w:t>
      </w:r>
      <w:r w:rsidRPr="00833FF7">
        <w:rPr>
          <w:rFonts w:ascii="TimesNewRoman,Italic" w:hAnsi="TimesNewRoman,Italic" w:cs="TimesNewRoman,Italic"/>
          <w:iCs/>
          <w:vertAlign w:val="subscript"/>
          <w:lang w:val="en-GB"/>
        </w:rPr>
        <w:t>c</w:t>
      </w:r>
      <w:r w:rsidRPr="00833FF7">
        <w:rPr>
          <w:rFonts w:hint="cs"/>
          <w:rtl/>
          <w:lang w:bidi="ar-EG"/>
        </w:rPr>
        <w:t xml:space="preserve"> لأساليب الاستقبال المحددة.</w:t>
      </w:r>
      <w:bookmarkEnd w:id="101"/>
    </w:p>
    <w:p w14:paraId="6B812211" w14:textId="4FA1A469" w:rsidR="00254B85" w:rsidRPr="00833FF7" w:rsidRDefault="00254B85" w:rsidP="00254B85">
      <w:pPr>
        <w:pStyle w:val="TableNo"/>
        <w:widowControl w:val="0"/>
      </w:pPr>
      <w:r w:rsidRPr="00833FF7">
        <w:rPr>
          <w:rFonts w:hint="cs"/>
          <w:rtl/>
        </w:rPr>
        <w:t xml:space="preserve">الجـدول </w:t>
      </w:r>
      <w:r w:rsidR="000321A6">
        <w:t>40</w:t>
      </w:r>
    </w:p>
    <w:p w14:paraId="5404E27B" w14:textId="77777777" w:rsidR="00254B85" w:rsidRPr="00833FF7" w:rsidRDefault="00254B85" w:rsidP="00254B85">
      <w:pPr>
        <w:pStyle w:val="Tabletitle"/>
        <w:widowControl w:val="0"/>
        <w:spacing w:before="80" w:after="40" w:line="180" w:lineRule="auto"/>
        <w:rPr>
          <w:rtl/>
        </w:rPr>
      </w:pPr>
      <w:r w:rsidRPr="00833FF7">
        <w:rPr>
          <w:rFonts w:hint="cs"/>
          <w:rtl/>
        </w:rPr>
        <w:t xml:space="preserve">الانحراف المعياري المركب </w:t>
      </w:r>
      <w:r w:rsidRPr="00833FF7">
        <w:rPr>
          <w:lang w:val="en-GB"/>
        </w:rPr>
        <w:t>σ</w:t>
      </w:r>
      <w:r w:rsidRPr="00833FF7">
        <w:rPr>
          <w:i/>
          <w:iCs/>
          <w:vertAlign w:val="subscript"/>
          <w:lang w:val="en-GB"/>
        </w:rPr>
        <w:t>c</w:t>
      </w:r>
      <w:r w:rsidRPr="00833FF7">
        <w:rPr>
          <w:rFonts w:hint="cs"/>
          <w:rtl/>
        </w:rPr>
        <w:t xml:space="preserve"> لأساليب الاستقبال المختلفة</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32"/>
        <w:gridCol w:w="3888"/>
        <w:gridCol w:w="925"/>
        <w:gridCol w:w="1143"/>
        <w:gridCol w:w="1141"/>
      </w:tblGrid>
      <w:tr w:rsidR="00254B85" w:rsidRPr="00833FF7" w14:paraId="47DDB90A" w14:textId="77777777" w:rsidTr="00C923C4">
        <w:trPr>
          <w:jc w:val="center"/>
        </w:trPr>
        <w:tc>
          <w:tcPr>
            <w:tcW w:w="5670" w:type="dxa"/>
            <w:gridSpan w:val="2"/>
          </w:tcPr>
          <w:p w14:paraId="5A716FB5" w14:textId="77777777" w:rsidR="00254B85" w:rsidRPr="00BF2A67" w:rsidRDefault="00254B85" w:rsidP="007D13EA">
            <w:pPr>
              <w:pStyle w:val="Tablehead"/>
              <w:keepLines/>
              <w:widowControl w:val="0"/>
              <w:spacing w:line="240" w:lineRule="exact"/>
              <w:jc w:val="left"/>
              <w:rPr>
                <w:rFonts w:ascii="Times New Roman"/>
                <w:lang w:val="en-GB"/>
              </w:rPr>
            </w:pPr>
            <w:r w:rsidRPr="00BF2A67">
              <w:rPr>
                <w:rFonts w:ascii="Times New Roman" w:hint="cs"/>
                <w:rtl/>
                <w:lang w:val="en-GB"/>
              </w:rPr>
              <w:t xml:space="preserve">التردد </w:t>
            </w:r>
            <w:r w:rsidRPr="00BF2A67">
              <w:rPr>
                <w:rFonts w:ascii="Times New Roman"/>
                <w:lang w:val="en-GB"/>
              </w:rPr>
              <w:t>(MHz)</w:t>
            </w:r>
          </w:p>
        </w:tc>
        <w:tc>
          <w:tcPr>
            <w:tcW w:w="817" w:type="dxa"/>
          </w:tcPr>
          <w:p w14:paraId="4CD76997" w14:textId="77777777" w:rsidR="00254B85" w:rsidRPr="00BF2A67" w:rsidRDefault="00254B85" w:rsidP="007D13EA">
            <w:pPr>
              <w:pStyle w:val="Tablehead"/>
              <w:keepLines/>
              <w:widowControl w:val="0"/>
              <w:spacing w:line="240" w:lineRule="exact"/>
              <w:rPr>
                <w:rFonts w:ascii="Times New Roman"/>
                <w:lang w:val="en-GB"/>
              </w:rPr>
            </w:pPr>
            <w:r w:rsidRPr="00BF2A67">
              <w:rPr>
                <w:rFonts w:ascii="Times New Roman"/>
                <w:lang w:val="en-GB"/>
              </w:rPr>
              <w:t>65</w:t>
            </w:r>
          </w:p>
        </w:tc>
        <w:tc>
          <w:tcPr>
            <w:tcW w:w="1010" w:type="dxa"/>
          </w:tcPr>
          <w:p w14:paraId="7EFAA2D7" w14:textId="77777777" w:rsidR="00254B85" w:rsidRPr="00BF2A67" w:rsidRDefault="00254B85" w:rsidP="007D13EA">
            <w:pPr>
              <w:pStyle w:val="Tablehead"/>
              <w:keepLines/>
              <w:widowControl w:val="0"/>
              <w:spacing w:line="240" w:lineRule="exact"/>
              <w:rPr>
                <w:rFonts w:ascii="Times New Roman"/>
                <w:lang w:val="en-GB"/>
              </w:rPr>
            </w:pPr>
            <w:r w:rsidRPr="00BF2A67">
              <w:rPr>
                <w:rFonts w:ascii="Times New Roman"/>
                <w:lang w:val="en-GB"/>
              </w:rPr>
              <w:t>100</w:t>
            </w:r>
          </w:p>
        </w:tc>
        <w:tc>
          <w:tcPr>
            <w:tcW w:w="1008" w:type="dxa"/>
          </w:tcPr>
          <w:p w14:paraId="7045FBE7" w14:textId="77777777" w:rsidR="00254B85" w:rsidRPr="00BF2A67" w:rsidRDefault="00254B85" w:rsidP="007D13EA">
            <w:pPr>
              <w:pStyle w:val="Tablehead"/>
              <w:keepLines/>
              <w:widowControl w:val="0"/>
              <w:spacing w:line="240" w:lineRule="exact"/>
              <w:rPr>
                <w:rFonts w:ascii="Times New Roman"/>
                <w:lang w:val="en-GB"/>
              </w:rPr>
            </w:pPr>
            <w:r w:rsidRPr="00BF2A67">
              <w:rPr>
                <w:rFonts w:ascii="Times New Roman"/>
                <w:lang w:val="en-GB"/>
              </w:rPr>
              <w:t>200</w:t>
            </w:r>
          </w:p>
        </w:tc>
      </w:tr>
      <w:tr w:rsidR="00254B85" w:rsidRPr="00833FF7" w14:paraId="1AED59CA" w14:textId="77777777" w:rsidTr="00C923C4">
        <w:trPr>
          <w:jc w:val="center"/>
        </w:trPr>
        <w:tc>
          <w:tcPr>
            <w:tcW w:w="2236" w:type="dxa"/>
            <w:vMerge w:val="restart"/>
          </w:tcPr>
          <w:p w14:paraId="201092AC" w14:textId="77777777" w:rsidR="00254B85" w:rsidRPr="00833FF7" w:rsidRDefault="00254B85" w:rsidP="007D13EA">
            <w:pPr>
              <w:pStyle w:val="Tabletext"/>
              <w:keepNext/>
              <w:keepLines/>
              <w:widowControl w:val="0"/>
              <w:spacing w:after="20" w:line="240" w:lineRule="exact"/>
              <w:rPr>
                <w:lang w:val="en-GB"/>
              </w:rPr>
            </w:pPr>
            <w:r w:rsidRPr="00833FF7">
              <w:rPr>
                <w:rFonts w:hint="cs"/>
                <w:rtl/>
                <w:lang w:val="en-GB"/>
              </w:rPr>
              <w:t xml:space="preserve">الانحراف المعياري المركب، </w:t>
            </w:r>
            <w:r w:rsidRPr="00833FF7">
              <w:rPr>
                <w:lang w:val="en-GB"/>
              </w:rPr>
              <w:t>σ</w:t>
            </w:r>
            <w:r w:rsidRPr="00833FF7">
              <w:rPr>
                <w:i/>
                <w:iCs/>
                <w:vertAlign w:val="subscript"/>
                <w:lang w:val="en-GB"/>
              </w:rPr>
              <w:t>c</w:t>
            </w:r>
            <w:r w:rsidRPr="00833FF7">
              <w:rPr>
                <w:rFonts w:hint="cs"/>
                <w:i/>
                <w:iCs/>
                <w:vertAlign w:val="subscript"/>
                <w:rtl/>
                <w:lang w:val="en-GB"/>
              </w:rPr>
              <w:t xml:space="preserve"> </w:t>
            </w:r>
            <w:r w:rsidRPr="00833FF7">
              <w:rPr>
                <w:rFonts w:hint="cs"/>
                <w:rtl/>
                <w:lang w:val="en-GB"/>
              </w:rPr>
              <w:t>لأساليب الاستقبال</w:t>
            </w:r>
          </w:p>
        </w:tc>
        <w:tc>
          <w:tcPr>
            <w:tcW w:w="3434" w:type="dxa"/>
          </w:tcPr>
          <w:p w14:paraId="36D78263" w14:textId="77777777" w:rsidR="00254B85" w:rsidRPr="00833FF7" w:rsidRDefault="00254B85" w:rsidP="007D13EA">
            <w:pPr>
              <w:pStyle w:val="Tabletext"/>
              <w:keepNext/>
              <w:keepLines/>
              <w:widowControl w:val="0"/>
              <w:spacing w:after="20" w:line="240" w:lineRule="exact"/>
              <w:rPr>
                <w:rtl/>
                <w:lang w:bidi="ar-EG"/>
              </w:rPr>
            </w:pPr>
            <w:r w:rsidRPr="00833FF7">
              <w:rPr>
                <w:rFonts w:hint="cs"/>
                <w:rtl/>
                <w:lang w:val="en-GB"/>
              </w:rPr>
              <w:t xml:space="preserve">ثابت </w:t>
            </w:r>
            <w:r w:rsidRPr="00833FF7">
              <w:t>(FX)</w:t>
            </w:r>
            <w:r w:rsidRPr="00833FF7">
              <w:rPr>
                <w:rFonts w:hint="cs"/>
                <w:rtl/>
                <w:lang w:bidi="ar-EG"/>
              </w:rPr>
              <w:t xml:space="preserve"> ومحمول خارج المباني </w:t>
            </w:r>
            <w:r w:rsidRPr="00833FF7">
              <w:rPr>
                <w:lang w:bidi="ar-EG"/>
              </w:rPr>
              <w:t>(PO)</w:t>
            </w:r>
            <w:r w:rsidRPr="00833FF7">
              <w:rPr>
                <w:rFonts w:hint="cs"/>
                <w:rtl/>
                <w:lang w:bidi="ar-EG"/>
              </w:rPr>
              <w:t xml:space="preserve"> </w:t>
            </w:r>
            <w:r w:rsidRPr="00833FF7">
              <w:rPr>
                <w:lang w:bidi="ar-EG"/>
              </w:rPr>
              <w:t>(dB)</w:t>
            </w:r>
          </w:p>
        </w:tc>
        <w:tc>
          <w:tcPr>
            <w:tcW w:w="817" w:type="dxa"/>
          </w:tcPr>
          <w:p w14:paraId="04B1E8C2" w14:textId="77777777" w:rsidR="00254B85" w:rsidRPr="00833FF7" w:rsidRDefault="00254B85" w:rsidP="007D13EA">
            <w:pPr>
              <w:pStyle w:val="Tabletext"/>
              <w:keepNext/>
              <w:keepLines/>
              <w:widowControl w:val="0"/>
              <w:spacing w:after="20" w:line="240" w:lineRule="exact"/>
              <w:jc w:val="center"/>
              <w:rPr>
                <w:lang w:val="en-GB"/>
              </w:rPr>
            </w:pPr>
            <w:r w:rsidRPr="00833FF7">
              <w:rPr>
                <w:lang w:val="en-GB"/>
              </w:rPr>
              <w:t>5,76</w:t>
            </w:r>
          </w:p>
        </w:tc>
        <w:tc>
          <w:tcPr>
            <w:tcW w:w="1010" w:type="dxa"/>
          </w:tcPr>
          <w:p w14:paraId="383B1752" w14:textId="77777777" w:rsidR="00254B85" w:rsidRPr="00833FF7" w:rsidRDefault="00254B85" w:rsidP="007D13EA">
            <w:pPr>
              <w:pStyle w:val="Tabletext"/>
              <w:keepNext/>
              <w:keepLines/>
              <w:widowControl w:val="0"/>
              <w:spacing w:after="20" w:line="240" w:lineRule="exact"/>
              <w:jc w:val="center"/>
              <w:rPr>
                <w:lang w:val="en-GB"/>
              </w:rPr>
            </w:pPr>
            <w:r w:rsidRPr="00833FF7">
              <w:rPr>
                <w:lang w:val="en-GB"/>
              </w:rPr>
              <w:t>5,91</w:t>
            </w:r>
          </w:p>
        </w:tc>
        <w:tc>
          <w:tcPr>
            <w:tcW w:w="1008" w:type="dxa"/>
          </w:tcPr>
          <w:p w14:paraId="4DFA6B25" w14:textId="77777777" w:rsidR="00254B85" w:rsidRPr="00833FF7" w:rsidRDefault="00254B85" w:rsidP="007D13EA">
            <w:pPr>
              <w:pStyle w:val="Tabletext"/>
              <w:keepNext/>
              <w:keepLines/>
              <w:widowControl w:val="0"/>
              <w:spacing w:after="20" w:line="240" w:lineRule="exact"/>
              <w:jc w:val="center"/>
              <w:rPr>
                <w:lang w:val="en-GB"/>
              </w:rPr>
            </w:pPr>
            <w:r w:rsidRPr="00833FF7">
              <w:rPr>
                <w:lang w:val="en-GB"/>
              </w:rPr>
              <w:t>6,17</w:t>
            </w:r>
          </w:p>
        </w:tc>
      </w:tr>
      <w:tr w:rsidR="00254B85" w:rsidRPr="00833FF7" w14:paraId="6A249FAE" w14:textId="77777777" w:rsidTr="00C923C4">
        <w:trPr>
          <w:jc w:val="center"/>
        </w:trPr>
        <w:tc>
          <w:tcPr>
            <w:tcW w:w="2236" w:type="dxa"/>
            <w:vMerge/>
          </w:tcPr>
          <w:p w14:paraId="1E9A4AB7" w14:textId="77777777" w:rsidR="00254B85" w:rsidRPr="00833FF7" w:rsidRDefault="00254B85" w:rsidP="007D13EA">
            <w:pPr>
              <w:pStyle w:val="Tabletext"/>
              <w:keepNext/>
              <w:keepLines/>
              <w:widowControl w:val="0"/>
              <w:spacing w:after="20" w:line="240" w:lineRule="exact"/>
              <w:rPr>
                <w:lang w:val="en-GB"/>
              </w:rPr>
            </w:pPr>
          </w:p>
        </w:tc>
        <w:tc>
          <w:tcPr>
            <w:tcW w:w="3434" w:type="dxa"/>
          </w:tcPr>
          <w:p w14:paraId="20310807" w14:textId="77777777" w:rsidR="00254B85" w:rsidRPr="00833FF7" w:rsidRDefault="00254B85" w:rsidP="007D13EA">
            <w:pPr>
              <w:pStyle w:val="Tabletext"/>
              <w:keepNext/>
              <w:keepLines/>
              <w:widowControl w:val="0"/>
              <w:spacing w:after="20" w:line="240" w:lineRule="exact"/>
              <w:rPr>
                <w:lang w:bidi="ar-EG"/>
              </w:rPr>
            </w:pPr>
            <w:r w:rsidRPr="00833FF7">
              <w:rPr>
                <w:rFonts w:hint="cs"/>
                <w:rtl/>
                <w:lang w:val="en-GB"/>
              </w:rPr>
              <w:t>محمول بجهاز محمول باليد</w:t>
            </w:r>
            <w:r w:rsidRPr="00833FF7">
              <w:rPr>
                <w:rtl/>
                <w:lang w:val="en-GB"/>
              </w:rPr>
              <w:br/>
            </w:r>
            <w:r w:rsidRPr="00833FF7">
              <w:rPr>
                <w:rFonts w:hint="cs"/>
                <w:rtl/>
                <w:lang w:val="en-GB"/>
              </w:rPr>
              <w:t xml:space="preserve">خارج المباني </w:t>
            </w:r>
            <w:r w:rsidRPr="00833FF7">
              <w:t>(PO-H)</w:t>
            </w:r>
            <w:r w:rsidRPr="00833FF7">
              <w:rPr>
                <w:rFonts w:hint="cs"/>
                <w:rtl/>
                <w:lang w:bidi="ar-EG"/>
              </w:rPr>
              <w:t xml:space="preserve"> </w:t>
            </w:r>
            <w:r w:rsidRPr="00833FF7">
              <w:rPr>
                <w:lang w:bidi="ar-EG"/>
              </w:rPr>
              <w:t>(dB)</w:t>
            </w:r>
          </w:p>
        </w:tc>
        <w:tc>
          <w:tcPr>
            <w:tcW w:w="817" w:type="dxa"/>
          </w:tcPr>
          <w:p w14:paraId="140DBB34" w14:textId="77777777" w:rsidR="00254B85" w:rsidRPr="00833FF7" w:rsidRDefault="00254B85" w:rsidP="007D13EA">
            <w:pPr>
              <w:pStyle w:val="Tabletext"/>
              <w:keepNext/>
              <w:keepLines/>
              <w:widowControl w:val="0"/>
              <w:spacing w:after="20" w:line="240" w:lineRule="exact"/>
              <w:jc w:val="center"/>
              <w:rPr>
                <w:lang w:val="en-GB"/>
              </w:rPr>
            </w:pPr>
            <w:r w:rsidRPr="00833FF7">
              <w:rPr>
                <w:lang w:val="en-GB"/>
              </w:rPr>
              <w:t>3,56</w:t>
            </w:r>
          </w:p>
        </w:tc>
        <w:tc>
          <w:tcPr>
            <w:tcW w:w="1010" w:type="dxa"/>
          </w:tcPr>
          <w:p w14:paraId="6DD37861" w14:textId="77777777" w:rsidR="00254B85" w:rsidRPr="00833FF7" w:rsidRDefault="00254B85" w:rsidP="007D13EA">
            <w:pPr>
              <w:pStyle w:val="Tabletext"/>
              <w:keepNext/>
              <w:keepLines/>
              <w:widowControl w:val="0"/>
              <w:spacing w:after="20" w:line="240" w:lineRule="exact"/>
              <w:jc w:val="center"/>
              <w:rPr>
                <w:lang w:val="en-GB"/>
              </w:rPr>
            </w:pPr>
            <w:r w:rsidRPr="00833FF7">
              <w:rPr>
                <w:lang w:val="en-GB"/>
              </w:rPr>
              <w:t>3,80</w:t>
            </w:r>
          </w:p>
        </w:tc>
        <w:tc>
          <w:tcPr>
            <w:tcW w:w="1008" w:type="dxa"/>
          </w:tcPr>
          <w:p w14:paraId="64BE0DCF" w14:textId="77777777" w:rsidR="00254B85" w:rsidRPr="00833FF7" w:rsidRDefault="00254B85" w:rsidP="007D13EA">
            <w:pPr>
              <w:pStyle w:val="Tabletext"/>
              <w:keepNext/>
              <w:keepLines/>
              <w:widowControl w:val="0"/>
              <w:spacing w:after="20" w:line="240" w:lineRule="exact"/>
              <w:jc w:val="center"/>
              <w:rPr>
                <w:lang w:val="en-GB"/>
              </w:rPr>
            </w:pPr>
            <w:r w:rsidRPr="00833FF7">
              <w:rPr>
                <w:lang w:val="en-GB"/>
              </w:rPr>
              <w:t>4,19</w:t>
            </w:r>
          </w:p>
        </w:tc>
      </w:tr>
      <w:tr w:rsidR="00254B85" w:rsidRPr="00833FF7" w14:paraId="446490FA" w14:textId="77777777" w:rsidTr="00C923C4">
        <w:trPr>
          <w:jc w:val="center"/>
        </w:trPr>
        <w:tc>
          <w:tcPr>
            <w:tcW w:w="2236" w:type="dxa"/>
            <w:vMerge/>
          </w:tcPr>
          <w:p w14:paraId="1A0EBC1E" w14:textId="77777777" w:rsidR="00254B85" w:rsidRPr="00833FF7" w:rsidRDefault="00254B85" w:rsidP="007D13EA">
            <w:pPr>
              <w:pStyle w:val="Tabletext"/>
              <w:keepNext/>
              <w:keepLines/>
              <w:widowControl w:val="0"/>
              <w:spacing w:after="20" w:line="240" w:lineRule="exact"/>
              <w:rPr>
                <w:lang w:val="en-GB"/>
              </w:rPr>
            </w:pPr>
          </w:p>
        </w:tc>
        <w:tc>
          <w:tcPr>
            <w:tcW w:w="3434" w:type="dxa"/>
          </w:tcPr>
          <w:p w14:paraId="42537F93" w14:textId="77777777" w:rsidR="00254B85" w:rsidRPr="00833FF7" w:rsidRDefault="00254B85" w:rsidP="007D13EA">
            <w:pPr>
              <w:pStyle w:val="Tabletext"/>
              <w:keepNext/>
              <w:keepLines/>
              <w:widowControl w:val="0"/>
              <w:spacing w:after="20" w:line="240" w:lineRule="exact"/>
              <w:rPr>
                <w:rtl/>
                <w:lang w:val="en-GB" w:bidi="ar-EG"/>
              </w:rPr>
            </w:pPr>
            <w:r w:rsidRPr="00833FF7">
              <w:rPr>
                <w:rFonts w:hint="cs"/>
                <w:rtl/>
                <w:lang w:val="en-GB" w:bidi="ar-EG"/>
              </w:rPr>
              <w:t xml:space="preserve">متنقل </w:t>
            </w:r>
            <w:r w:rsidRPr="00833FF7">
              <w:rPr>
                <w:lang w:val="en-GB"/>
              </w:rPr>
              <w:t>(MO)</w:t>
            </w:r>
            <w:r w:rsidRPr="00833FF7">
              <w:rPr>
                <w:rFonts w:hint="cs"/>
                <w:rtl/>
                <w:lang w:val="en-GB" w:bidi="ar-EG"/>
              </w:rPr>
              <w:t xml:space="preserve"> </w:t>
            </w:r>
            <w:r w:rsidRPr="00833FF7">
              <w:rPr>
                <w:lang w:val="en-GB"/>
              </w:rPr>
              <w:t>(dB)</w:t>
            </w:r>
          </w:p>
        </w:tc>
        <w:tc>
          <w:tcPr>
            <w:tcW w:w="817" w:type="dxa"/>
          </w:tcPr>
          <w:p w14:paraId="1851F87B" w14:textId="77777777" w:rsidR="00254B85" w:rsidRPr="00833FF7" w:rsidRDefault="00254B85" w:rsidP="007D13EA">
            <w:pPr>
              <w:pStyle w:val="Tabletext"/>
              <w:keepNext/>
              <w:keepLines/>
              <w:widowControl w:val="0"/>
              <w:spacing w:after="20" w:line="240" w:lineRule="exact"/>
              <w:jc w:val="center"/>
              <w:rPr>
                <w:lang w:val="en-GB"/>
              </w:rPr>
            </w:pPr>
            <w:r w:rsidRPr="00833FF7">
              <w:rPr>
                <w:lang w:val="en-GB"/>
              </w:rPr>
              <w:t>5,36</w:t>
            </w:r>
          </w:p>
        </w:tc>
        <w:tc>
          <w:tcPr>
            <w:tcW w:w="1010" w:type="dxa"/>
          </w:tcPr>
          <w:p w14:paraId="1BB64481" w14:textId="77777777" w:rsidR="00254B85" w:rsidRPr="00833FF7" w:rsidRDefault="00254B85" w:rsidP="007D13EA">
            <w:pPr>
              <w:pStyle w:val="Tabletext"/>
              <w:keepNext/>
              <w:keepLines/>
              <w:widowControl w:val="0"/>
              <w:spacing w:after="20" w:line="240" w:lineRule="exact"/>
              <w:jc w:val="center"/>
              <w:rPr>
                <w:lang w:val="en-GB"/>
              </w:rPr>
            </w:pPr>
            <w:r w:rsidRPr="00833FF7">
              <w:rPr>
                <w:lang w:val="en-GB"/>
              </w:rPr>
              <w:t>5,49</w:t>
            </w:r>
          </w:p>
        </w:tc>
        <w:tc>
          <w:tcPr>
            <w:tcW w:w="1008" w:type="dxa"/>
          </w:tcPr>
          <w:p w14:paraId="3A6EB6B8" w14:textId="77777777" w:rsidR="00254B85" w:rsidRPr="00833FF7" w:rsidRDefault="00254B85" w:rsidP="007D13EA">
            <w:pPr>
              <w:pStyle w:val="Tabletext"/>
              <w:keepNext/>
              <w:keepLines/>
              <w:widowControl w:val="0"/>
              <w:spacing w:after="20" w:line="240" w:lineRule="exact"/>
              <w:jc w:val="center"/>
              <w:rPr>
                <w:lang w:val="en-GB"/>
              </w:rPr>
            </w:pPr>
            <w:r w:rsidRPr="00833FF7">
              <w:rPr>
                <w:lang w:val="en-GB"/>
              </w:rPr>
              <w:t>5,72</w:t>
            </w:r>
          </w:p>
        </w:tc>
      </w:tr>
      <w:tr w:rsidR="00254B85" w:rsidRPr="00833FF7" w14:paraId="6E0CD04F" w14:textId="77777777" w:rsidTr="00C923C4">
        <w:trPr>
          <w:jc w:val="center"/>
        </w:trPr>
        <w:tc>
          <w:tcPr>
            <w:tcW w:w="2236" w:type="dxa"/>
            <w:vMerge/>
          </w:tcPr>
          <w:p w14:paraId="611AA262" w14:textId="77777777" w:rsidR="00254B85" w:rsidRPr="00833FF7" w:rsidRDefault="00254B85" w:rsidP="007D13EA">
            <w:pPr>
              <w:pStyle w:val="Tabletext"/>
              <w:keepNext/>
              <w:keepLines/>
              <w:widowControl w:val="0"/>
              <w:spacing w:after="20" w:line="240" w:lineRule="exact"/>
              <w:rPr>
                <w:lang w:val="en-GB"/>
              </w:rPr>
            </w:pPr>
          </w:p>
        </w:tc>
        <w:tc>
          <w:tcPr>
            <w:tcW w:w="3434" w:type="dxa"/>
          </w:tcPr>
          <w:p w14:paraId="55D46217" w14:textId="77777777" w:rsidR="00254B85" w:rsidRPr="00833FF7" w:rsidRDefault="00254B85" w:rsidP="007D13EA">
            <w:pPr>
              <w:pStyle w:val="Tabletext"/>
              <w:keepNext/>
              <w:keepLines/>
              <w:widowControl w:val="0"/>
              <w:spacing w:after="20" w:line="240" w:lineRule="exact"/>
              <w:rPr>
                <w:rtl/>
                <w:lang w:val="en-GB" w:bidi="ar-EG"/>
              </w:rPr>
            </w:pPr>
            <w:r w:rsidRPr="00833FF7">
              <w:rPr>
                <w:rFonts w:hint="cs"/>
                <w:rtl/>
                <w:lang w:val="en-GB" w:bidi="ar-EG"/>
              </w:rPr>
              <w:t xml:space="preserve">محمول داخل المباني </w:t>
            </w:r>
            <w:r w:rsidRPr="00833FF7">
              <w:rPr>
                <w:lang w:val="en-GB"/>
              </w:rPr>
              <w:t>(PI)</w:t>
            </w:r>
            <w:r w:rsidRPr="00833FF7">
              <w:rPr>
                <w:rFonts w:hint="cs"/>
                <w:rtl/>
                <w:lang w:val="en-GB" w:bidi="ar-EG"/>
              </w:rPr>
              <w:t xml:space="preserve"> </w:t>
            </w:r>
            <w:r w:rsidRPr="00833FF7">
              <w:rPr>
                <w:lang w:val="en-GB"/>
              </w:rPr>
              <w:t>(dB)</w:t>
            </w:r>
          </w:p>
        </w:tc>
        <w:tc>
          <w:tcPr>
            <w:tcW w:w="817" w:type="dxa"/>
          </w:tcPr>
          <w:p w14:paraId="4FC3FA0D" w14:textId="667BDC1B" w:rsidR="00254B85" w:rsidRPr="00833FF7" w:rsidRDefault="00C923C4" w:rsidP="007D13EA">
            <w:pPr>
              <w:pStyle w:val="Tabletext"/>
              <w:keepNext/>
              <w:keepLines/>
              <w:widowControl w:val="0"/>
              <w:spacing w:after="20" w:line="240" w:lineRule="exact"/>
              <w:jc w:val="center"/>
              <w:rPr>
                <w:lang w:val="en-GB"/>
              </w:rPr>
            </w:pPr>
            <w:r>
              <w:rPr>
                <w:lang w:val="en-GB"/>
              </w:rPr>
              <w:t>5</w:t>
            </w:r>
            <w:r w:rsidR="00254B85" w:rsidRPr="00833FF7">
              <w:rPr>
                <w:lang w:val="en-GB"/>
              </w:rPr>
              <w:t>,</w:t>
            </w:r>
            <w:r w:rsidR="000321A6">
              <w:rPr>
                <w:lang w:val="en-GB"/>
              </w:rPr>
              <w:t>76</w:t>
            </w:r>
          </w:p>
        </w:tc>
        <w:tc>
          <w:tcPr>
            <w:tcW w:w="1010" w:type="dxa"/>
          </w:tcPr>
          <w:p w14:paraId="2C5C9B91" w14:textId="2B913844" w:rsidR="00254B85" w:rsidRPr="00833FF7" w:rsidRDefault="000321A6" w:rsidP="007D13EA">
            <w:pPr>
              <w:pStyle w:val="Tabletext"/>
              <w:keepNext/>
              <w:keepLines/>
              <w:widowControl w:val="0"/>
              <w:spacing w:after="20" w:line="240" w:lineRule="exact"/>
              <w:jc w:val="center"/>
              <w:rPr>
                <w:lang w:val="en-GB"/>
              </w:rPr>
            </w:pPr>
            <w:r>
              <w:rPr>
                <w:lang w:val="en-GB"/>
              </w:rPr>
              <w:t>5</w:t>
            </w:r>
            <w:r w:rsidR="00254B85" w:rsidRPr="00833FF7">
              <w:rPr>
                <w:lang w:val="en-GB"/>
              </w:rPr>
              <w:t>,</w:t>
            </w:r>
            <w:r>
              <w:rPr>
                <w:lang w:val="en-GB"/>
              </w:rPr>
              <w:t>91</w:t>
            </w:r>
          </w:p>
        </w:tc>
        <w:tc>
          <w:tcPr>
            <w:tcW w:w="1008" w:type="dxa"/>
          </w:tcPr>
          <w:p w14:paraId="77C8D127" w14:textId="688136FF" w:rsidR="00254B85" w:rsidRPr="00833FF7" w:rsidRDefault="00254B85" w:rsidP="007D13EA">
            <w:pPr>
              <w:pStyle w:val="Tabletext"/>
              <w:keepNext/>
              <w:keepLines/>
              <w:widowControl w:val="0"/>
              <w:spacing w:after="20" w:line="240" w:lineRule="exact"/>
              <w:jc w:val="center"/>
              <w:rPr>
                <w:lang w:val="en-GB"/>
              </w:rPr>
            </w:pPr>
            <w:r w:rsidRPr="00833FF7">
              <w:rPr>
                <w:lang w:val="en-GB"/>
              </w:rPr>
              <w:t>6,</w:t>
            </w:r>
            <w:r w:rsidR="000321A6">
              <w:rPr>
                <w:lang w:val="en-GB"/>
              </w:rPr>
              <w:t>17</w:t>
            </w:r>
          </w:p>
        </w:tc>
      </w:tr>
      <w:tr w:rsidR="00254B85" w:rsidRPr="00833FF7" w14:paraId="0DF37F8E" w14:textId="77777777" w:rsidTr="00C923C4">
        <w:trPr>
          <w:jc w:val="center"/>
        </w:trPr>
        <w:tc>
          <w:tcPr>
            <w:tcW w:w="2236" w:type="dxa"/>
            <w:vMerge/>
          </w:tcPr>
          <w:p w14:paraId="7CA04C60" w14:textId="77777777" w:rsidR="00254B85" w:rsidRPr="00833FF7" w:rsidRDefault="00254B85" w:rsidP="007D13EA">
            <w:pPr>
              <w:pStyle w:val="Tabletext"/>
              <w:spacing w:after="20" w:line="240" w:lineRule="exact"/>
              <w:rPr>
                <w:lang w:val="en-GB"/>
              </w:rPr>
            </w:pPr>
          </w:p>
        </w:tc>
        <w:tc>
          <w:tcPr>
            <w:tcW w:w="3434" w:type="dxa"/>
          </w:tcPr>
          <w:p w14:paraId="2C9EEB73" w14:textId="5D02B017" w:rsidR="00254B85" w:rsidRPr="00833FF7" w:rsidRDefault="00254B85" w:rsidP="007D13EA">
            <w:pPr>
              <w:pStyle w:val="Tabletext"/>
              <w:spacing w:after="20" w:line="240" w:lineRule="exact"/>
              <w:rPr>
                <w:rtl/>
                <w:lang w:bidi="ar-EG"/>
              </w:rPr>
            </w:pPr>
            <w:r w:rsidRPr="00833FF7">
              <w:rPr>
                <w:rFonts w:hint="cs"/>
                <w:rtl/>
                <w:lang w:val="en-GB" w:bidi="ar-EG"/>
              </w:rPr>
              <w:t>محمول بجهاز محمول باليد</w:t>
            </w:r>
            <w:r w:rsidR="00C923C4">
              <w:rPr>
                <w:rFonts w:hint="cs"/>
                <w:rtl/>
                <w:lang w:val="en-GB" w:bidi="ar-EG"/>
              </w:rPr>
              <w:t xml:space="preserve"> </w:t>
            </w:r>
            <w:r w:rsidRPr="00833FF7">
              <w:rPr>
                <w:rFonts w:hint="cs"/>
                <w:rtl/>
                <w:lang w:val="en-GB" w:bidi="ar-EG"/>
              </w:rPr>
              <w:t xml:space="preserve">داخل المباني </w:t>
            </w:r>
            <w:r w:rsidRPr="00833FF7">
              <w:rPr>
                <w:lang w:bidi="ar-EG"/>
              </w:rPr>
              <w:t>(PI-H)</w:t>
            </w:r>
            <w:r w:rsidRPr="00833FF7">
              <w:rPr>
                <w:rFonts w:hint="cs"/>
                <w:rtl/>
                <w:lang w:bidi="ar-EG"/>
              </w:rPr>
              <w:t xml:space="preserve"> </w:t>
            </w:r>
            <w:r w:rsidRPr="00833FF7">
              <w:rPr>
                <w:lang w:bidi="ar-EG"/>
              </w:rPr>
              <w:t>(dB)</w:t>
            </w:r>
          </w:p>
        </w:tc>
        <w:tc>
          <w:tcPr>
            <w:tcW w:w="817" w:type="dxa"/>
          </w:tcPr>
          <w:p w14:paraId="67BB55E5" w14:textId="12A8CB87" w:rsidR="00254B85" w:rsidRPr="00833FF7" w:rsidRDefault="000321A6" w:rsidP="007D13EA">
            <w:pPr>
              <w:pStyle w:val="Tabletext"/>
              <w:spacing w:after="20" w:line="240" w:lineRule="exact"/>
              <w:jc w:val="center"/>
              <w:rPr>
                <w:lang w:val="en-GB"/>
              </w:rPr>
            </w:pPr>
            <w:r>
              <w:rPr>
                <w:lang w:val="en-GB"/>
              </w:rPr>
              <w:t>3</w:t>
            </w:r>
            <w:r w:rsidR="00254B85" w:rsidRPr="00833FF7">
              <w:rPr>
                <w:lang w:val="en-GB"/>
              </w:rPr>
              <w:t>,</w:t>
            </w:r>
            <w:r>
              <w:rPr>
                <w:lang w:val="en-GB"/>
              </w:rPr>
              <w:t>56</w:t>
            </w:r>
          </w:p>
        </w:tc>
        <w:tc>
          <w:tcPr>
            <w:tcW w:w="1010" w:type="dxa"/>
          </w:tcPr>
          <w:p w14:paraId="18DB1819" w14:textId="61DFB049" w:rsidR="00254B85" w:rsidRPr="00833FF7" w:rsidRDefault="000321A6" w:rsidP="007D13EA">
            <w:pPr>
              <w:pStyle w:val="Tabletext"/>
              <w:spacing w:after="20" w:line="240" w:lineRule="exact"/>
              <w:jc w:val="center"/>
              <w:rPr>
                <w:lang w:val="en-GB"/>
              </w:rPr>
            </w:pPr>
            <w:r>
              <w:rPr>
                <w:lang w:val="en-GB"/>
              </w:rPr>
              <w:t>3</w:t>
            </w:r>
            <w:r w:rsidR="00254B85" w:rsidRPr="00833FF7">
              <w:rPr>
                <w:lang w:val="en-GB"/>
              </w:rPr>
              <w:t>,</w:t>
            </w:r>
            <w:r>
              <w:rPr>
                <w:lang w:val="en-GB"/>
              </w:rPr>
              <w:t>80</w:t>
            </w:r>
          </w:p>
        </w:tc>
        <w:tc>
          <w:tcPr>
            <w:tcW w:w="1008" w:type="dxa"/>
          </w:tcPr>
          <w:p w14:paraId="28382BC2" w14:textId="73BF8901" w:rsidR="00254B85" w:rsidRPr="00833FF7" w:rsidRDefault="000321A6" w:rsidP="007D13EA">
            <w:pPr>
              <w:pStyle w:val="Tabletext"/>
              <w:spacing w:after="20" w:line="240" w:lineRule="exact"/>
              <w:jc w:val="center"/>
              <w:rPr>
                <w:lang w:val="en-GB"/>
              </w:rPr>
            </w:pPr>
            <w:r>
              <w:rPr>
                <w:lang w:val="en-GB"/>
              </w:rPr>
              <w:t>4</w:t>
            </w:r>
            <w:r w:rsidR="00254B85" w:rsidRPr="00833FF7">
              <w:rPr>
                <w:lang w:val="en-GB"/>
              </w:rPr>
              <w:t>,1</w:t>
            </w:r>
            <w:r>
              <w:rPr>
                <w:lang w:val="en-GB"/>
              </w:rPr>
              <w:t>9</w:t>
            </w:r>
          </w:p>
        </w:tc>
      </w:tr>
    </w:tbl>
    <w:p w14:paraId="51712867" w14:textId="77777777" w:rsidR="00254B85" w:rsidRPr="00833FF7" w:rsidRDefault="00254B85" w:rsidP="00254B85">
      <w:pPr>
        <w:pStyle w:val="Heading3"/>
        <w:spacing w:before="360"/>
        <w:rPr>
          <w:rtl/>
          <w:lang w:bidi="ar-EG"/>
        </w:rPr>
      </w:pPr>
      <w:bookmarkStart w:id="102" w:name="_Toc490225316"/>
      <w:r w:rsidRPr="00833FF7">
        <w:rPr>
          <w:lang w:bidi="ar-EG"/>
        </w:rPr>
        <w:t>3.8.3</w:t>
      </w:r>
      <w:r w:rsidRPr="00833FF7">
        <w:rPr>
          <w:rFonts w:hint="cs"/>
          <w:rtl/>
          <w:lang w:bidi="ar-EG"/>
        </w:rPr>
        <w:tab/>
        <w:t>عامل التصحيح المركب للموقع من أجل نسب الحماية</w:t>
      </w:r>
      <w:bookmarkEnd w:id="102"/>
    </w:p>
    <w:p w14:paraId="7D27CBA2" w14:textId="77777777" w:rsidR="00254B85" w:rsidRPr="00833FF7" w:rsidRDefault="00254B85" w:rsidP="00C923C4">
      <w:pPr>
        <w:rPr>
          <w:rtl/>
          <w:lang w:bidi="ar-EG"/>
        </w:rPr>
      </w:pPr>
      <w:r w:rsidRPr="00833FF7">
        <w:rPr>
          <w:rFonts w:hint="cs"/>
          <w:rtl/>
          <w:lang w:bidi="ar-EG"/>
        </w:rPr>
        <w:t xml:space="preserve">الحماية المطلوبة لإشارة مرغوبة من إشارة تداخل تُقدم كنسبة حماية أساسية، </w:t>
      </w:r>
      <w:r w:rsidRPr="00833FF7">
        <w:rPr>
          <w:lang w:bidi="ar-EG"/>
        </w:rPr>
        <w:t xml:space="preserve">(dB) </w:t>
      </w:r>
      <w:r w:rsidRPr="00833FF7">
        <w:rPr>
          <w:i/>
          <w:lang w:val="en-GB" w:eastAsia="de-DE"/>
        </w:rPr>
        <w:t>PR</w:t>
      </w:r>
      <w:r w:rsidRPr="00833FF7">
        <w:rPr>
          <w:i/>
          <w:iCs/>
          <w:vertAlign w:val="subscript"/>
          <w:lang w:val="en-GB" w:eastAsia="de-DE"/>
        </w:rPr>
        <w:t>basic</w:t>
      </w:r>
      <w:r w:rsidRPr="00833FF7">
        <w:rPr>
          <w:rFonts w:hint="cs"/>
          <w:rtl/>
          <w:lang w:bidi="ar-EG"/>
        </w:rPr>
        <w:t xml:space="preserve"> لاحتمال مواقع بنسبة </w:t>
      </w:r>
      <w:r w:rsidRPr="00833FF7">
        <w:rPr>
          <w:lang w:bidi="ar-EG"/>
        </w:rPr>
        <w:t>%50</w:t>
      </w:r>
      <w:r w:rsidRPr="00833FF7">
        <w:rPr>
          <w:rFonts w:hint="cs"/>
          <w:rtl/>
          <w:lang w:bidi="ar-EG"/>
        </w:rPr>
        <w:t xml:space="preserve">. وبالنسبة لحالات القيم الأكبر لاحتمال الموقع، كما هو الحال بالنسبة إلى جميع أساليب الاستعمال، يستعمل ما يعرف بعامل التصحيح المركب للموقع </w:t>
      </w:r>
      <w:r w:rsidRPr="00833FF7">
        <w:rPr>
          <w:i/>
          <w:iCs/>
          <w:lang w:bidi="ar-EG"/>
        </w:rPr>
        <w:t>CF</w:t>
      </w:r>
      <w:r w:rsidRPr="00833FF7">
        <w:rPr>
          <w:rFonts w:hint="cs"/>
          <w:rtl/>
          <w:lang w:bidi="ar-EG"/>
        </w:rPr>
        <w:t xml:space="preserve"> بوحدات </w:t>
      </w:r>
      <w:r w:rsidRPr="00833FF7">
        <w:rPr>
          <w:lang w:bidi="ar-EG"/>
        </w:rPr>
        <w:t>(dB)</w:t>
      </w:r>
      <w:r w:rsidRPr="00833FF7">
        <w:rPr>
          <w:rFonts w:hint="cs"/>
          <w:rtl/>
          <w:lang w:bidi="ar-EG"/>
        </w:rPr>
        <w:t xml:space="preserve"> كهامش يتعين إضافته إلى نسبة الحماية الأساسية </w:t>
      </w:r>
      <w:r w:rsidRPr="00833FF7">
        <w:rPr>
          <w:i/>
          <w:lang w:val="en-GB" w:eastAsia="de-DE"/>
        </w:rPr>
        <w:t>PR</w:t>
      </w:r>
      <w:r w:rsidRPr="00833FF7">
        <w:rPr>
          <w:i/>
          <w:iCs/>
          <w:vertAlign w:val="subscript"/>
          <w:lang w:val="en-GB" w:eastAsia="de-DE"/>
        </w:rPr>
        <w:t>basic</w:t>
      </w:r>
      <w:r w:rsidRPr="00833FF7">
        <w:rPr>
          <w:rFonts w:hint="cs"/>
          <w:rtl/>
          <w:lang w:bidi="ar-EG"/>
        </w:rPr>
        <w:t xml:space="preserve">، الصالحة بالنسبة لقيم </w:t>
      </w:r>
      <w:r w:rsidRPr="00833FF7">
        <w:rPr>
          <w:rFonts w:hint="cs"/>
          <w:spacing w:val="-4"/>
          <w:rtl/>
          <w:lang w:bidi="ar-EG"/>
        </w:rPr>
        <w:t xml:space="preserve">شدة المجال المطلوبة وقيم شدة المجال غير المطلوبة، لنسبة الحماية </w:t>
      </w:r>
      <w:r w:rsidRPr="00833FF7">
        <w:rPr>
          <w:i/>
          <w:iCs/>
          <w:spacing w:val="-4"/>
          <w:lang w:bidi="ar-EG"/>
        </w:rPr>
        <w:t>PR(p)</w:t>
      </w:r>
      <w:r w:rsidRPr="00833FF7">
        <w:rPr>
          <w:rFonts w:hint="cs"/>
          <w:spacing w:val="-4"/>
          <w:rtl/>
          <w:lang w:bidi="ar-EG"/>
        </w:rPr>
        <w:t xml:space="preserve"> المقابلة للنسبة </w:t>
      </w:r>
      <w:r w:rsidRPr="00833FF7">
        <w:rPr>
          <w:spacing w:val="-4"/>
          <w:lang w:bidi="ar-EG"/>
        </w:rPr>
        <w:t xml:space="preserve">(%) </w:t>
      </w:r>
      <w:r w:rsidRPr="00833FF7">
        <w:rPr>
          <w:i/>
          <w:iCs/>
          <w:spacing w:val="-4"/>
          <w:lang w:bidi="ar-EG"/>
        </w:rPr>
        <w:t>p</w:t>
      </w:r>
      <w:r w:rsidRPr="00833FF7">
        <w:rPr>
          <w:rFonts w:hint="cs"/>
          <w:spacing w:val="-4"/>
          <w:rtl/>
          <w:lang w:bidi="ar-EG"/>
        </w:rPr>
        <w:t xml:space="preserve"> المطلوبة من المواقع للخدمة المطلوبة.</w:t>
      </w:r>
    </w:p>
    <w:p w14:paraId="7ABC0C58" w14:textId="461EE1F3" w:rsidR="00254B85" w:rsidRPr="00833FF7" w:rsidRDefault="00C923C4" w:rsidP="00C923C4">
      <w:pPr>
        <w:pStyle w:val="Equation"/>
        <w:tabs>
          <w:tab w:val="clear" w:pos="4820"/>
          <w:tab w:val="left" w:pos="851"/>
          <w:tab w:val="left" w:pos="2552"/>
          <w:tab w:val="left" w:pos="3402"/>
          <w:tab w:val="right" w:pos="7230"/>
        </w:tabs>
        <w:bidi w:val="0"/>
        <w:spacing w:before="100" w:beforeAutospacing="1" w:after="100" w:afterAutospacing="1"/>
        <w:rPr>
          <w:lang w:val="en-GB" w:eastAsia="de-DE"/>
        </w:rPr>
      </w:pPr>
      <w:r w:rsidRPr="00833FF7">
        <w:rPr>
          <w:lang w:val="en-GB" w:eastAsia="de-DE"/>
        </w:rPr>
        <w:lastRenderedPageBreak/>
        <w:t>(</w:t>
      </w:r>
      <w:r>
        <w:rPr>
          <w:lang w:val="en-GB" w:eastAsia="de-DE"/>
        </w:rPr>
        <w:t>10</w:t>
      </w:r>
      <w:r w:rsidRPr="00833FF7">
        <w:rPr>
          <w:lang w:val="en-GB" w:eastAsia="de-DE"/>
        </w:rPr>
        <w:t>)</w:t>
      </w:r>
      <w:r>
        <w:rPr>
          <w:lang w:val="en-GB" w:eastAsia="de-DE"/>
        </w:rPr>
        <w:tab/>
      </w:r>
      <w:r w:rsidR="00254B85" w:rsidRPr="00833FF7">
        <w:rPr>
          <w:lang w:val="en-GB"/>
        </w:rPr>
        <w:t>50% ≤ </w:t>
      </w:r>
      <w:r w:rsidR="00254B85" w:rsidRPr="00833FF7">
        <w:rPr>
          <w:i/>
          <w:iCs/>
          <w:lang w:val="en-GB"/>
        </w:rPr>
        <w:t>p</w:t>
      </w:r>
      <w:r w:rsidR="00254B85" w:rsidRPr="00833FF7">
        <w:rPr>
          <w:lang w:val="en-GB"/>
        </w:rPr>
        <w:t> ≤ 99%</w:t>
      </w:r>
      <w:r w:rsidR="00254B85">
        <w:rPr>
          <w:rFonts w:hint="cs"/>
          <w:rtl/>
          <w:lang w:val="en-GB" w:eastAsia="de-DE"/>
        </w:rPr>
        <w:t>من أجل</w:t>
      </w:r>
      <w:r>
        <w:rPr>
          <w:rFonts w:hint="cs"/>
          <w:rtl/>
          <w:lang w:val="en-GB" w:eastAsia="de-DE"/>
        </w:rPr>
        <w:t xml:space="preserve"> </w:t>
      </w:r>
      <w:r>
        <w:rPr>
          <w:rtl/>
          <w:lang w:val="en-GB" w:eastAsia="de-DE"/>
        </w:rPr>
        <w:tab/>
      </w:r>
      <w:r w:rsidR="00254B85">
        <w:rPr>
          <w:rFonts w:hint="cs"/>
          <w:rtl/>
          <w:lang w:val="en-GB" w:eastAsia="de-DE"/>
        </w:rPr>
        <w:t xml:space="preserve"> </w:t>
      </w:r>
      <w:r w:rsidR="00254B85" w:rsidRPr="00833FF7">
        <w:rPr>
          <w:i/>
          <w:iCs/>
          <w:lang w:val="en-GB" w:eastAsia="de-DE"/>
        </w:rPr>
        <w:t>PR</w:t>
      </w:r>
      <w:r w:rsidR="00254B85" w:rsidRPr="00833FF7">
        <w:rPr>
          <w:lang w:val="en-GB" w:eastAsia="de-DE"/>
        </w:rPr>
        <w:t>(</w:t>
      </w:r>
      <w:r w:rsidR="00254B85" w:rsidRPr="00833FF7">
        <w:rPr>
          <w:i/>
          <w:iCs/>
          <w:lang w:val="en-GB" w:eastAsia="de-DE"/>
        </w:rPr>
        <w:t>p</w:t>
      </w:r>
      <w:r w:rsidR="00254B85" w:rsidRPr="00833FF7">
        <w:rPr>
          <w:lang w:val="en-GB" w:eastAsia="de-DE"/>
        </w:rPr>
        <w:t xml:space="preserve">) (dB) = </w:t>
      </w:r>
      <w:r w:rsidR="00254B85" w:rsidRPr="00833FF7">
        <w:rPr>
          <w:i/>
          <w:iCs/>
          <w:lang w:val="en-GB" w:eastAsia="de-DE"/>
        </w:rPr>
        <w:t>PR</w:t>
      </w:r>
      <w:r w:rsidR="00254B85" w:rsidRPr="00833FF7">
        <w:rPr>
          <w:i/>
          <w:iCs/>
          <w:vertAlign w:val="subscript"/>
          <w:lang w:val="en-GB" w:eastAsia="de-DE"/>
        </w:rPr>
        <w:t>basic</w:t>
      </w:r>
      <w:r w:rsidR="00254B85" w:rsidRPr="00833FF7">
        <w:rPr>
          <w:lang w:val="en-GB" w:eastAsia="de-DE"/>
        </w:rPr>
        <w:t xml:space="preserve"> (dB) + </w:t>
      </w:r>
      <w:r w:rsidR="00254B85" w:rsidRPr="00833FF7">
        <w:rPr>
          <w:i/>
          <w:iCs/>
          <w:lang w:val="en-GB" w:eastAsia="de-DE"/>
        </w:rPr>
        <w:t>CF</w:t>
      </w:r>
      <w:r w:rsidR="00254B85" w:rsidRPr="00833FF7">
        <w:rPr>
          <w:lang w:val="en-GB" w:eastAsia="de-DE"/>
        </w:rPr>
        <w:t>(</w:t>
      </w:r>
      <w:r w:rsidR="00254B85" w:rsidRPr="00833FF7">
        <w:rPr>
          <w:i/>
          <w:iCs/>
          <w:lang w:val="en-GB" w:eastAsia="de-DE"/>
        </w:rPr>
        <w:t>p</w:t>
      </w:r>
      <w:r w:rsidR="00254B85" w:rsidRPr="00833FF7">
        <w:rPr>
          <w:lang w:val="en-GB" w:eastAsia="de-DE"/>
        </w:rPr>
        <w:t>) (dB)</w:t>
      </w:r>
    </w:p>
    <w:p w14:paraId="1B328DF9" w14:textId="77777777" w:rsidR="00254B85" w:rsidRPr="00833FF7" w:rsidRDefault="00254B85" w:rsidP="00254B85">
      <w:pPr>
        <w:keepNext/>
        <w:rPr>
          <w:rtl/>
          <w:lang w:val="en-GB" w:bidi="ar-EG"/>
        </w:rPr>
      </w:pPr>
      <w:r w:rsidRPr="00833FF7">
        <w:rPr>
          <w:rFonts w:hint="cs"/>
          <w:rtl/>
          <w:lang w:val="en-GB" w:bidi="ar-EG"/>
        </w:rPr>
        <w:t>مع:</w:t>
      </w:r>
    </w:p>
    <w:p w14:paraId="7D7D42A0" w14:textId="77777777" w:rsidR="00254B85" w:rsidRPr="00833FF7" w:rsidRDefault="00254B85" w:rsidP="00254B85">
      <w:pPr>
        <w:pStyle w:val="Equation"/>
        <w:spacing w:after="100" w:afterAutospacing="1"/>
        <w:rPr>
          <w:lang w:val="en-GB" w:eastAsia="de-DE"/>
        </w:rPr>
      </w:pPr>
      <w:r w:rsidRPr="00833FF7">
        <w:rPr>
          <w:lang w:val="en-GB" w:eastAsia="de-DE"/>
        </w:rPr>
        <w:tab/>
      </w:r>
      <w:r w:rsidRPr="00833FF7">
        <w:rPr>
          <w:noProof/>
          <w:position w:val="-14"/>
          <w:lang w:val="en-GB" w:eastAsia="de-DE"/>
        </w:rPr>
        <w:object w:dxaOrig="3500" w:dyaOrig="480" w14:anchorId="7AA8DB8F">
          <v:shape id="_x0000_i1031" type="#_x0000_t75" alt="" style="width:174pt;height:24pt;mso-width-percent:0;mso-height-percent:0;mso-width-percent:0;mso-height-percent:0" o:ole="">
            <v:imagedata r:id="rId57" o:title=""/>
          </v:shape>
          <o:OLEObject Type="Embed" ProgID="Equation.3" ShapeID="_x0000_i1031" DrawAspect="Content" ObjectID="_1759143157" r:id="rId58"/>
        </w:object>
      </w:r>
      <w:r w:rsidRPr="00833FF7">
        <w:rPr>
          <w:lang w:val="en-GB" w:eastAsia="de-DE"/>
        </w:rPr>
        <w:tab/>
        <w:t>(</w:t>
      </w:r>
      <w:r>
        <w:rPr>
          <w:lang w:val="en-GB" w:eastAsia="de-DE"/>
        </w:rPr>
        <w:t>11</w:t>
      </w:r>
      <w:r w:rsidRPr="00833FF7">
        <w:rPr>
          <w:lang w:val="en-GB" w:eastAsia="de-DE"/>
        </w:rPr>
        <w:t>)</w:t>
      </w:r>
    </w:p>
    <w:p w14:paraId="4971E4AB" w14:textId="5115DE32" w:rsidR="00254B85" w:rsidRPr="0076776E" w:rsidRDefault="00254B85" w:rsidP="00254B85">
      <w:pPr>
        <w:spacing w:before="240"/>
        <w:rPr>
          <w:spacing w:val="-2"/>
          <w:rtl/>
          <w:lang w:val="en-GB"/>
        </w:rPr>
      </w:pPr>
      <w:r w:rsidRPr="0076776E">
        <w:rPr>
          <w:rFonts w:hint="cs"/>
          <w:spacing w:val="-2"/>
          <w:rtl/>
          <w:lang w:bidi="ar-EG"/>
        </w:rPr>
        <w:t xml:space="preserve">حيث </w:t>
      </w:r>
      <w:r w:rsidR="004936FF" w:rsidRPr="00E07FAB">
        <w:rPr>
          <w:lang w:eastAsia="de-DE"/>
        </w:rPr>
        <w:t>σ</w:t>
      </w:r>
      <w:r w:rsidR="004936FF" w:rsidRPr="00E07FAB">
        <w:rPr>
          <w:i/>
          <w:vertAlign w:val="subscript"/>
          <w:lang w:val="en-GB" w:eastAsia="de-DE"/>
        </w:rPr>
        <w:t>w</w:t>
      </w:r>
      <w:r w:rsidR="004936FF" w:rsidRPr="0076776E">
        <w:rPr>
          <w:rFonts w:hint="cs"/>
          <w:spacing w:val="-2"/>
          <w:rtl/>
          <w:lang w:bidi="ar-EG"/>
        </w:rPr>
        <w:t xml:space="preserve"> </w:t>
      </w:r>
      <w:r w:rsidRPr="0076776E">
        <w:rPr>
          <w:rFonts w:hint="cs"/>
          <w:spacing w:val="-2"/>
          <w:rtl/>
          <w:lang w:bidi="ar-EG"/>
        </w:rPr>
        <w:t>و</w:t>
      </w:r>
      <w:r w:rsidR="004936FF" w:rsidRPr="00E07FAB">
        <w:rPr>
          <w:lang w:eastAsia="de-DE"/>
        </w:rPr>
        <w:t>σ</w:t>
      </w:r>
      <w:r w:rsidR="004936FF" w:rsidRPr="00E07FAB">
        <w:rPr>
          <w:i/>
          <w:vertAlign w:val="subscript"/>
          <w:lang w:val="en-GB" w:eastAsia="de-DE"/>
        </w:rPr>
        <w:t>n</w:t>
      </w:r>
      <w:r w:rsidRPr="0076776E">
        <w:rPr>
          <w:rFonts w:hint="cs"/>
          <w:spacing w:val="-2"/>
          <w:rtl/>
          <w:lang w:bidi="ar-EG"/>
        </w:rPr>
        <w:t>،</w:t>
      </w:r>
      <w:r w:rsidRPr="0076776E">
        <w:rPr>
          <w:rFonts w:hint="cs"/>
          <w:spacing w:val="-2"/>
          <w:rtl/>
        </w:rPr>
        <w:t xml:space="preserve"> </w:t>
      </w:r>
      <w:r w:rsidRPr="0076776E">
        <w:rPr>
          <w:rFonts w:hint="cs"/>
          <w:spacing w:val="-2"/>
          <w:rtl/>
          <w:lang w:bidi="ar-EG"/>
        </w:rPr>
        <w:t xml:space="preserve">وهما بوحدات </w:t>
      </w:r>
      <w:r w:rsidRPr="0076776E">
        <w:rPr>
          <w:spacing w:val="-2"/>
          <w:lang w:bidi="ar-EG"/>
        </w:rPr>
        <w:t>(dB)</w:t>
      </w:r>
      <w:r w:rsidRPr="0076776E">
        <w:rPr>
          <w:rFonts w:hint="cs"/>
          <w:spacing w:val="-2"/>
          <w:rtl/>
          <w:lang w:bidi="ar-EG"/>
        </w:rPr>
        <w:t xml:space="preserve">، تشيران للانحراف المعياري لتغاير الموقع بالنسبة إلى الإشارتين المطلوبة وغير المطلوبة، على التوالي. وترد قيم </w:t>
      </w:r>
      <w:r w:rsidR="00540D0D" w:rsidRPr="00E07FAB">
        <w:rPr>
          <w:lang w:eastAsia="de-DE"/>
        </w:rPr>
        <w:t>σ</w:t>
      </w:r>
      <w:r w:rsidR="00540D0D" w:rsidRPr="00E07FAB">
        <w:rPr>
          <w:i/>
          <w:vertAlign w:val="subscript"/>
          <w:lang w:val="en-GB" w:eastAsia="de-DE"/>
        </w:rPr>
        <w:t>w</w:t>
      </w:r>
      <w:r w:rsidR="00540D0D" w:rsidRPr="0076776E">
        <w:rPr>
          <w:rFonts w:hint="cs"/>
          <w:spacing w:val="-2"/>
          <w:rtl/>
        </w:rPr>
        <w:t xml:space="preserve"> </w:t>
      </w:r>
      <w:r w:rsidRPr="0076776E">
        <w:rPr>
          <w:rFonts w:hint="cs"/>
          <w:spacing w:val="-2"/>
          <w:rtl/>
        </w:rPr>
        <w:t>و</w:t>
      </w:r>
      <w:r w:rsidR="00540D0D" w:rsidRPr="00E07FAB">
        <w:rPr>
          <w:lang w:eastAsia="de-DE"/>
        </w:rPr>
        <w:t>σ</w:t>
      </w:r>
      <w:r w:rsidR="00540D0D" w:rsidRPr="00E07FAB">
        <w:rPr>
          <w:i/>
          <w:vertAlign w:val="subscript"/>
          <w:lang w:val="en-GB" w:eastAsia="de-DE"/>
        </w:rPr>
        <w:t>n</w:t>
      </w:r>
      <w:r w:rsidRPr="0076776E">
        <w:rPr>
          <w:rFonts w:hint="cs"/>
          <w:spacing w:val="-2"/>
          <w:rtl/>
          <w:lang w:val="en-GB"/>
        </w:rPr>
        <w:t xml:space="preserve"> في الفقرة </w:t>
      </w:r>
      <w:r w:rsidRPr="0076776E">
        <w:rPr>
          <w:spacing w:val="-2"/>
        </w:rPr>
        <w:t>2.8.3</w:t>
      </w:r>
      <w:r w:rsidRPr="0076776E">
        <w:rPr>
          <w:rFonts w:hint="cs"/>
          <w:spacing w:val="-2"/>
          <w:rtl/>
        </w:rPr>
        <w:t xml:space="preserve"> لأنظمة إذاعية مختلفة باعتبارها </w:t>
      </w:r>
      <w:r w:rsidR="00540D0D" w:rsidRPr="00E07FAB">
        <w:rPr>
          <w:lang w:eastAsia="de-DE"/>
        </w:rPr>
        <w:t>σ</w:t>
      </w:r>
      <w:r w:rsidR="00540D0D" w:rsidRPr="00E07FAB">
        <w:rPr>
          <w:i/>
          <w:vertAlign w:val="subscript"/>
          <w:lang w:val="en-GB" w:eastAsia="de-DE"/>
        </w:rPr>
        <w:t>m</w:t>
      </w:r>
      <w:r w:rsidRPr="0076776E">
        <w:rPr>
          <w:rFonts w:hint="cs"/>
          <w:spacing w:val="-2"/>
          <w:rtl/>
          <w:lang w:val="en-GB"/>
        </w:rPr>
        <w:t>.</w:t>
      </w:r>
    </w:p>
    <w:p w14:paraId="315E475E" w14:textId="77777777" w:rsidR="00254B85" w:rsidRPr="00833FF7" w:rsidRDefault="00254B85" w:rsidP="00254B85">
      <w:pPr>
        <w:pStyle w:val="Heading2"/>
        <w:rPr>
          <w:rtl/>
          <w:lang w:bidi="ar-EG"/>
        </w:rPr>
      </w:pPr>
      <w:bookmarkStart w:id="103" w:name="_Toc490225317"/>
      <w:bookmarkStart w:id="104" w:name="_Toc128726019"/>
      <w:r w:rsidRPr="00833FF7">
        <w:rPr>
          <w:lang w:bidi="ar-EG"/>
        </w:rPr>
        <w:t>9.3</w:t>
      </w:r>
      <w:r w:rsidRPr="00833FF7">
        <w:rPr>
          <w:rFonts w:hint="cs"/>
          <w:rtl/>
          <w:lang w:bidi="ar-EG"/>
        </w:rPr>
        <w:tab/>
        <w:t>تمييز الاستقطاب</w:t>
      </w:r>
      <w:bookmarkEnd w:id="103"/>
      <w:bookmarkEnd w:id="104"/>
    </w:p>
    <w:p w14:paraId="08E4B36C" w14:textId="77777777" w:rsidR="00254B85" w:rsidRPr="00833FF7" w:rsidRDefault="00254B85" w:rsidP="00254B85">
      <w:pPr>
        <w:rPr>
          <w:rtl/>
          <w:lang w:bidi="ar-EG"/>
        </w:rPr>
      </w:pPr>
      <w:r w:rsidRPr="00833FF7">
        <w:rPr>
          <w:rFonts w:hint="cs"/>
          <w:rtl/>
          <w:lang w:bidi="ar-EG"/>
        </w:rPr>
        <w:t>لا يؤخذ في الاعتبار تمييز الاستقطاب بالنسبة لإجراءات التخطيط لأنظمة الإذاعة الصوتية الرقمية في نطاقات الموجات</w:t>
      </w:r>
      <w:r w:rsidRPr="00833FF7">
        <w:rPr>
          <w:rFonts w:hint="eastAsia"/>
          <w:rtl/>
          <w:lang w:bidi="ar-EG"/>
        </w:rPr>
        <w:t> </w:t>
      </w:r>
      <w:r w:rsidRPr="00833FF7">
        <w:rPr>
          <w:lang w:bidi="ar-EG"/>
        </w:rPr>
        <w:t>VHF</w:t>
      </w:r>
      <w:r w:rsidRPr="00833FF7">
        <w:rPr>
          <w:rFonts w:hint="cs"/>
          <w:rtl/>
          <w:lang w:bidi="ar-EG"/>
        </w:rPr>
        <w:t xml:space="preserve"> لجميع أساليب الاستقبال.</w:t>
      </w:r>
    </w:p>
    <w:p w14:paraId="48C3FAA5" w14:textId="77777777" w:rsidR="00254B85" w:rsidRPr="00833FF7" w:rsidRDefault="00254B85" w:rsidP="00254B85">
      <w:pPr>
        <w:pStyle w:val="Heading1"/>
        <w:rPr>
          <w:rtl/>
          <w:lang w:bidi="ar-EG"/>
        </w:rPr>
      </w:pPr>
      <w:bookmarkStart w:id="105" w:name="_Toc490225318"/>
      <w:bookmarkStart w:id="106" w:name="_Toc128726020"/>
      <w:r w:rsidRPr="00833FF7">
        <w:rPr>
          <w:lang w:bidi="ar-EG"/>
        </w:rPr>
        <w:t>4</w:t>
      </w:r>
      <w:r w:rsidRPr="00833FF7">
        <w:rPr>
          <w:rFonts w:hint="cs"/>
          <w:rtl/>
          <w:lang w:bidi="ar-EG"/>
        </w:rPr>
        <w:tab/>
        <w:t xml:space="preserve">معلمات نظام الراديو الرقمي العالمي </w:t>
      </w:r>
      <w:r w:rsidRPr="00833FF7">
        <w:rPr>
          <w:lang w:bidi="ar-EG"/>
        </w:rPr>
        <w:t>(DRM)</w:t>
      </w:r>
      <w:r w:rsidRPr="00833FF7">
        <w:rPr>
          <w:rFonts w:hint="cs"/>
          <w:rtl/>
          <w:lang w:bidi="ar-EG"/>
        </w:rPr>
        <w:t xml:space="preserve"> من أجل تنبؤات شدة المجال</w:t>
      </w:r>
      <w:bookmarkEnd w:id="105"/>
      <w:bookmarkEnd w:id="106"/>
    </w:p>
    <w:p w14:paraId="21735F90" w14:textId="77777777" w:rsidR="00254B85" w:rsidRPr="00833FF7" w:rsidRDefault="00254B85" w:rsidP="00254B85">
      <w:pPr>
        <w:rPr>
          <w:rtl/>
          <w:lang w:bidi="ar-EG"/>
        </w:rPr>
      </w:pPr>
      <w:r w:rsidRPr="00833FF7">
        <w:rPr>
          <w:rFonts w:hint="cs"/>
          <w:rtl/>
          <w:lang w:bidi="ar-EG"/>
        </w:rPr>
        <w:t xml:space="preserve">يشير وصف معلمات النظام </w:t>
      </w:r>
      <w:r w:rsidRPr="00833FF7">
        <w:rPr>
          <w:lang w:bidi="ar-EG"/>
        </w:rPr>
        <w:t>DRM</w:t>
      </w:r>
      <w:r w:rsidRPr="00833FF7">
        <w:rPr>
          <w:rFonts w:hint="cs"/>
          <w:rtl/>
          <w:lang w:bidi="ar-EG"/>
        </w:rPr>
        <w:t xml:space="preserve"> إلى الأسلوب </w:t>
      </w:r>
      <w:r w:rsidRPr="00833FF7">
        <w:rPr>
          <w:lang w:bidi="ar-EG"/>
        </w:rPr>
        <w:t>E</w:t>
      </w:r>
      <w:r w:rsidRPr="00833FF7">
        <w:rPr>
          <w:rFonts w:hint="cs"/>
          <w:rtl/>
          <w:lang w:bidi="ar-EG"/>
        </w:rPr>
        <w:t xml:space="preserve"> من النظام </w:t>
      </w:r>
      <w:r w:rsidRPr="00833FF7">
        <w:rPr>
          <w:lang w:bidi="ar-EG"/>
        </w:rPr>
        <w:t>DRM</w:t>
      </w:r>
      <w:r w:rsidRPr="00833FF7">
        <w:rPr>
          <w:rFonts w:hint="cs"/>
          <w:rtl/>
          <w:lang w:bidi="ar-EG"/>
        </w:rPr>
        <w:t>.</w:t>
      </w:r>
    </w:p>
    <w:p w14:paraId="6225E60F" w14:textId="77777777" w:rsidR="00254B85" w:rsidRPr="00833FF7" w:rsidRDefault="00254B85" w:rsidP="00254B85">
      <w:pPr>
        <w:pStyle w:val="Heading2"/>
        <w:keepNext w:val="0"/>
        <w:keepLines w:val="0"/>
        <w:rPr>
          <w:rtl/>
          <w:lang w:bidi="ar-EG"/>
        </w:rPr>
      </w:pPr>
      <w:bookmarkStart w:id="107" w:name="_Toc490225319"/>
      <w:bookmarkStart w:id="108" w:name="_Toc128726021"/>
      <w:r w:rsidRPr="00833FF7">
        <w:rPr>
          <w:lang w:bidi="ar-EG"/>
        </w:rPr>
        <w:t>1.4</w:t>
      </w:r>
      <w:r w:rsidRPr="00833FF7">
        <w:rPr>
          <w:rFonts w:hint="cs"/>
          <w:rtl/>
          <w:lang w:bidi="ar-EG"/>
        </w:rPr>
        <w:tab/>
        <w:t>الأساليب ومعدلات الشفرة الخاصة بالحسابات</w:t>
      </w:r>
      <w:bookmarkEnd w:id="107"/>
      <w:bookmarkEnd w:id="108"/>
    </w:p>
    <w:p w14:paraId="62F7C9FA" w14:textId="0507F7E4" w:rsidR="00254B85" w:rsidRPr="00833FF7" w:rsidRDefault="00254B85" w:rsidP="00254B85">
      <w:pPr>
        <w:rPr>
          <w:rtl/>
          <w:lang w:bidi="ar-EG"/>
        </w:rPr>
      </w:pPr>
      <w:r w:rsidRPr="00833FF7">
        <w:rPr>
          <w:rFonts w:hint="cs"/>
          <w:rtl/>
          <w:lang w:bidi="ar-EG"/>
        </w:rPr>
        <w:t xml:space="preserve">يعتمد العديد من المعلمات المشتقة على خصائص إشارة النظام </w:t>
      </w:r>
      <w:r w:rsidRPr="00833FF7">
        <w:rPr>
          <w:rFonts w:ascii="Traditional Arabic" w:hAnsi="Traditional Arabic"/>
          <w:sz w:val="30"/>
          <w:lang w:bidi="ar-EG"/>
        </w:rPr>
        <w:t xml:space="preserve"> </w:t>
      </w:r>
      <w:r w:rsidRPr="00833FF7">
        <w:rPr>
          <w:lang w:bidi="ar-EG"/>
        </w:rPr>
        <w:t>DRM</w:t>
      </w:r>
      <w:r w:rsidRPr="00833FF7">
        <w:rPr>
          <w:rFonts w:hint="cs"/>
          <w:rtl/>
          <w:lang w:bidi="ar-EG"/>
        </w:rPr>
        <w:t xml:space="preserve">المرسلة. وللحد من عدد الاختيارات، تم اختيار مجموعتين نمطيتين من المعلمات كمجموعتين أساسيتين، انظر الجدول </w:t>
      </w:r>
      <w:r w:rsidR="00BF2A67">
        <w:rPr>
          <w:lang w:bidi="ar-EG"/>
        </w:rPr>
        <w:t>41</w:t>
      </w:r>
      <w:r w:rsidRPr="00833FF7">
        <w:rPr>
          <w:rFonts w:hint="cs"/>
          <w:rtl/>
          <w:lang w:bidi="ar-EG"/>
        </w:rPr>
        <w:t>:</w:t>
      </w:r>
    </w:p>
    <w:p w14:paraId="570C77AD" w14:textId="77777777" w:rsidR="00254B85" w:rsidRPr="00833FF7" w:rsidRDefault="00254B85" w:rsidP="00254B85">
      <w:pPr>
        <w:pStyle w:val="enumlev1"/>
        <w:rPr>
          <w:rtl/>
        </w:rPr>
      </w:pPr>
      <w:r w:rsidRPr="00833FF7">
        <w:rPr>
          <w:rFonts w:hint="cs"/>
          <w:rtl/>
        </w:rPr>
        <w:t>-</w:t>
      </w:r>
      <w:r w:rsidRPr="00833FF7">
        <w:rPr>
          <w:rFonts w:hint="cs"/>
          <w:rtl/>
        </w:rPr>
        <w:tab/>
      </w:r>
      <w:r w:rsidRPr="00833FF7">
        <w:rPr>
          <w:rFonts w:hint="cs"/>
          <w:b/>
          <w:bCs/>
          <w:rtl/>
        </w:rPr>
        <w:t xml:space="preserve">نظام </w:t>
      </w:r>
      <w:r w:rsidRPr="00833FF7">
        <w:rPr>
          <w:b/>
          <w:bCs/>
        </w:rPr>
        <w:t>DRM</w:t>
      </w:r>
      <w:r w:rsidRPr="00833FF7">
        <w:rPr>
          <w:rFonts w:hint="cs"/>
          <w:b/>
          <w:bCs/>
          <w:rtl/>
        </w:rPr>
        <w:t xml:space="preserve"> بالتشفير </w:t>
      </w:r>
      <w:r w:rsidRPr="00833FF7">
        <w:rPr>
          <w:b/>
          <w:bCs/>
        </w:rPr>
        <w:t>4-QAM</w:t>
      </w:r>
      <w:r w:rsidRPr="00B71E08">
        <w:rPr>
          <w:rFonts w:hint="cs"/>
          <w:rtl/>
        </w:rPr>
        <w:t xml:space="preserve"> </w:t>
      </w:r>
      <w:r w:rsidRPr="00833FF7">
        <w:rPr>
          <w:rFonts w:hint="cs"/>
          <w:rtl/>
        </w:rPr>
        <w:t>كإشارة محمية حماية كبيرة بمعدل بيانات أقل يلائم إشارة صوتية قوية مع خدمة بيانات ذات معدل بيانات منخفض.</w:t>
      </w:r>
    </w:p>
    <w:p w14:paraId="14580B5B" w14:textId="77777777" w:rsidR="00254B85" w:rsidRPr="00833FF7" w:rsidRDefault="00254B85" w:rsidP="00254B85">
      <w:pPr>
        <w:pStyle w:val="enumlev1"/>
        <w:rPr>
          <w:rtl/>
        </w:rPr>
      </w:pPr>
      <w:r w:rsidRPr="00833FF7">
        <w:rPr>
          <w:rFonts w:hint="cs"/>
          <w:rtl/>
        </w:rPr>
        <w:t>-</w:t>
      </w:r>
      <w:r w:rsidRPr="00833FF7">
        <w:rPr>
          <w:rFonts w:hint="cs"/>
          <w:rtl/>
        </w:rPr>
        <w:tab/>
      </w:r>
      <w:r w:rsidRPr="00833FF7">
        <w:rPr>
          <w:rFonts w:hint="cs"/>
          <w:b/>
          <w:bCs/>
          <w:rtl/>
        </w:rPr>
        <w:t xml:space="preserve">نظام </w:t>
      </w:r>
      <w:r w:rsidRPr="00833FF7">
        <w:rPr>
          <w:b/>
          <w:bCs/>
        </w:rPr>
        <w:t>DRM</w:t>
      </w:r>
      <w:r w:rsidRPr="00833FF7">
        <w:rPr>
          <w:rFonts w:hint="cs"/>
          <w:b/>
          <w:bCs/>
          <w:rtl/>
        </w:rPr>
        <w:t xml:space="preserve"> بالتشفير </w:t>
      </w:r>
      <w:r w:rsidRPr="00833FF7">
        <w:rPr>
          <w:b/>
          <w:bCs/>
        </w:rPr>
        <w:t>16-QAM</w:t>
      </w:r>
      <w:r w:rsidRPr="00833FF7">
        <w:rPr>
          <w:rFonts w:hint="cs"/>
          <w:rtl/>
        </w:rPr>
        <w:t xml:space="preserve"> كإشارة محمية حماية ضعيفة بمعدل بيانات عال يلائم العديد من الإشارات الصوتية أو لإشارة صوتية مع خدمة بيانات ذات معدل بيانات عالي.</w:t>
      </w:r>
    </w:p>
    <w:p w14:paraId="10B85DEE" w14:textId="6246EAAB" w:rsidR="00254B85" w:rsidRPr="00833FF7" w:rsidRDefault="00254B85" w:rsidP="00254B85">
      <w:pPr>
        <w:pStyle w:val="TableNo"/>
        <w:rPr>
          <w:rtl/>
        </w:rPr>
      </w:pPr>
      <w:r w:rsidRPr="00833FF7">
        <w:rPr>
          <w:rFonts w:hint="cs"/>
          <w:rtl/>
        </w:rPr>
        <w:t xml:space="preserve">الجـدول </w:t>
      </w:r>
      <w:r w:rsidR="000321A6">
        <w:t>41</w:t>
      </w:r>
    </w:p>
    <w:p w14:paraId="0BF82BF6" w14:textId="77777777" w:rsidR="00254B85" w:rsidRPr="00833FF7" w:rsidRDefault="00254B85" w:rsidP="00254B85">
      <w:pPr>
        <w:pStyle w:val="Tabletitle"/>
        <w:spacing w:before="80" w:after="40" w:line="180" w:lineRule="auto"/>
        <w:rPr>
          <w:rtl/>
          <w:lang w:bidi="ar-SY"/>
        </w:rPr>
      </w:pPr>
      <w:r w:rsidRPr="00833FF7">
        <w:rPr>
          <w:rFonts w:hint="cs"/>
          <w:rtl/>
        </w:rPr>
        <w:t xml:space="preserve">معدلات الشفرة </w:t>
      </w:r>
      <w:r w:rsidRPr="00833FF7">
        <w:t>MSC</w:t>
      </w:r>
      <w:r w:rsidRPr="00833FF7">
        <w:rPr>
          <w:rFonts w:hint="cs"/>
          <w:rtl/>
          <w:lang w:bidi="ar-SY"/>
        </w:rPr>
        <w:t xml:space="preserve"> الخاصة بالحسابات</w:t>
      </w:r>
    </w:p>
    <w:tbl>
      <w:tblPr>
        <w:bidiVisual/>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77"/>
        <w:gridCol w:w="2029"/>
        <w:gridCol w:w="2198"/>
      </w:tblGrid>
      <w:tr w:rsidR="00254B85" w:rsidRPr="00833FF7" w14:paraId="4FAF065B" w14:textId="77777777" w:rsidTr="007D13EA">
        <w:trPr>
          <w:jc w:val="center"/>
        </w:trPr>
        <w:tc>
          <w:tcPr>
            <w:tcW w:w="2470" w:type="dxa"/>
          </w:tcPr>
          <w:p w14:paraId="4ABB2E32" w14:textId="77777777" w:rsidR="00254B85" w:rsidRPr="00833FF7" w:rsidRDefault="00254B85" w:rsidP="007D13EA">
            <w:pPr>
              <w:pStyle w:val="Tabletext"/>
              <w:spacing w:before="60"/>
              <w:rPr>
                <w:position w:val="2"/>
                <w:lang w:val="en-GB"/>
              </w:rPr>
            </w:pPr>
            <w:r w:rsidRPr="00833FF7">
              <w:rPr>
                <w:rFonts w:hint="cs"/>
                <w:position w:val="2"/>
                <w:rtl/>
                <w:lang w:val="en-GB"/>
              </w:rPr>
              <w:t xml:space="preserve">أسلوب الشفرة </w:t>
            </w:r>
            <w:r w:rsidRPr="00833FF7">
              <w:rPr>
                <w:position w:val="2"/>
                <w:lang w:val="en-GB"/>
              </w:rPr>
              <w:t>MSC</w:t>
            </w:r>
          </w:p>
        </w:tc>
        <w:tc>
          <w:tcPr>
            <w:tcW w:w="1944" w:type="dxa"/>
          </w:tcPr>
          <w:p w14:paraId="09E805FD" w14:textId="77777777" w:rsidR="00254B85" w:rsidRPr="00833FF7" w:rsidRDefault="00254B85" w:rsidP="007D13EA">
            <w:pPr>
              <w:pStyle w:val="Tabletext"/>
              <w:spacing w:before="60"/>
              <w:jc w:val="center"/>
              <w:rPr>
                <w:bCs/>
                <w:position w:val="2"/>
                <w:lang w:val="en-GB"/>
              </w:rPr>
            </w:pPr>
            <w:r w:rsidRPr="00833FF7">
              <w:rPr>
                <w:bCs/>
                <w:position w:val="2"/>
                <w:lang w:val="en-GB"/>
              </w:rPr>
              <w:t>11 – 4</w:t>
            </w:r>
            <w:r w:rsidRPr="00833FF7">
              <w:rPr>
                <w:bCs/>
                <w:position w:val="2"/>
                <w:lang w:val="en-GB"/>
              </w:rPr>
              <w:noBreakHyphen/>
              <w:t>QAM</w:t>
            </w:r>
          </w:p>
        </w:tc>
        <w:tc>
          <w:tcPr>
            <w:tcW w:w="2106" w:type="dxa"/>
          </w:tcPr>
          <w:p w14:paraId="253A7BE0" w14:textId="77777777" w:rsidR="00254B85" w:rsidRPr="00833FF7" w:rsidRDefault="00254B85" w:rsidP="007D13EA">
            <w:pPr>
              <w:pStyle w:val="Tabletext"/>
              <w:spacing w:before="60"/>
              <w:jc w:val="center"/>
              <w:rPr>
                <w:bCs/>
                <w:position w:val="2"/>
                <w:lang w:val="en-GB"/>
              </w:rPr>
            </w:pPr>
            <w:r w:rsidRPr="00833FF7">
              <w:rPr>
                <w:bCs/>
                <w:position w:val="2"/>
                <w:lang w:val="en-GB"/>
              </w:rPr>
              <w:t>00 – 16</w:t>
            </w:r>
            <w:r w:rsidRPr="00833FF7">
              <w:rPr>
                <w:bCs/>
                <w:position w:val="2"/>
                <w:lang w:val="en-GB"/>
              </w:rPr>
              <w:noBreakHyphen/>
              <w:t>QAM</w:t>
            </w:r>
          </w:p>
        </w:tc>
      </w:tr>
      <w:tr w:rsidR="00254B85" w:rsidRPr="00833FF7" w14:paraId="4FB5E5D1" w14:textId="77777777" w:rsidTr="007D13EA">
        <w:trPr>
          <w:jc w:val="center"/>
        </w:trPr>
        <w:tc>
          <w:tcPr>
            <w:tcW w:w="2470" w:type="dxa"/>
          </w:tcPr>
          <w:p w14:paraId="0893C3ED" w14:textId="77777777" w:rsidR="00254B85" w:rsidRPr="00833FF7" w:rsidRDefault="00254B85" w:rsidP="007D13EA">
            <w:pPr>
              <w:pStyle w:val="Tabletext"/>
              <w:spacing w:before="60"/>
              <w:rPr>
                <w:position w:val="2"/>
                <w:lang w:val="en-GB"/>
              </w:rPr>
            </w:pPr>
            <w:r w:rsidRPr="00833FF7">
              <w:rPr>
                <w:rFonts w:hint="cs"/>
                <w:position w:val="2"/>
                <w:rtl/>
                <w:lang w:val="en-GB"/>
              </w:rPr>
              <w:t xml:space="preserve">مستوى حماية الشفرة </w:t>
            </w:r>
            <w:r w:rsidRPr="00833FF7">
              <w:rPr>
                <w:position w:val="2"/>
                <w:lang w:val="en-GB"/>
              </w:rPr>
              <w:t>MSC</w:t>
            </w:r>
          </w:p>
        </w:tc>
        <w:tc>
          <w:tcPr>
            <w:tcW w:w="1944" w:type="dxa"/>
          </w:tcPr>
          <w:p w14:paraId="27D02009" w14:textId="77777777" w:rsidR="00254B85" w:rsidRPr="00833FF7" w:rsidRDefault="00254B85" w:rsidP="007D13EA">
            <w:pPr>
              <w:pStyle w:val="Tabletext"/>
              <w:spacing w:before="60"/>
              <w:jc w:val="center"/>
              <w:rPr>
                <w:position w:val="2"/>
              </w:rPr>
            </w:pPr>
            <w:r w:rsidRPr="00833FF7">
              <w:rPr>
                <w:position w:val="2"/>
                <w:lang w:val="en-GB"/>
              </w:rPr>
              <w:t>1</w:t>
            </w:r>
          </w:p>
        </w:tc>
        <w:tc>
          <w:tcPr>
            <w:tcW w:w="2106" w:type="dxa"/>
          </w:tcPr>
          <w:p w14:paraId="7669B0F0" w14:textId="77777777" w:rsidR="00254B85" w:rsidRPr="00833FF7" w:rsidRDefault="00254B85" w:rsidP="007D13EA">
            <w:pPr>
              <w:pStyle w:val="Tabletext"/>
              <w:spacing w:before="60"/>
              <w:jc w:val="center"/>
              <w:rPr>
                <w:position w:val="2"/>
                <w:lang w:val="en-GB"/>
              </w:rPr>
            </w:pPr>
            <w:r w:rsidRPr="00833FF7">
              <w:rPr>
                <w:position w:val="2"/>
                <w:lang w:val="en-GB"/>
              </w:rPr>
              <w:t>2</w:t>
            </w:r>
          </w:p>
        </w:tc>
      </w:tr>
      <w:tr w:rsidR="00254B85" w:rsidRPr="00833FF7" w14:paraId="5DD668FE" w14:textId="77777777" w:rsidTr="007D13EA">
        <w:trPr>
          <w:jc w:val="center"/>
        </w:trPr>
        <w:tc>
          <w:tcPr>
            <w:tcW w:w="2470" w:type="dxa"/>
          </w:tcPr>
          <w:p w14:paraId="103E5BDE" w14:textId="77777777" w:rsidR="00254B85" w:rsidRPr="00833FF7" w:rsidRDefault="00254B85" w:rsidP="007D13EA">
            <w:pPr>
              <w:pStyle w:val="Tabletext"/>
              <w:spacing w:before="60"/>
              <w:rPr>
                <w:position w:val="2"/>
              </w:rPr>
            </w:pPr>
            <w:r w:rsidRPr="00833FF7">
              <w:rPr>
                <w:rFonts w:hint="cs"/>
                <w:position w:val="2"/>
                <w:rtl/>
                <w:lang w:val="en-GB"/>
              </w:rPr>
              <w:t xml:space="preserve">معدل الشفرة </w:t>
            </w:r>
            <w:r w:rsidRPr="00833FF7">
              <w:rPr>
                <w:position w:val="2"/>
                <w:lang w:val="en-GB"/>
              </w:rPr>
              <w:t>MSC</w:t>
            </w:r>
            <w:r w:rsidRPr="00833FF7">
              <w:rPr>
                <w:rFonts w:hint="cs"/>
                <w:position w:val="2"/>
                <w:rtl/>
                <w:lang w:val="en-GB"/>
              </w:rPr>
              <w:t xml:space="preserve"> </w:t>
            </w:r>
            <w:r w:rsidRPr="00833FF7">
              <w:rPr>
                <w:position w:val="2"/>
              </w:rPr>
              <w:t>(</w:t>
            </w:r>
            <w:r w:rsidRPr="00833FF7">
              <w:rPr>
                <w:i/>
                <w:iCs/>
                <w:position w:val="2"/>
              </w:rPr>
              <w:t>R</w:t>
            </w:r>
            <w:r w:rsidRPr="00833FF7">
              <w:rPr>
                <w:position w:val="2"/>
              </w:rPr>
              <w:t>)</w:t>
            </w:r>
          </w:p>
        </w:tc>
        <w:tc>
          <w:tcPr>
            <w:tcW w:w="1944" w:type="dxa"/>
          </w:tcPr>
          <w:p w14:paraId="43571E6D" w14:textId="77777777" w:rsidR="00254B85" w:rsidRPr="00833FF7" w:rsidRDefault="00254B85" w:rsidP="007D13EA">
            <w:pPr>
              <w:pStyle w:val="Tabletext"/>
              <w:spacing w:before="60"/>
              <w:jc w:val="center"/>
              <w:rPr>
                <w:position w:val="2"/>
              </w:rPr>
            </w:pPr>
            <w:r w:rsidRPr="00833FF7">
              <w:rPr>
                <w:position w:val="2"/>
                <w:lang w:val="en-GB"/>
              </w:rPr>
              <w:t>1/3</w:t>
            </w:r>
          </w:p>
        </w:tc>
        <w:tc>
          <w:tcPr>
            <w:tcW w:w="2106" w:type="dxa"/>
          </w:tcPr>
          <w:p w14:paraId="00372015" w14:textId="77777777" w:rsidR="00254B85" w:rsidRPr="00833FF7" w:rsidRDefault="00254B85" w:rsidP="007D13EA">
            <w:pPr>
              <w:pStyle w:val="Tabletext"/>
              <w:spacing w:before="60"/>
              <w:jc w:val="center"/>
              <w:rPr>
                <w:position w:val="2"/>
                <w:lang w:val="en-GB"/>
              </w:rPr>
            </w:pPr>
            <w:r w:rsidRPr="00833FF7">
              <w:rPr>
                <w:position w:val="2"/>
                <w:lang w:val="en-GB"/>
              </w:rPr>
              <w:t>1/2</w:t>
            </w:r>
          </w:p>
        </w:tc>
      </w:tr>
      <w:tr w:rsidR="00254B85" w:rsidRPr="00833FF7" w14:paraId="63C1956A" w14:textId="77777777" w:rsidTr="007D13EA">
        <w:trPr>
          <w:jc w:val="center"/>
        </w:trPr>
        <w:tc>
          <w:tcPr>
            <w:tcW w:w="2470" w:type="dxa"/>
          </w:tcPr>
          <w:p w14:paraId="0586CE4A" w14:textId="77777777" w:rsidR="00254B85" w:rsidRPr="00833FF7" w:rsidRDefault="00254B85" w:rsidP="007D13EA">
            <w:pPr>
              <w:pStyle w:val="Tabletext"/>
              <w:spacing w:before="60"/>
              <w:rPr>
                <w:position w:val="2"/>
                <w:rtl/>
                <w:lang w:val="en-GB" w:bidi="ar-EG"/>
              </w:rPr>
            </w:pPr>
            <w:r w:rsidRPr="00833FF7">
              <w:rPr>
                <w:rFonts w:hint="cs"/>
                <w:position w:val="2"/>
                <w:rtl/>
                <w:lang w:val="en-GB"/>
              </w:rPr>
              <w:t xml:space="preserve">أسلوب الشفرة </w:t>
            </w:r>
            <w:r w:rsidRPr="00833FF7">
              <w:rPr>
                <w:position w:val="2"/>
                <w:lang w:val="en-GB"/>
              </w:rPr>
              <w:t>SDC</w:t>
            </w:r>
          </w:p>
        </w:tc>
        <w:tc>
          <w:tcPr>
            <w:tcW w:w="1944" w:type="dxa"/>
          </w:tcPr>
          <w:p w14:paraId="1FA4B1F8" w14:textId="77777777" w:rsidR="00254B85" w:rsidRPr="00833FF7" w:rsidRDefault="00254B85" w:rsidP="007D13EA">
            <w:pPr>
              <w:pStyle w:val="Tabletext"/>
              <w:spacing w:before="60"/>
              <w:jc w:val="center"/>
              <w:rPr>
                <w:position w:val="2"/>
                <w:lang w:val="en-GB"/>
              </w:rPr>
            </w:pPr>
            <w:r w:rsidRPr="00833FF7">
              <w:rPr>
                <w:position w:val="2"/>
                <w:lang w:val="en-GB"/>
              </w:rPr>
              <w:t>1</w:t>
            </w:r>
          </w:p>
        </w:tc>
        <w:tc>
          <w:tcPr>
            <w:tcW w:w="2106" w:type="dxa"/>
          </w:tcPr>
          <w:p w14:paraId="0C4C3CB5" w14:textId="77777777" w:rsidR="00254B85" w:rsidRPr="00833FF7" w:rsidRDefault="00254B85" w:rsidP="007D13EA">
            <w:pPr>
              <w:pStyle w:val="Tabletext"/>
              <w:spacing w:before="60"/>
              <w:jc w:val="center"/>
              <w:rPr>
                <w:position w:val="2"/>
                <w:lang w:val="en-GB"/>
              </w:rPr>
            </w:pPr>
            <w:r w:rsidRPr="00833FF7">
              <w:rPr>
                <w:position w:val="2"/>
                <w:lang w:val="en-GB"/>
              </w:rPr>
              <w:t>1</w:t>
            </w:r>
          </w:p>
        </w:tc>
      </w:tr>
      <w:tr w:rsidR="00254B85" w:rsidRPr="00833FF7" w14:paraId="2109D588" w14:textId="77777777" w:rsidTr="007D13EA">
        <w:trPr>
          <w:jc w:val="center"/>
        </w:trPr>
        <w:tc>
          <w:tcPr>
            <w:tcW w:w="2470" w:type="dxa"/>
          </w:tcPr>
          <w:p w14:paraId="148DDD0D" w14:textId="77777777" w:rsidR="00254B85" w:rsidRPr="00833FF7" w:rsidRDefault="00254B85" w:rsidP="007D13EA">
            <w:pPr>
              <w:pStyle w:val="Tabletext"/>
              <w:spacing w:before="60"/>
              <w:rPr>
                <w:position w:val="2"/>
              </w:rPr>
            </w:pPr>
            <w:r w:rsidRPr="00833FF7">
              <w:rPr>
                <w:rFonts w:hint="cs"/>
                <w:position w:val="2"/>
                <w:rtl/>
                <w:lang w:val="en-GB"/>
              </w:rPr>
              <w:t xml:space="preserve">معدل الشفرة </w:t>
            </w:r>
            <w:r w:rsidRPr="00833FF7">
              <w:rPr>
                <w:position w:val="2"/>
                <w:lang w:val="en-GB"/>
              </w:rPr>
              <w:t>SDC</w:t>
            </w:r>
            <w:r w:rsidRPr="00833FF7">
              <w:rPr>
                <w:rFonts w:hint="cs"/>
                <w:position w:val="2"/>
                <w:rtl/>
                <w:lang w:val="en-GB"/>
              </w:rPr>
              <w:t xml:space="preserve"> </w:t>
            </w:r>
            <w:r w:rsidRPr="00833FF7">
              <w:rPr>
                <w:position w:val="2"/>
              </w:rPr>
              <w:t>(</w:t>
            </w:r>
            <w:r w:rsidRPr="00833FF7">
              <w:rPr>
                <w:i/>
                <w:iCs/>
                <w:position w:val="2"/>
              </w:rPr>
              <w:t>R</w:t>
            </w:r>
            <w:r w:rsidRPr="00833FF7">
              <w:rPr>
                <w:position w:val="2"/>
              </w:rPr>
              <w:t>)</w:t>
            </w:r>
          </w:p>
        </w:tc>
        <w:tc>
          <w:tcPr>
            <w:tcW w:w="1944" w:type="dxa"/>
          </w:tcPr>
          <w:p w14:paraId="2165F186" w14:textId="77777777" w:rsidR="00254B85" w:rsidRPr="00833FF7" w:rsidRDefault="00254B85" w:rsidP="007D13EA">
            <w:pPr>
              <w:pStyle w:val="Tabletext"/>
              <w:spacing w:before="60"/>
              <w:jc w:val="center"/>
              <w:rPr>
                <w:position w:val="2"/>
                <w:lang w:val="en-GB"/>
              </w:rPr>
            </w:pPr>
            <w:r w:rsidRPr="00833FF7">
              <w:rPr>
                <w:position w:val="2"/>
                <w:lang w:val="en-GB"/>
              </w:rPr>
              <w:t>0,25</w:t>
            </w:r>
          </w:p>
        </w:tc>
        <w:tc>
          <w:tcPr>
            <w:tcW w:w="2106" w:type="dxa"/>
          </w:tcPr>
          <w:p w14:paraId="5EEF6530" w14:textId="77777777" w:rsidR="00254B85" w:rsidRPr="00833FF7" w:rsidRDefault="00254B85" w:rsidP="007D13EA">
            <w:pPr>
              <w:pStyle w:val="Tabletext"/>
              <w:spacing w:before="60"/>
              <w:jc w:val="center"/>
              <w:rPr>
                <w:position w:val="2"/>
                <w:lang w:val="en-GB"/>
              </w:rPr>
            </w:pPr>
            <w:r w:rsidRPr="00833FF7">
              <w:rPr>
                <w:position w:val="2"/>
                <w:lang w:val="en-GB"/>
              </w:rPr>
              <w:t>0,25</w:t>
            </w:r>
          </w:p>
        </w:tc>
      </w:tr>
      <w:tr w:rsidR="00254B85" w:rsidRPr="00833FF7" w14:paraId="12231918" w14:textId="77777777" w:rsidTr="007D13EA">
        <w:trPr>
          <w:jc w:val="center"/>
        </w:trPr>
        <w:tc>
          <w:tcPr>
            <w:tcW w:w="2470" w:type="dxa"/>
          </w:tcPr>
          <w:p w14:paraId="115175E3" w14:textId="77777777" w:rsidR="00254B85" w:rsidRPr="00833FF7" w:rsidRDefault="00254B85" w:rsidP="007D13EA">
            <w:pPr>
              <w:pStyle w:val="Tabletext"/>
              <w:spacing w:before="60"/>
              <w:rPr>
                <w:position w:val="2"/>
                <w:rtl/>
                <w:lang w:val="en-GB" w:bidi="ar-EG"/>
              </w:rPr>
            </w:pPr>
            <w:r w:rsidRPr="00833FF7">
              <w:rPr>
                <w:rFonts w:hint="cs"/>
                <w:position w:val="2"/>
                <w:rtl/>
                <w:lang w:val="en-GB" w:bidi="ar-EG"/>
              </w:rPr>
              <w:t>معدل البتات بالتقريب</w:t>
            </w:r>
          </w:p>
        </w:tc>
        <w:tc>
          <w:tcPr>
            <w:tcW w:w="1944" w:type="dxa"/>
          </w:tcPr>
          <w:p w14:paraId="7D2430C5" w14:textId="77777777" w:rsidR="00254B85" w:rsidRPr="00833FF7" w:rsidRDefault="00254B85" w:rsidP="007D13EA">
            <w:pPr>
              <w:pStyle w:val="Tabletext"/>
              <w:spacing w:before="60"/>
              <w:jc w:val="center"/>
              <w:rPr>
                <w:position w:val="2"/>
                <w:rtl/>
                <w:lang w:val="en-GB" w:bidi="ar-EG"/>
              </w:rPr>
            </w:pPr>
            <w:r w:rsidRPr="00833FF7">
              <w:rPr>
                <w:position w:val="2"/>
                <w:lang w:val="en-GB"/>
              </w:rPr>
              <w:t>kbit/s 49</w:t>
            </w:r>
            <w:r w:rsidRPr="00833FF7">
              <w:rPr>
                <w:position w:val="2"/>
              </w:rPr>
              <w:t>,</w:t>
            </w:r>
            <w:r w:rsidRPr="00833FF7">
              <w:rPr>
                <w:position w:val="2"/>
                <w:lang w:val="en-GB"/>
              </w:rPr>
              <w:t>7</w:t>
            </w:r>
          </w:p>
        </w:tc>
        <w:tc>
          <w:tcPr>
            <w:tcW w:w="2106" w:type="dxa"/>
          </w:tcPr>
          <w:p w14:paraId="706FF551" w14:textId="77777777" w:rsidR="00254B85" w:rsidRPr="00833FF7" w:rsidRDefault="00254B85" w:rsidP="007D13EA">
            <w:pPr>
              <w:pStyle w:val="Tabletext"/>
              <w:spacing w:before="60"/>
              <w:jc w:val="center"/>
              <w:rPr>
                <w:position w:val="2"/>
                <w:rtl/>
                <w:lang w:val="en-GB" w:bidi="ar-EG"/>
              </w:rPr>
            </w:pPr>
            <w:r w:rsidRPr="00833FF7">
              <w:rPr>
                <w:position w:val="2"/>
                <w:lang w:val="en-GB"/>
              </w:rPr>
              <w:t>kbit/s 149,1</w:t>
            </w:r>
          </w:p>
        </w:tc>
      </w:tr>
    </w:tbl>
    <w:p w14:paraId="67865A26" w14:textId="77777777" w:rsidR="00254B85" w:rsidRPr="00833FF7" w:rsidRDefault="00254B85" w:rsidP="00254B85">
      <w:pPr>
        <w:pStyle w:val="Heading2"/>
        <w:spacing w:before="360"/>
        <w:rPr>
          <w:rtl/>
          <w:lang w:bidi="ar-EG"/>
        </w:rPr>
      </w:pPr>
      <w:bookmarkStart w:id="109" w:name="_Toc490225320"/>
      <w:bookmarkStart w:id="110" w:name="_Toc128726022"/>
      <w:r w:rsidRPr="00833FF7">
        <w:rPr>
          <w:lang w:bidi="ar-EG"/>
        </w:rPr>
        <w:t>2.4</w:t>
      </w:r>
      <w:r w:rsidRPr="00833FF7">
        <w:rPr>
          <w:rFonts w:hint="cs"/>
          <w:rtl/>
          <w:lang w:bidi="ar-EG"/>
        </w:rPr>
        <w:tab/>
        <w:t xml:space="preserve">معلمات تعدد الإرسال </w:t>
      </w:r>
      <w:r w:rsidRPr="00833FF7">
        <w:rPr>
          <w:lang w:bidi="ar-EG"/>
        </w:rPr>
        <w:t>OFDM</w:t>
      </w:r>
      <w:r w:rsidRPr="00833FF7">
        <w:rPr>
          <w:rFonts w:hint="cs"/>
          <w:rtl/>
          <w:lang w:bidi="ar-EG"/>
        </w:rPr>
        <w:t xml:space="preserve"> المتعلقة بالانتشار</w:t>
      </w:r>
      <w:bookmarkEnd w:id="109"/>
      <w:bookmarkEnd w:id="110"/>
    </w:p>
    <w:p w14:paraId="283D58FF" w14:textId="17A2F126" w:rsidR="00254B85" w:rsidRPr="00833FF7" w:rsidRDefault="00254B85" w:rsidP="00254B85">
      <w:pPr>
        <w:rPr>
          <w:rtl/>
          <w:lang w:bidi="ar-EG"/>
        </w:rPr>
      </w:pPr>
      <w:r w:rsidRPr="00833FF7">
        <w:rPr>
          <w:rFonts w:hint="cs"/>
          <w:rtl/>
          <w:lang w:bidi="ar-EG"/>
        </w:rPr>
        <w:t xml:space="preserve">ترد في الجدول </w:t>
      </w:r>
      <w:r w:rsidR="000321A6">
        <w:rPr>
          <w:lang w:bidi="ar-EG"/>
        </w:rPr>
        <w:t>42</w:t>
      </w:r>
      <w:r w:rsidR="00405C14">
        <w:rPr>
          <w:rFonts w:hint="cs"/>
          <w:rtl/>
          <w:lang w:bidi="ar-EG"/>
        </w:rPr>
        <w:t xml:space="preserve"> معلمات تعدد الإرسال</w:t>
      </w:r>
      <w:r w:rsidR="000321A6" w:rsidRPr="00833FF7">
        <w:rPr>
          <w:rFonts w:hint="cs"/>
          <w:rtl/>
          <w:lang w:bidi="ar-EG"/>
        </w:rPr>
        <w:t xml:space="preserve"> </w:t>
      </w:r>
      <w:r w:rsidRPr="00833FF7">
        <w:rPr>
          <w:lang w:bidi="ar-EG"/>
        </w:rPr>
        <w:t>OFDM</w:t>
      </w:r>
      <w:r w:rsidRPr="00833FF7">
        <w:rPr>
          <w:rFonts w:hint="cs"/>
          <w:rtl/>
          <w:lang w:bidi="ar-EG"/>
        </w:rPr>
        <w:t xml:space="preserve"> للنظام </w:t>
      </w:r>
      <w:r w:rsidRPr="00833FF7">
        <w:rPr>
          <w:lang w:bidi="ar-EG"/>
        </w:rPr>
        <w:t>DRM</w:t>
      </w:r>
      <w:r w:rsidR="00405C14">
        <w:rPr>
          <w:rFonts w:hint="cs"/>
          <w:rtl/>
          <w:lang w:bidi="ar-EG"/>
        </w:rPr>
        <w:t xml:space="preserve"> فيما يتعلق بالانتشار</w:t>
      </w:r>
      <w:r w:rsidRPr="00833FF7">
        <w:rPr>
          <w:rFonts w:hint="cs"/>
          <w:rtl/>
          <w:lang w:bidi="ar-EG"/>
        </w:rPr>
        <w:t>.</w:t>
      </w:r>
    </w:p>
    <w:p w14:paraId="548BE569" w14:textId="0695E79F" w:rsidR="00254B85" w:rsidRPr="00833FF7" w:rsidRDefault="00254B85" w:rsidP="00254B85">
      <w:pPr>
        <w:pStyle w:val="TableNo"/>
        <w:rPr>
          <w:rtl/>
        </w:rPr>
      </w:pPr>
      <w:r w:rsidRPr="00833FF7">
        <w:rPr>
          <w:rFonts w:hint="cs"/>
          <w:rtl/>
        </w:rPr>
        <w:lastRenderedPageBreak/>
        <w:t xml:space="preserve">الجـدول </w:t>
      </w:r>
      <w:r w:rsidR="000321A6">
        <w:t>42</w:t>
      </w:r>
    </w:p>
    <w:p w14:paraId="15ECBE85" w14:textId="77777777" w:rsidR="00254B85" w:rsidRPr="00833FF7" w:rsidRDefault="00254B85" w:rsidP="00254B85">
      <w:pPr>
        <w:pStyle w:val="Tabletitle"/>
        <w:spacing w:before="80" w:after="40" w:line="180" w:lineRule="auto"/>
      </w:pPr>
      <w:r w:rsidRPr="00833FF7">
        <w:rPr>
          <w:rFonts w:hint="cs"/>
          <w:rtl/>
        </w:rPr>
        <w:t xml:space="preserve">معلمات تعدد الإرسال </w:t>
      </w:r>
      <w:r w:rsidRPr="00833FF7">
        <w:t>OFDM</w:t>
      </w:r>
    </w:p>
    <w:tbl>
      <w:tblPr>
        <w:bidiVisual/>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45"/>
        <w:gridCol w:w="2359"/>
      </w:tblGrid>
      <w:tr w:rsidR="00254B85" w:rsidRPr="00833FF7" w14:paraId="1C46979D" w14:textId="77777777" w:rsidTr="007D13EA">
        <w:trPr>
          <w:jc w:val="center"/>
        </w:trPr>
        <w:tc>
          <w:tcPr>
            <w:tcW w:w="3988" w:type="dxa"/>
          </w:tcPr>
          <w:p w14:paraId="3655B1D5" w14:textId="77777777" w:rsidR="00254B85" w:rsidRPr="00833FF7" w:rsidRDefault="00254B85" w:rsidP="007D13EA">
            <w:pPr>
              <w:pStyle w:val="Tabletext"/>
              <w:keepNext/>
              <w:keepLines/>
              <w:spacing w:before="40"/>
              <w:rPr>
                <w:lang w:val="en-GB"/>
              </w:rPr>
            </w:pPr>
            <w:r w:rsidRPr="00833FF7">
              <w:rPr>
                <w:rFonts w:hint="cs"/>
                <w:rtl/>
                <w:lang w:val="en-GB" w:bidi="ar-EG"/>
              </w:rPr>
              <w:t xml:space="preserve">الفترة الزمنية الأساسية </w:t>
            </w:r>
            <w:r w:rsidRPr="00833FF7">
              <w:rPr>
                <w:i/>
                <w:lang w:val="en-GB"/>
              </w:rPr>
              <w:t>T</w:t>
            </w:r>
          </w:p>
        </w:tc>
        <w:tc>
          <w:tcPr>
            <w:tcW w:w="2117" w:type="dxa"/>
          </w:tcPr>
          <w:p w14:paraId="10941717" w14:textId="77777777" w:rsidR="00254B85" w:rsidRPr="00833FF7" w:rsidRDefault="00254B85" w:rsidP="007D13EA">
            <w:pPr>
              <w:pStyle w:val="Tabletext"/>
              <w:keepNext/>
              <w:keepLines/>
              <w:spacing w:before="40"/>
              <w:jc w:val="center"/>
              <w:rPr>
                <w:rtl/>
                <w:lang w:bidi="ar-EG"/>
              </w:rPr>
            </w:pPr>
            <w:r w:rsidRPr="00833FF7">
              <w:rPr>
                <w:lang w:val="en-GB"/>
              </w:rPr>
              <w:t>μs 83 1/3</w:t>
            </w:r>
          </w:p>
        </w:tc>
      </w:tr>
      <w:tr w:rsidR="00254B85" w:rsidRPr="00833FF7" w14:paraId="0E626568" w14:textId="77777777" w:rsidTr="007D13EA">
        <w:trPr>
          <w:jc w:val="center"/>
        </w:trPr>
        <w:tc>
          <w:tcPr>
            <w:tcW w:w="3988" w:type="dxa"/>
          </w:tcPr>
          <w:p w14:paraId="5B3315BC" w14:textId="5789FB18" w:rsidR="00254B85" w:rsidRPr="00833FF7" w:rsidRDefault="00254B85" w:rsidP="007D13EA">
            <w:pPr>
              <w:pStyle w:val="Tabletext"/>
              <w:keepNext/>
              <w:keepLines/>
              <w:spacing w:before="40"/>
              <w:rPr>
                <w:lang w:val="en-GB"/>
              </w:rPr>
            </w:pPr>
            <w:r w:rsidRPr="00833FF7">
              <w:rPr>
                <w:rFonts w:hint="cs"/>
                <w:rtl/>
                <w:lang w:val="en-GB"/>
              </w:rPr>
              <w:t xml:space="preserve">فترة الجزء المفيد (التعامدي) </w:t>
            </w:r>
            <w:r w:rsidR="00C923C4" w:rsidRPr="00074478">
              <w:rPr>
                <w:i/>
              </w:rPr>
              <w:t>T</w:t>
            </w:r>
            <w:r w:rsidR="00C923C4" w:rsidRPr="00074478">
              <w:rPr>
                <w:i/>
                <w:iCs/>
                <w:vertAlign w:val="subscript"/>
              </w:rPr>
              <w:t>u</w:t>
            </w:r>
            <w:r w:rsidR="00C923C4" w:rsidRPr="00074478">
              <w:rPr>
                <w:vertAlign w:val="subscript"/>
              </w:rPr>
              <w:t> = </w:t>
            </w:r>
            <w:r w:rsidR="00C923C4" w:rsidRPr="00074478">
              <w:t>27 · </w:t>
            </w:r>
            <w:r w:rsidR="00C923C4" w:rsidRPr="00074478">
              <w:rPr>
                <w:i/>
              </w:rPr>
              <w:t>T</w:t>
            </w:r>
          </w:p>
        </w:tc>
        <w:tc>
          <w:tcPr>
            <w:tcW w:w="2117" w:type="dxa"/>
          </w:tcPr>
          <w:p w14:paraId="51D5B3DF" w14:textId="77777777" w:rsidR="00254B85" w:rsidRPr="00833FF7" w:rsidRDefault="00254B85" w:rsidP="007D13EA">
            <w:pPr>
              <w:pStyle w:val="Tabletext"/>
              <w:keepNext/>
              <w:keepLines/>
              <w:spacing w:before="40"/>
              <w:jc w:val="center"/>
              <w:rPr>
                <w:lang w:val="en-GB"/>
              </w:rPr>
            </w:pPr>
            <w:r w:rsidRPr="00833FF7">
              <w:rPr>
                <w:lang w:val="en-GB"/>
              </w:rPr>
              <w:t>ms 2,25</w:t>
            </w:r>
          </w:p>
        </w:tc>
      </w:tr>
      <w:tr w:rsidR="00254B85" w:rsidRPr="00833FF7" w14:paraId="0AAFDC28" w14:textId="77777777" w:rsidTr="007D13EA">
        <w:trPr>
          <w:jc w:val="center"/>
        </w:trPr>
        <w:tc>
          <w:tcPr>
            <w:tcW w:w="3988" w:type="dxa"/>
          </w:tcPr>
          <w:p w14:paraId="6FD8EFC4" w14:textId="77777777" w:rsidR="00254B85" w:rsidRPr="00833FF7" w:rsidRDefault="00254B85" w:rsidP="007D13EA">
            <w:pPr>
              <w:pStyle w:val="Tabletext"/>
              <w:keepNext/>
              <w:keepLines/>
              <w:spacing w:before="40"/>
              <w:rPr>
                <w:lang w:val="en-GB"/>
              </w:rPr>
            </w:pPr>
            <w:r w:rsidRPr="00833FF7">
              <w:rPr>
                <w:rFonts w:hint="cs"/>
                <w:rtl/>
                <w:lang w:val="en-GB"/>
              </w:rPr>
              <w:t xml:space="preserve">فترة الفاصل الحارس </w:t>
            </w:r>
            <w:r w:rsidRPr="00833FF7">
              <w:rPr>
                <w:lang w:val="en-GB"/>
              </w:rPr>
              <w:t xml:space="preserve"> </w:t>
            </w:r>
            <w:r w:rsidRPr="00833FF7">
              <w:rPr>
                <w:i/>
                <w:lang w:val="en-GB"/>
              </w:rPr>
              <w:t>T</w:t>
            </w:r>
            <w:r w:rsidRPr="00833FF7">
              <w:rPr>
                <w:i/>
                <w:iCs/>
                <w:vertAlign w:val="subscript"/>
                <w:lang w:val="en-GB"/>
              </w:rPr>
              <w:t>g </w:t>
            </w:r>
            <w:r w:rsidRPr="00833FF7">
              <w:rPr>
                <w:lang w:val="en-GB"/>
              </w:rPr>
              <w:t>= 3 · </w:t>
            </w:r>
            <w:r w:rsidRPr="00833FF7">
              <w:rPr>
                <w:i/>
                <w:lang w:val="en-GB"/>
              </w:rPr>
              <w:t>T</w:t>
            </w:r>
          </w:p>
        </w:tc>
        <w:tc>
          <w:tcPr>
            <w:tcW w:w="2117" w:type="dxa"/>
          </w:tcPr>
          <w:p w14:paraId="707319C0" w14:textId="77777777" w:rsidR="00254B85" w:rsidRPr="00833FF7" w:rsidRDefault="00254B85" w:rsidP="007D13EA">
            <w:pPr>
              <w:pStyle w:val="Tabletext"/>
              <w:keepNext/>
              <w:keepLines/>
              <w:spacing w:before="40"/>
              <w:jc w:val="center"/>
              <w:rPr>
                <w:lang w:val="en-GB"/>
              </w:rPr>
            </w:pPr>
            <w:r w:rsidRPr="00833FF7">
              <w:rPr>
                <w:lang w:val="en-GB"/>
              </w:rPr>
              <w:t>ms 0,25</w:t>
            </w:r>
          </w:p>
        </w:tc>
      </w:tr>
      <w:tr w:rsidR="00254B85" w:rsidRPr="00833FF7" w14:paraId="78D28F7F" w14:textId="77777777" w:rsidTr="007D13EA">
        <w:trPr>
          <w:jc w:val="center"/>
        </w:trPr>
        <w:tc>
          <w:tcPr>
            <w:tcW w:w="3988" w:type="dxa"/>
          </w:tcPr>
          <w:p w14:paraId="179D9252" w14:textId="77777777" w:rsidR="00254B85" w:rsidRPr="00833FF7" w:rsidRDefault="00254B85" w:rsidP="007D13EA">
            <w:pPr>
              <w:pStyle w:val="Tabletext"/>
              <w:keepNext/>
              <w:keepLines/>
              <w:spacing w:before="40"/>
              <w:rPr>
                <w:lang w:val="en-GB"/>
              </w:rPr>
            </w:pPr>
            <w:r w:rsidRPr="00833FF7">
              <w:rPr>
                <w:rFonts w:hint="cs"/>
                <w:rtl/>
                <w:lang w:val="en-GB"/>
              </w:rPr>
              <w:t xml:space="preserve">فترة الرمز </w:t>
            </w:r>
            <w:r w:rsidRPr="00833FF7">
              <w:rPr>
                <w:lang w:val="en-GB"/>
              </w:rPr>
              <w:t xml:space="preserve"> </w:t>
            </w:r>
            <w:r w:rsidRPr="00833FF7">
              <w:rPr>
                <w:i/>
                <w:lang w:val="en-GB"/>
              </w:rPr>
              <w:t>T</w:t>
            </w:r>
            <w:r w:rsidRPr="00833FF7">
              <w:rPr>
                <w:i/>
                <w:iCs/>
                <w:vertAlign w:val="subscript"/>
                <w:lang w:val="en-GB"/>
              </w:rPr>
              <w:t>s</w:t>
            </w:r>
            <w:r w:rsidRPr="00833FF7">
              <w:rPr>
                <w:lang w:val="en-GB"/>
              </w:rPr>
              <w:t> = </w:t>
            </w:r>
            <w:r w:rsidRPr="00833FF7">
              <w:rPr>
                <w:i/>
                <w:lang w:val="en-GB"/>
              </w:rPr>
              <w:t>T</w:t>
            </w:r>
            <w:r w:rsidRPr="00833FF7">
              <w:rPr>
                <w:i/>
                <w:iCs/>
                <w:vertAlign w:val="subscript"/>
                <w:lang w:val="en-GB"/>
              </w:rPr>
              <w:t>u</w:t>
            </w:r>
            <w:r w:rsidRPr="00833FF7">
              <w:rPr>
                <w:lang w:val="en-GB"/>
              </w:rPr>
              <w:t xml:space="preserve"> + </w:t>
            </w:r>
            <w:r w:rsidRPr="00833FF7">
              <w:rPr>
                <w:i/>
                <w:lang w:val="en-GB"/>
              </w:rPr>
              <w:t>T</w:t>
            </w:r>
            <w:r w:rsidRPr="00833FF7">
              <w:rPr>
                <w:i/>
                <w:iCs/>
                <w:vertAlign w:val="subscript"/>
                <w:lang w:val="en-GB"/>
              </w:rPr>
              <w:t>g</w:t>
            </w:r>
          </w:p>
        </w:tc>
        <w:tc>
          <w:tcPr>
            <w:tcW w:w="2117" w:type="dxa"/>
          </w:tcPr>
          <w:p w14:paraId="13031894" w14:textId="77777777" w:rsidR="00254B85" w:rsidRPr="00833FF7" w:rsidRDefault="00254B85" w:rsidP="007D13EA">
            <w:pPr>
              <w:pStyle w:val="Tabletext"/>
              <w:keepNext/>
              <w:keepLines/>
              <w:spacing w:before="40"/>
              <w:jc w:val="center"/>
              <w:rPr>
                <w:lang w:val="en-GB"/>
              </w:rPr>
            </w:pPr>
            <w:r w:rsidRPr="00833FF7">
              <w:rPr>
                <w:lang w:val="en-GB"/>
              </w:rPr>
              <w:t>ms 2,5</w:t>
            </w:r>
          </w:p>
        </w:tc>
      </w:tr>
      <w:tr w:rsidR="00254B85" w:rsidRPr="00833FF7" w14:paraId="435BEF74" w14:textId="77777777" w:rsidTr="007D13EA">
        <w:trPr>
          <w:jc w:val="center"/>
        </w:trPr>
        <w:tc>
          <w:tcPr>
            <w:tcW w:w="3988" w:type="dxa"/>
          </w:tcPr>
          <w:p w14:paraId="40D80202" w14:textId="77777777" w:rsidR="00254B85" w:rsidRPr="00833FF7" w:rsidRDefault="00254B85" w:rsidP="007D13EA">
            <w:pPr>
              <w:pStyle w:val="Tabletext"/>
              <w:keepNext/>
              <w:keepLines/>
              <w:spacing w:before="40"/>
              <w:rPr>
                <w:rtl/>
                <w:lang w:val="en-GB" w:bidi="ar-EG"/>
              </w:rPr>
            </w:pPr>
            <w:r w:rsidRPr="00833FF7">
              <w:rPr>
                <w:i/>
                <w:lang w:val="en-GB"/>
              </w:rPr>
              <w:t>T</w:t>
            </w:r>
            <w:r w:rsidRPr="00833FF7">
              <w:rPr>
                <w:i/>
                <w:iCs/>
                <w:vertAlign w:val="subscript"/>
                <w:lang w:val="en-GB"/>
              </w:rPr>
              <w:t>g</w:t>
            </w:r>
            <w:r w:rsidRPr="00833FF7">
              <w:rPr>
                <w:lang w:val="en-GB"/>
              </w:rPr>
              <w:t>/</w:t>
            </w:r>
            <w:r w:rsidRPr="00833FF7">
              <w:rPr>
                <w:i/>
                <w:lang w:val="en-GB"/>
              </w:rPr>
              <w:t>T</w:t>
            </w:r>
            <w:r w:rsidRPr="00833FF7">
              <w:rPr>
                <w:i/>
                <w:iCs/>
                <w:vertAlign w:val="subscript"/>
                <w:lang w:val="en-GB"/>
              </w:rPr>
              <w:t>u</w:t>
            </w:r>
          </w:p>
        </w:tc>
        <w:tc>
          <w:tcPr>
            <w:tcW w:w="2117" w:type="dxa"/>
          </w:tcPr>
          <w:p w14:paraId="39D1DEC5" w14:textId="77777777" w:rsidR="00254B85" w:rsidRPr="00833FF7" w:rsidRDefault="00254B85" w:rsidP="007D13EA">
            <w:pPr>
              <w:pStyle w:val="Tabletext"/>
              <w:keepNext/>
              <w:keepLines/>
              <w:spacing w:before="40"/>
              <w:jc w:val="center"/>
              <w:rPr>
                <w:lang w:val="en-GB"/>
              </w:rPr>
            </w:pPr>
            <w:r w:rsidRPr="00833FF7">
              <w:rPr>
                <w:lang w:val="en-GB"/>
              </w:rPr>
              <w:t>1/9</w:t>
            </w:r>
          </w:p>
        </w:tc>
      </w:tr>
      <w:tr w:rsidR="00254B85" w:rsidRPr="00833FF7" w14:paraId="1992CB39" w14:textId="77777777" w:rsidTr="007D13EA">
        <w:trPr>
          <w:jc w:val="center"/>
        </w:trPr>
        <w:tc>
          <w:tcPr>
            <w:tcW w:w="3988" w:type="dxa"/>
          </w:tcPr>
          <w:p w14:paraId="38FDFE59" w14:textId="77777777" w:rsidR="00254B85" w:rsidRPr="00833FF7" w:rsidRDefault="00254B85" w:rsidP="007D13EA">
            <w:pPr>
              <w:pStyle w:val="Tabletext"/>
              <w:keepNext/>
              <w:keepLines/>
              <w:spacing w:before="40"/>
              <w:rPr>
                <w:lang w:val="en-GB"/>
              </w:rPr>
            </w:pPr>
            <w:r w:rsidRPr="00833FF7">
              <w:rPr>
                <w:rFonts w:hint="cs"/>
                <w:rtl/>
                <w:lang w:val="en-GB"/>
              </w:rPr>
              <w:t xml:space="preserve">فترة رتل الإرسال </w:t>
            </w:r>
            <w:r w:rsidRPr="00833FF7">
              <w:rPr>
                <w:lang w:val="en-GB"/>
              </w:rPr>
              <w:t xml:space="preserve"> </w:t>
            </w:r>
            <w:r w:rsidRPr="00833FF7">
              <w:rPr>
                <w:i/>
                <w:lang w:val="en-GB"/>
              </w:rPr>
              <w:t>T</w:t>
            </w:r>
            <w:r w:rsidRPr="00833FF7">
              <w:rPr>
                <w:i/>
                <w:iCs/>
                <w:vertAlign w:val="subscript"/>
                <w:lang w:val="en-GB"/>
              </w:rPr>
              <w:t>f</w:t>
            </w:r>
          </w:p>
        </w:tc>
        <w:tc>
          <w:tcPr>
            <w:tcW w:w="2117" w:type="dxa"/>
          </w:tcPr>
          <w:p w14:paraId="03136192" w14:textId="77777777" w:rsidR="00254B85" w:rsidRPr="00833FF7" w:rsidRDefault="00254B85" w:rsidP="007D13EA">
            <w:pPr>
              <w:pStyle w:val="Tabletext"/>
              <w:keepNext/>
              <w:keepLines/>
              <w:spacing w:before="40"/>
              <w:jc w:val="center"/>
              <w:rPr>
                <w:lang w:val="en-GB"/>
              </w:rPr>
            </w:pPr>
            <w:r w:rsidRPr="00833FF7">
              <w:rPr>
                <w:lang w:val="en-GB"/>
              </w:rPr>
              <w:t>ms 100</w:t>
            </w:r>
          </w:p>
        </w:tc>
      </w:tr>
      <w:tr w:rsidR="00254B85" w:rsidRPr="00833FF7" w14:paraId="57EE9A71" w14:textId="77777777" w:rsidTr="007D13EA">
        <w:trPr>
          <w:jc w:val="center"/>
        </w:trPr>
        <w:tc>
          <w:tcPr>
            <w:tcW w:w="3988" w:type="dxa"/>
          </w:tcPr>
          <w:p w14:paraId="2F8B117E" w14:textId="77777777" w:rsidR="00254B85" w:rsidRPr="00833FF7" w:rsidRDefault="00254B85" w:rsidP="007D13EA">
            <w:pPr>
              <w:pStyle w:val="Tabletext"/>
              <w:keepNext/>
              <w:keepLines/>
              <w:spacing w:before="40"/>
              <w:rPr>
                <w:lang w:val="en-GB"/>
              </w:rPr>
            </w:pPr>
            <w:r w:rsidRPr="00833FF7">
              <w:rPr>
                <w:rFonts w:hint="cs"/>
                <w:rtl/>
                <w:lang w:val="en-GB"/>
              </w:rPr>
              <w:t xml:space="preserve">عدد الرموز في الرتل </w:t>
            </w:r>
            <w:r w:rsidRPr="00833FF7">
              <w:rPr>
                <w:lang w:val="en-GB"/>
              </w:rPr>
              <w:t xml:space="preserve"> </w:t>
            </w:r>
            <w:r w:rsidRPr="00833FF7">
              <w:rPr>
                <w:i/>
                <w:lang w:val="en-GB"/>
              </w:rPr>
              <w:t>N</w:t>
            </w:r>
            <w:r w:rsidRPr="00833FF7">
              <w:rPr>
                <w:i/>
                <w:iCs/>
                <w:vertAlign w:val="subscript"/>
                <w:lang w:val="en-GB"/>
              </w:rPr>
              <w:t>s</w:t>
            </w:r>
          </w:p>
        </w:tc>
        <w:tc>
          <w:tcPr>
            <w:tcW w:w="2117" w:type="dxa"/>
          </w:tcPr>
          <w:p w14:paraId="052AD9B5" w14:textId="77777777" w:rsidR="00254B85" w:rsidRPr="00833FF7" w:rsidRDefault="00254B85" w:rsidP="007D13EA">
            <w:pPr>
              <w:pStyle w:val="Tabletext"/>
              <w:keepNext/>
              <w:keepLines/>
              <w:spacing w:before="40"/>
              <w:jc w:val="center"/>
              <w:rPr>
                <w:lang w:val="en-GB"/>
              </w:rPr>
            </w:pPr>
            <w:r w:rsidRPr="00833FF7">
              <w:rPr>
                <w:lang w:val="en-GB"/>
              </w:rPr>
              <w:t>40</w:t>
            </w:r>
          </w:p>
        </w:tc>
      </w:tr>
      <w:tr w:rsidR="00254B85" w:rsidRPr="00833FF7" w14:paraId="0F0BF786" w14:textId="77777777" w:rsidTr="007D13EA">
        <w:trPr>
          <w:jc w:val="center"/>
        </w:trPr>
        <w:tc>
          <w:tcPr>
            <w:tcW w:w="3988" w:type="dxa"/>
          </w:tcPr>
          <w:p w14:paraId="77A7C8E6" w14:textId="77777777" w:rsidR="00254B85" w:rsidRPr="00833FF7" w:rsidRDefault="00254B85" w:rsidP="007D13EA">
            <w:pPr>
              <w:pStyle w:val="Tabletext"/>
              <w:keepNext/>
              <w:keepLines/>
              <w:spacing w:before="40"/>
              <w:rPr>
                <w:lang w:val="en-GB"/>
              </w:rPr>
            </w:pPr>
            <w:r w:rsidRPr="00833FF7">
              <w:rPr>
                <w:rFonts w:hint="cs"/>
                <w:rtl/>
                <w:lang w:val="en-GB"/>
              </w:rPr>
              <w:t xml:space="preserve">عرض نطاق القناة </w:t>
            </w:r>
            <w:r w:rsidRPr="00833FF7">
              <w:rPr>
                <w:lang w:val="en-GB"/>
              </w:rPr>
              <w:t xml:space="preserve"> </w:t>
            </w:r>
            <w:r w:rsidRPr="00833FF7">
              <w:rPr>
                <w:i/>
                <w:lang w:val="en-GB"/>
              </w:rPr>
              <w:t>B</w:t>
            </w:r>
          </w:p>
        </w:tc>
        <w:tc>
          <w:tcPr>
            <w:tcW w:w="2117" w:type="dxa"/>
          </w:tcPr>
          <w:p w14:paraId="7AD31650" w14:textId="77777777" w:rsidR="00254B85" w:rsidRPr="00833FF7" w:rsidRDefault="00254B85" w:rsidP="007D13EA">
            <w:pPr>
              <w:pStyle w:val="Tabletext"/>
              <w:keepNext/>
              <w:keepLines/>
              <w:spacing w:before="40"/>
              <w:jc w:val="center"/>
              <w:rPr>
                <w:lang w:val="en-GB"/>
              </w:rPr>
            </w:pPr>
            <w:r w:rsidRPr="00833FF7">
              <w:rPr>
                <w:lang w:val="en-GB"/>
              </w:rPr>
              <w:t>kHz 96</w:t>
            </w:r>
          </w:p>
        </w:tc>
      </w:tr>
      <w:tr w:rsidR="00254B85" w:rsidRPr="00833FF7" w14:paraId="102103AF" w14:textId="77777777" w:rsidTr="007D13EA">
        <w:trPr>
          <w:jc w:val="center"/>
        </w:trPr>
        <w:tc>
          <w:tcPr>
            <w:tcW w:w="3988" w:type="dxa"/>
          </w:tcPr>
          <w:p w14:paraId="592377EA" w14:textId="77777777" w:rsidR="00254B85" w:rsidRPr="00833FF7" w:rsidRDefault="00254B85" w:rsidP="007D13EA">
            <w:pPr>
              <w:pStyle w:val="Tabletext"/>
              <w:spacing w:before="40"/>
              <w:rPr>
                <w:lang w:val="en-GB"/>
              </w:rPr>
            </w:pPr>
            <w:r w:rsidRPr="00833FF7">
              <w:rPr>
                <w:rFonts w:hint="cs"/>
                <w:rtl/>
                <w:lang w:val="en-GB"/>
              </w:rPr>
              <w:t xml:space="preserve">المباعدة بين الموجات الحاملة </w:t>
            </w:r>
            <w:r w:rsidRPr="00833FF7">
              <w:rPr>
                <w:lang w:val="en-GB"/>
              </w:rPr>
              <w:t xml:space="preserve"> 1/</w:t>
            </w:r>
            <w:r w:rsidRPr="00833FF7">
              <w:rPr>
                <w:i/>
                <w:lang w:val="en-GB"/>
              </w:rPr>
              <w:t>T</w:t>
            </w:r>
            <w:r w:rsidRPr="00833FF7">
              <w:rPr>
                <w:i/>
                <w:iCs/>
                <w:vertAlign w:val="subscript"/>
                <w:lang w:val="en-GB"/>
              </w:rPr>
              <w:t>u</w:t>
            </w:r>
          </w:p>
        </w:tc>
        <w:tc>
          <w:tcPr>
            <w:tcW w:w="2117" w:type="dxa"/>
          </w:tcPr>
          <w:p w14:paraId="40BC3A9A" w14:textId="77777777" w:rsidR="00254B85" w:rsidRPr="00833FF7" w:rsidRDefault="00254B85" w:rsidP="007D13EA">
            <w:pPr>
              <w:pStyle w:val="Tabletext"/>
              <w:spacing w:before="40"/>
              <w:jc w:val="center"/>
              <w:rPr>
                <w:lang w:val="en-GB"/>
              </w:rPr>
            </w:pPr>
            <w:r w:rsidRPr="00833FF7">
              <w:rPr>
                <w:lang w:val="en-GB"/>
              </w:rPr>
              <w:t>Hz 444 4/9</w:t>
            </w:r>
          </w:p>
        </w:tc>
      </w:tr>
      <w:tr w:rsidR="00254B85" w:rsidRPr="00833FF7" w14:paraId="58D28D12" w14:textId="77777777" w:rsidTr="007D13EA">
        <w:trPr>
          <w:jc w:val="center"/>
        </w:trPr>
        <w:tc>
          <w:tcPr>
            <w:tcW w:w="3988" w:type="dxa"/>
          </w:tcPr>
          <w:p w14:paraId="5D970CF7" w14:textId="77777777" w:rsidR="00254B85" w:rsidRPr="00833FF7" w:rsidRDefault="00254B85" w:rsidP="007D13EA">
            <w:pPr>
              <w:pStyle w:val="Tabletext"/>
              <w:spacing w:before="40"/>
              <w:rPr>
                <w:lang w:val="en-GB"/>
              </w:rPr>
            </w:pPr>
            <w:r w:rsidRPr="00833FF7">
              <w:rPr>
                <w:rFonts w:hint="cs"/>
                <w:rtl/>
                <w:lang w:val="en-GB"/>
              </w:rPr>
              <w:t>مسافة رقم الموجة الحاملة</w:t>
            </w:r>
          </w:p>
        </w:tc>
        <w:tc>
          <w:tcPr>
            <w:tcW w:w="2117" w:type="dxa"/>
          </w:tcPr>
          <w:p w14:paraId="06D94902" w14:textId="1C4E7F14" w:rsidR="00254B85" w:rsidRPr="00833FF7" w:rsidRDefault="00254B85" w:rsidP="007D13EA">
            <w:pPr>
              <w:pStyle w:val="Tabletext"/>
              <w:spacing w:before="40"/>
              <w:jc w:val="center"/>
              <w:rPr>
                <w:lang w:val="en-GB"/>
              </w:rPr>
            </w:pPr>
            <w:r w:rsidRPr="00833FF7">
              <w:rPr>
                <w:lang w:val="en-GB"/>
              </w:rPr>
              <w:t xml:space="preserve">106− = </w:t>
            </w:r>
            <w:r w:rsidRPr="00833FF7">
              <w:rPr>
                <w:i/>
                <w:iCs/>
                <w:lang w:val="en-GB"/>
              </w:rPr>
              <w:t>K</w:t>
            </w:r>
            <w:r w:rsidRPr="00833FF7">
              <w:rPr>
                <w:b/>
                <w:bCs/>
                <w:i/>
                <w:iCs/>
                <w:vertAlign w:val="subscript"/>
                <w:lang w:val="en-GB"/>
              </w:rPr>
              <w:t>min</w:t>
            </w:r>
            <w:r w:rsidR="00C923C4" w:rsidRPr="00C923C4">
              <w:rPr>
                <w:rFonts w:hint="cs"/>
                <w:b/>
                <w:bCs/>
                <w:rtl/>
                <w:lang w:val="en-GB"/>
              </w:rPr>
              <w:t>؛</w:t>
            </w:r>
            <w:r w:rsidRPr="00833FF7">
              <w:rPr>
                <w:rFonts w:hint="cs"/>
                <w:rtl/>
                <w:lang w:val="en-GB" w:bidi="ar-EG"/>
              </w:rPr>
              <w:t xml:space="preserve"> </w:t>
            </w:r>
            <w:r w:rsidRPr="00833FF7">
              <w:rPr>
                <w:i/>
                <w:iCs/>
                <w:lang w:val="en-GB"/>
              </w:rPr>
              <w:t>K</w:t>
            </w:r>
            <w:r w:rsidRPr="00833FF7">
              <w:rPr>
                <w:b/>
                <w:bCs/>
                <w:i/>
                <w:iCs/>
                <w:vertAlign w:val="subscript"/>
                <w:lang w:val="en-GB"/>
              </w:rPr>
              <w:t>max</w:t>
            </w:r>
            <w:r w:rsidRPr="00833FF7">
              <w:rPr>
                <w:rFonts w:hint="cs"/>
                <w:rtl/>
                <w:lang w:val="en-GB"/>
              </w:rPr>
              <w:t xml:space="preserve"> = </w:t>
            </w:r>
            <w:r w:rsidRPr="00833FF7">
              <w:rPr>
                <w:lang w:val="en-GB"/>
              </w:rPr>
              <w:t>106</w:t>
            </w:r>
          </w:p>
        </w:tc>
      </w:tr>
      <w:tr w:rsidR="00254B85" w:rsidRPr="00833FF7" w14:paraId="1E835AE9" w14:textId="77777777" w:rsidTr="007D13EA">
        <w:trPr>
          <w:jc w:val="center"/>
        </w:trPr>
        <w:tc>
          <w:tcPr>
            <w:tcW w:w="3988" w:type="dxa"/>
          </w:tcPr>
          <w:p w14:paraId="207ABFFC" w14:textId="77777777" w:rsidR="00254B85" w:rsidRPr="00833FF7" w:rsidRDefault="00254B85" w:rsidP="007D13EA">
            <w:pPr>
              <w:pStyle w:val="Tabletext"/>
              <w:spacing w:before="40"/>
              <w:rPr>
                <w:lang w:val="en-GB"/>
              </w:rPr>
            </w:pPr>
            <w:r w:rsidRPr="00833FF7">
              <w:rPr>
                <w:rFonts w:hint="cs"/>
                <w:rtl/>
                <w:lang w:val="en-GB"/>
              </w:rPr>
              <w:t>الموجات الحاملة غير المستعملة</w:t>
            </w:r>
          </w:p>
        </w:tc>
        <w:tc>
          <w:tcPr>
            <w:tcW w:w="2117" w:type="dxa"/>
          </w:tcPr>
          <w:p w14:paraId="2023F539" w14:textId="77777777" w:rsidR="00254B85" w:rsidRPr="00833FF7" w:rsidRDefault="00254B85" w:rsidP="007D13EA">
            <w:pPr>
              <w:pStyle w:val="Tabletext"/>
              <w:spacing w:before="40"/>
              <w:jc w:val="center"/>
              <w:rPr>
                <w:lang w:val="en-GB"/>
              </w:rPr>
            </w:pPr>
            <w:r w:rsidRPr="00833FF7">
              <w:rPr>
                <w:rFonts w:hint="cs"/>
                <w:rtl/>
                <w:lang w:val="en-GB"/>
              </w:rPr>
              <w:t>لا يوجد</w:t>
            </w:r>
          </w:p>
        </w:tc>
      </w:tr>
    </w:tbl>
    <w:p w14:paraId="30434FE6" w14:textId="77777777" w:rsidR="00254B85" w:rsidRPr="00833FF7" w:rsidRDefault="00254B85" w:rsidP="00254B85">
      <w:pPr>
        <w:pStyle w:val="Heading2"/>
        <w:spacing w:before="360"/>
        <w:rPr>
          <w:rtl/>
          <w:lang w:bidi="ar-EG"/>
        </w:rPr>
      </w:pPr>
      <w:bookmarkStart w:id="111" w:name="_Toc490225321"/>
      <w:bookmarkStart w:id="112" w:name="_Toc128726023"/>
      <w:r w:rsidRPr="00833FF7">
        <w:rPr>
          <w:lang w:bidi="ar-EG"/>
        </w:rPr>
        <w:t>3.4</w:t>
      </w:r>
      <w:r w:rsidRPr="00833FF7">
        <w:rPr>
          <w:rFonts w:hint="cs"/>
          <w:rtl/>
          <w:lang w:bidi="ar-EG"/>
        </w:rPr>
        <w:tab/>
        <w:t>إمكانية التشغيل بتردد وحيد</w:t>
      </w:r>
      <w:bookmarkEnd w:id="111"/>
      <w:bookmarkEnd w:id="112"/>
    </w:p>
    <w:p w14:paraId="215CE753" w14:textId="3F851853" w:rsidR="00254B85" w:rsidRPr="00833FF7" w:rsidRDefault="00254B85" w:rsidP="00254B85">
      <w:pPr>
        <w:spacing w:line="180" w:lineRule="auto"/>
        <w:rPr>
          <w:rtl/>
          <w:lang w:bidi="ar-EG"/>
        </w:rPr>
      </w:pPr>
      <w:r w:rsidRPr="00833FF7">
        <w:rPr>
          <w:rFonts w:hint="cs"/>
          <w:rtl/>
          <w:lang w:bidi="ar-EG"/>
        </w:rPr>
        <w:t xml:space="preserve">يمكن لمرسل النظام </w:t>
      </w:r>
      <w:r w:rsidRPr="00833FF7">
        <w:rPr>
          <w:lang w:bidi="ar-EG"/>
        </w:rPr>
        <w:t>DRM</w:t>
      </w:r>
      <w:r w:rsidRPr="00833FF7">
        <w:rPr>
          <w:rFonts w:hint="cs"/>
          <w:rtl/>
          <w:lang w:bidi="ar-EG"/>
        </w:rPr>
        <w:t xml:space="preserve"> العمل في شبكات وحيدة التردد </w:t>
      </w:r>
      <w:r w:rsidRPr="00833FF7">
        <w:rPr>
          <w:lang w:bidi="ar-EG"/>
        </w:rPr>
        <w:t>(SFN)</w:t>
      </w:r>
      <w:r w:rsidRPr="00833FF7">
        <w:rPr>
          <w:rFonts w:hint="cs"/>
          <w:rtl/>
          <w:lang w:bidi="ar-EG"/>
        </w:rPr>
        <w:t xml:space="preserve">. وتعتمد المسافة القصوى للمرسل التي يتعين عدم تجاوزها لتفادي التداخلات الذاتية على طول الفاصل الحارس </w:t>
      </w:r>
      <w:r w:rsidRPr="00833FF7">
        <w:rPr>
          <w:lang w:bidi="ar-EG"/>
        </w:rPr>
        <w:t>OFDM</w:t>
      </w:r>
      <w:r w:rsidRPr="00833FF7">
        <w:rPr>
          <w:rFonts w:hint="cs"/>
          <w:rtl/>
          <w:lang w:bidi="ar-EG"/>
        </w:rPr>
        <w:t xml:space="preserve">. وحيث إن الطول </w:t>
      </w:r>
      <w:r w:rsidRPr="00833FF7">
        <w:rPr>
          <w:i/>
          <w:lang w:val="en-GB"/>
        </w:rPr>
        <w:t>T</w:t>
      </w:r>
      <w:r w:rsidRPr="00833FF7">
        <w:rPr>
          <w:i/>
          <w:iCs/>
          <w:vertAlign w:val="subscript"/>
          <w:lang w:val="en-GB"/>
        </w:rPr>
        <w:t>g</w:t>
      </w:r>
      <w:r w:rsidRPr="00833FF7">
        <w:rPr>
          <w:rFonts w:hint="cs"/>
          <w:rtl/>
          <w:lang w:bidi="ar-EG"/>
        </w:rPr>
        <w:t xml:space="preserve"> للفاصل الحارس للنظام </w:t>
      </w:r>
      <w:r w:rsidRPr="00833FF7">
        <w:rPr>
          <w:lang w:bidi="ar-EG"/>
        </w:rPr>
        <w:t>DRM</w:t>
      </w:r>
      <w:r w:rsidRPr="00833FF7">
        <w:rPr>
          <w:rFonts w:hint="cs"/>
          <w:rtl/>
          <w:lang w:bidi="ar-EG"/>
        </w:rPr>
        <w:t xml:space="preserve"> يساوي</w:t>
      </w:r>
      <w:r w:rsidR="00C923C4">
        <w:rPr>
          <w:rFonts w:hint="eastAsia"/>
          <w:rtl/>
          <w:lang w:bidi="ar-EG"/>
        </w:rPr>
        <w:t> </w:t>
      </w:r>
      <w:r w:rsidRPr="00833FF7">
        <w:rPr>
          <w:lang w:bidi="ar-EG"/>
        </w:rPr>
        <w:t>ms 0,25</w:t>
      </w:r>
      <w:r w:rsidRPr="00833FF7">
        <w:rPr>
          <w:rFonts w:hint="cs"/>
          <w:rtl/>
          <w:lang w:bidi="ar-EG"/>
        </w:rPr>
        <w:t xml:space="preserve">، فإن القيمة القصوى لتأخير الصدى، وبالتالي المسافة القصوى للمرسل تساوي </w:t>
      </w:r>
      <w:r w:rsidRPr="00833FF7">
        <w:rPr>
          <w:lang w:bidi="ar-EG"/>
        </w:rPr>
        <w:t>km 75</w:t>
      </w:r>
      <w:r w:rsidRPr="00833FF7">
        <w:rPr>
          <w:rFonts w:hint="cs"/>
          <w:rtl/>
          <w:lang w:bidi="ar-EG"/>
        </w:rPr>
        <w:t>.</w:t>
      </w:r>
    </w:p>
    <w:p w14:paraId="04231A8C" w14:textId="77777777" w:rsidR="00254B85" w:rsidRPr="00833FF7" w:rsidRDefault="00254B85" w:rsidP="00254B85">
      <w:pPr>
        <w:pStyle w:val="Heading1"/>
        <w:spacing w:line="180" w:lineRule="auto"/>
        <w:rPr>
          <w:rtl/>
          <w:lang w:bidi="ar-EG"/>
        </w:rPr>
      </w:pPr>
      <w:bookmarkStart w:id="113" w:name="_Toc490225322"/>
      <w:bookmarkStart w:id="114" w:name="_Toc128726024"/>
      <w:r w:rsidRPr="00833FF7">
        <w:rPr>
          <w:lang w:bidi="ar-EG"/>
        </w:rPr>
        <w:t>5</w:t>
      </w:r>
      <w:r w:rsidRPr="00833FF7">
        <w:rPr>
          <w:rFonts w:hint="cs"/>
          <w:rtl/>
          <w:lang w:bidi="ar-EG"/>
        </w:rPr>
        <w:tab/>
        <w:t>الحد الأدنى لمستوى قدرة دخل المستقبِل</w:t>
      </w:r>
      <w:bookmarkEnd w:id="113"/>
      <w:bookmarkEnd w:id="114"/>
    </w:p>
    <w:p w14:paraId="51BE1399" w14:textId="77777777" w:rsidR="00254B85" w:rsidRPr="00833FF7" w:rsidRDefault="00254B85" w:rsidP="00254B85">
      <w:pPr>
        <w:spacing w:line="180" w:lineRule="auto"/>
        <w:rPr>
          <w:rtl/>
          <w:lang w:bidi="ar-EG"/>
        </w:rPr>
      </w:pPr>
      <w:r w:rsidRPr="00833FF7">
        <w:rPr>
          <w:rFonts w:hint="cs"/>
          <w:rtl/>
          <w:lang w:bidi="ar-EG"/>
        </w:rPr>
        <w:t xml:space="preserve">للحصول على حلول فعالة من حيث التكلفة فيما يتعلق بمستقبلات النظام </w:t>
      </w:r>
      <w:r w:rsidRPr="00833FF7">
        <w:rPr>
          <w:lang w:bidi="ar-EG"/>
        </w:rPr>
        <w:t>DRM</w:t>
      </w:r>
      <w:r w:rsidRPr="00833FF7">
        <w:rPr>
          <w:rFonts w:hint="cs"/>
          <w:rtl/>
          <w:lang w:bidi="ar-EG"/>
        </w:rPr>
        <w:t>، يفترض قيمة</w:t>
      </w:r>
      <w:r w:rsidRPr="00833FF7">
        <w:rPr>
          <w:rFonts w:hint="eastAsia"/>
          <w:rtl/>
          <w:lang w:bidi="ar-EG"/>
        </w:rPr>
        <w:t> </w:t>
      </w:r>
      <w:r w:rsidRPr="00833FF7">
        <w:rPr>
          <w:i/>
          <w:iCs/>
          <w:lang w:bidi="ar-EG"/>
        </w:rPr>
        <w:t>F</w:t>
      </w:r>
      <w:r w:rsidRPr="00833FF7">
        <w:rPr>
          <w:rFonts w:hint="cs"/>
          <w:rtl/>
          <w:lang w:bidi="ar-EG"/>
        </w:rPr>
        <w:t xml:space="preserve"> </w:t>
      </w:r>
      <w:r>
        <w:rPr>
          <w:rFonts w:hint="cs"/>
          <w:rtl/>
          <w:lang w:bidi="ar-EG"/>
        </w:rPr>
        <w:t>لعامل</w:t>
      </w:r>
      <w:r w:rsidRPr="00833FF7">
        <w:rPr>
          <w:rFonts w:hint="cs"/>
          <w:rtl/>
          <w:lang w:bidi="ar-EG"/>
        </w:rPr>
        <w:t xml:space="preserve"> ضوضاء المستقبل</w:t>
      </w:r>
      <w:r w:rsidRPr="00833FF7">
        <w:rPr>
          <w:rFonts w:hint="eastAsia"/>
          <w:rtl/>
          <w:lang w:bidi="ar-EG"/>
        </w:rPr>
        <w:t> </w:t>
      </w:r>
      <w:r w:rsidRPr="00833FF7">
        <w:rPr>
          <w:i/>
          <w:iCs/>
          <w:lang w:val="en-GB"/>
        </w:rPr>
        <w:t>F</w:t>
      </w:r>
      <w:r w:rsidRPr="00833FF7">
        <w:rPr>
          <w:i/>
          <w:vertAlign w:val="subscript"/>
          <w:lang w:val="en-GB"/>
        </w:rPr>
        <w:t>r</w:t>
      </w:r>
      <w:r w:rsidRPr="00833FF7">
        <w:rPr>
          <w:rFonts w:hint="cs"/>
          <w:rtl/>
          <w:lang w:bidi="ar-EG"/>
        </w:rPr>
        <w:t xml:space="preserve"> تساوي </w:t>
      </w:r>
      <w:r w:rsidRPr="00833FF7">
        <w:rPr>
          <w:lang w:bidi="ar-EG"/>
        </w:rPr>
        <w:t>dB 7</w:t>
      </w:r>
      <w:r w:rsidRPr="00833FF7">
        <w:rPr>
          <w:rFonts w:hint="cs"/>
          <w:rtl/>
          <w:lang w:bidi="ar-EG"/>
        </w:rPr>
        <w:t>.</w:t>
      </w:r>
    </w:p>
    <w:p w14:paraId="0402AAE7" w14:textId="77777777" w:rsidR="00254B85" w:rsidRPr="00833FF7" w:rsidRDefault="00254B85" w:rsidP="00254B85">
      <w:pPr>
        <w:spacing w:line="180" w:lineRule="auto"/>
        <w:rPr>
          <w:rtl/>
          <w:lang w:bidi="ar-EG"/>
        </w:rPr>
      </w:pPr>
      <w:r w:rsidRPr="00833FF7">
        <w:rPr>
          <w:rFonts w:hint="cs"/>
          <w:rtl/>
          <w:lang w:bidi="ar-EG"/>
        </w:rPr>
        <w:t xml:space="preserve">وبفرض </w:t>
      </w:r>
      <w:r w:rsidRPr="00833FF7">
        <w:rPr>
          <w:lang w:bidi="ar-EG"/>
        </w:rPr>
        <w:t>kHz 100 =</w:t>
      </w:r>
      <w:r w:rsidRPr="00833FF7">
        <w:rPr>
          <w:i/>
          <w:iCs/>
          <w:lang w:bidi="ar-EG"/>
        </w:rPr>
        <w:t> B</w:t>
      </w:r>
      <w:r w:rsidRPr="00833FF7">
        <w:rPr>
          <w:rFonts w:hint="cs"/>
          <w:rtl/>
          <w:lang w:bidi="ar-EG"/>
        </w:rPr>
        <w:t xml:space="preserve"> و</w:t>
      </w:r>
      <w:r w:rsidRPr="00833FF7">
        <w:rPr>
          <w:lang w:bidi="ar-EG"/>
        </w:rPr>
        <w:t>K 290 = </w:t>
      </w:r>
      <w:r w:rsidRPr="00833FF7">
        <w:rPr>
          <w:i/>
          <w:iCs/>
          <w:lang w:bidi="ar-EG"/>
        </w:rPr>
        <w:t>T</w:t>
      </w:r>
      <w:r w:rsidRPr="00833FF7">
        <w:rPr>
          <w:rFonts w:hint="cs"/>
          <w:rtl/>
          <w:lang w:bidi="ar-EG"/>
        </w:rPr>
        <w:t xml:space="preserve">، تبلغ قيمة مستوى قدرة دخل الضوضاء الحرارية للمستقبل بالنسبة للأسلوب </w:t>
      </w:r>
      <w:r w:rsidRPr="00833FF7">
        <w:rPr>
          <w:lang w:bidi="ar-EG"/>
        </w:rPr>
        <w:t>E</w:t>
      </w:r>
      <w:r w:rsidRPr="00833FF7">
        <w:rPr>
          <w:rFonts w:hint="cs"/>
          <w:rtl/>
          <w:lang w:bidi="ar-EG"/>
        </w:rPr>
        <w:t xml:space="preserve"> من النظام</w:t>
      </w:r>
      <w:r w:rsidRPr="00833FF7">
        <w:rPr>
          <w:rFonts w:hint="eastAsia"/>
          <w:rtl/>
          <w:lang w:bidi="ar-EG"/>
        </w:rPr>
        <w:t> </w:t>
      </w:r>
      <w:r w:rsidRPr="00833FF7">
        <w:rPr>
          <w:lang w:bidi="ar-EG"/>
        </w:rPr>
        <w:t>DRM</w:t>
      </w:r>
      <w:r w:rsidRPr="00833FF7">
        <w:rPr>
          <w:rFonts w:hint="cs"/>
          <w:rtl/>
          <w:lang w:bidi="ar-EG"/>
        </w:rPr>
        <w:t xml:space="preserve">، </w:t>
      </w:r>
      <w:r w:rsidRPr="00833FF7">
        <w:rPr>
          <w:i/>
          <w:iCs/>
          <w:lang w:bidi="ar-EG"/>
        </w:rPr>
        <w:t>P</w:t>
      </w:r>
      <w:r w:rsidRPr="00C923C4">
        <w:rPr>
          <w:i/>
          <w:iCs/>
          <w:vertAlign w:val="subscript"/>
          <w:lang w:bidi="ar-EG"/>
        </w:rPr>
        <w:t>n</w:t>
      </w:r>
      <w:r w:rsidRPr="00833FF7">
        <w:rPr>
          <w:rFonts w:hint="cs"/>
          <w:rtl/>
          <w:lang w:bidi="ar-EG"/>
        </w:rPr>
        <w:t xml:space="preserve"> = -</w:t>
      </w:r>
      <w:r w:rsidRPr="00833FF7">
        <w:rPr>
          <w:lang w:bidi="ar-EG"/>
        </w:rPr>
        <w:t>(dBW) 146,98</w:t>
      </w:r>
      <w:r w:rsidRPr="00833FF7">
        <w:rPr>
          <w:rFonts w:hint="cs"/>
          <w:rtl/>
          <w:lang w:bidi="ar-EG"/>
        </w:rPr>
        <w:t>.</w:t>
      </w:r>
    </w:p>
    <w:p w14:paraId="75631CFB" w14:textId="77777777" w:rsidR="00254B85" w:rsidRPr="00833FF7" w:rsidRDefault="00254B85" w:rsidP="00254B85">
      <w:pPr>
        <w:spacing w:line="180" w:lineRule="auto"/>
        <w:rPr>
          <w:rtl/>
          <w:lang w:bidi="ar-EG"/>
        </w:rPr>
      </w:pPr>
      <w:r w:rsidRPr="00833FF7">
        <w:rPr>
          <w:rFonts w:hint="cs"/>
          <w:rtl/>
          <w:lang w:bidi="ar-EG"/>
        </w:rPr>
        <w:t xml:space="preserve">ويعطي المعيار </w:t>
      </w:r>
      <w:r w:rsidRPr="00833FF7">
        <w:rPr>
          <w:lang w:bidi="ar-EG"/>
        </w:rPr>
        <w:t>DRM</w:t>
      </w:r>
      <w:r w:rsidRPr="00833FF7">
        <w:rPr>
          <w:rFonts w:hint="cs"/>
          <w:rtl/>
          <w:lang w:bidi="ar-EG"/>
        </w:rPr>
        <w:t xml:space="preserve"> القيمة المطلوبة الدنيا للنسبة موجة حاملة إلى ضوضاء </w:t>
      </w:r>
      <w:r w:rsidRPr="00833FF7">
        <w:rPr>
          <w:lang w:val="en-GB"/>
        </w:rPr>
        <w:t>(</w:t>
      </w:r>
      <w:r w:rsidRPr="00833FF7">
        <w:rPr>
          <w:i/>
          <w:lang w:val="en-GB"/>
        </w:rPr>
        <w:t>C</w:t>
      </w:r>
      <w:r w:rsidRPr="00833FF7">
        <w:rPr>
          <w:lang w:val="en-GB"/>
        </w:rPr>
        <w:t>/</w:t>
      </w:r>
      <w:r w:rsidRPr="00833FF7">
        <w:rPr>
          <w:i/>
          <w:lang w:val="en-GB"/>
        </w:rPr>
        <w:t>N</w:t>
      </w:r>
      <w:r w:rsidRPr="00833FF7">
        <w:rPr>
          <w:lang w:val="en-GB"/>
        </w:rPr>
        <w:t>)</w:t>
      </w:r>
      <w:r w:rsidRPr="00833FF7">
        <w:rPr>
          <w:i/>
          <w:iCs/>
          <w:vertAlign w:val="subscript"/>
          <w:lang w:val="en-GB"/>
        </w:rPr>
        <w:t>min</w:t>
      </w:r>
      <w:r w:rsidRPr="00833FF7">
        <w:rPr>
          <w:rFonts w:hint="cs"/>
          <w:rtl/>
          <w:lang w:bidi="ar-EG"/>
        </w:rPr>
        <w:t xml:space="preserve"> لتحقيق متوسط معدل خطأ في</w:t>
      </w:r>
      <w:r w:rsidRPr="00833FF7">
        <w:rPr>
          <w:rFonts w:hint="eastAsia"/>
          <w:rtl/>
          <w:lang w:bidi="ar-EG"/>
        </w:rPr>
        <w:t> </w:t>
      </w:r>
      <w:r w:rsidRPr="00833FF7">
        <w:rPr>
          <w:rFonts w:hint="cs"/>
          <w:rtl/>
          <w:lang w:bidi="ar-EG"/>
        </w:rPr>
        <w:t xml:space="preserve">البتات مشفر </w:t>
      </w:r>
      <w:r w:rsidRPr="00833FF7">
        <w:rPr>
          <w:lang w:bidi="ar-EG"/>
        </w:rPr>
        <w:t>BER</w:t>
      </w:r>
      <w:r w:rsidRPr="00833FF7">
        <w:rPr>
          <w:rFonts w:hint="cs"/>
          <w:rtl/>
          <w:lang w:bidi="ar-EG"/>
        </w:rPr>
        <w:t xml:space="preserve"> بقيمة </w:t>
      </w:r>
      <w:r w:rsidRPr="00833FF7">
        <w:rPr>
          <w:vertAlign w:val="superscript"/>
          <w:lang w:val="en-GB"/>
        </w:rPr>
        <w:t>4−</w:t>
      </w:r>
      <w:r w:rsidRPr="00833FF7">
        <w:rPr>
          <w:lang w:val="en-GB"/>
        </w:rPr>
        <w:t xml:space="preserve">10 </w:t>
      </w:r>
      <w:r w:rsidRPr="00833FF7">
        <w:rPr>
          <w:position w:val="4"/>
          <w:lang w:val="en-GB"/>
        </w:rPr>
        <w:t>.</w:t>
      </w:r>
      <w:r w:rsidRPr="00833FF7">
        <w:rPr>
          <w:lang w:val="en-GB"/>
        </w:rPr>
        <w:t xml:space="preserve"> 1</w:t>
      </w:r>
      <w:r w:rsidRPr="00833FF7">
        <w:rPr>
          <w:rFonts w:hint="cs"/>
          <w:rtl/>
          <w:lang w:bidi="ar-EG"/>
        </w:rPr>
        <w:t xml:space="preserve"> </w:t>
      </w:r>
      <w:r w:rsidRPr="00833FF7">
        <w:rPr>
          <w:lang w:bidi="ar-EG"/>
        </w:rPr>
        <w:t>(bit)</w:t>
      </w:r>
      <w:r w:rsidRPr="00833FF7">
        <w:rPr>
          <w:rFonts w:hint="cs"/>
          <w:rtl/>
          <w:lang w:bidi="ar-EG"/>
        </w:rPr>
        <w:t xml:space="preserve"> بعد مفكك شفرة القناة للنماذج المختلفة للقنوات. وتندرج تأثيرات النظام ضيق النطاق، مثل الخبوّ السريع، ضمن نماذج القنوات، وتدخل بالتبعية في القيم المحسوبة للنسبة </w:t>
      </w:r>
      <w:r w:rsidRPr="00833FF7">
        <w:rPr>
          <w:lang w:bidi="ar-EG"/>
        </w:rPr>
        <w:t>(</w:t>
      </w:r>
      <w:r w:rsidRPr="00833FF7">
        <w:rPr>
          <w:i/>
          <w:iCs/>
          <w:lang w:bidi="ar-EG"/>
        </w:rPr>
        <w:t>C/N</w:t>
      </w:r>
      <w:r w:rsidRPr="00833FF7">
        <w:rPr>
          <w:lang w:bidi="ar-EG"/>
        </w:rPr>
        <w:t>)</w:t>
      </w:r>
      <w:r w:rsidRPr="00833FF7">
        <w:rPr>
          <w:i/>
          <w:iCs/>
          <w:vertAlign w:val="subscript"/>
          <w:lang w:bidi="ar-EG"/>
        </w:rPr>
        <w:t>min</w:t>
      </w:r>
      <w:r w:rsidRPr="00833FF7">
        <w:rPr>
          <w:rFonts w:hint="cs"/>
          <w:rtl/>
          <w:lang w:bidi="ar-EG"/>
        </w:rPr>
        <w:t>.</w:t>
      </w:r>
    </w:p>
    <w:p w14:paraId="765BCACE" w14:textId="6D290449" w:rsidR="00254B85" w:rsidRPr="00833FF7" w:rsidRDefault="00254B85" w:rsidP="00254B85">
      <w:pPr>
        <w:spacing w:line="180" w:lineRule="auto"/>
        <w:rPr>
          <w:rtl/>
          <w:lang w:bidi="ar-EG"/>
        </w:rPr>
      </w:pPr>
      <w:r w:rsidRPr="00833FF7">
        <w:rPr>
          <w:rFonts w:hint="cs"/>
          <w:rtl/>
          <w:lang w:bidi="ar-EG"/>
        </w:rPr>
        <w:t xml:space="preserve">وهناك ثلاثة نماذج لقنوات خصصت لأساليب الاستقبال المعنية توفر الحد الأدنى اللازم للنسبة </w:t>
      </w:r>
      <w:r w:rsidRPr="00833FF7">
        <w:rPr>
          <w:lang w:bidi="ar-EG"/>
        </w:rPr>
        <w:t>(</w:t>
      </w:r>
      <w:r w:rsidRPr="00833FF7">
        <w:rPr>
          <w:i/>
          <w:iCs/>
          <w:lang w:bidi="ar-EG"/>
        </w:rPr>
        <w:t>C/N</w:t>
      </w:r>
      <w:r w:rsidRPr="00833FF7">
        <w:rPr>
          <w:lang w:bidi="ar-EG"/>
        </w:rPr>
        <w:t>)</w:t>
      </w:r>
      <w:r w:rsidRPr="00833FF7">
        <w:rPr>
          <w:i/>
          <w:iCs/>
          <w:vertAlign w:val="subscript"/>
          <w:lang w:bidi="ar-EG"/>
        </w:rPr>
        <w:t>min</w:t>
      </w:r>
      <w:r w:rsidRPr="00833FF7">
        <w:rPr>
          <w:rFonts w:hint="cs"/>
          <w:rtl/>
          <w:lang w:bidi="ar-EG"/>
        </w:rPr>
        <w:t xml:space="preserve">، انظر الجدول </w:t>
      </w:r>
      <w:r w:rsidR="000321A6">
        <w:rPr>
          <w:lang w:bidi="ar-EG"/>
        </w:rPr>
        <w:t>43</w:t>
      </w:r>
      <w:r w:rsidRPr="00833FF7">
        <w:rPr>
          <w:rFonts w:hint="cs"/>
          <w:rtl/>
          <w:lang w:bidi="ar-EG"/>
        </w:rPr>
        <w:t>.</w:t>
      </w:r>
    </w:p>
    <w:p w14:paraId="3A804A54" w14:textId="7303D6F4" w:rsidR="00254B85" w:rsidRPr="00833FF7" w:rsidRDefault="00254B85" w:rsidP="00254B85">
      <w:pPr>
        <w:pStyle w:val="TableNo"/>
        <w:rPr>
          <w:rtl/>
        </w:rPr>
      </w:pPr>
      <w:r w:rsidRPr="00833FF7">
        <w:rPr>
          <w:rFonts w:hint="cs"/>
          <w:rtl/>
        </w:rPr>
        <w:lastRenderedPageBreak/>
        <w:t xml:space="preserve">الجـدول </w:t>
      </w:r>
      <w:r w:rsidR="000321A6">
        <w:t>43</w:t>
      </w:r>
    </w:p>
    <w:p w14:paraId="66B05E57" w14:textId="443253F4" w:rsidR="00254B85" w:rsidRPr="00833FF7" w:rsidRDefault="00254B85" w:rsidP="00254B85">
      <w:pPr>
        <w:pStyle w:val="Tabletitle"/>
        <w:spacing w:before="80" w:after="40" w:line="180" w:lineRule="auto"/>
        <w:rPr>
          <w:rtl/>
        </w:rPr>
      </w:pPr>
      <w:r w:rsidRPr="00833FF7">
        <w:rPr>
          <w:rFonts w:hint="cs"/>
          <w:rtl/>
        </w:rPr>
        <w:t xml:space="preserve">قيمة النسبة </w:t>
      </w:r>
      <w:r w:rsidRPr="00C923C4">
        <w:t>(</w:t>
      </w:r>
      <w:r w:rsidRPr="00833FF7">
        <w:rPr>
          <w:i/>
          <w:iCs/>
        </w:rPr>
        <w:t>C/N</w:t>
      </w:r>
      <w:r w:rsidR="00C923C4">
        <w:rPr>
          <w:i/>
          <w:iCs/>
        </w:rPr>
        <w:t> </w:t>
      </w:r>
      <w:r w:rsidRPr="00C923C4">
        <w:t>)</w:t>
      </w:r>
      <w:r w:rsidRPr="00833FF7">
        <w:rPr>
          <w:i/>
          <w:iCs/>
          <w:vertAlign w:val="subscript"/>
        </w:rPr>
        <w:t>min</w:t>
      </w:r>
      <w:r w:rsidRPr="00833FF7">
        <w:rPr>
          <w:rFonts w:hint="cs"/>
          <w:rtl/>
        </w:rPr>
        <w:t xml:space="preserve"> مع النماذج المختلفة للقنوات</w:t>
      </w:r>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2"/>
        <w:gridCol w:w="2493"/>
        <w:gridCol w:w="1844"/>
        <w:gridCol w:w="1846"/>
      </w:tblGrid>
      <w:tr w:rsidR="00254B85" w:rsidRPr="00833FF7" w14:paraId="4CA90FD2" w14:textId="77777777" w:rsidTr="007D13EA">
        <w:trPr>
          <w:jc w:val="center"/>
        </w:trPr>
        <w:tc>
          <w:tcPr>
            <w:tcW w:w="4409" w:type="dxa"/>
            <w:gridSpan w:val="2"/>
            <w:tcBorders>
              <w:top w:val="nil"/>
              <w:left w:val="nil"/>
            </w:tcBorders>
          </w:tcPr>
          <w:p w14:paraId="17202A0B" w14:textId="77777777" w:rsidR="00254B85" w:rsidRPr="00833FF7" w:rsidRDefault="00254B85" w:rsidP="007D13EA">
            <w:pPr>
              <w:pStyle w:val="Tablehead"/>
              <w:keepLines/>
              <w:rPr>
                <w:lang w:val="en-GB" w:bidi="ar-EG"/>
              </w:rPr>
            </w:pPr>
          </w:p>
        </w:tc>
        <w:tc>
          <w:tcPr>
            <w:tcW w:w="3379" w:type="dxa"/>
            <w:gridSpan w:val="2"/>
          </w:tcPr>
          <w:p w14:paraId="47F993D4" w14:textId="06BB1734" w:rsidR="00254B85" w:rsidRPr="00833FF7" w:rsidRDefault="00254B85" w:rsidP="007D13EA">
            <w:pPr>
              <w:pStyle w:val="Tablehead"/>
              <w:keepLines/>
              <w:rPr>
                <w:rFonts w:ascii="Calibri" w:hAnsi="Calibri"/>
                <w:rtl/>
                <w:lang w:bidi="ar-EG"/>
              </w:rPr>
            </w:pPr>
            <w:r w:rsidRPr="00833FF7">
              <w:rPr>
                <w:rFonts w:hint="cs"/>
                <w:rtl/>
                <w:lang w:val="en-GB" w:bidi="ar-EG"/>
              </w:rPr>
              <w:t xml:space="preserve">قيمة النسبة </w:t>
            </w:r>
            <w:r w:rsidRPr="00833FF7">
              <w:rPr>
                <w:lang w:val="en-GB"/>
              </w:rPr>
              <w:t>(</w:t>
            </w:r>
            <w:r w:rsidRPr="00833FF7">
              <w:rPr>
                <w:i/>
                <w:iCs/>
              </w:rPr>
              <w:t>C/N</w:t>
            </w:r>
            <w:r w:rsidR="00C923C4">
              <w:rPr>
                <w:i/>
                <w:iCs/>
              </w:rPr>
              <w:t> </w:t>
            </w:r>
            <w:r w:rsidRPr="00833FF7">
              <w:rPr>
                <w:lang w:val="en-GB"/>
              </w:rPr>
              <w:t>)</w:t>
            </w:r>
            <w:r w:rsidRPr="00833FF7">
              <w:rPr>
                <w:i/>
                <w:iCs/>
                <w:vertAlign w:val="subscript"/>
                <w:lang w:val="en-GB"/>
              </w:rPr>
              <w:t>min</w:t>
            </w:r>
            <w:r w:rsidRPr="00833FF7">
              <w:rPr>
                <w:rFonts w:hint="cs"/>
                <w:rtl/>
                <w:lang w:val="en-GB" w:bidi="ar-EG"/>
              </w:rPr>
              <w:t xml:space="preserve"> من أجل </w:t>
            </w:r>
            <w:r w:rsidRPr="00833FF7">
              <w:rPr>
                <w:lang w:val="en-GB"/>
              </w:rPr>
              <w:t>(dB)</w:t>
            </w:r>
          </w:p>
        </w:tc>
      </w:tr>
      <w:tr w:rsidR="00254B85" w:rsidRPr="00833FF7" w14:paraId="291DF74F" w14:textId="77777777" w:rsidTr="007D13EA">
        <w:trPr>
          <w:jc w:val="center"/>
        </w:trPr>
        <w:tc>
          <w:tcPr>
            <w:tcW w:w="2126" w:type="dxa"/>
          </w:tcPr>
          <w:p w14:paraId="0CD0C309" w14:textId="77777777" w:rsidR="00254B85" w:rsidRPr="00833FF7" w:rsidRDefault="00254B85" w:rsidP="007D13EA">
            <w:pPr>
              <w:pStyle w:val="Tablehead"/>
              <w:keepLines/>
              <w:rPr>
                <w:rFonts w:ascii="Times New Roman"/>
                <w:rtl/>
                <w:lang w:val="en-GB" w:bidi="ar-EG"/>
              </w:rPr>
            </w:pPr>
            <w:r w:rsidRPr="00833FF7">
              <w:rPr>
                <w:rFonts w:ascii="Times New Roman" w:hint="cs"/>
                <w:rtl/>
                <w:lang w:val="en-GB" w:bidi="ar-EG"/>
              </w:rPr>
              <w:t>أسلوب الاستقبال</w:t>
            </w:r>
          </w:p>
        </w:tc>
        <w:tc>
          <w:tcPr>
            <w:tcW w:w="2283" w:type="dxa"/>
          </w:tcPr>
          <w:p w14:paraId="3FD6D848" w14:textId="77777777" w:rsidR="00254B85" w:rsidRPr="00833FF7" w:rsidRDefault="00254B85" w:rsidP="007D13EA">
            <w:pPr>
              <w:pStyle w:val="Tablehead"/>
              <w:keepLines/>
              <w:rPr>
                <w:rFonts w:ascii="Times New Roman"/>
                <w:lang w:val="en-GB"/>
              </w:rPr>
            </w:pPr>
            <w:r w:rsidRPr="00833FF7">
              <w:rPr>
                <w:rFonts w:ascii="Times New Roman" w:hint="cs"/>
                <w:rtl/>
                <w:lang w:val="en-GB"/>
              </w:rPr>
              <w:t>نموذج القناة</w:t>
            </w:r>
          </w:p>
        </w:tc>
        <w:tc>
          <w:tcPr>
            <w:tcW w:w="1689" w:type="dxa"/>
          </w:tcPr>
          <w:p w14:paraId="30341BD9" w14:textId="6F160E63" w:rsidR="00254B85" w:rsidRPr="00833FF7" w:rsidRDefault="00254B85" w:rsidP="007D13EA">
            <w:pPr>
              <w:pStyle w:val="Tablehead"/>
              <w:keepLines/>
              <w:rPr>
                <w:rFonts w:ascii="Times New Roman" w:hAnsi="Calibri"/>
                <w:rtl/>
                <w:lang w:bidi="ar-EG"/>
              </w:rPr>
            </w:pPr>
            <w:r w:rsidRPr="00833FF7">
              <w:rPr>
                <w:rFonts w:ascii="Times New Roman"/>
                <w:lang w:val="en-GB"/>
              </w:rPr>
              <w:t>4-QAM</w:t>
            </w:r>
            <w:r w:rsidR="00C923C4">
              <w:rPr>
                <w:rFonts w:ascii="Times New Roman" w:hint="cs"/>
                <w:rtl/>
                <w:lang w:val="en-GB"/>
              </w:rPr>
              <w:t>،</w:t>
            </w:r>
            <w:r w:rsidRPr="00833FF7">
              <w:rPr>
                <w:rFonts w:ascii="Times New Roman" w:hint="cs"/>
                <w:rtl/>
                <w:lang w:val="en-GB"/>
              </w:rPr>
              <w:t xml:space="preserve"> </w:t>
            </w:r>
            <w:r w:rsidRPr="00833FF7">
              <w:rPr>
                <w:rFonts w:ascii="Times New Roman"/>
                <w:lang w:val="en-GB"/>
              </w:rPr>
              <w:t>1/3 = R</w:t>
            </w:r>
          </w:p>
        </w:tc>
        <w:tc>
          <w:tcPr>
            <w:tcW w:w="1690" w:type="dxa"/>
          </w:tcPr>
          <w:p w14:paraId="5A1D1791" w14:textId="116187AC" w:rsidR="00254B85" w:rsidRPr="00833FF7" w:rsidRDefault="00254B85" w:rsidP="007D13EA">
            <w:pPr>
              <w:pStyle w:val="Tablehead"/>
              <w:keepLines/>
              <w:rPr>
                <w:rFonts w:ascii="Times New Roman" w:hAnsi="Calibri"/>
                <w:rtl/>
                <w:lang w:bidi="ar-EG"/>
              </w:rPr>
            </w:pPr>
            <w:r w:rsidRPr="00833FF7">
              <w:rPr>
                <w:rFonts w:ascii="Times New Roman"/>
                <w:lang w:val="en-GB"/>
              </w:rPr>
              <w:t>16-QAM</w:t>
            </w:r>
            <w:r w:rsidR="00C923C4">
              <w:rPr>
                <w:rFonts w:ascii="Times New Roman" w:hint="cs"/>
                <w:rtl/>
                <w:lang w:val="en-GB"/>
              </w:rPr>
              <w:t>،</w:t>
            </w:r>
            <w:r w:rsidRPr="00833FF7">
              <w:rPr>
                <w:rFonts w:ascii="Times New Roman" w:hint="cs"/>
                <w:rtl/>
                <w:lang w:val="en-GB"/>
              </w:rPr>
              <w:t xml:space="preserve"> </w:t>
            </w:r>
            <w:r w:rsidRPr="00833FF7">
              <w:rPr>
                <w:rFonts w:ascii="Times New Roman"/>
                <w:lang w:val="en-GB"/>
              </w:rPr>
              <w:t>1/2 = R</w:t>
            </w:r>
          </w:p>
        </w:tc>
      </w:tr>
      <w:tr w:rsidR="00254B85" w:rsidRPr="00833FF7" w14:paraId="11813A5F" w14:textId="77777777" w:rsidTr="007D13EA">
        <w:trPr>
          <w:jc w:val="center"/>
        </w:trPr>
        <w:tc>
          <w:tcPr>
            <w:tcW w:w="2126" w:type="dxa"/>
          </w:tcPr>
          <w:p w14:paraId="7DA55F2C" w14:textId="77777777" w:rsidR="00254B85" w:rsidRPr="00833FF7" w:rsidRDefault="00254B85" w:rsidP="007D13EA">
            <w:pPr>
              <w:pStyle w:val="Tabletext"/>
              <w:keepNext/>
              <w:keepLines/>
              <w:spacing w:before="40" w:line="280" w:lineRule="exact"/>
              <w:rPr>
                <w:lang w:val="en-GB"/>
              </w:rPr>
            </w:pPr>
            <w:r w:rsidRPr="00833FF7">
              <w:rPr>
                <w:rFonts w:hint="cs"/>
                <w:rtl/>
                <w:lang w:val="en-GB" w:bidi="ar-EG"/>
              </w:rPr>
              <w:t xml:space="preserve">الاستقبال الثابت </w:t>
            </w:r>
            <w:r w:rsidRPr="00833FF7">
              <w:rPr>
                <w:lang w:val="en-GB"/>
              </w:rPr>
              <w:t xml:space="preserve"> (FX)</w:t>
            </w:r>
          </w:p>
        </w:tc>
        <w:tc>
          <w:tcPr>
            <w:tcW w:w="2283" w:type="dxa"/>
          </w:tcPr>
          <w:p w14:paraId="4C411425" w14:textId="77777777" w:rsidR="00254B85" w:rsidRPr="00833FF7" w:rsidRDefault="00254B85" w:rsidP="007D13EA">
            <w:pPr>
              <w:pStyle w:val="Tabletext"/>
              <w:keepNext/>
              <w:keepLines/>
              <w:spacing w:before="40" w:line="280" w:lineRule="exact"/>
              <w:rPr>
                <w:lang w:val="en-GB"/>
              </w:rPr>
            </w:pPr>
            <w:r w:rsidRPr="00833FF7">
              <w:rPr>
                <w:rFonts w:hint="cs"/>
                <w:rtl/>
                <w:lang w:val="en-GB"/>
              </w:rPr>
              <w:t xml:space="preserve">القناة </w:t>
            </w:r>
            <w:r w:rsidRPr="00833FF7">
              <w:t>7</w:t>
            </w:r>
            <w:r w:rsidRPr="00833FF7">
              <w:rPr>
                <w:rFonts w:hint="cs"/>
                <w:rtl/>
                <w:lang w:bidi="ar-EG"/>
              </w:rPr>
              <w:t xml:space="preserve"> </w:t>
            </w:r>
            <w:r w:rsidRPr="00833FF7">
              <w:rPr>
                <w:lang w:val="en-GB"/>
              </w:rPr>
              <w:t xml:space="preserve"> (AWGN)</w:t>
            </w:r>
          </w:p>
        </w:tc>
        <w:tc>
          <w:tcPr>
            <w:tcW w:w="1689" w:type="dxa"/>
          </w:tcPr>
          <w:p w14:paraId="77AE9E56" w14:textId="77777777" w:rsidR="00254B85" w:rsidRPr="00833FF7" w:rsidRDefault="00254B85" w:rsidP="007D13EA">
            <w:pPr>
              <w:pStyle w:val="Tabletext"/>
              <w:keepNext/>
              <w:keepLines/>
              <w:spacing w:before="40" w:line="280" w:lineRule="exact"/>
              <w:jc w:val="center"/>
              <w:rPr>
                <w:lang w:val="en-GB"/>
              </w:rPr>
            </w:pPr>
            <w:r w:rsidRPr="00833FF7">
              <w:rPr>
                <w:lang w:val="en-GB"/>
              </w:rPr>
              <w:t>1,3</w:t>
            </w:r>
          </w:p>
        </w:tc>
        <w:tc>
          <w:tcPr>
            <w:tcW w:w="1690" w:type="dxa"/>
          </w:tcPr>
          <w:p w14:paraId="00FD53B7" w14:textId="77777777" w:rsidR="00254B85" w:rsidRPr="00833FF7" w:rsidRDefault="00254B85" w:rsidP="007D13EA">
            <w:pPr>
              <w:pStyle w:val="Tabletext"/>
              <w:keepNext/>
              <w:keepLines/>
              <w:spacing w:before="40" w:line="280" w:lineRule="exact"/>
              <w:jc w:val="center"/>
              <w:rPr>
                <w:lang w:val="en-GB"/>
              </w:rPr>
            </w:pPr>
            <w:r w:rsidRPr="00833FF7">
              <w:rPr>
                <w:lang w:val="en-GB"/>
              </w:rPr>
              <w:t>7,9</w:t>
            </w:r>
          </w:p>
        </w:tc>
      </w:tr>
      <w:tr w:rsidR="00254B85" w:rsidRPr="00833FF7" w14:paraId="28D150BB" w14:textId="77777777" w:rsidTr="007D13EA">
        <w:trPr>
          <w:jc w:val="center"/>
        </w:trPr>
        <w:tc>
          <w:tcPr>
            <w:tcW w:w="2126" w:type="dxa"/>
          </w:tcPr>
          <w:p w14:paraId="25A90C68" w14:textId="77777777" w:rsidR="00254B85" w:rsidRPr="00833FF7" w:rsidRDefault="00254B85" w:rsidP="007D13EA">
            <w:pPr>
              <w:pStyle w:val="Tabletext"/>
              <w:keepNext/>
              <w:keepLines/>
              <w:spacing w:before="40" w:line="280" w:lineRule="exact"/>
              <w:rPr>
                <w:lang w:bidi="ar-EG"/>
              </w:rPr>
            </w:pPr>
            <w:r w:rsidRPr="00833FF7">
              <w:rPr>
                <w:rFonts w:hint="cs"/>
                <w:rtl/>
                <w:lang w:val="en-GB"/>
              </w:rPr>
              <w:t>الاستقبال المحمول (</w:t>
            </w:r>
            <w:r w:rsidRPr="00833FF7">
              <w:t>PO</w:t>
            </w:r>
            <w:r w:rsidRPr="00833FF7">
              <w:rPr>
                <w:rFonts w:hint="cs"/>
                <w:rtl/>
                <w:lang w:bidi="ar-EG"/>
              </w:rPr>
              <w:t xml:space="preserve"> و</w:t>
            </w:r>
            <w:r w:rsidRPr="00833FF7">
              <w:rPr>
                <w:lang w:bidi="ar-EG"/>
              </w:rPr>
              <w:t>PI</w:t>
            </w:r>
            <w:r w:rsidRPr="00833FF7">
              <w:rPr>
                <w:rFonts w:hint="cs"/>
                <w:rtl/>
                <w:lang w:bidi="ar-EG"/>
              </w:rPr>
              <w:t xml:space="preserve"> و</w:t>
            </w:r>
            <w:r w:rsidRPr="00833FF7">
              <w:rPr>
                <w:lang w:bidi="ar-EG"/>
              </w:rPr>
              <w:t>PO-H</w:t>
            </w:r>
            <w:r w:rsidRPr="00833FF7">
              <w:rPr>
                <w:rFonts w:hint="cs"/>
                <w:rtl/>
                <w:lang w:bidi="ar-EG"/>
              </w:rPr>
              <w:t xml:space="preserve"> و</w:t>
            </w:r>
            <w:r w:rsidRPr="00833FF7">
              <w:rPr>
                <w:lang w:bidi="ar-EG"/>
              </w:rPr>
              <w:t>PI-H</w:t>
            </w:r>
            <w:r w:rsidRPr="00833FF7">
              <w:rPr>
                <w:rFonts w:hint="cs"/>
                <w:rtl/>
                <w:lang w:bidi="ar-EG"/>
              </w:rPr>
              <w:t>)</w:t>
            </w:r>
          </w:p>
        </w:tc>
        <w:tc>
          <w:tcPr>
            <w:tcW w:w="2283" w:type="dxa"/>
          </w:tcPr>
          <w:p w14:paraId="614DB21B" w14:textId="77777777" w:rsidR="00254B85" w:rsidRPr="00833FF7" w:rsidRDefault="00254B85" w:rsidP="007D13EA">
            <w:pPr>
              <w:pStyle w:val="Tabletext"/>
              <w:keepNext/>
              <w:keepLines/>
              <w:spacing w:before="40" w:line="280" w:lineRule="exact"/>
              <w:rPr>
                <w:lang w:val="en-GB"/>
              </w:rPr>
            </w:pPr>
            <w:r w:rsidRPr="00833FF7">
              <w:rPr>
                <w:rFonts w:hint="cs"/>
                <w:rtl/>
                <w:lang w:val="en-GB"/>
              </w:rPr>
              <w:t xml:space="preserve">القناة </w:t>
            </w:r>
            <w:r w:rsidRPr="00833FF7">
              <w:t>8</w:t>
            </w:r>
            <w:r w:rsidRPr="00833FF7">
              <w:rPr>
                <w:rtl/>
                <w:lang w:bidi="ar-EG"/>
              </w:rPr>
              <w:br/>
            </w:r>
            <w:r w:rsidRPr="00833FF7">
              <w:rPr>
                <w:lang w:val="en-GB"/>
              </w:rPr>
              <w:t xml:space="preserve"> (urban@60 km/h)</w:t>
            </w:r>
          </w:p>
        </w:tc>
        <w:tc>
          <w:tcPr>
            <w:tcW w:w="1689" w:type="dxa"/>
          </w:tcPr>
          <w:p w14:paraId="7CB6A077" w14:textId="77777777" w:rsidR="00254B85" w:rsidRPr="00833FF7" w:rsidRDefault="00254B85" w:rsidP="007D13EA">
            <w:pPr>
              <w:pStyle w:val="Tabletext"/>
              <w:keepNext/>
              <w:keepLines/>
              <w:spacing w:before="40" w:line="280" w:lineRule="exact"/>
              <w:jc w:val="center"/>
              <w:rPr>
                <w:lang w:val="en-GB"/>
              </w:rPr>
            </w:pPr>
            <w:r w:rsidRPr="00833FF7">
              <w:rPr>
                <w:lang w:val="en-GB"/>
              </w:rPr>
              <w:t>7,3</w:t>
            </w:r>
          </w:p>
        </w:tc>
        <w:tc>
          <w:tcPr>
            <w:tcW w:w="1690" w:type="dxa"/>
          </w:tcPr>
          <w:p w14:paraId="0536F7E9" w14:textId="77777777" w:rsidR="00254B85" w:rsidRPr="00833FF7" w:rsidRDefault="00254B85" w:rsidP="007D13EA">
            <w:pPr>
              <w:pStyle w:val="Tabletext"/>
              <w:keepNext/>
              <w:keepLines/>
              <w:spacing w:before="40" w:line="280" w:lineRule="exact"/>
              <w:jc w:val="center"/>
              <w:rPr>
                <w:lang w:val="en-GB"/>
              </w:rPr>
            </w:pPr>
            <w:r w:rsidRPr="00833FF7">
              <w:rPr>
                <w:lang w:val="en-GB"/>
              </w:rPr>
              <w:t>15,4</w:t>
            </w:r>
          </w:p>
        </w:tc>
      </w:tr>
      <w:tr w:rsidR="00254B85" w:rsidRPr="00833FF7" w14:paraId="2BAAC166" w14:textId="77777777" w:rsidTr="007D13EA">
        <w:trPr>
          <w:jc w:val="center"/>
        </w:trPr>
        <w:tc>
          <w:tcPr>
            <w:tcW w:w="2126" w:type="dxa"/>
          </w:tcPr>
          <w:p w14:paraId="0112DA6C" w14:textId="77777777" w:rsidR="00254B85" w:rsidRPr="00833FF7" w:rsidRDefault="00254B85" w:rsidP="007D13EA">
            <w:pPr>
              <w:pStyle w:val="Tabletext"/>
              <w:spacing w:before="40" w:line="280" w:lineRule="exact"/>
              <w:rPr>
                <w:lang w:val="en-GB"/>
              </w:rPr>
            </w:pPr>
            <w:r w:rsidRPr="00833FF7">
              <w:rPr>
                <w:rFonts w:hint="cs"/>
                <w:rtl/>
                <w:lang w:val="en-GB"/>
              </w:rPr>
              <w:t xml:space="preserve">الاستقبال المتنقل </w:t>
            </w:r>
            <w:r w:rsidRPr="00833FF7">
              <w:rPr>
                <w:lang w:val="en-GB"/>
              </w:rPr>
              <w:t xml:space="preserve"> (MO)</w:t>
            </w:r>
          </w:p>
        </w:tc>
        <w:tc>
          <w:tcPr>
            <w:tcW w:w="2283" w:type="dxa"/>
          </w:tcPr>
          <w:p w14:paraId="4B521576" w14:textId="77777777" w:rsidR="00254B85" w:rsidRPr="00833FF7" w:rsidRDefault="00254B85" w:rsidP="007D13EA">
            <w:pPr>
              <w:pStyle w:val="Tabletext"/>
              <w:spacing w:before="40" w:line="280" w:lineRule="exact"/>
              <w:rPr>
                <w:rtl/>
                <w:lang w:val="en-GB"/>
              </w:rPr>
            </w:pPr>
            <w:r w:rsidRPr="00833FF7">
              <w:rPr>
                <w:rFonts w:hint="cs"/>
                <w:rtl/>
                <w:lang w:val="en-GB" w:bidi="ar-EG"/>
              </w:rPr>
              <w:t xml:space="preserve">القناة </w:t>
            </w:r>
            <w:r w:rsidRPr="00833FF7">
              <w:rPr>
                <w:lang w:bidi="ar-EG"/>
              </w:rPr>
              <w:t>11</w:t>
            </w:r>
            <w:r w:rsidRPr="00833FF7">
              <w:rPr>
                <w:rFonts w:hint="cs"/>
                <w:rtl/>
                <w:lang w:bidi="ar-EG"/>
              </w:rPr>
              <w:t xml:space="preserve"> </w:t>
            </w:r>
            <w:r w:rsidRPr="00833FF7">
              <w:rPr>
                <w:rFonts w:hint="cs"/>
                <w:rtl/>
                <w:lang w:val="en-GB"/>
              </w:rPr>
              <w:t>(أراض جبلية)</w:t>
            </w:r>
          </w:p>
        </w:tc>
        <w:tc>
          <w:tcPr>
            <w:tcW w:w="1689" w:type="dxa"/>
          </w:tcPr>
          <w:p w14:paraId="270E1A80" w14:textId="77777777" w:rsidR="00254B85" w:rsidRPr="00833FF7" w:rsidRDefault="00254B85" w:rsidP="007D13EA">
            <w:pPr>
              <w:pStyle w:val="Tabletext"/>
              <w:spacing w:before="40" w:line="280" w:lineRule="exact"/>
              <w:jc w:val="center"/>
              <w:rPr>
                <w:lang w:val="en-GB"/>
              </w:rPr>
            </w:pPr>
            <w:r w:rsidRPr="00833FF7">
              <w:rPr>
                <w:lang w:val="en-GB"/>
              </w:rPr>
              <w:t>5,5</w:t>
            </w:r>
          </w:p>
        </w:tc>
        <w:tc>
          <w:tcPr>
            <w:tcW w:w="1690" w:type="dxa"/>
          </w:tcPr>
          <w:p w14:paraId="631B5C24" w14:textId="77777777" w:rsidR="00254B85" w:rsidRPr="00833FF7" w:rsidRDefault="00254B85" w:rsidP="007D13EA">
            <w:pPr>
              <w:pStyle w:val="Tabletext"/>
              <w:spacing w:before="40" w:line="280" w:lineRule="exact"/>
              <w:jc w:val="center"/>
              <w:rPr>
                <w:lang w:val="en-GB"/>
              </w:rPr>
            </w:pPr>
            <w:r w:rsidRPr="00833FF7">
              <w:rPr>
                <w:lang w:val="en-GB"/>
              </w:rPr>
              <w:t>12,8</w:t>
            </w:r>
          </w:p>
        </w:tc>
      </w:tr>
    </w:tbl>
    <w:p w14:paraId="50CA243F" w14:textId="3A43D0B3" w:rsidR="00254B85" w:rsidRPr="00833FF7" w:rsidRDefault="00254B85" w:rsidP="00254B85">
      <w:pPr>
        <w:spacing w:before="240" w:line="180" w:lineRule="auto"/>
        <w:rPr>
          <w:rtl/>
          <w:lang w:bidi="ar-EG"/>
        </w:rPr>
      </w:pPr>
      <w:r w:rsidRPr="00833FF7">
        <w:rPr>
          <w:rFonts w:hint="cs"/>
          <w:rtl/>
          <w:lang w:bidi="ar-EG"/>
        </w:rPr>
        <w:t xml:space="preserve">واستناداً إلى القيم الواردة أعلاه، وبإدراج عامل خسارة التنفيذ، تم حساب الحد الأدنى لمستوى قدرة دخل المستقبل عند موقع الاستقبال للمخططين </w:t>
      </w:r>
      <w:r w:rsidRPr="00833FF7">
        <w:rPr>
          <w:lang w:val="en-GB"/>
        </w:rPr>
        <w:t>4</w:t>
      </w:r>
      <w:r w:rsidRPr="00833FF7">
        <w:rPr>
          <w:lang w:val="en-GB"/>
        </w:rPr>
        <w:noBreakHyphen/>
        <w:t>QAM</w:t>
      </w:r>
      <w:r w:rsidRPr="00833FF7">
        <w:rPr>
          <w:rFonts w:hint="cs"/>
          <w:rtl/>
          <w:lang w:val="en-GB" w:bidi="ar-EG"/>
        </w:rPr>
        <w:t xml:space="preserve"> و</w:t>
      </w:r>
      <w:r w:rsidRPr="00833FF7">
        <w:rPr>
          <w:lang w:val="en-GB"/>
        </w:rPr>
        <w:t>16</w:t>
      </w:r>
      <w:r w:rsidRPr="00833FF7">
        <w:rPr>
          <w:lang w:val="en-GB"/>
        </w:rPr>
        <w:noBreakHyphen/>
        <w:t>QAM</w:t>
      </w:r>
      <w:r w:rsidRPr="00833FF7">
        <w:rPr>
          <w:rFonts w:hint="cs"/>
          <w:rtl/>
          <w:lang w:val="en-GB" w:bidi="ar-EG"/>
        </w:rPr>
        <w:t xml:space="preserve">، انظر الجدولين </w:t>
      </w:r>
      <w:r w:rsidR="000321A6">
        <w:rPr>
          <w:lang w:bidi="ar-EG"/>
        </w:rPr>
        <w:t>44</w:t>
      </w:r>
      <w:r w:rsidR="000321A6" w:rsidRPr="00833FF7">
        <w:rPr>
          <w:rFonts w:hint="cs"/>
          <w:rtl/>
          <w:lang w:bidi="ar-EG"/>
        </w:rPr>
        <w:t xml:space="preserve"> </w:t>
      </w:r>
      <w:r w:rsidR="00405C14">
        <w:rPr>
          <w:rFonts w:hint="cs"/>
          <w:rtl/>
          <w:lang w:bidi="ar-EG"/>
        </w:rPr>
        <w:t>و</w:t>
      </w:r>
      <w:r w:rsidR="000321A6">
        <w:rPr>
          <w:lang w:bidi="ar-EG"/>
        </w:rPr>
        <w:t>45</w:t>
      </w:r>
      <w:r w:rsidRPr="00833FF7">
        <w:rPr>
          <w:rFonts w:hint="cs"/>
          <w:rtl/>
          <w:lang w:bidi="ar-EG"/>
        </w:rPr>
        <w:t>.</w:t>
      </w:r>
    </w:p>
    <w:p w14:paraId="75DD5595" w14:textId="56917184" w:rsidR="00254B85" w:rsidRPr="00833FF7" w:rsidRDefault="00254B85" w:rsidP="00254B85">
      <w:pPr>
        <w:pStyle w:val="TableNo"/>
      </w:pPr>
      <w:r w:rsidRPr="00833FF7">
        <w:rPr>
          <w:rFonts w:hint="cs"/>
          <w:rtl/>
        </w:rPr>
        <w:t xml:space="preserve">الجـدول </w:t>
      </w:r>
      <w:r w:rsidR="000321A6">
        <w:t>44</w:t>
      </w:r>
    </w:p>
    <w:p w14:paraId="47292705" w14:textId="4C235DE9" w:rsidR="00254B85" w:rsidRPr="00833FF7" w:rsidRDefault="00254B85" w:rsidP="00254B85">
      <w:pPr>
        <w:pStyle w:val="Tabletitle"/>
        <w:spacing w:before="80" w:after="40" w:line="180" w:lineRule="auto"/>
      </w:pPr>
      <w:r w:rsidRPr="00833FF7">
        <w:rPr>
          <w:rFonts w:hint="cs"/>
          <w:rtl/>
        </w:rPr>
        <w:t xml:space="preserve">الحد الأدنى لمستوى قدرة دخل </w:t>
      </w:r>
      <w:r w:rsidR="00540D0D" w:rsidRPr="00E07FAB">
        <w:rPr>
          <w:i/>
          <w:iCs/>
          <w:lang w:val="en-GB"/>
        </w:rPr>
        <w:t>P</w:t>
      </w:r>
      <w:r w:rsidR="00540D0D" w:rsidRPr="00E07FAB">
        <w:rPr>
          <w:i/>
          <w:vertAlign w:val="subscript"/>
          <w:lang w:val="en-GB"/>
        </w:rPr>
        <w:t>s, min</w:t>
      </w:r>
      <w:r w:rsidRPr="00833FF7">
        <w:rPr>
          <w:rFonts w:hint="cs"/>
          <w:rtl/>
          <w:lang w:val="en-GB"/>
        </w:rPr>
        <w:t xml:space="preserve">، للمخطط </w:t>
      </w:r>
      <w:r w:rsidRPr="00833FF7">
        <w:t>4-QAM</w:t>
      </w:r>
      <w:r>
        <w:rPr>
          <w:rFonts w:hint="cs"/>
          <w:rtl/>
        </w:rPr>
        <w:t xml:space="preserve"> و</w:t>
      </w:r>
      <w:r w:rsidRPr="00833FF7">
        <w:t xml:space="preserve">1/3 = </w:t>
      </w:r>
      <w:r w:rsidRPr="00B25DE5">
        <w:rPr>
          <w:i/>
          <w:iCs/>
        </w:rPr>
        <w:t>R</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5"/>
        <w:gridCol w:w="1459"/>
        <w:gridCol w:w="1229"/>
        <w:gridCol w:w="1180"/>
        <w:gridCol w:w="1382"/>
      </w:tblGrid>
      <w:tr w:rsidR="00254B85" w:rsidRPr="00833FF7" w14:paraId="5226D591" w14:textId="77777777" w:rsidTr="007D13EA">
        <w:trPr>
          <w:trHeight w:val="20"/>
          <w:jc w:val="center"/>
        </w:trPr>
        <w:tc>
          <w:tcPr>
            <w:tcW w:w="4349" w:type="dxa"/>
            <w:gridSpan w:val="2"/>
          </w:tcPr>
          <w:p w14:paraId="10CAC841" w14:textId="77777777" w:rsidR="00254B85" w:rsidRPr="00833FF7" w:rsidRDefault="00254B85" w:rsidP="007D13EA">
            <w:pPr>
              <w:pStyle w:val="Tablehead"/>
              <w:spacing w:line="280" w:lineRule="exact"/>
              <w:jc w:val="left"/>
              <w:rPr>
                <w:rFonts w:ascii="Times New Roman"/>
                <w:b w:val="0"/>
                <w:bCs w:val="0"/>
                <w:rtl/>
                <w:lang w:val="en-GB" w:bidi="ar-EG"/>
              </w:rPr>
            </w:pPr>
            <w:r w:rsidRPr="00833FF7">
              <w:rPr>
                <w:rFonts w:ascii="Times New Roman" w:hint="cs"/>
                <w:b w:val="0"/>
                <w:bCs w:val="0"/>
                <w:rtl/>
                <w:lang w:val="en-GB" w:bidi="ar-EG"/>
              </w:rPr>
              <w:t>أسلوب الاستقبال</w:t>
            </w:r>
          </w:p>
        </w:tc>
        <w:tc>
          <w:tcPr>
            <w:tcW w:w="1134" w:type="dxa"/>
          </w:tcPr>
          <w:p w14:paraId="4E712C7F" w14:textId="77777777" w:rsidR="00254B85" w:rsidRPr="00833FF7" w:rsidRDefault="00254B85" w:rsidP="007D13EA">
            <w:pPr>
              <w:pStyle w:val="Tablehead"/>
              <w:spacing w:line="280" w:lineRule="exact"/>
              <w:rPr>
                <w:rFonts w:ascii="Times New Roman"/>
                <w:b w:val="0"/>
                <w:bCs w:val="0"/>
                <w:rtl/>
                <w:lang w:val="en-GB" w:bidi="ar-EG"/>
              </w:rPr>
            </w:pPr>
            <w:r w:rsidRPr="00833FF7">
              <w:rPr>
                <w:rFonts w:ascii="Times New Roman" w:hint="cs"/>
                <w:b w:val="0"/>
                <w:bCs w:val="0"/>
                <w:rtl/>
                <w:lang w:val="en-GB" w:bidi="ar-EG"/>
              </w:rPr>
              <w:t>ثابت</w:t>
            </w:r>
          </w:p>
        </w:tc>
        <w:tc>
          <w:tcPr>
            <w:tcW w:w="1089" w:type="dxa"/>
          </w:tcPr>
          <w:p w14:paraId="66C4D788" w14:textId="77777777" w:rsidR="00254B85" w:rsidRPr="00833FF7" w:rsidRDefault="00254B85" w:rsidP="007D13EA">
            <w:pPr>
              <w:pStyle w:val="Tablehead"/>
              <w:spacing w:line="280" w:lineRule="exact"/>
              <w:rPr>
                <w:rFonts w:ascii="Times New Roman"/>
                <w:b w:val="0"/>
                <w:bCs w:val="0"/>
                <w:lang w:val="en-GB"/>
              </w:rPr>
            </w:pPr>
            <w:r w:rsidRPr="00833FF7">
              <w:rPr>
                <w:rFonts w:ascii="Times New Roman" w:hint="cs"/>
                <w:b w:val="0"/>
                <w:bCs w:val="0"/>
                <w:rtl/>
                <w:lang w:val="en-GB"/>
              </w:rPr>
              <w:t>محمول</w:t>
            </w:r>
          </w:p>
        </w:tc>
        <w:tc>
          <w:tcPr>
            <w:tcW w:w="1275" w:type="dxa"/>
          </w:tcPr>
          <w:p w14:paraId="288D5C9E" w14:textId="77777777" w:rsidR="00254B85" w:rsidRPr="00833FF7" w:rsidRDefault="00254B85" w:rsidP="007D13EA">
            <w:pPr>
              <w:pStyle w:val="Tablehead"/>
              <w:spacing w:line="280" w:lineRule="exact"/>
              <w:rPr>
                <w:rFonts w:ascii="Times New Roman"/>
                <w:b w:val="0"/>
                <w:bCs w:val="0"/>
                <w:lang w:val="en-GB"/>
              </w:rPr>
            </w:pPr>
            <w:r w:rsidRPr="00833FF7">
              <w:rPr>
                <w:rFonts w:ascii="Times New Roman" w:hint="cs"/>
                <w:b w:val="0"/>
                <w:bCs w:val="0"/>
                <w:rtl/>
                <w:lang w:val="en-GB"/>
              </w:rPr>
              <w:t>متنقل</w:t>
            </w:r>
          </w:p>
        </w:tc>
      </w:tr>
      <w:tr w:rsidR="00254B85" w:rsidRPr="00833FF7" w14:paraId="6DDA1C09" w14:textId="77777777" w:rsidTr="007D13EA">
        <w:trPr>
          <w:trHeight w:val="20"/>
          <w:jc w:val="center"/>
        </w:trPr>
        <w:tc>
          <w:tcPr>
            <w:tcW w:w="3003" w:type="dxa"/>
          </w:tcPr>
          <w:p w14:paraId="36DBF00C" w14:textId="77777777" w:rsidR="00254B85" w:rsidRPr="00833FF7" w:rsidRDefault="00254B85" w:rsidP="007D13EA">
            <w:pPr>
              <w:pStyle w:val="Tabletext"/>
              <w:spacing w:line="280" w:lineRule="exact"/>
              <w:rPr>
                <w:lang w:val="en-GB"/>
              </w:rPr>
            </w:pPr>
            <w:r w:rsidRPr="00833FF7">
              <w:rPr>
                <w:rFonts w:hint="cs"/>
                <w:rtl/>
                <w:lang w:val="en-GB"/>
              </w:rPr>
              <w:t>عامل ضوضاء المستقبل</w:t>
            </w:r>
          </w:p>
        </w:tc>
        <w:tc>
          <w:tcPr>
            <w:tcW w:w="1346" w:type="dxa"/>
          </w:tcPr>
          <w:p w14:paraId="2E94C411" w14:textId="77777777" w:rsidR="00254B85" w:rsidRPr="00833FF7" w:rsidRDefault="00254B85" w:rsidP="007D13EA">
            <w:pPr>
              <w:pStyle w:val="Tabletext"/>
              <w:spacing w:line="280" w:lineRule="exact"/>
              <w:jc w:val="center"/>
              <w:rPr>
                <w:lang w:val="en-GB"/>
              </w:rPr>
            </w:pPr>
            <w:r w:rsidRPr="00833FF7">
              <w:rPr>
                <w:lang w:val="en-GB"/>
              </w:rPr>
              <w:t xml:space="preserve">(dB) </w:t>
            </w:r>
            <w:r w:rsidRPr="00833FF7">
              <w:rPr>
                <w:i/>
                <w:lang w:val="en-GB"/>
              </w:rPr>
              <w:t>F</w:t>
            </w:r>
            <w:r w:rsidRPr="00833FF7">
              <w:rPr>
                <w:i/>
                <w:vertAlign w:val="subscript"/>
                <w:lang w:val="en-GB"/>
              </w:rPr>
              <w:t>r</w:t>
            </w:r>
            <w:r w:rsidRPr="00833FF7">
              <w:rPr>
                <w:lang w:val="en-GB"/>
              </w:rPr>
              <w:t> </w:t>
            </w:r>
          </w:p>
        </w:tc>
        <w:tc>
          <w:tcPr>
            <w:tcW w:w="1134" w:type="dxa"/>
          </w:tcPr>
          <w:p w14:paraId="1C329380" w14:textId="77777777" w:rsidR="00254B85" w:rsidRPr="00833FF7" w:rsidRDefault="00254B85" w:rsidP="007D13EA">
            <w:pPr>
              <w:pStyle w:val="Tabletext"/>
              <w:spacing w:line="280" w:lineRule="exact"/>
              <w:jc w:val="center"/>
              <w:rPr>
                <w:lang w:val="en-GB"/>
              </w:rPr>
            </w:pPr>
            <w:r w:rsidRPr="00833FF7">
              <w:rPr>
                <w:lang w:val="en-GB"/>
              </w:rPr>
              <w:t>7</w:t>
            </w:r>
          </w:p>
        </w:tc>
        <w:tc>
          <w:tcPr>
            <w:tcW w:w="1089" w:type="dxa"/>
          </w:tcPr>
          <w:p w14:paraId="5B514860" w14:textId="77777777" w:rsidR="00254B85" w:rsidRPr="00833FF7" w:rsidRDefault="00254B85" w:rsidP="007D13EA">
            <w:pPr>
              <w:pStyle w:val="Tabletext"/>
              <w:spacing w:line="280" w:lineRule="exact"/>
              <w:jc w:val="center"/>
              <w:rPr>
                <w:lang w:val="en-GB"/>
              </w:rPr>
            </w:pPr>
            <w:r w:rsidRPr="00833FF7">
              <w:rPr>
                <w:lang w:val="en-GB"/>
              </w:rPr>
              <w:t>7</w:t>
            </w:r>
          </w:p>
        </w:tc>
        <w:tc>
          <w:tcPr>
            <w:tcW w:w="1275" w:type="dxa"/>
          </w:tcPr>
          <w:p w14:paraId="58527187" w14:textId="77777777" w:rsidR="00254B85" w:rsidRPr="00833FF7" w:rsidRDefault="00254B85" w:rsidP="007D13EA">
            <w:pPr>
              <w:pStyle w:val="Tabletext"/>
              <w:spacing w:line="280" w:lineRule="exact"/>
              <w:jc w:val="center"/>
              <w:rPr>
                <w:lang w:val="en-GB"/>
              </w:rPr>
            </w:pPr>
            <w:r w:rsidRPr="00833FF7">
              <w:rPr>
                <w:lang w:val="en-GB"/>
              </w:rPr>
              <w:t>7</w:t>
            </w:r>
          </w:p>
        </w:tc>
      </w:tr>
      <w:tr w:rsidR="00254B85" w:rsidRPr="00833FF7" w14:paraId="53BF6B44" w14:textId="77777777" w:rsidTr="007D13EA">
        <w:trPr>
          <w:trHeight w:val="20"/>
          <w:jc w:val="center"/>
        </w:trPr>
        <w:tc>
          <w:tcPr>
            <w:tcW w:w="3003" w:type="dxa"/>
          </w:tcPr>
          <w:p w14:paraId="637276DC" w14:textId="77777777" w:rsidR="00254B85" w:rsidRPr="00833FF7" w:rsidRDefault="00254B85" w:rsidP="007D13EA">
            <w:pPr>
              <w:pStyle w:val="Tabletext"/>
              <w:spacing w:line="280" w:lineRule="exact"/>
              <w:rPr>
                <w:rtl/>
                <w:lang w:val="en-GB" w:bidi="ar-EG"/>
              </w:rPr>
            </w:pPr>
            <w:r w:rsidRPr="00833FF7">
              <w:rPr>
                <w:rFonts w:hint="cs"/>
                <w:rtl/>
                <w:lang w:val="en-GB" w:bidi="ar-EG"/>
              </w:rPr>
              <w:t>مستوى قدرة دخل ضوضاء المستقبل</w:t>
            </w:r>
          </w:p>
        </w:tc>
        <w:tc>
          <w:tcPr>
            <w:tcW w:w="1346" w:type="dxa"/>
          </w:tcPr>
          <w:p w14:paraId="3946BDD9" w14:textId="77777777" w:rsidR="00254B85" w:rsidRPr="00833FF7" w:rsidRDefault="00254B85" w:rsidP="007D13EA">
            <w:pPr>
              <w:pStyle w:val="Tabletext"/>
              <w:spacing w:line="280" w:lineRule="exact"/>
              <w:jc w:val="center"/>
              <w:rPr>
                <w:rtl/>
                <w:lang w:val="en-GB" w:bidi="ar-EG"/>
              </w:rPr>
            </w:pPr>
            <w:r w:rsidRPr="00833FF7">
              <w:rPr>
                <w:lang w:val="en-GB"/>
              </w:rPr>
              <w:t xml:space="preserve">(dBW) </w:t>
            </w:r>
            <w:r w:rsidRPr="00833FF7">
              <w:rPr>
                <w:i/>
                <w:lang w:val="en-GB"/>
              </w:rPr>
              <w:t>P</w:t>
            </w:r>
            <w:r w:rsidRPr="00833FF7">
              <w:rPr>
                <w:i/>
                <w:iCs/>
                <w:vertAlign w:val="subscript"/>
                <w:lang w:val="en-GB"/>
              </w:rPr>
              <w:t>n</w:t>
            </w:r>
            <w:r w:rsidRPr="00833FF7">
              <w:rPr>
                <w:lang w:val="en-GB"/>
              </w:rPr>
              <w:t xml:space="preserve"> </w:t>
            </w:r>
          </w:p>
        </w:tc>
        <w:tc>
          <w:tcPr>
            <w:tcW w:w="1134" w:type="dxa"/>
          </w:tcPr>
          <w:p w14:paraId="69EE0532" w14:textId="77777777" w:rsidR="00254B85" w:rsidRPr="00833FF7" w:rsidRDefault="00254B85" w:rsidP="007D13EA">
            <w:pPr>
              <w:pStyle w:val="Tabletext"/>
              <w:spacing w:line="280" w:lineRule="exact"/>
              <w:jc w:val="center"/>
              <w:rPr>
                <w:lang w:val="en-GB"/>
              </w:rPr>
            </w:pPr>
            <w:r w:rsidRPr="00833FF7">
              <w:rPr>
                <w:lang w:val="en-GB"/>
              </w:rPr>
              <w:t>146,98−</w:t>
            </w:r>
          </w:p>
        </w:tc>
        <w:tc>
          <w:tcPr>
            <w:tcW w:w="1089" w:type="dxa"/>
          </w:tcPr>
          <w:p w14:paraId="6B4A476C" w14:textId="77777777" w:rsidR="00254B85" w:rsidRPr="00833FF7" w:rsidRDefault="00254B85" w:rsidP="007D13EA">
            <w:pPr>
              <w:pStyle w:val="Tabletext"/>
              <w:spacing w:line="280" w:lineRule="exact"/>
              <w:jc w:val="center"/>
              <w:rPr>
                <w:lang w:val="en-GB"/>
              </w:rPr>
            </w:pPr>
            <w:r w:rsidRPr="00833FF7">
              <w:rPr>
                <w:lang w:val="en-GB"/>
              </w:rPr>
              <w:t>146,98−</w:t>
            </w:r>
          </w:p>
        </w:tc>
        <w:tc>
          <w:tcPr>
            <w:tcW w:w="1275" w:type="dxa"/>
          </w:tcPr>
          <w:p w14:paraId="1BA2E888" w14:textId="77777777" w:rsidR="00254B85" w:rsidRPr="00833FF7" w:rsidRDefault="00254B85" w:rsidP="007D13EA">
            <w:pPr>
              <w:pStyle w:val="Tabletext"/>
              <w:spacing w:line="280" w:lineRule="exact"/>
              <w:jc w:val="center"/>
              <w:rPr>
                <w:lang w:val="en-GB"/>
              </w:rPr>
            </w:pPr>
            <w:r w:rsidRPr="00833FF7">
              <w:rPr>
                <w:lang w:val="en-GB"/>
              </w:rPr>
              <w:t>146,98−</w:t>
            </w:r>
          </w:p>
        </w:tc>
      </w:tr>
      <w:tr w:rsidR="00254B85" w:rsidRPr="00833FF7" w14:paraId="0141282E" w14:textId="77777777" w:rsidTr="007D13EA">
        <w:trPr>
          <w:trHeight w:val="20"/>
          <w:jc w:val="center"/>
        </w:trPr>
        <w:tc>
          <w:tcPr>
            <w:tcW w:w="3003" w:type="dxa"/>
          </w:tcPr>
          <w:p w14:paraId="718302F1" w14:textId="77777777" w:rsidR="00254B85" w:rsidRPr="00833FF7" w:rsidRDefault="00254B85" w:rsidP="007D13EA">
            <w:pPr>
              <w:pStyle w:val="Tabletext"/>
              <w:spacing w:line="280" w:lineRule="exact"/>
              <w:rPr>
                <w:i/>
                <w:iCs/>
              </w:rPr>
            </w:pPr>
            <w:r w:rsidRPr="00833FF7">
              <w:rPr>
                <w:rFonts w:hint="cs"/>
                <w:rtl/>
                <w:lang w:val="en-GB"/>
              </w:rPr>
              <w:t xml:space="preserve">القيمة الدنيا التمثيلية للنسبة </w:t>
            </w:r>
            <w:r w:rsidRPr="00833FF7">
              <w:rPr>
                <w:i/>
                <w:iCs/>
              </w:rPr>
              <w:t>C/N</w:t>
            </w:r>
          </w:p>
        </w:tc>
        <w:tc>
          <w:tcPr>
            <w:tcW w:w="1346" w:type="dxa"/>
          </w:tcPr>
          <w:p w14:paraId="4A14BF54" w14:textId="77777777" w:rsidR="00254B85" w:rsidRPr="00833FF7" w:rsidRDefault="00254B85" w:rsidP="007D13EA">
            <w:pPr>
              <w:pStyle w:val="Tabletext"/>
              <w:spacing w:line="280" w:lineRule="exact"/>
              <w:jc w:val="center"/>
              <w:rPr>
                <w:rtl/>
                <w:lang w:val="en-GB" w:bidi="ar-EG"/>
              </w:rPr>
            </w:pPr>
            <w:r w:rsidRPr="00833FF7">
              <w:rPr>
                <w:lang w:val="en-GB"/>
              </w:rPr>
              <w:t>(dB) (</w:t>
            </w:r>
            <w:r w:rsidRPr="00833FF7">
              <w:rPr>
                <w:i/>
                <w:lang w:val="en-GB"/>
              </w:rPr>
              <w:t>C</w:t>
            </w:r>
            <w:r w:rsidRPr="00833FF7">
              <w:rPr>
                <w:lang w:val="en-GB"/>
              </w:rPr>
              <w:t>/</w:t>
            </w:r>
            <w:r w:rsidRPr="00833FF7">
              <w:rPr>
                <w:i/>
                <w:lang w:val="en-GB"/>
              </w:rPr>
              <w:t>N</w:t>
            </w:r>
            <w:r w:rsidRPr="00833FF7">
              <w:rPr>
                <w:lang w:val="en-GB"/>
              </w:rPr>
              <w:t>)</w:t>
            </w:r>
            <w:r w:rsidRPr="00833FF7">
              <w:rPr>
                <w:i/>
                <w:iCs/>
                <w:vertAlign w:val="subscript"/>
                <w:lang w:val="en-GB"/>
              </w:rPr>
              <w:t>min</w:t>
            </w:r>
            <w:r w:rsidRPr="00833FF7">
              <w:rPr>
                <w:lang w:val="en-GB"/>
              </w:rPr>
              <w:t> </w:t>
            </w:r>
          </w:p>
        </w:tc>
        <w:tc>
          <w:tcPr>
            <w:tcW w:w="1134" w:type="dxa"/>
          </w:tcPr>
          <w:p w14:paraId="18FCC306" w14:textId="77777777" w:rsidR="00254B85" w:rsidRPr="00833FF7" w:rsidRDefault="00254B85" w:rsidP="007D13EA">
            <w:pPr>
              <w:pStyle w:val="Tabletext"/>
              <w:spacing w:line="280" w:lineRule="exact"/>
              <w:jc w:val="center"/>
              <w:rPr>
                <w:lang w:val="en-GB"/>
              </w:rPr>
            </w:pPr>
            <w:r w:rsidRPr="00833FF7">
              <w:rPr>
                <w:lang w:val="en-GB"/>
              </w:rPr>
              <w:t>1,3</w:t>
            </w:r>
          </w:p>
        </w:tc>
        <w:tc>
          <w:tcPr>
            <w:tcW w:w="1089" w:type="dxa"/>
          </w:tcPr>
          <w:p w14:paraId="33D277ED" w14:textId="77777777" w:rsidR="00254B85" w:rsidRPr="00833FF7" w:rsidRDefault="00254B85" w:rsidP="007D13EA">
            <w:pPr>
              <w:pStyle w:val="Tabletext"/>
              <w:spacing w:line="280" w:lineRule="exact"/>
              <w:jc w:val="center"/>
              <w:rPr>
                <w:lang w:val="en-GB"/>
              </w:rPr>
            </w:pPr>
            <w:r w:rsidRPr="00833FF7">
              <w:rPr>
                <w:lang w:val="en-GB"/>
              </w:rPr>
              <w:t>7,3</w:t>
            </w:r>
          </w:p>
        </w:tc>
        <w:tc>
          <w:tcPr>
            <w:tcW w:w="1275" w:type="dxa"/>
          </w:tcPr>
          <w:p w14:paraId="2C4F8229" w14:textId="77777777" w:rsidR="00254B85" w:rsidRPr="00833FF7" w:rsidRDefault="00254B85" w:rsidP="007D13EA">
            <w:pPr>
              <w:pStyle w:val="Tabletext"/>
              <w:spacing w:line="280" w:lineRule="exact"/>
              <w:jc w:val="center"/>
              <w:rPr>
                <w:lang w:val="en-GB"/>
              </w:rPr>
            </w:pPr>
            <w:r w:rsidRPr="00833FF7">
              <w:rPr>
                <w:lang w:val="en-GB"/>
              </w:rPr>
              <w:t>5,5</w:t>
            </w:r>
          </w:p>
        </w:tc>
      </w:tr>
      <w:tr w:rsidR="00254B85" w:rsidRPr="00833FF7" w14:paraId="4AA85F7E" w14:textId="77777777" w:rsidTr="007D13EA">
        <w:trPr>
          <w:trHeight w:val="20"/>
          <w:jc w:val="center"/>
        </w:trPr>
        <w:tc>
          <w:tcPr>
            <w:tcW w:w="3003" w:type="dxa"/>
          </w:tcPr>
          <w:p w14:paraId="3BAF128D" w14:textId="77777777" w:rsidR="00254B85" w:rsidRPr="00833FF7" w:rsidRDefault="00254B85" w:rsidP="007D13EA">
            <w:pPr>
              <w:pStyle w:val="Tabletext"/>
              <w:spacing w:line="280" w:lineRule="exact"/>
              <w:rPr>
                <w:lang w:val="en-GB"/>
              </w:rPr>
            </w:pPr>
            <w:r w:rsidRPr="00833FF7">
              <w:rPr>
                <w:rFonts w:hint="cs"/>
                <w:rtl/>
                <w:lang w:val="en-GB"/>
              </w:rPr>
              <w:t>عامل خسارة التنفيذ</w:t>
            </w:r>
          </w:p>
        </w:tc>
        <w:tc>
          <w:tcPr>
            <w:tcW w:w="1346" w:type="dxa"/>
          </w:tcPr>
          <w:p w14:paraId="46677AA6" w14:textId="77777777" w:rsidR="00254B85" w:rsidRPr="00833FF7" w:rsidRDefault="00254B85" w:rsidP="007D13EA">
            <w:pPr>
              <w:pStyle w:val="Tabletext"/>
              <w:spacing w:line="280" w:lineRule="exact"/>
              <w:jc w:val="center"/>
              <w:rPr>
                <w:lang w:val="en-GB"/>
              </w:rPr>
            </w:pPr>
            <w:r w:rsidRPr="00833FF7">
              <w:rPr>
                <w:lang w:val="en-GB"/>
              </w:rPr>
              <w:t xml:space="preserve">(dB) </w:t>
            </w:r>
            <w:r w:rsidRPr="00833FF7">
              <w:rPr>
                <w:i/>
                <w:lang w:val="en-GB"/>
              </w:rPr>
              <w:t>L</w:t>
            </w:r>
            <w:r w:rsidRPr="00833FF7">
              <w:rPr>
                <w:i/>
                <w:vertAlign w:val="subscript"/>
                <w:lang w:val="en-GB"/>
              </w:rPr>
              <w:t>i</w:t>
            </w:r>
            <w:r w:rsidRPr="00833FF7">
              <w:rPr>
                <w:lang w:val="en-GB"/>
              </w:rPr>
              <w:t> </w:t>
            </w:r>
          </w:p>
        </w:tc>
        <w:tc>
          <w:tcPr>
            <w:tcW w:w="1134" w:type="dxa"/>
          </w:tcPr>
          <w:p w14:paraId="0AD905EE" w14:textId="77777777" w:rsidR="00254B85" w:rsidRPr="00833FF7" w:rsidRDefault="00254B85" w:rsidP="007D13EA">
            <w:pPr>
              <w:pStyle w:val="Tabletext"/>
              <w:spacing w:line="280" w:lineRule="exact"/>
              <w:jc w:val="center"/>
              <w:rPr>
                <w:lang w:val="en-GB"/>
              </w:rPr>
            </w:pPr>
            <w:r w:rsidRPr="00833FF7">
              <w:rPr>
                <w:lang w:val="en-GB"/>
              </w:rPr>
              <w:t>3</w:t>
            </w:r>
          </w:p>
        </w:tc>
        <w:tc>
          <w:tcPr>
            <w:tcW w:w="1089" w:type="dxa"/>
          </w:tcPr>
          <w:p w14:paraId="42C523D9" w14:textId="77777777" w:rsidR="00254B85" w:rsidRPr="00833FF7" w:rsidRDefault="00254B85" w:rsidP="007D13EA">
            <w:pPr>
              <w:pStyle w:val="Tabletext"/>
              <w:spacing w:line="280" w:lineRule="exact"/>
              <w:jc w:val="center"/>
              <w:rPr>
                <w:lang w:val="en-GB"/>
              </w:rPr>
            </w:pPr>
            <w:r w:rsidRPr="00833FF7">
              <w:rPr>
                <w:lang w:val="en-GB"/>
              </w:rPr>
              <w:t>3</w:t>
            </w:r>
          </w:p>
        </w:tc>
        <w:tc>
          <w:tcPr>
            <w:tcW w:w="1275" w:type="dxa"/>
          </w:tcPr>
          <w:p w14:paraId="1FFD1200" w14:textId="77777777" w:rsidR="00254B85" w:rsidRPr="00833FF7" w:rsidRDefault="00254B85" w:rsidP="007D13EA">
            <w:pPr>
              <w:pStyle w:val="Tabletext"/>
              <w:spacing w:line="280" w:lineRule="exact"/>
              <w:jc w:val="center"/>
              <w:rPr>
                <w:lang w:val="en-GB"/>
              </w:rPr>
            </w:pPr>
            <w:r w:rsidRPr="00833FF7">
              <w:rPr>
                <w:lang w:val="en-GB"/>
              </w:rPr>
              <w:t>3</w:t>
            </w:r>
          </w:p>
        </w:tc>
      </w:tr>
      <w:tr w:rsidR="00254B85" w:rsidRPr="00833FF7" w14:paraId="73F2A2EF" w14:textId="77777777" w:rsidTr="007D13EA">
        <w:trPr>
          <w:trHeight w:val="20"/>
          <w:jc w:val="center"/>
        </w:trPr>
        <w:tc>
          <w:tcPr>
            <w:tcW w:w="3003" w:type="dxa"/>
          </w:tcPr>
          <w:p w14:paraId="38644847" w14:textId="77777777" w:rsidR="00254B85" w:rsidRPr="00833FF7" w:rsidRDefault="00254B85" w:rsidP="007D13EA">
            <w:pPr>
              <w:pStyle w:val="Tabletext"/>
              <w:spacing w:line="280" w:lineRule="exact"/>
              <w:rPr>
                <w:lang w:val="en-GB"/>
              </w:rPr>
            </w:pPr>
            <w:r w:rsidRPr="00833FF7">
              <w:rPr>
                <w:rFonts w:hint="cs"/>
                <w:rtl/>
                <w:lang w:val="en-GB"/>
              </w:rPr>
              <w:t>الحد الأدنى لقدرة دخل المستقبل</w:t>
            </w:r>
          </w:p>
        </w:tc>
        <w:tc>
          <w:tcPr>
            <w:tcW w:w="1346" w:type="dxa"/>
          </w:tcPr>
          <w:p w14:paraId="7A35AE05" w14:textId="600F52BD" w:rsidR="00254B85" w:rsidRPr="00833FF7" w:rsidRDefault="00254B85" w:rsidP="007D13EA">
            <w:pPr>
              <w:pStyle w:val="Tabletext"/>
              <w:spacing w:line="280" w:lineRule="exact"/>
              <w:jc w:val="center"/>
              <w:rPr>
                <w:rtl/>
                <w:lang w:val="en-GB" w:bidi="ar-EG"/>
              </w:rPr>
            </w:pPr>
            <w:r w:rsidRPr="00833FF7">
              <w:rPr>
                <w:lang w:val="en-GB"/>
              </w:rPr>
              <w:t>(dBW)</w:t>
            </w:r>
            <w:r w:rsidRPr="00833FF7">
              <w:rPr>
                <w:rFonts w:ascii="TimesNewRoman,Italic" w:hAnsi="TimesNewRoman,Italic" w:cs="TimesNewRoman,Italic"/>
                <w:i/>
                <w:iCs/>
                <w:lang w:val="en-GB"/>
              </w:rPr>
              <w:t xml:space="preserve"> </w:t>
            </w:r>
            <w:r w:rsidR="00540D0D" w:rsidRPr="0093663D">
              <w:rPr>
                <w:i/>
                <w:iCs/>
              </w:rPr>
              <w:t>P</w:t>
            </w:r>
            <w:r w:rsidR="00540D0D" w:rsidRPr="0093663D">
              <w:rPr>
                <w:i/>
                <w:vertAlign w:val="subscript"/>
              </w:rPr>
              <w:t>s, min</w:t>
            </w:r>
            <w:r w:rsidRPr="00833FF7">
              <w:rPr>
                <w:lang w:val="en-GB"/>
              </w:rPr>
              <w:t xml:space="preserve"> </w:t>
            </w:r>
          </w:p>
        </w:tc>
        <w:tc>
          <w:tcPr>
            <w:tcW w:w="1134" w:type="dxa"/>
          </w:tcPr>
          <w:p w14:paraId="7861FB09" w14:textId="77777777" w:rsidR="00254B85" w:rsidRPr="00833FF7" w:rsidRDefault="00254B85" w:rsidP="007D13EA">
            <w:pPr>
              <w:pStyle w:val="Tabletext"/>
              <w:spacing w:line="280" w:lineRule="exact"/>
              <w:jc w:val="center"/>
              <w:rPr>
                <w:lang w:val="en-GB"/>
              </w:rPr>
            </w:pPr>
            <w:r w:rsidRPr="00833FF7">
              <w:rPr>
                <w:lang w:val="en-GB"/>
              </w:rPr>
              <w:t>142,68−</w:t>
            </w:r>
          </w:p>
        </w:tc>
        <w:tc>
          <w:tcPr>
            <w:tcW w:w="1089" w:type="dxa"/>
          </w:tcPr>
          <w:p w14:paraId="61E886F9" w14:textId="77777777" w:rsidR="00254B85" w:rsidRPr="00833FF7" w:rsidRDefault="00254B85" w:rsidP="007D13EA">
            <w:pPr>
              <w:pStyle w:val="Tabletext"/>
              <w:spacing w:line="280" w:lineRule="exact"/>
              <w:jc w:val="center"/>
              <w:rPr>
                <w:lang w:val="en-GB"/>
              </w:rPr>
            </w:pPr>
            <w:r w:rsidRPr="00833FF7">
              <w:rPr>
                <w:lang w:val="en-GB"/>
              </w:rPr>
              <w:t>136,68−</w:t>
            </w:r>
          </w:p>
        </w:tc>
        <w:tc>
          <w:tcPr>
            <w:tcW w:w="1275" w:type="dxa"/>
          </w:tcPr>
          <w:p w14:paraId="308EDE4B" w14:textId="77777777" w:rsidR="00254B85" w:rsidRPr="00833FF7" w:rsidRDefault="00254B85" w:rsidP="007D13EA">
            <w:pPr>
              <w:pStyle w:val="Tabletext"/>
              <w:spacing w:line="280" w:lineRule="exact"/>
              <w:jc w:val="center"/>
              <w:rPr>
                <w:lang w:val="en-GB"/>
              </w:rPr>
            </w:pPr>
            <w:r w:rsidRPr="00833FF7">
              <w:rPr>
                <w:lang w:val="en-GB"/>
              </w:rPr>
              <w:t>138,48−</w:t>
            </w:r>
          </w:p>
        </w:tc>
      </w:tr>
    </w:tbl>
    <w:p w14:paraId="406FE562" w14:textId="1EC702A1" w:rsidR="00254B85" w:rsidRPr="00833FF7" w:rsidRDefault="00254B85" w:rsidP="00254B85">
      <w:pPr>
        <w:pStyle w:val="TableNo"/>
        <w:rPr>
          <w:rtl/>
        </w:rPr>
      </w:pPr>
      <w:r w:rsidRPr="00833FF7">
        <w:rPr>
          <w:rFonts w:hint="cs"/>
          <w:rtl/>
        </w:rPr>
        <w:t xml:space="preserve">الجـدول </w:t>
      </w:r>
      <w:r w:rsidR="000321A6">
        <w:t>45</w:t>
      </w:r>
    </w:p>
    <w:p w14:paraId="1FBFA623" w14:textId="33F2599D" w:rsidR="00254B85" w:rsidRPr="00833FF7" w:rsidRDefault="00254B85" w:rsidP="00254B85">
      <w:pPr>
        <w:pStyle w:val="Tabletitle"/>
        <w:spacing w:before="80" w:after="40" w:line="180" w:lineRule="auto"/>
      </w:pPr>
      <w:r w:rsidRPr="00833FF7">
        <w:rPr>
          <w:rFonts w:hint="cs"/>
          <w:rtl/>
        </w:rPr>
        <w:t>الحد الأدنى لمستوى قدرة دخل المستقبل</w:t>
      </w:r>
      <w:r w:rsidRPr="00833FF7">
        <w:rPr>
          <w:rFonts w:hint="cs"/>
          <w:rtl/>
          <w:lang w:bidi="ar-SA"/>
        </w:rPr>
        <w:t xml:space="preserve"> </w:t>
      </w:r>
      <w:r w:rsidR="00540D0D" w:rsidRPr="00E07FAB">
        <w:rPr>
          <w:i/>
          <w:iCs/>
          <w:lang w:val="en-GB"/>
        </w:rPr>
        <w:t>P</w:t>
      </w:r>
      <w:r w:rsidR="00540D0D" w:rsidRPr="00E07FAB">
        <w:rPr>
          <w:i/>
          <w:vertAlign w:val="subscript"/>
          <w:lang w:val="en-GB"/>
        </w:rPr>
        <w:t>s</w:t>
      </w:r>
      <w:r w:rsidR="00540D0D" w:rsidRPr="00E07FAB">
        <w:rPr>
          <w:vertAlign w:val="subscript"/>
          <w:lang w:val="en-GB"/>
        </w:rPr>
        <w:t>,</w:t>
      </w:r>
      <w:r w:rsidR="00540D0D" w:rsidRPr="00E07FAB">
        <w:rPr>
          <w:i/>
          <w:vertAlign w:val="subscript"/>
          <w:lang w:val="en-GB"/>
        </w:rPr>
        <w:t xml:space="preserve"> min</w:t>
      </w:r>
      <w:r w:rsidRPr="00833FF7">
        <w:rPr>
          <w:rFonts w:hint="cs"/>
          <w:rtl/>
        </w:rPr>
        <w:t xml:space="preserve"> للمخطط </w:t>
      </w:r>
      <w:r w:rsidRPr="00833FF7">
        <w:t>16-QAM</w:t>
      </w:r>
      <w:r w:rsidRPr="00833FF7">
        <w:rPr>
          <w:rFonts w:hint="cs"/>
          <w:rtl/>
        </w:rPr>
        <w:t xml:space="preserve"> و</w:t>
      </w:r>
      <w:r w:rsidRPr="00833FF7">
        <w:t xml:space="preserve">1/2 = </w:t>
      </w:r>
      <w:r w:rsidRPr="00B25DE5">
        <w:rPr>
          <w:i/>
          <w:iCs/>
        </w:rPr>
        <w:t>R</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5"/>
        <w:gridCol w:w="1459"/>
        <w:gridCol w:w="1229"/>
        <w:gridCol w:w="1179"/>
        <w:gridCol w:w="1383"/>
      </w:tblGrid>
      <w:tr w:rsidR="00254B85" w:rsidRPr="00833FF7" w14:paraId="5453B7F9" w14:textId="77777777" w:rsidTr="007D13EA">
        <w:trPr>
          <w:trHeight w:val="20"/>
          <w:jc w:val="center"/>
        </w:trPr>
        <w:tc>
          <w:tcPr>
            <w:tcW w:w="4714" w:type="dxa"/>
            <w:gridSpan w:val="2"/>
          </w:tcPr>
          <w:p w14:paraId="165555C6" w14:textId="77777777" w:rsidR="00254B85" w:rsidRPr="00833FF7" w:rsidRDefault="00254B85" w:rsidP="00A749D8">
            <w:pPr>
              <w:pStyle w:val="Tablehead"/>
              <w:spacing w:after="40" w:line="240" w:lineRule="exact"/>
              <w:jc w:val="left"/>
              <w:rPr>
                <w:rFonts w:ascii="Times New Roman"/>
                <w:b w:val="0"/>
                <w:bCs w:val="0"/>
                <w:rtl/>
                <w:lang w:val="en-GB" w:bidi="ar-EG"/>
              </w:rPr>
            </w:pPr>
            <w:r w:rsidRPr="00833FF7">
              <w:rPr>
                <w:rFonts w:ascii="Times New Roman" w:hint="cs"/>
                <w:b w:val="0"/>
                <w:bCs w:val="0"/>
                <w:rtl/>
                <w:lang w:val="en-GB" w:bidi="ar-EG"/>
              </w:rPr>
              <w:t>أسلوب الاستقبال</w:t>
            </w:r>
          </w:p>
        </w:tc>
        <w:tc>
          <w:tcPr>
            <w:tcW w:w="1229" w:type="dxa"/>
          </w:tcPr>
          <w:p w14:paraId="62C8443A" w14:textId="77777777" w:rsidR="00254B85" w:rsidRPr="00833FF7" w:rsidRDefault="00254B85" w:rsidP="00A749D8">
            <w:pPr>
              <w:pStyle w:val="Tablehead"/>
              <w:spacing w:after="40" w:line="240" w:lineRule="exact"/>
              <w:rPr>
                <w:rFonts w:ascii="Times New Roman"/>
                <w:b w:val="0"/>
                <w:bCs w:val="0"/>
                <w:rtl/>
                <w:lang w:val="en-GB" w:bidi="ar-EG"/>
              </w:rPr>
            </w:pPr>
            <w:r w:rsidRPr="00833FF7">
              <w:rPr>
                <w:rFonts w:ascii="Times New Roman" w:hint="cs"/>
                <w:b w:val="0"/>
                <w:bCs w:val="0"/>
                <w:rtl/>
                <w:lang w:val="en-GB" w:bidi="ar-EG"/>
              </w:rPr>
              <w:t>ثابت</w:t>
            </w:r>
          </w:p>
        </w:tc>
        <w:tc>
          <w:tcPr>
            <w:tcW w:w="1179" w:type="dxa"/>
          </w:tcPr>
          <w:p w14:paraId="37EE40DC" w14:textId="77777777" w:rsidR="00254B85" w:rsidRPr="00833FF7" w:rsidRDefault="00254B85" w:rsidP="00A749D8">
            <w:pPr>
              <w:pStyle w:val="Tablehead"/>
              <w:spacing w:after="40" w:line="240" w:lineRule="exact"/>
              <w:rPr>
                <w:rFonts w:ascii="Times New Roman"/>
                <w:b w:val="0"/>
                <w:bCs w:val="0"/>
                <w:lang w:val="en-GB"/>
              </w:rPr>
            </w:pPr>
            <w:r w:rsidRPr="00833FF7">
              <w:rPr>
                <w:rFonts w:ascii="Times New Roman" w:hint="cs"/>
                <w:b w:val="0"/>
                <w:bCs w:val="0"/>
                <w:rtl/>
                <w:lang w:val="en-GB"/>
              </w:rPr>
              <w:t>محمول</w:t>
            </w:r>
          </w:p>
        </w:tc>
        <w:tc>
          <w:tcPr>
            <w:tcW w:w="1383" w:type="dxa"/>
          </w:tcPr>
          <w:p w14:paraId="4A3AFEF4" w14:textId="77777777" w:rsidR="00254B85" w:rsidRPr="00833FF7" w:rsidRDefault="00254B85" w:rsidP="00A749D8">
            <w:pPr>
              <w:pStyle w:val="Tablehead"/>
              <w:spacing w:after="40" w:line="240" w:lineRule="exact"/>
              <w:rPr>
                <w:rFonts w:ascii="Times New Roman"/>
                <w:b w:val="0"/>
                <w:bCs w:val="0"/>
                <w:lang w:val="en-GB"/>
              </w:rPr>
            </w:pPr>
            <w:r w:rsidRPr="00833FF7">
              <w:rPr>
                <w:rFonts w:ascii="Times New Roman" w:hint="cs"/>
                <w:b w:val="0"/>
                <w:bCs w:val="0"/>
                <w:rtl/>
                <w:lang w:val="en-GB"/>
              </w:rPr>
              <w:t>متنقل</w:t>
            </w:r>
          </w:p>
        </w:tc>
      </w:tr>
      <w:tr w:rsidR="00254B85" w:rsidRPr="00833FF7" w14:paraId="2F6543B4" w14:textId="77777777" w:rsidTr="007D13EA">
        <w:trPr>
          <w:trHeight w:val="20"/>
          <w:jc w:val="center"/>
        </w:trPr>
        <w:tc>
          <w:tcPr>
            <w:tcW w:w="3255" w:type="dxa"/>
          </w:tcPr>
          <w:p w14:paraId="2AC5A36D" w14:textId="77777777" w:rsidR="00254B85" w:rsidRPr="00833FF7" w:rsidRDefault="00254B85" w:rsidP="00A749D8">
            <w:pPr>
              <w:pStyle w:val="Tabletext"/>
              <w:spacing w:before="40" w:after="40" w:line="240" w:lineRule="exact"/>
              <w:rPr>
                <w:lang w:val="en-GB"/>
              </w:rPr>
            </w:pPr>
            <w:r w:rsidRPr="00833FF7">
              <w:rPr>
                <w:rFonts w:hint="cs"/>
                <w:rtl/>
                <w:lang w:val="en-GB"/>
              </w:rPr>
              <w:t>عامل ضوضاء المستقبل</w:t>
            </w:r>
          </w:p>
        </w:tc>
        <w:tc>
          <w:tcPr>
            <w:tcW w:w="1459" w:type="dxa"/>
          </w:tcPr>
          <w:p w14:paraId="7B1B4983" w14:textId="77777777" w:rsidR="00254B85" w:rsidRPr="00833FF7" w:rsidRDefault="00254B85" w:rsidP="00A749D8">
            <w:pPr>
              <w:pStyle w:val="Tabletext"/>
              <w:spacing w:before="40" w:after="40" w:line="240" w:lineRule="exact"/>
              <w:jc w:val="center"/>
              <w:rPr>
                <w:lang w:val="en-GB"/>
              </w:rPr>
            </w:pPr>
            <w:r w:rsidRPr="00833FF7">
              <w:rPr>
                <w:lang w:val="en-GB"/>
              </w:rPr>
              <w:t xml:space="preserve">(dB) </w:t>
            </w:r>
            <w:r w:rsidRPr="00833FF7">
              <w:rPr>
                <w:i/>
                <w:lang w:val="en-GB"/>
              </w:rPr>
              <w:t>F</w:t>
            </w:r>
            <w:r w:rsidRPr="00833FF7">
              <w:rPr>
                <w:i/>
                <w:vertAlign w:val="subscript"/>
                <w:lang w:val="en-GB"/>
              </w:rPr>
              <w:t>r</w:t>
            </w:r>
          </w:p>
        </w:tc>
        <w:tc>
          <w:tcPr>
            <w:tcW w:w="1229" w:type="dxa"/>
          </w:tcPr>
          <w:p w14:paraId="60E01A47" w14:textId="77777777" w:rsidR="00254B85" w:rsidRPr="00833FF7" w:rsidRDefault="00254B85" w:rsidP="00A749D8">
            <w:pPr>
              <w:pStyle w:val="Tabletext"/>
              <w:keepNext/>
              <w:spacing w:before="40" w:after="40" w:line="240" w:lineRule="exact"/>
              <w:jc w:val="center"/>
              <w:rPr>
                <w:lang w:val="en-GB"/>
              </w:rPr>
            </w:pPr>
            <w:r w:rsidRPr="00833FF7">
              <w:rPr>
                <w:lang w:val="en-GB"/>
              </w:rPr>
              <w:t>7</w:t>
            </w:r>
          </w:p>
        </w:tc>
        <w:tc>
          <w:tcPr>
            <w:tcW w:w="1179" w:type="dxa"/>
          </w:tcPr>
          <w:p w14:paraId="105D0105" w14:textId="77777777" w:rsidR="00254B85" w:rsidRPr="00833FF7" w:rsidRDefault="00254B85" w:rsidP="00A749D8">
            <w:pPr>
              <w:pStyle w:val="Tabletext"/>
              <w:keepNext/>
              <w:spacing w:before="40" w:after="40" w:line="240" w:lineRule="exact"/>
              <w:jc w:val="center"/>
              <w:rPr>
                <w:lang w:val="en-GB"/>
              </w:rPr>
            </w:pPr>
            <w:r w:rsidRPr="00833FF7">
              <w:rPr>
                <w:lang w:val="en-GB"/>
              </w:rPr>
              <w:t>7</w:t>
            </w:r>
          </w:p>
        </w:tc>
        <w:tc>
          <w:tcPr>
            <w:tcW w:w="1383" w:type="dxa"/>
          </w:tcPr>
          <w:p w14:paraId="5AFCCD85" w14:textId="77777777" w:rsidR="00254B85" w:rsidRPr="00833FF7" w:rsidRDefault="00254B85" w:rsidP="00A749D8">
            <w:pPr>
              <w:pStyle w:val="Tabletext"/>
              <w:keepNext/>
              <w:spacing w:before="40" w:after="40" w:line="240" w:lineRule="exact"/>
              <w:jc w:val="center"/>
              <w:rPr>
                <w:lang w:val="en-GB"/>
              </w:rPr>
            </w:pPr>
            <w:r w:rsidRPr="00833FF7">
              <w:rPr>
                <w:lang w:val="en-GB"/>
              </w:rPr>
              <w:t>7</w:t>
            </w:r>
          </w:p>
        </w:tc>
      </w:tr>
      <w:tr w:rsidR="00254B85" w:rsidRPr="00833FF7" w14:paraId="24306A68" w14:textId="77777777" w:rsidTr="007D13EA">
        <w:trPr>
          <w:trHeight w:val="20"/>
          <w:jc w:val="center"/>
        </w:trPr>
        <w:tc>
          <w:tcPr>
            <w:tcW w:w="3255" w:type="dxa"/>
          </w:tcPr>
          <w:p w14:paraId="5AE328CE" w14:textId="77777777" w:rsidR="00254B85" w:rsidRPr="00833FF7" w:rsidRDefault="00254B85" w:rsidP="00A749D8">
            <w:pPr>
              <w:pStyle w:val="Tabletext"/>
              <w:spacing w:before="40" w:after="40" w:line="240" w:lineRule="exact"/>
              <w:rPr>
                <w:rtl/>
                <w:lang w:val="en-GB" w:bidi="ar-EG"/>
              </w:rPr>
            </w:pPr>
            <w:r w:rsidRPr="00833FF7">
              <w:rPr>
                <w:rFonts w:hint="cs"/>
                <w:rtl/>
                <w:lang w:val="en-GB" w:bidi="ar-EG"/>
              </w:rPr>
              <w:t>مستوى قدرة دخل ضوضاء المستقبل</w:t>
            </w:r>
          </w:p>
        </w:tc>
        <w:tc>
          <w:tcPr>
            <w:tcW w:w="1459" w:type="dxa"/>
          </w:tcPr>
          <w:p w14:paraId="57A14D90" w14:textId="77777777" w:rsidR="00254B85" w:rsidRPr="00833FF7" w:rsidRDefault="00254B85" w:rsidP="00A749D8">
            <w:pPr>
              <w:pStyle w:val="Tabletext"/>
              <w:spacing w:before="40" w:after="40" w:line="240" w:lineRule="exact"/>
              <w:jc w:val="center"/>
              <w:rPr>
                <w:rtl/>
                <w:lang w:val="en-GB" w:bidi="ar-EG"/>
              </w:rPr>
            </w:pPr>
            <w:r w:rsidRPr="00833FF7">
              <w:rPr>
                <w:lang w:val="en-GB"/>
              </w:rPr>
              <w:t xml:space="preserve">(dBW) </w:t>
            </w:r>
            <w:r w:rsidRPr="00833FF7">
              <w:rPr>
                <w:i/>
                <w:lang w:val="en-GB"/>
              </w:rPr>
              <w:t>P</w:t>
            </w:r>
            <w:r w:rsidRPr="00833FF7">
              <w:rPr>
                <w:i/>
                <w:iCs/>
                <w:vertAlign w:val="subscript"/>
                <w:lang w:val="en-GB"/>
              </w:rPr>
              <w:t>n</w:t>
            </w:r>
          </w:p>
        </w:tc>
        <w:tc>
          <w:tcPr>
            <w:tcW w:w="1229" w:type="dxa"/>
          </w:tcPr>
          <w:p w14:paraId="62296846" w14:textId="77777777" w:rsidR="00254B85" w:rsidRPr="00833FF7" w:rsidRDefault="00254B85" w:rsidP="00A749D8">
            <w:pPr>
              <w:pStyle w:val="Tabletext"/>
              <w:keepNext/>
              <w:spacing w:before="40" w:after="40" w:line="240" w:lineRule="exact"/>
              <w:jc w:val="center"/>
              <w:rPr>
                <w:lang w:val="en-GB"/>
              </w:rPr>
            </w:pPr>
            <w:r w:rsidRPr="00833FF7">
              <w:rPr>
                <w:lang w:val="en-GB"/>
              </w:rPr>
              <w:t>146,98−</w:t>
            </w:r>
          </w:p>
        </w:tc>
        <w:tc>
          <w:tcPr>
            <w:tcW w:w="1179" w:type="dxa"/>
          </w:tcPr>
          <w:p w14:paraId="699232E6" w14:textId="77777777" w:rsidR="00254B85" w:rsidRPr="00833FF7" w:rsidRDefault="00254B85" w:rsidP="00A749D8">
            <w:pPr>
              <w:pStyle w:val="Tabletext"/>
              <w:keepNext/>
              <w:spacing w:before="40" w:after="40" w:line="240" w:lineRule="exact"/>
              <w:jc w:val="center"/>
              <w:rPr>
                <w:lang w:val="en-GB"/>
              </w:rPr>
            </w:pPr>
            <w:r w:rsidRPr="00833FF7">
              <w:rPr>
                <w:lang w:val="en-GB"/>
              </w:rPr>
              <w:t>146,98−</w:t>
            </w:r>
          </w:p>
        </w:tc>
        <w:tc>
          <w:tcPr>
            <w:tcW w:w="1383" w:type="dxa"/>
          </w:tcPr>
          <w:p w14:paraId="28B789DB" w14:textId="77777777" w:rsidR="00254B85" w:rsidRPr="00833FF7" w:rsidRDefault="00254B85" w:rsidP="00A749D8">
            <w:pPr>
              <w:pStyle w:val="Tabletext"/>
              <w:keepNext/>
              <w:spacing w:before="40" w:after="40" w:line="240" w:lineRule="exact"/>
              <w:jc w:val="center"/>
              <w:rPr>
                <w:lang w:val="en-GB"/>
              </w:rPr>
            </w:pPr>
            <w:r w:rsidRPr="00833FF7">
              <w:rPr>
                <w:lang w:val="en-GB"/>
              </w:rPr>
              <w:t>146,98−</w:t>
            </w:r>
          </w:p>
        </w:tc>
      </w:tr>
      <w:tr w:rsidR="00254B85" w:rsidRPr="00833FF7" w14:paraId="49AF260D" w14:textId="77777777" w:rsidTr="007D13EA">
        <w:trPr>
          <w:trHeight w:val="20"/>
          <w:jc w:val="center"/>
        </w:trPr>
        <w:tc>
          <w:tcPr>
            <w:tcW w:w="3255" w:type="dxa"/>
          </w:tcPr>
          <w:p w14:paraId="706ED512" w14:textId="77777777" w:rsidR="00254B85" w:rsidRPr="00833FF7" w:rsidRDefault="00254B85" w:rsidP="00A749D8">
            <w:pPr>
              <w:pStyle w:val="Tabletext"/>
              <w:spacing w:before="40" w:after="40" w:line="240" w:lineRule="exact"/>
              <w:rPr>
                <w:i/>
                <w:iCs/>
              </w:rPr>
            </w:pPr>
            <w:r w:rsidRPr="00833FF7">
              <w:rPr>
                <w:rFonts w:hint="cs"/>
                <w:rtl/>
                <w:lang w:val="en-GB"/>
              </w:rPr>
              <w:t xml:space="preserve">القيمة الدنيا التمثيلية للنسبة </w:t>
            </w:r>
            <w:r w:rsidRPr="00833FF7">
              <w:rPr>
                <w:i/>
                <w:iCs/>
              </w:rPr>
              <w:t>C/N</w:t>
            </w:r>
          </w:p>
        </w:tc>
        <w:tc>
          <w:tcPr>
            <w:tcW w:w="1459" w:type="dxa"/>
          </w:tcPr>
          <w:p w14:paraId="66F103B4" w14:textId="77777777" w:rsidR="00254B85" w:rsidRPr="00833FF7" w:rsidRDefault="00254B85" w:rsidP="00A749D8">
            <w:pPr>
              <w:pStyle w:val="Tabletext"/>
              <w:spacing w:before="40" w:after="40" w:line="240" w:lineRule="exact"/>
              <w:jc w:val="center"/>
              <w:rPr>
                <w:rtl/>
                <w:lang w:val="en-GB" w:bidi="ar-EG"/>
              </w:rPr>
            </w:pPr>
            <w:r w:rsidRPr="00833FF7">
              <w:rPr>
                <w:lang w:val="en-GB"/>
              </w:rPr>
              <w:t>(dB) (</w:t>
            </w:r>
            <w:r w:rsidRPr="00833FF7">
              <w:rPr>
                <w:i/>
                <w:lang w:val="en-GB"/>
              </w:rPr>
              <w:t>C</w:t>
            </w:r>
            <w:r w:rsidRPr="00833FF7">
              <w:rPr>
                <w:lang w:val="en-GB"/>
              </w:rPr>
              <w:t>/</w:t>
            </w:r>
            <w:r w:rsidRPr="00833FF7">
              <w:rPr>
                <w:i/>
                <w:lang w:val="en-GB"/>
              </w:rPr>
              <w:t>N</w:t>
            </w:r>
            <w:r w:rsidRPr="00833FF7">
              <w:rPr>
                <w:lang w:val="en-GB"/>
              </w:rPr>
              <w:t>)</w:t>
            </w:r>
            <w:r w:rsidRPr="00833FF7">
              <w:rPr>
                <w:i/>
                <w:iCs/>
                <w:vertAlign w:val="subscript"/>
                <w:lang w:val="en-GB"/>
              </w:rPr>
              <w:t>min</w:t>
            </w:r>
          </w:p>
        </w:tc>
        <w:tc>
          <w:tcPr>
            <w:tcW w:w="1229" w:type="dxa"/>
          </w:tcPr>
          <w:p w14:paraId="47280D72" w14:textId="77777777" w:rsidR="00254B85" w:rsidRPr="00833FF7" w:rsidRDefault="00254B85" w:rsidP="00A749D8">
            <w:pPr>
              <w:pStyle w:val="Tabletext"/>
              <w:spacing w:before="40" w:after="40" w:line="240" w:lineRule="exact"/>
              <w:jc w:val="center"/>
              <w:rPr>
                <w:lang w:val="en-GB"/>
              </w:rPr>
            </w:pPr>
            <w:r w:rsidRPr="00833FF7">
              <w:rPr>
                <w:lang w:val="en-GB"/>
              </w:rPr>
              <w:t>7,9</w:t>
            </w:r>
          </w:p>
        </w:tc>
        <w:tc>
          <w:tcPr>
            <w:tcW w:w="1179" w:type="dxa"/>
          </w:tcPr>
          <w:p w14:paraId="6698AE52" w14:textId="77777777" w:rsidR="00254B85" w:rsidRPr="00833FF7" w:rsidRDefault="00254B85" w:rsidP="00A749D8">
            <w:pPr>
              <w:pStyle w:val="Tabletext"/>
              <w:spacing w:before="40" w:after="40" w:line="240" w:lineRule="exact"/>
              <w:jc w:val="center"/>
              <w:rPr>
                <w:lang w:val="en-GB"/>
              </w:rPr>
            </w:pPr>
            <w:r w:rsidRPr="00833FF7">
              <w:rPr>
                <w:lang w:val="en-GB"/>
              </w:rPr>
              <w:t>15,4</w:t>
            </w:r>
          </w:p>
        </w:tc>
        <w:tc>
          <w:tcPr>
            <w:tcW w:w="1383" w:type="dxa"/>
          </w:tcPr>
          <w:p w14:paraId="0A646CD0" w14:textId="77777777" w:rsidR="00254B85" w:rsidRPr="00833FF7" w:rsidRDefault="00254B85" w:rsidP="00A749D8">
            <w:pPr>
              <w:pStyle w:val="Tabletext"/>
              <w:spacing w:before="40" w:after="40" w:line="240" w:lineRule="exact"/>
              <w:jc w:val="center"/>
              <w:rPr>
                <w:lang w:val="en-GB"/>
              </w:rPr>
            </w:pPr>
            <w:r w:rsidRPr="00833FF7">
              <w:rPr>
                <w:lang w:val="en-GB"/>
              </w:rPr>
              <w:t>12,8</w:t>
            </w:r>
          </w:p>
        </w:tc>
      </w:tr>
      <w:tr w:rsidR="00254B85" w:rsidRPr="00833FF7" w14:paraId="550122ED" w14:textId="77777777" w:rsidTr="007D13EA">
        <w:trPr>
          <w:trHeight w:val="20"/>
          <w:jc w:val="center"/>
        </w:trPr>
        <w:tc>
          <w:tcPr>
            <w:tcW w:w="3255" w:type="dxa"/>
          </w:tcPr>
          <w:p w14:paraId="5F53AD4B" w14:textId="77777777" w:rsidR="00254B85" w:rsidRPr="00833FF7" w:rsidRDefault="00254B85" w:rsidP="00A749D8">
            <w:pPr>
              <w:pStyle w:val="Tabletext"/>
              <w:spacing w:before="40" w:after="40" w:line="240" w:lineRule="exact"/>
              <w:rPr>
                <w:rtl/>
                <w:lang w:val="en-GB"/>
              </w:rPr>
            </w:pPr>
            <w:r w:rsidRPr="00833FF7">
              <w:rPr>
                <w:rFonts w:hint="cs"/>
                <w:rtl/>
                <w:lang w:val="en-GB"/>
              </w:rPr>
              <w:t>عامل خسارة التنفيذ</w:t>
            </w:r>
          </w:p>
        </w:tc>
        <w:tc>
          <w:tcPr>
            <w:tcW w:w="1459" w:type="dxa"/>
          </w:tcPr>
          <w:p w14:paraId="282BF7A8" w14:textId="77777777" w:rsidR="00254B85" w:rsidRPr="00833FF7" w:rsidRDefault="00254B85" w:rsidP="00A749D8">
            <w:pPr>
              <w:pStyle w:val="Tabletext"/>
              <w:spacing w:before="40" w:after="40" w:line="240" w:lineRule="exact"/>
              <w:jc w:val="center"/>
              <w:rPr>
                <w:lang w:val="en-GB"/>
              </w:rPr>
            </w:pPr>
            <w:r w:rsidRPr="00833FF7">
              <w:rPr>
                <w:lang w:val="en-GB"/>
              </w:rPr>
              <w:t xml:space="preserve">(dB) </w:t>
            </w:r>
            <w:r w:rsidRPr="00833FF7">
              <w:rPr>
                <w:i/>
                <w:lang w:val="en-GB"/>
              </w:rPr>
              <w:t>L</w:t>
            </w:r>
            <w:r w:rsidRPr="00833FF7">
              <w:rPr>
                <w:i/>
                <w:vertAlign w:val="subscript"/>
                <w:lang w:val="en-GB"/>
              </w:rPr>
              <w:t>i</w:t>
            </w:r>
          </w:p>
        </w:tc>
        <w:tc>
          <w:tcPr>
            <w:tcW w:w="1229" w:type="dxa"/>
          </w:tcPr>
          <w:p w14:paraId="39C8A09A" w14:textId="77777777" w:rsidR="00254B85" w:rsidRPr="00833FF7" w:rsidRDefault="00254B85" w:rsidP="00A749D8">
            <w:pPr>
              <w:pStyle w:val="Tabletext"/>
              <w:spacing w:before="40" w:after="40" w:line="240" w:lineRule="exact"/>
              <w:jc w:val="center"/>
              <w:rPr>
                <w:lang w:val="en-GB"/>
              </w:rPr>
            </w:pPr>
            <w:r w:rsidRPr="00833FF7">
              <w:rPr>
                <w:lang w:val="en-GB"/>
              </w:rPr>
              <w:t>3</w:t>
            </w:r>
          </w:p>
        </w:tc>
        <w:tc>
          <w:tcPr>
            <w:tcW w:w="1179" w:type="dxa"/>
          </w:tcPr>
          <w:p w14:paraId="60C6131A" w14:textId="77777777" w:rsidR="00254B85" w:rsidRPr="00833FF7" w:rsidRDefault="00254B85" w:rsidP="00A749D8">
            <w:pPr>
              <w:pStyle w:val="Tabletext"/>
              <w:spacing w:before="40" w:after="40" w:line="240" w:lineRule="exact"/>
              <w:jc w:val="center"/>
              <w:rPr>
                <w:lang w:val="en-GB"/>
              </w:rPr>
            </w:pPr>
            <w:r w:rsidRPr="00833FF7">
              <w:rPr>
                <w:lang w:val="en-GB"/>
              </w:rPr>
              <w:t>3</w:t>
            </w:r>
          </w:p>
        </w:tc>
        <w:tc>
          <w:tcPr>
            <w:tcW w:w="1383" w:type="dxa"/>
          </w:tcPr>
          <w:p w14:paraId="29D7C083" w14:textId="77777777" w:rsidR="00254B85" w:rsidRPr="00833FF7" w:rsidRDefault="00254B85" w:rsidP="00A749D8">
            <w:pPr>
              <w:pStyle w:val="Tabletext"/>
              <w:spacing w:before="40" w:after="40" w:line="240" w:lineRule="exact"/>
              <w:jc w:val="center"/>
              <w:rPr>
                <w:lang w:val="en-GB"/>
              </w:rPr>
            </w:pPr>
            <w:r w:rsidRPr="00833FF7">
              <w:rPr>
                <w:lang w:val="en-GB"/>
              </w:rPr>
              <w:t>3</w:t>
            </w:r>
          </w:p>
        </w:tc>
      </w:tr>
      <w:tr w:rsidR="00254B85" w:rsidRPr="00833FF7" w14:paraId="49DFC37B" w14:textId="77777777" w:rsidTr="007D13EA">
        <w:trPr>
          <w:trHeight w:val="20"/>
          <w:jc w:val="center"/>
        </w:trPr>
        <w:tc>
          <w:tcPr>
            <w:tcW w:w="3255" w:type="dxa"/>
          </w:tcPr>
          <w:p w14:paraId="27A5C6ED" w14:textId="77777777" w:rsidR="00254B85" w:rsidRPr="00833FF7" w:rsidRDefault="00254B85" w:rsidP="00A749D8">
            <w:pPr>
              <w:pStyle w:val="Tabletext"/>
              <w:spacing w:before="40" w:after="40" w:line="240" w:lineRule="exact"/>
              <w:rPr>
                <w:lang w:val="en-GB"/>
              </w:rPr>
            </w:pPr>
            <w:r w:rsidRPr="00833FF7">
              <w:rPr>
                <w:rFonts w:hint="cs"/>
                <w:rtl/>
                <w:lang w:val="en-GB"/>
              </w:rPr>
              <w:t>الحد الأدنى لقدرة دخل المستقبل</w:t>
            </w:r>
          </w:p>
        </w:tc>
        <w:tc>
          <w:tcPr>
            <w:tcW w:w="1459" w:type="dxa"/>
          </w:tcPr>
          <w:p w14:paraId="1DCD29FF" w14:textId="589B0E95" w:rsidR="00254B85" w:rsidRPr="00833FF7" w:rsidRDefault="00254B85" w:rsidP="00A749D8">
            <w:pPr>
              <w:pStyle w:val="Tabletext"/>
              <w:spacing w:before="40" w:after="40" w:line="240" w:lineRule="exact"/>
              <w:jc w:val="center"/>
              <w:rPr>
                <w:rtl/>
                <w:lang w:val="en-GB" w:bidi="ar-EG"/>
              </w:rPr>
            </w:pPr>
            <w:r w:rsidRPr="00833FF7">
              <w:rPr>
                <w:lang w:val="en-GB"/>
              </w:rPr>
              <w:t>(dBW)</w:t>
            </w:r>
            <w:r w:rsidRPr="00833FF7">
              <w:rPr>
                <w:rFonts w:ascii="TimesNewRoman,Italic" w:hAnsi="TimesNewRoman,Italic" w:cs="TimesNewRoman,Italic"/>
                <w:i/>
                <w:iCs/>
                <w:lang w:val="en-GB"/>
              </w:rPr>
              <w:t xml:space="preserve"> </w:t>
            </w:r>
            <w:r w:rsidR="00540D0D" w:rsidRPr="0093663D">
              <w:rPr>
                <w:i/>
                <w:iCs/>
              </w:rPr>
              <w:t>P</w:t>
            </w:r>
            <w:r w:rsidR="00540D0D" w:rsidRPr="0093663D">
              <w:rPr>
                <w:i/>
                <w:vertAlign w:val="subscript"/>
              </w:rPr>
              <w:t>s, min</w:t>
            </w:r>
          </w:p>
        </w:tc>
        <w:tc>
          <w:tcPr>
            <w:tcW w:w="1229" w:type="dxa"/>
          </w:tcPr>
          <w:p w14:paraId="62D0E271" w14:textId="77777777" w:rsidR="00254B85" w:rsidRPr="00833FF7" w:rsidRDefault="00254B85" w:rsidP="00A749D8">
            <w:pPr>
              <w:pStyle w:val="Tabletext"/>
              <w:spacing w:before="40" w:after="40" w:line="240" w:lineRule="exact"/>
              <w:jc w:val="center"/>
              <w:rPr>
                <w:lang w:val="en-GB"/>
              </w:rPr>
            </w:pPr>
            <w:r w:rsidRPr="00833FF7">
              <w:rPr>
                <w:lang w:val="en-GB"/>
              </w:rPr>
              <w:t>136,08−</w:t>
            </w:r>
          </w:p>
        </w:tc>
        <w:tc>
          <w:tcPr>
            <w:tcW w:w="1179" w:type="dxa"/>
          </w:tcPr>
          <w:p w14:paraId="028BFBD8" w14:textId="77777777" w:rsidR="00254B85" w:rsidRPr="00833FF7" w:rsidRDefault="00254B85" w:rsidP="00A749D8">
            <w:pPr>
              <w:pStyle w:val="Tabletext"/>
              <w:spacing w:before="40" w:after="40" w:line="240" w:lineRule="exact"/>
              <w:jc w:val="center"/>
              <w:rPr>
                <w:lang w:val="en-GB"/>
              </w:rPr>
            </w:pPr>
            <w:r w:rsidRPr="00833FF7">
              <w:rPr>
                <w:lang w:val="en-GB"/>
              </w:rPr>
              <w:t>128,58−</w:t>
            </w:r>
          </w:p>
        </w:tc>
        <w:tc>
          <w:tcPr>
            <w:tcW w:w="1383" w:type="dxa"/>
          </w:tcPr>
          <w:p w14:paraId="4F494B6F" w14:textId="77777777" w:rsidR="00254B85" w:rsidRPr="00833FF7" w:rsidRDefault="00254B85" w:rsidP="00A749D8">
            <w:pPr>
              <w:pStyle w:val="Tabletext"/>
              <w:spacing w:before="40" w:after="40" w:line="240" w:lineRule="exact"/>
              <w:jc w:val="center"/>
              <w:rPr>
                <w:lang w:val="en-GB"/>
              </w:rPr>
            </w:pPr>
            <w:r w:rsidRPr="00833FF7">
              <w:rPr>
                <w:lang w:val="en-GB"/>
              </w:rPr>
              <w:t>131,18−</w:t>
            </w:r>
          </w:p>
        </w:tc>
      </w:tr>
    </w:tbl>
    <w:p w14:paraId="285B3494" w14:textId="77777777" w:rsidR="00254B85" w:rsidRPr="00833FF7" w:rsidRDefault="00254B85" w:rsidP="00254B85">
      <w:pPr>
        <w:pStyle w:val="Heading1"/>
        <w:rPr>
          <w:rtl/>
          <w:lang w:bidi="ar-EG"/>
        </w:rPr>
      </w:pPr>
      <w:bookmarkStart w:id="115" w:name="_Toc490225323"/>
      <w:bookmarkStart w:id="116" w:name="_Toc128726025"/>
      <w:r w:rsidRPr="00833FF7">
        <w:rPr>
          <w:lang w:bidi="ar-EG"/>
        </w:rPr>
        <w:t>6</w:t>
      </w:r>
      <w:r w:rsidRPr="00833FF7">
        <w:rPr>
          <w:rFonts w:hint="cs"/>
          <w:rtl/>
          <w:lang w:bidi="ar-EG"/>
        </w:rPr>
        <w:tab/>
        <w:t>الحد الأدنى لشدة المجال المطلوبة المستعملة في التخطيط</w:t>
      </w:r>
      <w:bookmarkEnd w:id="115"/>
      <w:bookmarkEnd w:id="116"/>
    </w:p>
    <w:p w14:paraId="4DFCE503" w14:textId="77777777" w:rsidR="00254B85" w:rsidRPr="00833FF7" w:rsidRDefault="00254B85" w:rsidP="00254B85">
      <w:pPr>
        <w:pStyle w:val="Heading2"/>
        <w:rPr>
          <w:rtl/>
          <w:lang w:bidi="ar-EG"/>
        </w:rPr>
      </w:pPr>
      <w:bookmarkStart w:id="117" w:name="_Toc490225324"/>
      <w:bookmarkStart w:id="118" w:name="_Toc128726026"/>
      <w:r w:rsidRPr="00833FF7">
        <w:rPr>
          <w:lang w:bidi="ar-EG"/>
        </w:rPr>
        <w:t>1.6</w:t>
      </w:r>
      <w:r w:rsidRPr="00833FF7">
        <w:rPr>
          <w:rFonts w:hint="cs"/>
          <w:rtl/>
          <w:lang w:bidi="ar-EG"/>
        </w:rPr>
        <w:tab/>
        <w:t>حساب الحد الأدنى لمتوسط شدة المجال</w:t>
      </w:r>
      <w:bookmarkEnd w:id="117"/>
      <w:bookmarkEnd w:id="118"/>
    </w:p>
    <w:p w14:paraId="79EA765C" w14:textId="77777777" w:rsidR="00254B85" w:rsidRPr="00833FF7" w:rsidRDefault="00254B85" w:rsidP="00902EC1">
      <w:pPr>
        <w:rPr>
          <w:rtl/>
          <w:lang w:bidi="ar-EG"/>
        </w:rPr>
      </w:pPr>
      <w:r w:rsidRPr="00833FF7">
        <w:rPr>
          <w:rFonts w:hint="cs"/>
          <w:rtl/>
          <w:lang w:bidi="ar-EG"/>
        </w:rPr>
        <w:t xml:space="preserve">يُحسب الحد الأدنى لمتوسط شدة المجال على ارتفاع </w:t>
      </w:r>
      <w:r w:rsidRPr="00833FF7">
        <w:rPr>
          <w:lang w:bidi="ar-EG"/>
        </w:rPr>
        <w:t>m 10</w:t>
      </w:r>
      <w:r w:rsidRPr="00833FF7">
        <w:rPr>
          <w:rFonts w:hint="cs"/>
          <w:rtl/>
          <w:lang w:bidi="ar-EG"/>
        </w:rPr>
        <w:t xml:space="preserve"> فوق مستوى الأرض لنسبة </w:t>
      </w:r>
      <w:r w:rsidRPr="00833FF7">
        <w:rPr>
          <w:lang w:bidi="ar-EG"/>
        </w:rPr>
        <w:t>%50</w:t>
      </w:r>
      <w:r w:rsidRPr="00833FF7">
        <w:rPr>
          <w:rFonts w:hint="cs"/>
          <w:rtl/>
          <w:lang w:bidi="ar-EG"/>
        </w:rPr>
        <w:t xml:space="preserve"> من الوقت و</w:t>
      </w:r>
      <w:r w:rsidRPr="00833FF7">
        <w:rPr>
          <w:lang w:bidi="ar-EG"/>
        </w:rPr>
        <w:t>%50</w:t>
      </w:r>
      <w:r w:rsidRPr="00833FF7">
        <w:rPr>
          <w:rFonts w:hint="cs"/>
          <w:rtl/>
          <w:lang w:bidi="ar-EG"/>
        </w:rPr>
        <w:t xml:space="preserve"> من المواقع بالخطوات من </w:t>
      </w:r>
      <w:r w:rsidRPr="00833FF7">
        <w:rPr>
          <w:lang w:bidi="ar-EG"/>
        </w:rPr>
        <w:t>1</w:t>
      </w:r>
      <w:r w:rsidRPr="00833FF7">
        <w:rPr>
          <w:rFonts w:hint="cs"/>
          <w:rtl/>
          <w:lang w:bidi="ar-EG"/>
        </w:rPr>
        <w:t xml:space="preserve"> إلى </w:t>
      </w:r>
      <w:r w:rsidRPr="00833FF7">
        <w:rPr>
          <w:lang w:bidi="ar-EG"/>
        </w:rPr>
        <w:t>5</w:t>
      </w:r>
      <w:r w:rsidRPr="00833FF7">
        <w:rPr>
          <w:rFonts w:hint="cs"/>
          <w:rtl/>
          <w:lang w:bidi="ar-EG"/>
        </w:rPr>
        <w:t xml:space="preserve"> التالية:</w:t>
      </w:r>
    </w:p>
    <w:p w14:paraId="32CB9232" w14:textId="18728156" w:rsidR="00254B85" w:rsidRPr="007A7E6D" w:rsidRDefault="00254B85" w:rsidP="00254B85">
      <w:pPr>
        <w:pStyle w:val="Headingb"/>
        <w:keepLines/>
        <w:rPr>
          <w:b w:val="0"/>
          <w:bCs w:val="0"/>
          <w:rtl/>
          <w:lang w:val="en-GB" w:bidi="ar-EG"/>
        </w:rPr>
      </w:pPr>
      <w:r w:rsidRPr="00F16152">
        <w:rPr>
          <w:rFonts w:asciiTheme="majorBidi" w:hAnsiTheme="majorBidi" w:cstheme="majorBidi"/>
          <w:b w:val="0"/>
          <w:bCs w:val="0"/>
          <w:lang w:bidi="ar-EG"/>
        </w:rPr>
        <w:t>(1</w:t>
      </w:r>
      <w:r w:rsidRPr="007A7E6D">
        <w:rPr>
          <w:b w:val="0"/>
          <w:bCs w:val="0"/>
          <w:rtl/>
          <w:lang w:bidi="ar-EG"/>
        </w:rPr>
        <w:tab/>
      </w:r>
      <w:r w:rsidRPr="007A7E6D">
        <w:rPr>
          <w:rFonts w:hint="eastAsia"/>
          <w:b w:val="0"/>
          <w:bCs w:val="0"/>
          <w:rtl/>
          <w:lang w:bidi="ar-EG"/>
        </w:rPr>
        <w:t>تحديد</w:t>
      </w:r>
      <w:r w:rsidRPr="007A7E6D">
        <w:rPr>
          <w:b w:val="0"/>
          <w:bCs w:val="0"/>
          <w:rtl/>
          <w:lang w:bidi="ar-EG"/>
        </w:rPr>
        <w:t xml:space="preserve"> مستوى قدرة دَخْل ضوضاء المستقبل </w:t>
      </w:r>
      <w:r w:rsidR="00540D0D" w:rsidRPr="00540D0D">
        <w:rPr>
          <w:rFonts w:ascii="Times New Roman" w:hAnsi="Times New Roman"/>
          <w:b w:val="0"/>
          <w:bCs w:val="0"/>
          <w:i/>
          <w:iCs/>
          <w:lang w:val="en-GB"/>
        </w:rPr>
        <w:t>P</w:t>
      </w:r>
      <w:r w:rsidR="00540D0D" w:rsidRPr="00540D0D">
        <w:rPr>
          <w:rFonts w:ascii="Times New Roman" w:hAnsi="Times New Roman"/>
          <w:b w:val="0"/>
          <w:bCs w:val="0"/>
          <w:i/>
          <w:iCs/>
          <w:vertAlign w:val="subscript"/>
          <w:lang w:val="en-GB"/>
        </w:rPr>
        <w:t>n</w:t>
      </w:r>
    </w:p>
    <w:p w14:paraId="46B45BDC" w14:textId="77777777" w:rsidR="00254B85" w:rsidRPr="00833FF7" w:rsidRDefault="00254B85" w:rsidP="00254B85">
      <w:pPr>
        <w:pStyle w:val="Equation"/>
        <w:spacing w:before="100" w:beforeAutospacing="1" w:after="100" w:afterAutospacing="1"/>
        <w:rPr>
          <w:lang w:val="fr-CH"/>
        </w:rPr>
      </w:pPr>
      <w:r w:rsidRPr="00833FF7">
        <w:rPr>
          <w:lang w:val="en-GB"/>
        </w:rPr>
        <w:tab/>
      </w:r>
      <w:r w:rsidRPr="00833FF7">
        <w:rPr>
          <w:i/>
          <w:iCs/>
          <w:lang w:val="fr-CH"/>
        </w:rPr>
        <w:t>P</w:t>
      </w:r>
      <w:r w:rsidRPr="00833FF7">
        <w:rPr>
          <w:i/>
          <w:iCs/>
          <w:vertAlign w:val="subscript"/>
          <w:lang w:val="fr-CH"/>
        </w:rPr>
        <w:t>n</w:t>
      </w:r>
      <w:r w:rsidRPr="00833FF7">
        <w:rPr>
          <w:lang w:val="fr-CH"/>
        </w:rPr>
        <w:t xml:space="preserve"> (dBW) = </w:t>
      </w:r>
      <w:r w:rsidRPr="00833FF7">
        <w:rPr>
          <w:i/>
          <w:iCs/>
          <w:lang w:val="fr-CH"/>
        </w:rPr>
        <w:t>F</w:t>
      </w:r>
      <w:r w:rsidRPr="00833FF7">
        <w:rPr>
          <w:lang w:val="fr-CH"/>
        </w:rPr>
        <w:t xml:space="preserve"> (dB) + 10 log</w:t>
      </w:r>
      <w:r w:rsidRPr="00833FF7">
        <w:rPr>
          <w:vertAlign w:val="subscript"/>
          <w:lang w:val="fr-CH"/>
        </w:rPr>
        <w:t>10</w:t>
      </w:r>
      <w:r w:rsidRPr="00833FF7">
        <w:rPr>
          <w:lang w:val="fr-CH"/>
        </w:rPr>
        <w:t xml:space="preserve"> (</w:t>
      </w:r>
      <w:r w:rsidRPr="00833FF7">
        <w:rPr>
          <w:i/>
          <w:iCs/>
          <w:lang w:val="fr-CH"/>
        </w:rPr>
        <w:t>k</w:t>
      </w:r>
      <w:r w:rsidRPr="00833FF7">
        <w:rPr>
          <w:lang w:val="fr-CH"/>
        </w:rPr>
        <w:t> · </w:t>
      </w:r>
      <w:r w:rsidRPr="00833FF7">
        <w:rPr>
          <w:i/>
          <w:iCs/>
          <w:lang w:val="fr-CH"/>
        </w:rPr>
        <w:t>T</w:t>
      </w:r>
      <w:r w:rsidRPr="00833FF7">
        <w:rPr>
          <w:vertAlign w:val="subscript"/>
          <w:lang w:val="fr-CH"/>
        </w:rPr>
        <w:t>0</w:t>
      </w:r>
      <w:r w:rsidRPr="00833FF7">
        <w:rPr>
          <w:lang w:val="fr-CH"/>
        </w:rPr>
        <w:t> · </w:t>
      </w:r>
      <w:r w:rsidRPr="00833FF7">
        <w:rPr>
          <w:i/>
          <w:iCs/>
          <w:lang w:val="fr-CH"/>
        </w:rPr>
        <w:t>B</w:t>
      </w:r>
      <w:r w:rsidRPr="00833FF7">
        <w:rPr>
          <w:lang w:val="fr-CH"/>
        </w:rPr>
        <w:t>)</w:t>
      </w:r>
      <w:r w:rsidRPr="00833FF7">
        <w:rPr>
          <w:lang w:val="fr-CH"/>
        </w:rPr>
        <w:tab/>
        <w:t>(</w:t>
      </w:r>
      <w:r>
        <w:rPr>
          <w:lang w:val="fr-CH"/>
        </w:rPr>
        <w:t>12</w:t>
      </w:r>
      <w:r w:rsidRPr="00833FF7">
        <w:rPr>
          <w:lang w:val="fr-CH"/>
        </w:rPr>
        <w:t>)</w:t>
      </w:r>
    </w:p>
    <w:p w14:paraId="1034DCA5" w14:textId="77777777" w:rsidR="00254B85" w:rsidRPr="00833FF7" w:rsidRDefault="00254B85" w:rsidP="00254B85">
      <w:pPr>
        <w:rPr>
          <w:rtl/>
          <w:lang w:val="fr-CH" w:bidi="ar-EG"/>
        </w:rPr>
      </w:pPr>
      <w:r w:rsidRPr="00833FF7">
        <w:rPr>
          <w:rFonts w:hint="cs"/>
          <w:rtl/>
          <w:lang w:val="fr-CH" w:bidi="ar-EG"/>
        </w:rPr>
        <w:lastRenderedPageBreak/>
        <w:t>حيث:</w:t>
      </w:r>
    </w:p>
    <w:p w14:paraId="570151A0" w14:textId="77777777" w:rsidR="00254B85" w:rsidRPr="00833FF7" w:rsidRDefault="00254B85" w:rsidP="00254B85">
      <w:pPr>
        <w:pStyle w:val="Equationlegend"/>
        <w:rPr>
          <w:rtl/>
          <w:lang w:bidi="ar-EG"/>
        </w:rPr>
      </w:pPr>
      <w:r w:rsidRPr="00833FF7">
        <w:rPr>
          <w:rFonts w:hint="cs"/>
          <w:rtl/>
          <w:lang w:bidi="ar-EG"/>
        </w:rPr>
        <w:tab/>
      </w:r>
      <w:r w:rsidRPr="00833FF7">
        <w:rPr>
          <w:i/>
          <w:iCs/>
          <w:lang w:bidi="ar-EG"/>
        </w:rPr>
        <w:t>F</w:t>
      </w:r>
      <w:r w:rsidRPr="00833FF7">
        <w:rPr>
          <w:rFonts w:hint="cs"/>
          <w:rtl/>
          <w:lang w:bidi="ar-EG"/>
        </w:rPr>
        <w:t>:</w:t>
      </w:r>
      <w:r w:rsidRPr="00833FF7">
        <w:rPr>
          <w:rFonts w:hint="cs"/>
          <w:rtl/>
          <w:lang w:bidi="ar-EG"/>
        </w:rPr>
        <w:tab/>
        <w:t xml:space="preserve">عامل ضوضاء المستقبل </w:t>
      </w:r>
      <w:r w:rsidRPr="00833FF7">
        <w:rPr>
          <w:lang w:bidi="ar-EG"/>
        </w:rPr>
        <w:t>(dB)</w:t>
      </w:r>
    </w:p>
    <w:p w14:paraId="68A53CFE" w14:textId="77777777" w:rsidR="00254B85" w:rsidRPr="00833FF7" w:rsidRDefault="00254B85" w:rsidP="00254B85">
      <w:pPr>
        <w:pStyle w:val="Equationlegend"/>
        <w:rPr>
          <w:rtl/>
          <w:lang w:bidi="ar-EG"/>
        </w:rPr>
      </w:pPr>
      <w:r w:rsidRPr="00833FF7">
        <w:rPr>
          <w:rFonts w:hint="cs"/>
          <w:rtl/>
          <w:lang w:bidi="ar-EG"/>
        </w:rPr>
        <w:tab/>
      </w:r>
      <w:r w:rsidRPr="00833FF7">
        <w:rPr>
          <w:i/>
          <w:iCs/>
          <w:lang w:bidi="ar-EG"/>
        </w:rPr>
        <w:t>k</w:t>
      </w:r>
      <w:r w:rsidRPr="00833FF7">
        <w:rPr>
          <w:rFonts w:hint="cs"/>
          <w:rtl/>
          <w:lang w:bidi="ar-EG"/>
        </w:rPr>
        <w:t>:</w:t>
      </w:r>
      <w:r w:rsidRPr="00833FF7">
        <w:rPr>
          <w:rFonts w:hint="cs"/>
          <w:rtl/>
          <w:lang w:bidi="ar-EG"/>
        </w:rPr>
        <w:tab/>
        <w:t xml:space="preserve">ثابت بولتزمان </w:t>
      </w:r>
      <w:r w:rsidRPr="00833FF7">
        <w:rPr>
          <w:rFonts w:ascii="TimesNewRoman,Italic" w:hAnsi="TimesNewRoman,Italic" w:cs="TimesNewRoman,Italic"/>
          <w:i/>
          <w:iCs/>
          <w:lang w:val="en-GB" w:eastAsia="de-DE"/>
        </w:rPr>
        <w:t>k</w:t>
      </w:r>
      <w:r w:rsidRPr="00833FF7">
        <w:rPr>
          <w:rFonts w:ascii="TimesNewRoman,Italic" w:hAnsi="TimesNewRoman,Italic" w:cs="TimesNewRoman,Italic"/>
          <w:iCs/>
          <w:lang w:val="en-GB" w:eastAsia="de-DE"/>
        </w:rPr>
        <w:t> </w:t>
      </w:r>
      <w:r w:rsidRPr="00833FF7">
        <w:rPr>
          <w:rFonts w:hint="cs"/>
          <w:rtl/>
          <w:lang w:bidi="ar-EG"/>
        </w:rPr>
        <w:t xml:space="preserve"> = </w:t>
      </w:r>
      <w:r w:rsidRPr="00833FF7">
        <w:rPr>
          <w:lang w:bidi="ar-EG"/>
        </w:rPr>
        <w:t>1,38</w:t>
      </w:r>
      <w:r w:rsidRPr="00833FF7">
        <w:rPr>
          <w:rFonts w:hint="cs"/>
          <w:rtl/>
          <w:lang w:bidi="ar-EG"/>
        </w:rPr>
        <w:t xml:space="preserve"> </w:t>
      </w:r>
      <w:r w:rsidRPr="00833FF7">
        <w:rPr>
          <w:rFonts w:hint="cs"/>
          <w:lang w:bidi="ar-EG"/>
        </w:rPr>
        <w:t>×</w:t>
      </w:r>
      <w:r w:rsidRPr="00833FF7">
        <w:rPr>
          <w:rFonts w:hint="cs"/>
          <w:rtl/>
          <w:lang w:bidi="ar-EG"/>
        </w:rPr>
        <w:t xml:space="preserve"> </w:t>
      </w:r>
      <w:r w:rsidRPr="00833FF7">
        <w:rPr>
          <w:vertAlign w:val="superscript"/>
          <w:lang w:bidi="ar-EG"/>
        </w:rPr>
        <w:t>23-</w:t>
      </w:r>
      <w:r w:rsidRPr="00833FF7">
        <w:rPr>
          <w:lang w:bidi="ar-EG"/>
        </w:rPr>
        <w:t>10</w:t>
      </w:r>
      <w:r w:rsidRPr="00833FF7">
        <w:rPr>
          <w:rFonts w:hint="cs"/>
          <w:rtl/>
          <w:lang w:bidi="ar-EG"/>
        </w:rPr>
        <w:t xml:space="preserve"> </w:t>
      </w:r>
      <w:r w:rsidRPr="00833FF7">
        <w:rPr>
          <w:lang w:bidi="ar-EG"/>
        </w:rPr>
        <w:t>(J/K)</w:t>
      </w:r>
    </w:p>
    <w:p w14:paraId="2621BC42" w14:textId="77777777" w:rsidR="00254B85" w:rsidRPr="00833FF7" w:rsidRDefault="00254B85" w:rsidP="00254B85">
      <w:pPr>
        <w:pStyle w:val="Equationlegend"/>
        <w:rPr>
          <w:rtl/>
          <w:lang w:bidi="ar-EG"/>
        </w:rPr>
      </w:pPr>
      <w:r w:rsidRPr="00833FF7">
        <w:rPr>
          <w:rFonts w:hint="cs"/>
          <w:rtl/>
          <w:lang w:bidi="ar-EG"/>
        </w:rPr>
        <w:tab/>
      </w:r>
      <w:r w:rsidRPr="00833FF7">
        <w:rPr>
          <w:i/>
          <w:iCs/>
          <w:lang w:bidi="ar-EG"/>
        </w:rPr>
        <w:t>T</w:t>
      </w:r>
      <w:r w:rsidRPr="00833FF7">
        <w:rPr>
          <w:vertAlign w:val="subscript"/>
          <w:lang w:bidi="ar-EG"/>
        </w:rPr>
        <w:t>0</w:t>
      </w:r>
      <w:r w:rsidRPr="00833FF7">
        <w:rPr>
          <w:rFonts w:hint="cs"/>
          <w:rtl/>
          <w:lang w:bidi="ar-EG"/>
        </w:rPr>
        <w:t>:</w:t>
      </w:r>
      <w:r w:rsidRPr="00833FF7">
        <w:rPr>
          <w:rFonts w:hint="cs"/>
          <w:rtl/>
          <w:lang w:bidi="ar-EG"/>
        </w:rPr>
        <w:tab/>
        <w:t xml:space="preserve">درجة الحرارة المطلقة </w:t>
      </w:r>
      <w:r w:rsidRPr="00833FF7">
        <w:rPr>
          <w:lang w:bidi="ar-EG"/>
        </w:rPr>
        <w:t>(K)</w:t>
      </w:r>
    </w:p>
    <w:p w14:paraId="773FFD99" w14:textId="77777777" w:rsidR="00254B85" w:rsidRPr="00833FF7" w:rsidRDefault="00254B85" w:rsidP="00254B85">
      <w:pPr>
        <w:pStyle w:val="Equationlegend"/>
        <w:rPr>
          <w:rtl/>
        </w:rPr>
      </w:pPr>
      <w:r w:rsidRPr="00833FF7">
        <w:rPr>
          <w:rFonts w:hint="cs"/>
          <w:rtl/>
          <w:lang w:bidi="ar-EG"/>
        </w:rPr>
        <w:tab/>
      </w:r>
      <w:r w:rsidRPr="00833FF7">
        <w:rPr>
          <w:i/>
          <w:iCs/>
          <w:lang w:bidi="ar-EG"/>
        </w:rPr>
        <w:t>B</w:t>
      </w:r>
      <w:r w:rsidRPr="00833FF7">
        <w:rPr>
          <w:rFonts w:hint="cs"/>
          <w:rtl/>
          <w:lang w:bidi="ar-EG"/>
        </w:rPr>
        <w:t>:</w:t>
      </w:r>
      <w:r w:rsidRPr="00833FF7">
        <w:rPr>
          <w:rFonts w:hint="cs"/>
          <w:rtl/>
          <w:lang w:bidi="ar-EG"/>
        </w:rPr>
        <w:tab/>
        <w:t xml:space="preserve">عرض نطاق ضوضاء المستقبل </w:t>
      </w:r>
      <w:r w:rsidRPr="00833FF7">
        <w:rPr>
          <w:lang w:bidi="ar-EG"/>
        </w:rPr>
        <w:t>(Hz)</w:t>
      </w:r>
      <w:r w:rsidRPr="00833FF7">
        <w:rPr>
          <w:rFonts w:hint="cs"/>
          <w:rtl/>
        </w:rPr>
        <w:t>.</w:t>
      </w:r>
    </w:p>
    <w:p w14:paraId="6CF0DDAD" w14:textId="794D15F4" w:rsidR="00254B85" w:rsidRPr="007A7E6D" w:rsidRDefault="00254B85" w:rsidP="00254B85">
      <w:pPr>
        <w:pStyle w:val="Headingb"/>
        <w:rPr>
          <w:b w:val="0"/>
          <w:bCs w:val="0"/>
          <w:rtl/>
          <w:lang w:val="en-GB" w:bidi="ar-EG"/>
        </w:rPr>
      </w:pPr>
      <w:r w:rsidRPr="00F16152">
        <w:rPr>
          <w:rFonts w:asciiTheme="majorBidi" w:hAnsiTheme="majorBidi" w:cstheme="majorBidi"/>
          <w:b w:val="0"/>
          <w:bCs w:val="0"/>
          <w:lang w:bidi="ar-EG"/>
        </w:rPr>
        <w:t>(2</w:t>
      </w:r>
      <w:r w:rsidRPr="007A7E6D">
        <w:rPr>
          <w:b w:val="0"/>
          <w:bCs w:val="0"/>
          <w:rtl/>
          <w:lang w:bidi="ar-EG"/>
        </w:rPr>
        <w:tab/>
      </w:r>
      <w:r w:rsidRPr="007A7E6D">
        <w:rPr>
          <w:rFonts w:hint="eastAsia"/>
          <w:b w:val="0"/>
          <w:bCs w:val="0"/>
          <w:rtl/>
          <w:lang w:bidi="ar-EG"/>
        </w:rPr>
        <w:t>تحديد</w:t>
      </w:r>
      <w:r w:rsidRPr="007A7E6D">
        <w:rPr>
          <w:b w:val="0"/>
          <w:bCs w:val="0"/>
          <w:rtl/>
          <w:lang w:bidi="ar-EG"/>
        </w:rPr>
        <w:t xml:space="preserve"> الحد الأدنى لمستوى قدرة دخل المستقبل </w:t>
      </w:r>
      <w:r w:rsidR="00540D0D" w:rsidRPr="00540D0D">
        <w:rPr>
          <w:rFonts w:ascii="Times New Roman" w:hAnsi="Times New Roman"/>
          <w:b w:val="0"/>
          <w:i/>
          <w:lang w:val="en-GB" w:eastAsia="de-DE"/>
        </w:rPr>
        <w:t>P</w:t>
      </w:r>
      <w:r w:rsidR="00540D0D" w:rsidRPr="00540D0D">
        <w:rPr>
          <w:rFonts w:ascii="Times New Roman" w:hAnsi="Times New Roman"/>
          <w:b w:val="0"/>
          <w:i/>
          <w:vertAlign w:val="subscript"/>
          <w:lang w:val="en-GB" w:eastAsia="de-DE"/>
        </w:rPr>
        <w:t>s, min</w:t>
      </w:r>
    </w:p>
    <w:p w14:paraId="6F7522DE" w14:textId="77777777" w:rsidR="00254B85" w:rsidRPr="00833FF7" w:rsidRDefault="00254B85" w:rsidP="00254B85">
      <w:pPr>
        <w:pStyle w:val="Equation"/>
        <w:spacing w:before="100" w:beforeAutospacing="1" w:after="100" w:afterAutospacing="1"/>
        <w:rPr>
          <w:lang w:val="fr-CH"/>
        </w:rPr>
      </w:pPr>
      <w:r w:rsidRPr="00833FF7">
        <w:rPr>
          <w:lang w:val="en-GB"/>
        </w:rPr>
        <w:tab/>
      </w:r>
      <w:r w:rsidRPr="00833FF7">
        <w:rPr>
          <w:i/>
          <w:iCs/>
          <w:lang w:val="fr-CH"/>
        </w:rPr>
        <w:t>P</w:t>
      </w:r>
      <w:r w:rsidRPr="00833FF7">
        <w:rPr>
          <w:i/>
          <w:iCs/>
          <w:vertAlign w:val="subscript"/>
          <w:lang w:val="fr-CH"/>
        </w:rPr>
        <w:t>s, min</w:t>
      </w:r>
      <w:r w:rsidRPr="00833FF7">
        <w:rPr>
          <w:lang w:val="fr-CH"/>
        </w:rPr>
        <w:t xml:space="preserve"> (dBW) = (</w:t>
      </w:r>
      <w:r w:rsidRPr="00833FF7">
        <w:rPr>
          <w:i/>
          <w:iCs/>
          <w:lang w:val="fr-CH"/>
        </w:rPr>
        <w:t>C</w:t>
      </w:r>
      <w:r w:rsidRPr="00833FF7">
        <w:rPr>
          <w:lang w:val="fr-CH"/>
        </w:rPr>
        <w:t>/</w:t>
      </w:r>
      <w:r w:rsidRPr="00833FF7">
        <w:rPr>
          <w:i/>
          <w:iCs/>
          <w:lang w:val="fr-CH"/>
        </w:rPr>
        <w:t>N</w:t>
      </w:r>
      <w:r w:rsidRPr="00833FF7">
        <w:rPr>
          <w:lang w:val="fr-CH"/>
        </w:rPr>
        <w:t>)</w:t>
      </w:r>
      <w:r w:rsidRPr="00833FF7">
        <w:rPr>
          <w:i/>
          <w:iCs/>
          <w:vertAlign w:val="subscript"/>
          <w:lang w:val="fr-CH"/>
        </w:rPr>
        <w:t>min</w:t>
      </w:r>
      <w:r w:rsidRPr="00833FF7">
        <w:rPr>
          <w:lang w:val="fr-CH"/>
        </w:rPr>
        <w:t xml:space="preserve"> (dB) + </w:t>
      </w:r>
      <w:r w:rsidRPr="00833FF7">
        <w:rPr>
          <w:i/>
          <w:iCs/>
          <w:lang w:val="fr-CH"/>
        </w:rPr>
        <w:t>P</w:t>
      </w:r>
      <w:r w:rsidRPr="00833FF7">
        <w:rPr>
          <w:i/>
          <w:iCs/>
          <w:vertAlign w:val="subscript"/>
          <w:lang w:val="fr-CH"/>
        </w:rPr>
        <w:t>n</w:t>
      </w:r>
      <w:r w:rsidRPr="00833FF7">
        <w:rPr>
          <w:lang w:val="fr-CH"/>
        </w:rPr>
        <w:t xml:space="preserve"> (dBW)</w:t>
      </w:r>
      <w:r w:rsidRPr="00833FF7">
        <w:rPr>
          <w:lang w:val="fr-CH"/>
        </w:rPr>
        <w:tab/>
        <w:t>(</w:t>
      </w:r>
      <w:r>
        <w:rPr>
          <w:lang w:val="fr-CH"/>
        </w:rPr>
        <w:t>13</w:t>
      </w:r>
      <w:r w:rsidRPr="00833FF7">
        <w:rPr>
          <w:lang w:val="fr-CH"/>
        </w:rPr>
        <w:t>)</w:t>
      </w:r>
    </w:p>
    <w:p w14:paraId="7BC78393" w14:textId="77777777" w:rsidR="00254B85" w:rsidRPr="00833FF7" w:rsidRDefault="00254B85" w:rsidP="00254B85">
      <w:pPr>
        <w:keepNext/>
        <w:rPr>
          <w:rtl/>
          <w:lang w:val="fr-CH" w:bidi="ar-EG"/>
        </w:rPr>
      </w:pPr>
      <w:r w:rsidRPr="00833FF7">
        <w:rPr>
          <w:rFonts w:hint="cs"/>
          <w:rtl/>
          <w:lang w:val="fr-CH" w:bidi="ar-EG"/>
        </w:rPr>
        <w:t>حيث:</w:t>
      </w:r>
    </w:p>
    <w:p w14:paraId="300F9205" w14:textId="77777777" w:rsidR="00254B85" w:rsidRPr="00833FF7" w:rsidRDefault="00254B85" w:rsidP="00254B85">
      <w:pPr>
        <w:pStyle w:val="Equationlegend"/>
        <w:rPr>
          <w:spacing w:val="-4"/>
          <w:rtl/>
        </w:rPr>
      </w:pPr>
      <w:r w:rsidRPr="00833FF7">
        <w:rPr>
          <w:rFonts w:hint="cs"/>
          <w:rtl/>
          <w:lang w:val="fr-CH" w:bidi="ar-EG"/>
        </w:rPr>
        <w:tab/>
      </w:r>
      <w:r w:rsidRPr="00833FF7">
        <w:rPr>
          <w:lang w:val="en-GB"/>
        </w:rPr>
        <w:t>(</w:t>
      </w:r>
      <w:r w:rsidRPr="00833FF7">
        <w:rPr>
          <w:i/>
          <w:iCs/>
          <w:lang w:val="en-GB"/>
        </w:rPr>
        <w:t>C</w:t>
      </w:r>
      <w:r w:rsidRPr="00833FF7">
        <w:rPr>
          <w:lang w:val="en-GB"/>
        </w:rPr>
        <w:t>/</w:t>
      </w:r>
      <w:r w:rsidRPr="00833FF7">
        <w:rPr>
          <w:i/>
          <w:iCs/>
          <w:lang w:val="en-GB"/>
        </w:rPr>
        <w:t>N</w:t>
      </w:r>
      <w:r w:rsidRPr="00833FF7">
        <w:rPr>
          <w:lang w:val="en-GB"/>
        </w:rPr>
        <w:t>)</w:t>
      </w:r>
      <w:r w:rsidRPr="00833FF7">
        <w:rPr>
          <w:i/>
          <w:iCs/>
          <w:vertAlign w:val="subscript"/>
          <w:lang w:val="en-GB"/>
        </w:rPr>
        <w:t>min</w:t>
      </w:r>
      <w:r w:rsidRPr="00833FF7">
        <w:rPr>
          <w:rFonts w:hint="cs"/>
          <w:rtl/>
          <w:lang w:val="fr-CH"/>
        </w:rPr>
        <w:t>:</w:t>
      </w:r>
      <w:r w:rsidRPr="00833FF7">
        <w:rPr>
          <w:rFonts w:hint="cs"/>
          <w:rtl/>
          <w:lang w:bidi="ar-EG"/>
        </w:rPr>
        <w:tab/>
      </w:r>
      <w:r w:rsidRPr="00833FF7">
        <w:rPr>
          <w:rFonts w:hint="cs"/>
          <w:spacing w:val="-4"/>
          <w:rtl/>
          <w:lang w:bidi="ar-EG"/>
        </w:rPr>
        <w:t xml:space="preserve">القيمة الدنيا للنسبة موجة حاملة إلى ضوضاء عند دخل مفكك مشفرة النظام </w:t>
      </w:r>
      <w:r w:rsidRPr="00833FF7">
        <w:rPr>
          <w:spacing w:val="-4"/>
          <w:lang w:bidi="ar-EG"/>
        </w:rPr>
        <w:t>DRM</w:t>
      </w:r>
      <w:r w:rsidRPr="00833FF7">
        <w:rPr>
          <w:rFonts w:hint="cs"/>
          <w:spacing w:val="-4"/>
          <w:rtl/>
          <w:lang w:bidi="ar-EG"/>
        </w:rPr>
        <w:t xml:space="preserve"> بوحدات </w:t>
      </w:r>
      <w:r w:rsidRPr="00833FF7">
        <w:rPr>
          <w:spacing w:val="-4"/>
          <w:lang w:bidi="ar-EG"/>
        </w:rPr>
        <w:t>(dB)</w:t>
      </w:r>
      <w:r w:rsidRPr="00833FF7">
        <w:rPr>
          <w:rFonts w:hint="cs"/>
          <w:spacing w:val="-4"/>
          <w:rtl/>
        </w:rPr>
        <w:t>.</w:t>
      </w:r>
    </w:p>
    <w:p w14:paraId="606187C8" w14:textId="77777777" w:rsidR="00254B85" w:rsidRPr="007A7E6D" w:rsidRDefault="00254B85" w:rsidP="00254B85">
      <w:pPr>
        <w:pStyle w:val="Headingb"/>
        <w:rPr>
          <w:b w:val="0"/>
          <w:bCs w:val="0"/>
          <w:rtl/>
          <w:lang w:val="en-GB" w:bidi="ar-EG"/>
        </w:rPr>
      </w:pPr>
      <w:r w:rsidRPr="00F16152">
        <w:rPr>
          <w:rFonts w:asciiTheme="majorBidi" w:hAnsiTheme="majorBidi" w:cstheme="majorBidi"/>
          <w:b w:val="0"/>
          <w:bCs w:val="0"/>
          <w:lang w:bidi="ar-EG"/>
        </w:rPr>
        <w:t>(3</w:t>
      </w:r>
      <w:r w:rsidRPr="007A7E6D">
        <w:rPr>
          <w:b w:val="0"/>
          <w:bCs w:val="0"/>
          <w:rtl/>
          <w:lang w:bidi="ar-EG"/>
        </w:rPr>
        <w:tab/>
      </w:r>
      <w:r w:rsidRPr="007A7E6D">
        <w:rPr>
          <w:rFonts w:hint="eastAsia"/>
          <w:b w:val="0"/>
          <w:bCs w:val="0"/>
          <w:rtl/>
          <w:lang w:bidi="ar-EG"/>
        </w:rPr>
        <w:t>تحديد</w:t>
      </w:r>
      <w:r w:rsidRPr="007A7E6D">
        <w:rPr>
          <w:b w:val="0"/>
          <w:bCs w:val="0"/>
          <w:rtl/>
          <w:lang w:bidi="ar-EG"/>
        </w:rPr>
        <w:t xml:space="preserve"> الحد الأدنى لكثافة تدفق القدرة (أي قيمة متجه بوينتنغ) عند مكان الاستقبال </w:t>
      </w:r>
      <w:r w:rsidRPr="00F16152">
        <w:rPr>
          <w:rFonts w:asciiTheme="majorBidi" w:hAnsiTheme="majorBidi" w:cstheme="majorBidi"/>
          <w:b w:val="0"/>
          <w:bCs w:val="0"/>
          <w:lang w:val="en-GB" w:eastAsia="de-DE"/>
        </w:rPr>
        <w:t>φ</w:t>
      </w:r>
      <w:r w:rsidRPr="00F16152">
        <w:rPr>
          <w:rFonts w:asciiTheme="majorBidi" w:hAnsiTheme="majorBidi" w:cstheme="majorBidi"/>
          <w:b w:val="0"/>
          <w:bCs w:val="0"/>
          <w:i/>
          <w:iCs/>
          <w:vertAlign w:val="subscript"/>
          <w:lang w:val="en-GB" w:eastAsia="de-DE"/>
        </w:rPr>
        <w:t>min</w:t>
      </w:r>
    </w:p>
    <w:p w14:paraId="18A2E5D1" w14:textId="65C6AEE5" w:rsidR="00254B85" w:rsidRPr="009E614F" w:rsidRDefault="00254B85" w:rsidP="00254B85">
      <w:pPr>
        <w:pStyle w:val="Equation"/>
        <w:bidi w:val="0"/>
        <w:spacing w:before="100" w:beforeAutospacing="1" w:after="100" w:afterAutospacing="1"/>
        <w:rPr>
          <w:lang w:val="en-GB"/>
        </w:rPr>
      </w:pPr>
      <w:r w:rsidRPr="009E614F">
        <w:rPr>
          <w:lang w:val="en-GB"/>
        </w:rPr>
        <w:t>(</w:t>
      </w:r>
      <w:r>
        <w:rPr>
          <w:lang w:val="en-GB"/>
        </w:rPr>
        <w:t>14</w:t>
      </w:r>
      <w:r w:rsidRPr="009E614F">
        <w:rPr>
          <w:lang w:val="en-GB"/>
        </w:rPr>
        <w:t>)</w:t>
      </w:r>
      <w:r w:rsidRPr="009E614F">
        <w:rPr>
          <w:lang w:val="en-GB"/>
        </w:rPr>
        <w:tab/>
      </w:r>
      <w:r w:rsidR="00540D0D" w:rsidRPr="00F16152">
        <w:rPr>
          <w:rFonts w:asciiTheme="majorBidi" w:hAnsiTheme="majorBidi" w:cstheme="majorBidi"/>
          <w:lang w:val="en-GB" w:eastAsia="de-DE"/>
        </w:rPr>
        <w:t>φ</w:t>
      </w:r>
      <w:r w:rsidR="00540D0D" w:rsidRPr="00F16152">
        <w:rPr>
          <w:rFonts w:asciiTheme="majorBidi" w:hAnsiTheme="majorBidi" w:cstheme="majorBidi"/>
          <w:i/>
          <w:iCs/>
          <w:vertAlign w:val="subscript"/>
          <w:lang w:val="en-GB" w:eastAsia="de-DE"/>
        </w:rPr>
        <w:t>min</w:t>
      </w:r>
      <w:r w:rsidR="00540D0D" w:rsidRPr="009E614F">
        <w:rPr>
          <w:lang w:val="en-GB"/>
        </w:rPr>
        <w:t xml:space="preserve"> </w:t>
      </w:r>
      <w:r w:rsidRPr="009E614F">
        <w:rPr>
          <w:lang w:val="en-GB"/>
        </w:rPr>
        <w:t>(dBW/m</w:t>
      </w:r>
      <w:r w:rsidRPr="009E614F">
        <w:rPr>
          <w:vertAlign w:val="superscript"/>
          <w:lang w:val="en-GB"/>
        </w:rPr>
        <w:t>2</w:t>
      </w:r>
      <w:r w:rsidRPr="009E614F">
        <w:rPr>
          <w:lang w:val="en-GB"/>
        </w:rPr>
        <w:t>)</w:t>
      </w:r>
      <w:r>
        <w:rPr>
          <w:lang w:val="en-GB"/>
        </w:rPr>
        <w:t xml:space="preserve"> </w:t>
      </w:r>
      <w:r w:rsidRPr="009E614F">
        <w:rPr>
          <w:lang w:val="en-GB"/>
        </w:rPr>
        <w:t xml:space="preserve">= </w:t>
      </w:r>
      <w:r w:rsidRPr="009E614F">
        <w:rPr>
          <w:i/>
          <w:iCs/>
          <w:lang w:val="en-GB"/>
        </w:rPr>
        <w:t>P</w:t>
      </w:r>
      <w:r w:rsidRPr="009E614F">
        <w:rPr>
          <w:i/>
          <w:iCs/>
          <w:vertAlign w:val="subscript"/>
          <w:lang w:val="en-GB"/>
        </w:rPr>
        <w:t>s, min</w:t>
      </w:r>
      <w:r w:rsidRPr="009E614F">
        <w:rPr>
          <w:lang w:val="en-GB"/>
        </w:rPr>
        <w:t xml:space="preserve"> (dBW) − </w:t>
      </w:r>
      <w:r w:rsidRPr="009E614F">
        <w:rPr>
          <w:i/>
          <w:iCs/>
          <w:lang w:val="en-GB"/>
        </w:rPr>
        <w:t>A</w:t>
      </w:r>
      <w:r w:rsidRPr="009E614F">
        <w:rPr>
          <w:i/>
          <w:iCs/>
          <w:vertAlign w:val="subscript"/>
          <w:lang w:val="en-GB"/>
        </w:rPr>
        <w:t>a</w:t>
      </w:r>
      <w:r w:rsidRPr="009E614F">
        <w:rPr>
          <w:lang w:val="en-GB"/>
        </w:rPr>
        <w:t xml:space="preserve"> (dBm</w:t>
      </w:r>
      <w:r w:rsidRPr="009E614F">
        <w:rPr>
          <w:vertAlign w:val="superscript"/>
          <w:lang w:val="en-GB"/>
        </w:rPr>
        <w:t>2</w:t>
      </w:r>
      <w:r w:rsidRPr="009E614F">
        <w:rPr>
          <w:lang w:val="en-GB"/>
        </w:rPr>
        <w:t xml:space="preserve">) + </w:t>
      </w:r>
      <w:r w:rsidRPr="009E614F">
        <w:rPr>
          <w:i/>
          <w:iCs/>
          <w:lang w:val="en-GB"/>
        </w:rPr>
        <w:t>L</w:t>
      </w:r>
      <w:r w:rsidRPr="009E614F">
        <w:rPr>
          <w:i/>
          <w:iCs/>
          <w:vertAlign w:val="subscript"/>
          <w:lang w:val="en-GB"/>
        </w:rPr>
        <w:t>f</w:t>
      </w:r>
      <w:r w:rsidRPr="009E614F">
        <w:rPr>
          <w:lang w:val="en-GB"/>
        </w:rPr>
        <w:t xml:space="preserve"> (dB)</w:t>
      </w:r>
      <w:r w:rsidRPr="009E614F">
        <w:rPr>
          <w:lang w:val="en-GB"/>
        </w:rPr>
        <w:tab/>
        <w:t xml:space="preserve"> </w:t>
      </w:r>
    </w:p>
    <w:p w14:paraId="3C573474" w14:textId="77777777" w:rsidR="00254B85" w:rsidRPr="00833FF7" w:rsidRDefault="00254B85" w:rsidP="00254B85">
      <w:pPr>
        <w:keepNext/>
        <w:rPr>
          <w:rtl/>
          <w:lang w:val="en-GB" w:bidi="ar-EG"/>
        </w:rPr>
      </w:pPr>
      <w:r w:rsidRPr="00833FF7">
        <w:rPr>
          <w:rFonts w:hint="cs"/>
          <w:rtl/>
          <w:lang w:val="en-GB" w:bidi="ar-EG"/>
        </w:rPr>
        <w:t>حيث:</w:t>
      </w:r>
    </w:p>
    <w:p w14:paraId="78842273" w14:textId="77777777" w:rsidR="00254B85" w:rsidRPr="00833FF7" w:rsidRDefault="00254B85" w:rsidP="00254B85">
      <w:pPr>
        <w:pStyle w:val="Equationlegend"/>
        <w:rPr>
          <w:lang w:bidi="ar-EG"/>
        </w:rPr>
      </w:pPr>
      <w:r w:rsidRPr="00833FF7">
        <w:rPr>
          <w:rFonts w:hint="cs"/>
          <w:rtl/>
          <w:lang w:bidi="ar-EG"/>
        </w:rPr>
        <w:tab/>
      </w:r>
      <w:r w:rsidRPr="00833FF7">
        <w:rPr>
          <w:i/>
          <w:iCs/>
          <w:lang w:val="en-GB"/>
        </w:rPr>
        <w:t>L</w:t>
      </w:r>
      <w:r w:rsidRPr="00833FF7">
        <w:rPr>
          <w:i/>
          <w:iCs/>
          <w:vertAlign w:val="subscript"/>
          <w:lang w:val="en-GB"/>
        </w:rPr>
        <w:t>f</w:t>
      </w:r>
      <w:r w:rsidRPr="00833FF7">
        <w:rPr>
          <w:rFonts w:hint="cs"/>
          <w:rtl/>
          <w:lang w:bidi="ar-EG"/>
        </w:rPr>
        <w:t>:</w:t>
      </w:r>
      <w:r w:rsidRPr="00833FF7">
        <w:rPr>
          <w:rFonts w:hint="cs"/>
          <w:rtl/>
          <w:lang w:bidi="ar-EG"/>
        </w:rPr>
        <w:tab/>
      </w:r>
      <w:r>
        <w:rPr>
          <w:rFonts w:hint="cs"/>
          <w:rtl/>
          <w:lang w:bidi="ar-EG"/>
        </w:rPr>
        <w:t>خسارة التغذية</w:t>
      </w:r>
      <w:r w:rsidRPr="00833FF7">
        <w:rPr>
          <w:rFonts w:hint="cs"/>
          <w:rtl/>
          <w:lang w:bidi="ar-EG"/>
        </w:rPr>
        <w:t xml:space="preserve"> </w:t>
      </w:r>
      <w:r w:rsidRPr="00833FF7">
        <w:rPr>
          <w:lang w:bidi="ar-EG"/>
        </w:rPr>
        <w:t>(dB)</w:t>
      </w:r>
    </w:p>
    <w:p w14:paraId="002A8D98" w14:textId="77777777" w:rsidR="00254B85" w:rsidRPr="00833FF7" w:rsidRDefault="00254B85" w:rsidP="00254B85">
      <w:pPr>
        <w:pStyle w:val="Equationlegend"/>
        <w:rPr>
          <w:lang w:bidi="ar-EG"/>
        </w:rPr>
      </w:pPr>
      <w:r w:rsidRPr="00833FF7">
        <w:rPr>
          <w:lang w:bidi="ar-EG"/>
        </w:rPr>
        <w:tab/>
      </w:r>
      <w:r w:rsidRPr="00833FF7">
        <w:rPr>
          <w:i/>
          <w:iCs/>
          <w:lang w:val="en-GB"/>
        </w:rPr>
        <w:t>A</w:t>
      </w:r>
      <w:r w:rsidRPr="00833FF7">
        <w:rPr>
          <w:i/>
          <w:iCs/>
          <w:vertAlign w:val="subscript"/>
          <w:lang w:val="en-GB"/>
        </w:rPr>
        <w:t>a</w:t>
      </w:r>
      <w:r w:rsidRPr="00833FF7">
        <w:rPr>
          <w:rFonts w:hint="cs"/>
          <w:rtl/>
          <w:lang w:bidi="ar-EG"/>
        </w:rPr>
        <w:t>:</w:t>
      </w:r>
      <w:r w:rsidRPr="00833FF7">
        <w:rPr>
          <w:rFonts w:hint="cs"/>
          <w:rtl/>
          <w:lang w:bidi="ar-EG"/>
        </w:rPr>
        <w:tab/>
        <w:t xml:space="preserve">الفتحة الفعالة للهوائي </w:t>
      </w:r>
      <w:r w:rsidRPr="00833FF7">
        <w:rPr>
          <w:lang w:bidi="ar-EG"/>
        </w:rPr>
        <w:t>(</w:t>
      </w:r>
      <w:r w:rsidRPr="00833FF7">
        <w:rPr>
          <w:lang w:val="en-GB" w:eastAsia="de-DE"/>
        </w:rPr>
        <w:t>dBm</w:t>
      </w:r>
      <w:r w:rsidRPr="00833FF7">
        <w:rPr>
          <w:vertAlign w:val="superscript"/>
          <w:lang w:val="en-GB" w:eastAsia="de-DE"/>
        </w:rPr>
        <w:t>2</w:t>
      </w:r>
      <w:r w:rsidRPr="00833FF7">
        <w:rPr>
          <w:lang w:bidi="ar-EG"/>
        </w:rPr>
        <w:t>)</w:t>
      </w:r>
      <w:r w:rsidRPr="00833FF7">
        <w:rPr>
          <w:rFonts w:hint="cs"/>
          <w:rtl/>
          <w:lang w:bidi="ar-EG"/>
        </w:rPr>
        <w:t>.</w:t>
      </w:r>
    </w:p>
    <w:p w14:paraId="7B869E69" w14:textId="270A9C48" w:rsidR="00254B85" w:rsidRPr="00833FF7" w:rsidRDefault="00254B85" w:rsidP="00254B85">
      <w:pPr>
        <w:pStyle w:val="Equation"/>
        <w:spacing w:before="100" w:beforeAutospacing="1" w:after="100" w:afterAutospacing="1"/>
        <w:rPr>
          <w:rtl/>
          <w:lang w:val="en-GB" w:eastAsia="de-DE" w:bidi="ar-EG"/>
        </w:rPr>
      </w:pPr>
      <w:r w:rsidRPr="00833FF7">
        <w:rPr>
          <w:lang w:val="en-GB" w:eastAsia="de-DE"/>
        </w:rPr>
        <w:tab/>
      </w:r>
      <w:r w:rsidR="00902EC1" w:rsidRPr="00074478">
        <w:rPr>
          <w:position w:val="-40"/>
          <w:lang w:eastAsia="de-DE"/>
        </w:rPr>
        <w:object w:dxaOrig="5400" w:dyaOrig="920" w14:anchorId="541E3CAD">
          <v:shape id="_x0000_i1032" type="#_x0000_t75" style="width:250.5pt;height:43.5pt" o:ole="">
            <v:imagedata r:id="rId59" o:title=""/>
          </v:shape>
          <o:OLEObject Type="Embed" ProgID="Equation.3" ShapeID="_x0000_i1032" DrawAspect="Content" ObjectID="_1759143158" r:id="rId60"/>
        </w:object>
      </w:r>
      <w:r w:rsidRPr="00833FF7">
        <w:rPr>
          <w:lang w:val="en-GB" w:eastAsia="de-DE"/>
        </w:rPr>
        <w:tab/>
        <w:t>(</w:t>
      </w:r>
      <w:r>
        <w:rPr>
          <w:lang w:val="en-GB" w:eastAsia="de-DE"/>
        </w:rPr>
        <w:t>15</w:t>
      </w:r>
      <w:r w:rsidRPr="00833FF7">
        <w:rPr>
          <w:lang w:val="en-GB" w:eastAsia="de-DE"/>
        </w:rPr>
        <w:t>)</w:t>
      </w:r>
    </w:p>
    <w:p w14:paraId="76782A10" w14:textId="77777777" w:rsidR="00254B85" w:rsidRPr="007A7E6D" w:rsidRDefault="00254B85" w:rsidP="00254B85">
      <w:pPr>
        <w:pStyle w:val="Headingb"/>
        <w:spacing w:before="360"/>
        <w:rPr>
          <w:b w:val="0"/>
          <w:bCs w:val="0"/>
          <w:rtl/>
          <w:lang w:val="en-GB" w:bidi="ar-EG"/>
        </w:rPr>
      </w:pPr>
      <w:r w:rsidRPr="00F16152">
        <w:rPr>
          <w:rFonts w:asciiTheme="majorBidi" w:hAnsiTheme="majorBidi" w:cstheme="majorBidi"/>
          <w:b w:val="0"/>
          <w:bCs w:val="0"/>
          <w:lang w:bidi="ar-EG"/>
        </w:rPr>
        <w:t>(4</w:t>
      </w:r>
      <w:r w:rsidRPr="007A7E6D">
        <w:rPr>
          <w:b w:val="0"/>
          <w:bCs w:val="0"/>
          <w:rtl/>
          <w:lang w:bidi="ar-EG"/>
        </w:rPr>
        <w:tab/>
      </w:r>
      <w:r w:rsidRPr="007A7E6D">
        <w:rPr>
          <w:rFonts w:hint="eastAsia"/>
          <w:b w:val="0"/>
          <w:bCs w:val="0"/>
          <w:rtl/>
          <w:lang w:bidi="ar-EG"/>
        </w:rPr>
        <w:t>تحديد</w:t>
      </w:r>
      <w:r w:rsidRPr="007A7E6D">
        <w:rPr>
          <w:b w:val="0"/>
          <w:bCs w:val="0"/>
          <w:rtl/>
          <w:lang w:bidi="ar-EG"/>
        </w:rPr>
        <w:t xml:space="preserve"> الحد الأدنى لجذر متوسط تربيع شدة المجال عند موقع هوائي الاستقبال </w:t>
      </w:r>
      <w:r w:rsidRPr="00F16152">
        <w:rPr>
          <w:rFonts w:asciiTheme="majorBidi" w:hAnsiTheme="majorBidi" w:cstheme="majorBidi"/>
          <w:b w:val="0"/>
          <w:bCs w:val="0"/>
          <w:i/>
          <w:lang w:val="en-GB" w:eastAsia="de-DE"/>
        </w:rPr>
        <w:t>E</w:t>
      </w:r>
      <w:r w:rsidRPr="00F16152">
        <w:rPr>
          <w:rFonts w:asciiTheme="majorBidi" w:hAnsiTheme="majorBidi" w:cstheme="majorBidi"/>
          <w:b w:val="0"/>
          <w:bCs w:val="0"/>
          <w:i/>
          <w:iCs/>
          <w:vertAlign w:val="subscript"/>
          <w:lang w:val="en-GB" w:eastAsia="de-DE"/>
        </w:rPr>
        <w:t>min</w:t>
      </w:r>
    </w:p>
    <w:p w14:paraId="7AF2A311" w14:textId="77777777" w:rsidR="00254B85" w:rsidRPr="00833FF7" w:rsidRDefault="00254B85" w:rsidP="00254B85">
      <w:pPr>
        <w:pStyle w:val="Equation"/>
        <w:spacing w:before="100" w:beforeAutospacing="1" w:after="100" w:afterAutospacing="1"/>
        <w:rPr>
          <w:lang w:val="en-GB" w:eastAsia="de-DE"/>
        </w:rPr>
      </w:pPr>
      <w:r w:rsidRPr="00833FF7">
        <w:rPr>
          <w:lang w:val="en-GB" w:eastAsia="de-DE"/>
        </w:rPr>
        <w:tab/>
      </w:r>
      <w:r w:rsidRPr="00833FF7">
        <w:rPr>
          <w:noProof/>
          <w:position w:val="-28"/>
          <w:lang w:val="en-GB" w:eastAsia="de-DE"/>
        </w:rPr>
        <w:object w:dxaOrig="7100" w:dyaOrig="680" w14:anchorId="6EFAE09F">
          <v:shape id="_x0000_i1033" type="#_x0000_t75" alt="" style="width:357pt;height:33.75pt;mso-width-percent:0;mso-height-percent:0;mso-width-percent:0;mso-height-percent:0" o:ole="">
            <v:imagedata r:id="rId61" o:title=""/>
          </v:shape>
          <o:OLEObject Type="Embed" ProgID="Equation.3" ShapeID="_x0000_i1033" DrawAspect="Content" ObjectID="_1759143159" r:id="rId62"/>
        </w:object>
      </w:r>
      <w:r w:rsidRPr="00833FF7">
        <w:rPr>
          <w:lang w:val="en-GB" w:eastAsia="de-DE"/>
        </w:rPr>
        <w:tab/>
        <w:t>(</w:t>
      </w:r>
      <w:r>
        <w:rPr>
          <w:lang w:val="en-GB" w:eastAsia="de-DE"/>
        </w:rPr>
        <w:t>16</w:t>
      </w:r>
      <w:r w:rsidRPr="00833FF7">
        <w:rPr>
          <w:lang w:val="en-GB" w:eastAsia="de-DE"/>
        </w:rPr>
        <w:t>)</w:t>
      </w:r>
    </w:p>
    <w:p w14:paraId="4966BBBC" w14:textId="77777777" w:rsidR="00254B85" w:rsidRPr="00833FF7" w:rsidRDefault="00254B85" w:rsidP="00254B85">
      <w:pPr>
        <w:keepNext/>
        <w:rPr>
          <w:rtl/>
          <w:lang w:bidi="ar-EG"/>
        </w:rPr>
      </w:pPr>
      <w:r w:rsidRPr="00833FF7">
        <w:rPr>
          <w:rFonts w:hint="cs"/>
          <w:rtl/>
          <w:lang w:bidi="ar-EG"/>
        </w:rPr>
        <w:t>حيث:</w:t>
      </w:r>
    </w:p>
    <w:p w14:paraId="053CFF2E" w14:textId="7AACD9DC" w:rsidR="00254B85" w:rsidRPr="00833FF7" w:rsidRDefault="00254B85" w:rsidP="00254B85">
      <w:pPr>
        <w:pStyle w:val="Equation"/>
        <w:rPr>
          <w:lang w:val="en-GB" w:eastAsia="de-DE"/>
        </w:rPr>
      </w:pPr>
      <w:r w:rsidRPr="00833FF7">
        <w:rPr>
          <w:lang w:val="en-GB" w:eastAsia="de-DE"/>
        </w:rPr>
        <w:tab/>
      </w:r>
      <w:r>
        <w:rPr>
          <w:rFonts w:hint="cs"/>
          <w:rtl/>
          <w:lang w:val="en-GB" w:bidi="ar-EG"/>
        </w:rPr>
        <w:t>ا</w:t>
      </w:r>
      <w:r w:rsidRPr="00833FF7">
        <w:rPr>
          <w:rFonts w:hint="cs"/>
          <w:rtl/>
          <w:lang w:val="en-GB" w:bidi="ar-EG"/>
        </w:rPr>
        <w:t>لمعاوقة المميزة في الفضاء الحر</w:t>
      </w:r>
      <w:r w:rsidR="00902EC1">
        <w:rPr>
          <w:rFonts w:hint="cs"/>
          <w:rtl/>
          <w:lang w:val="en-GB" w:eastAsia="de-DE"/>
        </w:rPr>
        <w:t>     </w:t>
      </w:r>
      <w:r w:rsidR="00902EC1" w:rsidRPr="00074478">
        <w:rPr>
          <w:position w:val="-32"/>
          <w:lang w:eastAsia="de-DE"/>
        </w:rPr>
        <w:object w:dxaOrig="2420" w:dyaOrig="760" w14:anchorId="1DD5DEED">
          <v:shape id="_x0000_i1034" type="#_x0000_t75" style="width:123pt;height:35.25pt" o:ole="">
            <v:imagedata r:id="rId63" o:title=""/>
          </v:shape>
          <o:OLEObject Type="Embed" ProgID="Equation.3" ShapeID="_x0000_i1034" DrawAspect="Content" ObjectID="_1759143160" r:id="rId64"/>
        </w:object>
      </w:r>
      <w:r w:rsidRPr="00833FF7">
        <w:rPr>
          <w:lang w:val="en-GB"/>
        </w:rPr>
        <w:tab/>
        <w:t>(</w:t>
      </w:r>
      <w:r>
        <w:rPr>
          <w:lang w:val="en-GB"/>
        </w:rPr>
        <w:t>17</w:t>
      </w:r>
      <w:r w:rsidRPr="00833FF7">
        <w:rPr>
          <w:lang w:val="en-GB"/>
        </w:rPr>
        <w:t>)</w:t>
      </w:r>
    </w:p>
    <w:p w14:paraId="1016400F" w14:textId="77777777" w:rsidR="00254B85" w:rsidRPr="00833FF7" w:rsidRDefault="00254B85" w:rsidP="00254B85">
      <w:pPr>
        <w:keepNext/>
        <w:rPr>
          <w:rtl/>
          <w:lang w:val="en-GB" w:bidi="ar-EG"/>
        </w:rPr>
      </w:pPr>
      <w:r w:rsidRPr="00833FF7">
        <w:rPr>
          <w:rFonts w:hint="cs"/>
          <w:rtl/>
          <w:lang w:val="en-GB" w:bidi="ar-EG"/>
        </w:rPr>
        <w:t>ينتج عنها:</w:t>
      </w:r>
    </w:p>
    <w:p w14:paraId="40A449B4" w14:textId="77777777" w:rsidR="00254B85" w:rsidRPr="00833FF7" w:rsidRDefault="00254B85" w:rsidP="00254B85">
      <w:pPr>
        <w:pStyle w:val="Equation"/>
        <w:rPr>
          <w:lang w:val="en-GB"/>
        </w:rPr>
      </w:pPr>
      <w:r w:rsidRPr="00833FF7">
        <w:rPr>
          <w:lang w:val="en-GB"/>
        </w:rPr>
        <w:tab/>
      </w:r>
      <w:r w:rsidRPr="00074478">
        <w:rPr>
          <w:position w:val="-10"/>
          <w:lang w:eastAsia="de-DE"/>
        </w:rPr>
        <w:object w:dxaOrig="4720" w:dyaOrig="380" w14:anchorId="66B1D9C2">
          <v:shape id="_x0000_i1035" type="#_x0000_t75" style="width:234.75pt;height:18.75pt" o:ole="">
            <v:imagedata r:id="rId65" o:title=""/>
          </v:shape>
          <o:OLEObject Type="Embed" ProgID="Equation.3" ShapeID="_x0000_i1035" DrawAspect="Content" ObjectID="_1759143161" r:id="rId66"/>
        </w:object>
      </w:r>
      <w:r w:rsidRPr="00833FF7">
        <w:rPr>
          <w:lang w:val="en-GB"/>
        </w:rPr>
        <w:tab/>
        <w:t>(</w:t>
      </w:r>
      <w:r>
        <w:rPr>
          <w:lang w:val="en-GB"/>
        </w:rPr>
        <w:t>18</w:t>
      </w:r>
      <w:r w:rsidRPr="00833FF7">
        <w:rPr>
          <w:lang w:val="en-GB"/>
        </w:rPr>
        <w:t>)</w:t>
      </w:r>
    </w:p>
    <w:p w14:paraId="79AC5874" w14:textId="77777777" w:rsidR="00254B85" w:rsidRPr="00F16152" w:rsidRDefault="00254B85" w:rsidP="00254B85">
      <w:pPr>
        <w:pStyle w:val="Headingb"/>
        <w:spacing w:before="240"/>
        <w:rPr>
          <w:rFonts w:ascii="Times New Roman" w:hAnsi="Times New Roman"/>
          <w:b w:val="0"/>
          <w:bCs w:val="0"/>
          <w:rtl/>
          <w:lang w:val="en-GB" w:bidi="ar-EG"/>
        </w:rPr>
      </w:pPr>
      <w:r w:rsidRPr="00F16152">
        <w:rPr>
          <w:rFonts w:ascii="Times New Roman" w:hAnsi="Times New Roman"/>
          <w:b w:val="0"/>
          <w:bCs w:val="0"/>
          <w:lang w:bidi="ar-EG"/>
        </w:rPr>
        <w:t>(5</w:t>
      </w:r>
      <w:r w:rsidRPr="00F16152">
        <w:rPr>
          <w:rFonts w:ascii="Times New Roman" w:hAnsi="Times New Roman" w:hint="cs"/>
          <w:b w:val="0"/>
          <w:bCs w:val="0"/>
          <w:rtl/>
          <w:lang w:bidi="ar-EG"/>
        </w:rPr>
        <w:tab/>
        <w:t xml:space="preserve">تحديد الحد الأدنى لمتوسط جذر متوسط تربيع شدة المجال </w:t>
      </w:r>
      <w:r w:rsidRPr="00F16152">
        <w:rPr>
          <w:rFonts w:ascii="Times New Roman" w:hAnsi="Times New Roman"/>
          <w:b w:val="0"/>
          <w:bCs w:val="0"/>
          <w:i/>
          <w:iCs/>
          <w:lang w:val="en-GB" w:eastAsia="de-DE"/>
        </w:rPr>
        <w:t>E</w:t>
      </w:r>
      <w:r w:rsidRPr="00F16152">
        <w:rPr>
          <w:rFonts w:ascii="Times New Roman" w:hAnsi="Times New Roman"/>
          <w:b w:val="0"/>
          <w:bCs w:val="0"/>
          <w:i/>
          <w:vertAlign w:val="subscript"/>
          <w:lang w:val="en-GB" w:eastAsia="de-DE"/>
        </w:rPr>
        <w:t>med</w:t>
      </w:r>
    </w:p>
    <w:p w14:paraId="63CA40B7" w14:textId="77777777" w:rsidR="00254B85" w:rsidRPr="00833FF7" w:rsidRDefault="00254B85" w:rsidP="00254B85">
      <w:pPr>
        <w:rPr>
          <w:rtl/>
          <w:lang w:bidi="ar-EG"/>
        </w:rPr>
      </w:pPr>
      <w:r w:rsidRPr="00833FF7">
        <w:rPr>
          <w:rFonts w:hint="cs"/>
          <w:rtl/>
          <w:lang w:bidi="ar-EG"/>
        </w:rPr>
        <w:t>بالنسبة إلى سيناريوهات الاستقبال المختلفة، يُحسب الحد الأدنى لمتوسط جذر متوسط تربيع شدة المجال كالتالي:</w:t>
      </w:r>
    </w:p>
    <w:p w14:paraId="61219FF1" w14:textId="77777777" w:rsidR="00254B85" w:rsidRPr="00833FF7" w:rsidRDefault="00254B85" w:rsidP="00254B85">
      <w:pPr>
        <w:pStyle w:val="Equation"/>
        <w:tabs>
          <w:tab w:val="clear" w:pos="4820"/>
          <w:tab w:val="left" w:pos="5387"/>
        </w:tabs>
        <w:ind w:left="777"/>
        <w:rPr>
          <w:lang w:val="en-GB"/>
        </w:rPr>
      </w:pPr>
      <w:r w:rsidRPr="00833FF7">
        <w:rPr>
          <w:rFonts w:hint="cs"/>
          <w:rtl/>
          <w:lang w:val="en-GB" w:bidi="ar-EG"/>
        </w:rPr>
        <w:t>للاستقبال الثابت:</w:t>
      </w:r>
      <w:r w:rsidRPr="00833FF7">
        <w:rPr>
          <w:lang w:val="en-GB"/>
        </w:rPr>
        <w:tab/>
      </w:r>
      <w:r w:rsidRPr="00833FF7">
        <w:rPr>
          <w:i/>
          <w:iCs/>
          <w:lang w:val="en-GB"/>
        </w:rPr>
        <w:t>E</w:t>
      </w:r>
      <w:r w:rsidRPr="00833FF7">
        <w:rPr>
          <w:i/>
          <w:iCs/>
          <w:vertAlign w:val="subscript"/>
          <w:lang w:val="en-GB"/>
        </w:rPr>
        <w:t>med</w:t>
      </w:r>
      <w:r w:rsidRPr="00833FF7">
        <w:rPr>
          <w:lang w:val="en-GB"/>
        </w:rPr>
        <w:t> = </w:t>
      </w:r>
      <w:r w:rsidRPr="00833FF7">
        <w:rPr>
          <w:i/>
          <w:iCs/>
          <w:lang w:val="en-GB"/>
        </w:rPr>
        <w:t>E</w:t>
      </w:r>
      <w:r w:rsidRPr="00833FF7">
        <w:rPr>
          <w:i/>
          <w:iCs/>
          <w:vertAlign w:val="subscript"/>
          <w:lang w:val="en-GB"/>
        </w:rPr>
        <w:t>min</w:t>
      </w:r>
      <w:r w:rsidRPr="00833FF7">
        <w:rPr>
          <w:lang w:val="en-GB"/>
        </w:rPr>
        <w:t xml:space="preserve"> + </w:t>
      </w:r>
      <w:r w:rsidRPr="00833FF7">
        <w:rPr>
          <w:i/>
          <w:iCs/>
          <w:lang w:val="en-GB"/>
        </w:rPr>
        <w:t>P</w:t>
      </w:r>
      <w:r w:rsidRPr="00833FF7">
        <w:rPr>
          <w:i/>
          <w:iCs/>
          <w:vertAlign w:val="subscript"/>
          <w:lang w:val="en-GB"/>
        </w:rPr>
        <w:t>mmn</w:t>
      </w:r>
      <w:r w:rsidRPr="00833FF7">
        <w:rPr>
          <w:lang w:val="en-GB"/>
        </w:rPr>
        <w:t xml:space="preserve"> + </w:t>
      </w:r>
      <w:r w:rsidRPr="00833FF7">
        <w:rPr>
          <w:i/>
          <w:iCs/>
          <w:lang w:val="en-GB"/>
        </w:rPr>
        <w:t>Cl</w:t>
      </w:r>
      <w:r w:rsidRPr="00833FF7">
        <w:rPr>
          <w:lang w:val="en-GB"/>
        </w:rPr>
        <w:tab/>
      </w:r>
      <w:r w:rsidRPr="00833FF7">
        <w:rPr>
          <w:iCs/>
          <w:lang w:val="en-GB"/>
        </w:rPr>
        <w:t>(</w:t>
      </w:r>
      <w:r>
        <w:rPr>
          <w:iCs/>
          <w:lang w:val="en-GB"/>
        </w:rPr>
        <w:t>19</w:t>
      </w:r>
      <w:r w:rsidRPr="00833FF7">
        <w:rPr>
          <w:iCs/>
          <w:lang w:val="en-GB"/>
        </w:rPr>
        <w:t>)</w:t>
      </w:r>
    </w:p>
    <w:p w14:paraId="6201DD3B" w14:textId="77777777" w:rsidR="00254B85" w:rsidRPr="00833FF7" w:rsidRDefault="00254B85" w:rsidP="00254B85">
      <w:pPr>
        <w:pStyle w:val="Equation"/>
        <w:tabs>
          <w:tab w:val="clear" w:pos="4820"/>
          <w:tab w:val="left" w:pos="5387"/>
        </w:tabs>
        <w:ind w:left="777"/>
        <w:rPr>
          <w:lang w:val="en-GB"/>
        </w:rPr>
      </w:pPr>
      <w:r w:rsidRPr="00833FF7">
        <w:rPr>
          <w:rFonts w:hint="cs"/>
          <w:rtl/>
          <w:lang w:val="en-GB"/>
        </w:rPr>
        <w:lastRenderedPageBreak/>
        <w:t>للاستقبال المحمول خارج المباني والمتنقل:</w:t>
      </w:r>
      <w:r w:rsidRPr="00833FF7">
        <w:rPr>
          <w:lang w:val="en-GB"/>
        </w:rPr>
        <w:tab/>
      </w:r>
      <w:r w:rsidRPr="00833FF7">
        <w:rPr>
          <w:i/>
          <w:iCs/>
          <w:lang w:val="en-GB"/>
        </w:rPr>
        <w:t>E</w:t>
      </w:r>
      <w:r w:rsidRPr="00833FF7">
        <w:rPr>
          <w:i/>
          <w:iCs/>
          <w:vertAlign w:val="subscript"/>
          <w:lang w:val="en-GB"/>
        </w:rPr>
        <w:t>med</w:t>
      </w:r>
      <w:r w:rsidRPr="00833FF7">
        <w:rPr>
          <w:lang w:val="en-GB"/>
        </w:rPr>
        <w:t> = </w:t>
      </w:r>
      <w:r w:rsidRPr="00833FF7">
        <w:rPr>
          <w:i/>
          <w:iCs/>
          <w:lang w:val="en-GB"/>
        </w:rPr>
        <w:t>E</w:t>
      </w:r>
      <w:r w:rsidRPr="00833FF7">
        <w:rPr>
          <w:i/>
          <w:iCs/>
          <w:vertAlign w:val="subscript"/>
          <w:lang w:val="en-GB"/>
        </w:rPr>
        <w:t>min</w:t>
      </w:r>
      <w:r w:rsidRPr="00833FF7">
        <w:rPr>
          <w:lang w:val="en-GB"/>
        </w:rPr>
        <w:t xml:space="preserve"> + </w:t>
      </w:r>
      <w:r w:rsidRPr="00833FF7">
        <w:rPr>
          <w:i/>
          <w:iCs/>
          <w:lang w:val="en-GB"/>
        </w:rPr>
        <w:t>P</w:t>
      </w:r>
      <w:r w:rsidRPr="00833FF7">
        <w:rPr>
          <w:i/>
          <w:iCs/>
          <w:vertAlign w:val="subscript"/>
          <w:lang w:val="en-GB"/>
        </w:rPr>
        <w:t>mmn</w:t>
      </w:r>
      <w:r w:rsidRPr="00833FF7">
        <w:rPr>
          <w:lang w:val="en-GB"/>
        </w:rPr>
        <w:t xml:space="preserve"> + </w:t>
      </w:r>
      <w:r w:rsidRPr="00833FF7">
        <w:rPr>
          <w:i/>
          <w:iCs/>
          <w:lang w:val="en-GB"/>
        </w:rPr>
        <w:t>C</w:t>
      </w:r>
      <w:r w:rsidRPr="00833FF7">
        <w:rPr>
          <w:i/>
          <w:iCs/>
          <w:vertAlign w:val="subscript"/>
          <w:lang w:val="en-GB"/>
        </w:rPr>
        <w:t>l</w:t>
      </w:r>
      <w:r w:rsidRPr="00833FF7">
        <w:rPr>
          <w:i/>
          <w:iCs/>
          <w:lang w:val="en-GB"/>
        </w:rPr>
        <w:t xml:space="preserve"> </w:t>
      </w:r>
      <w:r w:rsidRPr="00833FF7">
        <w:rPr>
          <w:lang w:val="en-GB"/>
        </w:rPr>
        <w:t xml:space="preserve">+ </w:t>
      </w:r>
      <w:r w:rsidRPr="00833FF7">
        <w:rPr>
          <w:i/>
          <w:iCs/>
          <w:lang w:val="en-GB"/>
        </w:rPr>
        <w:t>L</w:t>
      </w:r>
      <w:r w:rsidRPr="00833FF7">
        <w:rPr>
          <w:i/>
          <w:iCs/>
          <w:vertAlign w:val="subscript"/>
          <w:lang w:val="en-GB"/>
        </w:rPr>
        <w:t>h</w:t>
      </w:r>
      <w:r w:rsidRPr="00833FF7">
        <w:rPr>
          <w:vertAlign w:val="subscript"/>
          <w:lang w:val="en-GB"/>
        </w:rPr>
        <w:tab/>
      </w:r>
      <w:r w:rsidRPr="00833FF7">
        <w:rPr>
          <w:lang w:val="en-GB"/>
        </w:rPr>
        <w:t>(</w:t>
      </w:r>
      <w:r>
        <w:rPr>
          <w:lang w:val="en-GB"/>
        </w:rPr>
        <w:t>20</w:t>
      </w:r>
      <w:r w:rsidRPr="00833FF7">
        <w:rPr>
          <w:lang w:val="en-GB"/>
        </w:rPr>
        <w:t>)</w:t>
      </w:r>
    </w:p>
    <w:p w14:paraId="7C9103DC" w14:textId="77777777" w:rsidR="00254B85" w:rsidRPr="00833FF7" w:rsidRDefault="00254B85" w:rsidP="00254B85">
      <w:pPr>
        <w:pStyle w:val="Equation"/>
        <w:tabs>
          <w:tab w:val="clear" w:pos="4820"/>
          <w:tab w:val="left" w:pos="5387"/>
        </w:tabs>
        <w:ind w:left="777"/>
        <w:rPr>
          <w:lang w:val="en-GB"/>
        </w:rPr>
      </w:pPr>
      <w:r w:rsidRPr="00833FF7">
        <w:rPr>
          <w:rFonts w:hint="cs"/>
          <w:rtl/>
          <w:lang w:val="en-GB" w:bidi="ar-EG"/>
        </w:rPr>
        <w:t>للاستقبال المحمول داخل المباني:</w:t>
      </w:r>
      <w:r w:rsidRPr="00833FF7">
        <w:rPr>
          <w:lang w:val="en-GB"/>
        </w:rPr>
        <w:tab/>
      </w:r>
      <w:r w:rsidRPr="00833FF7">
        <w:rPr>
          <w:i/>
          <w:iCs/>
          <w:lang w:val="en-GB"/>
        </w:rPr>
        <w:t>E</w:t>
      </w:r>
      <w:r w:rsidRPr="00833FF7">
        <w:rPr>
          <w:i/>
          <w:iCs/>
          <w:vertAlign w:val="subscript"/>
          <w:lang w:val="en-GB"/>
        </w:rPr>
        <w:t>med</w:t>
      </w:r>
      <w:r w:rsidRPr="00833FF7">
        <w:rPr>
          <w:lang w:val="en-GB"/>
        </w:rPr>
        <w:t> = </w:t>
      </w:r>
      <w:r w:rsidRPr="00833FF7">
        <w:rPr>
          <w:i/>
          <w:iCs/>
          <w:lang w:val="en-GB"/>
        </w:rPr>
        <w:t>E</w:t>
      </w:r>
      <w:r w:rsidRPr="00833FF7">
        <w:rPr>
          <w:i/>
          <w:iCs/>
          <w:vertAlign w:val="subscript"/>
          <w:lang w:val="en-GB"/>
        </w:rPr>
        <w:t>min</w:t>
      </w:r>
      <w:r w:rsidRPr="00833FF7">
        <w:rPr>
          <w:lang w:val="en-GB"/>
        </w:rPr>
        <w:t xml:space="preserve"> + </w:t>
      </w:r>
      <w:r w:rsidRPr="00833FF7">
        <w:rPr>
          <w:i/>
          <w:iCs/>
          <w:lang w:val="en-GB"/>
        </w:rPr>
        <w:t>P</w:t>
      </w:r>
      <w:r w:rsidRPr="00833FF7">
        <w:rPr>
          <w:i/>
          <w:iCs/>
          <w:vertAlign w:val="subscript"/>
          <w:lang w:val="en-GB"/>
        </w:rPr>
        <w:t>mmn</w:t>
      </w:r>
      <w:r w:rsidRPr="00833FF7">
        <w:rPr>
          <w:lang w:val="en-GB"/>
        </w:rPr>
        <w:t xml:space="preserve"> + </w:t>
      </w:r>
      <w:r w:rsidRPr="00833FF7">
        <w:rPr>
          <w:i/>
          <w:iCs/>
          <w:lang w:val="en-GB"/>
        </w:rPr>
        <w:t>C</w:t>
      </w:r>
      <w:r w:rsidRPr="00833FF7">
        <w:rPr>
          <w:i/>
          <w:iCs/>
          <w:vertAlign w:val="subscript"/>
          <w:lang w:val="en-GB"/>
        </w:rPr>
        <w:t>l</w:t>
      </w:r>
      <w:r w:rsidRPr="00833FF7">
        <w:rPr>
          <w:lang w:val="en-GB"/>
        </w:rPr>
        <w:t xml:space="preserve"> + </w:t>
      </w:r>
      <w:r w:rsidRPr="00833FF7">
        <w:rPr>
          <w:i/>
          <w:iCs/>
          <w:lang w:val="en-GB"/>
        </w:rPr>
        <w:t>L</w:t>
      </w:r>
      <w:r w:rsidRPr="00833FF7">
        <w:rPr>
          <w:i/>
          <w:iCs/>
          <w:vertAlign w:val="subscript"/>
          <w:lang w:val="en-GB"/>
        </w:rPr>
        <w:t>h</w:t>
      </w:r>
      <w:r w:rsidRPr="00833FF7">
        <w:rPr>
          <w:lang w:val="en-GB"/>
        </w:rPr>
        <w:t xml:space="preserve"> + </w:t>
      </w:r>
      <w:r w:rsidRPr="00833FF7">
        <w:rPr>
          <w:i/>
          <w:iCs/>
          <w:lang w:val="en-GB"/>
        </w:rPr>
        <w:t>L</w:t>
      </w:r>
      <w:r w:rsidRPr="00833FF7">
        <w:rPr>
          <w:i/>
          <w:iCs/>
          <w:vertAlign w:val="subscript"/>
          <w:lang w:val="en-GB"/>
        </w:rPr>
        <w:t>b</w:t>
      </w:r>
      <w:r w:rsidRPr="00833FF7">
        <w:rPr>
          <w:vertAlign w:val="subscript"/>
          <w:lang w:val="en-GB"/>
        </w:rPr>
        <w:tab/>
      </w:r>
      <w:r w:rsidRPr="00833FF7">
        <w:rPr>
          <w:lang w:val="en-GB"/>
        </w:rPr>
        <w:t>(</w:t>
      </w:r>
      <w:r>
        <w:rPr>
          <w:lang w:val="en-GB"/>
        </w:rPr>
        <w:t>21</w:t>
      </w:r>
      <w:r w:rsidRPr="00833FF7">
        <w:rPr>
          <w:lang w:val="en-GB"/>
        </w:rPr>
        <w:t>)</w:t>
      </w:r>
    </w:p>
    <w:p w14:paraId="624E108C" w14:textId="7D305A27" w:rsidR="00254B85" w:rsidRPr="00833FF7" w:rsidRDefault="00254B85" w:rsidP="00254B85">
      <w:pPr>
        <w:rPr>
          <w:lang w:bidi="ar-EG"/>
        </w:rPr>
      </w:pPr>
      <w:r w:rsidRPr="00833FF7">
        <w:rPr>
          <w:rFonts w:hint="cs"/>
          <w:rtl/>
          <w:lang w:val="en-GB" w:bidi="ar-EG"/>
        </w:rPr>
        <w:t xml:space="preserve">واستناداً إلى هذه المعادلات، تم حساب الحد الأدنى لمتوسط شدة المجال لأساليب الاستقبال المحددة للمخططين </w:t>
      </w:r>
      <w:r w:rsidRPr="00833FF7">
        <w:rPr>
          <w:lang w:val="en-GB"/>
        </w:rPr>
        <w:t>16</w:t>
      </w:r>
      <w:r w:rsidRPr="00833FF7">
        <w:rPr>
          <w:lang w:val="en-GB"/>
        </w:rPr>
        <w:noBreakHyphen/>
        <w:t>QAM</w:t>
      </w:r>
      <w:r w:rsidRPr="00833FF7">
        <w:rPr>
          <w:rFonts w:hint="cs"/>
          <w:rtl/>
          <w:lang w:val="en-GB" w:bidi="ar-EG"/>
        </w:rPr>
        <w:t xml:space="preserve"> و</w:t>
      </w:r>
      <w:r w:rsidRPr="00833FF7">
        <w:rPr>
          <w:lang w:val="en-GB"/>
        </w:rPr>
        <w:t>4</w:t>
      </w:r>
      <w:r w:rsidRPr="00833FF7">
        <w:rPr>
          <w:lang w:val="en-GB"/>
        </w:rPr>
        <w:noBreakHyphen/>
        <w:t>QAM</w:t>
      </w:r>
      <w:r w:rsidRPr="00833FF7">
        <w:rPr>
          <w:rFonts w:hint="cs"/>
          <w:rtl/>
          <w:lang w:val="en-GB" w:bidi="ar-EG"/>
        </w:rPr>
        <w:t xml:space="preserve"> بالنسبة إلى النطاقات</w:t>
      </w:r>
      <w:r w:rsidRPr="00833FF7">
        <w:rPr>
          <w:rFonts w:hint="eastAsia"/>
          <w:rtl/>
          <w:lang w:val="en-GB" w:bidi="ar-EG"/>
        </w:rPr>
        <w:t> </w:t>
      </w:r>
      <w:r w:rsidRPr="00833FF7">
        <w:rPr>
          <w:lang w:bidi="ar-EG"/>
        </w:rPr>
        <w:t>VHF</w:t>
      </w:r>
      <w:r w:rsidRPr="00833FF7">
        <w:rPr>
          <w:rFonts w:hint="cs"/>
          <w:rtl/>
          <w:lang w:val="en-GB" w:bidi="ar-EG"/>
        </w:rPr>
        <w:t xml:space="preserve"> و</w:t>
      </w:r>
      <w:r w:rsidRPr="00833FF7">
        <w:rPr>
          <w:lang w:bidi="ar-EG"/>
        </w:rPr>
        <w:t>I</w:t>
      </w:r>
      <w:r w:rsidRPr="00833FF7">
        <w:rPr>
          <w:rFonts w:hint="cs"/>
          <w:rtl/>
          <w:lang w:bidi="ar-EG"/>
        </w:rPr>
        <w:t xml:space="preserve"> و</w:t>
      </w:r>
      <w:r w:rsidRPr="00833FF7">
        <w:rPr>
          <w:lang w:bidi="ar-EG"/>
        </w:rPr>
        <w:t>II</w:t>
      </w:r>
      <w:r w:rsidRPr="00833FF7">
        <w:rPr>
          <w:rFonts w:hint="cs"/>
          <w:rtl/>
          <w:lang w:bidi="ar-EG"/>
        </w:rPr>
        <w:t xml:space="preserve"> و</w:t>
      </w:r>
      <w:r w:rsidRPr="00833FF7">
        <w:rPr>
          <w:lang w:bidi="ar-EG"/>
        </w:rPr>
        <w:t>III</w:t>
      </w:r>
      <w:r w:rsidRPr="00833FF7">
        <w:rPr>
          <w:rFonts w:hint="cs"/>
          <w:rtl/>
          <w:lang w:bidi="ar-EG"/>
        </w:rPr>
        <w:t xml:space="preserve">، انظر الجداول من </w:t>
      </w:r>
      <w:r w:rsidR="000321A6">
        <w:rPr>
          <w:lang w:bidi="ar-EG"/>
        </w:rPr>
        <w:t>46</w:t>
      </w:r>
      <w:r w:rsidR="000321A6" w:rsidRPr="00833FF7">
        <w:rPr>
          <w:rFonts w:hint="cs"/>
          <w:rtl/>
          <w:lang w:bidi="ar-EG"/>
        </w:rPr>
        <w:t xml:space="preserve"> </w:t>
      </w:r>
      <w:r w:rsidRPr="00833FF7">
        <w:rPr>
          <w:rFonts w:hint="cs"/>
          <w:rtl/>
          <w:lang w:bidi="ar-EG"/>
        </w:rPr>
        <w:t xml:space="preserve">إلى </w:t>
      </w:r>
      <w:r w:rsidR="000321A6">
        <w:rPr>
          <w:lang w:bidi="ar-EG"/>
        </w:rPr>
        <w:t>49</w:t>
      </w:r>
      <w:r w:rsidRPr="00833FF7">
        <w:rPr>
          <w:rFonts w:hint="cs"/>
          <w:rtl/>
          <w:lang w:bidi="ar-EG"/>
        </w:rPr>
        <w:t>.</w:t>
      </w:r>
    </w:p>
    <w:p w14:paraId="67DDADFD" w14:textId="77777777" w:rsidR="00254B85" w:rsidRPr="00833FF7" w:rsidRDefault="00254B85" w:rsidP="004503B8">
      <w:pPr>
        <w:pStyle w:val="Heading2"/>
        <w:keepNext w:val="0"/>
        <w:keepLines w:val="0"/>
        <w:rPr>
          <w:rtl/>
          <w:lang w:bidi="ar-EG"/>
        </w:rPr>
      </w:pPr>
      <w:bookmarkStart w:id="119" w:name="_Toc490225325"/>
      <w:bookmarkStart w:id="120" w:name="_Toc128726027"/>
      <w:r w:rsidRPr="00833FF7">
        <w:rPr>
          <w:lang w:bidi="ar-EG"/>
        </w:rPr>
        <w:t>2.6</w:t>
      </w:r>
      <w:r w:rsidRPr="00833FF7">
        <w:rPr>
          <w:rFonts w:hint="cs"/>
          <w:rtl/>
          <w:lang w:bidi="ar-EG"/>
        </w:rPr>
        <w:tab/>
        <w:t xml:space="preserve">الحد الأدنى لمتوسط شدة المجال بالنسبة للنطاق </w:t>
      </w:r>
      <w:r w:rsidRPr="00833FF7">
        <w:rPr>
          <w:lang w:bidi="ar-EG"/>
        </w:rPr>
        <w:t>I</w:t>
      </w:r>
      <w:r w:rsidRPr="00833FF7">
        <w:rPr>
          <w:rFonts w:hint="cs"/>
          <w:rtl/>
          <w:lang w:bidi="ar-EG"/>
        </w:rPr>
        <w:t xml:space="preserve"> من النطاق </w:t>
      </w:r>
      <w:r w:rsidRPr="00833FF7">
        <w:rPr>
          <w:lang w:bidi="ar-EG"/>
        </w:rPr>
        <w:t>VHF</w:t>
      </w:r>
      <w:bookmarkEnd w:id="119"/>
      <w:bookmarkEnd w:id="120"/>
    </w:p>
    <w:p w14:paraId="3E68A8AA" w14:textId="0E77C002" w:rsidR="00254B85" w:rsidRPr="00833FF7" w:rsidRDefault="00254B85" w:rsidP="004503B8">
      <w:pPr>
        <w:pStyle w:val="TableNo"/>
        <w:keepNext w:val="0"/>
        <w:keepLines w:val="0"/>
        <w:spacing w:before="120"/>
        <w:rPr>
          <w:rtl/>
        </w:rPr>
      </w:pPr>
      <w:r w:rsidRPr="00833FF7">
        <w:rPr>
          <w:rFonts w:hint="cs"/>
          <w:rtl/>
        </w:rPr>
        <w:t xml:space="preserve">الجـدول </w:t>
      </w:r>
      <w:r w:rsidR="000321A6">
        <w:t>46</w:t>
      </w:r>
    </w:p>
    <w:p w14:paraId="501B4EDC" w14:textId="77777777" w:rsidR="00254B85" w:rsidRPr="00833FF7" w:rsidRDefault="00254B85" w:rsidP="004503B8">
      <w:pPr>
        <w:pStyle w:val="Tabletitle"/>
        <w:keepNext w:val="0"/>
        <w:keepLines w:val="0"/>
        <w:rPr>
          <w:rtl/>
        </w:rPr>
      </w:pPr>
      <w:r w:rsidRPr="00833FF7">
        <w:rPr>
          <w:rFonts w:hint="cs"/>
          <w:rtl/>
        </w:rPr>
        <w:t xml:space="preserve">الحد الأدنى لمتوسط شدة المجال </w:t>
      </w:r>
      <w:r w:rsidRPr="00833FF7">
        <w:rPr>
          <w:i/>
          <w:lang w:val="en-GB"/>
        </w:rPr>
        <w:t>E</w:t>
      </w:r>
      <w:r w:rsidRPr="00833FF7">
        <w:rPr>
          <w:i/>
          <w:iCs/>
          <w:vertAlign w:val="subscript"/>
          <w:lang w:val="en-GB"/>
        </w:rPr>
        <w:t>med</w:t>
      </w:r>
      <w:r w:rsidRPr="00833FF7">
        <w:rPr>
          <w:rFonts w:hint="cs"/>
          <w:rtl/>
        </w:rPr>
        <w:t xml:space="preserve"> للمخطط </w:t>
      </w:r>
      <w:r w:rsidRPr="00833FF7">
        <w:t>4-QAM</w:t>
      </w:r>
      <w:r w:rsidRPr="00833FF7">
        <w:rPr>
          <w:rFonts w:hint="cs"/>
          <w:rtl/>
        </w:rPr>
        <w:t xml:space="preserve">، </w:t>
      </w:r>
      <w:r w:rsidRPr="00833FF7">
        <w:t xml:space="preserve">1/3 = </w:t>
      </w:r>
      <w:r w:rsidRPr="00833FF7">
        <w:rPr>
          <w:i/>
          <w:iCs/>
        </w:rPr>
        <w:t>R</w:t>
      </w:r>
      <w:r w:rsidRPr="00833FF7">
        <w:rPr>
          <w:rFonts w:hint="cs"/>
          <w:rtl/>
        </w:rPr>
        <w:t xml:space="preserve"> في النطاق </w:t>
      </w:r>
      <w:r w:rsidRPr="00833FF7">
        <w:t>I</w:t>
      </w:r>
      <w:r w:rsidRPr="00833FF7">
        <w:rPr>
          <w:rFonts w:hint="cs"/>
          <w:rtl/>
        </w:rPr>
        <w:t xml:space="preserve"> من النطاق </w:t>
      </w:r>
      <w:r w:rsidRPr="00833FF7">
        <w:t>VHF</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0"/>
        <w:gridCol w:w="1655"/>
        <w:gridCol w:w="904"/>
        <w:gridCol w:w="904"/>
        <w:gridCol w:w="904"/>
        <w:gridCol w:w="904"/>
        <w:gridCol w:w="904"/>
        <w:gridCol w:w="904"/>
      </w:tblGrid>
      <w:tr w:rsidR="00254B85" w:rsidRPr="00833FF7" w14:paraId="40B34B1E" w14:textId="77777777" w:rsidTr="007D13EA">
        <w:trPr>
          <w:trHeight w:val="20"/>
          <w:jc w:val="center"/>
        </w:trPr>
        <w:tc>
          <w:tcPr>
            <w:tcW w:w="4215" w:type="dxa"/>
            <w:gridSpan w:val="2"/>
            <w:vAlign w:val="bottom"/>
          </w:tcPr>
          <w:p w14:paraId="42AD243D" w14:textId="77777777" w:rsidR="00254B85" w:rsidRPr="00833FF7" w:rsidRDefault="00254B85" w:rsidP="004503B8">
            <w:pPr>
              <w:pStyle w:val="Tabletext"/>
              <w:spacing w:after="20" w:line="240" w:lineRule="exact"/>
              <w:rPr>
                <w:lang w:val="en-GB"/>
              </w:rPr>
            </w:pPr>
            <w:r w:rsidRPr="00833FF7">
              <w:rPr>
                <w:rFonts w:hint="cs"/>
                <w:rtl/>
                <w:lang w:val="en-GB"/>
              </w:rPr>
              <w:t>تشكيل النظام</w:t>
            </w:r>
            <w:r w:rsidRPr="00833FF7">
              <w:rPr>
                <w:lang w:val="en-GB"/>
              </w:rPr>
              <w:t xml:space="preserve">DRM </w:t>
            </w:r>
          </w:p>
        </w:tc>
        <w:tc>
          <w:tcPr>
            <w:tcW w:w="5424" w:type="dxa"/>
            <w:gridSpan w:val="6"/>
            <w:vAlign w:val="bottom"/>
          </w:tcPr>
          <w:p w14:paraId="07541B98" w14:textId="3BC64D45" w:rsidR="00254B85" w:rsidRPr="00833FF7" w:rsidRDefault="00254B85" w:rsidP="004503B8">
            <w:pPr>
              <w:pStyle w:val="Tabletext"/>
              <w:spacing w:after="20" w:line="240" w:lineRule="exact"/>
              <w:ind w:left="794" w:hanging="794"/>
              <w:jc w:val="center"/>
              <w:rPr>
                <w:rtl/>
                <w:lang w:val="en-GB" w:bidi="ar-EG"/>
              </w:rPr>
            </w:pPr>
            <w:r w:rsidRPr="00833FF7">
              <w:rPr>
                <w:lang w:val="en-GB"/>
              </w:rPr>
              <w:t>4</w:t>
            </w:r>
            <w:r w:rsidRPr="00833FF7">
              <w:rPr>
                <w:lang w:val="en-GB"/>
              </w:rPr>
              <w:noBreakHyphen/>
              <w:t>QAM</w:t>
            </w:r>
            <w:r w:rsidR="00902EC1">
              <w:rPr>
                <w:rFonts w:hint="cs"/>
                <w:rtl/>
                <w:lang w:val="en-GB" w:bidi="ar-EG"/>
              </w:rPr>
              <w:t>،</w:t>
            </w:r>
            <w:r w:rsidRPr="00833FF7">
              <w:rPr>
                <w:rFonts w:hint="cs"/>
                <w:rtl/>
                <w:lang w:val="en-GB" w:bidi="ar-EG"/>
              </w:rPr>
              <w:t xml:space="preserve"> </w:t>
            </w:r>
            <w:r w:rsidRPr="00833FF7">
              <w:rPr>
                <w:lang w:val="en-GB"/>
              </w:rPr>
              <w:t xml:space="preserve">1/3 = </w:t>
            </w:r>
            <w:r w:rsidRPr="00833FF7">
              <w:rPr>
                <w:i/>
                <w:lang w:val="en-GB"/>
              </w:rPr>
              <w:t>R</w:t>
            </w:r>
          </w:p>
        </w:tc>
      </w:tr>
      <w:tr w:rsidR="00254B85" w:rsidRPr="00833FF7" w14:paraId="6759FC02" w14:textId="77777777" w:rsidTr="007D13EA">
        <w:trPr>
          <w:trHeight w:val="20"/>
          <w:jc w:val="center"/>
        </w:trPr>
        <w:tc>
          <w:tcPr>
            <w:tcW w:w="4215" w:type="dxa"/>
            <w:gridSpan w:val="2"/>
            <w:vAlign w:val="bottom"/>
          </w:tcPr>
          <w:p w14:paraId="3955A0E1" w14:textId="77777777" w:rsidR="00254B85" w:rsidRPr="00833FF7" w:rsidRDefault="00254B85" w:rsidP="004503B8">
            <w:pPr>
              <w:pStyle w:val="Tabletext"/>
              <w:spacing w:after="20" w:line="240" w:lineRule="exact"/>
              <w:rPr>
                <w:lang w:val="en-GB"/>
              </w:rPr>
            </w:pPr>
            <w:r w:rsidRPr="00833FF7">
              <w:rPr>
                <w:rFonts w:hint="cs"/>
                <w:rtl/>
                <w:lang w:val="en-GB"/>
              </w:rPr>
              <w:t>حالة الاستقبال</w:t>
            </w:r>
          </w:p>
        </w:tc>
        <w:tc>
          <w:tcPr>
            <w:tcW w:w="904" w:type="dxa"/>
            <w:vAlign w:val="bottom"/>
          </w:tcPr>
          <w:p w14:paraId="2509AF8E" w14:textId="77777777" w:rsidR="00254B85" w:rsidRPr="00833FF7" w:rsidRDefault="00254B85" w:rsidP="004503B8">
            <w:pPr>
              <w:pStyle w:val="Tabletext"/>
              <w:spacing w:after="20" w:line="240" w:lineRule="exact"/>
              <w:jc w:val="center"/>
              <w:rPr>
                <w:lang w:val="en-GB"/>
              </w:rPr>
            </w:pPr>
            <w:r w:rsidRPr="00833FF7">
              <w:rPr>
                <w:lang w:val="en-GB"/>
              </w:rPr>
              <w:t>FX</w:t>
            </w:r>
          </w:p>
        </w:tc>
        <w:tc>
          <w:tcPr>
            <w:tcW w:w="904" w:type="dxa"/>
            <w:vAlign w:val="bottom"/>
          </w:tcPr>
          <w:p w14:paraId="7FA0AFED" w14:textId="77777777" w:rsidR="00254B85" w:rsidRPr="00833FF7" w:rsidRDefault="00254B85" w:rsidP="004503B8">
            <w:pPr>
              <w:pStyle w:val="Tabletext"/>
              <w:spacing w:after="20" w:line="240" w:lineRule="exact"/>
              <w:jc w:val="center"/>
              <w:rPr>
                <w:lang w:val="en-GB"/>
              </w:rPr>
            </w:pPr>
            <w:r w:rsidRPr="00833FF7">
              <w:rPr>
                <w:lang w:val="en-GB"/>
              </w:rPr>
              <w:t>PI</w:t>
            </w:r>
          </w:p>
        </w:tc>
        <w:tc>
          <w:tcPr>
            <w:tcW w:w="904" w:type="dxa"/>
            <w:vAlign w:val="bottom"/>
          </w:tcPr>
          <w:p w14:paraId="528A1307" w14:textId="77777777" w:rsidR="00254B85" w:rsidRPr="00833FF7" w:rsidRDefault="00254B85" w:rsidP="004503B8">
            <w:pPr>
              <w:pStyle w:val="Tabletext"/>
              <w:spacing w:after="20" w:line="240" w:lineRule="exact"/>
              <w:jc w:val="center"/>
              <w:rPr>
                <w:lang w:val="en-GB"/>
              </w:rPr>
            </w:pPr>
            <w:r w:rsidRPr="00833FF7">
              <w:rPr>
                <w:lang w:val="en-GB"/>
              </w:rPr>
              <w:t>PI-H</w:t>
            </w:r>
          </w:p>
        </w:tc>
        <w:tc>
          <w:tcPr>
            <w:tcW w:w="904" w:type="dxa"/>
            <w:vAlign w:val="bottom"/>
          </w:tcPr>
          <w:p w14:paraId="1608DE2B" w14:textId="77777777" w:rsidR="00254B85" w:rsidRPr="00833FF7" w:rsidRDefault="00254B85" w:rsidP="004503B8">
            <w:pPr>
              <w:pStyle w:val="Tabletext"/>
              <w:spacing w:after="20" w:line="240" w:lineRule="exact"/>
              <w:jc w:val="center"/>
              <w:rPr>
                <w:lang w:val="en-GB"/>
              </w:rPr>
            </w:pPr>
            <w:r w:rsidRPr="00833FF7">
              <w:rPr>
                <w:lang w:val="en-GB"/>
              </w:rPr>
              <w:t>PO</w:t>
            </w:r>
          </w:p>
        </w:tc>
        <w:tc>
          <w:tcPr>
            <w:tcW w:w="904" w:type="dxa"/>
            <w:vAlign w:val="bottom"/>
          </w:tcPr>
          <w:p w14:paraId="6D3FDD4D" w14:textId="77777777" w:rsidR="00254B85" w:rsidRPr="00833FF7" w:rsidRDefault="00254B85" w:rsidP="004503B8">
            <w:pPr>
              <w:pStyle w:val="Tabletext"/>
              <w:spacing w:after="20" w:line="240" w:lineRule="exact"/>
              <w:jc w:val="center"/>
              <w:rPr>
                <w:lang w:val="en-GB"/>
              </w:rPr>
            </w:pPr>
            <w:r w:rsidRPr="00833FF7">
              <w:rPr>
                <w:lang w:val="en-GB"/>
              </w:rPr>
              <w:t>PO-H</w:t>
            </w:r>
          </w:p>
        </w:tc>
        <w:tc>
          <w:tcPr>
            <w:tcW w:w="904" w:type="dxa"/>
            <w:vAlign w:val="bottom"/>
          </w:tcPr>
          <w:p w14:paraId="4619D054" w14:textId="77777777" w:rsidR="00254B85" w:rsidRPr="00833FF7" w:rsidRDefault="00254B85" w:rsidP="004503B8">
            <w:pPr>
              <w:pStyle w:val="Tabletext"/>
              <w:spacing w:after="20" w:line="240" w:lineRule="exact"/>
              <w:jc w:val="center"/>
              <w:rPr>
                <w:lang w:val="en-GB"/>
              </w:rPr>
            </w:pPr>
            <w:r w:rsidRPr="00833FF7">
              <w:rPr>
                <w:lang w:val="en-GB"/>
              </w:rPr>
              <w:t>MO</w:t>
            </w:r>
          </w:p>
        </w:tc>
      </w:tr>
      <w:tr w:rsidR="00254B85" w:rsidRPr="00833FF7" w14:paraId="2598DC4B" w14:textId="77777777" w:rsidTr="007D13EA">
        <w:trPr>
          <w:trHeight w:val="20"/>
          <w:jc w:val="center"/>
        </w:trPr>
        <w:tc>
          <w:tcPr>
            <w:tcW w:w="2560" w:type="dxa"/>
          </w:tcPr>
          <w:p w14:paraId="0225BC3C" w14:textId="77777777" w:rsidR="00254B85" w:rsidRPr="00833FF7" w:rsidRDefault="00254B85" w:rsidP="004503B8">
            <w:pPr>
              <w:pStyle w:val="Tabletext"/>
              <w:spacing w:after="20" w:line="240" w:lineRule="exact"/>
              <w:rPr>
                <w:rtl/>
                <w:lang w:val="en-GB" w:bidi="ar-EG"/>
              </w:rPr>
            </w:pPr>
            <w:r w:rsidRPr="00833FF7">
              <w:rPr>
                <w:rFonts w:hint="cs"/>
                <w:rtl/>
                <w:lang w:val="en-GB" w:bidi="ar-EG"/>
              </w:rPr>
              <w:t>الحد الأدنى لقدرة دخل المستقبل</w:t>
            </w:r>
          </w:p>
        </w:tc>
        <w:tc>
          <w:tcPr>
            <w:tcW w:w="1655" w:type="dxa"/>
          </w:tcPr>
          <w:p w14:paraId="7CB305A9" w14:textId="77777777" w:rsidR="00254B85" w:rsidRPr="00833FF7" w:rsidRDefault="00254B85" w:rsidP="004503B8">
            <w:pPr>
              <w:pStyle w:val="Tabletext"/>
              <w:spacing w:after="20" w:line="240" w:lineRule="exact"/>
              <w:jc w:val="center"/>
              <w:rPr>
                <w:lang w:val="en-GB"/>
              </w:rPr>
            </w:pPr>
            <w:r w:rsidRPr="00833FF7">
              <w:rPr>
                <w:lang w:val="en-GB"/>
              </w:rPr>
              <w:t xml:space="preserve">(dBW) </w:t>
            </w:r>
            <w:r w:rsidRPr="00833FF7">
              <w:rPr>
                <w:i/>
                <w:lang w:val="en-GB"/>
              </w:rPr>
              <w:t>P</w:t>
            </w:r>
            <w:r w:rsidRPr="00833FF7">
              <w:rPr>
                <w:i/>
                <w:iCs/>
                <w:vertAlign w:val="subscript"/>
                <w:lang w:val="en-GB"/>
              </w:rPr>
              <w:t>s, min</w:t>
            </w:r>
            <w:r w:rsidRPr="00833FF7">
              <w:rPr>
                <w:lang w:val="en-GB"/>
              </w:rPr>
              <w:t xml:space="preserve"> </w:t>
            </w:r>
          </w:p>
        </w:tc>
        <w:tc>
          <w:tcPr>
            <w:tcW w:w="904" w:type="dxa"/>
          </w:tcPr>
          <w:p w14:paraId="7AED299E" w14:textId="77777777" w:rsidR="00254B85" w:rsidRPr="00833FF7" w:rsidRDefault="00254B85" w:rsidP="004503B8">
            <w:pPr>
              <w:pStyle w:val="Tabletext"/>
              <w:spacing w:after="20" w:line="240" w:lineRule="exact"/>
              <w:jc w:val="center"/>
              <w:rPr>
                <w:lang w:val="en-GB"/>
              </w:rPr>
            </w:pPr>
            <w:r w:rsidRPr="00833FF7">
              <w:rPr>
                <w:lang w:val="en-GB"/>
              </w:rPr>
              <w:t>142,68−</w:t>
            </w:r>
          </w:p>
        </w:tc>
        <w:tc>
          <w:tcPr>
            <w:tcW w:w="904" w:type="dxa"/>
          </w:tcPr>
          <w:p w14:paraId="776281AA" w14:textId="77777777" w:rsidR="00254B85" w:rsidRPr="00833FF7" w:rsidRDefault="00254B85" w:rsidP="004503B8">
            <w:pPr>
              <w:pStyle w:val="Tabletext"/>
              <w:spacing w:after="20" w:line="240" w:lineRule="exact"/>
              <w:jc w:val="center"/>
              <w:rPr>
                <w:lang w:val="en-GB"/>
              </w:rPr>
            </w:pPr>
            <w:r w:rsidRPr="00833FF7">
              <w:rPr>
                <w:lang w:val="en-GB"/>
              </w:rPr>
              <w:t>136,68−</w:t>
            </w:r>
          </w:p>
        </w:tc>
        <w:tc>
          <w:tcPr>
            <w:tcW w:w="904" w:type="dxa"/>
          </w:tcPr>
          <w:p w14:paraId="19154CEC" w14:textId="77777777" w:rsidR="00254B85" w:rsidRPr="00833FF7" w:rsidRDefault="00254B85" w:rsidP="004503B8">
            <w:pPr>
              <w:pStyle w:val="Tabletext"/>
              <w:spacing w:after="20" w:line="240" w:lineRule="exact"/>
              <w:jc w:val="center"/>
              <w:rPr>
                <w:lang w:val="en-GB"/>
              </w:rPr>
            </w:pPr>
            <w:r w:rsidRPr="00833FF7">
              <w:rPr>
                <w:lang w:val="en-GB"/>
              </w:rPr>
              <w:t>136,68−</w:t>
            </w:r>
          </w:p>
        </w:tc>
        <w:tc>
          <w:tcPr>
            <w:tcW w:w="904" w:type="dxa"/>
          </w:tcPr>
          <w:p w14:paraId="6134BE71" w14:textId="77777777" w:rsidR="00254B85" w:rsidRPr="00833FF7" w:rsidRDefault="00254B85" w:rsidP="004503B8">
            <w:pPr>
              <w:pStyle w:val="Tabletext"/>
              <w:spacing w:after="20" w:line="240" w:lineRule="exact"/>
              <w:jc w:val="center"/>
              <w:rPr>
                <w:lang w:val="en-GB"/>
              </w:rPr>
            </w:pPr>
            <w:r w:rsidRPr="00833FF7">
              <w:rPr>
                <w:lang w:val="en-GB"/>
              </w:rPr>
              <w:t>136,68−</w:t>
            </w:r>
          </w:p>
        </w:tc>
        <w:tc>
          <w:tcPr>
            <w:tcW w:w="904" w:type="dxa"/>
          </w:tcPr>
          <w:p w14:paraId="3F7AE48B" w14:textId="77777777" w:rsidR="00254B85" w:rsidRPr="00833FF7" w:rsidRDefault="00254B85" w:rsidP="004503B8">
            <w:pPr>
              <w:pStyle w:val="Tabletext"/>
              <w:spacing w:after="20" w:line="240" w:lineRule="exact"/>
              <w:jc w:val="center"/>
              <w:rPr>
                <w:lang w:val="en-GB"/>
              </w:rPr>
            </w:pPr>
            <w:r w:rsidRPr="00833FF7">
              <w:rPr>
                <w:lang w:val="en-GB"/>
              </w:rPr>
              <w:t>136,68−</w:t>
            </w:r>
          </w:p>
        </w:tc>
        <w:tc>
          <w:tcPr>
            <w:tcW w:w="904" w:type="dxa"/>
          </w:tcPr>
          <w:p w14:paraId="689E8D1F" w14:textId="77777777" w:rsidR="00254B85" w:rsidRPr="00833FF7" w:rsidRDefault="00254B85" w:rsidP="004503B8">
            <w:pPr>
              <w:pStyle w:val="Tabletext"/>
              <w:spacing w:after="20" w:line="240" w:lineRule="exact"/>
              <w:jc w:val="center"/>
              <w:rPr>
                <w:lang w:val="en-GB"/>
              </w:rPr>
            </w:pPr>
            <w:r w:rsidRPr="00833FF7">
              <w:rPr>
                <w:lang w:val="en-GB"/>
              </w:rPr>
              <w:t>138,48−</w:t>
            </w:r>
          </w:p>
        </w:tc>
      </w:tr>
      <w:tr w:rsidR="00254B85" w:rsidRPr="00833FF7" w14:paraId="25508A00" w14:textId="77777777" w:rsidTr="007D13EA">
        <w:trPr>
          <w:trHeight w:val="20"/>
          <w:jc w:val="center"/>
        </w:trPr>
        <w:tc>
          <w:tcPr>
            <w:tcW w:w="2560" w:type="dxa"/>
          </w:tcPr>
          <w:p w14:paraId="7447F0A6" w14:textId="77777777" w:rsidR="00254B85" w:rsidRPr="00833FF7" w:rsidRDefault="00254B85" w:rsidP="004503B8">
            <w:pPr>
              <w:pStyle w:val="Tabletext"/>
              <w:spacing w:after="20" w:line="240" w:lineRule="exact"/>
              <w:rPr>
                <w:lang w:val="en-GB"/>
              </w:rPr>
            </w:pPr>
            <w:r w:rsidRPr="00833FF7">
              <w:rPr>
                <w:rFonts w:hint="cs"/>
                <w:rtl/>
                <w:lang w:val="en-GB"/>
              </w:rPr>
              <w:t>كسب الهوائي</w:t>
            </w:r>
          </w:p>
        </w:tc>
        <w:tc>
          <w:tcPr>
            <w:tcW w:w="1655" w:type="dxa"/>
          </w:tcPr>
          <w:p w14:paraId="06E8147B" w14:textId="77777777" w:rsidR="00254B85" w:rsidRPr="00833FF7" w:rsidRDefault="00254B85" w:rsidP="004503B8">
            <w:pPr>
              <w:pStyle w:val="Tabletext"/>
              <w:spacing w:after="20" w:line="240" w:lineRule="exact"/>
              <w:jc w:val="center"/>
              <w:rPr>
                <w:rtl/>
                <w:lang w:val="en-GB" w:bidi="ar-EG"/>
              </w:rPr>
            </w:pPr>
            <w:r w:rsidRPr="00833FF7">
              <w:rPr>
                <w:lang w:val="en-GB"/>
              </w:rPr>
              <w:t xml:space="preserve">(dBd) </w:t>
            </w:r>
            <w:r w:rsidRPr="00833FF7">
              <w:rPr>
                <w:i/>
                <w:lang w:val="en-GB"/>
              </w:rPr>
              <w:t>G</w:t>
            </w:r>
            <w:r w:rsidRPr="00833FF7">
              <w:rPr>
                <w:i/>
                <w:iCs/>
                <w:vertAlign w:val="subscript"/>
                <w:lang w:val="en-GB"/>
              </w:rPr>
              <w:t>D</w:t>
            </w:r>
            <w:r w:rsidRPr="00833FF7">
              <w:rPr>
                <w:lang w:val="en-GB"/>
              </w:rPr>
              <w:t xml:space="preserve"> </w:t>
            </w:r>
          </w:p>
        </w:tc>
        <w:tc>
          <w:tcPr>
            <w:tcW w:w="904" w:type="dxa"/>
          </w:tcPr>
          <w:p w14:paraId="1066760C" w14:textId="77777777" w:rsidR="00254B85" w:rsidRPr="00833FF7" w:rsidRDefault="00254B85" w:rsidP="004503B8">
            <w:pPr>
              <w:pStyle w:val="Tabletext"/>
              <w:spacing w:after="20" w:line="240" w:lineRule="exact"/>
              <w:jc w:val="center"/>
              <w:rPr>
                <w:lang w:val="en-GB"/>
              </w:rPr>
            </w:pPr>
            <w:r w:rsidRPr="00833FF7">
              <w:rPr>
                <w:lang w:val="en-GB"/>
              </w:rPr>
              <w:t>0,00</w:t>
            </w:r>
          </w:p>
        </w:tc>
        <w:tc>
          <w:tcPr>
            <w:tcW w:w="904" w:type="dxa"/>
          </w:tcPr>
          <w:p w14:paraId="45CB6926" w14:textId="77777777" w:rsidR="00254B85" w:rsidRPr="00833FF7" w:rsidRDefault="00254B85" w:rsidP="004503B8">
            <w:pPr>
              <w:pStyle w:val="Tabletext"/>
              <w:spacing w:after="20" w:line="240" w:lineRule="exact"/>
              <w:jc w:val="center"/>
              <w:rPr>
                <w:lang w:val="en-GB"/>
              </w:rPr>
            </w:pPr>
            <w:r w:rsidRPr="00833FF7">
              <w:rPr>
                <w:lang w:val="en-GB"/>
              </w:rPr>
              <w:t>2,20−</w:t>
            </w:r>
          </w:p>
        </w:tc>
        <w:tc>
          <w:tcPr>
            <w:tcW w:w="904" w:type="dxa"/>
          </w:tcPr>
          <w:p w14:paraId="278DB8E3" w14:textId="77777777" w:rsidR="00254B85" w:rsidRPr="00833FF7" w:rsidRDefault="00254B85" w:rsidP="004503B8">
            <w:pPr>
              <w:pStyle w:val="Tabletext"/>
              <w:spacing w:after="20" w:line="240" w:lineRule="exact"/>
              <w:jc w:val="center"/>
              <w:rPr>
                <w:lang w:val="en-GB"/>
              </w:rPr>
            </w:pPr>
            <w:r w:rsidRPr="00833FF7">
              <w:rPr>
                <w:lang w:val="en-GB"/>
              </w:rPr>
              <w:t>22,76−</w:t>
            </w:r>
          </w:p>
        </w:tc>
        <w:tc>
          <w:tcPr>
            <w:tcW w:w="904" w:type="dxa"/>
          </w:tcPr>
          <w:p w14:paraId="02FAAD64" w14:textId="77777777" w:rsidR="00254B85" w:rsidRPr="00833FF7" w:rsidRDefault="00254B85" w:rsidP="004503B8">
            <w:pPr>
              <w:pStyle w:val="Tabletext"/>
              <w:spacing w:after="20" w:line="240" w:lineRule="exact"/>
              <w:jc w:val="center"/>
              <w:rPr>
                <w:lang w:val="en-GB"/>
              </w:rPr>
            </w:pPr>
            <w:r w:rsidRPr="00833FF7">
              <w:rPr>
                <w:lang w:val="en-GB"/>
              </w:rPr>
              <w:t>2,20−</w:t>
            </w:r>
          </w:p>
        </w:tc>
        <w:tc>
          <w:tcPr>
            <w:tcW w:w="904" w:type="dxa"/>
          </w:tcPr>
          <w:p w14:paraId="65DA8F65" w14:textId="77777777" w:rsidR="00254B85" w:rsidRPr="00833FF7" w:rsidRDefault="00254B85" w:rsidP="004503B8">
            <w:pPr>
              <w:pStyle w:val="Tabletext"/>
              <w:spacing w:after="20" w:line="240" w:lineRule="exact"/>
              <w:jc w:val="center"/>
              <w:rPr>
                <w:lang w:val="en-GB"/>
              </w:rPr>
            </w:pPr>
            <w:r w:rsidRPr="00833FF7">
              <w:rPr>
                <w:lang w:val="en-GB"/>
              </w:rPr>
              <w:t>22,76−</w:t>
            </w:r>
          </w:p>
        </w:tc>
        <w:tc>
          <w:tcPr>
            <w:tcW w:w="904" w:type="dxa"/>
          </w:tcPr>
          <w:p w14:paraId="0CBC0D22" w14:textId="77777777" w:rsidR="00254B85" w:rsidRPr="00833FF7" w:rsidRDefault="00254B85" w:rsidP="004503B8">
            <w:pPr>
              <w:pStyle w:val="Tabletext"/>
              <w:spacing w:after="20" w:line="240" w:lineRule="exact"/>
              <w:jc w:val="center"/>
              <w:rPr>
                <w:lang w:val="en-GB"/>
              </w:rPr>
            </w:pPr>
            <w:r w:rsidRPr="00833FF7">
              <w:rPr>
                <w:lang w:val="en-GB"/>
              </w:rPr>
              <w:t>2,20−</w:t>
            </w:r>
          </w:p>
        </w:tc>
      </w:tr>
      <w:tr w:rsidR="00254B85" w:rsidRPr="00833FF7" w14:paraId="67A72CFE" w14:textId="77777777" w:rsidTr="007D13EA">
        <w:trPr>
          <w:trHeight w:val="20"/>
          <w:jc w:val="center"/>
        </w:trPr>
        <w:tc>
          <w:tcPr>
            <w:tcW w:w="2560" w:type="dxa"/>
          </w:tcPr>
          <w:p w14:paraId="1DCAE1C4" w14:textId="77777777" w:rsidR="00254B85" w:rsidRPr="00833FF7" w:rsidRDefault="00254B85" w:rsidP="004503B8">
            <w:pPr>
              <w:pStyle w:val="Tabletext"/>
              <w:spacing w:after="20" w:line="240" w:lineRule="exact"/>
              <w:rPr>
                <w:lang w:val="en-GB"/>
              </w:rPr>
            </w:pPr>
            <w:r w:rsidRPr="00833FF7">
              <w:rPr>
                <w:rFonts w:hint="cs"/>
                <w:rtl/>
                <w:lang w:val="en-GB"/>
              </w:rPr>
              <w:t>الفتحة الفعالة للهوائي</w:t>
            </w:r>
            <w:r w:rsidRPr="00833FF7">
              <w:rPr>
                <w:lang w:val="en-GB"/>
              </w:rPr>
              <w:t xml:space="preserve"> </w:t>
            </w:r>
          </w:p>
        </w:tc>
        <w:tc>
          <w:tcPr>
            <w:tcW w:w="1655" w:type="dxa"/>
          </w:tcPr>
          <w:p w14:paraId="0B43E5C9" w14:textId="77777777" w:rsidR="00254B85" w:rsidRPr="00833FF7" w:rsidRDefault="00254B85" w:rsidP="004503B8">
            <w:pPr>
              <w:pStyle w:val="Tabletext"/>
              <w:spacing w:after="20" w:line="240" w:lineRule="exact"/>
              <w:jc w:val="center"/>
              <w:rPr>
                <w:rtl/>
                <w:lang w:val="en-GB" w:bidi="ar-EG"/>
              </w:rPr>
            </w:pPr>
            <w:r w:rsidRPr="00833FF7">
              <w:rPr>
                <w:lang w:val="en-GB"/>
              </w:rPr>
              <w:t>(dBm</w:t>
            </w:r>
            <w:r w:rsidRPr="00833FF7">
              <w:rPr>
                <w:vertAlign w:val="superscript"/>
                <w:lang w:val="en-GB"/>
              </w:rPr>
              <w:t>2</w:t>
            </w:r>
            <w:r w:rsidRPr="00833FF7">
              <w:rPr>
                <w:lang w:val="en-GB"/>
              </w:rPr>
              <w:t xml:space="preserve">) </w:t>
            </w:r>
            <w:r w:rsidRPr="00833FF7">
              <w:rPr>
                <w:i/>
                <w:lang w:val="en-GB"/>
              </w:rPr>
              <w:t>A</w:t>
            </w:r>
            <w:r w:rsidRPr="00833FF7">
              <w:rPr>
                <w:i/>
                <w:iCs/>
                <w:vertAlign w:val="subscript"/>
                <w:lang w:val="en-GB"/>
              </w:rPr>
              <w:t>a</w:t>
            </w:r>
            <w:r w:rsidRPr="00833FF7">
              <w:rPr>
                <w:lang w:val="en-GB"/>
              </w:rPr>
              <w:t xml:space="preserve"> </w:t>
            </w:r>
          </w:p>
        </w:tc>
        <w:tc>
          <w:tcPr>
            <w:tcW w:w="904" w:type="dxa"/>
          </w:tcPr>
          <w:p w14:paraId="46D311BB" w14:textId="77777777" w:rsidR="00254B85" w:rsidRPr="00833FF7" w:rsidRDefault="00254B85" w:rsidP="004503B8">
            <w:pPr>
              <w:pStyle w:val="Tabletext"/>
              <w:spacing w:after="20" w:line="240" w:lineRule="exact"/>
              <w:jc w:val="center"/>
              <w:rPr>
                <w:lang w:val="en-GB"/>
              </w:rPr>
            </w:pPr>
            <w:r w:rsidRPr="00833FF7">
              <w:rPr>
                <w:lang w:val="en-GB"/>
              </w:rPr>
              <w:t>4,44</w:t>
            </w:r>
          </w:p>
        </w:tc>
        <w:tc>
          <w:tcPr>
            <w:tcW w:w="904" w:type="dxa"/>
          </w:tcPr>
          <w:p w14:paraId="2A5C183D" w14:textId="77777777" w:rsidR="00254B85" w:rsidRPr="00833FF7" w:rsidRDefault="00254B85" w:rsidP="004503B8">
            <w:pPr>
              <w:pStyle w:val="Tabletext"/>
              <w:spacing w:after="20" w:line="240" w:lineRule="exact"/>
              <w:jc w:val="center"/>
              <w:rPr>
                <w:lang w:val="en-GB"/>
              </w:rPr>
            </w:pPr>
            <w:r w:rsidRPr="00833FF7">
              <w:rPr>
                <w:lang w:val="en-GB"/>
              </w:rPr>
              <w:t>2,24</w:t>
            </w:r>
          </w:p>
        </w:tc>
        <w:tc>
          <w:tcPr>
            <w:tcW w:w="904" w:type="dxa"/>
          </w:tcPr>
          <w:p w14:paraId="2A1AA5D1" w14:textId="77777777" w:rsidR="00254B85" w:rsidRPr="00833FF7" w:rsidRDefault="00254B85" w:rsidP="004503B8">
            <w:pPr>
              <w:pStyle w:val="Tabletext"/>
              <w:spacing w:after="20" w:line="240" w:lineRule="exact"/>
              <w:jc w:val="center"/>
              <w:rPr>
                <w:rtl/>
                <w:lang w:val="en-GB" w:bidi="ar-EG"/>
              </w:rPr>
            </w:pPr>
            <w:r w:rsidRPr="00833FF7">
              <w:rPr>
                <w:lang w:val="en-GB"/>
              </w:rPr>
              <w:t>18,32−</w:t>
            </w:r>
          </w:p>
        </w:tc>
        <w:tc>
          <w:tcPr>
            <w:tcW w:w="904" w:type="dxa"/>
          </w:tcPr>
          <w:p w14:paraId="5B580B9B" w14:textId="77777777" w:rsidR="00254B85" w:rsidRPr="00833FF7" w:rsidRDefault="00254B85" w:rsidP="004503B8">
            <w:pPr>
              <w:pStyle w:val="Tabletext"/>
              <w:spacing w:after="20" w:line="240" w:lineRule="exact"/>
              <w:jc w:val="center"/>
              <w:rPr>
                <w:lang w:val="en-GB"/>
              </w:rPr>
            </w:pPr>
            <w:r w:rsidRPr="00833FF7">
              <w:rPr>
                <w:lang w:val="en-GB"/>
              </w:rPr>
              <w:t>2,24</w:t>
            </w:r>
          </w:p>
        </w:tc>
        <w:tc>
          <w:tcPr>
            <w:tcW w:w="904" w:type="dxa"/>
          </w:tcPr>
          <w:p w14:paraId="5BC21A7D" w14:textId="77777777" w:rsidR="00254B85" w:rsidRPr="00833FF7" w:rsidRDefault="00254B85" w:rsidP="004503B8">
            <w:pPr>
              <w:pStyle w:val="Tabletext"/>
              <w:spacing w:after="20" w:line="240" w:lineRule="exact"/>
              <w:jc w:val="center"/>
              <w:rPr>
                <w:lang w:val="en-GB"/>
              </w:rPr>
            </w:pPr>
            <w:r w:rsidRPr="00833FF7">
              <w:rPr>
                <w:lang w:val="en-GB"/>
              </w:rPr>
              <w:t>18,32−</w:t>
            </w:r>
          </w:p>
        </w:tc>
        <w:tc>
          <w:tcPr>
            <w:tcW w:w="904" w:type="dxa"/>
          </w:tcPr>
          <w:p w14:paraId="407F1DCE" w14:textId="77777777" w:rsidR="00254B85" w:rsidRPr="00833FF7" w:rsidRDefault="00254B85" w:rsidP="004503B8">
            <w:pPr>
              <w:pStyle w:val="Tabletext"/>
              <w:spacing w:after="20" w:line="240" w:lineRule="exact"/>
              <w:jc w:val="center"/>
              <w:rPr>
                <w:lang w:val="en-GB"/>
              </w:rPr>
            </w:pPr>
            <w:r w:rsidRPr="00833FF7">
              <w:rPr>
                <w:lang w:val="en-GB"/>
              </w:rPr>
              <w:t>2,24</w:t>
            </w:r>
          </w:p>
        </w:tc>
      </w:tr>
      <w:tr w:rsidR="00254B85" w:rsidRPr="00833FF7" w14:paraId="09FEAAF0" w14:textId="77777777" w:rsidTr="007D13EA">
        <w:trPr>
          <w:trHeight w:val="20"/>
          <w:jc w:val="center"/>
        </w:trPr>
        <w:tc>
          <w:tcPr>
            <w:tcW w:w="2560" w:type="dxa"/>
          </w:tcPr>
          <w:p w14:paraId="1375FF37" w14:textId="77777777" w:rsidR="00254B85" w:rsidRPr="00833FF7" w:rsidRDefault="00254B85" w:rsidP="004503B8">
            <w:pPr>
              <w:pStyle w:val="Tabletext"/>
              <w:spacing w:after="20" w:line="240" w:lineRule="exact"/>
              <w:rPr>
                <w:lang w:val="en-GB"/>
              </w:rPr>
            </w:pPr>
            <w:r>
              <w:rPr>
                <w:rFonts w:hint="cs"/>
                <w:rtl/>
                <w:lang w:val="en-GB"/>
              </w:rPr>
              <w:t>خسارة التغذية</w:t>
            </w:r>
          </w:p>
        </w:tc>
        <w:tc>
          <w:tcPr>
            <w:tcW w:w="1655" w:type="dxa"/>
          </w:tcPr>
          <w:p w14:paraId="30CCACE2" w14:textId="77777777" w:rsidR="00254B85" w:rsidRPr="00833FF7" w:rsidRDefault="00254B85" w:rsidP="004503B8">
            <w:pPr>
              <w:pStyle w:val="Tabletext"/>
              <w:spacing w:after="20" w:line="240" w:lineRule="exact"/>
              <w:jc w:val="center"/>
              <w:rPr>
                <w:rtl/>
                <w:lang w:val="en-GB" w:bidi="ar-EG"/>
              </w:rPr>
            </w:pPr>
            <w:r w:rsidRPr="00833FF7">
              <w:rPr>
                <w:lang w:val="en-GB"/>
              </w:rPr>
              <w:t xml:space="preserve">(dB) </w:t>
            </w:r>
            <w:r w:rsidRPr="00833FF7">
              <w:rPr>
                <w:i/>
                <w:lang w:val="en-GB"/>
              </w:rPr>
              <w:t>L</w:t>
            </w:r>
            <w:r w:rsidRPr="00833FF7">
              <w:rPr>
                <w:i/>
                <w:iCs/>
                <w:vertAlign w:val="subscript"/>
                <w:lang w:val="en-GB"/>
              </w:rPr>
              <w:t>c</w:t>
            </w:r>
            <w:r w:rsidRPr="00833FF7">
              <w:rPr>
                <w:lang w:val="en-GB"/>
              </w:rPr>
              <w:t> </w:t>
            </w:r>
          </w:p>
        </w:tc>
        <w:tc>
          <w:tcPr>
            <w:tcW w:w="904" w:type="dxa"/>
          </w:tcPr>
          <w:p w14:paraId="37113404" w14:textId="77777777" w:rsidR="00254B85" w:rsidRPr="00833FF7" w:rsidRDefault="00254B85" w:rsidP="004503B8">
            <w:pPr>
              <w:pStyle w:val="Tabletext"/>
              <w:spacing w:after="20" w:line="240" w:lineRule="exact"/>
              <w:jc w:val="center"/>
              <w:rPr>
                <w:lang w:val="en-GB"/>
              </w:rPr>
            </w:pPr>
            <w:r w:rsidRPr="00833FF7">
              <w:rPr>
                <w:lang w:val="en-GB"/>
              </w:rPr>
              <w:t>1,10</w:t>
            </w:r>
          </w:p>
        </w:tc>
        <w:tc>
          <w:tcPr>
            <w:tcW w:w="904" w:type="dxa"/>
          </w:tcPr>
          <w:p w14:paraId="2A055618" w14:textId="77777777" w:rsidR="00254B85" w:rsidRPr="00833FF7" w:rsidRDefault="00254B85" w:rsidP="004503B8">
            <w:pPr>
              <w:pStyle w:val="Tabletext"/>
              <w:spacing w:after="20" w:line="240" w:lineRule="exact"/>
              <w:jc w:val="center"/>
              <w:rPr>
                <w:lang w:val="en-GB"/>
              </w:rPr>
            </w:pPr>
            <w:r w:rsidRPr="00833FF7">
              <w:rPr>
                <w:lang w:val="en-GB"/>
              </w:rPr>
              <w:t>0,00</w:t>
            </w:r>
          </w:p>
        </w:tc>
        <w:tc>
          <w:tcPr>
            <w:tcW w:w="904" w:type="dxa"/>
          </w:tcPr>
          <w:p w14:paraId="29C4ABFD" w14:textId="77777777" w:rsidR="00254B85" w:rsidRPr="00833FF7" w:rsidRDefault="00254B85" w:rsidP="004503B8">
            <w:pPr>
              <w:pStyle w:val="Tabletext"/>
              <w:spacing w:after="20" w:line="240" w:lineRule="exact"/>
              <w:jc w:val="center"/>
              <w:rPr>
                <w:lang w:val="en-GB"/>
              </w:rPr>
            </w:pPr>
            <w:r w:rsidRPr="00833FF7">
              <w:rPr>
                <w:lang w:val="en-GB"/>
              </w:rPr>
              <w:t>0,00</w:t>
            </w:r>
          </w:p>
        </w:tc>
        <w:tc>
          <w:tcPr>
            <w:tcW w:w="904" w:type="dxa"/>
          </w:tcPr>
          <w:p w14:paraId="7906D782" w14:textId="77777777" w:rsidR="00254B85" w:rsidRPr="00833FF7" w:rsidRDefault="00254B85" w:rsidP="004503B8">
            <w:pPr>
              <w:pStyle w:val="Tabletext"/>
              <w:spacing w:after="20" w:line="240" w:lineRule="exact"/>
              <w:jc w:val="center"/>
              <w:rPr>
                <w:lang w:val="en-GB"/>
              </w:rPr>
            </w:pPr>
            <w:r w:rsidRPr="00833FF7">
              <w:rPr>
                <w:lang w:val="en-GB"/>
              </w:rPr>
              <w:t>0,00</w:t>
            </w:r>
          </w:p>
        </w:tc>
        <w:tc>
          <w:tcPr>
            <w:tcW w:w="904" w:type="dxa"/>
          </w:tcPr>
          <w:p w14:paraId="168684D3" w14:textId="77777777" w:rsidR="00254B85" w:rsidRPr="00833FF7" w:rsidRDefault="00254B85" w:rsidP="004503B8">
            <w:pPr>
              <w:pStyle w:val="Tabletext"/>
              <w:spacing w:after="20" w:line="240" w:lineRule="exact"/>
              <w:jc w:val="center"/>
              <w:rPr>
                <w:lang w:val="en-GB"/>
              </w:rPr>
            </w:pPr>
            <w:r w:rsidRPr="00833FF7">
              <w:rPr>
                <w:lang w:val="en-GB"/>
              </w:rPr>
              <w:t>0,00</w:t>
            </w:r>
          </w:p>
        </w:tc>
        <w:tc>
          <w:tcPr>
            <w:tcW w:w="904" w:type="dxa"/>
          </w:tcPr>
          <w:p w14:paraId="41A24A06" w14:textId="77777777" w:rsidR="00254B85" w:rsidRPr="00833FF7" w:rsidRDefault="00254B85" w:rsidP="004503B8">
            <w:pPr>
              <w:pStyle w:val="Tabletext"/>
              <w:spacing w:after="20" w:line="240" w:lineRule="exact"/>
              <w:jc w:val="center"/>
              <w:rPr>
                <w:lang w:val="en-GB"/>
              </w:rPr>
            </w:pPr>
            <w:r w:rsidRPr="00833FF7">
              <w:rPr>
                <w:lang w:val="en-GB"/>
              </w:rPr>
              <w:t>0,22</w:t>
            </w:r>
          </w:p>
        </w:tc>
      </w:tr>
      <w:tr w:rsidR="00254B85" w:rsidRPr="00833FF7" w14:paraId="01C975D8" w14:textId="77777777" w:rsidTr="007D13EA">
        <w:trPr>
          <w:trHeight w:val="20"/>
          <w:jc w:val="center"/>
        </w:trPr>
        <w:tc>
          <w:tcPr>
            <w:tcW w:w="2560" w:type="dxa"/>
          </w:tcPr>
          <w:p w14:paraId="09F07C1A" w14:textId="77777777" w:rsidR="00254B85" w:rsidRPr="00833FF7" w:rsidRDefault="00254B85" w:rsidP="004503B8">
            <w:pPr>
              <w:pStyle w:val="Tabletext"/>
              <w:spacing w:after="20" w:line="240" w:lineRule="exact"/>
              <w:rPr>
                <w:rtl/>
                <w:lang w:val="en-GB" w:bidi="ar-EG"/>
              </w:rPr>
            </w:pPr>
            <w:r w:rsidRPr="00833FF7">
              <w:rPr>
                <w:rFonts w:hint="cs"/>
                <w:rtl/>
                <w:lang w:val="en-GB" w:bidi="ar-EG"/>
              </w:rPr>
              <w:t>القيمة الدنيا لكثافة تدفق القدرة في</w:t>
            </w:r>
            <w:r w:rsidRPr="00833FF7">
              <w:rPr>
                <w:rFonts w:hint="eastAsia"/>
                <w:rtl/>
                <w:lang w:val="en-GB" w:bidi="ar-EG"/>
              </w:rPr>
              <w:t> </w:t>
            </w:r>
            <w:r w:rsidRPr="00833FF7">
              <w:rPr>
                <w:rFonts w:hint="cs"/>
                <w:rtl/>
                <w:lang w:val="en-GB" w:bidi="ar-EG"/>
              </w:rPr>
              <w:t>مكان الاستقبال</w:t>
            </w:r>
          </w:p>
        </w:tc>
        <w:tc>
          <w:tcPr>
            <w:tcW w:w="1655" w:type="dxa"/>
          </w:tcPr>
          <w:p w14:paraId="69D5ACC9" w14:textId="77777777" w:rsidR="00254B85" w:rsidRPr="00833FF7" w:rsidRDefault="00254B85" w:rsidP="004503B8">
            <w:pPr>
              <w:pStyle w:val="Tabletext"/>
              <w:spacing w:after="20" w:line="240" w:lineRule="exact"/>
              <w:jc w:val="center"/>
              <w:rPr>
                <w:rtl/>
                <w:lang w:val="en-GB" w:bidi="ar-EG"/>
              </w:rPr>
            </w:pPr>
            <w:r w:rsidRPr="00833FF7">
              <w:rPr>
                <w:lang w:val="en-GB"/>
              </w:rPr>
              <w:t>(dBW/m</w:t>
            </w:r>
            <w:r w:rsidRPr="00833FF7">
              <w:rPr>
                <w:vertAlign w:val="superscript"/>
                <w:lang w:val="en-GB"/>
              </w:rPr>
              <w:t>2</w:t>
            </w:r>
            <w:r w:rsidRPr="00833FF7">
              <w:rPr>
                <w:lang w:val="en-GB"/>
              </w:rPr>
              <w:t xml:space="preserve">) </w:t>
            </w:r>
            <w:r w:rsidRPr="00833FF7">
              <w:rPr>
                <w:iCs/>
                <w:lang w:val="en-GB"/>
              </w:rPr>
              <w:t>φ</w:t>
            </w:r>
            <w:r w:rsidRPr="00833FF7">
              <w:rPr>
                <w:i/>
                <w:vertAlign w:val="subscript"/>
                <w:lang w:val="en-GB"/>
              </w:rPr>
              <w:t>min</w:t>
            </w:r>
            <w:r w:rsidRPr="00833FF7">
              <w:rPr>
                <w:lang w:val="en-GB"/>
              </w:rPr>
              <w:t xml:space="preserve"> </w:t>
            </w:r>
          </w:p>
        </w:tc>
        <w:tc>
          <w:tcPr>
            <w:tcW w:w="904" w:type="dxa"/>
          </w:tcPr>
          <w:p w14:paraId="455295D4" w14:textId="77777777" w:rsidR="00254B85" w:rsidRPr="00833FF7" w:rsidRDefault="00254B85" w:rsidP="004503B8">
            <w:pPr>
              <w:pStyle w:val="Tabletext"/>
              <w:spacing w:after="20" w:line="240" w:lineRule="exact"/>
              <w:jc w:val="center"/>
              <w:rPr>
                <w:lang w:val="en-GB"/>
              </w:rPr>
            </w:pPr>
            <w:r w:rsidRPr="00833FF7">
              <w:rPr>
                <w:lang w:val="en-GB"/>
              </w:rPr>
              <w:t>146,02−</w:t>
            </w:r>
          </w:p>
        </w:tc>
        <w:tc>
          <w:tcPr>
            <w:tcW w:w="904" w:type="dxa"/>
          </w:tcPr>
          <w:p w14:paraId="0C4AB4B2" w14:textId="77777777" w:rsidR="00254B85" w:rsidRPr="00833FF7" w:rsidRDefault="00254B85" w:rsidP="004503B8">
            <w:pPr>
              <w:pStyle w:val="Tabletext"/>
              <w:spacing w:after="20" w:line="240" w:lineRule="exact"/>
              <w:jc w:val="center"/>
              <w:rPr>
                <w:lang w:val="en-GB"/>
              </w:rPr>
            </w:pPr>
            <w:r w:rsidRPr="00833FF7">
              <w:rPr>
                <w:lang w:val="en-GB"/>
              </w:rPr>
              <w:t>138,92−</w:t>
            </w:r>
          </w:p>
        </w:tc>
        <w:tc>
          <w:tcPr>
            <w:tcW w:w="904" w:type="dxa"/>
          </w:tcPr>
          <w:p w14:paraId="2902B980" w14:textId="77777777" w:rsidR="00254B85" w:rsidRPr="00833FF7" w:rsidRDefault="00254B85" w:rsidP="004503B8">
            <w:pPr>
              <w:pStyle w:val="Tabletext"/>
              <w:spacing w:after="20" w:line="240" w:lineRule="exact"/>
              <w:jc w:val="center"/>
              <w:rPr>
                <w:lang w:val="en-GB"/>
              </w:rPr>
            </w:pPr>
            <w:r w:rsidRPr="00833FF7">
              <w:rPr>
                <w:lang w:val="en-GB"/>
              </w:rPr>
              <w:t>118,36−</w:t>
            </w:r>
          </w:p>
        </w:tc>
        <w:tc>
          <w:tcPr>
            <w:tcW w:w="904" w:type="dxa"/>
          </w:tcPr>
          <w:p w14:paraId="68933D1D" w14:textId="77777777" w:rsidR="00254B85" w:rsidRPr="00833FF7" w:rsidRDefault="00254B85" w:rsidP="004503B8">
            <w:pPr>
              <w:pStyle w:val="Tabletext"/>
              <w:spacing w:after="20" w:line="240" w:lineRule="exact"/>
              <w:jc w:val="center"/>
              <w:rPr>
                <w:lang w:val="en-GB"/>
              </w:rPr>
            </w:pPr>
            <w:r w:rsidRPr="00833FF7">
              <w:rPr>
                <w:lang w:val="en-GB"/>
              </w:rPr>
              <w:t>138,92−</w:t>
            </w:r>
          </w:p>
        </w:tc>
        <w:tc>
          <w:tcPr>
            <w:tcW w:w="904" w:type="dxa"/>
          </w:tcPr>
          <w:p w14:paraId="739C64AA" w14:textId="77777777" w:rsidR="00254B85" w:rsidRPr="00833FF7" w:rsidRDefault="00254B85" w:rsidP="004503B8">
            <w:pPr>
              <w:pStyle w:val="Tabletext"/>
              <w:spacing w:after="20" w:line="240" w:lineRule="exact"/>
              <w:jc w:val="center"/>
              <w:rPr>
                <w:lang w:val="en-GB"/>
              </w:rPr>
            </w:pPr>
            <w:r w:rsidRPr="00833FF7">
              <w:rPr>
                <w:lang w:val="en-GB"/>
              </w:rPr>
              <w:t>118,36−</w:t>
            </w:r>
          </w:p>
        </w:tc>
        <w:tc>
          <w:tcPr>
            <w:tcW w:w="904" w:type="dxa"/>
          </w:tcPr>
          <w:p w14:paraId="51CEB382" w14:textId="77777777" w:rsidR="00254B85" w:rsidRPr="00833FF7" w:rsidRDefault="00254B85" w:rsidP="004503B8">
            <w:pPr>
              <w:pStyle w:val="Tabletext"/>
              <w:spacing w:after="20" w:line="240" w:lineRule="exact"/>
              <w:jc w:val="center"/>
              <w:rPr>
                <w:lang w:val="en-GB"/>
              </w:rPr>
            </w:pPr>
            <w:r w:rsidRPr="00833FF7">
              <w:rPr>
                <w:lang w:val="en-GB"/>
              </w:rPr>
              <w:t>140,50−</w:t>
            </w:r>
          </w:p>
        </w:tc>
      </w:tr>
      <w:tr w:rsidR="00254B85" w:rsidRPr="00833FF7" w14:paraId="2FD293F0" w14:textId="77777777" w:rsidTr="007D13EA">
        <w:trPr>
          <w:trHeight w:val="20"/>
          <w:jc w:val="center"/>
        </w:trPr>
        <w:tc>
          <w:tcPr>
            <w:tcW w:w="2560" w:type="dxa"/>
          </w:tcPr>
          <w:p w14:paraId="28BA9D5C" w14:textId="77777777" w:rsidR="00254B85" w:rsidRPr="00833FF7" w:rsidRDefault="00254B85" w:rsidP="004503B8">
            <w:pPr>
              <w:pStyle w:val="Tabletext"/>
              <w:spacing w:after="20" w:line="240" w:lineRule="exact"/>
              <w:rPr>
                <w:rtl/>
                <w:lang w:val="en-GB" w:bidi="ar-EG"/>
              </w:rPr>
            </w:pPr>
            <w:r w:rsidRPr="00833FF7">
              <w:rPr>
                <w:rFonts w:hint="cs"/>
                <w:rtl/>
                <w:lang w:val="en-GB" w:bidi="ar-EG"/>
              </w:rPr>
              <w:t>الحد الأدنى لشدة المجال عند هوائي الاستقبال</w:t>
            </w:r>
          </w:p>
        </w:tc>
        <w:tc>
          <w:tcPr>
            <w:tcW w:w="1655" w:type="dxa"/>
          </w:tcPr>
          <w:p w14:paraId="1A33AD9D" w14:textId="77777777" w:rsidR="00254B85" w:rsidRPr="00833FF7" w:rsidRDefault="00254B85" w:rsidP="004503B8">
            <w:pPr>
              <w:pStyle w:val="Tabletext"/>
              <w:spacing w:after="20" w:line="240" w:lineRule="exact"/>
              <w:jc w:val="center"/>
              <w:rPr>
                <w:rtl/>
                <w:lang w:val="en-GB" w:bidi="ar-EG"/>
              </w:rPr>
            </w:pPr>
            <w:r w:rsidRPr="00833FF7">
              <w:rPr>
                <w:lang w:val="en-GB"/>
              </w:rPr>
              <w:t xml:space="preserve">(dB(μV/m)) </w:t>
            </w:r>
            <w:r w:rsidRPr="00833FF7">
              <w:rPr>
                <w:i/>
                <w:lang w:val="en-GB"/>
              </w:rPr>
              <w:t>E</w:t>
            </w:r>
            <w:r w:rsidRPr="00833FF7">
              <w:rPr>
                <w:i/>
                <w:iCs/>
                <w:vertAlign w:val="subscript"/>
                <w:lang w:val="en-GB"/>
              </w:rPr>
              <w:t>min</w:t>
            </w:r>
            <w:r w:rsidRPr="00833FF7">
              <w:rPr>
                <w:lang w:val="en-GB"/>
              </w:rPr>
              <w:t xml:space="preserve"> </w:t>
            </w:r>
          </w:p>
        </w:tc>
        <w:tc>
          <w:tcPr>
            <w:tcW w:w="904" w:type="dxa"/>
          </w:tcPr>
          <w:p w14:paraId="4B982CB0" w14:textId="77777777" w:rsidR="00254B85" w:rsidRPr="00833FF7" w:rsidRDefault="00254B85" w:rsidP="004503B8">
            <w:pPr>
              <w:pStyle w:val="Tabletext"/>
              <w:spacing w:after="20" w:line="240" w:lineRule="exact"/>
              <w:jc w:val="center"/>
              <w:rPr>
                <w:lang w:val="en-GB"/>
              </w:rPr>
            </w:pPr>
            <w:r w:rsidRPr="00833FF7">
              <w:rPr>
                <w:lang w:val="en-GB"/>
              </w:rPr>
              <w:t>0,25−</w:t>
            </w:r>
          </w:p>
        </w:tc>
        <w:tc>
          <w:tcPr>
            <w:tcW w:w="904" w:type="dxa"/>
          </w:tcPr>
          <w:p w14:paraId="27F72ECF" w14:textId="77777777" w:rsidR="00254B85" w:rsidRPr="00833FF7" w:rsidRDefault="00254B85" w:rsidP="004503B8">
            <w:pPr>
              <w:pStyle w:val="Tabletext"/>
              <w:spacing w:after="20" w:line="240" w:lineRule="exact"/>
              <w:jc w:val="center"/>
              <w:rPr>
                <w:lang w:val="en-GB"/>
              </w:rPr>
            </w:pPr>
            <w:r w:rsidRPr="00833FF7">
              <w:rPr>
                <w:lang w:val="en-GB"/>
              </w:rPr>
              <w:t>6,85</w:t>
            </w:r>
          </w:p>
        </w:tc>
        <w:tc>
          <w:tcPr>
            <w:tcW w:w="904" w:type="dxa"/>
          </w:tcPr>
          <w:p w14:paraId="50CB90FE" w14:textId="77777777" w:rsidR="00254B85" w:rsidRPr="00833FF7" w:rsidRDefault="00254B85" w:rsidP="004503B8">
            <w:pPr>
              <w:pStyle w:val="Tabletext"/>
              <w:spacing w:after="20" w:line="240" w:lineRule="exact"/>
              <w:jc w:val="center"/>
              <w:rPr>
                <w:lang w:val="en-GB"/>
              </w:rPr>
            </w:pPr>
            <w:r w:rsidRPr="00833FF7">
              <w:rPr>
                <w:lang w:val="en-GB"/>
              </w:rPr>
              <w:t>27,41</w:t>
            </w:r>
          </w:p>
        </w:tc>
        <w:tc>
          <w:tcPr>
            <w:tcW w:w="904" w:type="dxa"/>
          </w:tcPr>
          <w:p w14:paraId="2C86394A" w14:textId="77777777" w:rsidR="00254B85" w:rsidRPr="00833FF7" w:rsidRDefault="00254B85" w:rsidP="004503B8">
            <w:pPr>
              <w:pStyle w:val="Tabletext"/>
              <w:spacing w:after="20" w:line="240" w:lineRule="exact"/>
              <w:jc w:val="center"/>
              <w:rPr>
                <w:lang w:val="en-GB"/>
              </w:rPr>
            </w:pPr>
            <w:r w:rsidRPr="00833FF7">
              <w:rPr>
                <w:lang w:val="en-GB"/>
              </w:rPr>
              <w:t>6,85</w:t>
            </w:r>
          </w:p>
        </w:tc>
        <w:tc>
          <w:tcPr>
            <w:tcW w:w="904" w:type="dxa"/>
          </w:tcPr>
          <w:p w14:paraId="34509DA1" w14:textId="77777777" w:rsidR="00254B85" w:rsidRPr="00833FF7" w:rsidRDefault="00254B85" w:rsidP="004503B8">
            <w:pPr>
              <w:pStyle w:val="Tabletext"/>
              <w:spacing w:after="20" w:line="240" w:lineRule="exact"/>
              <w:jc w:val="center"/>
              <w:rPr>
                <w:lang w:val="en-GB"/>
              </w:rPr>
            </w:pPr>
            <w:r w:rsidRPr="00833FF7">
              <w:rPr>
                <w:lang w:val="en-GB"/>
              </w:rPr>
              <w:t>27,41</w:t>
            </w:r>
          </w:p>
        </w:tc>
        <w:tc>
          <w:tcPr>
            <w:tcW w:w="904" w:type="dxa"/>
          </w:tcPr>
          <w:p w14:paraId="13BC09D9" w14:textId="77777777" w:rsidR="00254B85" w:rsidRPr="00833FF7" w:rsidRDefault="00254B85" w:rsidP="004503B8">
            <w:pPr>
              <w:pStyle w:val="Tabletext"/>
              <w:spacing w:after="20" w:line="240" w:lineRule="exact"/>
              <w:jc w:val="center"/>
              <w:rPr>
                <w:lang w:val="en-GB"/>
              </w:rPr>
            </w:pPr>
            <w:r w:rsidRPr="00833FF7">
              <w:rPr>
                <w:lang w:val="en-GB"/>
              </w:rPr>
              <w:t>5,27</w:t>
            </w:r>
          </w:p>
        </w:tc>
      </w:tr>
      <w:tr w:rsidR="00254B85" w:rsidRPr="00833FF7" w14:paraId="443CA3D3" w14:textId="77777777" w:rsidTr="007D13EA">
        <w:trPr>
          <w:trHeight w:val="20"/>
          <w:jc w:val="center"/>
        </w:trPr>
        <w:tc>
          <w:tcPr>
            <w:tcW w:w="2560" w:type="dxa"/>
          </w:tcPr>
          <w:p w14:paraId="3C822A51" w14:textId="77777777" w:rsidR="00254B85" w:rsidRPr="00833FF7" w:rsidRDefault="00254B85" w:rsidP="004503B8">
            <w:pPr>
              <w:pStyle w:val="Tabletext"/>
              <w:spacing w:after="20" w:line="240" w:lineRule="exact"/>
              <w:rPr>
                <w:rtl/>
                <w:lang w:bidi="ar-EG"/>
              </w:rPr>
            </w:pPr>
            <w:r>
              <w:rPr>
                <w:rFonts w:hint="cs"/>
                <w:rtl/>
                <w:lang w:val="en-GB" w:bidi="ar-EG"/>
              </w:rPr>
              <w:t>هامش ا</w:t>
            </w:r>
            <w:r w:rsidRPr="00833FF7">
              <w:rPr>
                <w:rFonts w:hint="cs"/>
                <w:rtl/>
                <w:lang w:val="en-GB" w:bidi="ar-EG"/>
              </w:rPr>
              <w:t>لضوضاء الاصطناعية</w:t>
            </w:r>
          </w:p>
        </w:tc>
        <w:tc>
          <w:tcPr>
            <w:tcW w:w="1655" w:type="dxa"/>
          </w:tcPr>
          <w:p w14:paraId="689E2DE1" w14:textId="77777777" w:rsidR="00254B85" w:rsidRPr="00833FF7" w:rsidRDefault="00254B85" w:rsidP="004503B8">
            <w:pPr>
              <w:pStyle w:val="Tabletext"/>
              <w:spacing w:after="20" w:line="240" w:lineRule="exact"/>
              <w:jc w:val="center"/>
              <w:rPr>
                <w:rtl/>
                <w:lang w:val="en-GB" w:bidi="ar-EG"/>
              </w:rPr>
            </w:pPr>
            <w:r w:rsidRPr="00833FF7">
              <w:rPr>
                <w:lang w:val="en-GB"/>
              </w:rPr>
              <w:t xml:space="preserve"> (dB) </w:t>
            </w:r>
            <w:r w:rsidRPr="00833FF7">
              <w:rPr>
                <w:i/>
                <w:lang w:val="en-GB"/>
              </w:rPr>
              <w:t>P</w:t>
            </w:r>
            <w:r w:rsidRPr="00833FF7">
              <w:rPr>
                <w:i/>
                <w:iCs/>
                <w:vertAlign w:val="subscript"/>
                <w:lang w:val="en-GB"/>
              </w:rPr>
              <w:t>mmn</w:t>
            </w:r>
          </w:p>
        </w:tc>
        <w:tc>
          <w:tcPr>
            <w:tcW w:w="904" w:type="dxa"/>
          </w:tcPr>
          <w:p w14:paraId="17530362" w14:textId="77777777" w:rsidR="00254B85" w:rsidRPr="00833FF7" w:rsidRDefault="00254B85" w:rsidP="004503B8">
            <w:pPr>
              <w:pStyle w:val="Tabletext"/>
              <w:spacing w:after="20" w:line="240" w:lineRule="exact"/>
              <w:jc w:val="center"/>
              <w:rPr>
                <w:lang w:val="en-GB"/>
              </w:rPr>
            </w:pPr>
            <w:r w:rsidRPr="00833FF7">
              <w:rPr>
                <w:lang w:val="en-GB"/>
              </w:rPr>
              <w:t>15,38</w:t>
            </w:r>
          </w:p>
        </w:tc>
        <w:tc>
          <w:tcPr>
            <w:tcW w:w="904" w:type="dxa"/>
          </w:tcPr>
          <w:p w14:paraId="66B576A1" w14:textId="77777777" w:rsidR="00254B85" w:rsidRPr="00833FF7" w:rsidRDefault="00254B85" w:rsidP="004503B8">
            <w:pPr>
              <w:pStyle w:val="Tabletext"/>
              <w:spacing w:after="20" w:line="240" w:lineRule="exact"/>
              <w:jc w:val="center"/>
              <w:rPr>
                <w:lang w:val="en-GB"/>
              </w:rPr>
            </w:pPr>
            <w:r w:rsidRPr="00833FF7">
              <w:rPr>
                <w:lang w:val="en-GB"/>
              </w:rPr>
              <w:t>15,38</w:t>
            </w:r>
          </w:p>
        </w:tc>
        <w:tc>
          <w:tcPr>
            <w:tcW w:w="904" w:type="dxa"/>
          </w:tcPr>
          <w:p w14:paraId="5A94E8E3" w14:textId="77777777" w:rsidR="00254B85" w:rsidRPr="00833FF7" w:rsidRDefault="00254B85" w:rsidP="004503B8">
            <w:pPr>
              <w:pStyle w:val="Tabletext"/>
              <w:spacing w:after="20" w:line="240" w:lineRule="exact"/>
              <w:jc w:val="center"/>
              <w:rPr>
                <w:lang w:val="en-GB"/>
              </w:rPr>
            </w:pPr>
            <w:r w:rsidRPr="00833FF7">
              <w:rPr>
                <w:lang w:val="en-GB"/>
              </w:rPr>
              <w:t>0,00</w:t>
            </w:r>
          </w:p>
        </w:tc>
        <w:tc>
          <w:tcPr>
            <w:tcW w:w="904" w:type="dxa"/>
          </w:tcPr>
          <w:p w14:paraId="1DB7239C" w14:textId="77777777" w:rsidR="00254B85" w:rsidRPr="00833FF7" w:rsidRDefault="00254B85" w:rsidP="004503B8">
            <w:pPr>
              <w:pStyle w:val="Tabletext"/>
              <w:spacing w:after="20" w:line="240" w:lineRule="exact"/>
              <w:jc w:val="center"/>
              <w:rPr>
                <w:lang w:val="en-GB"/>
              </w:rPr>
            </w:pPr>
            <w:r w:rsidRPr="00833FF7">
              <w:rPr>
                <w:lang w:val="en-GB"/>
              </w:rPr>
              <w:t>15,38</w:t>
            </w:r>
          </w:p>
        </w:tc>
        <w:tc>
          <w:tcPr>
            <w:tcW w:w="904" w:type="dxa"/>
          </w:tcPr>
          <w:p w14:paraId="15DDD4AB" w14:textId="77777777" w:rsidR="00254B85" w:rsidRPr="00833FF7" w:rsidRDefault="00254B85" w:rsidP="004503B8">
            <w:pPr>
              <w:pStyle w:val="Tabletext"/>
              <w:spacing w:after="20" w:line="240" w:lineRule="exact"/>
              <w:jc w:val="center"/>
              <w:rPr>
                <w:lang w:val="en-GB"/>
              </w:rPr>
            </w:pPr>
            <w:r w:rsidRPr="00833FF7">
              <w:rPr>
                <w:lang w:val="en-GB"/>
              </w:rPr>
              <w:t>0,00</w:t>
            </w:r>
          </w:p>
        </w:tc>
        <w:tc>
          <w:tcPr>
            <w:tcW w:w="904" w:type="dxa"/>
          </w:tcPr>
          <w:p w14:paraId="7A34520D" w14:textId="77777777" w:rsidR="00254B85" w:rsidRPr="00833FF7" w:rsidRDefault="00254B85" w:rsidP="004503B8">
            <w:pPr>
              <w:pStyle w:val="Tabletext"/>
              <w:spacing w:after="20" w:line="240" w:lineRule="exact"/>
              <w:jc w:val="center"/>
              <w:rPr>
                <w:lang w:val="en-GB"/>
              </w:rPr>
            </w:pPr>
            <w:r w:rsidRPr="00833FF7">
              <w:rPr>
                <w:lang w:val="en-GB"/>
              </w:rPr>
              <w:t>15,38</w:t>
            </w:r>
          </w:p>
        </w:tc>
      </w:tr>
      <w:tr w:rsidR="00254B85" w:rsidRPr="00833FF7" w14:paraId="14CE8CEC" w14:textId="77777777" w:rsidTr="007D13EA">
        <w:trPr>
          <w:trHeight w:val="20"/>
          <w:jc w:val="center"/>
        </w:trPr>
        <w:tc>
          <w:tcPr>
            <w:tcW w:w="2560" w:type="dxa"/>
          </w:tcPr>
          <w:p w14:paraId="6565AD17" w14:textId="77777777" w:rsidR="00254B85" w:rsidRPr="00833FF7" w:rsidRDefault="00254B85" w:rsidP="004503B8">
            <w:pPr>
              <w:pStyle w:val="Tabletext"/>
              <w:spacing w:after="20" w:line="240" w:lineRule="exact"/>
              <w:rPr>
                <w:rtl/>
                <w:lang w:val="en-GB" w:bidi="ar-EG"/>
              </w:rPr>
            </w:pPr>
            <w:r w:rsidRPr="00833FF7">
              <w:rPr>
                <w:rFonts w:hint="cs"/>
                <w:rtl/>
                <w:lang w:val="en-GB" w:bidi="ar-EG"/>
              </w:rPr>
              <w:t>خسارة ارتفاع الهوائي</w:t>
            </w:r>
          </w:p>
        </w:tc>
        <w:tc>
          <w:tcPr>
            <w:tcW w:w="1655" w:type="dxa"/>
          </w:tcPr>
          <w:p w14:paraId="08AE4A96" w14:textId="77777777" w:rsidR="00254B85" w:rsidRPr="00833FF7" w:rsidRDefault="00254B85" w:rsidP="004503B8">
            <w:pPr>
              <w:pStyle w:val="Tabletext"/>
              <w:spacing w:after="20" w:line="240" w:lineRule="exact"/>
              <w:jc w:val="center"/>
              <w:rPr>
                <w:rtl/>
                <w:lang w:val="en-GB" w:bidi="ar-EG"/>
              </w:rPr>
            </w:pPr>
            <w:r w:rsidRPr="00833FF7">
              <w:rPr>
                <w:lang w:val="en-GB"/>
              </w:rPr>
              <w:t xml:space="preserve">(dB) </w:t>
            </w:r>
            <w:r w:rsidRPr="00833FF7">
              <w:rPr>
                <w:i/>
                <w:lang w:val="en-GB"/>
              </w:rPr>
              <w:t>L</w:t>
            </w:r>
            <w:r w:rsidRPr="00833FF7">
              <w:rPr>
                <w:i/>
                <w:iCs/>
                <w:vertAlign w:val="subscript"/>
                <w:lang w:val="en-GB"/>
              </w:rPr>
              <w:t>h</w:t>
            </w:r>
            <w:r w:rsidRPr="00833FF7">
              <w:rPr>
                <w:lang w:val="en-GB"/>
              </w:rPr>
              <w:t> </w:t>
            </w:r>
          </w:p>
        </w:tc>
        <w:tc>
          <w:tcPr>
            <w:tcW w:w="904" w:type="dxa"/>
          </w:tcPr>
          <w:p w14:paraId="2170204E" w14:textId="77777777" w:rsidR="00254B85" w:rsidRPr="00833FF7" w:rsidRDefault="00254B85" w:rsidP="004503B8">
            <w:pPr>
              <w:pStyle w:val="Tabletext"/>
              <w:spacing w:after="20" w:line="240" w:lineRule="exact"/>
              <w:jc w:val="center"/>
              <w:rPr>
                <w:lang w:val="en-GB"/>
              </w:rPr>
            </w:pPr>
            <w:r w:rsidRPr="00833FF7">
              <w:rPr>
                <w:lang w:val="en-GB"/>
              </w:rPr>
              <w:t>0,00</w:t>
            </w:r>
          </w:p>
        </w:tc>
        <w:tc>
          <w:tcPr>
            <w:tcW w:w="904" w:type="dxa"/>
          </w:tcPr>
          <w:p w14:paraId="65941292" w14:textId="77777777" w:rsidR="00254B85" w:rsidRPr="00833FF7" w:rsidRDefault="00254B85" w:rsidP="004503B8">
            <w:pPr>
              <w:pStyle w:val="Tabletext"/>
              <w:spacing w:after="20" w:line="240" w:lineRule="exact"/>
              <w:jc w:val="center"/>
              <w:rPr>
                <w:lang w:val="en-GB"/>
              </w:rPr>
            </w:pPr>
            <w:r w:rsidRPr="00833FF7">
              <w:rPr>
                <w:lang w:val="en-GB"/>
              </w:rPr>
              <w:t>8,00</w:t>
            </w:r>
          </w:p>
        </w:tc>
        <w:tc>
          <w:tcPr>
            <w:tcW w:w="904" w:type="dxa"/>
          </w:tcPr>
          <w:p w14:paraId="7C995AC1" w14:textId="77777777" w:rsidR="00254B85" w:rsidRPr="00833FF7" w:rsidRDefault="00254B85" w:rsidP="004503B8">
            <w:pPr>
              <w:pStyle w:val="Tabletext"/>
              <w:spacing w:after="20" w:line="240" w:lineRule="exact"/>
              <w:jc w:val="center"/>
              <w:rPr>
                <w:lang w:val="en-GB"/>
              </w:rPr>
            </w:pPr>
            <w:r w:rsidRPr="00833FF7">
              <w:rPr>
                <w:lang w:val="en-GB"/>
              </w:rPr>
              <w:t>15,00</w:t>
            </w:r>
          </w:p>
        </w:tc>
        <w:tc>
          <w:tcPr>
            <w:tcW w:w="904" w:type="dxa"/>
          </w:tcPr>
          <w:p w14:paraId="223B97A6" w14:textId="77777777" w:rsidR="00254B85" w:rsidRPr="00833FF7" w:rsidRDefault="00254B85" w:rsidP="004503B8">
            <w:pPr>
              <w:pStyle w:val="Tabletext"/>
              <w:spacing w:after="20" w:line="240" w:lineRule="exact"/>
              <w:jc w:val="center"/>
              <w:rPr>
                <w:lang w:val="en-GB"/>
              </w:rPr>
            </w:pPr>
            <w:r w:rsidRPr="00833FF7">
              <w:rPr>
                <w:lang w:val="en-GB"/>
              </w:rPr>
              <w:t>8,00</w:t>
            </w:r>
          </w:p>
        </w:tc>
        <w:tc>
          <w:tcPr>
            <w:tcW w:w="904" w:type="dxa"/>
          </w:tcPr>
          <w:p w14:paraId="633586C1" w14:textId="77777777" w:rsidR="00254B85" w:rsidRPr="00833FF7" w:rsidRDefault="00254B85" w:rsidP="004503B8">
            <w:pPr>
              <w:pStyle w:val="Tabletext"/>
              <w:spacing w:after="20" w:line="240" w:lineRule="exact"/>
              <w:jc w:val="center"/>
              <w:rPr>
                <w:lang w:val="en-GB"/>
              </w:rPr>
            </w:pPr>
            <w:r w:rsidRPr="00833FF7">
              <w:rPr>
                <w:lang w:val="en-GB"/>
              </w:rPr>
              <w:t>15,00</w:t>
            </w:r>
          </w:p>
        </w:tc>
        <w:tc>
          <w:tcPr>
            <w:tcW w:w="904" w:type="dxa"/>
          </w:tcPr>
          <w:p w14:paraId="177F96F2" w14:textId="77777777" w:rsidR="00254B85" w:rsidRPr="00833FF7" w:rsidRDefault="00254B85" w:rsidP="004503B8">
            <w:pPr>
              <w:pStyle w:val="Tabletext"/>
              <w:spacing w:after="20" w:line="240" w:lineRule="exact"/>
              <w:jc w:val="center"/>
              <w:rPr>
                <w:lang w:val="en-GB"/>
              </w:rPr>
            </w:pPr>
            <w:r w:rsidRPr="00833FF7">
              <w:rPr>
                <w:lang w:val="en-GB"/>
              </w:rPr>
              <w:t>8,00</w:t>
            </w:r>
          </w:p>
        </w:tc>
      </w:tr>
      <w:tr w:rsidR="00254B85" w:rsidRPr="00833FF7" w14:paraId="4285D3C8" w14:textId="77777777" w:rsidTr="007D13EA">
        <w:trPr>
          <w:trHeight w:val="20"/>
          <w:jc w:val="center"/>
        </w:trPr>
        <w:tc>
          <w:tcPr>
            <w:tcW w:w="2560" w:type="dxa"/>
          </w:tcPr>
          <w:p w14:paraId="5300E664" w14:textId="540A1D5D" w:rsidR="00254B85" w:rsidRPr="00833FF7" w:rsidRDefault="00254B85" w:rsidP="004503B8">
            <w:pPr>
              <w:pStyle w:val="Tabletext"/>
              <w:spacing w:after="20" w:line="240" w:lineRule="exact"/>
              <w:rPr>
                <w:rtl/>
                <w:lang w:val="en-GB"/>
              </w:rPr>
            </w:pPr>
            <w:r w:rsidRPr="00833FF7">
              <w:rPr>
                <w:rFonts w:hint="cs"/>
                <w:rtl/>
                <w:lang w:val="en-GB" w:bidi="ar-EG"/>
              </w:rPr>
              <w:t xml:space="preserve">الخسارة </w:t>
            </w:r>
            <w:r w:rsidR="009932A3">
              <w:rPr>
                <w:rFonts w:hint="cs"/>
                <w:rtl/>
                <w:lang w:val="en-GB" w:bidi="ar-EG"/>
              </w:rPr>
              <w:t>الناجمة</w:t>
            </w:r>
            <w:r w:rsidRPr="00833FF7">
              <w:rPr>
                <w:rFonts w:hint="cs"/>
                <w:rtl/>
                <w:lang w:val="en-GB" w:bidi="ar-EG"/>
              </w:rPr>
              <w:t xml:space="preserve"> عن </w:t>
            </w:r>
            <w:r w:rsidR="00057E1D">
              <w:rPr>
                <w:rFonts w:hint="cs"/>
                <w:rtl/>
                <w:lang w:val="en-GB" w:bidi="ar-EG"/>
              </w:rPr>
              <w:t>دخول</w:t>
            </w:r>
            <w:r w:rsidRPr="00833FF7">
              <w:rPr>
                <w:rFonts w:hint="cs"/>
                <w:rtl/>
                <w:lang w:val="en-GB" w:bidi="ar-EG"/>
              </w:rPr>
              <w:t xml:space="preserve"> المبان</w:t>
            </w:r>
            <w:r w:rsidR="00057E1D">
              <w:rPr>
                <w:rFonts w:hint="cs"/>
                <w:rtl/>
                <w:lang w:val="en-GB" w:bidi="ar-EG"/>
              </w:rPr>
              <w:t>ي</w:t>
            </w:r>
          </w:p>
        </w:tc>
        <w:tc>
          <w:tcPr>
            <w:tcW w:w="1655" w:type="dxa"/>
          </w:tcPr>
          <w:p w14:paraId="64936E0E" w14:textId="77777777" w:rsidR="00254B85" w:rsidRPr="00833FF7" w:rsidRDefault="00254B85" w:rsidP="004503B8">
            <w:pPr>
              <w:pStyle w:val="Tabletext"/>
              <w:spacing w:after="20" w:line="240" w:lineRule="exact"/>
              <w:jc w:val="center"/>
              <w:rPr>
                <w:rtl/>
                <w:lang w:val="en-GB" w:bidi="ar-EG"/>
              </w:rPr>
            </w:pPr>
            <w:r w:rsidRPr="00833FF7">
              <w:rPr>
                <w:lang w:val="en-GB"/>
              </w:rPr>
              <w:t xml:space="preserve">(dB) </w:t>
            </w:r>
            <w:r w:rsidRPr="00833FF7">
              <w:rPr>
                <w:i/>
                <w:lang w:val="en-GB"/>
              </w:rPr>
              <w:t>L</w:t>
            </w:r>
            <w:r w:rsidRPr="00833FF7">
              <w:rPr>
                <w:i/>
                <w:iCs/>
                <w:vertAlign w:val="subscript"/>
                <w:lang w:val="en-GB"/>
              </w:rPr>
              <w:t>b</w:t>
            </w:r>
            <w:r w:rsidRPr="00833FF7">
              <w:rPr>
                <w:lang w:val="en-GB"/>
              </w:rPr>
              <w:t> </w:t>
            </w:r>
          </w:p>
        </w:tc>
        <w:tc>
          <w:tcPr>
            <w:tcW w:w="904" w:type="dxa"/>
          </w:tcPr>
          <w:p w14:paraId="06F2063A" w14:textId="77777777" w:rsidR="00254B85" w:rsidRPr="00833FF7" w:rsidRDefault="00254B85" w:rsidP="004503B8">
            <w:pPr>
              <w:pStyle w:val="Tabletext"/>
              <w:spacing w:after="20" w:line="240" w:lineRule="exact"/>
              <w:jc w:val="center"/>
              <w:rPr>
                <w:lang w:val="en-GB"/>
              </w:rPr>
            </w:pPr>
            <w:r w:rsidRPr="00833FF7">
              <w:rPr>
                <w:lang w:val="en-GB"/>
              </w:rPr>
              <w:t>0,00</w:t>
            </w:r>
          </w:p>
        </w:tc>
        <w:tc>
          <w:tcPr>
            <w:tcW w:w="904" w:type="dxa"/>
          </w:tcPr>
          <w:p w14:paraId="0DE58B35" w14:textId="0AB3A603" w:rsidR="00254B85" w:rsidRPr="00833FF7" w:rsidRDefault="000321A6" w:rsidP="004503B8">
            <w:pPr>
              <w:pStyle w:val="Tabletext"/>
              <w:spacing w:after="20" w:line="240" w:lineRule="exact"/>
              <w:jc w:val="center"/>
              <w:rPr>
                <w:lang w:val="en-GB"/>
              </w:rPr>
            </w:pPr>
            <w:r>
              <w:rPr>
                <w:lang w:val="en-GB"/>
              </w:rPr>
              <w:t>14,5</w:t>
            </w:r>
          </w:p>
        </w:tc>
        <w:tc>
          <w:tcPr>
            <w:tcW w:w="904" w:type="dxa"/>
          </w:tcPr>
          <w:p w14:paraId="3A1A2335" w14:textId="0C96F6BB" w:rsidR="00254B85" w:rsidRPr="00833FF7" w:rsidRDefault="000321A6" w:rsidP="004503B8">
            <w:pPr>
              <w:pStyle w:val="Tabletext"/>
              <w:spacing w:after="20" w:line="240" w:lineRule="exact"/>
              <w:jc w:val="center"/>
              <w:rPr>
                <w:lang w:val="en-GB"/>
              </w:rPr>
            </w:pPr>
            <w:r>
              <w:rPr>
                <w:lang w:val="en-GB"/>
              </w:rPr>
              <w:t>14,5</w:t>
            </w:r>
          </w:p>
        </w:tc>
        <w:tc>
          <w:tcPr>
            <w:tcW w:w="904" w:type="dxa"/>
          </w:tcPr>
          <w:p w14:paraId="17C56F83" w14:textId="77777777" w:rsidR="00254B85" w:rsidRPr="00833FF7" w:rsidRDefault="00254B85" w:rsidP="004503B8">
            <w:pPr>
              <w:pStyle w:val="Tabletext"/>
              <w:spacing w:after="20" w:line="240" w:lineRule="exact"/>
              <w:jc w:val="center"/>
              <w:rPr>
                <w:lang w:val="en-GB"/>
              </w:rPr>
            </w:pPr>
            <w:r w:rsidRPr="00833FF7">
              <w:rPr>
                <w:lang w:val="en-GB"/>
              </w:rPr>
              <w:t>0,00</w:t>
            </w:r>
          </w:p>
        </w:tc>
        <w:tc>
          <w:tcPr>
            <w:tcW w:w="904" w:type="dxa"/>
          </w:tcPr>
          <w:p w14:paraId="0C53C478" w14:textId="77777777" w:rsidR="00254B85" w:rsidRPr="00833FF7" w:rsidRDefault="00254B85" w:rsidP="004503B8">
            <w:pPr>
              <w:pStyle w:val="Tabletext"/>
              <w:spacing w:after="20" w:line="240" w:lineRule="exact"/>
              <w:jc w:val="center"/>
              <w:rPr>
                <w:lang w:val="en-GB"/>
              </w:rPr>
            </w:pPr>
            <w:r w:rsidRPr="00833FF7">
              <w:rPr>
                <w:lang w:val="en-GB"/>
              </w:rPr>
              <w:t>0,00</w:t>
            </w:r>
          </w:p>
        </w:tc>
        <w:tc>
          <w:tcPr>
            <w:tcW w:w="904" w:type="dxa"/>
          </w:tcPr>
          <w:p w14:paraId="04A4D4D6" w14:textId="77777777" w:rsidR="00254B85" w:rsidRPr="00833FF7" w:rsidRDefault="00254B85" w:rsidP="004503B8">
            <w:pPr>
              <w:pStyle w:val="Tabletext"/>
              <w:spacing w:after="20" w:line="240" w:lineRule="exact"/>
              <w:jc w:val="center"/>
              <w:rPr>
                <w:lang w:val="en-GB"/>
              </w:rPr>
            </w:pPr>
            <w:r w:rsidRPr="00833FF7">
              <w:rPr>
                <w:lang w:val="en-GB"/>
              </w:rPr>
              <w:t>0,00</w:t>
            </w:r>
          </w:p>
        </w:tc>
      </w:tr>
      <w:tr w:rsidR="00254B85" w:rsidRPr="00833FF7" w14:paraId="63AEC441" w14:textId="77777777" w:rsidTr="007D13EA">
        <w:trPr>
          <w:trHeight w:val="20"/>
          <w:jc w:val="center"/>
        </w:trPr>
        <w:tc>
          <w:tcPr>
            <w:tcW w:w="2560" w:type="dxa"/>
          </w:tcPr>
          <w:p w14:paraId="231A88C8" w14:textId="77777777" w:rsidR="00254B85" w:rsidRPr="00833FF7" w:rsidRDefault="00254B85" w:rsidP="004503B8">
            <w:pPr>
              <w:pStyle w:val="Tabletext"/>
              <w:spacing w:after="20" w:line="240" w:lineRule="exact"/>
              <w:rPr>
                <w:rtl/>
                <w:lang w:val="en-GB" w:bidi="ar-EG"/>
              </w:rPr>
            </w:pPr>
            <w:r w:rsidRPr="00833FF7">
              <w:rPr>
                <w:rFonts w:hint="cs"/>
                <w:rtl/>
                <w:lang w:val="en-GB" w:bidi="ar-EG"/>
              </w:rPr>
              <w:t>احتمال الموقع</w:t>
            </w:r>
          </w:p>
        </w:tc>
        <w:tc>
          <w:tcPr>
            <w:tcW w:w="1655" w:type="dxa"/>
          </w:tcPr>
          <w:p w14:paraId="4BFE346D" w14:textId="77777777" w:rsidR="00254B85" w:rsidRPr="00833FF7" w:rsidRDefault="00254B85" w:rsidP="004503B8">
            <w:pPr>
              <w:pStyle w:val="Tabletext"/>
              <w:spacing w:after="20" w:line="240" w:lineRule="exact"/>
              <w:jc w:val="center"/>
              <w:rPr>
                <w:lang w:val="en-GB"/>
              </w:rPr>
            </w:pPr>
            <w:r w:rsidRPr="00833FF7">
              <w:rPr>
                <w:lang w:val="en-GB"/>
              </w:rPr>
              <w:t>%</w:t>
            </w:r>
          </w:p>
        </w:tc>
        <w:tc>
          <w:tcPr>
            <w:tcW w:w="904" w:type="dxa"/>
          </w:tcPr>
          <w:p w14:paraId="722E1648" w14:textId="77777777" w:rsidR="00254B85" w:rsidRPr="00833FF7" w:rsidRDefault="00254B85" w:rsidP="004503B8">
            <w:pPr>
              <w:pStyle w:val="Tabletext"/>
              <w:spacing w:after="20" w:line="240" w:lineRule="exact"/>
              <w:jc w:val="center"/>
              <w:rPr>
                <w:i/>
                <w:lang w:val="en-GB"/>
              </w:rPr>
            </w:pPr>
            <w:r w:rsidRPr="00833FF7">
              <w:rPr>
                <w:i/>
                <w:lang w:val="en-GB"/>
              </w:rPr>
              <w:t>70</w:t>
            </w:r>
          </w:p>
        </w:tc>
        <w:tc>
          <w:tcPr>
            <w:tcW w:w="904" w:type="dxa"/>
          </w:tcPr>
          <w:p w14:paraId="6D19BC71" w14:textId="77777777" w:rsidR="00254B85" w:rsidRPr="00833FF7" w:rsidRDefault="00254B85" w:rsidP="004503B8">
            <w:pPr>
              <w:pStyle w:val="Tabletext"/>
              <w:spacing w:after="20" w:line="240" w:lineRule="exact"/>
              <w:jc w:val="center"/>
              <w:rPr>
                <w:i/>
                <w:lang w:val="en-GB"/>
              </w:rPr>
            </w:pPr>
            <w:r w:rsidRPr="00833FF7">
              <w:rPr>
                <w:i/>
                <w:lang w:val="en-GB"/>
              </w:rPr>
              <w:t>95</w:t>
            </w:r>
          </w:p>
        </w:tc>
        <w:tc>
          <w:tcPr>
            <w:tcW w:w="904" w:type="dxa"/>
          </w:tcPr>
          <w:p w14:paraId="0F5F37A9" w14:textId="77777777" w:rsidR="00254B85" w:rsidRPr="00833FF7" w:rsidRDefault="00254B85" w:rsidP="004503B8">
            <w:pPr>
              <w:pStyle w:val="Tabletext"/>
              <w:spacing w:after="20" w:line="240" w:lineRule="exact"/>
              <w:jc w:val="center"/>
              <w:rPr>
                <w:i/>
                <w:lang w:val="en-GB"/>
              </w:rPr>
            </w:pPr>
            <w:r w:rsidRPr="00833FF7">
              <w:rPr>
                <w:i/>
                <w:lang w:val="en-GB"/>
              </w:rPr>
              <w:t>95</w:t>
            </w:r>
          </w:p>
        </w:tc>
        <w:tc>
          <w:tcPr>
            <w:tcW w:w="904" w:type="dxa"/>
          </w:tcPr>
          <w:p w14:paraId="52E70491" w14:textId="77777777" w:rsidR="00254B85" w:rsidRPr="00833FF7" w:rsidRDefault="00254B85" w:rsidP="004503B8">
            <w:pPr>
              <w:pStyle w:val="Tabletext"/>
              <w:spacing w:after="20" w:line="240" w:lineRule="exact"/>
              <w:jc w:val="center"/>
              <w:rPr>
                <w:i/>
                <w:lang w:val="en-GB"/>
              </w:rPr>
            </w:pPr>
            <w:r w:rsidRPr="00833FF7">
              <w:rPr>
                <w:i/>
                <w:lang w:val="en-GB"/>
              </w:rPr>
              <w:t>95</w:t>
            </w:r>
          </w:p>
        </w:tc>
        <w:tc>
          <w:tcPr>
            <w:tcW w:w="904" w:type="dxa"/>
          </w:tcPr>
          <w:p w14:paraId="03A71508" w14:textId="77777777" w:rsidR="00254B85" w:rsidRPr="00833FF7" w:rsidRDefault="00254B85" w:rsidP="004503B8">
            <w:pPr>
              <w:pStyle w:val="Tabletext"/>
              <w:spacing w:after="20" w:line="240" w:lineRule="exact"/>
              <w:jc w:val="center"/>
              <w:rPr>
                <w:i/>
                <w:lang w:val="en-GB"/>
              </w:rPr>
            </w:pPr>
            <w:r w:rsidRPr="00833FF7">
              <w:rPr>
                <w:i/>
                <w:lang w:val="en-GB"/>
              </w:rPr>
              <w:t>95</w:t>
            </w:r>
          </w:p>
        </w:tc>
        <w:tc>
          <w:tcPr>
            <w:tcW w:w="904" w:type="dxa"/>
          </w:tcPr>
          <w:p w14:paraId="3BDE8C07" w14:textId="77777777" w:rsidR="00254B85" w:rsidRPr="00833FF7" w:rsidRDefault="00254B85" w:rsidP="004503B8">
            <w:pPr>
              <w:pStyle w:val="Tabletext"/>
              <w:spacing w:after="20" w:line="240" w:lineRule="exact"/>
              <w:jc w:val="center"/>
              <w:rPr>
                <w:i/>
                <w:lang w:val="en-GB"/>
              </w:rPr>
            </w:pPr>
            <w:r w:rsidRPr="00833FF7">
              <w:rPr>
                <w:i/>
                <w:lang w:val="en-GB"/>
              </w:rPr>
              <w:t>99</w:t>
            </w:r>
          </w:p>
        </w:tc>
      </w:tr>
      <w:tr w:rsidR="00254B85" w:rsidRPr="00833FF7" w14:paraId="140D4649" w14:textId="77777777" w:rsidTr="007D13EA">
        <w:trPr>
          <w:trHeight w:val="115"/>
          <w:jc w:val="center"/>
        </w:trPr>
        <w:tc>
          <w:tcPr>
            <w:tcW w:w="2560" w:type="dxa"/>
          </w:tcPr>
          <w:p w14:paraId="42ABD80A" w14:textId="77777777" w:rsidR="00254B85" w:rsidRPr="00833FF7" w:rsidRDefault="00254B85" w:rsidP="004503B8">
            <w:pPr>
              <w:pStyle w:val="Tabletext"/>
              <w:spacing w:after="20" w:line="240" w:lineRule="exact"/>
              <w:rPr>
                <w:lang w:val="en-GB"/>
              </w:rPr>
            </w:pPr>
            <w:r w:rsidRPr="00833FF7">
              <w:rPr>
                <w:rFonts w:hint="cs"/>
                <w:rtl/>
                <w:lang w:val="en-GB"/>
              </w:rPr>
              <w:t>عامل التوزيع</w:t>
            </w:r>
          </w:p>
        </w:tc>
        <w:tc>
          <w:tcPr>
            <w:tcW w:w="1655" w:type="dxa"/>
          </w:tcPr>
          <w:p w14:paraId="558BDD16" w14:textId="77777777" w:rsidR="00254B85" w:rsidRPr="00833FF7" w:rsidRDefault="00254B85" w:rsidP="004503B8">
            <w:pPr>
              <w:pStyle w:val="Tabletext"/>
              <w:spacing w:after="20" w:line="240" w:lineRule="exact"/>
              <w:jc w:val="center"/>
              <w:rPr>
                <w:lang w:val="en-GB"/>
              </w:rPr>
            </w:pPr>
            <w:r w:rsidRPr="00833FF7">
              <w:rPr>
                <w:lang w:val="en-GB"/>
              </w:rPr>
              <w:t>μ</w:t>
            </w:r>
          </w:p>
        </w:tc>
        <w:tc>
          <w:tcPr>
            <w:tcW w:w="904" w:type="dxa"/>
          </w:tcPr>
          <w:p w14:paraId="71AD6C95" w14:textId="77777777" w:rsidR="00254B85" w:rsidRPr="00833FF7" w:rsidRDefault="00254B85" w:rsidP="004503B8">
            <w:pPr>
              <w:pStyle w:val="Tabletext"/>
              <w:spacing w:after="20" w:line="240" w:lineRule="exact"/>
              <w:jc w:val="center"/>
              <w:rPr>
                <w:i/>
                <w:lang w:val="en-GB"/>
              </w:rPr>
            </w:pPr>
            <w:r w:rsidRPr="00833FF7">
              <w:rPr>
                <w:i/>
                <w:lang w:val="en-GB"/>
              </w:rPr>
              <w:t>0,52</w:t>
            </w:r>
          </w:p>
        </w:tc>
        <w:tc>
          <w:tcPr>
            <w:tcW w:w="904" w:type="dxa"/>
          </w:tcPr>
          <w:p w14:paraId="252B76EF" w14:textId="77777777" w:rsidR="00254B85" w:rsidRPr="00833FF7" w:rsidRDefault="00254B85" w:rsidP="004503B8">
            <w:pPr>
              <w:pStyle w:val="Tabletext"/>
              <w:spacing w:after="20" w:line="240" w:lineRule="exact"/>
              <w:jc w:val="center"/>
              <w:rPr>
                <w:i/>
                <w:lang w:val="en-GB"/>
              </w:rPr>
            </w:pPr>
            <w:r w:rsidRPr="00833FF7">
              <w:rPr>
                <w:i/>
                <w:lang w:val="en-GB"/>
              </w:rPr>
              <w:t>1,64</w:t>
            </w:r>
          </w:p>
        </w:tc>
        <w:tc>
          <w:tcPr>
            <w:tcW w:w="904" w:type="dxa"/>
          </w:tcPr>
          <w:p w14:paraId="0F7E6A65" w14:textId="77777777" w:rsidR="00254B85" w:rsidRPr="00833FF7" w:rsidRDefault="00254B85" w:rsidP="004503B8">
            <w:pPr>
              <w:pStyle w:val="Tabletext"/>
              <w:spacing w:after="20" w:line="240" w:lineRule="exact"/>
              <w:jc w:val="center"/>
              <w:rPr>
                <w:i/>
                <w:lang w:val="en-GB"/>
              </w:rPr>
            </w:pPr>
            <w:r w:rsidRPr="00833FF7">
              <w:rPr>
                <w:i/>
                <w:lang w:val="en-GB"/>
              </w:rPr>
              <w:t>1,64</w:t>
            </w:r>
          </w:p>
        </w:tc>
        <w:tc>
          <w:tcPr>
            <w:tcW w:w="904" w:type="dxa"/>
          </w:tcPr>
          <w:p w14:paraId="7FC467AC" w14:textId="77777777" w:rsidR="00254B85" w:rsidRPr="00833FF7" w:rsidRDefault="00254B85" w:rsidP="004503B8">
            <w:pPr>
              <w:pStyle w:val="Tabletext"/>
              <w:spacing w:after="20" w:line="240" w:lineRule="exact"/>
              <w:jc w:val="center"/>
              <w:rPr>
                <w:i/>
                <w:lang w:val="en-GB"/>
              </w:rPr>
            </w:pPr>
            <w:r w:rsidRPr="00833FF7">
              <w:rPr>
                <w:i/>
                <w:lang w:val="en-GB"/>
              </w:rPr>
              <w:t>1,64</w:t>
            </w:r>
          </w:p>
        </w:tc>
        <w:tc>
          <w:tcPr>
            <w:tcW w:w="904" w:type="dxa"/>
          </w:tcPr>
          <w:p w14:paraId="2CCA4086" w14:textId="77777777" w:rsidR="00254B85" w:rsidRPr="00833FF7" w:rsidRDefault="00254B85" w:rsidP="004503B8">
            <w:pPr>
              <w:pStyle w:val="Tabletext"/>
              <w:spacing w:after="20" w:line="240" w:lineRule="exact"/>
              <w:jc w:val="center"/>
              <w:rPr>
                <w:i/>
                <w:lang w:val="en-GB"/>
              </w:rPr>
            </w:pPr>
            <w:r w:rsidRPr="00833FF7">
              <w:rPr>
                <w:i/>
                <w:lang w:val="en-GB"/>
              </w:rPr>
              <w:t>1,64</w:t>
            </w:r>
          </w:p>
        </w:tc>
        <w:tc>
          <w:tcPr>
            <w:tcW w:w="904" w:type="dxa"/>
          </w:tcPr>
          <w:p w14:paraId="661A2513" w14:textId="77777777" w:rsidR="00254B85" w:rsidRPr="00833FF7" w:rsidRDefault="00254B85" w:rsidP="004503B8">
            <w:pPr>
              <w:pStyle w:val="Tabletext"/>
              <w:spacing w:after="20" w:line="240" w:lineRule="exact"/>
              <w:jc w:val="center"/>
              <w:rPr>
                <w:i/>
                <w:lang w:val="en-GB"/>
              </w:rPr>
            </w:pPr>
            <w:r w:rsidRPr="00833FF7">
              <w:rPr>
                <w:i/>
                <w:lang w:val="en-GB"/>
              </w:rPr>
              <w:t>2,33</w:t>
            </w:r>
          </w:p>
        </w:tc>
      </w:tr>
      <w:tr w:rsidR="00254B85" w:rsidRPr="00833FF7" w14:paraId="5ACA8344" w14:textId="77777777" w:rsidTr="007D13EA">
        <w:trPr>
          <w:trHeight w:val="20"/>
          <w:jc w:val="center"/>
        </w:trPr>
        <w:tc>
          <w:tcPr>
            <w:tcW w:w="2560" w:type="dxa"/>
          </w:tcPr>
          <w:p w14:paraId="5C4E2613" w14:textId="77777777" w:rsidR="00254B85" w:rsidRPr="00833FF7" w:rsidRDefault="00254B85" w:rsidP="004503B8">
            <w:pPr>
              <w:pStyle w:val="Tabletext"/>
              <w:spacing w:after="20" w:line="240" w:lineRule="exact"/>
              <w:rPr>
                <w:lang w:bidi="ar-EG"/>
              </w:rPr>
            </w:pPr>
            <w:r w:rsidRPr="00833FF7">
              <w:rPr>
                <w:rFonts w:hint="cs"/>
                <w:rtl/>
                <w:lang w:val="en-GB" w:bidi="ar-EG"/>
              </w:rPr>
              <w:t xml:space="preserve">الانحراف المعياري لشدة مجال النظام </w:t>
            </w:r>
            <w:r w:rsidRPr="00833FF7">
              <w:rPr>
                <w:lang w:bidi="ar-EG"/>
              </w:rPr>
              <w:t>DRM</w:t>
            </w:r>
          </w:p>
        </w:tc>
        <w:tc>
          <w:tcPr>
            <w:tcW w:w="1655" w:type="dxa"/>
          </w:tcPr>
          <w:p w14:paraId="3D1792A6" w14:textId="77777777" w:rsidR="00254B85" w:rsidRPr="00833FF7" w:rsidRDefault="00254B85" w:rsidP="004503B8">
            <w:pPr>
              <w:pStyle w:val="Tabletext"/>
              <w:spacing w:after="20" w:line="240" w:lineRule="exact"/>
              <w:jc w:val="center"/>
              <w:rPr>
                <w:rtl/>
                <w:lang w:val="en-GB" w:bidi="ar-EG"/>
              </w:rPr>
            </w:pPr>
            <w:r w:rsidRPr="00833FF7">
              <w:rPr>
                <w:lang w:val="en-GB"/>
              </w:rPr>
              <w:t>(dB) σ</w:t>
            </w:r>
            <w:r w:rsidRPr="00833FF7">
              <w:rPr>
                <w:i/>
                <w:iCs/>
                <w:vertAlign w:val="subscript"/>
                <w:lang w:val="en-GB"/>
              </w:rPr>
              <w:t>m</w:t>
            </w:r>
            <w:r w:rsidRPr="00833FF7">
              <w:rPr>
                <w:lang w:val="en-GB"/>
              </w:rPr>
              <w:t> </w:t>
            </w:r>
          </w:p>
        </w:tc>
        <w:tc>
          <w:tcPr>
            <w:tcW w:w="904" w:type="dxa"/>
          </w:tcPr>
          <w:p w14:paraId="4C61CBC9" w14:textId="77777777" w:rsidR="00254B85" w:rsidRPr="00833FF7" w:rsidRDefault="00254B85" w:rsidP="004503B8">
            <w:pPr>
              <w:pStyle w:val="Tabletext"/>
              <w:spacing w:after="20" w:line="240" w:lineRule="exact"/>
              <w:jc w:val="center"/>
              <w:rPr>
                <w:i/>
                <w:lang w:val="en-GB"/>
              </w:rPr>
            </w:pPr>
            <w:r w:rsidRPr="00833FF7">
              <w:rPr>
                <w:i/>
                <w:lang w:val="en-GB"/>
              </w:rPr>
              <w:t>3,56</w:t>
            </w:r>
          </w:p>
        </w:tc>
        <w:tc>
          <w:tcPr>
            <w:tcW w:w="904" w:type="dxa"/>
          </w:tcPr>
          <w:p w14:paraId="5ED3C3EC" w14:textId="77777777" w:rsidR="00254B85" w:rsidRPr="00833FF7" w:rsidRDefault="00254B85" w:rsidP="004503B8">
            <w:pPr>
              <w:pStyle w:val="Tabletext"/>
              <w:spacing w:after="20" w:line="240" w:lineRule="exact"/>
              <w:jc w:val="center"/>
              <w:rPr>
                <w:i/>
                <w:lang w:val="en-GB"/>
              </w:rPr>
            </w:pPr>
            <w:r w:rsidRPr="00833FF7">
              <w:rPr>
                <w:i/>
                <w:lang w:val="en-GB"/>
              </w:rPr>
              <w:t>3,56</w:t>
            </w:r>
          </w:p>
        </w:tc>
        <w:tc>
          <w:tcPr>
            <w:tcW w:w="904" w:type="dxa"/>
          </w:tcPr>
          <w:p w14:paraId="7D100FC5" w14:textId="77777777" w:rsidR="00254B85" w:rsidRPr="00833FF7" w:rsidRDefault="00254B85" w:rsidP="004503B8">
            <w:pPr>
              <w:pStyle w:val="Tabletext"/>
              <w:spacing w:after="20" w:line="240" w:lineRule="exact"/>
              <w:jc w:val="center"/>
              <w:rPr>
                <w:i/>
                <w:lang w:val="en-GB"/>
              </w:rPr>
            </w:pPr>
            <w:r w:rsidRPr="00833FF7">
              <w:rPr>
                <w:i/>
                <w:lang w:val="en-GB"/>
              </w:rPr>
              <w:t>3,56</w:t>
            </w:r>
          </w:p>
        </w:tc>
        <w:tc>
          <w:tcPr>
            <w:tcW w:w="904" w:type="dxa"/>
          </w:tcPr>
          <w:p w14:paraId="6C39ED01" w14:textId="77777777" w:rsidR="00254B85" w:rsidRPr="00833FF7" w:rsidRDefault="00254B85" w:rsidP="004503B8">
            <w:pPr>
              <w:pStyle w:val="Tabletext"/>
              <w:spacing w:after="20" w:line="240" w:lineRule="exact"/>
              <w:jc w:val="center"/>
              <w:rPr>
                <w:i/>
                <w:lang w:val="en-GB"/>
              </w:rPr>
            </w:pPr>
            <w:r w:rsidRPr="00833FF7">
              <w:rPr>
                <w:i/>
                <w:lang w:val="en-GB"/>
              </w:rPr>
              <w:t>3,56</w:t>
            </w:r>
          </w:p>
        </w:tc>
        <w:tc>
          <w:tcPr>
            <w:tcW w:w="904" w:type="dxa"/>
          </w:tcPr>
          <w:p w14:paraId="054623B2" w14:textId="77777777" w:rsidR="00254B85" w:rsidRPr="00833FF7" w:rsidRDefault="00254B85" w:rsidP="004503B8">
            <w:pPr>
              <w:pStyle w:val="Tabletext"/>
              <w:spacing w:after="20" w:line="240" w:lineRule="exact"/>
              <w:jc w:val="center"/>
              <w:rPr>
                <w:i/>
                <w:lang w:val="en-GB"/>
              </w:rPr>
            </w:pPr>
            <w:r w:rsidRPr="00833FF7">
              <w:rPr>
                <w:i/>
                <w:lang w:val="en-GB"/>
              </w:rPr>
              <w:t>3,56</w:t>
            </w:r>
          </w:p>
        </w:tc>
        <w:tc>
          <w:tcPr>
            <w:tcW w:w="904" w:type="dxa"/>
          </w:tcPr>
          <w:p w14:paraId="6ED41F87" w14:textId="77777777" w:rsidR="00254B85" w:rsidRPr="00833FF7" w:rsidRDefault="00254B85" w:rsidP="004503B8">
            <w:pPr>
              <w:pStyle w:val="Tabletext"/>
              <w:spacing w:after="20" w:line="240" w:lineRule="exact"/>
              <w:jc w:val="center"/>
              <w:rPr>
                <w:i/>
                <w:lang w:val="en-GB"/>
              </w:rPr>
            </w:pPr>
            <w:r w:rsidRPr="00833FF7">
              <w:rPr>
                <w:i/>
                <w:lang w:val="en-GB"/>
              </w:rPr>
              <w:t>2,86</w:t>
            </w:r>
          </w:p>
        </w:tc>
      </w:tr>
      <w:tr w:rsidR="00254B85" w:rsidRPr="00833FF7" w14:paraId="50B584AB" w14:textId="77777777" w:rsidTr="007D13EA">
        <w:trPr>
          <w:trHeight w:val="20"/>
          <w:jc w:val="center"/>
        </w:trPr>
        <w:tc>
          <w:tcPr>
            <w:tcW w:w="2560" w:type="dxa"/>
          </w:tcPr>
          <w:p w14:paraId="261AA00C" w14:textId="77777777" w:rsidR="00254B85" w:rsidRPr="00833FF7" w:rsidRDefault="00254B85" w:rsidP="004503B8">
            <w:pPr>
              <w:pStyle w:val="Tabletext"/>
              <w:spacing w:after="20" w:line="240" w:lineRule="exact"/>
              <w:rPr>
                <w:rtl/>
                <w:lang w:val="en-GB" w:bidi="ar-EG"/>
              </w:rPr>
            </w:pPr>
            <w:r w:rsidRPr="00833FF7">
              <w:rPr>
                <w:rFonts w:hint="cs"/>
                <w:rtl/>
                <w:lang w:val="en-GB" w:bidi="ar-EG"/>
              </w:rPr>
              <w:t xml:space="preserve">الانحراف المعياري </w:t>
            </w:r>
            <w:r>
              <w:rPr>
                <w:rFonts w:hint="cs"/>
                <w:rtl/>
                <w:lang w:val="en-GB" w:bidi="ar-EG"/>
              </w:rPr>
              <w:t>لهامش</w:t>
            </w:r>
            <w:r w:rsidRPr="00833FF7">
              <w:rPr>
                <w:rFonts w:hint="cs"/>
                <w:rtl/>
                <w:lang w:val="en-GB" w:bidi="ar-EG"/>
              </w:rPr>
              <w:t xml:space="preserve"> الضوضاء الاصطناعية</w:t>
            </w:r>
          </w:p>
        </w:tc>
        <w:tc>
          <w:tcPr>
            <w:tcW w:w="1655" w:type="dxa"/>
          </w:tcPr>
          <w:p w14:paraId="667AA5C1" w14:textId="77777777" w:rsidR="00254B85" w:rsidRPr="00833FF7" w:rsidRDefault="00254B85" w:rsidP="004503B8">
            <w:pPr>
              <w:pStyle w:val="Tabletext"/>
              <w:spacing w:after="20" w:line="240" w:lineRule="exact"/>
              <w:jc w:val="center"/>
              <w:rPr>
                <w:rtl/>
                <w:lang w:val="en-GB" w:bidi="ar-EG"/>
              </w:rPr>
            </w:pPr>
            <w:r w:rsidRPr="00833FF7">
              <w:rPr>
                <w:lang w:val="en-GB"/>
              </w:rPr>
              <w:t>(dB)</w:t>
            </w:r>
            <w:r w:rsidRPr="00833FF7">
              <w:t xml:space="preserve"> </w:t>
            </w:r>
            <w:r w:rsidRPr="00833FF7">
              <w:rPr>
                <w:lang w:val="en-GB"/>
              </w:rPr>
              <w:t>σ</w:t>
            </w:r>
            <w:r w:rsidRPr="00833FF7">
              <w:rPr>
                <w:i/>
                <w:iCs/>
                <w:vertAlign w:val="subscript"/>
                <w:lang w:val="en-GB"/>
              </w:rPr>
              <w:t>MMN</w:t>
            </w:r>
            <w:r w:rsidRPr="00833FF7">
              <w:rPr>
                <w:lang w:val="en-GB"/>
              </w:rPr>
              <w:t> </w:t>
            </w:r>
          </w:p>
        </w:tc>
        <w:tc>
          <w:tcPr>
            <w:tcW w:w="904" w:type="dxa"/>
          </w:tcPr>
          <w:p w14:paraId="0A35BC33" w14:textId="77777777" w:rsidR="00254B85" w:rsidRPr="00833FF7" w:rsidRDefault="00254B85" w:rsidP="004503B8">
            <w:pPr>
              <w:pStyle w:val="Tabletext"/>
              <w:spacing w:after="20" w:line="240" w:lineRule="exact"/>
              <w:jc w:val="center"/>
              <w:rPr>
                <w:i/>
                <w:lang w:val="en-GB"/>
              </w:rPr>
            </w:pPr>
            <w:r w:rsidRPr="00833FF7">
              <w:rPr>
                <w:i/>
                <w:lang w:val="en-GB"/>
              </w:rPr>
              <w:t>4,53</w:t>
            </w:r>
          </w:p>
        </w:tc>
        <w:tc>
          <w:tcPr>
            <w:tcW w:w="904" w:type="dxa"/>
          </w:tcPr>
          <w:p w14:paraId="4A81B742" w14:textId="77777777" w:rsidR="00254B85" w:rsidRPr="00833FF7" w:rsidRDefault="00254B85" w:rsidP="004503B8">
            <w:pPr>
              <w:pStyle w:val="Tabletext"/>
              <w:spacing w:after="20" w:line="240" w:lineRule="exact"/>
              <w:jc w:val="center"/>
              <w:rPr>
                <w:i/>
                <w:lang w:val="en-GB"/>
              </w:rPr>
            </w:pPr>
            <w:r w:rsidRPr="00833FF7">
              <w:rPr>
                <w:i/>
                <w:lang w:val="en-GB"/>
              </w:rPr>
              <w:t>4,53</w:t>
            </w:r>
          </w:p>
        </w:tc>
        <w:tc>
          <w:tcPr>
            <w:tcW w:w="904" w:type="dxa"/>
          </w:tcPr>
          <w:p w14:paraId="6D604ACC" w14:textId="77777777" w:rsidR="00254B85" w:rsidRPr="00833FF7" w:rsidRDefault="00254B85" w:rsidP="004503B8">
            <w:pPr>
              <w:pStyle w:val="Tabletext"/>
              <w:spacing w:after="20" w:line="240" w:lineRule="exact"/>
              <w:jc w:val="center"/>
              <w:rPr>
                <w:i/>
                <w:lang w:val="en-GB"/>
              </w:rPr>
            </w:pPr>
            <w:r w:rsidRPr="00833FF7">
              <w:rPr>
                <w:i/>
                <w:lang w:val="en-GB"/>
              </w:rPr>
              <w:t>0,00</w:t>
            </w:r>
          </w:p>
        </w:tc>
        <w:tc>
          <w:tcPr>
            <w:tcW w:w="904" w:type="dxa"/>
          </w:tcPr>
          <w:p w14:paraId="22225C90" w14:textId="77777777" w:rsidR="00254B85" w:rsidRPr="00833FF7" w:rsidRDefault="00254B85" w:rsidP="004503B8">
            <w:pPr>
              <w:pStyle w:val="Tabletext"/>
              <w:spacing w:after="20" w:line="240" w:lineRule="exact"/>
              <w:jc w:val="center"/>
              <w:rPr>
                <w:i/>
                <w:lang w:val="en-GB"/>
              </w:rPr>
            </w:pPr>
            <w:r w:rsidRPr="00833FF7">
              <w:rPr>
                <w:i/>
                <w:lang w:val="en-GB"/>
              </w:rPr>
              <w:t>4,53</w:t>
            </w:r>
          </w:p>
        </w:tc>
        <w:tc>
          <w:tcPr>
            <w:tcW w:w="904" w:type="dxa"/>
          </w:tcPr>
          <w:p w14:paraId="1B45BBE2" w14:textId="77777777" w:rsidR="00254B85" w:rsidRPr="00833FF7" w:rsidRDefault="00254B85" w:rsidP="004503B8">
            <w:pPr>
              <w:pStyle w:val="Tabletext"/>
              <w:spacing w:after="20" w:line="240" w:lineRule="exact"/>
              <w:jc w:val="center"/>
              <w:rPr>
                <w:i/>
                <w:lang w:val="en-GB"/>
              </w:rPr>
            </w:pPr>
            <w:r w:rsidRPr="00833FF7">
              <w:rPr>
                <w:i/>
                <w:lang w:val="en-GB"/>
              </w:rPr>
              <w:t>0,00</w:t>
            </w:r>
          </w:p>
        </w:tc>
        <w:tc>
          <w:tcPr>
            <w:tcW w:w="904" w:type="dxa"/>
          </w:tcPr>
          <w:p w14:paraId="5D459016" w14:textId="77777777" w:rsidR="00254B85" w:rsidRPr="00833FF7" w:rsidRDefault="00254B85" w:rsidP="004503B8">
            <w:pPr>
              <w:pStyle w:val="Tabletext"/>
              <w:spacing w:after="20" w:line="240" w:lineRule="exact"/>
              <w:jc w:val="center"/>
              <w:rPr>
                <w:i/>
                <w:lang w:val="en-GB"/>
              </w:rPr>
            </w:pPr>
            <w:r w:rsidRPr="00833FF7">
              <w:rPr>
                <w:i/>
                <w:lang w:val="en-GB"/>
              </w:rPr>
              <w:t>4,53</w:t>
            </w:r>
          </w:p>
        </w:tc>
      </w:tr>
      <w:tr w:rsidR="00254B85" w:rsidRPr="00833FF7" w14:paraId="72CE7085" w14:textId="77777777" w:rsidTr="007D13EA">
        <w:trPr>
          <w:trHeight w:val="20"/>
          <w:jc w:val="center"/>
        </w:trPr>
        <w:tc>
          <w:tcPr>
            <w:tcW w:w="2560" w:type="dxa"/>
          </w:tcPr>
          <w:p w14:paraId="7F89A1D9" w14:textId="77777777" w:rsidR="00254B85" w:rsidRPr="00833FF7" w:rsidRDefault="00254B85" w:rsidP="004503B8">
            <w:pPr>
              <w:pStyle w:val="Tabletext"/>
              <w:spacing w:after="20" w:line="240" w:lineRule="exact"/>
              <w:rPr>
                <w:rtl/>
                <w:lang w:val="en-GB" w:bidi="ar-EG"/>
              </w:rPr>
            </w:pPr>
            <w:r w:rsidRPr="00833FF7">
              <w:rPr>
                <w:rFonts w:hint="cs"/>
                <w:rtl/>
                <w:lang w:val="en-GB" w:bidi="ar-EG"/>
              </w:rPr>
              <w:t>عامل تصحيح الموقع</w:t>
            </w:r>
          </w:p>
        </w:tc>
        <w:tc>
          <w:tcPr>
            <w:tcW w:w="1655" w:type="dxa"/>
          </w:tcPr>
          <w:p w14:paraId="5E12ED5A" w14:textId="77777777" w:rsidR="00254B85" w:rsidRPr="00833FF7" w:rsidRDefault="00254B85" w:rsidP="004503B8">
            <w:pPr>
              <w:pStyle w:val="Tabletext"/>
              <w:spacing w:after="20" w:line="240" w:lineRule="exact"/>
              <w:jc w:val="center"/>
              <w:rPr>
                <w:rtl/>
                <w:lang w:val="en-GB" w:bidi="ar-EG"/>
              </w:rPr>
            </w:pPr>
            <w:r w:rsidRPr="00833FF7">
              <w:rPr>
                <w:lang w:val="en-GB"/>
              </w:rPr>
              <w:t>(dB)</w:t>
            </w:r>
            <w:r w:rsidRPr="00833FF7">
              <w:rPr>
                <w:i/>
              </w:rPr>
              <w:t xml:space="preserve"> </w:t>
            </w:r>
            <w:r w:rsidRPr="00833FF7">
              <w:rPr>
                <w:i/>
                <w:lang w:val="en-GB"/>
              </w:rPr>
              <w:t>C</w:t>
            </w:r>
            <w:r w:rsidRPr="00902EC1">
              <w:rPr>
                <w:vertAlign w:val="subscript"/>
                <w:lang w:val="en-GB"/>
              </w:rPr>
              <w:t>l</w:t>
            </w:r>
            <w:r w:rsidRPr="00833FF7">
              <w:rPr>
                <w:i/>
                <w:iCs/>
                <w:lang w:val="en-GB"/>
              </w:rPr>
              <w:t> </w:t>
            </w:r>
          </w:p>
        </w:tc>
        <w:tc>
          <w:tcPr>
            <w:tcW w:w="904" w:type="dxa"/>
          </w:tcPr>
          <w:p w14:paraId="172888B7" w14:textId="77777777" w:rsidR="00254B85" w:rsidRPr="00833FF7" w:rsidRDefault="00254B85" w:rsidP="004503B8">
            <w:pPr>
              <w:pStyle w:val="Tabletext"/>
              <w:spacing w:after="20" w:line="240" w:lineRule="exact"/>
              <w:jc w:val="center"/>
              <w:rPr>
                <w:lang w:val="en-GB"/>
              </w:rPr>
            </w:pPr>
            <w:r w:rsidRPr="00833FF7">
              <w:rPr>
                <w:lang w:val="en-GB"/>
              </w:rPr>
              <w:t>3,02</w:t>
            </w:r>
          </w:p>
        </w:tc>
        <w:tc>
          <w:tcPr>
            <w:tcW w:w="904" w:type="dxa"/>
          </w:tcPr>
          <w:p w14:paraId="091180FE" w14:textId="5AFBDAB6" w:rsidR="00254B85" w:rsidRPr="00833FF7" w:rsidRDefault="000321A6" w:rsidP="004503B8">
            <w:pPr>
              <w:pStyle w:val="Tabletext"/>
              <w:spacing w:after="20" w:line="240" w:lineRule="exact"/>
              <w:jc w:val="center"/>
              <w:rPr>
                <w:lang w:val="en-GB"/>
              </w:rPr>
            </w:pPr>
            <w:r>
              <w:rPr>
                <w:lang w:val="en-GB"/>
              </w:rPr>
              <w:t>9</w:t>
            </w:r>
            <w:r w:rsidR="00254B85" w:rsidRPr="00833FF7">
              <w:rPr>
                <w:lang w:val="en-GB"/>
              </w:rPr>
              <w:t>,</w:t>
            </w:r>
            <w:r>
              <w:rPr>
                <w:lang w:val="en-GB"/>
              </w:rPr>
              <w:t>45</w:t>
            </w:r>
          </w:p>
        </w:tc>
        <w:tc>
          <w:tcPr>
            <w:tcW w:w="904" w:type="dxa"/>
          </w:tcPr>
          <w:p w14:paraId="7F8E3FB3" w14:textId="5ABC2854" w:rsidR="00254B85" w:rsidRPr="00833FF7" w:rsidRDefault="000321A6" w:rsidP="004503B8">
            <w:pPr>
              <w:pStyle w:val="Tabletext"/>
              <w:spacing w:after="20" w:line="240" w:lineRule="exact"/>
              <w:jc w:val="center"/>
              <w:rPr>
                <w:lang w:val="en-GB"/>
              </w:rPr>
            </w:pPr>
            <w:r>
              <w:rPr>
                <w:lang w:val="en-GB"/>
              </w:rPr>
              <w:t>5</w:t>
            </w:r>
            <w:r w:rsidR="00254B85" w:rsidRPr="00833FF7">
              <w:rPr>
                <w:lang w:val="en-GB"/>
              </w:rPr>
              <w:t>,</w:t>
            </w:r>
            <w:r>
              <w:rPr>
                <w:lang w:val="en-GB"/>
              </w:rPr>
              <w:t>84</w:t>
            </w:r>
          </w:p>
        </w:tc>
        <w:tc>
          <w:tcPr>
            <w:tcW w:w="904" w:type="dxa"/>
          </w:tcPr>
          <w:p w14:paraId="0F2EB569" w14:textId="77777777" w:rsidR="00254B85" w:rsidRPr="00833FF7" w:rsidRDefault="00254B85" w:rsidP="004503B8">
            <w:pPr>
              <w:pStyle w:val="Tabletext"/>
              <w:spacing w:after="20" w:line="240" w:lineRule="exact"/>
              <w:jc w:val="center"/>
              <w:rPr>
                <w:lang w:val="en-GB"/>
              </w:rPr>
            </w:pPr>
            <w:r w:rsidRPr="00833FF7">
              <w:rPr>
                <w:lang w:val="en-GB"/>
              </w:rPr>
              <w:t>9,47</w:t>
            </w:r>
          </w:p>
        </w:tc>
        <w:tc>
          <w:tcPr>
            <w:tcW w:w="904" w:type="dxa"/>
          </w:tcPr>
          <w:p w14:paraId="0DF22888" w14:textId="77777777" w:rsidR="00254B85" w:rsidRPr="00833FF7" w:rsidRDefault="00254B85" w:rsidP="004503B8">
            <w:pPr>
              <w:pStyle w:val="Tabletext"/>
              <w:spacing w:after="20" w:line="240" w:lineRule="exact"/>
              <w:jc w:val="center"/>
              <w:rPr>
                <w:lang w:val="en-GB"/>
              </w:rPr>
            </w:pPr>
            <w:r w:rsidRPr="00833FF7">
              <w:rPr>
                <w:lang w:val="en-GB"/>
              </w:rPr>
              <w:t>5,85</w:t>
            </w:r>
          </w:p>
        </w:tc>
        <w:tc>
          <w:tcPr>
            <w:tcW w:w="904" w:type="dxa"/>
          </w:tcPr>
          <w:p w14:paraId="1E09A367" w14:textId="77777777" w:rsidR="00254B85" w:rsidRPr="00833FF7" w:rsidRDefault="00254B85" w:rsidP="004503B8">
            <w:pPr>
              <w:pStyle w:val="Tabletext"/>
              <w:spacing w:after="20" w:line="240" w:lineRule="exact"/>
              <w:jc w:val="center"/>
              <w:rPr>
                <w:lang w:val="en-GB"/>
              </w:rPr>
            </w:pPr>
            <w:r w:rsidRPr="00833FF7">
              <w:rPr>
                <w:lang w:val="en-GB"/>
              </w:rPr>
              <w:t>12,46</w:t>
            </w:r>
          </w:p>
        </w:tc>
      </w:tr>
      <w:tr w:rsidR="00254B85" w:rsidRPr="00833FF7" w14:paraId="0D219A61" w14:textId="77777777" w:rsidTr="007D13EA">
        <w:trPr>
          <w:trHeight w:val="20"/>
          <w:jc w:val="center"/>
        </w:trPr>
        <w:tc>
          <w:tcPr>
            <w:tcW w:w="2560" w:type="dxa"/>
          </w:tcPr>
          <w:p w14:paraId="74BF90CE" w14:textId="77777777" w:rsidR="00254B85" w:rsidRPr="00B71E08" w:rsidRDefault="00254B85" w:rsidP="004503B8">
            <w:pPr>
              <w:pStyle w:val="Tabletext"/>
              <w:spacing w:after="20" w:line="240" w:lineRule="exact"/>
              <w:rPr>
                <w:b/>
                <w:lang w:val="en-GB"/>
              </w:rPr>
            </w:pPr>
            <w:r w:rsidRPr="00B71E08">
              <w:rPr>
                <w:rFonts w:hint="cs"/>
                <w:b/>
                <w:rtl/>
                <w:lang w:val="en-GB"/>
              </w:rPr>
              <w:t>الحد الأدنى لمتوسط شدة المجال</w:t>
            </w:r>
          </w:p>
        </w:tc>
        <w:tc>
          <w:tcPr>
            <w:tcW w:w="1655" w:type="dxa"/>
          </w:tcPr>
          <w:p w14:paraId="74231DA7" w14:textId="77777777" w:rsidR="00254B85" w:rsidRPr="00B71E08" w:rsidRDefault="00254B85" w:rsidP="004503B8">
            <w:pPr>
              <w:pStyle w:val="Tabletext"/>
              <w:spacing w:after="20" w:line="240" w:lineRule="exact"/>
              <w:jc w:val="center"/>
              <w:rPr>
                <w:bCs/>
                <w:rtl/>
                <w:lang w:val="en-GB" w:bidi="ar-EG"/>
              </w:rPr>
            </w:pPr>
            <w:r w:rsidRPr="00B71E08">
              <w:rPr>
                <w:bCs/>
                <w:lang w:val="en-GB"/>
              </w:rPr>
              <w:t xml:space="preserve">(dB(μV/m)) </w:t>
            </w:r>
            <w:r w:rsidRPr="00B71E08">
              <w:rPr>
                <w:bCs/>
                <w:i/>
                <w:lang w:val="en-GB"/>
              </w:rPr>
              <w:t>E</w:t>
            </w:r>
            <w:r w:rsidRPr="00B71E08">
              <w:rPr>
                <w:bCs/>
                <w:i/>
                <w:iCs/>
                <w:vertAlign w:val="subscript"/>
                <w:lang w:val="en-GB"/>
              </w:rPr>
              <w:t>med</w:t>
            </w:r>
            <w:r w:rsidRPr="00B71E08">
              <w:rPr>
                <w:bCs/>
                <w:i/>
                <w:iCs/>
                <w:lang w:val="en-GB"/>
              </w:rPr>
              <w:t xml:space="preserve"> </w:t>
            </w:r>
          </w:p>
        </w:tc>
        <w:tc>
          <w:tcPr>
            <w:tcW w:w="904" w:type="dxa"/>
          </w:tcPr>
          <w:p w14:paraId="02358263" w14:textId="6C79C8DF" w:rsidR="00254B85" w:rsidRPr="00B71E08" w:rsidRDefault="00254B85" w:rsidP="004503B8">
            <w:pPr>
              <w:pStyle w:val="Tabletext"/>
              <w:spacing w:after="20" w:line="240" w:lineRule="exact"/>
              <w:jc w:val="center"/>
              <w:rPr>
                <w:bCs/>
                <w:lang w:val="en-GB"/>
              </w:rPr>
            </w:pPr>
            <w:r w:rsidRPr="00B71E08">
              <w:rPr>
                <w:bCs/>
                <w:lang w:val="en-GB"/>
              </w:rPr>
              <w:t>18,</w:t>
            </w:r>
            <w:r w:rsidR="00A749D8">
              <w:rPr>
                <w:bCs/>
                <w:lang w:val="en-GB"/>
              </w:rPr>
              <w:t>2</w:t>
            </w:r>
          </w:p>
        </w:tc>
        <w:tc>
          <w:tcPr>
            <w:tcW w:w="904" w:type="dxa"/>
          </w:tcPr>
          <w:p w14:paraId="59D7C709" w14:textId="4DFD1E2A" w:rsidR="00254B85" w:rsidRPr="00B71E08" w:rsidRDefault="000321A6" w:rsidP="004503B8">
            <w:pPr>
              <w:pStyle w:val="Tabletext"/>
              <w:spacing w:after="20" w:line="240" w:lineRule="exact"/>
              <w:jc w:val="center"/>
              <w:rPr>
                <w:bCs/>
                <w:lang w:val="en-GB"/>
              </w:rPr>
            </w:pPr>
            <w:r>
              <w:rPr>
                <w:bCs/>
                <w:lang w:val="en-GB"/>
              </w:rPr>
              <w:t>54</w:t>
            </w:r>
            <w:r w:rsidR="00254B85" w:rsidRPr="00B71E08">
              <w:rPr>
                <w:bCs/>
                <w:lang w:val="en-GB"/>
              </w:rPr>
              <w:t>,</w:t>
            </w:r>
            <w:r>
              <w:rPr>
                <w:bCs/>
                <w:lang w:val="en-GB"/>
              </w:rPr>
              <w:t>2</w:t>
            </w:r>
          </w:p>
        </w:tc>
        <w:tc>
          <w:tcPr>
            <w:tcW w:w="904" w:type="dxa"/>
          </w:tcPr>
          <w:p w14:paraId="45FB9184" w14:textId="3B125DCF" w:rsidR="00254B85" w:rsidRPr="00B71E08" w:rsidRDefault="000321A6" w:rsidP="004503B8">
            <w:pPr>
              <w:pStyle w:val="Tabletext"/>
              <w:spacing w:after="20" w:line="240" w:lineRule="exact"/>
              <w:jc w:val="center"/>
              <w:rPr>
                <w:bCs/>
                <w:lang w:val="en-GB"/>
              </w:rPr>
            </w:pPr>
            <w:r>
              <w:rPr>
                <w:bCs/>
                <w:lang w:val="en-GB"/>
              </w:rPr>
              <w:t>62</w:t>
            </w:r>
            <w:r w:rsidR="00254B85" w:rsidRPr="00B71E08">
              <w:rPr>
                <w:bCs/>
                <w:lang w:val="en-GB"/>
              </w:rPr>
              <w:t>,</w:t>
            </w:r>
            <w:r>
              <w:rPr>
                <w:bCs/>
                <w:lang w:val="en-GB"/>
              </w:rPr>
              <w:t>7</w:t>
            </w:r>
          </w:p>
        </w:tc>
        <w:tc>
          <w:tcPr>
            <w:tcW w:w="904" w:type="dxa"/>
          </w:tcPr>
          <w:p w14:paraId="5F0A5F5A" w14:textId="4B88A61A" w:rsidR="00254B85" w:rsidRPr="00B71E08" w:rsidRDefault="00254B85" w:rsidP="004503B8">
            <w:pPr>
              <w:pStyle w:val="Tabletext"/>
              <w:spacing w:after="20" w:line="240" w:lineRule="exact"/>
              <w:jc w:val="center"/>
              <w:rPr>
                <w:bCs/>
                <w:lang w:val="en-GB"/>
              </w:rPr>
            </w:pPr>
            <w:r w:rsidRPr="00B71E08">
              <w:rPr>
                <w:bCs/>
                <w:lang w:val="en-GB"/>
              </w:rPr>
              <w:t>39,</w:t>
            </w:r>
            <w:r w:rsidR="000321A6">
              <w:rPr>
                <w:bCs/>
                <w:lang w:val="en-GB"/>
              </w:rPr>
              <w:t>7</w:t>
            </w:r>
          </w:p>
        </w:tc>
        <w:tc>
          <w:tcPr>
            <w:tcW w:w="904" w:type="dxa"/>
          </w:tcPr>
          <w:p w14:paraId="2BF8D6D7" w14:textId="6B5C3338" w:rsidR="00254B85" w:rsidRPr="00B71E08" w:rsidRDefault="00254B85" w:rsidP="004503B8">
            <w:pPr>
              <w:pStyle w:val="Tabletext"/>
              <w:spacing w:after="20" w:line="240" w:lineRule="exact"/>
              <w:jc w:val="center"/>
              <w:rPr>
                <w:bCs/>
                <w:lang w:val="en-GB"/>
              </w:rPr>
            </w:pPr>
            <w:r w:rsidRPr="00B71E08">
              <w:rPr>
                <w:bCs/>
                <w:lang w:val="en-GB"/>
              </w:rPr>
              <w:t>48,</w:t>
            </w:r>
            <w:r w:rsidR="000321A6">
              <w:rPr>
                <w:bCs/>
                <w:lang w:val="en-GB"/>
              </w:rPr>
              <w:t>3</w:t>
            </w:r>
          </w:p>
        </w:tc>
        <w:tc>
          <w:tcPr>
            <w:tcW w:w="904" w:type="dxa"/>
          </w:tcPr>
          <w:p w14:paraId="0456B31A" w14:textId="1EF664DF" w:rsidR="00254B85" w:rsidRPr="00B71E08" w:rsidRDefault="00254B85" w:rsidP="004503B8">
            <w:pPr>
              <w:pStyle w:val="Tabletext"/>
              <w:spacing w:after="20" w:line="240" w:lineRule="exact"/>
              <w:jc w:val="center"/>
              <w:rPr>
                <w:bCs/>
                <w:lang w:val="en-GB"/>
              </w:rPr>
            </w:pPr>
            <w:r w:rsidRPr="00B71E08">
              <w:rPr>
                <w:bCs/>
                <w:lang w:val="en-GB"/>
              </w:rPr>
              <w:t>41,1</w:t>
            </w:r>
          </w:p>
        </w:tc>
      </w:tr>
    </w:tbl>
    <w:p w14:paraId="5D2C3BFA" w14:textId="7B978B34" w:rsidR="00254B85" w:rsidRPr="00833FF7" w:rsidRDefault="00254B85" w:rsidP="004503B8">
      <w:pPr>
        <w:pStyle w:val="TableNo"/>
        <w:keepNext w:val="0"/>
        <w:keepLines w:val="0"/>
        <w:rPr>
          <w:rtl/>
        </w:rPr>
      </w:pPr>
      <w:r w:rsidRPr="00833FF7">
        <w:rPr>
          <w:rFonts w:hint="cs"/>
          <w:rtl/>
        </w:rPr>
        <w:t xml:space="preserve">الجـدول </w:t>
      </w:r>
      <w:r w:rsidR="000321A6">
        <w:t>47</w:t>
      </w:r>
    </w:p>
    <w:p w14:paraId="0505BD44" w14:textId="77777777" w:rsidR="00254B85" w:rsidRPr="00833FF7" w:rsidRDefault="00254B85" w:rsidP="004503B8">
      <w:pPr>
        <w:pStyle w:val="Tabletitle"/>
        <w:keepNext w:val="0"/>
        <w:keepLines w:val="0"/>
        <w:spacing w:before="80" w:after="40" w:line="180" w:lineRule="auto"/>
      </w:pPr>
      <w:r w:rsidRPr="00833FF7">
        <w:rPr>
          <w:rFonts w:hint="cs"/>
          <w:rtl/>
        </w:rPr>
        <w:t xml:space="preserve">الحد الأدنى لمتوسط شدة المجال </w:t>
      </w:r>
      <w:r w:rsidRPr="00833FF7">
        <w:rPr>
          <w:i/>
          <w:lang w:val="en-GB"/>
        </w:rPr>
        <w:t>E</w:t>
      </w:r>
      <w:r w:rsidRPr="00833FF7">
        <w:rPr>
          <w:i/>
          <w:iCs/>
          <w:vertAlign w:val="subscript"/>
          <w:lang w:val="en-GB"/>
        </w:rPr>
        <w:t>med</w:t>
      </w:r>
      <w:r w:rsidRPr="00833FF7">
        <w:rPr>
          <w:rFonts w:hint="cs"/>
          <w:rtl/>
        </w:rPr>
        <w:t xml:space="preserve"> للمخطط </w:t>
      </w:r>
      <w:r w:rsidRPr="00833FF7">
        <w:t>16-QAM</w:t>
      </w:r>
      <w:r w:rsidRPr="00833FF7">
        <w:rPr>
          <w:rFonts w:hint="cs"/>
          <w:rtl/>
        </w:rPr>
        <w:t xml:space="preserve">، </w:t>
      </w:r>
      <w:r w:rsidRPr="00833FF7">
        <w:t xml:space="preserve">1/2 = </w:t>
      </w:r>
      <w:r w:rsidRPr="00833FF7">
        <w:rPr>
          <w:i/>
          <w:iCs/>
        </w:rPr>
        <w:t>R</w:t>
      </w:r>
      <w:r w:rsidRPr="00833FF7">
        <w:rPr>
          <w:rFonts w:hint="cs"/>
          <w:i/>
          <w:iCs/>
          <w:rtl/>
        </w:rPr>
        <w:t xml:space="preserve"> </w:t>
      </w:r>
      <w:r w:rsidRPr="00833FF7">
        <w:rPr>
          <w:rFonts w:hint="cs"/>
          <w:rtl/>
        </w:rPr>
        <w:t xml:space="preserve">في النطاق </w:t>
      </w:r>
      <w:r w:rsidRPr="00833FF7">
        <w:t>I</w:t>
      </w:r>
      <w:r w:rsidRPr="00833FF7">
        <w:rPr>
          <w:rFonts w:hint="cs"/>
          <w:i/>
          <w:iCs/>
          <w:rtl/>
        </w:rPr>
        <w:t xml:space="preserve"> </w:t>
      </w:r>
      <w:r w:rsidRPr="00833FF7">
        <w:rPr>
          <w:rFonts w:hint="cs"/>
          <w:rtl/>
        </w:rPr>
        <w:t>من النطاق</w:t>
      </w:r>
      <w:r w:rsidRPr="00833FF7">
        <w:rPr>
          <w:rFonts w:hint="cs"/>
          <w:i/>
          <w:iCs/>
          <w:rtl/>
        </w:rPr>
        <w:t xml:space="preserve"> </w:t>
      </w:r>
      <w:r w:rsidRPr="00833FF7">
        <w:t>VHF</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5"/>
        <w:gridCol w:w="1658"/>
        <w:gridCol w:w="881"/>
        <w:gridCol w:w="881"/>
        <w:gridCol w:w="881"/>
        <w:gridCol w:w="881"/>
        <w:gridCol w:w="881"/>
        <w:gridCol w:w="881"/>
      </w:tblGrid>
      <w:tr w:rsidR="00254B85" w:rsidRPr="00833FF7" w14:paraId="67C6FB69" w14:textId="77777777" w:rsidTr="007D13EA">
        <w:trPr>
          <w:trHeight w:val="20"/>
          <w:jc w:val="center"/>
        </w:trPr>
        <w:tc>
          <w:tcPr>
            <w:tcW w:w="4353" w:type="dxa"/>
            <w:gridSpan w:val="2"/>
            <w:vAlign w:val="bottom"/>
          </w:tcPr>
          <w:p w14:paraId="483A8C34" w14:textId="77777777" w:rsidR="00254B85" w:rsidRPr="00833FF7" w:rsidRDefault="00254B85" w:rsidP="004503B8">
            <w:pPr>
              <w:pStyle w:val="Tabletext"/>
              <w:spacing w:before="40" w:after="40" w:line="280" w:lineRule="exact"/>
              <w:rPr>
                <w:lang w:val="en-GB"/>
              </w:rPr>
            </w:pPr>
            <w:r w:rsidRPr="00833FF7">
              <w:rPr>
                <w:rFonts w:hint="cs"/>
                <w:rtl/>
                <w:lang w:val="en-GB"/>
              </w:rPr>
              <w:t>تشكيل النظام</w:t>
            </w:r>
            <w:r w:rsidRPr="00833FF7">
              <w:rPr>
                <w:lang w:val="en-GB"/>
              </w:rPr>
              <w:t xml:space="preserve">DRM </w:t>
            </w:r>
          </w:p>
        </w:tc>
        <w:tc>
          <w:tcPr>
            <w:tcW w:w="5286" w:type="dxa"/>
            <w:gridSpan w:val="6"/>
            <w:vAlign w:val="bottom"/>
          </w:tcPr>
          <w:p w14:paraId="09219111" w14:textId="2A05869F" w:rsidR="00254B85" w:rsidRPr="00833FF7" w:rsidRDefault="00254B85" w:rsidP="004503B8">
            <w:pPr>
              <w:pStyle w:val="Tabletext"/>
              <w:spacing w:before="40" w:after="40" w:line="280" w:lineRule="exact"/>
              <w:jc w:val="center"/>
              <w:rPr>
                <w:i/>
                <w:iCs/>
                <w:lang w:bidi="ar-EG"/>
              </w:rPr>
            </w:pPr>
            <w:r w:rsidRPr="00833FF7">
              <w:rPr>
                <w:lang w:val="en-GB"/>
              </w:rPr>
              <w:t>16</w:t>
            </w:r>
            <w:r w:rsidRPr="00833FF7">
              <w:rPr>
                <w:lang w:val="en-GB"/>
              </w:rPr>
              <w:noBreakHyphen/>
              <w:t>QAM</w:t>
            </w:r>
            <w:r w:rsidR="00902EC1">
              <w:rPr>
                <w:rFonts w:hint="cs"/>
                <w:rtl/>
                <w:lang w:val="en-GB" w:bidi="ar-EG"/>
              </w:rPr>
              <w:t xml:space="preserve">، </w:t>
            </w:r>
            <w:r w:rsidRPr="00833FF7">
              <w:rPr>
                <w:lang w:bidi="ar-EG"/>
              </w:rPr>
              <w:t xml:space="preserve">1/2 = </w:t>
            </w:r>
            <w:r w:rsidRPr="00833FF7">
              <w:rPr>
                <w:i/>
                <w:iCs/>
                <w:lang w:bidi="ar-EG"/>
              </w:rPr>
              <w:t>R</w:t>
            </w:r>
          </w:p>
        </w:tc>
      </w:tr>
      <w:tr w:rsidR="00254B85" w:rsidRPr="00833FF7" w14:paraId="4864175D" w14:textId="77777777" w:rsidTr="007D13EA">
        <w:trPr>
          <w:trHeight w:val="20"/>
          <w:jc w:val="center"/>
        </w:trPr>
        <w:tc>
          <w:tcPr>
            <w:tcW w:w="4353" w:type="dxa"/>
            <w:gridSpan w:val="2"/>
            <w:vAlign w:val="bottom"/>
          </w:tcPr>
          <w:p w14:paraId="57A7DADD" w14:textId="77777777" w:rsidR="00254B85" w:rsidRPr="00833FF7" w:rsidRDefault="00254B85" w:rsidP="004503B8">
            <w:pPr>
              <w:pStyle w:val="Tabletext"/>
              <w:spacing w:before="40" w:after="40" w:line="280" w:lineRule="exact"/>
              <w:rPr>
                <w:lang w:val="en-GB"/>
              </w:rPr>
            </w:pPr>
            <w:r w:rsidRPr="00833FF7">
              <w:rPr>
                <w:rFonts w:hint="cs"/>
                <w:rtl/>
                <w:lang w:val="en-GB"/>
              </w:rPr>
              <w:t>حالة الاستقبال</w:t>
            </w:r>
          </w:p>
        </w:tc>
        <w:tc>
          <w:tcPr>
            <w:tcW w:w="881" w:type="dxa"/>
            <w:vAlign w:val="bottom"/>
          </w:tcPr>
          <w:p w14:paraId="5D842374" w14:textId="77777777" w:rsidR="00254B85" w:rsidRPr="00833FF7" w:rsidRDefault="00254B85" w:rsidP="004503B8">
            <w:pPr>
              <w:pStyle w:val="Tabletext"/>
              <w:spacing w:before="40" w:after="40" w:line="280" w:lineRule="exact"/>
              <w:jc w:val="center"/>
              <w:rPr>
                <w:lang w:val="en-GB"/>
              </w:rPr>
            </w:pPr>
            <w:r w:rsidRPr="00833FF7">
              <w:rPr>
                <w:lang w:val="en-GB"/>
              </w:rPr>
              <w:t>FX</w:t>
            </w:r>
          </w:p>
        </w:tc>
        <w:tc>
          <w:tcPr>
            <w:tcW w:w="881" w:type="dxa"/>
            <w:vAlign w:val="bottom"/>
          </w:tcPr>
          <w:p w14:paraId="31510ACF" w14:textId="77777777" w:rsidR="00254B85" w:rsidRPr="00833FF7" w:rsidRDefault="00254B85" w:rsidP="004503B8">
            <w:pPr>
              <w:pStyle w:val="Tabletext"/>
              <w:spacing w:before="40" w:after="40" w:line="280" w:lineRule="exact"/>
              <w:jc w:val="center"/>
              <w:rPr>
                <w:lang w:val="en-GB"/>
              </w:rPr>
            </w:pPr>
            <w:r w:rsidRPr="00833FF7">
              <w:rPr>
                <w:lang w:val="en-GB"/>
              </w:rPr>
              <w:t>PI</w:t>
            </w:r>
          </w:p>
        </w:tc>
        <w:tc>
          <w:tcPr>
            <w:tcW w:w="881" w:type="dxa"/>
            <w:vAlign w:val="bottom"/>
          </w:tcPr>
          <w:p w14:paraId="0D186FBC" w14:textId="77777777" w:rsidR="00254B85" w:rsidRPr="00833FF7" w:rsidRDefault="00254B85" w:rsidP="004503B8">
            <w:pPr>
              <w:pStyle w:val="Tabletext"/>
              <w:spacing w:before="40" w:after="40" w:line="280" w:lineRule="exact"/>
              <w:jc w:val="center"/>
              <w:rPr>
                <w:lang w:val="en-GB"/>
              </w:rPr>
            </w:pPr>
            <w:r w:rsidRPr="00833FF7">
              <w:rPr>
                <w:lang w:val="en-GB"/>
              </w:rPr>
              <w:t>PI-H</w:t>
            </w:r>
          </w:p>
        </w:tc>
        <w:tc>
          <w:tcPr>
            <w:tcW w:w="881" w:type="dxa"/>
            <w:vAlign w:val="bottom"/>
          </w:tcPr>
          <w:p w14:paraId="7D832C2D" w14:textId="77777777" w:rsidR="00254B85" w:rsidRPr="00833FF7" w:rsidRDefault="00254B85" w:rsidP="004503B8">
            <w:pPr>
              <w:pStyle w:val="Tabletext"/>
              <w:spacing w:before="40" w:after="40" w:line="280" w:lineRule="exact"/>
              <w:jc w:val="center"/>
              <w:rPr>
                <w:lang w:val="en-GB"/>
              </w:rPr>
            </w:pPr>
            <w:r w:rsidRPr="00833FF7">
              <w:rPr>
                <w:lang w:val="en-GB"/>
              </w:rPr>
              <w:t>PO</w:t>
            </w:r>
          </w:p>
        </w:tc>
        <w:tc>
          <w:tcPr>
            <w:tcW w:w="881" w:type="dxa"/>
            <w:vAlign w:val="bottom"/>
          </w:tcPr>
          <w:p w14:paraId="2C42B2FC" w14:textId="77777777" w:rsidR="00254B85" w:rsidRPr="00833FF7" w:rsidRDefault="00254B85" w:rsidP="004503B8">
            <w:pPr>
              <w:pStyle w:val="Tabletext"/>
              <w:spacing w:before="40" w:after="40" w:line="280" w:lineRule="exact"/>
              <w:jc w:val="center"/>
              <w:rPr>
                <w:lang w:val="en-GB"/>
              </w:rPr>
            </w:pPr>
            <w:r w:rsidRPr="00833FF7">
              <w:rPr>
                <w:lang w:val="en-GB"/>
              </w:rPr>
              <w:t>PO-H</w:t>
            </w:r>
          </w:p>
        </w:tc>
        <w:tc>
          <w:tcPr>
            <w:tcW w:w="881" w:type="dxa"/>
            <w:vAlign w:val="bottom"/>
          </w:tcPr>
          <w:p w14:paraId="15D9321C" w14:textId="77777777" w:rsidR="00254B85" w:rsidRPr="00833FF7" w:rsidRDefault="00254B85" w:rsidP="004503B8">
            <w:pPr>
              <w:pStyle w:val="Tabletext"/>
              <w:spacing w:before="40" w:after="40" w:line="280" w:lineRule="exact"/>
              <w:jc w:val="center"/>
              <w:rPr>
                <w:lang w:val="en-GB"/>
              </w:rPr>
            </w:pPr>
            <w:r w:rsidRPr="00833FF7">
              <w:rPr>
                <w:lang w:val="en-GB"/>
              </w:rPr>
              <w:t>MO</w:t>
            </w:r>
          </w:p>
        </w:tc>
      </w:tr>
      <w:tr w:rsidR="00254B85" w:rsidRPr="00833FF7" w14:paraId="4CE98C61" w14:textId="77777777" w:rsidTr="00B02A67">
        <w:trPr>
          <w:trHeight w:val="20"/>
          <w:jc w:val="center"/>
        </w:trPr>
        <w:tc>
          <w:tcPr>
            <w:tcW w:w="2695" w:type="dxa"/>
          </w:tcPr>
          <w:p w14:paraId="42E137A8" w14:textId="77777777" w:rsidR="00254B85" w:rsidRPr="00833FF7" w:rsidRDefault="00254B85" w:rsidP="004503B8">
            <w:pPr>
              <w:pStyle w:val="Tabletext"/>
              <w:spacing w:before="40" w:after="40" w:line="280" w:lineRule="exact"/>
              <w:rPr>
                <w:rtl/>
                <w:lang w:val="en-GB" w:bidi="ar-EG"/>
              </w:rPr>
            </w:pPr>
            <w:r w:rsidRPr="00833FF7">
              <w:rPr>
                <w:rFonts w:hint="cs"/>
                <w:rtl/>
                <w:lang w:val="en-GB" w:bidi="ar-EG"/>
              </w:rPr>
              <w:t>الحد الأدنى لقدرة دخل المستقبل</w:t>
            </w:r>
          </w:p>
        </w:tc>
        <w:tc>
          <w:tcPr>
            <w:tcW w:w="1658" w:type="dxa"/>
          </w:tcPr>
          <w:p w14:paraId="5520FEF2" w14:textId="77777777" w:rsidR="00254B85" w:rsidRPr="00833FF7" w:rsidRDefault="00254B85" w:rsidP="004503B8">
            <w:pPr>
              <w:pStyle w:val="Tabletext"/>
              <w:spacing w:before="40" w:after="40" w:line="280" w:lineRule="exact"/>
              <w:jc w:val="center"/>
              <w:rPr>
                <w:lang w:val="en-GB"/>
              </w:rPr>
            </w:pPr>
            <w:r w:rsidRPr="00833FF7">
              <w:rPr>
                <w:lang w:val="en-GB"/>
              </w:rPr>
              <w:t xml:space="preserve">(dBW) </w:t>
            </w:r>
            <w:r w:rsidRPr="00833FF7">
              <w:rPr>
                <w:i/>
                <w:lang w:val="en-GB"/>
              </w:rPr>
              <w:t>P</w:t>
            </w:r>
            <w:r w:rsidRPr="00833FF7">
              <w:rPr>
                <w:i/>
                <w:iCs/>
                <w:vertAlign w:val="subscript"/>
                <w:lang w:val="en-GB"/>
              </w:rPr>
              <w:t>s, min</w:t>
            </w:r>
            <w:r w:rsidRPr="00833FF7">
              <w:rPr>
                <w:lang w:val="en-GB"/>
              </w:rPr>
              <w:t xml:space="preserve"> </w:t>
            </w:r>
          </w:p>
        </w:tc>
        <w:tc>
          <w:tcPr>
            <w:tcW w:w="881" w:type="dxa"/>
          </w:tcPr>
          <w:p w14:paraId="6DE17EBA" w14:textId="77777777" w:rsidR="00254B85" w:rsidRPr="00833FF7" w:rsidRDefault="00254B85" w:rsidP="004503B8">
            <w:pPr>
              <w:pStyle w:val="Tabletext"/>
              <w:spacing w:before="40" w:after="40" w:line="280" w:lineRule="exact"/>
              <w:jc w:val="center"/>
              <w:rPr>
                <w:lang w:val="en-GB"/>
              </w:rPr>
            </w:pPr>
            <w:r w:rsidRPr="00833FF7">
              <w:rPr>
                <w:lang w:val="en-GB"/>
              </w:rPr>
              <w:t>136,08−</w:t>
            </w:r>
          </w:p>
        </w:tc>
        <w:tc>
          <w:tcPr>
            <w:tcW w:w="881" w:type="dxa"/>
          </w:tcPr>
          <w:p w14:paraId="7EC78639" w14:textId="77777777" w:rsidR="00254B85" w:rsidRPr="00833FF7" w:rsidRDefault="00254B85" w:rsidP="004503B8">
            <w:pPr>
              <w:pStyle w:val="Tabletext"/>
              <w:spacing w:before="40" w:after="40" w:line="280" w:lineRule="exact"/>
              <w:jc w:val="center"/>
              <w:rPr>
                <w:lang w:val="en-GB"/>
              </w:rPr>
            </w:pPr>
            <w:r w:rsidRPr="00833FF7">
              <w:rPr>
                <w:lang w:val="en-GB"/>
              </w:rPr>
              <w:t>128,58−</w:t>
            </w:r>
          </w:p>
        </w:tc>
        <w:tc>
          <w:tcPr>
            <w:tcW w:w="881" w:type="dxa"/>
          </w:tcPr>
          <w:p w14:paraId="47754533" w14:textId="77777777" w:rsidR="00254B85" w:rsidRPr="00833FF7" w:rsidRDefault="00254B85" w:rsidP="004503B8">
            <w:pPr>
              <w:pStyle w:val="Tabletext"/>
              <w:spacing w:before="40" w:after="40" w:line="280" w:lineRule="exact"/>
              <w:jc w:val="center"/>
              <w:rPr>
                <w:lang w:val="en-GB"/>
              </w:rPr>
            </w:pPr>
            <w:r w:rsidRPr="00833FF7">
              <w:rPr>
                <w:lang w:val="en-GB"/>
              </w:rPr>
              <w:t>128,58−</w:t>
            </w:r>
          </w:p>
        </w:tc>
        <w:tc>
          <w:tcPr>
            <w:tcW w:w="881" w:type="dxa"/>
          </w:tcPr>
          <w:p w14:paraId="78EC7F2E" w14:textId="77777777" w:rsidR="00254B85" w:rsidRPr="00833FF7" w:rsidRDefault="00254B85" w:rsidP="004503B8">
            <w:pPr>
              <w:pStyle w:val="Tabletext"/>
              <w:spacing w:before="40" w:after="40" w:line="280" w:lineRule="exact"/>
              <w:jc w:val="center"/>
              <w:rPr>
                <w:lang w:val="en-GB"/>
              </w:rPr>
            </w:pPr>
            <w:r w:rsidRPr="00833FF7">
              <w:rPr>
                <w:lang w:val="en-GB"/>
              </w:rPr>
              <w:t>128,58−</w:t>
            </w:r>
          </w:p>
        </w:tc>
        <w:tc>
          <w:tcPr>
            <w:tcW w:w="881" w:type="dxa"/>
          </w:tcPr>
          <w:p w14:paraId="23D7F6C2" w14:textId="77777777" w:rsidR="00254B85" w:rsidRPr="00833FF7" w:rsidRDefault="00254B85" w:rsidP="004503B8">
            <w:pPr>
              <w:pStyle w:val="Tabletext"/>
              <w:spacing w:before="40" w:after="40" w:line="280" w:lineRule="exact"/>
              <w:jc w:val="center"/>
              <w:rPr>
                <w:lang w:val="en-GB"/>
              </w:rPr>
            </w:pPr>
            <w:r w:rsidRPr="00833FF7">
              <w:rPr>
                <w:lang w:val="en-GB"/>
              </w:rPr>
              <w:t>128,58−</w:t>
            </w:r>
          </w:p>
        </w:tc>
        <w:tc>
          <w:tcPr>
            <w:tcW w:w="881" w:type="dxa"/>
          </w:tcPr>
          <w:p w14:paraId="2F222B72" w14:textId="77777777" w:rsidR="00254B85" w:rsidRPr="00833FF7" w:rsidRDefault="00254B85" w:rsidP="004503B8">
            <w:pPr>
              <w:pStyle w:val="Tabletext"/>
              <w:spacing w:before="40" w:after="40" w:line="280" w:lineRule="exact"/>
              <w:jc w:val="center"/>
              <w:rPr>
                <w:lang w:val="en-GB"/>
              </w:rPr>
            </w:pPr>
            <w:r w:rsidRPr="00833FF7">
              <w:rPr>
                <w:lang w:val="en-GB"/>
              </w:rPr>
              <w:t>131,18−</w:t>
            </w:r>
          </w:p>
        </w:tc>
      </w:tr>
      <w:tr w:rsidR="00254B85" w:rsidRPr="00833FF7" w14:paraId="2EB36AAE" w14:textId="77777777" w:rsidTr="00B02A67">
        <w:trPr>
          <w:trHeight w:val="20"/>
          <w:jc w:val="center"/>
        </w:trPr>
        <w:tc>
          <w:tcPr>
            <w:tcW w:w="2695" w:type="dxa"/>
          </w:tcPr>
          <w:p w14:paraId="36BB4885" w14:textId="77777777" w:rsidR="00254B85" w:rsidRPr="00833FF7" w:rsidRDefault="00254B85" w:rsidP="004503B8">
            <w:pPr>
              <w:pStyle w:val="Tabletext"/>
              <w:spacing w:before="40" w:after="40" w:line="280" w:lineRule="exact"/>
              <w:rPr>
                <w:rtl/>
                <w:lang w:val="en-GB" w:bidi="ar-EG"/>
              </w:rPr>
            </w:pPr>
            <w:r w:rsidRPr="00833FF7">
              <w:rPr>
                <w:rFonts w:hint="cs"/>
                <w:rtl/>
                <w:lang w:val="en-GB"/>
              </w:rPr>
              <w:t>كسب الهوائي</w:t>
            </w:r>
          </w:p>
        </w:tc>
        <w:tc>
          <w:tcPr>
            <w:tcW w:w="1658" w:type="dxa"/>
          </w:tcPr>
          <w:p w14:paraId="49D9E3A4" w14:textId="77777777" w:rsidR="00254B85" w:rsidRPr="00833FF7" w:rsidRDefault="00254B85" w:rsidP="004503B8">
            <w:pPr>
              <w:pStyle w:val="Tabletext"/>
              <w:spacing w:before="40" w:after="40" w:line="280" w:lineRule="exact"/>
              <w:jc w:val="center"/>
              <w:rPr>
                <w:rtl/>
                <w:lang w:val="en-GB" w:bidi="ar-EG"/>
              </w:rPr>
            </w:pPr>
            <w:r w:rsidRPr="00833FF7">
              <w:rPr>
                <w:lang w:val="en-GB"/>
              </w:rPr>
              <w:t xml:space="preserve">(dBd) </w:t>
            </w:r>
            <w:r w:rsidRPr="00833FF7">
              <w:rPr>
                <w:i/>
                <w:lang w:val="en-GB"/>
              </w:rPr>
              <w:t>G</w:t>
            </w:r>
            <w:r w:rsidRPr="00833FF7">
              <w:rPr>
                <w:i/>
                <w:iCs/>
                <w:vertAlign w:val="subscript"/>
                <w:lang w:val="en-GB"/>
              </w:rPr>
              <w:t>D</w:t>
            </w:r>
            <w:r w:rsidRPr="00833FF7">
              <w:rPr>
                <w:lang w:val="en-GB"/>
              </w:rPr>
              <w:t xml:space="preserve"> </w:t>
            </w:r>
          </w:p>
        </w:tc>
        <w:tc>
          <w:tcPr>
            <w:tcW w:w="881" w:type="dxa"/>
          </w:tcPr>
          <w:p w14:paraId="46FEF5CD" w14:textId="77777777" w:rsidR="00254B85" w:rsidRPr="00833FF7" w:rsidRDefault="00254B85" w:rsidP="004503B8">
            <w:pPr>
              <w:pStyle w:val="Tabletext"/>
              <w:spacing w:before="40" w:after="40" w:line="280" w:lineRule="exact"/>
              <w:jc w:val="center"/>
              <w:rPr>
                <w:lang w:val="en-GB"/>
              </w:rPr>
            </w:pPr>
            <w:r w:rsidRPr="00833FF7">
              <w:rPr>
                <w:lang w:val="en-GB"/>
              </w:rPr>
              <w:t>0,00</w:t>
            </w:r>
          </w:p>
        </w:tc>
        <w:tc>
          <w:tcPr>
            <w:tcW w:w="881" w:type="dxa"/>
          </w:tcPr>
          <w:p w14:paraId="3E28908A" w14:textId="77777777" w:rsidR="00254B85" w:rsidRPr="00833FF7" w:rsidRDefault="00254B85" w:rsidP="004503B8">
            <w:pPr>
              <w:pStyle w:val="Tabletext"/>
              <w:spacing w:before="40" w:after="40" w:line="280" w:lineRule="exact"/>
              <w:jc w:val="center"/>
              <w:rPr>
                <w:lang w:val="en-GB"/>
              </w:rPr>
            </w:pPr>
            <w:r w:rsidRPr="00833FF7">
              <w:rPr>
                <w:lang w:val="en-GB"/>
              </w:rPr>
              <w:t>2,20−</w:t>
            </w:r>
          </w:p>
        </w:tc>
        <w:tc>
          <w:tcPr>
            <w:tcW w:w="881" w:type="dxa"/>
          </w:tcPr>
          <w:p w14:paraId="353DDA85" w14:textId="77777777" w:rsidR="00254B85" w:rsidRPr="00833FF7" w:rsidRDefault="00254B85" w:rsidP="004503B8">
            <w:pPr>
              <w:pStyle w:val="Tabletext"/>
              <w:spacing w:before="40" w:after="40" w:line="280" w:lineRule="exact"/>
              <w:jc w:val="center"/>
              <w:rPr>
                <w:lang w:val="en-GB"/>
              </w:rPr>
            </w:pPr>
            <w:r w:rsidRPr="00833FF7">
              <w:rPr>
                <w:lang w:val="en-GB"/>
              </w:rPr>
              <w:t>22,76−</w:t>
            </w:r>
          </w:p>
        </w:tc>
        <w:tc>
          <w:tcPr>
            <w:tcW w:w="881" w:type="dxa"/>
          </w:tcPr>
          <w:p w14:paraId="20F4F8BC" w14:textId="77777777" w:rsidR="00254B85" w:rsidRPr="00833FF7" w:rsidRDefault="00254B85" w:rsidP="004503B8">
            <w:pPr>
              <w:pStyle w:val="Tabletext"/>
              <w:spacing w:before="40" w:after="40" w:line="280" w:lineRule="exact"/>
              <w:jc w:val="center"/>
              <w:rPr>
                <w:lang w:val="en-GB"/>
              </w:rPr>
            </w:pPr>
            <w:r w:rsidRPr="00833FF7">
              <w:rPr>
                <w:lang w:val="en-GB"/>
              </w:rPr>
              <w:t>2,20−</w:t>
            </w:r>
          </w:p>
        </w:tc>
        <w:tc>
          <w:tcPr>
            <w:tcW w:w="881" w:type="dxa"/>
          </w:tcPr>
          <w:p w14:paraId="70F704A8" w14:textId="77777777" w:rsidR="00254B85" w:rsidRPr="00833FF7" w:rsidRDefault="00254B85" w:rsidP="004503B8">
            <w:pPr>
              <w:pStyle w:val="Tabletext"/>
              <w:spacing w:before="40" w:after="40" w:line="280" w:lineRule="exact"/>
              <w:jc w:val="center"/>
              <w:rPr>
                <w:lang w:val="en-GB"/>
              </w:rPr>
            </w:pPr>
            <w:r w:rsidRPr="00833FF7">
              <w:rPr>
                <w:lang w:val="en-GB"/>
              </w:rPr>
              <w:t>22,76−</w:t>
            </w:r>
          </w:p>
        </w:tc>
        <w:tc>
          <w:tcPr>
            <w:tcW w:w="881" w:type="dxa"/>
          </w:tcPr>
          <w:p w14:paraId="4F7AA25B" w14:textId="77777777" w:rsidR="00254B85" w:rsidRPr="00833FF7" w:rsidRDefault="00254B85" w:rsidP="004503B8">
            <w:pPr>
              <w:pStyle w:val="Tabletext"/>
              <w:spacing w:before="40" w:after="40" w:line="280" w:lineRule="exact"/>
              <w:jc w:val="center"/>
              <w:rPr>
                <w:lang w:val="en-GB"/>
              </w:rPr>
            </w:pPr>
            <w:r w:rsidRPr="00833FF7">
              <w:rPr>
                <w:lang w:val="en-GB"/>
              </w:rPr>
              <w:t>2,20−</w:t>
            </w:r>
          </w:p>
        </w:tc>
      </w:tr>
      <w:tr w:rsidR="00254B85" w:rsidRPr="00833FF7" w14:paraId="7E9B9A60" w14:textId="77777777" w:rsidTr="00B02A67">
        <w:trPr>
          <w:trHeight w:val="20"/>
          <w:jc w:val="center"/>
        </w:trPr>
        <w:tc>
          <w:tcPr>
            <w:tcW w:w="2695" w:type="dxa"/>
          </w:tcPr>
          <w:p w14:paraId="34106516" w14:textId="77777777" w:rsidR="00254B85" w:rsidRPr="00833FF7" w:rsidRDefault="00254B85" w:rsidP="004503B8">
            <w:pPr>
              <w:pStyle w:val="Tabletext"/>
              <w:spacing w:before="40" w:after="40" w:line="280" w:lineRule="exact"/>
              <w:rPr>
                <w:lang w:val="en-GB"/>
              </w:rPr>
            </w:pPr>
            <w:r w:rsidRPr="00833FF7">
              <w:rPr>
                <w:rFonts w:hint="cs"/>
                <w:rtl/>
                <w:lang w:val="en-GB"/>
              </w:rPr>
              <w:t>الفتحة الفعالة للهوائي</w:t>
            </w:r>
            <w:r w:rsidRPr="00833FF7">
              <w:rPr>
                <w:lang w:val="en-GB"/>
              </w:rPr>
              <w:t xml:space="preserve"> </w:t>
            </w:r>
          </w:p>
        </w:tc>
        <w:tc>
          <w:tcPr>
            <w:tcW w:w="1658" w:type="dxa"/>
          </w:tcPr>
          <w:p w14:paraId="7402C898" w14:textId="77777777" w:rsidR="00254B85" w:rsidRPr="00833FF7" w:rsidRDefault="00254B85" w:rsidP="004503B8">
            <w:pPr>
              <w:pStyle w:val="Tabletext"/>
              <w:spacing w:before="40" w:after="40" w:line="280" w:lineRule="exact"/>
              <w:jc w:val="center"/>
              <w:rPr>
                <w:rtl/>
                <w:lang w:val="en-GB" w:bidi="ar-EG"/>
              </w:rPr>
            </w:pPr>
            <w:r w:rsidRPr="00833FF7">
              <w:rPr>
                <w:lang w:val="en-GB"/>
              </w:rPr>
              <w:t>(dBm</w:t>
            </w:r>
            <w:r w:rsidRPr="00833FF7">
              <w:rPr>
                <w:vertAlign w:val="superscript"/>
                <w:lang w:val="en-GB"/>
              </w:rPr>
              <w:t>2</w:t>
            </w:r>
            <w:r w:rsidRPr="00833FF7">
              <w:rPr>
                <w:lang w:val="en-GB"/>
              </w:rPr>
              <w:t xml:space="preserve">) </w:t>
            </w:r>
            <w:r w:rsidRPr="00833FF7">
              <w:rPr>
                <w:i/>
                <w:lang w:val="en-GB"/>
              </w:rPr>
              <w:t>A</w:t>
            </w:r>
            <w:r w:rsidRPr="00833FF7">
              <w:rPr>
                <w:i/>
                <w:iCs/>
                <w:vertAlign w:val="subscript"/>
                <w:lang w:val="en-GB"/>
              </w:rPr>
              <w:t>a</w:t>
            </w:r>
            <w:r w:rsidRPr="00833FF7">
              <w:rPr>
                <w:lang w:val="en-GB"/>
              </w:rPr>
              <w:t xml:space="preserve"> </w:t>
            </w:r>
          </w:p>
        </w:tc>
        <w:tc>
          <w:tcPr>
            <w:tcW w:w="881" w:type="dxa"/>
          </w:tcPr>
          <w:p w14:paraId="29D653A0" w14:textId="77777777" w:rsidR="00254B85" w:rsidRPr="00833FF7" w:rsidRDefault="00254B85" w:rsidP="004503B8">
            <w:pPr>
              <w:pStyle w:val="Tabletext"/>
              <w:spacing w:before="40" w:after="40" w:line="280" w:lineRule="exact"/>
              <w:jc w:val="center"/>
              <w:rPr>
                <w:lang w:val="en-GB"/>
              </w:rPr>
            </w:pPr>
            <w:r w:rsidRPr="00833FF7">
              <w:rPr>
                <w:lang w:val="en-GB"/>
              </w:rPr>
              <w:t>4,44</w:t>
            </w:r>
          </w:p>
        </w:tc>
        <w:tc>
          <w:tcPr>
            <w:tcW w:w="881" w:type="dxa"/>
          </w:tcPr>
          <w:p w14:paraId="1E52E3E3" w14:textId="77777777" w:rsidR="00254B85" w:rsidRPr="00833FF7" w:rsidRDefault="00254B85" w:rsidP="004503B8">
            <w:pPr>
              <w:pStyle w:val="Tabletext"/>
              <w:spacing w:before="40" w:after="40" w:line="280" w:lineRule="exact"/>
              <w:jc w:val="center"/>
              <w:rPr>
                <w:lang w:val="en-GB"/>
              </w:rPr>
            </w:pPr>
            <w:r w:rsidRPr="00833FF7">
              <w:rPr>
                <w:lang w:val="en-GB"/>
              </w:rPr>
              <w:t>2,24</w:t>
            </w:r>
          </w:p>
        </w:tc>
        <w:tc>
          <w:tcPr>
            <w:tcW w:w="881" w:type="dxa"/>
          </w:tcPr>
          <w:p w14:paraId="6CFD4F3B" w14:textId="77777777" w:rsidR="00254B85" w:rsidRPr="00833FF7" w:rsidRDefault="00254B85" w:rsidP="004503B8">
            <w:pPr>
              <w:pStyle w:val="Tabletext"/>
              <w:spacing w:before="40" w:after="40" w:line="280" w:lineRule="exact"/>
              <w:jc w:val="center"/>
              <w:rPr>
                <w:lang w:val="en-GB"/>
              </w:rPr>
            </w:pPr>
            <w:r w:rsidRPr="00833FF7">
              <w:rPr>
                <w:lang w:val="en-GB"/>
              </w:rPr>
              <w:t>18,32−</w:t>
            </w:r>
          </w:p>
        </w:tc>
        <w:tc>
          <w:tcPr>
            <w:tcW w:w="881" w:type="dxa"/>
          </w:tcPr>
          <w:p w14:paraId="4CD58D7C" w14:textId="77777777" w:rsidR="00254B85" w:rsidRPr="00833FF7" w:rsidRDefault="00254B85" w:rsidP="004503B8">
            <w:pPr>
              <w:pStyle w:val="Tabletext"/>
              <w:spacing w:before="40" w:after="40" w:line="280" w:lineRule="exact"/>
              <w:jc w:val="center"/>
              <w:rPr>
                <w:lang w:val="en-GB"/>
              </w:rPr>
            </w:pPr>
            <w:r w:rsidRPr="00833FF7">
              <w:rPr>
                <w:lang w:val="en-GB"/>
              </w:rPr>
              <w:t>2,24</w:t>
            </w:r>
          </w:p>
        </w:tc>
        <w:tc>
          <w:tcPr>
            <w:tcW w:w="881" w:type="dxa"/>
          </w:tcPr>
          <w:p w14:paraId="37A19C0C" w14:textId="77777777" w:rsidR="00254B85" w:rsidRPr="00833FF7" w:rsidRDefault="00254B85" w:rsidP="004503B8">
            <w:pPr>
              <w:pStyle w:val="Tabletext"/>
              <w:spacing w:before="40" w:after="40" w:line="280" w:lineRule="exact"/>
              <w:jc w:val="center"/>
              <w:rPr>
                <w:lang w:val="en-GB"/>
              </w:rPr>
            </w:pPr>
            <w:r w:rsidRPr="00833FF7">
              <w:rPr>
                <w:lang w:val="en-GB"/>
              </w:rPr>
              <w:t>18,32−</w:t>
            </w:r>
          </w:p>
        </w:tc>
        <w:tc>
          <w:tcPr>
            <w:tcW w:w="881" w:type="dxa"/>
          </w:tcPr>
          <w:p w14:paraId="4DEC5592" w14:textId="77777777" w:rsidR="00254B85" w:rsidRPr="00833FF7" w:rsidRDefault="00254B85" w:rsidP="004503B8">
            <w:pPr>
              <w:pStyle w:val="Tabletext"/>
              <w:spacing w:before="40" w:after="40" w:line="280" w:lineRule="exact"/>
              <w:jc w:val="center"/>
              <w:rPr>
                <w:lang w:val="en-GB"/>
              </w:rPr>
            </w:pPr>
            <w:r w:rsidRPr="00833FF7">
              <w:rPr>
                <w:lang w:val="en-GB"/>
              </w:rPr>
              <w:t>2,24</w:t>
            </w:r>
          </w:p>
        </w:tc>
      </w:tr>
      <w:tr w:rsidR="00254B85" w:rsidRPr="00833FF7" w14:paraId="620569F3" w14:textId="77777777" w:rsidTr="00B02A67">
        <w:trPr>
          <w:trHeight w:val="20"/>
          <w:jc w:val="center"/>
        </w:trPr>
        <w:tc>
          <w:tcPr>
            <w:tcW w:w="2695" w:type="dxa"/>
          </w:tcPr>
          <w:p w14:paraId="327E5AFF" w14:textId="77777777" w:rsidR="00254B85" w:rsidRPr="00833FF7" w:rsidRDefault="00254B85" w:rsidP="004503B8">
            <w:pPr>
              <w:pStyle w:val="Tabletext"/>
              <w:spacing w:before="40" w:after="40" w:line="280" w:lineRule="exact"/>
              <w:rPr>
                <w:lang w:val="en-GB"/>
              </w:rPr>
            </w:pPr>
            <w:r>
              <w:rPr>
                <w:rFonts w:hint="cs"/>
                <w:rtl/>
                <w:lang w:val="en-GB"/>
              </w:rPr>
              <w:t>خسارة التغذية</w:t>
            </w:r>
          </w:p>
        </w:tc>
        <w:tc>
          <w:tcPr>
            <w:tcW w:w="1658" w:type="dxa"/>
          </w:tcPr>
          <w:p w14:paraId="3475C7DF" w14:textId="77777777" w:rsidR="00254B85" w:rsidRPr="00833FF7" w:rsidRDefault="00254B85" w:rsidP="004503B8">
            <w:pPr>
              <w:pStyle w:val="Tabletext"/>
              <w:spacing w:before="40" w:after="40" w:line="280" w:lineRule="exact"/>
              <w:jc w:val="center"/>
              <w:rPr>
                <w:rtl/>
                <w:lang w:bidi="ar-EG"/>
              </w:rPr>
            </w:pPr>
            <w:r w:rsidRPr="00833FF7">
              <w:rPr>
                <w:lang w:val="en-GB"/>
              </w:rPr>
              <w:t xml:space="preserve">(dB) </w:t>
            </w:r>
            <w:r w:rsidRPr="00833FF7">
              <w:rPr>
                <w:i/>
                <w:lang w:val="en-GB"/>
              </w:rPr>
              <w:t>L</w:t>
            </w:r>
            <w:r w:rsidRPr="00833FF7">
              <w:rPr>
                <w:i/>
                <w:iCs/>
                <w:vertAlign w:val="subscript"/>
                <w:lang w:val="en-GB"/>
              </w:rPr>
              <w:t>c</w:t>
            </w:r>
            <w:r w:rsidRPr="00833FF7">
              <w:rPr>
                <w:lang w:val="en-GB"/>
              </w:rPr>
              <w:t> </w:t>
            </w:r>
          </w:p>
        </w:tc>
        <w:tc>
          <w:tcPr>
            <w:tcW w:w="881" w:type="dxa"/>
          </w:tcPr>
          <w:p w14:paraId="25818AAF" w14:textId="77777777" w:rsidR="00254B85" w:rsidRPr="00833FF7" w:rsidRDefault="00254B85" w:rsidP="004503B8">
            <w:pPr>
              <w:pStyle w:val="Tabletext"/>
              <w:spacing w:before="40" w:after="40" w:line="280" w:lineRule="exact"/>
              <w:jc w:val="center"/>
              <w:rPr>
                <w:lang w:val="en-GB"/>
              </w:rPr>
            </w:pPr>
            <w:r w:rsidRPr="00833FF7">
              <w:rPr>
                <w:lang w:val="en-GB"/>
              </w:rPr>
              <w:t>1,10</w:t>
            </w:r>
          </w:p>
        </w:tc>
        <w:tc>
          <w:tcPr>
            <w:tcW w:w="881" w:type="dxa"/>
          </w:tcPr>
          <w:p w14:paraId="75B218CA" w14:textId="77777777" w:rsidR="00254B85" w:rsidRPr="00833FF7" w:rsidRDefault="00254B85" w:rsidP="004503B8">
            <w:pPr>
              <w:pStyle w:val="Tabletext"/>
              <w:spacing w:before="40" w:after="40" w:line="280" w:lineRule="exact"/>
              <w:jc w:val="center"/>
              <w:rPr>
                <w:lang w:val="en-GB"/>
              </w:rPr>
            </w:pPr>
            <w:r w:rsidRPr="00833FF7">
              <w:rPr>
                <w:lang w:val="en-GB"/>
              </w:rPr>
              <w:t>0,00</w:t>
            </w:r>
          </w:p>
        </w:tc>
        <w:tc>
          <w:tcPr>
            <w:tcW w:w="881" w:type="dxa"/>
          </w:tcPr>
          <w:p w14:paraId="4C6DE695" w14:textId="77777777" w:rsidR="00254B85" w:rsidRPr="00833FF7" w:rsidRDefault="00254B85" w:rsidP="004503B8">
            <w:pPr>
              <w:pStyle w:val="Tabletext"/>
              <w:spacing w:before="40" w:after="40" w:line="280" w:lineRule="exact"/>
              <w:jc w:val="center"/>
              <w:rPr>
                <w:lang w:val="en-GB"/>
              </w:rPr>
            </w:pPr>
            <w:r w:rsidRPr="00833FF7">
              <w:rPr>
                <w:lang w:val="en-GB"/>
              </w:rPr>
              <w:t>0,00</w:t>
            </w:r>
          </w:p>
        </w:tc>
        <w:tc>
          <w:tcPr>
            <w:tcW w:w="881" w:type="dxa"/>
          </w:tcPr>
          <w:p w14:paraId="2F33BCDE" w14:textId="77777777" w:rsidR="00254B85" w:rsidRPr="00833FF7" w:rsidRDefault="00254B85" w:rsidP="004503B8">
            <w:pPr>
              <w:pStyle w:val="Tabletext"/>
              <w:spacing w:before="40" w:after="40" w:line="280" w:lineRule="exact"/>
              <w:jc w:val="center"/>
              <w:rPr>
                <w:lang w:val="en-GB"/>
              </w:rPr>
            </w:pPr>
            <w:r w:rsidRPr="00833FF7">
              <w:rPr>
                <w:lang w:val="en-GB"/>
              </w:rPr>
              <w:t>0,00</w:t>
            </w:r>
          </w:p>
        </w:tc>
        <w:tc>
          <w:tcPr>
            <w:tcW w:w="881" w:type="dxa"/>
          </w:tcPr>
          <w:p w14:paraId="6EE16936" w14:textId="77777777" w:rsidR="00254B85" w:rsidRPr="00833FF7" w:rsidRDefault="00254B85" w:rsidP="004503B8">
            <w:pPr>
              <w:pStyle w:val="Tabletext"/>
              <w:spacing w:before="40" w:after="40" w:line="280" w:lineRule="exact"/>
              <w:jc w:val="center"/>
              <w:rPr>
                <w:lang w:val="en-GB"/>
              </w:rPr>
            </w:pPr>
            <w:r w:rsidRPr="00833FF7">
              <w:rPr>
                <w:lang w:val="en-GB"/>
              </w:rPr>
              <w:t>0,00</w:t>
            </w:r>
          </w:p>
        </w:tc>
        <w:tc>
          <w:tcPr>
            <w:tcW w:w="881" w:type="dxa"/>
          </w:tcPr>
          <w:p w14:paraId="588E3148" w14:textId="77777777" w:rsidR="00254B85" w:rsidRPr="00833FF7" w:rsidRDefault="00254B85" w:rsidP="004503B8">
            <w:pPr>
              <w:pStyle w:val="Tabletext"/>
              <w:spacing w:before="40" w:after="40" w:line="280" w:lineRule="exact"/>
              <w:jc w:val="center"/>
              <w:rPr>
                <w:lang w:val="en-GB"/>
              </w:rPr>
            </w:pPr>
            <w:r w:rsidRPr="00833FF7">
              <w:rPr>
                <w:lang w:val="en-GB"/>
              </w:rPr>
              <w:t>0,22</w:t>
            </w:r>
          </w:p>
        </w:tc>
      </w:tr>
      <w:tr w:rsidR="00254B85" w:rsidRPr="00833FF7" w14:paraId="7C5DD47F" w14:textId="77777777" w:rsidTr="00B02A67">
        <w:trPr>
          <w:trHeight w:val="20"/>
          <w:jc w:val="center"/>
        </w:trPr>
        <w:tc>
          <w:tcPr>
            <w:tcW w:w="2695" w:type="dxa"/>
          </w:tcPr>
          <w:p w14:paraId="04BE8478" w14:textId="77777777" w:rsidR="00254B85" w:rsidRPr="00833FF7" w:rsidRDefault="00254B85" w:rsidP="004503B8">
            <w:pPr>
              <w:pStyle w:val="Tabletext"/>
              <w:spacing w:before="40" w:after="40" w:line="280" w:lineRule="exact"/>
              <w:rPr>
                <w:rtl/>
                <w:lang w:val="en-GB" w:bidi="ar-EG"/>
              </w:rPr>
            </w:pPr>
            <w:r w:rsidRPr="00833FF7">
              <w:rPr>
                <w:rFonts w:hint="cs"/>
                <w:rtl/>
                <w:lang w:val="en-GB" w:bidi="ar-EG"/>
              </w:rPr>
              <w:t>القيمة الدنيا لكثافة تدفق القدرة في</w:t>
            </w:r>
            <w:r w:rsidRPr="00833FF7">
              <w:rPr>
                <w:rFonts w:hint="eastAsia"/>
                <w:rtl/>
                <w:lang w:val="en-GB" w:bidi="ar-EG"/>
              </w:rPr>
              <w:t> </w:t>
            </w:r>
            <w:r w:rsidRPr="00833FF7">
              <w:rPr>
                <w:rFonts w:hint="cs"/>
                <w:rtl/>
                <w:lang w:val="en-GB" w:bidi="ar-EG"/>
              </w:rPr>
              <w:t>مكان الاستقبال</w:t>
            </w:r>
          </w:p>
        </w:tc>
        <w:tc>
          <w:tcPr>
            <w:tcW w:w="1658" w:type="dxa"/>
          </w:tcPr>
          <w:p w14:paraId="1BECA65E" w14:textId="77777777" w:rsidR="00254B85" w:rsidRPr="00833FF7" w:rsidRDefault="00254B85" w:rsidP="004503B8">
            <w:pPr>
              <w:pStyle w:val="Tabletext"/>
              <w:spacing w:before="40" w:after="40" w:line="280" w:lineRule="exact"/>
              <w:jc w:val="center"/>
              <w:rPr>
                <w:rtl/>
                <w:lang w:val="en-GB" w:bidi="ar-EG"/>
              </w:rPr>
            </w:pPr>
            <w:r w:rsidRPr="00833FF7">
              <w:rPr>
                <w:lang w:val="en-GB"/>
              </w:rPr>
              <w:t>(dBW/m</w:t>
            </w:r>
            <w:r w:rsidRPr="00833FF7">
              <w:rPr>
                <w:vertAlign w:val="superscript"/>
                <w:lang w:val="en-GB"/>
              </w:rPr>
              <w:t>2</w:t>
            </w:r>
            <w:r w:rsidRPr="00833FF7">
              <w:rPr>
                <w:lang w:val="en-GB"/>
              </w:rPr>
              <w:t xml:space="preserve">) </w:t>
            </w:r>
            <w:r w:rsidRPr="00833FF7">
              <w:rPr>
                <w:iCs/>
                <w:lang w:val="en-GB"/>
              </w:rPr>
              <w:t>φ</w:t>
            </w:r>
            <w:r w:rsidRPr="00833FF7">
              <w:rPr>
                <w:i/>
                <w:vertAlign w:val="subscript"/>
                <w:lang w:val="en-GB"/>
              </w:rPr>
              <w:t>min</w:t>
            </w:r>
            <w:r w:rsidRPr="00833FF7">
              <w:rPr>
                <w:lang w:val="en-GB"/>
              </w:rPr>
              <w:t xml:space="preserve"> </w:t>
            </w:r>
          </w:p>
        </w:tc>
        <w:tc>
          <w:tcPr>
            <w:tcW w:w="881" w:type="dxa"/>
          </w:tcPr>
          <w:p w14:paraId="60B73585" w14:textId="77777777" w:rsidR="00254B85" w:rsidRPr="00833FF7" w:rsidRDefault="00254B85" w:rsidP="004503B8">
            <w:pPr>
              <w:pStyle w:val="Tabletext"/>
              <w:spacing w:before="40" w:after="40" w:line="280" w:lineRule="exact"/>
              <w:jc w:val="center"/>
              <w:rPr>
                <w:lang w:val="en-GB"/>
              </w:rPr>
            </w:pPr>
            <w:r w:rsidRPr="00833FF7">
              <w:rPr>
                <w:lang w:val="en-GB"/>
              </w:rPr>
              <w:t>139,42−</w:t>
            </w:r>
          </w:p>
        </w:tc>
        <w:tc>
          <w:tcPr>
            <w:tcW w:w="881" w:type="dxa"/>
          </w:tcPr>
          <w:p w14:paraId="6F8D1331" w14:textId="77777777" w:rsidR="00254B85" w:rsidRPr="00833FF7" w:rsidRDefault="00254B85" w:rsidP="004503B8">
            <w:pPr>
              <w:pStyle w:val="Tabletext"/>
              <w:spacing w:before="40" w:after="40" w:line="280" w:lineRule="exact"/>
              <w:jc w:val="center"/>
              <w:rPr>
                <w:lang w:val="en-GB"/>
              </w:rPr>
            </w:pPr>
            <w:r w:rsidRPr="00833FF7">
              <w:rPr>
                <w:lang w:val="en-GB"/>
              </w:rPr>
              <w:t>130,82−</w:t>
            </w:r>
          </w:p>
        </w:tc>
        <w:tc>
          <w:tcPr>
            <w:tcW w:w="881" w:type="dxa"/>
          </w:tcPr>
          <w:p w14:paraId="122643E0" w14:textId="77777777" w:rsidR="00254B85" w:rsidRPr="00833FF7" w:rsidRDefault="00254B85" w:rsidP="004503B8">
            <w:pPr>
              <w:pStyle w:val="Tabletext"/>
              <w:spacing w:before="40" w:after="40" w:line="280" w:lineRule="exact"/>
              <w:jc w:val="center"/>
              <w:rPr>
                <w:lang w:val="en-GB"/>
              </w:rPr>
            </w:pPr>
            <w:r w:rsidRPr="00833FF7">
              <w:rPr>
                <w:lang w:val="en-GB"/>
              </w:rPr>
              <w:t>110,26−</w:t>
            </w:r>
          </w:p>
        </w:tc>
        <w:tc>
          <w:tcPr>
            <w:tcW w:w="881" w:type="dxa"/>
          </w:tcPr>
          <w:p w14:paraId="6106B2A1" w14:textId="77777777" w:rsidR="00254B85" w:rsidRPr="00833FF7" w:rsidRDefault="00254B85" w:rsidP="004503B8">
            <w:pPr>
              <w:pStyle w:val="Tabletext"/>
              <w:spacing w:before="40" w:after="40" w:line="280" w:lineRule="exact"/>
              <w:jc w:val="center"/>
              <w:rPr>
                <w:lang w:val="en-GB"/>
              </w:rPr>
            </w:pPr>
            <w:r w:rsidRPr="00833FF7">
              <w:rPr>
                <w:lang w:val="en-GB"/>
              </w:rPr>
              <w:t>130,82−</w:t>
            </w:r>
          </w:p>
        </w:tc>
        <w:tc>
          <w:tcPr>
            <w:tcW w:w="881" w:type="dxa"/>
          </w:tcPr>
          <w:p w14:paraId="58FFA48D" w14:textId="77777777" w:rsidR="00254B85" w:rsidRPr="00833FF7" w:rsidRDefault="00254B85" w:rsidP="004503B8">
            <w:pPr>
              <w:pStyle w:val="Tabletext"/>
              <w:spacing w:before="40" w:after="40" w:line="280" w:lineRule="exact"/>
              <w:jc w:val="center"/>
              <w:rPr>
                <w:lang w:val="en-GB"/>
              </w:rPr>
            </w:pPr>
            <w:r w:rsidRPr="00833FF7">
              <w:rPr>
                <w:lang w:val="en-GB"/>
              </w:rPr>
              <w:t>110,26−</w:t>
            </w:r>
          </w:p>
        </w:tc>
        <w:tc>
          <w:tcPr>
            <w:tcW w:w="881" w:type="dxa"/>
          </w:tcPr>
          <w:p w14:paraId="62589BCC" w14:textId="77777777" w:rsidR="00254B85" w:rsidRPr="00833FF7" w:rsidRDefault="00254B85" w:rsidP="004503B8">
            <w:pPr>
              <w:pStyle w:val="Tabletext"/>
              <w:spacing w:before="40" w:after="40" w:line="280" w:lineRule="exact"/>
              <w:jc w:val="center"/>
              <w:rPr>
                <w:lang w:val="en-GB"/>
              </w:rPr>
            </w:pPr>
            <w:r w:rsidRPr="00833FF7">
              <w:rPr>
                <w:lang w:val="en-GB"/>
              </w:rPr>
              <w:t>133,20−</w:t>
            </w:r>
          </w:p>
        </w:tc>
      </w:tr>
      <w:tr w:rsidR="00254B85" w:rsidRPr="00833FF7" w14:paraId="776AF05D" w14:textId="77777777" w:rsidTr="00B02A67">
        <w:trPr>
          <w:trHeight w:val="20"/>
          <w:jc w:val="center"/>
        </w:trPr>
        <w:tc>
          <w:tcPr>
            <w:tcW w:w="2695" w:type="dxa"/>
          </w:tcPr>
          <w:p w14:paraId="36AE01DA" w14:textId="77777777" w:rsidR="00254B85" w:rsidRPr="00833FF7" w:rsidRDefault="00254B85" w:rsidP="004503B8">
            <w:pPr>
              <w:pStyle w:val="Tabletext"/>
              <w:spacing w:before="40" w:after="40" w:line="280" w:lineRule="exact"/>
              <w:rPr>
                <w:rtl/>
                <w:lang w:val="en-GB" w:bidi="ar-EG"/>
              </w:rPr>
            </w:pPr>
            <w:r w:rsidRPr="00833FF7">
              <w:rPr>
                <w:rFonts w:hint="cs"/>
                <w:rtl/>
                <w:lang w:val="en-GB" w:bidi="ar-EG"/>
              </w:rPr>
              <w:t>الحد الأدنى لشدة المجال عند هوائي الاستقبال</w:t>
            </w:r>
          </w:p>
        </w:tc>
        <w:tc>
          <w:tcPr>
            <w:tcW w:w="1658" w:type="dxa"/>
          </w:tcPr>
          <w:p w14:paraId="4C89C975" w14:textId="77777777" w:rsidR="00254B85" w:rsidRPr="00833FF7" w:rsidRDefault="00254B85" w:rsidP="004503B8">
            <w:pPr>
              <w:pStyle w:val="Tabletext"/>
              <w:spacing w:before="40" w:after="40" w:line="280" w:lineRule="exact"/>
              <w:jc w:val="center"/>
              <w:rPr>
                <w:rtl/>
                <w:lang w:val="en-GB" w:bidi="ar-EG"/>
              </w:rPr>
            </w:pPr>
            <w:r w:rsidRPr="00833FF7">
              <w:rPr>
                <w:lang w:val="en-GB"/>
              </w:rPr>
              <w:t xml:space="preserve">(dB(μV/m)) </w:t>
            </w:r>
            <w:r w:rsidRPr="00833FF7">
              <w:rPr>
                <w:i/>
                <w:lang w:val="en-GB"/>
              </w:rPr>
              <w:t>E</w:t>
            </w:r>
            <w:r w:rsidRPr="00833FF7">
              <w:rPr>
                <w:i/>
                <w:iCs/>
                <w:vertAlign w:val="subscript"/>
                <w:lang w:val="en-GB"/>
              </w:rPr>
              <w:t>min</w:t>
            </w:r>
            <w:r w:rsidRPr="00833FF7">
              <w:rPr>
                <w:lang w:val="en-GB"/>
              </w:rPr>
              <w:t xml:space="preserve"> </w:t>
            </w:r>
          </w:p>
        </w:tc>
        <w:tc>
          <w:tcPr>
            <w:tcW w:w="881" w:type="dxa"/>
          </w:tcPr>
          <w:p w14:paraId="5D026F5C" w14:textId="77777777" w:rsidR="00254B85" w:rsidRPr="00833FF7" w:rsidRDefault="00254B85" w:rsidP="004503B8">
            <w:pPr>
              <w:pStyle w:val="Tabletext"/>
              <w:spacing w:before="40" w:after="40" w:line="280" w:lineRule="exact"/>
              <w:jc w:val="center"/>
              <w:rPr>
                <w:lang w:val="en-GB"/>
              </w:rPr>
            </w:pPr>
            <w:r w:rsidRPr="00833FF7">
              <w:rPr>
                <w:lang w:val="en-GB"/>
              </w:rPr>
              <w:t>6,35</w:t>
            </w:r>
          </w:p>
        </w:tc>
        <w:tc>
          <w:tcPr>
            <w:tcW w:w="881" w:type="dxa"/>
          </w:tcPr>
          <w:p w14:paraId="4176FECE" w14:textId="77777777" w:rsidR="00254B85" w:rsidRPr="00833FF7" w:rsidRDefault="00254B85" w:rsidP="004503B8">
            <w:pPr>
              <w:pStyle w:val="Tabletext"/>
              <w:spacing w:before="40" w:after="40" w:line="280" w:lineRule="exact"/>
              <w:jc w:val="center"/>
              <w:rPr>
                <w:lang w:val="en-GB"/>
              </w:rPr>
            </w:pPr>
            <w:r w:rsidRPr="00833FF7">
              <w:rPr>
                <w:lang w:val="en-GB"/>
              </w:rPr>
              <w:t>14,95</w:t>
            </w:r>
          </w:p>
        </w:tc>
        <w:tc>
          <w:tcPr>
            <w:tcW w:w="881" w:type="dxa"/>
          </w:tcPr>
          <w:p w14:paraId="0D19EB46" w14:textId="77777777" w:rsidR="00254B85" w:rsidRPr="00833FF7" w:rsidRDefault="00254B85" w:rsidP="004503B8">
            <w:pPr>
              <w:pStyle w:val="Tabletext"/>
              <w:spacing w:before="40" w:after="40" w:line="280" w:lineRule="exact"/>
              <w:jc w:val="center"/>
              <w:rPr>
                <w:lang w:val="en-GB"/>
              </w:rPr>
            </w:pPr>
            <w:r w:rsidRPr="00833FF7">
              <w:rPr>
                <w:lang w:val="en-GB"/>
              </w:rPr>
              <w:t>35,51</w:t>
            </w:r>
          </w:p>
        </w:tc>
        <w:tc>
          <w:tcPr>
            <w:tcW w:w="881" w:type="dxa"/>
          </w:tcPr>
          <w:p w14:paraId="36638604" w14:textId="77777777" w:rsidR="00254B85" w:rsidRPr="00833FF7" w:rsidRDefault="00254B85" w:rsidP="004503B8">
            <w:pPr>
              <w:pStyle w:val="Tabletext"/>
              <w:spacing w:before="40" w:after="40" w:line="280" w:lineRule="exact"/>
              <w:jc w:val="center"/>
              <w:rPr>
                <w:lang w:val="en-GB"/>
              </w:rPr>
            </w:pPr>
            <w:r w:rsidRPr="00833FF7">
              <w:rPr>
                <w:lang w:val="en-GB"/>
              </w:rPr>
              <w:t>14,95</w:t>
            </w:r>
          </w:p>
        </w:tc>
        <w:tc>
          <w:tcPr>
            <w:tcW w:w="881" w:type="dxa"/>
          </w:tcPr>
          <w:p w14:paraId="23191A07" w14:textId="77777777" w:rsidR="00254B85" w:rsidRPr="00833FF7" w:rsidRDefault="00254B85" w:rsidP="004503B8">
            <w:pPr>
              <w:pStyle w:val="Tabletext"/>
              <w:spacing w:before="40" w:after="40" w:line="280" w:lineRule="exact"/>
              <w:jc w:val="center"/>
              <w:rPr>
                <w:lang w:val="en-GB"/>
              </w:rPr>
            </w:pPr>
            <w:r w:rsidRPr="00833FF7">
              <w:rPr>
                <w:lang w:val="en-GB"/>
              </w:rPr>
              <w:t>35,51</w:t>
            </w:r>
          </w:p>
        </w:tc>
        <w:tc>
          <w:tcPr>
            <w:tcW w:w="881" w:type="dxa"/>
          </w:tcPr>
          <w:p w14:paraId="15083877" w14:textId="77777777" w:rsidR="00254B85" w:rsidRPr="00833FF7" w:rsidRDefault="00254B85" w:rsidP="004503B8">
            <w:pPr>
              <w:pStyle w:val="Tabletext"/>
              <w:spacing w:before="40" w:after="40" w:line="280" w:lineRule="exact"/>
              <w:jc w:val="center"/>
              <w:rPr>
                <w:lang w:val="en-GB"/>
              </w:rPr>
            </w:pPr>
            <w:r w:rsidRPr="00833FF7">
              <w:rPr>
                <w:lang w:val="en-GB"/>
              </w:rPr>
              <w:t>12,57</w:t>
            </w:r>
          </w:p>
        </w:tc>
      </w:tr>
    </w:tbl>
    <w:p w14:paraId="716457AE" w14:textId="7A5D26A2" w:rsidR="00902EC1" w:rsidRDefault="00902EC1" w:rsidP="004503B8">
      <w:pPr>
        <w:pStyle w:val="TableNo"/>
        <w:keepNext w:val="0"/>
        <w:keepLines w:val="0"/>
        <w:spacing w:after="120"/>
        <w:rPr>
          <w:rtl/>
        </w:rPr>
      </w:pPr>
      <w:r w:rsidRPr="00833FF7">
        <w:rPr>
          <w:rFonts w:hint="cs"/>
          <w:rtl/>
        </w:rPr>
        <w:lastRenderedPageBreak/>
        <w:t xml:space="preserve">الجـدول </w:t>
      </w:r>
      <w:r>
        <w:t>47</w:t>
      </w:r>
      <w:r>
        <w:rPr>
          <w:rFonts w:hint="cs"/>
          <w:rtl/>
        </w:rPr>
        <w:t xml:space="preserve"> (</w:t>
      </w:r>
      <w:r>
        <w:rPr>
          <w:rFonts w:hint="eastAsia"/>
          <w:rtl/>
        </w:rPr>
        <w:t> </w:t>
      </w:r>
      <w:r w:rsidR="00B02A67">
        <w:rPr>
          <w:rFonts w:hint="cs"/>
          <w:i/>
          <w:iCs/>
          <w:rtl/>
        </w:rPr>
        <w:t>تتمة</w:t>
      </w:r>
      <w:r>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5"/>
        <w:gridCol w:w="1658"/>
        <w:gridCol w:w="881"/>
        <w:gridCol w:w="881"/>
        <w:gridCol w:w="881"/>
        <w:gridCol w:w="881"/>
        <w:gridCol w:w="881"/>
        <w:gridCol w:w="881"/>
      </w:tblGrid>
      <w:tr w:rsidR="00902EC1" w:rsidRPr="00833FF7" w14:paraId="67308387" w14:textId="77777777" w:rsidTr="00C32597">
        <w:trPr>
          <w:trHeight w:val="20"/>
          <w:jc w:val="center"/>
        </w:trPr>
        <w:tc>
          <w:tcPr>
            <w:tcW w:w="4353" w:type="dxa"/>
            <w:gridSpan w:val="2"/>
            <w:vAlign w:val="bottom"/>
          </w:tcPr>
          <w:p w14:paraId="0CEB19A6" w14:textId="77777777" w:rsidR="00902EC1" w:rsidRPr="00833FF7" w:rsidRDefault="00902EC1" w:rsidP="004503B8">
            <w:pPr>
              <w:pStyle w:val="Tabletext"/>
              <w:spacing w:before="60" w:line="280" w:lineRule="exact"/>
              <w:rPr>
                <w:lang w:val="en-GB"/>
              </w:rPr>
            </w:pPr>
            <w:r w:rsidRPr="00833FF7">
              <w:rPr>
                <w:rFonts w:hint="cs"/>
                <w:rtl/>
                <w:lang w:val="en-GB"/>
              </w:rPr>
              <w:t>تشكيل النظام</w:t>
            </w:r>
            <w:r w:rsidRPr="00833FF7">
              <w:rPr>
                <w:lang w:val="en-GB"/>
              </w:rPr>
              <w:t xml:space="preserve">DRM </w:t>
            </w:r>
          </w:p>
        </w:tc>
        <w:tc>
          <w:tcPr>
            <w:tcW w:w="5286" w:type="dxa"/>
            <w:gridSpan w:val="6"/>
            <w:vAlign w:val="bottom"/>
          </w:tcPr>
          <w:p w14:paraId="32439ED1" w14:textId="77777777" w:rsidR="00902EC1" w:rsidRPr="00833FF7" w:rsidRDefault="00902EC1" w:rsidP="004503B8">
            <w:pPr>
              <w:pStyle w:val="Tabletext"/>
              <w:spacing w:before="60" w:line="280" w:lineRule="exact"/>
              <w:jc w:val="center"/>
              <w:rPr>
                <w:i/>
                <w:iCs/>
                <w:lang w:bidi="ar-EG"/>
              </w:rPr>
            </w:pPr>
            <w:r w:rsidRPr="00833FF7">
              <w:rPr>
                <w:lang w:val="en-GB"/>
              </w:rPr>
              <w:t>16</w:t>
            </w:r>
            <w:r w:rsidRPr="00833FF7">
              <w:rPr>
                <w:lang w:val="en-GB"/>
              </w:rPr>
              <w:noBreakHyphen/>
              <w:t>QAM</w:t>
            </w:r>
            <w:r>
              <w:rPr>
                <w:rFonts w:hint="cs"/>
                <w:rtl/>
                <w:lang w:val="en-GB" w:bidi="ar-EG"/>
              </w:rPr>
              <w:t xml:space="preserve">، </w:t>
            </w:r>
            <w:r w:rsidRPr="00833FF7">
              <w:rPr>
                <w:lang w:bidi="ar-EG"/>
              </w:rPr>
              <w:t xml:space="preserve">1/2 = </w:t>
            </w:r>
            <w:r w:rsidRPr="00833FF7">
              <w:rPr>
                <w:i/>
                <w:iCs/>
                <w:lang w:bidi="ar-EG"/>
              </w:rPr>
              <w:t>R</w:t>
            </w:r>
          </w:p>
        </w:tc>
      </w:tr>
      <w:tr w:rsidR="00902EC1" w:rsidRPr="00833FF7" w14:paraId="0C93C5A0" w14:textId="77777777" w:rsidTr="00C32597">
        <w:trPr>
          <w:trHeight w:val="20"/>
          <w:jc w:val="center"/>
        </w:trPr>
        <w:tc>
          <w:tcPr>
            <w:tcW w:w="4353" w:type="dxa"/>
            <w:gridSpan w:val="2"/>
            <w:vAlign w:val="bottom"/>
          </w:tcPr>
          <w:p w14:paraId="4B32B672" w14:textId="77777777" w:rsidR="00902EC1" w:rsidRPr="00833FF7" w:rsidRDefault="00902EC1" w:rsidP="004503B8">
            <w:pPr>
              <w:pStyle w:val="Tabletext"/>
              <w:spacing w:before="60" w:line="280" w:lineRule="exact"/>
              <w:rPr>
                <w:lang w:val="en-GB"/>
              </w:rPr>
            </w:pPr>
            <w:r w:rsidRPr="00833FF7">
              <w:rPr>
                <w:rFonts w:hint="cs"/>
                <w:rtl/>
                <w:lang w:val="en-GB"/>
              </w:rPr>
              <w:t>حالة الاستقبال</w:t>
            </w:r>
          </w:p>
        </w:tc>
        <w:tc>
          <w:tcPr>
            <w:tcW w:w="881" w:type="dxa"/>
            <w:vAlign w:val="bottom"/>
          </w:tcPr>
          <w:p w14:paraId="738E1C89" w14:textId="77777777" w:rsidR="00902EC1" w:rsidRPr="00833FF7" w:rsidRDefault="00902EC1" w:rsidP="004503B8">
            <w:pPr>
              <w:pStyle w:val="Tabletext"/>
              <w:spacing w:before="60" w:line="280" w:lineRule="exact"/>
              <w:jc w:val="center"/>
              <w:rPr>
                <w:lang w:val="en-GB"/>
              </w:rPr>
            </w:pPr>
            <w:r w:rsidRPr="00833FF7">
              <w:rPr>
                <w:lang w:val="en-GB"/>
              </w:rPr>
              <w:t>FX</w:t>
            </w:r>
          </w:p>
        </w:tc>
        <w:tc>
          <w:tcPr>
            <w:tcW w:w="881" w:type="dxa"/>
            <w:vAlign w:val="bottom"/>
          </w:tcPr>
          <w:p w14:paraId="2DE9ADE7" w14:textId="77777777" w:rsidR="00902EC1" w:rsidRPr="00833FF7" w:rsidRDefault="00902EC1" w:rsidP="004503B8">
            <w:pPr>
              <w:pStyle w:val="Tabletext"/>
              <w:spacing w:before="60" w:line="280" w:lineRule="exact"/>
              <w:jc w:val="center"/>
              <w:rPr>
                <w:lang w:val="en-GB"/>
              </w:rPr>
            </w:pPr>
            <w:r w:rsidRPr="00833FF7">
              <w:rPr>
                <w:lang w:val="en-GB"/>
              </w:rPr>
              <w:t>PI</w:t>
            </w:r>
          </w:p>
        </w:tc>
        <w:tc>
          <w:tcPr>
            <w:tcW w:w="881" w:type="dxa"/>
            <w:vAlign w:val="bottom"/>
          </w:tcPr>
          <w:p w14:paraId="78C153C0" w14:textId="77777777" w:rsidR="00902EC1" w:rsidRPr="00833FF7" w:rsidRDefault="00902EC1" w:rsidP="004503B8">
            <w:pPr>
              <w:pStyle w:val="Tabletext"/>
              <w:spacing w:before="60" w:line="280" w:lineRule="exact"/>
              <w:jc w:val="center"/>
              <w:rPr>
                <w:lang w:val="en-GB"/>
              </w:rPr>
            </w:pPr>
            <w:r w:rsidRPr="00833FF7">
              <w:rPr>
                <w:lang w:val="en-GB"/>
              </w:rPr>
              <w:t>PI-H</w:t>
            </w:r>
          </w:p>
        </w:tc>
        <w:tc>
          <w:tcPr>
            <w:tcW w:w="881" w:type="dxa"/>
            <w:vAlign w:val="bottom"/>
          </w:tcPr>
          <w:p w14:paraId="2BB6EEFA" w14:textId="77777777" w:rsidR="00902EC1" w:rsidRPr="00833FF7" w:rsidRDefault="00902EC1" w:rsidP="004503B8">
            <w:pPr>
              <w:pStyle w:val="Tabletext"/>
              <w:spacing w:before="60" w:line="280" w:lineRule="exact"/>
              <w:jc w:val="center"/>
              <w:rPr>
                <w:lang w:val="en-GB"/>
              </w:rPr>
            </w:pPr>
            <w:r w:rsidRPr="00833FF7">
              <w:rPr>
                <w:lang w:val="en-GB"/>
              </w:rPr>
              <w:t>PO</w:t>
            </w:r>
          </w:p>
        </w:tc>
        <w:tc>
          <w:tcPr>
            <w:tcW w:w="881" w:type="dxa"/>
            <w:vAlign w:val="bottom"/>
          </w:tcPr>
          <w:p w14:paraId="23FABAF9" w14:textId="77777777" w:rsidR="00902EC1" w:rsidRPr="00833FF7" w:rsidRDefault="00902EC1" w:rsidP="004503B8">
            <w:pPr>
              <w:pStyle w:val="Tabletext"/>
              <w:spacing w:before="60" w:line="280" w:lineRule="exact"/>
              <w:jc w:val="center"/>
              <w:rPr>
                <w:lang w:val="en-GB"/>
              </w:rPr>
            </w:pPr>
            <w:r w:rsidRPr="00833FF7">
              <w:rPr>
                <w:lang w:val="en-GB"/>
              </w:rPr>
              <w:t>PO-H</w:t>
            </w:r>
          </w:p>
        </w:tc>
        <w:tc>
          <w:tcPr>
            <w:tcW w:w="881" w:type="dxa"/>
            <w:vAlign w:val="bottom"/>
          </w:tcPr>
          <w:p w14:paraId="64E3A73D" w14:textId="77777777" w:rsidR="00902EC1" w:rsidRPr="00833FF7" w:rsidRDefault="00902EC1" w:rsidP="004503B8">
            <w:pPr>
              <w:pStyle w:val="Tabletext"/>
              <w:spacing w:before="60" w:line="280" w:lineRule="exact"/>
              <w:jc w:val="center"/>
              <w:rPr>
                <w:lang w:val="en-GB"/>
              </w:rPr>
            </w:pPr>
            <w:r w:rsidRPr="00833FF7">
              <w:rPr>
                <w:lang w:val="en-GB"/>
              </w:rPr>
              <w:t>MO</w:t>
            </w:r>
          </w:p>
        </w:tc>
      </w:tr>
      <w:tr w:rsidR="004503B8" w:rsidRPr="00833FF7" w14:paraId="12A70C31" w14:textId="77777777" w:rsidTr="00B02A67">
        <w:trPr>
          <w:trHeight w:val="20"/>
          <w:jc w:val="center"/>
        </w:trPr>
        <w:tc>
          <w:tcPr>
            <w:tcW w:w="2695" w:type="dxa"/>
          </w:tcPr>
          <w:p w14:paraId="16EFA264" w14:textId="6E8B3948" w:rsidR="004503B8" w:rsidRPr="00833FF7" w:rsidRDefault="004503B8" w:rsidP="004503B8">
            <w:pPr>
              <w:pStyle w:val="Tabletext"/>
              <w:spacing w:before="60" w:line="280" w:lineRule="exact"/>
              <w:rPr>
                <w:rFonts w:hint="cs"/>
                <w:rtl/>
                <w:lang w:val="en-GB" w:bidi="ar-EG"/>
              </w:rPr>
            </w:pPr>
            <w:r>
              <w:rPr>
                <w:rFonts w:hint="cs"/>
                <w:rtl/>
                <w:lang w:val="en-GB" w:bidi="ar-EG"/>
              </w:rPr>
              <w:t>هامش ا</w:t>
            </w:r>
            <w:r w:rsidRPr="00833FF7">
              <w:rPr>
                <w:rFonts w:hint="cs"/>
                <w:rtl/>
                <w:lang w:val="en-GB" w:bidi="ar-EG"/>
              </w:rPr>
              <w:t>لضوضاء الاصطناعية</w:t>
            </w:r>
          </w:p>
        </w:tc>
        <w:tc>
          <w:tcPr>
            <w:tcW w:w="1658" w:type="dxa"/>
          </w:tcPr>
          <w:p w14:paraId="0235926D" w14:textId="769D482A" w:rsidR="004503B8" w:rsidRPr="00833FF7" w:rsidRDefault="004503B8" w:rsidP="004503B8">
            <w:pPr>
              <w:pStyle w:val="Tabletext"/>
              <w:spacing w:before="60" w:line="280" w:lineRule="exact"/>
              <w:jc w:val="center"/>
              <w:rPr>
                <w:lang w:val="en-GB"/>
              </w:rPr>
            </w:pPr>
            <w:r w:rsidRPr="00833FF7">
              <w:rPr>
                <w:lang w:val="en-GB"/>
              </w:rPr>
              <w:t xml:space="preserve"> (dB) </w:t>
            </w:r>
            <w:r w:rsidRPr="00833FF7">
              <w:rPr>
                <w:i/>
                <w:lang w:val="en-GB"/>
              </w:rPr>
              <w:t>P</w:t>
            </w:r>
            <w:r w:rsidRPr="00833FF7">
              <w:rPr>
                <w:i/>
                <w:iCs/>
                <w:vertAlign w:val="subscript"/>
                <w:lang w:val="en-GB"/>
              </w:rPr>
              <w:t>mmn</w:t>
            </w:r>
          </w:p>
        </w:tc>
        <w:tc>
          <w:tcPr>
            <w:tcW w:w="881" w:type="dxa"/>
          </w:tcPr>
          <w:p w14:paraId="5C3F06A2" w14:textId="31297BC3" w:rsidR="004503B8" w:rsidRPr="00833FF7" w:rsidRDefault="004503B8" w:rsidP="004503B8">
            <w:pPr>
              <w:pStyle w:val="Tabletext"/>
              <w:spacing w:before="60" w:line="280" w:lineRule="exact"/>
              <w:jc w:val="center"/>
              <w:rPr>
                <w:i/>
                <w:lang w:val="en-GB"/>
              </w:rPr>
            </w:pPr>
            <w:r w:rsidRPr="00833FF7">
              <w:rPr>
                <w:lang w:val="en-GB"/>
              </w:rPr>
              <w:t>15,38</w:t>
            </w:r>
          </w:p>
        </w:tc>
        <w:tc>
          <w:tcPr>
            <w:tcW w:w="881" w:type="dxa"/>
          </w:tcPr>
          <w:p w14:paraId="78EE670B" w14:textId="1F7DB23F" w:rsidR="004503B8" w:rsidRPr="00833FF7" w:rsidRDefault="004503B8" w:rsidP="004503B8">
            <w:pPr>
              <w:pStyle w:val="Tabletext"/>
              <w:spacing w:before="60" w:line="280" w:lineRule="exact"/>
              <w:jc w:val="center"/>
              <w:rPr>
                <w:i/>
                <w:lang w:val="en-GB"/>
              </w:rPr>
            </w:pPr>
            <w:r w:rsidRPr="00833FF7">
              <w:rPr>
                <w:lang w:val="en-GB"/>
              </w:rPr>
              <w:t>15,38</w:t>
            </w:r>
          </w:p>
        </w:tc>
        <w:tc>
          <w:tcPr>
            <w:tcW w:w="881" w:type="dxa"/>
          </w:tcPr>
          <w:p w14:paraId="6CF3FAF1" w14:textId="342BDC86" w:rsidR="004503B8" w:rsidRPr="00833FF7" w:rsidRDefault="004503B8" w:rsidP="004503B8">
            <w:pPr>
              <w:pStyle w:val="Tabletext"/>
              <w:spacing w:before="60" w:line="280" w:lineRule="exact"/>
              <w:jc w:val="center"/>
              <w:rPr>
                <w:i/>
                <w:lang w:val="en-GB"/>
              </w:rPr>
            </w:pPr>
            <w:r w:rsidRPr="00833FF7">
              <w:rPr>
                <w:lang w:val="en-GB"/>
              </w:rPr>
              <w:t>0,00</w:t>
            </w:r>
          </w:p>
        </w:tc>
        <w:tc>
          <w:tcPr>
            <w:tcW w:w="881" w:type="dxa"/>
          </w:tcPr>
          <w:p w14:paraId="66EEE9C2" w14:textId="11B7DF04" w:rsidR="004503B8" w:rsidRPr="00833FF7" w:rsidRDefault="004503B8" w:rsidP="004503B8">
            <w:pPr>
              <w:pStyle w:val="Tabletext"/>
              <w:spacing w:before="60" w:line="280" w:lineRule="exact"/>
              <w:jc w:val="center"/>
              <w:rPr>
                <w:i/>
                <w:lang w:val="en-GB"/>
              </w:rPr>
            </w:pPr>
            <w:r w:rsidRPr="00833FF7">
              <w:rPr>
                <w:lang w:val="en-GB"/>
              </w:rPr>
              <w:t>15,38</w:t>
            </w:r>
          </w:p>
        </w:tc>
        <w:tc>
          <w:tcPr>
            <w:tcW w:w="881" w:type="dxa"/>
          </w:tcPr>
          <w:p w14:paraId="768A9B34" w14:textId="55F36A3A" w:rsidR="004503B8" w:rsidRPr="00833FF7" w:rsidRDefault="004503B8" w:rsidP="004503B8">
            <w:pPr>
              <w:pStyle w:val="Tabletext"/>
              <w:spacing w:before="60" w:line="280" w:lineRule="exact"/>
              <w:jc w:val="center"/>
              <w:rPr>
                <w:i/>
                <w:lang w:val="en-GB"/>
              </w:rPr>
            </w:pPr>
            <w:r w:rsidRPr="00833FF7">
              <w:rPr>
                <w:lang w:val="en-GB"/>
              </w:rPr>
              <w:t>0,00</w:t>
            </w:r>
          </w:p>
        </w:tc>
        <w:tc>
          <w:tcPr>
            <w:tcW w:w="881" w:type="dxa"/>
          </w:tcPr>
          <w:p w14:paraId="3E711107" w14:textId="763F21BD" w:rsidR="004503B8" w:rsidRPr="00833FF7" w:rsidRDefault="004503B8" w:rsidP="004503B8">
            <w:pPr>
              <w:pStyle w:val="Tabletext"/>
              <w:spacing w:before="60" w:line="280" w:lineRule="exact"/>
              <w:jc w:val="center"/>
              <w:rPr>
                <w:i/>
                <w:lang w:val="en-GB"/>
              </w:rPr>
            </w:pPr>
            <w:r w:rsidRPr="00833FF7">
              <w:rPr>
                <w:lang w:val="en-GB"/>
              </w:rPr>
              <w:t>15,38</w:t>
            </w:r>
          </w:p>
        </w:tc>
      </w:tr>
      <w:tr w:rsidR="004503B8" w:rsidRPr="00833FF7" w14:paraId="55034E74" w14:textId="77777777" w:rsidTr="00B02A67">
        <w:trPr>
          <w:trHeight w:val="20"/>
          <w:jc w:val="center"/>
        </w:trPr>
        <w:tc>
          <w:tcPr>
            <w:tcW w:w="2695" w:type="dxa"/>
          </w:tcPr>
          <w:p w14:paraId="09965AB9" w14:textId="6E2170E5" w:rsidR="004503B8" w:rsidRPr="00833FF7" w:rsidRDefault="004503B8" w:rsidP="004503B8">
            <w:pPr>
              <w:pStyle w:val="Tabletext"/>
              <w:spacing w:before="60" w:line="280" w:lineRule="exact"/>
              <w:rPr>
                <w:rFonts w:hint="cs"/>
                <w:rtl/>
                <w:lang w:val="en-GB" w:bidi="ar-EG"/>
              </w:rPr>
            </w:pPr>
            <w:r w:rsidRPr="00833FF7">
              <w:rPr>
                <w:rFonts w:hint="cs"/>
                <w:rtl/>
                <w:lang w:val="en-GB" w:bidi="ar-EG"/>
              </w:rPr>
              <w:t>خسارة ارتفاع الهوائي</w:t>
            </w:r>
          </w:p>
        </w:tc>
        <w:tc>
          <w:tcPr>
            <w:tcW w:w="1658" w:type="dxa"/>
          </w:tcPr>
          <w:p w14:paraId="682323DA" w14:textId="0AE66DE6" w:rsidR="004503B8" w:rsidRPr="00833FF7" w:rsidRDefault="004503B8" w:rsidP="004503B8">
            <w:pPr>
              <w:pStyle w:val="Tabletext"/>
              <w:spacing w:before="60" w:line="280" w:lineRule="exact"/>
              <w:jc w:val="center"/>
              <w:rPr>
                <w:lang w:val="en-GB"/>
              </w:rPr>
            </w:pPr>
            <w:r w:rsidRPr="00833FF7">
              <w:rPr>
                <w:lang w:val="en-GB"/>
              </w:rPr>
              <w:t xml:space="preserve">(dB) </w:t>
            </w:r>
            <w:r w:rsidRPr="00833FF7">
              <w:rPr>
                <w:i/>
                <w:lang w:val="en-GB"/>
              </w:rPr>
              <w:t>L</w:t>
            </w:r>
            <w:r w:rsidRPr="00833FF7">
              <w:rPr>
                <w:i/>
                <w:iCs/>
                <w:vertAlign w:val="subscript"/>
                <w:lang w:val="en-GB"/>
              </w:rPr>
              <w:t>h</w:t>
            </w:r>
            <w:r w:rsidRPr="00833FF7">
              <w:rPr>
                <w:lang w:val="en-GB"/>
              </w:rPr>
              <w:t> </w:t>
            </w:r>
          </w:p>
        </w:tc>
        <w:tc>
          <w:tcPr>
            <w:tcW w:w="881" w:type="dxa"/>
          </w:tcPr>
          <w:p w14:paraId="27234853" w14:textId="6EFE345C" w:rsidR="004503B8" w:rsidRPr="00833FF7" w:rsidRDefault="004503B8" w:rsidP="004503B8">
            <w:pPr>
              <w:pStyle w:val="Tabletext"/>
              <w:spacing w:before="60" w:line="280" w:lineRule="exact"/>
              <w:jc w:val="center"/>
              <w:rPr>
                <w:i/>
                <w:lang w:val="en-GB"/>
              </w:rPr>
            </w:pPr>
            <w:r w:rsidRPr="00833FF7">
              <w:rPr>
                <w:lang w:val="en-GB"/>
              </w:rPr>
              <w:t>0,00</w:t>
            </w:r>
          </w:p>
        </w:tc>
        <w:tc>
          <w:tcPr>
            <w:tcW w:w="881" w:type="dxa"/>
          </w:tcPr>
          <w:p w14:paraId="0F9A61BC" w14:textId="292BB26C" w:rsidR="004503B8" w:rsidRPr="00833FF7" w:rsidRDefault="004503B8" w:rsidP="004503B8">
            <w:pPr>
              <w:pStyle w:val="Tabletext"/>
              <w:spacing w:before="60" w:line="280" w:lineRule="exact"/>
              <w:jc w:val="center"/>
              <w:rPr>
                <w:i/>
                <w:lang w:val="en-GB"/>
              </w:rPr>
            </w:pPr>
            <w:r w:rsidRPr="00833FF7">
              <w:rPr>
                <w:lang w:val="en-GB"/>
              </w:rPr>
              <w:t>8,00</w:t>
            </w:r>
          </w:p>
        </w:tc>
        <w:tc>
          <w:tcPr>
            <w:tcW w:w="881" w:type="dxa"/>
          </w:tcPr>
          <w:p w14:paraId="30A42B03" w14:textId="0C689C99" w:rsidR="004503B8" w:rsidRPr="00833FF7" w:rsidRDefault="004503B8" w:rsidP="004503B8">
            <w:pPr>
              <w:pStyle w:val="Tabletext"/>
              <w:spacing w:before="60" w:line="280" w:lineRule="exact"/>
              <w:jc w:val="center"/>
              <w:rPr>
                <w:i/>
                <w:lang w:val="en-GB"/>
              </w:rPr>
            </w:pPr>
            <w:r w:rsidRPr="00833FF7">
              <w:rPr>
                <w:lang w:val="en-GB"/>
              </w:rPr>
              <w:t>15,00</w:t>
            </w:r>
          </w:p>
        </w:tc>
        <w:tc>
          <w:tcPr>
            <w:tcW w:w="881" w:type="dxa"/>
          </w:tcPr>
          <w:p w14:paraId="2512D108" w14:textId="244C5860" w:rsidR="004503B8" w:rsidRPr="00833FF7" w:rsidRDefault="004503B8" w:rsidP="004503B8">
            <w:pPr>
              <w:pStyle w:val="Tabletext"/>
              <w:spacing w:before="60" w:line="280" w:lineRule="exact"/>
              <w:jc w:val="center"/>
              <w:rPr>
                <w:i/>
                <w:lang w:val="en-GB"/>
              </w:rPr>
            </w:pPr>
            <w:r w:rsidRPr="00833FF7">
              <w:rPr>
                <w:lang w:val="en-GB"/>
              </w:rPr>
              <w:t>8,00</w:t>
            </w:r>
          </w:p>
        </w:tc>
        <w:tc>
          <w:tcPr>
            <w:tcW w:w="881" w:type="dxa"/>
          </w:tcPr>
          <w:p w14:paraId="5DE9E98F" w14:textId="1FE71698" w:rsidR="004503B8" w:rsidRPr="00833FF7" w:rsidRDefault="004503B8" w:rsidP="004503B8">
            <w:pPr>
              <w:pStyle w:val="Tabletext"/>
              <w:spacing w:before="60" w:line="280" w:lineRule="exact"/>
              <w:jc w:val="center"/>
              <w:rPr>
                <w:i/>
                <w:lang w:val="en-GB"/>
              </w:rPr>
            </w:pPr>
            <w:r w:rsidRPr="00833FF7">
              <w:rPr>
                <w:lang w:val="en-GB"/>
              </w:rPr>
              <w:t>15,00</w:t>
            </w:r>
          </w:p>
        </w:tc>
        <w:tc>
          <w:tcPr>
            <w:tcW w:w="881" w:type="dxa"/>
          </w:tcPr>
          <w:p w14:paraId="71B201FE" w14:textId="7F5A9623" w:rsidR="004503B8" w:rsidRPr="00833FF7" w:rsidRDefault="004503B8" w:rsidP="004503B8">
            <w:pPr>
              <w:pStyle w:val="Tabletext"/>
              <w:spacing w:before="60" w:line="280" w:lineRule="exact"/>
              <w:jc w:val="center"/>
              <w:rPr>
                <w:i/>
                <w:lang w:val="en-GB"/>
              </w:rPr>
            </w:pPr>
            <w:r w:rsidRPr="00833FF7">
              <w:rPr>
                <w:lang w:val="en-GB"/>
              </w:rPr>
              <w:t>8,00</w:t>
            </w:r>
          </w:p>
        </w:tc>
      </w:tr>
      <w:tr w:rsidR="004503B8" w:rsidRPr="00833FF7" w14:paraId="3F3DDBFD" w14:textId="77777777" w:rsidTr="00B02A67">
        <w:trPr>
          <w:trHeight w:val="20"/>
          <w:jc w:val="center"/>
        </w:trPr>
        <w:tc>
          <w:tcPr>
            <w:tcW w:w="2695" w:type="dxa"/>
          </w:tcPr>
          <w:p w14:paraId="7F351A8A" w14:textId="13F4F735" w:rsidR="004503B8" w:rsidRPr="00833FF7" w:rsidRDefault="004503B8" w:rsidP="004503B8">
            <w:pPr>
              <w:pStyle w:val="Tabletext"/>
              <w:spacing w:before="60" w:line="280" w:lineRule="exact"/>
              <w:rPr>
                <w:rFonts w:hint="cs"/>
                <w:rtl/>
                <w:lang w:val="en-GB" w:bidi="ar-EG"/>
              </w:rPr>
            </w:pPr>
            <w:r w:rsidRPr="009932A3">
              <w:rPr>
                <w:rFonts w:hint="cs"/>
                <w:rtl/>
                <w:lang w:val="en-GB" w:bidi="ar-EG"/>
              </w:rPr>
              <w:t xml:space="preserve">الخسارة </w:t>
            </w:r>
            <w:r>
              <w:rPr>
                <w:rFonts w:hint="cs"/>
                <w:rtl/>
                <w:lang w:val="en-GB" w:bidi="ar-EG"/>
              </w:rPr>
              <w:t>الناجمة</w:t>
            </w:r>
            <w:r w:rsidRPr="009932A3">
              <w:rPr>
                <w:rFonts w:hint="cs"/>
                <w:rtl/>
                <w:lang w:val="en-GB" w:bidi="ar-EG"/>
              </w:rPr>
              <w:t xml:space="preserve"> عن دخول المباني</w:t>
            </w:r>
          </w:p>
        </w:tc>
        <w:tc>
          <w:tcPr>
            <w:tcW w:w="1658" w:type="dxa"/>
          </w:tcPr>
          <w:p w14:paraId="33480E0E" w14:textId="4512D929" w:rsidR="004503B8" w:rsidRPr="00833FF7" w:rsidRDefault="004503B8" w:rsidP="004503B8">
            <w:pPr>
              <w:pStyle w:val="Tabletext"/>
              <w:spacing w:before="60" w:line="280" w:lineRule="exact"/>
              <w:jc w:val="center"/>
              <w:rPr>
                <w:lang w:val="en-GB"/>
              </w:rPr>
            </w:pPr>
            <w:r w:rsidRPr="009932A3">
              <w:rPr>
                <w:lang w:val="en-GB"/>
              </w:rPr>
              <w:t xml:space="preserve">(dB) </w:t>
            </w:r>
            <w:r w:rsidRPr="009932A3">
              <w:rPr>
                <w:i/>
                <w:lang w:val="en-GB"/>
              </w:rPr>
              <w:t>L</w:t>
            </w:r>
            <w:r w:rsidRPr="009932A3">
              <w:rPr>
                <w:i/>
                <w:iCs/>
                <w:vertAlign w:val="subscript"/>
                <w:lang w:val="en-GB"/>
              </w:rPr>
              <w:t>b</w:t>
            </w:r>
            <w:r w:rsidRPr="009932A3">
              <w:rPr>
                <w:lang w:val="en-GB"/>
              </w:rPr>
              <w:t> </w:t>
            </w:r>
          </w:p>
        </w:tc>
        <w:tc>
          <w:tcPr>
            <w:tcW w:w="881" w:type="dxa"/>
          </w:tcPr>
          <w:p w14:paraId="6E4FF48B" w14:textId="513EC383" w:rsidR="004503B8" w:rsidRPr="00833FF7" w:rsidRDefault="004503B8" w:rsidP="004503B8">
            <w:pPr>
              <w:pStyle w:val="Tabletext"/>
              <w:spacing w:before="60" w:line="280" w:lineRule="exact"/>
              <w:jc w:val="center"/>
              <w:rPr>
                <w:i/>
                <w:lang w:val="en-GB"/>
              </w:rPr>
            </w:pPr>
            <w:r w:rsidRPr="009932A3">
              <w:rPr>
                <w:lang w:val="en-GB"/>
              </w:rPr>
              <w:t>0,00</w:t>
            </w:r>
          </w:p>
        </w:tc>
        <w:tc>
          <w:tcPr>
            <w:tcW w:w="881" w:type="dxa"/>
          </w:tcPr>
          <w:p w14:paraId="0C6560F3" w14:textId="6FDF49BC" w:rsidR="004503B8" w:rsidRPr="00833FF7" w:rsidRDefault="004503B8" w:rsidP="004503B8">
            <w:pPr>
              <w:pStyle w:val="Tabletext"/>
              <w:spacing w:before="60" w:line="280" w:lineRule="exact"/>
              <w:jc w:val="center"/>
              <w:rPr>
                <w:i/>
                <w:lang w:val="en-GB"/>
              </w:rPr>
            </w:pPr>
            <w:r w:rsidRPr="009932A3">
              <w:rPr>
                <w:lang w:val="en-GB"/>
              </w:rPr>
              <w:t>14,5</w:t>
            </w:r>
          </w:p>
        </w:tc>
        <w:tc>
          <w:tcPr>
            <w:tcW w:w="881" w:type="dxa"/>
          </w:tcPr>
          <w:p w14:paraId="284505D9" w14:textId="641CA6A2" w:rsidR="004503B8" w:rsidRPr="00833FF7" w:rsidRDefault="004503B8" w:rsidP="004503B8">
            <w:pPr>
              <w:pStyle w:val="Tabletext"/>
              <w:spacing w:before="60" w:line="280" w:lineRule="exact"/>
              <w:jc w:val="center"/>
              <w:rPr>
                <w:i/>
                <w:lang w:val="en-GB"/>
              </w:rPr>
            </w:pPr>
            <w:r w:rsidRPr="009932A3">
              <w:rPr>
                <w:lang w:val="en-GB"/>
              </w:rPr>
              <w:t>14,5</w:t>
            </w:r>
          </w:p>
        </w:tc>
        <w:tc>
          <w:tcPr>
            <w:tcW w:w="881" w:type="dxa"/>
          </w:tcPr>
          <w:p w14:paraId="7AFE18D1" w14:textId="3A318013" w:rsidR="004503B8" w:rsidRPr="00833FF7" w:rsidRDefault="004503B8" w:rsidP="004503B8">
            <w:pPr>
              <w:pStyle w:val="Tabletext"/>
              <w:spacing w:before="60" w:line="280" w:lineRule="exact"/>
              <w:jc w:val="center"/>
              <w:rPr>
                <w:i/>
                <w:lang w:val="en-GB"/>
              </w:rPr>
            </w:pPr>
            <w:r w:rsidRPr="009932A3">
              <w:rPr>
                <w:lang w:val="en-GB"/>
              </w:rPr>
              <w:t>0,00</w:t>
            </w:r>
          </w:p>
        </w:tc>
        <w:tc>
          <w:tcPr>
            <w:tcW w:w="881" w:type="dxa"/>
          </w:tcPr>
          <w:p w14:paraId="010AF29B" w14:textId="180B2FF9" w:rsidR="004503B8" w:rsidRPr="00833FF7" w:rsidRDefault="004503B8" w:rsidP="004503B8">
            <w:pPr>
              <w:pStyle w:val="Tabletext"/>
              <w:spacing w:before="60" w:line="280" w:lineRule="exact"/>
              <w:jc w:val="center"/>
              <w:rPr>
                <w:i/>
                <w:lang w:val="en-GB"/>
              </w:rPr>
            </w:pPr>
            <w:r w:rsidRPr="009932A3">
              <w:rPr>
                <w:lang w:val="en-GB"/>
              </w:rPr>
              <w:t>0,00</w:t>
            </w:r>
          </w:p>
        </w:tc>
        <w:tc>
          <w:tcPr>
            <w:tcW w:w="881" w:type="dxa"/>
          </w:tcPr>
          <w:p w14:paraId="1C09CE59" w14:textId="003C197C" w:rsidR="004503B8" w:rsidRPr="00833FF7" w:rsidRDefault="004503B8" w:rsidP="004503B8">
            <w:pPr>
              <w:pStyle w:val="Tabletext"/>
              <w:spacing w:before="60" w:line="280" w:lineRule="exact"/>
              <w:jc w:val="center"/>
              <w:rPr>
                <w:i/>
                <w:lang w:val="en-GB"/>
              </w:rPr>
            </w:pPr>
            <w:r w:rsidRPr="009932A3">
              <w:rPr>
                <w:lang w:val="en-GB"/>
              </w:rPr>
              <w:t>0,00</w:t>
            </w:r>
          </w:p>
        </w:tc>
      </w:tr>
      <w:tr w:rsidR="004503B8" w:rsidRPr="00833FF7" w14:paraId="155B71AB" w14:textId="77777777" w:rsidTr="00B02A67">
        <w:trPr>
          <w:trHeight w:val="20"/>
          <w:jc w:val="center"/>
        </w:trPr>
        <w:tc>
          <w:tcPr>
            <w:tcW w:w="2695" w:type="dxa"/>
          </w:tcPr>
          <w:p w14:paraId="62598DF5" w14:textId="37BC6307" w:rsidR="004503B8" w:rsidRPr="00833FF7" w:rsidRDefault="004503B8" w:rsidP="004503B8">
            <w:pPr>
              <w:pStyle w:val="Tabletext"/>
              <w:spacing w:before="60" w:line="280" w:lineRule="exact"/>
              <w:rPr>
                <w:rFonts w:hint="cs"/>
                <w:rtl/>
                <w:lang w:val="en-GB" w:bidi="ar-EG"/>
              </w:rPr>
            </w:pPr>
            <w:r w:rsidRPr="009932A3">
              <w:rPr>
                <w:rFonts w:hint="cs"/>
                <w:rtl/>
                <w:lang w:val="en-GB" w:bidi="ar-EG"/>
              </w:rPr>
              <w:t>احتمال الموقع</w:t>
            </w:r>
          </w:p>
        </w:tc>
        <w:tc>
          <w:tcPr>
            <w:tcW w:w="1658" w:type="dxa"/>
          </w:tcPr>
          <w:p w14:paraId="20A7CA4B" w14:textId="7F21D41B" w:rsidR="004503B8" w:rsidRPr="00833FF7" w:rsidRDefault="004503B8" w:rsidP="004503B8">
            <w:pPr>
              <w:pStyle w:val="Tabletext"/>
              <w:spacing w:before="60" w:line="280" w:lineRule="exact"/>
              <w:jc w:val="center"/>
              <w:rPr>
                <w:lang w:val="en-GB"/>
              </w:rPr>
            </w:pPr>
            <w:r w:rsidRPr="009932A3">
              <w:rPr>
                <w:lang w:val="en-GB"/>
              </w:rPr>
              <w:t>%</w:t>
            </w:r>
          </w:p>
        </w:tc>
        <w:tc>
          <w:tcPr>
            <w:tcW w:w="881" w:type="dxa"/>
          </w:tcPr>
          <w:p w14:paraId="6008745D" w14:textId="1CAA5C1A" w:rsidR="004503B8" w:rsidRPr="00833FF7" w:rsidRDefault="004503B8" w:rsidP="004503B8">
            <w:pPr>
              <w:pStyle w:val="Tabletext"/>
              <w:spacing w:before="60" w:line="280" w:lineRule="exact"/>
              <w:jc w:val="center"/>
              <w:rPr>
                <w:i/>
                <w:lang w:val="en-GB"/>
              </w:rPr>
            </w:pPr>
            <w:r w:rsidRPr="009932A3">
              <w:rPr>
                <w:i/>
                <w:lang w:val="en-GB"/>
              </w:rPr>
              <w:t>70</w:t>
            </w:r>
          </w:p>
        </w:tc>
        <w:tc>
          <w:tcPr>
            <w:tcW w:w="881" w:type="dxa"/>
          </w:tcPr>
          <w:p w14:paraId="3F64FAD0" w14:textId="4E9C11CF" w:rsidR="004503B8" w:rsidRPr="00833FF7" w:rsidRDefault="004503B8" w:rsidP="004503B8">
            <w:pPr>
              <w:pStyle w:val="Tabletext"/>
              <w:spacing w:before="60" w:line="280" w:lineRule="exact"/>
              <w:jc w:val="center"/>
              <w:rPr>
                <w:i/>
                <w:lang w:val="en-GB"/>
              </w:rPr>
            </w:pPr>
            <w:r w:rsidRPr="009932A3">
              <w:rPr>
                <w:i/>
                <w:lang w:val="en-GB"/>
              </w:rPr>
              <w:t>95</w:t>
            </w:r>
          </w:p>
        </w:tc>
        <w:tc>
          <w:tcPr>
            <w:tcW w:w="881" w:type="dxa"/>
          </w:tcPr>
          <w:p w14:paraId="1FF6CE0A" w14:textId="54641B8C" w:rsidR="004503B8" w:rsidRPr="00833FF7" w:rsidRDefault="004503B8" w:rsidP="004503B8">
            <w:pPr>
              <w:pStyle w:val="Tabletext"/>
              <w:spacing w:before="60" w:line="280" w:lineRule="exact"/>
              <w:jc w:val="center"/>
              <w:rPr>
                <w:i/>
                <w:lang w:val="en-GB"/>
              </w:rPr>
            </w:pPr>
            <w:r w:rsidRPr="009932A3">
              <w:rPr>
                <w:i/>
                <w:lang w:val="en-GB"/>
              </w:rPr>
              <w:t>95</w:t>
            </w:r>
          </w:p>
        </w:tc>
        <w:tc>
          <w:tcPr>
            <w:tcW w:w="881" w:type="dxa"/>
          </w:tcPr>
          <w:p w14:paraId="5A4B0C41" w14:textId="1F81B289" w:rsidR="004503B8" w:rsidRPr="00833FF7" w:rsidRDefault="004503B8" w:rsidP="004503B8">
            <w:pPr>
              <w:pStyle w:val="Tabletext"/>
              <w:spacing w:before="60" w:line="280" w:lineRule="exact"/>
              <w:jc w:val="center"/>
              <w:rPr>
                <w:i/>
                <w:lang w:val="en-GB"/>
              </w:rPr>
            </w:pPr>
            <w:r w:rsidRPr="009932A3">
              <w:rPr>
                <w:i/>
                <w:lang w:val="en-GB"/>
              </w:rPr>
              <w:t>95</w:t>
            </w:r>
          </w:p>
        </w:tc>
        <w:tc>
          <w:tcPr>
            <w:tcW w:w="881" w:type="dxa"/>
          </w:tcPr>
          <w:p w14:paraId="0C22036A" w14:textId="4DAB0218" w:rsidR="004503B8" w:rsidRPr="00833FF7" w:rsidRDefault="004503B8" w:rsidP="004503B8">
            <w:pPr>
              <w:pStyle w:val="Tabletext"/>
              <w:spacing w:before="60" w:line="280" w:lineRule="exact"/>
              <w:jc w:val="center"/>
              <w:rPr>
                <w:i/>
                <w:lang w:val="en-GB"/>
              </w:rPr>
            </w:pPr>
            <w:r w:rsidRPr="009932A3">
              <w:rPr>
                <w:i/>
                <w:lang w:val="en-GB"/>
              </w:rPr>
              <w:t>95</w:t>
            </w:r>
          </w:p>
        </w:tc>
        <w:tc>
          <w:tcPr>
            <w:tcW w:w="881" w:type="dxa"/>
          </w:tcPr>
          <w:p w14:paraId="0FE9BF45" w14:textId="347C21C5" w:rsidR="004503B8" w:rsidRPr="00833FF7" w:rsidRDefault="004503B8" w:rsidP="004503B8">
            <w:pPr>
              <w:pStyle w:val="Tabletext"/>
              <w:spacing w:before="60" w:line="280" w:lineRule="exact"/>
              <w:jc w:val="center"/>
              <w:rPr>
                <w:i/>
                <w:lang w:val="en-GB"/>
              </w:rPr>
            </w:pPr>
            <w:r w:rsidRPr="009932A3">
              <w:rPr>
                <w:i/>
                <w:lang w:val="en-GB"/>
              </w:rPr>
              <w:t>99</w:t>
            </w:r>
          </w:p>
        </w:tc>
      </w:tr>
      <w:tr w:rsidR="004503B8" w:rsidRPr="00833FF7" w14:paraId="7237E992" w14:textId="77777777" w:rsidTr="00B02A67">
        <w:trPr>
          <w:trHeight w:val="20"/>
          <w:jc w:val="center"/>
        </w:trPr>
        <w:tc>
          <w:tcPr>
            <w:tcW w:w="2695" w:type="dxa"/>
          </w:tcPr>
          <w:p w14:paraId="71D6008D" w14:textId="512FD4EA" w:rsidR="004503B8" w:rsidRPr="00833FF7" w:rsidRDefault="004503B8" w:rsidP="004503B8">
            <w:pPr>
              <w:pStyle w:val="Tabletext"/>
              <w:spacing w:before="60" w:line="280" w:lineRule="exact"/>
              <w:rPr>
                <w:rFonts w:hint="cs"/>
                <w:rtl/>
                <w:lang w:val="en-GB" w:bidi="ar-EG"/>
              </w:rPr>
            </w:pPr>
            <w:r w:rsidRPr="00516525">
              <w:rPr>
                <w:rFonts w:hint="cs"/>
                <w:rtl/>
                <w:lang w:val="en-GB"/>
              </w:rPr>
              <w:t>عامل التوزيع</w:t>
            </w:r>
          </w:p>
        </w:tc>
        <w:tc>
          <w:tcPr>
            <w:tcW w:w="1658" w:type="dxa"/>
          </w:tcPr>
          <w:p w14:paraId="39E012BD" w14:textId="4FD30452" w:rsidR="004503B8" w:rsidRPr="00833FF7" w:rsidRDefault="004503B8" w:rsidP="004503B8">
            <w:pPr>
              <w:pStyle w:val="Tabletext"/>
              <w:spacing w:before="60" w:line="280" w:lineRule="exact"/>
              <w:jc w:val="center"/>
              <w:rPr>
                <w:lang w:val="en-GB"/>
              </w:rPr>
            </w:pPr>
            <w:r w:rsidRPr="00516525">
              <w:rPr>
                <w:lang w:val="en-GB"/>
              </w:rPr>
              <w:t>μ</w:t>
            </w:r>
          </w:p>
        </w:tc>
        <w:tc>
          <w:tcPr>
            <w:tcW w:w="881" w:type="dxa"/>
          </w:tcPr>
          <w:p w14:paraId="643BBDB1" w14:textId="19284E3F" w:rsidR="004503B8" w:rsidRPr="00833FF7" w:rsidRDefault="004503B8" w:rsidP="004503B8">
            <w:pPr>
              <w:pStyle w:val="Tabletext"/>
              <w:keepNext/>
              <w:spacing w:before="60" w:line="280" w:lineRule="exact"/>
              <w:jc w:val="center"/>
              <w:rPr>
                <w:i/>
                <w:lang w:val="en-GB"/>
              </w:rPr>
            </w:pPr>
            <w:r w:rsidRPr="00516525">
              <w:rPr>
                <w:i/>
                <w:lang w:val="en-GB"/>
              </w:rPr>
              <w:t>0,52</w:t>
            </w:r>
          </w:p>
        </w:tc>
        <w:tc>
          <w:tcPr>
            <w:tcW w:w="881" w:type="dxa"/>
          </w:tcPr>
          <w:p w14:paraId="62E911C1" w14:textId="3A4E8BE5" w:rsidR="004503B8" w:rsidRPr="00833FF7" w:rsidRDefault="004503B8" w:rsidP="004503B8">
            <w:pPr>
              <w:pStyle w:val="Tabletext"/>
              <w:keepNext/>
              <w:spacing w:before="60" w:line="280" w:lineRule="exact"/>
              <w:jc w:val="center"/>
              <w:rPr>
                <w:i/>
                <w:lang w:val="en-GB"/>
              </w:rPr>
            </w:pPr>
            <w:r w:rsidRPr="00516525">
              <w:rPr>
                <w:i/>
                <w:lang w:val="en-GB"/>
              </w:rPr>
              <w:t>1,64</w:t>
            </w:r>
          </w:p>
        </w:tc>
        <w:tc>
          <w:tcPr>
            <w:tcW w:w="881" w:type="dxa"/>
          </w:tcPr>
          <w:p w14:paraId="225B0CE1" w14:textId="7259B531" w:rsidR="004503B8" w:rsidRPr="00833FF7" w:rsidRDefault="004503B8" w:rsidP="004503B8">
            <w:pPr>
              <w:pStyle w:val="Tabletext"/>
              <w:keepNext/>
              <w:spacing w:before="60" w:line="280" w:lineRule="exact"/>
              <w:jc w:val="center"/>
              <w:rPr>
                <w:i/>
                <w:lang w:val="en-GB"/>
              </w:rPr>
            </w:pPr>
            <w:r w:rsidRPr="00516525">
              <w:rPr>
                <w:i/>
                <w:lang w:val="en-GB"/>
              </w:rPr>
              <w:t>1,64</w:t>
            </w:r>
          </w:p>
        </w:tc>
        <w:tc>
          <w:tcPr>
            <w:tcW w:w="881" w:type="dxa"/>
          </w:tcPr>
          <w:p w14:paraId="1A09DF91" w14:textId="7689134E" w:rsidR="004503B8" w:rsidRPr="00833FF7" w:rsidRDefault="004503B8" w:rsidP="004503B8">
            <w:pPr>
              <w:pStyle w:val="Tabletext"/>
              <w:keepNext/>
              <w:spacing w:before="60" w:line="280" w:lineRule="exact"/>
              <w:jc w:val="center"/>
              <w:rPr>
                <w:i/>
                <w:lang w:val="en-GB"/>
              </w:rPr>
            </w:pPr>
            <w:r w:rsidRPr="00516525">
              <w:rPr>
                <w:i/>
                <w:lang w:val="en-GB"/>
              </w:rPr>
              <w:t>1,64</w:t>
            </w:r>
          </w:p>
        </w:tc>
        <w:tc>
          <w:tcPr>
            <w:tcW w:w="881" w:type="dxa"/>
          </w:tcPr>
          <w:p w14:paraId="07D290A0" w14:textId="03B696F1" w:rsidR="004503B8" w:rsidRPr="00833FF7" w:rsidRDefault="004503B8" w:rsidP="004503B8">
            <w:pPr>
              <w:pStyle w:val="Tabletext"/>
              <w:keepNext/>
              <w:spacing w:before="60" w:line="280" w:lineRule="exact"/>
              <w:jc w:val="center"/>
              <w:rPr>
                <w:i/>
                <w:lang w:val="en-GB"/>
              </w:rPr>
            </w:pPr>
            <w:r w:rsidRPr="00516525">
              <w:rPr>
                <w:i/>
                <w:lang w:val="en-GB"/>
              </w:rPr>
              <w:t>1,64</w:t>
            </w:r>
          </w:p>
        </w:tc>
        <w:tc>
          <w:tcPr>
            <w:tcW w:w="881" w:type="dxa"/>
          </w:tcPr>
          <w:p w14:paraId="34030086" w14:textId="0EC95BEB" w:rsidR="004503B8" w:rsidRPr="00833FF7" w:rsidRDefault="004503B8" w:rsidP="004503B8">
            <w:pPr>
              <w:pStyle w:val="Tabletext"/>
              <w:keepNext/>
              <w:spacing w:before="60" w:line="280" w:lineRule="exact"/>
              <w:jc w:val="center"/>
              <w:rPr>
                <w:i/>
                <w:lang w:val="en-GB"/>
              </w:rPr>
            </w:pPr>
            <w:r w:rsidRPr="00516525">
              <w:rPr>
                <w:i/>
                <w:lang w:val="en-GB"/>
              </w:rPr>
              <w:t>2,33</w:t>
            </w:r>
          </w:p>
        </w:tc>
      </w:tr>
      <w:tr w:rsidR="00254B85" w:rsidRPr="00833FF7" w14:paraId="4E98B535" w14:textId="77777777" w:rsidTr="00B02A67">
        <w:trPr>
          <w:trHeight w:val="20"/>
          <w:jc w:val="center"/>
        </w:trPr>
        <w:tc>
          <w:tcPr>
            <w:tcW w:w="2695" w:type="dxa"/>
          </w:tcPr>
          <w:p w14:paraId="7EEA8854" w14:textId="77777777" w:rsidR="00254B85" w:rsidRPr="00833FF7" w:rsidRDefault="00254B85" w:rsidP="007D13EA">
            <w:pPr>
              <w:pStyle w:val="Tabletext"/>
              <w:spacing w:before="60" w:line="280" w:lineRule="exact"/>
              <w:rPr>
                <w:lang w:bidi="ar-EG"/>
              </w:rPr>
            </w:pPr>
            <w:r w:rsidRPr="00833FF7">
              <w:rPr>
                <w:rFonts w:hint="cs"/>
                <w:rtl/>
                <w:lang w:val="en-GB" w:bidi="ar-EG"/>
              </w:rPr>
              <w:t>الانحراف المعياري لشدة مجال النظام</w:t>
            </w:r>
            <w:r w:rsidRPr="00833FF7">
              <w:rPr>
                <w:rFonts w:hint="eastAsia"/>
                <w:rtl/>
                <w:lang w:val="en-GB" w:bidi="ar-EG"/>
              </w:rPr>
              <w:t> </w:t>
            </w:r>
            <w:r w:rsidRPr="00833FF7">
              <w:rPr>
                <w:lang w:bidi="ar-EG"/>
              </w:rPr>
              <w:t>DRM</w:t>
            </w:r>
          </w:p>
        </w:tc>
        <w:tc>
          <w:tcPr>
            <w:tcW w:w="1658" w:type="dxa"/>
          </w:tcPr>
          <w:p w14:paraId="067CF2BC" w14:textId="77777777" w:rsidR="00254B85" w:rsidRPr="00833FF7" w:rsidRDefault="00254B85" w:rsidP="007D13EA">
            <w:pPr>
              <w:pStyle w:val="Tabletext"/>
              <w:spacing w:before="60" w:line="280" w:lineRule="exact"/>
              <w:jc w:val="center"/>
              <w:rPr>
                <w:rtl/>
                <w:lang w:val="en-GB" w:bidi="ar-EG"/>
              </w:rPr>
            </w:pPr>
            <w:r w:rsidRPr="00833FF7">
              <w:rPr>
                <w:lang w:val="en-GB"/>
              </w:rPr>
              <w:t>(dB) σ</w:t>
            </w:r>
            <w:r w:rsidRPr="00833FF7">
              <w:rPr>
                <w:i/>
                <w:iCs/>
                <w:vertAlign w:val="subscript"/>
                <w:lang w:val="en-GB"/>
              </w:rPr>
              <w:t>m</w:t>
            </w:r>
            <w:r w:rsidRPr="00833FF7">
              <w:rPr>
                <w:lang w:val="en-GB"/>
              </w:rPr>
              <w:t> </w:t>
            </w:r>
          </w:p>
        </w:tc>
        <w:tc>
          <w:tcPr>
            <w:tcW w:w="881" w:type="dxa"/>
          </w:tcPr>
          <w:p w14:paraId="0278BF49" w14:textId="77777777" w:rsidR="00254B85" w:rsidRPr="00833FF7" w:rsidRDefault="00254B85" w:rsidP="007D13EA">
            <w:pPr>
              <w:pStyle w:val="Tabletext"/>
              <w:keepNext/>
              <w:spacing w:before="60" w:line="280" w:lineRule="exact"/>
              <w:jc w:val="center"/>
              <w:rPr>
                <w:i/>
                <w:lang w:val="en-GB"/>
              </w:rPr>
            </w:pPr>
            <w:r w:rsidRPr="00833FF7">
              <w:rPr>
                <w:i/>
                <w:lang w:val="en-GB"/>
              </w:rPr>
              <w:t>3,56</w:t>
            </w:r>
          </w:p>
        </w:tc>
        <w:tc>
          <w:tcPr>
            <w:tcW w:w="881" w:type="dxa"/>
          </w:tcPr>
          <w:p w14:paraId="6D4F14B4" w14:textId="77777777" w:rsidR="00254B85" w:rsidRPr="00833FF7" w:rsidRDefault="00254B85" w:rsidP="007D13EA">
            <w:pPr>
              <w:pStyle w:val="Tabletext"/>
              <w:keepNext/>
              <w:spacing w:before="60" w:line="280" w:lineRule="exact"/>
              <w:jc w:val="center"/>
              <w:rPr>
                <w:i/>
                <w:lang w:val="en-GB"/>
              </w:rPr>
            </w:pPr>
            <w:r w:rsidRPr="00833FF7">
              <w:rPr>
                <w:i/>
                <w:lang w:val="en-GB"/>
              </w:rPr>
              <w:t>3,56</w:t>
            </w:r>
          </w:p>
        </w:tc>
        <w:tc>
          <w:tcPr>
            <w:tcW w:w="881" w:type="dxa"/>
          </w:tcPr>
          <w:p w14:paraId="0DDA3EA6" w14:textId="77777777" w:rsidR="00254B85" w:rsidRPr="00833FF7" w:rsidRDefault="00254B85" w:rsidP="007D13EA">
            <w:pPr>
              <w:pStyle w:val="Tabletext"/>
              <w:keepNext/>
              <w:spacing w:before="60" w:line="280" w:lineRule="exact"/>
              <w:jc w:val="center"/>
              <w:rPr>
                <w:i/>
                <w:lang w:val="en-GB"/>
              </w:rPr>
            </w:pPr>
            <w:r w:rsidRPr="00833FF7">
              <w:rPr>
                <w:i/>
                <w:lang w:val="en-GB"/>
              </w:rPr>
              <w:t>3,56</w:t>
            </w:r>
          </w:p>
        </w:tc>
        <w:tc>
          <w:tcPr>
            <w:tcW w:w="881" w:type="dxa"/>
          </w:tcPr>
          <w:p w14:paraId="08A21716" w14:textId="77777777" w:rsidR="00254B85" w:rsidRPr="00833FF7" w:rsidRDefault="00254B85" w:rsidP="007D13EA">
            <w:pPr>
              <w:pStyle w:val="Tabletext"/>
              <w:keepNext/>
              <w:spacing w:before="60" w:line="280" w:lineRule="exact"/>
              <w:jc w:val="center"/>
              <w:rPr>
                <w:i/>
                <w:lang w:val="en-GB"/>
              </w:rPr>
            </w:pPr>
            <w:r w:rsidRPr="00833FF7">
              <w:rPr>
                <w:i/>
                <w:lang w:val="en-GB"/>
              </w:rPr>
              <w:t>3,56</w:t>
            </w:r>
          </w:p>
        </w:tc>
        <w:tc>
          <w:tcPr>
            <w:tcW w:w="881" w:type="dxa"/>
          </w:tcPr>
          <w:p w14:paraId="4D5C63FC" w14:textId="77777777" w:rsidR="00254B85" w:rsidRPr="00833FF7" w:rsidRDefault="00254B85" w:rsidP="007D13EA">
            <w:pPr>
              <w:pStyle w:val="Tabletext"/>
              <w:keepNext/>
              <w:spacing w:before="60" w:line="280" w:lineRule="exact"/>
              <w:jc w:val="center"/>
              <w:rPr>
                <w:i/>
                <w:lang w:val="en-GB"/>
              </w:rPr>
            </w:pPr>
            <w:r w:rsidRPr="00833FF7">
              <w:rPr>
                <w:i/>
                <w:lang w:val="en-GB"/>
              </w:rPr>
              <w:t>3,56</w:t>
            </w:r>
          </w:p>
        </w:tc>
        <w:tc>
          <w:tcPr>
            <w:tcW w:w="881" w:type="dxa"/>
          </w:tcPr>
          <w:p w14:paraId="6C748ED7" w14:textId="77777777" w:rsidR="00254B85" w:rsidRPr="00833FF7" w:rsidRDefault="00254B85" w:rsidP="007D13EA">
            <w:pPr>
              <w:pStyle w:val="Tabletext"/>
              <w:keepNext/>
              <w:spacing w:before="60" w:line="280" w:lineRule="exact"/>
              <w:jc w:val="center"/>
              <w:rPr>
                <w:i/>
                <w:lang w:val="en-GB"/>
              </w:rPr>
            </w:pPr>
            <w:r w:rsidRPr="00833FF7">
              <w:rPr>
                <w:i/>
                <w:lang w:val="en-GB"/>
              </w:rPr>
              <w:t>2,86</w:t>
            </w:r>
          </w:p>
        </w:tc>
      </w:tr>
      <w:tr w:rsidR="00254B85" w:rsidRPr="00833FF7" w14:paraId="0F8AB632" w14:textId="77777777" w:rsidTr="00B02A67">
        <w:trPr>
          <w:trHeight w:val="20"/>
          <w:jc w:val="center"/>
        </w:trPr>
        <w:tc>
          <w:tcPr>
            <w:tcW w:w="2695" w:type="dxa"/>
          </w:tcPr>
          <w:p w14:paraId="536C89B2" w14:textId="77777777" w:rsidR="00254B85" w:rsidRPr="00833FF7" w:rsidRDefault="00254B85" w:rsidP="007D13EA">
            <w:pPr>
              <w:pStyle w:val="Tabletext"/>
              <w:spacing w:before="60" w:line="280" w:lineRule="exact"/>
              <w:rPr>
                <w:rtl/>
                <w:lang w:val="en-GB" w:bidi="ar-EG"/>
              </w:rPr>
            </w:pPr>
            <w:r w:rsidRPr="00833FF7">
              <w:rPr>
                <w:rFonts w:hint="cs"/>
                <w:rtl/>
                <w:lang w:val="en-GB" w:bidi="ar-EG"/>
              </w:rPr>
              <w:t xml:space="preserve">الانحراف المعياري </w:t>
            </w:r>
            <w:r>
              <w:rPr>
                <w:rFonts w:hint="cs"/>
                <w:rtl/>
                <w:lang w:val="en-GB" w:bidi="ar-EG"/>
              </w:rPr>
              <w:t>لهامش</w:t>
            </w:r>
            <w:r w:rsidRPr="00833FF7">
              <w:rPr>
                <w:rFonts w:hint="cs"/>
                <w:rtl/>
                <w:lang w:val="en-GB" w:bidi="ar-EG"/>
              </w:rPr>
              <w:t xml:space="preserve"> الضوضاء الاصطناعية</w:t>
            </w:r>
          </w:p>
        </w:tc>
        <w:tc>
          <w:tcPr>
            <w:tcW w:w="1658" w:type="dxa"/>
          </w:tcPr>
          <w:p w14:paraId="05EB4A88" w14:textId="77777777" w:rsidR="00254B85" w:rsidRPr="00833FF7" w:rsidRDefault="00254B85" w:rsidP="007D13EA">
            <w:pPr>
              <w:pStyle w:val="Tabletext"/>
              <w:spacing w:before="60" w:line="280" w:lineRule="exact"/>
              <w:jc w:val="center"/>
              <w:rPr>
                <w:rtl/>
                <w:lang w:val="en-GB" w:bidi="ar-EG"/>
              </w:rPr>
            </w:pPr>
            <w:r w:rsidRPr="00833FF7">
              <w:rPr>
                <w:lang w:val="en-GB"/>
              </w:rPr>
              <w:t>(dB)</w:t>
            </w:r>
            <w:r w:rsidRPr="00833FF7">
              <w:t xml:space="preserve"> </w:t>
            </w:r>
            <w:r w:rsidRPr="00833FF7">
              <w:rPr>
                <w:lang w:val="en-GB"/>
              </w:rPr>
              <w:t>σ</w:t>
            </w:r>
            <w:r w:rsidRPr="00833FF7">
              <w:rPr>
                <w:i/>
                <w:iCs/>
                <w:vertAlign w:val="subscript"/>
                <w:lang w:val="en-GB"/>
              </w:rPr>
              <w:t>MMN</w:t>
            </w:r>
            <w:r w:rsidRPr="00833FF7">
              <w:rPr>
                <w:lang w:val="en-GB"/>
              </w:rPr>
              <w:t> </w:t>
            </w:r>
          </w:p>
        </w:tc>
        <w:tc>
          <w:tcPr>
            <w:tcW w:w="881" w:type="dxa"/>
          </w:tcPr>
          <w:p w14:paraId="2E970738" w14:textId="77777777" w:rsidR="00254B85" w:rsidRPr="00833FF7" w:rsidRDefault="00254B85" w:rsidP="007D13EA">
            <w:pPr>
              <w:pStyle w:val="Tabletext"/>
              <w:keepNext/>
              <w:spacing w:before="60" w:line="280" w:lineRule="exact"/>
              <w:jc w:val="center"/>
              <w:rPr>
                <w:i/>
                <w:lang w:val="en-GB"/>
              </w:rPr>
            </w:pPr>
            <w:r w:rsidRPr="00833FF7">
              <w:rPr>
                <w:i/>
                <w:lang w:val="en-GB"/>
              </w:rPr>
              <w:t>4,53</w:t>
            </w:r>
          </w:p>
        </w:tc>
        <w:tc>
          <w:tcPr>
            <w:tcW w:w="881" w:type="dxa"/>
          </w:tcPr>
          <w:p w14:paraId="72FCB194" w14:textId="77777777" w:rsidR="00254B85" w:rsidRPr="00833FF7" w:rsidRDefault="00254B85" w:rsidP="007D13EA">
            <w:pPr>
              <w:pStyle w:val="Tabletext"/>
              <w:keepNext/>
              <w:spacing w:before="60" w:line="280" w:lineRule="exact"/>
              <w:jc w:val="center"/>
              <w:rPr>
                <w:i/>
                <w:lang w:val="en-GB"/>
              </w:rPr>
            </w:pPr>
            <w:r w:rsidRPr="00833FF7">
              <w:rPr>
                <w:i/>
                <w:lang w:val="en-GB"/>
              </w:rPr>
              <w:t>4,53</w:t>
            </w:r>
          </w:p>
        </w:tc>
        <w:tc>
          <w:tcPr>
            <w:tcW w:w="881" w:type="dxa"/>
          </w:tcPr>
          <w:p w14:paraId="63356A7B" w14:textId="77777777" w:rsidR="00254B85" w:rsidRPr="00833FF7" w:rsidRDefault="00254B85" w:rsidP="007D13EA">
            <w:pPr>
              <w:pStyle w:val="Tabletext"/>
              <w:keepNext/>
              <w:spacing w:before="60" w:line="280" w:lineRule="exact"/>
              <w:jc w:val="center"/>
              <w:rPr>
                <w:i/>
                <w:lang w:val="en-GB"/>
              </w:rPr>
            </w:pPr>
            <w:r w:rsidRPr="00833FF7">
              <w:rPr>
                <w:i/>
                <w:lang w:val="en-GB"/>
              </w:rPr>
              <w:t>0,00</w:t>
            </w:r>
          </w:p>
        </w:tc>
        <w:tc>
          <w:tcPr>
            <w:tcW w:w="881" w:type="dxa"/>
          </w:tcPr>
          <w:p w14:paraId="1342EA4C" w14:textId="77777777" w:rsidR="00254B85" w:rsidRPr="00833FF7" w:rsidRDefault="00254B85" w:rsidP="007D13EA">
            <w:pPr>
              <w:pStyle w:val="Tabletext"/>
              <w:keepNext/>
              <w:spacing w:before="60" w:line="280" w:lineRule="exact"/>
              <w:jc w:val="center"/>
              <w:rPr>
                <w:i/>
                <w:lang w:val="en-GB"/>
              </w:rPr>
            </w:pPr>
            <w:r w:rsidRPr="00833FF7">
              <w:rPr>
                <w:i/>
                <w:lang w:val="en-GB"/>
              </w:rPr>
              <w:t>4,53</w:t>
            </w:r>
          </w:p>
        </w:tc>
        <w:tc>
          <w:tcPr>
            <w:tcW w:w="881" w:type="dxa"/>
          </w:tcPr>
          <w:p w14:paraId="09231185" w14:textId="77777777" w:rsidR="00254B85" w:rsidRPr="00833FF7" w:rsidRDefault="00254B85" w:rsidP="007D13EA">
            <w:pPr>
              <w:pStyle w:val="Tabletext"/>
              <w:keepNext/>
              <w:spacing w:before="60" w:line="280" w:lineRule="exact"/>
              <w:jc w:val="center"/>
              <w:rPr>
                <w:i/>
                <w:lang w:val="en-GB"/>
              </w:rPr>
            </w:pPr>
            <w:r w:rsidRPr="00833FF7">
              <w:rPr>
                <w:i/>
                <w:lang w:val="en-GB"/>
              </w:rPr>
              <w:t>0,00</w:t>
            </w:r>
          </w:p>
        </w:tc>
        <w:tc>
          <w:tcPr>
            <w:tcW w:w="881" w:type="dxa"/>
          </w:tcPr>
          <w:p w14:paraId="2163DFBA" w14:textId="77777777" w:rsidR="00254B85" w:rsidRPr="00833FF7" w:rsidRDefault="00254B85" w:rsidP="007D13EA">
            <w:pPr>
              <w:pStyle w:val="Tabletext"/>
              <w:keepNext/>
              <w:spacing w:before="60" w:line="280" w:lineRule="exact"/>
              <w:jc w:val="center"/>
              <w:rPr>
                <w:i/>
                <w:lang w:val="en-GB"/>
              </w:rPr>
            </w:pPr>
            <w:r w:rsidRPr="00833FF7">
              <w:rPr>
                <w:i/>
                <w:lang w:val="en-GB"/>
              </w:rPr>
              <w:t>4,53</w:t>
            </w:r>
          </w:p>
        </w:tc>
      </w:tr>
      <w:tr w:rsidR="00254B85" w:rsidRPr="00833FF7" w14:paraId="4DECA153" w14:textId="77777777" w:rsidTr="00B02A67">
        <w:trPr>
          <w:trHeight w:val="20"/>
          <w:jc w:val="center"/>
        </w:trPr>
        <w:tc>
          <w:tcPr>
            <w:tcW w:w="2695" w:type="dxa"/>
          </w:tcPr>
          <w:p w14:paraId="25146165" w14:textId="77777777" w:rsidR="00254B85" w:rsidRPr="00833FF7" w:rsidRDefault="00254B85" w:rsidP="007D13EA">
            <w:pPr>
              <w:pStyle w:val="Tabletext"/>
              <w:spacing w:before="60" w:line="280" w:lineRule="exact"/>
              <w:rPr>
                <w:rtl/>
                <w:lang w:val="en-GB" w:bidi="ar-EG"/>
              </w:rPr>
            </w:pPr>
            <w:r w:rsidRPr="00833FF7">
              <w:rPr>
                <w:rFonts w:hint="cs"/>
                <w:rtl/>
                <w:lang w:val="en-GB" w:bidi="ar-EG"/>
              </w:rPr>
              <w:t>عامل تصحيح الموقع</w:t>
            </w:r>
          </w:p>
        </w:tc>
        <w:tc>
          <w:tcPr>
            <w:tcW w:w="1658" w:type="dxa"/>
          </w:tcPr>
          <w:p w14:paraId="19E92C32" w14:textId="77777777" w:rsidR="00254B85" w:rsidRPr="00833FF7" w:rsidRDefault="00254B85" w:rsidP="007D13EA">
            <w:pPr>
              <w:pStyle w:val="Tabletext"/>
              <w:spacing w:before="60" w:line="280" w:lineRule="exact"/>
              <w:jc w:val="center"/>
              <w:rPr>
                <w:rtl/>
                <w:lang w:val="en-GB" w:bidi="ar-EG"/>
              </w:rPr>
            </w:pPr>
            <w:r w:rsidRPr="00833FF7">
              <w:rPr>
                <w:lang w:val="en-GB"/>
              </w:rPr>
              <w:t>(dB)</w:t>
            </w:r>
            <w:r w:rsidRPr="00833FF7">
              <w:rPr>
                <w:i/>
              </w:rPr>
              <w:t xml:space="preserve"> </w:t>
            </w:r>
            <w:r w:rsidRPr="00833FF7">
              <w:rPr>
                <w:i/>
                <w:lang w:val="en-GB"/>
              </w:rPr>
              <w:t>C</w:t>
            </w:r>
            <w:r w:rsidRPr="00902EC1">
              <w:rPr>
                <w:vertAlign w:val="subscript"/>
                <w:lang w:val="en-GB"/>
              </w:rPr>
              <w:t>l</w:t>
            </w:r>
            <w:r w:rsidRPr="00833FF7">
              <w:rPr>
                <w:i/>
                <w:iCs/>
                <w:lang w:val="en-GB"/>
              </w:rPr>
              <w:t> </w:t>
            </w:r>
          </w:p>
        </w:tc>
        <w:tc>
          <w:tcPr>
            <w:tcW w:w="881" w:type="dxa"/>
          </w:tcPr>
          <w:p w14:paraId="21513F1A" w14:textId="77777777" w:rsidR="00254B85" w:rsidRPr="00833FF7" w:rsidRDefault="00254B85" w:rsidP="007D13EA">
            <w:pPr>
              <w:pStyle w:val="Tabletext"/>
              <w:keepNext/>
              <w:spacing w:before="60" w:line="280" w:lineRule="exact"/>
              <w:jc w:val="center"/>
              <w:rPr>
                <w:lang w:val="en-GB"/>
              </w:rPr>
            </w:pPr>
            <w:r w:rsidRPr="00833FF7">
              <w:rPr>
                <w:lang w:val="en-GB"/>
              </w:rPr>
              <w:t>3,02</w:t>
            </w:r>
          </w:p>
        </w:tc>
        <w:tc>
          <w:tcPr>
            <w:tcW w:w="881" w:type="dxa"/>
          </w:tcPr>
          <w:p w14:paraId="44EE801E" w14:textId="4957062D" w:rsidR="00254B85" w:rsidRPr="00833FF7" w:rsidRDefault="000321A6" w:rsidP="007D13EA">
            <w:pPr>
              <w:pStyle w:val="Tabletext"/>
              <w:keepNext/>
              <w:spacing w:before="60" w:line="280" w:lineRule="exact"/>
              <w:jc w:val="center"/>
              <w:rPr>
                <w:lang w:val="en-GB"/>
              </w:rPr>
            </w:pPr>
            <w:r>
              <w:rPr>
                <w:lang w:val="en-GB"/>
              </w:rPr>
              <w:t>9</w:t>
            </w:r>
            <w:r w:rsidR="00254B85" w:rsidRPr="00833FF7">
              <w:rPr>
                <w:lang w:val="en-GB"/>
              </w:rPr>
              <w:t>,</w:t>
            </w:r>
            <w:r>
              <w:rPr>
                <w:lang w:val="en-GB"/>
              </w:rPr>
              <w:t>45</w:t>
            </w:r>
          </w:p>
        </w:tc>
        <w:tc>
          <w:tcPr>
            <w:tcW w:w="881" w:type="dxa"/>
          </w:tcPr>
          <w:p w14:paraId="0CB5D72B" w14:textId="7C12E139" w:rsidR="00254B85" w:rsidRPr="00833FF7" w:rsidRDefault="000321A6" w:rsidP="007D13EA">
            <w:pPr>
              <w:pStyle w:val="Tabletext"/>
              <w:keepNext/>
              <w:spacing w:before="60" w:line="280" w:lineRule="exact"/>
              <w:jc w:val="center"/>
              <w:rPr>
                <w:lang w:val="en-GB"/>
              </w:rPr>
            </w:pPr>
            <w:r>
              <w:rPr>
                <w:lang w:val="en-GB"/>
              </w:rPr>
              <w:t>5</w:t>
            </w:r>
            <w:r w:rsidR="00254B85" w:rsidRPr="00833FF7">
              <w:rPr>
                <w:lang w:val="en-GB"/>
              </w:rPr>
              <w:t>,</w:t>
            </w:r>
            <w:r>
              <w:rPr>
                <w:lang w:val="en-GB"/>
              </w:rPr>
              <w:t>84</w:t>
            </w:r>
          </w:p>
        </w:tc>
        <w:tc>
          <w:tcPr>
            <w:tcW w:w="881" w:type="dxa"/>
          </w:tcPr>
          <w:p w14:paraId="370C3F0C" w14:textId="77777777" w:rsidR="00254B85" w:rsidRPr="00833FF7" w:rsidRDefault="00254B85" w:rsidP="007D13EA">
            <w:pPr>
              <w:pStyle w:val="Tabletext"/>
              <w:keepNext/>
              <w:spacing w:before="60" w:line="280" w:lineRule="exact"/>
              <w:jc w:val="center"/>
              <w:rPr>
                <w:lang w:val="en-GB"/>
              </w:rPr>
            </w:pPr>
            <w:r w:rsidRPr="00833FF7">
              <w:rPr>
                <w:lang w:val="en-GB"/>
              </w:rPr>
              <w:t>9,47</w:t>
            </w:r>
          </w:p>
        </w:tc>
        <w:tc>
          <w:tcPr>
            <w:tcW w:w="881" w:type="dxa"/>
          </w:tcPr>
          <w:p w14:paraId="6BDB9290" w14:textId="77777777" w:rsidR="00254B85" w:rsidRPr="00833FF7" w:rsidRDefault="00254B85" w:rsidP="007D13EA">
            <w:pPr>
              <w:pStyle w:val="Tabletext"/>
              <w:keepNext/>
              <w:spacing w:before="60" w:line="280" w:lineRule="exact"/>
              <w:jc w:val="center"/>
              <w:rPr>
                <w:lang w:val="en-GB"/>
              </w:rPr>
            </w:pPr>
            <w:r w:rsidRPr="00833FF7">
              <w:rPr>
                <w:lang w:val="en-GB"/>
              </w:rPr>
              <w:t>5,85</w:t>
            </w:r>
          </w:p>
        </w:tc>
        <w:tc>
          <w:tcPr>
            <w:tcW w:w="881" w:type="dxa"/>
          </w:tcPr>
          <w:p w14:paraId="61928B08" w14:textId="77777777" w:rsidR="00254B85" w:rsidRPr="00833FF7" w:rsidRDefault="00254B85" w:rsidP="007D13EA">
            <w:pPr>
              <w:pStyle w:val="Tabletext"/>
              <w:keepNext/>
              <w:spacing w:before="60" w:line="280" w:lineRule="exact"/>
              <w:jc w:val="center"/>
              <w:rPr>
                <w:lang w:val="en-GB"/>
              </w:rPr>
            </w:pPr>
            <w:r w:rsidRPr="00833FF7">
              <w:rPr>
                <w:lang w:val="en-GB"/>
              </w:rPr>
              <w:t>12,46</w:t>
            </w:r>
          </w:p>
        </w:tc>
      </w:tr>
      <w:tr w:rsidR="00254B85" w:rsidRPr="00833FF7" w14:paraId="1693A90C" w14:textId="77777777" w:rsidTr="00B02A67">
        <w:trPr>
          <w:trHeight w:val="20"/>
          <w:jc w:val="center"/>
        </w:trPr>
        <w:tc>
          <w:tcPr>
            <w:tcW w:w="2695" w:type="dxa"/>
          </w:tcPr>
          <w:p w14:paraId="09F5CAD1" w14:textId="77777777" w:rsidR="00254B85" w:rsidRPr="00B71E08" w:rsidRDefault="00254B85" w:rsidP="007D13EA">
            <w:pPr>
              <w:pStyle w:val="Tabletext"/>
              <w:spacing w:before="60" w:line="280" w:lineRule="exact"/>
              <w:rPr>
                <w:b/>
                <w:lang w:val="en-GB"/>
              </w:rPr>
            </w:pPr>
            <w:r w:rsidRPr="00B71E08">
              <w:rPr>
                <w:rFonts w:hint="cs"/>
                <w:b/>
                <w:rtl/>
                <w:lang w:val="en-GB"/>
              </w:rPr>
              <w:t>الحد الأدنى لمتوسط شدة المجال</w:t>
            </w:r>
          </w:p>
        </w:tc>
        <w:tc>
          <w:tcPr>
            <w:tcW w:w="1658" w:type="dxa"/>
          </w:tcPr>
          <w:p w14:paraId="3572695A" w14:textId="77777777" w:rsidR="00254B85" w:rsidRPr="00B71E08" w:rsidRDefault="00254B85" w:rsidP="007D13EA">
            <w:pPr>
              <w:pStyle w:val="Tabletext"/>
              <w:spacing w:before="60" w:line="280" w:lineRule="exact"/>
              <w:jc w:val="center"/>
              <w:rPr>
                <w:bCs/>
                <w:rtl/>
                <w:lang w:val="en-GB" w:bidi="ar-EG"/>
              </w:rPr>
            </w:pPr>
            <w:r w:rsidRPr="00B71E08">
              <w:rPr>
                <w:bCs/>
                <w:lang w:val="en-GB"/>
              </w:rPr>
              <w:t xml:space="preserve">(dB(μV/m)) </w:t>
            </w:r>
            <w:r w:rsidRPr="00B71E08">
              <w:rPr>
                <w:bCs/>
                <w:i/>
                <w:lang w:val="en-GB"/>
              </w:rPr>
              <w:t>E</w:t>
            </w:r>
            <w:r w:rsidRPr="00B71E08">
              <w:rPr>
                <w:bCs/>
                <w:i/>
                <w:iCs/>
                <w:vertAlign w:val="subscript"/>
                <w:lang w:val="en-GB"/>
              </w:rPr>
              <w:t>med</w:t>
            </w:r>
            <w:r w:rsidRPr="00B71E08">
              <w:rPr>
                <w:bCs/>
                <w:i/>
                <w:iCs/>
                <w:lang w:val="en-GB"/>
              </w:rPr>
              <w:t xml:space="preserve"> </w:t>
            </w:r>
          </w:p>
        </w:tc>
        <w:tc>
          <w:tcPr>
            <w:tcW w:w="881" w:type="dxa"/>
          </w:tcPr>
          <w:p w14:paraId="014068BB" w14:textId="14B7E718" w:rsidR="00254B85" w:rsidRPr="00B71E08" w:rsidRDefault="00254B85" w:rsidP="007D13EA">
            <w:pPr>
              <w:pStyle w:val="Tabletext"/>
              <w:spacing w:before="60" w:line="280" w:lineRule="exact"/>
              <w:jc w:val="center"/>
              <w:rPr>
                <w:bCs/>
                <w:lang w:val="en-GB"/>
              </w:rPr>
            </w:pPr>
            <w:r w:rsidRPr="00B71E08">
              <w:rPr>
                <w:bCs/>
                <w:lang w:val="en-GB"/>
              </w:rPr>
              <w:t>24,</w:t>
            </w:r>
            <w:r w:rsidR="000321A6">
              <w:rPr>
                <w:bCs/>
                <w:lang w:val="en-GB"/>
              </w:rPr>
              <w:t>8</w:t>
            </w:r>
          </w:p>
        </w:tc>
        <w:tc>
          <w:tcPr>
            <w:tcW w:w="881" w:type="dxa"/>
          </w:tcPr>
          <w:p w14:paraId="1EFE88E8" w14:textId="785BF493" w:rsidR="00254B85" w:rsidRPr="00B71E08" w:rsidRDefault="000321A6" w:rsidP="007D13EA">
            <w:pPr>
              <w:pStyle w:val="Tabletext"/>
              <w:spacing w:before="60" w:line="280" w:lineRule="exact"/>
              <w:jc w:val="center"/>
              <w:rPr>
                <w:bCs/>
                <w:lang w:val="en-GB"/>
              </w:rPr>
            </w:pPr>
            <w:r>
              <w:rPr>
                <w:bCs/>
                <w:lang w:val="en-GB"/>
              </w:rPr>
              <w:t>62</w:t>
            </w:r>
            <w:r w:rsidR="00254B85" w:rsidRPr="00B71E08">
              <w:rPr>
                <w:bCs/>
                <w:lang w:val="en-GB"/>
              </w:rPr>
              <w:t>,</w:t>
            </w:r>
            <w:r>
              <w:rPr>
                <w:bCs/>
                <w:lang w:val="en-GB"/>
              </w:rPr>
              <w:t>3</w:t>
            </w:r>
          </w:p>
        </w:tc>
        <w:tc>
          <w:tcPr>
            <w:tcW w:w="881" w:type="dxa"/>
          </w:tcPr>
          <w:p w14:paraId="25D6DDE3" w14:textId="25A9E818" w:rsidR="00254B85" w:rsidRPr="00B71E08" w:rsidRDefault="000321A6" w:rsidP="007D13EA">
            <w:pPr>
              <w:pStyle w:val="Tabletext"/>
              <w:spacing w:before="60" w:line="280" w:lineRule="exact"/>
              <w:jc w:val="center"/>
              <w:rPr>
                <w:bCs/>
                <w:lang w:val="en-GB"/>
              </w:rPr>
            </w:pPr>
            <w:r>
              <w:rPr>
                <w:bCs/>
                <w:lang w:val="en-GB"/>
              </w:rPr>
              <w:t>70</w:t>
            </w:r>
            <w:r w:rsidR="00254B85" w:rsidRPr="00B71E08">
              <w:rPr>
                <w:bCs/>
                <w:lang w:val="en-GB"/>
              </w:rPr>
              <w:t>,</w:t>
            </w:r>
            <w:r>
              <w:rPr>
                <w:bCs/>
                <w:lang w:val="en-GB"/>
              </w:rPr>
              <w:t>8</w:t>
            </w:r>
          </w:p>
        </w:tc>
        <w:tc>
          <w:tcPr>
            <w:tcW w:w="881" w:type="dxa"/>
          </w:tcPr>
          <w:p w14:paraId="3F0B15E2" w14:textId="0C52D438" w:rsidR="00254B85" w:rsidRPr="00B71E08" w:rsidRDefault="00254B85" w:rsidP="007D13EA">
            <w:pPr>
              <w:pStyle w:val="Tabletext"/>
              <w:spacing w:before="60" w:line="280" w:lineRule="exact"/>
              <w:jc w:val="center"/>
              <w:rPr>
                <w:bCs/>
                <w:lang w:val="en-GB"/>
              </w:rPr>
            </w:pPr>
            <w:r w:rsidRPr="00B71E08">
              <w:rPr>
                <w:bCs/>
                <w:lang w:val="en-GB"/>
              </w:rPr>
              <w:t>47,</w:t>
            </w:r>
            <w:r w:rsidR="000321A6">
              <w:rPr>
                <w:bCs/>
                <w:lang w:val="en-GB"/>
              </w:rPr>
              <w:t>8</w:t>
            </w:r>
          </w:p>
        </w:tc>
        <w:tc>
          <w:tcPr>
            <w:tcW w:w="881" w:type="dxa"/>
          </w:tcPr>
          <w:p w14:paraId="27535B14" w14:textId="344EBA0C" w:rsidR="00254B85" w:rsidRPr="00B71E08" w:rsidRDefault="00254B85" w:rsidP="007D13EA">
            <w:pPr>
              <w:pStyle w:val="Tabletext"/>
              <w:spacing w:before="60" w:line="280" w:lineRule="exact"/>
              <w:jc w:val="center"/>
              <w:rPr>
                <w:bCs/>
                <w:lang w:val="en-GB"/>
              </w:rPr>
            </w:pPr>
            <w:r w:rsidRPr="00B71E08">
              <w:rPr>
                <w:bCs/>
                <w:lang w:val="en-GB"/>
              </w:rPr>
              <w:t>56,</w:t>
            </w:r>
            <w:r w:rsidR="000321A6">
              <w:rPr>
                <w:bCs/>
                <w:lang w:val="en-GB"/>
              </w:rPr>
              <w:t>4</w:t>
            </w:r>
          </w:p>
        </w:tc>
        <w:tc>
          <w:tcPr>
            <w:tcW w:w="881" w:type="dxa"/>
          </w:tcPr>
          <w:p w14:paraId="43D9D380" w14:textId="3FEF83F0" w:rsidR="00254B85" w:rsidRPr="00B71E08" w:rsidRDefault="00254B85" w:rsidP="007D13EA">
            <w:pPr>
              <w:pStyle w:val="Tabletext"/>
              <w:spacing w:before="60" w:line="280" w:lineRule="exact"/>
              <w:jc w:val="center"/>
              <w:rPr>
                <w:bCs/>
                <w:lang w:val="en-GB"/>
              </w:rPr>
            </w:pPr>
            <w:r w:rsidRPr="00B71E08">
              <w:rPr>
                <w:bCs/>
                <w:lang w:val="en-GB"/>
              </w:rPr>
              <w:t>48,</w:t>
            </w:r>
            <w:r w:rsidR="000321A6">
              <w:rPr>
                <w:bCs/>
                <w:lang w:val="en-GB"/>
              </w:rPr>
              <w:t>4</w:t>
            </w:r>
          </w:p>
        </w:tc>
      </w:tr>
    </w:tbl>
    <w:p w14:paraId="39C8F924" w14:textId="673032FF" w:rsidR="00254B85" w:rsidRPr="00833FF7" w:rsidRDefault="00254B85" w:rsidP="004503B8">
      <w:pPr>
        <w:pStyle w:val="Heading2"/>
        <w:keepNext w:val="0"/>
        <w:keepLines w:val="0"/>
        <w:rPr>
          <w:rtl/>
          <w:lang w:bidi="ar-EG"/>
        </w:rPr>
      </w:pPr>
      <w:bookmarkStart w:id="121" w:name="_Toc490225326"/>
      <w:bookmarkStart w:id="122" w:name="_Toc128726028"/>
      <w:r w:rsidRPr="00833FF7">
        <w:rPr>
          <w:lang w:bidi="ar-EG"/>
        </w:rPr>
        <w:t>3.6</w:t>
      </w:r>
      <w:r w:rsidRPr="00833FF7">
        <w:rPr>
          <w:rFonts w:hint="cs"/>
          <w:rtl/>
          <w:lang w:bidi="ar-EG"/>
        </w:rPr>
        <w:tab/>
        <w:t xml:space="preserve">الحد الأدنى لمتوسط شدة المجال للنطاق </w:t>
      </w:r>
      <w:r w:rsidRPr="00833FF7">
        <w:rPr>
          <w:lang w:bidi="ar-EG"/>
        </w:rPr>
        <w:t>II</w:t>
      </w:r>
      <w:r w:rsidRPr="00833FF7">
        <w:rPr>
          <w:rFonts w:hint="cs"/>
          <w:rtl/>
          <w:lang w:bidi="ar-EG"/>
        </w:rPr>
        <w:t xml:space="preserve"> من النطاق </w:t>
      </w:r>
      <w:r w:rsidRPr="00833FF7">
        <w:rPr>
          <w:lang w:bidi="ar-EG"/>
        </w:rPr>
        <w:t>VHF</w:t>
      </w:r>
      <w:bookmarkEnd w:id="121"/>
      <w:bookmarkEnd w:id="122"/>
    </w:p>
    <w:p w14:paraId="6E0AB45D" w14:textId="1B5A0D61" w:rsidR="00254B85" w:rsidRPr="00833FF7" w:rsidRDefault="00254B85" w:rsidP="004503B8">
      <w:pPr>
        <w:pStyle w:val="TableNo"/>
        <w:keepNext w:val="0"/>
        <w:keepLines w:val="0"/>
        <w:rPr>
          <w:rtl/>
        </w:rPr>
      </w:pPr>
      <w:r w:rsidRPr="00833FF7">
        <w:rPr>
          <w:rFonts w:hint="cs"/>
          <w:rtl/>
        </w:rPr>
        <w:t xml:space="preserve">الجـدول </w:t>
      </w:r>
      <w:r w:rsidR="000321A6">
        <w:t>48</w:t>
      </w:r>
    </w:p>
    <w:p w14:paraId="2BB64F45" w14:textId="77777777" w:rsidR="00254B85" w:rsidRPr="00833FF7" w:rsidRDefault="00254B85" w:rsidP="004503B8">
      <w:pPr>
        <w:pStyle w:val="Tabletitle"/>
        <w:keepNext w:val="0"/>
        <w:keepLines w:val="0"/>
        <w:spacing w:before="80" w:after="40" w:line="180" w:lineRule="auto"/>
      </w:pPr>
      <w:r w:rsidRPr="00833FF7">
        <w:rPr>
          <w:rFonts w:hint="cs"/>
          <w:rtl/>
        </w:rPr>
        <w:t xml:space="preserve">الحد الأدنى لمتوسط شدة المجال </w:t>
      </w:r>
      <w:r w:rsidRPr="00833FF7">
        <w:rPr>
          <w:i/>
          <w:lang w:val="en-GB"/>
        </w:rPr>
        <w:t>E</w:t>
      </w:r>
      <w:r w:rsidRPr="00833FF7">
        <w:rPr>
          <w:i/>
          <w:iCs/>
          <w:vertAlign w:val="subscript"/>
          <w:lang w:val="en-GB"/>
        </w:rPr>
        <w:t>med</w:t>
      </w:r>
      <w:r w:rsidRPr="00833FF7">
        <w:rPr>
          <w:rFonts w:hint="cs"/>
          <w:rtl/>
        </w:rPr>
        <w:t xml:space="preserve"> للمخطط </w:t>
      </w:r>
      <w:r w:rsidRPr="00833FF7">
        <w:t>4-QAM</w:t>
      </w:r>
      <w:r w:rsidRPr="00833FF7">
        <w:rPr>
          <w:rFonts w:hint="cs"/>
          <w:rtl/>
        </w:rPr>
        <w:t xml:space="preserve">، </w:t>
      </w:r>
      <w:r w:rsidRPr="00833FF7">
        <w:t xml:space="preserve">1/3 = </w:t>
      </w:r>
      <w:r w:rsidRPr="00833FF7">
        <w:rPr>
          <w:i/>
          <w:iCs/>
        </w:rPr>
        <w:t>R</w:t>
      </w:r>
      <w:r w:rsidRPr="00833FF7">
        <w:rPr>
          <w:rFonts w:hint="cs"/>
          <w:rtl/>
        </w:rPr>
        <w:t xml:space="preserve"> في النطاق </w:t>
      </w:r>
      <w:r w:rsidRPr="00833FF7">
        <w:t>II</w:t>
      </w:r>
      <w:r w:rsidRPr="00833FF7">
        <w:rPr>
          <w:rFonts w:hint="cs"/>
          <w:rtl/>
        </w:rPr>
        <w:t xml:space="preserve"> من النطاق </w:t>
      </w:r>
      <w:r w:rsidRPr="00833FF7">
        <w:t>VHF</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662"/>
        <w:gridCol w:w="896"/>
        <w:gridCol w:w="896"/>
        <w:gridCol w:w="912"/>
        <w:gridCol w:w="885"/>
        <w:gridCol w:w="1051"/>
        <w:gridCol w:w="927"/>
      </w:tblGrid>
      <w:tr w:rsidR="00254B85" w:rsidRPr="00833FF7" w14:paraId="6819CAC4" w14:textId="77777777" w:rsidTr="00653391">
        <w:trPr>
          <w:trHeight w:val="20"/>
          <w:jc w:val="center"/>
        </w:trPr>
        <w:tc>
          <w:tcPr>
            <w:tcW w:w="2112" w:type="pct"/>
            <w:gridSpan w:val="2"/>
            <w:vAlign w:val="bottom"/>
          </w:tcPr>
          <w:p w14:paraId="0C0BCABC" w14:textId="77777777" w:rsidR="00254B85" w:rsidRPr="00833FF7" w:rsidRDefault="00254B85" w:rsidP="004503B8">
            <w:pPr>
              <w:pStyle w:val="Tabletext"/>
              <w:spacing w:before="60" w:line="220" w:lineRule="exact"/>
              <w:rPr>
                <w:lang w:val="en-GB"/>
              </w:rPr>
            </w:pPr>
            <w:r w:rsidRPr="00833FF7">
              <w:rPr>
                <w:rFonts w:hint="cs"/>
                <w:rtl/>
                <w:lang w:val="en-GB"/>
              </w:rPr>
              <w:t>تشكيل النظام</w:t>
            </w:r>
            <w:r w:rsidRPr="00833FF7">
              <w:rPr>
                <w:lang w:val="en-GB"/>
              </w:rPr>
              <w:t xml:space="preserve">DRM </w:t>
            </w:r>
          </w:p>
        </w:tc>
        <w:tc>
          <w:tcPr>
            <w:tcW w:w="2888" w:type="pct"/>
            <w:gridSpan w:val="6"/>
            <w:vAlign w:val="bottom"/>
          </w:tcPr>
          <w:p w14:paraId="3B6D3868" w14:textId="77777777" w:rsidR="00254B85" w:rsidRPr="00833FF7" w:rsidRDefault="00254B85" w:rsidP="004503B8">
            <w:pPr>
              <w:pStyle w:val="Tabletext"/>
              <w:spacing w:line="220" w:lineRule="exact"/>
              <w:jc w:val="center"/>
              <w:rPr>
                <w:rtl/>
              </w:rPr>
            </w:pPr>
            <w:r w:rsidRPr="00833FF7">
              <w:rPr>
                <w:lang w:val="en-GB"/>
              </w:rPr>
              <w:t>4</w:t>
            </w:r>
            <w:r w:rsidRPr="00833FF7">
              <w:rPr>
                <w:lang w:val="en-GB"/>
              </w:rPr>
              <w:noBreakHyphen/>
              <w:t>QAM</w:t>
            </w:r>
            <w:r w:rsidRPr="00833FF7">
              <w:rPr>
                <w:rFonts w:hint="cs"/>
                <w:rtl/>
                <w:lang w:val="en-GB" w:bidi="ar-EG"/>
              </w:rPr>
              <w:t xml:space="preserve"> و</w:t>
            </w:r>
            <w:r w:rsidRPr="00833FF7">
              <w:rPr>
                <w:i/>
                <w:lang w:val="en-GB"/>
              </w:rPr>
              <w:t xml:space="preserve"> R</w:t>
            </w:r>
            <w:r w:rsidRPr="00833FF7">
              <w:rPr>
                <w:rFonts w:hint="cs"/>
                <w:rtl/>
              </w:rPr>
              <w:t>=</w:t>
            </w:r>
            <w:r w:rsidRPr="00833FF7">
              <w:rPr>
                <w:lang w:val="en-GB"/>
              </w:rPr>
              <w:t>1/3 </w:t>
            </w:r>
          </w:p>
        </w:tc>
      </w:tr>
      <w:tr w:rsidR="00254B85" w:rsidRPr="00833FF7" w14:paraId="4D342AEE" w14:textId="77777777" w:rsidTr="00653391">
        <w:trPr>
          <w:trHeight w:val="20"/>
          <w:jc w:val="center"/>
        </w:trPr>
        <w:tc>
          <w:tcPr>
            <w:tcW w:w="2112" w:type="pct"/>
            <w:gridSpan w:val="2"/>
            <w:vAlign w:val="bottom"/>
          </w:tcPr>
          <w:p w14:paraId="4084AB01" w14:textId="77777777" w:rsidR="00254B85" w:rsidRPr="00833FF7" w:rsidRDefault="00254B85" w:rsidP="004503B8">
            <w:pPr>
              <w:pStyle w:val="Tabletext"/>
              <w:spacing w:before="60" w:line="220" w:lineRule="exact"/>
              <w:rPr>
                <w:lang w:val="en-GB"/>
              </w:rPr>
            </w:pPr>
            <w:r w:rsidRPr="00833FF7">
              <w:rPr>
                <w:rFonts w:hint="cs"/>
                <w:rtl/>
                <w:lang w:val="en-GB"/>
              </w:rPr>
              <w:t>حالة الاستقبال</w:t>
            </w:r>
          </w:p>
        </w:tc>
        <w:tc>
          <w:tcPr>
            <w:tcW w:w="465" w:type="pct"/>
            <w:vAlign w:val="bottom"/>
          </w:tcPr>
          <w:p w14:paraId="3CA10B1F" w14:textId="77777777" w:rsidR="00254B85" w:rsidRPr="00833FF7" w:rsidRDefault="00254B85" w:rsidP="004503B8">
            <w:pPr>
              <w:pStyle w:val="Tabletext"/>
              <w:spacing w:before="60" w:line="220" w:lineRule="exact"/>
              <w:jc w:val="center"/>
              <w:rPr>
                <w:lang w:val="en-GB"/>
              </w:rPr>
            </w:pPr>
            <w:r w:rsidRPr="00833FF7">
              <w:rPr>
                <w:lang w:val="en-GB"/>
              </w:rPr>
              <w:t>FX</w:t>
            </w:r>
          </w:p>
        </w:tc>
        <w:tc>
          <w:tcPr>
            <w:tcW w:w="465" w:type="pct"/>
            <w:vAlign w:val="bottom"/>
          </w:tcPr>
          <w:p w14:paraId="0934823A" w14:textId="77777777" w:rsidR="00254B85" w:rsidRPr="00833FF7" w:rsidRDefault="00254B85" w:rsidP="004503B8">
            <w:pPr>
              <w:pStyle w:val="Tabletext"/>
              <w:spacing w:before="60" w:line="220" w:lineRule="exact"/>
              <w:jc w:val="center"/>
              <w:rPr>
                <w:lang w:val="en-GB"/>
              </w:rPr>
            </w:pPr>
            <w:r w:rsidRPr="00833FF7">
              <w:rPr>
                <w:lang w:val="en-GB"/>
              </w:rPr>
              <w:t>PI</w:t>
            </w:r>
          </w:p>
        </w:tc>
        <w:tc>
          <w:tcPr>
            <w:tcW w:w="473" w:type="pct"/>
            <w:vAlign w:val="bottom"/>
          </w:tcPr>
          <w:p w14:paraId="3E749601" w14:textId="77777777" w:rsidR="00254B85" w:rsidRPr="00833FF7" w:rsidRDefault="00254B85" w:rsidP="004503B8">
            <w:pPr>
              <w:pStyle w:val="Tabletext"/>
              <w:spacing w:before="60" w:line="220" w:lineRule="exact"/>
              <w:jc w:val="center"/>
              <w:rPr>
                <w:lang w:val="en-GB"/>
              </w:rPr>
            </w:pPr>
            <w:r w:rsidRPr="00833FF7">
              <w:rPr>
                <w:lang w:val="en-GB"/>
              </w:rPr>
              <w:t>PI-H</w:t>
            </w:r>
          </w:p>
        </w:tc>
        <w:tc>
          <w:tcPr>
            <w:tcW w:w="459" w:type="pct"/>
            <w:vAlign w:val="bottom"/>
          </w:tcPr>
          <w:p w14:paraId="19AB8147" w14:textId="77777777" w:rsidR="00254B85" w:rsidRPr="00833FF7" w:rsidRDefault="00254B85" w:rsidP="004503B8">
            <w:pPr>
              <w:pStyle w:val="Tabletext"/>
              <w:spacing w:before="60" w:line="220" w:lineRule="exact"/>
              <w:jc w:val="center"/>
              <w:rPr>
                <w:lang w:val="en-GB"/>
              </w:rPr>
            </w:pPr>
            <w:r w:rsidRPr="00833FF7">
              <w:rPr>
                <w:lang w:val="en-GB"/>
              </w:rPr>
              <w:t>PO</w:t>
            </w:r>
          </w:p>
        </w:tc>
        <w:tc>
          <w:tcPr>
            <w:tcW w:w="545" w:type="pct"/>
            <w:vAlign w:val="bottom"/>
          </w:tcPr>
          <w:p w14:paraId="638B3D42" w14:textId="77777777" w:rsidR="00254B85" w:rsidRPr="00833FF7" w:rsidRDefault="00254B85" w:rsidP="004503B8">
            <w:pPr>
              <w:pStyle w:val="Tabletext"/>
              <w:spacing w:before="60" w:line="220" w:lineRule="exact"/>
              <w:jc w:val="center"/>
              <w:rPr>
                <w:lang w:val="en-GB"/>
              </w:rPr>
            </w:pPr>
            <w:r w:rsidRPr="00833FF7">
              <w:rPr>
                <w:lang w:val="en-GB"/>
              </w:rPr>
              <w:t>PO-H</w:t>
            </w:r>
          </w:p>
        </w:tc>
        <w:tc>
          <w:tcPr>
            <w:tcW w:w="481" w:type="pct"/>
            <w:vAlign w:val="bottom"/>
          </w:tcPr>
          <w:p w14:paraId="6FB9FD37" w14:textId="77777777" w:rsidR="00254B85" w:rsidRPr="00833FF7" w:rsidRDefault="00254B85" w:rsidP="004503B8">
            <w:pPr>
              <w:pStyle w:val="Tabletext"/>
              <w:spacing w:before="60" w:line="220" w:lineRule="exact"/>
              <w:jc w:val="center"/>
              <w:rPr>
                <w:lang w:val="en-GB"/>
              </w:rPr>
            </w:pPr>
            <w:r w:rsidRPr="00833FF7">
              <w:rPr>
                <w:lang w:val="en-GB"/>
              </w:rPr>
              <w:t>MO</w:t>
            </w:r>
          </w:p>
        </w:tc>
      </w:tr>
      <w:tr w:rsidR="00254B85" w:rsidRPr="00833FF7" w14:paraId="7A693431" w14:textId="77777777" w:rsidTr="00653391">
        <w:trPr>
          <w:trHeight w:val="20"/>
          <w:jc w:val="center"/>
        </w:trPr>
        <w:tc>
          <w:tcPr>
            <w:tcW w:w="1250" w:type="pct"/>
          </w:tcPr>
          <w:p w14:paraId="655FC15A" w14:textId="77777777" w:rsidR="00254B85" w:rsidRPr="00833FF7" w:rsidRDefault="00254B85" w:rsidP="004503B8">
            <w:pPr>
              <w:pStyle w:val="Tabletext"/>
              <w:spacing w:before="60" w:line="220" w:lineRule="exact"/>
              <w:rPr>
                <w:rtl/>
                <w:lang w:val="en-GB" w:bidi="ar-EG"/>
              </w:rPr>
            </w:pPr>
            <w:r w:rsidRPr="00833FF7">
              <w:rPr>
                <w:rFonts w:hint="cs"/>
                <w:rtl/>
                <w:lang w:val="en-GB" w:bidi="ar-EG"/>
              </w:rPr>
              <w:t>الحد الأدنى لقدرة دخل المستقبل</w:t>
            </w:r>
          </w:p>
        </w:tc>
        <w:tc>
          <w:tcPr>
            <w:tcW w:w="862" w:type="pct"/>
          </w:tcPr>
          <w:p w14:paraId="2589922F" w14:textId="77777777" w:rsidR="00254B85" w:rsidRPr="00833FF7" w:rsidRDefault="00254B85" w:rsidP="004503B8">
            <w:pPr>
              <w:pStyle w:val="Tabletext"/>
              <w:spacing w:before="60" w:line="220" w:lineRule="exact"/>
              <w:jc w:val="center"/>
              <w:rPr>
                <w:lang w:val="en-GB"/>
              </w:rPr>
            </w:pPr>
            <w:r w:rsidRPr="00833FF7">
              <w:rPr>
                <w:lang w:val="en-GB"/>
              </w:rPr>
              <w:t xml:space="preserve">(dBW) </w:t>
            </w:r>
            <w:r w:rsidRPr="00833FF7">
              <w:rPr>
                <w:i/>
                <w:lang w:val="en-GB"/>
              </w:rPr>
              <w:t>P</w:t>
            </w:r>
            <w:r w:rsidRPr="00833FF7">
              <w:rPr>
                <w:i/>
                <w:iCs/>
                <w:vertAlign w:val="subscript"/>
                <w:lang w:val="en-GB"/>
              </w:rPr>
              <w:t>s, min</w:t>
            </w:r>
            <w:r w:rsidRPr="00833FF7">
              <w:rPr>
                <w:lang w:val="en-GB"/>
              </w:rPr>
              <w:t xml:space="preserve"> </w:t>
            </w:r>
          </w:p>
        </w:tc>
        <w:tc>
          <w:tcPr>
            <w:tcW w:w="465" w:type="pct"/>
          </w:tcPr>
          <w:p w14:paraId="29B9CB8C" w14:textId="77777777" w:rsidR="00254B85" w:rsidRPr="00833FF7" w:rsidRDefault="00254B85" w:rsidP="004503B8">
            <w:pPr>
              <w:pStyle w:val="Tabletext"/>
              <w:spacing w:before="60" w:line="220" w:lineRule="exact"/>
              <w:jc w:val="center"/>
              <w:rPr>
                <w:lang w:val="en-GB"/>
              </w:rPr>
            </w:pPr>
            <w:r w:rsidRPr="00833FF7">
              <w:rPr>
                <w:lang w:val="en-GB"/>
              </w:rPr>
              <w:t>142,68−</w:t>
            </w:r>
          </w:p>
        </w:tc>
        <w:tc>
          <w:tcPr>
            <w:tcW w:w="465" w:type="pct"/>
          </w:tcPr>
          <w:p w14:paraId="57C295B8" w14:textId="77777777" w:rsidR="00254B85" w:rsidRPr="00833FF7" w:rsidRDefault="00254B85" w:rsidP="004503B8">
            <w:pPr>
              <w:pStyle w:val="Tabletext"/>
              <w:spacing w:before="60" w:line="220" w:lineRule="exact"/>
              <w:jc w:val="center"/>
              <w:rPr>
                <w:lang w:val="en-GB"/>
              </w:rPr>
            </w:pPr>
            <w:r w:rsidRPr="00833FF7">
              <w:rPr>
                <w:lang w:val="en-GB"/>
              </w:rPr>
              <w:t>136,68−</w:t>
            </w:r>
          </w:p>
        </w:tc>
        <w:tc>
          <w:tcPr>
            <w:tcW w:w="473" w:type="pct"/>
          </w:tcPr>
          <w:p w14:paraId="5EF6A835" w14:textId="77777777" w:rsidR="00254B85" w:rsidRPr="00833FF7" w:rsidRDefault="00254B85" w:rsidP="004503B8">
            <w:pPr>
              <w:pStyle w:val="Tabletext"/>
              <w:spacing w:before="60" w:line="220" w:lineRule="exact"/>
              <w:jc w:val="center"/>
              <w:rPr>
                <w:lang w:val="en-GB"/>
              </w:rPr>
            </w:pPr>
            <w:r w:rsidRPr="00833FF7">
              <w:rPr>
                <w:lang w:val="en-GB"/>
              </w:rPr>
              <w:t>136,68−</w:t>
            </w:r>
          </w:p>
        </w:tc>
        <w:tc>
          <w:tcPr>
            <w:tcW w:w="459" w:type="pct"/>
          </w:tcPr>
          <w:p w14:paraId="379FD677" w14:textId="77777777" w:rsidR="00254B85" w:rsidRPr="00833FF7" w:rsidRDefault="00254B85" w:rsidP="004503B8">
            <w:pPr>
              <w:pStyle w:val="Tabletext"/>
              <w:spacing w:before="60" w:line="220" w:lineRule="exact"/>
              <w:jc w:val="center"/>
              <w:rPr>
                <w:lang w:val="en-GB"/>
              </w:rPr>
            </w:pPr>
            <w:r w:rsidRPr="00833FF7">
              <w:rPr>
                <w:lang w:val="en-GB"/>
              </w:rPr>
              <w:t>136,68−</w:t>
            </w:r>
          </w:p>
        </w:tc>
        <w:tc>
          <w:tcPr>
            <w:tcW w:w="545" w:type="pct"/>
          </w:tcPr>
          <w:p w14:paraId="09F36B93" w14:textId="77777777" w:rsidR="00254B85" w:rsidRPr="00833FF7" w:rsidRDefault="00254B85" w:rsidP="004503B8">
            <w:pPr>
              <w:pStyle w:val="Tabletext"/>
              <w:spacing w:before="60" w:line="220" w:lineRule="exact"/>
              <w:jc w:val="center"/>
              <w:rPr>
                <w:lang w:val="en-GB"/>
              </w:rPr>
            </w:pPr>
            <w:r w:rsidRPr="00833FF7">
              <w:rPr>
                <w:lang w:val="en-GB"/>
              </w:rPr>
              <w:t>136,68−</w:t>
            </w:r>
          </w:p>
        </w:tc>
        <w:tc>
          <w:tcPr>
            <w:tcW w:w="481" w:type="pct"/>
          </w:tcPr>
          <w:p w14:paraId="5A729FCC" w14:textId="77777777" w:rsidR="00254B85" w:rsidRPr="00833FF7" w:rsidRDefault="00254B85" w:rsidP="004503B8">
            <w:pPr>
              <w:pStyle w:val="Tabletext"/>
              <w:spacing w:before="60" w:line="220" w:lineRule="exact"/>
              <w:jc w:val="center"/>
              <w:rPr>
                <w:lang w:val="en-GB"/>
              </w:rPr>
            </w:pPr>
            <w:r w:rsidRPr="00833FF7">
              <w:rPr>
                <w:lang w:val="en-GB"/>
              </w:rPr>
              <w:t>138,48−</w:t>
            </w:r>
          </w:p>
        </w:tc>
      </w:tr>
      <w:tr w:rsidR="00254B85" w:rsidRPr="00833FF7" w14:paraId="0B25729C" w14:textId="77777777" w:rsidTr="00653391">
        <w:trPr>
          <w:trHeight w:val="20"/>
          <w:jc w:val="center"/>
        </w:trPr>
        <w:tc>
          <w:tcPr>
            <w:tcW w:w="1250" w:type="pct"/>
          </w:tcPr>
          <w:p w14:paraId="310428E6" w14:textId="77777777" w:rsidR="00254B85" w:rsidRPr="00833FF7" w:rsidRDefault="00254B85" w:rsidP="004503B8">
            <w:pPr>
              <w:pStyle w:val="Tabletext"/>
              <w:spacing w:before="60" w:line="220" w:lineRule="exact"/>
              <w:rPr>
                <w:rtl/>
                <w:lang w:val="en-GB" w:bidi="ar-EG"/>
              </w:rPr>
            </w:pPr>
            <w:r w:rsidRPr="00833FF7">
              <w:rPr>
                <w:rFonts w:hint="cs"/>
                <w:rtl/>
                <w:lang w:val="en-GB"/>
              </w:rPr>
              <w:t>كسب الهوائي</w:t>
            </w:r>
          </w:p>
        </w:tc>
        <w:tc>
          <w:tcPr>
            <w:tcW w:w="862" w:type="pct"/>
          </w:tcPr>
          <w:p w14:paraId="07A1C504" w14:textId="77777777" w:rsidR="00254B85" w:rsidRPr="00833FF7" w:rsidRDefault="00254B85" w:rsidP="004503B8">
            <w:pPr>
              <w:pStyle w:val="Tabletext"/>
              <w:spacing w:before="60" w:line="220" w:lineRule="exact"/>
              <w:jc w:val="center"/>
              <w:rPr>
                <w:rtl/>
                <w:lang w:val="en-GB" w:bidi="ar-EG"/>
              </w:rPr>
            </w:pPr>
            <w:r w:rsidRPr="00833FF7">
              <w:rPr>
                <w:lang w:val="en-GB"/>
              </w:rPr>
              <w:t xml:space="preserve">(dBd) </w:t>
            </w:r>
            <w:r w:rsidRPr="00833FF7">
              <w:rPr>
                <w:i/>
                <w:lang w:val="en-GB"/>
              </w:rPr>
              <w:t>G</w:t>
            </w:r>
            <w:r w:rsidRPr="00833FF7">
              <w:rPr>
                <w:i/>
                <w:iCs/>
                <w:vertAlign w:val="subscript"/>
                <w:lang w:val="en-GB"/>
              </w:rPr>
              <w:t>D</w:t>
            </w:r>
            <w:r w:rsidRPr="00833FF7">
              <w:rPr>
                <w:lang w:val="en-GB"/>
              </w:rPr>
              <w:t xml:space="preserve"> </w:t>
            </w:r>
          </w:p>
        </w:tc>
        <w:tc>
          <w:tcPr>
            <w:tcW w:w="465" w:type="pct"/>
          </w:tcPr>
          <w:p w14:paraId="640FEC8A" w14:textId="77777777" w:rsidR="00254B85" w:rsidRPr="00833FF7" w:rsidRDefault="00254B85" w:rsidP="004503B8">
            <w:pPr>
              <w:pStyle w:val="Tabletext"/>
              <w:spacing w:before="60" w:line="220" w:lineRule="exact"/>
              <w:jc w:val="center"/>
              <w:rPr>
                <w:lang w:val="en-GB"/>
              </w:rPr>
            </w:pPr>
            <w:r w:rsidRPr="00833FF7">
              <w:rPr>
                <w:lang w:val="en-GB"/>
              </w:rPr>
              <w:t>0,00</w:t>
            </w:r>
          </w:p>
        </w:tc>
        <w:tc>
          <w:tcPr>
            <w:tcW w:w="465" w:type="pct"/>
          </w:tcPr>
          <w:p w14:paraId="51F24BEA" w14:textId="77777777" w:rsidR="00254B85" w:rsidRPr="00833FF7" w:rsidRDefault="00254B85" w:rsidP="004503B8">
            <w:pPr>
              <w:pStyle w:val="Tabletext"/>
              <w:spacing w:before="60" w:line="220" w:lineRule="exact"/>
              <w:jc w:val="center"/>
              <w:rPr>
                <w:lang w:val="en-GB"/>
              </w:rPr>
            </w:pPr>
            <w:r w:rsidRPr="00833FF7">
              <w:rPr>
                <w:lang w:val="en-GB"/>
              </w:rPr>
              <w:t>2,20−</w:t>
            </w:r>
          </w:p>
        </w:tc>
        <w:tc>
          <w:tcPr>
            <w:tcW w:w="473" w:type="pct"/>
          </w:tcPr>
          <w:p w14:paraId="57572B6B" w14:textId="77777777" w:rsidR="00254B85" w:rsidRPr="00833FF7" w:rsidRDefault="00254B85" w:rsidP="004503B8">
            <w:pPr>
              <w:pStyle w:val="Tabletext"/>
              <w:spacing w:before="60" w:line="220" w:lineRule="exact"/>
              <w:jc w:val="center"/>
              <w:rPr>
                <w:lang w:val="en-GB"/>
              </w:rPr>
            </w:pPr>
            <w:r w:rsidRPr="00833FF7">
              <w:rPr>
                <w:lang w:val="en-GB"/>
              </w:rPr>
              <w:t>19,02−</w:t>
            </w:r>
          </w:p>
        </w:tc>
        <w:tc>
          <w:tcPr>
            <w:tcW w:w="459" w:type="pct"/>
          </w:tcPr>
          <w:p w14:paraId="462998CA" w14:textId="77777777" w:rsidR="00254B85" w:rsidRPr="00833FF7" w:rsidRDefault="00254B85" w:rsidP="004503B8">
            <w:pPr>
              <w:pStyle w:val="Tabletext"/>
              <w:spacing w:before="60" w:line="220" w:lineRule="exact"/>
              <w:jc w:val="center"/>
              <w:rPr>
                <w:lang w:val="en-GB"/>
              </w:rPr>
            </w:pPr>
            <w:r w:rsidRPr="00833FF7">
              <w:rPr>
                <w:lang w:val="en-GB"/>
              </w:rPr>
              <w:t>2,20−</w:t>
            </w:r>
          </w:p>
        </w:tc>
        <w:tc>
          <w:tcPr>
            <w:tcW w:w="545" w:type="pct"/>
          </w:tcPr>
          <w:p w14:paraId="44D74CF5" w14:textId="77777777" w:rsidR="00254B85" w:rsidRPr="00833FF7" w:rsidRDefault="00254B85" w:rsidP="004503B8">
            <w:pPr>
              <w:pStyle w:val="Tabletext"/>
              <w:spacing w:before="60" w:line="220" w:lineRule="exact"/>
              <w:jc w:val="center"/>
              <w:rPr>
                <w:lang w:val="en-GB"/>
              </w:rPr>
            </w:pPr>
            <w:r w:rsidRPr="00833FF7">
              <w:rPr>
                <w:lang w:val="en-GB"/>
              </w:rPr>
              <w:t>19,02−</w:t>
            </w:r>
          </w:p>
        </w:tc>
        <w:tc>
          <w:tcPr>
            <w:tcW w:w="481" w:type="pct"/>
          </w:tcPr>
          <w:p w14:paraId="12B02919" w14:textId="77777777" w:rsidR="00254B85" w:rsidRPr="00833FF7" w:rsidRDefault="00254B85" w:rsidP="004503B8">
            <w:pPr>
              <w:pStyle w:val="Tabletext"/>
              <w:spacing w:before="60" w:line="220" w:lineRule="exact"/>
              <w:jc w:val="center"/>
              <w:rPr>
                <w:lang w:val="en-GB"/>
              </w:rPr>
            </w:pPr>
            <w:r w:rsidRPr="00833FF7">
              <w:rPr>
                <w:lang w:val="en-GB"/>
              </w:rPr>
              <w:t>2,20−</w:t>
            </w:r>
          </w:p>
        </w:tc>
      </w:tr>
      <w:tr w:rsidR="00254B85" w:rsidRPr="00833FF7" w14:paraId="21AF5520" w14:textId="77777777" w:rsidTr="00653391">
        <w:trPr>
          <w:trHeight w:val="20"/>
          <w:jc w:val="center"/>
        </w:trPr>
        <w:tc>
          <w:tcPr>
            <w:tcW w:w="1250" w:type="pct"/>
          </w:tcPr>
          <w:p w14:paraId="36AA8BEF" w14:textId="77777777" w:rsidR="00254B85" w:rsidRPr="00833FF7" w:rsidRDefault="00254B85" w:rsidP="004503B8">
            <w:pPr>
              <w:pStyle w:val="Tabletext"/>
              <w:spacing w:before="60" w:line="220" w:lineRule="exact"/>
              <w:rPr>
                <w:lang w:val="en-GB"/>
              </w:rPr>
            </w:pPr>
            <w:r w:rsidRPr="00833FF7">
              <w:rPr>
                <w:rFonts w:hint="cs"/>
                <w:rtl/>
                <w:lang w:val="en-GB"/>
              </w:rPr>
              <w:t>الفتحة الفعالة للهوائي</w:t>
            </w:r>
            <w:r w:rsidRPr="00833FF7">
              <w:rPr>
                <w:lang w:val="en-GB"/>
              </w:rPr>
              <w:t xml:space="preserve"> </w:t>
            </w:r>
          </w:p>
        </w:tc>
        <w:tc>
          <w:tcPr>
            <w:tcW w:w="862" w:type="pct"/>
          </w:tcPr>
          <w:p w14:paraId="47C731AE" w14:textId="77777777" w:rsidR="00254B85" w:rsidRPr="00833FF7" w:rsidRDefault="00254B85" w:rsidP="004503B8">
            <w:pPr>
              <w:pStyle w:val="Tabletext"/>
              <w:spacing w:before="60" w:line="220" w:lineRule="exact"/>
              <w:jc w:val="center"/>
              <w:rPr>
                <w:rtl/>
                <w:lang w:bidi="ar-EG"/>
              </w:rPr>
            </w:pPr>
            <w:r w:rsidRPr="00833FF7">
              <w:rPr>
                <w:lang w:val="en-GB"/>
              </w:rPr>
              <w:t>(dBm</w:t>
            </w:r>
            <w:r w:rsidRPr="00833FF7">
              <w:rPr>
                <w:vertAlign w:val="superscript"/>
                <w:lang w:val="en-GB"/>
              </w:rPr>
              <w:t>2</w:t>
            </w:r>
            <w:r w:rsidRPr="00833FF7">
              <w:rPr>
                <w:lang w:val="en-GB"/>
              </w:rPr>
              <w:t xml:space="preserve">) </w:t>
            </w:r>
            <w:r w:rsidRPr="00833FF7">
              <w:rPr>
                <w:i/>
                <w:lang w:val="en-GB"/>
              </w:rPr>
              <w:t>A</w:t>
            </w:r>
            <w:r w:rsidRPr="00833FF7">
              <w:rPr>
                <w:i/>
                <w:iCs/>
                <w:vertAlign w:val="subscript"/>
                <w:lang w:val="en-GB"/>
              </w:rPr>
              <w:t>a</w:t>
            </w:r>
            <w:r w:rsidRPr="00833FF7">
              <w:rPr>
                <w:lang w:val="en-GB"/>
              </w:rPr>
              <w:t xml:space="preserve"> </w:t>
            </w:r>
          </w:p>
        </w:tc>
        <w:tc>
          <w:tcPr>
            <w:tcW w:w="465" w:type="pct"/>
          </w:tcPr>
          <w:p w14:paraId="3FC9C298" w14:textId="77777777" w:rsidR="00254B85" w:rsidRPr="00833FF7" w:rsidRDefault="00254B85" w:rsidP="004503B8">
            <w:pPr>
              <w:pStyle w:val="Tabletext"/>
              <w:spacing w:before="60" w:line="220" w:lineRule="exact"/>
              <w:jc w:val="center"/>
              <w:rPr>
                <w:lang w:val="en-GB"/>
              </w:rPr>
            </w:pPr>
            <w:r w:rsidRPr="00833FF7">
              <w:rPr>
                <w:lang w:val="en-GB"/>
              </w:rPr>
              <w:t>0,70</w:t>
            </w:r>
          </w:p>
        </w:tc>
        <w:tc>
          <w:tcPr>
            <w:tcW w:w="465" w:type="pct"/>
          </w:tcPr>
          <w:p w14:paraId="3A3B07A7" w14:textId="77777777" w:rsidR="00254B85" w:rsidRPr="00833FF7" w:rsidRDefault="00254B85" w:rsidP="004503B8">
            <w:pPr>
              <w:pStyle w:val="Tabletext"/>
              <w:spacing w:before="60" w:line="220" w:lineRule="exact"/>
              <w:jc w:val="center"/>
              <w:rPr>
                <w:lang w:val="en-GB"/>
              </w:rPr>
            </w:pPr>
            <w:r w:rsidRPr="00833FF7">
              <w:rPr>
                <w:lang w:val="en-GB"/>
              </w:rPr>
              <w:t>1,50−</w:t>
            </w:r>
          </w:p>
        </w:tc>
        <w:tc>
          <w:tcPr>
            <w:tcW w:w="473" w:type="pct"/>
          </w:tcPr>
          <w:p w14:paraId="05A1619F" w14:textId="77777777" w:rsidR="00254B85" w:rsidRPr="00833FF7" w:rsidRDefault="00254B85" w:rsidP="004503B8">
            <w:pPr>
              <w:pStyle w:val="Tabletext"/>
              <w:spacing w:before="60" w:line="220" w:lineRule="exact"/>
              <w:jc w:val="center"/>
              <w:rPr>
                <w:lang w:val="en-GB"/>
              </w:rPr>
            </w:pPr>
            <w:r w:rsidRPr="00833FF7">
              <w:rPr>
                <w:lang w:val="en-GB"/>
              </w:rPr>
              <w:t>18,32−</w:t>
            </w:r>
          </w:p>
        </w:tc>
        <w:tc>
          <w:tcPr>
            <w:tcW w:w="459" w:type="pct"/>
          </w:tcPr>
          <w:p w14:paraId="1B2ABCF9" w14:textId="77777777" w:rsidR="00254B85" w:rsidRPr="00833FF7" w:rsidRDefault="00254B85" w:rsidP="004503B8">
            <w:pPr>
              <w:pStyle w:val="Tabletext"/>
              <w:spacing w:before="60" w:line="220" w:lineRule="exact"/>
              <w:jc w:val="center"/>
              <w:rPr>
                <w:lang w:val="en-GB"/>
              </w:rPr>
            </w:pPr>
            <w:r w:rsidRPr="00833FF7">
              <w:rPr>
                <w:lang w:val="en-GB"/>
              </w:rPr>
              <w:t>1,50−</w:t>
            </w:r>
          </w:p>
        </w:tc>
        <w:tc>
          <w:tcPr>
            <w:tcW w:w="545" w:type="pct"/>
          </w:tcPr>
          <w:p w14:paraId="51A05660" w14:textId="77777777" w:rsidR="00254B85" w:rsidRPr="00833FF7" w:rsidRDefault="00254B85" w:rsidP="004503B8">
            <w:pPr>
              <w:pStyle w:val="Tabletext"/>
              <w:spacing w:before="60" w:line="220" w:lineRule="exact"/>
              <w:jc w:val="center"/>
              <w:rPr>
                <w:lang w:val="en-GB"/>
              </w:rPr>
            </w:pPr>
            <w:r w:rsidRPr="00833FF7">
              <w:rPr>
                <w:lang w:val="en-GB"/>
              </w:rPr>
              <w:t>18,32−</w:t>
            </w:r>
          </w:p>
        </w:tc>
        <w:tc>
          <w:tcPr>
            <w:tcW w:w="481" w:type="pct"/>
          </w:tcPr>
          <w:p w14:paraId="0F1E8A61" w14:textId="77777777" w:rsidR="00254B85" w:rsidRPr="00833FF7" w:rsidRDefault="00254B85" w:rsidP="004503B8">
            <w:pPr>
              <w:pStyle w:val="Tabletext"/>
              <w:spacing w:before="60" w:line="220" w:lineRule="exact"/>
              <w:jc w:val="center"/>
              <w:rPr>
                <w:lang w:val="en-GB"/>
              </w:rPr>
            </w:pPr>
            <w:r w:rsidRPr="00833FF7">
              <w:rPr>
                <w:lang w:val="en-GB"/>
              </w:rPr>
              <w:t>1,50−</w:t>
            </w:r>
          </w:p>
        </w:tc>
      </w:tr>
      <w:tr w:rsidR="00254B85" w:rsidRPr="00833FF7" w14:paraId="10638A34" w14:textId="77777777" w:rsidTr="00653391">
        <w:trPr>
          <w:trHeight w:val="20"/>
          <w:jc w:val="center"/>
        </w:trPr>
        <w:tc>
          <w:tcPr>
            <w:tcW w:w="1250" w:type="pct"/>
          </w:tcPr>
          <w:p w14:paraId="5E6174B4" w14:textId="77777777" w:rsidR="00254B85" w:rsidRPr="00833FF7" w:rsidRDefault="00254B85" w:rsidP="004503B8">
            <w:pPr>
              <w:pStyle w:val="Tabletext"/>
              <w:spacing w:before="60" w:line="220" w:lineRule="exact"/>
              <w:rPr>
                <w:lang w:val="en-GB"/>
              </w:rPr>
            </w:pPr>
            <w:r>
              <w:rPr>
                <w:rFonts w:hint="cs"/>
                <w:rtl/>
                <w:lang w:val="en-GB"/>
              </w:rPr>
              <w:t>خسارة التغذية</w:t>
            </w:r>
          </w:p>
        </w:tc>
        <w:tc>
          <w:tcPr>
            <w:tcW w:w="862" w:type="pct"/>
          </w:tcPr>
          <w:p w14:paraId="5BC7138D" w14:textId="77777777" w:rsidR="00254B85" w:rsidRPr="00833FF7" w:rsidRDefault="00254B85" w:rsidP="004503B8">
            <w:pPr>
              <w:pStyle w:val="Tabletext"/>
              <w:spacing w:before="60" w:line="220" w:lineRule="exact"/>
              <w:jc w:val="center"/>
              <w:rPr>
                <w:rtl/>
                <w:lang w:val="en-GB" w:bidi="ar-EG"/>
              </w:rPr>
            </w:pPr>
            <w:r w:rsidRPr="00833FF7">
              <w:rPr>
                <w:lang w:val="en-GB"/>
              </w:rPr>
              <w:t xml:space="preserve">(dB) </w:t>
            </w:r>
            <w:r w:rsidRPr="00833FF7">
              <w:rPr>
                <w:i/>
                <w:lang w:val="en-GB"/>
              </w:rPr>
              <w:t>L</w:t>
            </w:r>
            <w:r w:rsidRPr="00833FF7">
              <w:rPr>
                <w:i/>
                <w:iCs/>
                <w:vertAlign w:val="subscript"/>
                <w:lang w:val="en-GB"/>
              </w:rPr>
              <w:t>c</w:t>
            </w:r>
            <w:r w:rsidRPr="00833FF7">
              <w:rPr>
                <w:lang w:val="en-GB"/>
              </w:rPr>
              <w:t> </w:t>
            </w:r>
          </w:p>
        </w:tc>
        <w:tc>
          <w:tcPr>
            <w:tcW w:w="465" w:type="pct"/>
          </w:tcPr>
          <w:p w14:paraId="7F45F337" w14:textId="77777777" w:rsidR="00254B85" w:rsidRPr="00833FF7" w:rsidRDefault="00254B85" w:rsidP="004503B8">
            <w:pPr>
              <w:pStyle w:val="Tabletext"/>
              <w:spacing w:before="60" w:line="220" w:lineRule="exact"/>
              <w:jc w:val="center"/>
              <w:rPr>
                <w:lang w:val="en-GB"/>
              </w:rPr>
            </w:pPr>
            <w:r w:rsidRPr="00833FF7">
              <w:rPr>
                <w:lang w:val="en-GB"/>
              </w:rPr>
              <w:t>1,40</w:t>
            </w:r>
          </w:p>
        </w:tc>
        <w:tc>
          <w:tcPr>
            <w:tcW w:w="465" w:type="pct"/>
          </w:tcPr>
          <w:p w14:paraId="399093DF" w14:textId="77777777" w:rsidR="00254B85" w:rsidRPr="00833FF7" w:rsidRDefault="00254B85" w:rsidP="004503B8">
            <w:pPr>
              <w:pStyle w:val="Tabletext"/>
              <w:spacing w:before="60" w:line="220" w:lineRule="exact"/>
              <w:jc w:val="center"/>
              <w:rPr>
                <w:lang w:val="en-GB"/>
              </w:rPr>
            </w:pPr>
            <w:r w:rsidRPr="00833FF7">
              <w:rPr>
                <w:lang w:val="en-GB"/>
              </w:rPr>
              <w:t>0,00</w:t>
            </w:r>
          </w:p>
        </w:tc>
        <w:tc>
          <w:tcPr>
            <w:tcW w:w="473" w:type="pct"/>
          </w:tcPr>
          <w:p w14:paraId="7A859478" w14:textId="77777777" w:rsidR="00254B85" w:rsidRPr="00833FF7" w:rsidRDefault="00254B85" w:rsidP="004503B8">
            <w:pPr>
              <w:pStyle w:val="Tabletext"/>
              <w:spacing w:before="60" w:line="220" w:lineRule="exact"/>
              <w:jc w:val="center"/>
              <w:rPr>
                <w:lang w:val="en-GB"/>
              </w:rPr>
            </w:pPr>
            <w:r w:rsidRPr="00833FF7">
              <w:rPr>
                <w:lang w:val="en-GB"/>
              </w:rPr>
              <w:t>0,00</w:t>
            </w:r>
          </w:p>
        </w:tc>
        <w:tc>
          <w:tcPr>
            <w:tcW w:w="459" w:type="pct"/>
          </w:tcPr>
          <w:p w14:paraId="719DC437" w14:textId="77777777" w:rsidR="00254B85" w:rsidRPr="00833FF7" w:rsidRDefault="00254B85" w:rsidP="004503B8">
            <w:pPr>
              <w:pStyle w:val="Tabletext"/>
              <w:spacing w:before="60" w:line="220" w:lineRule="exact"/>
              <w:jc w:val="center"/>
              <w:rPr>
                <w:lang w:val="en-GB"/>
              </w:rPr>
            </w:pPr>
            <w:r w:rsidRPr="00833FF7">
              <w:rPr>
                <w:lang w:val="en-GB"/>
              </w:rPr>
              <w:t>0,00</w:t>
            </w:r>
          </w:p>
        </w:tc>
        <w:tc>
          <w:tcPr>
            <w:tcW w:w="545" w:type="pct"/>
          </w:tcPr>
          <w:p w14:paraId="4C7D5F4D" w14:textId="77777777" w:rsidR="00254B85" w:rsidRPr="00833FF7" w:rsidRDefault="00254B85" w:rsidP="004503B8">
            <w:pPr>
              <w:pStyle w:val="Tabletext"/>
              <w:spacing w:before="60" w:line="220" w:lineRule="exact"/>
              <w:jc w:val="center"/>
              <w:rPr>
                <w:lang w:val="en-GB"/>
              </w:rPr>
            </w:pPr>
            <w:r w:rsidRPr="00833FF7">
              <w:rPr>
                <w:lang w:val="en-GB"/>
              </w:rPr>
              <w:t>0,00</w:t>
            </w:r>
          </w:p>
        </w:tc>
        <w:tc>
          <w:tcPr>
            <w:tcW w:w="481" w:type="pct"/>
          </w:tcPr>
          <w:p w14:paraId="00BDE76A" w14:textId="77777777" w:rsidR="00254B85" w:rsidRPr="00833FF7" w:rsidRDefault="00254B85" w:rsidP="004503B8">
            <w:pPr>
              <w:pStyle w:val="Tabletext"/>
              <w:spacing w:before="60" w:line="220" w:lineRule="exact"/>
              <w:jc w:val="center"/>
              <w:rPr>
                <w:lang w:val="en-GB"/>
              </w:rPr>
            </w:pPr>
            <w:r w:rsidRPr="00833FF7">
              <w:rPr>
                <w:lang w:val="en-GB"/>
              </w:rPr>
              <w:t>0,28</w:t>
            </w:r>
          </w:p>
        </w:tc>
      </w:tr>
      <w:tr w:rsidR="00254B85" w:rsidRPr="00833FF7" w14:paraId="6614FDD1" w14:textId="77777777" w:rsidTr="00653391">
        <w:trPr>
          <w:trHeight w:val="20"/>
          <w:jc w:val="center"/>
        </w:trPr>
        <w:tc>
          <w:tcPr>
            <w:tcW w:w="1250" w:type="pct"/>
          </w:tcPr>
          <w:p w14:paraId="55B9A550" w14:textId="77777777" w:rsidR="00254B85" w:rsidRPr="00833FF7" w:rsidRDefault="00254B85" w:rsidP="004503B8">
            <w:pPr>
              <w:pStyle w:val="Tabletext"/>
              <w:spacing w:before="60" w:line="220" w:lineRule="exact"/>
              <w:rPr>
                <w:rtl/>
                <w:lang w:val="en-GB" w:bidi="ar-EG"/>
              </w:rPr>
            </w:pPr>
            <w:r w:rsidRPr="00833FF7">
              <w:rPr>
                <w:rFonts w:hint="cs"/>
                <w:rtl/>
                <w:lang w:val="en-GB" w:bidi="ar-EG"/>
              </w:rPr>
              <w:t>القيمة الدنيا لكثافة تدفق القدرة في مكان الاستقبال</w:t>
            </w:r>
          </w:p>
        </w:tc>
        <w:tc>
          <w:tcPr>
            <w:tcW w:w="862" w:type="pct"/>
          </w:tcPr>
          <w:p w14:paraId="4E07CAC9" w14:textId="77777777" w:rsidR="00254B85" w:rsidRPr="00833FF7" w:rsidRDefault="00254B85" w:rsidP="004503B8">
            <w:pPr>
              <w:pStyle w:val="Tabletext"/>
              <w:spacing w:before="60" w:line="220" w:lineRule="exact"/>
              <w:jc w:val="center"/>
              <w:rPr>
                <w:rtl/>
                <w:lang w:val="en-GB" w:bidi="ar-EG"/>
              </w:rPr>
            </w:pPr>
            <w:r w:rsidRPr="00833FF7">
              <w:rPr>
                <w:lang w:val="en-GB"/>
              </w:rPr>
              <w:t>(dBW/m</w:t>
            </w:r>
            <w:r w:rsidRPr="00833FF7">
              <w:rPr>
                <w:vertAlign w:val="superscript"/>
                <w:lang w:val="en-GB"/>
              </w:rPr>
              <w:t>2</w:t>
            </w:r>
            <w:r w:rsidRPr="00833FF7">
              <w:rPr>
                <w:lang w:val="en-GB"/>
              </w:rPr>
              <w:t xml:space="preserve">) </w:t>
            </w:r>
            <w:r w:rsidRPr="00833FF7">
              <w:rPr>
                <w:iCs/>
                <w:lang w:val="en-GB"/>
              </w:rPr>
              <w:t>φ</w:t>
            </w:r>
            <w:r w:rsidRPr="00833FF7">
              <w:rPr>
                <w:i/>
                <w:vertAlign w:val="subscript"/>
                <w:lang w:val="en-GB"/>
              </w:rPr>
              <w:t>min</w:t>
            </w:r>
            <w:r w:rsidRPr="00833FF7">
              <w:rPr>
                <w:lang w:val="en-GB"/>
              </w:rPr>
              <w:t xml:space="preserve"> </w:t>
            </w:r>
          </w:p>
        </w:tc>
        <w:tc>
          <w:tcPr>
            <w:tcW w:w="465" w:type="pct"/>
          </w:tcPr>
          <w:p w14:paraId="1BFB6593" w14:textId="77777777" w:rsidR="00254B85" w:rsidRPr="00833FF7" w:rsidRDefault="00254B85" w:rsidP="004503B8">
            <w:pPr>
              <w:pStyle w:val="Tabletext"/>
              <w:spacing w:before="60" w:line="220" w:lineRule="exact"/>
              <w:jc w:val="center"/>
              <w:rPr>
                <w:lang w:val="en-GB"/>
              </w:rPr>
            </w:pPr>
            <w:r w:rsidRPr="00833FF7">
              <w:rPr>
                <w:lang w:val="en-GB"/>
              </w:rPr>
              <w:t>141,97−</w:t>
            </w:r>
          </w:p>
        </w:tc>
        <w:tc>
          <w:tcPr>
            <w:tcW w:w="465" w:type="pct"/>
          </w:tcPr>
          <w:p w14:paraId="1674891A" w14:textId="77777777" w:rsidR="00254B85" w:rsidRPr="00833FF7" w:rsidRDefault="00254B85" w:rsidP="004503B8">
            <w:pPr>
              <w:pStyle w:val="Tabletext"/>
              <w:spacing w:before="60" w:line="220" w:lineRule="exact"/>
              <w:jc w:val="center"/>
              <w:rPr>
                <w:lang w:val="en-GB"/>
              </w:rPr>
            </w:pPr>
            <w:r w:rsidRPr="00833FF7">
              <w:rPr>
                <w:lang w:val="en-GB"/>
              </w:rPr>
              <w:t>135,17−</w:t>
            </w:r>
          </w:p>
        </w:tc>
        <w:tc>
          <w:tcPr>
            <w:tcW w:w="473" w:type="pct"/>
          </w:tcPr>
          <w:p w14:paraId="0FBC75FA" w14:textId="77777777" w:rsidR="00254B85" w:rsidRPr="00833FF7" w:rsidRDefault="00254B85" w:rsidP="004503B8">
            <w:pPr>
              <w:pStyle w:val="Tabletext"/>
              <w:spacing w:before="60" w:line="220" w:lineRule="exact"/>
              <w:jc w:val="center"/>
              <w:rPr>
                <w:lang w:val="en-GB"/>
              </w:rPr>
            </w:pPr>
            <w:r w:rsidRPr="00833FF7">
              <w:rPr>
                <w:lang w:val="en-GB"/>
              </w:rPr>
              <w:t>118,35−</w:t>
            </w:r>
          </w:p>
        </w:tc>
        <w:tc>
          <w:tcPr>
            <w:tcW w:w="459" w:type="pct"/>
          </w:tcPr>
          <w:p w14:paraId="4C06AEE4" w14:textId="77777777" w:rsidR="00254B85" w:rsidRPr="00833FF7" w:rsidRDefault="00254B85" w:rsidP="004503B8">
            <w:pPr>
              <w:pStyle w:val="Tabletext"/>
              <w:spacing w:before="60" w:line="220" w:lineRule="exact"/>
              <w:jc w:val="center"/>
              <w:rPr>
                <w:lang w:val="en-GB"/>
              </w:rPr>
            </w:pPr>
            <w:r w:rsidRPr="00833FF7">
              <w:rPr>
                <w:lang w:val="en-GB"/>
              </w:rPr>
              <w:t>135,17−</w:t>
            </w:r>
          </w:p>
        </w:tc>
        <w:tc>
          <w:tcPr>
            <w:tcW w:w="545" w:type="pct"/>
          </w:tcPr>
          <w:p w14:paraId="37704E13" w14:textId="77777777" w:rsidR="00254B85" w:rsidRPr="00833FF7" w:rsidRDefault="00254B85" w:rsidP="004503B8">
            <w:pPr>
              <w:pStyle w:val="Tabletext"/>
              <w:spacing w:before="60" w:line="220" w:lineRule="exact"/>
              <w:jc w:val="center"/>
              <w:rPr>
                <w:lang w:val="en-GB"/>
              </w:rPr>
            </w:pPr>
            <w:r w:rsidRPr="00833FF7">
              <w:rPr>
                <w:lang w:val="en-GB"/>
              </w:rPr>
              <w:t>118,35−</w:t>
            </w:r>
          </w:p>
        </w:tc>
        <w:tc>
          <w:tcPr>
            <w:tcW w:w="481" w:type="pct"/>
          </w:tcPr>
          <w:p w14:paraId="6A70024C" w14:textId="77777777" w:rsidR="00254B85" w:rsidRPr="00833FF7" w:rsidRDefault="00254B85" w:rsidP="004503B8">
            <w:pPr>
              <w:pStyle w:val="Tabletext"/>
              <w:spacing w:before="60" w:line="220" w:lineRule="exact"/>
              <w:jc w:val="center"/>
              <w:rPr>
                <w:lang w:val="en-GB"/>
              </w:rPr>
            </w:pPr>
            <w:r w:rsidRPr="00833FF7">
              <w:rPr>
                <w:lang w:val="en-GB"/>
              </w:rPr>
              <w:t>136,69−</w:t>
            </w:r>
          </w:p>
        </w:tc>
      </w:tr>
      <w:tr w:rsidR="00254B85" w:rsidRPr="00833FF7" w14:paraId="7CD99724" w14:textId="77777777" w:rsidTr="00653391">
        <w:trPr>
          <w:trHeight w:val="20"/>
          <w:jc w:val="center"/>
        </w:trPr>
        <w:tc>
          <w:tcPr>
            <w:tcW w:w="1250" w:type="pct"/>
          </w:tcPr>
          <w:p w14:paraId="4E5A1D75" w14:textId="77777777" w:rsidR="00254B85" w:rsidRPr="00833FF7" w:rsidRDefault="00254B85" w:rsidP="004503B8">
            <w:pPr>
              <w:pStyle w:val="Tabletext"/>
              <w:spacing w:before="60" w:line="220" w:lineRule="exact"/>
              <w:rPr>
                <w:rtl/>
                <w:lang w:val="en-GB" w:bidi="ar-EG"/>
              </w:rPr>
            </w:pPr>
            <w:r w:rsidRPr="00833FF7">
              <w:rPr>
                <w:rFonts w:hint="cs"/>
                <w:rtl/>
                <w:lang w:val="en-GB" w:bidi="ar-EG"/>
              </w:rPr>
              <w:t>الحد الأدنى لشدة المجال عند هوائي الاستقبال</w:t>
            </w:r>
          </w:p>
        </w:tc>
        <w:tc>
          <w:tcPr>
            <w:tcW w:w="862" w:type="pct"/>
          </w:tcPr>
          <w:p w14:paraId="7228E5DF" w14:textId="77777777" w:rsidR="00254B85" w:rsidRPr="00833FF7" w:rsidRDefault="00254B85" w:rsidP="004503B8">
            <w:pPr>
              <w:pStyle w:val="Tabletext"/>
              <w:spacing w:before="60" w:line="220" w:lineRule="exact"/>
              <w:jc w:val="center"/>
              <w:rPr>
                <w:rtl/>
                <w:lang w:val="en-GB" w:bidi="ar-EG"/>
              </w:rPr>
            </w:pPr>
            <w:r w:rsidRPr="00833FF7">
              <w:rPr>
                <w:lang w:val="en-GB"/>
              </w:rPr>
              <w:t xml:space="preserve">(dB(μV/m)) </w:t>
            </w:r>
            <w:r w:rsidRPr="00833FF7">
              <w:rPr>
                <w:i/>
                <w:lang w:val="en-GB"/>
              </w:rPr>
              <w:t>E</w:t>
            </w:r>
            <w:r w:rsidRPr="00833FF7">
              <w:rPr>
                <w:i/>
                <w:iCs/>
                <w:vertAlign w:val="subscript"/>
                <w:lang w:val="en-GB"/>
              </w:rPr>
              <w:t>min</w:t>
            </w:r>
            <w:r w:rsidRPr="00833FF7">
              <w:rPr>
                <w:lang w:val="en-GB"/>
              </w:rPr>
              <w:t xml:space="preserve"> </w:t>
            </w:r>
          </w:p>
        </w:tc>
        <w:tc>
          <w:tcPr>
            <w:tcW w:w="465" w:type="pct"/>
          </w:tcPr>
          <w:p w14:paraId="26078A15" w14:textId="77777777" w:rsidR="00254B85" w:rsidRPr="00833FF7" w:rsidRDefault="00254B85" w:rsidP="004503B8">
            <w:pPr>
              <w:pStyle w:val="Tabletext"/>
              <w:spacing w:before="60" w:line="220" w:lineRule="exact"/>
              <w:jc w:val="center"/>
              <w:rPr>
                <w:lang w:val="en-GB"/>
              </w:rPr>
            </w:pPr>
            <w:r w:rsidRPr="00833FF7">
              <w:rPr>
                <w:lang w:val="en-GB"/>
              </w:rPr>
              <w:t>3,79</w:t>
            </w:r>
          </w:p>
        </w:tc>
        <w:tc>
          <w:tcPr>
            <w:tcW w:w="465" w:type="pct"/>
          </w:tcPr>
          <w:p w14:paraId="0A491B07" w14:textId="77777777" w:rsidR="00254B85" w:rsidRPr="00833FF7" w:rsidRDefault="00254B85" w:rsidP="004503B8">
            <w:pPr>
              <w:pStyle w:val="Tabletext"/>
              <w:spacing w:before="60" w:line="220" w:lineRule="exact"/>
              <w:jc w:val="center"/>
              <w:rPr>
                <w:lang w:val="en-GB"/>
              </w:rPr>
            </w:pPr>
            <w:r w:rsidRPr="00833FF7">
              <w:rPr>
                <w:lang w:val="en-GB"/>
              </w:rPr>
              <w:t>10,59</w:t>
            </w:r>
          </w:p>
        </w:tc>
        <w:tc>
          <w:tcPr>
            <w:tcW w:w="473" w:type="pct"/>
          </w:tcPr>
          <w:p w14:paraId="319E9564" w14:textId="77777777" w:rsidR="00254B85" w:rsidRPr="00833FF7" w:rsidRDefault="00254B85" w:rsidP="004503B8">
            <w:pPr>
              <w:pStyle w:val="Tabletext"/>
              <w:spacing w:before="60" w:line="220" w:lineRule="exact"/>
              <w:jc w:val="center"/>
              <w:rPr>
                <w:lang w:val="en-GB"/>
              </w:rPr>
            </w:pPr>
            <w:r w:rsidRPr="00833FF7">
              <w:rPr>
                <w:lang w:val="en-GB"/>
              </w:rPr>
              <w:t>27,41</w:t>
            </w:r>
          </w:p>
        </w:tc>
        <w:tc>
          <w:tcPr>
            <w:tcW w:w="459" w:type="pct"/>
          </w:tcPr>
          <w:p w14:paraId="2BD5D97F" w14:textId="77777777" w:rsidR="00254B85" w:rsidRPr="00833FF7" w:rsidRDefault="00254B85" w:rsidP="004503B8">
            <w:pPr>
              <w:pStyle w:val="Tabletext"/>
              <w:spacing w:before="60" w:line="220" w:lineRule="exact"/>
              <w:jc w:val="center"/>
              <w:rPr>
                <w:lang w:val="en-GB"/>
              </w:rPr>
            </w:pPr>
            <w:r w:rsidRPr="00833FF7">
              <w:rPr>
                <w:lang w:val="en-GB"/>
              </w:rPr>
              <w:t>10,59</w:t>
            </w:r>
          </w:p>
        </w:tc>
        <w:tc>
          <w:tcPr>
            <w:tcW w:w="545" w:type="pct"/>
          </w:tcPr>
          <w:p w14:paraId="4605B182" w14:textId="77777777" w:rsidR="00254B85" w:rsidRPr="00833FF7" w:rsidRDefault="00254B85" w:rsidP="004503B8">
            <w:pPr>
              <w:pStyle w:val="Tabletext"/>
              <w:spacing w:before="60" w:line="220" w:lineRule="exact"/>
              <w:jc w:val="center"/>
              <w:rPr>
                <w:lang w:val="en-GB"/>
              </w:rPr>
            </w:pPr>
            <w:r w:rsidRPr="00833FF7">
              <w:rPr>
                <w:lang w:val="en-GB"/>
              </w:rPr>
              <w:t>27,41</w:t>
            </w:r>
          </w:p>
        </w:tc>
        <w:tc>
          <w:tcPr>
            <w:tcW w:w="481" w:type="pct"/>
          </w:tcPr>
          <w:p w14:paraId="63778FEE" w14:textId="77777777" w:rsidR="00254B85" w:rsidRPr="00833FF7" w:rsidRDefault="00254B85" w:rsidP="004503B8">
            <w:pPr>
              <w:pStyle w:val="Tabletext"/>
              <w:spacing w:before="60" w:line="220" w:lineRule="exact"/>
              <w:jc w:val="center"/>
              <w:rPr>
                <w:lang w:val="en-GB"/>
              </w:rPr>
            </w:pPr>
            <w:r w:rsidRPr="00833FF7">
              <w:rPr>
                <w:lang w:val="en-GB"/>
              </w:rPr>
              <w:t>9,07</w:t>
            </w:r>
          </w:p>
        </w:tc>
      </w:tr>
      <w:tr w:rsidR="00254B85" w:rsidRPr="00833FF7" w14:paraId="543B5FF3" w14:textId="77777777" w:rsidTr="00653391">
        <w:trPr>
          <w:trHeight w:val="20"/>
          <w:jc w:val="center"/>
        </w:trPr>
        <w:tc>
          <w:tcPr>
            <w:tcW w:w="1250" w:type="pct"/>
          </w:tcPr>
          <w:p w14:paraId="42883FAE" w14:textId="77777777" w:rsidR="00254B85" w:rsidRPr="00833FF7" w:rsidRDefault="00254B85" w:rsidP="004503B8">
            <w:pPr>
              <w:pStyle w:val="Tabletext"/>
              <w:spacing w:before="60" w:line="220" w:lineRule="exact"/>
              <w:rPr>
                <w:rtl/>
                <w:lang w:bidi="ar-EG"/>
              </w:rPr>
            </w:pPr>
            <w:r>
              <w:rPr>
                <w:rFonts w:hint="cs"/>
                <w:rtl/>
                <w:lang w:val="en-GB" w:bidi="ar-EG"/>
              </w:rPr>
              <w:t>هامش ا</w:t>
            </w:r>
            <w:r w:rsidRPr="00833FF7">
              <w:rPr>
                <w:rFonts w:hint="cs"/>
                <w:rtl/>
                <w:lang w:val="en-GB" w:bidi="ar-EG"/>
              </w:rPr>
              <w:t>لضوضاء الاصطناعية</w:t>
            </w:r>
          </w:p>
        </w:tc>
        <w:tc>
          <w:tcPr>
            <w:tcW w:w="862" w:type="pct"/>
          </w:tcPr>
          <w:p w14:paraId="7FFFDCEF" w14:textId="77777777" w:rsidR="00254B85" w:rsidRPr="00833FF7" w:rsidRDefault="00254B85" w:rsidP="004503B8">
            <w:pPr>
              <w:pStyle w:val="Tabletext"/>
              <w:spacing w:before="60" w:line="220" w:lineRule="exact"/>
              <w:jc w:val="center"/>
              <w:rPr>
                <w:rtl/>
                <w:lang w:val="en-GB" w:bidi="ar-EG"/>
              </w:rPr>
            </w:pPr>
            <w:r w:rsidRPr="00833FF7">
              <w:rPr>
                <w:lang w:val="en-GB"/>
              </w:rPr>
              <w:t xml:space="preserve"> (dB) </w:t>
            </w:r>
            <w:r w:rsidRPr="00833FF7">
              <w:rPr>
                <w:i/>
                <w:lang w:val="en-GB"/>
              </w:rPr>
              <w:t>P</w:t>
            </w:r>
            <w:r w:rsidRPr="00833FF7">
              <w:rPr>
                <w:i/>
                <w:iCs/>
                <w:vertAlign w:val="subscript"/>
                <w:lang w:val="en-GB"/>
              </w:rPr>
              <w:t>mmn</w:t>
            </w:r>
          </w:p>
        </w:tc>
        <w:tc>
          <w:tcPr>
            <w:tcW w:w="465" w:type="pct"/>
          </w:tcPr>
          <w:p w14:paraId="15CBBE27" w14:textId="77777777" w:rsidR="00254B85" w:rsidRPr="00833FF7" w:rsidRDefault="00254B85" w:rsidP="004503B8">
            <w:pPr>
              <w:pStyle w:val="Tabletext"/>
              <w:spacing w:before="60" w:line="220" w:lineRule="exact"/>
              <w:jc w:val="center"/>
              <w:rPr>
                <w:lang w:val="en-GB"/>
              </w:rPr>
            </w:pPr>
            <w:r w:rsidRPr="00833FF7">
              <w:rPr>
                <w:lang w:val="en-GB"/>
              </w:rPr>
              <w:t>10,43</w:t>
            </w:r>
          </w:p>
        </w:tc>
        <w:tc>
          <w:tcPr>
            <w:tcW w:w="465" w:type="pct"/>
          </w:tcPr>
          <w:p w14:paraId="444AA56D" w14:textId="77777777" w:rsidR="00254B85" w:rsidRPr="00833FF7" w:rsidRDefault="00254B85" w:rsidP="004503B8">
            <w:pPr>
              <w:pStyle w:val="Tabletext"/>
              <w:spacing w:before="60" w:line="220" w:lineRule="exact"/>
              <w:jc w:val="center"/>
              <w:rPr>
                <w:lang w:val="en-GB"/>
              </w:rPr>
            </w:pPr>
            <w:r w:rsidRPr="00833FF7">
              <w:rPr>
                <w:lang w:val="en-GB"/>
              </w:rPr>
              <w:t>10,43</w:t>
            </w:r>
          </w:p>
        </w:tc>
        <w:tc>
          <w:tcPr>
            <w:tcW w:w="473" w:type="pct"/>
          </w:tcPr>
          <w:p w14:paraId="7EB91678" w14:textId="77777777" w:rsidR="00254B85" w:rsidRPr="00833FF7" w:rsidRDefault="00254B85" w:rsidP="004503B8">
            <w:pPr>
              <w:pStyle w:val="Tabletext"/>
              <w:spacing w:before="60" w:line="220" w:lineRule="exact"/>
              <w:jc w:val="center"/>
              <w:rPr>
                <w:lang w:val="en-GB"/>
              </w:rPr>
            </w:pPr>
            <w:r w:rsidRPr="00833FF7">
              <w:rPr>
                <w:lang w:val="en-GB"/>
              </w:rPr>
              <w:t>0,00</w:t>
            </w:r>
          </w:p>
        </w:tc>
        <w:tc>
          <w:tcPr>
            <w:tcW w:w="459" w:type="pct"/>
          </w:tcPr>
          <w:p w14:paraId="1D9FEB90" w14:textId="77777777" w:rsidR="00254B85" w:rsidRPr="00833FF7" w:rsidRDefault="00254B85" w:rsidP="004503B8">
            <w:pPr>
              <w:pStyle w:val="Tabletext"/>
              <w:spacing w:before="60" w:line="220" w:lineRule="exact"/>
              <w:jc w:val="center"/>
              <w:rPr>
                <w:lang w:val="en-GB"/>
              </w:rPr>
            </w:pPr>
            <w:r w:rsidRPr="00833FF7">
              <w:rPr>
                <w:lang w:val="en-GB"/>
              </w:rPr>
              <w:t>10,43</w:t>
            </w:r>
          </w:p>
        </w:tc>
        <w:tc>
          <w:tcPr>
            <w:tcW w:w="545" w:type="pct"/>
          </w:tcPr>
          <w:p w14:paraId="1B1CB16E" w14:textId="77777777" w:rsidR="00254B85" w:rsidRPr="00833FF7" w:rsidRDefault="00254B85" w:rsidP="004503B8">
            <w:pPr>
              <w:pStyle w:val="Tabletext"/>
              <w:spacing w:before="60" w:line="220" w:lineRule="exact"/>
              <w:jc w:val="center"/>
              <w:rPr>
                <w:lang w:val="en-GB"/>
              </w:rPr>
            </w:pPr>
            <w:r w:rsidRPr="00833FF7">
              <w:rPr>
                <w:lang w:val="en-GB"/>
              </w:rPr>
              <w:t>0,00</w:t>
            </w:r>
          </w:p>
        </w:tc>
        <w:tc>
          <w:tcPr>
            <w:tcW w:w="481" w:type="pct"/>
          </w:tcPr>
          <w:p w14:paraId="36CF92B1" w14:textId="77777777" w:rsidR="00254B85" w:rsidRPr="00833FF7" w:rsidRDefault="00254B85" w:rsidP="004503B8">
            <w:pPr>
              <w:pStyle w:val="Tabletext"/>
              <w:spacing w:before="60" w:line="220" w:lineRule="exact"/>
              <w:jc w:val="center"/>
              <w:rPr>
                <w:lang w:val="en-GB"/>
              </w:rPr>
            </w:pPr>
            <w:r w:rsidRPr="00833FF7">
              <w:rPr>
                <w:lang w:val="en-GB"/>
              </w:rPr>
              <w:t>10,43</w:t>
            </w:r>
          </w:p>
        </w:tc>
      </w:tr>
      <w:tr w:rsidR="00254B85" w:rsidRPr="00833FF7" w14:paraId="3E868801" w14:textId="77777777" w:rsidTr="00653391">
        <w:trPr>
          <w:trHeight w:val="20"/>
          <w:jc w:val="center"/>
        </w:trPr>
        <w:tc>
          <w:tcPr>
            <w:tcW w:w="1250" w:type="pct"/>
          </w:tcPr>
          <w:p w14:paraId="04DCCA58" w14:textId="77777777" w:rsidR="00254B85" w:rsidRPr="00833FF7" w:rsidRDefault="00254B85" w:rsidP="004503B8">
            <w:pPr>
              <w:pStyle w:val="Tabletext"/>
              <w:spacing w:before="60" w:line="220" w:lineRule="exact"/>
              <w:rPr>
                <w:rtl/>
                <w:lang w:val="en-GB" w:bidi="ar-EG"/>
              </w:rPr>
            </w:pPr>
            <w:r w:rsidRPr="00833FF7">
              <w:rPr>
                <w:rFonts w:hint="cs"/>
                <w:rtl/>
                <w:lang w:val="en-GB" w:bidi="ar-EG"/>
              </w:rPr>
              <w:t>خسارة ارتفاع الهوائي</w:t>
            </w:r>
          </w:p>
        </w:tc>
        <w:tc>
          <w:tcPr>
            <w:tcW w:w="862" w:type="pct"/>
          </w:tcPr>
          <w:p w14:paraId="254B3603" w14:textId="77777777" w:rsidR="00254B85" w:rsidRPr="00833FF7" w:rsidRDefault="00254B85" w:rsidP="004503B8">
            <w:pPr>
              <w:pStyle w:val="Tabletext"/>
              <w:spacing w:before="60" w:line="220" w:lineRule="exact"/>
              <w:jc w:val="center"/>
              <w:rPr>
                <w:rtl/>
                <w:lang w:val="en-GB" w:bidi="ar-EG"/>
              </w:rPr>
            </w:pPr>
            <w:r w:rsidRPr="00833FF7">
              <w:rPr>
                <w:lang w:val="en-GB"/>
              </w:rPr>
              <w:t xml:space="preserve">(dB) </w:t>
            </w:r>
            <w:r w:rsidRPr="00833FF7">
              <w:rPr>
                <w:i/>
                <w:lang w:val="en-GB"/>
              </w:rPr>
              <w:t>L</w:t>
            </w:r>
            <w:r w:rsidRPr="00833FF7">
              <w:rPr>
                <w:i/>
                <w:iCs/>
                <w:vertAlign w:val="subscript"/>
                <w:lang w:val="en-GB"/>
              </w:rPr>
              <w:t>h</w:t>
            </w:r>
            <w:r w:rsidRPr="00833FF7">
              <w:rPr>
                <w:lang w:val="en-GB"/>
              </w:rPr>
              <w:t> </w:t>
            </w:r>
          </w:p>
        </w:tc>
        <w:tc>
          <w:tcPr>
            <w:tcW w:w="465" w:type="pct"/>
          </w:tcPr>
          <w:p w14:paraId="5163D2BA" w14:textId="77777777" w:rsidR="00254B85" w:rsidRPr="00833FF7" w:rsidRDefault="00254B85" w:rsidP="004503B8">
            <w:pPr>
              <w:pStyle w:val="Tabletext"/>
              <w:spacing w:before="60" w:line="220" w:lineRule="exact"/>
              <w:jc w:val="center"/>
              <w:rPr>
                <w:lang w:val="en-GB"/>
              </w:rPr>
            </w:pPr>
            <w:r w:rsidRPr="00833FF7">
              <w:rPr>
                <w:lang w:val="en-GB"/>
              </w:rPr>
              <w:t>0,00</w:t>
            </w:r>
          </w:p>
        </w:tc>
        <w:tc>
          <w:tcPr>
            <w:tcW w:w="465" w:type="pct"/>
          </w:tcPr>
          <w:p w14:paraId="7D9807E7" w14:textId="77777777" w:rsidR="00254B85" w:rsidRPr="00833FF7" w:rsidRDefault="00254B85" w:rsidP="004503B8">
            <w:pPr>
              <w:pStyle w:val="Tabletext"/>
              <w:spacing w:before="60" w:line="220" w:lineRule="exact"/>
              <w:jc w:val="center"/>
              <w:rPr>
                <w:lang w:val="en-GB"/>
              </w:rPr>
            </w:pPr>
            <w:r w:rsidRPr="00833FF7">
              <w:rPr>
                <w:lang w:val="en-GB"/>
              </w:rPr>
              <w:t>10,00</w:t>
            </w:r>
          </w:p>
        </w:tc>
        <w:tc>
          <w:tcPr>
            <w:tcW w:w="473" w:type="pct"/>
          </w:tcPr>
          <w:p w14:paraId="4C741D0E" w14:textId="77777777" w:rsidR="00254B85" w:rsidRPr="00833FF7" w:rsidRDefault="00254B85" w:rsidP="004503B8">
            <w:pPr>
              <w:pStyle w:val="Tabletext"/>
              <w:spacing w:before="60" w:line="220" w:lineRule="exact"/>
              <w:jc w:val="center"/>
              <w:rPr>
                <w:lang w:val="en-GB"/>
              </w:rPr>
            </w:pPr>
            <w:r w:rsidRPr="00833FF7">
              <w:rPr>
                <w:lang w:val="en-GB"/>
              </w:rPr>
              <w:t>17,00</w:t>
            </w:r>
          </w:p>
        </w:tc>
        <w:tc>
          <w:tcPr>
            <w:tcW w:w="459" w:type="pct"/>
          </w:tcPr>
          <w:p w14:paraId="1D8B90E8" w14:textId="77777777" w:rsidR="00254B85" w:rsidRPr="00833FF7" w:rsidRDefault="00254B85" w:rsidP="004503B8">
            <w:pPr>
              <w:pStyle w:val="Tabletext"/>
              <w:spacing w:before="60" w:line="220" w:lineRule="exact"/>
              <w:jc w:val="center"/>
              <w:rPr>
                <w:lang w:val="en-GB"/>
              </w:rPr>
            </w:pPr>
            <w:r w:rsidRPr="00833FF7">
              <w:rPr>
                <w:lang w:val="en-GB"/>
              </w:rPr>
              <w:t>10,00</w:t>
            </w:r>
          </w:p>
        </w:tc>
        <w:tc>
          <w:tcPr>
            <w:tcW w:w="545" w:type="pct"/>
          </w:tcPr>
          <w:p w14:paraId="0E42E090" w14:textId="77777777" w:rsidR="00254B85" w:rsidRPr="00833FF7" w:rsidRDefault="00254B85" w:rsidP="004503B8">
            <w:pPr>
              <w:pStyle w:val="Tabletext"/>
              <w:spacing w:before="60" w:line="220" w:lineRule="exact"/>
              <w:jc w:val="center"/>
              <w:rPr>
                <w:lang w:val="en-GB"/>
              </w:rPr>
            </w:pPr>
            <w:r w:rsidRPr="00833FF7">
              <w:rPr>
                <w:lang w:val="en-GB"/>
              </w:rPr>
              <w:t>17,00</w:t>
            </w:r>
          </w:p>
        </w:tc>
        <w:tc>
          <w:tcPr>
            <w:tcW w:w="481" w:type="pct"/>
          </w:tcPr>
          <w:p w14:paraId="36ADA458" w14:textId="77777777" w:rsidR="00254B85" w:rsidRPr="00833FF7" w:rsidRDefault="00254B85" w:rsidP="004503B8">
            <w:pPr>
              <w:pStyle w:val="Tabletext"/>
              <w:spacing w:before="60" w:line="220" w:lineRule="exact"/>
              <w:jc w:val="center"/>
              <w:rPr>
                <w:lang w:val="en-GB"/>
              </w:rPr>
            </w:pPr>
            <w:r w:rsidRPr="00833FF7">
              <w:rPr>
                <w:lang w:val="en-GB"/>
              </w:rPr>
              <w:t>10,00</w:t>
            </w:r>
          </w:p>
        </w:tc>
      </w:tr>
      <w:tr w:rsidR="00254B85" w:rsidRPr="00833FF7" w14:paraId="1AD7DC68" w14:textId="77777777" w:rsidTr="00653391">
        <w:trPr>
          <w:trHeight w:val="20"/>
          <w:jc w:val="center"/>
        </w:trPr>
        <w:tc>
          <w:tcPr>
            <w:tcW w:w="1250" w:type="pct"/>
          </w:tcPr>
          <w:p w14:paraId="4A1C6581" w14:textId="24248B47" w:rsidR="00254B85" w:rsidRPr="00833FF7" w:rsidRDefault="00254B85" w:rsidP="004503B8">
            <w:pPr>
              <w:pStyle w:val="Tabletext"/>
              <w:spacing w:before="60" w:line="220" w:lineRule="exact"/>
              <w:rPr>
                <w:rtl/>
                <w:lang w:val="en-GB"/>
              </w:rPr>
            </w:pPr>
            <w:r w:rsidRPr="00833FF7">
              <w:rPr>
                <w:rFonts w:hint="cs"/>
                <w:rtl/>
                <w:lang w:val="en-GB" w:bidi="ar-EG"/>
              </w:rPr>
              <w:t xml:space="preserve">الخسارة </w:t>
            </w:r>
            <w:r w:rsidR="009932A3">
              <w:rPr>
                <w:rFonts w:hint="cs"/>
                <w:rtl/>
                <w:lang w:val="en-GB" w:bidi="ar-EG"/>
              </w:rPr>
              <w:t>الناجمة</w:t>
            </w:r>
            <w:r w:rsidRPr="00833FF7">
              <w:rPr>
                <w:rFonts w:hint="cs"/>
                <w:rtl/>
                <w:lang w:val="en-GB" w:bidi="ar-EG"/>
              </w:rPr>
              <w:t xml:space="preserve"> عن </w:t>
            </w:r>
            <w:r w:rsidR="00653391">
              <w:rPr>
                <w:rFonts w:hint="cs"/>
                <w:rtl/>
                <w:lang w:val="en-GB" w:bidi="ar-EG"/>
              </w:rPr>
              <w:t>دخول</w:t>
            </w:r>
            <w:r w:rsidRPr="00833FF7">
              <w:rPr>
                <w:rFonts w:hint="cs"/>
                <w:rtl/>
                <w:lang w:val="en-GB" w:bidi="ar-EG"/>
              </w:rPr>
              <w:t xml:space="preserve"> المباني</w:t>
            </w:r>
          </w:p>
        </w:tc>
        <w:tc>
          <w:tcPr>
            <w:tcW w:w="862" w:type="pct"/>
          </w:tcPr>
          <w:p w14:paraId="3E6EE938" w14:textId="77777777" w:rsidR="00254B85" w:rsidRPr="00833FF7" w:rsidRDefault="00254B85" w:rsidP="004503B8">
            <w:pPr>
              <w:pStyle w:val="Tabletext"/>
              <w:spacing w:before="60" w:line="220" w:lineRule="exact"/>
              <w:jc w:val="center"/>
              <w:rPr>
                <w:rtl/>
                <w:lang w:val="en-GB" w:bidi="ar-EG"/>
              </w:rPr>
            </w:pPr>
            <w:r w:rsidRPr="00833FF7">
              <w:rPr>
                <w:lang w:val="en-GB"/>
              </w:rPr>
              <w:t xml:space="preserve">(dB) </w:t>
            </w:r>
            <w:r w:rsidRPr="00833FF7">
              <w:rPr>
                <w:i/>
                <w:lang w:val="en-GB"/>
              </w:rPr>
              <w:t>L</w:t>
            </w:r>
            <w:r w:rsidRPr="00833FF7">
              <w:rPr>
                <w:i/>
                <w:iCs/>
                <w:vertAlign w:val="subscript"/>
                <w:lang w:val="en-GB"/>
              </w:rPr>
              <w:t>b</w:t>
            </w:r>
            <w:r w:rsidRPr="00833FF7">
              <w:rPr>
                <w:lang w:val="en-GB"/>
              </w:rPr>
              <w:t> </w:t>
            </w:r>
          </w:p>
        </w:tc>
        <w:tc>
          <w:tcPr>
            <w:tcW w:w="465" w:type="pct"/>
          </w:tcPr>
          <w:p w14:paraId="3FF5DDA3" w14:textId="77777777" w:rsidR="00254B85" w:rsidRPr="00833FF7" w:rsidRDefault="00254B85" w:rsidP="004503B8">
            <w:pPr>
              <w:pStyle w:val="Tabletext"/>
              <w:spacing w:before="60" w:line="220" w:lineRule="exact"/>
              <w:jc w:val="center"/>
              <w:rPr>
                <w:lang w:val="en-GB"/>
              </w:rPr>
            </w:pPr>
            <w:r w:rsidRPr="00833FF7">
              <w:rPr>
                <w:lang w:val="en-GB"/>
              </w:rPr>
              <w:t>0,00</w:t>
            </w:r>
          </w:p>
        </w:tc>
        <w:tc>
          <w:tcPr>
            <w:tcW w:w="465" w:type="pct"/>
          </w:tcPr>
          <w:p w14:paraId="56449D51" w14:textId="4D5705E4" w:rsidR="00254B85" w:rsidRPr="00833FF7" w:rsidRDefault="00267E8F" w:rsidP="004503B8">
            <w:pPr>
              <w:pStyle w:val="Tabletext"/>
              <w:spacing w:before="60" w:line="220" w:lineRule="exact"/>
              <w:jc w:val="center"/>
              <w:rPr>
                <w:lang w:val="en-GB"/>
              </w:rPr>
            </w:pPr>
            <w:r>
              <w:rPr>
                <w:lang w:val="en-GB"/>
              </w:rPr>
              <w:t>14,2</w:t>
            </w:r>
          </w:p>
        </w:tc>
        <w:tc>
          <w:tcPr>
            <w:tcW w:w="473" w:type="pct"/>
          </w:tcPr>
          <w:p w14:paraId="215403DF" w14:textId="52A57F78" w:rsidR="00254B85" w:rsidRPr="00833FF7" w:rsidRDefault="00267E8F" w:rsidP="004503B8">
            <w:pPr>
              <w:pStyle w:val="Tabletext"/>
              <w:spacing w:before="60" w:line="220" w:lineRule="exact"/>
              <w:jc w:val="center"/>
              <w:rPr>
                <w:lang w:val="en-GB"/>
              </w:rPr>
            </w:pPr>
            <w:r>
              <w:rPr>
                <w:lang w:val="en-GB"/>
              </w:rPr>
              <w:t>14,2</w:t>
            </w:r>
          </w:p>
        </w:tc>
        <w:tc>
          <w:tcPr>
            <w:tcW w:w="459" w:type="pct"/>
          </w:tcPr>
          <w:p w14:paraId="2F253484" w14:textId="77777777" w:rsidR="00254B85" w:rsidRPr="00833FF7" w:rsidRDefault="00254B85" w:rsidP="004503B8">
            <w:pPr>
              <w:pStyle w:val="Tabletext"/>
              <w:spacing w:before="60" w:line="220" w:lineRule="exact"/>
              <w:jc w:val="center"/>
              <w:rPr>
                <w:lang w:val="en-GB"/>
              </w:rPr>
            </w:pPr>
            <w:r w:rsidRPr="00833FF7">
              <w:rPr>
                <w:lang w:val="en-GB"/>
              </w:rPr>
              <w:t>0,00</w:t>
            </w:r>
          </w:p>
        </w:tc>
        <w:tc>
          <w:tcPr>
            <w:tcW w:w="545" w:type="pct"/>
          </w:tcPr>
          <w:p w14:paraId="415C6FC3" w14:textId="77777777" w:rsidR="00254B85" w:rsidRPr="00833FF7" w:rsidRDefault="00254B85" w:rsidP="004503B8">
            <w:pPr>
              <w:pStyle w:val="Tabletext"/>
              <w:spacing w:before="60" w:line="220" w:lineRule="exact"/>
              <w:jc w:val="center"/>
              <w:rPr>
                <w:lang w:val="en-GB"/>
              </w:rPr>
            </w:pPr>
            <w:r w:rsidRPr="00833FF7">
              <w:rPr>
                <w:lang w:val="en-GB"/>
              </w:rPr>
              <w:t>0,00</w:t>
            </w:r>
          </w:p>
        </w:tc>
        <w:tc>
          <w:tcPr>
            <w:tcW w:w="481" w:type="pct"/>
          </w:tcPr>
          <w:p w14:paraId="12387471" w14:textId="77777777" w:rsidR="00254B85" w:rsidRPr="00833FF7" w:rsidRDefault="00254B85" w:rsidP="004503B8">
            <w:pPr>
              <w:pStyle w:val="Tabletext"/>
              <w:spacing w:before="60" w:line="220" w:lineRule="exact"/>
              <w:jc w:val="center"/>
              <w:rPr>
                <w:lang w:val="en-GB"/>
              </w:rPr>
            </w:pPr>
            <w:r w:rsidRPr="00833FF7">
              <w:rPr>
                <w:lang w:val="en-GB"/>
              </w:rPr>
              <w:t>0,00</w:t>
            </w:r>
          </w:p>
        </w:tc>
      </w:tr>
      <w:tr w:rsidR="00254B85" w:rsidRPr="00833FF7" w14:paraId="3863114E" w14:textId="77777777" w:rsidTr="00653391">
        <w:trPr>
          <w:trHeight w:val="20"/>
          <w:jc w:val="center"/>
        </w:trPr>
        <w:tc>
          <w:tcPr>
            <w:tcW w:w="1250" w:type="pct"/>
          </w:tcPr>
          <w:p w14:paraId="662F54F3" w14:textId="77777777" w:rsidR="00254B85" w:rsidRPr="00833FF7" w:rsidRDefault="00254B85" w:rsidP="004503B8">
            <w:pPr>
              <w:pStyle w:val="Tabletext"/>
              <w:spacing w:before="60" w:line="220" w:lineRule="exact"/>
              <w:rPr>
                <w:rtl/>
                <w:lang w:val="en-GB" w:bidi="ar-EG"/>
              </w:rPr>
            </w:pPr>
            <w:r w:rsidRPr="00833FF7">
              <w:rPr>
                <w:rFonts w:hint="cs"/>
                <w:rtl/>
                <w:lang w:val="en-GB" w:bidi="ar-EG"/>
              </w:rPr>
              <w:t>احتمال الموقع</w:t>
            </w:r>
          </w:p>
        </w:tc>
        <w:tc>
          <w:tcPr>
            <w:tcW w:w="862" w:type="pct"/>
          </w:tcPr>
          <w:p w14:paraId="40DADFF2" w14:textId="77777777" w:rsidR="00254B85" w:rsidRPr="00833FF7" w:rsidRDefault="00254B85" w:rsidP="004503B8">
            <w:pPr>
              <w:pStyle w:val="Tabletext"/>
              <w:spacing w:before="60" w:line="220" w:lineRule="exact"/>
              <w:jc w:val="center"/>
              <w:rPr>
                <w:lang w:val="en-GB"/>
              </w:rPr>
            </w:pPr>
            <w:r w:rsidRPr="00833FF7">
              <w:rPr>
                <w:lang w:val="en-GB"/>
              </w:rPr>
              <w:t>%</w:t>
            </w:r>
          </w:p>
        </w:tc>
        <w:tc>
          <w:tcPr>
            <w:tcW w:w="465" w:type="pct"/>
          </w:tcPr>
          <w:p w14:paraId="27CE0F72" w14:textId="77777777" w:rsidR="00254B85" w:rsidRPr="00833FF7" w:rsidRDefault="00254B85" w:rsidP="004503B8">
            <w:pPr>
              <w:pStyle w:val="Tabletext"/>
              <w:spacing w:before="60" w:line="220" w:lineRule="exact"/>
              <w:jc w:val="center"/>
              <w:rPr>
                <w:i/>
                <w:lang w:val="en-GB"/>
              </w:rPr>
            </w:pPr>
            <w:r w:rsidRPr="00833FF7">
              <w:rPr>
                <w:i/>
                <w:lang w:val="en-GB"/>
              </w:rPr>
              <w:t>70</w:t>
            </w:r>
          </w:p>
        </w:tc>
        <w:tc>
          <w:tcPr>
            <w:tcW w:w="465" w:type="pct"/>
          </w:tcPr>
          <w:p w14:paraId="27335BA9" w14:textId="77777777" w:rsidR="00254B85" w:rsidRPr="00833FF7" w:rsidRDefault="00254B85" w:rsidP="004503B8">
            <w:pPr>
              <w:pStyle w:val="Tabletext"/>
              <w:spacing w:before="60" w:line="220" w:lineRule="exact"/>
              <w:jc w:val="center"/>
              <w:rPr>
                <w:i/>
                <w:lang w:val="en-GB"/>
              </w:rPr>
            </w:pPr>
            <w:r w:rsidRPr="00833FF7">
              <w:rPr>
                <w:i/>
                <w:lang w:val="en-GB"/>
              </w:rPr>
              <w:t>95</w:t>
            </w:r>
          </w:p>
        </w:tc>
        <w:tc>
          <w:tcPr>
            <w:tcW w:w="473" w:type="pct"/>
          </w:tcPr>
          <w:p w14:paraId="785034AA" w14:textId="77777777" w:rsidR="00254B85" w:rsidRPr="00833FF7" w:rsidRDefault="00254B85" w:rsidP="004503B8">
            <w:pPr>
              <w:pStyle w:val="Tabletext"/>
              <w:spacing w:before="60" w:line="220" w:lineRule="exact"/>
              <w:jc w:val="center"/>
              <w:rPr>
                <w:i/>
                <w:lang w:val="en-GB"/>
              </w:rPr>
            </w:pPr>
            <w:r w:rsidRPr="00833FF7">
              <w:rPr>
                <w:i/>
                <w:lang w:val="en-GB"/>
              </w:rPr>
              <w:t>95</w:t>
            </w:r>
          </w:p>
        </w:tc>
        <w:tc>
          <w:tcPr>
            <w:tcW w:w="459" w:type="pct"/>
          </w:tcPr>
          <w:p w14:paraId="38014888" w14:textId="77777777" w:rsidR="00254B85" w:rsidRPr="00833FF7" w:rsidRDefault="00254B85" w:rsidP="004503B8">
            <w:pPr>
              <w:pStyle w:val="Tabletext"/>
              <w:spacing w:before="60" w:line="220" w:lineRule="exact"/>
              <w:jc w:val="center"/>
              <w:rPr>
                <w:i/>
                <w:lang w:val="en-GB"/>
              </w:rPr>
            </w:pPr>
            <w:r w:rsidRPr="00833FF7">
              <w:rPr>
                <w:i/>
                <w:lang w:val="en-GB"/>
              </w:rPr>
              <w:t>95</w:t>
            </w:r>
          </w:p>
        </w:tc>
        <w:tc>
          <w:tcPr>
            <w:tcW w:w="545" w:type="pct"/>
          </w:tcPr>
          <w:p w14:paraId="24485D1A" w14:textId="77777777" w:rsidR="00254B85" w:rsidRPr="00833FF7" w:rsidRDefault="00254B85" w:rsidP="004503B8">
            <w:pPr>
              <w:pStyle w:val="Tabletext"/>
              <w:spacing w:before="60" w:line="220" w:lineRule="exact"/>
              <w:jc w:val="center"/>
              <w:rPr>
                <w:i/>
                <w:lang w:val="en-GB"/>
              </w:rPr>
            </w:pPr>
            <w:r w:rsidRPr="00833FF7">
              <w:rPr>
                <w:i/>
                <w:lang w:val="en-GB"/>
              </w:rPr>
              <w:t>95</w:t>
            </w:r>
          </w:p>
        </w:tc>
        <w:tc>
          <w:tcPr>
            <w:tcW w:w="481" w:type="pct"/>
          </w:tcPr>
          <w:p w14:paraId="0728842B" w14:textId="77777777" w:rsidR="00254B85" w:rsidRPr="00833FF7" w:rsidRDefault="00254B85" w:rsidP="004503B8">
            <w:pPr>
              <w:pStyle w:val="Tabletext"/>
              <w:spacing w:before="60" w:line="220" w:lineRule="exact"/>
              <w:jc w:val="center"/>
              <w:rPr>
                <w:i/>
                <w:lang w:val="en-GB"/>
              </w:rPr>
            </w:pPr>
            <w:r w:rsidRPr="00833FF7">
              <w:rPr>
                <w:i/>
                <w:lang w:val="en-GB"/>
              </w:rPr>
              <w:t>99</w:t>
            </w:r>
          </w:p>
        </w:tc>
      </w:tr>
      <w:tr w:rsidR="00254B85" w:rsidRPr="00833FF7" w14:paraId="73F05C70" w14:textId="77777777" w:rsidTr="00653391">
        <w:trPr>
          <w:trHeight w:val="20"/>
          <w:jc w:val="center"/>
        </w:trPr>
        <w:tc>
          <w:tcPr>
            <w:tcW w:w="1250" w:type="pct"/>
          </w:tcPr>
          <w:p w14:paraId="4B9BB334" w14:textId="77777777" w:rsidR="00254B85" w:rsidRPr="00833FF7" w:rsidRDefault="00254B85" w:rsidP="004503B8">
            <w:pPr>
              <w:pStyle w:val="Tabletext"/>
              <w:spacing w:before="60" w:line="220" w:lineRule="exact"/>
              <w:rPr>
                <w:lang w:val="en-GB"/>
              </w:rPr>
            </w:pPr>
            <w:r w:rsidRPr="00833FF7">
              <w:rPr>
                <w:rFonts w:hint="cs"/>
                <w:rtl/>
                <w:lang w:val="en-GB"/>
              </w:rPr>
              <w:t>عامل التوزيع</w:t>
            </w:r>
          </w:p>
        </w:tc>
        <w:tc>
          <w:tcPr>
            <w:tcW w:w="862" w:type="pct"/>
          </w:tcPr>
          <w:p w14:paraId="2F36B1E0" w14:textId="77777777" w:rsidR="00254B85" w:rsidRPr="00833FF7" w:rsidRDefault="00254B85" w:rsidP="004503B8">
            <w:pPr>
              <w:pStyle w:val="Tabletext"/>
              <w:spacing w:before="60" w:line="220" w:lineRule="exact"/>
              <w:jc w:val="center"/>
              <w:rPr>
                <w:lang w:val="en-GB"/>
              </w:rPr>
            </w:pPr>
            <w:r w:rsidRPr="00833FF7">
              <w:rPr>
                <w:lang w:val="en-GB"/>
              </w:rPr>
              <w:t>μ</w:t>
            </w:r>
          </w:p>
        </w:tc>
        <w:tc>
          <w:tcPr>
            <w:tcW w:w="465" w:type="pct"/>
          </w:tcPr>
          <w:p w14:paraId="6052AC00" w14:textId="77777777" w:rsidR="00254B85" w:rsidRPr="00833FF7" w:rsidRDefault="00254B85" w:rsidP="004503B8">
            <w:pPr>
              <w:pStyle w:val="Tabletext"/>
              <w:spacing w:before="60" w:line="220" w:lineRule="exact"/>
              <w:jc w:val="center"/>
              <w:rPr>
                <w:i/>
                <w:lang w:val="en-GB"/>
              </w:rPr>
            </w:pPr>
            <w:r w:rsidRPr="00833FF7">
              <w:rPr>
                <w:i/>
                <w:lang w:val="en-GB"/>
              </w:rPr>
              <w:t>0,52</w:t>
            </w:r>
          </w:p>
        </w:tc>
        <w:tc>
          <w:tcPr>
            <w:tcW w:w="465" w:type="pct"/>
          </w:tcPr>
          <w:p w14:paraId="5E9D5CBB" w14:textId="77777777" w:rsidR="00254B85" w:rsidRPr="00833FF7" w:rsidRDefault="00254B85" w:rsidP="004503B8">
            <w:pPr>
              <w:pStyle w:val="Tabletext"/>
              <w:spacing w:before="60" w:line="220" w:lineRule="exact"/>
              <w:jc w:val="center"/>
              <w:rPr>
                <w:i/>
                <w:lang w:val="en-GB"/>
              </w:rPr>
            </w:pPr>
            <w:r w:rsidRPr="00833FF7">
              <w:rPr>
                <w:i/>
                <w:lang w:val="en-GB"/>
              </w:rPr>
              <w:t>1,64</w:t>
            </w:r>
          </w:p>
        </w:tc>
        <w:tc>
          <w:tcPr>
            <w:tcW w:w="473" w:type="pct"/>
          </w:tcPr>
          <w:p w14:paraId="55FB5EE1" w14:textId="77777777" w:rsidR="00254B85" w:rsidRPr="00833FF7" w:rsidRDefault="00254B85" w:rsidP="004503B8">
            <w:pPr>
              <w:pStyle w:val="Tabletext"/>
              <w:spacing w:before="60" w:line="220" w:lineRule="exact"/>
              <w:jc w:val="center"/>
              <w:rPr>
                <w:i/>
                <w:lang w:val="en-GB"/>
              </w:rPr>
            </w:pPr>
            <w:r w:rsidRPr="00833FF7">
              <w:rPr>
                <w:i/>
                <w:lang w:val="en-GB"/>
              </w:rPr>
              <w:t>1,64</w:t>
            </w:r>
          </w:p>
        </w:tc>
        <w:tc>
          <w:tcPr>
            <w:tcW w:w="459" w:type="pct"/>
          </w:tcPr>
          <w:p w14:paraId="2773BBA0" w14:textId="77777777" w:rsidR="00254B85" w:rsidRPr="00833FF7" w:rsidRDefault="00254B85" w:rsidP="004503B8">
            <w:pPr>
              <w:pStyle w:val="Tabletext"/>
              <w:spacing w:before="60" w:line="220" w:lineRule="exact"/>
              <w:jc w:val="center"/>
              <w:rPr>
                <w:i/>
                <w:lang w:val="en-GB"/>
              </w:rPr>
            </w:pPr>
            <w:r w:rsidRPr="00833FF7">
              <w:rPr>
                <w:i/>
                <w:lang w:val="en-GB"/>
              </w:rPr>
              <w:t>1,64</w:t>
            </w:r>
          </w:p>
        </w:tc>
        <w:tc>
          <w:tcPr>
            <w:tcW w:w="545" w:type="pct"/>
          </w:tcPr>
          <w:p w14:paraId="1DF1B375" w14:textId="77777777" w:rsidR="00254B85" w:rsidRPr="00833FF7" w:rsidRDefault="00254B85" w:rsidP="004503B8">
            <w:pPr>
              <w:pStyle w:val="Tabletext"/>
              <w:spacing w:before="60" w:line="220" w:lineRule="exact"/>
              <w:jc w:val="center"/>
              <w:rPr>
                <w:i/>
                <w:lang w:val="en-GB"/>
              </w:rPr>
            </w:pPr>
            <w:r w:rsidRPr="00833FF7">
              <w:rPr>
                <w:i/>
                <w:lang w:val="en-GB"/>
              </w:rPr>
              <w:t>1,64</w:t>
            </w:r>
          </w:p>
        </w:tc>
        <w:tc>
          <w:tcPr>
            <w:tcW w:w="481" w:type="pct"/>
          </w:tcPr>
          <w:p w14:paraId="5C7E4A2C" w14:textId="77777777" w:rsidR="00254B85" w:rsidRPr="00833FF7" w:rsidRDefault="00254B85" w:rsidP="004503B8">
            <w:pPr>
              <w:pStyle w:val="Tabletext"/>
              <w:spacing w:before="60" w:line="220" w:lineRule="exact"/>
              <w:jc w:val="center"/>
              <w:rPr>
                <w:i/>
                <w:lang w:val="en-GB"/>
              </w:rPr>
            </w:pPr>
            <w:r w:rsidRPr="00833FF7">
              <w:rPr>
                <w:i/>
                <w:lang w:val="en-GB"/>
              </w:rPr>
              <w:t>2,33</w:t>
            </w:r>
          </w:p>
        </w:tc>
      </w:tr>
      <w:tr w:rsidR="00254B85" w:rsidRPr="00833FF7" w14:paraId="565A124C" w14:textId="77777777" w:rsidTr="00653391">
        <w:trPr>
          <w:trHeight w:val="20"/>
          <w:jc w:val="center"/>
        </w:trPr>
        <w:tc>
          <w:tcPr>
            <w:tcW w:w="1250" w:type="pct"/>
          </w:tcPr>
          <w:p w14:paraId="67172873" w14:textId="77777777" w:rsidR="00254B85" w:rsidRPr="00833FF7" w:rsidRDefault="00254B85" w:rsidP="004503B8">
            <w:pPr>
              <w:pStyle w:val="Tabletext"/>
              <w:spacing w:before="60" w:line="220" w:lineRule="exact"/>
              <w:rPr>
                <w:lang w:bidi="ar-EG"/>
              </w:rPr>
            </w:pPr>
            <w:r w:rsidRPr="00833FF7">
              <w:rPr>
                <w:rFonts w:hint="cs"/>
                <w:rtl/>
                <w:lang w:val="en-GB" w:bidi="ar-EG"/>
              </w:rPr>
              <w:t xml:space="preserve">الانحراف المعياري لشدة مجال النظام </w:t>
            </w:r>
            <w:r w:rsidRPr="00833FF7">
              <w:rPr>
                <w:lang w:bidi="ar-EG"/>
              </w:rPr>
              <w:t>DRM</w:t>
            </w:r>
          </w:p>
        </w:tc>
        <w:tc>
          <w:tcPr>
            <w:tcW w:w="862" w:type="pct"/>
          </w:tcPr>
          <w:p w14:paraId="7E77B60A" w14:textId="77777777" w:rsidR="00254B85" w:rsidRPr="00833FF7" w:rsidRDefault="00254B85" w:rsidP="004503B8">
            <w:pPr>
              <w:pStyle w:val="Tabletext"/>
              <w:spacing w:before="60" w:line="220" w:lineRule="exact"/>
              <w:jc w:val="center"/>
              <w:rPr>
                <w:rtl/>
                <w:lang w:val="en-GB" w:bidi="ar-EG"/>
              </w:rPr>
            </w:pPr>
            <w:r w:rsidRPr="00833FF7">
              <w:rPr>
                <w:lang w:val="en-GB"/>
              </w:rPr>
              <w:t>(dB) σ</w:t>
            </w:r>
            <w:r w:rsidRPr="00833FF7">
              <w:rPr>
                <w:i/>
                <w:iCs/>
                <w:vertAlign w:val="subscript"/>
                <w:lang w:val="en-GB"/>
              </w:rPr>
              <w:t>m</w:t>
            </w:r>
            <w:r w:rsidRPr="00833FF7">
              <w:rPr>
                <w:lang w:val="en-GB"/>
              </w:rPr>
              <w:t> </w:t>
            </w:r>
          </w:p>
        </w:tc>
        <w:tc>
          <w:tcPr>
            <w:tcW w:w="465" w:type="pct"/>
          </w:tcPr>
          <w:p w14:paraId="518F9DE9" w14:textId="77777777" w:rsidR="00254B85" w:rsidRPr="00833FF7" w:rsidRDefault="00254B85" w:rsidP="004503B8">
            <w:pPr>
              <w:pStyle w:val="Tabletext"/>
              <w:spacing w:before="60" w:line="220" w:lineRule="exact"/>
              <w:jc w:val="center"/>
              <w:rPr>
                <w:i/>
                <w:lang w:val="en-GB"/>
              </w:rPr>
            </w:pPr>
            <w:r w:rsidRPr="00833FF7">
              <w:rPr>
                <w:i/>
                <w:lang w:val="en-GB"/>
              </w:rPr>
              <w:t>3,80</w:t>
            </w:r>
          </w:p>
        </w:tc>
        <w:tc>
          <w:tcPr>
            <w:tcW w:w="465" w:type="pct"/>
          </w:tcPr>
          <w:p w14:paraId="0DA9CC4A" w14:textId="77777777" w:rsidR="00254B85" w:rsidRPr="00833FF7" w:rsidRDefault="00254B85" w:rsidP="004503B8">
            <w:pPr>
              <w:pStyle w:val="Tabletext"/>
              <w:spacing w:before="60" w:line="220" w:lineRule="exact"/>
              <w:jc w:val="center"/>
              <w:rPr>
                <w:i/>
                <w:lang w:val="en-GB"/>
              </w:rPr>
            </w:pPr>
            <w:r w:rsidRPr="00833FF7">
              <w:rPr>
                <w:i/>
                <w:lang w:val="en-GB"/>
              </w:rPr>
              <w:t>3,80</w:t>
            </w:r>
          </w:p>
        </w:tc>
        <w:tc>
          <w:tcPr>
            <w:tcW w:w="473" w:type="pct"/>
          </w:tcPr>
          <w:p w14:paraId="460EE1CA" w14:textId="77777777" w:rsidR="00254B85" w:rsidRPr="00833FF7" w:rsidRDefault="00254B85" w:rsidP="004503B8">
            <w:pPr>
              <w:pStyle w:val="Tabletext"/>
              <w:spacing w:before="60" w:line="220" w:lineRule="exact"/>
              <w:jc w:val="center"/>
              <w:rPr>
                <w:i/>
                <w:lang w:val="en-GB"/>
              </w:rPr>
            </w:pPr>
            <w:r w:rsidRPr="00833FF7">
              <w:rPr>
                <w:i/>
                <w:lang w:val="en-GB"/>
              </w:rPr>
              <w:t>3,80</w:t>
            </w:r>
          </w:p>
        </w:tc>
        <w:tc>
          <w:tcPr>
            <w:tcW w:w="459" w:type="pct"/>
          </w:tcPr>
          <w:p w14:paraId="43F8D0FC" w14:textId="77777777" w:rsidR="00254B85" w:rsidRPr="00833FF7" w:rsidRDefault="00254B85" w:rsidP="004503B8">
            <w:pPr>
              <w:pStyle w:val="Tabletext"/>
              <w:spacing w:before="60" w:line="220" w:lineRule="exact"/>
              <w:jc w:val="center"/>
              <w:rPr>
                <w:i/>
                <w:lang w:val="en-GB"/>
              </w:rPr>
            </w:pPr>
            <w:r w:rsidRPr="00833FF7">
              <w:rPr>
                <w:i/>
                <w:lang w:val="en-GB"/>
              </w:rPr>
              <w:t>3,80</w:t>
            </w:r>
          </w:p>
        </w:tc>
        <w:tc>
          <w:tcPr>
            <w:tcW w:w="545" w:type="pct"/>
          </w:tcPr>
          <w:p w14:paraId="3B761BC7" w14:textId="77777777" w:rsidR="00254B85" w:rsidRPr="00833FF7" w:rsidRDefault="00254B85" w:rsidP="004503B8">
            <w:pPr>
              <w:pStyle w:val="Tabletext"/>
              <w:spacing w:before="60" w:line="220" w:lineRule="exact"/>
              <w:jc w:val="center"/>
              <w:rPr>
                <w:i/>
                <w:lang w:val="en-GB"/>
              </w:rPr>
            </w:pPr>
            <w:r w:rsidRPr="00833FF7">
              <w:rPr>
                <w:i/>
                <w:lang w:val="en-GB"/>
              </w:rPr>
              <w:t>3,80</w:t>
            </w:r>
          </w:p>
        </w:tc>
        <w:tc>
          <w:tcPr>
            <w:tcW w:w="481" w:type="pct"/>
          </w:tcPr>
          <w:p w14:paraId="3D147F07" w14:textId="77777777" w:rsidR="00254B85" w:rsidRPr="00833FF7" w:rsidRDefault="00254B85" w:rsidP="004503B8">
            <w:pPr>
              <w:pStyle w:val="Tabletext"/>
              <w:spacing w:before="60" w:line="220" w:lineRule="exact"/>
              <w:jc w:val="center"/>
              <w:rPr>
                <w:i/>
                <w:lang w:val="en-GB"/>
              </w:rPr>
            </w:pPr>
            <w:r w:rsidRPr="00833FF7">
              <w:rPr>
                <w:i/>
                <w:lang w:val="en-GB"/>
              </w:rPr>
              <w:t>3,10</w:t>
            </w:r>
          </w:p>
        </w:tc>
      </w:tr>
      <w:tr w:rsidR="00254B85" w:rsidRPr="00833FF7" w14:paraId="3ED57661" w14:textId="77777777" w:rsidTr="00653391">
        <w:trPr>
          <w:trHeight w:val="20"/>
          <w:jc w:val="center"/>
        </w:trPr>
        <w:tc>
          <w:tcPr>
            <w:tcW w:w="1250" w:type="pct"/>
          </w:tcPr>
          <w:p w14:paraId="587CD6E2" w14:textId="77777777" w:rsidR="00254B85" w:rsidRPr="00833FF7" w:rsidRDefault="00254B85" w:rsidP="004503B8">
            <w:pPr>
              <w:pStyle w:val="Tabletext"/>
              <w:spacing w:before="60" w:line="220" w:lineRule="exact"/>
              <w:rPr>
                <w:rtl/>
                <w:lang w:val="en-GB" w:bidi="ar-EG"/>
              </w:rPr>
            </w:pPr>
            <w:r w:rsidRPr="00833FF7">
              <w:rPr>
                <w:rFonts w:hint="cs"/>
                <w:rtl/>
                <w:lang w:val="en-GB" w:bidi="ar-EG"/>
              </w:rPr>
              <w:t xml:space="preserve">الانحراف المعياري </w:t>
            </w:r>
            <w:r>
              <w:rPr>
                <w:rFonts w:hint="cs"/>
                <w:rtl/>
                <w:lang w:bidi="ar-EG"/>
              </w:rPr>
              <w:t>لهامش</w:t>
            </w:r>
            <w:r w:rsidRPr="00833FF7">
              <w:rPr>
                <w:rFonts w:hint="cs"/>
                <w:rtl/>
                <w:lang w:val="en-GB" w:bidi="ar-EG"/>
              </w:rPr>
              <w:t xml:space="preserve"> الضوضاء الاصطناعية</w:t>
            </w:r>
          </w:p>
        </w:tc>
        <w:tc>
          <w:tcPr>
            <w:tcW w:w="862" w:type="pct"/>
          </w:tcPr>
          <w:p w14:paraId="484C7DCF" w14:textId="77777777" w:rsidR="00254B85" w:rsidRPr="00833FF7" w:rsidRDefault="00254B85" w:rsidP="004503B8">
            <w:pPr>
              <w:pStyle w:val="Tabletext"/>
              <w:spacing w:before="60" w:line="220" w:lineRule="exact"/>
              <w:jc w:val="center"/>
              <w:rPr>
                <w:rtl/>
                <w:lang w:val="en-GB" w:bidi="ar-EG"/>
              </w:rPr>
            </w:pPr>
            <w:r w:rsidRPr="00833FF7">
              <w:rPr>
                <w:lang w:val="en-GB"/>
              </w:rPr>
              <w:t>(dB)</w:t>
            </w:r>
            <w:r w:rsidRPr="00833FF7">
              <w:t xml:space="preserve"> </w:t>
            </w:r>
            <w:r w:rsidRPr="00833FF7">
              <w:rPr>
                <w:lang w:val="en-GB"/>
              </w:rPr>
              <w:t>σ</w:t>
            </w:r>
            <w:r w:rsidRPr="00833FF7">
              <w:rPr>
                <w:i/>
                <w:iCs/>
                <w:vertAlign w:val="subscript"/>
                <w:lang w:val="en-GB"/>
              </w:rPr>
              <w:t>MMN</w:t>
            </w:r>
            <w:r w:rsidRPr="00833FF7">
              <w:rPr>
                <w:lang w:val="en-GB"/>
              </w:rPr>
              <w:t> </w:t>
            </w:r>
          </w:p>
        </w:tc>
        <w:tc>
          <w:tcPr>
            <w:tcW w:w="465" w:type="pct"/>
          </w:tcPr>
          <w:p w14:paraId="398342A5" w14:textId="77777777" w:rsidR="00254B85" w:rsidRPr="00833FF7" w:rsidRDefault="00254B85" w:rsidP="004503B8">
            <w:pPr>
              <w:pStyle w:val="Tabletext"/>
              <w:spacing w:before="60" w:line="220" w:lineRule="exact"/>
              <w:jc w:val="center"/>
              <w:rPr>
                <w:i/>
                <w:lang w:val="en-GB"/>
              </w:rPr>
            </w:pPr>
            <w:r w:rsidRPr="00833FF7">
              <w:rPr>
                <w:i/>
                <w:lang w:val="en-GB"/>
              </w:rPr>
              <w:t>4,53</w:t>
            </w:r>
          </w:p>
        </w:tc>
        <w:tc>
          <w:tcPr>
            <w:tcW w:w="465" w:type="pct"/>
          </w:tcPr>
          <w:p w14:paraId="7BA0829D" w14:textId="77777777" w:rsidR="00254B85" w:rsidRPr="00833FF7" w:rsidRDefault="00254B85" w:rsidP="004503B8">
            <w:pPr>
              <w:pStyle w:val="Tabletext"/>
              <w:spacing w:before="60" w:line="220" w:lineRule="exact"/>
              <w:jc w:val="center"/>
              <w:rPr>
                <w:i/>
                <w:lang w:val="en-GB"/>
              </w:rPr>
            </w:pPr>
            <w:r w:rsidRPr="00833FF7">
              <w:rPr>
                <w:i/>
                <w:lang w:val="en-GB"/>
              </w:rPr>
              <w:t>4,53</w:t>
            </w:r>
          </w:p>
        </w:tc>
        <w:tc>
          <w:tcPr>
            <w:tcW w:w="473" w:type="pct"/>
          </w:tcPr>
          <w:p w14:paraId="57BFB699" w14:textId="77777777" w:rsidR="00254B85" w:rsidRPr="00833FF7" w:rsidRDefault="00254B85" w:rsidP="004503B8">
            <w:pPr>
              <w:pStyle w:val="Tabletext"/>
              <w:spacing w:before="60" w:line="220" w:lineRule="exact"/>
              <w:jc w:val="center"/>
              <w:rPr>
                <w:i/>
                <w:lang w:val="en-GB"/>
              </w:rPr>
            </w:pPr>
            <w:r w:rsidRPr="00833FF7">
              <w:rPr>
                <w:i/>
                <w:lang w:val="en-GB"/>
              </w:rPr>
              <w:t>0,00</w:t>
            </w:r>
          </w:p>
        </w:tc>
        <w:tc>
          <w:tcPr>
            <w:tcW w:w="459" w:type="pct"/>
          </w:tcPr>
          <w:p w14:paraId="70CCE545" w14:textId="77777777" w:rsidR="00254B85" w:rsidRPr="00833FF7" w:rsidRDefault="00254B85" w:rsidP="004503B8">
            <w:pPr>
              <w:pStyle w:val="Tabletext"/>
              <w:spacing w:before="60" w:line="220" w:lineRule="exact"/>
              <w:jc w:val="center"/>
              <w:rPr>
                <w:i/>
                <w:lang w:val="en-GB"/>
              </w:rPr>
            </w:pPr>
            <w:r w:rsidRPr="00833FF7">
              <w:rPr>
                <w:i/>
                <w:lang w:val="en-GB"/>
              </w:rPr>
              <w:t>4,53</w:t>
            </w:r>
          </w:p>
        </w:tc>
        <w:tc>
          <w:tcPr>
            <w:tcW w:w="545" w:type="pct"/>
          </w:tcPr>
          <w:p w14:paraId="7F847229" w14:textId="77777777" w:rsidR="00254B85" w:rsidRPr="00833FF7" w:rsidRDefault="00254B85" w:rsidP="004503B8">
            <w:pPr>
              <w:pStyle w:val="Tabletext"/>
              <w:spacing w:before="60" w:line="220" w:lineRule="exact"/>
              <w:jc w:val="center"/>
              <w:rPr>
                <w:i/>
                <w:lang w:val="en-GB"/>
              </w:rPr>
            </w:pPr>
            <w:r w:rsidRPr="00833FF7">
              <w:rPr>
                <w:i/>
                <w:lang w:val="en-GB"/>
              </w:rPr>
              <w:t>0,00</w:t>
            </w:r>
          </w:p>
        </w:tc>
        <w:tc>
          <w:tcPr>
            <w:tcW w:w="481" w:type="pct"/>
          </w:tcPr>
          <w:p w14:paraId="171C96E4" w14:textId="77777777" w:rsidR="00254B85" w:rsidRPr="00833FF7" w:rsidRDefault="00254B85" w:rsidP="004503B8">
            <w:pPr>
              <w:pStyle w:val="Tabletext"/>
              <w:spacing w:before="60" w:line="220" w:lineRule="exact"/>
              <w:jc w:val="center"/>
              <w:rPr>
                <w:i/>
                <w:lang w:val="en-GB"/>
              </w:rPr>
            </w:pPr>
            <w:r w:rsidRPr="00833FF7">
              <w:rPr>
                <w:i/>
                <w:lang w:val="en-GB"/>
              </w:rPr>
              <w:t>4,53</w:t>
            </w:r>
          </w:p>
        </w:tc>
      </w:tr>
      <w:tr w:rsidR="00254B85" w:rsidRPr="00833FF7" w14:paraId="4C27669A" w14:textId="77777777" w:rsidTr="00653391">
        <w:trPr>
          <w:trHeight w:val="20"/>
          <w:jc w:val="center"/>
        </w:trPr>
        <w:tc>
          <w:tcPr>
            <w:tcW w:w="1250" w:type="pct"/>
          </w:tcPr>
          <w:p w14:paraId="4B4771DF" w14:textId="77777777" w:rsidR="00254B85" w:rsidRPr="00833FF7" w:rsidRDefault="00254B85" w:rsidP="004503B8">
            <w:pPr>
              <w:pStyle w:val="Tabletext"/>
              <w:spacing w:before="60" w:line="220" w:lineRule="exact"/>
              <w:rPr>
                <w:rtl/>
                <w:lang w:val="en-GB" w:bidi="ar-EG"/>
              </w:rPr>
            </w:pPr>
            <w:r w:rsidRPr="00833FF7">
              <w:rPr>
                <w:rFonts w:hint="cs"/>
                <w:rtl/>
                <w:lang w:val="en-GB" w:bidi="ar-EG"/>
              </w:rPr>
              <w:t>عامل تصحيح الموقع</w:t>
            </w:r>
          </w:p>
        </w:tc>
        <w:tc>
          <w:tcPr>
            <w:tcW w:w="862" w:type="pct"/>
          </w:tcPr>
          <w:p w14:paraId="0EE85F31" w14:textId="77777777" w:rsidR="00254B85" w:rsidRPr="00833FF7" w:rsidRDefault="00254B85" w:rsidP="004503B8">
            <w:pPr>
              <w:pStyle w:val="Tabletext"/>
              <w:spacing w:before="60" w:line="220" w:lineRule="exact"/>
              <w:jc w:val="center"/>
              <w:rPr>
                <w:rtl/>
                <w:lang w:val="en-GB" w:bidi="ar-EG"/>
              </w:rPr>
            </w:pPr>
            <w:r w:rsidRPr="00833FF7">
              <w:rPr>
                <w:lang w:val="en-GB"/>
              </w:rPr>
              <w:t>(dB)</w:t>
            </w:r>
            <w:r w:rsidRPr="00833FF7">
              <w:rPr>
                <w:i/>
              </w:rPr>
              <w:t xml:space="preserve"> </w:t>
            </w:r>
            <w:r w:rsidRPr="00833FF7">
              <w:rPr>
                <w:i/>
                <w:lang w:val="en-GB"/>
              </w:rPr>
              <w:t>C</w:t>
            </w:r>
            <w:r w:rsidRPr="00902EC1">
              <w:rPr>
                <w:vertAlign w:val="subscript"/>
                <w:lang w:val="en-GB"/>
              </w:rPr>
              <w:t>l</w:t>
            </w:r>
            <w:r w:rsidRPr="00833FF7">
              <w:rPr>
                <w:i/>
                <w:iCs/>
                <w:lang w:val="en-GB"/>
              </w:rPr>
              <w:t> </w:t>
            </w:r>
          </w:p>
        </w:tc>
        <w:tc>
          <w:tcPr>
            <w:tcW w:w="465" w:type="pct"/>
          </w:tcPr>
          <w:p w14:paraId="039892DA" w14:textId="77777777" w:rsidR="00254B85" w:rsidRPr="00833FF7" w:rsidRDefault="00254B85" w:rsidP="004503B8">
            <w:pPr>
              <w:pStyle w:val="Tabletext"/>
              <w:spacing w:before="60" w:line="220" w:lineRule="exact"/>
              <w:jc w:val="center"/>
              <w:rPr>
                <w:lang w:val="en-GB"/>
              </w:rPr>
            </w:pPr>
            <w:r w:rsidRPr="00833FF7">
              <w:rPr>
                <w:lang w:val="en-GB"/>
              </w:rPr>
              <w:t>3,10</w:t>
            </w:r>
          </w:p>
        </w:tc>
        <w:tc>
          <w:tcPr>
            <w:tcW w:w="465" w:type="pct"/>
          </w:tcPr>
          <w:p w14:paraId="0F466394" w14:textId="2670D7CD" w:rsidR="00254B85" w:rsidRPr="00833FF7" w:rsidRDefault="00267E8F" w:rsidP="004503B8">
            <w:pPr>
              <w:pStyle w:val="Tabletext"/>
              <w:spacing w:before="60" w:line="220" w:lineRule="exact"/>
              <w:jc w:val="center"/>
              <w:rPr>
                <w:lang w:val="en-GB"/>
              </w:rPr>
            </w:pPr>
            <w:r>
              <w:rPr>
                <w:lang w:val="en-GB"/>
              </w:rPr>
              <w:t>9</w:t>
            </w:r>
            <w:r w:rsidR="00254B85" w:rsidRPr="00833FF7">
              <w:rPr>
                <w:lang w:val="en-GB"/>
              </w:rPr>
              <w:t>,</w:t>
            </w:r>
            <w:r>
              <w:rPr>
                <w:lang w:val="en-GB"/>
              </w:rPr>
              <w:t>70</w:t>
            </w:r>
          </w:p>
        </w:tc>
        <w:tc>
          <w:tcPr>
            <w:tcW w:w="473" w:type="pct"/>
          </w:tcPr>
          <w:p w14:paraId="1A66E8F4" w14:textId="27C1E99C" w:rsidR="00254B85" w:rsidRPr="00833FF7" w:rsidRDefault="00267E8F" w:rsidP="004503B8">
            <w:pPr>
              <w:pStyle w:val="Tabletext"/>
              <w:spacing w:before="60" w:line="220" w:lineRule="exact"/>
              <w:jc w:val="center"/>
              <w:rPr>
                <w:lang w:val="en-GB"/>
              </w:rPr>
            </w:pPr>
            <w:r>
              <w:rPr>
                <w:lang w:val="en-GB"/>
              </w:rPr>
              <w:t>6</w:t>
            </w:r>
            <w:r w:rsidR="00254B85" w:rsidRPr="00833FF7">
              <w:rPr>
                <w:lang w:val="en-GB"/>
              </w:rPr>
              <w:t>,</w:t>
            </w:r>
            <w:r>
              <w:rPr>
                <w:lang w:val="en-GB"/>
              </w:rPr>
              <w:t>23</w:t>
            </w:r>
          </w:p>
        </w:tc>
        <w:tc>
          <w:tcPr>
            <w:tcW w:w="459" w:type="pct"/>
          </w:tcPr>
          <w:p w14:paraId="7903975A" w14:textId="77777777" w:rsidR="00254B85" w:rsidRPr="00833FF7" w:rsidRDefault="00254B85" w:rsidP="004503B8">
            <w:pPr>
              <w:pStyle w:val="Tabletext"/>
              <w:spacing w:before="60" w:line="220" w:lineRule="exact"/>
              <w:jc w:val="center"/>
              <w:rPr>
                <w:lang w:val="en-GB"/>
              </w:rPr>
            </w:pPr>
            <w:r w:rsidRPr="00833FF7">
              <w:rPr>
                <w:lang w:val="en-GB"/>
              </w:rPr>
              <w:t>9,73</w:t>
            </w:r>
          </w:p>
        </w:tc>
        <w:tc>
          <w:tcPr>
            <w:tcW w:w="545" w:type="pct"/>
          </w:tcPr>
          <w:p w14:paraId="19D2592D" w14:textId="77777777" w:rsidR="00254B85" w:rsidRPr="00833FF7" w:rsidRDefault="00254B85" w:rsidP="004503B8">
            <w:pPr>
              <w:pStyle w:val="Tabletext"/>
              <w:spacing w:before="60" w:line="220" w:lineRule="exact"/>
              <w:jc w:val="center"/>
              <w:rPr>
                <w:lang w:val="en-GB"/>
              </w:rPr>
            </w:pPr>
            <w:r w:rsidRPr="00833FF7">
              <w:rPr>
                <w:lang w:val="en-GB"/>
              </w:rPr>
              <w:t>6,25</w:t>
            </w:r>
          </w:p>
        </w:tc>
        <w:tc>
          <w:tcPr>
            <w:tcW w:w="481" w:type="pct"/>
          </w:tcPr>
          <w:p w14:paraId="35B3C207" w14:textId="77777777" w:rsidR="00254B85" w:rsidRPr="00833FF7" w:rsidRDefault="00254B85" w:rsidP="004503B8">
            <w:pPr>
              <w:pStyle w:val="Tabletext"/>
              <w:spacing w:before="60" w:line="220" w:lineRule="exact"/>
              <w:jc w:val="center"/>
              <w:rPr>
                <w:lang w:val="en-GB"/>
              </w:rPr>
            </w:pPr>
            <w:r w:rsidRPr="00833FF7">
              <w:rPr>
                <w:lang w:val="en-GB"/>
              </w:rPr>
              <w:t>12,77</w:t>
            </w:r>
          </w:p>
        </w:tc>
      </w:tr>
      <w:tr w:rsidR="00254B85" w:rsidRPr="00833FF7" w14:paraId="1E8BE023" w14:textId="77777777" w:rsidTr="00653391">
        <w:trPr>
          <w:trHeight w:val="20"/>
          <w:jc w:val="center"/>
        </w:trPr>
        <w:tc>
          <w:tcPr>
            <w:tcW w:w="1250" w:type="pct"/>
          </w:tcPr>
          <w:p w14:paraId="1E97F68B" w14:textId="77777777" w:rsidR="00254B85" w:rsidRPr="00B71E08" w:rsidRDefault="00254B85" w:rsidP="004503B8">
            <w:pPr>
              <w:pStyle w:val="Tabletext"/>
              <w:spacing w:before="60" w:line="220" w:lineRule="exact"/>
              <w:rPr>
                <w:b/>
                <w:lang w:val="en-GB"/>
              </w:rPr>
            </w:pPr>
            <w:r w:rsidRPr="00B71E08">
              <w:rPr>
                <w:rFonts w:hint="cs"/>
                <w:b/>
                <w:rtl/>
                <w:lang w:val="en-GB"/>
              </w:rPr>
              <w:t>الحد الأدنى لمتوسط شدة المجال</w:t>
            </w:r>
          </w:p>
        </w:tc>
        <w:tc>
          <w:tcPr>
            <w:tcW w:w="862" w:type="pct"/>
          </w:tcPr>
          <w:p w14:paraId="46D9E8BE" w14:textId="77777777" w:rsidR="00254B85" w:rsidRPr="00B71E08" w:rsidRDefault="00254B85" w:rsidP="004503B8">
            <w:pPr>
              <w:pStyle w:val="Tabletext"/>
              <w:spacing w:before="60" w:line="220" w:lineRule="exact"/>
              <w:jc w:val="center"/>
              <w:rPr>
                <w:bCs/>
                <w:rtl/>
                <w:lang w:val="en-GB" w:bidi="ar-EG"/>
              </w:rPr>
            </w:pPr>
            <w:r w:rsidRPr="00B71E08">
              <w:rPr>
                <w:bCs/>
                <w:lang w:val="en-GB"/>
              </w:rPr>
              <w:t xml:space="preserve">(dB(μV/m)) </w:t>
            </w:r>
            <w:r w:rsidRPr="00B71E08">
              <w:rPr>
                <w:bCs/>
                <w:i/>
                <w:lang w:val="en-GB"/>
              </w:rPr>
              <w:t>E</w:t>
            </w:r>
            <w:r w:rsidRPr="00B71E08">
              <w:rPr>
                <w:bCs/>
                <w:i/>
                <w:iCs/>
                <w:vertAlign w:val="subscript"/>
                <w:lang w:val="en-GB"/>
              </w:rPr>
              <w:t>med</w:t>
            </w:r>
          </w:p>
        </w:tc>
        <w:tc>
          <w:tcPr>
            <w:tcW w:w="465" w:type="pct"/>
          </w:tcPr>
          <w:p w14:paraId="30C2AE58" w14:textId="00308C58" w:rsidR="00254B85" w:rsidRPr="00B71E08" w:rsidRDefault="00254B85" w:rsidP="004503B8">
            <w:pPr>
              <w:pStyle w:val="Tabletext"/>
              <w:spacing w:before="60" w:line="220" w:lineRule="exact"/>
              <w:jc w:val="center"/>
              <w:rPr>
                <w:bCs/>
                <w:lang w:val="en-GB"/>
              </w:rPr>
            </w:pPr>
            <w:r w:rsidRPr="00B71E08">
              <w:rPr>
                <w:bCs/>
                <w:lang w:val="en-GB"/>
              </w:rPr>
              <w:t>17,3</w:t>
            </w:r>
          </w:p>
        </w:tc>
        <w:tc>
          <w:tcPr>
            <w:tcW w:w="465" w:type="pct"/>
          </w:tcPr>
          <w:p w14:paraId="37A74055" w14:textId="226FD930" w:rsidR="00254B85" w:rsidRPr="00B71E08" w:rsidRDefault="00267E8F" w:rsidP="004503B8">
            <w:pPr>
              <w:pStyle w:val="Tabletext"/>
              <w:spacing w:before="60" w:line="220" w:lineRule="exact"/>
              <w:jc w:val="center"/>
              <w:rPr>
                <w:bCs/>
                <w:lang w:val="en-GB"/>
              </w:rPr>
            </w:pPr>
            <w:r>
              <w:rPr>
                <w:bCs/>
                <w:lang w:val="en-GB"/>
              </w:rPr>
              <w:t>54</w:t>
            </w:r>
            <w:r w:rsidR="00254B85" w:rsidRPr="00B71E08">
              <w:rPr>
                <w:bCs/>
                <w:lang w:val="en-GB"/>
              </w:rPr>
              <w:t>,</w:t>
            </w:r>
            <w:r>
              <w:rPr>
                <w:bCs/>
                <w:lang w:val="en-GB"/>
              </w:rPr>
              <w:t>9</w:t>
            </w:r>
          </w:p>
        </w:tc>
        <w:tc>
          <w:tcPr>
            <w:tcW w:w="473" w:type="pct"/>
          </w:tcPr>
          <w:p w14:paraId="265BD8F8" w14:textId="6FE13B96" w:rsidR="00254B85" w:rsidRPr="00B71E08" w:rsidRDefault="00267E8F" w:rsidP="004503B8">
            <w:pPr>
              <w:pStyle w:val="Tabletext"/>
              <w:spacing w:before="60" w:line="220" w:lineRule="exact"/>
              <w:jc w:val="center"/>
              <w:rPr>
                <w:bCs/>
                <w:lang w:val="en-GB"/>
              </w:rPr>
            </w:pPr>
            <w:r>
              <w:rPr>
                <w:bCs/>
                <w:lang w:val="en-GB"/>
              </w:rPr>
              <w:t>64</w:t>
            </w:r>
            <w:r w:rsidR="00254B85" w:rsidRPr="00B71E08">
              <w:rPr>
                <w:bCs/>
                <w:lang w:val="en-GB"/>
              </w:rPr>
              <w:t>,</w:t>
            </w:r>
            <w:r>
              <w:rPr>
                <w:bCs/>
                <w:lang w:val="en-GB"/>
              </w:rPr>
              <w:t>8</w:t>
            </w:r>
          </w:p>
        </w:tc>
        <w:tc>
          <w:tcPr>
            <w:tcW w:w="459" w:type="pct"/>
          </w:tcPr>
          <w:p w14:paraId="2C9F5EA3" w14:textId="358A6F98" w:rsidR="00254B85" w:rsidRPr="00B71E08" w:rsidRDefault="00254B85" w:rsidP="004503B8">
            <w:pPr>
              <w:pStyle w:val="Tabletext"/>
              <w:spacing w:before="60" w:line="220" w:lineRule="exact"/>
              <w:jc w:val="center"/>
              <w:rPr>
                <w:bCs/>
                <w:lang w:val="en-GB"/>
              </w:rPr>
            </w:pPr>
            <w:r w:rsidRPr="00B71E08">
              <w:rPr>
                <w:bCs/>
                <w:lang w:val="en-GB"/>
              </w:rPr>
              <w:t>40,</w:t>
            </w:r>
            <w:r w:rsidR="00267E8F">
              <w:rPr>
                <w:bCs/>
                <w:lang w:val="en-GB"/>
              </w:rPr>
              <w:t>7</w:t>
            </w:r>
          </w:p>
        </w:tc>
        <w:tc>
          <w:tcPr>
            <w:tcW w:w="545" w:type="pct"/>
          </w:tcPr>
          <w:p w14:paraId="78FE640F" w14:textId="52936CC0" w:rsidR="00254B85" w:rsidRPr="00B71E08" w:rsidRDefault="00254B85" w:rsidP="004503B8">
            <w:pPr>
              <w:pStyle w:val="Tabletext"/>
              <w:spacing w:before="60" w:line="220" w:lineRule="exact"/>
              <w:jc w:val="center"/>
              <w:rPr>
                <w:bCs/>
                <w:lang w:val="en-GB"/>
              </w:rPr>
            </w:pPr>
            <w:r w:rsidRPr="00B71E08">
              <w:rPr>
                <w:bCs/>
                <w:lang w:val="en-GB"/>
              </w:rPr>
              <w:t>50,</w:t>
            </w:r>
            <w:r w:rsidR="00267E8F">
              <w:rPr>
                <w:bCs/>
                <w:lang w:val="en-GB"/>
              </w:rPr>
              <w:t>7</w:t>
            </w:r>
          </w:p>
        </w:tc>
        <w:tc>
          <w:tcPr>
            <w:tcW w:w="481" w:type="pct"/>
          </w:tcPr>
          <w:p w14:paraId="52519347" w14:textId="4609B8B5" w:rsidR="00254B85" w:rsidRPr="00B71E08" w:rsidRDefault="00254B85" w:rsidP="004503B8">
            <w:pPr>
              <w:pStyle w:val="Tabletext"/>
              <w:spacing w:before="60" w:line="220" w:lineRule="exact"/>
              <w:jc w:val="center"/>
              <w:rPr>
                <w:bCs/>
                <w:lang w:val="en-GB"/>
              </w:rPr>
            </w:pPr>
            <w:r w:rsidRPr="00B71E08">
              <w:rPr>
                <w:bCs/>
                <w:lang w:val="en-GB"/>
              </w:rPr>
              <w:t>42,</w:t>
            </w:r>
            <w:r w:rsidR="00267E8F">
              <w:rPr>
                <w:bCs/>
                <w:lang w:val="en-GB"/>
              </w:rPr>
              <w:t>3</w:t>
            </w:r>
          </w:p>
        </w:tc>
      </w:tr>
    </w:tbl>
    <w:p w14:paraId="77227448" w14:textId="16DAEB97" w:rsidR="00254B85" w:rsidRPr="00833FF7" w:rsidRDefault="00254B85" w:rsidP="004503B8">
      <w:pPr>
        <w:pStyle w:val="TableNo"/>
        <w:keepNext w:val="0"/>
        <w:keepLines w:val="0"/>
        <w:rPr>
          <w:rtl/>
        </w:rPr>
      </w:pPr>
      <w:r w:rsidRPr="00833FF7">
        <w:rPr>
          <w:rFonts w:hint="cs"/>
          <w:rtl/>
        </w:rPr>
        <w:lastRenderedPageBreak/>
        <w:t xml:space="preserve">الجـدول </w:t>
      </w:r>
      <w:r w:rsidR="00267E8F">
        <w:t>49</w:t>
      </w:r>
    </w:p>
    <w:p w14:paraId="7FD3D8A0" w14:textId="77777777" w:rsidR="00254B85" w:rsidRPr="00833FF7" w:rsidRDefault="00254B85" w:rsidP="004503B8">
      <w:pPr>
        <w:pStyle w:val="Tabletitle"/>
        <w:keepNext w:val="0"/>
        <w:keepLines w:val="0"/>
        <w:spacing w:before="80" w:after="40" w:line="180" w:lineRule="auto"/>
        <w:rPr>
          <w:rtl/>
        </w:rPr>
      </w:pPr>
      <w:r w:rsidRPr="00833FF7">
        <w:rPr>
          <w:rFonts w:hint="cs"/>
          <w:rtl/>
        </w:rPr>
        <w:t xml:space="preserve">الحد الأدنى لمتوسط شدة المجال </w:t>
      </w:r>
      <w:r w:rsidRPr="00833FF7">
        <w:rPr>
          <w:i/>
          <w:lang w:val="en-GB"/>
        </w:rPr>
        <w:t>E</w:t>
      </w:r>
      <w:r w:rsidRPr="00833FF7">
        <w:rPr>
          <w:i/>
          <w:iCs/>
          <w:vertAlign w:val="subscript"/>
          <w:lang w:val="en-GB"/>
        </w:rPr>
        <w:t>med</w:t>
      </w:r>
      <w:r w:rsidRPr="00833FF7">
        <w:rPr>
          <w:rFonts w:hint="cs"/>
          <w:rtl/>
        </w:rPr>
        <w:t xml:space="preserve"> للمخطط </w:t>
      </w:r>
      <w:r w:rsidRPr="00833FF7">
        <w:t>16-QAM</w:t>
      </w:r>
      <w:r w:rsidRPr="00833FF7">
        <w:rPr>
          <w:rFonts w:hint="cs"/>
          <w:rtl/>
        </w:rPr>
        <w:t xml:space="preserve">، </w:t>
      </w:r>
      <w:r w:rsidRPr="00833FF7">
        <w:t xml:space="preserve">1/2 = </w:t>
      </w:r>
      <w:r w:rsidRPr="00833FF7">
        <w:rPr>
          <w:i/>
          <w:iCs/>
        </w:rPr>
        <w:t>R</w:t>
      </w:r>
      <w:r w:rsidRPr="00833FF7">
        <w:rPr>
          <w:rFonts w:hint="cs"/>
          <w:i/>
          <w:iCs/>
          <w:rtl/>
        </w:rPr>
        <w:t xml:space="preserve"> </w:t>
      </w:r>
      <w:r w:rsidRPr="00833FF7">
        <w:rPr>
          <w:rFonts w:hint="cs"/>
          <w:rtl/>
        </w:rPr>
        <w:t xml:space="preserve">في النطاق </w:t>
      </w:r>
      <w:r w:rsidRPr="00833FF7">
        <w:t>II</w:t>
      </w:r>
      <w:r w:rsidRPr="00833FF7">
        <w:rPr>
          <w:rFonts w:hint="cs"/>
          <w:rtl/>
        </w:rPr>
        <w:t xml:space="preserve"> من النطاق </w:t>
      </w:r>
      <w:r w:rsidRPr="00833FF7">
        <w:t>VHF</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679"/>
        <w:gridCol w:w="904"/>
        <w:gridCol w:w="987"/>
        <w:gridCol w:w="898"/>
        <w:gridCol w:w="983"/>
        <w:gridCol w:w="900"/>
        <w:gridCol w:w="1020"/>
      </w:tblGrid>
      <w:tr w:rsidR="00254B85" w:rsidRPr="00833FF7" w14:paraId="5F33326E" w14:textId="77777777" w:rsidTr="007D13EA">
        <w:trPr>
          <w:trHeight w:val="20"/>
          <w:jc w:val="center"/>
        </w:trPr>
        <w:tc>
          <w:tcPr>
            <w:tcW w:w="2047" w:type="pct"/>
            <w:gridSpan w:val="2"/>
            <w:vAlign w:val="bottom"/>
          </w:tcPr>
          <w:p w14:paraId="7D2A76AB" w14:textId="77777777" w:rsidR="00254B85" w:rsidRPr="00833FF7" w:rsidRDefault="00254B85" w:rsidP="004503B8">
            <w:pPr>
              <w:pStyle w:val="Tabletext"/>
              <w:spacing w:before="60" w:line="280" w:lineRule="exact"/>
              <w:rPr>
                <w:lang w:val="en-GB"/>
              </w:rPr>
            </w:pPr>
            <w:r w:rsidRPr="00833FF7">
              <w:rPr>
                <w:rFonts w:hint="cs"/>
                <w:rtl/>
                <w:lang w:val="en-GB"/>
              </w:rPr>
              <w:t>تشكيل النظام</w:t>
            </w:r>
            <w:r w:rsidRPr="00833FF7">
              <w:rPr>
                <w:lang w:val="en-GB"/>
              </w:rPr>
              <w:t xml:space="preserve">DRM </w:t>
            </w:r>
          </w:p>
        </w:tc>
        <w:tc>
          <w:tcPr>
            <w:tcW w:w="2953" w:type="pct"/>
            <w:gridSpan w:val="6"/>
            <w:vAlign w:val="bottom"/>
          </w:tcPr>
          <w:p w14:paraId="61178AC3" w14:textId="02FF844E" w:rsidR="00254B85" w:rsidRPr="00833FF7" w:rsidRDefault="00254B85" w:rsidP="004503B8">
            <w:pPr>
              <w:pStyle w:val="Tabletext"/>
              <w:spacing w:line="280" w:lineRule="exact"/>
              <w:jc w:val="center"/>
              <w:rPr>
                <w:rtl/>
              </w:rPr>
            </w:pPr>
            <w:r w:rsidRPr="00833FF7">
              <w:rPr>
                <w:lang w:val="en-GB"/>
              </w:rPr>
              <w:t>16</w:t>
            </w:r>
            <w:r w:rsidRPr="00833FF7">
              <w:rPr>
                <w:lang w:val="en-GB"/>
              </w:rPr>
              <w:noBreakHyphen/>
              <w:t>QAM</w:t>
            </w:r>
            <w:r w:rsidR="00B02A67">
              <w:rPr>
                <w:rFonts w:hint="cs"/>
                <w:rtl/>
                <w:lang w:val="en-GB" w:bidi="ar-EG"/>
              </w:rPr>
              <w:t xml:space="preserve">، </w:t>
            </w:r>
            <w:r w:rsidRPr="00833FF7">
              <w:rPr>
                <w:lang w:val="en-GB"/>
              </w:rPr>
              <w:t>1/2 =</w:t>
            </w:r>
            <w:r w:rsidRPr="00833FF7">
              <w:rPr>
                <w:i/>
                <w:lang w:val="en-GB"/>
              </w:rPr>
              <w:t xml:space="preserve"> R</w:t>
            </w:r>
          </w:p>
        </w:tc>
      </w:tr>
      <w:tr w:rsidR="00254B85" w:rsidRPr="00833FF7" w14:paraId="094CC7EC" w14:textId="77777777" w:rsidTr="007D13EA">
        <w:trPr>
          <w:trHeight w:val="20"/>
          <w:jc w:val="center"/>
        </w:trPr>
        <w:tc>
          <w:tcPr>
            <w:tcW w:w="2047" w:type="pct"/>
            <w:gridSpan w:val="2"/>
            <w:vAlign w:val="bottom"/>
          </w:tcPr>
          <w:p w14:paraId="4A228CC3" w14:textId="77777777" w:rsidR="00254B85" w:rsidRPr="00833FF7" w:rsidRDefault="00254B85" w:rsidP="004503B8">
            <w:pPr>
              <w:pStyle w:val="Tabletext"/>
              <w:spacing w:before="60" w:line="280" w:lineRule="exact"/>
              <w:rPr>
                <w:lang w:val="en-GB"/>
              </w:rPr>
            </w:pPr>
            <w:r w:rsidRPr="00833FF7">
              <w:rPr>
                <w:rFonts w:hint="cs"/>
                <w:rtl/>
                <w:lang w:val="en-GB"/>
              </w:rPr>
              <w:t>حالة الاستقبال</w:t>
            </w:r>
          </w:p>
        </w:tc>
        <w:tc>
          <w:tcPr>
            <w:tcW w:w="469" w:type="pct"/>
            <w:vAlign w:val="bottom"/>
          </w:tcPr>
          <w:p w14:paraId="2A7EF6C6" w14:textId="77777777" w:rsidR="00254B85" w:rsidRPr="00833FF7" w:rsidRDefault="00254B85" w:rsidP="004503B8">
            <w:pPr>
              <w:pStyle w:val="Tabletext"/>
              <w:spacing w:before="60" w:line="280" w:lineRule="exact"/>
              <w:jc w:val="center"/>
              <w:rPr>
                <w:lang w:val="en-GB"/>
              </w:rPr>
            </w:pPr>
            <w:r w:rsidRPr="00833FF7">
              <w:rPr>
                <w:lang w:val="en-GB"/>
              </w:rPr>
              <w:t>FX</w:t>
            </w:r>
          </w:p>
        </w:tc>
        <w:tc>
          <w:tcPr>
            <w:tcW w:w="512" w:type="pct"/>
            <w:vAlign w:val="bottom"/>
          </w:tcPr>
          <w:p w14:paraId="63CDCCEA" w14:textId="77777777" w:rsidR="00254B85" w:rsidRPr="00833FF7" w:rsidRDefault="00254B85" w:rsidP="004503B8">
            <w:pPr>
              <w:pStyle w:val="Tabletext"/>
              <w:spacing w:before="60" w:line="280" w:lineRule="exact"/>
              <w:jc w:val="center"/>
              <w:rPr>
                <w:lang w:val="en-GB"/>
              </w:rPr>
            </w:pPr>
            <w:r w:rsidRPr="00833FF7">
              <w:rPr>
                <w:lang w:val="en-GB"/>
              </w:rPr>
              <w:t>PI</w:t>
            </w:r>
          </w:p>
        </w:tc>
        <w:tc>
          <w:tcPr>
            <w:tcW w:w="466" w:type="pct"/>
            <w:vAlign w:val="bottom"/>
          </w:tcPr>
          <w:p w14:paraId="693B15AE" w14:textId="77777777" w:rsidR="00254B85" w:rsidRPr="00833FF7" w:rsidRDefault="00254B85" w:rsidP="004503B8">
            <w:pPr>
              <w:pStyle w:val="Tabletext"/>
              <w:spacing w:before="60" w:line="280" w:lineRule="exact"/>
              <w:jc w:val="center"/>
              <w:rPr>
                <w:lang w:val="en-GB"/>
              </w:rPr>
            </w:pPr>
            <w:r w:rsidRPr="00833FF7">
              <w:rPr>
                <w:lang w:val="en-GB"/>
              </w:rPr>
              <w:t>PI-H</w:t>
            </w:r>
          </w:p>
        </w:tc>
        <w:tc>
          <w:tcPr>
            <w:tcW w:w="510" w:type="pct"/>
            <w:vAlign w:val="bottom"/>
          </w:tcPr>
          <w:p w14:paraId="1ABBAAE6" w14:textId="77777777" w:rsidR="00254B85" w:rsidRPr="00833FF7" w:rsidRDefault="00254B85" w:rsidP="004503B8">
            <w:pPr>
              <w:pStyle w:val="Tabletext"/>
              <w:spacing w:before="60" w:line="280" w:lineRule="exact"/>
              <w:jc w:val="center"/>
              <w:rPr>
                <w:lang w:val="en-GB"/>
              </w:rPr>
            </w:pPr>
            <w:r w:rsidRPr="00833FF7">
              <w:rPr>
                <w:lang w:val="en-GB"/>
              </w:rPr>
              <w:t>PO</w:t>
            </w:r>
          </w:p>
        </w:tc>
        <w:tc>
          <w:tcPr>
            <w:tcW w:w="467" w:type="pct"/>
            <w:vAlign w:val="bottom"/>
          </w:tcPr>
          <w:p w14:paraId="2C98089B" w14:textId="77777777" w:rsidR="00254B85" w:rsidRPr="00833FF7" w:rsidRDefault="00254B85" w:rsidP="004503B8">
            <w:pPr>
              <w:pStyle w:val="Tabletext"/>
              <w:spacing w:before="60" w:line="280" w:lineRule="exact"/>
              <w:jc w:val="center"/>
              <w:rPr>
                <w:lang w:val="en-GB"/>
              </w:rPr>
            </w:pPr>
            <w:r w:rsidRPr="00833FF7">
              <w:rPr>
                <w:lang w:val="en-GB"/>
              </w:rPr>
              <w:t>PO-H</w:t>
            </w:r>
          </w:p>
        </w:tc>
        <w:tc>
          <w:tcPr>
            <w:tcW w:w="529" w:type="pct"/>
            <w:vAlign w:val="bottom"/>
          </w:tcPr>
          <w:p w14:paraId="5F8EEDFC" w14:textId="77777777" w:rsidR="00254B85" w:rsidRPr="00833FF7" w:rsidRDefault="00254B85" w:rsidP="004503B8">
            <w:pPr>
              <w:pStyle w:val="Tabletext"/>
              <w:spacing w:before="60" w:line="280" w:lineRule="exact"/>
              <w:jc w:val="center"/>
              <w:rPr>
                <w:lang w:val="en-GB"/>
              </w:rPr>
            </w:pPr>
            <w:r w:rsidRPr="00833FF7">
              <w:rPr>
                <w:lang w:val="en-GB"/>
              </w:rPr>
              <w:t>MO</w:t>
            </w:r>
          </w:p>
        </w:tc>
      </w:tr>
      <w:tr w:rsidR="00254B85" w:rsidRPr="00833FF7" w14:paraId="3DE8E9A2" w14:textId="77777777" w:rsidTr="007D13EA">
        <w:trPr>
          <w:trHeight w:val="20"/>
          <w:jc w:val="center"/>
        </w:trPr>
        <w:tc>
          <w:tcPr>
            <w:tcW w:w="1176" w:type="pct"/>
          </w:tcPr>
          <w:p w14:paraId="619E675F" w14:textId="77777777" w:rsidR="00254B85" w:rsidRPr="00833FF7" w:rsidRDefault="00254B85" w:rsidP="004503B8">
            <w:pPr>
              <w:pStyle w:val="Tabletext"/>
              <w:spacing w:before="60" w:line="280" w:lineRule="exact"/>
              <w:rPr>
                <w:rtl/>
                <w:lang w:val="en-GB" w:bidi="ar-EG"/>
              </w:rPr>
            </w:pPr>
            <w:r w:rsidRPr="00833FF7">
              <w:rPr>
                <w:rFonts w:hint="cs"/>
                <w:rtl/>
                <w:lang w:val="en-GB" w:bidi="ar-EG"/>
              </w:rPr>
              <w:t>الحد الأدنى لقدرة دخل المستقبل</w:t>
            </w:r>
          </w:p>
        </w:tc>
        <w:tc>
          <w:tcPr>
            <w:tcW w:w="871" w:type="pct"/>
          </w:tcPr>
          <w:p w14:paraId="14F0A206" w14:textId="77777777" w:rsidR="00254B85" w:rsidRPr="00833FF7" w:rsidRDefault="00254B85" w:rsidP="004503B8">
            <w:pPr>
              <w:pStyle w:val="Tabletext"/>
              <w:spacing w:before="60" w:line="280" w:lineRule="exact"/>
              <w:jc w:val="center"/>
              <w:rPr>
                <w:lang w:val="en-GB"/>
              </w:rPr>
            </w:pPr>
            <w:r w:rsidRPr="00833FF7">
              <w:rPr>
                <w:lang w:val="en-GB"/>
              </w:rPr>
              <w:t xml:space="preserve">(dBW) </w:t>
            </w:r>
            <w:r w:rsidRPr="00833FF7">
              <w:rPr>
                <w:i/>
                <w:lang w:val="en-GB"/>
              </w:rPr>
              <w:t>P</w:t>
            </w:r>
            <w:r w:rsidRPr="00833FF7">
              <w:rPr>
                <w:i/>
                <w:iCs/>
                <w:vertAlign w:val="subscript"/>
                <w:lang w:val="en-GB"/>
              </w:rPr>
              <w:t>s, min</w:t>
            </w:r>
          </w:p>
        </w:tc>
        <w:tc>
          <w:tcPr>
            <w:tcW w:w="469" w:type="pct"/>
          </w:tcPr>
          <w:p w14:paraId="6E8472FB" w14:textId="77777777" w:rsidR="00254B85" w:rsidRPr="00833FF7" w:rsidRDefault="00254B85" w:rsidP="004503B8">
            <w:pPr>
              <w:pStyle w:val="Tabletext"/>
              <w:spacing w:before="60" w:line="280" w:lineRule="exact"/>
              <w:jc w:val="center"/>
              <w:rPr>
                <w:lang w:val="en-GB"/>
              </w:rPr>
            </w:pPr>
            <w:r w:rsidRPr="00833FF7">
              <w:rPr>
                <w:lang w:val="en-GB"/>
              </w:rPr>
              <w:t>136,08−</w:t>
            </w:r>
          </w:p>
        </w:tc>
        <w:tc>
          <w:tcPr>
            <w:tcW w:w="512" w:type="pct"/>
          </w:tcPr>
          <w:p w14:paraId="6A3BE6DD" w14:textId="77777777" w:rsidR="00254B85" w:rsidRPr="00833FF7" w:rsidRDefault="00254B85" w:rsidP="004503B8">
            <w:pPr>
              <w:pStyle w:val="Tabletext"/>
              <w:spacing w:before="60" w:line="280" w:lineRule="exact"/>
              <w:jc w:val="center"/>
              <w:rPr>
                <w:lang w:val="en-GB"/>
              </w:rPr>
            </w:pPr>
            <w:r w:rsidRPr="00833FF7">
              <w:rPr>
                <w:lang w:val="en-GB"/>
              </w:rPr>
              <w:t>128,58−</w:t>
            </w:r>
          </w:p>
        </w:tc>
        <w:tc>
          <w:tcPr>
            <w:tcW w:w="466" w:type="pct"/>
          </w:tcPr>
          <w:p w14:paraId="1714AAD8" w14:textId="77777777" w:rsidR="00254B85" w:rsidRPr="00833FF7" w:rsidRDefault="00254B85" w:rsidP="004503B8">
            <w:pPr>
              <w:pStyle w:val="Tabletext"/>
              <w:spacing w:before="60" w:line="280" w:lineRule="exact"/>
              <w:jc w:val="center"/>
              <w:rPr>
                <w:lang w:val="en-GB"/>
              </w:rPr>
            </w:pPr>
            <w:r w:rsidRPr="00833FF7">
              <w:rPr>
                <w:lang w:val="en-GB"/>
              </w:rPr>
              <w:t>128,58−</w:t>
            </w:r>
          </w:p>
        </w:tc>
        <w:tc>
          <w:tcPr>
            <w:tcW w:w="510" w:type="pct"/>
          </w:tcPr>
          <w:p w14:paraId="0EEACBEE" w14:textId="77777777" w:rsidR="00254B85" w:rsidRPr="00833FF7" w:rsidRDefault="00254B85" w:rsidP="004503B8">
            <w:pPr>
              <w:pStyle w:val="Tabletext"/>
              <w:spacing w:before="60" w:line="280" w:lineRule="exact"/>
              <w:jc w:val="center"/>
              <w:rPr>
                <w:lang w:val="en-GB"/>
              </w:rPr>
            </w:pPr>
            <w:r w:rsidRPr="00833FF7">
              <w:rPr>
                <w:lang w:val="en-GB"/>
              </w:rPr>
              <w:t>128,58−</w:t>
            </w:r>
          </w:p>
        </w:tc>
        <w:tc>
          <w:tcPr>
            <w:tcW w:w="467" w:type="pct"/>
          </w:tcPr>
          <w:p w14:paraId="609E2A6C" w14:textId="77777777" w:rsidR="00254B85" w:rsidRPr="00833FF7" w:rsidRDefault="00254B85" w:rsidP="004503B8">
            <w:pPr>
              <w:pStyle w:val="Tabletext"/>
              <w:spacing w:before="60" w:line="280" w:lineRule="exact"/>
              <w:jc w:val="center"/>
              <w:rPr>
                <w:lang w:val="en-GB"/>
              </w:rPr>
            </w:pPr>
            <w:r w:rsidRPr="00833FF7">
              <w:rPr>
                <w:lang w:val="en-GB"/>
              </w:rPr>
              <w:t>128,58−</w:t>
            </w:r>
          </w:p>
        </w:tc>
        <w:tc>
          <w:tcPr>
            <w:tcW w:w="529" w:type="pct"/>
          </w:tcPr>
          <w:p w14:paraId="2ECE5D95" w14:textId="77777777" w:rsidR="00254B85" w:rsidRPr="00833FF7" w:rsidRDefault="00254B85" w:rsidP="004503B8">
            <w:pPr>
              <w:pStyle w:val="Tabletext"/>
              <w:spacing w:before="60" w:line="280" w:lineRule="exact"/>
              <w:jc w:val="center"/>
              <w:rPr>
                <w:lang w:val="en-GB"/>
              </w:rPr>
            </w:pPr>
            <w:r w:rsidRPr="00833FF7">
              <w:rPr>
                <w:lang w:val="en-GB"/>
              </w:rPr>
              <w:t>131,18−</w:t>
            </w:r>
          </w:p>
        </w:tc>
      </w:tr>
      <w:tr w:rsidR="00254B85" w:rsidRPr="00833FF7" w14:paraId="61F6D684" w14:textId="77777777" w:rsidTr="007D13EA">
        <w:trPr>
          <w:trHeight w:val="20"/>
          <w:jc w:val="center"/>
        </w:trPr>
        <w:tc>
          <w:tcPr>
            <w:tcW w:w="1176" w:type="pct"/>
          </w:tcPr>
          <w:p w14:paraId="2B57B0CA" w14:textId="77777777" w:rsidR="00254B85" w:rsidRPr="00833FF7" w:rsidRDefault="00254B85" w:rsidP="004503B8">
            <w:pPr>
              <w:pStyle w:val="Tabletext"/>
              <w:spacing w:before="60" w:line="280" w:lineRule="exact"/>
              <w:rPr>
                <w:rtl/>
                <w:lang w:val="en-GB" w:bidi="ar-EG"/>
              </w:rPr>
            </w:pPr>
            <w:r w:rsidRPr="00833FF7">
              <w:rPr>
                <w:rFonts w:hint="cs"/>
                <w:rtl/>
                <w:lang w:val="en-GB"/>
              </w:rPr>
              <w:t>كسب الهوائي</w:t>
            </w:r>
          </w:p>
        </w:tc>
        <w:tc>
          <w:tcPr>
            <w:tcW w:w="871" w:type="pct"/>
          </w:tcPr>
          <w:p w14:paraId="5E25ED0E" w14:textId="77777777" w:rsidR="00254B85" w:rsidRPr="00833FF7" w:rsidRDefault="00254B85" w:rsidP="004503B8">
            <w:pPr>
              <w:pStyle w:val="Tabletext"/>
              <w:spacing w:before="60" w:line="280" w:lineRule="exact"/>
              <w:jc w:val="center"/>
              <w:rPr>
                <w:rtl/>
                <w:lang w:val="en-GB" w:bidi="ar-EG"/>
              </w:rPr>
            </w:pPr>
            <w:r w:rsidRPr="00833FF7">
              <w:rPr>
                <w:lang w:val="en-GB"/>
              </w:rPr>
              <w:t xml:space="preserve">(dBd) </w:t>
            </w:r>
            <w:r w:rsidRPr="00833FF7">
              <w:rPr>
                <w:i/>
                <w:lang w:val="en-GB"/>
              </w:rPr>
              <w:t>G</w:t>
            </w:r>
            <w:r w:rsidRPr="00833FF7">
              <w:rPr>
                <w:i/>
                <w:iCs/>
                <w:vertAlign w:val="subscript"/>
                <w:lang w:val="en-GB"/>
              </w:rPr>
              <w:t>D</w:t>
            </w:r>
          </w:p>
        </w:tc>
        <w:tc>
          <w:tcPr>
            <w:tcW w:w="469" w:type="pct"/>
          </w:tcPr>
          <w:p w14:paraId="70040A59" w14:textId="77777777" w:rsidR="00254B85" w:rsidRPr="00833FF7" w:rsidRDefault="00254B85" w:rsidP="004503B8">
            <w:pPr>
              <w:pStyle w:val="Tabletext"/>
              <w:spacing w:before="60" w:line="280" w:lineRule="exact"/>
              <w:jc w:val="center"/>
              <w:rPr>
                <w:lang w:val="en-GB"/>
              </w:rPr>
            </w:pPr>
            <w:r w:rsidRPr="00833FF7">
              <w:rPr>
                <w:lang w:val="en-GB"/>
              </w:rPr>
              <w:t>0,00</w:t>
            </w:r>
          </w:p>
        </w:tc>
        <w:tc>
          <w:tcPr>
            <w:tcW w:w="512" w:type="pct"/>
          </w:tcPr>
          <w:p w14:paraId="660DF77C" w14:textId="77777777" w:rsidR="00254B85" w:rsidRPr="00833FF7" w:rsidRDefault="00254B85" w:rsidP="004503B8">
            <w:pPr>
              <w:pStyle w:val="Tabletext"/>
              <w:spacing w:before="60" w:line="280" w:lineRule="exact"/>
              <w:jc w:val="center"/>
              <w:rPr>
                <w:lang w:val="en-GB"/>
              </w:rPr>
            </w:pPr>
            <w:r w:rsidRPr="00833FF7">
              <w:rPr>
                <w:lang w:val="en-GB"/>
              </w:rPr>
              <w:t>2,20−</w:t>
            </w:r>
          </w:p>
        </w:tc>
        <w:tc>
          <w:tcPr>
            <w:tcW w:w="466" w:type="pct"/>
          </w:tcPr>
          <w:p w14:paraId="40DC3354" w14:textId="77777777" w:rsidR="00254B85" w:rsidRPr="00833FF7" w:rsidRDefault="00254B85" w:rsidP="004503B8">
            <w:pPr>
              <w:pStyle w:val="Tabletext"/>
              <w:spacing w:before="60" w:line="280" w:lineRule="exact"/>
              <w:jc w:val="center"/>
              <w:rPr>
                <w:lang w:val="en-GB"/>
              </w:rPr>
            </w:pPr>
            <w:r w:rsidRPr="00833FF7">
              <w:rPr>
                <w:lang w:val="en-GB"/>
              </w:rPr>
              <w:t>19,02−</w:t>
            </w:r>
          </w:p>
        </w:tc>
        <w:tc>
          <w:tcPr>
            <w:tcW w:w="510" w:type="pct"/>
          </w:tcPr>
          <w:p w14:paraId="5AA9EAD7" w14:textId="77777777" w:rsidR="00254B85" w:rsidRPr="00833FF7" w:rsidRDefault="00254B85" w:rsidP="004503B8">
            <w:pPr>
              <w:pStyle w:val="Tabletext"/>
              <w:spacing w:before="60" w:line="280" w:lineRule="exact"/>
              <w:jc w:val="center"/>
              <w:rPr>
                <w:lang w:val="en-GB"/>
              </w:rPr>
            </w:pPr>
            <w:r w:rsidRPr="00833FF7">
              <w:rPr>
                <w:lang w:val="en-GB"/>
              </w:rPr>
              <w:t>2,20−</w:t>
            </w:r>
          </w:p>
        </w:tc>
        <w:tc>
          <w:tcPr>
            <w:tcW w:w="467" w:type="pct"/>
          </w:tcPr>
          <w:p w14:paraId="43A32554" w14:textId="77777777" w:rsidR="00254B85" w:rsidRPr="00833FF7" w:rsidRDefault="00254B85" w:rsidP="004503B8">
            <w:pPr>
              <w:pStyle w:val="Tabletext"/>
              <w:spacing w:before="60" w:line="280" w:lineRule="exact"/>
              <w:jc w:val="center"/>
              <w:rPr>
                <w:lang w:val="en-GB"/>
              </w:rPr>
            </w:pPr>
            <w:r w:rsidRPr="00833FF7">
              <w:rPr>
                <w:lang w:val="en-GB"/>
              </w:rPr>
              <w:t>19,02−</w:t>
            </w:r>
          </w:p>
        </w:tc>
        <w:tc>
          <w:tcPr>
            <w:tcW w:w="529" w:type="pct"/>
          </w:tcPr>
          <w:p w14:paraId="64DBDE95" w14:textId="77777777" w:rsidR="00254B85" w:rsidRPr="00833FF7" w:rsidRDefault="00254B85" w:rsidP="004503B8">
            <w:pPr>
              <w:pStyle w:val="Tabletext"/>
              <w:spacing w:before="60" w:line="280" w:lineRule="exact"/>
              <w:jc w:val="center"/>
              <w:rPr>
                <w:lang w:val="en-GB"/>
              </w:rPr>
            </w:pPr>
            <w:r w:rsidRPr="00833FF7">
              <w:rPr>
                <w:lang w:val="en-GB"/>
              </w:rPr>
              <w:t>2,20−</w:t>
            </w:r>
          </w:p>
        </w:tc>
      </w:tr>
      <w:tr w:rsidR="00254B85" w:rsidRPr="00833FF7" w14:paraId="109EA6D4" w14:textId="77777777" w:rsidTr="007D13EA">
        <w:trPr>
          <w:trHeight w:val="20"/>
          <w:jc w:val="center"/>
        </w:trPr>
        <w:tc>
          <w:tcPr>
            <w:tcW w:w="1176" w:type="pct"/>
          </w:tcPr>
          <w:p w14:paraId="55905E5E" w14:textId="77777777" w:rsidR="00254B85" w:rsidRPr="00833FF7" w:rsidRDefault="00254B85" w:rsidP="004503B8">
            <w:pPr>
              <w:pStyle w:val="Tabletext"/>
              <w:spacing w:before="60" w:line="280" w:lineRule="exact"/>
              <w:rPr>
                <w:lang w:val="en-GB"/>
              </w:rPr>
            </w:pPr>
            <w:r w:rsidRPr="00833FF7">
              <w:rPr>
                <w:rFonts w:hint="cs"/>
                <w:rtl/>
                <w:lang w:val="en-GB"/>
              </w:rPr>
              <w:t>الفتحة الفعالة للهوائي</w:t>
            </w:r>
            <w:r w:rsidRPr="00833FF7">
              <w:rPr>
                <w:lang w:val="en-GB"/>
              </w:rPr>
              <w:t xml:space="preserve"> </w:t>
            </w:r>
          </w:p>
        </w:tc>
        <w:tc>
          <w:tcPr>
            <w:tcW w:w="871" w:type="pct"/>
          </w:tcPr>
          <w:p w14:paraId="1E8122E1" w14:textId="77777777" w:rsidR="00254B85" w:rsidRPr="00833FF7" w:rsidRDefault="00254B85" w:rsidP="004503B8">
            <w:pPr>
              <w:pStyle w:val="Tabletext"/>
              <w:spacing w:before="60" w:line="280" w:lineRule="exact"/>
              <w:jc w:val="center"/>
              <w:rPr>
                <w:rtl/>
                <w:lang w:val="en-GB" w:bidi="ar-EG"/>
              </w:rPr>
            </w:pPr>
            <w:r w:rsidRPr="00833FF7">
              <w:rPr>
                <w:lang w:val="en-GB"/>
              </w:rPr>
              <w:t>(dBm</w:t>
            </w:r>
            <w:r w:rsidRPr="00833FF7">
              <w:rPr>
                <w:vertAlign w:val="superscript"/>
                <w:lang w:val="en-GB"/>
              </w:rPr>
              <w:t>2</w:t>
            </w:r>
            <w:r w:rsidRPr="00833FF7">
              <w:rPr>
                <w:lang w:val="en-GB"/>
              </w:rPr>
              <w:t xml:space="preserve">) </w:t>
            </w:r>
            <w:r w:rsidRPr="00833FF7">
              <w:rPr>
                <w:i/>
                <w:lang w:val="en-GB"/>
              </w:rPr>
              <w:t>A</w:t>
            </w:r>
            <w:r w:rsidRPr="00833FF7">
              <w:rPr>
                <w:i/>
                <w:iCs/>
                <w:vertAlign w:val="subscript"/>
                <w:lang w:val="en-GB"/>
              </w:rPr>
              <w:t>a</w:t>
            </w:r>
          </w:p>
        </w:tc>
        <w:tc>
          <w:tcPr>
            <w:tcW w:w="469" w:type="pct"/>
          </w:tcPr>
          <w:p w14:paraId="5B23C656" w14:textId="77777777" w:rsidR="00254B85" w:rsidRPr="00833FF7" w:rsidRDefault="00254B85" w:rsidP="004503B8">
            <w:pPr>
              <w:pStyle w:val="Tabletext"/>
              <w:spacing w:before="60" w:line="280" w:lineRule="exact"/>
              <w:jc w:val="center"/>
              <w:rPr>
                <w:lang w:val="en-GB"/>
              </w:rPr>
            </w:pPr>
            <w:r w:rsidRPr="00833FF7">
              <w:rPr>
                <w:lang w:val="en-GB"/>
              </w:rPr>
              <w:t>0,70</w:t>
            </w:r>
          </w:p>
        </w:tc>
        <w:tc>
          <w:tcPr>
            <w:tcW w:w="512" w:type="pct"/>
          </w:tcPr>
          <w:p w14:paraId="067CBEB7" w14:textId="77777777" w:rsidR="00254B85" w:rsidRPr="00833FF7" w:rsidRDefault="00254B85" w:rsidP="004503B8">
            <w:pPr>
              <w:pStyle w:val="Tabletext"/>
              <w:spacing w:before="60" w:line="280" w:lineRule="exact"/>
              <w:jc w:val="center"/>
              <w:rPr>
                <w:lang w:val="en-GB"/>
              </w:rPr>
            </w:pPr>
            <w:r w:rsidRPr="00833FF7">
              <w:rPr>
                <w:lang w:val="en-GB"/>
              </w:rPr>
              <w:t>1,50−</w:t>
            </w:r>
          </w:p>
        </w:tc>
        <w:tc>
          <w:tcPr>
            <w:tcW w:w="466" w:type="pct"/>
          </w:tcPr>
          <w:p w14:paraId="7AAD346A" w14:textId="77777777" w:rsidR="00254B85" w:rsidRPr="00833FF7" w:rsidRDefault="00254B85" w:rsidP="004503B8">
            <w:pPr>
              <w:pStyle w:val="Tabletext"/>
              <w:spacing w:before="60" w:line="280" w:lineRule="exact"/>
              <w:jc w:val="center"/>
              <w:rPr>
                <w:lang w:val="en-GB"/>
              </w:rPr>
            </w:pPr>
            <w:r w:rsidRPr="00833FF7">
              <w:rPr>
                <w:lang w:val="en-GB"/>
              </w:rPr>
              <w:t>18,32−</w:t>
            </w:r>
          </w:p>
        </w:tc>
        <w:tc>
          <w:tcPr>
            <w:tcW w:w="510" w:type="pct"/>
          </w:tcPr>
          <w:p w14:paraId="61C0C0B7" w14:textId="77777777" w:rsidR="00254B85" w:rsidRPr="00833FF7" w:rsidRDefault="00254B85" w:rsidP="004503B8">
            <w:pPr>
              <w:pStyle w:val="Tabletext"/>
              <w:spacing w:before="60" w:line="280" w:lineRule="exact"/>
              <w:jc w:val="center"/>
              <w:rPr>
                <w:lang w:val="en-GB"/>
              </w:rPr>
            </w:pPr>
            <w:r w:rsidRPr="00833FF7">
              <w:rPr>
                <w:lang w:val="en-GB"/>
              </w:rPr>
              <w:t>1,50−</w:t>
            </w:r>
          </w:p>
        </w:tc>
        <w:tc>
          <w:tcPr>
            <w:tcW w:w="467" w:type="pct"/>
          </w:tcPr>
          <w:p w14:paraId="3AAE1036" w14:textId="77777777" w:rsidR="00254B85" w:rsidRPr="00833FF7" w:rsidRDefault="00254B85" w:rsidP="004503B8">
            <w:pPr>
              <w:pStyle w:val="Tabletext"/>
              <w:spacing w:before="60" w:line="280" w:lineRule="exact"/>
              <w:jc w:val="center"/>
              <w:rPr>
                <w:lang w:val="en-GB"/>
              </w:rPr>
            </w:pPr>
            <w:r w:rsidRPr="00833FF7">
              <w:rPr>
                <w:lang w:val="en-GB"/>
              </w:rPr>
              <w:t>18,32−</w:t>
            </w:r>
          </w:p>
        </w:tc>
        <w:tc>
          <w:tcPr>
            <w:tcW w:w="529" w:type="pct"/>
          </w:tcPr>
          <w:p w14:paraId="42B0B864" w14:textId="77777777" w:rsidR="00254B85" w:rsidRPr="00833FF7" w:rsidRDefault="00254B85" w:rsidP="004503B8">
            <w:pPr>
              <w:pStyle w:val="Tabletext"/>
              <w:spacing w:before="60" w:line="280" w:lineRule="exact"/>
              <w:jc w:val="center"/>
              <w:rPr>
                <w:lang w:val="en-GB"/>
              </w:rPr>
            </w:pPr>
            <w:r w:rsidRPr="00833FF7">
              <w:rPr>
                <w:lang w:val="en-GB"/>
              </w:rPr>
              <w:t>1,50−</w:t>
            </w:r>
          </w:p>
        </w:tc>
      </w:tr>
      <w:tr w:rsidR="00254B85" w:rsidRPr="00833FF7" w14:paraId="7E987872" w14:textId="77777777" w:rsidTr="007D13EA">
        <w:trPr>
          <w:trHeight w:val="20"/>
          <w:jc w:val="center"/>
        </w:trPr>
        <w:tc>
          <w:tcPr>
            <w:tcW w:w="1176" w:type="pct"/>
          </w:tcPr>
          <w:p w14:paraId="3172C5F8" w14:textId="77777777" w:rsidR="00254B85" w:rsidRPr="00833FF7" w:rsidRDefault="00254B85" w:rsidP="004503B8">
            <w:pPr>
              <w:pStyle w:val="Tabletext"/>
              <w:spacing w:before="60" w:line="280" w:lineRule="exact"/>
              <w:rPr>
                <w:lang w:val="en-GB"/>
              </w:rPr>
            </w:pPr>
            <w:r>
              <w:rPr>
                <w:rFonts w:hint="cs"/>
                <w:rtl/>
                <w:lang w:val="en-GB"/>
              </w:rPr>
              <w:t>خسارة التغذية</w:t>
            </w:r>
          </w:p>
        </w:tc>
        <w:tc>
          <w:tcPr>
            <w:tcW w:w="871" w:type="pct"/>
          </w:tcPr>
          <w:p w14:paraId="1B21825A" w14:textId="77777777" w:rsidR="00254B85" w:rsidRPr="00833FF7" w:rsidRDefault="00254B85" w:rsidP="004503B8">
            <w:pPr>
              <w:pStyle w:val="Tabletext"/>
              <w:spacing w:before="60" w:line="280" w:lineRule="exact"/>
              <w:jc w:val="center"/>
              <w:rPr>
                <w:rtl/>
                <w:lang w:val="en-GB" w:bidi="ar-EG"/>
              </w:rPr>
            </w:pPr>
            <w:r w:rsidRPr="00833FF7">
              <w:rPr>
                <w:lang w:val="en-GB"/>
              </w:rPr>
              <w:t xml:space="preserve">(dB) </w:t>
            </w:r>
            <w:r w:rsidRPr="00833FF7">
              <w:rPr>
                <w:i/>
                <w:lang w:val="en-GB"/>
              </w:rPr>
              <w:t>L</w:t>
            </w:r>
            <w:r w:rsidRPr="00833FF7">
              <w:rPr>
                <w:i/>
                <w:iCs/>
                <w:vertAlign w:val="subscript"/>
                <w:lang w:val="en-GB"/>
              </w:rPr>
              <w:t>c</w:t>
            </w:r>
          </w:p>
        </w:tc>
        <w:tc>
          <w:tcPr>
            <w:tcW w:w="469" w:type="pct"/>
          </w:tcPr>
          <w:p w14:paraId="6F928691" w14:textId="77777777" w:rsidR="00254B85" w:rsidRPr="00833FF7" w:rsidRDefault="00254B85" w:rsidP="004503B8">
            <w:pPr>
              <w:pStyle w:val="Tabletext"/>
              <w:spacing w:before="60" w:line="280" w:lineRule="exact"/>
              <w:jc w:val="center"/>
              <w:rPr>
                <w:lang w:val="en-GB"/>
              </w:rPr>
            </w:pPr>
            <w:r w:rsidRPr="00833FF7">
              <w:rPr>
                <w:lang w:val="en-GB"/>
              </w:rPr>
              <w:t>1,40</w:t>
            </w:r>
          </w:p>
        </w:tc>
        <w:tc>
          <w:tcPr>
            <w:tcW w:w="512" w:type="pct"/>
          </w:tcPr>
          <w:p w14:paraId="63415AA4" w14:textId="77777777" w:rsidR="00254B85" w:rsidRPr="00833FF7" w:rsidRDefault="00254B85" w:rsidP="004503B8">
            <w:pPr>
              <w:pStyle w:val="Tabletext"/>
              <w:spacing w:before="60" w:line="280" w:lineRule="exact"/>
              <w:jc w:val="center"/>
              <w:rPr>
                <w:lang w:val="en-GB"/>
              </w:rPr>
            </w:pPr>
            <w:r w:rsidRPr="00833FF7">
              <w:rPr>
                <w:lang w:val="en-GB"/>
              </w:rPr>
              <w:t>0,00</w:t>
            </w:r>
          </w:p>
        </w:tc>
        <w:tc>
          <w:tcPr>
            <w:tcW w:w="466" w:type="pct"/>
          </w:tcPr>
          <w:p w14:paraId="5D3F2A0E" w14:textId="77777777" w:rsidR="00254B85" w:rsidRPr="00833FF7" w:rsidRDefault="00254B85" w:rsidP="004503B8">
            <w:pPr>
              <w:pStyle w:val="Tabletext"/>
              <w:spacing w:before="60" w:line="280" w:lineRule="exact"/>
              <w:jc w:val="center"/>
              <w:rPr>
                <w:lang w:val="en-GB"/>
              </w:rPr>
            </w:pPr>
            <w:r w:rsidRPr="00833FF7">
              <w:rPr>
                <w:lang w:val="en-GB"/>
              </w:rPr>
              <w:t>0,00</w:t>
            </w:r>
          </w:p>
        </w:tc>
        <w:tc>
          <w:tcPr>
            <w:tcW w:w="510" w:type="pct"/>
          </w:tcPr>
          <w:p w14:paraId="5B3D4B2D" w14:textId="77777777" w:rsidR="00254B85" w:rsidRPr="00833FF7" w:rsidRDefault="00254B85" w:rsidP="004503B8">
            <w:pPr>
              <w:pStyle w:val="Tabletext"/>
              <w:spacing w:before="60" w:line="280" w:lineRule="exact"/>
              <w:jc w:val="center"/>
              <w:rPr>
                <w:lang w:val="en-GB"/>
              </w:rPr>
            </w:pPr>
            <w:r w:rsidRPr="00833FF7">
              <w:rPr>
                <w:lang w:val="en-GB"/>
              </w:rPr>
              <w:t>0,00</w:t>
            </w:r>
          </w:p>
        </w:tc>
        <w:tc>
          <w:tcPr>
            <w:tcW w:w="467" w:type="pct"/>
          </w:tcPr>
          <w:p w14:paraId="5979F35C" w14:textId="77777777" w:rsidR="00254B85" w:rsidRPr="00833FF7" w:rsidRDefault="00254B85" w:rsidP="004503B8">
            <w:pPr>
              <w:pStyle w:val="Tabletext"/>
              <w:spacing w:before="60" w:line="280" w:lineRule="exact"/>
              <w:jc w:val="center"/>
              <w:rPr>
                <w:lang w:val="en-GB"/>
              </w:rPr>
            </w:pPr>
            <w:r w:rsidRPr="00833FF7">
              <w:rPr>
                <w:lang w:val="en-GB"/>
              </w:rPr>
              <w:t>0,00</w:t>
            </w:r>
          </w:p>
        </w:tc>
        <w:tc>
          <w:tcPr>
            <w:tcW w:w="529" w:type="pct"/>
          </w:tcPr>
          <w:p w14:paraId="3679ED7C" w14:textId="77777777" w:rsidR="00254B85" w:rsidRPr="00833FF7" w:rsidRDefault="00254B85" w:rsidP="004503B8">
            <w:pPr>
              <w:pStyle w:val="Tabletext"/>
              <w:spacing w:before="60" w:line="280" w:lineRule="exact"/>
              <w:jc w:val="center"/>
              <w:rPr>
                <w:lang w:val="en-GB"/>
              </w:rPr>
            </w:pPr>
            <w:r w:rsidRPr="00833FF7">
              <w:rPr>
                <w:lang w:val="en-GB"/>
              </w:rPr>
              <w:t>0,28</w:t>
            </w:r>
          </w:p>
        </w:tc>
      </w:tr>
      <w:tr w:rsidR="00254B85" w:rsidRPr="00833FF7" w14:paraId="17D749C4" w14:textId="77777777" w:rsidTr="007D13EA">
        <w:trPr>
          <w:trHeight w:val="20"/>
          <w:jc w:val="center"/>
        </w:trPr>
        <w:tc>
          <w:tcPr>
            <w:tcW w:w="1176" w:type="pct"/>
          </w:tcPr>
          <w:p w14:paraId="3A51BBC7" w14:textId="77777777" w:rsidR="00254B85" w:rsidRPr="00833FF7" w:rsidRDefault="00254B85" w:rsidP="004503B8">
            <w:pPr>
              <w:pStyle w:val="Tabletext"/>
              <w:spacing w:before="60" w:line="280" w:lineRule="exact"/>
              <w:rPr>
                <w:rtl/>
                <w:lang w:val="en-GB" w:bidi="ar-EG"/>
              </w:rPr>
            </w:pPr>
            <w:r w:rsidRPr="00833FF7">
              <w:rPr>
                <w:rFonts w:hint="cs"/>
                <w:rtl/>
                <w:lang w:val="en-GB" w:bidi="ar-EG"/>
              </w:rPr>
              <w:t>القيمة الدنيا لكثافة تدفق القدرة في مكان الاستقبال</w:t>
            </w:r>
          </w:p>
        </w:tc>
        <w:tc>
          <w:tcPr>
            <w:tcW w:w="871" w:type="pct"/>
          </w:tcPr>
          <w:p w14:paraId="6C9D9FA0" w14:textId="77777777" w:rsidR="00254B85" w:rsidRPr="00833FF7" w:rsidRDefault="00254B85" w:rsidP="004503B8">
            <w:pPr>
              <w:pStyle w:val="Tabletext"/>
              <w:spacing w:before="60" w:line="280" w:lineRule="exact"/>
              <w:jc w:val="center"/>
              <w:rPr>
                <w:rtl/>
                <w:lang w:val="en-GB" w:bidi="ar-EG"/>
              </w:rPr>
            </w:pPr>
            <w:r w:rsidRPr="00833FF7">
              <w:rPr>
                <w:lang w:val="en-GB"/>
              </w:rPr>
              <w:t>(dBW/m</w:t>
            </w:r>
            <w:r w:rsidRPr="00833FF7">
              <w:rPr>
                <w:vertAlign w:val="superscript"/>
                <w:lang w:val="en-GB"/>
              </w:rPr>
              <w:t>2</w:t>
            </w:r>
            <w:r w:rsidRPr="00833FF7">
              <w:rPr>
                <w:lang w:val="en-GB"/>
              </w:rPr>
              <w:t xml:space="preserve">) </w:t>
            </w:r>
            <w:r w:rsidRPr="00833FF7">
              <w:rPr>
                <w:iCs/>
                <w:lang w:val="en-GB"/>
              </w:rPr>
              <w:t>φ</w:t>
            </w:r>
            <w:r w:rsidRPr="00833FF7">
              <w:rPr>
                <w:i/>
                <w:vertAlign w:val="subscript"/>
                <w:lang w:val="en-GB"/>
              </w:rPr>
              <w:t>min</w:t>
            </w:r>
          </w:p>
        </w:tc>
        <w:tc>
          <w:tcPr>
            <w:tcW w:w="469" w:type="pct"/>
          </w:tcPr>
          <w:p w14:paraId="7601B143" w14:textId="77777777" w:rsidR="00254B85" w:rsidRPr="00833FF7" w:rsidRDefault="00254B85" w:rsidP="004503B8">
            <w:pPr>
              <w:pStyle w:val="Tabletext"/>
              <w:spacing w:before="60" w:line="280" w:lineRule="exact"/>
              <w:jc w:val="center"/>
              <w:rPr>
                <w:lang w:val="en-GB"/>
              </w:rPr>
            </w:pPr>
            <w:r w:rsidRPr="00833FF7">
              <w:rPr>
                <w:lang w:val="en-GB"/>
              </w:rPr>
              <w:t>135,37−</w:t>
            </w:r>
          </w:p>
        </w:tc>
        <w:tc>
          <w:tcPr>
            <w:tcW w:w="512" w:type="pct"/>
          </w:tcPr>
          <w:p w14:paraId="39FA4629" w14:textId="77777777" w:rsidR="00254B85" w:rsidRPr="00833FF7" w:rsidRDefault="00254B85" w:rsidP="004503B8">
            <w:pPr>
              <w:pStyle w:val="Tabletext"/>
              <w:spacing w:before="60" w:line="280" w:lineRule="exact"/>
              <w:jc w:val="center"/>
              <w:rPr>
                <w:lang w:val="en-GB"/>
              </w:rPr>
            </w:pPr>
            <w:r w:rsidRPr="00833FF7">
              <w:rPr>
                <w:lang w:val="en-GB"/>
              </w:rPr>
              <w:t>127,07−</w:t>
            </w:r>
          </w:p>
        </w:tc>
        <w:tc>
          <w:tcPr>
            <w:tcW w:w="466" w:type="pct"/>
          </w:tcPr>
          <w:p w14:paraId="51625F3F" w14:textId="77777777" w:rsidR="00254B85" w:rsidRPr="00833FF7" w:rsidRDefault="00254B85" w:rsidP="004503B8">
            <w:pPr>
              <w:pStyle w:val="Tabletext"/>
              <w:spacing w:before="60" w:line="280" w:lineRule="exact"/>
              <w:jc w:val="center"/>
              <w:rPr>
                <w:lang w:val="en-GB"/>
              </w:rPr>
            </w:pPr>
            <w:r w:rsidRPr="00833FF7">
              <w:rPr>
                <w:lang w:val="en-GB"/>
              </w:rPr>
              <w:t>110,25−</w:t>
            </w:r>
          </w:p>
        </w:tc>
        <w:tc>
          <w:tcPr>
            <w:tcW w:w="510" w:type="pct"/>
          </w:tcPr>
          <w:p w14:paraId="45ECD13F" w14:textId="77777777" w:rsidR="00254B85" w:rsidRPr="00833FF7" w:rsidRDefault="00254B85" w:rsidP="004503B8">
            <w:pPr>
              <w:pStyle w:val="Tabletext"/>
              <w:spacing w:before="60" w:line="280" w:lineRule="exact"/>
              <w:jc w:val="center"/>
              <w:rPr>
                <w:lang w:val="en-GB"/>
              </w:rPr>
            </w:pPr>
            <w:r w:rsidRPr="00833FF7">
              <w:rPr>
                <w:lang w:val="en-GB"/>
              </w:rPr>
              <w:t>127,07−</w:t>
            </w:r>
          </w:p>
        </w:tc>
        <w:tc>
          <w:tcPr>
            <w:tcW w:w="467" w:type="pct"/>
          </w:tcPr>
          <w:p w14:paraId="2924442A" w14:textId="77777777" w:rsidR="00254B85" w:rsidRPr="00833FF7" w:rsidRDefault="00254B85" w:rsidP="004503B8">
            <w:pPr>
              <w:pStyle w:val="Tabletext"/>
              <w:spacing w:before="60" w:line="280" w:lineRule="exact"/>
              <w:jc w:val="center"/>
              <w:rPr>
                <w:lang w:val="en-GB"/>
              </w:rPr>
            </w:pPr>
            <w:r w:rsidRPr="00833FF7">
              <w:rPr>
                <w:lang w:val="en-GB"/>
              </w:rPr>
              <w:t>110,25−</w:t>
            </w:r>
          </w:p>
        </w:tc>
        <w:tc>
          <w:tcPr>
            <w:tcW w:w="529" w:type="pct"/>
          </w:tcPr>
          <w:p w14:paraId="6F57D6C6" w14:textId="77777777" w:rsidR="00254B85" w:rsidRPr="00833FF7" w:rsidRDefault="00254B85" w:rsidP="004503B8">
            <w:pPr>
              <w:pStyle w:val="Tabletext"/>
              <w:spacing w:before="60" w:line="280" w:lineRule="exact"/>
              <w:jc w:val="center"/>
              <w:rPr>
                <w:lang w:val="en-GB"/>
              </w:rPr>
            </w:pPr>
            <w:r w:rsidRPr="00833FF7">
              <w:rPr>
                <w:lang w:val="en-GB"/>
              </w:rPr>
              <w:t>129,39−</w:t>
            </w:r>
          </w:p>
        </w:tc>
      </w:tr>
      <w:tr w:rsidR="00254B85" w:rsidRPr="00833FF7" w14:paraId="09BB2FB4" w14:textId="77777777" w:rsidTr="007D13EA">
        <w:trPr>
          <w:trHeight w:val="20"/>
          <w:jc w:val="center"/>
        </w:trPr>
        <w:tc>
          <w:tcPr>
            <w:tcW w:w="1176" w:type="pct"/>
          </w:tcPr>
          <w:p w14:paraId="3935A3F8" w14:textId="77777777" w:rsidR="00254B85" w:rsidRPr="00833FF7" w:rsidRDefault="00254B85" w:rsidP="004503B8">
            <w:pPr>
              <w:pStyle w:val="Tabletext"/>
              <w:spacing w:before="60" w:line="280" w:lineRule="exact"/>
              <w:rPr>
                <w:rtl/>
                <w:lang w:val="en-GB" w:bidi="ar-EG"/>
              </w:rPr>
            </w:pPr>
            <w:r w:rsidRPr="00833FF7">
              <w:rPr>
                <w:rFonts w:hint="cs"/>
                <w:rtl/>
                <w:lang w:val="en-GB" w:bidi="ar-EG"/>
              </w:rPr>
              <w:t>الحد الأدنى لشدة المجال عند هوائي الاستقبال</w:t>
            </w:r>
          </w:p>
        </w:tc>
        <w:tc>
          <w:tcPr>
            <w:tcW w:w="871" w:type="pct"/>
          </w:tcPr>
          <w:p w14:paraId="59E02AAC" w14:textId="77777777" w:rsidR="00254B85" w:rsidRPr="00833FF7" w:rsidRDefault="00254B85" w:rsidP="004503B8">
            <w:pPr>
              <w:pStyle w:val="Tabletext"/>
              <w:spacing w:before="60" w:line="280" w:lineRule="exact"/>
              <w:jc w:val="center"/>
              <w:rPr>
                <w:rtl/>
                <w:lang w:val="en-GB" w:bidi="ar-EG"/>
              </w:rPr>
            </w:pPr>
            <w:r w:rsidRPr="00833FF7">
              <w:rPr>
                <w:lang w:val="en-GB"/>
              </w:rPr>
              <w:t xml:space="preserve">(dB(μV/m)) </w:t>
            </w:r>
            <w:r w:rsidRPr="00833FF7">
              <w:rPr>
                <w:i/>
                <w:lang w:val="en-GB"/>
              </w:rPr>
              <w:t>E</w:t>
            </w:r>
            <w:r w:rsidRPr="00833FF7">
              <w:rPr>
                <w:i/>
                <w:iCs/>
                <w:vertAlign w:val="subscript"/>
                <w:lang w:val="en-GB"/>
              </w:rPr>
              <w:t>min</w:t>
            </w:r>
          </w:p>
        </w:tc>
        <w:tc>
          <w:tcPr>
            <w:tcW w:w="469" w:type="pct"/>
          </w:tcPr>
          <w:p w14:paraId="07D1F090" w14:textId="77777777" w:rsidR="00254B85" w:rsidRPr="00833FF7" w:rsidRDefault="00254B85" w:rsidP="004503B8">
            <w:pPr>
              <w:pStyle w:val="Tabletext"/>
              <w:spacing w:before="60" w:line="280" w:lineRule="exact"/>
              <w:jc w:val="center"/>
              <w:rPr>
                <w:lang w:val="en-GB"/>
              </w:rPr>
            </w:pPr>
            <w:r w:rsidRPr="00833FF7">
              <w:rPr>
                <w:lang w:val="en-GB"/>
              </w:rPr>
              <w:t>10,39</w:t>
            </w:r>
          </w:p>
        </w:tc>
        <w:tc>
          <w:tcPr>
            <w:tcW w:w="512" w:type="pct"/>
          </w:tcPr>
          <w:p w14:paraId="1C068341" w14:textId="77777777" w:rsidR="00254B85" w:rsidRPr="00833FF7" w:rsidRDefault="00254B85" w:rsidP="004503B8">
            <w:pPr>
              <w:pStyle w:val="Tabletext"/>
              <w:spacing w:before="60" w:line="280" w:lineRule="exact"/>
              <w:jc w:val="center"/>
              <w:rPr>
                <w:lang w:val="en-GB"/>
              </w:rPr>
            </w:pPr>
            <w:r w:rsidRPr="00833FF7">
              <w:rPr>
                <w:lang w:val="en-GB"/>
              </w:rPr>
              <w:t>18,69</w:t>
            </w:r>
          </w:p>
        </w:tc>
        <w:tc>
          <w:tcPr>
            <w:tcW w:w="466" w:type="pct"/>
          </w:tcPr>
          <w:p w14:paraId="40E61E45" w14:textId="77777777" w:rsidR="00254B85" w:rsidRPr="00833FF7" w:rsidRDefault="00254B85" w:rsidP="004503B8">
            <w:pPr>
              <w:pStyle w:val="Tabletext"/>
              <w:spacing w:before="60" w:line="280" w:lineRule="exact"/>
              <w:jc w:val="center"/>
              <w:rPr>
                <w:lang w:val="en-GB"/>
              </w:rPr>
            </w:pPr>
            <w:r w:rsidRPr="00833FF7">
              <w:rPr>
                <w:lang w:val="en-GB"/>
              </w:rPr>
              <w:t>35,51</w:t>
            </w:r>
          </w:p>
        </w:tc>
        <w:tc>
          <w:tcPr>
            <w:tcW w:w="510" w:type="pct"/>
          </w:tcPr>
          <w:p w14:paraId="572405BF" w14:textId="77777777" w:rsidR="00254B85" w:rsidRPr="00833FF7" w:rsidRDefault="00254B85" w:rsidP="004503B8">
            <w:pPr>
              <w:pStyle w:val="Tabletext"/>
              <w:spacing w:before="60" w:line="280" w:lineRule="exact"/>
              <w:jc w:val="center"/>
              <w:rPr>
                <w:lang w:val="en-GB"/>
              </w:rPr>
            </w:pPr>
            <w:r w:rsidRPr="00833FF7">
              <w:rPr>
                <w:lang w:val="en-GB"/>
              </w:rPr>
              <w:t>18,69</w:t>
            </w:r>
          </w:p>
        </w:tc>
        <w:tc>
          <w:tcPr>
            <w:tcW w:w="467" w:type="pct"/>
          </w:tcPr>
          <w:p w14:paraId="1BFD5192" w14:textId="77777777" w:rsidR="00254B85" w:rsidRPr="00833FF7" w:rsidRDefault="00254B85" w:rsidP="004503B8">
            <w:pPr>
              <w:pStyle w:val="Tabletext"/>
              <w:spacing w:before="60" w:line="280" w:lineRule="exact"/>
              <w:jc w:val="center"/>
              <w:rPr>
                <w:lang w:val="en-GB"/>
              </w:rPr>
            </w:pPr>
            <w:r w:rsidRPr="00833FF7">
              <w:rPr>
                <w:lang w:val="en-GB"/>
              </w:rPr>
              <w:t>35,51</w:t>
            </w:r>
          </w:p>
        </w:tc>
        <w:tc>
          <w:tcPr>
            <w:tcW w:w="529" w:type="pct"/>
          </w:tcPr>
          <w:p w14:paraId="602F1811" w14:textId="77777777" w:rsidR="00254B85" w:rsidRPr="00833FF7" w:rsidRDefault="00254B85" w:rsidP="004503B8">
            <w:pPr>
              <w:pStyle w:val="Tabletext"/>
              <w:spacing w:before="60" w:line="280" w:lineRule="exact"/>
              <w:jc w:val="center"/>
              <w:rPr>
                <w:lang w:val="en-GB"/>
              </w:rPr>
            </w:pPr>
            <w:r w:rsidRPr="00833FF7">
              <w:rPr>
                <w:lang w:val="en-GB"/>
              </w:rPr>
              <w:t>16,37</w:t>
            </w:r>
          </w:p>
        </w:tc>
      </w:tr>
      <w:tr w:rsidR="00254B85" w:rsidRPr="00833FF7" w14:paraId="432F9CFB" w14:textId="77777777" w:rsidTr="007D13EA">
        <w:trPr>
          <w:trHeight w:val="20"/>
          <w:jc w:val="center"/>
        </w:trPr>
        <w:tc>
          <w:tcPr>
            <w:tcW w:w="1176" w:type="pct"/>
          </w:tcPr>
          <w:p w14:paraId="6D21B29A" w14:textId="77777777" w:rsidR="00254B85" w:rsidRPr="00833FF7" w:rsidRDefault="00254B85" w:rsidP="004503B8">
            <w:pPr>
              <w:pStyle w:val="Tabletext"/>
              <w:spacing w:before="60" w:line="280" w:lineRule="exact"/>
              <w:rPr>
                <w:rtl/>
                <w:lang w:bidi="ar-EG"/>
              </w:rPr>
            </w:pPr>
            <w:r>
              <w:rPr>
                <w:rFonts w:hint="cs"/>
                <w:rtl/>
                <w:lang w:val="en-GB" w:bidi="ar-EG"/>
              </w:rPr>
              <w:t>هامش ا</w:t>
            </w:r>
            <w:r w:rsidRPr="00833FF7">
              <w:rPr>
                <w:rFonts w:hint="cs"/>
                <w:rtl/>
                <w:lang w:val="en-GB" w:bidi="ar-EG"/>
              </w:rPr>
              <w:t>لضوضاء الاصطناعية</w:t>
            </w:r>
          </w:p>
        </w:tc>
        <w:tc>
          <w:tcPr>
            <w:tcW w:w="871" w:type="pct"/>
          </w:tcPr>
          <w:p w14:paraId="40CDB036" w14:textId="77777777" w:rsidR="00254B85" w:rsidRPr="00833FF7" w:rsidRDefault="00254B85" w:rsidP="004503B8">
            <w:pPr>
              <w:pStyle w:val="Tabletext"/>
              <w:spacing w:before="60" w:line="280" w:lineRule="exact"/>
              <w:jc w:val="center"/>
              <w:rPr>
                <w:rtl/>
                <w:lang w:val="en-GB" w:bidi="ar-EG"/>
              </w:rPr>
            </w:pPr>
            <w:r w:rsidRPr="00833FF7">
              <w:rPr>
                <w:lang w:val="en-GB"/>
              </w:rPr>
              <w:t xml:space="preserve"> (dB) </w:t>
            </w:r>
            <w:r w:rsidRPr="00833FF7">
              <w:rPr>
                <w:i/>
                <w:lang w:val="en-GB"/>
              </w:rPr>
              <w:t>P</w:t>
            </w:r>
            <w:r w:rsidRPr="00833FF7">
              <w:rPr>
                <w:i/>
                <w:iCs/>
                <w:vertAlign w:val="subscript"/>
                <w:lang w:val="en-GB"/>
              </w:rPr>
              <w:t>mmn</w:t>
            </w:r>
          </w:p>
        </w:tc>
        <w:tc>
          <w:tcPr>
            <w:tcW w:w="469" w:type="pct"/>
          </w:tcPr>
          <w:p w14:paraId="2DEDE19C" w14:textId="77777777" w:rsidR="00254B85" w:rsidRPr="00833FF7" w:rsidRDefault="00254B85" w:rsidP="004503B8">
            <w:pPr>
              <w:pStyle w:val="Tabletext"/>
              <w:spacing w:before="60" w:line="280" w:lineRule="exact"/>
              <w:jc w:val="center"/>
              <w:rPr>
                <w:lang w:val="en-GB"/>
              </w:rPr>
            </w:pPr>
            <w:r w:rsidRPr="00833FF7">
              <w:rPr>
                <w:lang w:val="en-GB"/>
              </w:rPr>
              <w:t>10,43</w:t>
            </w:r>
          </w:p>
        </w:tc>
        <w:tc>
          <w:tcPr>
            <w:tcW w:w="512" w:type="pct"/>
          </w:tcPr>
          <w:p w14:paraId="19F4D6EB" w14:textId="77777777" w:rsidR="00254B85" w:rsidRPr="00833FF7" w:rsidRDefault="00254B85" w:rsidP="004503B8">
            <w:pPr>
              <w:pStyle w:val="Tabletext"/>
              <w:spacing w:before="60" w:line="280" w:lineRule="exact"/>
              <w:jc w:val="center"/>
              <w:rPr>
                <w:lang w:val="en-GB"/>
              </w:rPr>
            </w:pPr>
            <w:r w:rsidRPr="00833FF7">
              <w:rPr>
                <w:lang w:val="en-GB"/>
              </w:rPr>
              <w:t>10,43</w:t>
            </w:r>
          </w:p>
        </w:tc>
        <w:tc>
          <w:tcPr>
            <w:tcW w:w="466" w:type="pct"/>
          </w:tcPr>
          <w:p w14:paraId="60E5C684" w14:textId="77777777" w:rsidR="00254B85" w:rsidRPr="00833FF7" w:rsidRDefault="00254B85" w:rsidP="004503B8">
            <w:pPr>
              <w:pStyle w:val="Tabletext"/>
              <w:spacing w:before="60" w:line="280" w:lineRule="exact"/>
              <w:jc w:val="center"/>
              <w:rPr>
                <w:lang w:val="en-GB"/>
              </w:rPr>
            </w:pPr>
            <w:r w:rsidRPr="00833FF7">
              <w:rPr>
                <w:lang w:val="en-GB"/>
              </w:rPr>
              <w:t>0,00</w:t>
            </w:r>
          </w:p>
        </w:tc>
        <w:tc>
          <w:tcPr>
            <w:tcW w:w="510" w:type="pct"/>
          </w:tcPr>
          <w:p w14:paraId="69FDAB4A" w14:textId="77777777" w:rsidR="00254B85" w:rsidRPr="00833FF7" w:rsidRDefault="00254B85" w:rsidP="004503B8">
            <w:pPr>
              <w:pStyle w:val="Tabletext"/>
              <w:spacing w:before="60" w:line="280" w:lineRule="exact"/>
              <w:jc w:val="center"/>
              <w:rPr>
                <w:lang w:val="en-GB"/>
              </w:rPr>
            </w:pPr>
            <w:r w:rsidRPr="00833FF7">
              <w:rPr>
                <w:lang w:val="en-GB"/>
              </w:rPr>
              <w:t>10,43</w:t>
            </w:r>
          </w:p>
        </w:tc>
        <w:tc>
          <w:tcPr>
            <w:tcW w:w="467" w:type="pct"/>
          </w:tcPr>
          <w:p w14:paraId="43A120F5" w14:textId="77777777" w:rsidR="00254B85" w:rsidRPr="00833FF7" w:rsidRDefault="00254B85" w:rsidP="004503B8">
            <w:pPr>
              <w:pStyle w:val="Tabletext"/>
              <w:spacing w:before="60" w:line="280" w:lineRule="exact"/>
              <w:jc w:val="center"/>
              <w:rPr>
                <w:lang w:val="en-GB"/>
              </w:rPr>
            </w:pPr>
            <w:r w:rsidRPr="00833FF7">
              <w:rPr>
                <w:lang w:val="en-GB"/>
              </w:rPr>
              <w:t>0,00</w:t>
            </w:r>
          </w:p>
        </w:tc>
        <w:tc>
          <w:tcPr>
            <w:tcW w:w="529" w:type="pct"/>
          </w:tcPr>
          <w:p w14:paraId="177A2023" w14:textId="77777777" w:rsidR="00254B85" w:rsidRPr="00833FF7" w:rsidRDefault="00254B85" w:rsidP="004503B8">
            <w:pPr>
              <w:pStyle w:val="Tabletext"/>
              <w:spacing w:before="60" w:line="280" w:lineRule="exact"/>
              <w:jc w:val="center"/>
              <w:rPr>
                <w:lang w:val="en-GB"/>
              </w:rPr>
            </w:pPr>
            <w:r w:rsidRPr="00833FF7">
              <w:rPr>
                <w:lang w:val="en-GB"/>
              </w:rPr>
              <w:t>10,43</w:t>
            </w:r>
          </w:p>
        </w:tc>
      </w:tr>
      <w:tr w:rsidR="00254B85" w:rsidRPr="00833FF7" w14:paraId="4344AA6E" w14:textId="77777777" w:rsidTr="007D13EA">
        <w:trPr>
          <w:trHeight w:val="20"/>
          <w:jc w:val="center"/>
        </w:trPr>
        <w:tc>
          <w:tcPr>
            <w:tcW w:w="1176" w:type="pct"/>
          </w:tcPr>
          <w:p w14:paraId="14A620DA" w14:textId="77777777" w:rsidR="00254B85" w:rsidRPr="00833FF7" w:rsidRDefault="00254B85" w:rsidP="004503B8">
            <w:pPr>
              <w:pStyle w:val="Tabletext"/>
              <w:spacing w:before="60" w:line="280" w:lineRule="exact"/>
              <w:rPr>
                <w:rtl/>
                <w:lang w:val="en-GB" w:bidi="ar-EG"/>
              </w:rPr>
            </w:pPr>
            <w:r w:rsidRPr="00833FF7">
              <w:rPr>
                <w:rFonts w:hint="cs"/>
                <w:rtl/>
                <w:lang w:val="en-GB" w:bidi="ar-EG"/>
              </w:rPr>
              <w:t>خسارة ارتفاع الهوائي</w:t>
            </w:r>
          </w:p>
        </w:tc>
        <w:tc>
          <w:tcPr>
            <w:tcW w:w="871" w:type="pct"/>
          </w:tcPr>
          <w:p w14:paraId="4447129A" w14:textId="77777777" w:rsidR="00254B85" w:rsidRPr="00833FF7" w:rsidRDefault="00254B85" w:rsidP="004503B8">
            <w:pPr>
              <w:pStyle w:val="Tabletext"/>
              <w:spacing w:before="60" w:line="280" w:lineRule="exact"/>
              <w:jc w:val="center"/>
              <w:rPr>
                <w:rtl/>
                <w:lang w:val="en-GB" w:bidi="ar-EG"/>
              </w:rPr>
            </w:pPr>
            <w:r w:rsidRPr="00833FF7">
              <w:rPr>
                <w:lang w:val="en-GB"/>
              </w:rPr>
              <w:t xml:space="preserve">(dB) </w:t>
            </w:r>
            <w:r w:rsidRPr="00833FF7">
              <w:rPr>
                <w:i/>
                <w:lang w:val="en-GB"/>
              </w:rPr>
              <w:t>L</w:t>
            </w:r>
            <w:r w:rsidRPr="00833FF7">
              <w:rPr>
                <w:i/>
                <w:iCs/>
                <w:vertAlign w:val="subscript"/>
                <w:lang w:val="en-GB"/>
              </w:rPr>
              <w:t>h</w:t>
            </w:r>
          </w:p>
        </w:tc>
        <w:tc>
          <w:tcPr>
            <w:tcW w:w="469" w:type="pct"/>
          </w:tcPr>
          <w:p w14:paraId="75A17BC1" w14:textId="77777777" w:rsidR="00254B85" w:rsidRPr="00833FF7" w:rsidRDefault="00254B85" w:rsidP="004503B8">
            <w:pPr>
              <w:pStyle w:val="Tabletext"/>
              <w:spacing w:before="60" w:line="280" w:lineRule="exact"/>
              <w:jc w:val="center"/>
              <w:rPr>
                <w:lang w:val="en-GB"/>
              </w:rPr>
            </w:pPr>
            <w:r w:rsidRPr="00833FF7">
              <w:rPr>
                <w:lang w:val="en-GB"/>
              </w:rPr>
              <w:t>0,00</w:t>
            </w:r>
          </w:p>
        </w:tc>
        <w:tc>
          <w:tcPr>
            <w:tcW w:w="512" w:type="pct"/>
          </w:tcPr>
          <w:p w14:paraId="4F1584D6" w14:textId="77777777" w:rsidR="00254B85" w:rsidRPr="00833FF7" w:rsidRDefault="00254B85" w:rsidP="004503B8">
            <w:pPr>
              <w:pStyle w:val="Tabletext"/>
              <w:spacing w:before="60" w:line="280" w:lineRule="exact"/>
              <w:jc w:val="center"/>
              <w:rPr>
                <w:lang w:val="en-GB"/>
              </w:rPr>
            </w:pPr>
            <w:r w:rsidRPr="00833FF7">
              <w:rPr>
                <w:lang w:val="en-GB"/>
              </w:rPr>
              <w:t>10,00</w:t>
            </w:r>
          </w:p>
        </w:tc>
        <w:tc>
          <w:tcPr>
            <w:tcW w:w="466" w:type="pct"/>
          </w:tcPr>
          <w:p w14:paraId="0795EAF9" w14:textId="77777777" w:rsidR="00254B85" w:rsidRPr="00833FF7" w:rsidRDefault="00254B85" w:rsidP="004503B8">
            <w:pPr>
              <w:pStyle w:val="Tabletext"/>
              <w:spacing w:before="60" w:line="280" w:lineRule="exact"/>
              <w:jc w:val="center"/>
              <w:rPr>
                <w:lang w:val="en-GB"/>
              </w:rPr>
            </w:pPr>
            <w:r w:rsidRPr="00833FF7">
              <w:rPr>
                <w:lang w:val="en-GB"/>
              </w:rPr>
              <w:t>17,00</w:t>
            </w:r>
          </w:p>
        </w:tc>
        <w:tc>
          <w:tcPr>
            <w:tcW w:w="510" w:type="pct"/>
          </w:tcPr>
          <w:p w14:paraId="1D641525" w14:textId="77777777" w:rsidR="00254B85" w:rsidRPr="00833FF7" w:rsidRDefault="00254B85" w:rsidP="004503B8">
            <w:pPr>
              <w:pStyle w:val="Tabletext"/>
              <w:spacing w:before="60" w:line="280" w:lineRule="exact"/>
              <w:jc w:val="center"/>
              <w:rPr>
                <w:lang w:val="en-GB"/>
              </w:rPr>
            </w:pPr>
            <w:r w:rsidRPr="00833FF7">
              <w:rPr>
                <w:lang w:val="en-GB"/>
              </w:rPr>
              <w:t>10,00</w:t>
            </w:r>
          </w:p>
        </w:tc>
        <w:tc>
          <w:tcPr>
            <w:tcW w:w="467" w:type="pct"/>
          </w:tcPr>
          <w:p w14:paraId="238BF93F" w14:textId="77777777" w:rsidR="00254B85" w:rsidRPr="00833FF7" w:rsidRDefault="00254B85" w:rsidP="004503B8">
            <w:pPr>
              <w:pStyle w:val="Tabletext"/>
              <w:spacing w:before="60" w:line="280" w:lineRule="exact"/>
              <w:jc w:val="center"/>
              <w:rPr>
                <w:lang w:val="en-GB"/>
              </w:rPr>
            </w:pPr>
            <w:r w:rsidRPr="00833FF7">
              <w:rPr>
                <w:lang w:val="en-GB"/>
              </w:rPr>
              <w:t>17,00</w:t>
            </w:r>
          </w:p>
        </w:tc>
        <w:tc>
          <w:tcPr>
            <w:tcW w:w="529" w:type="pct"/>
          </w:tcPr>
          <w:p w14:paraId="4BE5A055" w14:textId="77777777" w:rsidR="00254B85" w:rsidRPr="00833FF7" w:rsidRDefault="00254B85" w:rsidP="004503B8">
            <w:pPr>
              <w:pStyle w:val="Tabletext"/>
              <w:spacing w:before="60" w:line="280" w:lineRule="exact"/>
              <w:jc w:val="center"/>
              <w:rPr>
                <w:lang w:val="en-GB"/>
              </w:rPr>
            </w:pPr>
            <w:r w:rsidRPr="00833FF7">
              <w:rPr>
                <w:lang w:val="en-GB"/>
              </w:rPr>
              <w:t>10,00</w:t>
            </w:r>
          </w:p>
        </w:tc>
      </w:tr>
      <w:tr w:rsidR="00254B85" w:rsidRPr="00833FF7" w14:paraId="3CE2A5EC" w14:textId="77777777" w:rsidTr="007D13EA">
        <w:trPr>
          <w:trHeight w:val="20"/>
          <w:jc w:val="center"/>
        </w:trPr>
        <w:tc>
          <w:tcPr>
            <w:tcW w:w="1176" w:type="pct"/>
          </w:tcPr>
          <w:p w14:paraId="3C4B17BA" w14:textId="40E82459" w:rsidR="00254B85" w:rsidRPr="00F45960" w:rsidRDefault="00254B85" w:rsidP="004503B8">
            <w:pPr>
              <w:pStyle w:val="Tabletext"/>
              <w:spacing w:before="60" w:line="280" w:lineRule="exact"/>
              <w:rPr>
                <w:spacing w:val="-2"/>
                <w:rtl/>
                <w:lang w:val="en-GB" w:bidi="ar-EG"/>
              </w:rPr>
            </w:pPr>
            <w:r w:rsidRPr="00F45960">
              <w:rPr>
                <w:rFonts w:hint="cs"/>
                <w:spacing w:val="-2"/>
                <w:rtl/>
                <w:lang w:val="en-GB" w:bidi="ar-EG"/>
              </w:rPr>
              <w:t xml:space="preserve">الخسارة </w:t>
            </w:r>
            <w:r w:rsidR="009932A3" w:rsidRPr="00F45960">
              <w:rPr>
                <w:rFonts w:hint="cs"/>
                <w:spacing w:val="-2"/>
                <w:rtl/>
                <w:lang w:val="en-GB" w:bidi="ar-EG"/>
              </w:rPr>
              <w:t>الناجمة</w:t>
            </w:r>
            <w:r w:rsidRPr="00F45960">
              <w:rPr>
                <w:rFonts w:hint="cs"/>
                <w:spacing w:val="-2"/>
                <w:rtl/>
                <w:lang w:val="en-GB" w:bidi="ar-EG"/>
              </w:rPr>
              <w:t xml:space="preserve"> عن </w:t>
            </w:r>
            <w:r w:rsidR="00653391" w:rsidRPr="00F45960">
              <w:rPr>
                <w:rFonts w:hint="cs"/>
                <w:spacing w:val="-2"/>
                <w:rtl/>
                <w:lang w:val="en-GB" w:bidi="ar-EG"/>
              </w:rPr>
              <w:t>دخول</w:t>
            </w:r>
            <w:r w:rsidRPr="00F45960">
              <w:rPr>
                <w:rFonts w:hint="cs"/>
                <w:spacing w:val="-2"/>
                <w:rtl/>
                <w:lang w:val="en-GB" w:bidi="ar-EG"/>
              </w:rPr>
              <w:t xml:space="preserve"> المباني</w:t>
            </w:r>
          </w:p>
        </w:tc>
        <w:tc>
          <w:tcPr>
            <w:tcW w:w="871" w:type="pct"/>
          </w:tcPr>
          <w:p w14:paraId="27DA0547" w14:textId="77777777" w:rsidR="00254B85" w:rsidRPr="00833FF7" w:rsidRDefault="00254B85" w:rsidP="004503B8">
            <w:pPr>
              <w:pStyle w:val="Tabletext"/>
              <w:spacing w:before="60" w:line="280" w:lineRule="exact"/>
              <w:jc w:val="center"/>
              <w:rPr>
                <w:rtl/>
                <w:lang w:val="en-GB" w:bidi="ar-EG"/>
              </w:rPr>
            </w:pPr>
            <w:r w:rsidRPr="00833FF7">
              <w:rPr>
                <w:lang w:val="en-GB"/>
              </w:rPr>
              <w:t xml:space="preserve">(dB) </w:t>
            </w:r>
            <w:r w:rsidRPr="00833FF7">
              <w:rPr>
                <w:i/>
                <w:lang w:val="en-GB"/>
              </w:rPr>
              <w:t>L</w:t>
            </w:r>
            <w:r w:rsidRPr="00833FF7">
              <w:rPr>
                <w:i/>
                <w:iCs/>
                <w:vertAlign w:val="subscript"/>
                <w:lang w:val="en-GB"/>
              </w:rPr>
              <w:t>b</w:t>
            </w:r>
          </w:p>
        </w:tc>
        <w:tc>
          <w:tcPr>
            <w:tcW w:w="469" w:type="pct"/>
          </w:tcPr>
          <w:p w14:paraId="72092BF0" w14:textId="199B13FC" w:rsidR="00254B85" w:rsidRPr="00833FF7" w:rsidRDefault="00B02A67" w:rsidP="004503B8">
            <w:pPr>
              <w:pStyle w:val="Tabletext"/>
              <w:spacing w:before="60" w:line="280" w:lineRule="exact"/>
              <w:jc w:val="center"/>
              <w:rPr>
                <w:lang w:val="en-GB"/>
              </w:rPr>
            </w:pPr>
            <w:r w:rsidRPr="00833FF7">
              <w:rPr>
                <w:lang w:val="en-GB"/>
              </w:rPr>
              <w:t>0,00</w:t>
            </w:r>
          </w:p>
        </w:tc>
        <w:tc>
          <w:tcPr>
            <w:tcW w:w="512" w:type="pct"/>
          </w:tcPr>
          <w:p w14:paraId="64E78A66" w14:textId="31751A4D" w:rsidR="00254B85" w:rsidRPr="00833FF7" w:rsidRDefault="00267E8F" w:rsidP="004503B8">
            <w:pPr>
              <w:pStyle w:val="Tabletext"/>
              <w:spacing w:before="60" w:line="280" w:lineRule="exact"/>
              <w:jc w:val="center"/>
              <w:rPr>
                <w:lang w:val="en-GB"/>
              </w:rPr>
            </w:pPr>
            <w:r>
              <w:rPr>
                <w:lang w:val="en-GB"/>
              </w:rPr>
              <w:t>14</w:t>
            </w:r>
            <w:r w:rsidR="00254B85" w:rsidRPr="00833FF7">
              <w:rPr>
                <w:lang w:val="en-GB"/>
              </w:rPr>
              <w:t>,</w:t>
            </w:r>
            <w:r>
              <w:rPr>
                <w:lang w:val="en-GB"/>
              </w:rPr>
              <w:t>2</w:t>
            </w:r>
          </w:p>
        </w:tc>
        <w:tc>
          <w:tcPr>
            <w:tcW w:w="466" w:type="pct"/>
          </w:tcPr>
          <w:p w14:paraId="21B560C5" w14:textId="542AB617" w:rsidR="00254B85" w:rsidRPr="00833FF7" w:rsidRDefault="00B02A67" w:rsidP="004503B8">
            <w:pPr>
              <w:pStyle w:val="Tabletext"/>
              <w:spacing w:before="60" w:line="280" w:lineRule="exact"/>
              <w:jc w:val="center"/>
              <w:rPr>
                <w:lang w:val="en-GB"/>
              </w:rPr>
            </w:pPr>
            <w:r>
              <w:rPr>
                <w:lang w:val="en-GB"/>
              </w:rPr>
              <w:t>14</w:t>
            </w:r>
            <w:r w:rsidRPr="00833FF7">
              <w:rPr>
                <w:lang w:val="en-GB"/>
              </w:rPr>
              <w:t>,</w:t>
            </w:r>
            <w:r>
              <w:rPr>
                <w:lang w:val="en-GB"/>
              </w:rPr>
              <w:t>2</w:t>
            </w:r>
          </w:p>
        </w:tc>
        <w:tc>
          <w:tcPr>
            <w:tcW w:w="510" w:type="pct"/>
          </w:tcPr>
          <w:p w14:paraId="464E26C1" w14:textId="77777777" w:rsidR="00254B85" w:rsidRPr="00833FF7" w:rsidRDefault="00254B85" w:rsidP="004503B8">
            <w:pPr>
              <w:pStyle w:val="Tabletext"/>
              <w:spacing w:before="60" w:line="280" w:lineRule="exact"/>
              <w:jc w:val="center"/>
              <w:rPr>
                <w:lang w:val="en-GB"/>
              </w:rPr>
            </w:pPr>
            <w:r w:rsidRPr="00833FF7">
              <w:rPr>
                <w:lang w:val="en-GB"/>
              </w:rPr>
              <w:t>0,00</w:t>
            </w:r>
          </w:p>
        </w:tc>
        <w:tc>
          <w:tcPr>
            <w:tcW w:w="467" w:type="pct"/>
          </w:tcPr>
          <w:p w14:paraId="3F319500" w14:textId="77777777" w:rsidR="00254B85" w:rsidRPr="00833FF7" w:rsidRDefault="00254B85" w:rsidP="004503B8">
            <w:pPr>
              <w:pStyle w:val="Tabletext"/>
              <w:spacing w:before="60" w:line="280" w:lineRule="exact"/>
              <w:jc w:val="center"/>
              <w:rPr>
                <w:lang w:val="en-GB"/>
              </w:rPr>
            </w:pPr>
            <w:r w:rsidRPr="00833FF7">
              <w:rPr>
                <w:lang w:val="en-GB"/>
              </w:rPr>
              <w:t>0,00</w:t>
            </w:r>
          </w:p>
        </w:tc>
        <w:tc>
          <w:tcPr>
            <w:tcW w:w="529" w:type="pct"/>
          </w:tcPr>
          <w:p w14:paraId="6C2E0780" w14:textId="77777777" w:rsidR="00254B85" w:rsidRPr="00833FF7" w:rsidRDefault="00254B85" w:rsidP="004503B8">
            <w:pPr>
              <w:pStyle w:val="Tabletext"/>
              <w:spacing w:before="60" w:line="280" w:lineRule="exact"/>
              <w:jc w:val="center"/>
              <w:rPr>
                <w:lang w:val="en-GB"/>
              </w:rPr>
            </w:pPr>
            <w:r w:rsidRPr="00833FF7">
              <w:rPr>
                <w:lang w:val="en-GB"/>
              </w:rPr>
              <w:t>0,00</w:t>
            </w:r>
          </w:p>
        </w:tc>
      </w:tr>
      <w:tr w:rsidR="00254B85" w:rsidRPr="00833FF7" w14:paraId="7A83E9DA" w14:textId="77777777" w:rsidTr="007D13EA">
        <w:trPr>
          <w:trHeight w:val="20"/>
          <w:jc w:val="center"/>
        </w:trPr>
        <w:tc>
          <w:tcPr>
            <w:tcW w:w="1176" w:type="pct"/>
          </w:tcPr>
          <w:p w14:paraId="5E042247" w14:textId="77777777" w:rsidR="00254B85" w:rsidRPr="00833FF7" w:rsidRDefault="00254B85" w:rsidP="004503B8">
            <w:pPr>
              <w:pStyle w:val="Tabletext"/>
              <w:spacing w:before="60" w:line="280" w:lineRule="exact"/>
              <w:rPr>
                <w:rtl/>
                <w:lang w:val="en-GB" w:bidi="ar-EG"/>
              </w:rPr>
            </w:pPr>
            <w:r w:rsidRPr="00833FF7">
              <w:rPr>
                <w:rFonts w:hint="cs"/>
                <w:rtl/>
                <w:lang w:val="en-GB" w:bidi="ar-EG"/>
              </w:rPr>
              <w:t>احتمال الموقع</w:t>
            </w:r>
          </w:p>
        </w:tc>
        <w:tc>
          <w:tcPr>
            <w:tcW w:w="871" w:type="pct"/>
          </w:tcPr>
          <w:p w14:paraId="5FA3EBF0" w14:textId="77777777" w:rsidR="00254B85" w:rsidRPr="00833FF7" w:rsidRDefault="00254B85" w:rsidP="004503B8">
            <w:pPr>
              <w:pStyle w:val="Tabletext"/>
              <w:spacing w:before="60" w:line="280" w:lineRule="exact"/>
              <w:jc w:val="center"/>
              <w:rPr>
                <w:lang w:val="en-GB"/>
              </w:rPr>
            </w:pPr>
            <w:r w:rsidRPr="00833FF7">
              <w:rPr>
                <w:lang w:val="en-GB"/>
              </w:rPr>
              <w:t>%</w:t>
            </w:r>
          </w:p>
        </w:tc>
        <w:tc>
          <w:tcPr>
            <w:tcW w:w="469" w:type="pct"/>
          </w:tcPr>
          <w:p w14:paraId="2E9F307A" w14:textId="77777777" w:rsidR="00254B85" w:rsidRPr="00833FF7" w:rsidRDefault="00254B85" w:rsidP="004503B8">
            <w:pPr>
              <w:pStyle w:val="Tabletext"/>
              <w:spacing w:before="60" w:line="280" w:lineRule="exact"/>
              <w:jc w:val="center"/>
              <w:rPr>
                <w:i/>
                <w:lang w:val="en-GB"/>
              </w:rPr>
            </w:pPr>
            <w:r w:rsidRPr="00833FF7">
              <w:rPr>
                <w:i/>
                <w:lang w:val="en-GB"/>
              </w:rPr>
              <w:t>70</w:t>
            </w:r>
          </w:p>
        </w:tc>
        <w:tc>
          <w:tcPr>
            <w:tcW w:w="512" w:type="pct"/>
          </w:tcPr>
          <w:p w14:paraId="2C138D71" w14:textId="77777777" w:rsidR="00254B85" w:rsidRPr="00833FF7" w:rsidRDefault="00254B85" w:rsidP="004503B8">
            <w:pPr>
              <w:pStyle w:val="Tabletext"/>
              <w:spacing w:before="60" w:line="280" w:lineRule="exact"/>
              <w:jc w:val="center"/>
              <w:rPr>
                <w:i/>
                <w:lang w:val="en-GB"/>
              </w:rPr>
            </w:pPr>
            <w:r w:rsidRPr="00833FF7">
              <w:rPr>
                <w:i/>
                <w:lang w:val="en-GB"/>
              </w:rPr>
              <w:t>95</w:t>
            </w:r>
          </w:p>
        </w:tc>
        <w:tc>
          <w:tcPr>
            <w:tcW w:w="466" w:type="pct"/>
          </w:tcPr>
          <w:p w14:paraId="0525E8B8" w14:textId="77777777" w:rsidR="00254B85" w:rsidRPr="00833FF7" w:rsidRDefault="00254B85" w:rsidP="004503B8">
            <w:pPr>
              <w:pStyle w:val="Tabletext"/>
              <w:spacing w:before="60" w:line="280" w:lineRule="exact"/>
              <w:jc w:val="center"/>
              <w:rPr>
                <w:i/>
                <w:lang w:val="en-GB"/>
              </w:rPr>
            </w:pPr>
            <w:r w:rsidRPr="00833FF7">
              <w:rPr>
                <w:i/>
                <w:lang w:val="en-GB"/>
              </w:rPr>
              <w:t>95</w:t>
            </w:r>
          </w:p>
        </w:tc>
        <w:tc>
          <w:tcPr>
            <w:tcW w:w="510" w:type="pct"/>
          </w:tcPr>
          <w:p w14:paraId="1A5D84F5" w14:textId="77777777" w:rsidR="00254B85" w:rsidRPr="00833FF7" w:rsidRDefault="00254B85" w:rsidP="004503B8">
            <w:pPr>
              <w:pStyle w:val="Tabletext"/>
              <w:spacing w:before="60" w:line="280" w:lineRule="exact"/>
              <w:jc w:val="center"/>
              <w:rPr>
                <w:i/>
                <w:lang w:val="en-GB"/>
              </w:rPr>
            </w:pPr>
            <w:r w:rsidRPr="00833FF7">
              <w:rPr>
                <w:i/>
                <w:lang w:val="en-GB"/>
              </w:rPr>
              <w:t>95</w:t>
            </w:r>
          </w:p>
        </w:tc>
        <w:tc>
          <w:tcPr>
            <w:tcW w:w="467" w:type="pct"/>
          </w:tcPr>
          <w:p w14:paraId="10C261A1" w14:textId="77777777" w:rsidR="00254B85" w:rsidRPr="00833FF7" w:rsidRDefault="00254B85" w:rsidP="004503B8">
            <w:pPr>
              <w:pStyle w:val="Tabletext"/>
              <w:spacing w:before="60" w:line="280" w:lineRule="exact"/>
              <w:jc w:val="center"/>
              <w:rPr>
                <w:i/>
                <w:lang w:val="en-GB"/>
              </w:rPr>
            </w:pPr>
            <w:r w:rsidRPr="00833FF7">
              <w:rPr>
                <w:i/>
                <w:lang w:val="en-GB"/>
              </w:rPr>
              <w:t>95</w:t>
            </w:r>
          </w:p>
        </w:tc>
        <w:tc>
          <w:tcPr>
            <w:tcW w:w="529" w:type="pct"/>
          </w:tcPr>
          <w:p w14:paraId="0C2820ED" w14:textId="77777777" w:rsidR="00254B85" w:rsidRPr="00833FF7" w:rsidRDefault="00254B85" w:rsidP="004503B8">
            <w:pPr>
              <w:pStyle w:val="Tabletext"/>
              <w:spacing w:before="60" w:line="280" w:lineRule="exact"/>
              <w:jc w:val="center"/>
              <w:rPr>
                <w:i/>
                <w:lang w:val="en-GB"/>
              </w:rPr>
            </w:pPr>
            <w:r w:rsidRPr="00833FF7">
              <w:rPr>
                <w:i/>
                <w:lang w:val="en-GB"/>
              </w:rPr>
              <w:t>99</w:t>
            </w:r>
          </w:p>
        </w:tc>
      </w:tr>
      <w:tr w:rsidR="00254B85" w:rsidRPr="00833FF7" w14:paraId="3F4DF4D2" w14:textId="77777777" w:rsidTr="007D13EA">
        <w:trPr>
          <w:trHeight w:val="20"/>
          <w:jc w:val="center"/>
        </w:trPr>
        <w:tc>
          <w:tcPr>
            <w:tcW w:w="1176" w:type="pct"/>
          </w:tcPr>
          <w:p w14:paraId="31AF5485" w14:textId="77777777" w:rsidR="00254B85" w:rsidRPr="00833FF7" w:rsidRDefault="00254B85" w:rsidP="004503B8">
            <w:pPr>
              <w:pStyle w:val="Tabletext"/>
              <w:spacing w:before="60" w:line="280" w:lineRule="exact"/>
              <w:rPr>
                <w:lang w:val="en-GB"/>
              </w:rPr>
            </w:pPr>
            <w:r w:rsidRPr="00833FF7">
              <w:rPr>
                <w:rFonts w:hint="cs"/>
                <w:rtl/>
                <w:lang w:val="en-GB"/>
              </w:rPr>
              <w:t>عامل التوزيع</w:t>
            </w:r>
          </w:p>
        </w:tc>
        <w:tc>
          <w:tcPr>
            <w:tcW w:w="871" w:type="pct"/>
          </w:tcPr>
          <w:p w14:paraId="2E4A43C4" w14:textId="77777777" w:rsidR="00254B85" w:rsidRPr="00833FF7" w:rsidRDefault="00254B85" w:rsidP="004503B8">
            <w:pPr>
              <w:pStyle w:val="Tabletext"/>
              <w:spacing w:before="60" w:line="280" w:lineRule="exact"/>
              <w:jc w:val="center"/>
            </w:pPr>
            <w:r w:rsidRPr="00833FF7">
              <w:rPr>
                <w:lang w:val="en-GB"/>
              </w:rPr>
              <w:t>μ</w:t>
            </w:r>
          </w:p>
        </w:tc>
        <w:tc>
          <w:tcPr>
            <w:tcW w:w="469" w:type="pct"/>
          </w:tcPr>
          <w:p w14:paraId="72167AAF" w14:textId="77777777" w:rsidR="00254B85" w:rsidRPr="00833FF7" w:rsidRDefault="00254B85" w:rsidP="004503B8">
            <w:pPr>
              <w:pStyle w:val="Tabletext"/>
              <w:spacing w:before="60" w:line="280" w:lineRule="exact"/>
              <w:jc w:val="center"/>
              <w:rPr>
                <w:i/>
                <w:lang w:val="en-GB"/>
              </w:rPr>
            </w:pPr>
            <w:r w:rsidRPr="00833FF7">
              <w:rPr>
                <w:i/>
                <w:lang w:val="en-GB"/>
              </w:rPr>
              <w:t>0,52</w:t>
            </w:r>
          </w:p>
        </w:tc>
        <w:tc>
          <w:tcPr>
            <w:tcW w:w="512" w:type="pct"/>
          </w:tcPr>
          <w:p w14:paraId="636D8C86" w14:textId="77777777" w:rsidR="00254B85" w:rsidRPr="00833FF7" w:rsidRDefault="00254B85" w:rsidP="004503B8">
            <w:pPr>
              <w:pStyle w:val="Tabletext"/>
              <w:spacing w:before="60" w:line="280" w:lineRule="exact"/>
              <w:jc w:val="center"/>
              <w:rPr>
                <w:i/>
                <w:lang w:val="en-GB"/>
              </w:rPr>
            </w:pPr>
            <w:r w:rsidRPr="00833FF7">
              <w:rPr>
                <w:i/>
                <w:lang w:val="en-GB"/>
              </w:rPr>
              <w:t>1,64</w:t>
            </w:r>
          </w:p>
        </w:tc>
        <w:tc>
          <w:tcPr>
            <w:tcW w:w="466" w:type="pct"/>
          </w:tcPr>
          <w:p w14:paraId="7CB4E1BE" w14:textId="77777777" w:rsidR="00254B85" w:rsidRPr="00833FF7" w:rsidRDefault="00254B85" w:rsidP="004503B8">
            <w:pPr>
              <w:pStyle w:val="Tabletext"/>
              <w:spacing w:before="60" w:line="280" w:lineRule="exact"/>
              <w:jc w:val="center"/>
              <w:rPr>
                <w:i/>
                <w:lang w:val="en-GB"/>
              </w:rPr>
            </w:pPr>
            <w:r w:rsidRPr="00833FF7">
              <w:rPr>
                <w:i/>
                <w:lang w:val="en-GB"/>
              </w:rPr>
              <w:t>1,64</w:t>
            </w:r>
          </w:p>
        </w:tc>
        <w:tc>
          <w:tcPr>
            <w:tcW w:w="510" w:type="pct"/>
          </w:tcPr>
          <w:p w14:paraId="424539E6" w14:textId="77777777" w:rsidR="00254B85" w:rsidRPr="00833FF7" w:rsidRDefault="00254B85" w:rsidP="004503B8">
            <w:pPr>
              <w:pStyle w:val="Tabletext"/>
              <w:spacing w:before="60" w:line="280" w:lineRule="exact"/>
              <w:jc w:val="center"/>
              <w:rPr>
                <w:i/>
                <w:lang w:val="en-GB"/>
              </w:rPr>
            </w:pPr>
            <w:r w:rsidRPr="00833FF7">
              <w:rPr>
                <w:i/>
                <w:lang w:val="en-GB"/>
              </w:rPr>
              <w:t>1,64</w:t>
            </w:r>
          </w:p>
        </w:tc>
        <w:tc>
          <w:tcPr>
            <w:tcW w:w="467" w:type="pct"/>
          </w:tcPr>
          <w:p w14:paraId="74CAFA67" w14:textId="77777777" w:rsidR="00254B85" w:rsidRPr="00833FF7" w:rsidRDefault="00254B85" w:rsidP="004503B8">
            <w:pPr>
              <w:pStyle w:val="Tabletext"/>
              <w:spacing w:before="60" w:line="280" w:lineRule="exact"/>
              <w:jc w:val="center"/>
              <w:rPr>
                <w:i/>
                <w:lang w:val="en-GB"/>
              </w:rPr>
            </w:pPr>
            <w:r w:rsidRPr="00833FF7">
              <w:rPr>
                <w:i/>
                <w:lang w:val="en-GB"/>
              </w:rPr>
              <w:t>1,64</w:t>
            </w:r>
          </w:p>
        </w:tc>
        <w:tc>
          <w:tcPr>
            <w:tcW w:w="529" w:type="pct"/>
          </w:tcPr>
          <w:p w14:paraId="29F5370F" w14:textId="77777777" w:rsidR="00254B85" w:rsidRPr="00833FF7" w:rsidRDefault="00254B85" w:rsidP="004503B8">
            <w:pPr>
              <w:pStyle w:val="Tabletext"/>
              <w:spacing w:before="60" w:line="280" w:lineRule="exact"/>
              <w:jc w:val="center"/>
              <w:rPr>
                <w:i/>
                <w:lang w:val="en-GB"/>
              </w:rPr>
            </w:pPr>
            <w:r w:rsidRPr="00833FF7">
              <w:rPr>
                <w:i/>
                <w:lang w:val="en-GB"/>
              </w:rPr>
              <w:t>2,33</w:t>
            </w:r>
          </w:p>
        </w:tc>
      </w:tr>
      <w:tr w:rsidR="00254B85" w:rsidRPr="00833FF7" w14:paraId="35F5559E" w14:textId="77777777" w:rsidTr="007D13EA">
        <w:trPr>
          <w:trHeight w:val="20"/>
          <w:jc w:val="center"/>
        </w:trPr>
        <w:tc>
          <w:tcPr>
            <w:tcW w:w="1176" w:type="pct"/>
          </w:tcPr>
          <w:p w14:paraId="2CB5E2DF" w14:textId="77777777" w:rsidR="00254B85" w:rsidRPr="00833FF7" w:rsidRDefault="00254B85" w:rsidP="004503B8">
            <w:pPr>
              <w:pStyle w:val="Tabletext"/>
              <w:spacing w:before="60" w:line="280" w:lineRule="exact"/>
              <w:rPr>
                <w:lang w:bidi="ar-EG"/>
              </w:rPr>
            </w:pPr>
            <w:r w:rsidRPr="00833FF7">
              <w:rPr>
                <w:rFonts w:hint="cs"/>
                <w:rtl/>
                <w:lang w:val="en-GB" w:bidi="ar-EG"/>
              </w:rPr>
              <w:t xml:space="preserve">الانحراف المعياري لشدة مجال النظام </w:t>
            </w:r>
            <w:r w:rsidRPr="00833FF7">
              <w:rPr>
                <w:lang w:bidi="ar-EG"/>
              </w:rPr>
              <w:t>DRM</w:t>
            </w:r>
          </w:p>
        </w:tc>
        <w:tc>
          <w:tcPr>
            <w:tcW w:w="871" w:type="pct"/>
          </w:tcPr>
          <w:p w14:paraId="58CD62E5" w14:textId="77777777" w:rsidR="00254B85" w:rsidRPr="00833FF7" w:rsidRDefault="00254B85" w:rsidP="004503B8">
            <w:pPr>
              <w:pStyle w:val="Tabletext"/>
              <w:spacing w:before="60" w:line="280" w:lineRule="exact"/>
              <w:jc w:val="center"/>
              <w:rPr>
                <w:rtl/>
                <w:lang w:val="en-GB" w:bidi="ar-EG"/>
              </w:rPr>
            </w:pPr>
            <w:r w:rsidRPr="00833FF7">
              <w:rPr>
                <w:lang w:val="en-GB"/>
              </w:rPr>
              <w:t>(dB) σ</w:t>
            </w:r>
            <w:r w:rsidRPr="00833FF7">
              <w:rPr>
                <w:i/>
                <w:iCs/>
                <w:vertAlign w:val="subscript"/>
                <w:lang w:val="en-GB"/>
              </w:rPr>
              <w:t>m</w:t>
            </w:r>
          </w:p>
        </w:tc>
        <w:tc>
          <w:tcPr>
            <w:tcW w:w="469" w:type="pct"/>
          </w:tcPr>
          <w:p w14:paraId="5A57DBE2" w14:textId="77777777" w:rsidR="00254B85" w:rsidRPr="00833FF7" w:rsidRDefault="00254B85" w:rsidP="004503B8">
            <w:pPr>
              <w:pStyle w:val="Tabletext"/>
              <w:spacing w:before="60" w:line="280" w:lineRule="exact"/>
              <w:jc w:val="center"/>
              <w:rPr>
                <w:i/>
                <w:lang w:val="en-GB"/>
              </w:rPr>
            </w:pPr>
            <w:r w:rsidRPr="00833FF7">
              <w:rPr>
                <w:i/>
                <w:lang w:val="en-GB"/>
              </w:rPr>
              <w:t>3,80</w:t>
            </w:r>
          </w:p>
        </w:tc>
        <w:tc>
          <w:tcPr>
            <w:tcW w:w="512" w:type="pct"/>
          </w:tcPr>
          <w:p w14:paraId="779B4E21" w14:textId="77777777" w:rsidR="00254B85" w:rsidRPr="00833FF7" w:rsidRDefault="00254B85" w:rsidP="004503B8">
            <w:pPr>
              <w:pStyle w:val="Tabletext"/>
              <w:spacing w:before="60" w:line="280" w:lineRule="exact"/>
              <w:jc w:val="center"/>
              <w:rPr>
                <w:i/>
                <w:lang w:val="en-GB"/>
              </w:rPr>
            </w:pPr>
            <w:r w:rsidRPr="00833FF7">
              <w:rPr>
                <w:i/>
                <w:lang w:val="en-GB"/>
              </w:rPr>
              <w:t>3,80</w:t>
            </w:r>
          </w:p>
        </w:tc>
        <w:tc>
          <w:tcPr>
            <w:tcW w:w="466" w:type="pct"/>
          </w:tcPr>
          <w:p w14:paraId="1C1150CF" w14:textId="77777777" w:rsidR="00254B85" w:rsidRPr="00833FF7" w:rsidRDefault="00254B85" w:rsidP="004503B8">
            <w:pPr>
              <w:pStyle w:val="Tabletext"/>
              <w:spacing w:before="60" w:line="280" w:lineRule="exact"/>
              <w:jc w:val="center"/>
              <w:rPr>
                <w:i/>
                <w:lang w:val="en-GB"/>
              </w:rPr>
            </w:pPr>
            <w:r w:rsidRPr="00833FF7">
              <w:rPr>
                <w:i/>
                <w:lang w:val="en-GB"/>
              </w:rPr>
              <w:t>3,80</w:t>
            </w:r>
          </w:p>
        </w:tc>
        <w:tc>
          <w:tcPr>
            <w:tcW w:w="510" w:type="pct"/>
          </w:tcPr>
          <w:p w14:paraId="5F55E2C0" w14:textId="77777777" w:rsidR="00254B85" w:rsidRPr="00833FF7" w:rsidRDefault="00254B85" w:rsidP="004503B8">
            <w:pPr>
              <w:pStyle w:val="Tabletext"/>
              <w:spacing w:before="60" w:line="280" w:lineRule="exact"/>
              <w:jc w:val="center"/>
              <w:rPr>
                <w:i/>
                <w:lang w:val="en-GB"/>
              </w:rPr>
            </w:pPr>
            <w:r w:rsidRPr="00833FF7">
              <w:rPr>
                <w:i/>
                <w:lang w:val="en-GB"/>
              </w:rPr>
              <w:t>3,80</w:t>
            </w:r>
          </w:p>
        </w:tc>
        <w:tc>
          <w:tcPr>
            <w:tcW w:w="467" w:type="pct"/>
          </w:tcPr>
          <w:p w14:paraId="7CE8B983" w14:textId="77777777" w:rsidR="00254B85" w:rsidRPr="00833FF7" w:rsidRDefault="00254B85" w:rsidP="004503B8">
            <w:pPr>
              <w:pStyle w:val="Tabletext"/>
              <w:spacing w:before="60" w:line="280" w:lineRule="exact"/>
              <w:jc w:val="center"/>
              <w:rPr>
                <w:i/>
                <w:lang w:val="en-GB"/>
              </w:rPr>
            </w:pPr>
            <w:r w:rsidRPr="00833FF7">
              <w:rPr>
                <w:i/>
                <w:lang w:val="en-GB"/>
              </w:rPr>
              <w:t>3,80</w:t>
            </w:r>
          </w:p>
        </w:tc>
        <w:tc>
          <w:tcPr>
            <w:tcW w:w="529" w:type="pct"/>
          </w:tcPr>
          <w:p w14:paraId="0721C7A9" w14:textId="77777777" w:rsidR="00254B85" w:rsidRPr="00833FF7" w:rsidRDefault="00254B85" w:rsidP="004503B8">
            <w:pPr>
              <w:pStyle w:val="Tabletext"/>
              <w:spacing w:before="60" w:line="280" w:lineRule="exact"/>
              <w:jc w:val="center"/>
              <w:rPr>
                <w:i/>
                <w:lang w:val="en-GB"/>
              </w:rPr>
            </w:pPr>
            <w:r w:rsidRPr="00833FF7">
              <w:rPr>
                <w:i/>
                <w:lang w:val="en-GB"/>
              </w:rPr>
              <w:t>3,10</w:t>
            </w:r>
          </w:p>
        </w:tc>
      </w:tr>
      <w:tr w:rsidR="00254B85" w:rsidRPr="00833FF7" w14:paraId="4346A655" w14:textId="77777777" w:rsidTr="007D13EA">
        <w:trPr>
          <w:trHeight w:val="20"/>
          <w:jc w:val="center"/>
        </w:trPr>
        <w:tc>
          <w:tcPr>
            <w:tcW w:w="1176" w:type="pct"/>
          </w:tcPr>
          <w:p w14:paraId="1FE26338" w14:textId="77777777" w:rsidR="00254B85" w:rsidRPr="00833FF7" w:rsidRDefault="00254B85" w:rsidP="004503B8">
            <w:pPr>
              <w:pStyle w:val="Tabletext"/>
              <w:spacing w:before="60" w:line="280" w:lineRule="exact"/>
              <w:rPr>
                <w:rtl/>
                <w:lang w:val="en-GB" w:bidi="ar-EG"/>
              </w:rPr>
            </w:pPr>
            <w:r w:rsidRPr="00833FF7">
              <w:rPr>
                <w:rFonts w:hint="cs"/>
                <w:rtl/>
                <w:lang w:val="en-GB" w:bidi="ar-EG"/>
              </w:rPr>
              <w:t xml:space="preserve">الانحراف المعياري </w:t>
            </w:r>
            <w:r>
              <w:rPr>
                <w:rFonts w:hint="cs"/>
                <w:rtl/>
                <w:lang w:val="en-GB" w:bidi="ar-EG"/>
              </w:rPr>
              <w:t>لهامش</w:t>
            </w:r>
            <w:r w:rsidRPr="00833FF7">
              <w:rPr>
                <w:rFonts w:hint="cs"/>
                <w:rtl/>
                <w:lang w:val="en-GB" w:bidi="ar-EG"/>
              </w:rPr>
              <w:t xml:space="preserve"> الضوضاء الاصطناعية</w:t>
            </w:r>
          </w:p>
        </w:tc>
        <w:tc>
          <w:tcPr>
            <w:tcW w:w="871" w:type="pct"/>
          </w:tcPr>
          <w:p w14:paraId="4B05267F" w14:textId="77777777" w:rsidR="00254B85" w:rsidRPr="00833FF7" w:rsidRDefault="00254B85" w:rsidP="004503B8">
            <w:pPr>
              <w:pStyle w:val="Tabletext"/>
              <w:spacing w:before="60" w:line="280" w:lineRule="exact"/>
              <w:jc w:val="center"/>
              <w:rPr>
                <w:rtl/>
                <w:lang w:val="en-GB" w:bidi="ar-EG"/>
              </w:rPr>
            </w:pPr>
            <w:r w:rsidRPr="00833FF7">
              <w:rPr>
                <w:lang w:val="en-GB"/>
              </w:rPr>
              <w:t>(dB)</w:t>
            </w:r>
            <w:r w:rsidRPr="00833FF7">
              <w:t xml:space="preserve"> </w:t>
            </w:r>
            <w:r w:rsidRPr="00833FF7">
              <w:rPr>
                <w:lang w:val="en-GB"/>
              </w:rPr>
              <w:t>σ</w:t>
            </w:r>
            <w:r w:rsidRPr="00833FF7">
              <w:rPr>
                <w:i/>
                <w:iCs/>
                <w:vertAlign w:val="subscript"/>
                <w:lang w:val="en-GB"/>
              </w:rPr>
              <w:t>MMN</w:t>
            </w:r>
          </w:p>
        </w:tc>
        <w:tc>
          <w:tcPr>
            <w:tcW w:w="469" w:type="pct"/>
          </w:tcPr>
          <w:p w14:paraId="1FA2B719" w14:textId="77777777" w:rsidR="00254B85" w:rsidRPr="00833FF7" w:rsidRDefault="00254B85" w:rsidP="004503B8">
            <w:pPr>
              <w:pStyle w:val="Tabletext"/>
              <w:spacing w:before="60" w:line="280" w:lineRule="exact"/>
              <w:jc w:val="center"/>
              <w:rPr>
                <w:i/>
                <w:lang w:val="en-GB"/>
              </w:rPr>
            </w:pPr>
            <w:r w:rsidRPr="00833FF7">
              <w:rPr>
                <w:i/>
                <w:lang w:val="en-GB"/>
              </w:rPr>
              <w:t>4,53</w:t>
            </w:r>
          </w:p>
        </w:tc>
        <w:tc>
          <w:tcPr>
            <w:tcW w:w="512" w:type="pct"/>
          </w:tcPr>
          <w:p w14:paraId="4056EF35" w14:textId="77777777" w:rsidR="00254B85" w:rsidRPr="00833FF7" w:rsidRDefault="00254B85" w:rsidP="004503B8">
            <w:pPr>
              <w:pStyle w:val="Tabletext"/>
              <w:spacing w:before="60" w:line="280" w:lineRule="exact"/>
              <w:jc w:val="center"/>
              <w:rPr>
                <w:i/>
                <w:lang w:val="en-GB"/>
              </w:rPr>
            </w:pPr>
            <w:r w:rsidRPr="00833FF7">
              <w:rPr>
                <w:i/>
                <w:lang w:val="en-GB"/>
              </w:rPr>
              <w:t>4,53</w:t>
            </w:r>
          </w:p>
        </w:tc>
        <w:tc>
          <w:tcPr>
            <w:tcW w:w="466" w:type="pct"/>
          </w:tcPr>
          <w:p w14:paraId="622395C6" w14:textId="77777777" w:rsidR="00254B85" w:rsidRPr="00833FF7" w:rsidRDefault="00254B85" w:rsidP="004503B8">
            <w:pPr>
              <w:pStyle w:val="Tabletext"/>
              <w:spacing w:before="60" w:line="280" w:lineRule="exact"/>
              <w:jc w:val="center"/>
              <w:rPr>
                <w:i/>
                <w:lang w:val="en-GB"/>
              </w:rPr>
            </w:pPr>
            <w:r w:rsidRPr="00833FF7">
              <w:rPr>
                <w:i/>
                <w:lang w:val="en-GB"/>
              </w:rPr>
              <w:t>0,00</w:t>
            </w:r>
          </w:p>
        </w:tc>
        <w:tc>
          <w:tcPr>
            <w:tcW w:w="510" w:type="pct"/>
          </w:tcPr>
          <w:p w14:paraId="0A35BEC0" w14:textId="77777777" w:rsidR="00254B85" w:rsidRPr="00833FF7" w:rsidRDefault="00254B85" w:rsidP="004503B8">
            <w:pPr>
              <w:pStyle w:val="Tabletext"/>
              <w:spacing w:before="60" w:line="280" w:lineRule="exact"/>
              <w:jc w:val="center"/>
              <w:rPr>
                <w:i/>
                <w:lang w:val="en-GB"/>
              </w:rPr>
            </w:pPr>
            <w:r w:rsidRPr="00833FF7">
              <w:rPr>
                <w:i/>
                <w:lang w:val="en-GB"/>
              </w:rPr>
              <w:t>4,53</w:t>
            </w:r>
          </w:p>
        </w:tc>
        <w:tc>
          <w:tcPr>
            <w:tcW w:w="467" w:type="pct"/>
          </w:tcPr>
          <w:p w14:paraId="4AE37BDB" w14:textId="77777777" w:rsidR="00254B85" w:rsidRPr="00833FF7" w:rsidRDefault="00254B85" w:rsidP="004503B8">
            <w:pPr>
              <w:pStyle w:val="Tabletext"/>
              <w:spacing w:before="60" w:line="280" w:lineRule="exact"/>
              <w:jc w:val="center"/>
              <w:rPr>
                <w:i/>
                <w:lang w:val="en-GB"/>
              </w:rPr>
            </w:pPr>
            <w:r w:rsidRPr="00833FF7">
              <w:rPr>
                <w:i/>
                <w:lang w:val="en-GB"/>
              </w:rPr>
              <w:t>0,00</w:t>
            </w:r>
          </w:p>
        </w:tc>
        <w:tc>
          <w:tcPr>
            <w:tcW w:w="529" w:type="pct"/>
          </w:tcPr>
          <w:p w14:paraId="14134B91" w14:textId="77777777" w:rsidR="00254B85" w:rsidRPr="00833FF7" w:rsidRDefault="00254B85" w:rsidP="004503B8">
            <w:pPr>
              <w:pStyle w:val="Tabletext"/>
              <w:spacing w:before="60" w:line="280" w:lineRule="exact"/>
              <w:jc w:val="center"/>
              <w:rPr>
                <w:i/>
                <w:lang w:val="en-GB"/>
              </w:rPr>
            </w:pPr>
            <w:r w:rsidRPr="00833FF7">
              <w:rPr>
                <w:i/>
                <w:lang w:val="en-GB"/>
              </w:rPr>
              <w:t>4,53</w:t>
            </w:r>
          </w:p>
        </w:tc>
      </w:tr>
      <w:tr w:rsidR="00254B85" w:rsidRPr="00833FF7" w14:paraId="1C1F1FEF" w14:textId="77777777" w:rsidTr="007D13EA">
        <w:trPr>
          <w:trHeight w:val="20"/>
          <w:jc w:val="center"/>
        </w:trPr>
        <w:tc>
          <w:tcPr>
            <w:tcW w:w="1176" w:type="pct"/>
          </w:tcPr>
          <w:p w14:paraId="4067DF86" w14:textId="77777777" w:rsidR="00254B85" w:rsidRPr="00833FF7" w:rsidRDefault="00254B85" w:rsidP="004503B8">
            <w:pPr>
              <w:pStyle w:val="Tabletext"/>
              <w:spacing w:before="60" w:line="280" w:lineRule="exact"/>
              <w:rPr>
                <w:rtl/>
                <w:lang w:val="en-GB" w:bidi="ar-EG"/>
              </w:rPr>
            </w:pPr>
            <w:r w:rsidRPr="00833FF7">
              <w:rPr>
                <w:rFonts w:hint="cs"/>
                <w:rtl/>
                <w:lang w:val="en-GB" w:bidi="ar-EG"/>
              </w:rPr>
              <w:t>عامل تصحيح الموقع</w:t>
            </w:r>
          </w:p>
        </w:tc>
        <w:tc>
          <w:tcPr>
            <w:tcW w:w="871" w:type="pct"/>
          </w:tcPr>
          <w:p w14:paraId="6BF6ED78" w14:textId="77777777" w:rsidR="00254B85" w:rsidRPr="00833FF7" w:rsidRDefault="00254B85" w:rsidP="004503B8">
            <w:pPr>
              <w:pStyle w:val="Tabletext"/>
              <w:spacing w:before="60" w:line="280" w:lineRule="exact"/>
              <w:jc w:val="center"/>
              <w:rPr>
                <w:rtl/>
                <w:lang w:val="en-GB" w:bidi="ar-EG"/>
              </w:rPr>
            </w:pPr>
            <w:r w:rsidRPr="00833FF7">
              <w:rPr>
                <w:lang w:val="en-GB"/>
              </w:rPr>
              <w:t>(dB)</w:t>
            </w:r>
            <w:r w:rsidRPr="00833FF7">
              <w:rPr>
                <w:i/>
              </w:rPr>
              <w:t xml:space="preserve"> </w:t>
            </w:r>
            <w:r w:rsidRPr="00833FF7">
              <w:rPr>
                <w:i/>
                <w:lang w:val="en-GB"/>
              </w:rPr>
              <w:t>C</w:t>
            </w:r>
            <w:r w:rsidRPr="00B02A67">
              <w:rPr>
                <w:vertAlign w:val="subscript"/>
                <w:lang w:val="en-GB"/>
              </w:rPr>
              <w:t>l</w:t>
            </w:r>
          </w:p>
        </w:tc>
        <w:tc>
          <w:tcPr>
            <w:tcW w:w="469" w:type="pct"/>
          </w:tcPr>
          <w:p w14:paraId="7B0113F8" w14:textId="77777777" w:rsidR="00254B85" w:rsidRPr="00833FF7" w:rsidRDefault="00254B85" w:rsidP="004503B8">
            <w:pPr>
              <w:pStyle w:val="Tabletext"/>
              <w:spacing w:before="60" w:line="280" w:lineRule="exact"/>
              <w:jc w:val="center"/>
              <w:rPr>
                <w:lang w:val="en-GB"/>
              </w:rPr>
            </w:pPr>
            <w:r w:rsidRPr="00833FF7">
              <w:rPr>
                <w:lang w:val="en-GB"/>
              </w:rPr>
              <w:t>3,10</w:t>
            </w:r>
          </w:p>
        </w:tc>
        <w:tc>
          <w:tcPr>
            <w:tcW w:w="512" w:type="pct"/>
          </w:tcPr>
          <w:p w14:paraId="73680933" w14:textId="118EDAC0" w:rsidR="00254B85" w:rsidRPr="00833FF7" w:rsidRDefault="00F45960" w:rsidP="004503B8">
            <w:pPr>
              <w:pStyle w:val="Tabletext"/>
              <w:spacing w:before="60" w:line="280" w:lineRule="exact"/>
              <w:jc w:val="center"/>
              <w:rPr>
                <w:lang w:val="en-GB"/>
              </w:rPr>
            </w:pPr>
            <w:r>
              <w:rPr>
                <w:lang w:val="en-GB"/>
              </w:rPr>
              <w:t>9,70</w:t>
            </w:r>
          </w:p>
        </w:tc>
        <w:tc>
          <w:tcPr>
            <w:tcW w:w="466" w:type="pct"/>
          </w:tcPr>
          <w:p w14:paraId="7935F052" w14:textId="377EC3F8" w:rsidR="00254B85" w:rsidRPr="001E2AAB" w:rsidRDefault="00F45960" w:rsidP="004503B8">
            <w:pPr>
              <w:pStyle w:val="Tabletext"/>
              <w:spacing w:before="60" w:line="280" w:lineRule="exact"/>
              <w:jc w:val="center"/>
              <w:rPr>
                <w:highlight w:val="magenta"/>
                <w:lang w:val="en-GB"/>
              </w:rPr>
            </w:pPr>
            <w:r w:rsidRPr="00F45960">
              <w:rPr>
                <w:lang w:val="en-GB"/>
              </w:rPr>
              <w:t>6,23</w:t>
            </w:r>
          </w:p>
        </w:tc>
        <w:tc>
          <w:tcPr>
            <w:tcW w:w="510" w:type="pct"/>
          </w:tcPr>
          <w:p w14:paraId="2551714D" w14:textId="77777777" w:rsidR="00254B85" w:rsidRPr="00833FF7" w:rsidRDefault="00254B85" w:rsidP="004503B8">
            <w:pPr>
              <w:pStyle w:val="Tabletext"/>
              <w:spacing w:before="60" w:line="280" w:lineRule="exact"/>
              <w:jc w:val="center"/>
              <w:rPr>
                <w:lang w:val="en-GB"/>
              </w:rPr>
            </w:pPr>
            <w:r w:rsidRPr="00833FF7">
              <w:rPr>
                <w:lang w:val="en-GB"/>
              </w:rPr>
              <w:t>9,73</w:t>
            </w:r>
          </w:p>
        </w:tc>
        <w:tc>
          <w:tcPr>
            <w:tcW w:w="467" w:type="pct"/>
          </w:tcPr>
          <w:p w14:paraId="40746606" w14:textId="77777777" w:rsidR="00254B85" w:rsidRPr="00833FF7" w:rsidRDefault="00254B85" w:rsidP="004503B8">
            <w:pPr>
              <w:pStyle w:val="Tabletext"/>
              <w:spacing w:before="60" w:line="280" w:lineRule="exact"/>
              <w:jc w:val="center"/>
              <w:rPr>
                <w:lang w:val="en-GB"/>
              </w:rPr>
            </w:pPr>
            <w:r w:rsidRPr="00833FF7">
              <w:rPr>
                <w:lang w:val="en-GB"/>
              </w:rPr>
              <w:t>6,25</w:t>
            </w:r>
          </w:p>
        </w:tc>
        <w:tc>
          <w:tcPr>
            <w:tcW w:w="529" w:type="pct"/>
          </w:tcPr>
          <w:p w14:paraId="4C7ABFDB" w14:textId="77777777" w:rsidR="00254B85" w:rsidRPr="00833FF7" w:rsidRDefault="00254B85" w:rsidP="004503B8">
            <w:pPr>
              <w:pStyle w:val="Tabletext"/>
              <w:spacing w:before="60" w:line="280" w:lineRule="exact"/>
              <w:jc w:val="center"/>
              <w:rPr>
                <w:lang w:val="en-GB"/>
              </w:rPr>
            </w:pPr>
            <w:r w:rsidRPr="00833FF7">
              <w:rPr>
                <w:lang w:val="en-GB"/>
              </w:rPr>
              <w:t>12,77</w:t>
            </w:r>
          </w:p>
        </w:tc>
      </w:tr>
      <w:tr w:rsidR="00254B85" w:rsidRPr="00833FF7" w14:paraId="3CB773C1" w14:textId="77777777" w:rsidTr="007D13EA">
        <w:trPr>
          <w:trHeight w:val="20"/>
          <w:jc w:val="center"/>
        </w:trPr>
        <w:tc>
          <w:tcPr>
            <w:tcW w:w="1176" w:type="pct"/>
          </w:tcPr>
          <w:p w14:paraId="7118D276" w14:textId="77777777" w:rsidR="00254B85" w:rsidRPr="00B71E08" w:rsidRDefault="00254B85" w:rsidP="004503B8">
            <w:pPr>
              <w:pStyle w:val="Tabletext"/>
              <w:spacing w:before="60" w:line="280" w:lineRule="exact"/>
              <w:rPr>
                <w:b/>
                <w:lang w:val="en-GB"/>
              </w:rPr>
            </w:pPr>
            <w:r w:rsidRPr="00B71E08">
              <w:rPr>
                <w:rFonts w:hint="cs"/>
                <w:b/>
                <w:rtl/>
                <w:lang w:val="en-GB"/>
              </w:rPr>
              <w:t>الحد الأدنى لمتوسط شدة المجال</w:t>
            </w:r>
          </w:p>
        </w:tc>
        <w:tc>
          <w:tcPr>
            <w:tcW w:w="871" w:type="pct"/>
          </w:tcPr>
          <w:p w14:paraId="604EF360" w14:textId="77777777" w:rsidR="00254B85" w:rsidRPr="00B71E08" w:rsidRDefault="00254B85" w:rsidP="004503B8">
            <w:pPr>
              <w:pStyle w:val="Tabletext"/>
              <w:spacing w:before="60" w:line="280" w:lineRule="exact"/>
              <w:jc w:val="center"/>
              <w:rPr>
                <w:bCs/>
                <w:rtl/>
                <w:lang w:val="en-GB" w:bidi="ar-EG"/>
              </w:rPr>
            </w:pPr>
            <w:r w:rsidRPr="00B71E08">
              <w:rPr>
                <w:bCs/>
                <w:lang w:val="en-GB"/>
              </w:rPr>
              <w:t xml:space="preserve">(dB(μV/m)) </w:t>
            </w:r>
            <w:r w:rsidRPr="00B71E08">
              <w:rPr>
                <w:bCs/>
                <w:i/>
                <w:lang w:val="en-GB"/>
              </w:rPr>
              <w:t>E</w:t>
            </w:r>
            <w:r w:rsidRPr="00B71E08">
              <w:rPr>
                <w:bCs/>
                <w:i/>
                <w:iCs/>
                <w:vertAlign w:val="subscript"/>
                <w:lang w:val="en-GB"/>
              </w:rPr>
              <w:t>med</w:t>
            </w:r>
            <w:r w:rsidRPr="00B71E08">
              <w:rPr>
                <w:bCs/>
                <w:i/>
                <w:iCs/>
                <w:lang w:val="en-GB"/>
              </w:rPr>
              <w:t xml:space="preserve"> </w:t>
            </w:r>
          </w:p>
        </w:tc>
        <w:tc>
          <w:tcPr>
            <w:tcW w:w="469" w:type="pct"/>
          </w:tcPr>
          <w:p w14:paraId="4FDB831D" w14:textId="26C71FF8" w:rsidR="00254B85" w:rsidRPr="00B71E08" w:rsidRDefault="00254B85" w:rsidP="004503B8">
            <w:pPr>
              <w:pStyle w:val="Tabletext"/>
              <w:spacing w:before="60" w:line="280" w:lineRule="exact"/>
              <w:jc w:val="center"/>
              <w:rPr>
                <w:bCs/>
                <w:lang w:val="en-GB"/>
              </w:rPr>
            </w:pPr>
            <w:r w:rsidRPr="00B71E08">
              <w:rPr>
                <w:bCs/>
                <w:lang w:val="en-GB"/>
              </w:rPr>
              <w:t>23,</w:t>
            </w:r>
            <w:r w:rsidR="00267E8F">
              <w:rPr>
                <w:bCs/>
                <w:lang w:val="en-GB"/>
              </w:rPr>
              <w:t>9</w:t>
            </w:r>
          </w:p>
        </w:tc>
        <w:tc>
          <w:tcPr>
            <w:tcW w:w="512" w:type="pct"/>
          </w:tcPr>
          <w:p w14:paraId="3341D630" w14:textId="227B35BB" w:rsidR="00254B85" w:rsidRPr="00B71E08" w:rsidRDefault="00267E8F" w:rsidP="004503B8">
            <w:pPr>
              <w:pStyle w:val="Tabletext"/>
              <w:spacing w:before="60" w:line="280" w:lineRule="exact"/>
              <w:jc w:val="center"/>
              <w:rPr>
                <w:bCs/>
                <w:lang w:val="en-GB"/>
              </w:rPr>
            </w:pPr>
            <w:r>
              <w:rPr>
                <w:bCs/>
                <w:lang w:val="en-GB"/>
              </w:rPr>
              <w:t>63</w:t>
            </w:r>
            <w:r w:rsidR="00254B85" w:rsidRPr="00B71E08">
              <w:rPr>
                <w:bCs/>
                <w:lang w:val="en-GB"/>
              </w:rPr>
              <w:t>,</w:t>
            </w:r>
            <w:r>
              <w:rPr>
                <w:bCs/>
                <w:lang w:val="en-GB"/>
              </w:rPr>
              <w:t>0</w:t>
            </w:r>
          </w:p>
        </w:tc>
        <w:tc>
          <w:tcPr>
            <w:tcW w:w="466" w:type="pct"/>
          </w:tcPr>
          <w:p w14:paraId="7FC2C36E" w14:textId="70223F03" w:rsidR="00254B85" w:rsidRPr="00B71E08" w:rsidRDefault="00267E8F" w:rsidP="004503B8">
            <w:pPr>
              <w:pStyle w:val="Tabletext"/>
              <w:spacing w:before="60" w:line="280" w:lineRule="exact"/>
              <w:jc w:val="center"/>
              <w:rPr>
                <w:bCs/>
                <w:lang w:val="en-GB"/>
              </w:rPr>
            </w:pPr>
            <w:r>
              <w:rPr>
                <w:bCs/>
                <w:lang w:val="en-GB"/>
              </w:rPr>
              <w:t>72</w:t>
            </w:r>
            <w:r w:rsidR="00254B85" w:rsidRPr="00B71E08">
              <w:rPr>
                <w:bCs/>
                <w:lang w:val="en-GB"/>
              </w:rPr>
              <w:t>,</w:t>
            </w:r>
            <w:r>
              <w:rPr>
                <w:bCs/>
                <w:lang w:val="en-GB"/>
              </w:rPr>
              <w:t>9</w:t>
            </w:r>
          </w:p>
        </w:tc>
        <w:tc>
          <w:tcPr>
            <w:tcW w:w="510" w:type="pct"/>
          </w:tcPr>
          <w:p w14:paraId="6DD0448D" w14:textId="233104F2" w:rsidR="00254B85" w:rsidRPr="00B71E08" w:rsidRDefault="00254B85" w:rsidP="004503B8">
            <w:pPr>
              <w:pStyle w:val="Tabletext"/>
              <w:spacing w:before="60" w:line="280" w:lineRule="exact"/>
              <w:jc w:val="center"/>
              <w:rPr>
                <w:bCs/>
                <w:lang w:val="en-GB"/>
              </w:rPr>
            </w:pPr>
            <w:r w:rsidRPr="00B71E08">
              <w:rPr>
                <w:bCs/>
                <w:lang w:val="en-GB"/>
              </w:rPr>
              <w:t>48,</w:t>
            </w:r>
            <w:r w:rsidR="00267E8F">
              <w:rPr>
                <w:bCs/>
                <w:lang w:val="en-GB"/>
              </w:rPr>
              <w:t>8</w:t>
            </w:r>
          </w:p>
        </w:tc>
        <w:tc>
          <w:tcPr>
            <w:tcW w:w="467" w:type="pct"/>
          </w:tcPr>
          <w:p w14:paraId="69E2BD25" w14:textId="42CE1901" w:rsidR="00254B85" w:rsidRPr="00B71E08" w:rsidRDefault="00254B85" w:rsidP="004503B8">
            <w:pPr>
              <w:pStyle w:val="Tabletext"/>
              <w:spacing w:before="60" w:line="280" w:lineRule="exact"/>
              <w:jc w:val="center"/>
              <w:rPr>
                <w:bCs/>
                <w:lang w:val="en-GB"/>
              </w:rPr>
            </w:pPr>
            <w:r w:rsidRPr="00B71E08">
              <w:rPr>
                <w:bCs/>
                <w:lang w:val="en-GB"/>
              </w:rPr>
              <w:t>58,</w:t>
            </w:r>
            <w:r w:rsidR="00267E8F">
              <w:rPr>
                <w:bCs/>
                <w:lang w:val="en-GB"/>
              </w:rPr>
              <w:t>8</w:t>
            </w:r>
          </w:p>
        </w:tc>
        <w:tc>
          <w:tcPr>
            <w:tcW w:w="529" w:type="pct"/>
          </w:tcPr>
          <w:p w14:paraId="3A7F323F" w14:textId="542140B8" w:rsidR="00254B85" w:rsidRPr="00B71E08" w:rsidRDefault="00254B85" w:rsidP="004503B8">
            <w:pPr>
              <w:pStyle w:val="Tabletext"/>
              <w:spacing w:before="60" w:line="280" w:lineRule="exact"/>
              <w:jc w:val="center"/>
              <w:rPr>
                <w:bCs/>
                <w:lang w:val="en-GB"/>
              </w:rPr>
            </w:pPr>
            <w:r w:rsidRPr="00B71E08">
              <w:rPr>
                <w:bCs/>
                <w:lang w:val="en-GB"/>
              </w:rPr>
              <w:t>49,</w:t>
            </w:r>
            <w:r w:rsidR="00267E8F">
              <w:rPr>
                <w:bCs/>
                <w:lang w:val="en-GB"/>
              </w:rPr>
              <w:t>6</w:t>
            </w:r>
          </w:p>
        </w:tc>
      </w:tr>
    </w:tbl>
    <w:p w14:paraId="64E076EC" w14:textId="41A4C775" w:rsidR="00254B85" w:rsidRPr="00833FF7" w:rsidRDefault="00254B85" w:rsidP="004503B8">
      <w:pPr>
        <w:pStyle w:val="Heading2"/>
        <w:keepNext w:val="0"/>
        <w:keepLines w:val="0"/>
        <w:spacing w:before="360"/>
        <w:rPr>
          <w:lang w:bidi="ar-EG"/>
        </w:rPr>
      </w:pPr>
      <w:bookmarkStart w:id="123" w:name="_Toc490225327"/>
      <w:bookmarkStart w:id="124" w:name="_Toc128726029"/>
      <w:r w:rsidRPr="00833FF7">
        <w:rPr>
          <w:lang w:bidi="ar-EG"/>
        </w:rPr>
        <w:t>4.6</w:t>
      </w:r>
      <w:r w:rsidRPr="00833FF7">
        <w:rPr>
          <w:rFonts w:hint="cs"/>
          <w:rtl/>
          <w:lang w:bidi="ar-EG"/>
        </w:rPr>
        <w:tab/>
        <w:t xml:space="preserve">الحد الأدنى لمتوسط شدة المجال للنطاق </w:t>
      </w:r>
      <w:r w:rsidRPr="00833FF7">
        <w:rPr>
          <w:lang w:bidi="ar-EG"/>
        </w:rPr>
        <w:t>III</w:t>
      </w:r>
      <w:r w:rsidRPr="00833FF7">
        <w:rPr>
          <w:rFonts w:hint="cs"/>
          <w:rtl/>
          <w:lang w:bidi="ar-EG"/>
        </w:rPr>
        <w:t xml:space="preserve"> من النطاق </w:t>
      </w:r>
      <w:r w:rsidRPr="00833FF7">
        <w:rPr>
          <w:lang w:bidi="ar-EG"/>
        </w:rPr>
        <w:t>VHF</w:t>
      </w:r>
      <w:bookmarkEnd w:id="123"/>
      <w:bookmarkEnd w:id="124"/>
    </w:p>
    <w:p w14:paraId="123F2456" w14:textId="677D3103" w:rsidR="00254B85" w:rsidRPr="00833FF7" w:rsidRDefault="00254B85" w:rsidP="004503B8">
      <w:pPr>
        <w:pStyle w:val="TableNo"/>
        <w:keepNext w:val="0"/>
        <w:keepLines w:val="0"/>
      </w:pPr>
      <w:r w:rsidRPr="00833FF7">
        <w:rPr>
          <w:rFonts w:hint="cs"/>
          <w:rtl/>
        </w:rPr>
        <w:t xml:space="preserve">الجـدول </w:t>
      </w:r>
      <w:r w:rsidR="00267E8F">
        <w:t>50</w:t>
      </w:r>
    </w:p>
    <w:p w14:paraId="1B61C099" w14:textId="77777777" w:rsidR="00254B85" w:rsidRPr="00833FF7" w:rsidRDefault="00254B85" w:rsidP="004503B8">
      <w:pPr>
        <w:pStyle w:val="Tabletitle"/>
        <w:keepNext w:val="0"/>
        <w:keepLines w:val="0"/>
        <w:spacing w:before="80" w:after="40" w:line="180" w:lineRule="auto"/>
      </w:pPr>
      <w:r w:rsidRPr="00833FF7">
        <w:rPr>
          <w:rFonts w:hint="cs"/>
          <w:rtl/>
        </w:rPr>
        <w:t xml:space="preserve">الحد الأدنى لمتوسط شدة المجال </w:t>
      </w:r>
      <w:r w:rsidRPr="00833FF7">
        <w:rPr>
          <w:i/>
          <w:lang w:val="en-GB"/>
        </w:rPr>
        <w:t>E</w:t>
      </w:r>
      <w:r w:rsidRPr="00833FF7">
        <w:rPr>
          <w:i/>
          <w:iCs/>
          <w:vertAlign w:val="subscript"/>
          <w:lang w:val="en-GB"/>
        </w:rPr>
        <w:t>med</w:t>
      </w:r>
      <w:r w:rsidRPr="00833FF7">
        <w:rPr>
          <w:rFonts w:hint="cs"/>
          <w:rtl/>
        </w:rPr>
        <w:t xml:space="preserve"> للمخطط </w:t>
      </w:r>
      <w:r w:rsidRPr="00833FF7">
        <w:t>4-QAM</w:t>
      </w:r>
      <w:r w:rsidRPr="00833FF7">
        <w:rPr>
          <w:rFonts w:hint="cs"/>
          <w:rtl/>
        </w:rPr>
        <w:t xml:space="preserve"> و</w:t>
      </w:r>
      <w:r w:rsidRPr="00833FF7">
        <w:t xml:space="preserve">1/3 = </w:t>
      </w:r>
      <w:r w:rsidRPr="00833FF7">
        <w:rPr>
          <w:i/>
          <w:iCs/>
        </w:rPr>
        <w:t>R</w:t>
      </w:r>
      <w:r w:rsidRPr="00833FF7">
        <w:rPr>
          <w:rFonts w:hint="cs"/>
          <w:i/>
          <w:iCs/>
          <w:rtl/>
        </w:rPr>
        <w:t xml:space="preserve"> </w:t>
      </w:r>
      <w:r w:rsidRPr="00833FF7">
        <w:rPr>
          <w:rFonts w:hint="cs"/>
          <w:rtl/>
        </w:rPr>
        <w:t xml:space="preserve">في النطاق </w:t>
      </w:r>
      <w:r w:rsidRPr="00833FF7">
        <w:t>III</w:t>
      </w:r>
      <w:r w:rsidRPr="00833FF7">
        <w:rPr>
          <w:rFonts w:hint="cs"/>
          <w:rtl/>
        </w:rPr>
        <w:t xml:space="preserve"> من النطاق </w:t>
      </w:r>
      <w:r w:rsidRPr="00833FF7">
        <w:t>VHF</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662"/>
        <w:gridCol w:w="896"/>
        <w:gridCol w:w="896"/>
        <w:gridCol w:w="889"/>
        <w:gridCol w:w="964"/>
        <w:gridCol w:w="962"/>
        <w:gridCol w:w="960"/>
      </w:tblGrid>
      <w:tr w:rsidR="00254B85" w:rsidRPr="00833FF7" w14:paraId="4528CC67" w14:textId="77777777" w:rsidTr="00DD597D">
        <w:trPr>
          <w:trHeight w:val="20"/>
          <w:jc w:val="center"/>
        </w:trPr>
        <w:tc>
          <w:tcPr>
            <w:tcW w:w="2112" w:type="pct"/>
            <w:gridSpan w:val="2"/>
            <w:vAlign w:val="bottom"/>
          </w:tcPr>
          <w:p w14:paraId="102680C1" w14:textId="77777777" w:rsidR="00254B85" w:rsidRPr="00833FF7" w:rsidRDefault="00254B85" w:rsidP="004503B8">
            <w:pPr>
              <w:pStyle w:val="Tabletext"/>
              <w:spacing w:before="60" w:line="300" w:lineRule="exact"/>
              <w:rPr>
                <w:lang w:val="en-GB"/>
              </w:rPr>
            </w:pPr>
            <w:r w:rsidRPr="00833FF7">
              <w:rPr>
                <w:rFonts w:hint="cs"/>
                <w:rtl/>
                <w:lang w:val="en-GB"/>
              </w:rPr>
              <w:t>تشكيل النظام</w:t>
            </w:r>
            <w:r w:rsidRPr="00833FF7">
              <w:rPr>
                <w:lang w:val="en-GB"/>
              </w:rPr>
              <w:t xml:space="preserve">DRM </w:t>
            </w:r>
          </w:p>
        </w:tc>
        <w:tc>
          <w:tcPr>
            <w:tcW w:w="2888" w:type="pct"/>
            <w:gridSpan w:val="6"/>
            <w:vAlign w:val="bottom"/>
          </w:tcPr>
          <w:p w14:paraId="3026376B" w14:textId="40AC1BE6" w:rsidR="00254B85" w:rsidRPr="00833FF7" w:rsidRDefault="00254B85" w:rsidP="004503B8">
            <w:pPr>
              <w:pStyle w:val="Tabletext"/>
              <w:jc w:val="center"/>
              <w:rPr>
                <w:lang w:bidi="ar-EG"/>
              </w:rPr>
            </w:pPr>
            <w:r w:rsidRPr="00833FF7">
              <w:rPr>
                <w:lang w:val="en-GB"/>
              </w:rPr>
              <w:t>4</w:t>
            </w:r>
            <w:r w:rsidRPr="00833FF7">
              <w:rPr>
                <w:lang w:val="en-GB"/>
              </w:rPr>
              <w:noBreakHyphen/>
              <w:t>QAM</w:t>
            </w:r>
            <w:r w:rsidR="00B02A67">
              <w:rPr>
                <w:rFonts w:hint="cs"/>
                <w:rtl/>
                <w:lang w:val="en-GB"/>
              </w:rPr>
              <w:t>،</w:t>
            </w:r>
            <w:r w:rsidRPr="00833FF7">
              <w:rPr>
                <w:rFonts w:hint="cs"/>
                <w:rtl/>
                <w:lang w:val="en-GB" w:bidi="ar-EG"/>
              </w:rPr>
              <w:t xml:space="preserve"> </w:t>
            </w:r>
            <w:r w:rsidRPr="00833FF7">
              <w:rPr>
                <w:i/>
                <w:lang w:val="en-GB"/>
              </w:rPr>
              <w:t>R</w:t>
            </w:r>
            <w:r w:rsidRPr="00833FF7">
              <w:rPr>
                <w:rFonts w:hint="cs"/>
                <w:rtl/>
                <w:lang w:val="en-GB" w:bidi="ar-EG"/>
              </w:rPr>
              <w:t xml:space="preserve"> </w:t>
            </w:r>
            <w:r w:rsidRPr="00833FF7">
              <w:rPr>
                <w:lang w:val="en-GB"/>
              </w:rPr>
              <w:t>1/3</w:t>
            </w:r>
            <w:r w:rsidRPr="00833FF7">
              <w:t> =</w:t>
            </w:r>
          </w:p>
        </w:tc>
      </w:tr>
      <w:tr w:rsidR="00254B85" w:rsidRPr="00833FF7" w14:paraId="0A482855" w14:textId="77777777" w:rsidTr="00DD597D">
        <w:trPr>
          <w:trHeight w:val="20"/>
          <w:jc w:val="center"/>
        </w:trPr>
        <w:tc>
          <w:tcPr>
            <w:tcW w:w="2112" w:type="pct"/>
            <w:gridSpan w:val="2"/>
            <w:vAlign w:val="bottom"/>
          </w:tcPr>
          <w:p w14:paraId="49365EAA" w14:textId="77777777" w:rsidR="00254B85" w:rsidRPr="00833FF7" w:rsidRDefault="00254B85" w:rsidP="004503B8">
            <w:pPr>
              <w:pStyle w:val="Tabletext"/>
              <w:spacing w:before="60" w:line="300" w:lineRule="exact"/>
              <w:rPr>
                <w:lang w:val="en-GB"/>
              </w:rPr>
            </w:pPr>
            <w:r w:rsidRPr="00833FF7">
              <w:rPr>
                <w:rFonts w:hint="cs"/>
                <w:rtl/>
                <w:lang w:val="en-GB"/>
              </w:rPr>
              <w:t>حالة الاستقبال</w:t>
            </w:r>
          </w:p>
        </w:tc>
        <w:tc>
          <w:tcPr>
            <w:tcW w:w="465" w:type="pct"/>
            <w:vAlign w:val="bottom"/>
          </w:tcPr>
          <w:p w14:paraId="45DA7207" w14:textId="77777777" w:rsidR="00254B85" w:rsidRPr="00833FF7" w:rsidRDefault="00254B85" w:rsidP="004503B8">
            <w:pPr>
              <w:pStyle w:val="Tabletext"/>
              <w:jc w:val="center"/>
              <w:rPr>
                <w:lang w:val="en-GB"/>
              </w:rPr>
            </w:pPr>
            <w:r w:rsidRPr="00833FF7">
              <w:rPr>
                <w:lang w:val="en-GB"/>
              </w:rPr>
              <w:t>FX</w:t>
            </w:r>
          </w:p>
        </w:tc>
        <w:tc>
          <w:tcPr>
            <w:tcW w:w="465" w:type="pct"/>
            <w:vAlign w:val="bottom"/>
          </w:tcPr>
          <w:p w14:paraId="68556150" w14:textId="77777777" w:rsidR="00254B85" w:rsidRPr="00833FF7" w:rsidRDefault="00254B85" w:rsidP="004503B8">
            <w:pPr>
              <w:pStyle w:val="Tabletext"/>
              <w:jc w:val="center"/>
              <w:rPr>
                <w:lang w:val="en-GB"/>
              </w:rPr>
            </w:pPr>
            <w:r w:rsidRPr="00833FF7">
              <w:rPr>
                <w:lang w:val="en-GB"/>
              </w:rPr>
              <w:t>PI</w:t>
            </w:r>
          </w:p>
        </w:tc>
        <w:tc>
          <w:tcPr>
            <w:tcW w:w="461" w:type="pct"/>
            <w:vAlign w:val="bottom"/>
          </w:tcPr>
          <w:p w14:paraId="2E83340C" w14:textId="77777777" w:rsidR="00254B85" w:rsidRPr="00833FF7" w:rsidRDefault="00254B85" w:rsidP="004503B8">
            <w:pPr>
              <w:pStyle w:val="Tabletext"/>
              <w:jc w:val="center"/>
              <w:rPr>
                <w:lang w:val="en-GB"/>
              </w:rPr>
            </w:pPr>
            <w:r w:rsidRPr="00833FF7">
              <w:rPr>
                <w:lang w:val="en-GB"/>
              </w:rPr>
              <w:t>PI-H</w:t>
            </w:r>
          </w:p>
        </w:tc>
        <w:tc>
          <w:tcPr>
            <w:tcW w:w="500" w:type="pct"/>
            <w:vAlign w:val="bottom"/>
          </w:tcPr>
          <w:p w14:paraId="7A707F1B" w14:textId="77777777" w:rsidR="00254B85" w:rsidRPr="00833FF7" w:rsidRDefault="00254B85" w:rsidP="004503B8">
            <w:pPr>
              <w:pStyle w:val="Tabletext"/>
              <w:jc w:val="center"/>
              <w:rPr>
                <w:lang w:val="en-GB"/>
              </w:rPr>
            </w:pPr>
            <w:r w:rsidRPr="00833FF7">
              <w:rPr>
                <w:lang w:val="en-GB"/>
              </w:rPr>
              <w:t>PO</w:t>
            </w:r>
          </w:p>
        </w:tc>
        <w:tc>
          <w:tcPr>
            <w:tcW w:w="499" w:type="pct"/>
            <w:vAlign w:val="bottom"/>
          </w:tcPr>
          <w:p w14:paraId="48C92B57" w14:textId="77777777" w:rsidR="00254B85" w:rsidRPr="00833FF7" w:rsidRDefault="00254B85" w:rsidP="004503B8">
            <w:pPr>
              <w:pStyle w:val="Tabletext"/>
              <w:jc w:val="center"/>
              <w:rPr>
                <w:lang w:val="en-GB"/>
              </w:rPr>
            </w:pPr>
            <w:r w:rsidRPr="00833FF7">
              <w:rPr>
                <w:lang w:val="en-GB"/>
              </w:rPr>
              <w:t>PO-H</w:t>
            </w:r>
          </w:p>
        </w:tc>
        <w:tc>
          <w:tcPr>
            <w:tcW w:w="498" w:type="pct"/>
            <w:vAlign w:val="bottom"/>
          </w:tcPr>
          <w:p w14:paraId="68907E3F" w14:textId="77777777" w:rsidR="00254B85" w:rsidRPr="00833FF7" w:rsidRDefault="00254B85" w:rsidP="004503B8">
            <w:pPr>
              <w:pStyle w:val="Tabletext"/>
              <w:jc w:val="center"/>
              <w:rPr>
                <w:lang w:val="en-GB"/>
              </w:rPr>
            </w:pPr>
            <w:r w:rsidRPr="00833FF7">
              <w:rPr>
                <w:lang w:val="en-GB"/>
              </w:rPr>
              <w:t>MO</w:t>
            </w:r>
          </w:p>
        </w:tc>
      </w:tr>
      <w:tr w:rsidR="00254B85" w:rsidRPr="00833FF7" w14:paraId="4A2F8966" w14:textId="77777777" w:rsidTr="00DD597D">
        <w:trPr>
          <w:trHeight w:val="20"/>
          <w:jc w:val="center"/>
        </w:trPr>
        <w:tc>
          <w:tcPr>
            <w:tcW w:w="1250" w:type="pct"/>
          </w:tcPr>
          <w:p w14:paraId="0D3FF882" w14:textId="77777777" w:rsidR="00254B85" w:rsidRPr="00833FF7" w:rsidRDefault="00254B85" w:rsidP="004503B8">
            <w:pPr>
              <w:pStyle w:val="Tabletext"/>
              <w:spacing w:before="60" w:line="300" w:lineRule="exact"/>
              <w:rPr>
                <w:rtl/>
                <w:lang w:val="en-GB" w:bidi="ar-EG"/>
              </w:rPr>
            </w:pPr>
            <w:r w:rsidRPr="00833FF7">
              <w:rPr>
                <w:rFonts w:hint="cs"/>
                <w:rtl/>
                <w:lang w:val="en-GB" w:bidi="ar-EG"/>
              </w:rPr>
              <w:t>الحد الأدنى لقدرة دخل المستقبل</w:t>
            </w:r>
          </w:p>
        </w:tc>
        <w:tc>
          <w:tcPr>
            <w:tcW w:w="862" w:type="pct"/>
          </w:tcPr>
          <w:p w14:paraId="6A2D4C78" w14:textId="77777777" w:rsidR="00254B85" w:rsidRPr="00833FF7" w:rsidRDefault="00254B85" w:rsidP="004503B8">
            <w:pPr>
              <w:pStyle w:val="Tabletext"/>
              <w:spacing w:before="60" w:line="300" w:lineRule="exact"/>
              <w:jc w:val="center"/>
              <w:rPr>
                <w:lang w:val="en-GB"/>
              </w:rPr>
            </w:pPr>
            <w:r w:rsidRPr="00833FF7">
              <w:rPr>
                <w:lang w:val="en-GB"/>
              </w:rPr>
              <w:t xml:space="preserve">(dBW) </w:t>
            </w:r>
            <w:r w:rsidRPr="00833FF7">
              <w:rPr>
                <w:i/>
                <w:lang w:val="en-GB"/>
              </w:rPr>
              <w:t>P</w:t>
            </w:r>
            <w:r w:rsidRPr="00833FF7">
              <w:rPr>
                <w:i/>
                <w:iCs/>
                <w:vertAlign w:val="subscript"/>
                <w:lang w:val="en-GB"/>
              </w:rPr>
              <w:t>s, min</w:t>
            </w:r>
          </w:p>
        </w:tc>
        <w:tc>
          <w:tcPr>
            <w:tcW w:w="465" w:type="pct"/>
          </w:tcPr>
          <w:p w14:paraId="66DB8F1A" w14:textId="77777777" w:rsidR="00254B85" w:rsidRPr="00833FF7" w:rsidRDefault="00254B85" w:rsidP="004503B8">
            <w:pPr>
              <w:pStyle w:val="Tabletext"/>
              <w:jc w:val="center"/>
              <w:rPr>
                <w:lang w:val="en-GB"/>
              </w:rPr>
            </w:pPr>
            <w:r w:rsidRPr="00833FF7">
              <w:rPr>
                <w:lang w:val="en-GB"/>
              </w:rPr>
              <w:t>142,68−</w:t>
            </w:r>
          </w:p>
        </w:tc>
        <w:tc>
          <w:tcPr>
            <w:tcW w:w="465" w:type="pct"/>
          </w:tcPr>
          <w:p w14:paraId="100DCDC9" w14:textId="77777777" w:rsidR="00254B85" w:rsidRPr="00833FF7" w:rsidRDefault="00254B85" w:rsidP="004503B8">
            <w:pPr>
              <w:pStyle w:val="Tabletext"/>
              <w:jc w:val="center"/>
              <w:rPr>
                <w:lang w:val="en-GB"/>
              </w:rPr>
            </w:pPr>
            <w:r w:rsidRPr="00833FF7">
              <w:rPr>
                <w:lang w:val="en-GB"/>
              </w:rPr>
              <w:t>136,68−</w:t>
            </w:r>
          </w:p>
        </w:tc>
        <w:tc>
          <w:tcPr>
            <w:tcW w:w="461" w:type="pct"/>
          </w:tcPr>
          <w:p w14:paraId="7C9C5CBA" w14:textId="77777777" w:rsidR="00254B85" w:rsidRPr="00833FF7" w:rsidRDefault="00254B85" w:rsidP="004503B8">
            <w:pPr>
              <w:pStyle w:val="Tabletext"/>
              <w:jc w:val="center"/>
              <w:rPr>
                <w:lang w:val="en-GB"/>
              </w:rPr>
            </w:pPr>
            <w:r w:rsidRPr="00833FF7">
              <w:rPr>
                <w:lang w:val="en-GB"/>
              </w:rPr>
              <w:t>136,68−</w:t>
            </w:r>
          </w:p>
        </w:tc>
        <w:tc>
          <w:tcPr>
            <w:tcW w:w="500" w:type="pct"/>
          </w:tcPr>
          <w:p w14:paraId="159E3B11" w14:textId="77777777" w:rsidR="00254B85" w:rsidRPr="00833FF7" w:rsidRDefault="00254B85" w:rsidP="004503B8">
            <w:pPr>
              <w:pStyle w:val="Tabletext"/>
              <w:jc w:val="center"/>
              <w:rPr>
                <w:lang w:val="en-GB"/>
              </w:rPr>
            </w:pPr>
            <w:r w:rsidRPr="00833FF7">
              <w:rPr>
                <w:lang w:val="en-GB"/>
              </w:rPr>
              <w:t>136,68−</w:t>
            </w:r>
          </w:p>
        </w:tc>
        <w:tc>
          <w:tcPr>
            <w:tcW w:w="499" w:type="pct"/>
          </w:tcPr>
          <w:p w14:paraId="724CB970" w14:textId="77777777" w:rsidR="00254B85" w:rsidRPr="00833FF7" w:rsidRDefault="00254B85" w:rsidP="004503B8">
            <w:pPr>
              <w:pStyle w:val="Tabletext"/>
              <w:jc w:val="center"/>
              <w:rPr>
                <w:lang w:val="en-GB"/>
              </w:rPr>
            </w:pPr>
            <w:r w:rsidRPr="00833FF7">
              <w:rPr>
                <w:lang w:val="en-GB"/>
              </w:rPr>
              <w:t>136,68−</w:t>
            </w:r>
          </w:p>
        </w:tc>
        <w:tc>
          <w:tcPr>
            <w:tcW w:w="498" w:type="pct"/>
          </w:tcPr>
          <w:p w14:paraId="0472FBB9" w14:textId="77777777" w:rsidR="00254B85" w:rsidRPr="00833FF7" w:rsidRDefault="00254B85" w:rsidP="004503B8">
            <w:pPr>
              <w:pStyle w:val="Tabletext"/>
              <w:jc w:val="center"/>
              <w:rPr>
                <w:lang w:val="en-GB"/>
              </w:rPr>
            </w:pPr>
            <w:r w:rsidRPr="00833FF7">
              <w:rPr>
                <w:lang w:val="en-GB"/>
              </w:rPr>
              <w:t>138,48−</w:t>
            </w:r>
          </w:p>
        </w:tc>
      </w:tr>
      <w:tr w:rsidR="00254B85" w:rsidRPr="00833FF7" w14:paraId="69135D33" w14:textId="77777777" w:rsidTr="00DD597D">
        <w:trPr>
          <w:trHeight w:val="20"/>
          <w:jc w:val="center"/>
        </w:trPr>
        <w:tc>
          <w:tcPr>
            <w:tcW w:w="1250" w:type="pct"/>
          </w:tcPr>
          <w:p w14:paraId="1CB6F9CE" w14:textId="77777777" w:rsidR="00254B85" w:rsidRPr="00833FF7" w:rsidRDefault="00254B85" w:rsidP="004503B8">
            <w:pPr>
              <w:pStyle w:val="Tabletext"/>
              <w:spacing w:before="60" w:line="300" w:lineRule="exact"/>
              <w:rPr>
                <w:rtl/>
                <w:lang w:val="en-GB" w:bidi="ar-EG"/>
              </w:rPr>
            </w:pPr>
            <w:r w:rsidRPr="00833FF7">
              <w:rPr>
                <w:rFonts w:hint="cs"/>
                <w:rtl/>
                <w:lang w:val="en-GB"/>
              </w:rPr>
              <w:t>كسب الهوائي</w:t>
            </w:r>
          </w:p>
        </w:tc>
        <w:tc>
          <w:tcPr>
            <w:tcW w:w="862" w:type="pct"/>
          </w:tcPr>
          <w:p w14:paraId="329A0EF5" w14:textId="77777777" w:rsidR="00254B85" w:rsidRPr="00833FF7" w:rsidRDefault="00254B85" w:rsidP="004503B8">
            <w:pPr>
              <w:pStyle w:val="Tabletext"/>
              <w:spacing w:before="60" w:line="300" w:lineRule="exact"/>
              <w:jc w:val="center"/>
              <w:rPr>
                <w:rtl/>
                <w:lang w:val="en-GB" w:bidi="ar-EG"/>
              </w:rPr>
            </w:pPr>
            <w:r w:rsidRPr="00833FF7">
              <w:rPr>
                <w:lang w:val="en-GB"/>
              </w:rPr>
              <w:t xml:space="preserve">(dBd) </w:t>
            </w:r>
            <w:r w:rsidRPr="00833FF7">
              <w:rPr>
                <w:i/>
                <w:lang w:val="en-GB"/>
              </w:rPr>
              <w:t>G</w:t>
            </w:r>
            <w:r w:rsidRPr="00833FF7">
              <w:rPr>
                <w:i/>
                <w:iCs/>
                <w:vertAlign w:val="subscript"/>
                <w:lang w:val="en-GB"/>
              </w:rPr>
              <w:t>D</w:t>
            </w:r>
          </w:p>
        </w:tc>
        <w:tc>
          <w:tcPr>
            <w:tcW w:w="465" w:type="pct"/>
          </w:tcPr>
          <w:p w14:paraId="5B3C8C8B" w14:textId="77777777" w:rsidR="00254B85" w:rsidRPr="00833FF7" w:rsidRDefault="00254B85" w:rsidP="004503B8">
            <w:pPr>
              <w:pStyle w:val="Tabletext"/>
              <w:jc w:val="center"/>
              <w:rPr>
                <w:lang w:val="en-GB"/>
              </w:rPr>
            </w:pPr>
            <w:r w:rsidRPr="00833FF7">
              <w:rPr>
                <w:lang w:val="en-GB"/>
              </w:rPr>
              <w:t>0,00</w:t>
            </w:r>
          </w:p>
        </w:tc>
        <w:tc>
          <w:tcPr>
            <w:tcW w:w="465" w:type="pct"/>
          </w:tcPr>
          <w:p w14:paraId="3CE88B89" w14:textId="77777777" w:rsidR="00254B85" w:rsidRPr="00833FF7" w:rsidRDefault="00254B85" w:rsidP="004503B8">
            <w:pPr>
              <w:pStyle w:val="Tabletext"/>
              <w:jc w:val="center"/>
              <w:rPr>
                <w:lang w:val="en-GB"/>
              </w:rPr>
            </w:pPr>
            <w:r w:rsidRPr="00833FF7">
              <w:rPr>
                <w:lang w:val="en-GB"/>
              </w:rPr>
              <w:t>2,20−</w:t>
            </w:r>
          </w:p>
        </w:tc>
        <w:tc>
          <w:tcPr>
            <w:tcW w:w="461" w:type="pct"/>
          </w:tcPr>
          <w:p w14:paraId="403DD4D8" w14:textId="77777777" w:rsidR="00254B85" w:rsidRPr="00833FF7" w:rsidRDefault="00254B85" w:rsidP="004503B8">
            <w:pPr>
              <w:pStyle w:val="Tabletext"/>
              <w:jc w:val="center"/>
              <w:rPr>
                <w:lang w:val="en-GB"/>
              </w:rPr>
            </w:pPr>
            <w:r w:rsidRPr="00833FF7">
              <w:rPr>
                <w:lang w:val="en-GB"/>
              </w:rPr>
              <w:t>13,00−</w:t>
            </w:r>
          </w:p>
        </w:tc>
        <w:tc>
          <w:tcPr>
            <w:tcW w:w="500" w:type="pct"/>
          </w:tcPr>
          <w:p w14:paraId="1F1B46A6" w14:textId="77777777" w:rsidR="00254B85" w:rsidRPr="00833FF7" w:rsidRDefault="00254B85" w:rsidP="004503B8">
            <w:pPr>
              <w:pStyle w:val="Tabletext"/>
              <w:jc w:val="center"/>
              <w:rPr>
                <w:lang w:val="en-GB"/>
              </w:rPr>
            </w:pPr>
            <w:r w:rsidRPr="00833FF7">
              <w:rPr>
                <w:lang w:val="en-GB"/>
              </w:rPr>
              <w:t>2,20−</w:t>
            </w:r>
          </w:p>
        </w:tc>
        <w:tc>
          <w:tcPr>
            <w:tcW w:w="499" w:type="pct"/>
          </w:tcPr>
          <w:p w14:paraId="74722285" w14:textId="77777777" w:rsidR="00254B85" w:rsidRPr="00833FF7" w:rsidRDefault="00254B85" w:rsidP="004503B8">
            <w:pPr>
              <w:pStyle w:val="Tabletext"/>
              <w:jc w:val="center"/>
              <w:rPr>
                <w:lang w:val="en-GB"/>
              </w:rPr>
            </w:pPr>
            <w:r w:rsidRPr="00833FF7">
              <w:rPr>
                <w:lang w:val="en-GB"/>
              </w:rPr>
              <w:t>13,00−</w:t>
            </w:r>
          </w:p>
        </w:tc>
        <w:tc>
          <w:tcPr>
            <w:tcW w:w="498" w:type="pct"/>
          </w:tcPr>
          <w:p w14:paraId="59A34ED0" w14:textId="77777777" w:rsidR="00254B85" w:rsidRPr="00833FF7" w:rsidRDefault="00254B85" w:rsidP="004503B8">
            <w:pPr>
              <w:pStyle w:val="Tabletext"/>
              <w:jc w:val="center"/>
              <w:rPr>
                <w:lang w:val="en-GB"/>
              </w:rPr>
            </w:pPr>
            <w:r w:rsidRPr="00833FF7">
              <w:rPr>
                <w:lang w:val="en-GB"/>
              </w:rPr>
              <w:t>2,20−</w:t>
            </w:r>
          </w:p>
        </w:tc>
      </w:tr>
      <w:tr w:rsidR="00254B85" w:rsidRPr="00833FF7" w14:paraId="244CF488" w14:textId="77777777" w:rsidTr="00DD597D">
        <w:trPr>
          <w:trHeight w:val="20"/>
          <w:jc w:val="center"/>
        </w:trPr>
        <w:tc>
          <w:tcPr>
            <w:tcW w:w="1250" w:type="pct"/>
          </w:tcPr>
          <w:p w14:paraId="26EB4CFD" w14:textId="77777777" w:rsidR="00254B85" w:rsidRPr="00833FF7" w:rsidRDefault="00254B85" w:rsidP="004503B8">
            <w:pPr>
              <w:pStyle w:val="Tabletext"/>
              <w:spacing w:before="60" w:line="300" w:lineRule="exact"/>
              <w:rPr>
                <w:lang w:val="en-GB"/>
              </w:rPr>
            </w:pPr>
            <w:r w:rsidRPr="00833FF7">
              <w:rPr>
                <w:rFonts w:hint="cs"/>
                <w:rtl/>
                <w:lang w:val="en-GB"/>
              </w:rPr>
              <w:t>الفتحة الفعالة للهوائي</w:t>
            </w:r>
            <w:r w:rsidRPr="00833FF7">
              <w:rPr>
                <w:lang w:val="en-GB"/>
              </w:rPr>
              <w:t xml:space="preserve"> </w:t>
            </w:r>
          </w:p>
        </w:tc>
        <w:tc>
          <w:tcPr>
            <w:tcW w:w="862" w:type="pct"/>
          </w:tcPr>
          <w:p w14:paraId="2BF5491F" w14:textId="77777777" w:rsidR="00254B85" w:rsidRPr="00833FF7" w:rsidRDefault="00254B85" w:rsidP="004503B8">
            <w:pPr>
              <w:pStyle w:val="Tabletext"/>
              <w:spacing w:before="60" w:line="300" w:lineRule="exact"/>
              <w:jc w:val="center"/>
              <w:rPr>
                <w:rtl/>
                <w:lang w:val="en-GB" w:bidi="ar-EG"/>
              </w:rPr>
            </w:pPr>
            <w:r w:rsidRPr="00833FF7">
              <w:rPr>
                <w:lang w:val="en-GB"/>
              </w:rPr>
              <w:t>(dBm</w:t>
            </w:r>
            <w:r w:rsidRPr="00833FF7">
              <w:rPr>
                <w:vertAlign w:val="superscript"/>
                <w:lang w:val="en-GB"/>
              </w:rPr>
              <w:t>2</w:t>
            </w:r>
            <w:r w:rsidRPr="00833FF7">
              <w:rPr>
                <w:lang w:val="en-GB"/>
              </w:rPr>
              <w:t xml:space="preserve">) </w:t>
            </w:r>
            <w:r w:rsidRPr="00833FF7">
              <w:rPr>
                <w:i/>
                <w:lang w:val="en-GB"/>
              </w:rPr>
              <w:t>A</w:t>
            </w:r>
            <w:r w:rsidRPr="00833FF7">
              <w:rPr>
                <w:i/>
                <w:iCs/>
                <w:vertAlign w:val="subscript"/>
                <w:lang w:val="en-GB"/>
              </w:rPr>
              <w:t>a</w:t>
            </w:r>
          </w:p>
        </w:tc>
        <w:tc>
          <w:tcPr>
            <w:tcW w:w="465" w:type="pct"/>
          </w:tcPr>
          <w:p w14:paraId="7C03017A" w14:textId="77777777" w:rsidR="00254B85" w:rsidRPr="00833FF7" w:rsidRDefault="00254B85" w:rsidP="004503B8">
            <w:pPr>
              <w:pStyle w:val="Tabletext"/>
              <w:jc w:val="center"/>
              <w:rPr>
                <w:lang w:val="en-GB"/>
              </w:rPr>
            </w:pPr>
            <w:r w:rsidRPr="00833FF7">
              <w:rPr>
                <w:lang w:val="en-GB"/>
              </w:rPr>
              <w:t>5,32−</w:t>
            </w:r>
          </w:p>
        </w:tc>
        <w:tc>
          <w:tcPr>
            <w:tcW w:w="465" w:type="pct"/>
          </w:tcPr>
          <w:p w14:paraId="1A5C8FA5" w14:textId="77777777" w:rsidR="00254B85" w:rsidRPr="00833FF7" w:rsidRDefault="00254B85" w:rsidP="004503B8">
            <w:pPr>
              <w:pStyle w:val="Tabletext"/>
              <w:jc w:val="center"/>
              <w:rPr>
                <w:lang w:val="en-GB"/>
              </w:rPr>
            </w:pPr>
            <w:r w:rsidRPr="00833FF7">
              <w:rPr>
                <w:lang w:val="en-GB"/>
              </w:rPr>
              <w:t>7,52−</w:t>
            </w:r>
          </w:p>
        </w:tc>
        <w:tc>
          <w:tcPr>
            <w:tcW w:w="461" w:type="pct"/>
          </w:tcPr>
          <w:p w14:paraId="6BFF7D30" w14:textId="77777777" w:rsidR="00254B85" w:rsidRPr="00833FF7" w:rsidRDefault="00254B85" w:rsidP="004503B8">
            <w:pPr>
              <w:pStyle w:val="Tabletext"/>
              <w:jc w:val="center"/>
              <w:rPr>
                <w:lang w:val="en-GB"/>
              </w:rPr>
            </w:pPr>
            <w:r w:rsidRPr="00833FF7">
              <w:rPr>
                <w:lang w:val="en-GB"/>
              </w:rPr>
              <w:t>18,32−</w:t>
            </w:r>
          </w:p>
        </w:tc>
        <w:tc>
          <w:tcPr>
            <w:tcW w:w="500" w:type="pct"/>
          </w:tcPr>
          <w:p w14:paraId="437288E2" w14:textId="77777777" w:rsidR="00254B85" w:rsidRPr="00833FF7" w:rsidRDefault="00254B85" w:rsidP="004503B8">
            <w:pPr>
              <w:pStyle w:val="Tabletext"/>
              <w:jc w:val="center"/>
              <w:rPr>
                <w:lang w:val="en-GB"/>
              </w:rPr>
            </w:pPr>
            <w:r w:rsidRPr="00833FF7">
              <w:rPr>
                <w:lang w:val="en-GB"/>
              </w:rPr>
              <w:t>7,52−</w:t>
            </w:r>
          </w:p>
        </w:tc>
        <w:tc>
          <w:tcPr>
            <w:tcW w:w="499" w:type="pct"/>
          </w:tcPr>
          <w:p w14:paraId="1BFA160D" w14:textId="77777777" w:rsidR="00254B85" w:rsidRPr="00833FF7" w:rsidRDefault="00254B85" w:rsidP="004503B8">
            <w:pPr>
              <w:pStyle w:val="Tabletext"/>
              <w:jc w:val="center"/>
              <w:rPr>
                <w:lang w:val="en-GB"/>
              </w:rPr>
            </w:pPr>
            <w:r w:rsidRPr="00833FF7">
              <w:rPr>
                <w:lang w:val="en-GB"/>
              </w:rPr>
              <w:t>18,32−</w:t>
            </w:r>
          </w:p>
        </w:tc>
        <w:tc>
          <w:tcPr>
            <w:tcW w:w="498" w:type="pct"/>
          </w:tcPr>
          <w:p w14:paraId="642CC34B" w14:textId="77777777" w:rsidR="00254B85" w:rsidRPr="00833FF7" w:rsidRDefault="00254B85" w:rsidP="004503B8">
            <w:pPr>
              <w:pStyle w:val="Tabletext"/>
              <w:jc w:val="center"/>
              <w:rPr>
                <w:lang w:val="en-GB"/>
              </w:rPr>
            </w:pPr>
            <w:r w:rsidRPr="00833FF7">
              <w:rPr>
                <w:lang w:val="en-GB"/>
              </w:rPr>
              <w:t>7,52−</w:t>
            </w:r>
          </w:p>
        </w:tc>
      </w:tr>
      <w:tr w:rsidR="00254B85" w:rsidRPr="00833FF7" w14:paraId="5254564D" w14:textId="77777777" w:rsidTr="00DD597D">
        <w:trPr>
          <w:trHeight w:val="20"/>
          <w:jc w:val="center"/>
        </w:trPr>
        <w:tc>
          <w:tcPr>
            <w:tcW w:w="1250" w:type="pct"/>
          </w:tcPr>
          <w:p w14:paraId="374DC88B" w14:textId="77777777" w:rsidR="00254B85" w:rsidRPr="00833FF7" w:rsidRDefault="00254B85" w:rsidP="004503B8">
            <w:pPr>
              <w:pStyle w:val="Tabletext"/>
              <w:spacing w:before="60" w:line="300" w:lineRule="exact"/>
              <w:rPr>
                <w:lang w:val="en-GB"/>
              </w:rPr>
            </w:pPr>
            <w:r>
              <w:rPr>
                <w:rFonts w:hint="cs"/>
                <w:rtl/>
                <w:lang w:val="en-GB"/>
              </w:rPr>
              <w:t>خسارة التغذية</w:t>
            </w:r>
          </w:p>
        </w:tc>
        <w:tc>
          <w:tcPr>
            <w:tcW w:w="862" w:type="pct"/>
          </w:tcPr>
          <w:p w14:paraId="3E134CBF" w14:textId="77777777" w:rsidR="00254B85" w:rsidRPr="00833FF7" w:rsidRDefault="00254B85" w:rsidP="004503B8">
            <w:pPr>
              <w:pStyle w:val="Tabletext"/>
              <w:spacing w:before="60" w:line="300" w:lineRule="exact"/>
              <w:jc w:val="center"/>
              <w:rPr>
                <w:rtl/>
                <w:lang w:val="en-GB" w:bidi="ar-EG"/>
              </w:rPr>
            </w:pPr>
            <w:r w:rsidRPr="00833FF7">
              <w:rPr>
                <w:lang w:val="en-GB"/>
              </w:rPr>
              <w:t xml:space="preserve">(dB) </w:t>
            </w:r>
            <w:r w:rsidRPr="00833FF7">
              <w:rPr>
                <w:i/>
                <w:lang w:val="en-GB"/>
              </w:rPr>
              <w:t>L</w:t>
            </w:r>
            <w:r w:rsidRPr="00833FF7">
              <w:rPr>
                <w:i/>
                <w:iCs/>
                <w:vertAlign w:val="subscript"/>
                <w:lang w:val="en-GB"/>
              </w:rPr>
              <w:t>c</w:t>
            </w:r>
          </w:p>
        </w:tc>
        <w:tc>
          <w:tcPr>
            <w:tcW w:w="465" w:type="pct"/>
          </w:tcPr>
          <w:p w14:paraId="05740379" w14:textId="77777777" w:rsidR="00254B85" w:rsidRPr="00833FF7" w:rsidRDefault="00254B85" w:rsidP="004503B8">
            <w:pPr>
              <w:pStyle w:val="Tabletext"/>
              <w:jc w:val="center"/>
              <w:rPr>
                <w:lang w:val="en-GB"/>
              </w:rPr>
            </w:pPr>
            <w:r w:rsidRPr="00833FF7">
              <w:rPr>
                <w:lang w:val="en-GB"/>
              </w:rPr>
              <w:t>2,00</w:t>
            </w:r>
          </w:p>
        </w:tc>
        <w:tc>
          <w:tcPr>
            <w:tcW w:w="465" w:type="pct"/>
          </w:tcPr>
          <w:p w14:paraId="4EB5E264" w14:textId="77777777" w:rsidR="00254B85" w:rsidRPr="00833FF7" w:rsidRDefault="00254B85" w:rsidP="004503B8">
            <w:pPr>
              <w:pStyle w:val="Tabletext"/>
              <w:jc w:val="center"/>
              <w:rPr>
                <w:lang w:val="en-GB"/>
              </w:rPr>
            </w:pPr>
            <w:r w:rsidRPr="00833FF7">
              <w:rPr>
                <w:lang w:val="en-GB"/>
              </w:rPr>
              <w:t>0,00</w:t>
            </w:r>
          </w:p>
        </w:tc>
        <w:tc>
          <w:tcPr>
            <w:tcW w:w="461" w:type="pct"/>
          </w:tcPr>
          <w:p w14:paraId="32BB0154" w14:textId="77777777" w:rsidR="00254B85" w:rsidRPr="00833FF7" w:rsidRDefault="00254B85" w:rsidP="004503B8">
            <w:pPr>
              <w:pStyle w:val="Tabletext"/>
              <w:jc w:val="center"/>
              <w:rPr>
                <w:lang w:val="en-GB"/>
              </w:rPr>
            </w:pPr>
            <w:r w:rsidRPr="00833FF7">
              <w:rPr>
                <w:lang w:val="en-GB"/>
              </w:rPr>
              <w:t>0,00</w:t>
            </w:r>
          </w:p>
        </w:tc>
        <w:tc>
          <w:tcPr>
            <w:tcW w:w="500" w:type="pct"/>
          </w:tcPr>
          <w:p w14:paraId="4B2EB5AD" w14:textId="77777777" w:rsidR="00254B85" w:rsidRPr="00833FF7" w:rsidRDefault="00254B85" w:rsidP="004503B8">
            <w:pPr>
              <w:pStyle w:val="Tabletext"/>
              <w:jc w:val="center"/>
              <w:rPr>
                <w:lang w:val="en-GB"/>
              </w:rPr>
            </w:pPr>
            <w:r w:rsidRPr="00833FF7">
              <w:rPr>
                <w:lang w:val="en-GB"/>
              </w:rPr>
              <w:t>0,00</w:t>
            </w:r>
          </w:p>
        </w:tc>
        <w:tc>
          <w:tcPr>
            <w:tcW w:w="499" w:type="pct"/>
          </w:tcPr>
          <w:p w14:paraId="59FC9699" w14:textId="77777777" w:rsidR="00254B85" w:rsidRPr="00833FF7" w:rsidRDefault="00254B85" w:rsidP="004503B8">
            <w:pPr>
              <w:pStyle w:val="Tabletext"/>
              <w:jc w:val="center"/>
              <w:rPr>
                <w:lang w:val="en-GB"/>
              </w:rPr>
            </w:pPr>
            <w:r w:rsidRPr="00833FF7">
              <w:rPr>
                <w:lang w:val="en-GB"/>
              </w:rPr>
              <w:t>0,00</w:t>
            </w:r>
          </w:p>
        </w:tc>
        <w:tc>
          <w:tcPr>
            <w:tcW w:w="498" w:type="pct"/>
          </w:tcPr>
          <w:p w14:paraId="4A2A42E0" w14:textId="77777777" w:rsidR="00254B85" w:rsidRPr="00833FF7" w:rsidRDefault="00254B85" w:rsidP="004503B8">
            <w:pPr>
              <w:pStyle w:val="Tabletext"/>
              <w:jc w:val="center"/>
              <w:rPr>
                <w:lang w:val="en-GB"/>
              </w:rPr>
            </w:pPr>
            <w:r w:rsidRPr="00833FF7">
              <w:rPr>
                <w:lang w:val="en-GB"/>
              </w:rPr>
              <w:t>0,40</w:t>
            </w:r>
          </w:p>
        </w:tc>
      </w:tr>
    </w:tbl>
    <w:p w14:paraId="0A0B981F" w14:textId="2D304861" w:rsidR="00B02A67" w:rsidRPr="00833FF7" w:rsidRDefault="00B02A67" w:rsidP="00B02A67">
      <w:pPr>
        <w:pStyle w:val="TableNo"/>
      </w:pPr>
      <w:r w:rsidRPr="00833FF7">
        <w:rPr>
          <w:rFonts w:hint="cs"/>
          <w:rtl/>
        </w:rPr>
        <w:lastRenderedPageBreak/>
        <w:t xml:space="preserve">الجـدول </w:t>
      </w:r>
      <w:r>
        <w:t>50</w:t>
      </w:r>
      <w:r>
        <w:rPr>
          <w:rFonts w:hint="cs"/>
          <w:rtl/>
        </w:rPr>
        <w:t xml:space="preserve"> (</w:t>
      </w:r>
      <w:r>
        <w:rPr>
          <w:rFonts w:hint="eastAsia"/>
          <w:rtl/>
        </w:rPr>
        <w:t> </w:t>
      </w:r>
      <w:r w:rsidRPr="00B02A67">
        <w:rPr>
          <w:rFonts w:hint="cs"/>
          <w:i/>
          <w:iCs/>
          <w:rtl/>
        </w:rPr>
        <w:t>تتمة</w:t>
      </w:r>
      <w:r>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662"/>
        <w:gridCol w:w="896"/>
        <w:gridCol w:w="896"/>
        <w:gridCol w:w="889"/>
        <w:gridCol w:w="964"/>
        <w:gridCol w:w="962"/>
        <w:gridCol w:w="960"/>
      </w:tblGrid>
      <w:tr w:rsidR="00B02A67" w:rsidRPr="00833FF7" w14:paraId="323F9CE6" w14:textId="77777777" w:rsidTr="00C32597">
        <w:trPr>
          <w:trHeight w:val="20"/>
          <w:jc w:val="center"/>
        </w:trPr>
        <w:tc>
          <w:tcPr>
            <w:tcW w:w="2112" w:type="pct"/>
            <w:gridSpan w:val="2"/>
            <w:vAlign w:val="bottom"/>
          </w:tcPr>
          <w:p w14:paraId="60D2320F" w14:textId="77777777" w:rsidR="00B02A67" w:rsidRPr="00833FF7" w:rsidRDefault="00B02A67" w:rsidP="00C32597">
            <w:pPr>
              <w:pStyle w:val="Tabletext"/>
              <w:keepNext/>
              <w:keepLines/>
              <w:spacing w:before="60" w:line="300" w:lineRule="exact"/>
              <w:rPr>
                <w:lang w:val="en-GB"/>
              </w:rPr>
            </w:pPr>
            <w:r w:rsidRPr="00833FF7">
              <w:rPr>
                <w:rFonts w:hint="cs"/>
                <w:rtl/>
                <w:lang w:val="en-GB"/>
              </w:rPr>
              <w:t>تشكيل النظام</w:t>
            </w:r>
            <w:r w:rsidRPr="00833FF7">
              <w:rPr>
                <w:lang w:val="en-GB"/>
              </w:rPr>
              <w:t xml:space="preserve">DRM </w:t>
            </w:r>
          </w:p>
        </w:tc>
        <w:tc>
          <w:tcPr>
            <w:tcW w:w="2888" w:type="pct"/>
            <w:gridSpan w:val="6"/>
            <w:vAlign w:val="bottom"/>
          </w:tcPr>
          <w:p w14:paraId="7AD7575E" w14:textId="4C5F5222" w:rsidR="00B02A67" w:rsidRPr="00833FF7" w:rsidRDefault="00B02A67" w:rsidP="00C32597">
            <w:pPr>
              <w:pStyle w:val="Tabletext"/>
              <w:keepNext/>
              <w:keepLines/>
              <w:jc w:val="center"/>
              <w:rPr>
                <w:lang w:bidi="ar-EG"/>
              </w:rPr>
            </w:pPr>
            <w:r w:rsidRPr="00833FF7">
              <w:rPr>
                <w:lang w:val="en-GB"/>
              </w:rPr>
              <w:t>4</w:t>
            </w:r>
            <w:r w:rsidRPr="00833FF7">
              <w:rPr>
                <w:lang w:val="en-GB"/>
              </w:rPr>
              <w:noBreakHyphen/>
              <w:t>QAM</w:t>
            </w:r>
            <w:r>
              <w:rPr>
                <w:rFonts w:hint="cs"/>
                <w:rtl/>
                <w:lang w:val="en-GB"/>
              </w:rPr>
              <w:t>،</w:t>
            </w:r>
            <w:r w:rsidRPr="00833FF7">
              <w:rPr>
                <w:rFonts w:hint="cs"/>
                <w:rtl/>
                <w:lang w:val="en-GB" w:bidi="ar-EG"/>
              </w:rPr>
              <w:t xml:space="preserve"> </w:t>
            </w:r>
            <w:r w:rsidRPr="00833FF7">
              <w:rPr>
                <w:i/>
                <w:lang w:val="en-GB"/>
              </w:rPr>
              <w:t>R</w:t>
            </w:r>
            <w:r w:rsidRPr="00833FF7">
              <w:rPr>
                <w:rFonts w:hint="cs"/>
                <w:rtl/>
                <w:lang w:val="en-GB" w:bidi="ar-EG"/>
              </w:rPr>
              <w:t xml:space="preserve"> </w:t>
            </w:r>
            <w:r w:rsidRPr="00833FF7">
              <w:rPr>
                <w:lang w:val="en-GB"/>
              </w:rPr>
              <w:t>1/3</w:t>
            </w:r>
            <w:r w:rsidRPr="00833FF7">
              <w:t> =</w:t>
            </w:r>
          </w:p>
        </w:tc>
      </w:tr>
      <w:tr w:rsidR="00B02A67" w:rsidRPr="00833FF7" w14:paraId="6F158923" w14:textId="77777777" w:rsidTr="00C32597">
        <w:trPr>
          <w:trHeight w:val="20"/>
          <w:jc w:val="center"/>
        </w:trPr>
        <w:tc>
          <w:tcPr>
            <w:tcW w:w="2112" w:type="pct"/>
            <w:gridSpan w:val="2"/>
            <w:vAlign w:val="bottom"/>
          </w:tcPr>
          <w:p w14:paraId="4D72DED3" w14:textId="77777777" w:rsidR="00B02A67" w:rsidRPr="00833FF7" w:rsidRDefault="00B02A67" w:rsidP="00C32597">
            <w:pPr>
              <w:pStyle w:val="Tabletext"/>
              <w:keepNext/>
              <w:keepLines/>
              <w:spacing w:before="60" w:line="300" w:lineRule="exact"/>
              <w:rPr>
                <w:lang w:val="en-GB"/>
              </w:rPr>
            </w:pPr>
            <w:r w:rsidRPr="00833FF7">
              <w:rPr>
                <w:rFonts w:hint="cs"/>
                <w:rtl/>
                <w:lang w:val="en-GB"/>
              </w:rPr>
              <w:t>حالة الاستقبال</w:t>
            </w:r>
          </w:p>
        </w:tc>
        <w:tc>
          <w:tcPr>
            <w:tcW w:w="465" w:type="pct"/>
            <w:vAlign w:val="bottom"/>
          </w:tcPr>
          <w:p w14:paraId="4ADB1221" w14:textId="77777777" w:rsidR="00B02A67" w:rsidRPr="00833FF7" w:rsidRDefault="00B02A67" w:rsidP="00C32597">
            <w:pPr>
              <w:pStyle w:val="Tabletext"/>
              <w:keepNext/>
              <w:keepLines/>
              <w:jc w:val="center"/>
              <w:rPr>
                <w:lang w:val="en-GB"/>
              </w:rPr>
            </w:pPr>
            <w:r w:rsidRPr="00833FF7">
              <w:rPr>
                <w:lang w:val="en-GB"/>
              </w:rPr>
              <w:t>FX</w:t>
            </w:r>
          </w:p>
        </w:tc>
        <w:tc>
          <w:tcPr>
            <w:tcW w:w="465" w:type="pct"/>
            <w:vAlign w:val="bottom"/>
          </w:tcPr>
          <w:p w14:paraId="51534EC9" w14:textId="77777777" w:rsidR="00B02A67" w:rsidRPr="00833FF7" w:rsidRDefault="00B02A67" w:rsidP="00C32597">
            <w:pPr>
              <w:pStyle w:val="Tabletext"/>
              <w:keepNext/>
              <w:keepLines/>
              <w:jc w:val="center"/>
              <w:rPr>
                <w:lang w:val="en-GB"/>
              </w:rPr>
            </w:pPr>
            <w:r w:rsidRPr="00833FF7">
              <w:rPr>
                <w:lang w:val="en-GB"/>
              </w:rPr>
              <w:t>PI</w:t>
            </w:r>
          </w:p>
        </w:tc>
        <w:tc>
          <w:tcPr>
            <w:tcW w:w="461" w:type="pct"/>
            <w:vAlign w:val="bottom"/>
          </w:tcPr>
          <w:p w14:paraId="040243D9" w14:textId="77777777" w:rsidR="00B02A67" w:rsidRPr="00833FF7" w:rsidRDefault="00B02A67" w:rsidP="00C32597">
            <w:pPr>
              <w:pStyle w:val="Tabletext"/>
              <w:keepNext/>
              <w:keepLines/>
              <w:jc w:val="center"/>
              <w:rPr>
                <w:lang w:val="en-GB"/>
              </w:rPr>
            </w:pPr>
            <w:r w:rsidRPr="00833FF7">
              <w:rPr>
                <w:lang w:val="en-GB"/>
              </w:rPr>
              <w:t>PI-H</w:t>
            </w:r>
          </w:p>
        </w:tc>
        <w:tc>
          <w:tcPr>
            <w:tcW w:w="500" w:type="pct"/>
            <w:vAlign w:val="bottom"/>
          </w:tcPr>
          <w:p w14:paraId="65F1929A" w14:textId="77777777" w:rsidR="00B02A67" w:rsidRPr="00833FF7" w:rsidRDefault="00B02A67" w:rsidP="00C32597">
            <w:pPr>
              <w:pStyle w:val="Tabletext"/>
              <w:keepNext/>
              <w:keepLines/>
              <w:jc w:val="center"/>
              <w:rPr>
                <w:lang w:val="en-GB"/>
              </w:rPr>
            </w:pPr>
            <w:r w:rsidRPr="00833FF7">
              <w:rPr>
                <w:lang w:val="en-GB"/>
              </w:rPr>
              <w:t>PO</w:t>
            </w:r>
          </w:p>
        </w:tc>
        <w:tc>
          <w:tcPr>
            <w:tcW w:w="499" w:type="pct"/>
            <w:vAlign w:val="bottom"/>
          </w:tcPr>
          <w:p w14:paraId="7F9215AD" w14:textId="77777777" w:rsidR="00B02A67" w:rsidRPr="00833FF7" w:rsidRDefault="00B02A67" w:rsidP="00C32597">
            <w:pPr>
              <w:pStyle w:val="Tabletext"/>
              <w:keepNext/>
              <w:keepLines/>
              <w:jc w:val="center"/>
              <w:rPr>
                <w:lang w:val="en-GB"/>
              </w:rPr>
            </w:pPr>
            <w:r w:rsidRPr="00833FF7">
              <w:rPr>
                <w:lang w:val="en-GB"/>
              </w:rPr>
              <w:t>PO-H</w:t>
            </w:r>
          </w:p>
        </w:tc>
        <w:tc>
          <w:tcPr>
            <w:tcW w:w="498" w:type="pct"/>
            <w:vAlign w:val="bottom"/>
          </w:tcPr>
          <w:p w14:paraId="22569818" w14:textId="77777777" w:rsidR="00B02A67" w:rsidRPr="00833FF7" w:rsidRDefault="00B02A67" w:rsidP="00C32597">
            <w:pPr>
              <w:pStyle w:val="Tabletext"/>
              <w:keepNext/>
              <w:keepLines/>
              <w:jc w:val="center"/>
              <w:rPr>
                <w:lang w:val="en-GB"/>
              </w:rPr>
            </w:pPr>
            <w:r w:rsidRPr="00833FF7">
              <w:rPr>
                <w:lang w:val="en-GB"/>
              </w:rPr>
              <w:t>MO</w:t>
            </w:r>
          </w:p>
        </w:tc>
      </w:tr>
      <w:tr w:rsidR="00254B85" w:rsidRPr="00833FF7" w14:paraId="1F2D75ED" w14:textId="77777777" w:rsidTr="00DD597D">
        <w:trPr>
          <w:trHeight w:val="20"/>
          <w:jc w:val="center"/>
        </w:trPr>
        <w:tc>
          <w:tcPr>
            <w:tcW w:w="1250" w:type="pct"/>
          </w:tcPr>
          <w:p w14:paraId="087FBA64" w14:textId="77777777" w:rsidR="00254B85" w:rsidRPr="00833FF7" w:rsidRDefault="00254B85" w:rsidP="007D13EA">
            <w:pPr>
              <w:pStyle w:val="Tabletext"/>
              <w:spacing w:before="60" w:line="300" w:lineRule="exact"/>
              <w:rPr>
                <w:rtl/>
                <w:lang w:val="en-GB" w:bidi="ar-EG"/>
              </w:rPr>
            </w:pPr>
            <w:r w:rsidRPr="00833FF7">
              <w:rPr>
                <w:rFonts w:hint="cs"/>
                <w:rtl/>
                <w:lang w:val="en-GB" w:bidi="ar-EG"/>
              </w:rPr>
              <w:t>القيمة الدنيا لكثافة تدفق القدرة في مكان الاستقبال</w:t>
            </w:r>
          </w:p>
        </w:tc>
        <w:tc>
          <w:tcPr>
            <w:tcW w:w="862" w:type="pct"/>
          </w:tcPr>
          <w:p w14:paraId="271E4FD1" w14:textId="77777777" w:rsidR="00254B85" w:rsidRPr="00833FF7" w:rsidRDefault="00254B85" w:rsidP="007D13EA">
            <w:pPr>
              <w:pStyle w:val="Tabletext"/>
              <w:spacing w:before="60" w:line="300" w:lineRule="exact"/>
              <w:jc w:val="center"/>
              <w:rPr>
                <w:rtl/>
                <w:lang w:val="en-GB" w:bidi="ar-EG"/>
              </w:rPr>
            </w:pPr>
            <w:r w:rsidRPr="00833FF7">
              <w:rPr>
                <w:lang w:val="en-GB"/>
              </w:rPr>
              <w:t>(dBW/m</w:t>
            </w:r>
            <w:r w:rsidRPr="00833FF7">
              <w:rPr>
                <w:vertAlign w:val="superscript"/>
                <w:lang w:val="en-GB"/>
              </w:rPr>
              <w:t>2</w:t>
            </w:r>
            <w:r w:rsidRPr="00833FF7">
              <w:rPr>
                <w:lang w:val="en-GB"/>
              </w:rPr>
              <w:t xml:space="preserve">) </w:t>
            </w:r>
            <w:r w:rsidRPr="00833FF7">
              <w:rPr>
                <w:iCs/>
                <w:lang w:val="en-GB"/>
              </w:rPr>
              <w:t>φ</w:t>
            </w:r>
            <w:r w:rsidRPr="00833FF7">
              <w:rPr>
                <w:i/>
                <w:vertAlign w:val="subscript"/>
                <w:lang w:val="en-GB"/>
              </w:rPr>
              <w:t>min</w:t>
            </w:r>
          </w:p>
        </w:tc>
        <w:tc>
          <w:tcPr>
            <w:tcW w:w="465" w:type="pct"/>
          </w:tcPr>
          <w:p w14:paraId="50E8D553" w14:textId="77777777" w:rsidR="00254B85" w:rsidRPr="00833FF7" w:rsidRDefault="00254B85" w:rsidP="007D13EA">
            <w:pPr>
              <w:pStyle w:val="Tabletext"/>
              <w:keepNext/>
              <w:keepLines/>
              <w:jc w:val="center"/>
              <w:rPr>
                <w:lang w:val="en-GB"/>
              </w:rPr>
            </w:pPr>
            <w:r w:rsidRPr="00833FF7">
              <w:rPr>
                <w:lang w:val="en-GB"/>
              </w:rPr>
              <w:t>135,35−</w:t>
            </w:r>
          </w:p>
        </w:tc>
        <w:tc>
          <w:tcPr>
            <w:tcW w:w="465" w:type="pct"/>
          </w:tcPr>
          <w:p w14:paraId="0F4CA72C" w14:textId="77777777" w:rsidR="00254B85" w:rsidRPr="00833FF7" w:rsidRDefault="00254B85" w:rsidP="007D13EA">
            <w:pPr>
              <w:pStyle w:val="Tabletext"/>
              <w:keepNext/>
              <w:keepLines/>
              <w:jc w:val="center"/>
              <w:rPr>
                <w:lang w:val="en-GB"/>
              </w:rPr>
            </w:pPr>
            <w:r w:rsidRPr="00833FF7">
              <w:rPr>
                <w:lang w:val="en-GB"/>
              </w:rPr>
              <w:t>129,15−</w:t>
            </w:r>
          </w:p>
        </w:tc>
        <w:tc>
          <w:tcPr>
            <w:tcW w:w="461" w:type="pct"/>
          </w:tcPr>
          <w:p w14:paraId="0AB60A8B" w14:textId="77777777" w:rsidR="00254B85" w:rsidRPr="00833FF7" w:rsidRDefault="00254B85" w:rsidP="007D13EA">
            <w:pPr>
              <w:pStyle w:val="Tabletext"/>
              <w:keepNext/>
              <w:keepLines/>
              <w:jc w:val="center"/>
              <w:rPr>
                <w:lang w:val="en-GB"/>
              </w:rPr>
            </w:pPr>
            <w:r w:rsidRPr="00833FF7">
              <w:rPr>
                <w:lang w:val="en-GB"/>
              </w:rPr>
              <w:t>118,35−</w:t>
            </w:r>
          </w:p>
        </w:tc>
        <w:tc>
          <w:tcPr>
            <w:tcW w:w="500" w:type="pct"/>
          </w:tcPr>
          <w:p w14:paraId="04BF3BE2" w14:textId="77777777" w:rsidR="00254B85" w:rsidRPr="00833FF7" w:rsidRDefault="00254B85" w:rsidP="007D13EA">
            <w:pPr>
              <w:pStyle w:val="Tabletext"/>
              <w:keepNext/>
              <w:keepLines/>
              <w:jc w:val="center"/>
              <w:rPr>
                <w:lang w:val="en-GB"/>
              </w:rPr>
            </w:pPr>
            <w:r w:rsidRPr="00833FF7">
              <w:rPr>
                <w:lang w:val="en-GB"/>
              </w:rPr>
              <w:t>129,15−</w:t>
            </w:r>
          </w:p>
        </w:tc>
        <w:tc>
          <w:tcPr>
            <w:tcW w:w="499" w:type="pct"/>
          </w:tcPr>
          <w:p w14:paraId="37690839" w14:textId="77777777" w:rsidR="00254B85" w:rsidRPr="00833FF7" w:rsidRDefault="00254B85" w:rsidP="007D13EA">
            <w:pPr>
              <w:pStyle w:val="Tabletext"/>
              <w:keepNext/>
              <w:keepLines/>
              <w:jc w:val="center"/>
              <w:rPr>
                <w:lang w:val="en-GB"/>
              </w:rPr>
            </w:pPr>
            <w:r w:rsidRPr="00833FF7">
              <w:rPr>
                <w:lang w:val="en-GB"/>
              </w:rPr>
              <w:t>118,35−</w:t>
            </w:r>
          </w:p>
        </w:tc>
        <w:tc>
          <w:tcPr>
            <w:tcW w:w="498" w:type="pct"/>
          </w:tcPr>
          <w:p w14:paraId="536D323F" w14:textId="77777777" w:rsidR="00254B85" w:rsidRPr="00833FF7" w:rsidRDefault="00254B85" w:rsidP="007D13EA">
            <w:pPr>
              <w:pStyle w:val="Tabletext"/>
              <w:keepNext/>
              <w:keepLines/>
              <w:jc w:val="center"/>
              <w:rPr>
                <w:lang w:val="en-GB"/>
              </w:rPr>
            </w:pPr>
            <w:r w:rsidRPr="00833FF7">
              <w:rPr>
                <w:lang w:val="en-GB"/>
              </w:rPr>
              <w:t>130,55−</w:t>
            </w:r>
          </w:p>
        </w:tc>
      </w:tr>
      <w:tr w:rsidR="00254B85" w:rsidRPr="00833FF7" w14:paraId="1BD98B1B" w14:textId="77777777" w:rsidTr="00DD597D">
        <w:trPr>
          <w:trHeight w:val="20"/>
          <w:jc w:val="center"/>
        </w:trPr>
        <w:tc>
          <w:tcPr>
            <w:tcW w:w="1250" w:type="pct"/>
          </w:tcPr>
          <w:p w14:paraId="2E11D32D" w14:textId="77777777" w:rsidR="00254B85" w:rsidRPr="00833FF7" w:rsidRDefault="00254B85" w:rsidP="007D13EA">
            <w:pPr>
              <w:pStyle w:val="Tabletext"/>
              <w:spacing w:before="60" w:line="300" w:lineRule="exact"/>
              <w:rPr>
                <w:rtl/>
                <w:lang w:val="en-GB" w:bidi="ar-EG"/>
              </w:rPr>
            </w:pPr>
            <w:r w:rsidRPr="00833FF7">
              <w:rPr>
                <w:rFonts w:hint="cs"/>
                <w:rtl/>
                <w:lang w:val="en-GB" w:bidi="ar-EG"/>
              </w:rPr>
              <w:t>الحد الأدنى لشدة المجال عند هوائي الاستقبال</w:t>
            </w:r>
          </w:p>
        </w:tc>
        <w:tc>
          <w:tcPr>
            <w:tcW w:w="862" w:type="pct"/>
          </w:tcPr>
          <w:p w14:paraId="7CDF2329" w14:textId="77777777" w:rsidR="00254B85" w:rsidRPr="00833FF7" w:rsidRDefault="00254B85" w:rsidP="007D13EA">
            <w:pPr>
              <w:pStyle w:val="Tabletext"/>
              <w:spacing w:before="60" w:line="300" w:lineRule="exact"/>
              <w:jc w:val="center"/>
              <w:rPr>
                <w:rtl/>
                <w:lang w:val="en-GB" w:bidi="ar-EG"/>
              </w:rPr>
            </w:pPr>
            <w:r w:rsidRPr="00833FF7">
              <w:rPr>
                <w:lang w:val="en-GB"/>
              </w:rPr>
              <w:t xml:space="preserve">(dB(μV/m)) </w:t>
            </w:r>
            <w:r w:rsidRPr="00833FF7">
              <w:rPr>
                <w:i/>
                <w:lang w:val="en-GB"/>
              </w:rPr>
              <w:t>E</w:t>
            </w:r>
            <w:r w:rsidRPr="00833FF7">
              <w:rPr>
                <w:i/>
                <w:iCs/>
                <w:vertAlign w:val="subscript"/>
                <w:lang w:val="en-GB"/>
              </w:rPr>
              <w:t>min</w:t>
            </w:r>
          </w:p>
        </w:tc>
        <w:tc>
          <w:tcPr>
            <w:tcW w:w="465" w:type="pct"/>
          </w:tcPr>
          <w:p w14:paraId="1754D67B" w14:textId="77777777" w:rsidR="00254B85" w:rsidRPr="00833FF7" w:rsidRDefault="00254B85" w:rsidP="007D13EA">
            <w:pPr>
              <w:pStyle w:val="Tabletext"/>
              <w:keepNext/>
              <w:keepLines/>
              <w:jc w:val="center"/>
              <w:rPr>
                <w:lang w:val="en-GB"/>
              </w:rPr>
            </w:pPr>
            <w:r w:rsidRPr="00833FF7">
              <w:rPr>
                <w:lang w:val="en-GB"/>
              </w:rPr>
              <w:t>10,41</w:t>
            </w:r>
          </w:p>
        </w:tc>
        <w:tc>
          <w:tcPr>
            <w:tcW w:w="465" w:type="pct"/>
          </w:tcPr>
          <w:p w14:paraId="2CB4E674" w14:textId="77777777" w:rsidR="00254B85" w:rsidRPr="00833FF7" w:rsidRDefault="00254B85" w:rsidP="007D13EA">
            <w:pPr>
              <w:pStyle w:val="Tabletext"/>
              <w:keepNext/>
              <w:keepLines/>
              <w:jc w:val="center"/>
              <w:rPr>
                <w:lang w:val="en-GB"/>
              </w:rPr>
            </w:pPr>
            <w:r w:rsidRPr="00833FF7">
              <w:rPr>
                <w:lang w:val="en-GB"/>
              </w:rPr>
              <w:t>16,61</w:t>
            </w:r>
          </w:p>
        </w:tc>
        <w:tc>
          <w:tcPr>
            <w:tcW w:w="461" w:type="pct"/>
          </w:tcPr>
          <w:p w14:paraId="32F9CBB4" w14:textId="77777777" w:rsidR="00254B85" w:rsidRPr="00833FF7" w:rsidRDefault="00254B85" w:rsidP="007D13EA">
            <w:pPr>
              <w:pStyle w:val="Tabletext"/>
              <w:keepNext/>
              <w:keepLines/>
              <w:jc w:val="center"/>
              <w:rPr>
                <w:lang w:val="en-GB"/>
              </w:rPr>
            </w:pPr>
            <w:r w:rsidRPr="00833FF7">
              <w:rPr>
                <w:lang w:val="en-GB"/>
              </w:rPr>
              <w:t>27,41</w:t>
            </w:r>
          </w:p>
        </w:tc>
        <w:tc>
          <w:tcPr>
            <w:tcW w:w="500" w:type="pct"/>
          </w:tcPr>
          <w:p w14:paraId="340890E2" w14:textId="77777777" w:rsidR="00254B85" w:rsidRPr="00833FF7" w:rsidRDefault="00254B85" w:rsidP="007D13EA">
            <w:pPr>
              <w:pStyle w:val="Tabletext"/>
              <w:keepNext/>
              <w:keepLines/>
              <w:jc w:val="center"/>
              <w:rPr>
                <w:lang w:val="en-GB"/>
              </w:rPr>
            </w:pPr>
            <w:r w:rsidRPr="00833FF7">
              <w:rPr>
                <w:lang w:val="en-GB"/>
              </w:rPr>
              <w:t>16,61</w:t>
            </w:r>
          </w:p>
        </w:tc>
        <w:tc>
          <w:tcPr>
            <w:tcW w:w="499" w:type="pct"/>
          </w:tcPr>
          <w:p w14:paraId="47AAF56F" w14:textId="77777777" w:rsidR="00254B85" w:rsidRPr="00833FF7" w:rsidRDefault="00254B85" w:rsidP="007D13EA">
            <w:pPr>
              <w:pStyle w:val="Tabletext"/>
              <w:keepNext/>
              <w:keepLines/>
              <w:jc w:val="center"/>
              <w:rPr>
                <w:lang w:val="en-GB"/>
              </w:rPr>
            </w:pPr>
            <w:r w:rsidRPr="00833FF7">
              <w:rPr>
                <w:lang w:val="en-GB"/>
              </w:rPr>
              <w:t>27,41</w:t>
            </w:r>
          </w:p>
        </w:tc>
        <w:tc>
          <w:tcPr>
            <w:tcW w:w="498" w:type="pct"/>
          </w:tcPr>
          <w:p w14:paraId="04967A2C" w14:textId="77777777" w:rsidR="00254B85" w:rsidRPr="00833FF7" w:rsidRDefault="00254B85" w:rsidP="007D13EA">
            <w:pPr>
              <w:pStyle w:val="Tabletext"/>
              <w:keepNext/>
              <w:keepLines/>
              <w:jc w:val="center"/>
              <w:rPr>
                <w:lang w:val="en-GB"/>
              </w:rPr>
            </w:pPr>
            <w:r w:rsidRPr="00833FF7">
              <w:rPr>
                <w:lang w:val="en-GB"/>
              </w:rPr>
              <w:t>15,21</w:t>
            </w:r>
          </w:p>
        </w:tc>
      </w:tr>
      <w:tr w:rsidR="00254B85" w:rsidRPr="00833FF7" w14:paraId="4E1596D1" w14:textId="77777777" w:rsidTr="00DD597D">
        <w:trPr>
          <w:trHeight w:val="20"/>
          <w:jc w:val="center"/>
        </w:trPr>
        <w:tc>
          <w:tcPr>
            <w:tcW w:w="1250" w:type="pct"/>
          </w:tcPr>
          <w:p w14:paraId="03BA493A" w14:textId="77777777" w:rsidR="00254B85" w:rsidRPr="00833FF7" w:rsidRDefault="00254B85" w:rsidP="007D13EA">
            <w:pPr>
              <w:pStyle w:val="Tabletext"/>
              <w:spacing w:before="60" w:line="300" w:lineRule="exact"/>
              <w:rPr>
                <w:rtl/>
                <w:lang w:bidi="ar-EG"/>
              </w:rPr>
            </w:pPr>
            <w:r>
              <w:rPr>
                <w:rFonts w:hint="cs"/>
                <w:rtl/>
                <w:lang w:val="en-GB" w:bidi="ar-EG"/>
              </w:rPr>
              <w:t>هامش ا</w:t>
            </w:r>
            <w:r w:rsidRPr="00833FF7">
              <w:rPr>
                <w:rFonts w:hint="cs"/>
                <w:rtl/>
                <w:lang w:val="en-GB" w:bidi="ar-EG"/>
              </w:rPr>
              <w:t>لضوضاء الاصطناعية</w:t>
            </w:r>
          </w:p>
        </w:tc>
        <w:tc>
          <w:tcPr>
            <w:tcW w:w="862" w:type="pct"/>
          </w:tcPr>
          <w:p w14:paraId="1C97F550" w14:textId="77777777" w:rsidR="00254B85" w:rsidRPr="00833FF7" w:rsidRDefault="00254B85" w:rsidP="007D13EA">
            <w:pPr>
              <w:pStyle w:val="Tabletext"/>
              <w:spacing w:before="60" w:line="300" w:lineRule="exact"/>
              <w:jc w:val="center"/>
              <w:rPr>
                <w:rtl/>
                <w:lang w:val="en-GB" w:bidi="ar-EG"/>
              </w:rPr>
            </w:pPr>
            <w:r w:rsidRPr="00833FF7">
              <w:rPr>
                <w:lang w:val="en-GB"/>
              </w:rPr>
              <w:t xml:space="preserve"> (dB) </w:t>
            </w:r>
            <w:r w:rsidRPr="00833FF7">
              <w:rPr>
                <w:i/>
                <w:lang w:val="en-GB"/>
              </w:rPr>
              <w:t>P</w:t>
            </w:r>
            <w:r w:rsidRPr="00833FF7">
              <w:rPr>
                <w:i/>
                <w:iCs/>
                <w:vertAlign w:val="subscript"/>
                <w:lang w:val="en-GB"/>
              </w:rPr>
              <w:t>mmn</w:t>
            </w:r>
          </w:p>
        </w:tc>
        <w:tc>
          <w:tcPr>
            <w:tcW w:w="465" w:type="pct"/>
          </w:tcPr>
          <w:p w14:paraId="0CAABD3B" w14:textId="77777777" w:rsidR="00254B85" w:rsidRPr="00833FF7" w:rsidRDefault="00254B85" w:rsidP="007D13EA">
            <w:pPr>
              <w:pStyle w:val="Tabletext"/>
              <w:keepNext/>
              <w:keepLines/>
              <w:jc w:val="center"/>
              <w:rPr>
                <w:lang w:val="en-GB"/>
              </w:rPr>
            </w:pPr>
            <w:r w:rsidRPr="00833FF7">
              <w:rPr>
                <w:lang w:val="en-GB"/>
              </w:rPr>
              <w:t>3,62</w:t>
            </w:r>
          </w:p>
        </w:tc>
        <w:tc>
          <w:tcPr>
            <w:tcW w:w="465" w:type="pct"/>
          </w:tcPr>
          <w:p w14:paraId="0D2A38A2" w14:textId="77777777" w:rsidR="00254B85" w:rsidRPr="00833FF7" w:rsidRDefault="00254B85" w:rsidP="007D13EA">
            <w:pPr>
              <w:pStyle w:val="Tabletext"/>
              <w:keepNext/>
              <w:keepLines/>
              <w:jc w:val="center"/>
              <w:rPr>
                <w:lang w:val="en-GB"/>
              </w:rPr>
            </w:pPr>
            <w:r w:rsidRPr="00833FF7">
              <w:rPr>
                <w:lang w:val="en-GB"/>
              </w:rPr>
              <w:t>3,62</w:t>
            </w:r>
          </w:p>
        </w:tc>
        <w:tc>
          <w:tcPr>
            <w:tcW w:w="461" w:type="pct"/>
          </w:tcPr>
          <w:p w14:paraId="27CB5B2C" w14:textId="77777777" w:rsidR="00254B85" w:rsidRPr="00833FF7" w:rsidRDefault="00254B85" w:rsidP="007D13EA">
            <w:pPr>
              <w:pStyle w:val="Tabletext"/>
              <w:keepNext/>
              <w:keepLines/>
              <w:jc w:val="center"/>
              <w:rPr>
                <w:lang w:val="en-GB"/>
              </w:rPr>
            </w:pPr>
            <w:r w:rsidRPr="00833FF7">
              <w:rPr>
                <w:lang w:val="en-GB"/>
              </w:rPr>
              <w:t>0,00</w:t>
            </w:r>
          </w:p>
        </w:tc>
        <w:tc>
          <w:tcPr>
            <w:tcW w:w="500" w:type="pct"/>
          </w:tcPr>
          <w:p w14:paraId="3F7562ED" w14:textId="77777777" w:rsidR="00254B85" w:rsidRPr="00833FF7" w:rsidRDefault="00254B85" w:rsidP="007D13EA">
            <w:pPr>
              <w:pStyle w:val="Tabletext"/>
              <w:keepNext/>
              <w:keepLines/>
              <w:jc w:val="center"/>
              <w:rPr>
                <w:lang w:val="en-GB"/>
              </w:rPr>
            </w:pPr>
            <w:r w:rsidRPr="00833FF7">
              <w:rPr>
                <w:lang w:val="en-GB"/>
              </w:rPr>
              <w:t>3,62</w:t>
            </w:r>
          </w:p>
        </w:tc>
        <w:tc>
          <w:tcPr>
            <w:tcW w:w="499" w:type="pct"/>
          </w:tcPr>
          <w:p w14:paraId="156103EE" w14:textId="77777777" w:rsidR="00254B85" w:rsidRPr="00833FF7" w:rsidRDefault="00254B85" w:rsidP="007D13EA">
            <w:pPr>
              <w:pStyle w:val="Tabletext"/>
              <w:keepNext/>
              <w:keepLines/>
              <w:jc w:val="center"/>
              <w:rPr>
                <w:lang w:val="en-GB"/>
              </w:rPr>
            </w:pPr>
            <w:r w:rsidRPr="00833FF7">
              <w:rPr>
                <w:lang w:val="en-GB"/>
              </w:rPr>
              <w:t>0,00</w:t>
            </w:r>
          </w:p>
        </w:tc>
        <w:tc>
          <w:tcPr>
            <w:tcW w:w="498" w:type="pct"/>
          </w:tcPr>
          <w:p w14:paraId="45E06F2B" w14:textId="77777777" w:rsidR="00254B85" w:rsidRPr="00833FF7" w:rsidRDefault="00254B85" w:rsidP="007D13EA">
            <w:pPr>
              <w:pStyle w:val="Tabletext"/>
              <w:keepNext/>
              <w:keepLines/>
              <w:jc w:val="center"/>
              <w:rPr>
                <w:lang w:val="en-GB"/>
              </w:rPr>
            </w:pPr>
            <w:r w:rsidRPr="00833FF7">
              <w:rPr>
                <w:lang w:val="en-GB"/>
              </w:rPr>
              <w:t>3,62</w:t>
            </w:r>
          </w:p>
        </w:tc>
      </w:tr>
      <w:tr w:rsidR="00254B85" w:rsidRPr="00833FF7" w14:paraId="48C14BCD" w14:textId="77777777" w:rsidTr="00DD597D">
        <w:trPr>
          <w:trHeight w:val="20"/>
          <w:jc w:val="center"/>
        </w:trPr>
        <w:tc>
          <w:tcPr>
            <w:tcW w:w="1250" w:type="pct"/>
          </w:tcPr>
          <w:p w14:paraId="2D47B3BB" w14:textId="77777777" w:rsidR="00254B85" w:rsidRPr="00833FF7" w:rsidRDefault="00254B85" w:rsidP="007D13EA">
            <w:pPr>
              <w:pStyle w:val="Tabletext"/>
              <w:spacing w:before="60" w:line="300" w:lineRule="exact"/>
              <w:rPr>
                <w:rtl/>
                <w:lang w:val="en-GB" w:bidi="ar-EG"/>
              </w:rPr>
            </w:pPr>
            <w:r w:rsidRPr="00833FF7">
              <w:rPr>
                <w:rFonts w:hint="cs"/>
                <w:rtl/>
                <w:lang w:val="en-GB" w:bidi="ar-EG"/>
              </w:rPr>
              <w:t>خسارة ارتفاع الهوائي</w:t>
            </w:r>
          </w:p>
        </w:tc>
        <w:tc>
          <w:tcPr>
            <w:tcW w:w="862" w:type="pct"/>
          </w:tcPr>
          <w:p w14:paraId="32C6E4AD" w14:textId="77777777" w:rsidR="00254B85" w:rsidRPr="00833FF7" w:rsidRDefault="00254B85" w:rsidP="007D13EA">
            <w:pPr>
              <w:pStyle w:val="Tabletext"/>
              <w:spacing w:before="60" w:line="300" w:lineRule="exact"/>
              <w:jc w:val="center"/>
              <w:rPr>
                <w:rtl/>
                <w:lang w:val="en-GB" w:bidi="ar-EG"/>
              </w:rPr>
            </w:pPr>
            <w:r w:rsidRPr="00833FF7">
              <w:rPr>
                <w:lang w:val="en-GB"/>
              </w:rPr>
              <w:t xml:space="preserve">(dB) </w:t>
            </w:r>
            <w:r w:rsidRPr="00833FF7">
              <w:rPr>
                <w:i/>
                <w:lang w:val="en-GB"/>
              </w:rPr>
              <w:t>L</w:t>
            </w:r>
            <w:r w:rsidRPr="00833FF7">
              <w:rPr>
                <w:i/>
                <w:iCs/>
                <w:vertAlign w:val="subscript"/>
                <w:lang w:val="en-GB"/>
              </w:rPr>
              <w:t>h</w:t>
            </w:r>
          </w:p>
        </w:tc>
        <w:tc>
          <w:tcPr>
            <w:tcW w:w="465" w:type="pct"/>
          </w:tcPr>
          <w:p w14:paraId="133F8F3A" w14:textId="77777777" w:rsidR="00254B85" w:rsidRPr="00833FF7" w:rsidRDefault="00254B85" w:rsidP="007D13EA">
            <w:pPr>
              <w:pStyle w:val="Tabletext"/>
              <w:keepNext/>
              <w:keepLines/>
              <w:jc w:val="center"/>
              <w:rPr>
                <w:lang w:val="en-GB"/>
              </w:rPr>
            </w:pPr>
            <w:r w:rsidRPr="00833FF7">
              <w:rPr>
                <w:lang w:val="en-GB"/>
              </w:rPr>
              <w:t>0,00</w:t>
            </w:r>
          </w:p>
        </w:tc>
        <w:tc>
          <w:tcPr>
            <w:tcW w:w="465" w:type="pct"/>
          </w:tcPr>
          <w:p w14:paraId="08665766" w14:textId="77777777" w:rsidR="00254B85" w:rsidRPr="00833FF7" w:rsidRDefault="00254B85" w:rsidP="007D13EA">
            <w:pPr>
              <w:pStyle w:val="Tabletext"/>
              <w:keepNext/>
              <w:keepLines/>
              <w:jc w:val="center"/>
              <w:rPr>
                <w:lang w:val="en-GB"/>
              </w:rPr>
            </w:pPr>
            <w:r w:rsidRPr="00833FF7">
              <w:rPr>
                <w:lang w:val="en-GB"/>
              </w:rPr>
              <w:t>12,00</w:t>
            </w:r>
          </w:p>
        </w:tc>
        <w:tc>
          <w:tcPr>
            <w:tcW w:w="461" w:type="pct"/>
          </w:tcPr>
          <w:p w14:paraId="5933A7CA" w14:textId="77777777" w:rsidR="00254B85" w:rsidRPr="00833FF7" w:rsidRDefault="00254B85" w:rsidP="007D13EA">
            <w:pPr>
              <w:pStyle w:val="Tabletext"/>
              <w:keepNext/>
              <w:keepLines/>
              <w:jc w:val="center"/>
              <w:rPr>
                <w:lang w:val="en-GB"/>
              </w:rPr>
            </w:pPr>
            <w:r w:rsidRPr="00833FF7">
              <w:rPr>
                <w:lang w:val="en-GB"/>
              </w:rPr>
              <w:t>19,00</w:t>
            </w:r>
          </w:p>
        </w:tc>
        <w:tc>
          <w:tcPr>
            <w:tcW w:w="500" w:type="pct"/>
          </w:tcPr>
          <w:p w14:paraId="2DB8D204" w14:textId="77777777" w:rsidR="00254B85" w:rsidRPr="00833FF7" w:rsidRDefault="00254B85" w:rsidP="007D13EA">
            <w:pPr>
              <w:pStyle w:val="Tabletext"/>
              <w:keepNext/>
              <w:keepLines/>
              <w:jc w:val="center"/>
              <w:rPr>
                <w:lang w:val="en-GB"/>
              </w:rPr>
            </w:pPr>
            <w:r w:rsidRPr="00833FF7">
              <w:rPr>
                <w:lang w:val="en-GB"/>
              </w:rPr>
              <w:t>12,00</w:t>
            </w:r>
          </w:p>
        </w:tc>
        <w:tc>
          <w:tcPr>
            <w:tcW w:w="499" w:type="pct"/>
          </w:tcPr>
          <w:p w14:paraId="265DB0EE" w14:textId="77777777" w:rsidR="00254B85" w:rsidRPr="00833FF7" w:rsidRDefault="00254B85" w:rsidP="007D13EA">
            <w:pPr>
              <w:pStyle w:val="Tabletext"/>
              <w:keepNext/>
              <w:keepLines/>
              <w:jc w:val="center"/>
              <w:rPr>
                <w:lang w:val="en-GB"/>
              </w:rPr>
            </w:pPr>
            <w:r w:rsidRPr="00833FF7">
              <w:rPr>
                <w:lang w:val="en-GB"/>
              </w:rPr>
              <w:t>19,00</w:t>
            </w:r>
          </w:p>
        </w:tc>
        <w:tc>
          <w:tcPr>
            <w:tcW w:w="498" w:type="pct"/>
          </w:tcPr>
          <w:p w14:paraId="73596D41" w14:textId="77777777" w:rsidR="00254B85" w:rsidRPr="00833FF7" w:rsidRDefault="00254B85" w:rsidP="007D13EA">
            <w:pPr>
              <w:pStyle w:val="Tabletext"/>
              <w:keepNext/>
              <w:keepLines/>
              <w:jc w:val="center"/>
              <w:rPr>
                <w:lang w:val="en-GB"/>
              </w:rPr>
            </w:pPr>
            <w:r w:rsidRPr="00833FF7">
              <w:rPr>
                <w:lang w:val="en-GB"/>
              </w:rPr>
              <w:t>12,00</w:t>
            </w:r>
          </w:p>
        </w:tc>
      </w:tr>
      <w:tr w:rsidR="00254B85" w:rsidRPr="00833FF7" w14:paraId="499666D7" w14:textId="77777777" w:rsidTr="00DD597D">
        <w:trPr>
          <w:trHeight w:val="20"/>
          <w:jc w:val="center"/>
        </w:trPr>
        <w:tc>
          <w:tcPr>
            <w:tcW w:w="1250" w:type="pct"/>
          </w:tcPr>
          <w:p w14:paraId="3A85D49C" w14:textId="341EE861" w:rsidR="00254B85" w:rsidRPr="00833FF7" w:rsidRDefault="00254B85" w:rsidP="007D13EA">
            <w:pPr>
              <w:pStyle w:val="Tabletext"/>
              <w:spacing w:before="60" w:line="300" w:lineRule="exact"/>
              <w:rPr>
                <w:rtl/>
                <w:lang w:val="en-GB"/>
              </w:rPr>
            </w:pPr>
            <w:r w:rsidRPr="00833FF7">
              <w:rPr>
                <w:rFonts w:hint="cs"/>
                <w:rtl/>
                <w:lang w:val="en-GB" w:bidi="ar-EG"/>
              </w:rPr>
              <w:t xml:space="preserve">الخسارة </w:t>
            </w:r>
            <w:r w:rsidR="009932A3">
              <w:rPr>
                <w:rFonts w:hint="cs"/>
                <w:rtl/>
                <w:lang w:val="en-GB" w:bidi="ar-EG"/>
              </w:rPr>
              <w:t>الناجمة</w:t>
            </w:r>
            <w:r w:rsidRPr="00833FF7">
              <w:rPr>
                <w:rFonts w:hint="cs"/>
                <w:rtl/>
                <w:lang w:val="en-GB" w:bidi="ar-EG"/>
              </w:rPr>
              <w:t xml:space="preserve"> عن </w:t>
            </w:r>
            <w:r w:rsidR="001E2AAB">
              <w:rPr>
                <w:rFonts w:hint="cs"/>
                <w:rtl/>
                <w:lang w:val="en-GB" w:bidi="ar-EG"/>
              </w:rPr>
              <w:t>دخول</w:t>
            </w:r>
            <w:r w:rsidRPr="00833FF7">
              <w:rPr>
                <w:rFonts w:hint="cs"/>
                <w:rtl/>
                <w:lang w:val="en-GB" w:bidi="ar-EG"/>
              </w:rPr>
              <w:t xml:space="preserve"> المباني</w:t>
            </w:r>
          </w:p>
        </w:tc>
        <w:tc>
          <w:tcPr>
            <w:tcW w:w="862" w:type="pct"/>
          </w:tcPr>
          <w:p w14:paraId="3B3A360B" w14:textId="77777777" w:rsidR="00254B85" w:rsidRPr="00833FF7" w:rsidRDefault="00254B85" w:rsidP="007D13EA">
            <w:pPr>
              <w:pStyle w:val="Tabletext"/>
              <w:spacing w:before="60" w:line="300" w:lineRule="exact"/>
              <w:jc w:val="center"/>
              <w:rPr>
                <w:rtl/>
                <w:lang w:val="en-GB" w:bidi="ar-EG"/>
              </w:rPr>
            </w:pPr>
            <w:r w:rsidRPr="00833FF7">
              <w:rPr>
                <w:lang w:val="en-GB"/>
              </w:rPr>
              <w:t xml:space="preserve">(dB) </w:t>
            </w:r>
            <w:r w:rsidRPr="00833FF7">
              <w:rPr>
                <w:i/>
                <w:lang w:val="en-GB"/>
              </w:rPr>
              <w:t>L</w:t>
            </w:r>
            <w:r w:rsidRPr="00833FF7">
              <w:rPr>
                <w:i/>
                <w:iCs/>
                <w:vertAlign w:val="subscript"/>
                <w:lang w:val="en-GB"/>
              </w:rPr>
              <w:t>b</w:t>
            </w:r>
          </w:p>
        </w:tc>
        <w:tc>
          <w:tcPr>
            <w:tcW w:w="465" w:type="pct"/>
          </w:tcPr>
          <w:p w14:paraId="433827E0" w14:textId="77777777" w:rsidR="00254B85" w:rsidRPr="00833FF7" w:rsidRDefault="00254B85" w:rsidP="007D13EA">
            <w:pPr>
              <w:pStyle w:val="Tabletext"/>
              <w:jc w:val="center"/>
              <w:rPr>
                <w:lang w:val="en-GB"/>
              </w:rPr>
            </w:pPr>
            <w:r w:rsidRPr="00833FF7">
              <w:rPr>
                <w:lang w:val="en-GB"/>
              </w:rPr>
              <w:t>0,00</w:t>
            </w:r>
          </w:p>
        </w:tc>
        <w:tc>
          <w:tcPr>
            <w:tcW w:w="465" w:type="pct"/>
          </w:tcPr>
          <w:p w14:paraId="5C5E9B15" w14:textId="6308A366" w:rsidR="00254B85" w:rsidRPr="00833FF7" w:rsidRDefault="00267E8F" w:rsidP="007D13EA">
            <w:pPr>
              <w:pStyle w:val="Tabletext"/>
              <w:jc w:val="center"/>
              <w:rPr>
                <w:lang w:val="en-GB"/>
              </w:rPr>
            </w:pPr>
            <w:r>
              <w:rPr>
                <w:lang w:val="en-GB"/>
              </w:rPr>
              <w:t>14</w:t>
            </w:r>
            <w:r w:rsidR="00254B85" w:rsidRPr="00833FF7">
              <w:rPr>
                <w:lang w:val="en-GB"/>
              </w:rPr>
              <w:t>,00</w:t>
            </w:r>
          </w:p>
        </w:tc>
        <w:tc>
          <w:tcPr>
            <w:tcW w:w="461" w:type="pct"/>
          </w:tcPr>
          <w:p w14:paraId="3470653F" w14:textId="79F68094" w:rsidR="00254B85" w:rsidRPr="00833FF7" w:rsidRDefault="00267E8F" w:rsidP="007D13EA">
            <w:pPr>
              <w:pStyle w:val="Tabletext"/>
              <w:jc w:val="center"/>
              <w:rPr>
                <w:lang w:val="en-GB"/>
              </w:rPr>
            </w:pPr>
            <w:r>
              <w:rPr>
                <w:lang w:val="en-GB"/>
              </w:rPr>
              <w:t>14</w:t>
            </w:r>
            <w:r w:rsidR="00254B85" w:rsidRPr="00833FF7">
              <w:rPr>
                <w:lang w:val="en-GB"/>
              </w:rPr>
              <w:t>,00</w:t>
            </w:r>
          </w:p>
        </w:tc>
        <w:tc>
          <w:tcPr>
            <w:tcW w:w="500" w:type="pct"/>
          </w:tcPr>
          <w:p w14:paraId="56E8FBF3" w14:textId="77777777" w:rsidR="00254B85" w:rsidRPr="00833FF7" w:rsidRDefault="00254B85" w:rsidP="007D13EA">
            <w:pPr>
              <w:pStyle w:val="Tabletext"/>
              <w:jc w:val="center"/>
              <w:rPr>
                <w:lang w:val="en-GB"/>
              </w:rPr>
            </w:pPr>
            <w:r w:rsidRPr="00833FF7">
              <w:rPr>
                <w:lang w:val="en-GB"/>
              </w:rPr>
              <w:t>0,00</w:t>
            </w:r>
          </w:p>
        </w:tc>
        <w:tc>
          <w:tcPr>
            <w:tcW w:w="499" w:type="pct"/>
          </w:tcPr>
          <w:p w14:paraId="43167FDB" w14:textId="77777777" w:rsidR="00254B85" w:rsidRPr="00833FF7" w:rsidRDefault="00254B85" w:rsidP="007D13EA">
            <w:pPr>
              <w:pStyle w:val="Tabletext"/>
              <w:jc w:val="center"/>
              <w:rPr>
                <w:lang w:val="en-GB"/>
              </w:rPr>
            </w:pPr>
            <w:r w:rsidRPr="00833FF7">
              <w:rPr>
                <w:lang w:val="en-GB"/>
              </w:rPr>
              <w:t>0,00</w:t>
            </w:r>
          </w:p>
        </w:tc>
        <w:tc>
          <w:tcPr>
            <w:tcW w:w="498" w:type="pct"/>
          </w:tcPr>
          <w:p w14:paraId="5133C196" w14:textId="77777777" w:rsidR="00254B85" w:rsidRPr="00833FF7" w:rsidRDefault="00254B85" w:rsidP="007D13EA">
            <w:pPr>
              <w:pStyle w:val="Tabletext"/>
              <w:jc w:val="center"/>
              <w:rPr>
                <w:lang w:val="en-GB"/>
              </w:rPr>
            </w:pPr>
            <w:r w:rsidRPr="00833FF7">
              <w:rPr>
                <w:lang w:val="en-GB"/>
              </w:rPr>
              <w:t>0,00</w:t>
            </w:r>
          </w:p>
        </w:tc>
      </w:tr>
      <w:tr w:rsidR="00254B85" w:rsidRPr="00833FF7" w14:paraId="0D57BA84" w14:textId="77777777" w:rsidTr="00DD597D">
        <w:trPr>
          <w:trHeight w:val="20"/>
          <w:jc w:val="center"/>
        </w:trPr>
        <w:tc>
          <w:tcPr>
            <w:tcW w:w="1250" w:type="pct"/>
          </w:tcPr>
          <w:p w14:paraId="29F42DA8" w14:textId="77777777" w:rsidR="00254B85" w:rsidRPr="00833FF7" w:rsidRDefault="00254B85" w:rsidP="007D13EA">
            <w:pPr>
              <w:pStyle w:val="Tabletext"/>
              <w:spacing w:before="60" w:line="300" w:lineRule="exact"/>
              <w:rPr>
                <w:rtl/>
                <w:lang w:val="en-GB" w:bidi="ar-EG"/>
              </w:rPr>
            </w:pPr>
            <w:r w:rsidRPr="00833FF7">
              <w:rPr>
                <w:rFonts w:hint="cs"/>
                <w:rtl/>
                <w:lang w:val="en-GB" w:bidi="ar-EG"/>
              </w:rPr>
              <w:t>احتمال الموقع</w:t>
            </w:r>
          </w:p>
        </w:tc>
        <w:tc>
          <w:tcPr>
            <w:tcW w:w="862" w:type="pct"/>
          </w:tcPr>
          <w:p w14:paraId="178860EC" w14:textId="77777777" w:rsidR="00254B85" w:rsidRPr="00833FF7" w:rsidRDefault="00254B85" w:rsidP="007D13EA">
            <w:pPr>
              <w:pStyle w:val="Tabletext"/>
              <w:spacing w:before="60" w:line="300" w:lineRule="exact"/>
              <w:jc w:val="center"/>
              <w:rPr>
                <w:lang w:val="en-GB"/>
              </w:rPr>
            </w:pPr>
            <w:r w:rsidRPr="00833FF7">
              <w:rPr>
                <w:lang w:val="en-GB"/>
              </w:rPr>
              <w:t>%</w:t>
            </w:r>
          </w:p>
        </w:tc>
        <w:tc>
          <w:tcPr>
            <w:tcW w:w="465" w:type="pct"/>
          </w:tcPr>
          <w:p w14:paraId="65FAFDDF" w14:textId="77777777" w:rsidR="00254B85" w:rsidRPr="00833FF7" w:rsidRDefault="00254B85" w:rsidP="007D13EA">
            <w:pPr>
              <w:pStyle w:val="Tabletext"/>
              <w:jc w:val="center"/>
              <w:rPr>
                <w:i/>
                <w:lang w:val="en-GB"/>
              </w:rPr>
            </w:pPr>
            <w:r w:rsidRPr="00833FF7">
              <w:rPr>
                <w:i/>
                <w:lang w:val="en-GB"/>
              </w:rPr>
              <w:t>70</w:t>
            </w:r>
          </w:p>
        </w:tc>
        <w:tc>
          <w:tcPr>
            <w:tcW w:w="465" w:type="pct"/>
          </w:tcPr>
          <w:p w14:paraId="68EA406E" w14:textId="77777777" w:rsidR="00254B85" w:rsidRPr="00833FF7" w:rsidRDefault="00254B85" w:rsidP="007D13EA">
            <w:pPr>
              <w:pStyle w:val="Tabletext"/>
              <w:jc w:val="center"/>
              <w:rPr>
                <w:i/>
                <w:lang w:val="en-GB"/>
              </w:rPr>
            </w:pPr>
            <w:r w:rsidRPr="00833FF7">
              <w:rPr>
                <w:i/>
                <w:lang w:val="en-GB"/>
              </w:rPr>
              <w:t>95</w:t>
            </w:r>
          </w:p>
        </w:tc>
        <w:tc>
          <w:tcPr>
            <w:tcW w:w="461" w:type="pct"/>
          </w:tcPr>
          <w:p w14:paraId="7DB6B5CA" w14:textId="77777777" w:rsidR="00254B85" w:rsidRPr="00833FF7" w:rsidRDefault="00254B85" w:rsidP="007D13EA">
            <w:pPr>
              <w:pStyle w:val="Tabletext"/>
              <w:jc w:val="center"/>
              <w:rPr>
                <w:i/>
                <w:lang w:val="en-GB"/>
              </w:rPr>
            </w:pPr>
            <w:r w:rsidRPr="00833FF7">
              <w:rPr>
                <w:i/>
                <w:lang w:val="en-GB"/>
              </w:rPr>
              <w:t>95</w:t>
            </w:r>
          </w:p>
        </w:tc>
        <w:tc>
          <w:tcPr>
            <w:tcW w:w="500" w:type="pct"/>
          </w:tcPr>
          <w:p w14:paraId="656913EC" w14:textId="77777777" w:rsidR="00254B85" w:rsidRPr="00833FF7" w:rsidRDefault="00254B85" w:rsidP="007D13EA">
            <w:pPr>
              <w:pStyle w:val="Tabletext"/>
              <w:jc w:val="center"/>
              <w:rPr>
                <w:i/>
                <w:lang w:val="en-GB"/>
              </w:rPr>
            </w:pPr>
            <w:r w:rsidRPr="00833FF7">
              <w:rPr>
                <w:i/>
                <w:lang w:val="en-GB"/>
              </w:rPr>
              <w:t>95</w:t>
            </w:r>
          </w:p>
        </w:tc>
        <w:tc>
          <w:tcPr>
            <w:tcW w:w="499" w:type="pct"/>
          </w:tcPr>
          <w:p w14:paraId="0B2E2339" w14:textId="77777777" w:rsidR="00254B85" w:rsidRPr="00833FF7" w:rsidRDefault="00254B85" w:rsidP="007D13EA">
            <w:pPr>
              <w:pStyle w:val="Tabletext"/>
              <w:jc w:val="center"/>
              <w:rPr>
                <w:i/>
                <w:lang w:val="en-GB"/>
              </w:rPr>
            </w:pPr>
            <w:r w:rsidRPr="00833FF7">
              <w:rPr>
                <w:i/>
                <w:lang w:val="en-GB"/>
              </w:rPr>
              <w:t>95</w:t>
            </w:r>
          </w:p>
        </w:tc>
        <w:tc>
          <w:tcPr>
            <w:tcW w:w="498" w:type="pct"/>
          </w:tcPr>
          <w:p w14:paraId="0409F70F" w14:textId="77777777" w:rsidR="00254B85" w:rsidRPr="00833FF7" w:rsidRDefault="00254B85" w:rsidP="007D13EA">
            <w:pPr>
              <w:pStyle w:val="Tabletext"/>
              <w:jc w:val="center"/>
              <w:rPr>
                <w:i/>
                <w:lang w:val="en-GB"/>
              </w:rPr>
            </w:pPr>
            <w:r w:rsidRPr="00833FF7">
              <w:rPr>
                <w:i/>
                <w:lang w:val="en-GB"/>
              </w:rPr>
              <w:t>99</w:t>
            </w:r>
          </w:p>
        </w:tc>
      </w:tr>
      <w:tr w:rsidR="00254B85" w:rsidRPr="00833FF7" w14:paraId="5101BD34" w14:textId="77777777" w:rsidTr="00DD597D">
        <w:trPr>
          <w:trHeight w:val="20"/>
          <w:jc w:val="center"/>
        </w:trPr>
        <w:tc>
          <w:tcPr>
            <w:tcW w:w="1250" w:type="pct"/>
          </w:tcPr>
          <w:p w14:paraId="799B190A" w14:textId="77777777" w:rsidR="00254B85" w:rsidRPr="00833FF7" w:rsidRDefault="00254B85" w:rsidP="007D13EA">
            <w:pPr>
              <w:pStyle w:val="Tabletext"/>
              <w:spacing w:before="60" w:line="300" w:lineRule="exact"/>
              <w:rPr>
                <w:lang w:val="en-GB"/>
              </w:rPr>
            </w:pPr>
            <w:r w:rsidRPr="00833FF7">
              <w:rPr>
                <w:rFonts w:hint="cs"/>
                <w:rtl/>
                <w:lang w:val="en-GB"/>
              </w:rPr>
              <w:t>عامل التوزيع</w:t>
            </w:r>
          </w:p>
        </w:tc>
        <w:tc>
          <w:tcPr>
            <w:tcW w:w="862" w:type="pct"/>
          </w:tcPr>
          <w:p w14:paraId="4E1C9296" w14:textId="77777777" w:rsidR="00254B85" w:rsidRPr="00833FF7" w:rsidRDefault="00254B85" w:rsidP="007D13EA">
            <w:pPr>
              <w:pStyle w:val="Tabletext"/>
              <w:spacing w:before="60" w:line="300" w:lineRule="exact"/>
              <w:jc w:val="center"/>
              <w:rPr>
                <w:lang w:val="en-GB"/>
              </w:rPr>
            </w:pPr>
            <w:r w:rsidRPr="00833FF7">
              <w:rPr>
                <w:lang w:val="en-GB"/>
              </w:rPr>
              <w:t>μ</w:t>
            </w:r>
          </w:p>
        </w:tc>
        <w:tc>
          <w:tcPr>
            <w:tcW w:w="465" w:type="pct"/>
          </w:tcPr>
          <w:p w14:paraId="39306B5F" w14:textId="77777777" w:rsidR="00254B85" w:rsidRPr="00833FF7" w:rsidRDefault="00254B85" w:rsidP="007D13EA">
            <w:pPr>
              <w:pStyle w:val="Tabletext"/>
              <w:jc w:val="center"/>
              <w:rPr>
                <w:i/>
                <w:lang w:val="en-GB"/>
              </w:rPr>
            </w:pPr>
            <w:r w:rsidRPr="00833FF7">
              <w:rPr>
                <w:i/>
                <w:lang w:val="en-GB"/>
              </w:rPr>
              <w:t>0,52</w:t>
            </w:r>
          </w:p>
        </w:tc>
        <w:tc>
          <w:tcPr>
            <w:tcW w:w="465" w:type="pct"/>
          </w:tcPr>
          <w:p w14:paraId="1193DE0D" w14:textId="77777777" w:rsidR="00254B85" w:rsidRPr="00833FF7" w:rsidRDefault="00254B85" w:rsidP="007D13EA">
            <w:pPr>
              <w:pStyle w:val="Tabletext"/>
              <w:jc w:val="center"/>
              <w:rPr>
                <w:i/>
                <w:lang w:val="en-GB"/>
              </w:rPr>
            </w:pPr>
            <w:r w:rsidRPr="00833FF7">
              <w:rPr>
                <w:i/>
                <w:lang w:val="en-GB"/>
              </w:rPr>
              <w:t>1,64</w:t>
            </w:r>
          </w:p>
        </w:tc>
        <w:tc>
          <w:tcPr>
            <w:tcW w:w="461" w:type="pct"/>
          </w:tcPr>
          <w:p w14:paraId="70BA5796" w14:textId="77777777" w:rsidR="00254B85" w:rsidRPr="00833FF7" w:rsidRDefault="00254B85" w:rsidP="007D13EA">
            <w:pPr>
              <w:pStyle w:val="Tabletext"/>
              <w:jc w:val="center"/>
              <w:rPr>
                <w:i/>
                <w:lang w:val="en-GB"/>
              </w:rPr>
            </w:pPr>
            <w:r w:rsidRPr="00833FF7">
              <w:rPr>
                <w:i/>
                <w:lang w:val="en-GB"/>
              </w:rPr>
              <w:t>1,64</w:t>
            </w:r>
          </w:p>
        </w:tc>
        <w:tc>
          <w:tcPr>
            <w:tcW w:w="500" w:type="pct"/>
          </w:tcPr>
          <w:p w14:paraId="37BEFE8B" w14:textId="77777777" w:rsidR="00254B85" w:rsidRPr="00833FF7" w:rsidRDefault="00254B85" w:rsidP="007D13EA">
            <w:pPr>
              <w:pStyle w:val="Tabletext"/>
              <w:jc w:val="center"/>
              <w:rPr>
                <w:i/>
                <w:lang w:val="en-GB"/>
              </w:rPr>
            </w:pPr>
            <w:r w:rsidRPr="00833FF7">
              <w:rPr>
                <w:i/>
                <w:lang w:val="en-GB"/>
              </w:rPr>
              <w:t>1,64</w:t>
            </w:r>
          </w:p>
        </w:tc>
        <w:tc>
          <w:tcPr>
            <w:tcW w:w="499" w:type="pct"/>
          </w:tcPr>
          <w:p w14:paraId="3537E773" w14:textId="77777777" w:rsidR="00254B85" w:rsidRPr="00833FF7" w:rsidRDefault="00254B85" w:rsidP="007D13EA">
            <w:pPr>
              <w:pStyle w:val="Tabletext"/>
              <w:jc w:val="center"/>
              <w:rPr>
                <w:i/>
                <w:lang w:val="en-GB"/>
              </w:rPr>
            </w:pPr>
            <w:r w:rsidRPr="00833FF7">
              <w:rPr>
                <w:i/>
                <w:lang w:val="en-GB"/>
              </w:rPr>
              <w:t>1,64</w:t>
            </w:r>
          </w:p>
        </w:tc>
        <w:tc>
          <w:tcPr>
            <w:tcW w:w="498" w:type="pct"/>
          </w:tcPr>
          <w:p w14:paraId="3CB6EF29" w14:textId="77777777" w:rsidR="00254B85" w:rsidRPr="00833FF7" w:rsidRDefault="00254B85" w:rsidP="007D13EA">
            <w:pPr>
              <w:pStyle w:val="Tabletext"/>
              <w:jc w:val="center"/>
              <w:rPr>
                <w:i/>
                <w:lang w:val="en-GB"/>
              </w:rPr>
            </w:pPr>
            <w:r w:rsidRPr="00833FF7">
              <w:rPr>
                <w:i/>
                <w:lang w:val="en-GB"/>
              </w:rPr>
              <w:t>2,33</w:t>
            </w:r>
          </w:p>
        </w:tc>
      </w:tr>
      <w:tr w:rsidR="00254B85" w:rsidRPr="00833FF7" w14:paraId="21FD5A95" w14:textId="77777777" w:rsidTr="00DD597D">
        <w:trPr>
          <w:trHeight w:val="20"/>
          <w:jc w:val="center"/>
        </w:trPr>
        <w:tc>
          <w:tcPr>
            <w:tcW w:w="1250" w:type="pct"/>
          </w:tcPr>
          <w:p w14:paraId="4AC44E67" w14:textId="77777777" w:rsidR="00254B85" w:rsidRPr="00833FF7" w:rsidRDefault="00254B85" w:rsidP="007D13EA">
            <w:pPr>
              <w:pStyle w:val="Tabletext"/>
              <w:spacing w:before="60" w:line="300" w:lineRule="exact"/>
              <w:rPr>
                <w:lang w:bidi="ar-EG"/>
              </w:rPr>
            </w:pPr>
            <w:r w:rsidRPr="00833FF7">
              <w:rPr>
                <w:rFonts w:hint="cs"/>
                <w:rtl/>
                <w:lang w:val="en-GB" w:bidi="ar-EG"/>
              </w:rPr>
              <w:t xml:space="preserve">الانحراف المعياري لشدة مجال النظام </w:t>
            </w:r>
            <w:r w:rsidRPr="00833FF7">
              <w:rPr>
                <w:lang w:bidi="ar-EG"/>
              </w:rPr>
              <w:t>DRM</w:t>
            </w:r>
          </w:p>
        </w:tc>
        <w:tc>
          <w:tcPr>
            <w:tcW w:w="862" w:type="pct"/>
          </w:tcPr>
          <w:p w14:paraId="6800AF70" w14:textId="77777777" w:rsidR="00254B85" w:rsidRPr="00833FF7" w:rsidRDefault="00254B85" w:rsidP="007D13EA">
            <w:pPr>
              <w:pStyle w:val="Tabletext"/>
              <w:spacing w:before="60" w:line="300" w:lineRule="exact"/>
              <w:jc w:val="center"/>
              <w:rPr>
                <w:rtl/>
                <w:lang w:val="en-GB" w:bidi="ar-EG"/>
              </w:rPr>
            </w:pPr>
            <w:r w:rsidRPr="00833FF7">
              <w:rPr>
                <w:lang w:val="en-GB"/>
              </w:rPr>
              <w:t>(dB) σ</w:t>
            </w:r>
            <w:r w:rsidRPr="00833FF7">
              <w:rPr>
                <w:i/>
                <w:iCs/>
                <w:vertAlign w:val="subscript"/>
                <w:lang w:val="en-GB"/>
              </w:rPr>
              <w:t>m</w:t>
            </w:r>
          </w:p>
        </w:tc>
        <w:tc>
          <w:tcPr>
            <w:tcW w:w="465" w:type="pct"/>
          </w:tcPr>
          <w:p w14:paraId="7D575CB6" w14:textId="77777777" w:rsidR="00254B85" w:rsidRPr="00833FF7" w:rsidRDefault="00254B85" w:rsidP="007D13EA">
            <w:pPr>
              <w:pStyle w:val="Tabletext"/>
              <w:jc w:val="center"/>
              <w:rPr>
                <w:i/>
                <w:lang w:val="en-GB"/>
              </w:rPr>
            </w:pPr>
            <w:r w:rsidRPr="00833FF7">
              <w:rPr>
                <w:i/>
                <w:lang w:val="en-GB"/>
              </w:rPr>
              <w:t>4,19</w:t>
            </w:r>
          </w:p>
        </w:tc>
        <w:tc>
          <w:tcPr>
            <w:tcW w:w="465" w:type="pct"/>
          </w:tcPr>
          <w:p w14:paraId="1B8CAA14" w14:textId="77777777" w:rsidR="00254B85" w:rsidRPr="00833FF7" w:rsidRDefault="00254B85" w:rsidP="007D13EA">
            <w:pPr>
              <w:pStyle w:val="Tabletext"/>
              <w:jc w:val="center"/>
              <w:rPr>
                <w:i/>
                <w:lang w:val="en-GB"/>
              </w:rPr>
            </w:pPr>
            <w:r w:rsidRPr="00833FF7">
              <w:rPr>
                <w:i/>
                <w:lang w:val="en-GB"/>
              </w:rPr>
              <w:t>4,19</w:t>
            </w:r>
          </w:p>
        </w:tc>
        <w:tc>
          <w:tcPr>
            <w:tcW w:w="461" w:type="pct"/>
          </w:tcPr>
          <w:p w14:paraId="7E6593C2" w14:textId="77777777" w:rsidR="00254B85" w:rsidRPr="00833FF7" w:rsidRDefault="00254B85" w:rsidP="007D13EA">
            <w:pPr>
              <w:pStyle w:val="Tabletext"/>
              <w:jc w:val="center"/>
              <w:rPr>
                <w:i/>
                <w:lang w:val="en-GB"/>
              </w:rPr>
            </w:pPr>
            <w:r w:rsidRPr="00833FF7">
              <w:rPr>
                <w:i/>
                <w:lang w:val="en-GB"/>
              </w:rPr>
              <w:t>4,19</w:t>
            </w:r>
          </w:p>
        </w:tc>
        <w:tc>
          <w:tcPr>
            <w:tcW w:w="500" w:type="pct"/>
          </w:tcPr>
          <w:p w14:paraId="19E27928" w14:textId="77777777" w:rsidR="00254B85" w:rsidRPr="00833FF7" w:rsidRDefault="00254B85" w:rsidP="007D13EA">
            <w:pPr>
              <w:pStyle w:val="Tabletext"/>
              <w:jc w:val="center"/>
              <w:rPr>
                <w:i/>
                <w:lang w:val="en-GB"/>
              </w:rPr>
            </w:pPr>
            <w:r w:rsidRPr="00833FF7">
              <w:rPr>
                <w:i/>
                <w:lang w:val="en-GB"/>
              </w:rPr>
              <w:t>4,19</w:t>
            </w:r>
          </w:p>
        </w:tc>
        <w:tc>
          <w:tcPr>
            <w:tcW w:w="499" w:type="pct"/>
          </w:tcPr>
          <w:p w14:paraId="204EBACA" w14:textId="77777777" w:rsidR="00254B85" w:rsidRPr="00833FF7" w:rsidRDefault="00254B85" w:rsidP="007D13EA">
            <w:pPr>
              <w:pStyle w:val="Tabletext"/>
              <w:jc w:val="center"/>
              <w:rPr>
                <w:i/>
                <w:lang w:val="en-GB"/>
              </w:rPr>
            </w:pPr>
            <w:r w:rsidRPr="00833FF7">
              <w:rPr>
                <w:i/>
                <w:lang w:val="en-GB"/>
              </w:rPr>
              <w:t>4,19</w:t>
            </w:r>
          </w:p>
        </w:tc>
        <w:tc>
          <w:tcPr>
            <w:tcW w:w="498" w:type="pct"/>
          </w:tcPr>
          <w:p w14:paraId="0760A743" w14:textId="77777777" w:rsidR="00254B85" w:rsidRPr="00833FF7" w:rsidRDefault="00254B85" w:rsidP="007D13EA">
            <w:pPr>
              <w:pStyle w:val="Tabletext"/>
              <w:jc w:val="center"/>
              <w:rPr>
                <w:i/>
                <w:lang w:val="en-GB"/>
              </w:rPr>
            </w:pPr>
            <w:r w:rsidRPr="00833FF7">
              <w:rPr>
                <w:i/>
                <w:lang w:val="en-GB"/>
              </w:rPr>
              <w:t>3,49</w:t>
            </w:r>
          </w:p>
        </w:tc>
      </w:tr>
      <w:tr w:rsidR="00254B85" w:rsidRPr="00833FF7" w14:paraId="4869148D" w14:textId="77777777" w:rsidTr="00DD597D">
        <w:trPr>
          <w:trHeight w:val="20"/>
          <w:jc w:val="center"/>
        </w:trPr>
        <w:tc>
          <w:tcPr>
            <w:tcW w:w="1250" w:type="pct"/>
          </w:tcPr>
          <w:p w14:paraId="0F88C42C" w14:textId="77777777" w:rsidR="00254B85" w:rsidRPr="00833FF7" w:rsidRDefault="00254B85" w:rsidP="007D13EA">
            <w:pPr>
              <w:pStyle w:val="Tabletext"/>
              <w:spacing w:before="60" w:line="300" w:lineRule="exact"/>
              <w:rPr>
                <w:rtl/>
                <w:lang w:val="en-GB" w:bidi="ar-EG"/>
              </w:rPr>
            </w:pPr>
            <w:r w:rsidRPr="00833FF7">
              <w:rPr>
                <w:rFonts w:hint="cs"/>
                <w:rtl/>
                <w:lang w:val="en-GB" w:bidi="ar-EG"/>
              </w:rPr>
              <w:t xml:space="preserve">الانحراف المعياري </w:t>
            </w:r>
            <w:r>
              <w:rPr>
                <w:rFonts w:hint="cs"/>
                <w:rtl/>
                <w:lang w:val="en-GB" w:bidi="ar-EG"/>
              </w:rPr>
              <w:t>لهامش</w:t>
            </w:r>
            <w:r w:rsidRPr="00833FF7">
              <w:rPr>
                <w:rFonts w:hint="cs"/>
                <w:rtl/>
                <w:lang w:val="en-GB" w:bidi="ar-EG"/>
              </w:rPr>
              <w:t xml:space="preserve"> الضوضاء الاصطناعية</w:t>
            </w:r>
          </w:p>
        </w:tc>
        <w:tc>
          <w:tcPr>
            <w:tcW w:w="862" w:type="pct"/>
          </w:tcPr>
          <w:p w14:paraId="0CDA8EC0" w14:textId="77777777" w:rsidR="00254B85" w:rsidRPr="00833FF7" w:rsidRDefault="00254B85" w:rsidP="007D13EA">
            <w:pPr>
              <w:pStyle w:val="Tabletext"/>
              <w:spacing w:before="60" w:line="300" w:lineRule="exact"/>
              <w:jc w:val="center"/>
              <w:rPr>
                <w:rtl/>
                <w:lang w:val="en-GB" w:bidi="ar-EG"/>
              </w:rPr>
            </w:pPr>
            <w:r w:rsidRPr="00833FF7">
              <w:rPr>
                <w:lang w:val="en-GB"/>
              </w:rPr>
              <w:t>(dB)</w:t>
            </w:r>
            <w:r w:rsidRPr="00833FF7">
              <w:t xml:space="preserve"> </w:t>
            </w:r>
            <w:r w:rsidRPr="00833FF7">
              <w:rPr>
                <w:lang w:val="en-GB"/>
              </w:rPr>
              <w:t>σ</w:t>
            </w:r>
            <w:r w:rsidRPr="00833FF7">
              <w:rPr>
                <w:i/>
                <w:iCs/>
                <w:vertAlign w:val="subscript"/>
                <w:lang w:val="en-GB"/>
              </w:rPr>
              <w:t>MMN</w:t>
            </w:r>
          </w:p>
        </w:tc>
        <w:tc>
          <w:tcPr>
            <w:tcW w:w="465" w:type="pct"/>
          </w:tcPr>
          <w:p w14:paraId="37A30928" w14:textId="77777777" w:rsidR="00254B85" w:rsidRPr="00833FF7" w:rsidRDefault="00254B85" w:rsidP="007D13EA">
            <w:pPr>
              <w:pStyle w:val="Tabletext"/>
              <w:jc w:val="center"/>
              <w:rPr>
                <w:i/>
                <w:lang w:val="en-GB"/>
              </w:rPr>
            </w:pPr>
            <w:r w:rsidRPr="00833FF7">
              <w:rPr>
                <w:i/>
                <w:lang w:val="en-GB"/>
              </w:rPr>
              <w:t>4,53</w:t>
            </w:r>
          </w:p>
        </w:tc>
        <w:tc>
          <w:tcPr>
            <w:tcW w:w="465" w:type="pct"/>
          </w:tcPr>
          <w:p w14:paraId="04A32039" w14:textId="77777777" w:rsidR="00254B85" w:rsidRPr="00833FF7" w:rsidRDefault="00254B85" w:rsidP="007D13EA">
            <w:pPr>
              <w:pStyle w:val="Tabletext"/>
              <w:jc w:val="center"/>
              <w:rPr>
                <w:i/>
                <w:lang w:val="en-GB"/>
              </w:rPr>
            </w:pPr>
            <w:r w:rsidRPr="00833FF7">
              <w:rPr>
                <w:i/>
                <w:lang w:val="en-GB"/>
              </w:rPr>
              <w:t>4,53</w:t>
            </w:r>
          </w:p>
        </w:tc>
        <w:tc>
          <w:tcPr>
            <w:tcW w:w="461" w:type="pct"/>
          </w:tcPr>
          <w:p w14:paraId="0117D246" w14:textId="77777777" w:rsidR="00254B85" w:rsidRPr="00833FF7" w:rsidRDefault="00254B85" w:rsidP="007D13EA">
            <w:pPr>
              <w:pStyle w:val="Tabletext"/>
              <w:jc w:val="center"/>
              <w:rPr>
                <w:i/>
                <w:lang w:val="en-GB"/>
              </w:rPr>
            </w:pPr>
            <w:r w:rsidRPr="00833FF7">
              <w:rPr>
                <w:i/>
                <w:lang w:val="en-GB"/>
              </w:rPr>
              <w:t>0,00</w:t>
            </w:r>
          </w:p>
        </w:tc>
        <w:tc>
          <w:tcPr>
            <w:tcW w:w="500" w:type="pct"/>
          </w:tcPr>
          <w:p w14:paraId="09EA7750" w14:textId="77777777" w:rsidR="00254B85" w:rsidRPr="00833FF7" w:rsidRDefault="00254B85" w:rsidP="007D13EA">
            <w:pPr>
              <w:pStyle w:val="Tabletext"/>
              <w:jc w:val="center"/>
              <w:rPr>
                <w:i/>
                <w:lang w:val="en-GB"/>
              </w:rPr>
            </w:pPr>
            <w:r w:rsidRPr="00833FF7">
              <w:rPr>
                <w:i/>
                <w:lang w:val="en-GB"/>
              </w:rPr>
              <w:t>4,53</w:t>
            </w:r>
          </w:p>
        </w:tc>
        <w:tc>
          <w:tcPr>
            <w:tcW w:w="499" w:type="pct"/>
          </w:tcPr>
          <w:p w14:paraId="02EFEE2A" w14:textId="77777777" w:rsidR="00254B85" w:rsidRPr="00833FF7" w:rsidRDefault="00254B85" w:rsidP="007D13EA">
            <w:pPr>
              <w:pStyle w:val="Tabletext"/>
              <w:jc w:val="center"/>
              <w:rPr>
                <w:i/>
                <w:lang w:val="en-GB"/>
              </w:rPr>
            </w:pPr>
            <w:r w:rsidRPr="00833FF7">
              <w:rPr>
                <w:i/>
                <w:lang w:val="en-GB"/>
              </w:rPr>
              <w:t>0,00</w:t>
            </w:r>
          </w:p>
        </w:tc>
        <w:tc>
          <w:tcPr>
            <w:tcW w:w="498" w:type="pct"/>
          </w:tcPr>
          <w:p w14:paraId="499085C8" w14:textId="77777777" w:rsidR="00254B85" w:rsidRPr="00833FF7" w:rsidRDefault="00254B85" w:rsidP="007D13EA">
            <w:pPr>
              <w:pStyle w:val="Tabletext"/>
              <w:jc w:val="center"/>
              <w:rPr>
                <w:i/>
                <w:lang w:val="en-GB"/>
              </w:rPr>
            </w:pPr>
            <w:r w:rsidRPr="00833FF7">
              <w:rPr>
                <w:i/>
                <w:lang w:val="en-GB"/>
              </w:rPr>
              <w:t>4,53</w:t>
            </w:r>
          </w:p>
        </w:tc>
      </w:tr>
      <w:tr w:rsidR="00254B85" w:rsidRPr="00833FF7" w14:paraId="61AA5940" w14:textId="77777777" w:rsidTr="00DD597D">
        <w:trPr>
          <w:trHeight w:val="20"/>
          <w:jc w:val="center"/>
        </w:trPr>
        <w:tc>
          <w:tcPr>
            <w:tcW w:w="1250" w:type="pct"/>
          </w:tcPr>
          <w:p w14:paraId="74E3497B" w14:textId="77777777" w:rsidR="00254B85" w:rsidRPr="00833FF7" w:rsidRDefault="00254B85" w:rsidP="007D13EA">
            <w:pPr>
              <w:pStyle w:val="Tabletext"/>
              <w:spacing w:before="60" w:line="300" w:lineRule="exact"/>
              <w:rPr>
                <w:rtl/>
                <w:lang w:val="en-GB" w:bidi="ar-EG"/>
              </w:rPr>
            </w:pPr>
            <w:r w:rsidRPr="00833FF7">
              <w:rPr>
                <w:rFonts w:hint="cs"/>
                <w:rtl/>
                <w:lang w:val="en-GB" w:bidi="ar-EG"/>
              </w:rPr>
              <w:t>عامل تصحيح الموقع</w:t>
            </w:r>
          </w:p>
        </w:tc>
        <w:tc>
          <w:tcPr>
            <w:tcW w:w="862" w:type="pct"/>
          </w:tcPr>
          <w:p w14:paraId="4E86E26D" w14:textId="77777777" w:rsidR="00254B85" w:rsidRPr="00833FF7" w:rsidRDefault="00254B85" w:rsidP="007D13EA">
            <w:pPr>
              <w:pStyle w:val="Tabletext"/>
              <w:spacing w:before="60" w:line="300" w:lineRule="exact"/>
              <w:jc w:val="center"/>
              <w:rPr>
                <w:rtl/>
                <w:lang w:val="en-GB" w:bidi="ar-EG"/>
              </w:rPr>
            </w:pPr>
            <w:r w:rsidRPr="00833FF7">
              <w:rPr>
                <w:lang w:val="en-GB"/>
              </w:rPr>
              <w:t>(dB)</w:t>
            </w:r>
            <w:r w:rsidRPr="00833FF7">
              <w:rPr>
                <w:i/>
              </w:rPr>
              <w:t xml:space="preserve"> </w:t>
            </w:r>
            <w:r w:rsidRPr="00833FF7">
              <w:rPr>
                <w:i/>
                <w:lang w:val="en-GB"/>
              </w:rPr>
              <w:t>C</w:t>
            </w:r>
            <w:r w:rsidRPr="00B02A67">
              <w:rPr>
                <w:vertAlign w:val="subscript"/>
                <w:lang w:val="en-GB"/>
              </w:rPr>
              <w:t>l</w:t>
            </w:r>
          </w:p>
        </w:tc>
        <w:tc>
          <w:tcPr>
            <w:tcW w:w="465" w:type="pct"/>
          </w:tcPr>
          <w:p w14:paraId="27A95B6C" w14:textId="77777777" w:rsidR="00254B85" w:rsidRPr="00833FF7" w:rsidRDefault="00254B85" w:rsidP="007D13EA">
            <w:pPr>
              <w:pStyle w:val="Tabletext"/>
              <w:jc w:val="center"/>
              <w:rPr>
                <w:lang w:val="en-GB"/>
              </w:rPr>
            </w:pPr>
            <w:r w:rsidRPr="00833FF7">
              <w:rPr>
                <w:lang w:val="en-GB"/>
              </w:rPr>
              <w:t>3,24</w:t>
            </w:r>
          </w:p>
        </w:tc>
        <w:tc>
          <w:tcPr>
            <w:tcW w:w="465" w:type="pct"/>
          </w:tcPr>
          <w:p w14:paraId="27250053" w14:textId="631C63AC" w:rsidR="00254B85" w:rsidRPr="00833FF7" w:rsidRDefault="00267E8F" w:rsidP="007D13EA">
            <w:pPr>
              <w:pStyle w:val="Tabletext"/>
              <w:jc w:val="center"/>
              <w:rPr>
                <w:lang w:val="en-GB"/>
              </w:rPr>
            </w:pPr>
            <w:r>
              <w:rPr>
                <w:lang w:val="en-GB"/>
              </w:rPr>
              <w:t>10</w:t>
            </w:r>
            <w:r w:rsidR="00254B85" w:rsidRPr="00833FF7">
              <w:rPr>
                <w:lang w:val="en-GB"/>
              </w:rPr>
              <w:t>,</w:t>
            </w:r>
            <w:r>
              <w:rPr>
                <w:lang w:val="en-GB"/>
              </w:rPr>
              <w:t>12</w:t>
            </w:r>
          </w:p>
        </w:tc>
        <w:tc>
          <w:tcPr>
            <w:tcW w:w="461" w:type="pct"/>
          </w:tcPr>
          <w:p w14:paraId="518A2B92" w14:textId="5AF19B2E" w:rsidR="00254B85" w:rsidRPr="00833FF7" w:rsidRDefault="00267E8F" w:rsidP="007D13EA">
            <w:pPr>
              <w:pStyle w:val="Tabletext"/>
              <w:jc w:val="center"/>
              <w:rPr>
                <w:lang w:val="en-GB"/>
              </w:rPr>
            </w:pPr>
            <w:r>
              <w:rPr>
                <w:lang w:val="en-GB"/>
              </w:rPr>
              <w:t>6</w:t>
            </w:r>
            <w:r w:rsidR="00254B85" w:rsidRPr="00833FF7">
              <w:rPr>
                <w:lang w:val="en-GB"/>
              </w:rPr>
              <w:t>,</w:t>
            </w:r>
            <w:r>
              <w:rPr>
                <w:lang w:val="en-GB"/>
              </w:rPr>
              <w:t>87</w:t>
            </w:r>
          </w:p>
        </w:tc>
        <w:tc>
          <w:tcPr>
            <w:tcW w:w="500" w:type="pct"/>
          </w:tcPr>
          <w:p w14:paraId="3CB65B74" w14:textId="77777777" w:rsidR="00254B85" w:rsidRPr="00833FF7" w:rsidRDefault="00254B85" w:rsidP="007D13EA">
            <w:pPr>
              <w:pStyle w:val="Tabletext"/>
              <w:jc w:val="center"/>
              <w:rPr>
                <w:lang w:val="en-GB"/>
              </w:rPr>
            </w:pPr>
            <w:r w:rsidRPr="00833FF7">
              <w:rPr>
                <w:lang w:val="en-GB"/>
              </w:rPr>
              <w:t>10,15</w:t>
            </w:r>
          </w:p>
        </w:tc>
        <w:tc>
          <w:tcPr>
            <w:tcW w:w="499" w:type="pct"/>
          </w:tcPr>
          <w:p w14:paraId="3ADF3BB2" w14:textId="77777777" w:rsidR="00254B85" w:rsidRPr="00833FF7" w:rsidRDefault="00254B85" w:rsidP="007D13EA">
            <w:pPr>
              <w:pStyle w:val="Tabletext"/>
              <w:jc w:val="center"/>
              <w:rPr>
                <w:lang w:val="en-GB"/>
              </w:rPr>
            </w:pPr>
            <w:r w:rsidRPr="00833FF7">
              <w:rPr>
                <w:lang w:val="en-GB"/>
              </w:rPr>
              <w:t>6,89</w:t>
            </w:r>
          </w:p>
        </w:tc>
        <w:tc>
          <w:tcPr>
            <w:tcW w:w="498" w:type="pct"/>
          </w:tcPr>
          <w:p w14:paraId="2101EB3D" w14:textId="77777777" w:rsidR="00254B85" w:rsidRPr="00833FF7" w:rsidRDefault="00254B85" w:rsidP="007D13EA">
            <w:pPr>
              <w:pStyle w:val="Tabletext"/>
              <w:jc w:val="center"/>
              <w:rPr>
                <w:lang w:val="en-GB"/>
              </w:rPr>
            </w:pPr>
            <w:r w:rsidRPr="00833FF7">
              <w:rPr>
                <w:lang w:val="en-GB"/>
              </w:rPr>
              <w:t>13,31</w:t>
            </w:r>
          </w:p>
        </w:tc>
      </w:tr>
      <w:tr w:rsidR="00254B85" w:rsidRPr="00833FF7" w14:paraId="31DE37CC" w14:textId="77777777" w:rsidTr="00DD597D">
        <w:trPr>
          <w:trHeight w:val="20"/>
          <w:jc w:val="center"/>
        </w:trPr>
        <w:tc>
          <w:tcPr>
            <w:tcW w:w="1250" w:type="pct"/>
          </w:tcPr>
          <w:p w14:paraId="5F2EE123" w14:textId="77777777" w:rsidR="00254B85" w:rsidRPr="00B71E08" w:rsidRDefault="00254B85" w:rsidP="007D13EA">
            <w:pPr>
              <w:pStyle w:val="Tabletext"/>
              <w:spacing w:before="60" w:line="300" w:lineRule="exact"/>
              <w:rPr>
                <w:b/>
                <w:lang w:val="en-GB"/>
              </w:rPr>
            </w:pPr>
            <w:r w:rsidRPr="00B71E08">
              <w:rPr>
                <w:rFonts w:hint="cs"/>
                <w:b/>
                <w:rtl/>
                <w:lang w:val="en-GB"/>
              </w:rPr>
              <w:t>الحد الأدنى لمتوسط شدة المجال</w:t>
            </w:r>
          </w:p>
        </w:tc>
        <w:tc>
          <w:tcPr>
            <w:tcW w:w="862" w:type="pct"/>
          </w:tcPr>
          <w:p w14:paraId="247FE358" w14:textId="77777777" w:rsidR="00254B85" w:rsidRPr="00B71E08" w:rsidRDefault="00254B85" w:rsidP="007D13EA">
            <w:pPr>
              <w:pStyle w:val="Tabletext"/>
              <w:spacing w:before="60" w:line="300" w:lineRule="exact"/>
              <w:jc w:val="center"/>
              <w:rPr>
                <w:bCs/>
                <w:rtl/>
                <w:lang w:val="en-GB" w:bidi="ar-EG"/>
              </w:rPr>
            </w:pPr>
            <w:r w:rsidRPr="00B71E08">
              <w:rPr>
                <w:bCs/>
                <w:lang w:val="en-GB"/>
              </w:rPr>
              <w:t xml:space="preserve">(dB(μV/m)) </w:t>
            </w:r>
            <w:r w:rsidRPr="00B71E08">
              <w:rPr>
                <w:bCs/>
                <w:i/>
                <w:lang w:val="en-GB"/>
              </w:rPr>
              <w:t>E</w:t>
            </w:r>
            <w:r w:rsidRPr="00B71E08">
              <w:rPr>
                <w:bCs/>
                <w:i/>
                <w:iCs/>
                <w:vertAlign w:val="subscript"/>
                <w:lang w:val="en-GB"/>
              </w:rPr>
              <w:t>med</w:t>
            </w:r>
          </w:p>
        </w:tc>
        <w:tc>
          <w:tcPr>
            <w:tcW w:w="465" w:type="pct"/>
          </w:tcPr>
          <w:p w14:paraId="59416276" w14:textId="35D069CD" w:rsidR="00254B85" w:rsidRPr="00B71E08" w:rsidRDefault="00254B85" w:rsidP="007D13EA">
            <w:pPr>
              <w:pStyle w:val="Tabletext"/>
              <w:jc w:val="center"/>
              <w:rPr>
                <w:bCs/>
                <w:lang w:val="en-GB"/>
              </w:rPr>
            </w:pPr>
            <w:r w:rsidRPr="00B71E08">
              <w:rPr>
                <w:bCs/>
                <w:lang w:val="en-GB"/>
              </w:rPr>
              <w:t>17,</w:t>
            </w:r>
            <w:r w:rsidR="00267E8F">
              <w:rPr>
                <w:bCs/>
                <w:lang w:val="en-GB"/>
              </w:rPr>
              <w:t>3</w:t>
            </w:r>
          </w:p>
        </w:tc>
        <w:tc>
          <w:tcPr>
            <w:tcW w:w="465" w:type="pct"/>
          </w:tcPr>
          <w:p w14:paraId="3C6B2B40" w14:textId="2F86153E" w:rsidR="00254B85" w:rsidRPr="00B71E08" w:rsidRDefault="00267E8F" w:rsidP="007D13EA">
            <w:pPr>
              <w:pStyle w:val="Tabletext"/>
              <w:jc w:val="center"/>
              <w:rPr>
                <w:bCs/>
                <w:lang w:val="en-GB"/>
              </w:rPr>
            </w:pPr>
            <w:r>
              <w:rPr>
                <w:bCs/>
                <w:lang w:val="en-GB"/>
              </w:rPr>
              <w:t>56</w:t>
            </w:r>
            <w:r w:rsidR="00254B85" w:rsidRPr="00B71E08">
              <w:rPr>
                <w:bCs/>
                <w:lang w:val="en-GB"/>
              </w:rPr>
              <w:t>,</w:t>
            </w:r>
            <w:r>
              <w:rPr>
                <w:bCs/>
                <w:lang w:val="en-GB"/>
              </w:rPr>
              <w:t>3</w:t>
            </w:r>
          </w:p>
        </w:tc>
        <w:tc>
          <w:tcPr>
            <w:tcW w:w="461" w:type="pct"/>
          </w:tcPr>
          <w:p w14:paraId="7666FCAE" w14:textId="4C00C220" w:rsidR="00254B85" w:rsidRPr="00B71E08" w:rsidRDefault="00267E8F" w:rsidP="007D13EA">
            <w:pPr>
              <w:pStyle w:val="Tabletext"/>
              <w:jc w:val="center"/>
              <w:rPr>
                <w:bCs/>
                <w:lang w:val="en-GB"/>
              </w:rPr>
            </w:pPr>
            <w:r>
              <w:rPr>
                <w:bCs/>
                <w:lang w:val="en-GB"/>
              </w:rPr>
              <w:t>67</w:t>
            </w:r>
            <w:r w:rsidR="00254B85" w:rsidRPr="00B71E08">
              <w:rPr>
                <w:bCs/>
                <w:lang w:val="en-GB"/>
              </w:rPr>
              <w:t>,</w:t>
            </w:r>
            <w:r>
              <w:rPr>
                <w:bCs/>
                <w:lang w:val="en-GB"/>
              </w:rPr>
              <w:t>3</w:t>
            </w:r>
          </w:p>
        </w:tc>
        <w:tc>
          <w:tcPr>
            <w:tcW w:w="500" w:type="pct"/>
          </w:tcPr>
          <w:p w14:paraId="67F89585" w14:textId="30EB96D3" w:rsidR="00254B85" w:rsidRPr="00B71E08" w:rsidRDefault="00254B85" w:rsidP="007D13EA">
            <w:pPr>
              <w:pStyle w:val="Tabletext"/>
              <w:jc w:val="center"/>
              <w:rPr>
                <w:bCs/>
                <w:lang w:val="en-GB"/>
              </w:rPr>
            </w:pPr>
            <w:r w:rsidRPr="00B71E08">
              <w:rPr>
                <w:bCs/>
                <w:lang w:val="en-GB"/>
              </w:rPr>
              <w:t>42,</w:t>
            </w:r>
            <w:r w:rsidR="00267E8F">
              <w:rPr>
                <w:bCs/>
                <w:lang w:val="en-GB"/>
              </w:rPr>
              <w:t>4</w:t>
            </w:r>
          </w:p>
        </w:tc>
        <w:tc>
          <w:tcPr>
            <w:tcW w:w="499" w:type="pct"/>
          </w:tcPr>
          <w:p w14:paraId="468D0853" w14:textId="6FBD2D47" w:rsidR="00254B85" w:rsidRPr="00B71E08" w:rsidRDefault="00254B85" w:rsidP="007D13EA">
            <w:pPr>
              <w:pStyle w:val="Tabletext"/>
              <w:jc w:val="center"/>
              <w:rPr>
                <w:bCs/>
                <w:lang w:val="en-GB"/>
              </w:rPr>
            </w:pPr>
            <w:r w:rsidRPr="00B71E08">
              <w:rPr>
                <w:bCs/>
                <w:lang w:val="en-GB"/>
              </w:rPr>
              <w:t>53,</w:t>
            </w:r>
            <w:r w:rsidR="00267E8F">
              <w:rPr>
                <w:bCs/>
                <w:lang w:val="en-GB"/>
              </w:rPr>
              <w:t>3</w:t>
            </w:r>
          </w:p>
        </w:tc>
        <w:tc>
          <w:tcPr>
            <w:tcW w:w="498" w:type="pct"/>
          </w:tcPr>
          <w:p w14:paraId="2B853F68" w14:textId="52D99E62" w:rsidR="00254B85" w:rsidRPr="00B71E08" w:rsidRDefault="00254B85" w:rsidP="007D13EA">
            <w:pPr>
              <w:pStyle w:val="Tabletext"/>
              <w:jc w:val="center"/>
              <w:rPr>
                <w:bCs/>
                <w:lang w:val="en-GB"/>
              </w:rPr>
            </w:pPr>
            <w:r w:rsidRPr="00B71E08">
              <w:rPr>
                <w:bCs/>
                <w:lang w:val="en-GB"/>
              </w:rPr>
              <w:t>44,</w:t>
            </w:r>
            <w:r w:rsidR="00267E8F">
              <w:rPr>
                <w:bCs/>
                <w:lang w:val="en-GB"/>
              </w:rPr>
              <w:t>1</w:t>
            </w:r>
          </w:p>
        </w:tc>
      </w:tr>
    </w:tbl>
    <w:p w14:paraId="350F5DBC" w14:textId="14FD06DD" w:rsidR="00254B85" w:rsidRPr="00833FF7" w:rsidRDefault="00254B85" w:rsidP="00254B85">
      <w:pPr>
        <w:pStyle w:val="TableNo"/>
      </w:pPr>
      <w:r w:rsidRPr="00833FF7">
        <w:rPr>
          <w:rFonts w:hint="cs"/>
          <w:rtl/>
        </w:rPr>
        <w:t xml:space="preserve">الجـدول </w:t>
      </w:r>
      <w:r w:rsidR="00267E8F">
        <w:t>51</w:t>
      </w:r>
    </w:p>
    <w:p w14:paraId="298BB9DC" w14:textId="77777777" w:rsidR="00254B85" w:rsidRPr="00833FF7" w:rsidRDefault="00254B85" w:rsidP="00254B85">
      <w:pPr>
        <w:pStyle w:val="Tabletitle"/>
        <w:spacing w:before="80" w:after="40" w:line="180" w:lineRule="auto"/>
      </w:pPr>
      <w:r w:rsidRPr="00833FF7">
        <w:rPr>
          <w:rFonts w:hint="cs"/>
          <w:rtl/>
        </w:rPr>
        <w:t xml:space="preserve">الحد الأدنى لمتوسط شدة المجال </w:t>
      </w:r>
      <w:r w:rsidRPr="00833FF7">
        <w:rPr>
          <w:i/>
          <w:lang w:val="en-GB"/>
        </w:rPr>
        <w:t>E</w:t>
      </w:r>
      <w:r w:rsidRPr="00833FF7">
        <w:rPr>
          <w:i/>
          <w:iCs/>
          <w:vertAlign w:val="subscript"/>
          <w:lang w:val="en-GB"/>
        </w:rPr>
        <w:t>med</w:t>
      </w:r>
      <w:r w:rsidRPr="00833FF7">
        <w:rPr>
          <w:rFonts w:hint="cs"/>
          <w:rtl/>
        </w:rPr>
        <w:t xml:space="preserve"> للمخطط </w:t>
      </w:r>
      <w:r w:rsidRPr="00833FF7">
        <w:t>16-QAM</w:t>
      </w:r>
      <w:r w:rsidRPr="00833FF7">
        <w:rPr>
          <w:rFonts w:hint="cs"/>
          <w:rtl/>
        </w:rPr>
        <w:t xml:space="preserve">، </w:t>
      </w:r>
      <w:r w:rsidRPr="00833FF7">
        <w:t xml:space="preserve">1/2 = </w:t>
      </w:r>
      <w:r w:rsidRPr="00833FF7">
        <w:rPr>
          <w:i/>
          <w:iCs/>
        </w:rPr>
        <w:t>R</w:t>
      </w:r>
      <w:r w:rsidRPr="00833FF7">
        <w:rPr>
          <w:rFonts w:hint="cs"/>
          <w:i/>
          <w:iCs/>
          <w:rtl/>
        </w:rPr>
        <w:t xml:space="preserve"> </w:t>
      </w:r>
      <w:r w:rsidRPr="00833FF7">
        <w:rPr>
          <w:rFonts w:hint="cs"/>
          <w:rtl/>
        </w:rPr>
        <w:t xml:space="preserve">في النطاق </w:t>
      </w:r>
      <w:r w:rsidRPr="00833FF7">
        <w:t>III</w:t>
      </w:r>
      <w:r w:rsidRPr="00833FF7">
        <w:rPr>
          <w:rFonts w:hint="cs"/>
          <w:rtl/>
        </w:rPr>
        <w:t xml:space="preserve"> من النطاق </w:t>
      </w:r>
      <w:r w:rsidRPr="00833FF7">
        <w:t>VHF</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945"/>
        <w:gridCol w:w="928"/>
        <w:gridCol w:w="928"/>
        <w:gridCol w:w="928"/>
        <w:gridCol w:w="928"/>
        <w:gridCol w:w="928"/>
        <w:gridCol w:w="928"/>
      </w:tblGrid>
      <w:tr w:rsidR="00254B85" w:rsidRPr="00833FF7" w14:paraId="14EBA5C7" w14:textId="77777777" w:rsidTr="007D13EA">
        <w:trPr>
          <w:trHeight w:val="20"/>
          <w:jc w:val="center"/>
        </w:trPr>
        <w:tc>
          <w:tcPr>
            <w:tcW w:w="4071" w:type="dxa"/>
            <w:gridSpan w:val="2"/>
            <w:vAlign w:val="bottom"/>
          </w:tcPr>
          <w:p w14:paraId="7065E81D" w14:textId="77777777" w:rsidR="00254B85" w:rsidRPr="00833FF7" w:rsidRDefault="00254B85" w:rsidP="007D13EA">
            <w:pPr>
              <w:pStyle w:val="Tabletext"/>
              <w:keepNext/>
              <w:keepLines/>
              <w:spacing w:before="60" w:line="300" w:lineRule="exact"/>
              <w:rPr>
                <w:lang w:val="en-GB"/>
              </w:rPr>
            </w:pPr>
            <w:r w:rsidRPr="00833FF7">
              <w:rPr>
                <w:rFonts w:hint="cs"/>
                <w:rtl/>
                <w:lang w:val="en-GB"/>
              </w:rPr>
              <w:t>تشكيل النظام</w:t>
            </w:r>
            <w:r w:rsidRPr="00833FF7">
              <w:rPr>
                <w:lang w:val="en-GB"/>
              </w:rPr>
              <w:t xml:space="preserve">DRM </w:t>
            </w:r>
          </w:p>
        </w:tc>
        <w:tc>
          <w:tcPr>
            <w:tcW w:w="5568" w:type="dxa"/>
            <w:gridSpan w:val="6"/>
            <w:vAlign w:val="bottom"/>
          </w:tcPr>
          <w:p w14:paraId="10868D69" w14:textId="364EF260" w:rsidR="00254B85" w:rsidRPr="00833FF7" w:rsidRDefault="00254B85" w:rsidP="007D13EA">
            <w:pPr>
              <w:pStyle w:val="Tabletext"/>
              <w:keepNext/>
              <w:keepLines/>
              <w:spacing w:before="60" w:line="300" w:lineRule="exact"/>
              <w:jc w:val="center"/>
              <w:rPr>
                <w:rtl/>
                <w:lang w:val="en-GB"/>
              </w:rPr>
            </w:pPr>
            <w:r w:rsidRPr="00833FF7">
              <w:rPr>
                <w:lang w:val="en-GB"/>
              </w:rPr>
              <w:t>16</w:t>
            </w:r>
            <w:r w:rsidRPr="00833FF7">
              <w:rPr>
                <w:lang w:val="en-GB"/>
              </w:rPr>
              <w:noBreakHyphen/>
              <w:t>QAM</w:t>
            </w:r>
            <w:r w:rsidR="00B02A67">
              <w:rPr>
                <w:rFonts w:hint="cs"/>
                <w:rtl/>
                <w:lang w:val="en-GB" w:bidi="ar-EG"/>
              </w:rPr>
              <w:t xml:space="preserve">، </w:t>
            </w:r>
            <w:r w:rsidRPr="00833FF7">
              <w:rPr>
                <w:i/>
                <w:lang w:val="en-GB"/>
              </w:rPr>
              <w:t>R</w:t>
            </w:r>
            <w:r w:rsidRPr="00833FF7">
              <w:rPr>
                <w:rFonts w:hint="cs"/>
                <w:rtl/>
                <w:lang w:val="en-GB"/>
              </w:rPr>
              <w:t xml:space="preserve"> = </w:t>
            </w:r>
            <w:r w:rsidRPr="00833FF7">
              <w:rPr>
                <w:lang w:val="en-GB"/>
              </w:rPr>
              <w:t>1/2</w:t>
            </w:r>
          </w:p>
        </w:tc>
      </w:tr>
      <w:tr w:rsidR="00254B85" w:rsidRPr="00833FF7" w14:paraId="2F02DC1B" w14:textId="77777777" w:rsidTr="007D13EA">
        <w:trPr>
          <w:trHeight w:val="20"/>
          <w:jc w:val="center"/>
        </w:trPr>
        <w:tc>
          <w:tcPr>
            <w:tcW w:w="4071" w:type="dxa"/>
            <w:gridSpan w:val="2"/>
            <w:vAlign w:val="bottom"/>
          </w:tcPr>
          <w:p w14:paraId="2F437259" w14:textId="77777777" w:rsidR="00254B85" w:rsidRPr="00833FF7" w:rsidRDefault="00254B85" w:rsidP="007D13EA">
            <w:pPr>
              <w:pStyle w:val="Tabletext"/>
              <w:keepNext/>
              <w:keepLines/>
              <w:spacing w:before="60" w:line="300" w:lineRule="exact"/>
              <w:rPr>
                <w:lang w:val="en-GB"/>
              </w:rPr>
            </w:pPr>
            <w:r w:rsidRPr="00833FF7">
              <w:rPr>
                <w:rFonts w:hint="cs"/>
                <w:rtl/>
                <w:lang w:val="en-GB"/>
              </w:rPr>
              <w:t>حالة الاستقبال</w:t>
            </w:r>
          </w:p>
        </w:tc>
        <w:tc>
          <w:tcPr>
            <w:tcW w:w="928" w:type="dxa"/>
            <w:vAlign w:val="bottom"/>
          </w:tcPr>
          <w:p w14:paraId="49869CDE" w14:textId="77777777" w:rsidR="00254B85" w:rsidRPr="00833FF7" w:rsidRDefault="00254B85" w:rsidP="007D13EA">
            <w:pPr>
              <w:pStyle w:val="Tabletext"/>
              <w:keepNext/>
              <w:keepLines/>
              <w:spacing w:before="60" w:line="300" w:lineRule="exact"/>
              <w:jc w:val="center"/>
              <w:rPr>
                <w:lang w:val="en-GB"/>
              </w:rPr>
            </w:pPr>
            <w:r w:rsidRPr="00833FF7">
              <w:rPr>
                <w:lang w:val="en-GB"/>
              </w:rPr>
              <w:t>FX</w:t>
            </w:r>
          </w:p>
        </w:tc>
        <w:tc>
          <w:tcPr>
            <w:tcW w:w="928" w:type="dxa"/>
            <w:vAlign w:val="bottom"/>
          </w:tcPr>
          <w:p w14:paraId="4C3CD700" w14:textId="77777777" w:rsidR="00254B85" w:rsidRPr="00833FF7" w:rsidRDefault="00254B85" w:rsidP="007D13EA">
            <w:pPr>
              <w:pStyle w:val="Tabletext"/>
              <w:keepNext/>
              <w:keepLines/>
              <w:spacing w:before="60" w:line="300" w:lineRule="exact"/>
              <w:jc w:val="center"/>
              <w:rPr>
                <w:lang w:val="en-GB"/>
              </w:rPr>
            </w:pPr>
            <w:r w:rsidRPr="00833FF7">
              <w:rPr>
                <w:lang w:val="en-GB"/>
              </w:rPr>
              <w:t>PI</w:t>
            </w:r>
          </w:p>
        </w:tc>
        <w:tc>
          <w:tcPr>
            <w:tcW w:w="928" w:type="dxa"/>
            <w:vAlign w:val="bottom"/>
          </w:tcPr>
          <w:p w14:paraId="5510F97C" w14:textId="77777777" w:rsidR="00254B85" w:rsidRPr="00833FF7" w:rsidRDefault="00254B85" w:rsidP="007D13EA">
            <w:pPr>
              <w:pStyle w:val="Tabletext"/>
              <w:keepNext/>
              <w:keepLines/>
              <w:spacing w:before="60" w:line="300" w:lineRule="exact"/>
              <w:jc w:val="center"/>
              <w:rPr>
                <w:lang w:val="en-GB"/>
              </w:rPr>
            </w:pPr>
            <w:r w:rsidRPr="00833FF7">
              <w:rPr>
                <w:lang w:val="en-GB"/>
              </w:rPr>
              <w:t>PI-H</w:t>
            </w:r>
          </w:p>
        </w:tc>
        <w:tc>
          <w:tcPr>
            <w:tcW w:w="928" w:type="dxa"/>
            <w:vAlign w:val="bottom"/>
          </w:tcPr>
          <w:p w14:paraId="073FE5C3" w14:textId="77777777" w:rsidR="00254B85" w:rsidRPr="00833FF7" w:rsidRDefault="00254B85" w:rsidP="007D13EA">
            <w:pPr>
              <w:pStyle w:val="Tabletext"/>
              <w:keepNext/>
              <w:keepLines/>
              <w:spacing w:before="60" w:line="300" w:lineRule="exact"/>
              <w:jc w:val="center"/>
              <w:rPr>
                <w:lang w:val="en-GB"/>
              </w:rPr>
            </w:pPr>
            <w:r w:rsidRPr="00833FF7">
              <w:rPr>
                <w:lang w:val="en-GB"/>
              </w:rPr>
              <w:t>PO</w:t>
            </w:r>
          </w:p>
        </w:tc>
        <w:tc>
          <w:tcPr>
            <w:tcW w:w="928" w:type="dxa"/>
            <w:vAlign w:val="bottom"/>
          </w:tcPr>
          <w:p w14:paraId="395E29E7" w14:textId="77777777" w:rsidR="00254B85" w:rsidRPr="00833FF7" w:rsidRDefault="00254B85" w:rsidP="007D13EA">
            <w:pPr>
              <w:pStyle w:val="Tabletext"/>
              <w:keepNext/>
              <w:keepLines/>
              <w:spacing w:before="60" w:line="300" w:lineRule="exact"/>
              <w:jc w:val="center"/>
              <w:rPr>
                <w:lang w:val="en-GB"/>
              </w:rPr>
            </w:pPr>
            <w:r w:rsidRPr="00833FF7">
              <w:rPr>
                <w:lang w:val="en-GB"/>
              </w:rPr>
              <w:t>PO-H</w:t>
            </w:r>
          </w:p>
        </w:tc>
        <w:tc>
          <w:tcPr>
            <w:tcW w:w="928" w:type="dxa"/>
            <w:vAlign w:val="bottom"/>
          </w:tcPr>
          <w:p w14:paraId="6C7A685E" w14:textId="77777777" w:rsidR="00254B85" w:rsidRPr="00833FF7" w:rsidRDefault="00254B85" w:rsidP="007D13EA">
            <w:pPr>
              <w:pStyle w:val="Tabletext"/>
              <w:keepNext/>
              <w:keepLines/>
              <w:spacing w:before="60" w:line="300" w:lineRule="exact"/>
              <w:jc w:val="center"/>
              <w:rPr>
                <w:lang w:val="en-GB"/>
              </w:rPr>
            </w:pPr>
            <w:r w:rsidRPr="00833FF7">
              <w:rPr>
                <w:lang w:val="en-GB"/>
              </w:rPr>
              <w:t>MO</w:t>
            </w:r>
          </w:p>
        </w:tc>
      </w:tr>
      <w:tr w:rsidR="00254B85" w:rsidRPr="00833FF7" w14:paraId="16834629" w14:textId="77777777" w:rsidTr="007D13EA">
        <w:trPr>
          <w:trHeight w:val="20"/>
          <w:jc w:val="center"/>
        </w:trPr>
        <w:tc>
          <w:tcPr>
            <w:tcW w:w="2126" w:type="dxa"/>
          </w:tcPr>
          <w:p w14:paraId="1BC2B853" w14:textId="77777777" w:rsidR="00254B85" w:rsidRPr="00833FF7" w:rsidRDefault="00254B85" w:rsidP="007D13EA">
            <w:pPr>
              <w:pStyle w:val="Tabletext"/>
              <w:keepNext/>
              <w:keepLines/>
              <w:spacing w:before="60" w:line="300" w:lineRule="exact"/>
              <w:rPr>
                <w:rtl/>
                <w:lang w:val="en-GB" w:bidi="ar-EG"/>
              </w:rPr>
            </w:pPr>
            <w:r w:rsidRPr="00833FF7">
              <w:rPr>
                <w:rFonts w:hint="cs"/>
                <w:rtl/>
                <w:lang w:val="en-GB" w:bidi="ar-EG"/>
              </w:rPr>
              <w:t>الحد الأدنى لقدرة دخل المستقبل</w:t>
            </w:r>
          </w:p>
        </w:tc>
        <w:tc>
          <w:tcPr>
            <w:tcW w:w="1945" w:type="dxa"/>
          </w:tcPr>
          <w:p w14:paraId="18260AB1" w14:textId="77777777" w:rsidR="00254B85" w:rsidRPr="00833FF7" w:rsidRDefault="00254B85" w:rsidP="007D13EA">
            <w:pPr>
              <w:pStyle w:val="Tabletext"/>
              <w:keepNext/>
              <w:keepLines/>
              <w:spacing w:before="60" w:line="300" w:lineRule="exact"/>
              <w:jc w:val="center"/>
              <w:rPr>
                <w:lang w:val="en-GB"/>
              </w:rPr>
            </w:pPr>
            <w:r w:rsidRPr="00833FF7">
              <w:rPr>
                <w:lang w:val="en-GB"/>
              </w:rPr>
              <w:t xml:space="preserve">(dBW) </w:t>
            </w:r>
            <w:r w:rsidRPr="00833FF7">
              <w:rPr>
                <w:i/>
                <w:lang w:val="en-GB"/>
              </w:rPr>
              <w:t>P</w:t>
            </w:r>
            <w:r w:rsidRPr="00833FF7">
              <w:rPr>
                <w:i/>
                <w:iCs/>
                <w:vertAlign w:val="subscript"/>
                <w:lang w:val="en-GB"/>
              </w:rPr>
              <w:t>s, min</w:t>
            </w:r>
          </w:p>
        </w:tc>
        <w:tc>
          <w:tcPr>
            <w:tcW w:w="928" w:type="dxa"/>
          </w:tcPr>
          <w:p w14:paraId="0674E72B" w14:textId="77777777" w:rsidR="00254B85" w:rsidRPr="00833FF7" w:rsidRDefault="00254B85" w:rsidP="007D13EA">
            <w:pPr>
              <w:pStyle w:val="Tabletext"/>
              <w:keepNext/>
              <w:keepLines/>
              <w:spacing w:before="60" w:line="300" w:lineRule="exact"/>
              <w:jc w:val="center"/>
              <w:rPr>
                <w:lang w:val="en-GB"/>
              </w:rPr>
            </w:pPr>
            <w:r w:rsidRPr="00833FF7">
              <w:rPr>
                <w:lang w:val="en-GB"/>
              </w:rPr>
              <w:t>136,08−</w:t>
            </w:r>
          </w:p>
        </w:tc>
        <w:tc>
          <w:tcPr>
            <w:tcW w:w="928" w:type="dxa"/>
          </w:tcPr>
          <w:p w14:paraId="4DD51F4F" w14:textId="77777777" w:rsidR="00254B85" w:rsidRPr="00833FF7" w:rsidRDefault="00254B85" w:rsidP="007D13EA">
            <w:pPr>
              <w:pStyle w:val="Tabletext"/>
              <w:keepNext/>
              <w:keepLines/>
              <w:spacing w:before="60" w:line="300" w:lineRule="exact"/>
              <w:jc w:val="center"/>
              <w:rPr>
                <w:lang w:val="en-GB"/>
              </w:rPr>
            </w:pPr>
            <w:r w:rsidRPr="00833FF7">
              <w:rPr>
                <w:lang w:val="en-GB"/>
              </w:rPr>
              <w:t>128,58−</w:t>
            </w:r>
          </w:p>
        </w:tc>
        <w:tc>
          <w:tcPr>
            <w:tcW w:w="928" w:type="dxa"/>
          </w:tcPr>
          <w:p w14:paraId="041EE681" w14:textId="77777777" w:rsidR="00254B85" w:rsidRPr="00833FF7" w:rsidRDefault="00254B85" w:rsidP="007D13EA">
            <w:pPr>
              <w:pStyle w:val="Tabletext"/>
              <w:keepNext/>
              <w:keepLines/>
              <w:spacing w:before="60" w:line="300" w:lineRule="exact"/>
              <w:jc w:val="center"/>
              <w:rPr>
                <w:lang w:val="en-GB"/>
              </w:rPr>
            </w:pPr>
            <w:r w:rsidRPr="00833FF7">
              <w:rPr>
                <w:lang w:val="en-GB"/>
              </w:rPr>
              <w:t>128,58−</w:t>
            </w:r>
          </w:p>
        </w:tc>
        <w:tc>
          <w:tcPr>
            <w:tcW w:w="928" w:type="dxa"/>
          </w:tcPr>
          <w:p w14:paraId="307D9D4F" w14:textId="77777777" w:rsidR="00254B85" w:rsidRPr="00833FF7" w:rsidRDefault="00254B85" w:rsidP="007D13EA">
            <w:pPr>
              <w:pStyle w:val="Tabletext"/>
              <w:keepNext/>
              <w:keepLines/>
              <w:spacing w:before="60" w:line="300" w:lineRule="exact"/>
              <w:jc w:val="center"/>
              <w:rPr>
                <w:lang w:val="en-GB"/>
              </w:rPr>
            </w:pPr>
            <w:r w:rsidRPr="00833FF7">
              <w:rPr>
                <w:lang w:val="en-GB"/>
              </w:rPr>
              <w:t>128,58−</w:t>
            </w:r>
          </w:p>
        </w:tc>
        <w:tc>
          <w:tcPr>
            <w:tcW w:w="928" w:type="dxa"/>
          </w:tcPr>
          <w:p w14:paraId="5E08AD40" w14:textId="77777777" w:rsidR="00254B85" w:rsidRPr="00833FF7" w:rsidRDefault="00254B85" w:rsidP="007D13EA">
            <w:pPr>
              <w:pStyle w:val="Tabletext"/>
              <w:keepNext/>
              <w:keepLines/>
              <w:spacing w:before="60" w:line="300" w:lineRule="exact"/>
              <w:jc w:val="center"/>
              <w:rPr>
                <w:lang w:val="en-GB"/>
              </w:rPr>
            </w:pPr>
            <w:r w:rsidRPr="00833FF7">
              <w:rPr>
                <w:lang w:val="en-GB"/>
              </w:rPr>
              <w:t>128,58−</w:t>
            </w:r>
          </w:p>
        </w:tc>
        <w:tc>
          <w:tcPr>
            <w:tcW w:w="928" w:type="dxa"/>
          </w:tcPr>
          <w:p w14:paraId="0DEB4A04" w14:textId="77777777" w:rsidR="00254B85" w:rsidRPr="00833FF7" w:rsidRDefault="00254B85" w:rsidP="007D13EA">
            <w:pPr>
              <w:pStyle w:val="Tabletext"/>
              <w:keepNext/>
              <w:keepLines/>
              <w:spacing w:before="60" w:line="300" w:lineRule="exact"/>
              <w:jc w:val="center"/>
              <w:rPr>
                <w:lang w:val="en-GB"/>
              </w:rPr>
            </w:pPr>
            <w:r w:rsidRPr="00833FF7">
              <w:rPr>
                <w:lang w:val="en-GB"/>
              </w:rPr>
              <w:t>131,18−</w:t>
            </w:r>
          </w:p>
        </w:tc>
      </w:tr>
      <w:tr w:rsidR="00254B85" w:rsidRPr="00833FF7" w14:paraId="30ED2A44" w14:textId="77777777" w:rsidTr="007D13EA">
        <w:trPr>
          <w:trHeight w:val="20"/>
          <w:jc w:val="center"/>
        </w:trPr>
        <w:tc>
          <w:tcPr>
            <w:tcW w:w="2126" w:type="dxa"/>
          </w:tcPr>
          <w:p w14:paraId="45274A0B" w14:textId="77777777" w:rsidR="00254B85" w:rsidRPr="00833FF7" w:rsidRDefault="00254B85" w:rsidP="007D13EA">
            <w:pPr>
              <w:pStyle w:val="Tabletext"/>
              <w:keepNext/>
              <w:keepLines/>
              <w:spacing w:before="60" w:line="300" w:lineRule="exact"/>
              <w:rPr>
                <w:rtl/>
                <w:lang w:val="en-GB" w:bidi="ar-EG"/>
              </w:rPr>
            </w:pPr>
            <w:r w:rsidRPr="00833FF7">
              <w:rPr>
                <w:rFonts w:hint="cs"/>
                <w:rtl/>
                <w:lang w:val="en-GB"/>
              </w:rPr>
              <w:t>كسب الهوائي</w:t>
            </w:r>
          </w:p>
        </w:tc>
        <w:tc>
          <w:tcPr>
            <w:tcW w:w="1945" w:type="dxa"/>
          </w:tcPr>
          <w:p w14:paraId="0F5055DA" w14:textId="77777777" w:rsidR="00254B85" w:rsidRPr="00833FF7" w:rsidRDefault="00254B85" w:rsidP="007D13EA">
            <w:pPr>
              <w:pStyle w:val="Tabletext"/>
              <w:keepNext/>
              <w:keepLines/>
              <w:spacing w:before="60" w:line="300" w:lineRule="exact"/>
              <w:jc w:val="center"/>
              <w:rPr>
                <w:rtl/>
                <w:lang w:val="en-GB" w:bidi="ar-EG"/>
              </w:rPr>
            </w:pPr>
            <w:r w:rsidRPr="00833FF7">
              <w:rPr>
                <w:lang w:val="en-GB"/>
              </w:rPr>
              <w:t xml:space="preserve">(dBd) </w:t>
            </w:r>
            <w:r w:rsidRPr="00833FF7">
              <w:rPr>
                <w:i/>
                <w:lang w:val="en-GB"/>
              </w:rPr>
              <w:t>G</w:t>
            </w:r>
            <w:r w:rsidRPr="00833FF7">
              <w:rPr>
                <w:i/>
                <w:iCs/>
                <w:vertAlign w:val="subscript"/>
                <w:lang w:val="en-GB"/>
              </w:rPr>
              <w:t>D</w:t>
            </w:r>
          </w:p>
        </w:tc>
        <w:tc>
          <w:tcPr>
            <w:tcW w:w="928" w:type="dxa"/>
          </w:tcPr>
          <w:p w14:paraId="17FA351C" w14:textId="77777777" w:rsidR="00254B85" w:rsidRPr="00833FF7" w:rsidRDefault="00254B85" w:rsidP="007D13EA">
            <w:pPr>
              <w:pStyle w:val="Tabletext"/>
              <w:keepNext/>
              <w:keepLines/>
              <w:spacing w:before="60" w:line="300" w:lineRule="exact"/>
              <w:jc w:val="center"/>
              <w:rPr>
                <w:lang w:val="en-GB"/>
              </w:rPr>
            </w:pPr>
            <w:r w:rsidRPr="00833FF7">
              <w:rPr>
                <w:lang w:val="en-GB"/>
              </w:rPr>
              <w:t>0,00</w:t>
            </w:r>
          </w:p>
        </w:tc>
        <w:tc>
          <w:tcPr>
            <w:tcW w:w="928" w:type="dxa"/>
          </w:tcPr>
          <w:p w14:paraId="74D42D63" w14:textId="77777777" w:rsidR="00254B85" w:rsidRPr="00833FF7" w:rsidRDefault="00254B85" w:rsidP="007D13EA">
            <w:pPr>
              <w:pStyle w:val="Tabletext"/>
              <w:keepNext/>
              <w:keepLines/>
              <w:spacing w:before="60" w:line="300" w:lineRule="exact"/>
              <w:jc w:val="center"/>
              <w:rPr>
                <w:lang w:val="en-GB"/>
              </w:rPr>
            </w:pPr>
            <w:r w:rsidRPr="00833FF7">
              <w:rPr>
                <w:lang w:val="en-GB"/>
              </w:rPr>
              <w:t>2,20−</w:t>
            </w:r>
          </w:p>
        </w:tc>
        <w:tc>
          <w:tcPr>
            <w:tcW w:w="928" w:type="dxa"/>
          </w:tcPr>
          <w:p w14:paraId="0ADE3457" w14:textId="77777777" w:rsidR="00254B85" w:rsidRPr="00833FF7" w:rsidRDefault="00254B85" w:rsidP="007D13EA">
            <w:pPr>
              <w:pStyle w:val="Tabletext"/>
              <w:keepNext/>
              <w:keepLines/>
              <w:spacing w:before="60" w:line="300" w:lineRule="exact"/>
              <w:jc w:val="center"/>
              <w:rPr>
                <w:lang w:val="en-GB"/>
              </w:rPr>
            </w:pPr>
            <w:r w:rsidRPr="00833FF7">
              <w:rPr>
                <w:lang w:val="en-GB"/>
              </w:rPr>
              <w:t>13,00−</w:t>
            </w:r>
          </w:p>
        </w:tc>
        <w:tc>
          <w:tcPr>
            <w:tcW w:w="928" w:type="dxa"/>
          </w:tcPr>
          <w:p w14:paraId="098AAD60" w14:textId="77777777" w:rsidR="00254B85" w:rsidRPr="00833FF7" w:rsidRDefault="00254B85" w:rsidP="007D13EA">
            <w:pPr>
              <w:pStyle w:val="Tabletext"/>
              <w:keepNext/>
              <w:keepLines/>
              <w:spacing w:before="60" w:line="300" w:lineRule="exact"/>
              <w:jc w:val="center"/>
              <w:rPr>
                <w:lang w:val="en-GB"/>
              </w:rPr>
            </w:pPr>
            <w:r w:rsidRPr="00833FF7">
              <w:rPr>
                <w:lang w:val="en-GB"/>
              </w:rPr>
              <w:t>2,20−</w:t>
            </w:r>
          </w:p>
        </w:tc>
        <w:tc>
          <w:tcPr>
            <w:tcW w:w="928" w:type="dxa"/>
          </w:tcPr>
          <w:p w14:paraId="2829DF18" w14:textId="77777777" w:rsidR="00254B85" w:rsidRPr="00833FF7" w:rsidRDefault="00254B85" w:rsidP="007D13EA">
            <w:pPr>
              <w:pStyle w:val="Tabletext"/>
              <w:keepNext/>
              <w:keepLines/>
              <w:spacing w:before="60" w:line="300" w:lineRule="exact"/>
              <w:jc w:val="center"/>
              <w:rPr>
                <w:lang w:val="en-GB"/>
              </w:rPr>
            </w:pPr>
            <w:r w:rsidRPr="00833FF7">
              <w:rPr>
                <w:lang w:val="en-GB"/>
              </w:rPr>
              <w:t>13,00−</w:t>
            </w:r>
          </w:p>
        </w:tc>
        <w:tc>
          <w:tcPr>
            <w:tcW w:w="928" w:type="dxa"/>
          </w:tcPr>
          <w:p w14:paraId="69605D6E" w14:textId="77777777" w:rsidR="00254B85" w:rsidRPr="00833FF7" w:rsidRDefault="00254B85" w:rsidP="007D13EA">
            <w:pPr>
              <w:pStyle w:val="Tabletext"/>
              <w:keepNext/>
              <w:keepLines/>
              <w:spacing w:before="60" w:line="300" w:lineRule="exact"/>
              <w:jc w:val="center"/>
              <w:rPr>
                <w:lang w:val="en-GB"/>
              </w:rPr>
            </w:pPr>
            <w:r w:rsidRPr="00833FF7">
              <w:rPr>
                <w:lang w:val="en-GB"/>
              </w:rPr>
              <w:t>2,20−</w:t>
            </w:r>
          </w:p>
        </w:tc>
      </w:tr>
      <w:tr w:rsidR="00254B85" w:rsidRPr="00833FF7" w14:paraId="50A079C3" w14:textId="77777777" w:rsidTr="007D13EA">
        <w:trPr>
          <w:trHeight w:val="20"/>
          <w:jc w:val="center"/>
        </w:trPr>
        <w:tc>
          <w:tcPr>
            <w:tcW w:w="2126" w:type="dxa"/>
          </w:tcPr>
          <w:p w14:paraId="157B3C5C" w14:textId="77777777" w:rsidR="00254B85" w:rsidRPr="00833FF7" w:rsidRDefault="00254B85" w:rsidP="007D13EA">
            <w:pPr>
              <w:pStyle w:val="Tabletext"/>
              <w:keepNext/>
              <w:keepLines/>
              <w:spacing w:before="60" w:line="300" w:lineRule="exact"/>
              <w:rPr>
                <w:lang w:val="en-GB"/>
              </w:rPr>
            </w:pPr>
            <w:r w:rsidRPr="00833FF7">
              <w:rPr>
                <w:rFonts w:hint="cs"/>
                <w:rtl/>
                <w:lang w:val="en-GB"/>
              </w:rPr>
              <w:t>الفتحة الفعالة للهوائي</w:t>
            </w:r>
            <w:r w:rsidRPr="00833FF7">
              <w:rPr>
                <w:lang w:val="en-GB"/>
              </w:rPr>
              <w:t xml:space="preserve"> </w:t>
            </w:r>
          </w:p>
        </w:tc>
        <w:tc>
          <w:tcPr>
            <w:tcW w:w="1945" w:type="dxa"/>
          </w:tcPr>
          <w:p w14:paraId="33C75E1A" w14:textId="77777777" w:rsidR="00254B85" w:rsidRPr="00833FF7" w:rsidRDefault="00254B85" w:rsidP="007D13EA">
            <w:pPr>
              <w:pStyle w:val="Tabletext"/>
              <w:keepNext/>
              <w:keepLines/>
              <w:spacing w:before="60" w:line="300" w:lineRule="exact"/>
              <w:jc w:val="center"/>
              <w:rPr>
                <w:rtl/>
                <w:lang w:val="en-GB" w:bidi="ar-EG"/>
              </w:rPr>
            </w:pPr>
            <w:r w:rsidRPr="00833FF7">
              <w:rPr>
                <w:lang w:val="en-GB"/>
              </w:rPr>
              <w:t>(dBm</w:t>
            </w:r>
            <w:r w:rsidRPr="00833FF7">
              <w:rPr>
                <w:vertAlign w:val="superscript"/>
                <w:lang w:val="en-GB"/>
              </w:rPr>
              <w:t>2</w:t>
            </w:r>
            <w:r w:rsidRPr="00833FF7">
              <w:rPr>
                <w:lang w:val="en-GB"/>
              </w:rPr>
              <w:t xml:space="preserve">) </w:t>
            </w:r>
            <w:r w:rsidRPr="00833FF7">
              <w:rPr>
                <w:i/>
                <w:lang w:val="en-GB"/>
              </w:rPr>
              <w:t>A</w:t>
            </w:r>
            <w:r w:rsidRPr="00833FF7">
              <w:rPr>
                <w:i/>
                <w:iCs/>
                <w:vertAlign w:val="subscript"/>
                <w:lang w:val="en-GB"/>
              </w:rPr>
              <w:t>a</w:t>
            </w:r>
          </w:p>
        </w:tc>
        <w:tc>
          <w:tcPr>
            <w:tcW w:w="928" w:type="dxa"/>
          </w:tcPr>
          <w:p w14:paraId="0271ECA2" w14:textId="77777777" w:rsidR="00254B85" w:rsidRPr="00833FF7" w:rsidRDefault="00254B85" w:rsidP="007D13EA">
            <w:pPr>
              <w:pStyle w:val="Tabletext"/>
              <w:keepNext/>
              <w:keepLines/>
              <w:spacing w:before="60" w:line="300" w:lineRule="exact"/>
              <w:jc w:val="center"/>
              <w:rPr>
                <w:lang w:val="en-GB"/>
              </w:rPr>
            </w:pPr>
            <w:r w:rsidRPr="00833FF7">
              <w:rPr>
                <w:lang w:val="en-GB"/>
              </w:rPr>
              <w:t>5,32−</w:t>
            </w:r>
          </w:p>
        </w:tc>
        <w:tc>
          <w:tcPr>
            <w:tcW w:w="928" w:type="dxa"/>
          </w:tcPr>
          <w:p w14:paraId="678FA684" w14:textId="77777777" w:rsidR="00254B85" w:rsidRPr="00833FF7" w:rsidRDefault="00254B85" w:rsidP="007D13EA">
            <w:pPr>
              <w:pStyle w:val="Tabletext"/>
              <w:keepNext/>
              <w:keepLines/>
              <w:spacing w:before="60" w:line="300" w:lineRule="exact"/>
              <w:jc w:val="center"/>
              <w:rPr>
                <w:lang w:val="en-GB"/>
              </w:rPr>
            </w:pPr>
            <w:r w:rsidRPr="00833FF7">
              <w:rPr>
                <w:lang w:val="en-GB"/>
              </w:rPr>
              <w:t>7,52−</w:t>
            </w:r>
          </w:p>
        </w:tc>
        <w:tc>
          <w:tcPr>
            <w:tcW w:w="928" w:type="dxa"/>
          </w:tcPr>
          <w:p w14:paraId="0CF4017B" w14:textId="77777777" w:rsidR="00254B85" w:rsidRPr="00833FF7" w:rsidRDefault="00254B85" w:rsidP="007D13EA">
            <w:pPr>
              <w:pStyle w:val="Tabletext"/>
              <w:keepNext/>
              <w:keepLines/>
              <w:spacing w:before="60" w:line="300" w:lineRule="exact"/>
              <w:jc w:val="center"/>
              <w:rPr>
                <w:lang w:val="en-GB"/>
              </w:rPr>
            </w:pPr>
            <w:r w:rsidRPr="00833FF7">
              <w:rPr>
                <w:lang w:val="en-GB"/>
              </w:rPr>
              <w:t>18,32−</w:t>
            </w:r>
          </w:p>
        </w:tc>
        <w:tc>
          <w:tcPr>
            <w:tcW w:w="928" w:type="dxa"/>
          </w:tcPr>
          <w:p w14:paraId="07E988E7" w14:textId="77777777" w:rsidR="00254B85" w:rsidRPr="00833FF7" w:rsidRDefault="00254B85" w:rsidP="007D13EA">
            <w:pPr>
              <w:pStyle w:val="Tabletext"/>
              <w:keepNext/>
              <w:keepLines/>
              <w:spacing w:before="60" w:line="300" w:lineRule="exact"/>
              <w:jc w:val="center"/>
              <w:rPr>
                <w:lang w:val="en-GB"/>
              </w:rPr>
            </w:pPr>
            <w:r w:rsidRPr="00833FF7">
              <w:rPr>
                <w:lang w:val="en-GB"/>
              </w:rPr>
              <w:t>7,52−</w:t>
            </w:r>
          </w:p>
        </w:tc>
        <w:tc>
          <w:tcPr>
            <w:tcW w:w="928" w:type="dxa"/>
          </w:tcPr>
          <w:p w14:paraId="2535C8C2" w14:textId="77777777" w:rsidR="00254B85" w:rsidRPr="00833FF7" w:rsidRDefault="00254B85" w:rsidP="007D13EA">
            <w:pPr>
              <w:pStyle w:val="Tabletext"/>
              <w:keepNext/>
              <w:keepLines/>
              <w:spacing w:before="60" w:line="300" w:lineRule="exact"/>
              <w:jc w:val="center"/>
              <w:rPr>
                <w:lang w:val="en-GB"/>
              </w:rPr>
            </w:pPr>
            <w:r w:rsidRPr="00833FF7">
              <w:rPr>
                <w:lang w:val="en-GB"/>
              </w:rPr>
              <w:t>18,32−</w:t>
            </w:r>
          </w:p>
        </w:tc>
        <w:tc>
          <w:tcPr>
            <w:tcW w:w="928" w:type="dxa"/>
          </w:tcPr>
          <w:p w14:paraId="1B636EDB" w14:textId="77777777" w:rsidR="00254B85" w:rsidRPr="00833FF7" w:rsidRDefault="00254B85" w:rsidP="007D13EA">
            <w:pPr>
              <w:pStyle w:val="Tabletext"/>
              <w:keepNext/>
              <w:keepLines/>
              <w:spacing w:before="60" w:line="300" w:lineRule="exact"/>
              <w:jc w:val="center"/>
              <w:rPr>
                <w:lang w:val="en-GB"/>
              </w:rPr>
            </w:pPr>
            <w:r w:rsidRPr="00833FF7">
              <w:rPr>
                <w:lang w:val="en-GB"/>
              </w:rPr>
              <w:t>7,52−</w:t>
            </w:r>
          </w:p>
        </w:tc>
      </w:tr>
      <w:tr w:rsidR="00254B85" w:rsidRPr="00833FF7" w14:paraId="05122C24" w14:textId="77777777" w:rsidTr="007D13EA">
        <w:trPr>
          <w:trHeight w:val="20"/>
          <w:jc w:val="center"/>
        </w:trPr>
        <w:tc>
          <w:tcPr>
            <w:tcW w:w="2126" w:type="dxa"/>
          </w:tcPr>
          <w:p w14:paraId="376BFC24" w14:textId="77777777" w:rsidR="00254B85" w:rsidRPr="00833FF7" w:rsidRDefault="00254B85" w:rsidP="007D13EA">
            <w:pPr>
              <w:pStyle w:val="Tabletext"/>
              <w:spacing w:before="60" w:line="300" w:lineRule="exact"/>
              <w:rPr>
                <w:lang w:val="en-GB"/>
              </w:rPr>
            </w:pPr>
            <w:r>
              <w:rPr>
                <w:rFonts w:hint="cs"/>
                <w:rtl/>
                <w:lang w:val="en-GB"/>
              </w:rPr>
              <w:t>خسارة التغذية</w:t>
            </w:r>
          </w:p>
        </w:tc>
        <w:tc>
          <w:tcPr>
            <w:tcW w:w="1945" w:type="dxa"/>
          </w:tcPr>
          <w:p w14:paraId="44B4C3CD" w14:textId="77777777" w:rsidR="00254B85" w:rsidRPr="00833FF7" w:rsidRDefault="00254B85" w:rsidP="007D13EA">
            <w:pPr>
              <w:pStyle w:val="Tabletext"/>
              <w:spacing w:before="60" w:line="300" w:lineRule="exact"/>
              <w:jc w:val="center"/>
              <w:rPr>
                <w:rtl/>
                <w:lang w:val="en-GB" w:bidi="ar-EG"/>
              </w:rPr>
            </w:pPr>
            <w:r w:rsidRPr="00833FF7">
              <w:rPr>
                <w:lang w:val="en-GB"/>
              </w:rPr>
              <w:t xml:space="preserve">(dB) </w:t>
            </w:r>
            <w:r w:rsidRPr="00833FF7">
              <w:rPr>
                <w:i/>
                <w:lang w:val="en-GB"/>
              </w:rPr>
              <w:t>L</w:t>
            </w:r>
            <w:r w:rsidRPr="00833FF7">
              <w:rPr>
                <w:i/>
                <w:iCs/>
                <w:vertAlign w:val="subscript"/>
                <w:lang w:val="en-GB"/>
              </w:rPr>
              <w:t>c</w:t>
            </w:r>
          </w:p>
        </w:tc>
        <w:tc>
          <w:tcPr>
            <w:tcW w:w="928" w:type="dxa"/>
          </w:tcPr>
          <w:p w14:paraId="65C85754" w14:textId="77777777" w:rsidR="00254B85" w:rsidRPr="00833FF7" w:rsidRDefault="00254B85" w:rsidP="007D13EA">
            <w:pPr>
              <w:pStyle w:val="Tabletext"/>
              <w:keepNext/>
              <w:keepLines/>
              <w:spacing w:before="60" w:line="300" w:lineRule="exact"/>
              <w:jc w:val="center"/>
              <w:rPr>
                <w:lang w:val="en-GB"/>
              </w:rPr>
            </w:pPr>
            <w:r w:rsidRPr="00833FF7">
              <w:rPr>
                <w:lang w:val="en-GB"/>
              </w:rPr>
              <w:t>2,00</w:t>
            </w:r>
          </w:p>
        </w:tc>
        <w:tc>
          <w:tcPr>
            <w:tcW w:w="928" w:type="dxa"/>
          </w:tcPr>
          <w:p w14:paraId="51CB12C6" w14:textId="77777777" w:rsidR="00254B85" w:rsidRPr="00833FF7" w:rsidRDefault="00254B85" w:rsidP="007D13EA">
            <w:pPr>
              <w:pStyle w:val="Tabletext"/>
              <w:keepNext/>
              <w:keepLines/>
              <w:spacing w:before="60" w:line="300" w:lineRule="exact"/>
              <w:jc w:val="center"/>
              <w:rPr>
                <w:lang w:val="en-GB"/>
              </w:rPr>
            </w:pPr>
            <w:r w:rsidRPr="00833FF7">
              <w:rPr>
                <w:lang w:val="en-GB"/>
              </w:rPr>
              <w:t>0,00</w:t>
            </w:r>
          </w:p>
        </w:tc>
        <w:tc>
          <w:tcPr>
            <w:tcW w:w="928" w:type="dxa"/>
          </w:tcPr>
          <w:p w14:paraId="769C06ED" w14:textId="77777777" w:rsidR="00254B85" w:rsidRPr="00833FF7" w:rsidRDefault="00254B85" w:rsidP="007D13EA">
            <w:pPr>
              <w:pStyle w:val="Tabletext"/>
              <w:keepNext/>
              <w:keepLines/>
              <w:spacing w:before="60" w:line="300" w:lineRule="exact"/>
              <w:jc w:val="center"/>
              <w:rPr>
                <w:lang w:val="en-GB"/>
              </w:rPr>
            </w:pPr>
            <w:r w:rsidRPr="00833FF7">
              <w:rPr>
                <w:lang w:val="en-GB"/>
              </w:rPr>
              <w:t>0,00</w:t>
            </w:r>
          </w:p>
        </w:tc>
        <w:tc>
          <w:tcPr>
            <w:tcW w:w="928" w:type="dxa"/>
          </w:tcPr>
          <w:p w14:paraId="5AC2997F" w14:textId="77777777" w:rsidR="00254B85" w:rsidRPr="00833FF7" w:rsidRDefault="00254B85" w:rsidP="007D13EA">
            <w:pPr>
              <w:pStyle w:val="Tabletext"/>
              <w:keepNext/>
              <w:keepLines/>
              <w:spacing w:before="60" w:line="300" w:lineRule="exact"/>
              <w:jc w:val="center"/>
              <w:rPr>
                <w:lang w:val="en-GB"/>
              </w:rPr>
            </w:pPr>
            <w:r w:rsidRPr="00833FF7">
              <w:rPr>
                <w:lang w:val="en-GB"/>
              </w:rPr>
              <w:t>0,00</w:t>
            </w:r>
          </w:p>
        </w:tc>
        <w:tc>
          <w:tcPr>
            <w:tcW w:w="928" w:type="dxa"/>
          </w:tcPr>
          <w:p w14:paraId="76879073" w14:textId="77777777" w:rsidR="00254B85" w:rsidRPr="00833FF7" w:rsidRDefault="00254B85" w:rsidP="007D13EA">
            <w:pPr>
              <w:pStyle w:val="Tabletext"/>
              <w:keepNext/>
              <w:keepLines/>
              <w:spacing w:before="60" w:line="300" w:lineRule="exact"/>
              <w:jc w:val="center"/>
              <w:rPr>
                <w:lang w:val="en-GB"/>
              </w:rPr>
            </w:pPr>
            <w:r w:rsidRPr="00833FF7">
              <w:rPr>
                <w:lang w:val="en-GB"/>
              </w:rPr>
              <w:t>0,00</w:t>
            </w:r>
          </w:p>
        </w:tc>
        <w:tc>
          <w:tcPr>
            <w:tcW w:w="928" w:type="dxa"/>
          </w:tcPr>
          <w:p w14:paraId="49BD7A85" w14:textId="77777777" w:rsidR="00254B85" w:rsidRPr="00833FF7" w:rsidRDefault="00254B85" w:rsidP="007D13EA">
            <w:pPr>
              <w:pStyle w:val="Tabletext"/>
              <w:keepNext/>
              <w:keepLines/>
              <w:spacing w:before="60" w:line="300" w:lineRule="exact"/>
              <w:jc w:val="center"/>
              <w:rPr>
                <w:lang w:val="en-GB"/>
              </w:rPr>
            </w:pPr>
            <w:r w:rsidRPr="00833FF7">
              <w:rPr>
                <w:lang w:val="en-GB"/>
              </w:rPr>
              <w:t>0,40</w:t>
            </w:r>
          </w:p>
        </w:tc>
      </w:tr>
      <w:tr w:rsidR="00254B85" w:rsidRPr="00833FF7" w14:paraId="2B448C4F" w14:textId="77777777" w:rsidTr="007D13EA">
        <w:trPr>
          <w:trHeight w:val="20"/>
          <w:jc w:val="center"/>
        </w:trPr>
        <w:tc>
          <w:tcPr>
            <w:tcW w:w="2126" w:type="dxa"/>
          </w:tcPr>
          <w:p w14:paraId="2534232B" w14:textId="77777777" w:rsidR="00254B85" w:rsidRPr="00833FF7" w:rsidRDefault="00254B85" w:rsidP="007D13EA">
            <w:pPr>
              <w:pStyle w:val="Tabletext"/>
              <w:spacing w:before="60" w:line="300" w:lineRule="exact"/>
              <w:rPr>
                <w:rtl/>
                <w:lang w:val="en-GB" w:bidi="ar-EG"/>
              </w:rPr>
            </w:pPr>
            <w:r w:rsidRPr="00833FF7">
              <w:rPr>
                <w:rFonts w:hint="cs"/>
                <w:rtl/>
                <w:lang w:val="en-GB" w:bidi="ar-EG"/>
              </w:rPr>
              <w:t>القيمة الدنيا لكثافة تدفق القدرة في مكان الاستقبال</w:t>
            </w:r>
          </w:p>
        </w:tc>
        <w:tc>
          <w:tcPr>
            <w:tcW w:w="1945" w:type="dxa"/>
          </w:tcPr>
          <w:p w14:paraId="5C35E40A" w14:textId="77777777" w:rsidR="00254B85" w:rsidRPr="00833FF7" w:rsidRDefault="00254B85" w:rsidP="007D13EA">
            <w:pPr>
              <w:pStyle w:val="Tabletext"/>
              <w:spacing w:before="60" w:line="300" w:lineRule="exact"/>
              <w:jc w:val="center"/>
              <w:rPr>
                <w:rtl/>
                <w:lang w:val="en-GB" w:bidi="ar-EG"/>
              </w:rPr>
            </w:pPr>
            <w:r w:rsidRPr="00833FF7">
              <w:rPr>
                <w:lang w:val="en-GB"/>
              </w:rPr>
              <w:t>(dBW/m</w:t>
            </w:r>
            <w:r w:rsidRPr="00833FF7">
              <w:rPr>
                <w:vertAlign w:val="superscript"/>
                <w:lang w:val="en-GB"/>
              </w:rPr>
              <w:t>2</w:t>
            </w:r>
            <w:r w:rsidRPr="00833FF7">
              <w:rPr>
                <w:lang w:val="en-GB"/>
              </w:rPr>
              <w:t xml:space="preserve">) </w:t>
            </w:r>
            <w:r w:rsidRPr="00833FF7">
              <w:rPr>
                <w:iCs/>
                <w:lang w:val="en-GB"/>
              </w:rPr>
              <w:t>φ</w:t>
            </w:r>
            <w:r w:rsidRPr="00833FF7">
              <w:rPr>
                <w:i/>
                <w:vertAlign w:val="subscript"/>
                <w:lang w:val="en-GB"/>
              </w:rPr>
              <w:t>min</w:t>
            </w:r>
          </w:p>
        </w:tc>
        <w:tc>
          <w:tcPr>
            <w:tcW w:w="928" w:type="dxa"/>
          </w:tcPr>
          <w:p w14:paraId="1A7A2F0C" w14:textId="77777777" w:rsidR="00254B85" w:rsidRPr="00833FF7" w:rsidRDefault="00254B85" w:rsidP="007D13EA">
            <w:pPr>
              <w:pStyle w:val="Tabletext"/>
              <w:keepNext/>
              <w:keepLines/>
              <w:spacing w:before="60" w:line="300" w:lineRule="exact"/>
              <w:jc w:val="center"/>
              <w:rPr>
                <w:lang w:val="en-GB"/>
              </w:rPr>
            </w:pPr>
            <w:r w:rsidRPr="00833FF7">
              <w:rPr>
                <w:lang w:val="en-GB"/>
              </w:rPr>
              <w:t>128,75−</w:t>
            </w:r>
          </w:p>
        </w:tc>
        <w:tc>
          <w:tcPr>
            <w:tcW w:w="928" w:type="dxa"/>
          </w:tcPr>
          <w:p w14:paraId="5C6BA9E9" w14:textId="77777777" w:rsidR="00254B85" w:rsidRPr="00833FF7" w:rsidRDefault="00254B85" w:rsidP="007D13EA">
            <w:pPr>
              <w:pStyle w:val="Tabletext"/>
              <w:keepNext/>
              <w:keepLines/>
              <w:spacing w:before="60" w:line="300" w:lineRule="exact"/>
              <w:jc w:val="center"/>
              <w:rPr>
                <w:lang w:val="en-GB"/>
              </w:rPr>
            </w:pPr>
            <w:r w:rsidRPr="00833FF7">
              <w:rPr>
                <w:lang w:val="en-GB"/>
              </w:rPr>
              <w:t>121,05−</w:t>
            </w:r>
          </w:p>
        </w:tc>
        <w:tc>
          <w:tcPr>
            <w:tcW w:w="928" w:type="dxa"/>
          </w:tcPr>
          <w:p w14:paraId="29624595" w14:textId="77777777" w:rsidR="00254B85" w:rsidRPr="00833FF7" w:rsidRDefault="00254B85" w:rsidP="007D13EA">
            <w:pPr>
              <w:pStyle w:val="Tabletext"/>
              <w:keepNext/>
              <w:keepLines/>
              <w:spacing w:before="60" w:line="300" w:lineRule="exact"/>
              <w:jc w:val="center"/>
              <w:rPr>
                <w:lang w:val="en-GB"/>
              </w:rPr>
            </w:pPr>
            <w:r w:rsidRPr="00833FF7">
              <w:rPr>
                <w:lang w:val="en-GB"/>
              </w:rPr>
              <w:t>110,25−</w:t>
            </w:r>
          </w:p>
        </w:tc>
        <w:tc>
          <w:tcPr>
            <w:tcW w:w="928" w:type="dxa"/>
          </w:tcPr>
          <w:p w14:paraId="3A143B39" w14:textId="77777777" w:rsidR="00254B85" w:rsidRPr="00833FF7" w:rsidRDefault="00254B85" w:rsidP="007D13EA">
            <w:pPr>
              <w:pStyle w:val="Tabletext"/>
              <w:keepNext/>
              <w:keepLines/>
              <w:spacing w:before="60" w:line="300" w:lineRule="exact"/>
              <w:jc w:val="center"/>
              <w:rPr>
                <w:lang w:val="en-GB"/>
              </w:rPr>
            </w:pPr>
            <w:r w:rsidRPr="00833FF7">
              <w:rPr>
                <w:lang w:val="en-GB"/>
              </w:rPr>
              <w:t>121,05−</w:t>
            </w:r>
          </w:p>
        </w:tc>
        <w:tc>
          <w:tcPr>
            <w:tcW w:w="928" w:type="dxa"/>
          </w:tcPr>
          <w:p w14:paraId="3530C83C" w14:textId="77777777" w:rsidR="00254B85" w:rsidRPr="00833FF7" w:rsidRDefault="00254B85" w:rsidP="007D13EA">
            <w:pPr>
              <w:pStyle w:val="Tabletext"/>
              <w:keepNext/>
              <w:keepLines/>
              <w:spacing w:before="60" w:line="300" w:lineRule="exact"/>
              <w:jc w:val="center"/>
              <w:rPr>
                <w:lang w:val="en-GB"/>
              </w:rPr>
            </w:pPr>
            <w:r w:rsidRPr="00833FF7">
              <w:rPr>
                <w:lang w:val="en-GB"/>
              </w:rPr>
              <w:t>110,25−</w:t>
            </w:r>
          </w:p>
        </w:tc>
        <w:tc>
          <w:tcPr>
            <w:tcW w:w="928" w:type="dxa"/>
          </w:tcPr>
          <w:p w14:paraId="2B7E6710" w14:textId="77777777" w:rsidR="00254B85" w:rsidRPr="00833FF7" w:rsidRDefault="00254B85" w:rsidP="007D13EA">
            <w:pPr>
              <w:pStyle w:val="Tabletext"/>
              <w:keepNext/>
              <w:keepLines/>
              <w:spacing w:before="60" w:line="300" w:lineRule="exact"/>
              <w:jc w:val="center"/>
              <w:rPr>
                <w:lang w:val="en-GB"/>
              </w:rPr>
            </w:pPr>
            <w:r w:rsidRPr="00833FF7">
              <w:rPr>
                <w:lang w:val="en-GB"/>
              </w:rPr>
              <w:t>123,25−</w:t>
            </w:r>
          </w:p>
        </w:tc>
      </w:tr>
      <w:tr w:rsidR="00254B85" w:rsidRPr="00833FF7" w14:paraId="5AAB53AD" w14:textId="77777777" w:rsidTr="007D13EA">
        <w:trPr>
          <w:trHeight w:val="20"/>
          <w:jc w:val="center"/>
        </w:trPr>
        <w:tc>
          <w:tcPr>
            <w:tcW w:w="2126" w:type="dxa"/>
          </w:tcPr>
          <w:p w14:paraId="7FC76EB7" w14:textId="77777777" w:rsidR="00254B85" w:rsidRPr="00833FF7" w:rsidRDefault="00254B85" w:rsidP="007D13EA">
            <w:pPr>
              <w:pStyle w:val="Tabletext"/>
              <w:spacing w:before="60" w:line="300" w:lineRule="exact"/>
              <w:rPr>
                <w:rtl/>
                <w:lang w:val="en-GB" w:bidi="ar-EG"/>
              </w:rPr>
            </w:pPr>
            <w:r w:rsidRPr="00833FF7">
              <w:rPr>
                <w:rFonts w:hint="cs"/>
                <w:rtl/>
                <w:lang w:val="en-GB" w:bidi="ar-EG"/>
              </w:rPr>
              <w:t>الحد الأدنى لشدة المجال عند هوائي الاستقبال</w:t>
            </w:r>
          </w:p>
        </w:tc>
        <w:tc>
          <w:tcPr>
            <w:tcW w:w="1945" w:type="dxa"/>
          </w:tcPr>
          <w:p w14:paraId="20EF4F47" w14:textId="77777777" w:rsidR="00254B85" w:rsidRPr="00833FF7" w:rsidRDefault="00254B85" w:rsidP="007D13EA">
            <w:pPr>
              <w:pStyle w:val="Tabletext"/>
              <w:spacing w:before="60" w:line="300" w:lineRule="exact"/>
              <w:jc w:val="center"/>
              <w:rPr>
                <w:rtl/>
                <w:lang w:val="en-GB" w:bidi="ar-EG"/>
              </w:rPr>
            </w:pPr>
            <w:r w:rsidRPr="00833FF7">
              <w:rPr>
                <w:lang w:val="en-GB"/>
              </w:rPr>
              <w:t xml:space="preserve">(dB(μV/m)) </w:t>
            </w:r>
            <w:r w:rsidRPr="00833FF7">
              <w:rPr>
                <w:i/>
                <w:lang w:val="en-GB"/>
              </w:rPr>
              <w:t>E</w:t>
            </w:r>
            <w:r w:rsidRPr="00833FF7">
              <w:rPr>
                <w:i/>
                <w:iCs/>
                <w:vertAlign w:val="subscript"/>
                <w:lang w:val="en-GB"/>
              </w:rPr>
              <w:t>min</w:t>
            </w:r>
          </w:p>
        </w:tc>
        <w:tc>
          <w:tcPr>
            <w:tcW w:w="928" w:type="dxa"/>
          </w:tcPr>
          <w:p w14:paraId="17C126BF" w14:textId="77777777" w:rsidR="00254B85" w:rsidRPr="00833FF7" w:rsidRDefault="00254B85" w:rsidP="007D13EA">
            <w:pPr>
              <w:pStyle w:val="Tabletext"/>
              <w:keepNext/>
              <w:keepLines/>
              <w:spacing w:before="60" w:line="300" w:lineRule="exact"/>
              <w:jc w:val="center"/>
              <w:rPr>
                <w:lang w:val="en-GB"/>
              </w:rPr>
            </w:pPr>
            <w:r w:rsidRPr="00833FF7">
              <w:rPr>
                <w:lang w:val="en-GB"/>
              </w:rPr>
              <w:t>17,01</w:t>
            </w:r>
          </w:p>
        </w:tc>
        <w:tc>
          <w:tcPr>
            <w:tcW w:w="928" w:type="dxa"/>
          </w:tcPr>
          <w:p w14:paraId="67F81998" w14:textId="77777777" w:rsidR="00254B85" w:rsidRPr="00833FF7" w:rsidRDefault="00254B85" w:rsidP="007D13EA">
            <w:pPr>
              <w:pStyle w:val="Tabletext"/>
              <w:keepNext/>
              <w:keepLines/>
              <w:spacing w:before="60" w:line="300" w:lineRule="exact"/>
              <w:jc w:val="center"/>
              <w:rPr>
                <w:lang w:val="en-GB"/>
              </w:rPr>
            </w:pPr>
            <w:r w:rsidRPr="00833FF7">
              <w:rPr>
                <w:lang w:val="en-GB"/>
              </w:rPr>
              <w:t>24,71</w:t>
            </w:r>
          </w:p>
        </w:tc>
        <w:tc>
          <w:tcPr>
            <w:tcW w:w="928" w:type="dxa"/>
          </w:tcPr>
          <w:p w14:paraId="33FABC81" w14:textId="77777777" w:rsidR="00254B85" w:rsidRPr="00833FF7" w:rsidRDefault="00254B85" w:rsidP="007D13EA">
            <w:pPr>
              <w:pStyle w:val="Tabletext"/>
              <w:keepNext/>
              <w:keepLines/>
              <w:spacing w:before="60" w:line="300" w:lineRule="exact"/>
              <w:jc w:val="center"/>
              <w:rPr>
                <w:lang w:val="en-GB"/>
              </w:rPr>
            </w:pPr>
            <w:r w:rsidRPr="00833FF7">
              <w:rPr>
                <w:lang w:val="en-GB"/>
              </w:rPr>
              <w:t>35,51</w:t>
            </w:r>
          </w:p>
        </w:tc>
        <w:tc>
          <w:tcPr>
            <w:tcW w:w="928" w:type="dxa"/>
          </w:tcPr>
          <w:p w14:paraId="351E6400" w14:textId="77777777" w:rsidR="00254B85" w:rsidRPr="00833FF7" w:rsidRDefault="00254B85" w:rsidP="007D13EA">
            <w:pPr>
              <w:pStyle w:val="Tabletext"/>
              <w:keepNext/>
              <w:keepLines/>
              <w:spacing w:before="60" w:line="300" w:lineRule="exact"/>
              <w:jc w:val="center"/>
              <w:rPr>
                <w:lang w:val="en-GB"/>
              </w:rPr>
            </w:pPr>
            <w:r w:rsidRPr="00833FF7">
              <w:rPr>
                <w:lang w:val="en-GB"/>
              </w:rPr>
              <w:t>24,71</w:t>
            </w:r>
          </w:p>
        </w:tc>
        <w:tc>
          <w:tcPr>
            <w:tcW w:w="928" w:type="dxa"/>
          </w:tcPr>
          <w:p w14:paraId="69EF243F" w14:textId="77777777" w:rsidR="00254B85" w:rsidRPr="00833FF7" w:rsidRDefault="00254B85" w:rsidP="007D13EA">
            <w:pPr>
              <w:pStyle w:val="Tabletext"/>
              <w:keepNext/>
              <w:keepLines/>
              <w:spacing w:before="60" w:line="300" w:lineRule="exact"/>
              <w:jc w:val="center"/>
              <w:rPr>
                <w:lang w:val="en-GB"/>
              </w:rPr>
            </w:pPr>
            <w:r w:rsidRPr="00833FF7">
              <w:rPr>
                <w:lang w:val="en-GB"/>
              </w:rPr>
              <w:t>35,51</w:t>
            </w:r>
          </w:p>
        </w:tc>
        <w:tc>
          <w:tcPr>
            <w:tcW w:w="928" w:type="dxa"/>
          </w:tcPr>
          <w:p w14:paraId="164E7355" w14:textId="77777777" w:rsidR="00254B85" w:rsidRPr="00833FF7" w:rsidRDefault="00254B85" w:rsidP="007D13EA">
            <w:pPr>
              <w:pStyle w:val="Tabletext"/>
              <w:keepNext/>
              <w:keepLines/>
              <w:spacing w:before="60" w:line="300" w:lineRule="exact"/>
              <w:jc w:val="center"/>
              <w:rPr>
                <w:lang w:val="en-GB"/>
              </w:rPr>
            </w:pPr>
            <w:r w:rsidRPr="00833FF7">
              <w:rPr>
                <w:lang w:val="en-GB"/>
              </w:rPr>
              <w:t>22,51</w:t>
            </w:r>
          </w:p>
        </w:tc>
      </w:tr>
      <w:tr w:rsidR="00254B85" w:rsidRPr="00833FF7" w14:paraId="35AC602C" w14:textId="77777777" w:rsidTr="007D13EA">
        <w:trPr>
          <w:trHeight w:val="20"/>
          <w:jc w:val="center"/>
        </w:trPr>
        <w:tc>
          <w:tcPr>
            <w:tcW w:w="2126" w:type="dxa"/>
          </w:tcPr>
          <w:p w14:paraId="79B5FED8" w14:textId="77777777" w:rsidR="00254B85" w:rsidRPr="00833FF7" w:rsidRDefault="00254B85" w:rsidP="007D13EA">
            <w:pPr>
              <w:pStyle w:val="Tabletext"/>
              <w:spacing w:before="60" w:line="300" w:lineRule="exact"/>
              <w:rPr>
                <w:rtl/>
                <w:lang w:bidi="ar-EG"/>
              </w:rPr>
            </w:pPr>
            <w:r>
              <w:rPr>
                <w:rFonts w:hint="cs"/>
                <w:rtl/>
                <w:lang w:val="en-GB" w:bidi="ar-EG"/>
              </w:rPr>
              <w:t>هامش ا</w:t>
            </w:r>
            <w:r w:rsidRPr="00833FF7">
              <w:rPr>
                <w:rFonts w:hint="cs"/>
                <w:rtl/>
                <w:lang w:val="en-GB" w:bidi="ar-EG"/>
              </w:rPr>
              <w:t>لضوضاء الاصطناعية</w:t>
            </w:r>
          </w:p>
        </w:tc>
        <w:tc>
          <w:tcPr>
            <w:tcW w:w="1945" w:type="dxa"/>
          </w:tcPr>
          <w:p w14:paraId="55FE8CFE" w14:textId="77777777" w:rsidR="00254B85" w:rsidRPr="00833FF7" w:rsidRDefault="00254B85" w:rsidP="007D13EA">
            <w:pPr>
              <w:pStyle w:val="Tabletext"/>
              <w:spacing w:before="60" w:line="300" w:lineRule="exact"/>
              <w:jc w:val="center"/>
              <w:rPr>
                <w:rtl/>
                <w:lang w:val="en-GB" w:bidi="ar-EG"/>
              </w:rPr>
            </w:pPr>
            <w:r w:rsidRPr="00833FF7">
              <w:rPr>
                <w:lang w:val="en-GB"/>
              </w:rPr>
              <w:t xml:space="preserve"> (dB) </w:t>
            </w:r>
            <w:r w:rsidRPr="00833FF7">
              <w:rPr>
                <w:i/>
                <w:lang w:val="en-GB"/>
              </w:rPr>
              <w:t>P</w:t>
            </w:r>
            <w:r w:rsidRPr="00833FF7">
              <w:rPr>
                <w:i/>
                <w:iCs/>
                <w:vertAlign w:val="subscript"/>
                <w:lang w:val="en-GB"/>
              </w:rPr>
              <w:t>mmn</w:t>
            </w:r>
          </w:p>
        </w:tc>
        <w:tc>
          <w:tcPr>
            <w:tcW w:w="928" w:type="dxa"/>
          </w:tcPr>
          <w:p w14:paraId="2173D51A" w14:textId="77777777" w:rsidR="00254B85" w:rsidRPr="00833FF7" w:rsidRDefault="00254B85" w:rsidP="007D13EA">
            <w:pPr>
              <w:pStyle w:val="Tabletext"/>
              <w:keepNext/>
              <w:keepLines/>
              <w:spacing w:before="60" w:line="300" w:lineRule="exact"/>
              <w:jc w:val="center"/>
              <w:rPr>
                <w:lang w:val="en-GB"/>
              </w:rPr>
            </w:pPr>
            <w:r w:rsidRPr="00833FF7">
              <w:rPr>
                <w:lang w:val="en-GB"/>
              </w:rPr>
              <w:t>3,62</w:t>
            </w:r>
          </w:p>
        </w:tc>
        <w:tc>
          <w:tcPr>
            <w:tcW w:w="928" w:type="dxa"/>
          </w:tcPr>
          <w:p w14:paraId="73C2FE57" w14:textId="77777777" w:rsidR="00254B85" w:rsidRPr="00833FF7" w:rsidRDefault="00254B85" w:rsidP="007D13EA">
            <w:pPr>
              <w:pStyle w:val="Tabletext"/>
              <w:keepNext/>
              <w:keepLines/>
              <w:spacing w:before="60" w:line="300" w:lineRule="exact"/>
              <w:jc w:val="center"/>
              <w:rPr>
                <w:lang w:val="en-GB"/>
              </w:rPr>
            </w:pPr>
            <w:r w:rsidRPr="00833FF7">
              <w:rPr>
                <w:lang w:val="en-GB"/>
              </w:rPr>
              <w:t>3,62</w:t>
            </w:r>
          </w:p>
        </w:tc>
        <w:tc>
          <w:tcPr>
            <w:tcW w:w="928" w:type="dxa"/>
          </w:tcPr>
          <w:p w14:paraId="1AA43CC7" w14:textId="77777777" w:rsidR="00254B85" w:rsidRPr="00833FF7" w:rsidRDefault="00254B85" w:rsidP="007D13EA">
            <w:pPr>
              <w:pStyle w:val="Tabletext"/>
              <w:keepNext/>
              <w:keepLines/>
              <w:spacing w:before="60" w:line="300" w:lineRule="exact"/>
              <w:jc w:val="center"/>
              <w:rPr>
                <w:lang w:val="en-GB"/>
              </w:rPr>
            </w:pPr>
            <w:r w:rsidRPr="00833FF7">
              <w:rPr>
                <w:lang w:val="en-GB"/>
              </w:rPr>
              <w:t>0,00</w:t>
            </w:r>
          </w:p>
        </w:tc>
        <w:tc>
          <w:tcPr>
            <w:tcW w:w="928" w:type="dxa"/>
          </w:tcPr>
          <w:p w14:paraId="29BC6ACC" w14:textId="77777777" w:rsidR="00254B85" w:rsidRPr="00833FF7" w:rsidRDefault="00254B85" w:rsidP="007D13EA">
            <w:pPr>
              <w:pStyle w:val="Tabletext"/>
              <w:keepNext/>
              <w:keepLines/>
              <w:spacing w:before="60" w:line="300" w:lineRule="exact"/>
              <w:jc w:val="center"/>
              <w:rPr>
                <w:lang w:val="en-GB"/>
              </w:rPr>
            </w:pPr>
            <w:r w:rsidRPr="00833FF7">
              <w:rPr>
                <w:lang w:val="en-GB"/>
              </w:rPr>
              <w:t>3,62</w:t>
            </w:r>
          </w:p>
        </w:tc>
        <w:tc>
          <w:tcPr>
            <w:tcW w:w="928" w:type="dxa"/>
          </w:tcPr>
          <w:p w14:paraId="3C59D90B" w14:textId="77777777" w:rsidR="00254B85" w:rsidRPr="00833FF7" w:rsidRDefault="00254B85" w:rsidP="007D13EA">
            <w:pPr>
              <w:pStyle w:val="Tabletext"/>
              <w:keepNext/>
              <w:keepLines/>
              <w:spacing w:before="60" w:line="300" w:lineRule="exact"/>
              <w:jc w:val="center"/>
              <w:rPr>
                <w:lang w:val="en-GB"/>
              </w:rPr>
            </w:pPr>
            <w:r w:rsidRPr="00833FF7">
              <w:rPr>
                <w:lang w:val="en-GB"/>
              </w:rPr>
              <w:t>0,00</w:t>
            </w:r>
          </w:p>
        </w:tc>
        <w:tc>
          <w:tcPr>
            <w:tcW w:w="928" w:type="dxa"/>
          </w:tcPr>
          <w:p w14:paraId="5DE85908" w14:textId="77777777" w:rsidR="00254B85" w:rsidRPr="00833FF7" w:rsidRDefault="00254B85" w:rsidP="007D13EA">
            <w:pPr>
              <w:pStyle w:val="Tabletext"/>
              <w:keepNext/>
              <w:keepLines/>
              <w:spacing w:before="60" w:line="300" w:lineRule="exact"/>
              <w:jc w:val="center"/>
              <w:rPr>
                <w:lang w:val="en-GB"/>
              </w:rPr>
            </w:pPr>
            <w:r w:rsidRPr="00833FF7">
              <w:rPr>
                <w:lang w:val="en-GB"/>
              </w:rPr>
              <w:t>3,62</w:t>
            </w:r>
          </w:p>
        </w:tc>
      </w:tr>
      <w:tr w:rsidR="00254B85" w:rsidRPr="00833FF7" w14:paraId="55C0B0F4" w14:textId="77777777" w:rsidTr="007D13EA">
        <w:trPr>
          <w:trHeight w:val="20"/>
          <w:jc w:val="center"/>
        </w:trPr>
        <w:tc>
          <w:tcPr>
            <w:tcW w:w="2126" w:type="dxa"/>
          </w:tcPr>
          <w:p w14:paraId="30F250C7" w14:textId="77777777" w:rsidR="00254B85" w:rsidRPr="00833FF7" w:rsidRDefault="00254B85" w:rsidP="007D13EA">
            <w:pPr>
              <w:pStyle w:val="Tabletext"/>
              <w:spacing w:before="60" w:line="300" w:lineRule="exact"/>
              <w:rPr>
                <w:rtl/>
                <w:lang w:val="en-GB" w:bidi="ar-EG"/>
              </w:rPr>
            </w:pPr>
            <w:r w:rsidRPr="00833FF7">
              <w:rPr>
                <w:rFonts w:hint="cs"/>
                <w:rtl/>
                <w:lang w:val="en-GB" w:bidi="ar-EG"/>
              </w:rPr>
              <w:t>خسارة ارتفاع الهوائي</w:t>
            </w:r>
          </w:p>
        </w:tc>
        <w:tc>
          <w:tcPr>
            <w:tcW w:w="1945" w:type="dxa"/>
          </w:tcPr>
          <w:p w14:paraId="5B119F22" w14:textId="77777777" w:rsidR="00254B85" w:rsidRPr="00833FF7" w:rsidRDefault="00254B85" w:rsidP="007D13EA">
            <w:pPr>
              <w:pStyle w:val="Tabletext"/>
              <w:spacing w:before="60" w:line="300" w:lineRule="exact"/>
              <w:jc w:val="center"/>
              <w:rPr>
                <w:rtl/>
                <w:lang w:val="en-GB" w:bidi="ar-EG"/>
              </w:rPr>
            </w:pPr>
            <w:r w:rsidRPr="00833FF7">
              <w:rPr>
                <w:lang w:val="en-GB"/>
              </w:rPr>
              <w:t xml:space="preserve">(dB) </w:t>
            </w:r>
            <w:r w:rsidRPr="00833FF7">
              <w:rPr>
                <w:i/>
                <w:lang w:val="en-GB"/>
              </w:rPr>
              <w:t>L</w:t>
            </w:r>
            <w:r w:rsidRPr="00833FF7">
              <w:rPr>
                <w:i/>
                <w:iCs/>
                <w:vertAlign w:val="subscript"/>
                <w:lang w:val="en-GB"/>
              </w:rPr>
              <w:t>h</w:t>
            </w:r>
          </w:p>
        </w:tc>
        <w:tc>
          <w:tcPr>
            <w:tcW w:w="928" w:type="dxa"/>
          </w:tcPr>
          <w:p w14:paraId="4E12C812" w14:textId="77777777" w:rsidR="00254B85" w:rsidRPr="00833FF7" w:rsidRDefault="00254B85" w:rsidP="007D13EA">
            <w:pPr>
              <w:pStyle w:val="Tabletext"/>
              <w:spacing w:before="60" w:line="300" w:lineRule="exact"/>
              <w:jc w:val="center"/>
              <w:rPr>
                <w:lang w:val="en-GB"/>
              </w:rPr>
            </w:pPr>
            <w:r w:rsidRPr="00833FF7">
              <w:rPr>
                <w:lang w:val="en-GB"/>
              </w:rPr>
              <w:t>0,00</w:t>
            </w:r>
          </w:p>
        </w:tc>
        <w:tc>
          <w:tcPr>
            <w:tcW w:w="928" w:type="dxa"/>
          </w:tcPr>
          <w:p w14:paraId="419249E2" w14:textId="77777777" w:rsidR="00254B85" w:rsidRPr="00833FF7" w:rsidRDefault="00254B85" w:rsidP="007D13EA">
            <w:pPr>
              <w:pStyle w:val="Tabletext"/>
              <w:spacing w:before="60" w:line="300" w:lineRule="exact"/>
              <w:jc w:val="center"/>
              <w:rPr>
                <w:lang w:val="en-GB"/>
              </w:rPr>
            </w:pPr>
            <w:r w:rsidRPr="00833FF7">
              <w:rPr>
                <w:lang w:val="en-GB"/>
              </w:rPr>
              <w:t>12,00</w:t>
            </w:r>
          </w:p>
        </w:tc>
        <w:tc>
          <w:tcPr>
            <w:tcW w:w="928" w:type="dxa"/>
          </w:tcPr>
          <w:p w14:paraId="242939CC" w14:textId="77777777" w:rsidR="00254B85" w:rsidRPr="00833FF7" w:rsidRDefault="00254B85" w:rsidP="007D13EA">
            <w:pPr>
              <w:pStyle w:val="Tabletext"/>
              <w:spacing w:before="60" w:line="300" w:lineRule="exact"/>
              <w:jc w:val="center"/>
              <w:rPr>
                <w:lang w:val="en-GB"/>
              </w:rPr>
            </w:pPr>
            <w:r w:rsidRPr="00833FF7">
              <w:rPr>
                <w:lang w:val="en-GB"/>
              </w:rPr>
              <w:t>19,00</w:t>
            </w:r>
          </w:p>
        </w:tc>
        <w:tc>
          <w:tcPr>
            <w:tcW w:w="928" w:type="dxa"/>
          </w:tcPr>
          <w:p w14:paraId="5C9B00A7" w14:textId="77777777" w:rsidR="00254B85" w:rsidRPr="00833FF7" w:rsidRDefault="00254B85" w:rsidP="007D13EA">
            <w:pPr>
              <w:pStyle w:val="Tabletext"/>
              <w:spacing w:before="60" w:line="300" w:lineRule="exact"/>
              <w:jc w:val="center"/>
              <w:rPr>
                <w:lang w:val="en-GB"/>
              </w:rPr>
            </w:pPr>
            <w:r w:rsidRPr="00833FF7">
              <w:rPr>
                <w:lang w:val="en-GB"/>
              </w:rPr>
              <w:t>12,00</w:t>
            </w:r>
          </w:p>
        </w:tc>
        <w:tc>
          <w:tcPr>
            <w:tcW w:w="928" w:type="dxa"/>
          </w:tcPr>
          <w:p w14:paraId="4174F3B0" w14:textId="77777777" w:rsidR="00254B85" w:rsidRPr="00833FF7" w:rsidRDefault="00254B85" w:rsidP="007D13EA">
            <w:pPr>
              <w:pStyle w:val="Tabletext"/>
              <w:spacing w:before="60" w:line="300" w:lineRule="exact"/>
              <w:jc w:val="center"/>
              <w:rPr>
                <w:lang w:val="en-GB"/>
              </w:rPr>
            </w:pPr>
            <w:r w:rsidRPr="00833FF7">
              <w:rPr>
                <w:lang w:val="en-GB"/>
              </w:rPr>
              <w:t>19,00</w:t>
            </w:r>
          </w:p>
        </w:tc>
        <w:tc>
          <w:tcPr>
            <w:tcW w:w="928" w:type="dxa"/>
          </w:tcPr>
          <w:p w14:paraId="3EB58BCB" w14:textId="77777777" w:rsidR="00254B85" w:rsidRPr="00833FF7" w:rsidRDefault="00254B85" w:rsidP="007D13EA">
            <w:pPr>
              <w:pStyle w:val="Tabletext"/>
              <w:spacing w:before="60" w:line="300" w:lineRule="exact"/>
              <w:jc w:val="center"/>
              <w:rPr>
                <w:lang w:val="en-GB"/>
              </w:rPr>
            </w:pPr>
            <w:r w:rsidRPr="00833FF7">
              <w:rPr>
                <w:lang w:val="en-GB"/>
              </w:rPr>
              <w:t>12,00</w:t>
            </w:r>
          </w:p>
        </w:tc>
      </w:tr>
      <w:tr w:rsidR="00254B85" w:rsidRPr="00833FF7" w14:paraId="063C8741" w14:textId="77777777" w:rsidTr="007D13EA">
        <w:trPr>
          <w:trHeight w:val="20"/>
          <w:jc w:val="center"/>
        </w:trPr>
        <w:tc>
          <w:tcPr>
            <w:tcW w:w="2126" w:type="dxa"/>
          </w:tcPr>
          <w:p w14:paraId="5C51620C" w14:textId="74048DB7" w:rsidR="00254B85" w:rsidRPr="00B02A67" w:rsidRDefault="00254B85" w:rsidP="00B02A67">
            <w:pPr>
              <w:pStyle w:val="Tabletext"/>
              <w:spacing w:before="60" w:line="300" w:lineRule="exact"/>
              <w:jc w:val="both"/>
              <w:rPr>
                <w:spacing w:val="-6"/>
                <w:rtl/>
                <w:lang w:val="en-GB" w:bidi="ar-EG"/>
              </w:rPr>
            </w:pPr>
            <w:r w:rsidRPr="00B02A67">
              <w:rPr>
                <w:rFonts w:hint="cs"/>
                <w:spacing w:val="-6"/>
                <w:rtl/>
                <w:lang w:val="en-GB" w:bidi="ar-EG"/>
              </w:rPr>
              <w:t xml:space="preserve">الخسارة </w:t>
            </w:r>
            <w:r w:rsidR="009932A3" w:rsidRPr="00B02A67">
              <w:rPr>
                <w:rFonts w:hint="cs"/>
                <w:spacing w:val="-6"/>
                <w:rtl/>
                <w:lang w:val="en-GB" w:bidi="ar-EG"/>
              </w:rPr>
              <w:t>الناجمة</w:t>
            </w:r>
            <w:r w:rsidRPr="00B02A67">
              <w:rPr>
                <w:rFonts w:hint="cs"/>
                <w:spacing w:val="-6"/>
                <w:rtl/>
                <w:lang w:val="en-GB" w:bidi="ar-EG"/>
              </w:rPr>
              <w:t xml:space="preserve"> عن </w:t>
            </w:r>
            <w:r w:rsidR="00DD597D" w:rsidRPr="00B02A67">
              <w:rPr>
                <w:rFonts w:hint="cs"/>
                <w:spacing w:val="-6"/>
                <w:rtl/>
                <w:lang w:val="en-GB" w:bidi="ar-EG"/>
              </w:rPr>
              <w:t>دخول</w:t>
            </w:r>
            <w:r w:rsidRPr="00B02A67">
              <w:rPr>
                <w:rFonts w:hint="cs"/>
                <w:spacing w:val="-6"/>
                <w:rtl/>
                <w:lang w:val="en-GB" w:bidi="ar-EG"/>
              </w:rPr>
              <w:t xml:space="preserve"> المباني</w:t>
            </w:r>
          </w:p>
        </w:tc>
        <w:tc>
          <w:tcPr>
            <w:tcW w:w="1945" w:type="dxa"/>
          </w:tcPr>
          <w:p w14:paraId="392B454B" w14:textId="77777777" w:rsidR="00254B85" w:rsidRPr="00833FF7" w:rsidRDefault="00254B85" w:rsidP="007D13EA">
            <w:pPr>
              <w:pStyle w:val="Tabletext"/>
              <w:spacing w:before="60" w:line="300" w:lineRule="exact"/>
              <w:jc w:val="center"/>
              <w:rPr>
                <w:rtl/>
                <w:lang w:val="en-GB" w:bidi="ar-EG"/>
              </w:rPr>
            </w:pPr>
            <w:r w:rsidRPr="00833FF7">
              <w:rPr>
                <w:lang w:val="en-GB"/>
              </w:rPr>
              <w:t xml:space="preserve">(dB) </w:t>
            </w:r>
            <w:r w:rsidRPr="00833FF7">
              <w:rPr>
                <w:i/>
                <w:lang w:val="en-GB"/>
              </w:rPr>
              <w:t>L</w:t>
            </w:r>
            <w:r w:rsidRPr="00833FF7">
              <w:rPr>
                <w:i/>
                <w:iCs/>
                <w:vertAlign w:val="subscript"/>
                <w:lang w:val="en-GB"/>
              </w:rPr>
              <w:t>b</w:t>
            </w:r>
          </w:p>
        </w:tc>
        <w:tc>
          <w:tcPr>
            <w:tcW w:w="928" w:type="dxa"/>
          </w:tcPr>
          <w:p w14:paraId="4C0E2D68" w14:textId="77777777" w:rsidR="00254B85" w:rsidRPr="00833FF7" w:rsidRDefault="00254B85" w:rsidP="007D13EA">
            <w:pPr>
              <w:pStyle w:val="Tabletext"/>
              <w:spacing w:before="60" w:line="300" w:lineRule="exact"/>
              <w:jc w:val="center"/>
              <w:rPr>
                <w:lang w:val="en-GB"/>
              </w:rPr>
            </w:pPr>
            <w:r w:rsidRPr="00833FF7">
              <w:rPr>
                <w:lang w:val="en-GB"/>
              </w:rPr>
              <w:t>0,00</w:t>
            </w:r>
          </w:p>
        </w:tc>
        <w:tc>
          <w:tcPr>
            <w:tcW w:w="928" w:type="dxa"/>
          </w:tcPr>
          <w:p w14:paraId="56F0BC7B" w14:textId="6401B241" w:rsidR="00254B85" w:rsidRPr="00833FF7" w:rsidRDefault="00267E8F" w:rsidP="007D13EA">
            <w:pPr>
              <w:pStyle w:val="Tabletext"/>
              <w:spacing w:before="60" w:line="300" w:lineRule="exact"/>
              <w:jc w:val="center"/>
              <w:rPr>
                <w:lang w:val="en-GB"/>
              </w:rPr>
            </w:pPr>
            <w:r>
              <w:rPr>
                <w:lang w:val="en-GB"/>
              </w:rPr>
              <w:t>14</w:t>
            </w:r>
            <w:r w:rsidR="00254B85" w:rsidRPr="00833FF7">
              <w:rPr>
                <w:lang w:val="en-GB"/>
              </w:rPr>
              <w:t>,00</w:t>
            </w:r>
          </w:p>
        </w:tc>
        <w:tc>
          <w:tcPr>
            <w:tcW w:w="928" w:type="dxa"/>
          </w:tcPr>
          <w:p w14:paraId="6C7BA262" w14:textId="2D0A4EE9" w:rsidR="00254B85" w:rsidRPr="00833FF7" w:rsidRDefault="00267E8F" w:rsidP="007D13EA">
            <w:pPr>
              <w:pStyle w:val="Tabletext"/>
              <w:spacing w:before="60" w:line="300" w:lineRule="exact"/>
              <w:jc w:val="center"/>
              <w:rPr>
                <w:lang w:val="en-GB"/>
              </w:rPr>
            </w:pPr>
            <w:r>
              <w:rPr>
                <w:lang w:val="en-GB"/>
              </w:rPr>
              <w:t>14</w:t>
            </w:r>
            <w:r w:rsidR="00254B85" w:rsidRPr="00833FF7">
              <w:rPr>
                <w:lang w:val="en-GB"/>
              </w:rPr>
              <w:t>,00</w:t>
            </w:r>
          </w:p>
        </w:tc>
        <w:tc>
          <w:tcPr>
            <w:tcW w:w="928" w:type="dxa"/>
          </w:tcPr>
          <w:p w14:paraId="5E11726D" w14:textId="77777777" w:rsidR="00254B85" w:rsidRPr="00833FF7" w:rsidRDefault="00254B85" w:rsidP="007D13EA">
            <w:pPr>
              <w:pStyle w:val="Tabletext"/>
              <w:spacing w:before="60" w:line="300" w:lineRule="exact"/>
              <w:jc w:val="center"/>
              <w:rPr>
                <w:lang w:val="en-GB"/>
              </w:rPr>
            </w:pPr>
            <w:r w:rsidRPr="00833FF7">
              <w:rPr>
                <w:lang w:val="en-GB"/>
              </w:rPr>
              <w:t>0,00</w:t>
            </w:r>
          </w:p>
        </w:tc>
        <w:tc>
          <w:tcPr>
            <w:tcW w:w="928" w:type="dxa"/>
          </w:tcPr>
          <w:p w14:paraId="5E5F9DEE" w14:textId="77777777" w:rsidR="00254B85" w:rsidRPr="00833FF7" w:rsidRDefault="00254B85" w:rsidP="007D13EA">
            <w:pPr>
              <w:pStyle w:val="Tabletext"/>
              <w:spacing w:before="60" w:line="300" w:lineRule="exact"/>
              <w:jc w:val="center"/>
              <w:rPr>
                <w:lang w:val="en-GB"/>
              </w:rPr>
            </w:pPr>
            <w:r w:rsidRPr="00833FF7">
              <w:rPr>
                <w:lang w:val="en-GB"/>
              </w:rPr>
              <w:t>0,00</w:t>
            </w:r>
          </w:p>
        </w:tc>
        <w:tc>
          <w:tcPr>
            <w:tcW w:w="928" w:type="dxa"/>
          </w:tcPr>
          <w:p w14:paraId="153AA79A" w14:textId="77777777" w:rsidR="00254B85" w:rsidRPr="00833FF7" w:rsidRDefault="00254B85" w:rsidP="007D13EA">
            <w:pPr>
              <w:pStyle w:val="Tabletext"/>
              <w:spacing w:before="60" w:line="300" w:lineRule="exact"/>
              <w:jc w:val="center"/>
              <w:rPr>
                <w:lang w:val="en-GB"/>
              </w:rPr>
            </w:pPr>
            <w:r w:rsidRPr="00833FF7">
              <w:rPr>
                <w:lang w:val="en-GB"/>
              </w:rPr>
              <w:t>0,00</w:t>
            </w:r>
          </w:p>
        </w:tc>
      </w:tr>
    </w:tbl>
    <w:p w14:paraId="04E304CD" w14:textId="7C18167F" w:rsidR="00B02A67" w:rsidRPr="00833FF7" w:rsidRDefault="00B02A67" w:rsidP="00B02A67">
      <w:pPr>
        <w:pStyle w:val="TableNo"/>
      </w:pPr>
      <w:r w:rsidRPr="00833FF7">
        <w:rPr>
          <w:rFonts w:hint="cs"/>
          <w:rtl/>
        </w:rPr>
        <w:lastRenderedPageBreak/>
        <w:t xml:space="preserve">الجـدول </w:t>
      </w:r>
      <w:r>
        <w:t>51</w:t>
      </w:r>
      <w:r>
        <w:rPr>
          <w:rFonts w:hint="cs"/>
          <w:rtl/>
        </w:rPr>
        <w:t xml:space="preserve"> (</w:t>
      </w:r>
      <w:r>
        <w:rPr>
          <w:rFonts w:hint="eastAsia"/>
          <w:rtl/>
        </w:rPr>
        <w:t> </w:t>
      </w:r>
      <w:r w:rsidRPr="00B02A67">
        <w:rPr>
          <w:rFonts w:hint="cs"/>
          <w:i/>
          <w:iCs/>
          <w:rtl/>
        </w:rPr>
        <w:t>تتمة</w:t>
      </w:r>
      <w:r>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945"/>
        <w:gridCol w:w="928"/>
        <w:gridCol w:w="928"/>
        <w:gridCol w:w="928"/>
        <w:gridCol w:w="928"/>
        <w:gridCol w:w="928"/>
        <w:gridCol w:w="928"/>
      </w:tblGrid>
      <w:tr w:rsidR="00B02A67" w:rsidRPr="00833FF7" w14:paraId="51F7D086" w14:textId="77777777" w:rsidTr="00C32597">
        <w:trPr>
          <w:trHeight w:val="20"/>
          <w:jc w:val="center"/>
        </w:trPr>
        <w:tc>
          <w:tcPr>
            <w:tcW w:w="4071" w:type="dxa"/>
            <w:gridSpan w:val="2"/>
            <w:vAlign w:val="bottom"/>
          </w:tcPr>
          <w:p w14:paraId="58C6168B" w14:textId="77777777" w:rsidR="00B02A67" w:rsidRPr="00833FF7" w:rsidRDefault="00B02A67" w:rsidP="00C32597">
            <w:pPr>
              <w:pStyle w:val="Tabletext"/>
              <w:keepNext/>
              <w:keepLines/>
              <w:spacing w:before="60" w:line="300" w:lineRule="exact"/>
              <w:rPr>
                <w:lang w:val="en-GB"/>
              </w:rPr>
            </w:pPr>
            <w:r w:rsidRPr="00833FF7">
              <w:rPr>
                <w:rFonts w:hint="cs"/>
                <w:rtl/>
                <w:lang w:val="en-GB"/>
              </w:rPr>
              <w:t>تشكيل النظام</w:t>
            </w:r>
            <w:r w:rsidRPr="00833FF7">
              <w:rPr>
                <w:lang w:val="en-GB"/>
              </w:rPr>
              <w:t xml:space="preserve">DRM </w:t>
            </w:r>
          </w:p>
        </w:tc>
        <w:tc>
          <w:tcPr>
            <w:tcW w:w="5568" w:type="dxa"/>
            <w:gridSpan w:val="6"/>
            <w:vAlign w:val="bottom"/>
          </w:tcPr>
          <w:p w14:paraId="425BAC8F" w14:textId="6189F5C4" w:rsidR="00B02A67" w:rsidRPr="00833FF7" w:rsidRDefault="00B02A67" w:rsidP="00C32597">
            <w:pPr>
              <w:pStyle w:val="Tabletext"/>
              <w:keepNext/>
              <w:keepLines/>
              <w:spacing w:before="60" w:line="300" w:lineRule="exact"/>
              <w:jc w:val="center"/>
              <w:rPr>
                <w:rtl/>
                <w:lang w:val="en-GB"/>
              </w:rPr>
            </w:pPr>
            <w:r w:rsidRPr="00833FF7">
              <w:rPr>
                <w:lang w:val="en-GB"/>
              </w:rPr>
              <w:t>16</w:t>
            </w:r>
            <w:r w:rsidRPr="00833FF7">
              <w:rPr>
                <w:lang w:val="en-GB"/>
              </w:rPr>
              <w:noBreakHyphen/>
              <w:t>QAM</w:t>
            </w:r>
            <w:r>
              <w:rPr>
                <w:rFonts w:hint="cs"/>
                <w:rtl/>
                <w:lang w:val="en-GB"/>
              </w:rPr>
              <w:t>،</w:t>
            </w:r>
            <w:r w:rsidRPr="00833FF7">
              <w:rPr>
                <w:rFonts w:hint="cs"/>
                <w:rtl/>
                <w:lang w:val="en-GB" w:bidi="ar-EG"/>
              </w:rPr>
              <w:t xml:space="preserve"> </w:t>
            </w:r>
            <w:r w:rsidRPr="00833FF7">
              <w:rPr>
                <w:i/>
                <w:lang w:val="en-GB"/>
              </w:rPr>
              <w:t>R</w:t>
            </w:r>
            <w:r w:rsidRPr="00833FF7">
              <w:rPr>
                <w:rFonts w:hint="cs"/>
                <w:rtl/>
                <w:lang w:val="en-GB"/>
              </w:rPr>
              <w:t xml:space="preserve"> = </w:t>
            </w:r>
            <w:r w:rsidRPr="00833FF7">
              <w:rPr>
                <w:lang w:val="en-GB"/>
              </w:rPr>
              <w:t>1/2</w:t>
            </w:r>
          </w:p>
        </w:tc>
      </w:tr>
      <w:tr w:rsidR="00B02A67" w:rsidRPr="00833FF7" w14:paraId="3CF9F018" w14:textId="77777777" w:rsidTr="00C32597">
        <w:trPr>
          <w:trHeight w:val="20"/>
          <w:jc w:val="center"/>
        </w:trPr>
        <w:tc>
          <w:tcPr>
            <w:tcW w:w="4071" w:type="dxa"/>
            <w:gridSpan w:val="2"/>
            <w:vAlign w:val="bottom"/>
          </w:tcPr>
          <w:p w14:paraId="2B079812" w14:textId="77777777" w:rsidR="00B02A67" w:rsidRPr="00833FF7" w:rsidRDefault="00B02A67" w:rsidP="00C32597">
            <w:pPr>
              <w:pStyle w:val="Tabletext"/>
              <w:keepNext/>
              <w:keepLines/>
              <w:spacing w:before="60" w:line="300" w:lineRule="exact"/>
              <w:rPr>
                <w:lang w:val="en-GB"/>
              </w:rPr>
            </w:pPr>
            <w:r w:rsidRPr="00833FF7">
              <w:rPr>
                <w:rFonts w:hint="cs"/>
                <w:rtl/>
                <w:lang w:val="en-GB"/>
              </w:rPr>
              <w:t>حالة الاستقبال</w:t>
            </w:r>
          </w:p>
        </w:tc>
        <w:tc>
          <w:tcPr>
            <w:tcW w:w="928" w:type="dxa"/>
            <w:vAlign w:val="bottom"/>
          </w:tcPr>
          <w:p w14:paraId="5D61B9E3" w14:textId="77777777" w:rsidR="00B02A67" w:rsidRPr="00833FF7" w:rsidRDefault="00B02A67" w:rsidP="00C32597">
            <w:pPr>
              <w:pStyle w:val="Tabletext"/>
              <w:keepNext/>
              <w:keepLines/>
              <w:spacing w:before="60" w:line="300" w:lineRule="exact"/>
              <w:jc w:val="center"/>
              <w:rPr>
                <w:lang w:val="en-GB"/>
              </w:rPr>
            </w:pPr>
            <w:r w:rsidRPr="00833FF7">
              <w:rPr>
                <w:lang w:val="en-GB"/>
              </w:rPr>
              <w:t>FX</w:t>
            </w:r>
          </w:p>
        </w:tc>
        <w:tc>
          <w:tcPr>
            <w:tcW w:w="928" w:type="dxa"/>
            <w:vAlign w:val="bottom"/>
          </w:tcPr>
          <w:p w14:paraId="09252105" w14:textId="77777777" w:rsidR="00B02A67" w:rsidRPr="00833FF7" w:rsidRDefault="00B02A67" w:rsidP="00C32597">
            <w:pPr>
              <w:pStyle w:val="Tabletext"/>
              <w:keepNext/>
              <w:keepLines/>
              <w:spacing w:before="60" w:line="300" w:lineRule="exact"/>
              <w:jc w:val="center"/>
              <w:rPr>
                <w:lang w:val="en-GB"/>
              </w:rPr>
            </w:pPr>
            <w:r w:rsidRPr="00833FF7">
              <w:rPr>
                <w:lang w:val="en-GB"/>
              </w:rPr>
              <w:t>PI</w:t>
            </w:r>
          </w:p>
        </w:tc>
        <w:tc>
          <w:tcPr>
            <w:tcW w:w="928" w:type="dxa"/>
            <w:vAlign w:val="bottom"/>
          </w:tcPr>
          <w:p w14:paraId="70707157" w14:textId="77777777" w:rsidR="00B02A67" w:rsidRPr="00833FF7" w:rsidRDefault="00B02A67" w:rsidP="00C32597">
            <w:pPr>
              <w:pStyle w:val="Tabletext"/>
              <w:keepNext/>
              <w:keepLines/>
              <w:spacing w:before="60" w:line="300" w:lineRule="exact"/>
              <w:jc w:val="center"/>
              <w:rPr>
                <w:lang w:val="en-GB"/>
              </w:rPr>
            </w:pPr>
            <w:r w:rsidRPr="00833FF7">
              <w:rPr>
                <w:lang w:val="en-GB"/>
              </w:rPr>
              <w:t>PI-H</w:t>
            </w:r>
          </w:p>
        </w:tc>
        <w:tc>
          <w:tcPr>
            <w:tcW w:w="928" w:type="dxa"/>
            <w:vAlign w:val="bottom"/>
          </w:tcPr>
          <w:p w14:paraId="24B8FD1C" w14:textId="77777777" w:rsidR="00B02A67" w:rsidRPr="00833FF7" w:rsidRDefault="00B02A67" w:rsidP="00C32597">
            <w:pPr>
              <w:pStyle w:val="Tabletext"/>
              <w:keepNext/>
              <w:keepLines/>
              <w:spacing w:before="60" w:line="300" w:lineRule="exact"/>
              <w:jc w:val="center"/>
              <w:rPr>
                <w:lang w:val="en-GB"/>
              </w:rPr>
            </w:pPr>
            <w:r w:rsidRPr="00833FF7">
              <w:rPr>
                <w:lang w:val="en-GB"/>
              </w:rPr>
              <w:t>PO</w:t>
            </w:r>
          </w:p>
        </w:tc>
        <w:tc>
          <w:tcPr>
            <w:tcW w:w="928" w:type="dxa"/>
            <w:vAlign w:val="bottom"/>
          </w:tcPr>
          <w:p w14:paraId="67D2E13A" w14:textId="77777777" w:rsidR="00B02A67" w:rsidRPr="00833FF7" w:rsidRDefault="00B02A67" w:rsidP="00C32597">
            <w:pPr>
              <w:pStyle w:val="Tabletext"/>
              <w:keepNext/>
              <w:keepLines/>
              <w:spacing w:before="60" w:line="300" w:lineRule="exact"/>
              <w:jc w:val="center"/>
              <w:rPr>
                <w:lang w:val="en-GB"/>
              </w:rPr>
            </w:pPr>
            <w:r w:rsidRPr="00833FF7">
              <w:rPr>
                <w:lang w:val="en-GB"/>
              </w:rPr>
              <w:t>PO-H</w:t>
            </w:r>
          </w:p>
        </w:tc>
        <w:tc>
          <w:tcPr>
            <w:tcW w:w="928" w:type="dxa"/>
            <w:vAlign w:val="bottom"/>
          </w:tcPr>
          <w:p w14:paraId="201767E8" w14:textId="77777777" w:rsidR="00B02A67" w:rsidRPr="00833FF7" w:rsidRDefault="00B02A67" w:rsidP="00C32597">
            <w:pPr>
              <w:pStyle w:val="Tabletext"/>
              <w:keepNext/>
              <w:keepLines/>
              <w:spacing w:before="60" w:line="300" w:lineRule="exact"/>
              <w:jc w:val="center"/>
              <w:rPr>
                <w:lang w:val="en-GB"/>
              </w:rPr>
            </w:pPr>
            <w:r w:rsidRPr="00833FF7">
              <w:rPr>
                <w:lang w:val="en-GB"/>
              </w:rPr>
              <w:t>MO</w:t>
            </w:r>
          </w:p>
        </w:tc>
      </w:tr>
      <w:tr w:rsidR="00254B85" w:rsidRPr="00833FF7" w14:paraId="55E65F93" w14:textId="77777777" w:rsidTr="007D13EA">
        <w:trPr>
          <w:trHeight w:val="20"/>
          <w:jc w:val="center"/>
        </w:trPr>
        <w:tc>
          <w:tcPr>
            <w:tcW w:w="2126" w:type="dxa"/>
          </w:tcPr>
          <w:p w14:paraId="5B1D86F4" w14:textId="77777777" w:rsidR="00254B85" w:rsidRPr="00833FF7" w:rsidRDefault="00254B85" w:rsidP="007D13EA">
            <w:pPr>
              <w:pStyle w:val="Tabletext"/>
              <w:spacing w:before="60" w:line="300" w:lineRule="exact"/>
              <w:rPr>
                <w:rtl/>
                <w:lang w:val="en-GB" w:bidi="ar-EG"/>
              </w:rPr>
            </w:pPr>
            <w:r w:rsidRPr="00833FF7">
              <w:rPr>
                <w:rFonts w:hint="cs"/>
                <w:rtl/>
                <w:lang w:val="en-GB" w:bidi="ar-EG"/>
              </w:rPr>
              <w:t>احتمال الموقع</w:t>
            </w:r>
          </w:p>
        </w:tc>
        <w:tc>
          <w:tcPr>
            <w:tcW w:w="1945" w:type="dxa"/>
          </w:tcPr>
          <w:p w14:paraId="16CF1D47" w14:textId="77777777" w:rsidR="00254B85" w:rsidRPr="00833FF7" w:rsidRDefault="00254B85" w:rsidP="007D13EA">
            <w:pPr>
              <w:pStyle w:val="Tabletext"/>
              <w:spacing w:before="60" w:line="300" w:lineRule="exact"/>
              <w:jc w:val="center"/>
              <w:rPr>
                <w:lang w:val="en-GB"/>
              </w:rPr>
            </w:pPr>
            <w:r w:rsidRPr="00833FF7">
              <w:rPr>
                <w:lang w:val="en-GB"/>
              </w:rPr>
              <w:t>%</w:t>
            </w:r>
          </w:p>
        </w:tc>
        <w:tc>
          <w:tcPr>
            <w:tcW w:w="928" w:type="dxa"/>
          </w:tcPr>
          <w:p w14:paraId="22A2F015" w14:textId="77777777" w:rsidR="00254B85" w:rsidRPr="00833FF7" w:rsidRDefault="00254B85" w:rsidP="007D13EA">
            <w:pPr>
              <w:pStyle w:val="Tabletext"/>
              <w:spacing w:before="60" w:line="300" w:lineRule="exact"/>
              <w:jc w:val="center"/>
              <w:rPr>
                <w:i/>
                <w:lang w:val="en-GB"/>
              </w:rPr>
            </w:pPr>
            <w:r w:rsidRPr="00833FF7">
              <w:rPr>
                <w:i/>
                <w:lang w:val="en-GB"/>
              </w:rPr>
              <w:t>70</w:t>
            </w:r>
          </w:p>
        </w:tc>
        <w:tc>
          <w:tcPr>
            <w:tcW w:w="928" w:type="dxa"/>
          </w:tcPr>
          <w:p w14:paraId="5FE10D73" w14:textId="77777777" w:rsidR="00254B85" w:rsidRPr="00833FF7" w:rsidRDefault="00254B85" w:rsidP="007D13EA">
            <w:pPr>
              <w:pStyle w:val="Tabletext"/>
              <w:spacing w:before="60" w:line="300" w:lineRule="exact"/>
              <w:jc w:val="center"/>
              <w:rPr>
                <w:i/>
                <w:lang w:val="en-GB"/>
              </w:rPr>
            </w:pPr>
            <w:r w:rsidRPr="00833FF7">
              <w:rPr>
                <w:i/>
                <w:lang w:val="en-GB"/>
              </w:rPr>
              <w:t>95</w:t>
            </w:r>
          </w:p>
        </w:tc>
        <w:tc>
          <w:tcPr>
            <w:tcW w:w="928" w:type="dxa"/>
          </w:tcPr>
          <w:p w14:paraId="57CDDAFA" w14:textId="77777777" w:rsidR="00254B85" w:rsidRPr="00833FF7" w:rsidRDefault="00254B85" w:rsidP="007D13EA">
            <w:pPr>
              <w:pStyle w:val="Tabletext"/>
              <w:spacing w:before="60" w:line="300" w:lineRule="exact"/>
              <w:jc w:val="center"/>
              <w:rPr>
                <w:i/>
                <w:lang w:val="en-GB"/>
              </w:rPr>
            </w:pPr>
            <w:r w:rsidRPr="00833FF7">
              <w:rPr>
                <w:i/>
                <w:lang w:val="en-GB"/>
              </w:rPr>
              <w:t>95</w:t>
            </w:r>
          </w:p>
        </w:tc>
        <w:tc>
          <w:tcPr>
            <w:tcW w:w="928" w:type="dxa"/>
          </w:tcPr>
          <w:p w14:paraId="0F569FBC" w14:textId="77777777" w:rsidR="00254B85" w:rsidRPr="00833FF7" w:rsidRDefault="00254B85" w:rsidP="007D13EA">
            <w:pPr>
              <w:pStyle w:val="Tabletext"/>
              <w:spacing w:before="60" w:line="300" w:lineRule="exact"/>
              <w:jc w:val="center"/>
              <w:rPr>
                <w:i/>
                <w:lang w:val="en-GB"/>
              </w:rPr>
            </w:pPr>
            <w:r w:rsidRPr="00833FF7">
              <w:rPr>
                <w:i/>
                <w:lang w:val="en-GB"/>
              </w:rPr>
              <w:t>95</w:t>
            </w:r>
          </w:p>
        </w:tc>
        <w:tc>
          <w:tcPr>
            <w:tcW w:w="928" w:type="dxa"/>
          </w:tcPr>
          <w:p w14:paraId="093AACE4" w14:textId="77777777" w:rsidR="00254B85" w:rsidRPr="00833FF7" w:rsidRDefault="00254B85" w:rsidP="007D13EA">
            <w:pPr>
              <w:pStyle w:val="Tabletext"/>
              <w:spacing w:before="60" w:line="300" w:lineRule="exact"/>
              <w:jc w:val="center"/>
              <w:rPr>
                <w:i/>
                <w:lang w:val="en-GB"/>
              </w:rPr>
            </w:pPr>
            <w:r w:rsidRPr="00833FF7">
              <w:rPr>
                <w:i/>
                <w:lang w:val="en-GB"/>
              </w:rPr>
              <w:t>95</w:t>
            </w:r>
          </w:p>
        </w:tc>
        <w:tc>
          <w:tcPr>
            <w:tcW w:w="928" w:type="dxa"/>
          </w:tcPr>
          <w:p w14:paraId="2B076625" w14:textId="77777777" w:rsidR="00254B85" w:rsidRPr="00833FF7" w:rsidRDefault="00254B85" w:rsidP="007D13EA">
            <w:pPr>
              <w:pStyle w:val="Tabletext"/>
              <w:spacing w:before="60" w:line="300" w:lineRule="exact"/>
              <w:jc w:val="center"/>
              <w:rPr>
                <w:i/>
                <w:lang w:val="en-GB"/>
              </w:rPr>
            </w:pPr>
            <w:r w:rsidRPr="00833FF7">
              <w:rPr>
                <w:i/>
                <w:lang w:val="en-GB"/>
              </w:rPr>
              <w:t>99</w:t>
            </w:r>
          </w:p>
        </w:tc>
      </w:tr>
      <w:tr w:rsidR="00254B85" w:rsidRPr="00833FF7" w14:paraId="5EBC54F0" w14:textId="77777777" w:rsidTr="007D13EA">
        <w:trPr>
          <w:trHeight w:val="20"/>
          <w:jc w:val="center"/>
        </w:trPr>
        <w:tc>
          <w:tcPr>
            <w:tcW w:w="2126" w:type="dxa"/>
          </w:tcPr>
          <w:p w14:paraId="01ED64D8" w14:textId="77777777" w:rsidR="00254B85" w:rsidRPr="00833FF7" w:rsidRDefault="00254B85" w:rsidP="007D13EA">
            <w:pPr>
              <w:pStyle w:val="Tabletext"/>
              <w:spacing w:before="60" w:line="300" w:lineRule="exact"/>
              <w:rPr>
                <w:lang w:val="en-GB"/>
              </w:rPr>
            </w:pPr>
            <w:r w:rsidRPr="00833FF7">
              <w:rPr>
                <w:rFonts w:hint="cs"/>
                <w:rtl/>
                <w:lang w:val="en-GB"/>
              </w:rPr>
              <w:t>عامل التوزيع</w:t>
            </w:r>
          </w:p>
        </w:tc>
        <w:tc>
          <w:tcPr>
            <w:tcW w:w="1945" w:type="dxa"/>
          </w:tcPr>
          <w:p w14:paraId="0B426F2A" w14:textId="77777777" w:rsidR="00254B85" w:rsidRPr="00833FF7" w:rsidRDefault="00254B85" w:rsidP="007D13EA">
            <w:pPr>
              <w:pStyle w:val="Tabletext"/>
              <w:spacing w:before="60" w:line="300" w:lineRule="exact"/>
              <w:jc w:val="center"/>
              <w:rPr>
                <w:lang w:val="en-GB"/>
              </w:rPr>
            </w:pPr>
            <w:r w:rsidRPr="00833FF7">
              <w:rPr>
                <w:lang w:val="en-GB"/>
              </w:rPr>
              <w:t>μ</w:t>
            </w:r>
          </w:p>
        </w:tc>
        <w:tc>
          <w:tcPr>
            <w:tcW w:w="928" w:type="dxa"/>
          </w:tcPr>
          <w:p w14:paraId="0EAF56AF" w14:textId="77777777" w:rsidR="00254B85" w:rsidRPr="00833FF7" w:rsidRDefault="00254B85" w:rsidP="007D13EA">
            <w:pPr>
              <w:pStyle w:val="Tabletext"/>
              <w:spacing w:before="60" w:line="300" w:lineRule="exact"/>
              <w:jc w:val="center"/>
              <w:rPr>
                <w:i/>
                <w:lang w:val="en-GB"/>
              </w:rPr>
            </w:pPr>
            <w:r w:rsidRPr="00833FF7">
              <w:rPr>
                <w:i/>
                <w:lang w:val="en-GB"/>
              </w:rPr>
              <w:t>0,52</w:t>
            </w:r>
          </w:p>
        </w:tc>
        <w:tc>
          <w:tcPr>
            <w:tcW w:w="928" w:type="dxa"/>
          </w:tcPr>
          <w:p w14:paraId="779D396C" w14:textId="77777777" w:rsidR="00254B85" w:rsidRPr="00833FF7" w:rsidRDefault="00254B85" w:rsidP="007D13EA">
            <w:pPr>
              <w:pStyle w:val="Tabletext"/>
              <w:spacing w:before="60" w:line="300" w:lineRule="exact"/>
              <w:jc w:val="center"/>
              <w:rPr>
                <w:i/>
                <w:lang w:val="en-GB"/>
              </w:rPr>
            </w:pPr>
            <w:r w:rsidRPr="00833FF7">
              <w:rPr>
                <w:i/>
                <w:lang w:val="en-GB"/>
              </w:rPr>
              <w:t>1,64</w:t>
            </w:r>
          </w:p>
        </w:tc>
        <w:tc>
          <w:tcPr>
            <w:tcW w:w="928" w:type="dxa"/>
          </w:tcPr>
          <w:p w14:paraId="65B0EE96" w14:textId="77777777" w:rsidR="00254B85" w:rsidRPr="00833FF7" w:rsidRDefault="00254B85" w:rsidP="007D13EA">
            <w:pPr>
              <w:pStyle w:val="Tabletext"/>
              <w:spacing w:before="60" w:line="300" w:lineRule="exact"/>
              <w:jc w:val="center"/>
              <w:rPr>
                <w:i/>
                <w:lang w:val="en-GB"/>
              </w:rPr>
            </w:pPr>
            <w:r w:rsidRPr="00833FF7">
              <w:rPr>
                <w:i/>
                <w:lang w:val="en-GB"/>
              </w:rPr>
              <w:t>1,64</w:t>
            </w:r>
          </w:p>
        </w:tc>
        <w:tc>
          <w:tcPr>
            <w:tcW w:w="928" w:type="dxa"/>
          </w:tcPr>
          <w:p w14:paraId="4FBDECF3" w14:textId="77777777" w:rsidR="00254B85" w:rsidRPr="00833FF7" w:rsidRDefault="00254B85" w:rsidP="007D13EA">
            <w:pPr>
              <w:pStyle w:val="Tabletext"/>
              <w:spacing w:before="60" w:line="300" w:lineRule="exact"/>
              <w:jc w:val="center"/>
              <w:rPr>
                <w:i/>
                <w:lang w:val="en-GB"/>
              </w:rPr>
            </w:pPr>
            <w:r w:rsidRPr="00833FF7">
              <w:rPr>
                <w:i/>
                <w:lang w:val="en-GB"/>
              </w:rPr>
              <w:t>1,64</w:t>
            </w:r>
          </w:p>
        </w:tc>
        <w:tc>
          <w:tcPr>
            <w:tcW w:w="928" w:type="dxa"/>
          </w:tcPr>
          <w:p w14:paraId="4437F4CD" w14:textId="77777777" w:rsidR="00254B85" w:rsidRPr="00833FF7" w:rsidRDefault="00254B85" w:rsidP="007D13EA">
            <w:pPr>
              <w:pStyle w:val="Tabletext"/>
              <w:spacing w:before="60" w:line="300" w:lineRule="exact"/>
              <w:jc w:val="center"/>
              <w:rPr>
                <w:i/>
                <w:lang w:val="en-GB"/>
              </w:rPr>
            </w:pPr>
            <w:r w:rsidRPr="00833FF7">
              <w:rPr>
                <w:i/>
                <w:lang w:val="en-GB"/>
              </w:rPr>
              <w:t>1,64</w:t>
            </w:r>
          </w:p>
        </w:tc>
        <w:tc>
          <w:tcPr>
            <w:tcW w:w="928" w:type="dxa"/>
          </w:tcPr>
          <w:p w14:paraId="31B7441A" w14:textId="77777777" w:rsidR="00254B85" w:rsidRPr="00833FF7" w:rsidRDefault="00254B85" w:rsidP="007D13EA">
            <w:pPr>
              <w:pStyle w:val="Tabletext"/>
              <w:spacing w:before="60" w:line="300" w:lineRule="exact"/>
              <w:jc w:val="center"/>
              <w:rPr>
                <w:i/>
                <w:lang w:val="en-GB"/>
              </w:rPr>
            </w:pPr>
            <w:r w:rsidRPr="00833FF7">
              <w:rPr>
                <w:i/>
                <w:lang w:val="en-GB"/>
              </w:rPr>
              <w:t>2,33</w:t>
            </w:r>
          </w:p>
        </w:tc>
      </w:tr>
      <w:tr w:rsidR="00254B85" w:rsidRPr="00833FF7" w14:paraId="45BE7AC7" w14:textId="77777777" w:rsidTr="007D13EA">
        <w:trPr>
          <w:trHeight w:val="20"/>
          <w:jc w:val="center"/>
        </w:trPr>
        <w:tc>
          <w:tcPr>
            <w:tcW w:w="2126" w:type="dxa"/>
          </w:tcPr>
          <w:p w14:paraId="7A135D91" w14:textId="77777777" w:rsidR="00254B85" w:rsidRPr="00833FF7" w:rsidRDefault="00254B85" w:rsidP="007D13EA">
            <w:pPr>
              <w:pStyle w:val="Tabletext"/>
              <w:spacing w:before="60" w:line="300" w:lineRule="exact"/>
              <w:rPr>
                <w:lang w:bidi="ar-EG"/>
              </w:rPr>
            </w:pPr>
            <w:r w:rsidRPr="00833FF7">
              <w:rPr>
                <w:rFonts w:hint="cs"/>
                <w:rtl/>
                <w:lang w:val="en-GB" w:bidi="ar-EG"/>
              </w:rPr>
              <w:t xml:space="preserve">الانحراف المعياري لشدة مجال النظام </w:t>
            </w:r>
            <w:r w:rsidRPr="00833FF7">
              <w:rPr>
                <w:lang w:bidi="ar-EG"/>
              </w:rPr>
              <w:t>DRM</w:t>
            </w:r>
          </w:p>
        </w:tc>
        <w:tc>
          <w:tcPr>
            <w:tcW w:w="1945" w:type="dxa"/>
          </w:tcPr>
          <w:p w14:paraId="53F97079" w14:textId="77777777" w:rsidR="00254B85" w:rsidRPr="00833FF7" w:rsidRDefault="00254B85" w:rsidP="007D13EA">
            <w:pPr>
              <w:pStyle w:val="Tabletext"/>
              <w:spacing w:before="60" w:line="300" w:lineRule="exact"/>
              <w:jc w:val="center"/>
              <w:rPr>
                <w:rtl/>
                <w:lang w:val="en-GB" w:bidi="ar-EG"/>
              </w:rPr>
            </w:pPr>
            <w:r w:rsidRPr="00833FF7">
              <w:rPr>
                <w:lang w:val="en-GB"/>
              </w:rPr>
              <w:t>(dB) σ</w:t>
            </w:r>
            <w:r w:rsidRPr="00833FF7">
              <w:rPr>
                <w:i/>
                <w:iCs/>
                <w:vertAlign w:val="subscript"/>
                <w:lang w:val="en-GB"/>
              </w:rPr>
              <w:t>m</w:t>
            </w:r>
          </w:p>
        </w:tc>
        <w:tc>
          <w:tcPr>
            <w:tcW w:w="928" w:type="dxa"/>
          </w:tcPr>
          <w:p w14:paraId="235CA1E8" w14:textId="77777777" w:rsidR="00254B85" w:rsidRPr="00833FF7" w:rsidRDefault="00254B85" w:rsidP="007D13EA">
            <w:pPr>
              <w:pStyle w:val="Tabletext"/>
              <w:spacing w:before="60" w:line="300" w:lineRule="exact"/>
              <w:jc w:val="center"/>
              <w:rPr>
                <w:i/>
                <w:lang w:val="en-GB"/>
              </w:rPr>
            </w:pPr>
            <w:r w:rsidRPr="00833FF7">
              <w:rPr>
                <w:i/>
                <w:lang w:val="en-GB"/>
              </w:rPr>
              <w:t>4,19</w:t>
            </w:r>
          </w:p>
        </w:tc>
        <w:tc>
          <w:tcPr>
            <w:tcW w:w="928" w:type="dxa"/>
          </w:tcPr>
          <w:p w14:paraId="33BC13DA" w14:textId="77777777" w:rsidR="00254B85" w:rsidRPr="00833FF7" w:rsidRDefault="00254B85" w:rsidP="007D13EA">
            <w:pPr>
              <w:pStyle w:val="Tabletext"/>
              <w:spacing w:before="60" w:line="300" w:lineRule="exact"/>
              <w:jc w:val="center"/>
              <w:rPr>
                <w:i/>
                <w:lang w:val="en-GB"/>
              </w:rPr>
            </w:pPr>
            <w:r w:rsidRPr="00833FF7">
              <w:rPr>
                <w:i/>
                <w:lang w:val="en-GB"/>
              </w:rPr>
              <w:t>4,19</w:t>
            </w:r>
          </w:p>
        </w:tc>
        <w:tc>
          <w:tcPr>
            <w:tcW w:w="928" w:type="dxa"/>
          </w:tcPr>
          <w:p w14:paraId="5152727A" w14:textId="77777777" w:rsidR="00254B85" w:rsidRPr="00833FF7" w:rsidRDefault="00254B85" w:rsidP="007D13EA">
            <w:pPr>
              <w:pStyle w:val="Tabletext"/>
              <w:spacing w:before="60" w:line="300" w:lineRule="exact"/>
              <w:jc w:val="center"/>
              <w:rPr>
                <w:i/>
                <w:lang w:val="en-GB"/>
              </w:rPr>
            </w:pPr>
            <w:r w:rsidRPr="00833FF7">
              <w:rPr>
                <w:i/>
                <w:lang w:val="en-GB"/>
              </w:rPr>
              <w:t>4,19</w:t>
            </w:r>
          </w:p>
        </w:tc>
        <w:tc>
          <w:tcPr>
            <w:tcW w:w="928" w:type="dxa"/>
          </w:tcPr>
          <w:p w14:paraId="62FE9BD1" w14:textId="77777777" w:rsidR="00254B85" w:rsidRPr="00833FF7" w:rsidRDefault="00254B85" w:rsidP="007D13EA">
            <w:pPr>
              <w:pStyle w:val="Tabletext"/>
              <w:spacing w:before="60" w:line="300" w:lineRule="exact"/>
              <w:jc w:val="center"/>
              <w:rPr>
                <w:i/>
                <w:lang w:val="en-GB"/>
              </w:rPr>
            </w:pPr>
            <w:r w:rsidRPr="00833FF7">
              <w:rPr>
                <w:i/>
                <w:lang w:val="en-GB"/>
              </w:rPr>
              <w:t>4,19</w:t>
            </w:r>
          </w:p>
        </w:tc>
        <w:tc>
          <w:tcPr>
            <w:tcW w:w="928" w:type="dxa"/>
          </w:tcPr>
          <w:p w14:paraId="5CAC9789" w14:textId="77777777" w:rsidR="00254B85" w:rsidRPr="00833FF7" w:rsidRDefault="00254B85" w:rsidP="007D13EA">
            <w:pPr>
              <w:pStyle w:val="Tabletext"/>
              <w:spacing w:before="60" w:line="300" w:lineRule="exact"/>
              <w:jc w:val="center"/>
              <w:rPr>
                <w:i/>
                <w:lang w:val="en-GB"/>
              </w:rPr>
            </w:pPr>
            <w:r w:rsidRPr="00833FF7">
              <w:rPr>
                <w:i/>
                <w:lang w:val="en-GB"/>
              </w:rPr>
              <w:t>4,19</w:t>
            </w:r>
          </w:p>
        </w:tc>
        <w:tc>
          <w:tcPr>
            <w:tcW w:w="928" w:type="dxa"/>
          </w:tcPr>
          <w:p w14:paraId="643E5136" w14:textId="77777777" w:rsidR="00254B85" w:rsidRPr="00833FF7" w:rsidRDefault="00254B85" w:rsidP="007D13EA">
            <w:pPr>
              <w:pStyle w:val="Tabletext"/>
              <w:spacing w:before="60" w:line="300" w:lineRule="exact"/>
              <w:jc w:val="center"/>
              <w:rPr>
                <w:i/>
                <w:lang w:val="en-GB"/>
              </w:rPr>
            </w:pPr>
            <w:r w:rsidRPr="00833FF7">
              <w:rPr>
                <w:i/>
                <w:lang w:val="en-GB"/>
              </w:rPr>
              <w:t>3,49</w:t>
            </w:r>
          </w:p>
        </w:tc>
      </w:tr>
      <w:tr w:rsidR="00254B85" w:rsidRPr="00833FF7" w14:paraId="2A7AD783" w14:textId="77777777" w:rsidTr="007D13EA">
        <w:trPr>
          <w:trHeight w:val="20"/>
          <w:jc w:val="center"/>
        </w:trPr>
        <w:tc>
          <w:tcPr>
            <w:tcW w:w="2126" w:type="dxa"/>
          </w:tcPr>
          <w:p w14:paraId="37790F4B" w14:textId="77777777" w:rsidR="00254B85" w:rsidRPr="00833FF7" w:rsidRDefault="00254B85" w:rsidP="007D13EA">
            <w:pPr>
              <w:pStyle w:val="Tabletext"/>
              <w:spacing w:before="60" w:line="300" w:lineRule="exact"/>
              <w:rPr>
                <w:rtl/>
                <w:lang w:val="en-GB" w:bidi="ar-EG"/>
              </w:rPr>
            </w:pPr>
            <w:r w:rsidRPr="00833FF7">
              <w:rPr>
                <w:rFonts w:hint="cs"/>
                <w:rtl/>
                <w:lang w:val="en-GB" w:bidi="ar-EG"/>
              </w:rPr>
              <w:t xml:space="preserve">الانحراف المعياري </w:t>
            </w:r>
            <w:r>
              <w:rPr>
                <w:rFonts w:hint="cs"/>
                <w:rtl/>
                <w:lang w:val="en-GB" w:bidi="ar-EG"/>
              </w:rPr>
              <w:t>لهامش</w:t>
            </w:r>
            <w:r w:rsidRPr="00833FF7">
              <w:rPr>
                <w:rFonts w:hint="cs"/>
                <w:rtl/>
                <w:lang w:val="en-GB" w:bidi="ar-EG"/>
              </w:rPr>
              <w:t xml:space="preserve"> الضوضاء الاصطناعية</w:t>
            </w:r>
          </w:p>
        </w:tc>
        <w:tc>
          <w:tcPr>
            <w:tcW w:w="1945" w:type="dxa"/>
          </w:tcPr>
          <w:p w14:paraId="3A4C7269" w14:textId="77777777" w:rsidR="00254B85" w:rsidRPr="00833FF7" w:rsidRDefault="00254B85" w:rsidP="007D13EA">
            <w:pPr>
              <w:pStyle w:val="Tabletext"/>
              <w:spacing w:before="60" w:line="300" w:lineRule="exact"/>
              <w:jc w:val="center"/>
              <w:rPr>
                <w:rtl/>
                <w:lang w:val="en-GB" w:bidi="ar-EG"/>
              </w:rPr>
            </w:pPr>
            <w:r w:rsidRPr="00833FF7">
              <w:rPr>
                <w:lang w:val="en-GB"/>
              </w:rPr>
              <w:t>(dB)</w:t>
            </w:r>
            <w:r w:rsidRPr="00833FF7">
              <w:t xml:space="preserve"> </w:t>
            </w:r>
            <w:r w:rsidRPr="00833FF7">
              <w:rPr>
                <w:lang w:val="en-GB"/>
              </w:rPr>
              <w:t>σ</w:t>
            </w:r>
            <w:r w:rsidRPr="00833FF7">
              <w:rPr>
                <w:i/>
                <w:iCs/>
                <w:vertAlign w:val="subscript"/>
                <w:lang w:val="en-GB"/>
              </w:rPr>
              <w:t>MMN</w:t>
            </w:r>
          </w:p>
        </w:tc>
        <w:tc>
          <w:tcPr>
            <w:tcW w:w="928" w:type="dxa"/>
          </w:tcPr>
          <w:p w14:paraId="21CDE888" w14:textId="77777777" w:rsidR="00254B85" w:rsidRPr="00833FF7" w:rsidRDefault="00254B85" w:rsidP="007D13EA">
            <w:pPr>
              <w:pStyle w:val="Tabletext"/>
              <w:spacing w:before="60" w:line="300" w:lineRule="exact"/>
              <w:jc w:val="center"/>
              <w:rPr>
                <w:i/>
                <w:lang w:val="en-GB"/>
              </w:rPr>
            </w:pPr>
            <w:r w:rsidRPr="00833FF7">
              <w:rPr>
                <w:i/>
                <w:lang w:val="en-GB"/>
              </w:rPr>
              <w:t>4,53</w:t>
            </w:r>
          </w:p>
        </w:tc>
        <w:tc>
          <w:tcPr>
            <w:tcW w:w="928" w:type="dxa"/>
          </w:tcPr>
          <w:p w14:paraId="735E80B2" w14:textId="77777777" w:rsidR="00254B85" w:rsidRPr="00833FF7" w:rsidRDefault="00254B85" w:rsidP="007D13EA">
            <w:pPr>
              <w:pStyle w:val="Tabletext"/>
              <w:spacing w:before="60" w:line="300" w:lineRule="exact"/>
              <w:jc w:val="center"/>
              <w:rPr>
                <w:i/>
                <w:lang w:val="en-GB"/>
              </w:rPr>
            </w:pPr>
            <w:r w:rsidRPr="00833FF7">
              <w:rPr>
                <w:i/>
                <w:lang w:val="en-GB"/>
              </w:rPr>
              <w:t>4,53</w:t>
            </w:r>
          </w:p>
        </w:tc>
        <w:tc>
          <w:tcPr>
            <w:tcW w:w="928" w:type="dxa"/>
          </w:tcPr>
          <w:p w14:paraId="0B7C1DF6" w14:textId="77777777" w:rsidR="00254B85" w:rsidRPr="00833FF7" w:rsidRDefault="00254B85" w:rsidP="007D13EA">
            <w:pPr>
              <w:pStyle w:val="Tabletext"/>
              <w:spacing w:before="60" w:line="300" w:lineRule="exact"/>
              <w:jc w:val="center"/>
              <w:rPr>
                <w:i/>
                <w:lang w:val="en-GB"/>
              </w:rPr>
            </w:pPr>
            <w:r w:rsidRPr="00833FF7">
              <w:rPr>
                <w:i/>
                <w:lang w:val="en-GB"/>
              </w:rPr>
              <w:t>0,00</w:t>
            </w:r>
          </w:p>
        </w:tc>
        <w:tc>
          <w:tcPr>
            <w:tcW w:w="928" w:type="dxa"/>
          </w:tcPr>
          <w:p w14:paraId="33960C0F" w14:textId="77777777" w:rsidR="00254B85" w:rsidRPr="00833FF7" w:rsidRDefault="00254B85" w:rsidP="007D13EA">
            <w:pPr>
              <w:pStyle w:val="Tabletext"/>
              <w:spacing w:before="60" w:line="300" w:lineRule="exact"/>
              <w:jc w:val="center"/>
              <w:rPr>
                <w:i/>
                <w:lang w:val="en-GB"/>
              </w:rPr>
            </w:pPr>
            <w:r w:rsidRPr="00833FF7">
              <w:rPr>
                <w:i/>
                <w:lang w:val="en-GB"/>
              </w:rPr>
              <w:t>4,53</w:t>
            </w:r>
          </w:p>
        </w:tc>
        <w:tc>
          <w:tcPr>
            <w:tcW w:w="928" w:type="dxa"/>
          </w:tcPr>
          <w:p w14:paraId="1E595CF0" w14:textId="77777777" w:rsidR="00254B85" w:rsidRPr="00833FF7" w:rsidRDefault="00254B85" w:rsidP="007D13EA">
            <w:pPr>
              <w:pStyle w:val="Tabletext"/>
              <w:spacing w:before="60" w:line="300" w:lineRule="exact"/>
              <w:jc w:val="center"/>
              <w:rPr>
                <w:i/>
                <w:lang w:val="en-GB"/>
              </w:rPr>
            </w:pPr>
            <w:r w:rsidRPr="00833FF7">
              <w:rPr>
                <w:i/>
                <w:lang w:val="en-GB"/>
              </w:rPr>
              <w:t>0,00</w:t>
            </w:r>
          </w:p>
        </w:tc>
        <w:tc>
          <w:tcPr>
            <w:tcW w:w="928" w:type="dxa"/>
          </w:tcPr>
          <w:p w14:paraId="654F3395" w14:textId="77777777" w:rsidR="00254B85" w:rsidRPr="00833FF7" w:rsidRDefault="00254B85" w:rsidP="007D13EA">
            <w:pPr>
              <w:pStyle w:val="Tabletext"/>
              <w:spacing w:before="60" w:line="300" w:lineRule="exact"/>
              <w:jc w:val="center"/>
              <w:rPr>
                <w:i/>
                <w:lang w:val="en-GB"/>
              </w:rPr>
            </w:pPr>
            <w:r w:rsidRPr="00833FF7">
              <w:rPr>
                <w:i/>
                <w:lang w:val="en-GB"/>
              </w:rPr>
              <w:t>4,53</w:t>
            </w:r>
          </w:p>
        </w:tc>
      </w:tr>
      <w:tr w:rsidR="00254B85" w:rsidRPr="00833FF7" w14:paraId="082F635E" w14:textId="77777777" w:rsidTr="007D13EA">
        <w:trPr>
          <w:trHeight w:val="20"/>
          <w:jc w:val="center"/>
        </w:trPr>
        <w:tc>
          <w:tcPr>
            <w:tcW w:w="2126" w:type="dxa"/>
          </w:tcPr>
          <w:p w14:paraId="1C170BC2" w14:textId="77777777" w:rsidR="00254B85" w:rsidRPr="00833FF7" w:rsidRDefault="00254B85" w:rsidP="007D13EA">
            <w:pPr>
              <w:pStyle w:val="Tabletext"/>
              <w:spacing w:before="60" w:line="300" w:lineRule="exact"/>
              <w:rPr>
                <w:rtl/>
                <w:lang w:val="en-GB" w:bidi="ar-EG"/>
              </w:rPr>
            </w:pPr>
            <w:r w:rsidRPr="00833FF7">
              <w:rPr>
                <w:rFonts w:hint="cs"/>
                <w:rtl/>
                <w:lang w:val="en-GB" w:bidi="ar-EG"/>
              </w:rPr>
              <w:t>عامل تصحيح الموقع</w:t>
            </w:r>
          </w:p>
        </w:tc>
        <w:tc>
          <w:tcPr>
            <w:tcW w:w="1945" w:type="dxa"/>
          </w:tcPr>
          <w:p w14:paraId="3B2AD55D" w14:textId="77777777" w:rsidR="00254B85" w:rsidRPr="00833FF7" w:rsidRDefault="00254B85" w:rsidP="007D13EA">
            <w:pPr>
              <w:pStyle w:val="Tabletext"/>
              <w:spacing w:before="60" w:line="300" w:lineRule="exact"/>
              <w:jc w:val="center"/>
              <w:rPr>
                <w:rtl/>
                <w:lang w:val="en-GB" w:bidi="ar-EG"/>
              </w:rPr>
            </w:pPr>
            <w:r w:rsidRPr="00833FF7">
              <w:rPr>
                <w:lang w:val="en-GB"/>
              </w:rPr>
              <w:t>(dB)</w:t>
            </w:r>
            <w:r w:rsidRPr="00833FF7">
              <w:rPr>
                <w:i/>
              </w:rPr>
              <w:t xml:space="preserve"> </w:t>
            </w:r>
            <w:r w:rsidRPr="00833FF7">
              <w:rPr>
                <w:i/>
                <w:lang w:val="en-GB"/>
              </w:rPr>
              <w:t>C</w:t>
            </w:r>
            <w:r w:rsidRPr="00B02A67">
              <w:rPr>
                <w:vertAlign w:val="subscript"/>
                <w:lang w:val="en-GB"/>
              </w:rPr>
              <w:t>l</w:t>
            </w:r>
          </w:p>
        </w:tc>
        <w:tc>
          <w:tcPr>
            <w:tcW w:w="928" w:type="dxa"/>
          </w:tcPr>
          <w:p w14:paraId="754819FD" w14:textId="77777777" w:rsidR="00254B85" w:rsidRPr="00833FF7" w:rsidRDefault="00254B85" w:rsidP="007D13EA">
            <w:pPr>
              <w:pStyle w:val="Tabletext"/>
              <w:spacing w:before="60" w:line="300" w:lineRule="exact"/>
              <w:jc w:val="center"/>
              <w:rPr>
                <w:lang w:val="en-GB"/>
              </w:rPr>
            </w:pPr>
            <w:r w:rsidRPr="00833FF7">
              <w:rPr>
                <w:lang w:val="en-GB"/>
              </w:rPr>
              <w:t>3,24</w:t>
            </w:r>
          </w:p>
        </w:tc>
        <w:tc>
          <w:tcPr>
            <w:tcW w:w="928" w:type="dxa"/>
          </w:tcPr>
          <w:p w14:paraId="6A19EA81" w14:textId="452B2D7B" w:rsidR="00254B85" w:rsidRPr="00833FF7" w:rsidRDefault="00267E8F" w:rsidP="007D13EA">
            <w:pPr>
              <w:pStyle w:val="Tabletext"/>
              <w:spacing w:before="60" w:line="300" w:lineRule="exact"/>
              <w:jc w:val="center"/>
              <w:rPr>
                <w:lang w:val="en-GB"/>
              </w:rPr>
            </w:pPr>
            <w:r>
              <w:rPr>
                <w:lang w:val="en-GB"/>
              </w:rPr>
              <w:t>10</w:t>
            </w:r>
            <w:r w:rsidR="00254B85" w:rsidRPr="00833FF7">
              <w:rPr>
                <w:lang w:val="en-GB"/>
              </w:rPr>
              <w:t>,</w:t>
            </w:r>
            <w:r>
              <w:rPr>
                <w:lang w:val="en-GB"/>
              </w:rPr>
              <w:t>12</w:t>
            </w:r>
          </w:p>
        </w:tc>
        <w:tc>
          <w:tcPr>
            <w:tcW w:w="928" w:type="dxa"/>
          </w:tcPr>
          <w:p w14:paraId="7F4650C5" w14:textId="17EBCB98" w:rsidR="00254B85" w:rsidRPr="00833FF7" w:rsidRDefault="00267E8F" w:rsidP="007D13EA">
            <w:pPr>
              <w:pStyle w:val="Tabletext"/>
              <w:spacing w:before="60" w:line="300" w:lineRule="exact"/>
              <w:jc w:val="center"/>
              <w:rPr>
                <w:lang w:val="en-GB"/>
              </w:rPr>
            </w:pPr>
            <w:r>
              <w:rPr>
                <w:lang w:val="en-GB"/>
              </w:rPr>
              <w:t>6,87</w:t>
            </w:r>
          </w:p>
        </w:tc>
        <w:tc>
          <w:tcPr>
            <w:tcW w:w="928" w:type="dxa"/>
          </w:tcPr>
          <w:p w14:paraId="479583B6" w14:textId="77777777" w:rsidR="00254B85" w:rsidRPr="00833FF7" w:rsidRDefault="00254B85" w:rsidP="007D13EA">
            <w:pPr>
              <w:pStyle w:val="Tabletext"/>
              <w:spacing w:before="60" w:line="300" w:lineRule="exact"/>
              <w:jc w:val="center"/>
              <w:rPr>
                <w:lang w:val="en-GB"/>
              </w:rPr>
            </w:pPr>
            <w:r w:rsidRPr="00833FF7">
              <w:rPr>
                <w:lang w:val="en-GB"/>
              </w:rPr>
              <w:t>10,15</w:t>
            </w:r>
          </w:p>
        </w:tc>
        <w:tc>
          <w:tcPr>
            <w:tcW w:w="928" w:type="dxa"/>
          </w:tcPr>
          <w:p w14:paraId="4DEAB78E" w14:textId="77777777" w:rsidR="00254B85" w:rsidRPr="00833FF7" w:rsidRDefault="00254B85" w:rsidP="007D13EA">
            <w:pPr>
              <w:pStyle w:val="Tabletext"/>
              <w:spacing w:before="60" w:line="300" w:lineRule="exact"/>
              <w:jc w:val="center"/>
              <w:rPr>
                <w:lang w:val="en-GB"/>
              </w:rPr>
            </w:pPr>
            <w:r w:rsidRPr="00833FF7">
              <w:rPr>
                <w:lang w:val="en-GB"/>
              </w:rPr>
              <w:t>6,89</w:t>
            </w:r>
          </w:p>
        </w:tc>
        <w:tc>
          <w:tcPr>
            <w:tcW w:w="928" w:type="dxa"/>
          </w:tcPr>
          <w:p w14:paraId="4090A5A4" w14:textId="77777777" w:rsidR="00254B85" w:rsidRPr="00833FF7" w:rsidRDefault="00254B85" w:rsidP="007D13EA">
            <w:pPr>
              <w:pStyle w:val="Tabletext"/>
              <w:spacing w:before="60" w:line="300" w:lineRule="exact"/>
              <w:jc w:val="center"/>
              <w:rPr>
                <w:lang w:val="en-GB"/>
              </w:rPr>
            </w:pPr>
            <w:r w:rsidRPr="00833FF7">
              <w:rPr>
                <w:lang w:val="en-GB"/>
              </w:rPr>
              <w:t>13,31</w:t>
            </w:r>
          </w:p>
        </w:tc>
      </w:tr>
      <w:tr w:rsidR="00254B85" w:rsidRPr="00833FF7" w14:paraId="3DD2C54D" w14:textId="77777777" w:rsidTr="007D13EA">
        <w:trPr>
          <w:trHeight w:val="20"/>
          <w:jc w:val="center"/>
        </w:trPr>
        <w:tc>
          <w:tcPr>
            <w:tcW w:w="2126" w:type="dxa"/>
          </w:tcPr>
          <w:p w14:paraId="1D03B803" w14:textId="77777777" w:rsidR="00254B85" w:rsidRPr="00B71E08" w:rsidRDefault="00254B85" w:rsidP="007D13EA">
            <w:pPr>
              <w:pStyle w:val="Tabletext"/>
              <w:spacing w:before="60" w:line="300" w:lineRule="exact"/>
              <w:rPr>
                <w:b/>
                <w:spacing w:val="-4"/>
                <w:lang w:val="en-GB"/>
              </w:rPr>
            </w:pPr>
            <w:r w:rsidRPr="00B71E08">
              <w:rPr>
                <w:rFonts w:hint="cs"/>
                <w:b/>
                <w:spacing w:val="-4"/>
                <w:rtl/>
                <w:lang w:val="en-GB"/>
              </w:rPr>
              <w:t>الحد الأدنى لمتوسط شدة المجال</w:t>
            </w:r>
          </w:p>
        </w:tc>
        <w:tc>
          <w:tcPr>
            <w:tcW w:w="1945" w:type="dxa"/>
          </w:tcPr>
          <w:p w14:paraId="32B6FAAC" w14:textId="77777777" w:rsidR="00254B85" w:rsidRPr="00B71E08" w:rsidRDefault="00254B85" w:rsidP="007D13EA">
            <w:pPr>
              <w:pStyle w:val="Tabletext"/>
              <w:spacing w:before="60" w:line="300" w:lineRule="exact"/>
              <w:jc w:val="center"/>
              <w:rPr>
                <w:bCs/>
                <w:rtl/>
                <w:lang w:val="en-GB" w:bidi="ar-EG"/>
              </w:rPr>
            </w:pPr>
            <w:r w:rsidRPr="00B71E08">
              <w:rPr>
                <w:bCs/>
                <w:lang w:val="en-GB"/>
              </w:rPr>
              <w:t xml:space="preserve">(dB(μV/m)) </w:t>
            </w:r>
            <w:r w:rsidRPr="00B71E08">
              <w:rPr>
                <w:bCs/>
                <w:i/>
                <w:lang w:val="en-GB"/>
              </w:rPr>
              <w:t>E</w:t>
            </w:r>
            <w:r w:rsidRPr="00B71E08">
              <w:rPr>
                <w:bCs/>
                <w:i/>
                <w:iCs/>
                <w:vertAlign w:val="subscript"/>
                <w:lang w:val="en-GB"/>
              </w:rPr>
              <w:t>med</w:t>
            </w:r>
          </w:p>
        </w:tc>
        <w:tc>
          <w:tcPr>
            <w:tcW w:w="928" w:type="dxa"/>
          </w:tcPr>
          <w:p w14:paraId="30BB5913" w14:textId="146728E1" w:rsidR="00254B85" w:rsidRPr="00B71E08" w:rsidRDefault="00254B85" w:rsidP="007D13EA">
            <w:pPr>
              <w:pStyle w:val="Tabletext"/>
              <w:spacing w:before="60" w:line="300" w:lineRule="exact"/>
              <w:jc w:val="center"/>
              <w:rPr>
                <w:bCs/>
                <w:lang w:val="en-GB"/>
              </w:rPr>
            </w:pPr>
            <w:r w:rsidRPr="00B71E08">
              <w:rPr>
                <w:bCs/>
                <w:lang w:val="en-GB"/>
              </w:rPr>
              <w:t>23,</w:t>
            </w:r>
            <w:r w:rsidR="00267E8F">
              <w:rPr>
                <w:bCs/>
                <w:lang w:val="en-GB"/>
              </w:rPr>
              <w:t>9</w:t>
            </w:r>
          </w:p>
        </w:tc>
        <w:tc>
          <w:tcPr>
            <w:tcW w:w="928" w:type="dxa"/>
          </w:tcPr>
          <w:p w14:paraId="1E54F769" w14:textId="317F39F0" w:rsidR="00254B85" w:rsidRPr="00B71E08" w:rsidRDefault="00267E8F" w:rsidP="007D13EA">
            <w:pPr>
              <w:pStyle w:val="Tabletext"/>
              <w:spacing w:before="60" w:line="300" w:lineRule="exact"/>
              <w:jc w:val="center"/>
              <w:rPr>
                <w:bCs/>
                <w:lang w:val="en-GB"/>
              </w:rPr>
            </w:pPr>
            <w:r>
              <w:rPr>
                <w:bCs/>
                <w:lang w:val="en-GB"/>
              </w:rPr>
              <w:t>64</w:t>
            </w:r>
            <w:r w:rsidR="00254B85" w:rsidRPr="00B71E08">
              <w:rPr>
                <w:bCs/>
                <w:lang w:val="en-GB"/>
              </w:rPr>
              <w:t>,</w:t>
            </w:r>
            <w:r>
              <w:rPr>
                <w:bCs/>
                <w:lang w:val="en-GB"/>
              </w:rPr>
              <w:t>4</w:t>
            </w:r>
          </w:p>
        </w:tc>
        <w:tc>
          <w:tcPr>
            <w:tcW w:w="928" w:type="dxa"/>
          </w:tcPr>
          <w:p w14:paraId="3CA431E4" w14:textId="01280472" w:rsidR="00254B85" w:rsidRPr="00B71E08" w:rsidRDefault="00267E8F" w:rsidP="007D13EA">
            <w:pPr>
              <w:pStyle w:val="Tabletext"/>
              <w:spacing w:before="60" w:line="300" w:lineRule="exact"/>
              <w:jc w:val="center"/>
              <w:rPr>
                <w:bCs/>
                <w:lang w:val="en-GB"/>
              </w:rPr>
            </w:pPr>
            <w:r>
              <w:rPr>
                <w:bCs/>
                <w:lang w:val="en-GB"/>
              </w:rPr>
              <w:t>75</w:t>
            </w:r>
            <w:r w:rsidR="00254B85" w:rsidRPr="00B71E08">
              <w:rPr>
                <w:bCs/>
                <w:lang w:val="en-GB"/>
              </w:rPr>
              <w:t>,</w:t>
            </w:r>
            <w:r>
              <w:rPr>
                <w:bCs/>
                <w:lang w:val="en-GB"/>
              </w:rPr>
              <w:t>4</w:t>
            </w:r>
          </w:p>
        </w:tc>
        <w:tc>
          <w:tcPr>
            <w:tcW w:w="928" w:type="dxa"/>
          </w:tcPr>
          <w:p w14:paraId="021ABAE5" w14:textId="1932E325" w:rsidR="00254B85" w:rsidRPr="00B71E08" w:rsidRDefault="00254B85" w:rsidP="007D13EA">
            <w:pPr>
              <w:pStyle w:val="Tabletext"/>
              <w:spacing w:before="60" w:line="300" w:lineRule="exact"/>
              <w:jc w:val="center"/>
              <w:rPr>
                <w:bCs/>
                <w:lang w:val="en-GB"/>
              </w:rPr>
            </w:pPr>
            <w:r w:rsidRPr="00B71E08">
              <w:rPr>
                <w:bCs/>
                <w:lang w:val="en-GB"/>
              </w:rPr>
              <w:t>50,</w:t>
            </w:r>
            <w:r w:rsidR="00267E8F">
              <w:rPr>
                <w:bCs/>
                <w:lang w:val="en-GB"/>
              </w:rPr>
              <w:t>5</w:t>
            </w:r>
          </w:p>
        </w:tc>
        <w:tc>
          <w:tcPr>
            <w:tcW w:w="928" w:type="dxa"/>
          </w:tcPr>
          <w:p w14:paraId="5680861B" w14:textId="3DC68835" w:rsidR="00254B85" w:rsidRPr="00B71E08" w:rsidRDefault="00254B85" w:rsidP="007D13EA">
            <w:pPr>
              <w:pStyle w:val="Tabletext"/>
              <w:spacing w:before="60" w:line="300" w:lineRule="exact"/>
              <w:jc w:val="center"/>
              <w:rPr>
                <w:bCs/>
                <w:lang w:val="en-GB"/>
              </w:rPr>
            </w:pPr>
            <w:r w:rsidRPr="00B71E08">
              <w:rPr>
                <w:bCs/>
                <w:lang w:val="en-GB"/>
              </w:rPr>
              <w:t>61,</w:t>
            </w:r>
            <w:r w:rsidR="00267E8F">
              <w:rPr>
                <w:bCs/>
                <w:lang w:val="en-GB"/>
              </w:rPr>
              <w:t>4</w:t>
            </w:r>
          </w:p>
        </w:tc>
        <w:tc>
          <w:tcPr>
            <w:tcW w:w="928" w:type="dxa"/>
          </w:tcPr>
          <w:p w14:paraId="1BA5AC61" w14:textId="712C99EB" w:rsidR="00254B85" w:rsidRPr="00B71E08" w:rsidRDefault="00254B85" w:rsidP="007D13EA">
            <w:pPr>
              <w:pStyle w:val="Tabletext"/>
              <w:spacing w:before="60" w:line="300" w:lineRule="exact"/>
              <w:jc w:val="center"/>
              <w:rPr>
                <w:bCs/>
                <w:lang w:val="en-GB"/>
              </w:rPr>
            </w:pPr>
            <w:r w:rsidRPr="00B71E08">
              <w:rPr>
                <w:bCs/>
                <w:lang w:val="en-GB"/>
              </w:rPr>
              <w:t>51,</w:t>
            </w:r>
            <w:r w:rsidR="00267E8F">
              <w:rPr>
                <w:bCs/>
                <w:lang w:val="en-GB"/>
              </w:rPr>
              <w:t>4</w:t>
            </w:r>
          </w:p>
        </w:tc>
      </w:tr>
    </w:tbl>
    <w:p w14:paraId="59E8006D" w14:textId="77777777" w:rsidR="00254B85" w:rsidRPr="00833FF7" w:rsidRDefault="00254B85" w:rsidP="00254B85">
      <w:pPr>
        <w:pStyle w:val="Heading1"/>
        <w:spacing w:before="600"/>
        <w:rPr>
          <w:lang w:bidi="ar-EG"/>
        </w:rPr>
      </w:pPr>
      <w:bookmarkStart w:id="125" w:name="_Toc490225328"/>
      <w:bookmarkStart w:id="126" w:name="_Toc128726030"/>
      <w:r w:rsidRPr="00833FF7">
        <w:rPr>
          <w:lang w:bidi="ar-EG"/>
        </w:rPr>
        <w:t>7</w:t>
      </w:r>
      <w:r w:rsidRPr="00833FF7">
        <w:rPr>
          <w:lang w:bidi="ar-EG"/>
        </w:rPr>
        <w:tab/>
      </w:r>
      <w:r w:rsidRPr="00833FF7">
        <w:rPr>
          <w:rFonts w:hint="cs"/>
          <w:rtl/>
          <w:lang w:bidi="ar-EG"/>
        </w:rPr>
        <w:t xml:space="preserve">وضع ترددات النظام </w:t>
      </w:r>
      <w:r w:rsidRPr="00833FF7">
        <w:rPr>
          <w:lang w:bidi="ar-EG"/>
        </w:rPr>
        <w:t>DRM</w:t>
      </w:r>
      <w:bookmarkEnd w:id="125"/>
      <w:bookmarkEnd w:id="126"/>
    </w:p>
    <w:p w14:paraId="34652D31" w14:textId="77777777" w:rsidR="00254B85" w:rsidRPr="00833FF7" w:rsidRDefault="00254B85" w:rsidP="00254B85">
      <w:pPr>
        <w:keepNext/>
        <w:keepLines/>
        <w:rPr>
          <w:rtl/>
          <w:lang w:bidi="ar-EG"/>
        </w:rPr>
      </w:pPr>
      <w:r w:rsidRPr="00833FF7">
        <w:rPr>
          <w:rFonts w:hint="cs"/>
          <w:rtl/>
          <w:lang w:bidi="ar-EG"/>
        </w:rPr>
        <w:t xml:space="preserve">صُمّم النظام </w:t>
      </w:r>
      <w:r w:rsidRPr="00833FF7">
        <w:rPr>
          <w:lang w:bidi="ar-EG"/>
        </w:rPr>
        <w:t>DRM</w:t>
      </w:r>
      <w:r w:rsidRPr="00833FF7">
        <w:rPr>
          <w:rFonts w:hint="cs"/>
          <w:rtl/>
          <w:lang w:bidi="ar-EG"/>
        </w:rPr>
        <w:t xml:space="preserve"> لكي يُستعمل على أي تردد مع قيود متغيِّرة بشأن ترتيب القنوات وشروط الانتشار عبر كامل هذه</w:t>
      </w:r>
      <w:r w:rsidRPr="00833FF7">
        <w:rPr>
          <w:rFonts w:hint="eastAsia"/>
          <w:rtl/>
          <w:lang w:bidi="ar-EG"/>
        </w:rPr>
        <w:t> </w:t>
      </w:r>
      <w:r w:rsidRPr="00833FF7">
        <w:rPr>
          <w:rFonts w:hint="cs"/>
          <w:rtl/>
          <w:lang w:bidi="ar-EG"/>
        </w:rPr>
        <w:t>النطاقات.</w:t>
      </w:r>
    </w:p>
    <w:p w14:paraId="2883713E" w14:textId="77777777" w:rsidR="00254B85" w:rsidRPr="00833FF7" w:rsidRDefault="00254B85" w:rsidP="00254B85">
      <w:pPr>
        <w:keepNext/>
        <w:keepLines/>
        <w:rPr>
          <w:rtl/>
          <w:lang w:bidi="ar-EG"/>
        </w:rPr>
      </w:pPr>
      <w:r w:rsidRPr="00833FF7">
        <w:rPr>
          <w:rFonts w:hint="cs"/>
          <w:rtl/>
          <w:lang w:bidi="ar-EG"/>
        </w:rPr>
        <w:t xml:space="preserve">فبالنسبة إلى النطاقين </w:t>
      </w:r>
      <w:r w:rsidRPr="00833FF7">
        <w:rPr>
          <w:lang w:bidi="ar-EG"/>
        </w:rPr>
        <w:t>I</w:t>
      </w:r>
      <w:r w:rsidRPr="00833FF7">
        <w:rPr>
          <w:rFonts w:hint="cs"/>
          <w:rtl/>
          <w:lang w:bidi="ar-EG"/>
        </w:rPr>
        <w:t xml:space="preserve"> و</w:t>
      </w:r>
      <w:r w:rsidRPr="00833FF7">
        <w:rPr>
          <w:lang w:bidi="ar-EG"/>
        </w:rPr>
        <w:t>II</w:t>
      </w:r>
      <w:r w:rsidRPr="00833FF7">
        <w:rPr>
          <w:rFonts w:hint="cs"/>
          <w:rtl/>
          <w:lang w:bidi="ar-EG"/>
        </w:rPr>
        <w:t xml:space="preserve"> من النطاق </w:t>
      </w:r>
      <w:r w:rsidRPr="00833FF7">
        <w:rPr>
          <w:lang w:bidi="ar-EG"/>
        </w:rPr>
        <w:t>VHF</w:t>
      </w:r>
      <w:r w:rsidRPr="00833FF7">
        <w:rPr>
          <w:rFonts w:hint="cs"/>
          <w:rtl/>
          <w:lang w:bidi="ar-EG"/>
        </w:rPr>
        <w:t xml:space="preserve">، توضع الترددات المركزية للنظام </w:t>
      </w:r>
      <w:r w:rsidRPr="00833FF7">
        <w:rPr>
          <w:lang w:bidi="ar-EG"/>
        </w:rPr>
        <w:t>DRM</w:t>
      </w:r>
      <w:r w:rsidRPr="00833FF7">
        <w:rPr>
          <w:rFonts w:hint="cs"/>
          <w:rtl/>
          <w:lang w:bidi="ar-EG"/>
        </w:rPr>
        <w:t xml:space="preserve"> على مسافة </w:t>
      </w:r>
      <w:r w:rsidRPr="00833FF7">
        <w:rPr>
          <w:lang w:bidi="ar-EG"/>
        </w:rPr>
        <w:t>kHz 100</w:t>
      </w:r>
      <w:r w:rsidRPr="00833FF7">
        <w:rPr>
          <w:rFonts w:hint="cs"/>
          <w:rtl/>
          <w:lang w:bidi="ar-EG"/>
        </w:rPr>
        <w:t xml:space="preserve"> فيما بينها طبقاً لشبكة تردد تشكيل التردد </w:t>
      </w:r>
      <w:r w:rsidRPr="00833FF7">
        <w:rPr>
          <w:lang w:bidi="ar-EG"/>
        </w:rPr>
        <w:t>(FM)</w:t>
      </w:r>
      <w:r w:rsidRPr="00833FF7">
        <w:rPr>
          <w:rFonts w:hint="cs"/>
          <w:rtl/>
          <w:lang w:bidi="ar-EG"/>
        </w:rPr>
        <w:t xml:space="preserve"> في النطاق </w:t>
      </w:r>
      <w:r w:rsidRPr="00833FF7">
        <w:rPr>
          <w:lang w:bidi="ar-EG"/>
        </w:rPr>
        <w:t>II</w:t>
      </w:r>
      <w:r w:rsidRPr="00833FF7">
        <w:rPr>
          <w:rFonts w:hint="cs"/>
          <w:rtl/>
          <w:lang w:bidi="ar-EG"/>
        </w:rPr>
        <w:t xml:space="preserve"> من النطاق </w:t>
      </w:r>
      <w:r w:rsidRPr="00833FF7">
        <w:rPr>
          <w:lang w:bidi="ar-EG"/>
        </w:rPr>
        <w:t>VHF</w:t>
      </w:r>
      <w:r w:rsidRPr="00833FF7">
        <w:rPr>
          <w:rFonts w:hint="cs"/>
          <w:rtl/>
          <w:lang w:bidi="ar-EG"/>
        </w:rPr>
        <w:t xml:space="preserve">. وتكون الترددات الاسمية للموجات الحاملة مبدئياً المضاعفات الصحيحة للقيمة </w:t>
      </w:r>
      <w:r w:rsidRPr="00833FF7">
        <w:rPr>
          <w:lang w:bidi="ar-EG"/>
        </w:rPr>
        <w:t>kHz 100</w:t>
      </w:r>
      <w:r w:rsidRPr="00833FF7">
        <w:rPr>
          <w:rFonts w:hint="cs"/>
          <w:rtl/>
          <w:lang w:bidi="ar-EG"/>
        </w:rPr>
        <w:t xml:space="preserve">. والنظام </w:t>
      </w:r>
      <w:r w:rsidRPr="00833FF7">
        <w:rPr>
          <w:lang w:bidi="ar-EG"/>
        </w:rPr>
        <w:t>DRM</w:t>
      </w:r>
      <w:r w:rsidRPr="00833FF7">
        <w:rPr>
          <w:rFonts w:hint="cs"/>
          <w:rtl/>
          <w:lang w:bidi="ar-EG"/>
        </w:rPr>
        <w:t xml:space="preserve"> مصمم للاستعمال بهذا النمط.</w:t>
      </w:r>
    </w:p>
    <w:p w14:paraId="559C1317" w14:textId="77777777" w:rsidR="00254B85" w:rsidRPr="00833FF7" w:rsidRDefault="00254B85" w:rsidP="00254B85">
      <w:pPr>
        <w:rPr>
          <w:rtl/>
          <w:lang w:bidi="ar-EG"/>
        </w:rPr>
      </w:pPr>
      <w:r w:rsidRPr="00833FF7">
        <w:rPr>
          <w:rFonts w:hint="cs"/>
          <w:rtl/>
          <w:lang w:bidi="ar-EG"/>
        </w:rPr>
        <w:t xml:space="preserve">وبالنسبة إلى النطاق </w:t>
      </w:r>
      <w:r w:rsidRPr="00833FF7">
        <w:rPr>
          <w:lang w:bidi="ar-EG"/>
        </w:rPr>
        <w:t>III</w:t>
      </w:r>
      <w:r w:rsidRPr="00833FF7">
        <w:rPr>
          <w:rFonts w:hint="cs"/>
          <w:rtl/>
          <w:lang w:bidi="ar-EG"/>
        </w:rPr>
        <w:t xml:space="preserve"> من النطاق </w:t>
      </w:r>
      <w:r w:rsidRPr="00833FF7">
        <w:rPr>
          <w:lang w:bidi="ar-EG"/>
        </w:rPr>
        <w:t>VHF</w:t>
      </w:r>
      <w:r w:rsidRPr="00833FF7">
        <w:rPr>
          <w:rFonts w:hint="cs"/>
          <w:rtl/>
          <w:lang w:bidi="ar-EG"/>
        </w:rPr>
        <w:t xml:space="preserve">، توضع الترددات المركزية للنظام </w:t>
      </w:r>
      <w:r w:rsidRPr="00833FF7">
        <w:rPr>
          <w:lang w:bidi="ar-EG"/>
        </w:rPr>
        <w:t>DRM</w:t>
      </w:r>
      <w:r w:rsidRPr="00833FF7">
        <w:rPr>
          <w:rFonts w:hint="cs"/>
          <w:rtl/>
          <w:lang w:bidi="ar-EG"/>
        </w:rPr>
        <w:t xml:space="preserve"> على مسافة </w:t>
      </w:r>
      <w:r w:rsidRPr="00833FF7">
        <w:rPr>
          <w:lang w:bidi="ar-EG"/>
        </w:rPr>
        <w:t>kHz 100</w:t>
      </w:r>
      <w:r w:rsidRPr="00833FF7">
        <w:rPr>
          <w:rFonts w:hint="cs"/>
          <w:rtl/>
          <w:lang w:bidi="ar-EG"/>
        </w:rPr>
        <w:t xml:space="preserve"> فيما بينها بحيث تبدأ من</w:t>
      </w:r>
      <w:r w:rsidRPr="00833FF7">
        <w:rPr>
          <w:rFonts w:hint="eastAsia"/>
          <w:rtl/>
          <w:lang w:bidi="ar-EG"/>
        </w:rPr>
        <w:t> </w:t>
      </w:r>
      <w:r w:rsidRPr="00833FF7">
        <w:rPr>
          <w:lang w:bidi="ar-EG"/>
        </w:rPr>
        <w:t>MHz 174,05</w:t>
      </w:r>
      <w:r w:rsidRPr="00833FF7">
        <w:rPr>
          <w:rFonts w:hint="cs"/>
          <w:rtl/>
          <w:lang w:bidi="ar-EG"/>
        </w:rPr>
        <w:t xml:space="preserve"> مع المضاعفات الصحيحة للقيمة </w:t>
      </w:r>
      <w:r w:rsidRPr="00833FF7">
        <w:rPr>
          <w:lang w:bidi="ar-EG"/>
        </w:rPr>
        <w:t>kHz 100</w:t>
      </w:r>
      <w:r w:rsidRPr="00833FF7">
        <w:rPr>
          <w:rFonts w:hint="cs"/>
          <w:rtl/>
          <w:lang w:bidi="ar-EG"/>
        </w:rPr>
        <w:t xml:space="preserve"> حتى نهاية النطاق </w:t>
      </w:r>
      <w:r w:rsidRPr="00833FF7">
        <w:rPr>
          <w:lang w:bidi="ar-EG"/>
        </w:rPr>
        <w:t>III</w:t>
      </w:r>
      <w:r w:rsidRPr="00833FF7">
        <w:rPr>
          <w:rFonts w:hint="cs"/>
          <w:rtl/>
          <w:lang w:bidi="ar-EG"/>
        </w:rPr>
        <w:t xml:space="preserve"> من النطاق </w:t>
      </w:r>
      <w:r w:rsidRPr="00833FF7">
        <w:rPr>
          <w:lang w:bidi="ar-EG"/>
        </w:rPr>
        <w:t>VHF</w:t>
      </w:r>
      <w:r w:rsidRPr="00833FF7">
        <w:rPr>
          <w:rFonts w:hint="cs"/>
          <w:rtl/>
          <w:lang w:bidi="ar-EG"/>
        </w:rPr>
        <w:t>.</w:t>
      </w:r>
    </w:p>
    <w:p w14:paraId="5F9542B4" w14:textId="77777777" w:rsidR="00254B85" w:rsidRPr="00833FF7" w:rsidRDefault="00254B85" w:rsidP="00254B85">
      <w:pPr>
        <w:pStyle w:val="Heading1"/>
        <w:rPr>
          <w:rtl/>
          <w:lang w:bidi="ar-EG"/>
        </w:rPr>
      </w:pPr>
      <w:bookmarkStart w:id="127" w:name="_Toc490225329"/>
      <w:bookmarkStart w:id="128" w:name="_Toc128726031"/>
      <w:r w:rsidRPr="00833FF7">
        <w:rPr>
          <w:lang w:bidi="ar-EG"/>
        </w:rPr>
        <w:t>8</w:t>
      </w:r>
      <w:r w:rsidRPr="00833FF7">
        <w:rPr>
          <w:rFonts w:hint="cs"/>
          <w:rtl/>
          <w:lang w:bidi="ar-EG"/>
        </w:rPr>
        <w:tab/>
      </w:r>
      <w:r w:rsidRPr="00FB22FD">
        <w:rPr>
          <w:rFonts w:hint="cs"/>
          <w:rtl/>
          <w:lang w:bidi="ar-EG"/>
        </w:rPr>
        <w:t>الإرسالات غير المطلوبة</w:t>
      </w:r>
      <w:bookmarkEnd w:id="127"/>
      <w:bookmarkEnd w:id="128"/>
    </w:p>
    <w:p w14:paraId="7C2CDC10" w14:textId="77777777" w:rsidR="00254B85" w:rsidRPr="00833FF7" w:rsidRDefault="00254B85" w:rsidP="00254B85">
      <w:pPr>
        <w:pStyle w:val="Heading2"/>
        <w:rPr>
          <w:rtl/>
          <w:lang w:bidi="ar-EG"/>
        </w:rPr>
      </w:pPr>
      <w:bookmarkStart w:id="129" w:name="_Toc490225330"/>
      <w:bookmarkStart w:id="130" w:name="_Toc128726032"/>
      <w:r w:rsidRPr="00833FF7">
        <w:rPr>
          <w:lang w:bidi="ar-EG"/>
        </w:rPr>
        <w:t>1.8</w:t>
      </w:r>
      <w:r w:rsidRPr="00833FF7">
        <w:rPr>
          <w:rFonts w:hint="cs"/>
          <w:rtl/>
          <w:lang w:bidi="ar-EG"/>
        </w:rPr>
        <w:tab/>
        <w:t>القناع الطيفي خارج النطاق</w:t>
      </w:r>
      <w:bookmarkEnd w:id="129"/>
      <w:bookmarkEnd w:id="130"/>
    </w:p>
    <w:p w14:paraId="6003487F" w14:textId="77777777" w:rsidR="00254B85" w:rsidRPr="00833FF7" w:rsidRDefault="00254B85" w:rsidP="00254B85">
      <w:pPr>
        <w:rPr>
          <w:rtl/>
          <w:lang w:bidi="ar-EG"/>
        </w:rPr>
      </w:pPr>
      <w:r w:rsidRPr="00833FF7">
        <w:rPr>
          <w:rFonts w:hint="cs"/>
          <w:rtl/>
          <w:lang w:bidi="ar-EG"/>
        </w:rPr>
        <w:t>من المهم وجود طيف كثافة القدرة عند خرج المرسل لتحديد التداخل من القناة المجاورة.</w:t>
      </w:r>
    </w:p>
    <w:p w14:paraId="7901258C" w14:textId="77777777" w:rsidR="00254B85" w:rsidRPr="00833FF7" w:rsidRDefault="00254B85" w:rsidP="00254B85">
      <w:pPr>
        <w:pStyle w:val="Heading3"/>
        <w:rPr>
          <w:lang w:bidi="ar-EG"/>
        </w:rPr>
      </w:pPr>
      <w:bookmarkStart w:id="131" w:name="_Toc490225331"/>
      <w:r w:rsidRPr="00833FF7">
        <w:rPr>
          <w:lang w:bidi="ar-EG"/>
        </w:rPr>
        <w:t>1.1.8</w:t>
      </w:r>
      <w:r w:rsidRPr="00833FF7">
        <w:rPr>
          <w:rFonts w:hint="cs"/>
          <w:rtl/>
          <w:lang w:bidi="ar-EG"/>
        </w:rPr>
        <w:tab/>
        <w:t xml:space="preserve">النطاقان </w:t>
      </w:r>
      <w:r w:rsidRPr="00833FF7">
        <w:rPr>
          <w:lang w:bidi="ar-EG"/>
        </w:rPr>
        <w:t>I</w:t>
      </w:r>
      <w:r w:rsidRPr="00833FF7">
        <w:rPr>
          <w:rFonts w:hint="cs"/>
          <w:rtl/>
          <w:lang w:bidi="ar-EG"/>
        </w:rPr>
        <w:t xml:space="preserve"> و</w:t>
      </w:r>
      <w:r w:rsidRPr="00833FF7">
        <w:rPr>
          <w:lang w:bidi="ar-EG"/>
        </w:rPr>
        <w:t>II</w:t>
      </w:r>
      <w:r w:rsidRPr="00833FF7">
        <w:rPr>
          <w:rFonts w:hint="cs"/>
          <w:rtl/>
          <w:lang w:bidi="ar-EG"/>
        </w:rPr>
        <w:t xml:space="preserve"> من النطاق </w:t>
      </w:r>
      <w:r w:rsidRPr="00833FF7">
        <w:rPr>
          <w:lang w:bidi="ar-EG"/>
        </w:rPr>
        <w:t>VHF</w:t>
      </w:r>
      <w:bookmarkEnd w:id="131"/>
    </w:p>
    <w:p w14:paraId="3C0A5DE7" w14:textId="556120A2" w:rsidR="00254B85" w:rsidRPr="003A6516" w:rsidRDefault="00254B85" w:rsidP="00254B85">
      <w:pPr>
        <w:rPr>
          <w:spacing w:val="-2"/>
          <w:rtl/>
          <w:lang w:bidi="ar-EG"/>
        </w:rPr>
      </w:pPr>
      <w:r w:rsidRPr="003A6516">
        <w:rPr>
          <w:rFonts w:hint="cs"/>
          <w:spacing w:val="-2"/>
          <w:rtl/>
          <w:lang w:bidi="ar-EG"/>
        </w:rPr>
        <w:t xml:space="preserve">يبين الشكل </w:t>
      </w:r>
      <w:r w:rsidR="00EC753F">
        <w:rPr>
          <w:spacing w:val="-2"/>
          <w:lang w:val="fr-CH" w:bidi="ar-EG"/>
        </w:rPr>
        <w:t>7</w:t>
      </w:r>
      <w:r w:rsidR="00EC753F" w:rsidRPr="003A6516">
        <w:rPr>
          <w:rFonts w:hint="cs"/>
          <w:spacing w:val="-2"/>
          <w:rtl/>
          <w:lang w:bidi="ar-EG"/>
        </w:rPr>
        <w:t xml:space="preserve"> </w:t>
      </w:r>
      <w:r w:rsidRPr="003A6516">
        <w:rPr>
          <w:rFonts w:hint="cs"/>
          <w:spacing w:val="-2"/>
          <w:rtl/>
          <w:lang w:bidi="ar-EG"/>
        </w:rPr>
        <w:t xml:space="preserve">والجدول </w:t>
      </w:r>
      <w:r w:rsidR="00EC753F">
        <w:rPr>
          <w:spacing w:val="-2"/>
          <w:lang w:bidi="ar-EG"/>
        </w:rPr>
        <w:t>52</w:t>
      </w:r>
      <w:r w:rsidR="00EC753F" w:rsidRPr="003A6516">
        <w:rPr>
          <w:rFonts w:hint="cs"/>
          <w:spacing w:val="-2"/>
          <w:rtl/>
          <w:lang w:bidi="ar-EG"/>
        </w:rPr>
        <w:t xml:space="preserve"> </w:t>
      </w:r>
      <w:r w:rsidRPr="003A6516">
        <w:rPr>
          <w:rFonts w:hint="cs"/>
          <w:spacing w:val="-2"/>
          <w:rtl/>
          <w:lang w:bidi="ar-EG"/>
        </w:rPr>
        <w:t xml:space="preserve">القناع الطيفي خارج النطاق للنظام </w:t>
      </w:r>
      <w:r w:rsidRPr="003A6516">
        <w:rPr>
          <w:spacing w:val="-2"/>
          <w:lang w:bidi="ar-EG"/>
        </w:rPr>
        <w:t>DRM</w:t>
      </w:r>
      <w:r w:rsidRPr="003A6516">
        <w:rPr>
          <w:rFonts w:hint="cs"/>
          <w:spacing w:val="-2"/>
          <w:rtl/>
          <w:lang w:bidi="ar-EG"/>
        </w:rPr>
        <w:t xml:space="preserve"> في النطاقين </w:t>
      </w:r>
      <w:r w:rsidRPr="003A6516">
        <w:rPr>
          <w:spacing w:val="-2"/>
          <w:lang w:bidi="ar-EG"/>
        </w:rPr>
        <w:t>I</w:t>
      </w:r>
      <w:r w:rsidRPr="003A6516">
        <w:rPr>
          <w:rFonts w:hint="cs"/>
          <w:spacing w:val="-2"/>
          <w:rtl/>
          <w:lang w:bidi="ar-EG"/>
        </w:rPr>
        <w:t xml:space="preserve"> و</w:t>
      </w:r>
      <w:r w:rsidRPr="003A6516">
        <w:rPr>
          <w:spacing w:val="-2"/>
          <w:lang w:bidi="ar-EG"/>
        </w:rPr>
        <w:t>II</w:t>
      </w:r>
      <w:r w:rsidRPr="003A6516">
        <w:rPr>
          <w:rFonts w:hint="cs"/>
          <w:spacing w:val="-2"/>
          <w:rtl/>
          <w:lang w:bidi="ar-EG"/>
        </w:rPr>
        <w:t xml:space="preserve"> من النطاق </w:t>
      </w:r>
      <w:r w:rsidRPr="003A6516">
        <w:rPr>
          <w:spacing w:val="-2"/>
          <w:lang w:bidi="ar-EG"/>
        </w:rPr>
        <w:t>VHF</w:t>
      </w:r>
      <w:r w:rsidRPr="003A6516">
        <w:rPr>
          <w:rFonts w:hint="cs"/>
          <w:spacing w:val="-2"/>
          <w:rtl/>
          <w:lang w:bidi="ar-EG"/>
        </w:rPr>
        <w:t xml:space="preserve">، على التوالي، إلى جانب رؤوس القناع الطيفي المتماثل خارج النطاق لمرسِلات الإذاعة بتشكيل التردد </w:t>
      </w:r>
      <w:r w:rsidRPr="003A6516">
        <w:rPr>
          <w:spacing w:val="-2"/>
          <w:lang w:bidi="ar-EG"/>
        </w:rPr>
        <w:t>(FM)</w:t>
      </w:r>
      <w:r w:rsidRPr="003A6516">
        <w:rPr>
          <w:rFonts w:hint="cs"/>
          <w:spacing w:val="-2"/>
          <w:sz w:val="2"/>
          <w:szCs w:val="2"/>
          <w:rtl/>
          <w:lang w:bidi="ar-EG"/>
        </w:rPr>
        <w:t xml:space="preserve"> </w:t>
      </w:r>
      <w:r w:rsidRPr="003A6516">
        <w:rPr>
          <w:rStyle w:val="FootnoteReference"/>
          <w:spacing w:val="-2"/>
          <w:lang w:bidi="ar-EG"/>
        </w:rPr>
        <w:footnoteReference w:id="9"/>
      </w:r>
      <w:r w:rsidRPr="003A6516">
        <w:rPr>
          <w:rFonts w:hint="cs"/>
          <w:spacing w:val="-2"/>
          <w:rtl/>
          <w:lang w:bidi="ar-EG"/>
        </w:rPr>
        <w:t xml:space="preserve"> كشرط أدنى للمرسل، يحدد بالنسبة إلى عرض نطاق استبانة </w:t>
      </w:r>
      <w:r w:rsidRPr="003A6516">
        <w:rPr>
          <w:spacing w:val="-2"/>
          <w:lang w:bidi="ar-EG"/>
        </w:rPr>
        <w:t>(RBW)</w:t>
      </w:r>
      <w:r w:rsidRPr="003A6516">
        <w:rPr>
          <w:rFonts w:hint="cs"/>
          <w:spacing w:val="-2"/>
          <w:rtl/>
          <w:lang w:bidi="ar-EG"/>
        </w:rPr>
        <w:t xml:space="preserve"> مقداره </w:t>
      </w:r>
      <w:r w:rsidRPr="003A6516">
        <w:rPr>
          <w:spacing w:val="-2"/>
          <w:lang w:bidi="ar-EG"/>
        </w:rPr>
        <w:t>kHz 1</w:t>
      </w:r>
      <w:r w:rsidRPr="003A6516">
        <w:rPr>
          <w:rFonts w:hint="cs"/>
          <w:spacing w:val="-2"/>
          <w:rtl/>
          <w:lang w:bidi="ar-EG"/>
        </w:rPr>
        <w:t>.</w:t>
      </w:r>
    </w:p>
    <w:p w14:paraId="74C12C13" w14:textId="449A8719" w:rsidR="00254B85" w:rsidRPr="00CF1CA9" w:rsidRDefault="00254B85" w:rsidP="00254B85">
      <w:pPr>
        <w:pStyle w:val="FigureNo"/>
        <w:rPr>
          <w:rtl/>
        </w:rPr>
      </w:pPr>
      <w:r w:rsidRPr="00CF1CA9">
        <w:rPr>
          <w:rFonts w:hint="cs"/>
          <w:rtl/>
        </w:rPr>
        <w:lastRenderedPageBreak/>
        <w:t xml:space="preserve">الشـكل </w:t>
      </w:r>
      <w:r w:rsidR="00EC753F" w:rsidRPr="00CF1CA9">
        <w:t>7</w:t>
      </w:r>
    </w:p>
    <w:p w14:paraId="31C4C7D8" w14:textId="3CB3E82C" w:rsidR="00254B85" w:rsidRDefault="00254B85" w:rsidP="00254B85">
      <w:pPr>
        <w:pStyle w:val="FigureTitle"/>
        <w:spacing w:after="40"/>
        <w:rPr>
          <w:rtl/>
        </w:rPr>
      </w:pPr>
      <w:r w:rsidRPr="00CF1CA9">
        <w:rPr>
          <w:rFonts w:hint="cs"/>
          <w:rtl/>
        </w:rPr>
        <w:t>القناع</w:t>
      </w:r>
      <w:r w:rsidR="00BE3A11" w:rsidRPr="00CF1CA9">
        <w:rPr>
          <w:rFonts w:hint="cs"/>
          <w:rtl/>
        </w:rPr>
        <w:t>ان</w:t>
      </w:r>
      <w:r w:rsidRPr="00CF1CA9">
        <w:rPr>
          <w:rFonts w:hint="cs"/>
          <w:rtl/>
        </w:rPr>
        <w:t xml:space="preserve"> الطيفي</w:t>
      </w:r>
      <w:r w:rsidR="00BE3A11" w:rsidRPr="00CF1CA9">
        <w:rPr>
          <w:rFonts w:hint="cs"/>
          <w:rtl/>
        </w:rPr>
        <w:t>ان</w:t>
      </w:r>
      <w:r w:rsidRPr="00CF1CA9">
        <w:rPr>
          <w:rFonts w:hint="cs"/>
          <w:rtl/>
        </w:rPr>
        <w:t xml:space="preserve"> خارج النطاق للإذاعة بتشكيل التردد في النطاق </w:t>
      </w:r>
      <w:r w:rsidRPr="00CF1CA9">
        <w:t>II</w:t>
      </w:r>
      <w:r w:rsidRPr="00CF1CA9">
        <w:rPr>
          <w:rFonts w:hint="cs"/>
          <w:rtl/>
        </w:rPr>
        <w:t xml:space="preserve"> من النطاق </w:t>
      </w:r>
      <w:r w:rsidRPr="00CF1CA9">
        <w:t>VHF</w:t>
      </w:r>
      <w:r w:rsidRPr="00CF1CA9">
        <w:rPr>
          <w:rFonts w:hint="cs"/>
          <w:rtl/>
        </w:rPr>
        <w:t xml:space="preserve"> </w:t>
      </w:r>
      <w:r w:rsidRPr="00CF1CA9">
        <w:rPr>
          <w:rtl/>
        </w:rPr>
        <w:br/>
      </w:r>
      <w:r w:rsidRPr="00CF1CA9">
        <w:rPr>
          <w:rFonts w:hint="cs"/>
          <w:rtl/>
        </w:rPr>
        <w:t xml:space="preserve">وللنظام </w:t>
      </w:r>
      <w:r w:rsidRPr="00CF1CA9">
        <w:t>DRM</w:t>
      </w:r>
      <w:r w:rsidRPr="00CF1CA9">
        <w:rPr>
          <w:rFonts w:hint="cs"/>
          <w:rtl/>
        </w:rPr>
        <w:t xml:space="preserve"> في </w:t>
      </w:r>
      <w:r w:rsidR="008B006B" w:rsidRPr="00CF1CA9">
        <w:rPr>
          <w:rFonts w:hint="cs"/>
          <w:rtl/>
        </w:rPr>
        <w:t>النطاقين</w:t>
      </w:r>
      <w:r w:rsidRPr="00CF1CA9">
        <w:rPr>
          <w:rFonts w:hint="cs"/>
          <w:rtl/>
        </w:rPr>
        <w:t xml:space="preserve"> </w:t>
      </w:r>
      <w:r w:rsidRPr="00CF1CA9">
        <w:t>I</w:t>
      </w:r>
      <w:r w:rsidRPr="00CF1CA9">
        <w:rPr>
          <w:rFonts w:hint="cs"/>
          <w:rtl/>
        </w:rPr>
        <w:t xml:space="preserve"> و</w:t>
      </w:r>
      <w:r w:rsidRPr="00CF1CA9">
        <w:t>II</w:t>
      </w:r>
      <w:r w:rsidRPr="00CF1CA9">
        <w:rPr>
          <w:rFonts w:hint="cs"/>
          <w:rtl/>
        </w:rPr>
        <w:t xml:space="preserve"> من النطاق </w:t>
      </w:r>
      <w:r w:rsidRPr="00CF1CA9">
        <w:t>VHF</w:t>
      </w:r>
    </w:p>
    <w:p w14:paraId="65337585" w14:textId="29BA73D6" w:rsidR="00254B85" w:rsidRPr="00833FF7" w:rsidRDefault="00343366" w:rsidP="00254B85">
      <w:pPr>
        <w:pStyle w:val="Figure"/>
        <w:spacing w:before="100" w:beforeAutospacing="1" w:after="100" w:afterAutospacing="1"/>
        <w:rPr>
          <w:rtl/>
          <w:lang w:val="fr-FR" w:bidi="ar-EG"/>
        </w:rPr>
      </w:pPr>
      <w:r>
        <w:rPr>
          <w:noProof/>
          <w:rtl/>
          <w:lang w:val="ar-EG" w:bidi="ar-EG"/>
        </w:rPr>
        <w:drawing>
          <wp:inline distT="0" distB="0" distL="0" distR="0" wp14:anchorId="70FAA7CA" wp14:editId="2D865302">
            <wp:extent cx="5084074" cy="4340361"/>
            <wp:effectExtent l="0" t="0" r="2540" b="3175"/>
            <wp:docPr id="1404200328" name="Picture 1"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200328" name="Picture 1" descr="A graph with lines and numbers&#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084074" cy="4340361"/>
                    </a:xfrm>
                    <a:prstGeom prst="rect">
                      <a:avLst/>
                    </a:prstGeom>
                  </pic:spPr>
                </pic:pic>
              </a:graphicData>
            </a:graphic>
          </wp:inline>
        </w:drawing>
      </w:r>
    </w:p>
    <w:p w14:paraId="0230572C" w14:textId="058ED30F" w:rsidR="00254B85" w:rsidRPr="003A6516" w:rsidRDefault="00254B85" w:rsidP="004503B8">
      <w:pPr>
        <w:pStyle w:val="TableNo"/>
        <w:keepNext w:val="0"/>
        <w:keepLines w:val="0"/>
        <w:rPr>
          <w:rtl/>
        </w:rPr>
      </w:pPr>
      <w:r w:rsidRPr="003A6516">
        <w:rPr>
          <w:rFonts w:hint="cs"/>
          <w:rtl/>
        </w:rPr>
        <w:t xml:space="preserve">الجـدول </w:t>
      </w:r>
      <w:r w:rsidR="00EC753F">
        <w:t>52</w:t>
      </w:r>
    </w:p>
    <w:p w14:paraId="138CDD06" w14:textId="77777777" w:rsidR="00254B85" w:rsidRPr="00833FF7" w:rsidRDefault="00254B85" w:rsidP="004503B8">
      <w:pPr>
        <w:pStyle w:val="Tabletitle"/>
        <w:keepNext w:val="0"/>
        <w:keepLines w:val="0"/>
        <w:spacing w:before="80" w:after="40" w:line="180" w:lineRule="auto"/>
      </w:pPr>
      <w:r w:rsidRPr="00833FF7">
        <w:rPr>
          <w:rFonts w:hint="cs"/>
          <w:rtl/>
        </w:rPr>
        <w:t xml:space="preserve">القناعان الطيفيان خارج النطاق للإذاعة </w:t>
      </w:r>
      <w:r w:rsidRPr="00833FF7">
        <w:t>FM</w:t>
      </w:r>
      <w:r w:rsidRPr="00833FF7">
        <w:rPr>
          <w:rFonts w:hint="cs"/>
          <w:rtl/>
        </w:rPr>
        <w:t xml:space="preserve"> في النطاق </w:t>
      </w:r>
      <w:r w:rsidRPr="00833FF7">
        <w:t>II</w:t>
      </w:r>
      <w:r w:rsidRPr="00833FF7">
        <w:rPr>
          <w:rFonts w:hint="cs"/>
          <w:rtl/>
        </w:rPr>
        <w:t xml:space="preserve"> من النطاق </w:t>
      </w:r>
      <w:r w:rsidRPr="00833FF7">
        <w:t>VHF</w:t>
      </w:r>
      <w:r w:rsidRPr="00833FF7">
        <w:rPr>
          <w:rFonts w:hint="cs"/>
          <w:rtl/>
        </w:rPr>
        <w:t xml:space="preserve"> وللنظام </w:t>
      </w:r>
      <w:r w:rsidRPr="00833FF7">
        <w:t>DRM</w:t>
      </w:r>
      <w:r w:rsidRPr="00833FF7">
        <w:rPr>
          <w:rtl/>
        </w:rPr>
        <w:br/>
      </w:r>
      <w:r w:rsidRPr="00833FF7">
        <w:rPr>
          <w:rFonts w:hint="cs"/>
          <w:rtl/>
        </w:rPr>
        <w:t xml:space="preserve">في النطاقين </w:t>
      </w:r>
      <w:r w:rsidRPr="00833FF7">
        <w:t>I</w:t>
      </w:r>
      <w:r w:rsidRPr="00833FF7">
        <w:rPr>
          <w:rFonts w:hint="cs"/>
          <w:rtl/>
        </w:rPr>
        <w:t xml:space="preserve"> و</w:t>
      </w:r>
      <w:r w:rsidRPr="00833FF7">
        <w:t>II</w:t>
      </w:r>
      <w:r w:rsidRPr="00833FF7">
        <w:rPr>
          <w:rFonts w:hint="cs"/>
          <w:rtl/>
        </w:rPr>
        <w:t xml:space="preserve"> من النطاق </w:t>
      </w:r>
      <w:r w:rsidRPr="00833FF7">
        <w:t>VHF</w:t>
      </w:r>
    </w:p>
    <w:tbl>
      <w:tblPr>
        <w:tblW w:w="9072" w:type="dxa"/>
        <w:jc w:val="center"/>
        <w:tblLayout w:type="fixed"/>
        <w:tblLook w:val="0000" w:firstRow="0" w:lastRow="0" w:firstColumn="0" w:lastColumn="0" w:noHBand="0" w:noVBand="0"/>
      </w:tblPr>
      <w:tblGrid>
        <w:gridCol w:w="2170"/>
        <w:gridCol w:w="2169"/>
        <w:gridCol w:w="394"/>
        <w:gridCol w:w="2170"/>
        <w:gridCol w:w="2169"/>
      </w:tblGrid>
      <w:tr w:rsidR="00254B85" w:rsidRPr="00833FF7" w14:paraId="5C1CEAF9" w14:textId="77777777" w:rsidTr="007D13EA">
        <w:trPr>
          <w:jc w:val="center"/>
        </w:trPr>
        <w:tc>
          <w:tcPr>
            <w:tcW w:w="4339" w:type="dxa"/>
            <w:gridSpan w:val="2"/>
            <w:tcBorders>
              <w:top w:val="single" w:sz="4" w:space="0" w:color="000000"/>
              <w:left w:val="single" w:sz="4" w:space="0" w:color="000000"/>
              <w:bottom w:val="single" w:sz="4" w:space="0" w:color="000000"/>
              <w:right w:val="single" w:sz="4" w:space="0" w:color="auto"/>
            </w:tcBorders>
            <w:vAlign w:val="center"/>
          </w:tcPr>
          <w:p w14:paraId="1E07DED7" w14:textId="77777777" w:rsidR="00254B85" w:rsidRPr="00833FF7" w:rsidRDefault="00254B85" w:rsidP="004503B8">
            <w:pPr>
              <w:pStyle w:val="Tablehead"/>
              <w:keepNext w:val="0"/>
              <w:rPr>
                <w:rtl/>
                <w:lang w:val="en-GB" w:bidi="ar-EG"/>
              </w:rPr>
            </w:pPr>
            <w:r w:rsidRPr="00833FF7">
              <w:rPr>
                <w:rFonts w:hint="cs"/>
                <w:rtl/>
                <w:lang w:val="en-GB"/>
              </w:rPr>
              <w:t xml:space="preserve">القناع الطيفي (قناة </w:t>
            </w:r>
            <w:r w:rsidRPr="00833FF7">
              <w:rPr>
                <w:lang w:val="en-GB"/>
              </w:rPr>
              <w:t>kHz 100</w:t>
            </w:r>
            <w:r w:rsidRPr="00833FF7">
              <w:rPr>
                <w:rFonts w:hint="cs"/>
                <w:rtl/>
                <w:lang w:val="en-GB"/>
              </w:rPr>
              <w:t>)/المستوى النسبي</w:t>
            </w:r>
            <w:r w:rsidRPr="00833FF7">
              <w:rPr>
                <w:rtl/>
                <w:lang w:val="en-GB"/>
              </w:rPr>
              <w:br/>
            </w:r>
            <w:r w:rsidRPr="00833FF7">
              <w:rPr>
                <w:rFonts w:hint="cs"/>
                <w:rtl/>
                <w:lang w:val="en-GB"/>
              </w:rPr>
              <w:t xml:space="preserve">للإذاعة </w:t>
            </w:r>
            <w:r w:rsidRPr="00833FF7">
              <w:rPr>
                <w:lang w:val="en-GB"/>
              </w:rPr>
              <w:t>DRM</w:t>
            </w:r>
          </w:p>
        </w:tc>
        <w:tc>
          <w:tcPr>
            <w:tcW w:w="394" w:type="dxa"/>
            <w:tcBorders>
              <w:top w:val="nil"/>
              <w:left w:val="single" w:sz="4" w:space="0" w:color="auto"/>
              <w:bottom w:val="nil"/>
              <w:right w:val="single" w:sz="4" w:space="0" w:color="auto"/>
            </w:tcBorders>
            <w:vAlign w:val="center"/>
          </w:tcPr>
          <w:p w14:paraId="2EFC964E" w14:textId="77777777" w:rsidR="00254B85" w:rsidRPr="00833FF7" w:rsidRDefault="00254B85" w:rsidP="004503B8">
            <w:pPr>
              <w:pStyle w:val="Tablehead"/>
              <w:keepNext w:val="0"/>
              <w:rPr>
                <w:lang w:val="en-GB"/>
              </w:rPr>
            </w:pPr>
          </w:p>
        </w:tc>
        <w:tc>
          <w:tcPr>
            <w:tcW w:w="4339" w:type="dxa"/>
            <w:gridSpan w:val="2"/>
            <w:tcBorders>
              <w:top w:val="single" w:sz="4" w:space="0" w:color="000000"/>
              <w:left w:val="single" w:sz="4" w:space="0" w:color="auto"/>
              <w:bottom w:val="single" w:sz="4" w:space="0" w:color="000000"/>
              <w:right w:val="single" w:sz="4" w:space="0" w:color="000000"/>
            </w:tcBorders>
            <w:vAlign w:val="center"/>
          </w:tcPr>
          <w:p w14:paraId="2B1EEAA8" w14:textId="77777777" w:rsidR="00254B85" w:rsidRPr="00833FF7" w:rsidRDefault="00254B85" w:rsidP="004503B8">
            <w:pPr>
              <w:pStyle w:val="Tablehead"/>
              <w:keepNext w:val="0"/>
              <w:rPr>
                <w:rtl/>
                <w:lang w:val="en-GB"/>
              </w:rPr>
            </w:pPr>
            <w:r w:rsidRPr="00833FF7">
              <w:rPr>
                <w:rFonts w:hint="cs"/>
                <w:rtl/>
                <w:lang w:val="en-GB"/>
              </w:rPr>
              <w:t xml:space="preserve">القناع الطيفي (قناة </w:t>
            </w:r>
            <w:r w:rsidRPr="00833FF7">
              <w:rPr>
                <w:lang w:val="en-GB"/>
              </w:rPr>
              <w:t>kHz 100</w:t>
            </w:r>
            <w:r w:rsidRPr="00833FF7">
              <w:rPr>
                <w:rFonts w:hint="cs"/>
                <w:rtl/>
                <w:lang w:val="en-GB"/>
              </w:rPr>
              <w:t>)/المستوى النسبي</w:t>
            </w:r>
            <w:r w:rsidRPr="00833FF7">
              <w:rPr>
                <w:rtl/>
                <w:lang w:val="en-GB"/>
              </w:rPr>
              <w:br/>
            </w:r>
            <w:r w:rsidRPr="00833FF7">
              <w:rPr>
                <w:rFonts w:hint="cs"/>
                <w:rtl/>
                <w:lang w:val="en-GB"/>
              </w:rPr>
              <w:t xml:space="preserve">للإذاعة </w:t>
            </w:r>
            <w:r w:rsidRPr="00833FF7">
              <w:rPr>
                <w:lang w:val="en-GB"/>
              </w:rPr>
              <w:t>FM</w:t>
            </w:r>
          </w:p>
        </w:tc>
      </w:tr>
      <w:tr w:rsidR="00254B85" w:rsidRPr="00833FF7" w14:paraId="3C619865" w14:textId="77777777" w:rsidTr="007D13EA">
        <w:trPr>
          <w:jc w:val="center"/>
        </w:trPr>
        <w:tc>
          <w:tcPr>
            <w:tcW w:w="2170" w:type="dxa"/>
            <w:tcBorders>
              <w:top w:val="single" w:sz="4" w:space="0" w:color="000000"/>
              <w:left w:val="single" w:sz="4" w:space="0" w:color="000000"/>
              <w:bottom w:val="single" w:sz="4" w:space="0" w:color="000000"/>
              <w:right w:val="nil"/>
            </w:tcBorders>
            <w:vAlign w:val="center"/>
          </w:tcPr>
          <w:p w14:paraId="5C6F3848" w14:textId="77777777" w:rsidR="00254B85" w:rsidRPr="00833FF7" w:rsidRDefault="00254B85" w:rsidP="004503B8">
            <w:pPr>
              <w:spacing w:before="40" w:after="80" w:line="260" w:lineRule="exact"/>
              <w:jc w:val="center"/>
              <w:rPr>
                <w:rFonts w:ascii="Times New Roman Bold" w:hAnsi="Times New Roman Bold"/>
                <w:b/>
                <w:bCs/>
                <w:sz w:val="20"/>
                <w:szCs w:val="26"/>
                <w:rtl/>
                <w:lang w:val="en-GB" w:bidi="ar-EG"/>
              </w:rPr>
            </w:pPr>
            <w:r w:rsidRPr="00833FF7">
              <w:rPr>
                <w:rFonts w:ascii="Times New Roman Bold" w:hAnsi="Times New Roman Bold" w:hint="cs"/>
                <w:b/>
                <w:bCs/>
                <w:sz w:val="20"/>
                <w:szCs w:val="26"/>
                <w:rtl/>
                <w:lang w:val="en-GB" w:bidi="ar-EG"/>
              </w:rPr>
              <w:t>المستوى</w:t>
            </w:r>
            <w:r w:rsidRPr="00833FF7">
              <w:rPr>
                <w:rFonts w:ascii="Times New Roman Bold" w:hAnsi="Times New Roman Bold"/>
                <w:b/>
                <w:bCs/>
                <w:sz w:val="20"/>
                <w:szCs w:val="26"/>
                <w:rtl/>
                <w:lang w:val="en-GB" w:bidi="ar-EG"/>
              </w:rPr>
              <w:br/>
            </w:r>
            <w:r w:rsidRPr="00833FF7">
              <w:rPr>
                <w:rFonts w:ascii="Times New Roman Bold" w:hAnsi="Times New Roman Bold"/>
                <w:b/>
                <w:bCs/>
                <w:sz w:val="20"/>
                <w:szCs w:val="26"/>
                <w:lang w:val="en-GB"/>
              </w:rPr>
              <w:t>(dBc)</w:t>
            </w:r>
            <w:r w:rsidRPr="00833FF7">
              <w:rPr>
                <w:rFonts w:ascii="Times New Roman Bold" w:hAnsi="Times New Roman Bold" w:hint="cs"/>
                <w:b/>
                <w:bCs/>
                <w:sz w:val="20"/>
                <w:szCs w:val="26"/>
                <w:rtl/>
                <w:lang w:val="en-GB"/>
              </w:rPr>
              <w:t>/</w:t>
            </w:r>
            <w:r w:rsidRPr="00833FF7">
              <w:rPr>
                <w:rFonts w:ascii="Times New Roman Bold" w:hAnsi="Times New Roman Bold"/>
                <w:b/>
                <w:bCs/>
                <w:sz w:val="20"/>
                <w:szCs w:val="26"/>
                <w:lang w:val="en-GB"/>
              </w:rPr>
              <w:t>(kHz</w:t>
            </w:r>
            <w:r w:rsidRPr="00833FF7">
              <w:rPr>
                <w:rFonts w:ascii="Times New Roman Bold" w:hAnsi="Times New Roman Bold" w:hint="eastAsia"/>
                <w:b/>
                <w:bCs/>
                <w:sz w:val="20"/>
                <w:szCs w:val="26"/>
                <w:lang w:val="en-GB"/>
              </w:rPr>
              <w:t> </w:t>
            </w:r>
            <w:r w:rsidRPr="00833FF7">
              <w:rPr>
                <w:rFonts w:ascii="Times New Roman Bold" w:hAnsi="Times New Roman Bold"/>
                <w:b/>
                <w:bCs/>
                <w:sz w:val="20"/>
                <w:szCs w:val="26"/>
                <w:lang w:val="en-GB"/>
              </w:rPr>
              <w:t>1)</w:t>
            </w:r>
          </w:p>
        </w:tc>
        <w:tc>
          <w:tcPr>
            <w:tcW w:w="2169" w:type="dxa"/>
            <w:tcBorders>
              <w:top w:val="single" w:sz="4" w:space="0" w:color="000000"/>
              <w:left w:val="single" w:sz="4" w:space="0" w:color="000000"/>
              <w:bottom w:val="single" w:sz="4" w:space="0" w:color="000000"/>
              <w:right w:val="single" w:sz="4" w:space="0" w:color="auto"/>
            </w:tcBorders>
            <w:vAlign w:val="center"/>
          </w:tcPr>
          <w:p w14:paraId="31CF1C97" w14:textId="77777777" w:rsidR="00254B85" w:rsidRPr="00833FF7" w:rsidRDefault="00254B85" w:rsidP="004503B8">
            <w:pPr>
              <w:pStyle w:val="Tablehead"/>
              <w:keepNext w:val="0"/>
              <w:rPr>
                <w:lang w:val="en-GB"/>
              </w:rPr>
            </w:pPr>
            <w:r w:rsidRPr="00833FF7">
              <w:rPr>
                <w:rFonts w:hint="cs"/>
                <w:rtl/>
                <w:lang w:val="en-GB"/>
              </w:rPr>
              <w:t>تخالف التردد</w:t>
            </w:r>
            <w:r w:rsidRPr="00833FF7">
              <w:rPr>
                <w:lang w:val="en-GB"/>
              </w:rPr>
              <w:br/>
              <w:t>(kHz)</w:t>
            </w:r>
          </w:p>
        </w:tc>
        <w:tc>
          <w:tcPr>
            <w:tcW w:w="394" w:type="dxa"/>
            <w:tcBorders>
              <w:top w:val="nil"/>
              <w:left w:val="single" w:sz="4" w:space="0" w:color="auto"/>
              <w:bottom w:val="nil"/>
              <w:right w:val="single" w:sz="4" w:space="0" w:color="auto"/>
            </w:tcBorders>
            <w:vAlign w:val="center"/>
          </w:tcPr>
          <w:p w14:paraId="71889F0D" w14:textId="77777777" w:rsidR="00254B85" w:rsidRPr="00833FF7" w:rsidRDefault="00254B85" w:rsidP="004503B8">
            <w:pPr>
              <w:pStyle w:val="Tablehead"/>
              <w:keepNext w:val="0"/>
              <w:rPr>
                <w:lang w:val="en-GB"/>
              </w:rPr>
            </w:pPr>
          </w:p>
        </w:tc>
        <w:tc>
          <w:tcPr>
            <w:tcW w:w="2170" w:type="dxa"/>
            <w:tcBorders>
              <w:top w:val="single" w:sz="4" w:space="0" w:color="000000"/>
              <w:left w:val="single" w:sz="4" w:space="0" w:color="auto"/>
              <w:bottom w:val="single" w:sz="4" w:space="0" w:color="000000"/>
              <w:right w:val="nil"/>
            </w:tcBorders>
            <w:vAlign w:val="center"/>
          </w:tcPr>
          <w:p w14:paraId="214A9988" w14:textId="77777777" w:rsidR="00254B85" w:rsidRPr="00833FF7" w:rsidRDefault="00254B85" w:rsidP="004503B8">
            <w:pPr>
              <w:spacing w:before="40" w:after="80" w:line="260" w:lineRule="exact"/>
              <w:jc w:val="center"/>
              <w:rPr>
                <w:rFonts w:ascii="Calibri" w:hAnsi="Calibri"/>
                <w:b/>
                <w:bCs/>
                <w:sz w:val="20"/>
                <w:szCs w:val="26"/>
                <w:rtl/>
              </w:rPr>
            </w:pPr>
            <w:r w:rsidRPr="00833FF7">
              <w:rPr>
                <w:rFonts w:ascii="Times New Roman Bold" w:hAnsi="Times New Roman Bold" w:hint="cs"/>
                <w:b/>
                <w:bCs/>
                <w:sz w:val="20"/>
                <w:szCs w:val="26"/>
                <w:rtl/>
                <w:lang w:val="en-GB"/>
              </w:rPr>
              <w:t>المستوى</w:t>
            </w:r>
            <w:r w:rsidRPr="00833FF7">
              <w:rPr>
                <w:rFonts w:ascii="Calibri" w:hAnsi="Calibri"/>
                <w:b/>
                <w:bCs/>
                <w:sz w:val="20"/>
                <w:szCs w:val="26"/>
                <w:rtl/>
                <w:lang w:bidi="ar-EG"/>
              </w:rPr>
              <w:br/>
            </w:r>
            <w:r w:rsidRPr="00833FF7">
              <w:rPr>
                <w:rFonts w:ascii="Times New Roman Bold" w:hAnsi="Times New Roman Bold"/>
                <w:b/>
                <w:bCs/>
                <w:sz w:val="20"/>
                <w:szCs w:val="26"/>
                <w:lang w:val="en-GB"/>
              </w:rPr>
              <w:t>(dBc)</w:t>
            </w:r>
            <w:r w:rsidRPr="00833FF7">
              <w:rPr>
                <w:rFonts w:ascii="Times New Roman Bold" w:hAnsi="Times New Roman Bold" w:hint="cs"/>
                <w:b/>
                <w:bCs/>
                <w:sz w:val="20"/>
                <w:szCs w:val="26"/>
                <w:rtl/>
                <w:lang w:val="en-GB"/>
              </w:rPr>
              <w:t>/</w:t>
            </w:r>
            <w:r w:rsidRPr="00833FF7">
              <w:rPr>
                <w:rFonts w:ascii="Times New Roman Bold" w:hAnsi="Times New Roman Bold"/>
                <w:b/>
                <w:bCs/>
                <w:sz w:val="20"/>
                <w:szCs w:val="26"/>
                <w:lang w:val="en-GB"/>
              </w:rPr>
              <w:t>(kHz</w:t>
            </w:r>
            <w:r w:rsidRPr="00833FF7">
              <w:rPr>
                <w:rFonts w:ascii="Times New Roman Bold" w:hAnsi="Times New Roman Bold" w:hint="eastAsia"/>
                <w:b/>
                <w:bCs/>
                <w:sz w:val="20"/>
                <w:szCs w:val="26"/>
                <w:lang w:val="en-GB"/>
              </w:rPr>
              <w:t> </w:t>
            </w:r>
            <w:r w:rsidRPr="00833FF7">
              <w:rPr>
                <w:rFonts w:ascii="Times New Roman Bold" w:hAnsi="Times New Roman Bold"/>
                <w:b/>
                <w:bCs/>
                <w:sz w:val="20"/>
                <w:szCs w:val="26"/>
                <w:lang w:val="en-GB"/>
              </w:rPr>
              <w:t>1)</w:t>
            </w:r>
          </w:p>
        </w:tc>
        <w:tc>
          <w:tcPr>
            <w:tcW w:w="2169" w:type="dxa"/>
            <w:tcBorders>
              <w:top w:val="single" w:sz="4" w:space="0" w:color="000000"/>
              <w:left w:val="single" w:sz="4" w:space="0" w:color="000000"/>
              <w:bottom w:val="single" w:sz="4" w:space="0" w:color="000000"/>
              <w:right w:val="single" w:sz="4" w:space="0" w:color="000000"/>
            </w:tcBorders>
            <w:vAlign w:val="center"/>
          </w:tcPr>
          <w:p w14:paraId="45F0A7C9" w14:textId="77777777" w:rsidR="00254B85" w:rsidRPr="00833FF7" w:rsidRDefault="00254B85" w:rsidP="004503B8">
            <w:pPr>
              <w:pStyle w:val="Tablehead"/>
              <w:keepNext w:val="0"/>
              <w:rPr>
                <w:lang w:val="en-GB"/>
              </w:rPr>
            </w:pPr>
            <w:r w:rsidRPr="00833FF7">
              <w:rPr>
                <w:rFonts w:hint="cs"/>
                <w:rtl/>
                <w:lang w:val="en-GB"/>
              </w:rPr>
              <w:t>تخالف التردد</w:t>
            </w:r>
            <w:r w:rsidRPr="00833FF7">
              <w:rPr>
                <w:lang w:val="en-GB"/>
              </w:rPr>
              <w:br/>
              <w:t>(kHz)</w:t>
            </w:r>
          </w:p>
        </w:tc>
      </w:tr>
      <w:tr w:rsidR="00254B85" w:rsidRPr="00833FF7" w14:paraId="36AA5AFD" w14:textId="77777777" w:rsidTr="007D13EA">
        <w:trPr>
          <w:jc w:val="center"/>
        </w:trPr>
        <w:tc>
          <w:tcPr>
            <w:tcW w:w="2170" w:type="dxa"/>
            <w:tcBorders>
              <w:top w:val="single" w:sz="4" w:space="0" w:color="000000"/>
              <w:left w:val="single" w:sz="4" w:space="0" w:color="000000"/>
              <w:bottom w:val="single" w:sz="4" w:space="0" w:color="000000"/>
              <w:right w:val="nil"/>
            </w:tcBorders>
          </w:tcPr>
          <w:p w14:paraId="07203462" w14:textId="77777777" w:rsidR="00254B85" w:rsidRPr="00833FF7" w:rsidRDefault="00254B85" w:rsidP="004503B8">
            <w:pPr>
              <w:spacing w:before="20" w:after="60" w:line="260" w:lineRule="exact"/>
              <w:jc w:val="center"/>
              <w:rPr>
                <w:sz w:val="20"/>
                <w:szCs w:val="26"/>
                <w:lang w:val="en-GB"/>
              </w:rPr>
            </w:pPr>
            <w:r w:rsidRPr="00833FF7">
              <w:rPr>
                <w:sz w:val="20"/>
                <w:szCs w:val="26"/>
                <w:lang w:val="en-GB"/>
              </w:rPr>
              <w:t>20–</w:t>
            </w:r>
          </w:p>
        </w:tc>
        <w:tc>
          <w:tcPr>
            <w:tcW w:w="2169" w:type="dxa"/>
            <w:tcBorders>
              <w:top w:val="single" w:sz="4" w:space="0" w:color="000000"/>
              <w:left w:val="single" w:sz="4" w:space="0" w:color="000000"/>
              <w:bottom w:val="single" w:sz="4" w:space="0" w:color="000000"/>
              <w:right w:val="single" w:sz="4" w:space="0" w:color="auto"/>
            </w:tcBorders>
          </w:tcPr>
          <w:p w14:paraId="79865755" w14:textId="77777777" w:rsidR="00254B85" w:rsidRPr="00833FF7" w:rsidRDefault="00254B85" w:rsidP="004503B8">
            <w:pPr>
              <w:pStyle w:val="Tabletext"/>
              <w:jc w:val="center"/>
              <w:rPr>
                <w:lang w:val="en-GB"/>
              </w:rPr>
            </w:pPr>
            <w:r w:rsidRPr="00833FF7">
              <w:rPr>
                <w:lang w:val="en-GB"/>
              </w:rPr>
              <w:t>0</w:t>
            </w:r>
          </w:p>
        </w:tc>
        <w:tc>
          <w:tcPr>
            <w:tcW w:w="394" w:type="dxa"/>
            <w:tcBorders>
              <w:top w:val="nil"/>
              <w:left w:val="single" w:sz="4" w:space="0" w:color="auto"/>
              <w:bottom w:val="nil"/>
              <w:right w:val="single" w:sz="4" w:space="0" w:color="auto"/>
            </w:tcBorders>
          </w:tcPr>
          <w:p w14:paraId="31D15FE0" w14:textId="77777777" w:rsidR="00254B85" w:rsidRPr="00833FF7" w:rsidRDefault="00254B85" w:rsidP="004503B8">
            <w:pPr>
              <w:pStyle w:val="Tabletext"/>
              <w:jc w:val="center"/>
              <w:rPr>
                <w:lang w:val="en-GB"/>
              </w:rPr>
            </w:pPr>
          </w:p>
        </w:tc>
        <w:tc>
          <w:tcPr>
            <w:tcW w:w="2170" w:type="dxa"/>
            <w:tcBorders>
              <w:top w:val="single" w:sz="4" w:space="0" w:color="000000"/>
              <w:left w:val="single" w:sz="4" w:space="0" w:color="auto"/>
              <w:bottom w:val="single" w:sz="4" w:space="0" w:color="000000"/>
              <w:right w:val="nil"/>
            </w:tcBorders>
          </w:tcPr>
          <w:p w14:paraId="4857E1ED" w14:textId="77777777" w:rsidR="00254B85" w:rsidRPr="00833FF7" w:rsidRDefault="00254B85" w:rsidP="004503B8">
            <w:pPr>
              <w:spacing w:before="20" w:after="60" w:line="260" w:lineRule="exact"/>
              <w:jc w:val="center"/>
              <w:rPr>
                <w:sz w:val="20"/>
                <w:szCs w:val="26"/>
                <w:lang w:val="en-GB"/>
              </w:rPr>
            </w:pPr>
            <w:r w:rsidRPr="00833FF7">
              <w:rPr>
                <w:sz w:val="20"/>
                <w:szCs w:val="26"/>
                <w:lang w:val="en-GB"/>
              </w:rPr>
              <w:t>0</w:t>
            </w:r>
          </w:p>
        </w:tc>
        <w:tc>
          <w:tcPr>
            <w:tcW w:w="2169" w:type="dxa"/>
            <w:tcBorders>
              <w:top w:val="single" w:sz="4" w:space="0" w:color="000000"/>
              <w:left w:val="single" w:sz="4" w:space="0" w:color="000000"/>
              <w:bottom w:val="single" w:sz="4" w:space="0" w:color="000000"/>
              <w:right w:val="single" w:sz="4" w:space="0" w:color="000000"/>
            </w:tcBorders>
          </w:tcPr>
          <w:p w14:paraId="6E831ADC" w14:textId="77777777" w:rsidR="00254B85" w:rsidRPr="00833FF7" w:rsidRDefault="00254B85" w:rsidP="004503B8">
            <w:pPr>
              <w:pStyle w:val="Tabletext"/>
              <w:jc w:val="center"/>
              <w:rPr>
                <w:lang w:val="en-GB"/>
              </w:rPr>
            </w:pPr>
            <w:r w:rsidRPr="00833FF7">
              <w:rPr>
                <w:lang w:val="en-GB"/>
              </w:rPr>
              <w:t>0</w:t>
            </w:r>
          </w:p>
        </w:tc>
      </w:tr>
      <w:tr w:rsidR="00254B85" w:rsidRPr="00833FF7" w14:paraId="45580927" w14:textId="77777777" w:rsidTr="007D13EA">
        <w:trPr>
          <w:jc w:val="center"/>
        </w:trPr>
        <w:tc>
          <w:tcPr>
            <w:tcW w:w="2170" w:type="dxa"/>
            <w:tcBorders>
              <w:top w:val="single" w:sz="4" w:space="0" w:color="000000"/>
              <w:left w:val="single" w:sz="4" w:space="0" w:color="000000"/>
              <w:bottom w:val="single" w:sz="4" w:space="0" w:color="000000"/>
              <w:right w:val="nil"/>
            </w:tcBorders>
          </w:tcPr>
          <w:p w14:paraId="4071797F" w14:textId="77777777" w:rsidR="00254B85" w:rsidRPr="00833FF7" w:rsidRDefault="00254B85" w:rsidP="004503B8">
            <w:pPr>
              <w:spacing w:before="20" w:after="60" w:line="260" w:lineRule="exact"/>
              <w:jc w:val="center"/>
              <w:rPr>
                <w:sz w:val="20"/>
                <w:szCs w:val="26"/>
                <w:lang w:val="en-GB"/>
              </w:rPr>
            </w:pPr>
            <w:r w:rsidRPr="00833FF7">
              <w:rPr>
                <w:sz w:val="20"/>
                <w:szCs w:val="26"/>
                <w:lang w:val="en-GB"/>
              </w:rPr>
              <w:t>20–</w:t>
            </w:r>
          </w:p>
        </w:tc>
        <w:tc>
          <w:tcPr>
            <w:tcW w:w="2169" w:type="dxa"/>
            <w:tcBorders>
              <w:top w:val="single" w:sz="4" w:space="0" w:color="000000"/>
              <w:left w:val="single" w:sz="4" w:space="0" w:color="000000"/>
              <w:bottom w:val="single" w:sz="4" w:space="0" w:color="000000"/>
              <w:right w:val="single" w:sz="4" w:space="0" w:color="auto"/>
            </w:tcBorders>
          </w:tcPr>
          <w:p w14:paraId="5C4ED1F4" w14:textId="77777777" w:rsidR="00254B85" w:rsidRPr="00833FF7" w:rsidRDefault="00254B85" w:rsidP="004503B8">
            <w:pPr>
              <w:pStyle w:val="Tabletext"/>
              <w:jc w:val="center"/>
              <w:rPr>
                <w:rtl/>
                <w:lang w:val="en-GB" w:bidi="ar-EG"/>
              </w:rPr>
            </w:pPr>
            <w:r w:rsidRPr="00833FF7">
              <w:rPr>
                <w:lang w:val="en-GB"/>
              </w:rPr>
              <w:t>50</w:t>
            </w:r>
            <w:r w:rsidRPr="00833FF7">
              <w:rPr>
                <w:lang w:val="en-GB"/>
              </w:rPr>
              <w:sym w:font="Symbol" w:char="F0B1"/>
            </w:r>
          </w:p>
        </w:tc>
        <w:tc>
          <w:tcPr>
            <w:tcW w:w="394" w:type="dxa"/>
            <w:tcBorders>
              <w:top w:val="nil"/>
              <w:left w:val="single" w:sz="4" w:space="0" w:color="auto"/>
              <w:bottom w:val="nil"/>
              <w:right w:val="single" w:sz="4" w:space="0" w:color="auto"/>
            </w:tcBorders>
          </w:tcPr>
          <w:p w14:paraId="56D96F28" w14:textId="77777777" w:rsidR="00254B85" w:rsidRPr="00833FF7" w:rsidRDefault="00254B85" w:rsidP="004503B8">
            <w:pPr>
              <w:pStyle w:val="Tabletext"/>
              <w:jc w:val="center"/>
              <w:rPr>
                <w:lang w:val="en-GB"/>
              </w:rPr>
            </w:pPr>
          </w:p>
        </w:tc>
        <w:tc>
          <w:tcPr>
            <w:tcW w:w="2170" w:type="dxa"/>
            <w:tcBorders>
              <w:top w:val="single" w:sz="4" w:space="0" w:color="000000"/>
              <w:left w:val="single" w:sz="4" w:space="0" w:color="auto"/>
              <w:bottom w:val="single" w:sz="4" w:space="0" w:color="000000"/>
              <w:right w:val="nil"/>
            </w:tcBorders>
          </w:tcPr>
          <w:p w14:paraId="6E8A327C" w14:textId="77777777" w:rsidR="00254B85" w:rsidRPr="00833FF7" w:rsidRDefault="00254B85" w:rsidP="004503B8">
            <w:pPr>
              <w:spacing w:before="20" w:after="60" w:line="260" w:lineRule="exact"/>
              <w:jc w:val="center"/>
              <w:rPr>
                <w:sz w:val="20"/>
                <w:szCs w:val="26"/>
                <w:lang w:val="en-GB"/>
              </w:rPr>
            </w:pPr>
            <w:r w:rsidRPr="00833FF7">
              <w:rPr>
                <w:sz w:val="20"/>
                <w:szCs w:val="26"/>
                <w:lang w:val="en-GB"/>
              </w:rPr>
              <w:t>0</w:t>
            </w:r>
          </w:p>
        </w:tc>
        <w:tc>
          <w:tcPr>
            <w:tcW w:w="2169" w:type="dxa"/>
            <w:tcBorders>
              <w:top w:val="single" w:sz="4" w:space="0" w:color="000000"/>
              <w:left w:val="single" w:sz="4" w:space="0" w:color="000000"/>
              <w:bottom w:val="single" w:sz="4" w:space="0" w:color="000000"/>
              <w:right w:val="single" w:sz="4" w:space="0" w:color="000000"/>
            </w:tcBorders>
          </w:tcPr>
          <w:p w14:paraId="46BFC0E6" w14:textId="77777777" w:rsidR="00254B85" w:rsidRPr="00833FF7" w:rsidRDefault="00254B85" w:rsidP="004503B8">
            <w:pPr>
              <w:pStyle w:val="Tabletext"/>
              <w:jc w:val="center"/>
              <w:rPr>
                <w:lang w:val="en-GB"/>
              </w:rPr>
            </w:pPr>
            <w:r w:rsidRPr="00833FF7">
              <w:rPr>
                <w:lang w:val="en-GB"/>
              </w:rPr>
              <w:t>50</w:t>
            </w:r>
            <w:r w:rsidRPr="00833FF7">
              <w:rPr>
                <w:lang w:val="en-GB"/>
              </w:rPr>
              <w:sym w:font="Symbol" w:char="F0B1"/>
            </w:r>
          </w:p>
        </w:tc>
      </w:tr>
      <w:tr w:rsidR="00254B85" w:rsidRPr="00833FF7" w14:paraId="221D3A1F" w14:textId="77777777" w:rsidTr="007D13EA">
        <w:trPr>
          <w:jc w:val="center"/>
        </w:trPr>
        <w:tc>
          <w:tcPr>
            <w:tcW w:w="2170" w:type="dxa"/>
            <w:tcBorders>
              <w:top w:val="single" w:sz="4" w:space="0" w:color="000000"/>
              <w:left w:val="single" w:sz="4" w:space="0" w:color="000000"/>
              <w:bottom w:val="single" w:sz="4" w:space="0" w:color="000000"/>
              <w:right w:val="nil"/>
            </w:tcBorders>
          </w:tcPr>
          <w:p w14:paraId="5D63EF96" w14:textId="77777777" w:rsidR="00254B85" w:rsidRPr="00833FF7" w:rsidRDefault="00254B85" w:rsidP="004503B8">
            <w:pPr>
              <w:spacing w:before="20" w:after="60" w:line="260" w:lineRule="exact"/>
              <w:jc w:val="center"/>
              <w:rPr>
                <w:sz w:val="20"/>
                <w:szCs w:val="26"/>
              </w:rPr>
            </w:pPr>
            <w:r w:rsidRPr="00833FF7">
              <w:rPr>
                <w:sz w:val="20"/>
                <w:szCs w:val="26"/>
                <w:lang w:val="en-GB"/>
              </w:rPr>
              <w:t>50–</w:t>
            </w:r>
          </w:p>
        </w:tc>
        <w:tc>
          <w:tcPr>
            <w:tcW w:w="2169" w:type="dxa"/>
            <w:tcBorders>
              <w:top w:val="single" w:sz="4" w:space="0" w:color="000000"/>
              <w:left w:val="single" w:sz="4" w:space="0" w:color="000000"/>
              <w:bottom w:val="single" w:sz="4" w:space="0" w:color="000000"/>
              <w:right w:val="single" w:sz="4" w:space="0" w:color="auto"/>
            </w:tcBorders>
          </w:tcPr>
          <w:p w14:paraId="5DEB4633" w14:textId="77777777" w:rsidR="00254B85" w:rsidRPr="00833FF7" w:rsidRDefault="00254B85" w:rsidP="004503B8">
            <w:pPr>
              <w:pStyle w:val="Tabletext"/>
              <w:jc w:val="center"/>
              <w:rPr>
                <w:lang w:val="en-GB"/>
              </w:rPr>
            </w:pPr>
            <w:r w:rsidRPr="00833FF7">
              <w:rPr>
                <w:lang w:val="en-GB"/>
              </w:rPr>
              <w:t>70</w:t>
            </w:r>
            <w:r w:rsidRPr="00833FF7">
              <w:rPr>
                <w:lang w:val="en-GB"/>
              </w:rPr>
              <w:sym w:font="Symbol" w:char="F0B1"/>
            </w:r>
          </w:p>
        </w:tc>
        <w:tc>
          <w:tcPr>
            <w:tcW w:w="394" w:type="dxa"/>
            <w:tcBorders>
              <w:top w:val="nil"/>
              <w:left w:val="single" w:sz="4" w:space="0" w:color="auto"/>
              <w:bottom w:val="nil"/>
              <w:right w:val="single" w:sz="4" w:space="0" w:color="auto"/>
            </w:tcBorders>
          </w:tcPr>
          <w:p w14:paraId="25F10445" w14:textId="77777777" w:rsidR="00254B85" w:rsidRPr="00833FF7" w:rsidRDefault="00254B85" w:rsidP="004503B8">
            <w:pPr>
              <w:pStyle w:val="Tabletext"/>
              <w:jc w:val="center"/>
              <w:rPr>
                <w:lang w:val="en-GB"/>
              </w:rPr>
            </w:pPr>
          </w:p>
        </w:tc>
        <w:tc>
          <w:tcPr>
            <w:tcW w:w="2170" w:type="dxa"/>
            <w:tcBorders>
              <w:top w:val="single" w:sz="4" w:space="0" w:color="000000"/>
              <w:left w:val="single" w:sz="4" w:space="0" w:color="auto"/>
              <w:bottom w:val="single" w:sz="4" w:space="0" w:color="000000"/>
              <w:right w:val="nil"/>
            </w:tcBorders>
          </w:tcPr>
          <w:p w14:paraId="2A3D9A91" w14:textId="77777777" w:rsidR="00254B85" w:rsidRPr="00833FF7" w:rsidRDefault="00254B85" w:rsidP="004503B8">
            <w:pPr>
              <w:spacing w:before="20" w:after="60" w:line="260" w:lineRule="exact"/>
              <w:jc w:val="center"/>
              <w:rPr>
                <w:sz w:val="20"/>
                <w:szCs w:val="26"/>
                <w:lang w:val="en-GB"/>
              </w:rPr>
            </w:pPr>
            <w:r w:rsidRPr="00833FF7">
              <w:rPr>
                <w:sz w:val="20"/>
                <w:szCs w:val="26"/>
                <w:lang w:val="en-GB"/>
              </w:rPr>
              <w:t>0</w:t>
            </w:r>
          </w:p>
        </w:tc>
        <w:tc>
          <w:tcPr>
            <w:tcW w:w="2169" w:type="dxa"/>
            <w:tcBorders>
              <w:top w:val="single" w:sz="4" w:space="0" w:color="000000"/>
              <w:left w:val="single" w:sz="4" w:space="0" w:color="000000"/>
              <w:bottom w:val="single" w:sz="4" w:space="0" w:color="000000"/>
              <w:right w:val="single" w:sz="4" w:space="0" w:color="000000"/>
            </w:tcBorders>
          </w:tcPr>
          <w:p w14:paraId="185F7BCE" w14:textId="77777777" w:rsidR="00254B85" w:rsidRPr="00833FF7" w:rsidRDefault="00254B85" w:rsidP="004503B8">
            <w:pPr>
              <w:pStyle w:val="Tabletext"/>
              <w:jc w:val="center"/>
              <w:rPr>
                <w:lang w:val="en-GB"/>
              </w:rPr>
            </w:pPr>
            <w:r w:rsidRPr="00833FF7">
              <w:rPr>
                <w:lang w:val="en-GB"/>
              </w:rPr>
              <w:t>70</w:t>
            </w:r>
            <w:r w:rsidRPr="00833FF7">
              <w:rPr>
                <w:lang w:val="en-GB"/>
              </w:rPr>
              <w:sym w:font="Symbol" w:char="F0B1"/>
            </w:r>
          </w:p>
        </w:tc>
      </w:tr>
      <w:tr w:rsidR="00254B85" w:rsidRPr="00833FF7" w14:paraId="4C875A3B" w14:textId="77777777" w:rsidTr="007D13EA">
        <w:trPr>
          <w:jc w:val="center"/>
        </w:trPr>
        <w:tc>
          <w:tcPr>
            <w:tcW w:w="2170" w:type="dxa"/>
            <w:tcBorders>
              <w:top w:val="single" w:sz="4" w:space="0" w:color="000000"/>
              <w:left w:val="single" w:sz="4" w:space="0" w:color="000000"/>
              <w:bottom w:val="single" w:sz="4" w:space="0" w:color="000000"/>
              <w:right w:val="nil"/>
            </w:tcBorders>
          </w:tcPr>
          <w:p w14:paraId="564B7826" w14:textId="77777777" w:rsidR="00254B85" w:rsidRPr="00833FF7" w:rsidRDefault="00254B85" w:rsidP="004503B8">
            <w:pPr>
              <w:spacing w:before="20" w:after="60" w:line="260" w:lineRule="exact"/>
              <w:jc w:val="center"/>
              <w:rPr>
                <w:sz w:val="20"/>
                <w:szCs w:val="26"/>
                <w:lang w:val="en-GB"/>
              </w:rPr>
            </w:pPr>
            <w:r w:rsidRPr="00833FF7">
              <w:rPr>
                <w:sz w:val="20"/>
                <w:szCs w:val="26"/>
                <w:lang w:val="en-GB"/>
              </w:rPr>
              <w:t>70−</w:t>
            </w:r>
          </w:p>
        </w:tc>
        <w:tc>
          <w:tcPr>
            <w:tcW w:w="2169" w:type="dxa"/>
            <w:tcBorders>
              <w:top w:val="single" w:sz="4" w:space="0" w:color="000000"/>
              <w:left w:val="single" w:sz="4" w:space="0" w:color="000000"/>
              <w:bottom w:val="single" w:sz="4" w:space="0" w:color="000000"/>
              <w:right w:val="single" w:sz="4" w:space="0" w:color="auto"/>
            </w:tcBorders>
          </w:tcPr>
          <w:p w14:paraId="284D2F2F" w14:textId="77777777" w:rsidR="00254B85" w:rsidRPr="00833FF7" w:rsidRDefault="00254B85" w:rsidP="004503B8">
            <w:pPr>
              <w:pStyle w:val="Tabletext"/>
              <w:jc w:val="center"/>
              <w:rPr>
                <w:lang w:val="en-GB"/>
              </w:rPr>
            </w:pPr>
            <w:r w:rsidRPr="00833FF7">
              <w:rPr>
                <w:lang w:val="en-GB"/>
              </w:rPr>
              <w:t>100</w:t>
            </w:r>
            <w:r w:rsidRPr="00833FF7">
              <w:rPr>
                <w:lang w:val="en-GB"/>
              </w:rPr>
              <w:sym w:font="Symbol" w:char="F0B1"/>
            </w:r>
          </w:p>
        </w:tc>
        <w:tc>
          <w:tcPr>
            <w:tcW w:w="394" w:type="dxa"/>
            <w:tcBorders>
              <w:top w:val="nil"/>
              <w:left w:val="single" w:sz="4" w:space="0" w:color="auto"/>
              <w:bottom w:val="nil"/>
              <w:right w:val="single" w:sz="4" w:space="0" w:color="auto"/>
            </w:tcBorders>
          </w:tcPr>
          <w:p w14:paraId="3417EEB3" w14:textId="77777777" w:rsidR="00254B85" w:rsidRPr="00833FF7" w:rsidRDefault="00254B85" w:rsidP="004503B8">
            <w:pPr>
              <w:pStyle w:val="Tabletext"/>
              <w:jc w:val="center"/>
              <w:rPr>
                <w:lang w:val="en-GB"/>
              </w:rPr>
            </w:pPr>
          </w:p>
        </w:tc>
        <w:tc>
          <w:tcPr>
            <w:tcW w:w="2170" w:type="dxa"/>
            <w:tcBorders>
              <w:top w:val="single" w:sz="4" w:space="0" w:color="000000"/>
              <w:left w:val="single" w:sz="4" w:space="0" w:color="auto"/>
              <w:bottom w:val="single" w:sz="4" w:space="0" w:color="000000"/>
              <w:right w:val="nil"/>
            </w:tcBorders>
          </w:tcPr>
          <w:p w14:paraId="152D0D97" w14:textId="77777777" w:rsidR="00254B85" w:rsidRPr="00833FF7" w:rsidRDefault="00254B85" w:rsidP="004503B8">
            <w:pPr>
              <w:spacing w:before="20" w:after="60" w:line="260" w:lineRule="exact"/>
              <w:jc w:val="center"/>
              <w:rPr>
                <w:sz w:val="20"/>
                <w:szCs w:val="26"/>
                <w:lang w:val="en-GB"/>
              </w:rPr>
            </w:pPr>
            <w:r w:rsidRPr="00833FF7">
              <w:rPr>
                <w:sz w:val="20"/>
                <w:szCs w:val="26"/>
                <w:lang w:val="en-GB"/>
              </w:rPr>
              <w:t>0</w:t>
            </w:r>
          </w:p>
        </w:tc>
        <w:tc>
          <w:tcPr>
            <w:tcW w:w="2169" w:type="dxa"/>
            <w:tcBorders>
              <w:top w:val="single" w:sz="4" w:space="0" w:color="000000"/>
              <w:left w:val="single" w:sz="4" w:space="0" w:color="000000"/>
              <w:bottom w:val="single" w:sz="4" w:space="0" w:color="000000"/>
              <w:right w:val="single" w:sz="4" w:space="0" w:color="000000"/>
            </w:tcBorders>
          </w:tcPr>
          <w:p w14:paraId="7C6F150C" w14:textId="77777777" w:rsidR="00254B85" w:rsidRPr="00833FF7" w:rsidRDefault="00254B85" w:rsidP="004503B8">
            <w:pPr>
              <w:pStyle w:val="Tabletext"/>
              <w:jc w:val="center"/>
              <w:rPr>
                <w:lang w:val="en-GB"/>
              </w:rPr>
            </w:pPr>
            <w:r w:rsidRPr="00833FF7">
              <w:rPr>
                <w:lang w:val="en-GB"/>
              </w:rPr>
              <w:t>100</w:t>
            </w:r>
            <w:r w:rsidRPr="00833FF7">
              <w:rPr>
                <w:lang w:val="en-GB"/>
              </w:rPr>
              <w:sym w:font="Symbol" w:char="F0B1"/>
            </w:r>
          </w:p>
        </w:tc>
      </w:tr>
      <w:tr w:rsidR="00254B85" w:rsidRPr="00833FF7" w14:paraId="175E565E" w14:textId="77777777" w:rsidTr="007D13EA">
        <w:trPr>
          <w:jc w:val="center"/>
        </w:trPr>
        <w:tc>
          <w:tcPr>
            <w:tcW w:w="2170" w:type="dxa"/>
            <w:tcBorders>
              <w:top w:val="single" w:sz="4" w:space="0" w:color="000000"/>
              <w:left w:val="single" w:sz="4" w:space="0" w:color="000000"/>
              <w:bottom w:val="single" w:sz="4" w:space="0" w:color="000000"/>
              <w:right w:val="nil"/>
            </w:tcBorders>
          </w:tcPr>
          <w:p w14:paraId="7F9D606C" w14:textId="77777777" w:rsidR="00254B85" w:rsidRPr="00833FF7" w:rsidRDefault="00254B85" w:rsidP="004503B8">
            <w:pPr>
              <w:spacing w:before="20" w:after="60" w:line="260" w:lineRule="exact"/>
              <w:jc w:val="center"/>
              <w:rPr>
                <w:sz w:val="20"/>
                <w:szCs w:val="26"/>
                <w:lang w:val="en-GB"/>
              </w:rPr>
            </w:pPr>
            <w:r w:rsidRPr="00833FF7">
              <w:rPr>
                <w:sz w:val="20"/>
                <w:szCs w:val="26"/>
                <w:lang w:val="en-GB"/>
              </w:rPr>
              <w:t>80−</w:t>
            </w:r>
          </w:p>
        </w:tc>
        <w:tc>
          <w:tcPr>
            <w:tcW w:w="2169" w:type="dxa"/>
            <w:tcBorders>
              <w:top w:val="single" w:sz="4" w:space="0" w:color="000000"/>
              <w:left w:val="single" w:sz="4" w:space="0" w:color="000000"/>
              <w:bottom w:val="single" w:sz="4" w:space="0" w:color="000000"/>
              <w:right w:val="single" w:sz="4" w:space="0" w:color="auto"/>
            </w:tcBorders>
          </w:tcPr>
          <w:p w14:paraId="53890B04" w14:textId="77777777" w:rsidR="00254B85" w:rsidRPr="00833FF7" w:rsidRDefault="00254B85" w:rsidP="004503B8">
            <w:pPr>
              <w:pStyle w:val="Tabletext"/>
              <w:jc w:val="center"/>
              <w:rPr>
                <w:lang w:val="en-GB"/>
              </w:rPr>
            </w:pPr>
            <w:r w:rsidRPr="00833FF7">
              <w:rPr>
                <w:lang w:val="en-GB"/>
              </w:rPr>
              <w:t>200</w:t>
            </w:r>
            <w:r w:rsidRPr="00833FF7">
              <w:rPr>
                <w:lang w:val="en-GB"/>
              </w:rPr>
              <w:sym w:font="Symbol" w:char="F0B1"/>
            </w:r>
          </w:p>
        </w:tc>
        <w:tc>
          <w:tcPr>
            <w:tcW w:w="394" w:type="dxa"/>
            <w:tcBorders>
              <w:top w:val="nil"/>
              <w:left w:val="single" w:sz="4" w:space="0" w:color="auto"/>
              <w:bottom w:val="nil"/>
              <w:right w:val="single" w:sz="4" w:space="0" w:color="auto"/>
            </w:tcBorders>
          </w:tcPr>
          <w:p w14:paraId="4B7874FD" w14:textId="77777777" w:rsidR="00254B85" w:rsidRPr="00833FF7" w:rsidRDefault="00254B85" w:rsidP="004503B8">
            <w:pPr>
              <w:pStyle w:val="Tabletext"/>
              <w:jc w:val="center"/>
              <w:rPr>
                <w:lang w:val="en-GB"/>
              </w:rPr>
            </w:pPr>
          </w:p>
        </w:tc>
        <w:tc>
          <w:tcPr>
            <w:tcW w:w="2170" w:type="dxa"/>
            <w:tcBorders>
              <w:top w:val="single" w:sz="4" w:space="0" w:color="000000"/>
              <w:left w:val="single" w:sz="4" w:space="0" w:color="auto"/>
              <w:bottom w:val="single" w:sz="4" w:space="0" w:color="000000"/>
              <w:right w:val="nil"/>
            </w:tcBorders>
          </w:tcPr>
          <w:p w14:paraId="672CF443" w14:textId="77777777" w:rsidR="00254B85" w:rsidRPr="00833FF7" w:rsidRDefault="00254B85" w:rsidP="004503B8">
            <w:pPr>
              <w:spacing w:before="20" w:after="60" w:line="260" w:lineRule="exact"/>
              <w:jc w:val="center"/>
              <w:rPr>
                <w:sz w:val="20"/>
                <w:szCs w:val="26"/>
                <w:lang w:val="en-GB"/>
              </w:rPr>
            </w:pPr>
            <w:r w:rsidRPr="00833FF7">
              <w:rPr>
                <w:sz w:val="20"/>
                <w:szCs w:val="26"/>
                <w:lang w:val="en-GB"/>
              </w:rPr>
              <w:t>80−</w:t>
            </w:r>
          </w:p>
        </w:tc>
        <w:tc>
          <w:tcPr>
            <w:tcW w:w="2169" w:type="dxa"/>
            <w:tcBorders>
              <w:top w:val="single" w:sz="4" w:space="0" w:color="000000"/>
              <w:left w:val="single" w:sz="4" w:space="0" w:color="000000"/>
              <w:bottom w:val="single" w:sz="4" w:space="0" w:color="000000"/>
              <w:right w:val="single" w:sz="4" w:space="0" w:color="000000"/>
            </w:tcBorders>
          </w:tcPr>
          <w:p w14:paraId="42A38CD3" w14:textId="77777777" w:rsidR="00254B85" w:rsidRPr="00833FF7" w:rsidRDefault="00254B85" w:rsidP="004503B8">
            <w:pPr>
              <w:pStyle w:val="Tabletext"/>
              <w:jc w:val="center"/>
              <w:rPr>
                <w:lang w:val="en-GB"/>
              </w:rPr>
            </w:pPr>
            <w:r w:rsidRPr="00833FF7">
              <w:rPr>
                <w:lang w:val="en-GB"/>
              </w:rPr>
              <w:t>200</w:t>
            </w:r>
            <w:r w:rsidRPr="00833FF7">
              <w:rPr>
                <w:lang w:val="en-GB"/>
              </w:rPr>
              <w:sym w:font="Symbol" w:char="F0B1"/>
            </w:r>
          </w:p>
        </w:tc>
      </w:tr>
      <w:tr w:rsidR="00254B85" w:rsidRPr="00833FF7" w14:paraId="6B2C6C7C" w14:textId="77777777" w:rsidTr="007D13EA">
        <w:trPr>
          <w:jc w:val="center"/>
        </w:trPr>
        <w:tc>
          <w:tcPr>
            <w:tcW w:w="2170" w:type="dxa"/>
            <w:tcBorders>
              <w:top w:val="single" w:sz="4" w:space="0" w:color="000000"/>
              <w:left w:val="single" w:sz="4" w:space="0" w:color="000000"/>
              <w:bottom w:val="single" w:sz="4" w:space="0" w:color="auto"/>
              <w:right w:val="nil"/>
            </w:tcBorders>
          </w:tcPr>
          <w:p w14:paraId="19241437" w14:textId="77777777" w:rsidR="00254B85" w:rsidRPr="00833FF7" w:rsidRDefault="00254B85" w:rsidP="004503B8">
            <w:pPr>
              <w:spacing w:before="20" w:after="60" w:line="260" w:lineRule="exact"/>
              <w:jc w:val="center"/>
              <w:rPr>
                <w:sz w:val="20"/>
                <w:szCs w:val="26"/>
                <w:lang w:val="en-GB"/>
              </w:rPr>
            </w:pPr>
            <w:r w:rsidRPr="00833FF7">
              <w:rPr>
                <w:sz w:val="20"/>
                <w:szCs w:val="26"/>
                <w:lang w:val="en-GB"/>
              </w:rPr>
              <w:t>85−</w:t>
            </w:r>
          </w:p>
        </w:tc>
        <w:tc>
          <w:tcPr>
            <w:tcW w:w="2169" w:type="dxa"/>
            <w:tcBorders>
              <w:top w:val="single" w:sz="4" w:space="0" w:color="000000"/>
              <w:left w:val="single" w:sz="4" w:space="0" w:color="000000"/>
              <w:bottom w:val="single" w:sz="4" w:space="0" w:color="auto"/>
              <w:right w:val="single" w:sz="4" w:space="0" w:color="auto"/>
            </w:tcBorders>
          </w:tcPr>
          <w:p w14:paraId="18284113" w14:textId="77777777" w:rsidR="00254B85" w:rsidRPr="00833FF7" w:rsidRDefault="00254B85" w:rsidP="004503B8">
            <w:pPr>
              <w:pStyle w:val="Tabletext"/>
              <w:jc w:val="center"/>
              <w:rPr>
                <w:lang w:val="en-GB"/>
              </w:rPr>
            </w:pPr>
            <w:r w:rsidRPr="00833FF7">
              <w:rPr>
                <w:lang w:val="en-GB"/>
              </w:rPr>
              <w:t>300</w:t>
            </w:r>
            <w:r w:rsidRPr="00833FF7">
              <w:rPr>
                <w:lang w:val="en-GB"/>
              </w:rPr>
              <w:sym w:font="Symbol" w:char="F0B1"/>
            </w:r>
          </w:p>
        </w:tc>
        <w:tc>
          <w:tcPr>
            <w:tcW w:w="394" w:type="dxa"/>
            <w:tcBorders>
              <w:top w:val="nil"/>
              <w:left w:val="single" w:sz="4" w:space="0" w:color="auto"/>
              <w:bottom w:val="nil"/>
              <w:right w:val="single" w:sz="4" w:space="0" w:color="auto"/>
            </w:tcBorders>
          </w:tcPr>
          <w:p w14:paraId="5B552721" w14:textId="77777777" w:rsidR="00254B85" w:rsidRPr="00833FF7" w:rsidRDefault="00254B85" w:rsidP="004503B8">
            <w:pPr>
              <w:pStyle w:val="Tabletext"/>
              <w:jc w:val="center"/>
              <w:rPr>
                <w:lang w:val="en-GB"/>
              </w:rPr>
            </w:pPr>
          </w:p>
        </w:tc>
        <w:tc>
          <w:tcPr>
            <w:tcW w:w="2170" w:type="dxa"/>
            <w:tcBorders>
              <w:top w:val="single" w:sz="4" w:space="0" w:color="000000"/>
              <w:left w:val="single" w:sz="4" w:space="0" w:color="auto"/>
              <w:bottom w:val="single" w:sz="4" w:space="0" w:color="000000"/>
              <w:right w:val="nil"/>
            </w:tcBorders>
          </w:tcPr>
          <w:p w14:paraId="6CCB03CA" w14:textId="77777777" w:rsidR="00254B85" w:rsidRPr="00833FF7" w:rsidRDefault="00254B85" w:rsidP="004503B8">
            <w:pPr>
              <w:spacing w:before="20" w:after="60" w:line="260" w:lineRule="exact"/>
              <w:jc w:val="center"/>
              <w:rPr>
                <w:sz w:val="20"/>
                <w:szCs w:val="26"/>
                <w:lang w:val="en-GB"/>
              </w:rPr>
            </w:pPr>
            <w:r w:rsidRPr="00833FF7">
              <w:rPr>
                <w:sz w:val="20"/>
                <w:szCs w:val="26"/>
                <w:lang w:val="en-GB"/>
              </w:rPr>
              <w:t>85−</w:t>
            </w:r>
          </w:p>
        </w:tc>
        <w:tc>
          <w:tcPr>
            <w:tcW w:w="2169" w:type="dxa"/>
            <w:tcBorders>
              <w:top w:val="single" w:sz="4" w:space="0" w:color="000000"/>
              <w:left w:val="single" w:sz="4" w:space="0" w:color="000000"/>
              <w:bottom w:val="single" w:sz="4" w:space="0" w:color="000000"/>
              <w:right w:val="single" w:sz="4" w:space="0" w:color="000000"/>
            </w:tcBorders>
          </w:tcPr>
          <w:p w14:paraId="435D3E50" w14:textId="77777777" w:rsidR="00254B85" w:rsidRPr="00833FF7" w:rsidRDefault="00254B85" w:rsidP="004503B8">
            <w:pPr>
              <w:pStyle w:val="Tabletext"/>
              <w:jc w:val="center"/>
              <w:rPr>
                <w:lang w:val="en-GB"/>
              </w:rPr>
            </w:pPr>
            <w:r w:rsidRPr="00833FF7">
              <w:rPr>
                <w:lang w:val="en-GB"/>
              </w:rPr>
              <w:t>300</w:t>
            </w:r>
            <w:r w:rsidRPr="00833FF7">
              <w:rPr>
                <w:lang w:val="en-GB"/>
              </w:rPr>
              <w:sym w:font="Symbol" w:char="F0B1"/>
            </w:r>
          </w:p>
        </w:tc>
      </w:tr>
      <w:tr w:rsidR="00254B85" w:rsidRPr="00833FF7" w14:paraId="14C499AC" w14:textId="77777777" w:rsidTr="007D13EA">
        <w:trPr>
          <w:jc w:val="center"/>
        </w:trPr>
        <w:tc>
          <w:tcPr>
            <w:tcW w:w="2170" w:type="dxa"/>
            <w:tcBorders>
              <w:top w:val="single" w:sz="4" w:space="0" w:color="auto"/>
              <w:left w:val="single" w:sz="4" w:space="0" w:color="auto"/>
              <w:bottom w:val="single" w:sz="4" w:space="0" w:color="auto"/>
              <w:right w:val="single" w:sz="4" w:space="0" w:color="auto"/>
            </w:tcBorders>
          </w:tcPr>
          <w:p w14:paraId="224AC0B1" w14:textId="77777777" w:rsidR="00254B85" w:rsidRPr="00833FF7" w:rsidRDefault="00254B85" w:rsidP="004503B8">
            <w:pPr>
              <w:spacing w:before="20" w:after="60" w:line="260" w:lineRule="exact"/>
              <w:jc w:val="center"/>
              <w:rPr>
                <w:sz w:val="20"/>
                <w:szCs w:val="26"/>
                <w:lang w:val="en-GB"/>
              </w:rPr>
            </w:pPr>
            <w:r w:rsidRPr="00833FF7">
              <w:rPr>
                <w:sz w:val="20"/>
                <w:szCs w:val="26"/>
                <w:lang w:val="en-GB"/>
              </w:rPr>
              <w:t>85−</w:t>
            </w:r>
          </w:p>
        </w:tc>
        <w:tc>
          <w:tcPr>
            <w:tcW w:w="2169" w:type="dxa"/>
            <w:tcBorders>
              <w:top w:val="single" w:sz="4" w:space="0" w:color="auto"/>
              <w:left w:val="single" w:sz="4" w:space="0" w:color="auto"/>
              <w:bottom w:val="single" w:sz="4" w:space="0" w:color="auto"/>
              <w:right w:val="single" w:sz="4" w:space="0" w:color="auto"/>
            </w:tcBorders>
          </w:tcPr>
          <w:p w14:paraId="28CF12A8" w14:textId="77777777" w:rsidR="00254B85" w:rsidRPr="00833FF7" w:rsidRDefault="00254B85" w:rsidP="004503B8">
            <w:pPr>
              <w:pStyle w:val="Tabletext"/>
              <w:jc w:val="center"/>
              <w:rPr>
                <w:lang w:val="en-GB"/>
              </w:rPr>
            </w:pPr>
            <w:r w:rsidRPr="00833FF7">
              <w:rPr>
                <w:lang w:val="en-GB"/>
              </w:rPr>
              <w:t>400</w:t>
            </w:r>
            <w:r w:rsidRPr="00833FF7">
              <w:rPr>
                <w:lang w:val="en-GB"/>
              </w:rPr>
              <w:sym w:font="Symbol" w:char="F0B1"/>
            </w:r>
          </w:p>
        </w:tc>
        <w:tc>
          <w:tcPr>
            <w:tcW w:w="394" w:type="dxa"/>
            <w:tcBorders>
              <w:top w:val="nil"/>
              <w:left w:val="single" w:sz="4" w:space="0" w:color="auto"/>
              <w:bottom w:val="nil"/>
              <w:right w:val="single" w:sz="4" w:space="0" w:color="auto"/>
            </w:tcBorders>
          </w:tcPr>
          <w:p w14:paraId="2B0B6E08" w14:textId="77777777" w:rsidR="00254B85" w:rsidRPr="00833FF7" w:rsidRDefault="00254B85" w:rsidP="004503B8">
            <w:pPr>
              <w:pStyle w:val="Tabletext"/>
              <w:jc w:val="center"/>
              <w:rPr>
                <w:lang w:val="en-GB"/>
              </w:rPr>
            </w:pPr>
          </w:p>
        </w:tc>
        <w:tc>
          <w:tcPr>
            <w:tcW w:w="2170" w:type="dxa"/>
            <w:tcBorders>
              <w:top w:val="single" w:sz="4" w:space="0" w:color="000000"/>
              <w:left w:val="single" w:sz="4" w:space="0" w:color="auto"/>
              <w:bottom w:val="single" w:sz="4" w:space="0" w:color="000000"/>
              <w:right w:val="nil"/>
            </w:tcBorders>
          </w:tcPr>
          <w:p w14:paraId="7088E8D1" w14:textId="77777777" w:rsidR="00254B85" w:rsidRPr="00833FF7" w:rsidRDefault="00254B85" w:rsidP="004503B8">
            <w:pPr>
              <w:spacing w:before="20" w:after="60" w:line="260" w:lineRule="exact"/>
              <w:jc w:val="center"/>
              <w:rPr>
                <w:sz w:val="20"/>
                <w:szCs w:val="26"/>
                <w:lang w:val="en-GB"/>
              </w:rPr>
            </w:pPr>
            <w:r w:rsidRPr="00833FF7">
              <w:rPr>
                <w:sz w:val="20"/>
                <w:szCs w:val="26"/>
                <w:lang w:val="en-GB"/>
              </w:rPr>
              <w:t>85−</w:t>
            </w:r>
          </w:p>
        </w:tc>
        <w:tc>
          <w:tcPr>
            <w:tcW w:w="2169" w:type="dxa"/>
            <w:tcBorders>
              <w:top w:val="single" w:sz="4" w:space="0" w:color="000000"/>
              <w:left w:val="single" w:sz="4" w:space="0" w:color="000000"/>
              <w:bottom w:val="single" w:sz="4" w:space="0" w:color="000000"/>
              <w:right w:val="single" w:sz="4" w:space="0" w:color="000000"/>
            </w:tcBorders>
          </w:tcPr>
          <w:p w14:paraId="4F5897CE" w14:textId="77777777" w:rsidR="00254B85" w:rsidRPr="00833FF7" w:rsidRDefault="00254B85" w:rsidP="004503B8">
            <w:pPr>
              <w:pStyle w:val="Tabletext"/>
              <w:jc w:val="center"/>
              <w:rPr>
                <w:lang w:val="en-GB"/>
              </w:rPr>
            </w:pPr>
            <w:r w:rsidRPr="00833FF7">
              <w:rPr>
                <w:lang w:val="en-GB"/>
              </w:rPr>
              <w:t>400</w:t>
            </w:r>
            <w:r w:rsidRPr="00833FF7">
              <w:rPr>
                <w:lang w:val="en-GB"/>
              </w:rPr>
              <w:sym w:font="Symbol" w:char="F0B1"/>
            </w:r>
          </w:p>
        </w:tc>
      </w:tr>
    </w:tbl>
    <w:p w14:paraId="55481B2C" w14:textId="77777777" w:rsidR="00254B85" w:rsidRPr="00833FF7" w:rsidRDefault="00254B85" w:rsidP="00254B85">
      <w:pPr>
        <w:pStyle w:val="Heading3"/>
        <w:spacing w:before="360"/>
        <w:rPr>
          <w:lang w:bidi="ar-EG"/>
        </w:rPr>
      </w:pPr>
      <w:bookmarkStart w:id="132" w:name="_Toc490225332"/>
      <w:r w:rsidRPr="00833FF7">
        <w:rPr>
          <w:lang w:bidi="ar-EG"/>
        </w:rPr>
        <w:lastRenderedPageBreak/>
        <w:t>2.1.8</w:t>
      </w:r>
      <w:r w:rsidRPr="00833FF7">
        <w:rPr>
          <w:rFonts w:hint="cs"/>
          <w:rtl/>
          <w:lang w:bidi="ar-EG"/>
        </w:rPr>
        <w:tab/>
        <w:t xml:space="preserve">النطاق </w:t>
      </w:r>
      <w:r w:rsidRPr="00833FF7">
        <w:rPr>
          <w:lang w:bidi="ar-EG"/>
        </w:rPr>
        <w:t>III</w:t>
      </w:r>
      <w:r w:rsidRPr="00833FF7">
        <w:rPr>
          <w:rFonts w:hint="cs"/>
          <w:rtl/>
          <w:lang w:bidi="ar-EG"/>
        </w:rPr>
        <w:t xml:space="preserve"> من النطاق </w:t>
      </w:r>
      <w:r w:rsidRPr="00833FF7">
        <w:rPr>
          <w:lang w:bidi="ar-EG"/>
        </w:rPr>
        <w:t>VHF</w:t>
      </w:r>
      <w:bookmarkEnd w:id="132"/>
    </w:p>
    <w:p w14:paraId="4A474FF5" w14:textId="5CE2A82B" w:rsidR="00254B85" w:rsidRPr="00833FF7" w:rsidRDefault="00254B85" w:rsidP="00254B85">
      <w:pPr>
        <w:rPr>
          <w:rtl/>
          <w:lang w:bidi="ar-EG"/>
        </w:rPr>
      </w:pPr>
      <w:r w:rsidRPr="00833FF7">
        <w:rPr>
          <w:rFonts w:hint="cs"/>
          <w:rtl/>
          <w:lang w:bidi="ar-EG"/>
        </w:rPr>
        <w:t xml:space="preserve">يعرض في الشكل </w:t>
      </w:r>
      <w:r w:rsidR="00EC753F">
        <w:rPr>
          <w:lang w:bidi="ar-EG"/>
        </w:rPr>
        <w:t>8</w:t>
      </w:r>
      <w:r w:rsidR="00EC753F" w:rsidRPr="00833FF7">
        <w:rPr>
          <w:rFonts w:hint="cs"/>
          <w:rtl/>
          <w:lang w:bidi="ar-EG"/>
        </w:rPr>
        <w:t xml:space="preserve"> </w:t>
      </w:r>
      <w:r w:rsidRPr="00833FF7">
        <w:rPr>
          <w:rFonts w:hint="cs"/>
          <w:rtl/>
          <w:lang w:bidi="ar-EG"/>
        </w:rPr>
        <w:t xml:space="preserve">والجدول </w:t>
      </w:r>
      <w:r w:rsidR="00EC753F">
        <w:rPr>
          <w:lang w:bidi="ar-EG"/>
        </w:rPr>
        <w:t>53</w:t>
      </w:r>
      <w:r w:rsidR="00EC753F" w:rsidRPr="00833FF7">
        <w:rPr>
          <w:rFonts w:hint="cs"/>
          <w:rtl/>
          <w:lang w:bidi="ar-EG"/>
        </w:rPr>
        <w:t xml:space="preserve"> </w:t>
      </w:r>
      <w:r w:rsidRPr="00833FF7">
        <w:rPr>
          <w:rFonts w:hint="cs"/>
          <w:rtl/>
          <w:lang w:bidi="ar-EG"/>
        </w:rPr>
        <w:t xml:space="preserve">قناع طيف خارج النطاق للنظام </w:t>
      </w:r>
      <w:r w:rsidRPr="00833FF7">
        <w:rPr>
          <w:lang w:bidi="ar-EG"/>
        </w:rPr>
        <w:t>DRM</w:t>
      </w:r>
      <w:r w:rsidRPr="00833FF7">
        <w:rPr>
          <w:rFonts w:hint="cs"/>
          <w:rtl/>
          <w:lang w:bidi="ar-EG"/>
        </w:rPr>
        <w:t xml:space="preserve"> في النطاق </w:t>
      </w:r>
      <w:r w:rsidRPr="00833FF7">
        <w:rPr>
          <w:lang w:bidi="ar-EG"/>
        </w:rPr>
        <w:t>III</w:t>
      </w:r>
      <w:r w:rsidRPr="00833FF7">
        <w:rPr>
          <w:rFonts w:hint="cs"/>
          <w:rtl/>
          <w:lang w:bidi="ar-EG"/>
        </w:rPr>
        <w:t xml:space="preserve"> من النطاق </w:t>
      </w:r>
      <w:r w:rsidRPr="00833FF7">
        <w:rPr>
          <w:lang w:bidi="ar-EG"/>
        </w:rPr>
        <w:t>VHF</w:t>
      </w:r>
      <w:r w:rsidRPr="00833FF7">
        <w:rPr>
          <w:rFonts w:hint="cs"/>
          <w:rtl/>
          <w:lang w:bidi="ar-EG"/>
        </w:rPr>
        <w:t>، إلى جانب رؤوس القناعات الطيفية المتماثلة لمرسلات الإذاعة</w:t>
      </w:r>
      <w:r>
        <w:rPr>
          <w:rFonts w:hint="cs"/>
          <w:rtl/>
          <w:lang w:bidi="ar-EG"/>
        </w:rPr>
        <w:t xml:space="preserve"> </w:t>
      </w:r>
      <w:r w:rsidRPr="00833FF7">
        <w:rPr>
          <w:lang w:bidi="ar-EG"/>
        </w:rPr>
        <w:t>DAB</w:t>
      </w:r>
      <w:r w:rsidRPr="00F4583E">
        <w:rPr>
          <w:rFonts w:hint="cs"/>
          <w:sz w:val="2"/>
          <w:szCs w:val="2"/>
          <w:rtl/>
          <w:lang w:bidi="ar-EG"/>
        </w:rPr>
        <w:t xml:space="preserve"> </w:t>
      </w:r>
      <w:r w:rsidRPr="00833FF7">
        <w:rPr>
          <w:rStyle w:val="FootnoteReference"/>
          <w:lang w:bidi="ar-EG"/>
        </w:rPr>
        <w:footnoteReference w:id="10"/>
      </w:r>
      <w:r w:rsidRPr="00833FF7">
        <w:rPr>
          <w:rFonts w:hint="cs"/>
          <w:rtl/>
          <w:lang w:bidi="ar-EG"/>
        </w:rPr>
        <w:t xml:space="preserve"> كشرط أدنى للمرسل، يحدد بالنسبة لعرض نطاق واستبانة </w:t>
      </w:r>
      <w:r w:rsidRPr="00833FF7">
        <w:rPr>
          <w:lang w:bidi="ar-EG"/>
        </w:rPr>
        <w:t>(RBW)</w:t>
      </w:r>
      <w:r w:rsidRPr="00833FF7">
        <w:rPr>
          <w:rFonts w:hint="cs"/>
          <w:rtl/>
          <w:lang w:bidi="ar-EG"/>
        </w:rPr>
        <w:t xml:space="preserve"> مقداره</w:t>
      </w:r>
      <w:r w:rsidRPr="00833FF7">
        <w:rPr>
          <w:rFonts w:hint="eastAsia"/>
          <w:rtl/>
          <w:lang w:bidi="ar-EG"/>
        </w:rPr>
        <w:t> </w:t>
      </w:r>
      <w:r w:rsidRPr="00833FF7">
        <w:rPr>
          <w:lang w:bidi="ar-EG"/>
        </w:rPr>
        <w:t>kHz 4</w:t>
      </w:r>
      <w:r w:rsidRPr="00833FF7">
        <w:rPr>
          <w:rFonts w:hint="cs"/>
          <w:rtl/>
          <w:lang w:bidi="ar-EG"/>
        </w:rPr>
        <w:t xml:space="preserve">. ومن ثم تنتج القيمة </w:t>
      </w:r>
      <w:r w:rsidRPr="00833FF7">
        <w:rPr>
          <w:lang w:bidi="ar-EG"/>
        </w:rPr>
        <w:t>14</w:t>
      </w:r>
      <w:r w:rsidR="00B02A67">
        <w:rPr>
          <w:lang w:bidi="ar-EG"/>
        </w:rPr>
        <w:t>–</w:t>
      </w:r>
      <w:r w:rsidRPr="00833FF7">
        <w:rPr>
          <w:rFonts w:hint="cs"/>
          <w:rtl/>
          <w:lang w:bidi="ar-EG"/>
        </w:rPr>
        <w:t xml:space="preserve"> </w:t>
      </w:r>
      <w:r w:rsidRPr="00833FF7">
        <w:rPr>
          <w:lang w:bidi="ar-EG"/>
        </w:rPr>
        <w:t>dBr</w:t>
      </w:r>
      <w:r w:rsidRPr="00833FF7">
        <w:rPr>
          <w:rFonts w:hint="cs"/>
          <w:rtl/>
          <w:lang w:bidi="ar-EG"/>
        </w:rPr>
        <w:t xml:space="preserve"> للنظام </w:t>
      </w:r>
      <w:r w:rsidRPr="00833FF7">
        <w:rPr>
          <w:lang w:bidi="ar-EG"/>
        </w:rPr>
        <w:t>DRM</w:t>
      </w:r>
      <w:r w:rsidRPr="00833FF7">
        <w:rPr>
          <w:rFonts w:hint="cs"/>
          <w:rtl/>
          <w:lang w:bidi="ar-EG"/>
        </w:rPr>
        <w:t>.</w:t>
      </w:r>
    </w:p>
    <w:p w14:paraId="2CD35634" w14:textId="05ABE12F" w:rsidR="00254B85" w:rsidRPr="00833FF7" w:rsidRDefault="00254B85" w:rsidP="00254B85">
      <w:pPr>
        <w:pStyle w:val="FigureNo"/>
        <w:spacing w:before="200"/>
        <w:rPr>
          <w:rtl/>
        </w:rPr>
      </w:pPr>
      <w:r w:rsidRPr="00833FF7">
        <w:rPr>
          <w:rFonts w:hint="cs"/>
          <w:rtl/>
        </w:rPr>
        <w:t xml:space="preserve">الشـكل </w:t>
      </w:r>
      <w:r w:rsidR="00EC753F">
        <w:t>8</w:t>
      </w:r>
    </w:p>
    <w:p w14:paraId="429EC775" w14:textId="77777777" w:rsidR="00254B85" w:rsidRPr="00833FF7" w:rsidRDefault="00254B85" w:rsidP="00254B85">
      <w:pPr>
        <w:pStyle w:val="FigureTitle"/>
        <w:spacing w:before="0" w:after="120"/>
      </w:pPr>
      <w:r w:rsidRPr="00833FF7">
        <w:rPr>
          <w:rFonts w:hint="cs"/>
          <w:rtl/>
        </w:rPr>
        <w:t xml:space="preserve">الأقنعة الطيفية خارج النطاق للإذاعة </w:t>
      </w:r>
      <w:r w:rsidRPr="00833FF7">
        <w:t>DAB</w:t>
      </w:r>
      <w:r w:rsidRPr="00833FF7">
        <w:rPr>
          <w:rFonts w:hint="cs"/>
          <w:rtl/>
        </w:rPr>
        <w:t xml:space="preserve"> والنظام </w:t>
      </w:r>
      <w:r w:rsidRPr="00833FF7">
        <w:t>DRM</w:t>
      </w:r>
      <w:r w:rsidRPr="00833FF7">
        <w:rPr>
          <w:rFonts w:hint="cs"/>
          <w:rtl/>
        </w:rPr>
        <w:t xml:space="preserve"> في النطاق </w:t>
      </w:r>
      <w:r w:rsidRPr="00833FF7">
        <w:t>III</w:t>
      </w:r>
      <w:r w:rsidRPr="00833FF7">
        <w:rPr>
          <w:rFonts w:hint="cs"/>
          <w:rtl/>
        </w:rPr>
        <w:t xml:space="preserve"> من النطاق </w:t>
      </w:r>
      <w:r w:rsidRPr="00833FF7">
        <w:t>VHF</w:t>
      </w:r>
    </w:p>
    <w:p w14:paraId="6056A0AE" w14:textId="068587FD" w:rsidR="00254B85" w:rsidRPr="00833FF7" w:rsidRDefault="00293630" w:rsidP="00400C03">
      <w:pPr>
        <w:pStyle w:val="Figure"/>
        <w:rPr>
          <w:rtl/>
        </w:rPr>
      </w:pPr>
      <w:r>
        <w:rPr>
          <w:noProof/>
          <w:rtl/>
          <w:lang w:val="ar-MA"/>
        </w:rPr>
        <w:drawing>
          <wp:inline distT="0" distB="0" distL="0" distR="0" wp14:anchorId="4BBEAD68" wp14:editId="04C9ABA2">
            <wp:extent cx="4654305" cy="3179070"/>
            <wp:effectExtent l="0" t="0" r="0" b="2540"/>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654305" cy="3179070"/>
                    </a:xfrm>
                    <a:prstGeom prst="rect">
                      <a:avLst/>
                    </a:prstGeom>
                  </pic:spPr>
                </pic:pic>
              </a:graphicData>
            </a:graphic>
          </wp:inline>
        </w:drawing>
      </w:r>
    </w:p>
    <w:p w14:paraId="111C390B" w14:textId="58E68236" w:rsidR="00C571DC" w:rsidRPr="00F4583E" w:rsidRDefault="00C571DC" w:rsidP="004503B8">
      <w:pPr>
        <w:pStyle w:val="TableNo"/>
        <w:keepNext w:val="0"/>
        <w:keepLines w:val="0"/>
        <w:rPr>
          <w:lang w:val="fr-CH"/>
        </w:rPr>
      </w:pPr>
      <w:bookmarkStart w:id="133" w:name="_Toc490225333"/>
      <w:r w:rsidRPr="00833FF7">
        <w:rPr>
          <w:rFonts w:hint="cs"/>
          <w:rtl/>
        </w:rPr>
        <w:t xml:space="preserve">الجـدول </w:t>
      </w:r>
      <w:r>
        <w:rPr>
          <w:lang w:val="fr-CH"/>
        </w:rPr>
        <w:t>53</w:t>
      </w:r>
    </w:p>
    <w:p w14:paraId="5C1C9163" w14:textId="4E79C313" w:rsidR="00C571DC" w:rsidRDefault="00C571DC" w:rsidP="004503B8">
      <w:pPr>
        <w:pStyle w:val="Tabletitle"/>
        <w:keepNext w:val="0"/>
        <w:keepLines w:val="0"/>
        <w:spacing w:before="80" w:after="40" w:line="180" w:lineRule="auto"/>
      </w:pPr>
      <w:r w:rsidRPr="00833FF7">
        <w:rPr>
          <w:rFonts w:hint="cs"/>
          <w:rtl/>
        </w:rPr>
        <w:t xml:space="preserve">الأقنعة الطيفية خارج النطاق للنظام </w:t>
      </w:r>
      <w:r w:rsidRPr="00833FF7">
        <w:t>DRM</w:t>
      </w:r>
      <w:r w:rsidRPr="00833FF7">
        <w:rPr>
          <w:rFonts w:hint="cs"/>
          <w:rtl/>
        </w:rPr>
        <w:t xml:space="preserve"> في النطاق </w:t>
      </w:r>
      <w:r w:rsidRPr="00833FF7">
        <w:t>III</w:t>
      </w:r>
      <w:r w:rsidRPr="00833FF7">
        <w:rPr>
          <w:rFonts w:hint="cs"/>
          <w:rtl/>
        </w:rPr>
        <w:t xml:space="preserve"> من النطاق </w:t>
      </w:r>
      <w:r w:rsidRPr="00833FF7">
        <w:t>VHF</w:t>
      </w:r>
    </w:p>
    <w:tbl>
      <w:tblPr>
        <w:bidiVisual/>
        <w:tblW w:w="5813" w:type="dxa"/>
        <w:jc w:val="center"/>
        <w:tblLayout w:type="fixed"/>
        <w:tblLook w:val="0000" w:firstRow="0" w:lastRow="0" w:firstColumn="0" w:lastColumn="0" w:noHBand="0" w:noVBand="0"/>
      </w:tblPr>
      <w:tblGrid>
        <w:gridCol w:w="2801"/>
        <w:gridCol w:w="3012"/>
      </w:tblGrid>
      <w:tr w:rsidR="00C571DC" w:rsidRPr="00C1038D" w14:paraId="2B2D56CD" w14:textId="77777777" w:rsidTr="000B0595">
        <w:trPr>
          <w:jc w:val="center"/>
        </w:trPr>
        <w:tc>
          <w:tcPr>
            <w:tcW w:w="5813" w:type="dxa"/>
            <w:gridSpan w:val="2"/>
            <w:tcBorders>
              <w:top w:val="single" w:sz="4" w:space="0" w:color="000000"/>
              <w:left w:val="single" w:sz="4" w:space="0" w:color="auto"/>
              <w:bottom w:val="single" w:sz="4" w:space="0" w:color="000000"/>
              <w:right w:val="single" w:sz="4" w:space="0" w:color="000000"/>
            </w:tcBorders>
          </w:tcPr>
          <w:p w14:paraId="4F026D71" w14:textId="77777777" w:rsidR="00C571DC" w:rsidRPr="009E614F" w:rsidRDefault="00C571DC" w:rsidP="004503B8">
            <w:pPr>
              <w:pStyle w:val="Tablehead"/>
              <w:keepNext w:val="0"/>
              <w:rPr>
                <w:lang w:val="en-GB"/>
              </w:rPr>
            </w:pPr>
            <w:r w:rsidRPr="00833FF7">
              <w:rPr>
                <w:rFonts w:hint="cs"/>
                <w:rtl/>
                <w:lang w:val="en-GB"/>
              </w:rPr>
              <w:t xml:space="preserve">القناع الطيفي (قناة </w:t>
            </w:r>
            <w:r w:rsidRPr="00833FF7">
              <w:rPr>
                <w:lang w:val="en-GB"/>
              </w:rPr>
              <w:t>kHz 100</w:t>
            </w:r>
            <w:r w:rsidRPr="00833FF7">
              <w:rPr>
                <w:rFonts w:hint="cs"/>
                <w:rtl/>
                <w:lang w:val="en-GB"/>
              </w:rPr>
              <w:t>)/المستوى النسبي</w:t>
            </w:r>
            <w:r w:rsidRPr="00833FF7">
              <w:rPr>
                <w:rtl/>
                <w:lang w:val="en-GB"/>
              </w:rPr>
              <w:br/>
            </w:r>
            <w:r w:rsidRPr="00833FF7">
              <w:rPr>
                <w:rFonts w:hint="cs"/>
                <w:rtl/>
                <w:lang w:val="en-GB"/>
              </w:rPr>
              <w:t xml:space="preserve">للإذاعة </w:t>
            </w:r>
            <w:r w:rsidRPr="00833FF7">
              <w:rPr>
                <w:lang w:val="en-GB"/>
              </w:rPr>
              <w:t>DRM</w:t>
            </w:r>
            <w:r w:rsidRPr="00833FF7">
              <w:rPr>
                <w:rFonts w:hint="cs"/>
                <w:rtl/>
                <w:lang w:val="en-GB"/>
              </w:rPr>
              <w:t xml:space="preserve"> (في </w:t>
            </w:r>
            <w:r w:rsidRPr="00833FF7">
              <w:rPr>
                <w:lang w:val="en-GB"/>
              </w:rPr>
              <w:t>kHz 4</w:t>
            </w:r>
            <w:r w:rsidRPr="00833FF7">
              <w:rPr>
                <w:rFonts w:hint="cs"/>
                <w:rtl/>
                <w:lang w:val="en-GB"/>
              </w:rPr>
              <w:t>)</w:t>
            </w:r>
          </w:p>
        </w:tc>
      </w:tr>
      <w:tr w:rsidR="00C571DC" w:rsidRPr="00074478" w14:paraId="1957E70C" w14:textId="77777777" w:rsidTr="000B0595">
        <w:trPr>
          <w:jc w:val="center"/>
        </w:trPr>
        <w:tc>
          <w:tcPr>
            <w:tcW w:w="2801" w:type="dxa"/>
            <w:tcBorders>
              <w:top w:val="single" w:sz="4" w:space="0" w:color="000000"/>
              <w:left w:val="single" w:sz="4" w:space="0" w:color="auto"/>
              <w:bottom w:val="single" w:sz="4" w:space="0" w:color="000000"/>
              <w:right w:val="nil"/>
            </w:tcBorders>
          </w:tcPr>
          <w:p w14:paraId="0567CCA5" w14:textId="77777777" w:rsidR="00C571DC" w:rsidRPr="00074478" w:rsidRDefault="00C571DC" w:rsidP="004503B8">
            <w:pPr>
              <w:pStyle w:val="Tablehead"/>
              <w:keepNext w:val="0"/>
            </w:pPr>
            <w:r w:rsidRPr="00833FF7">
              <w:rPr>
                <w:rFonts w:hint="cs"/>
                <w:rtl/>
                <w:lang w:val="en-GB" w:bidi="ar-EG"/>
              </w:rPr>
              <w:t>تخالف التردد</w:t>
            </w:r>
            <w:r w:rsidRPr="00833FF7">
              <w:rPr>
                <w:rtl/>
                <w:lang w:val="en-GB" w:bidi="ar-EG"/>
              </w:rPr>
              <w:br/>
            </w:r>
            <w:r w:rsidRPr="00833FF7">
              <w:rPr>
                <w:lang w:val="en-GB"/>
              </w:rPr>
              <w:t>(kHz)</w:t>
            </w:r>
          </w:p>
        </w:tc>
        <w:tc>
          <w:tcPr>
            <w:tcW w:w="3012" w:type="dxa"/>
            <w:tcBorders>
              <w:top w:val="single" w:sz="4" w:space="0" w:color="000000"/>
              <w:left w:val="single" w:sz="4" w:space="0" w:color="000000"/>
              <w:bottom w:val="single" w:sz="4" w:space="0" w:color="000000"/>
              <w:right w:val="single" w:sz="4" w:space="0" w:color="000000"/>
            </w:tcBorders>
          </w:tcPr>
          <w:p w14:paraId="7A228511" w14:textId="77777777" w:rsidR="00C571DC" w:rsidRPr="00074478" w:rsidRDefault="00C571DC" w:rsidP="004503B8">
            <w:pPr>
              <w:pStyle w:val="Tablehead"/>
              <w:keepNext w:val="0"/>
            </w:pPr>
            <w:r w:rsidRPr="00833FF7">
              <w:rPr>
                <w:rFonts w:hint="cs"/>
                <w:rtl/>
                <w:lang w:val="en-GB" w:bidi="ar-EG"/>
              </w:rPr>
              <w:t>المستوى</w:t>
            </w:r>
            <w:r w:rsidRPr="00833FF7">
              <w:rPr>
                <w:rtl/>
                <w:lang w:val="en-GB" w:bidi="ar-EG"/>
              </w:rPr>
              <w:br/>
            </w:r>
            <w:r w:rsidRPr="00833FF7">
              <w:rPr>
                <w:lang w:val="en-GB"/>
              </w:rPr>
              <w:t>(dBc)</w:t>
            </w:r>
          </w:p>
        </w:tc>
      </w:tr>
      <w:tr w:rsidR="00C571DC" w:rsidRPr="00074478" w14:paraId="263FC0A7" w14:textId="77777777" w:rsidTr="000B0595">
        <w:trPr>
          <w:jc w:val="center"/>
        </w:trPr>
        <w:tc>
          <w:tcPr>
            <w:tcW w:w="2801" w:type="dxa"/>
            <w:tcBorders>
              <w:top w:val="single" w:sz="4" w:space="0" w:color="000000"/>
              <w:left w:val="single" w:sz="4" w:space="0" w:color="auto"/>
              <w:bottom w:val="single" w:sz="4" w:space="0" w:color="000000"/>
              <w:right w:val="nil"/>
            </w:tcBorders>
          </w:tcPr>
          <w:p w14:paraId="5C47733A" w14:textId="77777777" w:rsidR="00C571DC" w:rsidRPr="00D6243A" w:rsidRDefault="00C571DC" w:rsidP="004503B8">
            <w:pPr>
              <w:pStyle w:val="Tabletext"/>
              <w:jc w:val="center"/>
            </w:pPr>
            <w:r w:rsidRPr="00D6243A">
              <w:t>0</w:t>
            </w:r>
          </w:p>
        </w:tc>
        <w:tc>
          <w:tcPr>
            <w:tcW w:w="3012" w:type="dxa"/>
            <w:tcBorders>
              <w:top w:val="single" w:sz="4" w:space="0" w:color="000000"/>
              <w:left w:val="single" w:sz="4" w:space="0" w:color="000000"/>
              <w:bottom w:val="single" w:sz="4" w:space="0" w:color="000000"/>
              <w:right w:val="single" w:sz="4" w:space="0" w:color="000000"/>
            </w:tcBorders>
          </w:tcPr>
          <w:p w14:paraId="3C1C56EE" w14:textId="3627EFBA" w:rsidR="00C571DC" w:rsidRPr="00074478" w:rsidRDefault="00C571DC" w:rsidP="004503B8">
            <w:pPr>
              <w:pStyle w:val="Tabletext"/>
              <w:jc w:val="center"/>
            </w:pPr>
            <w:r w:rsidRPr="00074478">
              <w:t>14</w:t>
            </w:r>
            <w:r w:rsidR="00400C03">
              <w:t>–</w:t>
            </w:r>
          </w:p>
        </w:tc>
      </w:tr>
      <w:tr w:rsidR="00C571DC" w:rsidRPr="00074478" w14:paraId="5E204AB7" w14:textId="77777777" w:rsidTr="000B0595">
        <w:trPr>
          <w:trHeight w:hRule="exact" w:val="355"/>
          <w:jc w:val="center"/>
        </w:trPr>
        <w:tc>
          <w:tcPr>
            <w:tcW w:w="2801" w:type="dxa"/>
            <w:tcBorders>
              <w:top w:val="single" w:sz="4" w:space="0" w:color="000000"/>
              <w:left w:val="single" w:sz="4" w:space="0" w:color="auto"/>
              <w:bottom w:val="single" w:sz="4" w:space="0" w:color="000000"/>
              <w:right w:val="nil"/>
            </w:tcBorders>
          </w:tcPr>
          <w:p w14:paraId="76CE987D" w14:textId="77777777" w:rsidR="00C571DC" w:rsidRPr="00D6243A" w:rsidRDefault="00C571DC" w:rsidP="004503B8">
            <w:pPr>
              <w:pStyle w:val="Tabletext"/>
              <w:jc w:val="center"/>
            </w:pPr>
            <w:r w:rsidRPr="00D6243A">
              <w:t>50</w:t>
            </w:r>
            <w:r w:rsidRPr="00D6243A">
              <w:sym w:font="Symbol" w:char="F0B1"/>
            </w:r>
          </w:p>
        </w:tc>
        <w:tc>
          <w:tcPr>
            <w:tcW w:w="3012" w:type="dxa"/>
            <w:tcBorders>
              <w:top w:val="single" w:sz="4" w:space="0" w:color="000000"/>
              <w:left w:val="single" w:sz="4" w:space="0" w:color="000000"/>
              <w:bottom w:val="single" w:sz="4" w:space="0" w:color="000000"/>
              <w:right w:val="single" w:sz="4" w:space="0" w:color="000000"/>
            </w:tcBorders>
          </w:tcPr>
          <w:p w14:paraId="6EBCDABC" w14:textId="11D1AD4C" w:rsidR="00C571DC" w:rsidRPr="00074478" w:rsidRDefault="00C571DC" w:rsidP="004503B8">
            <w:pPr>
              <w:pStyle w:val="Tabletext"/>
              <w:jc w:val="center"/>
            </w:pPr>
            <w:r w:rsidRPr="00074478">
              <w:t>14</w:t>
            </w:r>
            <w:r w:rsidR="00400C03">
              <w:t>–</w:t>
            </w:r>
          </w:p>
        </w:tc>
      </w:tr>
      <w:tr w:rsidR="00C571DC" w:rsidRPr="00074478" w14:paraId="61B6C875" w14:textId="77777777" w:rsidTr="000B0595">
        <w:trPr>
          <w:trHeight w:hRule="exact" w:val="355"/>
          <w:jc w:val="center"/>
        </w:trPr>
        <w:tc>
          <w:tcPr>
            <w:tcW w:w="2801" w:type="dxa"/>
            <w:tcBorders>
              <w:top w:val="single" w:sz="4" w:space="0" w:color="000000"/>
              <w:left w:val="single" w:sz="4" w:space="0" w:color="auto"/>
              <w:bottom w:val="single" w:sz="4" w:space="0" w:color="000000"/>
              <w:right w:val="nil"/>
            </w:tcBorders>
          </w:tcPr>
          <w:p w14:paraId="17DF4864" w14:textId="77777777" w:rsidR="00C571DC" w:rsidRPr="00D6243A" w:rsidRDefault="00C571DC" w:rsidP="004503B8">
            <w:pPr>
              <w:pStyle w:val="Tabletext"/>
              <w:jc w:val="center"/>
            </w:pPr>
            <w:r w:rsidRPr="00D6243A">
              <w:t>60</w:t>
            </w:r>
            <w:r w:rsidRPr="00D6243A">
              <w:sym w:font="Symbol" w:char="F0B1"/>
            </w:r>
          </w:p>
        </w:tc>
        <w:tc>
          <w:tcPr>
            <w:tcW w:w="3012" w:type="dxa"/>
            <w:tcBorders>
              <w:top w:val="single" w:sz="4" w:space="0" w:color="000000"/>
              <w:left w:val="single" w:sz="4" w:space="0" w:color="000000"/>
              <w:bottom w:val="single" w:sz="4" w:space="0" w:color="000000"/>
              <w:right w:val="single" w:sz="4" w:space="0" w:color="000000"/>
            </w:tcBorders>
          </w:tcPr>
          <w:p w14:paraId="6BE8EC1B" w14:textId="6A682CD9" w:rsidR="00C571DC" w:rsidRPr="00074478" w:rsidRDefault="00C571DC" w:rsidP="004503B8">
            <w:pPr>
              <w:pStyle w:val="Tabletext"/>
              <w:jc w:val="center"/>
            </w:pPr>
            <w:r w:rsidRPr="00074478">
              <w:t>44</w:t>
            </w:r>
            <w:r w:rsidR="00400C03">
              <w:t>–</w:t>
            </w:r>
          </w:p>
        </w:tc>
      </w:tr>
      <w:tr w:rsidR="00C571DC" w:rsidRPr="00074478" w14:paraId="0B8AC6C5" w14:textId="77777777" w:rsidTr="000B0595">
        <w:trPr>
          <w:jc w:val="center"/>
        </w:trPr>
        <w:tc>
          <w:tcPr>
            <w:tcW w:w="2801" w:type="dxa"/>
            <w:tcBorders>
              <w:top w:val="single" w:sz="4" w:space="0" w:color="000000"/>
              <w:left w:val="single" w:sz="4" w:space="0" w:color="auto"/>
              <w:bottom w:val="single" w:sz="4" w:space="0" w:color="000000"/>
              <w:right w:val="nil"/>
            </w:tcBorders>
          </w:tcPr>
          <w:p w14:paraId="3C352C10" w14:textId="7AE38066" w:rsidR="00C571DC" w:rsidRPr="00D6243A" w:rsidRDefault="00C571DC" w:rsidP="004503B8">
            <w:pPr>
              <w:pStyle w:val="Tabletext"/>
              <w:jc w:val="center"/>
            </w:pPr>
            <w:r w:rsidRPr="00D6243A">
              <w:t>181</w:t>
            </w:r>
            <w:r w:rsidR="00400C03">
              <w:t>,</w:t>
            </w:r>
            <w:r w:rsidRPr="00D6243A">
              <w:t>25</w:t>
            </w:r>
            <w:r w:rsidRPr="00D6243A">
              <w:sym w:font="Symbol" w:char="F0B1"/>
            </w:r>
          </w:p>
        </w:tc>
        <w:tc>
          <w:tcPr>
            <w:tcW w:w="3012" w:type="dxa"/>
            <w:tcBorders>
              <w:top w:val="single" w:sz="4" w:space="0" w:color="000000"/>
              <w:left w:val="single" w:sz="4" w:space="0" w:color="000000"/>
              <w:bottom w:val="single" w:sz="4" w:space="0" w:color="000000"/>
              <w:right w:val="single" w:sz="4" w:space="0" w:color="000000"/>
            </w:tcBorders>
          </w:tcPr>
          <w:p w14:paraId="5EE82971" w14:textId="08081A73" w:rsidR="00C571DC" w:rsidRPr="00074478" w:rsidRDefault="00C571DC" w:rsidP="004503B8">
            <w:pPr>
              <w:pStyle w:val="Tabletext"/>
              <w:jc w:val="center"/>
            </w:pPr>
            <w:r w:rsidRPr="00074478">
              <w:t>59</w:t>
            </w:r>
            <w:r w:rsidR="00400C03">
              <w:t>–</w:t>
            </w:r>
          </w:p>
        </w:tc>
      </w:tr>
      <w:tr w:rsidR="00C571DC" w:rsidRPr="00074478" w14:paraId="31A0C45F" w14:textId="77777777" w:rsidTr="000B0595">
        <w:trPr>
          <w:jc w:val="center"/>
        </w:trPr>
        <w:tc>
          <w:tcPr>
            <w:tcW w:w="2801" w:type="dxa"/>
            <w:tcBorders>
              <w:top w:val="single" w:sz="4" w:space="0" w:color="000000"/>
              <w:left w:val="single" w:sz="4" w:space="0" w:color="auto"/>
              <w:bottom w:val="single" w:sz="4" w:space="0" w:color="000000"/>
              <w:right w:val="nil"/>
            </w:tcBorders>
          </w:tcPr>
          <w:p w14:paraId="65F82A90" w14:textId="77777777" w:rsidR="00C571DC" w:rsidRPr="00D6243A" w:rsidRDefault="00C571DC" w:rsidP="004503B8">
            <w:pPr>
              <w:pStyle w:val="Tabletext"/>
              <w:jc w:val="center"/>
            </w:pPr>
            <w:r w:rsidRPr="00D6243A">
              <w:t>200</w:t>
            </w:r>
            <w:r w:rsidRPr="00D6243A">
              <w:sym w:font="Symbol" w:char="F0B1"/>
            </w:r>
          </w:p>
        </w:tc>
        <w:tc>
          <w:tcPr>
            <w:tcW w:w="3012" w:type="dxa"/>
            <w:tcBorders>
              <w:top w:val="single" w:sz="4" w:space="0" w:color="000000"/>
              <w:left w:val="single" w:sz="4" w:space="0" w:color="000000"/>
              <w:bottom w:val="single" w:sz="4" w:space="0" w:color="000000"/>
              <w:right w:val="single" w:sz="4" w:space="0" w:color="000000"/>
            </w:tcBorders>
          </w:tcPr>
          <w:p w14:paraId="7C85BC96" w14:textId="091C9757" w:rsidR="00C571DC" w:rsidRPr="00074478" w:rsidRDefault="00C571DC" w:rsidP="004503B8">
            <w:pPr>
              <w:pStyle w:val="Tabletext"/>
              <w:jc w:val="center"/>
            </w:pPr>
            <w:r w:rsidRPr="00074478">
              <w:t>74</w:t>
            </w:r>
            <w:r w:rsidR="00400C03">
              <w:t>–</w:t>
            </w:r>
          </w:p>
        </w:tc>
      </w:tr>
      <w:tr w:rsidR="00C571DC" w:rsidRPr="00074478" w14:paraId="200476F1" w14:textId="77777777" w:rsidTr="000B0595">
        <w:trPr>
          <w:jc w:val="center"/>
        </w:trPr>
        <w:tc>
          <w:tcPr>
            <w:tcW w:w="2801" w:type="dxa"/>
            <w:tcBorders>
              <w:top w:val="single" w:sz="4" w:space="0" w:color="000000"/>
              <w:left w:val="single" w:sz="4" w:space="0" w:color="auto"/>
              <w:bottom w:val="single" w:sz="4" w:space="0" w:color="000000"/>
              <w:right w:val="nil"/>
            </w:tcBorders>
          </w:tcPr>
          <w:p w14:paraId="7F9A5057" w14:textId="77777777" w:rsidR="00C571DC" w:rsidRPr="00D6243A" w:rsidRDefault="00C571DC" w:rsidP="004503B8">
            <w:pPr>
              <w:pStyle w:val="Tabletext"/>
              <w:jc w:val="center"/>
            </w:pPr>
            <w:r w:rsidRPr="00D6243A">
              <w:t>300</w:t>
            </w:r>
            <w:r w:rsidRPr="00D6243A">
              <w:sym w:font="Symbol" w:char="F0B1"/>
            </w:r>
          </w:p>
        </w:tc>
        <w:tc>
          <w:tcPr>
            <w:tcW w:w="3012" w:type="dxa"/>
            <w:tcBorders>
              <w:top w:val="single" w:sz="4" w:space="0" w:color="000000"/>
              <w:left w:val="single" w:sz="4" w:space="0" w:color="000000"/>
              <w:bottom w:val="single" w:sz="4" w:space="0" w:color="000000"/>
              <w:right w:val="single" w:sz="4" w:space="0" w:color="000000"/>
            </w:tcBorders>
          </w:tcPr>
          <w:p w14:paraId="5E092605" w14:textId="6C946D46" w:rsidR="00C571DC" w:rsidRPr="00074478" w:rsidRDefault="00C571DC" w:rsidP="004503B8">
            <w:pPr>
              <w:pStyle w:val="Tabletext"/>
              <w:jc w:val="center"/>
            </w:pPr>
            <w:r w:rsidRPr="00074478">
              <w:t>79</w:t>
            </w:r>
            <w:r w:rsidR="00400C03">
              <w:t>–</w:t>
            </w:r>
          </w:p>
        </w:tc>
      </w:tr>
      <w:tr w:rsidR="00C571DC" w:rsidRPr="00074478" w14:paraId="57866B3F" w14:textId="77777777" w:rsidTr="000B0595">
        <w:trPr>
          <w:jc w:val="center"/>
        </w:trPr>
        <w:tc>
          <w:tcPr>
            <w:tcW w:w="2801" w:type="dxa"/>
            <w:tcBorders>
              <w:top w:val="single" w:sz="4" w:space="0" w:color="000000"/>
              <w:left w:val="single" w:sz="4" w:space="0" w:color="auto"/>
              <w:bottom w:val="single" w:sz="4" w:space="0" w:color="000000"/>
              <w:right w:val="nil"/>
            </w:tcBorders>
          </w:tcPr>
          <w:p w14:paraId="6653CF52" w14:textId="77777777" w:rsidR="00C571DC" w:rsidRPr="00D6243A" w:rsidRDefault="00C571DC" w:rsidP="004503B8">
            <w:pPr>
              <w:pStyle w:val="Tabletext"/>
              <w:jc w:val="center"/>
            </w:pPr>
            <w:r w:rsidRPr="00D6243A">
              <w:t>500</w:t>
            </w:r>
            <w:r w:rsidRPr="00D6243A">
              <w:sym w:font="Symbol" w:char="F0B1"/>
            </w:r>
          </w:p>
        </w:tc>
        <w:tc>
          <w:tcPr>
            <w:tcW w:w="3012" w:type="dxa"/>
            <w:tcBorders>
              <w:top w:val="single" w:sz="4" w:space="0" w:color="000000"/>
              <w:left w:val="single" w:sz="4" w:space="0" w:color="000000"/>
              <w:bottom w:val="single" w:sz="4" w:space="0" w:color="000000"/>
              <w:right w:val="single" w:sz="4" w:space="0" w:color="000000"/>
            </w:tcBorders>
          </w:tcPr>
          <w:p w14:paraId="3845597A" w14:textId="691A3062" w:rsidR="00C571DC" w:rsidRPr="00074478" w:rsidRDefault="00C571DC" w:rsidP="004503B8">
            <w:pPr>
              <w:pStyle w:val="Tabletext"/>
              <w:jc w:val="center"/>
            </w:pPr>
            <w:r w:rsidRPr="00074478">
              <w:t>84</w:t>
            </w:r>
            <w:r w:rsidR="00400C03">
              <w:t>–</w:t>
            </w:r>
          </w:p>
        </w:tc>
      </w:tr>
    </w:tbl>
    <w:p w14:paraId="10A0E5B8" w14:textId="77777777" w:rsidR="00540477" w:rsidRPr="00400C03" w:rsidRDefault="00540477" w:rsidP="00400C03">
      <w:pPr>
        <w:pStyle w:val="Heading2"/>
      </w:pPr>
      <w:bookmarkStart w:id="134" w:name="_Toc128726033"/>
      <w:bookmarkStart w:id="135" w:name="_Toc490225335"/>
      <w:bookmarkEnd w:id="133"/>
      <w:r w:rsidRPr="00400C03">
        <w:lastRenderedPageBreak/>
        <w:t>2.8</w:t>
      </w:r>
      <w:r w:rsidRPr="00400C03">
        <w:rPr>
          <w:rtl/>
        </w:rPr>
        <w:tab/>
        <w:t>نسب الحماية</w:t>
      </w:r>
      <w:bookmarkEnd w:id="134"/>
    </w:p>
    <w:p w14:paraId="07998230" w14:textId="77777777" w:rsidR="00540477" w:rsidRDefault="00540477" w:rsidP="00540477">
      <w:pPr>
        <w:rPr>
          <w:rtl/>
          <w:lang w:bidi="ar-EG"/>
        </w:rPr>
      </w:pPr>
      <w:r>
        <w:rPr>
          <w:rtl/>
          <w:lang w:bidi="ar-EG"/>
        </w:rPr>
        <w:t>تعرّف القيمة الدنيا المقبولة للنسبة بين الإشارة المطلوبة وإشارات التداخل اللازمة لحماية استقبال الإشارة المطلوبة بنسبة الحماية </w:t>
      </w:r>
      <w:r>
        <w:rPr>
          <w:lang w:bidi="ar-EG"/>
        </w:rPr>
        <w:t>(dB) </w:t>
      </w:r>
      <w:r>
        <w:rPr>
          <w:i/>
          <w:iCs/>
          <w:lang w:bidi="ar-EG"/>
        </w:rPr>
        <w:t>PR</w:t>
      </w:r>
      <w:r>
        <w:rPr>
          <w:rtl/>
          <w:lang w:bidi="ar-EG"/>
        </w:rPr>
        <w:t>. وتحدد قيم نسب الحماية كالتالي:</w:t>
      </w:r>
    </w:p>
    <w:p w14:paraId="272423B6" w14:textId="77777777" w:rsidR="00540477" w:rsidRDefault="00540477" w:rsidP="00540477">
      <w:pPr>
        <w:pStyle w:val="enumlev1"/>
        <w:rPr>
          <w:rtl/>
        </w:rPr>
      </w:pPr>
      <w:r>
        <w:rPr>
          <w:rtl/>
        </w:rPr>
        <w:t>-</w:t>
      </w:r>
      <w:r>
        <w:rPr>
          <w:rtl/>
        </w:rPr>
        <w:tab/>
      </w:r>
      <w:r>
        <w:rPr>
          <w:spacing w:val="-4"/>
          <w:rtl/>
        </w:rPr>
        <w:t xml:space="preserve">نسبة الحماية الأساسية </w:t>
      </w:r>
      <w:r>
        <w:rPr>
          <w:i/>
          <w:spacing w:val="-4"/>
          <w:lang w:val="en-GB"/>
        </w:rPr>
        <w:t>PR</w:t>
      </w:r>
      <w:r>
        <w:rPr>
          <w:i/>
          <w:iCs/>
          <w:spacing w:val="-4"/>
          <w:vertAlign w:val="subscript"/>
          <w:lang w:val="en-GB"/>
        </w:rPr>
        <w:t>basic</w:t>
      </w:r>
      <w:r>
        <w:rPr>
          <w:spacing w:val="-4"/>
          <w:rtl/>
        </w:rPr>
        <w:t xml:space="preserve"> لإشارة مطلوبة تتعرض للتداخل من إشارة غير مطلوبة في نسبة </w:t>
      </w:r>
      <w:r>
        <w:rPr>
          <w:spacing w:val="-4"/>
        </w:rPr>
        <w:t>%50</w:t>
      </w:r>
      <w:r>
        <w:rPr>
          <w:spacing w:val="-4"/>
          <w:rtl/>
        </w:rPr>
        <w:t xml:space="preserve"> من احتمال الموقع.</w:t>
      </w:r>
    </w:p>
    <w:p w14:paraId="307AC067" w14:textId="27AD5643" w:rsidR="00540477" w:rsidRDefault="00540477" w:rsidP="00540477">
      <w:pPr>
        <w:pStyle w:val="enumlev1"/>
        <w:rPr>
          <w:rtl/>
        </w:rPr>
      </w:pPr>
      <w:r>
        <w:rPr>
          <w:rtl/>
        </w:rPr>
        <w:t>-</w:t>
      </w:r>
      <w:r>
        <w:rPr>
          <w:rtl/>
        </w:rPr>
        <w:tab/>
        <w:t xml:space="preserve">عامل التصحيح المركب للموقع </w:t>
      </w:r>
      <w:r>
        <w:t xml:space="preserve">(dB) </w:t>
      </w:r>
      <w:r w:rsidR="00B6715C">
        <w:rPr>
          <w:bCs/>
          <w:i/>
          <w:iCs/>
          <w:lang w:val="en-GB"/>
        </w:rPr>
        <w:t>CF</w:t>
      </w:r>
      <w:r w:rsidR="00B6715C" w:rsidRPr="00013E28">
        <w:rPr>
          <w:bCs/>
          <w:lang w:val="en-GB"/>
        </w:rPr>
        <w:t>°</w:t>
      </w:r>
      <w:r>
        <w:rPr>
          <w:rtl/>
        </w:rPr>
        <w:t>، كهامش يتعيّن إضافته إلى نسبة الحماية الأساسية بالنسبة إلى إشارة مطلوبة تتعرض للتداخل من إشارة غير مطلوبة وذلك من أجل حساب نسب الحماية عند قيمٍ لاحتمال الموقع تزيد عن </w:t>
      </w:r>
      <w:r>
        <w:t>%50</w:t>
      </w:r>
      <w:r>
        <w:rPr>
          <w:rtl/>
        </w:rPr>
        <w:t xml:space="preserve">. وترد المعادلة المستخدمة في الحساب في الفقرة </w:t>
      </w:r>
      <w:r>
        <w:t>3.8.3</w:t>
      </w:r>
      <w:r>
        <w:rPr>
          <w:rtl/>
        </w:rPr>
        <w:t>.</w:t>
      </w:r>
    </w:p>
    <w:p w14:paraId="70340D9A" w14:textId="4C398508" w:rsidR="00540477" w:rsidRDefault="00540477" w:rsidP="00540477">
      <w:pPr>
        <w:pStyle w:val="enumlev1"/>
        <w:rPr>
          <w:spacing w:val="-2"/>
          <w:rtl/>
        </w:rPr>
      </w:pPr>
      <w:r>
        <w:rPr>
          <w:spacing w:val="-2"/>
          <w:rtl/>
        </w:rPr>
        <w:t>-</w:t>
      </w:r>
      <w:r>
        <w:rPr>
          <w:spacing w:val="-2"/>
          <w:rtl/>
        </w:rPr>
        <w:tab/>
        <w:t xml:space="preserve">نسبة الحماية المقابلة </w:t>
      </w:r>
      <w:r>
        <w:rPr>
          <w:i/>
          <w:spacing w:val="-2"/>
          <w:lang w:val="en-GB"/>
        </w:rPr>
        <w:t>PR</w:t>
      </w:r>
      <w:r>
        <w:rPr>
          <w:iCs/>
          <w:spacing w:val="-2"/>
          <w:lang w:val="en-GB"/>
        </w:rPr>
        <w:t>(</w:t>
      </w:r>
      <w:r>
        <w:rPr>
          <w:i/>
          <w:spacing w:val="-2"/>
          <w:lang w:val="en-GB"/>
        </w:rPr>
        <w:t>p</w:t>
      </w:r>
      <w:r>
        <w:rPr>
          <w:iCs/>
          <w:spacing w:val="-2"/>
          <w:lang w:val="en-GB"/>
        </w:rPr>
        <w:t>)</w:t>
      </w:r>
      <w:r>
        <w:rPr>
          <w:spacing w:val="-2"/>
          <w:rtl/>
        </w:rPr>
        <w:t xml:space="preserve"> لإشارة رقمية مطلوبة تتعرض للتداخل من إشارة غير مطلوبة عند قيمٍ لاحتمال الموقع تزيد عن </w:t>
      </w:r>
      <w:r>
        <w:rPr>
          <w:spacing w:val="-2"/>
        </w:rPr>
        <w:t>%50</w:t>
      </w:r>
      <w:r>
        <w:rPr>
          <w:spacing w:val="-2"/>
          <w:rtl/>
        </w:rPr>
        <w:t xml:space="preserve">، مع مراعاة قيم احتمال الموقع الخاصة بأساليب الاستقبال المقابلة التي تفرض متطلبات حماية أكبر نتيجة للقيم الأعلى لاحتمال الموقع المطلوب حمايتها وعامل التصحيح المركب للموقع </w:t>
      </w:r>
      <w:r>
        <w:rPr>
          <w:spacing w:val="-2"/>
        </w:rPr>
        <w:t xml:space="preserve">(dB) </w:t>
      </w:r>
      <w:r w:rsidR="00BF0B15">
        <w:rPr>
          <w:bCs/>
          <w:i/>
          <w:iCs/>
          <w:lang w:val="en-GB"/>
        </w:rPr>
        <w:t>CF</w:t>
      </w:r>
      <w:r w:rsidR="00BF0B15" w:rsidRPr="00013E28">
        <w:rPr>
          <w:bCs/>
          <w:lang w:val="en-GB"/>
        </w:rPr>
        <w:t>°</w:t>
      </w:r>
      <w:r w:rsidR="00BF0B15">
        <w:rPr>
          <w:rFonts w:hint="cs"/>
          <w:rtl/>
          <w:lang w:val="en-GB"/>
        </w:rPr>
        <w:t xml:space="preserve"> </w:t>
      </w:r>
      <w:r>
        <w:rPr>
          <w:spacing w:val="-2"/>
          <w:rtl/>
        </w:rPr>
        <w:t>الذي سيكون مطلوباً بناءً على ذلك.</w:t>
      </w:r>
    </w:p>
    <w:p w14:paraId="17FAB326" w14:textId="77777777" w:rsidR="00540477" w:rsidRDefault="00540477" w:rsidP="00540477">
      <w:pPr>
        <w:pStyle w:val="Heading3"/>
        <w:rPr>
          <w:rtl/>
          <w:lang w:bidi="ar-EG"/>
        </w:rPr>
      </w:pPr>
      <w:bookmarkStart w:id="136" w:name="_Toc490225334"/>
      <w:r>
        <w:rPr>
          <w:lang w:bidi="ar-EG"/>
        </w:rPr>
        <w:t>1.2.8</w:t>
      </w:r>
      <w:r>
        <w:rPr>
          <w:rtl/>
          <w:lang w:bidi="ar-EG"/>
        </w:rPr>
        <w:tab/>
        <w:t xml:space="preserve">نسب الحماية للنظام </w:t>
      </w:r>
      <w:r>
        <w:rPr>
          <w:lang w:bidi="ar-EG"/>
        </w:rPr>
        <w:t>DRM</w:t>
      </w:r>
      <w:bookmarkEnd w:id="136"/>
    </w:p>
    <w:p w14:paraId="07B7895B" w14:textId="77777777" w:rsidR="00540477" w:rsidRDefault="00540477" w:rsidP="00540477">
      <w:pPr>
        <w:pStyle w:val="Heading4"/>
        <w:rPr>
          <w:lang w:bidi="ar-EG"/>
        </w:rPr>
      </w:pPr>
      <w:r>
        <w:rPr>
          <w:lang w:bidi="ar-EG"/>
        </w:rPr>
        <w:t>1.1.2.8</w:t>
      </w:r>
      <w:r>
        <w:rPr>
          <w:rtl/>
          <w:lang w:bidi="ar-EG"/>
        </w:rPr>
        <w:tab/>
        <w:t xml:space="preserve">نظام </w:t>
      </w:r>
      <w:r>
        <w:rPr>
          <w:lang w:bidi="ar-EG"/>
        </w:rPr>
        <w:t>DRM</w:t>
      </w:r>
      <w:r>
        <w:rPr>
          <w:rtl/>
          <w:lang w:bidi="ar-EG"/>
        </w:rPr>
        <w:t xml:space="preserve"> يتعرض للتداخل من نظام </w:t>
      </w:r>
      <w:r>
        <w:rPr>
          <w:lang w:bidi="ar-EG"/>
        </w:rPr>
        <w:t>DRM</w:t>
      </w:r>
      <w:r>
        <w:rPr>
          <w:rtl/>
          <w:lang w:bidi="ar-EG"/>
        </w:rPr>
        <w:t xml:space="preserve"> آخر</w:t>
      </w:r>
    </w:p>
    <w:p w14:paraId="271D25A7" w14:textId="5BC36519" w:rsidR="00540477" w:rsidRPr="00703D5B" w:rsidRDefault="00540477" w:rsidP="00540477">
      <w:pPr>
        <w:rPr>
          <w:rtl/>
          <w:lang w:bidi="ar-EG"/>
        </w:rPr>
      </w:pPr>
      <w:r>
        <w:rPr>
          <w:rtl/>
          <w:lang w:bidi="ar-EG"/>
        </w:rPr>
        <w:t xml:space="preserve">تسري نسبة الحماية الأساسية </w:t>
      </w:r>
      <w:r>
        <w:rPr>
          <w:i/>
          <w:lang w:val="en-GB"/>
        </w:rPr>
        <w:t>PR</w:t>
      </w:r>
      <w:r>
        <w:rPr>
          <w:i/>
          <w:iCs/>
          <w:vertAlign w:val="subscript"/>
          <w:lang w:val="en-GB"/>
        </w:rPr>
        <w:t>basic</w:t>
      </w:r>
      <w:r>
        <w:rPr>
          <w:rtl/>
          <w:lang w:bidi="ar-EG"/>
        </w:rPr>
        <w:t xml:space="preserve"> للنظام </w:t>
      </w:r>
      <w:r>
        <w:rPr>
          <w:lang w:bidi="ar-EG"/>
        </w:rPr>
        <w:t>DRM</w:t>
      </w:r>
      <w:r>
        <w:rPr>
          <w:rtl/>
          <w:lang w:bidi="ar-EG"/>
        </w:rPr>
        <w:t xml:space="preserve"> لجميع نطاقات النطاق </w:t>
      </w:r>
      <w:r>
        <w:rPr>
          <w:lang w:bidi="ar-EG"/>
        </w:rPr>
        <w:t>VHF</w:t>
      </w:r>
      <w:r w:rsidR="00BF0B15">
        <w:rPr>
          <w:rFonts w:hint="cs"/>
          <w:rtl/>
          <w:lang w:bidi="ar-EG"/>
        </w:rPr>
        <w:t xml:space="preserve"> (</w:t>
      </w:r>
      <w:r>
        <w:rPr>
          <w:rtl/>
          <w:lang w:bidi="ar-EG"/>
        </w:rPr>
        <w:t xml:space="preserve">انظر الجدول </w:t>
      </w:r>
      <w:r>
        <w:rPr>
          <w:lang w:val="fr-CH" w:bidi="ar-EG"/>
        </w:rPr>
        <w:t>54</w:t>
      </w:r>
      <w:r w:rsidR="00BF0B15">
        <w:rPr>
          <w:rFonts w:hint="cs"/>
          <w:rtl/>
          <w:lang w:val="fr-CH" w:bidi="ar-EG"/>
        </w:rPr>
        <w:t>).</w:t>
      </w:r>
      <w:r>
        <w:rPr>
          <w:rtl/>
          <w:lang w:bidi="ar-EG"/>
        </w:rPr>
        <w:t xml:space="preserve"> </w:t>
      </w:r>
      <w:r w:rsidR="00BF0B15">
        <w:rPr>
          <w:rFonts w:hint="cs"/>
          <w:rtl/>
          <w:lang w:bidi="ar-EG"/>
        </w:rPr>
        <w:t>وبما أن</w:t>
      </w:r>
      <w:r>
        <w:rPr>
          <w:rtl/>
          <w:lang w:bidi="ar-EG"/>
        </w:rPr>
        <w:t xml:space="preserve"> </w:t>
      </w:r>
      <w:r w:rsidR="00BF0B15">
        <w:rPr>
          <w:rtl/>
          <w:lang w:bidi="ar-EG"/>
        </w:rPr>
        <w:t xml:space="preserve">الانحراف المعياري للنظام </w:t>
      </w:r>
      <w:r w:rsidR="00BF0B15">
        <w:rPr>
          <w:lang w:bidi="ar-EG"/>
        </w:rPr>
        <w:t>DRM</w:t>
      </w:r>
      <w:r w:rsidR="00BF0B15">
        <w:rPr>
          <w:rtl/>
          <w:lang w:bidi="ar-EG"/>
        </w:rPr>
        <w:t xml:space="preserve"> </w:t>
      </w:r>
      <w:r>
        <w:rPr>
          <w:rtl/>
          <w:lang w:bidi="ar-EG"/>
        </w:rPr>
        <w:t xml:space="preserve">يختلف في النطاقات المختلفة من النطاق </w:t>
      </w:r>
      <w:r>
        <w:rPr>
          <w:lang w:bidi="ar-EG"/>
        </w:rPr>
        <w:t>VHF</w:t>
      </w:r>
      <w:r>
        <w:rPr>
          <w:rtl/>
          <w:lang w:bidi="ar-EG"/>
        </w:rPr>
        <w:t xml:space="preserve">، فإن نسب الحماية المقابلة </w:t>
      </w:r>
      <w:r>
        <w:rPr>
          <w:i/>
          <w:lang w:val="en-GB"/>
        </w:rPr>
        <w:t>PR</w:t>
      </w:r>
      <w:r>
        <w:rPr>
          <w:iCs/>
          <w:lang w:val="en-GB"/>
        </w:rPr>
        <w:t>(</w:t>
      </w:r>
      <w:r>
        <w:rPr>
          <w:i/>
          <w:lang w:val="en-GB"/>
        </w:rPr>
        <w:t>p</w:t>
      </w:r>
      <w:r>
        <w:rPr>
          <w:iCs/>
          <w:lang w:val="en-GB"/>
        </w:rPr>
        <w:t>)</w:t>
      </w:r>
      <w:r>
        <w:rPr>
          <w:rtl/>
          <w:lang w:val="en-GB" w:bidi="ar-EG"/>
        </w:rPr>
        <w:t xml:space="preserve"> تختلف في هذه النطاقات</w:t>
      </w:r>
      <w:r w:rsidR="00703D5B">
        <w:rPr>
          <w:rFonts w:hint="cs"/>
          <w:rtl/>
          <w:lang w:val="en-GB" w:bidi="ar-EG"/>
        </w:rPr>
        <w:t xml:space="preserve"> (</w:t>
      </w:r>
      <w:r>
        <w:rPr>
          <w:rtl/>
          <w:lang w:val="en-GB" w:bidi="ar-EG"/>
        </w:rPr>
        <w:t xml:space="preserve">انظر الجدول </w:t>
      </w:r>
      <w:r>
        <w:rPr>
          <w:lang w:bidi="ar-EG"/>
        </w:rPr>
        <w:t>55</w:t>
      </w:r>
      <w:r>
        <w:rPr>
          <w:rtl/>
          <w:lang w:bidi="ar-EG"/>
        </w:rPr>
        <w:t xml:space="preserve"> للمخطط </w:t>
      </w:r>
      <w:r>
        <w:rPr>
          <w:lang w:bidi="ar-EG"/>
        </w:rPr>
        <w:t>4-QAM</w:t>
      </w:r>
      <w:r>
        <w:rPr>
          <w:rtl/>
          <w:lang w:bidi="ar-EG"/>
        </w:rPr>
        <w:t xml:space="preserve"> والجدول </w:t>
      </w:r>
      <w:r>
        <w:rPr>
          <w:lang w:bidi="ar-EG"/>
        </w:rPr>
        <w:t>56</w:t>
      </w:r>
      <w:r>
        <w:rPr>
          <w:rtl/>
          <w:lang w:bidi="ar-EG"/>
        </w:rPr>
        <w:t xml:space="preserve"> للمخطط </w:t>
      </w:r>
      <w:r>
        <w:rPr>
          <w:lang w:bidi="ar-EG"/>
        </w:rPr>
        <w:t>16-QAM</w:t>
      </w:r>
      <w:r w:rsidR="00703D5B">
        <w:rPr>
          <w:rFonts w:hint="cs"/>
          <w:rtl/>
          <w:lang w:bidi="ar-EG"/>
        </w:rPr>
        <w:t>).</w:t>
      </w:r>
    </w:p>
    <w:p w14:paraId="243A36FC" w14:textId="11C0034F" w:rsidR="00540477" w:rsidRDefault="00540477" w:rsidP="00540477">
      <w:pPr>
        <w:pStyle w:val="TableNo"/>
        <w:rPr>
          <w:rtl/>
        </w:rPr>
      </w:pPr>
      <w:r>
        <w:rPr>
          <w:rtl/>
        </w:rPr>
        <w:t xml:space="preserve">الجـدول </w:t>
      </w:r>
      <w:r>
        <w:t>54</w:t>
      </w:r>
    </w:p>
    <w:p w14:paraId="685C27AD" w14:textId="77777777" w:rsidR="00540477" w:rsidRDefault="00540477" w:rsidP="00540477">
      <w:pPr>
        <w:pStyle w:val="Tabletitle"/>
        <w:spacing w:before="80" w:after="40" w:line="180" w:lineRule="auto"/>
        <w:rPr>
          <w:rtl/>
        </w:rPr>
      </w:pPr>
      <w:r>
        <w:rPr>
          <w:rtl/>
        </w:rPr>
        <w:t xml:space="preserve">نسب الحماية الأساسية </w:t>
      </w:r>
      <w:r>
        <w:rPr>
          <w:i/>
          <w:lang w:val="en-GB"/>
        </w:rPr>
        <w:t>PR</w:t>
      </w:r>
      <w:r>
        <w:rPr>
          <w:i/>
          <w:iCs/>
          <w:vertAlign w:val="subscript"/>
          <w:lang w:val="en-GB"/>
        </w:rPr>
        <w:t>basic</w:t>
      </w:r>
      <w:r>
        <w:rPr>
          <w:rtl/>
        </w:rPr>
        <w:t xml:space="preserve"> لنظام </w:t>
      </w:r>
      <w:r>
        <w:t>DRM</w:t>
      </w:r>
      <w:r>
        <w:rPr>
          <w:rtl/>
        </w:rPr>
        <w:t xml:space="preserve"> يتعرض للتداخل من نظام </w:t>
      </w:r>
      <w:r>
        <w:t>DRM</w:t>
      </w:r>
      <w:r>
        <w:rPr>
          <w:rtl/>
        </w:rPr>
        <w:t xml:space="preserve"> آخر</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1"/>
        <w:gridCol w:w="1405"/>
        <w:gridCol w:w="1119"/>
        <w:gridCol w:w="1119"/>
        <w:gridCol w:w="1121"/>
      </w:tblGrid>
      <w:tr w:rsidR="00540477" w14:paraId="5596E743" w14:textId="77777777" w:rsidTr="00540477">
        <w:trPr>
          <w:trHeight w:val="300"/>
          <w:jc w:val="center"/>
        </w:trPr>
        <w:tc>
          <w:tcPr>
            <w:tcW w:w="3025" w:type="pct"/>
            <w:gridSpan w:val="2"/>
            <w:tcBorders>
              <w:top w:val="single" w:sz="4" w:space="0" w:color="auto"/>
              <w:left w:val="single" w:sz="4" w:space="0" w:color="auto"/>
              <w:bottom w:val="single" w:sz="4" w:space="0" w:color="auto"/>
              <w:right w:val="single" w:sz="4" w:space="0" w:color="auto"/>
            </w:tcBorders>
            <w:hideMark/>
          </w:tcPr>
          <w:p w14:paraId="326B18A7" w14:textId="77777777" w:rsidR="00540477" w:rsidRDefault="00540477" w:rsidP="004503B8">
            <w:pPr>
              <w:pStyle w:val="Tablehead"/>
              <w:spacing w:after="40" w:line="220" w:lineRule="exact"/>
              <w:jc w:val="left"/>
              <w:rPr>
                <w:rFonts w:ascii="Calibri" w:hAnsi="Calibri"/>
                <w:b w:val="0"/>
                <w:bCs w:val="0"/>
                <w:rtl/>
              </w:rPr>
            </w:pPr>
            <w:r>
              <w:rPr>
                <w:b w:val="0"/>
                <w:bCs w:val="0"/>
                <w:rtl/>
                <w:lang w:val="en-GB"/>
              </w:rPr>
              <w:t xml:space="preserve">تخالف التردد </w:t>
            </w:r>
            <w:r>
              <w:rPr>
                <w:rFonts w:ascii="Times New Roman" w:hAnsi="Times New Roman"/>
                <w:b w:val="0"/>
                <w:bCs w:val="0"/>
                <w:lang w:val="en-GB" w:eastAsia="fr-FR"/>
              </w:rPr>
              <w:t>(kHz)</w:t>
            </w:r>
          </w:p>
        </w:tc>
        <w:tc>
          <w:tcPr>
            <w:tcW w:w="658" w:type="pct"/>
            <w:tcBorders>
              <w:top w:val="single" w:sz="4" w:space="0" w:color="auto"/>
              <w:left w:val="single" w:sz="4" w:space="0" w:color="auto"/>
              <w:bottom w:val="single" w:sz="4" w:space="0" w:color="auto"/>
              <w:right w:val="single" w:sz="4" w:space="0" w:color="auto"/>
            </w:tcBorders>
            <w:noWrap/>
            <w:hideMark/>
          </w:tcPr>
          <w:p w14:paraId="519D7B5C" w14:textId="77777777" w:rsidR="00540477" w:rsidRDefault="00540477" w:rsidP="004503B8">
            <w:pPr>
              <w:pStyle w:val="Tabletext"/>
              <w:spacing w:before="40" w:after="40" w:line="220" w:lineRule="exact"/>
              <w:jc w:val="center"/>
              <w:rPr>
                <w:lang w:val="en-GB"/>
              </w:rPr>
            </w:pPr>
            <w:r>
              <w:rPr>
                <w:lang w:val="en-GB"/>
              </w:rPr>
              <w:t>0</w:t>
            </w:r>
          </w:p>
        </w:tc>
        <w:tc>
          <w:tcPr>
            <w:tcW w:w="658" w:type="pct"/>
            <w:tcBorders>
              <w:top w:val="single" w:sz="4" w:space="0" w:color="auto"/>
              <w:left w:val="single" w:sz="4" w:space="0" w:color="auto"/>
              <w:bottom w:val="single" w:sz="4" w:space="0" w:color="auto"/>
              <w:right w:val="single" w:sz="4" w:space="0" w:color="auto"/>
            </w:tcBorders>
            <w:noWrap/>
            <w:hideMark/>
          </w:tcPr>
          <w:p w14:paraId="21925735" w14:textId="77777777" w:rsidR="00540477" w:rsidRDefault="00540477" w:rsidP="004503B8">
            <w:pPr>
              <w:pStyle w:val="Tabletext"/>
              <w:spacing w:before="40" w:after="40" w:line="220" w:lineRule="exact"/>
              <w:jc w:val="center"/>
              <w:rPr>
                <w:rtl/>
                <w:lang w:val="en-GB"/>
              </w:rPr>
            </w:pPr>
            <w:r>
              <w:rPr>
                <w:lang w:val="en-GB"/>
              </w:rPr>
              <w:t>100±</w:t>
            </w:r>
          </w:p>
        </w:tc>
        <w:tc>
          <w:tcPr>
            <w:tcW w:w="659" w:type="pct"/>
            <w:tcBorders>
              <w:top w:val="single" w:sz="4" w:space="0" w:color="auto"/>
              <w:left w:val="single" w:sz="4" w:space="0" w:color="auto"/>
              <w:bottom w:val="single" w:sz="4" w:space="0" w:color="auto"/>
              <w:right w:val="single" w:sz="4" w:space="0" w:color="auto"/>
            </w:tcBorders>
            <w:noWrap/>
            <w:hideMark/>
          </w:tcPr>
          <w:p w14:paraId="06285D7B" w14:textId="77777777" w:rsidR="00540477" w:rsidRDefault="00540477" w:rsidP="004503B8">
            <w:pPr>
              <w:pStyle w:val="Tabletext"/>
              <w:spacing w:before="40" w:after="40" w:line="220" w:lineRule="exact"/>
              <w:jc w:val="center"/>
              <w:rPr>
                <w:lang w:val="en-GB"/>
              </w:rPr>
            </w:pPr>
            <w:r>
              <w:rPr>
                <w:lang w:val="en-GB"/>
              </w:rPr>
              <w:t>200±</w:t>
            </w:r>
          </w:p>
        </w:tc>
      </w:tr>
      <w:tr w:rsidR="00540477" w14:paraId="7EBA2716" w14:textId="77777777" w:rsidTr="00540477">
        <w:trPr>
          <w:trHeight w:val="300"/>
          <w:jc w:val="center"/>
        </w:trPr>
        <w:tc>
          <w:tcPr>
            <w:tcW w:w="2199" w:type="pct"/>
            <w:tcBorders>
              <w:top w:val="single" w:sz="4" w:space="0" w:color="auto"/>
              <w:left w:val="single" w:sz="4" w:space="0" w:color="auto"/>
              <w:bottom w:val="single" w:sz="4" w:space="0" w:color="auto"/>
              <w:right w:val="single" w:sz="4" w:space="0" w:color="auto"/>
            </w:tcBorders>
            <w:hideMark/>
          </w:tcPr>
          <w:p w14:paraId="1932DC4B" w14:textId="77777777" w:rsidR="00540477" w:rsidRDefault="00540477" w:rsidP="004503B8">
            <w:pPr>
              <w:pStyle w:val="Tabletext"/>
              <w:spacing w:before="40" w:after="40" w:line="220" w:lineRule="exact"/>
              <w:rPr>
                <w:i/>
                <w:iCs/>
                <w:lang w:bidi="ar-EG"/>
              </w:rPr>
            </w:pPr>
            <w:r>
              <w:rPr>
                <w:rtl/>
                <w:lang w:val="en-GB" w:bidi="ar-EG"/>
              </w:rPr>
              <w:t xml:space="preserve">نظام </w:t>
            </w:r>
            <w:r>
              <w:rPr>
                <w:lang w:bidi="ar-EG"/>
              </w:rPr>
              <w:t>DRM</w:t>
            </w:r>
            <w:r>
              <w:rPr>
                <w:rtl/>
                <w:lang w:bidi="ar-EG"/>
              </w:rPr>
              <w:t xml:space="preserve"> </w:t>
            </w:r>
            <w:r>
              <w:rPr>
                <w:rtl/>
              </w:rPr>
              <w:t>(</w:t>
            </w:r>
            <w:r>
              <w:t>4-QAM</w:t>
            </w:r>
            <w:r>
              <w:rPr>
                <w:rtl/>
                <w:lang w:bidi="ar-EG"/>
              </w:rPr>
              <w:t xml:space="preserve"> و</w:t>
            </w:r>
            <w:r>
              <w:rPr>
                <w:lang w:bidi="ar-EG"/>
              </w:rPr>
              <w:t xml:space="preserve">1/3 = </w:t>
            </w:r>
            <w:r>
              <w:rPr>
                <w:i/>
                <w:iCs/>
                <w:lang w:bidi="ar-EG"/>
              </w:rPr>
              <w:t>R</w:t>
            </w:r>
            <w:r>
              <w:rPr>
                <w:rtl/>
                <w:lang w:bidi="ar-EG"/>
              </w:rPr>
              <w:t>)</w:t>
            </w:r>
          </w:p>
        </w:tc>
        <w:tc>
          <w:tcPr>
            <w:tcW w:w="825" w:type="pct"/>
            <w:tcBorders>
              <w:top w:val="single" w:sz="4" w:space="0" w:color="auto"/>
              <w:left w:val="single" w:sz="4" w:space="0" w:color="auto"/>
              <w:bottom w:val="single" w:sz="4" w:space="0" w:color="auto"/>
              <w:right w:val="single" w:sz="4" w:space="0" w:color="auto"/>
            </w:tcBorders>
            <w:noWrap/>
            <w:hideMark/>
          </w:tcPr>
          <w:p w14:paraId="4F39F2C0" w14:textId="77777777" w:rsidR="00540477" w:rsidRDefault="00540477" w:rsidP="004503B8">
            <w:pPr>
              <w:pStyle w:val="Tabletext"/>
              <w:spacing w:before="40" w:after="40" w:line="220" w:lineRule="exact"/>
              <w:jc w:val="center"/>
              <w:rPr>
                <w:rtl/>
                <w:lang w:val="en-GB" w:bidi="ar-EG"/>
              </w:rPr>
            </w:pPr>
            <w:r>
              <w:rPr>
                <w:lang w:val="en-GB"/>
              </w:rPr>
              <w:t xml:space="preserve">(dB) </w:t>
            </w:r>
            <w:r>
              <w:rPr>
                <w:i/>
                <w:iCs/>
                <w:lang w:val="en-GB"/>
              </w:rPr>
              <w:t>PR</w:t>
            </w:r>
            <w:r>
              <w:rPr>
                <w:i/>
                <w:iCs/>
                <w:vertAlign w:val="subscript"/>
                <w:lang w:val="en-GB"/>
              </w:rPr>
              <w:t>basic</w:t>
            </w:r>
            <w:r>
              <w:rPr>
                <w:lang w:val="en-GB"/>
              </w:rPr>
              <w:t> </w:t>
            </w:r>
          </w:p>
        </w:tc>
        <w:tc>
          <w:tcPr>
            <w:tcW w:w="658" w:type="pct"/>
            <w:tcBorders>
              <w:top w:val="single" w:sz="4" w:space="0" w:color="auto"/>
              <w:left w:val="single" w:sz="4" w:space="0" w:color="auto"/>
              <w:bottom w:val="single" w:sz="4" w:space="0" w:color="auto"/>
              <w:right w:val="single" w:sz="4" w:space="0" w:color="auto"/>
            </w:tcBorders>
            <w:hideMark/>
          </w:tcPr>
          <w:p w14:paraId="7D2290DB" w14:textId="77777777" w:rsidR="00540477" w:rsidRDefault="00540477" w:rsidP="004503B8">
            <w:pPr>
              <w:pStyle w:val="Tabletext"/>
              <w:spacing w:before="40" w:after="40" w:line="220" w:lineRule="exact"/>
              <w:jc w:val="center"/>
              <w:rPr>
                <w:rtl/>
                <w:lang w:val="en-GB"/>
              </w:rPr>
            </w:pPr>
            <w:r>
              <w:rPr>
                <w:lang w:val="en-GB"/>
              </w:rPr>
              <w:t>4</w:t>
            </w:r>
          </w:p>
        </w:tc>
        <w:tc>
          <w:tcPr>
            <w:tcW w:w="658" w:type="pct"/>
            <w:tcBorders>
              <w:top w:val="single" w:sz="4" w:space="0" w:color="auto"/>
              <w:left w:val="single" w:sz="4" w:space="0" w:color="auto"/>
              <w:bottom w:val="single" w:sz="4" w:space="0" w:color="auto"/>
              <w:right w:val="single" w:sz="4" w:space="0" w:color="auto"/>
            </w:tcBorders>
            <w:hideMark/>
          </w:tcPr>
          <w:p w14:paraId="321C0AFC" w14:textId="77777777" w:rsidR="00540477" w:rsidRDefault="00540477" w:rsidP="004503B8">
            <w:pPr>
              <w:pStyle w:val="Tabletext"/>
              <w:spacing w:before="40" w:after="40" w:line="220" w:lineRule="exact"/>
              <w:jc w:val="center"/>
              <w:rPr>
                <w:lang w:val="en-GB"/>
              </w:rPr>
            </w:pPr>
            <w:r>
              <w:rPr>
                <w:lang w:val="en-GB"/>
              </w:rPr>
              <w:t>16−</w:t>
            </w:r>
          </w:p>
        </w:tc>
        <w:tc>
          <w:tcPr>
            <w:tcW w:w="659" w:type="pct"/>
            <w:tcBorders>
              <w:top w:val="single" w:sz="4" w:space="0" w:color="auto"/>
              <w:left w:val="single" w:sz="4" w:space="0" w:color="auto"/>
              <w:bottom w:val="single" w:sz="4" w:space="0" w:color="auto"/>
              <w:right w:val="single" w:sz="4" w:space="0" w:color="auto"/>
            </w:tcBorders>
            <w:hideMark/>
          </w:tcPr>
          <w:p w14:paraId="78DE2EE6" w14:textId="77777777" w:rsidR="00540477" w:rsidRDefault="00540477" w:rsidP="004503B8">
            <w:pPr>
              <w:pStyle w:val="Tabletext"/>
              <w:spacing w:before="40" w:after="40" w:line="220" w:lineRule="exact"/>
              <w:jc w:val="center"/>
              <w:rPr>
                <w:lang w:val="en-GB"/>
              </w:rPr>
            </w:pPr>
            <w:r>
              <w:rPr>
                <w:lang w:val="en-GB"/>
              </w:rPr>
              <w:t>40−</w:t>
            </w:r>
          </w:p>
        </w:tc>
      </w:tr>
      <w:tr w:rsidR="00540477" w14:paraId="7C2FAF9F" w14:textId="77777777" w:rsidTr="00540477">
        <w:trPr>
          <w:trHeight w:val="300"/>
          <w:jc w:val="center"/>
        </w:trPr>
        <w:tc>
          <w:tcPr>
            <w:tcW w:w="2199" w:type="pct"/>
            <w:tcBorders>
              <w:top w:val="single" w:sz="4" w:space="0" w:color="auto"/>
              <w:left w:val="single" w:sz="4" w:space="0" w:color="auto"/>
              <w:bottom w:val="single" w:sz="4" w:space="0" w:color="auto"/>
              <w:right w:val="single" w:sz="4" w:space="0" w:color="auto"/>
            </w:tcBorders>
            <w:hideMark/>
          </w:tcPr>
          <w:p w14:paraId="467A68CF" w14:textId="77777777" w:rsidR="00540477" w:rsidRDefault="00540477" w:rsidP="004503B8">
            <w:pPr>
              <w:pStyle w:val="Tabletext"/>
              <w:spacing w:before="40" w:after="40" w:line="220" w:lineRule="exact"/>
              <w:rPr>
                <w:lang w:bidi="ar-EG"/>
              </w:rPr>
            </w:pPr>
            <w:r>
              <w:rPr>
                <w:rtl/>
                <w:lang w:val="en-GB"/>
              </w:rPr>
              <w:t xml:space="preserve">نظام </w:t>
            </w:r>
            <w:r>
              <w:t>DRM</w:t>
            </w:r>
            <w:r>
              <w:rPr>
                <w:rtl/>
                <w:lang w:bidi="ar-EG"/>
              </w:rPr>
              <w:t xml:space="preserve"> </w:t>
            </w:r>
            <w:r>
              <w:rPr>
                <w:rtl/>
              </w:rPr>
              <w:t>(</w:t>
            </w:r>
            <w:r>
              <w:t>16-QAM</w:t>
            </w:r>
            <w:r>
              <w:rPr>
                <w:rtl/>
                <w:lang w:bidi="ar-EG"/>
              </w:rPr>
              <w:t xml:space="preserve"> و</w:t>
            </w:r>
            <w:r>
              <w:rPr>
                <w:lang w:bidi="ar-EG"/>
              </w:rPr>
              <w:t xml:space="preserve">1/2 = </w:t>
            </w:r>
            <w:r>
              <w:rPr>
                <w:i/>
                <w:iCs/>
                <w:lang w:bidi="ar-EG"/>
              </w:rPr>
              <w:t>R</w:t>
            </w:r>
            <w:r>
              <w:rPr>
                <w:rtl/>
                <w:lang w:bidi="ar-EG"/>
              </w:rPr>
              <w:t>)</w:t>
            </w:r>
          </w:p>
        </w:tc>
        <w:tc>
          <w:tcPr>
            <w:tcW w:w="825" w:type="pct"/>
            <w:tcBorders>
              <w:top w:val="single" w:sz="4" w:space="0" w:color="auto"/>
              <w:left w:val="single" w:sz="4" w:space="0" w:color="auto"/>
              <w:bottom w:val="single" w:sz="4" w:space="0" w:color="auto"/>
              <w:right w:val="single" w:sz="4" w:space="0" w:color="auto"/>
            </w:tcBorders>
            <w:noWrap/>
            <w:hideMark/>
          </w:tcPr>
          <w:p w14:paraId="6113A3BD" w14:textId="77777777" w:rsidR="00540477" w:rsidRDefault="00540477" w:rsidP="004503B8">
            <w:pPr>
              <w:pStyle w:val="Tabletext"/>
              <w:spacing w:before="40" w:after="40" w:line="220" w:lineRule="exact"/>
              <w:jc w:val="center"/>
              <w:rPr>
                <w:rtl/>
                <w:lang w:val="en-GB" w:bidi="ar-EG"/>
              </w:rPr>
            </w:pPr>
            <w:r>
              <w:rPr>
                <w:lang w:val="en-GB"/>
              </w:rPr>
              <w:t>(dB)</w:t>
            </w:r>
            <w:r>
              <w:t xml:space="preserve"> </w:t>
            </w:r>
            <w:r>
              <w:rPr>
                <w:i/>
                <w:iCs/>
                <w:lang w:val="en-GB"/>
              </w:rPr>
              <w:t>PR</w:t>
            </w:r>
            <w:r>
              <w:rPr>
                <w:i/>
                <w:iCs/>
                <w:vertAlign w:val="subscript"/>
                <w:lang w:val="en-GB"/>
              </w:rPr>
              <w:t>basic</w:t>
            </w:r>
            <w:r>
              <w:rPr>
                <w:lang w:val="en-GB"/>
              </w:rPr>
              <w:t> </w:t>
            </w:r>
          </w:p>
        </w:tc>
        <w:tc>
          <w:tcPr>
            <w:tcW w:w="658" w:type="pct"/>
            <w:tcBorders>
              <w:top w:val="single" w:sz="4" w:space="0" w:color="auto"/>
              <w:left w:val="single" w:sz="4" w:space="0" w:color="auto"/>
              <w:bottom w:val="single" w:sz="4" w:space="0" w:color="auto"/>
              <w:right w:val="single" w:sz="4" w:space="0" w:color="auto"/>
            </w:tcBorders>
            <w:hideMark/>
          </w:tcPr>
          <w:p w14:paraId="497D81FF" w14:textId="77777777" w:rsidR="00540477" w:rsidRDefault="00540477" w:rsidP="004503B8">
            <w:pPr>
              <w:pStyle w:val="Tabletext"/>
              <w:spacing w:before="40" w:after="40" w:line="220" w:lineRule="exact"/>
              <w:jc w:val="center"/>
              <w:rPr>
                <w:rtl/>
                <w:lang w:val="en-GB"/>
              </w:rPr>
            </w:pPr>
            <w:r>
              <w:rPr>
                <w:lang w:val="en-GB"/>
              </w:rPr>
              <w:t>10</w:t>
            </w:r>
          </w:p>
        </w:tc>
        <w:tc>
          <w:tcPr>
            <w:tcW w:w="658" w:type="pct"/>
            <w:tcBorders>
              <w:top w:val="single" w:sz="4" w:space="0" w:color="auto"/>
              <w:left w:val="single" w:sz="4" w:space="0" w:color="auto"/>
              <w:bottom w:val="single" w:sz="4" w:space="0" w:color="auto"/>
              <w:right w:val="single" w:sz="4" w:space="0" w:color="auto"/>
            </w:tcBorders>
            <w:hideMark/>
          </w:tcPr>
          <w:p w14:paraId="6EF0E289" w14:textId="77777777" w:rsidR="00540477" w:rsidRDefault="00540477" w:rsidP="004503B8">
            <w:pPr>
              <w:pStyle w:val="Tabletext"/>
              <w:spacing w:before="40" w:after="40" w:line="220" w:lineRule="exact"/>
              <w:jc w:val="center"/>
            </w:pPr>
            <w:r>
              <w:rPr>
                <w:lang w:val="en-GB"/>
              </w:rPr>
              <w:t>10−</w:t>
            </w:r>
          </w:p>
        </w:tc>
        <w:tc>
          <w:tcPr>
            <w:tcW w:w="659" w:type="pct"/>
            <w:tcBorders>
              <w:top w:val="single" w:sz="4" w:space="0" w:color="auto"/>
              <w:left w:val="single" w:sz="4" w:space="0" w:color="auto"/>
              <w:bottom w:val="single" w:sz="4" w:space="0" w:color="auto"/>
              <w:right w:val="single" w:sz="4" w:space="0" w:color="auto"/>
            </w:tcBorders>
            <w:hideMark/>
          </w:tcPr>
          <w:p w14:paraId="2A2F85E0" w14:textId="77777777" w:rsidR="00540477" w:rsidRDefault="00540477" w:rsidP="004503B8">
            <w:pPr>
              <w:pStyle w:val="Tabletext"/>
              <w:spacing w:before="40" w:after="40" w:line="220" w:lineRule="exact"/>
              <w:jc w:val="center"/>
              <w:rPr>
                <w:lang w:val="en-GB"/>
              </w:rPr>
            </w:pPr>
            <w:r>
              <w:rPr>
                <w:lang w:val="en-GB"/>
              </w:rPr>
              <w:t>34−</w:t>
            </w:r>
          </w:p>
        </w:tc>
      </w:tr>
    </w:tbl>
    <w:p w14:paraId="281ACEEF" w14:textId="76399946" w:rsidR="00254B85" w:rsidRPr="00833FF7" w:rsidRDefault="00254B85" w:rsidP="00254B85">
      <w:pPr>
        <w:pStyle w:val="TableNo"/>
        <w:spacing w:before="480"/>
        <w:ind w:left="794" w:hanging="794"/>
        <w:outlineLvl w:val="1"/>
        <w:rPr>
          <w:rtl/>
        </w:rPr>
      </w:pPr>
      <w:r w:rsidRPr="00833FF7">
        <w:rPr>
          <w:rFonts w:hint="cs"/>
          <w:rtl/>
        </w:rPr>
        <w:t xml:space="preserve">الجـدول </w:t>
      </w:r>
      <w:bookmarkEnd w:id="135"/>
      <w:r w:rsidR="00540477">
        <w:t>55</w:t>
      </w:r>
    </w:p>
    <w:p w14:paraId="27816C96" w14:textId="77777777" w:rsidR="00254B85" w:rsidRPr="00833FF7" w:rsidRDefault="00254B85" w:rsidP="00254B85">
      <w:pPr>
        <w:pStyle w:val="Tabletitle"/>
        <w:spacing w:before="80" w:after="40" w:line="180" w:lineRule="auto"/>
        <w:rPr>
          <w:rtl/>
          <w:lang w:bidi="ar-SA"/>
        </w:rPr>
      </w:pPr>
      <w:r w:rsidRPr="00833FF7">
        <w:rPr>
          <w:rFonts w:hint="cs"/>
          <w:rtl/>
        </w:rPr>
        <w:t xml:space="preserve">نسب الحماية المقابلة </w:t>
      </w:r>
      <w:r w:rsidRPr="00833FF7">
        <w:rPr>
          <w:i/>
          <w:iCs/>
        </w:rPr>
        <w:t>PR</w:t>
      </w:r>
      <w:r w:rsidRPr="00833FF7">
        <w:t>(</w:t>
      </w:r>
      <w:r w:rsidRPr="00833FF7">
        <w:rPr>
          <w:i/>
          <w:iCs/>
        </w:rPr>
        <w:t>p</w:t>
      </w:r>
      <w:r w:rsidRPr="00833FF7">
        <w:t>)</w:t>
      </w:r>
      <w:r w:rsidRPr="00833FF7">
        <w:rPr>
          <w:rFonts w:hint="cs"/>
          <w:rtl/>
        </w:rPr>
        <w:t xml:space="preserve"> لأساليب الاستقبال لنظام </w:t>
      </w:r>
      <w:r w:rsidRPr="00833FF7">
        <w:t>DRM</w:t>
      </w:r>
      <w:r w:rsidRPr="00833FF7">
        <w:rPr>
          <w:rFonts w:hint="cs"/>
          <w:rtl/>
        </w:rPr>
        <w:t xml:space="preserve"> </w:t>
      </w:r>
      <w:r w:rsidRPr="00833FF7">
        <w:t>4-QAM)</w:t>
      </w:r>
      <w:r w:rsidRPr="00833FF7">
        <w:rPr>
          <w:rFonts w:hint="cs"/>
          <w:rtl/>
        </w:rPr>
        <w:t xml:space="preserve"> و</w:t>
      </w:r>
      <w:r w:rsidRPr="00833FF7">
        <w:t xml:space="preserve">(1/3 = </w:t>
      </w:r>
      <w:r w:rsidRPr="00833FF7">
        <w:rPr>
          <w:i/>
          <w:iCs/>
        </w:rPr>
        <w:t>R</w:t>
      </w:r>
      <w:r w:rsidRPr="00833FF7">
        <w:rPr>
          <w:rtl/>
          <w:lang w:bidi="ar-SA"/>
        </w:rPr>
        <w:br/>
      </w:r>
      <w:r w:rsidRPr="00833FF7">
        <w:rPr>
          <w:rFonts w:hint="cs"/>
          <w:rtl/>
          <w:lang w:bidi="ar-SA"/>
        </w:rPr>
        <w:t xml:space="preserve">يتعرض للتداخل من نظام </w:t>
      </w:r>
      <w:r w:rsidRPr="00833FF7">
        <w:rPr>
          <w:lang w:bidi="ar-SA"/>
        </w:rPr>
        <w:t>DRM</w:t>
      </w:r>
      <w:r w:rsidRPr="00833FF7">
        <w:rPr>
          <w:rFonts w:hint="cs"/>
          <w:rtl/>
          <w:lang w:bidi="ar-SA"/>
        </w:rPr>
        <w:t xml:space="preserve"> آخر</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254B85" w:rsidRPr="00833FF7" w14:paraId="58739894" w14:textId="77777777" w:rsidTr="007D13EA">
        <w:trPr>
          <w:trHeight w:val="300"/>
          <w:jc w:val="center"/>
        </w:trPr>
        <w:tc>
          <w:tcPr>
            <w:tcW w:w="5749" w:type="dxa"/>
            <w:gridSpan w:val="2"/>
            <w:vAlign w:val="center"/>
          </w:tcPr>
          <w:p w14:paraId="2B2F6E17" w14:textId="77777777" w:rsidR="00254B85" w:rsidRPr="00833FF7" w:rsidRDefault="00254B85" w:rsidP="00293630">
            <w:pPr>
              <w:pStyle w:val="Tablehead"/>
              <w:spacing w:after="40" w:line="240" w:lineRule="exact"/>
              <w:jc w:val="left"/>
              <w:rPr>
                <w:rFonts w:ascii="Times New Roman"/>
                <w:b w:val="0"/>
                <w:bCs w:val="0"/>
                <w:rtl/>
                <w:lang w:bidi="ar-EG"/>
              </w:rPr>
            </w:pPr>
            <w:r w:rsidRPr="00833FF7">
              <w:rPr>
                <w:rFonts w:ascii="Times New Roman" w:hint="cs"/>
                <w:b w:val="0"/>
                <w:bCs w:val="0"/>
                <w:rtl/>
                <w:lang w:bidi="ar-EG"/>
              </w:rPr>
              <w:t>نطاق التردد المرجعي</w:t>
            </w:r>
          </w:p>
        </w:tc>
        <w:tc>
          <w:tcPr>
            <w:tcW w:w="2756" w:type="dxa"/>
            <w:gridSpan w:val="3"/>
            <w:vAlign w:val="center"/>
          </w:tcPr>
          <w:p w14:paraId="559F39A7" w14:textId="77777777" w:rsidR="00254B85" w:rsidRPr="00833FF7" w:rsidRDefault="00254B85" w:rsidP="00293630">
            <w:pPr>
              <w:pStyle w:val="Tablehead"/>
              <w:spacing w:after="40" w:line="240" w:lineRule="exact"/>
              <w:rPr>
                <w:rFonts w:ascii="Times New Roman"/>
                <w:b w:val="0"/>
                <w:bCs w:val="0"/>
                <w:lang w:bidi="ar-EG"/>
              </w:rPr>
            </w:pPr>
            <w:r w:rsidRPr="00833FF7">
              <w:rPr>
                <w:rFonts w:ascii="Times New Roman"/>
                <w:b w:val="0"/>
                <w:bCs w:val="0"/>
                <w:lang w:val="en-GB"/>
              </w:rPr>
              <w:t> </w:t>
            </w:r>
            <w:r w:rsidRPr="00833FF7">
              <w:rPr>
                <w:rFonts w:ascii="Times New Roman"/>
                <w:b w:val="0"/>
                <w:bCs w:val="0"/>
                <w:lang w:val="en-GB"/>
              </w:rPr>
              <w:t>MHz 65</w:t>
            </w:r>
            <w:r w:rsidRPr="00833FF7">
              <w:rPr>
                <w:rFonts w:ascii="Times New Roman"/>
                <w:b w:val="0"/>
                <w:bCs w:val="0"/>
                <w:lang w:val="en-GB"/>
              </w:rPr>
              <w:br/>
            </w:r>
            <w:r w:rsidRPr="00833FF7">
              <w:rPr>
                <w:rFonts w:ascii="Times New Roman" w:hint="cs"/>
                <w:b w:val="0"/>
                <w:bCs w:val="0"/>
                <w:rtl/>
                <w:lang w:val="en-GB"/>
              </w:rPr>
              <w:t xml:space="preserve">النطاق </w:t>
            </w:r>
            <w:r w:rsidRPr="00833FF7">
              <w:rPr>
                <w:rFonts w:ascii="Times New Roman"/>
                <w:b w:val="0"/>
                <w:bCs w:val="0"/>
                <w:lang w:val="en-GB"/>
              </w:rPr>
              <w:t>I</w:t>
            </w:r>
            <w:r w:rsidRPr="00833FF7">
              <w:rPr>
                <w:rFonts w:ascii="Times New Roman" w:hint="cs"/>
                <w:b w:val="0"/>
                <w:bCs w:val="0"/>
                <w:rtl/>
                <w:lang w:val="en-GB"/>
              </w:rPr>
              <w:t xml:space="preserve"> من النطاق </w:t>
            </w:r>
            <w:r w:rsidRPr="00833FF7">
              <w:rPr>
                <w:rFonts w:ascii="Times New Roman"/>
                <w:b w:val="0"/>
                <w:bCs w:val="0"/>
                <w:lang w:val="en-GB"/>
              </w:rPr>
              <w:t>VHF</w:t>
            </w:r>
          </w:p>
        </w:tc>
      </w:tr>
      <w:tr w:rsidR="00254B85" w:rsidRPr="00833FF7" w14:paraId="5AE58D85" w14:textId="77777777" w:rsidTr="007D13EA">
        <w:trPr>
          <w:trHeight w:val="300"/>
          <w:jc w:val="center"/>
        </w:trPr>
        <w:tc>
          <w:tcPr>
            <w:tcW w:w="5749" w:type="dxa"/>
            <w:gridSpan w:val="2"/>
          </w:tcPr>
          <w:p w14:paraId="65B14898" w14:textId="77777777" w:rsidR="00254B85" w:rsidRPr="00833FF7" w:rsidRDefault="00254B85" w:rsidP="00293630">
            <w:pPr>
              <w:pStyle w:val="Tabletext"/>
              <w:spacing w:before="40" w:after="40" w:line="240" w:lineRule="exact"/>
              <w:rPr>
                <w:lang w:val="en-GB"/>
              </w:rPr>
            </w:pPr>
            <w:r w:rsidRPr="00833FF7">
              <w:rPr>
                <w:rFonts w:hint="cs"/>
                <w:rtl/>
                <w:lang w:bidi="ar-EG"/>
              </w:rPr>
              <w:t xml:space="preserve">تخالف التردد </w:t>
            </w:r>
            <w:r w:rsidRPr="00833FF7">
              <w:rPr>
                <w:lang w:val="en-GB"/>
              </w:rPr>
              <w:t xml:space="preserve"> (kHz)</w:t>
            </w:r>
          </w:p>
        </w:tc>
        <w:tc>
          <w:tcPr>
            <w:tcW w:w="822" w:type="dxa"/>
          </w:tcPr>
          <w:p w14:paraId="5D3ADF76" w14:textId="77777777" w:rsidR="00254B85" w:rsidRPr="00833FF7" w:rsidRDefault="00254B85" w:rsidP="00293630">
            <w:pPr>
              <w:pStyle w:val="Tabletext"/>
              <w:spacing w:before="40" w:after="40" w:line="240" w:lineRule="exact"/>
              <w:jc w:val="center"/>
            </w:pPr>
            <w:r w:rsidRPr="00833FF7">
              <w:rPr>
                <w:lang w:val="en-GB"/>
              </w:rPr>
              <w:t>0</w:t>
            </w:r>
          </w:p>
        </w:tc>
        <w:tc>
          <w:tcPr>
            <w:tcW w:w="967" w:type="dxa"/>
          </w:tcPr>
          <w:p w14:paraId="369B8F74" w14:textId="77777777" w:rsidR="00254B85" w:rsidRPr="00833FF7" w:rsidRDefault="00254B85" w:rsidP="00293630">
            <w:pPr>
              <w:pStyle w:val="Tabletext"/>
              <w:spacing w:before="40" w:after="40" w:line="240" w:lineRule="exact"/>
              <w:rPr>
                <w:lang w:val="en-GB"/>
              </w:rPr>
            </w:pPr>
            <w:r w:rsidRPr="00833FF7">
              <w:rPr>
                <w:lang w:val="en-GB"/>
              </w:rPr>
              <w:t>100±</w:t>
            </w:r>
          </w:p>
        </w:tc>
        <w:tc>
          <w:tcPr>
            <w:tcW w:w="967" w:type="dxa"/>
          </w:tcPr>
          <w:p w14:paraId="08DB29F7" w14:textId="77777777" w:rsidR="00254B85" w:rsidRPr="00833FF7" w:rsidRDefault="00254B85" w:rsidP="00293630">
            <w:pPr>
              <w:pStyle w:val="Tabletext"/>
              <w:spacing w:before="40" w:after="40" w:line="240" w:lineRule="exact"/>
              <w:rPr>
                <w:lang w:val="en-GB"/>
              </w:rPr>
            </w:pPr>
            <w:r w:rsidRPr="00833FF7">
              <w:rPr>
                <w:lang w:val="en-GB"/>
              </w:rPr>
              <w:t>200±</w:t>
            </w:r>
          </w:p>
        </w:tc>
      </w:tr>
      <w:tr w:rsidR="00254B85" w:rsidRPr="00833FF7" w14:paraId="42D03B26" w14:textId="77777777" w:rsidTr="007D13EA">
        <w:trPr>
          <w:trHeight w:val="300"/>
          <w:jc w:val="center"/>
        </w:trPr>
        <w:tc>
          <w:tcPr>
            <w:tcW w:w="4362" w:type="dxa"/>
          </w:tcPr>
          <w:p w14:paraId="33730846" w14:textId="77777777" w:rsidR="00254B85" w:rsidRPr="00833FF7" w:rsidRDefault="00254B85" w:rsidP="00293630">
            <w:pPr>
              <w:pStyle w:val="Tabletext"/>
              <w:spacing w:before="40" w:after="40" w:line="240" w:lineRule="exact"/>
              <w:rPr>
                <w:lang w:val="en-GB"/>
              </w:rPr>
            </w:pPr>
            <w:r w:rsidRPr="00833FF7">
              <w:rPr>
                <w:rFonts w:hint="cs"/>
                <w:rtl/>
                <w:lang w:val="en-GB"/>
              </w:rPr>
              <w:t xml:space="preserve">استقبال ثابت </w:t>
            </w:r>
            <w:r w:rsidRPr="00833FF7">
              <w:rPr>
                <w:lang w:val="en-GB"/>
              </w:rPr>
              <w:t xml:space="preserve"> (FX)</w:t>
            </w:r>
          </w:p>
        </w:tc>
        <w:tc>
          <w:tcPr>
            <w:tcW w:w="1387" w:type="dxa"/>
            <w:noWrap/>
          </w:tcPr>
          <w:p w14:paraId="5F1140EA" w14:textId="77777777" w:rsidR="00254B85" w:rsidRPr="00833FF7" w:rsidRDefault="00254B85" w:rsidP="00293630">
            <w:pPr>
              <w:pStyle w:val="Tabletext"/>
              <w:spacing w:before="40" w:after="40" w:line="240" w:lineRule="exact"/>
              <w:rPr>
                <w:rtl/>
                <w:lang w:val="en-GB" w:bidi="ar-EG"/>
              </w:rPr>
            </w:pPr>
            <w:r w:rsidRPr="00833FF7">
              <w:rPr>
                <w:lang w:val="en-GB"/>
              </w:rPr>
              <w:t xml:space="preserve">(dB) </w:t>
            </w:r>
            <w:r w:rsidRPr="00833FF7">
              <w:rPr>
                <w:i/>
                <w:iCs/>
                <w:lang w:val="en-GB"/>
              </w:rPr>
              <w:t>PR</w:t>
            </w:r>
            <w:r w:rsidRPr="00833FF7">
              <w:rPr>
                <w:lang w:val="en-GB"/>
              </w:rPr>
              <w:t>(</w:t>
            </w:r>
            <w:r w:rsidRPr="00833FF7">
              <w:rPr>
                <w:i/>
                <w:iCs/>
                <w:lang w:val="en-GB"/>
              </w:rPr>
              <w:t>p</w:t>
            </w:r>
            <w:r w:rsidRPr="00833FF7">
              <w:rPr>
                <w:lang w:val="en-GB"/>
              </w:rPr>
              <w:t>) </w:t>
            </w:r>
          </w:p>
        </w:tc>
        <w:tc>
          <w:tcPr>
            <w:tcW w:w="822" w:type="dxa"/>
          </w:tcPr>
          <w:p w14:paraId="33F448E5" w14:textId="77777777" w:rsidR="00254B85" w:rsidRPr="00833FF7" w:rsidRDefault="00254B85" w:rsidP="00293630">
            <w:pPr>
              <w:pStyle w:val="Tabletext"/>
              <w:spacing w:before="40" w:after="40" w:line="240" w:lineRule="exact"/>
              <w:rPr>
                <w:lang w:val="en-GB"/>
              </w:rPr>
            </w:pPr>
            <w:r w:rsidRPr="00833FF7">
              <w:rPr>
                <w:lang w:val="en-GB"/>
              </w:rPr>
              <w:t>6,64</w:t>
            </w:r>
          </w:p>
        </w:tc>
        <w:tc>
          <w:tcPr>
            <w:tcW w:w="967" w:type="dxa"/>
          </w:tcPr>
          <w:p w14:paraId="3D9D44A5" w14:textId="77777777" w:rsidR="00254B85" w:rsidRPr="00833FF7" w:rsidRDefault="00254B85" w:rsidP="00293630">
            <w:pPr>
              <w:pStyle w:val="Tabletext"/>
              <w:spacing w:before="40" w:after="40" w:line="240" w:lineRule="exact"/>
              <w:rPr>
                <w:lang w:val="en-GB"/>
              </w:rPr>
            </w:pPr>
            <w:r w:rsidRPr="00833FF7">
              <w:rPr>
                <w:lang w:val="en-GB"/>
              </w:rPr>
              <w:t>13,36−</w:t>
            </w:r>
          </w:p>
        </w:tc>
        <w:tc>
          <w:tcPr>
            <w:tcW w:w="967" w:type="dxa"/>
          </w:tcPr>
          <w:p w14:paraId="555F4468" w14:textId="77777777" w:rsidR="00254B85" w:rsidRPr="00833FF7" w:rsidRDefault="00254B85" w:rsidP="00293630">
            <w:pPr>
              <w:pStyle w:val="Tabletext"/>
              <w:spacing w:before="40" w:after="40" w:line="240" w:lineRule="exact"/>
              <w:rPr>
                <w:lang w:val="en-GB"/>
              </w:rPr>
            </w:pPr>
            <w:r w:rsidRPr="00833FF7">
              <w:rPr>
                <w:lang w:val="en-GB"/>
              </w:rPr>
              <w:t>37,36−</w:t>
            </w:r>
          </w:p>
        </w:tc>
      </w:tr>
      <w:tr w:rsidR="00254B85" w:rsidRPr="00833FF7" w14:paraId="7C266345" w14:textId="77777777" w:rsidTr="007D13EA">
        <w:trPr>
          <w:trHeight w:val="300"/>
          <w:jc w:val="center"/>
        </w:trPr>
        <w:tc>
          <w:tcPr>
            <w:tcW w:w="4362" w:type="dxa"/>
          </w:tcPr>
          <w:p w14:paraId="4979F3D3" w14:textId="77777777" w:rsidR="00254B85" w:rsidRPr="00833FF7" w:rsidRDefault="00254B85" w:rsidP="00293630">
            <w:pPr>
              <w:pStyle w:val="Tabletext"/>
              <w:spacing w:before="40" w:after="40" w:line="240" w:lineRule="exact"/>
              <w:rPr>
                <w:rtl/>
                <w:lang w:bidi="ar-EG"/>
              </w:rPr>
            </w:pPr>
            <w:r w:rsidRPr="00833FF7">
              <w:rPr>
                <w:rFonts w:hint="cs"/>
                <w:rtl/>
                <w:lang w:val="en-GB" w:bidi="ar-EG"/>
              </w:rPr>
              <w:t>استقبال محمول (</w:t>
            </w:r>
            <w:r w:rsidRPr="00833FF7">
              <w:rPr>
                <w:lang w:bidi="ar-EG"/>
              </w:rPr>
              <w:t>PO</w:t>
            </w:r>
            <w:r w:rsidRPr="00833FF7">
              <w:rPr>
                <w:rFonts w:hint="cs"/>
                <w:rtl/>
                <w:lang w:bidi="ar-EG"/>
              </w:rPr>
              <w:t xml:space="preserve"> و</w:t>
            </w:r>
            <w:r w:rsidRPr="00833FF7">
              <w:rPr>
                <w:lang w:bidi="ar-EG"/>
              </w:rPr>
              <w:t>PI</w:t>
            </w:r>
            <w:r w:rsidRPr="00833FF7">
              <w:rPr>
                <w:rFonts w:hint="cs"/>
                <w:rtl/>
                <w:lang w:bidi="ar-EG"/>
              </w:rPr>
              <w:t xml:space="preserve"> و</w:t>
            </w:r>
            <w:r w:rsidRPr="00833FF7">
              <w:rPr>
                <w:lang w:bidi="ar-EG"/>
              </w:rPr>
              <w:t>PO-H</w:t>
            </w:r>
            <w:r w:rsidRPr="00833FF7">
              <w:rPr>
                <w:rFonts w:hint="cs"/>
                <w:rtl/>
                <w:lang w:bidi="ar-EG"/>
              </w:rPr>
              <w:t xml:space="preserve"> و</w:t>
            </w:r>
            <w:r w:rsidRPr="00833FF7">
              <w:rPr>
                <w:lang w:bidi="ar-EG"/>
              </w:rPr>
              <w:t>PI-H</w:t>
            </w:r>
            <w:r w:rsidRPr="00833FF7">
              <w:rPr>
                <w:rFonts w:hint="cs"/>
                <w:rtl/>
                <w:lang w:bidi="ar-EG"/>
              </w:rPr>
              <w:t>)</w:t>
            </w:r>
          </w:p>
        </w:tc>
        <w:tc>
          <w:tcPr>
            <w:tcW w:w="1387" w:type="dxa"/>
            <w:noWrap/>
          </w:tcPr>
          <w:p w14:paraId="668BC961" w14:textId="77777777" w:rsidR="00254B85" w:rsidRPr="00833FF7" w:rsidRDefault="00254B85" w:rsidP="00293630">
            <w:pPr>
              <w:pStyle w:val="Tabletext"/>
              <w:spacing w:before="40" w:after="40" w:line="240" w:lineRule="exact"/>
              <w:rPr>
                <w:rtl/>
                <w:lang w:val="en-GB" w:bidi="ar-EG"/>
              </w:rPr>
            </w:pPr>
            <w:r w:rsidRPr="00833FF7">
              <w:rPr>
                <w:lang w:val="en-GB"/>
              </w:rPr>
              <w:t xml:space="preserve">(dB) </w:t>
            </w:r>
            <w:r w:rsidRPr="00833FF7">
              <w:rPr>
                <w:i/>
                <w:iCs/>
                <w:lang w:val="en-GB"/>
              </w:rPr>
              <w:t>PR</w:t>
            </w:r>
            <w:r w:rsidRPr="00833FF7">
              <w:rPr>
                <w:lang w:val="en-GB"/>
              </w:rPr>
              <w:t>(</w:t>
            </w:r>
            <w:r w:rsidRPr="00833FF7">
              <w:rPr>
                <w:i/>
                <w:iCs/>
                <w:lang w:val="en-GB"/>
              </w:rPr>
              <w:t>p</w:t>
            </w:r>
            <w:r w:rsidRPr="00833FF7">
              <w:rPr>
                <w:lang w:val="en-GB"/>
              </w:rPr>
              <w:t>) </w:t>
            </w:r>
          </w:p>
        </w:tc>
        <w:tc>
          <w:tcPr>
            <w:tcW w:w="822" w:type="dxa"/>
          </w:tcPr>
          <w:p w14:paraId="1BB98560" w14:textId="77777777" w:rsidR="00254B85" w:rsidRPr="00833FF7" w:rsidRDefault="00254B85" w:rsidP="00293630">
            <w:pPr>
              <w:pStyle w:val="Tabletext"/>
              <w:spacing w:before="40" w:after="40" w:line="240" w:lineRule="exact"/>
              <w:rPr>
                <w:lang w:val="en-GB"/>
              </w:rPr>
            </w:pPr>
            <w:r w:rsidRPr="00833FF7">
              <w:rPr>
                <w:lang w:val="en-GB"/>
              </w:rPr>
              <w:t>12,27</w:t>
            </w:r>
          </w:p>
        </w:tc>
        <w:tc>
          <w:tcPr>
            <w:tcW w:w="967" w:type="dxa"/>
          </w:tcPr>
          <w:p w14:paraId="373E865F" w14:textId="77777777" w:rsidR="00254B85" w:rsidRPr="00833FF7" w:rsidRDefault="00254B85" w:rsidP="00293630">
            <w:pPr>
              <w:pStyle w:val="Tabletext"/>
              <w:spacing w:before="40" w:after="40" w:line="240" w:lineRule="exact"/>
              <w:rPr>
                <w:lang w:val="en-GB"/>
              </w:rPr>
            </w:pPr>
            <w:r w:rsidRPr="00833FF7">
              <w:rPr>
                <w:lang w:val="en-GB"/>
              </w:rPr>
              <w:t>7,73−</w:t>
            </w:r>
          </w:p>
        </w:tc>
        <w:tc>
          <w:tcPr>
            <w:tcW w:w="967" w:type="dxa"/>
          </w:tcPr>
          <w:p w14:paraId="74B5C3D3" w14:textId="77777777" w:rsidR="00254B85" w:rsidRPr="00833FF7" w:rsidRDefault="00254B85" w:rsidP="00293630">
            <w:pPr>
              <w:pStyle w:val="Tabletext"/>
              <w:spacing w:before="40" w:after="40" w:line="240" w:lineRule="exact"/>
              <w:rPr>
                <w:lang w:val="en-GB"/>
              </w:rPr>
            </w:pPr>
            <w:r w:rsidRPr="00833FF7">
              <w:rPr>
                <w:lang w:val="en-GB"/>
              </w:rPr>
              <w:t>31,73−</w:t>
            </w:r>
          </w:p>
        </w:tc>
      </w:tr>
      <w:tr w:rsidR="00254B85" w:rsidRPr="00833FF7" w14:paraId="5D0D4E79" w14:textId="77777777" w:rsidTr="007D13EA">
        <w:trPr>
          <w:trHeight w:val="300"/>
          <w:jc w:val="center"/>
        </w:trPr>
        <w:tc>
          <w:tcPr>
            <w:tcW w:w="4362" w:type="dxa"/>
          </w:tcPr>
          <w:p w14:paraId="67BB4460" w14:textId="77777777" w:rsidR="00254B85" w:rsidRPr="00833FF7" w:rsidRDefault="00254B85" w:rsidP="00293630">
            <w:pPr>
              <w:pStyle w:val="Tabletext"/>
              <w:spacing w:before="40" w:after="40" w:line="240" w:lineRule="exact"/>
              <w:rPr>
                <w:lang w:val="en-GB"/>
              </w:rPr>
            </w:pPr>
            <w:r w:rsidRPr="00833FF7">
              <w:rPr>
                <w:rFonts w:hint="cs"/>
                <w:rtl/>
                <w:lang w:val="en-GB"/>
              </w:rPr>
              <w:t xml:space="preserve">استقبال متنقل </w:t>
            </w:r>
            <w:r w:rsidRPr="00833FF7">
              <w:rPr>
                <w:lang w:val="en-GB"/>
              </w:rPr>
              <w:t xml:space="preserve"> (MO)</w:t>
            </w:r>
          </w:p>
        </w:tc>
        <w:tc>
          <w:tcPr>
            <w:tcW w:w="1387" w:type="dxa"/>
            <w:noWrap/>
          </w:tcPr>
          <w:p w14:paraId="163B0FE3" w14:textId="77777777" w:rsidR="00254B85" w:rsidRPr="00833FF7" w:rsidRDefault="00254B85" w:rsidP="00293630">
            <w:pPr>
              <w:pStyle w:val="Tabletext"/>
              <w:spacing w:before="40" w:after="40" w:line="240" w:lineRule="exact"/>
              <w:rPr>
                <w:rtl/>
                <w:lang w:val="en-GB" w:bidi="ar-EG"/>
              </w:rPr>
            </w:pPr>
            <w:r w:rsidRPr="00833FF7">
              <w:rPr>
                <w:lang w:val="en-GB"/>
              </w:rPr>
              <w:t xml:space="preserve">(dB) </w:t>
            </w:r>
            <w:r w:rsidRPr="00833FF7">
              <w:rPr>
                <w:i/>
                <w:iCs/>
                <w:lang w:val="en-GB"/>
              </w:rPr>
              <w:t>PR</w:t>
            </w:r>
            <w:r w:rsidRPr="00833FF7">
              <w:rPr>
                <w:lang w:val="en-GB"/>
              </w:rPr>
              <w:t>(</w:t>
            </w:r>
            <w:r w:rsidRPr="00833FF7">
              <w:rPr>
                <w:i/>
                <w:iCs/>
                <w:lang w:val="en-GB"/>
              </w:rPr>
              <w:t>p</w:t>
            </w:r>
            <w:r w:rsidRPr="00833FF7">
              <w:rPr>
                <w:lang w:val="en-GB"/>
              </w:rPr>
              <w:t>) </w:t>
            </w:r>
          </w:p>
        </w:tc>
        <w:tc>
          <w:tcPr>
            <w:tcW w:w="822" w:type="dxa"/>
          </w:tcPr>
          <w:p w14:paraId="72DD385A" w14:textId="77777777" w:rsidR="00254B85" w:rsidRPr="00833FF7" w:rsidRDefault="00254B85" w:rsidP="00293630">
            <w:pPr>
              <w:pStyle w:val="Tabletext"/>
              <w:spacing w:before="40" w:after="40" w:line="240" w:lineRule="exact"/>
              <w:rPr>
                <w:lang w:val="en-GB"/>
              </w:rPr>
            </w:pPr>
            <w:r w:rsidRPr="00833FF7">
              <w:rPr>
                <w:lang w:val="en-GB"/>
              </w:rPr>
              <w:t>13,40</w:t>
            </w:r>
          </w:p>
        </w:tc>
        <w:tc>
          <w:tcPr>
            <w:tcW w:w="967" w:type="dxa"/>
          </w:tcPr>
          <w:p w14:paraId="2BC7BA13" w14:textId="77777777" w:rsidR="00254B85" w:rsidRPr="00833FF7" w:rsidRDefault="00254B85" w:rsidP="00293630">
            <w:pPr>
              <w:pStyle w:val="Tabletext"/>
              <w:spacing w:before="40" w:after="40" w:line="240" w:lineRule="exact"/>
              <w:rPr>
                <w:lang w:val="en-GB"/>
              </w:rPr>
            </w:pPr>
            <w:r w:rsidRPr="00833FF7">
              <w:rPr>
                <w:lang w:val="en-GB"/>
              </w:rPr>
              <w:t>6,60−</w:t>
            </w:r>
          </w:p>
        </w:tc>
        <w:tc>
          <w:tcPr>
            <w:tcW w:w="967" w:type="dxa"/>
          </w:tcPr>
          <w:p w14:paraId="283A3B9A" w14:textId="77777777" w:rsidR="00254B85" w:rsidRPr="00833FF7" w:rsidRDefault="00254B85" w:rsidP="00293630">
            <w:pPr>
              <w:pStyle w:val="Tabletext"/>
              <w:spacing w:before="40" w:after="40" w:line="240" w:lineRule="exact"/>
              <w:rPr>
                <w:lang w:val="en-GB"/>
              </w:rPr>
            </w:pPr>
            <w:r w:rsidRPr="00833FF7">
              <w:rPr>
                <w:lang w:val="en-GB"/>
              </w:rPr>
              <w:t>30,60−</w:t>
            </w:r>
          </w:p>
        </w:tc>
      </w:tr>
    </w:tbl>
    <w:p w14:paraId="62885564" w14:textId="77777777" w:rsidR="00254B85" w:rsidRPr="00833FF7" w:rsidRDefault="00254B85" w:rsidP="00254B85">
      <w:pPr>
        <w:spacing w:before="0"/>
      </w:pP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254B85" w:rsidRPr="00833FF7" w14:paraId="5C313E51" w14:textId="77777777" w:rsidTr="007D13EA">
        <w:trPr>
          <w:trHeight w:val="300"/>
          <w:jc w:val="center"/>
        </w:trPr>
        <w:tc>
          <w:tcPr>
            <w:tcW w:w="5749" w:type="dxa"/>
            <w:gridSpan w:val="2"/>
            <w:vAlign w:val="center"/>
          </w:tcPr>
          <w:p w14:paraId="2340CA93" w14:textId="77777777" w:rsidR="00254B85" w:rsidRPr="00833FF7" w:rsidRDefault="00254B85" w:rsidP="00293630">
            <w:pPr>
              <w:pStyle w:val="Tablehead"/>
              <w:spacing w:after="40" w:line="240" w:lineRule="exact"/>
              <w:jc w:val="left"/>
              <w:rPr>
                <w:rFonts w:ascii="Times New Roman"/>
                <w:b w:val="0"/>
                <w:bCs w:val="0"/>
                <w:lang w:val="en-GB"/>
              </w:rPr>
            </w:pPr>
            <w:r w:rsidRPr="00833FF7">
              <w:rPr>
                <w:rFonts w:ascii="Times New Roman" w:hint="cs"/>
                <w:b w:val="0"/>
                <w:bCs w:val="0"/>
                <w:rtl/>
                <w:lang w:bidi="ar-EG"/>
              </w:rPr>
              <w:t>نطاق التردد المرجعي</w:t>
            </w:r>
          </w:p>
        </w:tc>
        <w:tc>
          <w:tcPr>
            <w:tcW w:w="2756" w:type="dxa"/>
            <w:gridSpan w:val="3"/>
            <w:noWrap/>
            <w:vAlign w:val="center"/>
          </w:tcPr>
          <w:p w14:paraId="07A83CCD" w14:textId="77777777" w:rsidR="00254B85" w:rsidRPr="00833FF7" w:rsidRDefault="00254B85" w:rsidP="00293630">
            <w:pPr>
              <w:pStyle w:val="Tablehead"/>
              <w:spacing w:after="40" w:line="240" w:lineRule="exact"/>
              <w:rPr>
                <w:rFonts w:ascii="Times New Roman"/>
                <w:b w:val="0"/>
                <w:bCs w:val="0"/>
                <w:rtl/>
                <w:lang w:bidi="ar-EG"/>
              </w:rPr>
            </w:pPr>
            <w:r w:rsidRPr="00833FF7">
              <w:rPr>
                <w:rFonts w:ascii="Times New Roman"/>
                <w:b w:val="0"/>
                <w:bCs w:val="0"/>
                <w:lang w:val="en-GB"/>
              </w:rPr>
              <w:t>MHz 100</w:t>
            </w:r>
            <w:r w:rsidRPr="00833FF7">
              <w:rPr>
                <w:rFonts w:ascii="Times New Roman"/>
                <w:b w:val="0"/>
                <w:bCs w:val="0"/>
                <w:lang w:val="en-GB"/>
              </w:rPr>
              <w:br/>
            </w:r>
            <w:r w:rsidRPr="00833FF7">
              <w:rPr>
                <w:rFonts w:ascii="Times New Roman" w:hint="cs"/>
                <w:b w:val="0"/>
                <w:bCs w:val="0"/>
                <w:rtl/>
                <w:lang w:val="en-GB"/>
              </w:rPr>
              <w:t xml:space="preserve">النطاق </w:t>
            </w:r>
            <w:r w:rsidRPr="00833FF7">
              <w:rPr>
                <w:rFonts w:ascii="Times New Roman"/>
                <w:b w:val="0"/>
                <w:bCs w:val="0"/>
                <w:lang w:val="en-GB"/>
              </w:rPr>
              <w:t>II</w:t>
            </w:r>
            <w:r w:rsidRPr="00833FF7">
              <w:rPr>
                <w:rFonts w:ascii="Times New Roman" w:hint="cs"/>
                <w:b w:val="0"/>
                <w:bCs w:val="0"/>
                <w:rtl/>
                <w:lang w:val="en-GB"/>
              </w:rPr>
              <w:t xml:space="preserve"> من النطاق </w:t>
            </w:r>
            <w:r w:rsidRPr="00833FF7">
              <w:rPr>
                <w:rFonts w:ascii="Times New Roman"/>
                <w:b w:val="0"/>
                <w:bCs w:val="0"/>
                <w:lang w:val="en-GB"/>
              </w:rPr>
              <w:t>VHF</w:t>
            </w:r>
          </w:p>
        </w:tc>
      </w:tr>
      <w:tr w:rsidR="00254B85" w:rsidRPr="00833FF7" w14:paraId="20216C05" w14:textId="77777777" w:rsidTr="007D13EA">
        <w:trPr>
          <w:trHeight w:val="300"/>
          <w:jc w:val="center"/>
        </w:trPr>
        <w:tc>
          <w:tcPr>
            <w:tcW w:w="5749" w:type="dxa"/>
            <w:gridSpan w:val="2"/>
          </w:tcPr>
          <w:p w14:paraId="68308BF4" w14:textId="77777777" w:rsidR="00254B85" w:rsidRPr="00833FF7" w:rsidRDefault="00254B85" w:rsidP="00293630">
            <w:pPr>
              <w:pStyle w:val="Tabletext"/>
              <w:keepNext/>
              <w:spacing w:before="40" w:after="40" w:line="240" w:lineRule="exact"/>
              <w:rPr>
                <w:lang w:val="en-GB"/>
              </w:rPr>
            </w:pPr>
            <w:r w:rsidRPr="00833FF7">
              <w:rPr>
                <w:rFonts w:hint="cs"/>
                <w:rtl/>
                <w:lang w:bidi="ar-EG"/>
              </w:rPr>
              <w:t xml:space="preserve">تخالف التردد </w:t>
            </w:r>
            <w:r w:rsidRPr="00833FF7">
              <w:rPr>
                <w:lang w:val="en-GB"/>
              </w:rPr>
              <w:t xml:space="preserve"> (kHz)</w:t>
            </w:r>
          </w:p>
        </w:tc>
        <w:tc>
          <w:tcPr>
            <w:tcW w:w="822" w:type="dxa"/>
            <w:noWrap/>
          </w:tcPr>
          <w:p w14:paraId="29760A60" w14:textId="77777777" w:rsidR="00254B85" w:rsidRPr="00833FF7" w:rsidRDefault="00254B85" w:rsidP="00293630">
            <w:pPr>
              <w:pStyle w:val="Tabletext"/>
              <w:keepNext/>
              <w:spacing w:before="40" w:after="40" w:line="240" w:lineRule="exact"/>
              <w:jc w:val="center"/>
              <w:rPr>
                <w:lang w:val="en-GB"/>
              </w:rPr>
            </w:pPr>
            <w:r w:rsidRPr="00833FF7">
              <w:rPr>
                <w:lang w:val="en-GB"/>
              </w:rPr>
              <w:t>0</w:t>
            </w:r>
          </w:p>
        </w:tc>
        <w:tc>
          <w:tcPr>
            <w:tcW w:w="967" w:type="dxa"/>
            <w:noWrap/>
          </w:tcPr>
          <w:p w14:paraId="3078CC95" w14:textId="77777777" w:rsidR="00254B85" w:rsidRPr="00833FF7" w:rsidRDefault="00254B85" w:rsidP="00293630">
            <w:pPr>
              <w:pStyle w:val="Tabletext"/>
              <w:keepNext/>
              <w:spacing w:before="40" w:after="40" w:line="240" w:lineRule="exact"/>
              <w:jc w:val="center"/>
              <w:rPr>
                <w:lang w:val="en-GB"/>
              </w:rPr>
            </w:pPr>
            <w:r w:rsidRPr="00833FF7">
              <w:rPr>
                <w:lang w:val="en-GB"/>
              </w:rPr>
              <w:t>100±</w:t>
            </w:r>
          </w:p>
        </w:tc>
        <w:tc>
          <w:tcPr>
            <w:tcW w:w="967" w:type="dxa"/>
            <w:noWrap/>
          </w:tcPr>
          <w:p w14:paraId="254D4373" w14:textId="77777777" w:rsidR="00254B85" w:rsidRPr="00833FF7" w:rsidRDefault="00254B85" w:rsidP="00293630">
            <w:pPr>
              <w:pStyle w:val="Tabletext"/>
              <w:keepNext/>
              <w:spacing w:before="40" w:after="40" w:line="240" w:lineRule="exact"/>
              <w:jc w:val="center"/>
              <w:rPr>
                <w:lang w:val="en-GB"/>
              </w:rPr>
            </w:pPr>
            <w:r w:rsidRPr="00833FF7">
              <w:rPr>
                <w:lang w:val="en-GB"/>
              </w:rPr>
              <w:t>200±</w:t>
            </w:r>
          </w:p>
        </w:tc>
      </w:tr>
      <w:tr w:rsidR="00254B85" w:rsidRPr="00833FF7" w14:paraId="74C70270" w14:textId="77777777" w:rsidTr="007D13EA">
        <w:trPr>
          <w:trHeight w:val="300"/>
          <w:jc w:val="center"/>
        </w:trPr>
        <w:tc>
          <w:tcPr>
            <w:tcW w:w="4362" w:type="dxa"/>
          </w:tcPr>
          <w:p w14:paraId="3D39BC1B" w14:textId="77777777" w:rsidR="00254B85" w:rsidRPr="00833FF7" w:rsidRDefault="00254B85" w:rsidP="00293630">
            <w:pPr>
              <w:pStyle w:val="Tabletext"/>
              <w:spacing w:before="40" w:after="40" w:line="240" w:lineRule="exact"/>
              <w:rPr>
                <w:lang w:val="en-GB"/>
              </w:rPr>
            </w:pPr>
            <w:r w:rsidRPr="00833FF7">
              <w:rPr>
                <w:rFonts w:hint="cs"/>
                <w:rtl/>
                <w:lang w:val="en-GB"/>
              </w:rPr>
              <w:t xml:space="preserve">استقبال ثابت </w:t>
            </w:r>
            <w:r w:rsidRPr="00833FF7">
              <w:rPr>
                <w:lang w:val="en-GB"/>
              </w:rPr>
              <w:t xml:space="preserve"> (FX)</w:t>
            </w:r>
          </w:p>
        </w:tc>
        <w:tc>
          <w:tcPr>
            <w:tcW w:w="1387" w:type="dxa"/>
            <w:noWrap/>
          </w:tcPr>
          <w:p w14:paraId="6AF22BCD" w14:textId="77777777" w:rsidR="00254B85" w:rsidRPr="00833FF7" w:rsidRDefault="00254B85" w:rsidP="00293630">
            <w:pPr>
              <w:pStyle w:val="Tabletext"/>
              <w:spacing w:before="40" w:after="40" w:line="240" w:lineRule="exact"/>
              <w:rPr>
                <w:rtl/>
                <w:lang w:val="en-GB" w:bidi="ar-EG"/>
              </w:rPr>
            </w:pPr>
            <w:r w:rsidRPr="00833FF7">
              <w:rPr>
                <w:lang w:val="en-GB"/>
              </w:rPr>
              <w:t xml:space="preserve">(dB) </w:t>
            </w:r>
            <w:r w:rsidRPr="00833FF7">
              <w:rPr>
                <w:i/>
                <w:iCs/>
                <w:lang w:val="en-GB"/>
              </w:rPr>
              <w:t>PR</w:t>
            </w:r>
            <w:r w:rsidRPr="00833FF7">
              <w:rPr>
                <w:lang w:val="en-GB"/>
              </w:rPr>
              <w:t>(</w:t>
            </w:r>
            <w:r w:rsidRPr="00833FF7">
              <w:rPr>
                <w:i/>
                <w:iCs/>
                <w:lang w:val="en-GB"/>
              </w:rPr>
              <w:t>p</w:t>
            </w:r>
            <w:r w:rsidRPr="00833FF7">
              <w:rPr>
                <w:lang w:val="en-GB"/>
              </w:rPr>
              <w:t>) </w:t>
            </w:r>
          </w:p>
        </w:tc>
        <w:tc>
          <w:tcPr>
            <w:tcW w:w="822" w:type="dxa"/>
          </w:tcPr>
          <w:p w14:paraId="67874910" w14:textId="77777777" w:rsidR="00254B85" w:rsidRPr="00833FF7" w:rsidRDefault="00254B85" w:rsidP="00293630">
            <w:pPr>
              <w:pStyle w:val="Tabletext"/>
              <w:keepNext/>
              <w:spacing w:before="40" w:after="40" w:line="240" w:lineRule="exact"/>
              <w:jc w:val="center"/>
              <w:rPr>
                <w:lang w:val="en-GB"/>
              </w:rPr>
            </w:pPr>
            <w:r w:rsidRPr="00833FF7">
              <w:rPr>
                <w:lang w:val="en-GB"/>
              </w:rPr>
              <w:t>6,82</w:t>
            </w:r>
          </w:p>
        </w:tc>
        <w:tc>
          <w:tcPr>
            <w:tcW w:w="967" w:type="dxa"/>
          </w:tcPr>
          <w:p w14:paraId="4C0AD2BD" w14:textId="77777777" w:rsidR="00254B85" w:rsidRPr="00833FF7" w:rsidRDefault="00254B85" w:rsidP="00293630">
            <w:pPr>
              <w:pStyle w:val="Tabletext"/>
              <w:keepNext/>
              <w:spacing w:before="40" w:after="40" w:line="240" w:lineRule="exact"/>
              <w:jc w:val="center"/>
              <w:rPr>
                <w:lang w:val="en-GB"/>
              </w:rPr>
            </w:pPr>
            <w:r w:rsidRPr="00833FF7">
              <w:rPr>
                <w:lang w:val="en-GB"/>
              </w:rPr>
              <w:t>13,18−</w:t>
            </w:r>
          </w:p>
        </w:tc>
        <w:tc>
          <w:tcPr>
            <w:tcW w:w="967" w:type="dxa"/>
          </w:tcPr>
          <w:p w14:paraId="56437407" w14:textId="77777777" w:rsidR="00254B85" w:rsidRPr="00833FF7" w:rsidRDefault="00254B85" w:rsidP="00293630">
            <w:pPr>
              <w:pStyle w:val="Tabletext"/>
              <w:keepNext/>
              <w:spacing w:before="40" w:after="40" w:line="240" w:lineRule="exact"/>
              <w:jc w:val="center"/>
              <w:rPr>
                <w:lang w:val="en-GB"/>
              </w:rPr>
            </w:pPr>
            <w:r w:rsidRPr="00833FF7">
              <w:rPr>
                <w:lang w:val="en-GB"/>
              </w:rPr>
              <w:t>37,18−</w:t>
            </w:r>
          </w:p>
        </w:tc>
      </w:tr>
      <w:tr w:rsidR="00254B85" w:rsidRPr="00833FF7" w14:paraId="2E91EF60" w14:textId="77777777" w:rsidTr="007D13EA">
        <w:trPr>
          <w:trHeight w:val="300"/>
          <w:jc w:val="center"/>
        </w:trPr>
        <w:tc>
          <w:tcPr>
            <w:tcW w:w="4362" w:type="dxa"/>
          </w:tcPr>
          <w:p w14:paraId="11B570FC" w14:textId="77777777" w:rsidR="00254B85" w:rsidRPr="00833FF7" w:rsidRDefault="00254B85" w:rsidP="00293630">
            <w:pPr>
              <w:pStyle w:val="Tabletext"/>
              <w:spacing w:before="40" w:after="40" w:line="240" w:lineRule="exact"/>
              <w:rPr>
                <w:rtl/>
                <w:lang w:bidi="ar-EG"/>
              </w:rPr>
            </w:pPr>
            <w:r w:rsidRPr="00833FF7">
              <w:rPr>
                <w:rFonts w:hint="cs"/>
                <w:rtl/>
                <w:lang w:val="en-GB" w:bidi="ar-EG"/>
              </w:rPr>
              <w:t>استقبال محمول (</w:t>
            </w:r>
            <w:r w:rsidRPr="00833FF7">
              <w:rPr>
                <w:lang w:bidi="ar-EG"/>
              </w:rPr>
              <w:t>PO</w:t>
            </w:r>
            <w:r w:rsidRPr="00833FF7">
              <w:rPr>
                <w:rFonts w:hint="cs"/>
                <w:rtl/>
                <w:lang w:bidi="ar-EG"/>
              </w:rPr>
              <w:t xml:space="preserve"> و</w:t>
            </w:r>
            <w:r w:rsidRPr="00833FF7">
              <w:rPr>
                <w:lang w:bidi="ar-EG"/>
              </w:rPr>
              <w:t>PI</w:t>
            </w:r>
            <w:r w:rsidRPr="00833FF7">
              <w:rPr>
                <w:rFonts w:hint="cs"/>
                <w:rtl/>
                <w:lang w:bidi="ar-EG"/>
              </w:rPr>
              <w:t xml:space="preserve"> و</w:t>
            </w:r>
            <w:r w:rsidRPr="00833FF7">
              <w:rPr>
                <w:lang w:bidi="ar-EG"/>
              </w:rPr>
              <w:t>PO-H</w:t>
            </w:r>
            <w:r w:rsidRPr="00833FF7">
              <w:rPr>
                <w:rFonts w:hint="cs"/>
                <w:rtl/>
                <w:lang w:bidi="ar-EG"/>
              </w:rPr>
              <w:t xml:space="preserve"> و</w:t>
            </w:r>
            <w:r w:rsidRPr="00833FF7">
              <w:rPr>
                <w:lang w:bidi="ar-EG"/>
              </w:rPr>
              <w:t>PI-H</w:t>
            </w:r>
            <w:r w:rsidRPr="00833FF7">
              <w:rPr>
                <w:rFonts w:hint="cs"/>
                <w:rtl/>
                <w:lang w:bidi="ar-EG"/>
              </w:rPr>
              <w:t>)</w:t>
            </w:r>
          </w:p>
        </w:tc>
        <w:tc>
          <w:tcPr>
            <w:tcW w:w="1387" w:type="dxa"/>
            <w:noWrap/>
          </w:tcPr>
          <w:p w14:paraId="78BC3568" w14:textId="77777777" w:rsidR="00254B85" w:rsidRPr="00833FF7" w:rsidRDefault="00254B85" w:rsidP="00293630">
            <w:pPr>
              <w:pStyle w:val="Tabletext"/>
              <w:spacing w:before="40" w:after="40" w:line="240" w:lineRule="exact"/>
              <w:rPr>
                <w:rtl/>
                <w:lang w:val="en-GB" w:bidi="ar-EG"/>
              </w:rPr>
            </w:pPr>
            <w:r w:rsidRPr="00833FF7">
              <w:rPr>
                <w:lang w:val="en-GB"/>
              </w:rPr>
              <w:t xml:space="preserve">(dB) </w:t>
            </w:r>
            <w:r w:rsidRPr="00833FF7">
              <w:rPr>
                <w:i/>
                <w:iCs/>
                <w:lang w:val="en-GB"/>
              </w:rPr>
              <w:t>PR</w:t>
            </w:r>
            <w:r w:rsidRPr="00833FF7">
              <w:rPr>
                <w:lang w:val="en-GB"/>
              </w:rPr>
              <w:t>(</w:t>
            </w:r>
            <w:r w:rsidRPr="00833FF7">
              <w:rPr>
                <w:i/>
                <w:iCs/>
                <w:lang w:val="en-GB"/>
              </w:rPr>
              <w:t>p</w:t>
            </w:r>
            <w:r w:rsidRPr="00833FF7">
              <w:rPr>
                <w:lang w:val="en-GB"/>
              </w:rPr>
              <w:t>) </w:t>
            </w:r>
          </w:p>
        </w:tc>
        <w:tc>
          <w:tcPr>
            <w:tcW w:w="822" w:type="dxa"/>
          </w:tcPr>
          <w:p w14:paraId="6759CA05" w14:textId="77777777" w:rsidR="00254B85" w:rsidRPr="00833FF7" w:rsidRDefault="00254B85" w:rsidP="00293630">
            <w:pPr>
              <w:pStyle w:val="Tabletext"/>
              <w:keepNext/>
              <w:spacing w:before="40" w:after="40" w:line="240" w:lineRule="exact"/>
              <w:jc w:val="center"/>
              <w:rPr>
                <w:lang w:val="en-GB"/>
              </w:rPr>
            </w:pPr>
            <w:r w:rsidRPr="00833FF7">
              <w:rPr>
                <w:lang w:val="en-GB"/>
              </w:rPr>
              <w:t>12,84</w:t>
            </w:r>
          </w:p>
        </w:tc>
        <w:tc>
          <w:tcPr>
            <w:tcW w:w="967" w:type="dxa"/>
          </w:tcPr>
          <w:p w14:paraId="7AA809BD" w14:textId="77777777" w:rsidR="00254B85" w:rsidRPr="00833FF7" w:rsidRDefault="00254B85" w:rsidP="00293630">
            <w:pPr>
              <w:pStyle w:val="Tabletext"/>
              <w:keepNext/>
              <w:spacing w:before="40" w:after="40" w:line="240" w:lineRule="exact"/>
              <w:jc w:val="center"/>
              <w:rPr>
                <w:lang w:val="en-GB"/>
              </w:rPr>
            </w:pPr>
            <w:r w:rsidRPr="00833FF7">
              <w:rPr>
                <w:lang w:val="en-GB"/>
              </w:rPr>
              <w:t>7,16−</w:t>
            </w:r>
          </w:p>
        </w:tc>
        <w:tc>
          <w:tcPr>
            <w:tcW w:w="967" w:type="dxa"/>
          </w:tcPr>
          <w:p w14:paraId="1B8A9564" w14:textId="77777777" w:rsidR="00254B85" w:rsidRPr="00833FF7" w:rsidRDefault="00254B85" w:rsidP="00293630">
            <w:pPr>
              <w:pStyle w:val="Tabletext"/>
              <w:keepNext/>
              <w:spacing w:before="40" w:after="40" w:line="240" w:lineRule="exact"/>
              <w:jc w:val="center"/>
              <w:rPr>
                <w:lang w:val="en-GB"/>
              </w:rPr>
            </w:pPr>
            <w:r w:rsidRPr="00833FF7">
              <w:rPr>
                <w:lang w:val="en-GB"/>
              </w:rPr>
              <w:t>31,16−</w:t>
            </w:r>
          </w:p>
        </w:tc>
      </w:tr>
      <w:tr w:rsidR="00254B85" w:rsidRPr="00833FF7" w14:paraId="7DD00B61" w14:textId="77777777" w:rsidTr="007D13EA">
        <w:trPr>
          <w:trHeight w:val="300"/>
          <w:jc w:val="center"/>
        </w:trPr>
        <w:tc>
          <w:tcPr>
            <w:tcW w:w="4362" w:type="dxa"/>
          </w:tcPr>
          <w:p w14:paraId="2F990BBF" w14:textId="77777777" w:rsidR="00254B85" w:rsidRPr="00833FF7" w:rsidRDefault="00254B85" w:rsidP="00293630">
            <w:pPr>
              <w:pStyle w:val="Tabletext"/>
              <w:spacing w:before="40" w:after="40" w:line="240" w:lineRule="exact"/>
              <w:rPr>
                <w:lang w:val="en-GB"/>
              </w:rPr>
            </w:pPr>
            <w:r w:rsidRPr="00833FF7">
              <w:rPr>
                <w:rFonts w:hint="cs"/>
                <w:rtl/>
                <w:lang w:val="en-GB"/>
              </w:rPr>
              <w:t xml:space="preserve">استقبال متنقل </w:t>
            </w:r>
            <w:r w:rsidRPr="00833FF7">
              <w:rPr>
                <w:lang w:val="en-GB"/>
              </w:rPr>
              <w:t xml:space="preserve"> (MO)</w:t>
            </w:r>
          </w:p>
        </w:tc>
        <w:tc>
          <w:tcPr>
            <w:tcW w:w="1387" w:type="dxa"/>
            <w:noWrap/>
          </w:tcPr>
          <w:p w14:paraId="1D645802" w14:textId="77777777" w:rsidR="00254B85" w:rsidRPr="00833FF7" w:rsidRDefault="00254B85" w:rsidP="00293630">
            <w:pPr>
              <w:pStyle w:val="Tabletext"/>
              <w:spacing w:before="40" w:after="40" w:line="240" w:lineRule="exact"/>
              <w:rPr>
                <w:rtl/>
                <w:lang w:val="en-GB" w:bidi="ar-EG"/>
              </w:rPr>
            </w:pPr>
            <w:r w:rsidRPr="00833FF7">
              <w:rPr>
                <w:lang w:val="en-GB"/>
              </w:rPr>
              <w:t xml:space="preserve">(dB) </w:t>
            </w:r>
            <w:r w:rsidRPr="00833FF7">
              <w:rPr>
                <w:i/>
                <w:iCs/>
                <w:lang w:val="en-GB"/>
              </w:rPr>
              <w:t>PR</w:t>
            </w:r>
            <w:r w:rsidRPr="00833FF7">
              <w:rPr>
                <w:lang w:val="en-GB"/>
              </w:rPr>
              <w:t>(</w:t>
            </w:r>
            <w:r w:rsidRPr="00833FF7">
              <w:rPr>
                <w:i/>
                <w:iCs/>
                <w:lang w:val="en-GB"/>
              </w:rPr>
              <w:t>p</w:t>
            </w:r>
            <w:r w:rsidRPr="00833FF7">
              <w:rPr>
                <w:lang w:val="en-GB"/>
              </w:rPr>
              <w:t>) </w:t>
            </w:r>
          </w:p>
        </w:tc>
        <w:tc>
          <w:tcPr>
            <w:tcW w:w="822" w:type="dxa"/>
          </w:tcPr>
          <w:p w14:paraId="2D91125B" w14:textId="77777777" w:rsidR="00254B85" w:rsidRPr="00833FF7" w:rsidRDefault="00254B85" w:rsidP="00293630">
            <w:pPr>
              <w:pStyle w:val="Tabletext"/>
              <w:keepNext/>
              <w:spacing w:before="40" w:after="40" w:line="240" w:lineRule="exact"/>
              <w:jc w:val="center"/>
              <w:rPr>
                <w:lang w:val="en-GB"/>
              </w:rPr>
            </w:pPr>
            <w:r w:rsidRPr="00833FF7">
              <w:rPr>
                <w:lang w:val="en-GB"/>
              </w:rPr>
              <w:t>14,20</w:t>
            </w:r>
          </w:p>
        </w:tc>
        <w:tc>
          <w:tcPr>
            <w:tcW w:w="967" w:type="dxa"/>
          </w:tcPr>
          <w:p w14:paraId="3179E76E" w14:textId="77777777" w:rsidR="00254B85" w:rsidRPr="00833FF7" w:rsidRDefault="00254B85" w:rsidP="00293630">
            <w:pPr>
              <w:pStyle w:val="Tabletext"/>
              <w:keepNext/>
              <w:spacing w:before="40" w:after="40" w:line="240" w:lineRule="exact"/>
              <w:jc w:val="center"/>
              <w:rPr>
                <w:lang w:val="en-GB"/>
              </w:rPr>
            </w:pPr>
            <w:r w:rsidRPr="00833FF7">
              <w:rPr>
                <w:lang w:val="en-GB"/>
              </w:rPr>
              <w:t>5,80−</w:t>
            </w:r>
          </w:p>
        </w:tc>
        <w:tc>
          <w:tcPr>
            <w:tcW w:w="967" w:type="dxa"/>
          </w:tcPr>
          <w:p w14:paraId="2CB02D8B" w14:textId="77777777" w:rsidR="00254B85" w:rsidRPr="00833FF7" w:rsidRDefault="00254B85" w:rsidP="00293630">
            <w:pPr>
              <w:pStyle w:val="Tabletext"/>
              <w:keepNext/>
              <w:spacing w:before="40" w:after="40" w:line="240" w:lineRule="exact"/>
              <w:jc w:val="center"/>
              <w:rPr>
                <w:lang w:val="en-GB"/>
              </w:rPr>
            </w:pPr>
            <w:r w:rsidRPr="00833FF7">
              <w:rPr>
                <w:lang w:val="en-GB"/>
              </w:rPr>
              <w:t>29,80−</w:t>
            </w:r>
          </w:p>
        </w:tc>
      </w:tr>
    </w:tbl>
    <w:p w14:paraId="315178EF" w14:textId="77777777" w:rsidR="00254B85" w:rsidRPr="00833FF7" w:rsidRDefault="00254B85" w:rsidP="00254B85">
      <w:pPr>
        <w:spacing w:before="0"/>
        <w:rPr>
          <w:lang w:bidi="ar-EG"/>
        </w:rPr>
      </w:pPr>
    </w:p>
    <w:p w14:paraId="32DE0082" w14:textId="3852A1E6" w:rsidR="004503B8" w:rsidRPr="00833FF7" w:rsidRDefault="004503B8" w:rsidP="004503B8">
      <w:pPr>
        <w:pStyle w:val="TableNo"/>
        <w:spacing w:before="480"/>
        <w:ind w:left="794" w:hanging="794"/>
        <w:outlineLvl w:val="1"/>
        <w:rPr>
          <w:rtl/>
        </w:rPr>
      </w:pPr>
      <w:r w:rsidRPr="00833FF7">
        <w:rPr>
          <w:rFonts w:hint="cs"/>
          <w:rtl/>
        </w:rPr>
        <w:lastRenderedPageBreak/>
        <w:t xml:space="preserve">الجـدول </w:t>
      </w:r>
      <w:r>
        <w:t>55</w:t>
      </w:r>
      <w:r>
        <w:rPr>
          <w:rFonts w:hint="cs"/>
          <w:rtl/>
        </w:rPr>
        <w:t xml:space="preserve"> </w:t>
      </w:r>
      <w:r w:rsidRPr="004503B8">
        <w:rPr>
          <w:rFonts w:hint="cs"/>
          <w:i/>
          <w:iCs/>
          <w:rtl/>
        </w:rPr>
        <w:t>(</w:t>
      </w:r>
      <w:r w:rsidRPr="004503B8">
        <w:rPr>
          <w:rFonts w:hint="eastAsia"/>
          <w:i/>
          <w:iCs/>
          <w:sz w:val="12"/>
          <w:szCs w:val="12"/>
          <w:rtl/>
        </w:rPr>
        <w:t> </w:t>
      </w:r>
      <w:r w:rsidRPr="004503B8">
        <w:rPr>
          <w:rFonts w:hint="cs"/>
          <w:i/>
          <w:iCs/>
          <w:rtl/>
        </w:rPr>
        <w:t>تتمة)</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254B85" w:rsidRPr="00833FF7" w14:paraId="15CB53D6" w14:textId="77777777" w:rsidTr="007D13EA">
        <w:trPr>
          <w:trHeight w:val="300"/>
          <w:jc w:val="center"/>
        </w:trPr>
        <w:tc>
          <w:tcPr>
            <w:tcW w:w="5749" w:type="dxa"/>
            <w:gridSpan w:val="2"/>
            <w:vAlign w:val="center"/>
          </w:tcPr>
          <w:p w14:paraId="1D99237F" w14:textId="77777777" w:rsidR="00254B85" w:rsidRPr="00833FF7" w:rsidRDefault="00254B85" w:rsidP="00293630">
            <w:pPr>
              <w:pStyle w:val="Tablehead"/>
              <w:spacing w:after="40" w:line="240" w:lineRule="exact"/>
              <w:jc w:val="left"/>
              <w:rPr>
                <w:rFonts w:ascii="Times New Roman"/>
                <w:b w:val="0"/>
                <w:bCs w:val="0"/>
              </w:rPr>
            </w:pPr>
            <w:r w:rsidRPr="00833FF7">
              <w:rPr>
                <w:rFonts w:ascii="Times New Roman" w:hint="cs"/>
                <w:b w:val="0"/>
                <w:bCs w:val="0"/>
                <w:rtl/>
                <w:lang w:bidi="ar-EG"/>
              </w:rPr>
              <w:t>نطاق التردد المرجعي</w:t>
            </w:r>
          </w:p>
        </w:tc>
        <w:tc>
          <w:tcPr>
            <w:tcW w:w="2756" w:type="dxa"/>
            <w:gridSpan w:val="3"/>
            <w:vAlign w:val="center"/>
          </w:tcPr>
          <w:p w14:paraId="16F37B3B" w14:textId="77777777" w:rsidR="00254B85" w:rsidRPr="00833FF7" w:rsidRDefault="00254B85" w:rsidP="00293630">
            <w:pPr>
              <w:pStyle w:val="Tablehead"/>
              <w:spacing w:after="40" w:line="240" w:lineRule="exact"/>
              <w:rPr>
                <w:rFonts w:ascii="Times New Roman"/>
                <w:b w:val="0"/>
                <w:bCs w:val="0"/>
                <w:rtl/>
                <w:lang w:val="en-GB" w:bidi="ar-EG"/>
              </w:rPr>
            </w:pPr>
            <w:r w:rsidRPr="00833FF7">
              <w:rPr>
                <w:rFonts w:ascii="Times New Roman"/>
                <w:b w:val="0"/>
                <w:bCs w:val="0"/>
                <w:lang w:val="en-GB"/>
              </w:rPr>
              <w:t>MHz 200</w:t>
            </w:r>
            <w:r w:rsidRPr="00833FF7">
              <w:rPr>
                <w:rFonts w:ascii="Times New Roman"/>
                <w:b w:val="0"/>
                <w:bCs w:val="0"/>
                <w:lang w:val="en-GB"/>
              </w:rPr>
              <w:br/>
            </w:r>
            <w:r w:rsidRPr="00833FF7">
              <w:rPr>
                <w:rFonts w:ascii="Times New Roman" w:hint="cs"/>
                <w:b w:val="0"/>
                <w:bCs w:val="0"/>
                <w:rtl/>
                <w:lang w:val="en-GB"/>
              </w:rPr>
              <w:t xml:space="preserve">النطاق </w:t>
            </w:r>
            <w:r w:rsidRPr="00833FF7">
              <w:rPr>
                <w:rFonts w:ascii="Times New Roman"/>
                <w:b w:val="0"/>
                <w:bCs w:val="0"/>
                <w:lang w:val="en-GB"/>
              </w:rPr>
              <w:t>III</w:t>
            </w:r>
            <w:r w:rsidRPr="00833FF7">
              <w:rPr>
                <w:rFonts w:ascii="Times New Roman" w:hint="cs"/>
                <w:b w:val="0"/>
                <w:bCs w:val="0"/>
                <w:rtl/>
                <w:lang w:val="en-GB"/>
              </w:rPr>
              <w:t xml:space="preserve"> من النطاق </w:t>
            </w:r>
            <w:r w:rsidRPr="00833FF7">
              <w:rPr>
                <w:rFonts w:ascii="Times New Roman"/>
                <w:b w:val="0"/>
                <w:bCs w:val="0"/>
                <w:lang w:val="en-GB"/>
              </w:rPr>
              <w:t>VHF</w:t>
            </w:r>
          </w:p>
        </w:tc>
      </w:tr>
      <w:tr w:rsidR="00254B85" w:rsidRPr="00833FF7" w14:paraId="289C1B58" w14:textId="77777777" w:rsidTr="007D13EA">
        <w:trPr>
          <w:trHeight w:val="300"/>
          <w:jc w:val="center"/>
        </w:trPr>
        <w:tc>
          <w:tcPr>
            <w:tcW w:w="5749" w:type="dxa"/>
            <w:gridSpan w:val="2"/>
          </w:tcPr>
          <w:p w14:paraId="345C0492" w14:textId="77777777" w:rsidR="00254B85" w:rsidRPr="00833FF7" w:rsidRDefault="00254B85" w:rsidP="00293630">
            <w:pPr>
              <w:pStyle w:val="Tabletext"/>
              <w:spacing w:before="40" w:after="40" w:line="240" w:lineRule="exact"/>
              <w:rPr>
                <w:lang w:val="en-GB"/>
              </w:rPr>
            </w:pPr>
            <w:r w:rsidRPr="00833FF7">
              <w:rPr>
                <w:rFonts w:hint="cs"/>
                <w:rtl/>
                <w:lang w:bidi="ar-EG"/>
              </w:rPr>
              <w:t xml:space="preserve">تخالف التردد </w:t>
            </w:r>
            <w:r w:rsidRPr="00833FF7">
              <w:rPr>
                <w:lang w:val="en-GB"/>
              </w:rPr>
              <w:t xml:space="preserve"> (kHz)</w:t>
            </w:r>
          </w:p>
        </w:tc>
        <w:tc>
          <w:tcPr>
            <w:tcW w:w="822" w:type="dxa"/>
          </w:tcPr>
          <w:p w14:paraId="492827FC" w14:textId="77777777" w:rsidR="00254B85" w:rsidRPr="00833FF7" w:rsidRDefault="00254B85" w:rsidP="00293630">
            <w:pPr>
              <w:pStyle w:val="Tabletext"/>
              <w:spacing w:before="40" w:after="40" w:line="240" w:lineRule="exact"/>
              <w:jc w:val="center"/>
              <w:rPr>
                <w:lang w:val="en-GB"/>
              </w:rPr>
            </w:pPr>
            <w:r w:rsidRPr="00833FF7">
              <w:rPr>
                <w:lang w:val="en-GB"/>
              </w:rPr>
              <w:t>0</w:t>
            </w:r>
          </w:p>
        </w:tc>
        <w:tc>
          <w:tcPr>
            <w:tcW w:w="967" w:type="dxa"/>
          </w:tcPr>
          <w:p w14:paraId="2492CB4F" w14:textId="77777777" w:rsidR="00254B85" w:rsidRPr="00833FF7" w:rsidRDefault="00254B85" w:rsidP="00293630">
            <w:pPr>
              <w:pStyle w:val="Tabletext"/>
              <w:spacing w:before="40" w:after="40" w:line="240" w:lineRule="exact"/>
              <w:jc w:val="center"/>
              <w:rPr>
                <w:lang w:val="en-GB"/>
              </w:rPr>
            </w:pPr>
            <w:r w:rsidRPr="00833FF7">
              <w:rPr>
                <w:lang w:val="en-GB"/>
              </w:rPr>
              <w:t>100±</w:t>
            </w:r>
          </w:p>
        </w:tc>
        <w:tc>
          <w:tcPr>
            <w:tcW w:w="967" w:type="dxa"/>
          </w:tcPr>
          <w:p w14:paraId="2E8E6A98" w14:textId="77777777" w:rsidR="00254B85" w:rsidRPr="00833FF7" w:rsidRDefault="00254B85" w:rsidP="00293630">
            <w:pPr>
              <w:pStyle w:val="Tabletext"/>
              <w:spacing w:before="40" w:after="40" w:line="240" w:lineRule="exact"/>
              <w:jc w:val="center"/>
              <w:rPr>
                <w:lang w:val="en-GB"/>
              </w:rPr>
            </w:pPr>
            <w:r w:rsidRPr="00833FF7">
              <w:rPr>
                <w:lang w:val="en-GB"/>
              </w:rPr>
              <w:t>200±</w:t>
            </w:r>
          </w:p>
        </w:tc>
      </w:tr>
      <w:tr w:rsidR="00254B85" w:rsidRPr="00833FF7" w14:paraId="250054CE" w14:textId="77777777" w:rsidTr="007D13EA">
        <w:trPr>
          <w:trHeight w:val="300"/>
          <w:jc w:val="center"/>
        </w:trPr>
        <w:tc>
          <w:tcPr>
            <w:tcW w:w="4362" w:type="dxa"/>
          </w:tcPr>
          <w:p w14:paraId="07D1B572" w14:textId="77777777" w:rsidR="00254B85" w:rsidRPr="00833FF7" w:rsidRDefault="00254B85" w:rsidP="00293630">
            <w:pPr>
              <w:pStyle w:val="Tabletext"/>
              <w:spacing w:before="40" w:after="40" w:line="240" w:lineRule="exact"/>
              <w:rPr>
                <w:lang w:val="en-GB"/>
              </w:rPr>
            </w:pPr>
            <w:r w:rsidRPr="00833FF7">
              <w:rPr>
                <w:rFonts w:hint="cs"/>
                <w:rtl/>
                <w:lang w:val="en-GB"/>
              </w:rPr>
              <w:t xml:space="preserve">استقبال ثابت </w:t>
            </w:r>
            <w:r w:rsidRPr="00833FF7">
              <w:rPr>
                <w:lang w:val="en-GB"/>
              </w:rPr>
              <w:t xml:space="preserve"> (FX)</w:t>
            </w:r>
          </w:p>
        </w:tc>
        <w:tc>
          <w:tcPr>
            <w:tcW w:w="1387" w:type="dxa"/>
            <w:noWrap/>
          </w:tcPr>
          <w:p w14:paraId="132A8BEA" w14:textId="77777777" w:rsidR="00254B85" w:rsidRPr="00833FF7" w:rsidRDefault="00254B85" w:rsidP="00293630">
            <w:pPr>
              <w:pStyle w:val="Tabletext"/>
              <w:spacing w:before="40" w:after="40" w:line="240" w:lineRule="exact"/>
              <w:rPr>
                <w:rtl/>
                <w:lang w:val="en-GB" w:bidi="ar-EG"/>
              </w:rPr>
            </w:pPr>
            <w:r w:rsidRPr="00833FF7">
              <w:rPr>
                <w:lang w:val="en-GB"/>
              </w:rPr>
              <w:t xml:space="preserve">(dB) </w:t>
            </w:r>
            <w:r w:rsidRPr="00833FF7">
              <w:rPr>
                <w:i/>
                <w:iCs/>
                <w:lang w:val="en-GB"/>
              </w:rPr>
              <w:t>PR</w:t>
            </w:r>
            <w:r w:rsidRPr="00833FF7">
              <w:rPr>
                <w:lang w:val="en-GB"/>
              </w:rPr>
              <w:t>(</w:t>
            </w:r>
            <w:r w:rsidRPr="00833FF7">
              <w:rPr>
                <w:i/>
                <w:iCs/>
                <w:lang w:val="en-GB"/>
              </w:rPr>
              <w:t>p</w:t>
            </w:r>
            <w:r w:rsidRPr="00833FF7">
              <w:rPr>
                <w:lang w:val="en-GB"/>
              </w:rPr>
              <w:t>) </w:t>
            </w:r>
          </w:p>
        </w:tc>
        <w:tc>
          <w:tcPr>
            <w:tcW w:w="822" w:type="dxa"/>
          </w:tcPr>
          <w:p w14:paraId="62465E02" w14:textId="77777777" w:rsidR="00254B85" w:rsidRPr="00833FF7" w:rsidRDefault="00254B85" w:rsidP="00293630">
            <w:pPr>
              <w:pStyle w:val="Tabletext"/>
              <w:spacing w:before="40" w:after="40" w:line="240" w:lineRule="exact"/>
              <w:rPr>
                <w:lang w:val="en-GB"/>
              </w:rPr>
            </w:pPr>
            <w:r w:rsidRPr="00833FF7">
              <w:rPr>
                <w:lang w:val="en-GB"/>
              </w:rPr>
              <w:t>7,11</w:t>
            </w:r>
          </w:p>
        </w:tc>
        <w:tc>
          <w:tcPr>
            <w:tcW w:w="967" w:type="dxa"/>
          </w:tcPr>
          <w:p w14:paraId="40914FF0" w14:textId="77777777" w:rsidR="00254B85" w:rsidRPr="00833FF7" w:rsidRDefault="00254B85" w:rsidP="00293630">
            <w:pPr>
              <w:pStyle w:val="Tabletext"/>
              <w:spacing w:before="40" w:after="40" w:line="240" w:lineRule="exact"/>
              <w:rPr>
                <w:lang w:val="en-GB"/>
              </w:rPr>
            </w:pPr>
            <w:r w:rsidRPr="00833FF7">
              <w:rPr>
                <w:lang w:val="en-GB"/>
              </w:rPr>
              <w:t>12,89−</w:t>
            </w:r>
          </w:p>
        </w:tc>
        <w:tc>
          <w:tcPr>
            <w:tcW w:w="967" w:type="dxa"/>
          </w:tcPr>
          <w:p w14:paraId="21B48288" w14:textId="77777777" w:rsidR="00254B85" w:rsidRPr="00833FF7" w:rsidRDefault="00254B85" w:rsidP="00293630">
            <w:pPr>
              <w:pStyle w:val="Tabletext"/>
              <w:spacing w:before="40" w:after="40" w:line="240" w:lineRule="exact"/>
              <w:rPr>
                <w:lang w:val="en-GB"/>
              </w:rPr>
            </w:pPr>
            <w:r w:rsidRPr="00833FF7">
              <w:rPr>
                <w:lang w:val="en-GB"/>
              </w:rPr>
              <w:t>36,89−</w:t>
            </w:r>
          </w:p>
        </w:tc>
      </w:tr>
      <w:tr w:rsidR="00254B85" w:rsidRPr="00833FF7" w14:paraId="17C96856" w14:textId="77777777" w:rsidTr="007D13EA">
        <w:trPr>
          <w:trHeight w:val="300"/>
          <w:jc w:val="center"/>
        </w:trPr>
        <w:tc>
          <w:tcPr>
            <w:tcW w:w="4362" w:type="dxa"/>
          </w:tcPr>
          <w:p w14:paraId="18C21B8F" w14:textId="77777777" w:rsidR="00254B85" w:rsidRPr="00833FF7" w:rsidRDefault="00254B85" w:rsidP="00293630">
            <w:pPr>
              <w:pStyle w:val="Tabletext"/>
              <w:spacing w:before="40" w:after="40" w:line="240" w:lineRule="exact"/>
              <w:rPr>
                <w:rtl/>
                <w:lang w:bidi="ar-EG"/>
              </w:rPr>
            </w:pPr>
            <w:r w:rsidRPr="00833FF7">
              <w:rPr>
                <w:rFonts w:hint="cs"/>
                <w:rtl/>
                <w:lang w:val="en-GB" w:bidi="ar-EG"/>
              </w:rPr>
              <w:t>استقبال محمول (</w:t>
            </w:r>
            <w:r w:rsidRPr="00833FF7">
              <w:rPr>
                <w:lang w:bidi="ar-EG"/>
              </w:rPr>
              <w:t>PO</w:t>
            </w:r>
            <w:r w:rsidRPr="00833FF7">
              <w:rPr>
                <w:rFonts w:hint="cs"/>
                <w:rtl/>
                <w:lang w:bidi="ar-EG"/>
              </w:rPr>
              <w:t xml:space="preserve"> و</w:t>
            </w:r>
            <w:r w:rsidRPr="00833FF7">
              <w:rPr>
                <w:lang w:bidi="ar-EG"/>
              </w:rPr>
              <w:t>PI</w:t>
            </w:r>
            <w:r w:rsidRPr="00833FF7">
              <w:rPr>
                <w:rFonts w:hint="cs"/>
                <w:rtl/>
                <w:lang w:bidi="ar-EG"/>
              </w:rPr>
              <w:t xml:space="preserve"> و</w:t>
            </w:r>
            <w:r w:rsidRPr="00833FF7">
              <w:rPr>
                <w:lang w:bidi="ar-EG"/>
              </w:rPr>
              <w:t>PO-H</w:t>
            </w:r>
            <w:r w:rsidRPr="00833FF7">
              <w:rPr>
                <w:rFonts w:hint="cs"/>
                <w:rtl/>
                <w:lang w:bidi="ar-EG"/>
              </w:rPr>
              <w:t xml:space="preserve"> و</w:t>
            </w:r>
            <w:r w:rsidRPr="00833FF7">
              <w:rPr>
                <w:lang w:bidi="ar-EG"/>
              </w:rPr>
              <w:t>PI-H</w:t>
            </w:r>
            <w:r w:rsidRPr="00833FF7">
              <w:rPr>
                <w:rFonts w:hint="cs"/>
                <w:rtl/>
                <w:lang w:bidi="ar-EG"/>
              </w:rPr>
              <w:t>)</w:t>
            </w:r>
          </w:p>
        </w:tc>
        <w:tc>
          <w:tcPr>
            <w:tcW w:w="1387" w:type="dxa"/>
            <w:noWrap/>
          </w:tcPr>
          <w:p w14:paraId="69A803AE" w14:textId="77777777" w:rsidR="00254B85" w:rsidRPr="00833FF7" w:rsidRDefault="00254B85" w:rsidP="00293630">
            <w:pPr>
              <w:pStyle w:val="Tabletext"/>
              <w:spacing w:before="40" w:after="40" w:line="240" w:lineRule="exact"/>
              <w:rPr>
                <w:rtl/>
                <w:lang w:val="en-GB" w:bidi="ar-EG"/>
              </w:rPr>
            </w:pPr>
            <w:r w:rsidRPr="00833FF7">
              <w:rPr>
                <w:lang w:val="en-GB"/>
              </w:rPr>
              <w:t xml:space="preserve">(dB) </w:t>
            </w:r>
            <w:r w:rsidRPr="00833FF7">
              <w:rPr>
                <w:i/>
                <w:iCs/>
                <w:lang w:val="en-GB"/>
              </w:rPr>
              <w:t>PR</w:t>
            </w:r>
            <w:r w:rsidRPr="00833FF7">
              <w:rPr>
                <w:lang w:val="en-GB"/>
              </w:rPr>
              <w:t>(</w:t>
            </w:r>
            <w:r w:rsidRPr="00833FF7">
              <w:rPr>
                <w:i/>
                <w:iCs/>
                <w:lang w:val="en-GB"/>
              </w:rPr>
              <w:t>p</w:t>
            </w:r>
            <w:r w:rsidRPr="00833FF7">
              <w:rPr>
                <w:lang w:val="en-GB"/>
              </w:rPr>
              <w:t>) </w:t>
            </w:r>
          </w:p>
        </w:tc>
        <w:tc>
          <w:tcPr>
            <w:tcW w:w="822" w:type="dxa"/>
          </w:tcPr>
          <w:p w14:paraId="6DA21608" w14:textId="77777777" w:rsidR="00254B85" w:rsidRPr="00833FF7" w:rsidRDefault="00254B85" w:rsidP="00293630">
            <w:pPr>
              <w:pStyle w:val="Tabletext"/>
              <w:spacing w:before="40" w:after="40" w:line="240" w:lineRule="exact"/>
              <w:rPr>
                <w:lang w:val="en-GB"/>
              </w:rPr>
            </w:pPr>
            <w:r w:rsidRPr="00833FF7">
              <w:rPr>
                <w:lang w:val="en-GB"/>
              </w:rPr>
              <w:t>13,75</w:t>
            </w:r>
          </w:p>
        </w:tc>
        <w:tc>
          <w:tcPr>
            <w:tcW w:w="967" w:type="dxa"/>
          </w:tcPr>
          <w:p w14:paraId="7E34195A" w14:textId="77777777" w:rsidR="00254B85" w:rsidRPr="00833FF7" w:rsidRDefault="00254B85" w:rsidP="00293630">
            <w:pPr>
              <w:pStyle w:val="Tabletext"/>
              <w:spacing w:before="40" w:after="40" w:line="240" w:lineRule="exact"/>
              <w:rPr>
                <w:lang w:val="en-GB"/>
              </w:rPr>
            </w:pPr>
            <w:r w:rsidRPr="00833FF7">
              <w:rPr>
                <w:lang w:val="en-GB"/>
              </w:rPr>
              <w:t>6,25−</w:t>
            </w:r>
          </w:p>
        </w:tc>
        <w:tc>
          <w:tcPr>
            <w:tcW w:w="967" w:type="dxa"/>
          </w:tcPr>
          <w:p w14:paraId="2FBD99FE" w14:textId="77777777" w:rsidR="00254B85" w:rsidRPr="00833FF7" w:rsidRDefault="00254B85" w:rsidP="00293630">
            <w:pPr>
              <w:pStyle w:val="Tabletext"/>
              <w:spacing w:before="40" w:after="40" w:line="240" w:lineRule="exact"/>
              <w:rPr>
                <w:lang w:val="en-GB"/>
              </w:rPr>
            </w:pPr>
            <w:r w:rsidRPr="00833FF7">
              <w:rPr>
                <w:lang w:val="en-GB"/>
              </w:rPr>
              <w:t>30,25−</w:t>
            </w:r>
          </w:p>
        </w:tc>
      </w:tr>
      <w:tr w:rsidR="00254B85" w:rsidRPr="00833FF7" w14:paraId="3337B2FF" w14:textId="77777777" w:rsidTr="007D13EA">
        <w:trPr>
          <w:trHeight w:val="300"/>
          <w:jc w:val="center"/>
        </w:trPr>
        <w:tc>
          <w:tcPr>
            <w:tcW w:w="4362" w:type="dxa"/>
          </w:tcPr>
          <w:p w14:paraId="24B47486" w14:textId="77777777" w:rsidR="00254B85" w:rsidRPr="00833FF7" w:rsidRDefault="00254B85" w:rsidP="00293630">
            <w:pPr>
              <w:pStyle w:val="Tabletext"/>
              <w:spacing w:before="40" w:after="40" w:line="240" w:lineRule="exact"/>
            </w:pPr>
            <w:r w:rsidRPr="00833FF7">
              <w:rPr>
                <w:rFonts w:hint="cs"/>
                <w:rtl/>
                <w:lang w:val="en-GB"/>
              </w:rPr>
              <w:t xml:space="preserve">استقبال متنقل </w:t>
            </w:r>
            <w:r w:rsidRPr="00833FF7">
              <w:rPr>
                <w:lang w:val="en-GB"/>
              </w:rPr>
              <w:t xml:space="preserve"> (MO)</w:t>
            </w:r>
          </w:p>
        </w:tc>
        <w:tc>
          <w:tcPr>
            <w:tcW w:w="1387" w:type="dxa"/>
            <w:noWrap/>
          </w:tcPr>
          <w:p w14:paraId="39E704E2" w14:textId="77777777" w:rsidR="00254B85" w:rsidRPr="00833FF7" w:rsidRDefault="00254B85" w:rsidP="00293630">
            <w:pPr>
              <w:pStyle w:val="Tabletext"/>
              <w:spacing w:before="40" w:after="40" w:line="240" w:lineRule="exact"/>
              <w:rPr>
                <w:rtl/>
                <w:lang w:val="en-GB" w:bidi="ar-EG"/>
              </w:rPr>
            </w:pPr>
            <w:r w:rsidRPr="00833FF7">
              <w:rPr>
                <w:lang w:val="en-GB"/>
              </w:rPr>
              <w:t xml:space="preserve">(dB) </w:t>
            </w:r>
            <w:r w:rsidRPr="00833FF7">
              <w:rPr>
                <w:i/>
                <w:iCs/>
                <w:lang w:val="en-GB"/>
              </w:rPr>
              <w:t>PR</w:t>
            </w:r>
            <w:r w:rsidRPr="00833FF7">
              <w:rPr>
                <w:lang w:val="en-GB"/>
              </w:rPr>
              <w:t>(</w:t>
            </w:r>
            <w:r w:rsidRPr="00833FF7">
              <w:rPr>
                <w:i/>
                <w:iCs/>
                <w:lang w:val="en-GB"/>
              </w:rPr>
              <w:t>p</w:t>
            </w:r>
            <w:r w:rsidRPr="00833FF7">
              <w:rPr>
                <w:lang w:val="en-GB"/>
              </w:rPr>
              <w:t>) </w:t>
            </w:r>
          </w:p>
        </w:tc>
        <w:tc>
          <w:tcPr>
            <w:tcW w:w="822" w:type="dxa"/>
          </w:tcPr>
          <w:p w14:paraId="6EB32186" w14:textId="77777777" w:rsidR="00254B85" w:rsidRPr="00833FF7" w:rsidRDefault="00254B85" w:rsidP="00293630">
            <w:pPr>
              <w:pStyle w:val="Tabletext"/>
              <w:spacing w:before="40" w:after="40" w:line="240" w:lineRule="exact"/>
              <w:rPr>
                <w:rtl/>
                <w:lang w:val="en-GB"/>
              </w:rPr>
            </w:pPr>
            <w:r w:rsidRPr="00833FF7">
              <w:rPr>
                <w:lang w:val="en-GB"/>
              </w:rPr>
              <w:t>15,49</w:t>
            </w:r>
          </w:p>
        </w:tc>
        <w:tc>
          <w:tcPr>
            <w:tcW w:w="967" w:type="dxa"/>
          </w:tcPr>
          <w:p w14:paraId="691A0032" w14:textId="77777777" w:rsidR="00254B85" w:rsidRPr="00833FF7" w:rsidRDefault="00254B85" w:rsidP="00293630">
            <w:pPr>
              <w:pStyle w:val="Tabletext"/>
              <w:spacing w:before="40" w:after="40" w:line="240" w:lineRule="exact"/>
              <w:rPr>
                <w:lang w:val="en-GB"/>
              </w:rPr>
            </w:pPr>
            <w:r w:rsidRPr="00833FF7">
              <w:rPr>
                <w:lang w:val="en-GB"/>
              </w:rPr>
              <w:t>4,51−</w:t>
            </w:r>
          </w:p>
        </w:tc>
        <w:tc>
          <w:tcPr>
            <w:tcW w:w="967" w:type="dxa"/>
          </w:tcPr>
          <w:p w14:paraId="25867B5F" w14:textId="77777777" w:rsidR="00254B85" w:rsidRPr="00833FF7" w:rsidRDefault="00254B85" w:rsidP="00293630">
            <w:pPr>
              <w:pStyle w:val="Tabletext"/>
              <w:spacing w:before="40" w:after="40" w:line="240" w:lineRule="exact"/>
              <w:rPr>
                <w:lang w:val="en-GB"/>
              </w:rPr>
            </w:pPr>
            <w:r w:rsidRPr="00833FF7">
              <w:rPr>
                <w:lang w:val="en-GB"/>
              </w:rPr>
              <w:t>28,51−</w:t>
            </w:r>
          </w:p>
        </w:tc>
      </w:tr>
    </w:tbl>
    <w:p w14:paraId="7ADA9F0C" w14:textId="377A8F60" w:rsidR="00254B85" w:rsidRPr="00833FF7" w:rsidRDefault="00254B85" w:rsidP="00254B85">
      <w:pPr>
        <w:pStyle w:val="TableNo"/>
        <w:keepNext w:val="0"/>
        <w:keepLines w:val="0"/>
        <w:widowControl w:val="0"/>
        <w:rPr>
          <w:rtl/>
          <w:lang w:bidi="ar-SA"/>
        </w:rPr>
      </w:pPr>
      <w:r w:rsidRPr="00833FF7">
        <w:rPr>
          <w:rFonts w:hint="cs"/>
          <w:rtl/>
        </w:rPr>
        <w:t xml:space="preserve">الجـدول </w:t>
      </w:r>
      <w:r w:rsidR="00540477">
        <w:t>56</w:t>
      </w:r>
    </w:p>
    <w:p w14:paraId="30149B54" w14:textId="77777777" w:rsidR="00254B85" w:rsidRPr="00833FF7" w:rsidRDefault="00254B85" w:rsidP="00254B85">
      <w:pPr>
        <w:pStyle w:val="Tabletitle"/>
        <w:keepNext w:val="0"/>
        <w:keepLines w:val="0"/>
        <w:widowControl w:val="0"/>
        <w:spacing w:before="80" w:after="40" w:line="180" w:lineRule="auto"/>
        <w:rPr>
          <w:rtl/>
        </w:rPr>
      </w:pPr>
      <w:r w:rsidRPr="00833FF7">
        <w:rPr>
          <w:rFonts w:hint="cs"/>
          <w:rtl/>
        </w:rPr>
        <w:t xml:space="preserve">نسب الحماية المقابلة </w:t>
      </w:r>
      <w:r w:rsidRPr="00833FF7">
        <w:rPr>
          <w:i/>
          <w:iCs/>
        </w:rPr>
        <w:t>PR</w:t>
      </w:r>
      <w:r w:rsidRPr="00833FF7">
        <w:t>(</w:t>
      </w:r>
      <w:r w:rsidRPr="00833FF7">
        <w:rPr>
          <w:i/>
          <w:iCs/>
        </w:rPr>
        <w:t>p</w:t>
      </w:r>
      <w:r w:rsidRPr="00833FF7">
        <w:t>)</w:t>
      </w:r>
      <w:r w:rsidRPr="00833FF7">
        <w:rPr>
          <w:rFonts w:hint="cs"/>
          <w:rtl/>
        </w:rPr>
        <w:t xml:space="preserve"> لأساليب الاستقبال لنظام </w:t>
      </w:r>
      <w:r w:rsidRPr="00833FF7">
        <w:t>DRM</w:t>
      </w:r>
      <w:r w:rsidRPr="00833FF7">
        <w:rPr>
          <w:rFonts w:hint="cs"/>
          <w:rtl/>
        </w:rPr>
        <w:t xml:space="preserve"> </w:t>
      </w:r>
      <w:r w:rsidRPr="00833FF7">
        <w:t>16-QAM)</w:t>
      </w:r>
      <w:r w:rsidRPr="00833FF7">
        <w:rPr>
          <w:rFonts w:hint="cs"/>
          <w:rtl/>
        </w:rPr>
        <w:t xml:space="preserve"> و</w:t>
      </w:r>
      <w:r w:rsidRPr="00833FF7">
        <w:t xml:space="preserve">(1/2 = </w:t>
      </w:r>
      <w:r w:rsidRPr="00833FF7">
        <w:rPr>
          <w:i/>
          <w:iCs/>
        </w:rPr>
        <w:t>R</w:t>
      </w:r>
      <w:r w:rsidRPr="00833FF7">
        <w:rPr>
          <w:rtl/>
        </w:rPr>
        <w:br/>
      </w:r>
      <w:r w:rsidRPr="00833FF7">
        <w:rPr>
          <w:rFonts w:hint="cs"/>
          <w:rtl/>
        </w:rPr>
        <w:t xml:space="preserve">يتعرض للتداخل من نظام </w:t>
      </w:r>
      <w:r w:rsidRPr="00833FF7">
        <w:t>DRM</w:t>
      </w:r>
      <w:r w:rsidRPr="00833FF7">
        <w:rPr>
          <w:rFonts w:hint="cs"/>
          <w:rtl/>
        </w:rPr>
        <w:t xml:space="preserve"> آخر</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254B85" w:rsidRPr="00833FF7" w14:paraId="7039B93F" w14:textId="77777777" w:rsidTr="007D13EA">
        <w:trPr>
          <w:trHeight w:val="300"/>
          <w:jc w:val="center"/>
        </w:trPr>
        <w:tc>
          <w:tcPr>
            <w:tcW w:w="5837" w:type="dxa"/>
            <w:gridSpan w:val="2"/>
            <w:vAlign w:val="center"/>
          </w:tcPr>
          <w:p w14:paraId="2197A4AF" w14:textId="77777777" w:rsidR="00254B85" w:rsidRPr="00833FF7" w:rsidRDefault="00254B85" w:rsidP="00293630">
            <w:pPr>
              <w:pStyle w:val="Tablehead"/>
              <w:keepNext w:val="0"/>
              <w:spacing w:after="40" w:line="240" w:lineRule="exact"/>
              <w:jc w:val="left"/>
              <w:rPr>
                <w:rFonts w:ascii="Calibri" w:hAnsi="Calibri"/>
                <w:b w:val="0"/>
                <w:bCs w:val="0"/>
                <w:rtl/>
                <w:lang w:bidi="ar-EG"/>
              </w:rPr>
            </w:pPr>
            <w:r w:rsidRPr="00833FF7">
              <w:rPr>
                <w:rFonts w:ascii="Calibri" w:hAnsi="Calibri" w:hint="cs"/>
                <w:b w:val="0"/>
                <w:bCs w:val="0"/>
                <w:rtl/>
                <w:lang w:bidi="ar-EG"/>
              </w:rPr>
              <w:t>نطاق التردد المرجعي</w:t>
            </w:r>
          </w:p>
        </w:tc>
        <w:tc>
          <w:tcPr>
            <w:tcW w:w="2668" w:type="dxa"/>
            <w:gridSpan w:val="3"/>
            <w:vAlign w:val="center"/>
          </w:tcPr>
          <w:p w14:paraId="519585C5" w14:textId="77777777" w:rsidR="00254B85" w:rsidRPr="00833FF7" w:rsidRDefault="00254B85" w:rsidP="00293630">
            <w:pPr>
              <w:pStyle w:val="Tablehead"/>
              <w:keepNext w:val="0"/>
              <w:spacing w:after="40" w:line="240" w:lineRule="exact"/>
              <w:rPr>
                <w:rFonts w:ascii="Times New Roman"/>
                <w:b w:val="0"/>
                <w:bCs w:val="0"/>
                <w:lang w:val="en-GB"/>
              </w:rPr>
            </w:pPr>
            <w:r w:rsidRPr="00833FF7">
              <w:rPr>
                <w:rFonts w:ascii="Times New Roman"/>
                <w:b w:val="0"/>
                <w:bCs w:val="0"/>
                <w:lang w:val="en-GB"/>
              </w:rPr>
              <w:t>MHz 65</w:t>
            </w:r>
            <w:r w:rsidRPr="00833FF7">
              <w:rPr>
                <w:rFonts w:ascii="Times New Roman"/>
                <w:b w:val="0"/>
                <w:bCs w:val="0"/>
                <w:lang w:val="en-GB"/>
              </w:rPr>
              <w:br/>
            </w:r>
            <w:r w:rsidRPr="00833FF7">
              <w:rPr>
                <w:rFonts w:ascii="Times New Roman" w:hint="cs"/>
                <w:b w:val="0"/>
                <w:bCs w:val="0"/>
                <w:rtl/>
                <w:lang w:val="en-GB"/>
              </w:rPr>
              <w:t xml:space="preserve">النطاق </w:t>
            </w:r>
            <w:r w:rsidRPr="00833FF7">
              <w:rPr>
                <w:rFonts w:ascii="Times New Roman"/>
                <w:b w:val="0"/>
                <w:bCs w:val="0"/>
                <w:lang w:val="en-GB"/>
              </w:rPr>
              <w:t>I</w:t>
            </w:r>
            <w:r w:rsidRPr="00833FF7">
              <w:rPr>
                <w:rFonts w:ascii="Times New Roman" w:hint="cs"/>
                <w:b w:val="0"/>
                <w:bCs w:val="0"/>
                <w:rtl/>
                <w:lang w:val="en-GB"/>
              </w:rPr>
              <w:t xml:space="preserve"> من النطاق </w:t>
            </w:r>
            <w:r w:rsidRPr="00833FF7">
              <w:rPr>
                <w:rFonts w:ascii="Times New Roman"/>
                <w:b w:val="0"/>
                <w:bCs w:val="0"/>
                <w:lang w:val="en-GB"/>
              </w:rPr>
              <w:t>VHF</w:t>
            </w:r>
          </w:p>
        </w:tc>
      </w:tr>
      <w:tr w:rsidR="00254B85" w:rsidRPr="00833FF7" w14:paraId="3C69E623" w14:textId="77777777" w:rsidTr="007D13EA">
        <w:trPr>
          <w:trHeight w:val="300"/>
          <w:jc w:val="center"/>
        </w:trPr>
        <w:tc>
          <w:tcPr>
            <w:tcW w:w="5837" w:type="dxa"/>
            <w:gridSpan w:val="2"/>
          </w:tcPr>
          <w:p w14:paraId="71848831" w14:textId="77777777" w:rsidR="00254B85" w:rsidRPr="00833FF7" w:rsidRDefault="00254B85" w:rsidP="00293630">
            <w:pPr>
              <w:pStyle w:val="Tabletext"/>
              <w:spacing w:before="40" w:after="40" w:line="240" w:lineRule="exact"/>
              <w:rPr>
                <w:lang w:val="en-GB"/>
              </w:rPr>
            </w:pPr>
            <w:r w:rsidRPr="00833FF7">
              <w:rPr>
                <w:rFonts w:hint="cs"/>
                <w:rtl/>
                <w:lang w:bidi="ar-EG"/>
              </w:rPr>
              <w:t xml:space="preserve">تخالف التردد </w:t>
            </w:r>
            <w:r w:rsidRPr="00833FF7">
              <w:rPr>
                <w:lang w:val="en-GB"/>
              </w:rPr>
              <w:t xml:space="preserve"> (kHz)</w:t>
            </w:r>
          </w:p>
        </w:tc>
        <w:tc>
          <w:tcPr>
            <w:tcW w:w="835" w:type="dxa"/>
          </w:tcPr>
          <w:p w14:paraId="0469A5A2" w14:textId="77777777" w:rsidR="00254B85" w:rsidRPr="00833FF7" w:rsidRDefault="00254B85" w:rsidP="00293630">
            <w:pPr>
              <w:pStyle w:val="Tabletext"/>
              <w:spacing w:before="40" w:after="40" w:line="240" w:lineRule="exact"/>
              <w:jc w:val="center"/>
              <w:rPr>
                <w:lang w:val="en-GB"/>
              </w:rPr>
            </w:pPr>
            <w:r w:rsidRPr="00833FF7">
              <w:rPr>
                <w:lang w:val="en-GB"/>
              </w:rPr>
              <w:t>0</w:t>
            </w:r>
          </w:p>
        </w:tc>
        <w:tc>
          <w:tcPr>
            <w:tcW w:w="852" w:type="dxa"/>
          </w:tcPr>
          <w:p w14:paraId="6403E5A2" w14:textId="77777777" w:rsidR="00254B85" w:rsidRPr="00833FF7" w:rsidRDefault="00254B85" w:rsidP="00293630">
            <w:pPr>
              <w:pStyle w:val="Tabletext"/>
              <w:spacing w:before="40" w:after="40" w:line="240" w:lineRule="exact"/>
              <w:jc w:val="center"/>
              <w:rPr>
                <w:lang w:val="en-GB"/>
              </w:rPr>
            </w:pPr>
            <w:r w:rsidRPr="00833FF7">
              <w:rPr>
                <w:lang w:val="en-GB"/>
              </w:rPr>
              <w:t>100±</w:t>
            </w:r>
          </w:p>
        </w:tc>
        <w:tc>
          <w:tcPr>
            <w:tcW w:w="981" w:type="dxa"/>
          </w:tcPr>
          <w:p w14:paraId="048D5105" w14:textId="77777777" w:rsidR="00254B85" w:rsidRPr="00833FF7" w:rsidRDefault="00254B85" w:rsidP="00293630">
            <w:pPr>
              <w:pStyle w:val="Tabletext"/>
              <w:spacing w:before="40" w:after="40" w:line="240" w:lineRule="exact"/>
              <w:jc w:val="center"/>
              <w:rPr>
                <w:lang w:val="en-GB"/>
              </w:rPr>
            </w:pPr>
            <w:r w:rsidRPr="00833FF7">
              <w:rPr>
                <w:lang w:val="en-GB"/>
              </w:rPr>
              <w:t>200±</w:t>
            </w:r>
          </w:p>
        </w:tc>
      </w:tr>
      <w:tr w:rsidR="00254B85" w:rsidRPr="00833FF7" w14:paraId="63B06B9E" w14:textId="77777777" w:rsidTr="007D13EA">
        <w:trPr>
          <w:trHeight w:val="300"/>
          <w:jc w:val="center"/>
        </w:trPr>
        <w:tc>
          <w:tcPr>
            <w:tcW w:w="4428" w:type="dxa"/>
          </w:tcPr>
          <w:p w14:paraId="45AEA4D5" w14:textId="77777777" w:rsidR="00254B85" w:rsidRPr="00833FF7" w:rsidRDefault="00254B85" w:rsidP="00293630">
            <w:pPr>
              <w:pStyle w:val="Tabletext"/>
              <w:spacing w:before="40" w:after="40" w:line="240" w:lineRule="exact"/>
              <w:rPr>
                <w:lang w:val="en-GB"/>
              </w:rPr>
            </w:pPr>
            <w:r w:rsidRPr="00833FF7">
              <w:rPr>
                <w:rFonts w:hint="cs"/>
                <w:rtl/>
                <w:lang w:val="en-GB"/>
              </w:rPr>
              <w:t xml:space="preserve">استقبال ثابت </w:t>
            </w:r>
            <w:r w:rsidRPr="00833FF7">
              <w:rPr>
                <w:lang w:val="en-GB"/>
              </w:rPr>
              <w:t xml:space="preserve"> (FX)</w:t>
            </w:r>
          </w:p>
        </w:tc>
        <w:tc>
          <w:tcPr>
            <w:tcW w:w="1409" w:type="dxa"/>
            <w:noWrap/>
          </w:tcPr>
          <w:p w14:paraId="57F64A3B" w14:textId="77777777" w:rsidR="00254B85" w:rsidRPr="00833FF7" w:rsidRDefault="00254B85" w:rsidP="00293630">
            <w:pPr>
              <w:pStyle w:val="Tabletext"/>
              <w:spacing w:before="40" w:after="40" w:line="240" w:lineRule="exact"/>
              <w:jc w:val="center"/>
              <w:rPr>
                <w:lang w:val="en-GB"/>
              </w:rPr>
            </w:pPr>
            <w:r w:rsidRPr="00833FF7">
              <w:rPr>
                <w:lang w:val="en-GB"/>
              </w:rPr>
              <w:t xml:space="preserve">(dB) </w:t>
            </w:r>
            <w:r w:rsidRPr="00833FF7">
              <w:rPr>
                <w:i/>
                <w:iCs/>
                <w:lang w:val="en-GB"/>
              </w:rPr>
              <w:t>PR</w:t>
            </w:r>
            <w:r w:rsidRPr="00833FF7">
              <w:rPr>
                <w:lang w:val="en-GB"/>
              </w:rPr>
              <w:t>(</w:t>
            </w:r>
            <w:r w:rsidRPr="00833FF7">
              <w:rPr>
                <w:i/>
                <w:iCs/>
                <w:lang w:val="en-GB"/>
              </w:rPr>
              <w:t>p</w:t>
            </w:r>
            <w:r w:rsidRPr="00833FF7">
              <w:rPr>
                <w:lang w:val="en-GB"/>
              </w:rPr>
              <w:t>) </w:t>
            </w:r>
          </w:p>
        </w:tc>
        <w:tc>
          <w:tcPr>
            <w:tcW w:w="835" w:type="dxa"/>
          </w:tcPr>
          <w:p w14:paraId="1E8AA4E2" w14:textId="77777777" w:rsidR="00254B85" w:rsidRPr="00833FF7" w:rsidRDefault="00254B85" w:rsidP="00293630">
            <w:pPr>
              <w:pStyle w:val="Tabletext"/>
              <w:spacing w:before="40" w:after="40" w:line="240" w:lineRule="exact"/>
              <w:jc w:val="center"/>
              <w:rPr>
                <w:lang w:val="en-GB"/>
              </w:rPr>
            </w:pPr>
            <w:r w:rsidRPr="00833FF7">
              <w:rPr>
                <w:lang w:val="en-GB"/>
              </w:rPr>
              <w:t>12,64</w:t>
            </w:r>
          </w:p>
        </w:tc>
        <w:tc>
          <w:tcPr>
            <w:tcW w:w="852" w:type="dxa"/>
          </w:tcPr>
          <w:p w14:paraId="47E437B6" w14:textId="77777777" w:rsidR="00254B85" w:rsidRPr="00833FF7" w:rsidRDefault="00254B85" w:rsidP="00293630">
            <w:pPr>
              <w:pStyle w:val="Tabletext"/>
              <w:spacing w:before="40" w:after="40" w:line="240" w:lineRule="exact"/>
              <w:jc w:val="center"/>
              <w:rPr>
                <w:lang w:val="en-GB"/>
              </w:rPr>
            </w:pPr>
            <w:r w:rsidRPr="00833FF7">
              <w:rPr>
                <w:lang w:val="en-GB"/>
              </w:rPr>
              <w:t>7,36−</w:t>
            </w:r>
          </w:p>
        </w:tc>
        <w:tc>
          <w:tcPr>
            <w:tcW w:w="981" w:type="dxa"/>
          </w:tcPr>
          <w:p w14:paraId="193A1125" w14:textId="77777777" w:rsidR="00254B85" w:rsidRPr="00833FF7" w:rsidRDefault="00254B85" w:rsidP="00293630">
            <w:pPr>
              <w:pStyle w:val="Tabletext"/>
              <w:spacing w:before="40" w:after="40" w:line="240" w:lineRule="exact"/>
              <w:jc w:val="center"/>
              <w:rPr>
                <w:lang w:val="en-GB"/>
              </w:rPr>
            </w:pPr>
            <w:r w:rsidRPr="00833FF7">
              <w:rPr>
                <w:lang w:val="en-GB"/>
              </w:rPr>
              <w:t>31,36−</w:t>
            </w:r>
          </w:p>
        </w:tc>
      </w:tr>
      <w:tr w:rsidR="00254B85" w:rsidRPr="00833FF7" w14:paraId="66F17E02" w14:textId="77777777" w:rsidTr="007D13EA">
        <w:trPr>
          <w:trHeight w:val="300"/>
          <w:jc w:val="center"/>
        </w:trPr>
        <w:tc>
          <w:tcPr>
            <w:tcW w:w="4428" w:type="dxa"/>
          </w:tcPr>
          <w:p w14:paraId="021D6890" w14:textId="77777777" w:rsidR="00254B85" w:rsidRPr="00833FF7" w:rsidRDefault="00254B85" w:rsidP="00293630">
            <w:pPr>
              <w:pStyle w:val="Tabletext"/>
              <w:spacing w:before="40" w:after="40" w:line="240" w:lineRule="exact"/>
              <w:rPr>
                <w:rtl/>
                <w:lang w:bidi="ar-EG"/>
              </w:rPr>
            </w:pPr>
            <w:r w:rsidRPr="00833FF7">
              <w:rPr>
                <w:rFonts w:hint="cs"/>
                <w:rtl/>
                <w:lang w:val="en-GB" w:bidi="ar-EG"/>
              </w:rPr>
              <w:t>استقبال محمول (</w:t>
            </w:r>
            <w:r w:rsidRPr="00833FF7">
              <w:rPr>
                <w:lang w:bidi="ar-EG"/>
              </w:rPr>
              <w:t>PO</w:t>
            </w:r>
            <w:r w:rsidRPr="00833FF7">
              <w:rPr>
                <w:rFonts w:hint="cs"/>
                <w:rtl/>
                <w:lang w:bidi="ar-EG"/>
              </w:rPr>
              <w:t xml:space="preserve"> و</w:t>
            </w:r>
            <w:r w:rsidRPr="00833FF7">
              <w:rPr>
                <w:lang w:bidi="ar-EG"/>
              </w:rPr>
              <w:t>PI</w:t>
            </w:r>
            <w:r w:rsidRPr="00833FF7">
              <w:rPr>
                <w:rFonts w:hint="cs"/>
                <w:rtl/>
                <w:lang w:bidi="ar-EG"/>
              </w:rPr>
              <w:t xml:space="preserve"> و</w:t>
            </w:r>
            <w:r w:rsidRPr="00833FF7">
              <w:rPr>
                <w:lang w:bidi="ar-EG"/>
              </w:rPr>
              <w:t>PO-H</w:t>
            </w:r>
            <w:r w:rsidRPr="00833FF7">
              <w:rPr>
                <w:rFonts w:hint="cs"/>
                <w:rtl/>
                <w:lang w:bidi="ar-EG"/>
              </w:rPr>
              <w:t xml:space="preserve"> و</w:t>
            </w:r>
            <w:r w:rsidRPr="00833FF7">
              <w:rPr>
                <w:lang w:bidi="ar-EG"/>
              </w:rPr>
              <w:t>PI-H</w:t>
            </w:r>
            <w:r w:rsidRPr="00833FF7">
              <w:rPr>
                <w:rFonts w:hint="cs"/>
                <w:rtl/>
                <w:lang w:bidi="ar-EG"/>
              </w:rPr>
              <w:t>)</w:t>
            </w:r>
          </w:p>
        </w:tc>
        <w:tc>
          <w:tcPr>
            <w:tcW w:w="1409" w:type="dxa"/>
            <w:noWrap/>
          </w:tcPr>
          <w:p w14:paraId="3D411FD3" w14:textId="77777777" w:rsidR="00254B85" w:rsidRPr="00833FF7" w:rsidRDefault="00254B85" w:rsidP="00293630">
            <w:pPr>
              <w:pStyle w:val="Tabletext"/>
              <w:spacing w:before="40" w:after="40" w:line="240" w:lineRule="exact"/>
              <w:jc w:val="center"/>
              <w:rPr>
                <w:rtl/>
                <w:lang w:val="en-GB" w:bidi="ar-EG"/>
              </w:rPr>
            </w:pPr>
            <w:r w:rsidRPr="00833FF7">
              <w:rPr>
                <w:lang w:val="en-GB"/>
              </w:rPr>
              <w:t xml:space="preserve">(dB) </w:t>
            </w:r>
            <w:r w:rsidRPr="00833FF7">
              <w:rPr>
                <w:i/>
                <w:iCs/>
                <w:lang w:val="en-GB"/>
              </w:rPr>
              <w:t>PR</w:t>
            </w:r>
            <w:r w:rsidRPr="00833FF7">
              <w:rPr>
                <w:lang w:val="en-GB"/>
              </w:rPr>
              <w:t>(</w:t>
            </w:r>
            <w:r w:rsidRPr="00833FF7">
              <w:rPr>
                <w:i/>
                <w:iCs/>
                <w:lang w:val="en-GB"/>
              </w:rPr>
              <w:t>p</w:t>
            </w:r>
            <w:r w:rsidRPr="00833FF7">
              <w:rPr>
                <w:lang w:val="en-GB"/>
              </w:rPr>
              <w:t>) </w:t>
            </w:r>
          </w:p>
        </w:tc>
        <w:tc>
          <w:tcPr>
            <w:tcW w:w="835" w:type="dxa"/>
          </w:tcPr>
          <w:p w14:paraId="066EAE63" w14:textId="77777777" w:rsidR="00254B85" w:rsidRPr="00833FF7" w:rsidRDefault="00254B85" w:rsidP="00293630">
            <w:pPr>
              <w:pStyle w:val="Tabletext"/>
              <w:spacing w:before="40" w:after="40" w:line="240" w:lineRule="exact"/>
              <w:jc w:val="center"/>
              <w:rPr>
                <w:lang w:val="en-GB"/>
              </w:rPr>
            </w:pPr>
            <w:r w:rsidRPr="00833FF7">
              <w:rPr>
                <w:lang w:val="en-GB"/>
              </w:rPr>
              <w:t>18,27</w:t>
            </w:r>
          </w:p>
        </w:tc>
        <w:tc>
          <w:tcPr>
            <w:tcW w:w="852" w:type="dxa"/>
          </w:tcPr>
          <w:p w14:paraId="5F24B014" w14:textId="77777777" w:rsidR="00254B85" w:rsidRPr="00833FF7" w:rsidRDefault="00254B85" w:rsidP="00293630">
            <w:pPr>
              <w:pStyle w:val="Tabletext"/>
              <w:spacing w:before="40" w:after="40" w:line="240" w:lineRule="exact"/>
              <w:jc w:val="center"/>
              <w:rPr>
                <w:lang w:val="en-GB"/>
              </w:rPr>
            </w:pPr>
            <w:r w:rsidRPr="00833FF7">
              <w:rPr>
                <w:lang w:val="en-GB"/>
              </w:rPr>
              <w:t>1,73−</w:t>
            </w:r>
          </w:p>
        </w:tc>
        <w:tc>
          <w:tcPr>
            <w:tcW w:w="981" w:type="dxa"/>
          </w:tcPr>
          <w:p w14:paraId="1D83DE3D" w14:textId="77777777" w:rsidR="00254B85" w:rsidRPr="00833FF7" w:rsidRDefault="00254B85" w:rsidP="00293630">
            <w:pPr>
              <w:pStyle w:val="Tabletext"/>
              <w:spacing w:before="40" w:after="40" w:line="240" w:lineRule="exact"/>
              <w:jc w:val="center"/>
              <w:rPr>
                <w:lang w:val="en-GB"/>
              </w:rPr>
            </w:pPr>
            <w:r w:rsidRPr="00833FF7">
              <w:rPr>
                <w:lang w:val="en-GB"/>
              </w:rPr>
              <w:t>25,73−</w:t>
            </w:r>
          </w:p>
        </w:tc>
      </w:tr>
      <w:tr w:rsidR="00254B85" w:rsidRPr="00833FF7" w14:paraId="00937DF1" w14:textId="77777777" w:rsidTr="007D13EA">
        <w:trPr>
          <w:trHeight w:val="300"/>
          <w:jc w:val="center"/>
        </w:trPr>
        <w:tc>
          <w:tcPr>
            <w:tcW w:w="4428" w:type="dxa"/>
          </w:tcPr>
          <w:p w14:paraId="597C073D" w14:textId="77777777" w:rsidR="00254B85" w:rsidRPr="00833FF7" w:rsidRDefault="00254B85" w:rsidP="00293630">
            <w:pPr>
              <w:pStyle w:val="Tabletext"/>
              <w:spacing w:before="40" w:after="40" w:line="240" w:lineRule="exact"/>
              <w:rPr>
                <w:lang w:val="en-GB"/>
              </w:rPr>
            </w:pPr>
            <w:r w:rsidRPr="00833FF7">
              <w:rPr>
                <w:rFonts w:hint="cs"/>
                <w:rtl/>
                <w:lang w:val="en-GB"/>
              </w:rPr>
              <w:t xml:space="preserve">استقبال متنقل </w:t>
            </w:r>
            <w:r w:rsidRPr="00833FF7">
              <w:rPr>
                <w:lang w:val="en-GB"/>
              </w:rPr>
              <w:t xml:space="preserve"> (MO)</w:t>
            </w:r>
          </w:p>
        </w:tc>
        <w:tc>
          <w:tcPr>
            <w:tcW w:w="1409" w:type="dxa"/>
            <w:noWrap/>
          </w:tcPr>
          <w:p w14:paraId="062E9A50" w14:textId="77777777" w:rsidR="00254B85" w:rsidRPr="00833FF7" w:rsidRDefault="00254B85" w:rsidP="00293630">
            <w:pPr>
              <w:pStyle w:val="Tabletext"/>
              <w:spacing w:before="40" w:after="40" w:line="240" w:lineRule="exact"/>
              <w:jc w:val="center"/>
              <w:rPr>
                <w:rtl/>
                <w:lang w:val="en-GB" w:bidi="ar-EG"/>
              </w:rPr>
            </w:pPr>
            <w:r w:rsidRPr="00833FF7">
              <w:rPr>
                <w:lang w:val="en-GB"/>
              </w:rPr>
              <w:t>(dB)</w:t>
            </w:r>
            <w:r w:rsidRPr="00833FF7">
              <w:rPr>
                <w:i/>
                <w:iCs/>
                <w:lang w:val="en-GB"/>
              </w:rPr>
              <w:t xml:space="preserve"> PR</w:t>
            </w:r>
            <w:r w:rsidRPr="00833FF7">
              <w:rPr>
                <w:lang w:val="en-GB"/>
              </w:rPr>
              <w:t>(</w:t>
            </w:r>
            <w:r w:rsidRPr="00833FF7">
              <w:rPr>
                <w:i/>
                <w:iCs/>
                <w:lang w:val="en-GB"/>
              </w:rPr>
              <w:t>p</w:t>
            </w:r>
            <w:r w:rsidRPr="00833FF7">
              <w:rPr>
                <w:lang w:val="en-GB"/>
              </w:rPr>
              <w:t>) </w:t>
            </w:r>
          </w:p>
        </w:tc>
        <w:tc>
          <w:tcPr>
            <w:tcW w:w="835" w:type="dxa"/>
          </w:tcPr>
          <w:p w14:paraId="44E298CC" w14:textId="77777777" w:rsidR="00254B85" w:rsidRPr="00833FF7" w:rsidRDefault="00254B85" w:rsidP="00293630">
            <w:pPr>
              <w:pStyle w:val="Tabletext"/>
              <w:spacing w:before="40" w:after="40" w:line="240" w:lineRule="exact"/>
              <w:jc w:val="center"/>
              <w:rPr>
                <w:lang w:val="en-GB"/>
              </w:rPr>
            </w:pPr>
            <w:r w:rsidRPr="00833FF7">
              <w:rPr>
                <w:lang w:val="en-GB"/>
              </w:rPr>
              <w:t>19,40</w:t>
            </w:r>
          </w:p>
        </w:tc>
        <w:tc>
          <w:tcPr>
            <w:tcW w:w="852" w:type="dxa"/>
          </w:tcPr>
          <w:p w14:paraId="440CAA9E" w14:textId="77777777" w:rsidR="00254B85" w:rsidRPr="00833FF7" w:rsidRDefault="00254B85" w:rsidP="00293630">
            <w:pPr>
              <w:pStyle w:val="Tabletext"/>
              <w:spacing w:before="40" w:after="40" w:line="240" w:lineRule="exact"/>
              <w:jc w:val="center"/>
              <w:rPr>
                <w:lang w:val="en-GB"/>
              </w:rPr>
            </w:pPr>
            <w:r w:rsidRPr="00833FF7">
              <w:rPr>
                <w:lang w:val="en-GB"/>
              </w:rPr>
              <w:t>0,60−</w:t>
            </w:r>
          </w:p>
        </w:tc>
        <w:tc>
          <w:tcPr>
            <w:tcW w:w="981" w:type="dxa"/>
          </w:tcPr>
          <w:p w14:paraId="34FA4771" w14:textId="77777777" w:rsidR="00254B85" w:rsidRPr="00833FF7" w:rsidRDefault="00254B85" w:rsidP="00293630">
            <w:pPr>
              <w:pStyle w:val="Tabletext"/>
              <w:spacing w:before="40" w:after="40" w:line="240" w:lineRule="exact"/>
              <w:jc w:val="center"/>
              <w:rPr>
                <w:lang w:val="en-GB"/>
              </w:rPr>
            </w:pPr>
            <w:r w:rsidRPr="00833FF7">
              <w:rPr>
                <w:lang w:val="en-GB"/>
              </w:rPr>
              <w:t>24,60−</w:t>
            </w:r>
          </w:p>
        </w:tc>
      </w:tr>
    </w:tbl>
    <w:p w14:paraId="35532965" w14:textId="77777777" w:rsidR="00254B85" w:rsidRPr="00833FF7" w:rsidRDefault="00254B85" w:rsidP="00254B85">
      <w:pPr>
        <w:pStyle w:val="Tablefin"/>
        <w:widowControl w:val="0"/>
        <w:spacing w:before="0"/>
        <w:rPr>
          <w:lang w:val="en-US"/>
        </w:rPr>
      </w:pP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254B85" w:rsidRPr="00833FF7" w14:paraId="337384E9" w14:textId="77777777" w:rsidTr="007D13EA">
        <w:trPr>
          <w:trHeight w:val="300"/>
          <w:jc w:val="center"/>
        </w:trPr>
        <w:tc>
          <w:tcPr>
            <w:tcW w:w="5837" w:type="dxa"/>
            <w:gridSpan w:val="2"/>
            <w:vAlign w:val="center"/>
          </w:tcPr>
          <w:p w14:paraId="5267CCED" w14:textId="77777777" w:rsidR="00254B85" w:rsidRPr="00833FF7" w:rsidRDefault="00254B85" w:rsidP="00293630">
            <w:pPr>
              <w:pStyle w:val="Tablehead"/>
              <w:keepNext w:val="0"/>
              <w:spacing w:after="40" w:line="240" w:lineRule="exact"/>
              <w:jc w:val="left"/>
              <w:rPr>
                <w:rFonts w:ascii="Calibri" w:hAnsi="Calibri"/>
                <w:b w:val="0"/>
                <w:bCs w:val="0"/>
                <w:rtl/>
                <w:lang w:bidi="ar-EG"/>
              </w:rPr>
            </w:pPr>
            <w:r w:rsidRPr="00833FF7">
              <w:rPr>
                <w:rFonts w:ascii="Calibri" w:hAnsi="Calibri" w:hint="cs"/>
                <w:b w:val="0"/>
                <w:bCs w:val="0"/>
                <w:rtl/>
                <w:lang w:bidi="ar-EG"/>
              </w:rPr>
              <w:t>نطاق التردد المرجعي</w:t>
            </w:r>
          </w:p>
        </w:tc>
        <w:tc>
          <w:tcPr>
            <w:tcW w:w="2668" w:type="dxa"/>
            <w:gridSpan w:val="3"/>
            <w:noWrap/>
            <w:vAlign w:val="center"/>
          </w:tcPr>
          <w:p w14:paraId="732D7F24" w14:textId="77777777" w:rsidR="00254B85" w:rsidRPr="00833FF7" w:rsidRDefault="00254B85" w:rsidP="00293630">
            <w:pPr>
              <w:pStyle w:val="Tablehead"/>
              <w:keepNext w:val="0"/>
              <w:spacing w:after="40" w:line="240" w:lineRule="exact"/>
              <w:rPr>
                <w:rFonts w:ascii="Calibri" w:hAnsi="Calibri"/>
                <w:b w:val="0"/>
                <w:bCs w:val="0"/>
                <w:rtl/>
                <w:lang w:bidi="ar-EG"/>
              </w:rPr>
            </w:pPr>
            <w:r w:rsidRPr="00833FF7">
              <w:rPr>
                <w:rFonts w:ascii="Times New Roman"/>
                <w:b w:val="0"/>
                <w:bCs w:val="0"/>
                <w:lang w:val="en-GB"/>
              </w:rPr>
              <w:t>MHz 100</w:t>
            </w:r>
            <w:r w:rsidRPr="00833FF7">
              <w:rPr>
                <w:rFonts w:ascii="Times New Roman"/>
                <w:b w:val="0"/>
                <w:bCs w:val="0"/>
                <w:lang w:val="en-GB"/>
              </w:rPr>
              <w:br/>
            </w:r>
            <w:r w:rsidRPr="00833FF7">
              <w:rPr>
                <w:rFonts w:ascii="Times New Roman" w:hint="cs"/>
                <w:b w:val="0"/>
                <w:bCs w:val="0"/>
                <w:rtl/>
                <w:lang w:val="en-GB"/>
              </w:rPr>
              <w:t xml:space="preserve">النطاق </w:t>
            </w:r>
            <w:r w:rsidRPr="00833FF7">
              <w:rPr>
                <w:rFonts w:ascii="Times New Roman"/>
                <w:b w:val="0"/>
                <w:bCs w:val="0"/>
                <w:lang w:val="en-GB"/>
              </w:rPr>
              <w:t>II</w:t>
            </w:r>
            <w:r w:rsidRPr="00833FF7">
              <w:rPr>
                <w:rFonts w:ascii="Times New Roman" w:hint="cs"/>
                <w:b w:val="0"/>
                <w:bCs w:val="0"/>
                <w:rtl/>
                <w:lang w:val="en-GB"/>
              </w:rPr>
              <w:t xml:space="preserve"> من النطاق </w:t>
            </w:r>
            <w:r w:rsidRPr="00833FF7">
              <w:rPr>
                <w:rFonts w:ascii="Times New Roman"/>
                <w:b w:val="0"/>
                <w:bCs w:val="0"/>
                <w:lang w:val="en-GB"/>
              </w:rPr>
              <w:t>VHF</w:t>
            </w:r>
          </w:p>
        </w:tc>
      </w:tr>
      <w:tr w:rsidR="00254B85" w:rsidRPr="00833FF7" w14:paraId="702ABF63" w14:textId="77777777" w:rsidTr="007D13EA">
        <w:trPr>
          <w:trHeight w:val="300"/>
          <w:jc w:val="center"/>
        </w:trPr>
        <w:tc>
          <w:tcPr>
            <w:tcW w:w="5837" w:type="dxa"/>
            <w:gridSpan w:val="2"/>
          </w:tcPr>
          <w:p w14:paraId="71BEA9CB" w14:textId="77777777" w:rsidR="00254B85" w:rsidRPr="00833FF7" w:rsidRDefault="00254B85" w:rsidP="00293630">
            <w:pPr>
              <w:pStyle w:val="Tabletext"/>
              <w:spacing w:before="40" w:after="40" w:line="240" w:lineRule="exact"/>
              <w:rPr>
                <w:lang w:val="en-GB"/>
              </w:rPr>
            </w:pPr>
            <w:r w:rsidRPr="00833FF7">
              <w:rPr>
                <w:rFonts w:hint="cs"/>
                <w:rtl/>
                <w:lang w:bidi="ar-EG"/>
              </w:rPr>
              <w:t xml:space="preserve">تخالف التردد </w:t>
            </w:r>
            <w:r w:rsidRPr="00833FF7">
              <w:rPr>
                <w:lang w:val="en-GB"/>
              </w:rPr>
              <w:t xml:space="preserve"> (kHz)</w:t>
            </w:r>
          </w:p>
        </w:tc>
        <w:tc>
          <w:tcPr>
            <w:tcW w:w="835" w:type="dxa"/>
            <w:noWrap/>
          </w:tcPr>
          <w:p w14:paraId="3A84D811" w14:textId="77777777" w:rsidR="00254B85" w:rsidRPr="00833FF7" w:rsidRDefault="00254B85" w:rsidP="00293630">
            <w:pPr>
              <w:pStyle w:val="Tabletext"/>
              <w:spacing w:before="40" w:after="40" w:line="240" w:lineRule="exact"/>
              <w:jc w:val="center"/>
              <w:rPr>
                <w:lang w:val="en-GB"/>
              </w:rPr>
            </w:pPr>
            <w:r w:rsidRPr="00833FF7">
              <w:rPr>
                <w:lang w:val="en-GB"/>
              </w:rPr>
              <w:t>0</w:t>
            </w:r>
          </w:p>
        </w:tc>
        <w:tc>
          <w:tcPr>
            <w:tcW w:w="852" w:type="dxa"/>
            <w:noWrap/>
          </w:tcPr>
          <w:p w14:paraId="1561DFD1" w14:textId="77777777" w:rsidR="00254B85" w:rsidRPr="00833FF7" w:rsidRDefault="00254B85" w:rsidP="00293630">
            <w:pPr>
              <w:pStyle w:val="Tabletext"/>
              <w:spacing w:before="40" w:after="40" w:line="240" w:lineRule="exact"/>
              <w:jc w:val="center"/>
              <w:rPr>
                <w:lang w:val="en-GB"/>
              </w:rPr>
            </w:pPr>
            <w:r w:rsidRPr="00833FF7">
              <w:rPr>
                <w:lang w:val="en-GB"/>
              </w:rPr>
              <w:t>100±</w:t>
            </w:r>
          </w:p>
        </w:tc>
        <w:tc>
          <w:tcPr>
            <w:tcW w:w="981" w:type="dxa"/>
            <w:noWrap/>
          </w:tcPr>
          <w:p w14:paraId="66D40E05" w14:textId="77777777" w:rsidR="00254B85" w:rsidRPr="00833FF7" w:rsidRDefault="00254B85" w:rsidP="00293630">
            <w:pPr>
              <w:pStyle w:val="Tabletext"/>
              <w:spacing w:before="40" w:after="40" w:line="240" w:lineRule="exact"/>
              <w:jc w:val="center"/>
              <w:rPr>
                <w:lang w:val="en-GB"/>
              </w:rPr>
            </w:pPr>
            <w:r w:rsidRPr="00833FF7">
              <w:rPr>
                <w:lang w:val="en-GB"/>
              </w:rPr>
              <w:t>200±</w:t>
            </w:r>
          </w:p>
        </w:tc>
      </w:tr>
      <w:tr w:rsidR="00254B85" w:rsidRPr="00833FF7" w14:paraId="68045016" w14:textId="77777777" w:rsidTr="007D13EA">
        <w:trPr>
          <w:trHeight w:val="300"/>
          <w:jc w:val="center"/>
        </w:trPr>
        <w:tc>
          <w:tcPr>
            <w:tcW w:w="4428" w:type="dxa"/>
          </w:tcPr>
          <w:p w14:paraId="32FD368C" w14:textId="77777777" w:rsidR="00254B85" w:rsidRPr="00833FF7" w:rsidRDefault="00254B85" w:rsidP="00293630">
            <w:pPr>
              <w:pStyle w:val="Tabletext"/>
              <w:spacing w:before="40" w:after="40" w:line="240" w:lineRule="exact"/>
              <w:rPr>
                <w:lang w:val="en-GB"/>
              </w:rPr>
            </w:pPr>
            <w:r w:rsidRPr="00833FF7">
              <w:rPr>
                <w:rFonts w:hint="cs"/>
                <w:rtl/>
                <w:lang w:val="en-GB"/>
              </w:rPr>
              <w:t xml:space="preserve">استقبال ثابت </w:t>
            </w:r>
            <w:r w:rsidRPr="00833FF7">
              <w:rPr>
                <w:lang w:val="en-GB"/>
              </w:rPr>
              <w:t xml:space="preserve"> (FX)</w:t>
            </w:r>
          </w:p>
        </w:tc>
        <w:tc>
          <w:tcPr>
            <w:tcW w:w="1409" w:type="dxa"/>
            <w:noWrap/>
          </w:tcPr>
          <w:p w14:paraId="37225CD2" w14:textId="77777777" w:rsidR="00254B85" w:rsidRPr="00833FF7" w:rsidRDefault="00254B85" w:rsidP="00293630">
            <w:pPr>
              <w:pStyle w:val="Tabletext"/>
              <w:spacing w:before="40" w:after="40" w:line="240" w:lineRule="exact"/>
              <w:jc w:val="center"/>
              <w:rPr>
                <w:lang w:val="en-GB"/>
              </w:rPr>
            </w:pPr>
            <w:r w:rsidRPr="00833FF7">
              <w:rPr>
                <w:lang w:val="en-GB"/>
              </w:rPr>
              <w:t xml:space="preserve">(dB) </w:t>
            </w:r>
            <w:r w:rsidRPr="00833FF7">
              <w:rPr>
                <w:i/>
                <w:iCs/>
                <w:lang w:val="en-GB"/>
              </w:rPr>
              <w:t>PR</w:t>
            </w:r>
            <w:r w:rsidRPr="00833FF7">
              <w:rPr>
                <w:lang w:val="en-GB"/>
              </w:rPr>
              <w:t>(</w:t>
            </w:r>
            <w:r w:rsidRPr="00833FF7">
              <w:rPr>
                <w:i/>
                <w:iCs/>
                <w:lang w:val="en-GB"/>
              </w:rPr>
              <w:t>p</w:t>
            </w:r>
            <w:r w:rsidRPr="00833FF7">
              <w:rPr>
                <w:lang w:val="en-GB"/>
              </w:rPr>
              <w:t>) </w:t>
            </w:r>
          </w:p>
        </w:tc>
        <w:tc>
          <w:tcPr>
            <w:tcW w:w="835" w:type="dxa"/>
          </w:tcPr>
          <w:p w14:paraId="3C4FB476" w14:textId="77777777" w:rsidR="00254B85" w:rsidRPr="00833FF7" w:rsidRDefault="00254B85" w:rsidP="00293630">
            <w:pPr>
              <w:pStyle w:val="Tabletext"/>
              <w:spacing w:before="40" w:after="40" w:line="240" w:lineRule="exact"/>
              <w:jc w:val="center"/>
              <w:rPr>
                <w:lang w:val="en-GB"/>
              </w:rPr>
            </w:pPr>
            <w:r w:rsidRPr="00833FF7">
              <w:rPr>
                <w:lang w:val="en-GB"/>
              </w:rPr>
              <w:t>12,82</w:t>
            </w:r>
          </w:p>
        </w:tc>
        <w:tc>
          <w:tcPr>
            <w:tcW w:w="852" w:type="dxa"/>
          </w:tcPr>
          <w:p w14:paraId="58CAFA58" w14:textId="77777777" w:rsidR="00254B85" w:rsidRPr="00833FF7" w:rsidRDefault="00254B85" w:rsidP="00293630">
            <w:pPr>
              <w:pStyle w:val="Tabletext"/>
              <w:spacing w:before="40" w:after="40" w:line="240" w:lineRule="exact"/>
              <w:jc w:val="center"/>
              <w:rPr>
                <w:lang w:val="en-GB"/>
              </w:rPr>
            </w:pPr>
            <w:r w:rsidRPr="00833FF7">
              <w:rPr>
                <w:lang w:val="en-GB"/>
              </w:rPr>
              <w:t>7,18−</w:t>
            </w:r>
          </w:p>
        </w:tc>
        <w:tc>
          <w:tcPr>
            <w:tcW w:w="981" w:type="dxa"/>
          </w:tcPr>
          <w:p w14:paraId="7DF2D5E3" w14:textId="77777777" w:rsidR="00254B85" w:rsidRPr="00833FF7" w:rsidRDefault="00254B85" w:rsidP="00293630">
            <w:pPr>
              <w:pStyle w:val="Tabletext"/>
              <w:spacing w:before="40" w:after="40" w:line="240" w:lineRule="exact"/>
              <w:jc w:val="center"/>
              <w:rPr>
                <w:lang w:val="en-GB"/>
              </w:rPr>
            </w:pPr>
            <w:r w:rsidRPr="00833FF7">
              <w:rPr>
                <w:lang w:val="en-GB"/>
              </w:rPr>
              <w:t>31,18−</w:t>
            </w:r>
          </w:p>
        </w:tc>
      </w:tr>
      <w:tr w:rsidR="00254B85" w:rsidRPr="00833FF7" w14:paraId="4DC0FC71" w14:textId="77777777" w:rsidTr="007D13EA">
        <w:trPr>
          <w:trHeight w:val="300"/>
          <w:jc w:val="center"/>
        </w:trPr>
        <w:tc>
          <w:tcPr>
            <w:tcW w:w="4428" w:type="dxa"/>
          </w:tcPr>
          <w:p w14:paraId="0881481E" w14:textId="77777777" w:rsidR="00254B85" w:rsidRPr="00833FF7" w:rsidRDefault="00254B85" w:rsidP="00293630">
            <w:pPr>
              <w:pStyle w:val="Tabletext"/>
              <w:spacing w:before="40" w:after="40" w:line="240" w:lineRule="exact"/>
              <w:rPr>
                <w:rtl/>
                <w:lang w:bidi="ar-EG"/>
              </w:rPr>
            </w:pPr>
            <w:r w:rsidRPr="00833FF7">
              <w:rPr>
                <w:rFonts w:hint="cs"/>
                <w:rtl/>
                <w:lang w:val="en-GB" w:bidi="ar-EG"/>
              </w:rPr>
              <w:t>استقبال محمول (</w:t>
            </w:r>
            <w:r w:rsidRPr="00833FF7">
              <w:rPr>
                <w:lang w:bidi="ar-EG"/>
              </w:rPr>
              <w:t>PO</w:t>
            </w:r>
            <w:r w:rsidRPr="00833FF7">
              <w:rPr>
                <w:rFonts w:hint="cs"/>
                <w:rtl/>
                <w:lang w:bidi="ar-EG"/>
              </w:rPr>
              <w:t xml:space="preserve"> و</w:t>
            </w:r>
            <w:r w:rsidRPr="00833FF7">
              <w:rPr>
                <w:lang w:bidi="ar-EG"/>
              </w:rPr>
              <w:t>PI</w:t>
            </w:r>
            <w:r w:rsidRPr="00833FF7">
              <w:rPr>
                <w:rFonts w:hint="cs"/>
                <w:rtl/>
                <w:lang w:bidi="ar-EG"/>
              </w:rPr>
              <w:t xml:space="preserve"> و</w:t>
            </w:r>
            <w:r w:rsidRPr="00833FF7">
              <w:rPr>
                <w:lang w:bidi="ar-EG"/>
              </w:rPr>
              <w:t>PO-H</w:t>
            </w:r>
            <w:r w:rsidRPr="00833FF7">
              <w:rPr>
                <w:rFonts w:hint="cs"/>
                <w:rtl/>
                <w:lang w:bidi="ar-EG"/>
              </w:rPr>
              <w:t xml:space="preserve"> و</w:t>
            </w:r>
            <w:r w:rsidRPr="00833FF7">
              <w:rPr>
                <w:lang w:bidi="ar-EG"/>
              </w:rPr>
              <w:t>PI-H</w:t>
            </w:r>
            <w:r w:rsidRPr="00833FF7">
              <w:rPr>
                <w:rFonts w:hint="cs"/>
                <w:rtl/>
                <w:lang w:bidi="ar-EG"/>
              </w:rPr>
              <w:t>)</w:t>
            </w:r>
          </w:p>
        </w:tc>
        <w:tc>
          <w:tcPr>
            <w:tcW w:w="1409" w:type="dxa"/>
            <w:noWrap/>
          </w:tcPr>
          <w:p w14:paraId="62B85E7E" w14:textId="77777777" w:rsidR="00254B85" w:rsidRPr="00833FF7" w:rsidRDefault="00254B85" w:rsidP="00293630">
            <w:pPr>
              <w:pStyle w:val="Tabletext"/>
              <w:spacing w:before="40" w:after="40" w:line="240" w:lineRule="exact"/>
              <w:jc w:val="center"/>
              <w:rPr>
                <w:rtl/>
                <w:lang w:val="en-GB" w:bidi="ar-EG"/>
              </w:rPr>
            </w:pPr>
            <w:r w:rsidRPr="00833FF7">
              <w:rPr>
                <w:lang w:val="en-GB"/>
              </w:rPr>
              <w:t xml:space="preserve">(dB) </w:t>
            </w:r>
            <w:r w:rsidRPr="00833FF7">
              <w:rPr>
                <w:i/>
                <w:iCs/>
                <w:lang w:val="en-GB"/>
              </w:rPr>
              <w:t>PR</w:t>
            </w:r>
            <w:r w:rsidRPr="00833FF7">
              <w:rPr>
                <w:lang w:val="en-GB"/>
              </w:rPr>
              <w:t>(</w:t>
            </w:r>
            <w:r w:rsidRPr="00833FF7">
              <w:rPr>
                <w:i/>
                <w:iCs/>
                <w:lang w:val="en-GB"/>
              </w:rPr>
              <w:t>p</w:t>
            </w:r>
            <w:r w:rsidRPr="00833FF7">
              <w:rPr>
                <w:lang w:val="en-GB"/>
              </w:rPr>
              <w:t>) </w:t>
            </w:r>
          </w:p>
        </w:tc>
        <w:tc>
          <w:tcPr>
            <w:tcW w:w="835" w:type="dxa"/>
          </w:tcPr>
          <w:p w14:paraId="560DFF6F" w14:textId="77777777" w:rsidR="00254B85" w:rsidRPr="00833FF7" w:rsidRDefault="00254B85" w:rsidP="00293630">
            <w:pPr>
              <w:pStyle w:val="Tabletext"/>
              <w:spacing w:before="40" w:after="40" w:line="240" w:lineRule="exact"/>
              <w:jc w:val="center"/>
              <w:rPr>
                <w:lang w:val="en-GB"/>
              </w:rPr>
            </w:pPr>
            <w:r w:rsidRPr="00833FF7">
              <w:rPr>
                <w:lang w:val="en-GB"/>
              </w:rPr>
              <w:t>18,84</w:t>
            </w:r>
          </w:p>
        </w:tc>
        <w:tc>
          <w:tcPr>
            <w:tcW w:w="852" w:type="dxa"/>
          </w:tcPr>
          <w:p w14:paraId="720D223C" w14:textId="77777777" w:rsidR="00254B85" w:rsidRPr="00833FF7" w:rsidRDefault="00254B85" w:rsidP="00293630">
            <w:pPr>
              <w:pStyle w:val="Tabletext"/>
              <w:spacing w:before="40" w:after="40" w:line="240" w:lineRule="exact"/>
              <w:jc w:val="center"/>
              <w:rPr>
                <w:lang w:val="en-GB"/>
              </w:rPr>
            </w:pPr>
            <w:r w:rsidRPr="00833FF7">
              <w:rPr>
                <w:lang w:val="en-GB"/>
              </w:rPr>
              <w:t>1,16−</w:t>
            </w:r>
          </w:p>
        </w:tc>
        <w:tc>
          <w:tcPr>
            <w:tcW w:w="981" w:type="dxa"/>
          </w:tcPr>
          <w:p w14:paraId="7CE73AA0" w14:textId="77777777" w:rsidR="00254B85" w:rsidRPr="00833FF7" w:rsidRDefault="00254B85" w:rsidP="00293630">
            <w:pPr>
              <w:pStyle w:val="Tabletext"/>
              <w:spacing w:before="40" w:after="40" w:line="240" w:lineRule="exact"/>
              <w:jc w:val="center"/>
              <w:rPr>
                <w:lang w:val="en-GB"/>
              </w:rPr>
            </w:pPr>
            <w:r w:rsidRPr="00833FF7">
              <w:rPr>
                <w:lang w:val="en-GB"/>
              </w:rPr>
              <w:t>25,16−</w:t>
            </w:r>
          </w:p>
        </w:tc>
      </w:tr>
      <w:tr w:rsidR="00254B85" w:rsidRPr="00833FF7" w14:paraId="456E88C7" w14:textId="77777777" w:rsidTr="007D13EA">
        <w:trPr>
          <w:trHeight w:val="300"/>
          <w:jc w:val="center"/>
        </w:trPr>
        <w:tc>
          <w:tcPr>
            <w:tcW w:w="4428" w:type="dxa"/>
          </w:tcPr>
          <w:p w14:paraId="7FA15FAD" w14:textId="77777777" w:rsidR="00254B85" w:rsidRPr="00833FF7" w:rsidRDefault="00254B85" w:rsidP="00293630">
            <w:pPr>
              <w:pStyle w:val="Tabletext"/>
              <w:spacing w:before="40" w:after="40" w:line="240" w:lineRule="exact"/>
              <w:rPr>
                <w:lang w:val="en-GB"/>
              </w:rPr>
            </w:pPr>
            <w:r w:rsidRPr="00833FF7">
              <w:rPr>
                <w:rFonts w:hint="cs"/>
                <w:rtl/>
                <w:lang w:val="en-GB"/>
              </w:rPr>
              <w:t xml:space="preserve">استقبال متنقل </w:t>
            </w:r>
            <w:r w:rsidRPr="00833FF7">
              <w:rPr>
                <w:lang w:val="en-GB"/>
              </w:rPr>
              <w:t xml:space="preserve"> (MO)</w:t>
            </w:r>
          </w:p>
        </w:tc>
        <w:tc>
          <w:tcPr>
            <w:tcW w:w="1409" w:type="dxa"/>
            <w:noWrap/>
          </w:tcPr>
          <w:p w14:paraId="6CE06DE0" w14:textId="77777777" w:rsidR="00254B85" w:rsidRPr="00833FF7" w:rsidRDefault="00254B85" w:rsidP="00293630">
            <w:pPr>
              <w:pStyle w:val="Tabletext"/>
              <w:spacing w:before="40" w:after="40" w:line="240" w:lineRule="exact"/>
              <w:jc w:val="center"/>
              <w:rPr>
                <w:rtl/>
                <w:lang w:val="en-GB" w:bidi="ar-EG"/>
              </w:rPr>
            </w:pPr>
            <w:r w:rsidRPr="00833FF7">
              <w:rPr>
                <w:lang w:val="en-GB"/>
              </w:rPr>
              <w:t>(dB)</w:t>
            </w:r>
            <w:r w:rsidRPr="00833FF7">
              <w:rPr>
                <w:i/>
                <w:iCs/>
                <w:lang w:val="en-GB"/>
              </w:rPr>
              <w:t xml:space="preserve"> PR</w:t>
            </w:r>
            <w:r w:rsidRPr="00833FF7">
              <w:rPr>
                <w:lang w:val="en-GB"/>
              </w:rPr>
              <w:t>(</w:t>
            </w:r>
            <w:r w:rsidRPr="00833FF7">
              <w:rPr>
                <w:i/>
                <w:iCs/>
                <w:lang w:val="en-GB"/>
              </w:rPr>
              <w:t>p</w:t>
            </w:r>
            <w:r w:rsidRPr="00833FF7">
              <w:rPr>
                <w:lang w:val="en-GB"/>
              </w:rPr>
              <w:t>) </w:t>
            </w:r>
          </w:p>
        </w:tc>
        <w:tc>
          <w:tcPr>
            <w:tcW w:w="835" w:type="dxa"/>
          </w:tcPr>
          <w:p w14:paraId="78E4184B" w14:textId="77777777" w:rsidR="00254B85" w:rsidRPr="00833FF7" w:rsidRDefault="00254B85" w:rsidP="00293630">
            <w:pPr>
              <w:pStyle w:val="Tabletext"/>
              <w:spacing w:before="40" w:after="40" w:line="240" w:lineRule="exact"/>
              <w:jc w:val="center"/>
              <w:rPr>
                <w:lang w:val="en-GB"/>
              </w:rPr>
            </w:pPr>
            <w:r w:rsidRPr="00833FF7">
              <w:rPr>
                <w:lang w:val="en-GB"/>
              </w:rPr>
              <w:t>20,20</w:t>
            </w:r>
          </w:p>
        </w:tc>
        <w:tc>
          <w:tcPr>
            <w:tcW w:w="852" w:type="dxa"/>
          </w:tcPr>
          <w:p w14:paraId="6184E111" w14:textId="77777777" w:rsidR="00254B85" w:rsidRPr="00833FF7" w:rsidRDefault="00254B85" w:rsidP="00293630">
            <w:pPr>
              <w:pStyle w:val="Tabletext"/>
              <w:spacing w:before="40" w:after="40" w:line="240" w:lineRule="exact"/>
              <w:jc w:val="center"/>
              <w:rPr>
                <w:lang w:val="en-GB"/>
              </w:rPr>
            </w:pPr>
            <w:r w:rsidRPr="00833FF7">
              <w:rPr>
                <w:lang w:val="en-GB"/>
              </w:rPr>
              <w:t>0,20</w:t>
            </w:r>
          </w:p>
        </w:tc>
        <w:tc>
          <w:tcPr>
            <w:tcW w:w="981" w:type="dxa"/>
          </w:tcPr>
          <w:p w14:paraId="41BB31B3" w14:textId="77777777" w:rsidR="00254B85" w:rsidRPr="00833FF7" w:rsidRDefault="00254B85" w:rsidP="00293630">
            <w:pPr>
              <w:pStyle w:val="Tabletext"/>
              <w:spacing w:before="40" w:after="40" w:line="240" w:lineRule="exact"/>
              <w:jc w:val="center"/>
              <w:rPr>
                <w:lang w:val="en-GB"/>
              </w:rPr>
            </w:pPr>
            <w:r w:rsidRPr="00833FF7">
              <w:rPr>
                <w:lang w:val="en-GB"/>
              </w:rPr>
              <w:t>23,80−</w:t>
            </w:r>
          </w:p>
        </w:tc>
      </w:tr>
    </w:tbl>
    <w:p w14:paraId="3C821196" w14:textId="77777777" w:rsidR="00254B85" w:rsidRPr="00833FF7" w:rsidRDefault="00254B85" w:rsidP="00254B85">
      <w:pPr>
        <w:pStyle w:val="Tablefin"/>
        <w:widowControl w:val="0"/>
        <w:spacing w:before="0"/>
        <w:rPr>
          <w:lang w:val="en-US"/>
        </w:rPr>
      </w:pP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254B85" w:rsidRPr="00833FF7" w14:paraId="6455895E" w14:textId="77777777" w:rsidTr="007D13EA">
        <w:trPr>
          <w:trHeight w:val="300"/>
          <w:jc w:val="center"/>
        </w:trPr>
        <w:tc>
          <w:tcPr>
            <w:tcW w:w="5837" w:type="dxa"/>
            <w:gridSpan w:val="2"/>
            <w:vAlign w:val="center"/>
          </w:tcPr>
          <w:p w14:paraId="64E9726B" w14:textId="77777777" w:rsidR="00254B85" w:rsidRPr="00833FF7" w:rsidRDefault="00254B85" w:rsidP="00293630">
            <w:pPr>
              <w:pStyle w:val="Tablehead"/>
              <w:spacing w:after="40" w:line="240" w:lineRule="exact"/>
              <w:jc w:val="left"/>
              <w:rPr>
                <w:rFonts w:ascii="Calibri" w:hAnsi="Calibri"/>
                <w:b w:val="0"/>
                <w:bCs w:val="0"/>
                <w:rtl/>
                <w:lang w:bidi="ar-EG"/>
              </w:rPr>
            </w:pPr>
            <w:r w:rsidRPr="00833FF7">
              <w:rPr>
                <w:rFonts w:ascii="Calibri" w:hAnsi="Calibri" w:hint="cs"/>
                <w:b w:val="0"/>
                <w:bCs w:val="0"/>
                <w:rtl/>
                <w:lang w:bidi="ar-EG"/>
              </w:rPr>
              <w:t>نطاق التردد المرجعي</w:t>
            </w:r>
          </w:p>
        </w:tc>
        <w:tc>
          <w:tcPr>
            <w:tcW w:w="2668" w:type="dxa"/>
            <w:gridSpan w:val="3"/>
            <w:vAlign w:val="center"/>
          </w:tcPr>
          <w:p w14:paraId="6AD76549" w14:textId="77777777" w:rsidR="00254B85" w:rsidRPr="00833FF7" w:rsidRDefault="00254B85" w:rsidP="00293630">
            <w:pPr>
              <w:pStyle w:val="Tablehead"/>
              <w:spacing w:after="40" w:line="240" w:lineRule="exact"/>
              <w:rPr>
                <w:rFonts w:ascii="Times New Roman"/>
                <w:b w:val="0"/>
                <w:bCs w:val="0"/>
                <w:rtl/>
                <w:lang w:val="en-GB" w:bidi="ar-EG"/>
              </w:rPr>
            </w:pPr>
            <w:r w:rsidRPr="00833FF7">
              <w:rPr>
                <w:rFonts w:ascii="Times New Roman"/>
                <w:b w:val="0"/>
                <w:bCs w:val="0"/>
                <w:lang w:val="en-GB"/>
              </w:rPr>
              <w:t>MHz 200</w:t>
            </w:r>
            <w:r w:rsidRPr="00833FF7">
              <w:rPr>
                <w:rFonts w:ascii="Times New Roman"/>
                <w:b w:val="0"/>
                <w:bCs w:val="0"/>
                <w:lang w:val="en-GB"/>
              </w:rPr>
              <w:br/>
            </w:r>
            <w:r w:rsidRPr="00833FF7">
              <w:rPr>
                <w:rFonts w:ascii="Times New Roman" w:hint="cs"/>
                <w:b w:val="0"/>
                <w:bCs w:val="0"/>
                <w:rtl/>
                <w:lang w:val="en-GB"/>
              </w:rPr>
              <w:t xml:space="preserve">النطاق </w:t>
            </w:r>
            <w:r w:rsidRPr="00833FF7">
              <w:rPr>
                <w:rFonts w:ascii="Times New Roman"/>
                <w:b w:val="0"/>
                <w:bCs w:val="0"/>
                <w:lang w:val="en-GB"/>
              </w:rPr>
              <w:t>III</w:t>
            </w:r>
            <w:r w:rsidRPr="00833FF7">
              <w:rPr>
                <w:rFonts w:ascii="Times New Roman" w:hint="cs"/>
                <w:b w:val="0"/>
                <w:bCs w:val="0"/>
                <w:rtl/>
                <w:lang w:val="en-GB"/>
              </w:rPr>
              <w:t xml:space="preserve"> من النطاق </w:t>
            </w:r>
            <w:r w:rsidRPr="00833FF7">
              <w:rPr>
                <w:rFonts w:ascii="Times New Roman"/>
                <w:b w:val="0"/>
                <w:bCs w:val="0"/>
                <w:lang w:val="en-GB"/>
              </w:rPr>
              <w:t>VHF</w:t>
            </w:r>
          </w:p>
        </w:tc>
      </w:tr>
      <w:tr w:rsidR="00254B85" w:rsidRPr="00833FF7" w14:paraId="2B93476C" w14:textId="77777777" w:rsidTr="007D13EA">
        <w:trPr>
          <w:trHeight w:val="300"/>
          <w:jc w:val="center"/>
        </w:trPr>
        <w:tc>
          <w:tcPr>
            <w:tcW w:w="5837" w:type="dxa"/>
            <w:gridSpan w:val="2"/>
          </w:tcPr>
          <w:p w14:paraId="4083D20F" w14:textId="77777777" w:rsidR="00254B85" w:rsidRPr="00833FF7" w:rsidRDefault="00254B85" w:rsidP="00293630">
            <w:pPr>
              <w:pStyle w:val="Tabletext"/>
              <w:keepNext/>
              <w:spacing w:before="40" w:after="40" w:line="240" w:lineRule="exact"/>
              <w:rPr>
                <w:lang w:val="en-GB"/>
              </w:rPr>
            </w:pPr>
            <w:r w:rsidRPr="00833FF7">
              <w:rPr>
                <w:rFonts w:hint="cs"/>
                <w:rtl/>
                <w:lang w:bidi="ar-EG"/>
              </w:rPr>
              <w:t xml:space="preserve">تخالف التردد </w:t>
            </w:r>
            <w:r w:rsidRPr="00833FF7">
              <w:rPr>
                <w:lang w:val="en-GB"/>
              </w:rPr>
              <w:t xml:space="preserve"> (kHz)</w:t>
            </w:r>
          </w:p>
        </w:tc>
        <w:tc>
          <w:tcPr>
            <w:tcW w:w="835" w:type="dxa"/>
          </w:tcPr>
          <w:p w14:paraId="1C1E6D68" w14:textId="77777777" w:rsidR="00254B85" w:rsidRPr="00833FF7" w:rsidRDefault="00254B85" w:rsidP="00293630">
            <w:pPr>
              <w:pStyle w:val="Tabletext"/>
              <w:keepNext/>
              <w:spacing w:before="40" w:after="40" w:line="240" w:lineRule="exact"/>
              <w:jc w:val="center"/>
              <w:rPr>
                <w:lang w:val="en-GB"/>
              </w:rPr>
            </w:pPr>
            <w:r w:rsidRPr="00833FF7">
              <w:rPr>
                <w:lang w:val="en-GB"/>
              </w:rPr>
              <w:t>0</w:t>
            </w:r>
          </w:p>
        </w:tc>
        <w:tc>
          <w:tcPr>
            <w:tcW w:w="852" w:type="dxa"/>
          </w:tcPr>
          <w:p w14:paraId="5657EE18" w14:textId="77777777" w:rsidR="00254B85" w:rsidRPr="00833FF7" w:rsidRDefault="00254B85" w:rsidP="00293630">
            <w:pPr>
              <w:pStyle w:val="Tabletext"/>
              <w:keepNext/>
              <w:spacing w:before="40" w:after="40" w:line="240" w:lineRule="exact"/>
              <w:jc w:val="center"/>
              <w:rPr>
                <w:lang w:val="en-GB"/>
              </w:rPr>
            </w:pPr>
            <w:r w:rsidRPr="00833FF7">
              <w:rPr>
                <w:lang w:val="en-GB"/>
              </w:rPr>
              <w:t>100±</w:t>
            </w:r>
          </w:p>
        </w:tc>
        <w:tc>
          <w:tcPr>
            <w:tcW w:w="981" w:type="dxa"/>
          </w:tcPr>
          <w:p w14:paraId="0655FB38" w14:textId="77777777" w:rsidR="00254B85" w:rsidRPr="00833FF7" w:rsidRDefault="00254B85" w:rsidP="00293630">
            <w:pPr>
              <w:pStyle w:val="Tabletext"/>
              <w:keepNext/>
              <w:spacing w:before="40" w:after="40" w:line="240" w:lineRule="exact"/>
              <w:jc w:val="center"/>
              <w:rPr>
                <w:lang w:val="en-GB"/>
              </w:rPr>
            </w:pPr>
            <w:r w:rsidRPr="00833FF7">
              <w:rPr>
                <w:lang w:val="en-GB"/>
              </w:rPr>
              <w:t>200±</w:t>
            </w:r>
          </w:p>
        </w:tc>
      </w:tr>
      <w:tr w:rsidR="00254B85" w:rsidRPr="00833FF7" w14:paraId="127F93FE" w14:textId="77777777" w:rsidTr="007D13EA">
        <w:trPr>
          <w:trHeight w:val="300"/>
          <w:jc w:val="center"/>
        </w:trPr>
        <w:tc>
          <w:tcPr>
            <w:tcW w:w="4428" w:type="dxa"/>
          </w:tcPr>
          <w:p w14:paraId="4C27B6ED" w14:textId="77777777" w:rsidR="00254B85" w:rsidRPr="00833FF7" w:rsidRDefault="00254B85" w:rsidP="00293630">
            <w:pPr>
              <w:pStyle w:val="Tabletext"/>
              <w:keepNext/>
              <w:spacing w:before="40" w:after="40" w:line="240" w:lineRule="exact"/>
              <w:rPr>
                <w:rtl/>
                <w:lang w:val="en-GB" w:bidi="ar-EG"/>
              </w:rPr>
            </w:pPr>
            <w:r w:rsidRPr="00833FF7">
              <w:rPr>
                <w:rFonts w:hint="cs"/>
                <w:rtl/>
                <w:lang w:val="en-GB"/>
              </w:rPr>
              <w:t xml:space="preserve">استقبال ثابت </w:t>
            </w:r>
            <w:r w:rsidRPr="00833FF7">
              <w:rPr>
                <w:lang w:val="en-GB"/>
              </w:rPr>
              <w:t xml:space="preserve"> (FX)</w:t>
            </w:r>
          </w:p>
        </w:tc>
        <w:tc>
          <w:tcPr>
            <w:tcW w:w="1409" w:type="dxa"/>
            <w:noWrap/>
          </w:tcPr>
          <w:p w14:paraId="2AA180E2" w14:textId="77777777" w:rsidR="00254B85" w:rsidRPr="00833FF7" w:rsidRDefault="00254B85" w:rsidP="00293630">
            <w:pPr>
              <w:pStyle w:val="Tabletext"/>
              <w:keepNext/>
              <w:spacing w:before="40" w:after="40" w:line="240" w:lineRule="exact"/>
              <w:jc w:val="center"/>
              <w:rPr>
                <w:lang w:val="en-GB"/>
              </w:rPr>
            </w:pPr>
            <w:r w:rsidRPr="00833FF7">
              <w:rPr>
                <w:lang w:val="en-GB"/>
              </w:rPr>
              <w:t xml:space="preserve">(dB) </w:t>
            </w:r>
            <w:r w:rsidRPr="00833FF7">
              <w:rPr>
                <w:i/>
                <w:iCs/>
                <w:lang w:val="en-GB"/>
              </w:rPr>
              <w:t>PR</w:t>
            </w:r>
            <w:r w:rsidRPr="00833FF7">
              <w:rPr>
                <w:lang w:val="en-GB"/>
              </w:rPr>
              <w:t>(</w:t>
            </w:r>
            <w:r w:rsidRPr="00833FF7">
              <w:rPr>
                <w:i/>
                <w:iCs/>
                <w:lang w:val="en-GB"/>
              </w:rPr>
              <w:t>p</w:t>
            </w:r>
            <w:r w:rsidRPr="00833FF7">
              <w:rPr>
                <w:lang w:val="en-GB"/>
              </w:rPr>
              <w:t>) </w:t>
            </w:r>
          </w:p>
        </w:tc>
        <w:tc>
          <w:tcPr>
            <w:tcW w:w="835" w:type="dxa"/>
          </w:tcPr>
          <w:p w14:paraId="10DA2F54" w14:textId="77777777" w:rsidR="00254B85" w:rsidRPr="00833FF7" w:rsidRDefault="00254B85" w:rsidP="00293630">
            <w:pPr>
              <w:pStyle w:val="Tabletext"/>
              <w:keepNext/>
              <w:spacing w:before="40" w:after="40" w:line="240" w:lineRule="exact"/>
              <w:jc w:val="center"/>
              <w:rPr>
                <w:lang w:val="en-GB"/>
              </w:rPr>
            </w:pPr>
            <w:r w:rsidRPr="00833FF7">
              <w:rPr>
                <w:lang w:val="en-GB"/>
              </w:rPr>
              <w:t>13,11</w:t>
            </w:r>
          </w:p>
        </w:tc>
        <w:tc>
          <w:tcPr>
            <w:tcW w:w="852" w:type="dxa"/>
          </w:tcPr>
          <w:p w14:paraId="1D565919" w14:textId="77777777" w:rsidR="00254B85" w:rsidRPr="00833FF7" w:rsidRDefault="00254B85" w:rsidP="00293630">
            <w:pPr>
              <w:pStyle w:val="Tabletext"/>
              <w:keepNext/>
              <w:spacing w:before="40" w:after="40" w:line="240" w:lineRule="exact"/>
              <w:jc w:val="center"/>
              <w:rPr>
                <w:lang w:val="en-GB"/>
              </w:rPr>
            </w:pPr>
            <w:r w:rsidRPr="00833FF7">
              <w:rPr>
                <w:lang w:val="en-GB"/>
              </w:rPr>
              <w:t>6,89−</w:t>
            </w:r>
          </w:p>
        </w:tc>
        <w:tc>
          <w:tcPr>
            <w:tcW w:w="981" w:type="dxa"/>
          </w:tcPr>
          <w:p w14:paraId="14A4D4AC" w14:textId="77777777" w:rsidR="00254B85" w:rsidRPr="00833FF7" w:rsidRDefault="00254B85" w:rsidP="00293630">
            <w:pPr>
              <w:pStyle w:val="Tabletext"/>
              <w:keepNext/>
              <w:spacing w:before="40" w:after="40" w:line="240" w:lineRule="exact"/>
              <w:jc w:val="center"/>
              <w:rPr>
                <w:lang w:val="en-GB"/>
              </w:rPr>
            </w:pPr>
            <w:r w:rsidRPr="00833FF7">
              <w:rPr>
                <w:lang w:val="en-GB"/>
              </w:rPr>
              <w:t>30,89−</w:t>
            </w:r>
          </w:p>
        </w:tc>
      </w:tr>
      <w:tr w:rsidR="00254B85" w:rsidRPr="00833FF7" w14:paraId="6343C2A0" w14:textId="77777777" w:rsidTr="007D13EA">
        <w:trPr>
          <w:trHeight w:val="300"/>
          <w:jc w:val="center"/>
        </w:trPr>
        <w:tc>
          <w:tcPr>
            <w:tcW w:w="4428" w:type="dxa"/>
          </w:tcPr>
          <w:p w14:paraId="435D3204" w14:textId="77777777" w:rsidR="00254B85" w:rsidRPr="00833FF7" w:rsidRDefault="00254B85" w:rsidP="00293630">
            <w:pPr>
              <w:pStyle w:val="Tabletext"/>
              <w:keepNext/>
              <w:spacing w:before="40" w:after="40" w:line="240" w:lineRule="exact"/>
              <w:rPr>
                <w:rtl/>
                <w:lang w:bidi="ar-EG"/>
              </w:rPr>
            </w:pPr>
            <w:r w:rsidRPr="00833FF7">
              <w:rPr>
                <w:rFonts w:hint="cs"/>
                <w:rtl/>
                <w:lang w:val="en-GB" w:bidi="ar-EG"/>
              </w:rPr>
              <w:t>استقبال محمول (</w:t>
            </w:r>
            <w:r w:rsidRPr="00833FF7">
              <w:rPr>
                <w:lang w:bidi="ar-EG"/>
              </w:rPr>
              <w:t>PO</w:t>
            </w:r>
            <w:r w:rsidRPr="00833FF7">
              <w:rPr>
                <w:rFonts w:hint="cs"/>
                <w:rtl/>
                <w:lang w:bidi="ar-EG"/>
              </w:rPr>
              <w:t xml:space="preserve"> و</w:t>
            </w:r>
            <w:r w:rsidRPr="00833FF7">
              <w:rPr>
                <w:lang w:bidi="ar-EG"/>
              </w:rPr>
              <w:t>PI</w:t>
            </w:r>
            <w:r w:rsidRPr="00833FF7">
              <w:rPr>
                <w:rFonts w:hint="cs"/>
                <w:rtl/>
                <w:lang w:bidi="ar-EG"/>
              </w:rPr>
              <w:t xml:space="preserve"> و</w:t>
            </w:r>
            <w:r w:rsidRPr="00833FF7">
              <w:rPr>
                <w:lang w:bidi="ar-EG"/>
              </w:rPr>
              <w:t>PO-H</w:t>
            </w:r>
            <w:r w:rsidRPr="00833FF7">
              <w:rPr>
                <w:rFonts w:hint="cs"/>
                <w:rtl/>
                <w:lang w:bidi="ar-EG"/>
              </w:rPr>
              <w:t xml:space="preserve"> و</w:t>
            </w:r>
            <w:r w:rsidRPr="00833FF7">
              <w:rPr>
                <w:lang w:bidi="ar-EG"/>
              </w:rPr>
              <w:t>PI-H</w:t>
            </w:r>
            <w:r w:rsidRPr="00833FF7">
              <w:rPr>
                <w:rFonts w:hint="cs"/>
                <w:rtl/>
                <w:lang w:bidi="ar-EG"/>
              </w:rPr>
              <w:t>)</w:t>
            </w:r>
          </w:p>
        </w:tc>
        <w:tc>
          <w:tcPr>
            <w:tcW w:w="1409" w:type="dxa"/>
            <w:noWrap/>
          </w:tcPr>
          <w:p w14:paraId="6954ACE0" w14:textId="77777777" w:rsidR="00254B85" w:rsidRPr="00833FF7" w:rsidRDefault="00254B85" w:rsidP="00293630">
            <w:pPr>
              <w:pStyle w:val="Tabletext"/>
              <w:keepNext/>
              <w:spacing w:before="40" w:after="40" w:line="240" w:lineRule="exact"/>
              <w:jc w:val="center"/>
              <w:rPr>
                <w:rtl/>
                <w:lang w:val="en-GB" w:bidi="ar-EG"/>
              </w:rPr>
            </w:pPr>
            <w:r w:rsidRPr="00833FF7">
              <w:rPr>
                <w:lang w:val="en-GB"/>
              </w:rPr>
              <w:t xml:space="preserve">(dB) </w:t>
            </w:r>
            <w:r w:rsidRPr="00833FF7">
              <w:rPr>
                <w:i/>
                <w:iCs/>
                <w:lang w:val="en-GB"/>
              </w:rPr>
              <w:t>PR</w:t>
            </w:r>
            <w:r w:rsidRPr="00833FF7">
              <w:rPr>
                <w:lang w:val="en-GB"/>
              </w:rPr>
              <w:t>(</w:t>
            </w:r>
            <w:r w:rsidRPr="00833FF7">
              <w:rPr>
                <w:i/>
                <w:iCs/>
                <w:lang w:val="en-GB"/>
              </w:rPr>
              <w:t>p</w:t>
            </w:r>
            <w:r w:rsidRPr="00833FF7">
              <w:rPr>
                <w:lang w:val="en-GB"/>
              </w:rPr>
              <w:t>) </w:t>
            </w:r>
          </w:p>
        </w:tc>
        <w:tc>
          <w:tcPr>
            <w:tcW w:w="835" w:type="dxa"/>
          </w:tcPr>
          <w:p w14:paraId="7078FD04" w14:textId="77777777" w:rsidR="00254B85" w:rsidRPr="00833FF7" w:rsidRDefault="00254B85" w:rsidP="00293630">
            <w:pPr>
              <w:pStyle w:val="Tabletext"/>
              <w:keepNext/>
              <w:spacing w:before="40" w:after="40" w:line="240" w:lineRule="exact"/>
              <w:jc w:val="center"/>
              <w:rPr>
                <w:lang w:val="en-GB"/>
              </w:rPr>
            </w:pPr>
            <w:r w:rsidRPr="00833FF7">
              <w:rPr>
                <w:lang w:val="en-GB"/>
              </w:rPr>
              <w:t>19,75</w:t>
            </w:r>
          </w:p>
        </w:tc>
        <w:tc>
          <w:tcPr>
            <w:tcW w:w="852" w:type="dxa"/>
          </w:tcPr>
          <w:p w14:paraId="6C8F7504" w14:textId="77777777" w:rsidR="00254B85" w:rsidRPr="00833FF7" w:rsidRDefault="00254B85" w:rsidP="00293630">
            <w:pPr>
              <w:pStyle w:val="Tabletext"/>
              <w:keepNext/>
              <w:spacing w:before="40" w:after="40" w:line="240" w:lineRule="exact"/>
              <w:jc w:val="center"/>
              <w:rPr>
                <w:lang w:val="en-GB"/>
              </w:rPr>
            </w:pPr>
            <w:r w:rsidRPr="00833FF7">
              <w:rPr>
                <w:lang w:val="en-GB"/>
              </w:rPr>
              <w:t>0,25−</w:t>
            </w:r>
          </w:p>
        </w:tc>
        <w:tc>
          <w:tcPr>
            <w:tcW w:w="981" w:type="dxa"/>
          </w:tcPr>
          <w:p w14:paraId="56891050" w14:textId="77777777" w:rsidR="00254B85" w:rsidRPr="00833FF7" w:rsidRDefault="00254B85" w:rsidP="00293630">
            <w:pPr>
              <w:pStyle w:val="Tabletext"/>
              <w:keepNext/>
              <w:spacing w:before="40" w:after="40" w:line="240" w:lineRule="exact"/>
              <w:jc w:val="center"/>
              <w:rPr>
                <w:lang w:val="en-GB"/>
              </w:rPr>
            </w:pPr>
            <w:r w:rsidRPr="00833FF7">
              <w:rPr>
                <w:lang w:val="en-GB"/>
              </w:rPr>
              <w:t>24,25−</w:t>
            </w:r>
          </w:p>
        </w:tc>
      </w:tr>
      <w:tr w:rsidR="00254B85" w:rsidRPr="00833FF7" w14:paraId="030ABDF5" w14:textId="77777777" w:rsidTr="007D13EA">
        <w:trPr>
          <w:trHeight w:val="300"/>
          <w:jc w:val="center"/>
        </w:trPr>
        <w:tc>
          <w:tcPr>
            <w:tcW w:w="4428" w:type="dxa"/>
          </w:tcPr>
          <w:p w14:paraId="398E4DBD" w14:textId="77777777" w:rsidR="00254B85" w:rsidRPr="00833FF7" w:rsidRDefault="00254B85" w:rsidP="00293630">
            <w:pPr>
              <w:pStyle w:val="Tabletext"/>
              <w:keepNext/>
              <w:spacing w:before="40" w:after="40" w:line="240" w:lineRule="exact"/>
              <w:rPr>
                <w:lang w:val="en-GB"/>
              </w:rPr>
            </w:pPr>
            <w:r w:rsidRPr="00833FF7">
              <w:rPr>
                <w:rFonts w:hint="cs"/>
                <w:rtl/>
                <w:lang w:val="en-GB"/>
              </w:rPr>
              <w:t xml:space="preserve">استقبال متنقل </w:t>
            </w:r>
            <w:r w:rsidRPr="00833FF7">
              <w:rPr>
                <w:lang w:val="en-GB"/>
              </w:rPr>
              <w:t xml:space="preserve"> (MO)</w:t>
            </w:r>
          </w:p>
        </w:tc>
        <w:tc>
          <w:tcPr>
            <w:tcW w:w="1409" w:type="dxa"/>
            <w:noWrap/>
          </w:tcPr>
          <w:p w14:paraId="23492ECB" w14:textId="77777777" w:rsidR="00254B85" w:rsidRPr="00833FF7" w:rsidRDefault="00254B85" w:rsidP="00293630">
            <w:pPr>
              <w:pStyle w:val="Tabletext"/>
              <w:keepNext/>
              <w:spacing w:before="40" w:after="40" w:line="240" w:lineRule="exact"/>
              <w:jc w:val="center"/>
              <w:rPr>
                <w:rtl/>
                <w:lang w:val="en-GB" w:bidi="ar-EG"/>
              </w:rPr>
            </w:pPr>
            <w:r w:rsidRPr="00833FF7">
              <w:rPr>
                <w:lang w:val="en-GB"/>
              </w:rPr>
              <w:t>(dB)</w:t>
            </w:r>
            <w:r w:rsidRPr="00833FF7">
              <w:rPr>
                <w:i/>
                <w:iCs/>
                <w:lang w:val="en-GB"/>
              </w:rPr>
              <w:t xml:space="preserve"> PR</w:t>
            </w:r>
            <w:r w:rsidRPr="00833FF7">
              <w:rPr>
                <w:lang w:val="en-GB"/>
              </w:rPr>
              <w:t>(</w:t>
            </w:r>
            <w:r w:rsidRPr="00833FF7">
              <w:rPr>
                <w:i/>
                <w:iCs/>
                <w:lang w:val="en-GB"/>
              </w:rPr>
              <w:t>p</w:t>
            </w:r>
            <w:r w:rsidRPr="00833FF7">
              <w:rPr>
                <w:lang w:val="en-GB"/>
              </w:rPr>
              <w:t>) </w:t>
            </w:r>
          </w:p>
        </w:tc>
        <w:tc>
          <w:tcPr>
            <w:tcW w:w="835" w:type="dxa"/>
          </w:tcPr>
          <w:p w14:paraId="4994E123" w14:textId="77777777" w:rsidR="00254B85" w:rsidRPr="00833FF7" w:rsidRDefault="00254B85" w:rsidP="00293630">
            <w:pPr>
              <w:pStyle w:val="Tabletext"/>
              <w:keepNext/>
              <w:spacing w:before="40" w:after="40" w:line="240" w:lineRule="exact"/>
              <w:jc w:val="center"/>
              <w:rPr>
                <w:lang w:val="en-GB"/>
              </w:rPr>
            </w:pPr>
            <w:r w:rsidRPr="00833FF7">
              <w:rPr>
                <w:lang w:val="en-GB"/>
              </w:rPr>
              <w:t>21,49</w:t>
            </w:r>
          </w:p>
        </w:tc>
        <w:tc>
          <w:tcPr>
            <w:tcW w:w="852" w:type="dxa"/>
          </w:tcPr>
          <w:p w14:paraId="6F8DC8D0" w14:textId="77777777" w:rsidR="00254B85" w:rsidRPr="00833FF7" w:rsidRDefault="00254B85" w:rsidP="00293630">
            <w:pPr>
              <w:pStyle w:val="Tabletext"/>
              <w:keepNext/>
              <w:spacing w:before="40" w:after="40" w:line="240" w:lineRule="exact"/>
              <w:jc w:val="center"/>
              <w:rPr>
                <w:lang w:val="en-GB"/>
              </w:rPr>
            </w:pPr>
            <w:r w:rsidRPr="00833FF7">
              <w:rPr>
                <w:lang w:val="en-GB"/>
              </w:rPr>
              <w:t>1,49</w:t>
            </w:r>
          </w:p>
        </w:tc>
        <w:tc>
          <w:tcPr>
            <w:tcW w:w="981" w:type="dxa"/>
          </w:tcPr>
          <w:p w14:paraId="2D5DD03F" w14:textId="77777777" w:rsidR="00254B85" w:rsidRPr="00833FF7" w:rsidRDefault="00254B85" w:rsidP="00293630">
            <w:pPr>
              <w:pStyle w:val="Tabletext"/>
              <w:keepNext/>
              <w:spacing w:before="40" w:after="40" w:line="240" w:lineRule="exact"/>
              <w:jc w:val="center"/>
              <w:rPr>
                <w:lang w:val="en-GB"/>
              </w:rPr>
            </w:pPr>
            <w:r w:rsidRPr="00833FF7">
              <w:rPr>
                <w:lang w:val="en-GB"/>
              </w:rPr>
              <w:t>22,51−</w:t>
            </w:r>
          </w:p>
        </w:tc>
      </w:tr>
    </w:tbl>
    <w:p w14:paraId="4E2614E7" w14:textId="77777777" w:rsidR="00254B85" w:rsidRPr="00833FF7" w:rsidRDefault="00254B85" w:rsidP="00254B85">
      <w:pPr>
        <w:pStyle w:val="Heading4"/>
        <w:spacing w:before="240"/>
        <w:rPr>
          <w:rtl/>
          <w:lang w:bidi="ar-EG"/>
        </w:rPr>
      </w:pPr>
      <w:r w:rsidRPr="00833FF7">
        <w:rPr>
          <w:lang w:bidi="ar-EG"/>
        </w:rPr>
        <w:t>2.1.2.8</w:t>
      </w:r>
      <w:r w:rsidRPr="00833FF7">
        <w:rPr>
          <w:rFonts w:hint="cs"/>
          <w:rtl/>
          <w:lang w:bidi="ar-EG"/>
        </w:rPr>
        <w:tab/>
        <w:t xml:space="preserve">نظام </w:t>
      </w:r>
      <w:r w:rsidRPr="00833FF7">
        <w:rPr>
          <w:lang w:bidi="ar-EG"/>
        </w:rPr>
        <w:t>DRM</w:t>
      </w:r>
      <w:r w:rsidRPr="00833FF7">
        <w:rPr>
          <w:rFonts w:hint="cs"/>
          <w:rtl/>
          <w:lang w:bidi="ar-EG"/>
        </w:rPr>
        <w:t xml:space="preserve"> يتعرض للتداخل من نظام إذاعة </w:t>
      </w:r>
      <w:r w:rsidRPr="00833FF7">
        <w:rPr>
          <w:lang w:bidi="ar-EG"/>
        </w:rPr>
        <w:t>FM</w:t>
      </w:r>
      <w:r w:rsidRPr="00833FF7">
        <w:rPr>
          <w:rFonts w:hint="cs"/>
          <w:rtl/>
          <w:lang w:bidi="ar-EG"/>
        </w:rPr>
        <w:t xml:space="preserve"> في النطاق </w:t>
      </w:r>
      <w:r w:rsidRPr="00833FF7">
        <w:rPr>
          <w:lang w:bidi="ar-EG"/>
        </w:rPr>
        <w:t>II</w:t>
      </w:r>
      <w:r w:rsidRPr="00833FF7">
        <w:rPr>
          <w:rFonts w:hint="cs"/>
          <w:rtl/>
          <w:lang w:bidi="ar-EG"/>
        </w:rPr>
        <w:t xml:space="preserve"> من النطاق </w:t>
      </w:r>
      <w:r w:rsidRPr="00833FF7">
        <w:rPr>
          <w:lang w:bidi="ar-EG"/>
        </w:rPr>
        <w:t>VHF</w:t>
      </w:r>
    </w:p>
    <w:p w14:paraId="25FCC4E7" w14:textId="5C467161" w:rsidR="00254B85" w:rsidRPr="003250FE" w:rsidRDefault="00254B85" w:rsidP="00254B85">
      <w:pPr>
        <w:rPr>
          <w:spacing w:val="-2"/>
          <w:rtl/>
          <w:lang w:bidi="ar-EG"/>
        </w:rPr>
      </w:pPr>
      <w:r w:rsidRPr="003250FE">
        <w:rPr>
          <w:rFonts w:hint="cs"/>
          <w:spacing w:val="-2"/>
          <w:rtl/>
          <w:lang w:bidi="ar-EG"/>
        </w:rPr>
        <w:t xml:space="preserve">ترد في الجدول </w:t>
      </w:r>
      <w:r w:rsidR="00703D5B">
        <w:rPr>
          <w:spacing w:val="-2"/>
          <w:lang w:bidi="ar-EG"/>
        </w:rPr>
        <w:t>57</w:t>
      </w:r>
      <w:r w:rsidRPr="003250FE">
        <w:rPr>
          <w:rFonts w:hint="cs"/>
          <w:spacing w:val="-2"/>
          <w:rtl/>
          <w:lang w:bidi="ar-EG"/>
        </w:rPr>
        <w:t xml:space="preserve"> نسبة الحماية الأساسية </w:t>
      </w:r>
      <w:r w:rsidRPr="003250FE">
        <w:rPr>
          <w:i/>
          <w:spacing w:val="-2"/>
          <w:lang w:val="en-GB"/>
        </w:rPr>
        <w:t>PR</w:t>
      </w:r>
      <w:r w:rsidRPr="003250FE">
        <w:rPr>
          <w:i/>
          <w:spacing w:val="-2"/>
          <w:vertAlign w:val="subscript"/>
          <w:lang w:val="en-GB"/>
        </w:rPr>
        <w:t>basic</w:t>
      </w:r>
      <w:r w:rsidRPr="003250FE">
        <w:rPr>
          <w:rFonts w:hint="cs"/>
          <w:spacing w:val="-2"/>
          <w:rtl/>
          <w:lang w:bidi="ar-EG"/>
        </w:rPr>
        <w:t xml:space="preserve"> لنظام </w:t>
      </w:r>
      <w:r w:rsidRPr="003250FE">
        <w:rPr>
          <w:spacing w:val="-2"/>
          <w:lang w:bidi="ar-EG"/>
        </w:rPr>
        <w:t>DRM</w:t>
      </w:r>
      <w:r w:rsidRPr="003250FE">
        <w:rPr>
          <w:rFonts w:hint="cs"/>
          <w:spacing w:val="-2"/>
          <w:rtl/>
          <w:lang w:bidi="ar-EG"/>
        </w:rPr>
        <w:t xml:space="preserve"> يتعرض للتداخل من نظام إذاعة </w:t>
      </w:r>
      <w:r w:rsidRPr="003250FE">
        <w:rPr>
          <w:spacing w:val="-2"/>
          <w:lang w:bidi="ar-EG"/>
        </w:rPr>
        <w:t>FM</w:t>
      </w:r>
      <w:r w:rsidRPr="003250FE">
        <w:rPr>
          <w:rFonts w:hint="cs"/>
          <w:spacing w:val="-2"/>
          <w:rtl/>
          <w:lang w:bidi="ar-EG"/>
        </w:rPr>
        <w:t xml:space="preserve"> في النطاق </w:t>
      </w:r>
      <w:r w:rsidRPr="003250FE">
        <w:rPr>
          <w:spacing w:val="-2"/>
          <w:lang w:bidi="ar-EG"/>
        </w:rPr>
        <w:t>II</w:t>
      </w:r>
      <w:r w:rsidRPr="003250FE">
        <w:rPr>
          <w:rFonts w:hint="cs"/>
          <w:spacing w:val="-2"/>
          <w:rtl/>
          <w:lang w:bidi="ar-EG"/>
        </w:rPr>
        <w:t xml:space="preserve"> من النطاق</w:t>
      </w:r>
      <w:r>
        <w:rPr>
          <w:rFonts w:hint="eastAsia"/>
          <w:spacing w:val="-2"/>
          <w:rtl/>
          <w:lang w:bidi="ar-EG"/>
        </w:rPr>
        <w:t> </w:t>
      </w:r>
      <w:r w:rsidRPr="003250FE">
        <w:rPr>
          <w:spacing w:val="-2"/>
          <w:lang w:bidi="ar-EG"/>
        </w:rPr>
        <w:t>VHF</w:t>
      </w:r>
      <w:r w:rsidRPr="003250FE">
        <w:rPr>
          <w:rFonts w:hint="cs"/>
          <w:spacing w:val="-2"/>
          <w:rtl/>
          <w:lang w:bidi="ar-EG"/>
        </w:rPr>
        <w:t xml:space="preserve">. وترد قيم نسب الحماية المقابلة </w:t>
      </w:r>
      <w:r w:rsidRPr="003250FE">
        <w:rPr>
          <w:i/>
          <w:spacing w:val="-2"/>
          <w:lang w:val="en-GB"/>
        </w:rPr>
        <w:t>PR</w:t>
      </w:r>
      <w:r w:rsidRPr="003250FE">
        <w:rPr>
          <w:iCs/>
          <w:spacing w:val="-2"/>
          <w:lang w:val="en-GB"/>
        </w:rPr>
        <w:t>(</w:t>
      </w:r>
      <w:r w:rsidRPr="003250FE">
        <w:rPr>
          <w:i/>
          <w:spacing w:val="-2"/>
          <w:lang w:val="en-GB"/>
        </w:rPr>
        <w:t>p</w:t>
      </w:r>
      <w:r w:rsidRPr="003250FE">
        <w:rPr>
          <w:iCs/>
          <w:spacing w:val="-2"/>
          <w:lang w:val="en-GB"/>
        </w:rPr>
        <w:t>)</w:t>
      </w:r>
      <w:r w:rsidRPr="003250FE">
        <w:rPr>
          <w:rFonts w:hint="cs"/>
          <w:spacing w:val="-2"/>
          <w:rtl/>
          <w:lang w:bidi="ar-EG"/>
        </w:rPr>
        <w:t xml:space="preserve"> في الجدول </w:t>
      </w:r>
      <w:r w:rsidR="00F27E00">
        <w:rPr>
          <w:spacing w:val="-2"/>
          <w:lang w:bidi="ar-EG"/>
        </w:rPr>
        <w:t>58</w:t>
      </w:r>
      <w:r w:rsidRPr="003250FE">
        <w:rPr>
          <w:rFonts w:hint="cs"/>
          <w:spacing w:val="-2"/>
          <w:rtl/>
          <w:lang w:bidi="ar-EG"/>
        </w:rPr>
        <w:t xml:space="preserve"> للمخطط </w:t>
      </w:r>
      <w:r w:rsidRPr="003250FE">
        <w:rPr>
          <w:spacing w:val="-2"/>
          <w:lang w:bidi="ar-EG"/>
        </w:rPr>
        <w:t>4-QAM</w:t>
      </w:r>
      <w:r w:rsidRPr="003250FE">
        <w:rPr>
          <w:rFonts w:hint="cs"/>
          <w:spacing w:val="-2"/>
          <w:rtl/>
          <w:lang w:bidi="ar-EG"/>
        </w:rPr>
        <w:t xml:space="preserve"> وفي الجدول </w:t>
      </w:r>
      <w:r w:rsidR="00540477">
        <w:rPr>
          <w:spacing w:val="-2"/>
          <w:lang w:bidi="ar-EG"/>
        </w:rPr>
        <w:t>59</w:t>
      </w:r>
      <w:r w:rsidRPr="003250FE">
        <w:rPr>
          <w:rFonts w:hint="cs"/>
          <w:spacing w:val="-2"/>
          <w:rtl/>
          <w:lang w:bidi="ar-EG"/>
        </w:rPr>
        <w:t xml:space="preserve"> للمخطط </w:t>
      </w:r>
      <w:r w:rsidRPr="003250FE">
        <w:rPr>
          <w:spacing w:val="-2"/>
          <w:lang w:bidi="ar-EG"/>
        </w:rPr>
        <w:t>16-QAM</w:t>
      </w:r>
      <w:r w:rsidRPr="003250FE">
        <w:rPr>
          <w:rFonts w:hint="cs"/>
          <w:spacing w:val="-2"/>
          <w:rtl/>
          <w:lang w:bidi="ar-EG"/>
        </w:rPr>
        <w:t>، على</w:t>
      </w:r>
      <w:r w:rsidRPr="003250FE">
        <w:rPr>
          <w:rFonts w:hint="eastAsia"/>
          <w:spacing w:val="-2"/>
          <w:rtl/>
          <w:lang w:bidi="ar-EG"/>
        </w:rPr>
        <w:t> </w:t>
      </w:r>
      <w:r w:rsidRPr="003250FE">
        <w:rPr>
          <w:rFonts w:hint="cs"/>
          <w:spacing w:val="-2"/>
          <w:rtl/>
          <w:lang w:bidi="ar-EG"/>
        </w:rPr>
        <w:t>التوالي.</w:t>
      </w:r>
    </w:p>
    <w:p w14:paraId="6D1A9A5F" w14:textId="05B21F33" w:rsidR="00254B85" w:rsidRPr="00833FF7" w:rsidRDefault="00254B85" w:rsidP="00400C03">
      <w:pPr>
        <w:pStyle w:val="TableNo"/>
        <w:keepNext w:val="0"/>
        <w:keepLines w:val="0"/>
        <w:rPr>
          <w:rtl/>
        </w:rPr>
      </w:pPr>
      <w:r w:rsidRPr="00833FF7">
        <w:rPr>
          <w:rFonts w:hint="cs"/>
          <w:rtl/>
        </w:rPr>
        <w:t>الج</w:t>
      </w:r>
      <w:r w:rsidRPr="00833FF7">
        <w:rPr>
          <w:rFonts w:hint="cs"/>
          <w:rtl/>
          <w:lang w:bidi="ar-SA"/>
        </w:rPr>
        <w:t>ـ</w:t>
      </w:r>
      <w:r w:rsidRPr="00833FF7">
        <w:rPr>
          <w:rFonts w:hint="cs"/>
          <w:rtl/>
        </w:rPr>
        <w:t xml:space="preserve">دول </w:t>
      </w:r>
      <w:r w:rsidR="00540477">
        <w:t>57</w:t>
      </w:r>
    </w:p>
    <w:p w14:paraId="30A12127" w14:textId="77777777" w:rsidR="00254B85" w:rsidRPr="00833FF7" w:rsidRDefault="00254B85" w:rsidP="00400C03">
      <w:pPr>
        <w:pStyle w:val="Tabletitle"/>
        <w:keepNext w:val="0"/>
        <w:keepLines w:val="0"/>
        <w:spacing w:before="80" w:after="40" w:line="180" w:lineRule="auto"/>
      </w:pPr>
      <w:r w:rsidRPr="00833FF7">
        <w:rPr>
          <w:rFonts w:hint="cs"/>
          <w:rtl/>
        </w:rPr>
        <w:t xml:space="preserve">نسب الحماية الأساسية </w:t>
      </w:r>
      <w:r w:rsidRPr="00833FF7">
        <w:rPr>
          <w:i/>
          <w:lang w:val="en-GB"/>
        </w:rPr>
        <w:t>PR</w:t>
      </w:r>
      <w:r w:rsidRPr="00833FF7">
        <w:rPr>
          <w:i/>
          <w:iCs/>
          <w:vertAlign w:val="subscript"/>
          <w:lang w:val="en-GB"/>
        </w:rPr>
        <w:t>basic</w:t>
      </w:r>
      <w:r w:rsidRPr="00833FF7">
        <w:rPr>
          <w:rFonts w:hint="cs"/>
          <w:rtl/>
        </w:rPr>
        <w:t xml:space="preserve"> لنظام </w:t>
      </w:r>
      <w:r w:rsidRPr="00833FF7">
        <w:t>DRM</w:t>
      </w:r>
      <w:r w:rsidRPr="00833FF7">
        <w:rPr>
          <w:rFonts w:hint="cs"/>
          <w:rtl/>
        </w:rPr>
        <w:t xml:space="preserve"> يتعرض للتداخل من نظام إذاعة </w:t>
      </w:r>
      <w:r w:rsidRPr="00833FF7">
        <w:t>FM</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3"/>
        <w:gridCol w:w="1279"/>
        <w:gridCol w:w="851"/>
        <w:gridCol w:w="938"/>
        <w:gridCol w:w="904"/>
      </w:tblGrid>
      <w:tr w:rsidR="00254B85" w:rsidRPr="00833FF7" w14:paraId="553BD8F7" w14:textId="77777777" w:rsidTr="007D13EA">
        <w:trPr>
          <w:trHeight w:val="300"/>
          <w:jc w:val="center"/>
        </w:trPr>
        <w:tc>
          <w:tcPr>
            <w:tcW w:w="5812" w:type="dxa"/>
            <w:gridSpan w:val="2"/>
          </w:tcPr>
          <w:p w14:paraId="3081ABB6" w14:textId="77777777" w:rsidR="00254B85" w:rsidRPr="00833FF7" w:rsidRDefault="00254B85" w:rsidP="00400C03">
            <w:pPr>
              <w:pStyle w:val="Tabletext"/>
              <w:rPr>
                <w:lang w:bidi="ar-EG"/>
              </w:rPr>
            </w:pPr>
            <w:r w:rsidRPr="00833FF7">
              <w:rPr>
                <w:rFonts w:hint="cs"/>
                <w:rtl/>
                <w:lang w:bidi="ar-EG"/>
              </w:rPr>
              <w:t xml:space="preserve">تخالف التردد </w:t>
            </w:r>
            <w:r w:rsidRPr="00833FF7">
              <w:rPr>
                <w:lang w:bidi="ar-EG"/>
              </w:rPr>
              <w:t>(kHz)</w:t>
            </w:r>
          </w:p>
        </w:tc>
        <w:tc>
          <w:tcPr>
            <w:tcW w:w="851" w:type="dxa"/>
          </w:tcPr>
          <w:p w14:paraId="79A53716" w14:textId="77777777" w:rsidR="00254B85" w:rsidRPr="00833FF7" w:rsidRDefault="00254B85" w:rsidP="00400C03">
            <w:pPr>
              <w:pStyle w:val="Tabletext"/>
              <w:jc w:val="center"/>
              <w:rPr>
                <w:lang w:val="en-GB"/>
              </w:rPr>
            </w:pPr>
            <w:r w:rsidRPr="00833FF7">
              <w:rPr>
                <w:lang w:val="en-GB"/>
              </w:rPr>
              <w:t>0</w:t>
            </w:r>
          </w:p>
        </w:tc>
        <w:tc>
          <w:tcPr>
            <w:tcW w:w="938" w:type="dxa"/>
          </w:tcPr>
          <w:p w14:paraId="523F3C41" w14:textId="77777777" w:rsidR="00254B85" w:rsidRPr="00833FF7" w:rsidRDefault="00254B85" w:rsidP="00400C03">
            <w:pPr>
              <w:pStyle w:val="Tabletext"/>
              <w:jc w:val="center"/>
              <w:rPr>
                <w:lang w:val="en-GB"/>
              </w:rPr>
            </w:pPr>
            <w:r w:rsidRPr="00833FF7">
              <w:rPr>
                <w:lang w:val="en-GB"/>
              </w:rPr>
              <w:t>100±</w:t>
            </w:r>
          </w:p>
        </w:tc>
        <w:tc>
          <w:tcPr>
            <w:tcW w:w="904" w:type="dxa"/>
          </w:tcPr>
          <w:p w14:paraId="5EF76DCA" w14:textId="77777777" w:rsidR="00254B85" w:rsidRPr="00833FF7" w:rsidRDefault="00254B85" w:rsidP="00400C03">
            <w:pPr>
              <w:pStyle w:val="Tabletext"/>
              <w:jc w:val="center"/>
              <w:rPr>
                <w:lang w:val="en-GB"/>
              </w:rPr>
            </w:pPr>
            <w:r w:rsidRPr="00833FF7">
              <w:rPr>
                <w:lang w:val="en-GB"/>
              </w:rPr>
              <w:t>200±</w:t>
            </w:r>
          </w:p>
        </w:tc>
      </w:tr>
      <w:tr w:rsidR="00254B85" w:rsidRPr="00833FF7" w14:paraId="46F7F9B7" w14:textId="77777777" w:rsidTr="007D13EA">
        <w:trPr>
          <w:trHeight w:val="300"/>
          <w:jc w:val="center"/>
        </w:trPr>
        <w:tc>
          <w:tcPr>
            <w:tcW w:w="4533" w:type="dxa"/>
          </w:tcPr>
          <w:p w14:paraId="73FF5BDC" w14:textId="77777777" w:rsidR="00254B85" w:rsidRPr="00833FF7" w:rsidRDefault="00254B85" w:rsidP="00400C03">
            <w:pPr>
              <w:pStyle w:val="Tabletext"/>
              <w:rPr>
                <w:rtl/>
                <w:lang w:bidi="ar-EG"/>
              </w:rPr>
            </w:pPr>
            <w:r w:rsidRPr="00833FF7">
              <w:rPr>
                <w:rFonts w:hint="cs"/>
                <w:rtl/>
                <w:lang w:val="en-GB" w:bidi="ar-EG"/>
              </w:rPr>
              <w:t xml:space="preserve">نظام </w:t>
            </w:r>
            <w:r w:rsidRPr="00833FF7">
              <w:rPr>
                <w:lang w:bidi="ar-EG"/>
              </w:rPr>
              <w:t>DRM</w:t>
            </w:r>
            <w:r w:rsidRPr="00833FF7">
              <w:rPr>
                <w:rFonts w:hint="cs"/>
                <w:rtl/>
                <w:lang w:bidi="ar-EG"/>
              </w:rPr>
              <w:t xml:space="preserve"> (</w:t>
            </w:r>
            <w:r w:rsidRPr="00833FF7">
              <w:rPr>
                <w:lang w:bidi="ar-EG"/>
              </w:rPr>
              <w:t>4-QAM</w:t>
            </w:r>
            <w:r w:rsidRPr="00833FF7">
              <w:rPr>
                <w:rFonts w:hint="cs"/>
                <w:rtl/>
                <w:lang w:bidi="ar-EG"/>
              </w:rPr>
              <w:t xml:space="preserve"> و</w:t>
            </w:r>
            <w:r w:rsidRPr="00833FF7">
              <w:rPr>
                <w:lang w:bidi="ar-EG"/>
              </w:rPr>
              <w:t xml:space="preserve">1/3 = </w:t>
            </w:r>
            <w:r w:rsidRPr="00833FF7">
              <w:rPr>
                <w:i/>
                <w:iCs/>
                <w:lang w:bidi="ar-EG"/>
              </w:rPr>
              <w:t>R</w:t>
            </w:r>
            <w:r w:rsidRPr="00833FF7">
              <w:rPr>
                <w:rFonts w:hint="cs"/>
                <w:rtl/>
                <w:lang w:bidi="ar-EG"/>
              </w:rPr>
              <w:t xml:space="preserve">) يتعرض للتداخل من نظام إذاعة </w:t>
            </w:r>
            <w:r w:rsidRPr="00833FF7">
              <w:rPr>
                <w:lang w:bidi="ar-EG"/>
              </w:rPr>
              <w:t>FM</w:t>
            </w:r>
            <w:r w:rsidRPr="00833FF7">
              <w:rPr>
                <w:rFonts w:hint="cs"/>
                <w:rtl/>
                <w:lang w:bidi="ar-EG"/>
              </w:rPr>
              <w:t xml:space="preserve"> (مجسم)</w:t>
            </w:r>
          </w:p>
        </w:tc>
        <w:tc>
          <w:tcPr>
            <w:tcW w:w="1279" w:type="dxa"/>
            <w:noWrap/>
          </w:tcPr>
          <w:p w14:paraId="267408D9" w14:textId="77777777" w:rsidR="00254B85" w:rsidRPr="00833FF7" w:rsidRDefault="00254B85" w:rsidP="00400C03">
            <w:pPr>
              <w:pStyle w:val="Tabletext"/>
              <w:jc w:val="center"/>
              <w:rPr>
                <w:rtl/>
                <w:lang w:val="en-GB" w:bidi="ar-EG"/>
              </w:rPr>
            </w:pPr>
            <w:r w:rsidRPr="00833FF7">
              <w:rPr>
                <w:lang w:val="en-GB"/>
              </w:rPr>
              <w:t>(dB)</w:t>
            </w:r>
            <w:r w:rsidRPr="00833FF7">
              <w:rPr>
                <w:i/>
              </w:rPr>
              <w:t xml:space="preserve"> </w:t>
            </w:r>
            <w:r w:rsidRPr="00833FF7">
              <w:rPr>
                <w:i/>
                <w:lang w:val="en-GB"/>
              </w:rPr>
              <w:t>PR</w:t>
            </w:r>
            <w:r w:rsidRPr="00833FF7">
              <w:rPr>
                <w:i/>
                <w:iCs/>
                <w:vertAlign w:val="subscript"/>
                <w:lang w:val="en-GB"/>
              </w:rPr>
              <w:t>basic</w:t>
            </w:r>
            <w:r w:rsidRPr="00833FF7">
              <w:rPr>
                <w:lang w:val="en-GB"/>
              </w:rPr>
              <w:t> </w:t>
            </w:r>
          </w:p>
        </w:tc>
        <w:tc>
          <w:tcPr>
            <w:tcW w:w="851" w:type="dxa"/>
          </w:tcPr>
          <w:p w14:paraId="4C844579" w14:textId="77777777" w:rsidR="00254B85" w:rsidRPr="00833FF7" w:rsidRDefault="00254B85" w:rsidP="00400C03">
            <w:pPr>
              <w:pStyle w:val="Tabletext"/>
              <w:jc w:val="center"/>
              <w:rPr>
                <w:lang w:val="en-GB"/>
              </w:rPr>
            </w:pPr>
            <w:r w:rsidRPr="00833FF7">
              <w:rPr>
                <w:lang w:val="en-GB"/>
              </w:rPr>
              <w:t>11</w:t>
            </w:r>
          </w:p>
        </w:tc>
        <w:tc>
          <w:tcPr>
            <w:tcW w:w="938" w:type="dxa"/>
          </w:tcPr>
          <w:p w14:paraId="096A083B" w14:textId="77777777" w:rsidR="00254B85" w:rsidRPr="00833FF7" w:rsidRDefault="00254B85" w:rsidP="00400C03">
            <w:pPr>
              <w:pStyle w:val="Tabletext"/>
              <w:jc w:val="center"/>
              <w:rPr>
                <w:lang w:val="en-GB"/>
              </w:rPr>
            </w:pPr>
            <w:r w:rsidRPr="00833FF7">
              <w:rPr>
                <w:lang w:val="en-GB"/>
              </w:rPr>
              <w:t>13−</w:t>
            </w:r>
          </w:p>
        </w:tc>
        <w:tc>
          <w:tcPr>
            <w:tcW w:w="904" w:type="dxa"/>
          </w:tcPr>
          <w:p w14:paraId="43CA67AC" w14:textId="77777777" w:rsidR="00254B85" w:rsidRPr="00833FF7" w:rsidRDefault="00254B85" w:rsidP="00400C03">
            <w:pPr>
              <w:pStyle w:val="Tabletext"/>
              <w:jc w:val="center"/>
              <w:rPr>
                <w:lang w:val="en-GB"/>
              </w:rPr>
            </w:pPr>
            <w:r w:rsidRPr="00833FF7">
              <w:rPr>
                <w:lang w:val="en-GB"/>
              </w:rPr>
              <w:t>54−</w:t>
            </w:r>
          </w:p>
        </w:tc>
      </w:tr>
      <w:tr w:rsidR="00254B85" w:rsidRPr="00833FF7" w14:paraId="2D522F0E" w14:textId="77777777" w:rsidTr="007D13EA">
        <w:trPr>
          <w:trHeight w:val="300"/>
          <w:jc w:val="center"/>
        </w:trPr>
        <w:tc>
          <w:tcPr>
            <w:tcW w:w="4533" w:type="dxa"/>
          </w:tcPr>
          <w:p w14:paraId="3233BF38" w14:textId="77777777" w:rsidR="00254B85" w:rsidRPr="00833FF7" w:rsidRDefault="00254B85" w:rsidP="00400C03">
            <w:pPr>
              <w:pStyle w:val="Tabletext"/>
              <w:rPr>
                <w:lang w:bidi="ar-EG"/>
              </w:rPr>
            </w:pPr>
            <w:r w:rsidRPr="00833FF7">
              <w:rPr>
                <w:rFonts w:hint="cs"/>
                <w:rtl/>
                <w:lang w:val="en-GB" w:bidi="ar-EG"/>
              </w:rPr>
              <w:t xml:space="preserve">نظام </w:t>
            </w:r>
            <w:r w:rsidRPr="00833FF7">
              <w:rPr>
                <w:lang w:bidi="ar-EG"/>
              </w:rPr>
              <w:t>DRM</w:t>
            </w:r>
            <w:r w:rsidRPr="00833FF7">
              <w:rPr>
                <w:rFonts w:hint="cs"/>
                <w:rtl/>
                <w:lang w:bidi="ar-EG"/>
              </w:rPr>
              <w:t xml:space="preserve"> (</w:t>
            </w:r>
            <w:r w:rsidRPr="00833FF7">
              <w:rPr>
                <w:lang w:bidi="ar-EG"/>
              </w:rPr>
              <w:t>16-QAM</w:t>
            </w:r>
            <w:r w:rsidRPr="00833FF7">
              <w:rPr>
                <w:rFonts w:hint="cs"/>
                <w:rtl/>
                <w:lang w:bidi="ar-EG"/>
              </w:rPr>
              <w:t xml:space="preserve"> و</w:t>
            </w:r>
            <w:r w:rsidRPr="00833FF7">
              <w:rPr>
                <w:lang w:bidi="ar-EG"/>
              </w:rPr>
              <w:t xml:space="preserve">1/2 = </w:t>
            </w:r>
            <w:r w:rsidRPr="00833FF7">
              <w:rPr>
                <w:i/>
                <w:iCs/>
                <w:lang w:bidi="ar-EG"/>
              </w:rPr>
              <w:t>R</w:t>
            </w:r>
            <w:r w:rsidRPr="00833FF7">
              <w:rPr>
                <w:rFonts w:hint="cs"/>
                <w:rtl/>
                <w:lang w:bidi="ar-EG"/>
              </w:rPr>
              <w:t xml:space="preserve">) يتعرض للتداخل من نظام إذاعة </w:t>
            </w:r>
            <w:r w:rsidRPr="00833FF7">
              <w:rPr>
                <w:lang w:bidi="ar-EG"/>
              </w:rPr>
              <w:t>FM</w:t>
            </w:r>
            <w:r w:rsidRPr="00833FF7">
              <w:rPr>
                <w:rFonts w:hint="cs"/>
                <w:rtl/>
                <w:lang w:bidi="ar-EG"/>
              </w:rPr>
              <w:t xml:space="preserve"> (مجسم)</w:t>
            </w:r>
          </w:p>
        </w:tc>
        <w:tc>
          <w:tcPr>
            <w:tcW w:w="1279" w:type="dxa"/>
            <w:noWrap/>
          </w:tcPr>
          <w:p w14:paraId="063B83BD" w14:textId="77777777" w:rsidR="00254B85" w:rsidRPr="00833FF7" w:rsidRDefault="00254B85" w:rsidP="00400C03">
            <w:pPr>
              <w:pStyle w:val="Tabletext"/>
              <w:jc w:val="center"/>
              <w:rPr>
                <w:rtl/>
                <w:lang w:val="en-GB" w:bidi="ar-EG"/>
              </w:rPr>
            </w:pPr>
            <w:r w:rsidRPr="00833FF7">
              <w:rPr>
                <w:lang w:val="en-GB"/>
              </w:rPr>
              <w:t xml:space="preserve">(dB) </w:t>
            </w:r>
            <w:r w:rsidRPr="00833FF7">
              <w:rPr>
                <w:i/>
                <w:lang w:val="en-GB"/>
              </w:rPr>
              <w:t>PR</w:t>
            </w:r>
            <w:r w:rsidRPr="00833FF7">
              <w:rPr>
                <w:i/>
                <w:iCs/>
                <w:vertAlign w:val="subscript"/>
                <w:lang w:val="en-GB"/>
              </w:rPr>
              <w:t>basic</w:t>
            </w:r>
            <w:r w:rsidRPr="00833FF7">
              <w:rPr>
                <w:i/>
                <w:iCs/>
                <w:lang w:val="en-GB"/>
              </w:rPr>
              <w:t> </w:t>
            </w:r>
          </w:p>
        </w:tc>
        <w:tc>
          <w:tcPr>
            <w:tcW w:w="851" w:type="dxa"/>
          </w:tcPr>
          <w:p w14:paraId="3439AC92" w14:textId="77777777" w:rsidR="00254B85" w:rsidRPr="00833FF7" w:rsidRDefault="00254B85" w:rsidP="00400C03">
            <w:pPr>
              <w:pStyle w:val="Tabletext"/>
              <w:jc w:val="center"/>
              <w:rPr>
                <w:lang w:val="en-GB"/>
              </w:rPr>
            </w:pPr>
            <w:r w:rsidRPr="00833FF7">
              <w:rPr>
                <w:lang w:val="en-GB"/>
              </w:rPr>
              <w:t>18</w:t>
            </w:r>
          </w:p>
        </w:tc>
        <w:tc>
          <w:tcPr>
            <w:tcW w:w="938" w:type="dxa"/>
          </w:tcPr>
          <w:p w14:paraId="239E3EBF" w14:textId="77777777" w:rsidR="00254B85" w:rsidRPr="00833FF7" w:rsidRDefault="00254B85" w:rsidP="00400C03">
            <w:pPr>
              <w:pStyle w:val="Tabletext"/>
              <w:jc w:val="center"/>
              <w:rPr>
                <w:lang w:val="en-GB"/>
              </w:rPr>
            </w:pPr>
            <w:r w:rsidRPr="00833FF7">
              <w:rPr>
                <w:lang w:val="en-GB"/>
              </w:rPr>
              <w:t>9−</w:t>
            </w:r>
          </w:p>
        </w:tc>
        <w:tc>
          <w:tcPr>
            <w:tcW w:w="904" w:type="dxa"/>
          </w:tcPr>
          <w:p w14:paraId="08D9F9D6" w14:textId="77777777" w:rsidR="00254B85" w:rsidRPr="00833FF7" w:rsidRDefault="00254B85" w:rsidP="00400C03">
            <w:pPr>
              <w:pStyle w:val="Tabletext"/>
              <w:jc w:val="center"/>
              <w:rPr>
                <w:lang w:val="en-GB"/>
              </w:rPr>
            </w:pPr>
            <w:r w:rsidRPr="00833FF7">
              <w:rPr>
                <w:lang w:val="en-GB"/>
              </w:rPr>
              <w:t>49−</w:t>
            </w:r>
          </w:p>
        </w:tc>
      </w:tr>
    </w:tbl>
    <w:p w14:paraId="44E3FB49" w14:textId="787805C7" w:rsidR="00254B85" w:rsidRPr="00833FF7" w:rsidRDefault="00254B85" w:rsidP="00254B85">
      <w:pPr>
        <w:pStyle w:val="TableNo"/>
        <w:rPr>
          <w:rtl/>
        </w:rPr>
      </w:pPr>
      <w:r w:rsidRPr="00833FF7">
        <w:rPr>
          <w:rFonts w:hint="cs"/>
          <w:rtl/>
        </w:rPr>
        <w:lastRenderedPageBreak/>
        <w:t xml:space="preserve">الجـدول </w:t>
      </w:r>
      <w:r w:rsidR="00540477">
        <w:t>58</w:t>
      </w:r>
    </w:p>
    <w:p w14:paraId="792BF921" w14:textId="77777777" w:rsidR="00254B85" w:rsidRPr="00833FF7" w:rsidRDefault="00254B85" w:rsidP="00254B85">
      <w:pPr>
        <w:pStyle w:val="Tabletitle"/>
        <w:spacing w:before="80" w:after="40" w:line="180" w:lineRule="auto"/>
        <w:rPr>
          <w:rtl/>
        </w:rPr>
      </w:pPr>
      <w:r w:rsidRPr="00833FF7">
        <w:rPr>
          <w:rFonts w:hint="cs"/>
          <w:rtl/>
        </w:rPr>
        <w:t xml:space="preserve">نسب الحماية المقابلة </w:t>
      </w:r>
      <w:r w:rsidRPr="00833FF7">
        <w:rPr>
          <w:i/>
          <w:iCs/>
        </w:rPr>
        <w:t>PR</w:t>
      </w:r>
      <w:r w:rsidRPr="00833FF7">
        <w:t>(</w:t>
      </w:r>
      <w:r w:rsidRPr="00833FF7">
        <w:rPr>
          <w:i/>
          <w:iCs/>
        </w:rPr>
        <w:t>p</w:t>
      </w:r>
      <w:r w:rsidRPr="00833FF7">
        <w:t>)</w:t>
      </w:r>
      <w:r w:rsidRPr="00833FF7">
        <w:rPr>
          <w:rFonts w:hint="cs"/>
          <w:rtl/>
        </w:rPr>
        <w:t xml:space="preserve"> لأساليب الاستقبال لنظام </w:t>
      </w:r>
      <w:r w:rsidRPr="00833FF7">
        <w:t>DRM</w:t>
      </w:r>
      <w:r w:rsidRPr="00833FF7">
        <w:rPr>
          <w:rFonts w:hint="cs"/>
          <w:rtl/>
        </w:rPr>
        <w:t xml:space="preserve"> (</w:t>
      </w:r>
      <w:r w:rsidRPr="00833FF7">
        <w:t>4-QAM</w:t>
      </w:r>
      <w:r w:rsidRPr="00833FF7">
        <w:rPr>
          <w:rFonts w:hint="cs"/>
          <w:rtl/>
        </w:rPr>
        <w:t xml:space="preserve"> و</w:t>
      </w:r>
      <w:r w:rsidRPr="00833FF7">
        <w:t xml:space="preserve">1/3 = </w:t>
      </w:r>
      <w:r w:rsidRPr="00833FF7">
        <w:rPr>
          <w:i/>
          <w:iCs/>
        </w:rPr>
        <w:t>R</w:t>
      </w:r>
      <w:r w:rsidRPr="00833FF7">
        <w:rPr>
          <w:rFonts w:hint="cs"/>
          <w:rtl/>
        </w:rPr>
        <w:t>)</w:t>
      </w:r>
      <w:r w:rsidRPr="00833FF7">
        <w:rPr>
          <w:rtl/>
        </w:rPr>
        <w:br/>
      </w:r>
      <w:r w:rsidRPr="00833FF7">
        <w:rPr>
          <w:rFonts w:hint="cs"/>
          <w:rtl/>
        </w:rPr>
        <w:t xml:space="preserve">يتعرض للتداخل من نظام إذاعة </w:t>
      </w:r>
      <w:r w:rsidRPr="00833FF7">
        <w:t>FM</w:t>
      </w:r>
      <w:r w:rsidRPr="00833FF7">
        <w:rPr>
          <w:rFonts w:hint="cs"/>
          <w:rtl/>
        </w:rPr>
        <w:t xml:space="preserve"> مجسّم</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254B85" w:rsidRPr="00833FF7" w14:paraId="58D8A666" w14:textId="77777777" w:rsidTr="007D13EA">
        <w:trPr>
          <w:trHeight w:val="300"/>
          <w:jc w:val="center"/>
        </w:trPr>
        <w:tc>
          <w:tcPr>
            <w:tcW w:w="4973" w:type="dxa"/>
            <w:gridSpan w:val="2"/>
          </w:tcPr>
          <w:p w14:paraId="2701707C" w14:textId="77777777" w:rsidR="00254B85" w:rsidRPr="00833FF7" w:rsidRDefault="00254B85" w:rsidP="00293630">
            <w:pPr>
              <w:pStyle w:val="Tabletext"/>
              <w:spacing w:before="40" w:after="40" w:line="240" w:lineRule="exact"/>
              <w:rPr>
                <w:lang w:bidi="ar-EG"/>
              </w:rPr>
            </w:pPr>
            <w:r w:rsidRPr="00833FF7">
              <w:rPr>
                <w:rFonts w:hint="cs"/>
                <w:rtl/>
                <w:lang w:bidi="ar-EG"/>
              </w:rPr>
              <w:t xml:space="preserve">تخالف التردد </w:t>
            </w:r>
            <w:r w:rsidRPr="00833FF7">
              <w:rPr>
                <w:lang w:bidi="ar-EG"/>
              </w:rPr>
              <w:t>(kHz)</w:t>
            </w:r>
          </w:p>
        </w:tc>
        <w:tc>
          <w:tcPr>
            <w:tcW w:w="711" w:type="dxa"/>
            <w:noWrap/>
          </w:tcPr>
          <w:p w14:paraId="7D450482" w14:textId="77777777" w:rsidR="00254B85" w:rsidRPr="00833FF7" w:rsidRDefault="00254B85" w:rsidP="00293630">
            <w:pPr>
              <w:pStyle w:val="Tabletext"/>
              <w:spacing w:before="40" w:after="40" w:line="240" w:lineRule="exact"/>
              <w:jc w:val="center"/>
              <w:rPr>
                <w:lang w:val="en-GB"/>
              </w:rPr>
            </w:pPr>
            <w:r w:rsidRPr="00833FF7">
              <w:rPr>
                <w:lang w:val="en-GB"/>
              </w:rPr>
              <w:t>0</w:t>
            </w:r>
          </w:p>
        </w:tc>
        <w:tc>
          <w:tcPr>
            <w:tcW w:w="726" w:type="dxa"/>
            <w:noWrap/>
          </w:tcPr>
          <w:p w14:paraId="5BCAE9A8" w14:textId="77777777" w:rsidR="00254B85" w:rsidRPr="00833FF7" w:rsidRDefault="00254B85" w:rsidP="00293630">
            <w:pPr>
              <w:pStyle w:val="Tabletext"/>
              <w:spacing w:before="40" w:after="40" w:line="240" w:lineRule="exact"/>
              <w:jc w:val="center"/>
              <w:rPr>
                <w:lang w:val="en-GB"/>
              </w:rPr>
            </w:pPr>
            <w:r w:rsidRPr="00833FF7">
              <w:rPr>
                <w:lang w:val="en-GB"/>
              </w:rPr>
              <w:t>100±</w:t>
            </w:r>
          </w:p>
        </w:tc>
        <w:tc>
          <w:tcPr>
            <w:tcW w:w="836" w:type="dxa"/>
            <w:noWrap/>
          </w:tcPr>
          <w:p w14:paraId="1272CABE" w14:textId="77777777" w:rsidR="00254B85" w:rsidRPr="00833FF7" w:rsidRDefault="00254B85" w:rsidP="00293630">
            <w:pPr>
              <w:pStyle w:val="Tabletext"/>
              <w:spacing w:before="40" w:after="40" w:line="240" w:lineRule="exact"/>
              <w:jc w:val="center"/>
              <w:rPr>
                <w:lang w:val="en-GB"/>
              </w:rPr>
            </w:pPr>
            <w:r w:rsidRPr="00833FF7">
              <w:rPr>
                <w:lang w:val="en-GB"/>
              </w:rPr>
              <w:t>200±</w:t>
            </w:r>
          </w:p>
        </w:tc>
      </w:tr>
      <w:tr w:rsidR="00254B85" w:rsidRPr="00833FF7" w14:paraId="341C6405" w14:textId="77777777" w:rsidTr="007D13EA">
        <w:trPr>
          <w:trHeight w:val="300"/>
          <w:jc w:val="center"/>
        </w:trPr>
        <w:tc>
          <w:tcPr>
            <w:tcW w:w="3773" w:type="dxa"/>
          </w:tcPr>
          <w:p w14:paraId="0A748CEC" w14:textId="77777777" w:rsidR="00254B85" w:rsidRPr="00833FF7" w:rsidRDefault="00254B85" w:rsidP="00293630">
            <w:pPr>
              <w:pStyle w:val="Tabletext"/>
              <w:spacing w:before="40" w:after="40" w:line="240" w:lineRule="exact"/>
              <w:rPr>
                <w:lang w:bidi="ar-EG"/>
              </w:rPr>
            </w:pPr>
            <w:r w:rsidRPr="00833FF7">
              <w:rPr>
                <w:rFonts w:hint="cs"/>
                <w:rtl/>
                <w:lang w:bidi="ar-EG"/>
              </w:rPr>
              <w:t xml:space="preserve">الاستقبال الثابت </w:t>
            </w:r>
            <w:r w:rsidRPr="00833FF7">
              <w:rPr>
                <w:lang w:bidi="ar-EG"/>
              </w:rPr>
              <w:t>(FX)</w:t>
            </w:r>
          </w:p>
        </w:tc>
        <w:tc>
          <w:tcPr>
            <w:tcW w:w="1200" w:type="dxa"/>
            <w:noWrap/>
          </w:tcPr>
          <w:p w14:paraId="344EE27F" w14:textId="77777777" w:rsidR="00254B85" w:rsidRPr="00833FF7" w:rsidRDefault="00254B85" w:rsidP="00293630">
            <w:pPr>
              <w:pStyle w:val="Tabletext"/>
              <w:spacing w:before="40" w:after="40" w:line="240" w:lineRule="exact"/>
              <w:jc w:val="center"/>
              <w:rPr>
                <w:rtl/>
                <w:lang w:val="en-GB" w:bidi="ar-EG"/>
              </w:rPr>
            </w:pPr>
            <w:r w:rsidRPr="00833FF7">
              <w:rPr>
                <w:lang w:val="en-GB"/>
              </w:rPr>
              <w:t>(dB)</w:t>
            </w:r>
            <w:r w:rsidRPr="00833FF7">
              <w:t xml:space="preserve"> </w:t>
            </w:r>
            <w:r w:rsidRPr="00833FF7">
              <w:rPr>
                <w:i/>
                <w:iCs/>
                <w:lang w:val="en-GB"/>
              </w:rPr>
              <w:t>PR</w:t>
            </w:r>
            <w:r w:rsidRPr="00833FF7">
              <w:rPr>
                <w:lang w:val="en-GB"/>
              </w:rPr>
              <w:t>(</w:t>
            </w:r>
            <w:r w:rsidRPr="00833FF7">
              <w:rPr>
                <w:i/>
                <w:iCs/>
                <w:lang w:val="en-GB"/>
              </w:rPr>
              <w:t>p</w:t>
            </w:r>
            <w:r w:rsidRPr="00833FF7">
              <w:rPr>
                <w:lang w:val="en-GB"/>
              </w:rPr>
              <w:t>) </w:t>
            </w:r>
          </w:p>
        </w:tc>
        <w:tc>
          <w:tcPr>
            <w:tcW w:w="711" w:type="dxa"/>
          </w:tcPr>
          <w:p w14:paraId="5153F4C8" w14:textId="77777777" w:rsidR="00254B85" w:rsidRPr="00833FF7" w:rsidRDefault="00254B85" w:rsidP="00293630">
            <w:pPr>
              <w:pStyle w:val="Tabletext"/>
              <w:spacing w:before="40" w:after="40" w:line="240" w:lineRule="exact"/>
              <w:jc w:val="center"/>
              <w:rPr>
                <w:lang w:val="en-GB"/>
              </w:rPr>
            </w:pPr>
            <w:r w:rsidRPr="00833FF7">
              <w:rPr>
                <w:lang w:val="en-GB"/>
              </w:rPr>
              <w:t>15,79</w:t>
            </w:r>
          </w:p>
        </w:tc>
        <w:tc>
          <w:tcPr>
            <w:tcW w:w="726" w:type="dxa"/>
          </w:tcPr>
          <w:p w14:paraId="1CE283E9" w14:textId="77777777" w:rsidR="00254B85" w:rsidRPr="00833FF7" w:rsidRDefault="00254B85" w:rsidP="00293630">
            <w:pPr>
              <w:pStyle w:val="Tabletext"/>
              <w:spacing w:before="40" w:after="40" w:line="240" w:lineRule="exact"/>
              <w:jc w:val="center"/>
              <w:rPr>
                <w:lang w:val="en-GB"/>
              </w:rPr>
            </w:pPr>
            <w:r w:rsidRPr="00833FF7">
              <w:rPr>
                <w:lang w:val="en-GB"/>
              </w:rPr>
              <w:t>8,21−</w:t>
            </w:r>
          </w:p>
        </w:tc>
        <w:tc>
          <w:tcPr>
            <w:tcW w:w="836" w:type="dxa"/>
          </w:tcPr>
          <w:p w14:paraId="38EB40A9" w14:textId="77777777" w:rsidR="00254B85" w:rsidRPr="00833FF7" w:rsidRDefault="00254B85" w:rsidP="00293630">
            <w:pPr>
              <w:pStyle w:val="Tabletext"/>
              <w:spacing w:before="40" w:after="40" w:line="240" w:lineRule="exact"/>
              <w:jc w:val="center"/>
              <w:rPr>
                <w:lang w:val="en-GB"/>
              </w:rPr>
            </w:pPr>
            <w:r w:rsidRPr="00833FF7">
              <w:rPr>
                <w:lang w:val="en-GB"/>
              </w:rPr>
              <w:t>49,21−</w:t>
            </w:r>
          </w:p>
        </w:tc>
      </w:tr>
      <w:tr w:rsidR="00254B85" w:rsidRPr="00833FF7" w14:paraId="36D48A00" w14:textId="77777777" w:rsidTr="007D13EA">
        <w:trPr>
          <w:trHeight w:val="300"/>
          <w:jc w:val="center"/>
        </w:trPr>
        <w:tc>
          <w:tcPr>
            <w:tcW w:w="3773" w:type="dxa"/>
          </w:tcPr>
          <w:p w14:paraId="4035D860" w14:textId="77777777" w:rsidR="00254B85" w:rsidRPr="00833FF7" w:rsidRDefault="00254B85" w:rsidP="00293630">
            <w:pPr>
              <w:pStyle w:val="Tabletext"/>
              <w:spacing w:before="40" w:after="40" w:line="240" w:lineRule="exact"/>
              <w:rPr>
                <w:rtl/>
                <w:lang w:bidi="ar-EG"/>
              </w:rPr>
            </w:pPr>
            <w:r w:rsidRPr="00833FF7">
              <w:rPr>
                <w:rFonts w:hint="cs"/>
                <w:rtl/>
                <w:lang w:bidi="ar-EG"/>
              </w:rPr>
              <w:t>الاستقبال المحمول (</w:t>
            </w:r>
            <w:r w:rsidRPr="00833FF7">
              <w:rPr>
                <w:lang w:bidi="ar-EG"/>
              </w:rPr>
              <w:t>PO</w:t>
            </w:r>
            <w:r w:rsidRPr="00833FF7">
              <w:rPr>
                <w:rFonts w:hint="cs"/>
                <w:rtl/>
                <w:lang w:bidi="ar-EG"/>
              </w:rPr>
              <w:t xml:space="preserve"> و</w:t>
            </w:r>
            <w:r w:rsidRPr="00833FF7">
              <w:rPr>
                <w:lang w:bidi="ar-EG"/>
              </w:rPr>
              <w:t>PI</w:t>
            </w:r>
            <w:r w:rsidRPr="00833FF7">
              <w:rPr>
                <w:rFonts w:hint="cs"/>
                <w:rtl/>
                <w:lang w:bidi="ar-EG"/>
              </w:rPr>
              <w:t xml:space="preserve"> و</w:t>
            </w:r>
            <w:r w:rsidRPr="00833FF7">
              <w:rPr>
                <w:lang w:bidi="ar-EG"/>
              </w:rPr>
              <w:t>PO-H</w:t>
            </w:r>
            <w:r w:rsidRPr="00833FF7">
              <w:rPr>
                <w:rFonts w:hint="cs"/>
                <w:rtl/>
                <w:lang w:bidi="ar-EG"/>
              </w:rPr>
              <w:t xml:space="preserve"> و</w:t>
            </w:r>
            <w:r w:rsidRPr="00833FF7">
              <w:rPr>
                <w:lang w:bidi="ar-EG"/>
              </w:rPr>
              <w:t>PI-H</w:t>
            </w:r>
            <w:r w:rsidRPr="00833FF7">
              <w:rPr>
                <w:rFonts w:hint="cs"/>
                <w:rtl/>
                <w:lang w:bidi="ar-EG"/>
              </w:rPr>
              <w:t>)</w:t>
            </w:r>
          </w:p>
        </w:tc>
        <w:tc>
          <w:tcPr>
            <w:tcW w:w="1200" w:type="dxa"/>
            <w:noWrap/>
          </w:tcPr>
          <w:p w14:paraId="6CBABC6E" w14:textId="77777777" w:rsidR="00254B85" w:rsidRPr="00833FF7" w:rsidRDefault="00254B85" w:rsidP="00293630">
            <w:pPr>
              <w:pStyle w:val="Tabletext"/>
              <w:spacing w:before="40" w:after="40" w:line="240" w:lineRule="exact"/>
              <w:jc w:val="center"/>
              <w:rPr>
                <w:rtl/>
                <w:lang w:val="en-GB" w:bidi="ar-EG"/>
              </w:rPr>
            </w:pPr>
            <w:r w:rsidRPr="00833FF7">
              <w:rPr>
                <w:lang w:val="en-GB"/>
              </w:rPr>
              <w:t>(dB)</w:t>
            </w:r>
            <w:r w:rsidRPr="00833FF7">
              <w:t xml:space="preserve"> </w:t>
            </w:r>
            <w:r w:rsidRPr="00833FF7">
              <w:rPr>
                <w:i/>
                <w:iCs/>
                <w:lang w:val="en-GB"/>
              </w:rPr>
              <w:t>PR</w:t>
            </w:r>
            <w:r w:rsidRPr="00833FF7">
              <w:rPr>
                <w:lang w:val="en-GB"/>
              </w:rPr>
              <w:t>(</w:t>
            </w:r>
            <w:r w:rsidRPr="00833FF7">
              <w:rPr>
                <w:i/>
                <w:iCs/>
                <w:lang w:val="en-GB"/>
              </w:rPr>
              <w:t>p</w:t>
            </w:r>
            <w:r w:rsidRPr="00833FF7">
              <w:rPr>
                <w:lang w:val="en-GB"/>
              </w:rPr>
              <w:t>) </w:t>
            </w:r>
          </w:p>
        </w:tc>
        <w:tc>
          <w:tcPr>
            <w:tcW w:w="711" w:type="dxa"/>
          </w:tcPr>
          <w:p w14:paraId="52DBB4D5" w14:textId="77777777" w:rsidR="00254B85" w:rsidRPr="00833FF7" w:rsidRDefault="00254B85" w:rsidP="00293630">
            <w:pPr>
              <w:pStyle w:val="Tabletext"/>
              <w:spacing w:before="40" w:after="40" w:line="240" w:lineRule="exact"/>
              <w:jc w:val="center"/>
              <w:rPr>
                <w:lang w:val="en-GB"/>
              </w:rPr>
            </w:pPr>
            <w:r w:rsidRPr="00833FF7">
              <w:rPr>
                <w:lang w:val="en-GB"/>
              </w:rPr>
              <w:t>26,02</w:t>
            </w:r>
          </w:p>
        </w:tc>
        <w:tc>
          <w:tcPr>
            <w:tcW w:w="726" w:type="dxa"/>
          </w:tcPr>
          <w:p w14:paraId="51B5265F" w14:textId="77777777" w:rsidR="00254B85" w:rsidRPr="00833FF7" w:rsidRDefault="00254B85" w:rsidP="00293630">
            <w:pPr>
              <w:pStyle w:val="Tabletext"/>
              <w:spacing w:before="40" w:after="40" w:line="240" w:lineRule="exact"/>
              <w:jc w:val="center"/>
              <w:rPr>
                <w:lang w:val="en-GB"/>
              </w:rPr>
            </w:pPr>
            <w:r w:rsidRPr="00833FF7">
              <w:rPr>
                <w:lang w:val="en-GB"/>
              </w:rPr>
              <w:t>2,02</w:t>
            </w:r>
          </w:p>
        </w:tc>
        <w:tc>
          <w:tcPr>
            <w:tcW w:w="836" w:type="dxa"/>
          </w:tcPr>
          <w:p w14:paraId="2D8DDFEE" w14:textId="77777777" w:rsidR="00254B85" w:rsidRPr="00833FF7" w:rsidRDefault="00254B85" w:rsidP="00293630">
            <w:pPr>
              <w:pStyle w:val="Tabletext"/>
              <w:spacing w:before="40" w:after="40" w:line="240" w:lineRule="exact"/>
              <w:jc w:val="center"/>
              <w:rPr>
                <w:lang w:val="en-GB"/>
              </w:rPr>
            </w:pPr>
            <w:r w:rsidRPr="00833FF7">
              <w:rPr>
                <w:lang w:val="en-GB"/>
              </w:rPr>
              <w:t>38,98−</w:t>
            </w:r>
          </w:p>
        </w:tc>
      </w:tr>
      <w:tr w:rsidR="00254B85" w:rsidRPr="00833FF7" w14:paraId="2A6ED454" w14:textId="77777777" w:rsidTr="007D13EA">
        <w:trPr>
          <w:trHeight w:val="300"/>
          <w:jc w:val="center"/>
        </w:trPr>
        <w:tc>
          <w:tcPr>
            <w:tcW w:w="3773" w:type="dxa"/>
          </w:tcPr>
          <w:p w14:paraId="12BEE1FE" w14:textId="77777777" w:rsidR="00254B85" w:rsidRPr="00833FF7" w:rsidRDefault="00254B85" w:rsidP="00293630">
            <w:pPr>
              <w:pStyle w:val="Tabletext"/>
              <w:spacing w:before="40" w:after="40" w:line="240" w:lineRule="exact"/>
            </w:pPr>
            <w:r w:rsidRPr="00833FF7">
              <w:rPr>
                <w:rFonts w:hint="cs"/>
                <w:rtl/>
                <w:lang w:val="en-GB"/>
              </w:rPr>
              <w:t xml:space="preserve">الاستقبال المتنقل </w:t>
            </w:r>
            <w:r w:rsidRPr="00833FF7">
              <w:t>(MO)</w:t>
            </w:r>
          </w:p>
        </w:tc>
        <w:tc>
          <w:tcPr>
            <w:tcW w:w="1200" w:type="dxa"/>
            <w:noWrap/>
          </w:tcPr>
          <w:p w14:paraId="3FF08565" w14:textId="77777777" w:rsidR="00254B85" w:rsidRPr="00833FF7" w:rsidRDefault="00254B85" w:rsidP="00293630">
            <w:pPr>
              <w:pStyle w:val="Tabletext"/>
              <w:keepNext/>
              <w:spacing w:before="40" w:after="40" w:line="240" w:lineRule="exact"/>
              <w:jc w:val="center"/>
              <w:rPr>
                <w:rtl/>
                <w:lang w:val="en-GB" w:bidi="ar-EG"/>
              </w:rPr>
            </w:pPr>
            <w:r w:rsidRPr="00833FF7">
              <w:rPr>
                <w:lang w:val="en-GB"/>
              </w:rPr>
              <w:t>(dB)</w:t>
            </w:r>
            <w:r w:rsidRPr="00833FF7">
              <w:t xml:space="preserve"> </w:t>
            </w:r>
            <w:r w:rsidRPr="00833FF7">
              <w:rPr>
                <w:i/>
                <w:iCs/>
                <w:lang w:val="en-GB"/>
              </w:rPr>
              <w:t>PR</w:t>
            </w:r>
            <w:r w:rsidRPr="00833FF7">
              <w:rPr>
                <w:lang w:val="en-GB"/>
              </w:rPr>
              <w:t>(</w:t>
            </w:r>
            <w:r w:rsidRPr="00833FF7">
              <w:rPr>
                <w:i/>
                <w:iCs/>
                <w:lang w:val="en-GB"/>
              </w:rPr>
              <w:t>p</w:t>
            </w:r>
            <w:r w:rsidRPr="00833FF7">
              <w:rPr>
                <w:lang w:val="en-GB"/>
              </w:rPr>
              <w:t>) </w:t>
            </w:r>
          </w:p>
        </w:tc>
        <w:tc>
          <w:tcPr>
            <w:tcW w:w="711" w:type="dxa"/>
          </w:tcPr>
          <w:p w14:paraId="093A4F68" w14:textId="77777777" w:rsidR="00254B85" w:rsidRPr="00833FF7" w:rsidRDefault="00254B85" w:rsidP="00293630">
            <w:pPr>
              <w:pStyle w:val="Tabletext"/>
              <w:spacing w:before="40" w:after="40" w:line="240" w:lineRule="exact"/>
              <w:jc w:val="center"/>
              <w:rPr>
                <w:lang w:val="en-GB"/>
              </w:rPr>
            </w:pPr>
            <w:r w:rsidRPr="00833FF7">
              <w:rPr>
                <w:lang w:val="en-GB"/>
              </w:rPr>
              <w:t>31,61</w:t>
            </w:r>
          </w:p>
        </w:tc>
        <w:tc>
          <w:tcPr>
            <w:tcW w:w="726" w:type="dxa"/>
          </w:tcPr>
          <w:p w14:paraId="1D0508D9" w14:textId="77777777" w:rsidR="00254B85" w:rsidRPr="00833FF7" w:rsidRDefault="00254B85" w:rsidP="00293630">
            <w:pPr>
              <w:pStyle w:val="Tabletext"/>
              <w:spacing w:before="40" w:after="40" w:line="240" w:lineRule="exact"/>
              <w:jc w:val="center"/>
              <w:rPr>
                <w:lang w:val="en-GB"/>
              </w:rPr>
            </w:pPr>
            <w:r w:rsidRPr="00833FF7">
              <w:rPr>
                <w:lang w:val="en-GB"/>
              </w:rPr>
              <w:t>7,61</w:t>
            </w:r>
          </w:p>
        </w:tc>
        <w:tc>
          <w:tcPr>
            <w:tcW w:w="836" w:type="dxa"/>
          </w:tcPr>
          <w:p w14:paraId="65312BEB" w14:textId="77777777" w:rsidR="00254B85" w:rsidRPr="00833FF7" w:rsidRDefault="00254B85" w:rsidP="00293630">
            <w:pPr>
              <w:pStyle w:val="Tabletext"/>
              <w:spacing w:before="40" w:after="40" w:line="240" w:lineRule="exact"/>
              <w:jc w:val="center"/>
              <w:rPr>
                <w:lang w:val="en-GB"/>
              </w:rPr>
            </w:pPr>
            <w:r w:rsidRPr="00833FF7">
              <w:rPr>
                <w:lang w:val="en-GB"/>
              </w:rPr>
              <w:t>33,39−</w:t>
            </w:r>
          </w:p>
        </w:tc>
      </w:tr>
    </w:tbl>
    <w:p w14:paraId="78D45AF3" w14:textId="31D373F8" w:rsidR="00254B85" w:rsidRPr="00833FF7" w:rsidRDefault="00254B85" w:rsidP="00400C03">
      <w:pPr>
        <w:pStyle w:val="TableNo"/>
        <w:keepNext w:val="0"/>
        <w:keepLines w:val="0"/>
        <w:rPr>
          <w:rtl/>
        </w:rPr>
      </w:pPr>
      <w:r w:rsidRPr="00833FF7">
        <w:rPr>
          <w:rFonts w:hint="cs"/>
          <w:rtl/>
        </w:rPr>
        <w:t xml:space="preserve">الجـدول </w:t>
      </w:r>
      <w:r w:rsidR="00540477">
        <w:t>59</w:t>
      </w:r>
    </w:p>
    <w:p w14:paraId="05B22493" w14:textId="77777777" w:rsidR="00254B85" w:rsidRPr="00833FF7" w:rsidRDefault="00254B85" w:rsidP="00400C03">
      <w:pPr>
        <w:pStyle w:val="Tabletitle"/>
        <w:keepNext w:val="0"/>
        <w:keepLines w:val="0"/>
        <w:spacing w:before="80" w:after="40" w:line="180" w:lineRule="auto"/>
        <w:rPr>
          <w:rtl/>
        </w:rPr>
      </w:pPr>
      <w:r w:rsidRPr="00020FAF">
        <w:rPr>
          <w:rFonts w:hint="cs"/>
          <w:rtl/>
        </w:rPr>
        <w:t>نسب الحماية</w:t>
      </w:r>
      <w:r>
        <w:rPr>
          <w:rFonts w:hint="cs"/>
          <w:rtl/>
        </w:rPr>
        <w:t xml:space="preserve"> </w:t>
      </w:r>
      <w:r w:rsidRPr="00020FAF">
        <w:rPr>
          <w:i/>
          <w:iCs/>
        </w:rPr>
        <w:t>PR</w:t>
      </w:r>
      <w:r w:rsidRPr="00020FAF">
        <w:t>(</w:t>
      </w:r>
      <w:r w:rsidRPr="00020FAF">
        <w:rPr>
          <w:i/>
          <w:iCs/>
        </w:rPr>
        <w:t>p</w:t>
      </w:r>
      <w:r w:rsidRPr="00020FAF">
        <w:t>)</w:t>
      </w:r>
      <w:r w:rsidRPr="00020FAF">
        <w:rPr>
          <w:rFonts w:hint="cs"/>
          <w:rtl/>
        </w:rPr>
        <w:t xml:space="preserve"> المقابلة لنظام </w:t>
      </w:r>
      <w:r w:rsidRPr="00020FAF">
        <w:t>DRM</w:t>
      </w:r>
      <w:r w:rsidRPr="00833FF7">
        <w:rPr>
          <w:rFonts w:hint="cs"/>
          <w:rtl/>
        </w:rPr>
        <w:t xml:space="preserve"> (</w:t>
      </w:r>
      <w:r w:rsidRPr="00833FF7">
        <w:t>16-QAM</w:t>
      </w:r>
      <w:r w:rsidRPr="00833FF7">
        <w:rPr>
          <w:rFonts w:hint="cs"/>
          <w:rtl/>
        </w:rPr>
        <w:t xml:space="preserve"> و</w:t>
      </w:r>
      <w:r w:rsidRPr="00833FF7">
        <w:t xml:space="preserve">1/2 = </w:t>
      </w:r>
      <w:r w:rsidRPr="00833FF7">
        <w:rPr>
          <w:i/>
          <w:iCs/>
        </w:rPr>
        <w:t>R</w:t>
      </w:r>
      <w:r w:rsidRPr="00833FF7">
        <w:rPr>
          <w:rFonts w:hint="cs"/>
          <w:rtl/>
        </w:rPr>
        <w:t>)</w:t>
      </w:r>
      <w:r w:rsidRPr="00833FF7">
        <w:rPr>
          <w:rtl/>
        </w:rPr>
        <w:br/>
      </w:r>
      <w:r w:rsidRPr="00833FF7">
        <w:rPr>
          <w:rFonts w:hint="cs"/>
          <w:rtl/>
        </w:rPr>
        <w:t xml:space="preserve">يتعرض للتداخل من نظام إذاعة </w:t>
      </w:r>
      <w:r w:rsidRPr="00833FF7">
        <w:t>FM</w:t>
      </w:r>
      <w:r w:rsidRPr="00833FF7">
        <w:rPr>
          <w:rFonts w:hint="cs"/>
          <w:rtl/>
        </w:rPr>
        <w:t xml:space="preserve"> مجسّم</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254B85" w:rsidRPr="00833FF7" w14:paraId="188C9804" w14:textId="77777777" w:rsidTr="007D13EA">
        <w:trPr>
          <w:trHeight w:val="300"/>
          <w:jc w:val="center"/>
        </w:trPr>
        <w:tc>
          <w:tcPr>
            <w:tcW w:w="5837" w:type="dxa"/>
            <w:gridSpan w:val="2"/>
            <w:tcBorders>
              <w:top w:val="single" w:sz="4" w:space="0" w:color="auto"/>
              <w:left w:val="single" w:sz="4" w:space="0" w:color="auto"/>
              <w:bottom w:val="single" w:sz="4" w:space="0" w:color="auto"/>
              <w:right w:val="single" w:sz="4" w:space="0" w:color="auto"/>
            </w:tcBorders>
          </w:tcPr>
          <w:p w14:paraId="1E31DE77" w14:textId="77777777" w:rsidR="00254B85" w:rsidRPr="00833FF7" w:rsidRDefault="00254B85" w:rsidP="00293630">
            <w:pPr>
              <w:pStyle w:val="Tablehead"/>
              <w:keepNext w:val="0"/>
              <w:spacing w:after="40" w:line="240" w:lineRule="exact"/>
              <w:jc w:val="left"/>
              <w:rPr>
                <w:rFonts w:ascii="Times New Roman"/>
                <w:b w:val="0"/>
                <w:bCs w:val="0"/>
                <w:lang w:val="en-GB"/>
              </w:rPr>
            </w:pPr>
            <w:r w:rsidRPr="00833FF7">
              <w:rPr>
                <w:rFonts w:ascii="Times New Roman" w:hint="cs"/>
                <w:b w:val="0"/>
                <w:bCs w:val="0"/>
                <w:rtl/>
                <w:lang w:bidi="ar-EG"/>
              </w:rPr>
              <w:t xml:space="preserve">تخالف التردد </w:t>
            </w:r>
            <w:r w:rsidRPr="00833FF7">
              <w:rPr>
                <w:rFonts w:ascii="Times New Roman"/>
                <w:b w:val="0"/>
                <w:bCs w:val="0"/>
                <w:lang w:bidi="ar-EG"/>
              </w:rPr>
              <w:t>(kHz)</w:t>
            </w:r>
          </w:p>
        </w:tc>
        <w:tc>
          <w:tcPr>
            <w:tcW w:w="835" w:type="dxa"/>
            <w:tcBorders>
              <w:top w:val="single" w:sz="4" w:space="0" w:color="auto"/>
              <w:left w:val="single" w:sz="4" w:space="0" w:color="auto"/>
              <w:bottom w:val="single" w:sz="4" w:space="0" w:color="auto"/>
              <w:right w:val="single" w:sz="4" w:space="0" w:color="auto"/>
            </w:tcBorders>
            <w:noWrap/>
          </w:tcPr>
          <w:p w14:paraId="7A304482" w14:textId="77777777" w:rsidR="00254B85" w:rsidRPr="00833FF7" w:rsidRDefault="00254B85" w:rsidP="00293630">
            <w:pPr>
              <w:pStyle w:val="Tabletext"/>
              <w:spacing w:before="40" w:after="40" w:line="240" w:lineRule="exact"/>
              <w:jc w:val="center"/>
              <w:rPr>
                <w:lang w:val="en-GB"/>
              </w:rPr>
            </w:pPr>
            <w:r w:rsidRPr="00833FF7">
              <w:rPr>
                <w:lang w:val="en-GB"/>
              </w:rPr>
              <w:t>0</w:t>
            </w:r>
          </w:p>
        </w:tc>
        <w:tc>
          <w:tcPr>
            <w:tcW w:w="852" w:type="dxa"/>
            <w:tcBorders>
              <w:top w:val="single" w:sz="4" w:space="0" w:color="auto"/>
              <w:left w:val="single" w:sz="4" w:space="0" w:color="auto"/>
              <w:bottom w:val="single" w:sz="4" w:space="0" w:color="auto"/>
              <w:right w:val="single" w:sz="4" w:space="0" w:color="auto"/>
            </w:tcBorders>
            <w:noWrap/>
          </w:tcPr>
          <w:p w14:paraId="28C121CB" w14:textId="77777777" w:rsidR="00254B85" w:rsidRPr="00833FF7" w:rsidRDefault="00254B85" w:rsidP="00293630">
            <w:pPr>
              <w:pStyle w:val="Tabletext"/>
              <w:spacing w:before="40" w:after="40" w:line="240" w:lineRule="exact"/>
              <w:jc w:val="center"/>
              <w:rPr>
                <w:lang w:val="en-GB"/>
              </w:rPr>
            </w:pPr>
            <w:r w:rsidRPr="00833FF7">
              <w:rPr>
                <w:lang w:val="en-GB"/>
              </w:rPr>
              <w:t>100±</w:t>
            </w:r>
          </w:p>
        </w:tc>
        <w:tc>
          <w:tcPr>
            <w:tcW w:w="981" w:type="dxa"/>
            <w:tcBorders>
              <w:top w:val="single" w:sz="4" w:space="0" w:color="auto"/>
              <w:left w:val="single" w:sz="4" w:space="0" w:color="auto"/>
              <w:bottom w:val="single" w:sz="4" w:space="0" w:color="auto"/>
              <w:right w:val="single" w:sz="4" w:space="0" w:color="auto"/>
            </w:tcBorders>
            <w:noWrap/>
          </w:tcPr>
          <w:p w14:paraId="143A383F" w14:textId="77777777" w:rsidR="00254B85" w:rsidRPr="00833FF7" w:rsidRDefault="00254B85" w:rsidP="00293630">
            <w:pPr>
              <w:pStyle w:val="Tabletext"/>
              <w:spacing w:before="40" w:after="40" w:line="240" w:lineRule="exact"/>
              <w:jc w:val="center"/>
              <w:rPr>
                <w:lang w:val="en-GB"/>
              </w:rPr>
            </w:pPr>
            <w:r w:rsidRPr="00833FF7">
              <w:rPr>
                <w:lang w:val="en-GB"/>
              </w:rPr>
              <w:t>200±</w:t>
            </w:r>
          </w:p>
        </w:tc>
      </w:tr>
      <w:tr w:rsidR="00254B85" w:rsidRPr="00833FF7" w14:paraId="57D0B652" w14:textId="77777777" w:rsidTr="007D13EA">
        <w:trPr>
          <w:trHeight w:val="300"/>
          <w:jc w:val="center"/>
        </w:trPr>
        <w:tc>
          <w:tcPr>
            <w:tcW w:w="4428" w:type="dxa"/>
          </w:tcPr>
          <w:p w14:paraId="64B07DBC" w14:textId="77777777" w:rsidR="00254B85" w:rsidRPr="00833FF7" w:rsidRDefault="00254B85" w:rsidP="00293630">
            <w:pPr>
              <w:pStyle w:val="Tabletext"/>
              <w:spacing w:before="40" w:after="40" w:line="240" w:lineRule="exact"/>
              <w:rPr>
                <w:lang w:bidi="ar-EG"/>
              </w:rPr>
            </w:pPr>
            <w:r w:rsidRPr="00833FF7">
              <w:rPr>
                <w:rFonts w:hint="cs"/>
                <w:rtl/>
                <w:lang w:bidi="ar-EG"/>
              </w:rPr>
              <w:t xml:space="preserve">الاستقبال الثابت </w:t>
            </w:r>
            <w:r w:rsidRPr="00833FF7">
              <w:rPr>
                <w:lang w:bidi="ar-EG"/>
              </w:rPr>
              <w:t>(FX)</w:t>
            </w:r>
          </w:p>
        </w:tc>
        <w:tc>
          <w:tcPr>
            <w:tcW w:w="1409" w:type="dxa"/>
            <w:noWrap/>
          </w:tcPr>
          <w:p w14:paraId="61D47C8C" w14:textId="77777777" w:rsidR="00254B85" w:rsidRPr="00833FF7" w:rsidRDefault="00254B85" w:rsidP="00293630">
            <w:pPr>
              <w:pStyle w:val="Tabletext"/>
              <w:spacing w:before="40" w:after="40" w:line="240" w:lineRule="exact"/>
              <w:jc w:val="center"/>
              <w:rPr>
                <w:rtl/>
                <w:lang w:val="en-GB" w:bidi="ar-EG"/>
              </w:rPr>
            </w:pPr>
            <w:r w:rsidRPr="00833FF7">
              <w:rPr>
                <w:lang w:val="en-GB"/>
              </w:rPr>
              <w:t>(dB)</w:t>
            </w:r>
            <w:r w:rsidRPr="00833FF7">
              <w:t xml:space="preserve"> </w:t>
            </w:r>
            <w:r w:rsidRPr="00833FF7">
              <w:rPr>
                <w:i/>
                <w:iCs/>
                <w:lang w:val="en-GB"/>
              </w:rPr>
              <w:t>PR</w:t>
            </w:r>
            <w:r w:rsidRPr="00833FF7">
              <w:rPr>
                <w:lang w:val="en-GB"/>
              </w:rPr>
              <w:t>(</w:t>
            </w:r>
            <w:r w:rsidRPr="00833FF7">
              <w:rPr>
                <w:i/>
                <w:iCs/>
                <w:lang w:val="en-GB"/>
              </w:rPr>
              <w:t>p</w:t>
            </w:r>
            <w:r w:rsidRPr="00833FF7">
              <w:rPr>
                <w:lang w:val="en-GB"/>
              </w:rPr>
              <w:t>) </w:t>
            </w:r>
          </w:p>
        </w:tc>
        <w:tc>
          <w:tcPr>
            <w:tcW w:w="835" w:type="dxa"/>
          </w:tcPr>
          <w:p w14:paraId="2FBAEC3D" w14:textId="77777777" w:rsidR="00254B85" w:rsidRPr="00833FF7" w:rsidRDefault="00254B85" w:rsidP="00293630">
            <w:pPr>
              <w:pStyle w:val="Tabletext"/>
              <w:spacing w:before="40" w:after="40" w:line="240" w:lineRule="exact"/>
              <w:jc w:val="center"/>
              <w:rPr>
                <w:lang w:val="en-GB"/>
              </w:rPr>
            </w:pPr>
            <w:r w:rsidRPr="00833FF7">
              <w:rPr>
                <w:lang w:val="en-GB"/>
              </w:rPr>
              <w:t>22,79</w:t>
            </w:r>
          </w:p>
        </w:tc>
        <w:tc>
          <w:tcPr>
            <w:tcW w:w="852" w:type="dxa"/>
          </w:tcPr>
          <w:p w14:paraId="3105B0C9" w14:textId="77777777" w:rsidR="00254B85" w:rsidRPr="00833FF7" w:rsidRDefault="00254B85" w:rsidP="00293630">
            <w:pPr>
              <w:pStyle w:val="Tabletext"/>
              <w:spacing w:before="40" w:after="40" w:line="240" w:lineRule="exact"/>
              <w:jc w:val="center"/>
              <w:rPr>
                <w:lang w:val="en-GB"/>
              </w:rPr>
            </w:pPr>
            <w:r w:rsidRPr="00833FF7">
              <w:rPr>
                <w:lang w:val="en-GB"/>
              </w:rPr>
              <w:t>4,21−</w:t>
            </w:r>
          </w:p>
        </w:tc>
        <w:tc>
          <w:tcPr>
            <w:tcW w:w="981" w:type="dxa"/>
          </w:tcPr>
          <w:p w14:paraId="425BD394" w14:textId="77777777" w:rsidR="00254B85" w:rsidRPr="00833FF7" w:rsidRDefault="00254B85" w:rsidP="00293630">
            <w:pPr>
              <w:pStyle w:val="Tabletext"/>
              <w:spacing w:before="40" w:after="40" w:line="240" w:lineRule="exact"/>
              <w:jc w:val="center"/>
              <w:rPr>
                <w:lang w:val="en-GB"/>
              </w:rPr>
            </w:pPr>
            <w:r w:rsidRPr="00833FF7">
              <w:rPr>
                <w:lang w:val="en-GB"/>
              </w:rPr>
              <w:t>44,21−</w:t>
            </w:r>
          </w:p>
        </w:tc>
      </w:tr>
      <w:tr w:rsidR="00254B85" w:rsidRPr="00833FF7" w14:paraId="0CF2554B" w14:textId="77777777" w:rsidTr="007D13EA">
        <w:trPr>
          <w:trHeight w:val="300"/>
          <w:jc w:val="center"/>
        </w:trPr>
        <w:tc>
          <w:tcPr>
            <w:tcW w:w="4428" w:type="dxa"/>
          </w:tcPr>
          <w:p w14:paraId="7CEF54A8" w14:textId="77777777" w:rsidR="00254B85" w:rsidRPr="00833FF7" w:rsidRDefault="00254B85" w:rsidP="00293630">
            <w:pPr>
              <w:pStyle w:val="Tabletext"/>
              <w:spacing w:before="40" w:after="40" w:line="240" w:lineRule="exact"/>
              <w:rPr>
                <w:rtl/>
                <w:lang w:bidi="ar-EG"/>
              </w:rPr>
            </w:pPr>
            <w:r w:rsidRPr="00833FF7">
              <w:rPr>
                <w:rFonts w:hint="cs"/>
                <w:rtl/>
                <w:lang w:bidi="ar-EG"/>
              </w:rPr>
              <w:t>الاستقبال المحمول (</w:t>
            </w:r>
            <w:r w:rsidRPr="00833FF7">
              <w:rPr>
                <w:lang w:bidi="ar-EG"/>
              </w:rPr>
              <w:t>PO</w:t>
            </w:r>
            <w:r w:rsidRPr="00833FF7">
              <w:rPr>
                <w:rFonts w:hint="cs"/>
                <w:rtl/>
                <w:lang w:bidi="ar-EG"/>
              </w:rPr>
              <w:t xml:space="preserve"> و</w:t>
            </w:r>
            <w:r w:rsidRPr="00833FF7">
              <w:rPr>
                <w:lang w:bidi="ar-EG"/>
              </w:rPr>
              <w:t>PI</w:t>
            </w:r>
            <w:r w:rsidRPr="00833FF7">
              <w:rPr>
                <w:rFonts w:hint="cs"/>
                <w:rtl/>
                <w:lang w:bidi="ar-EG"/>
              </w:rPr>
              <w:t xml:space="preserve"> و</w:t>
            </w:r>
            <w:r w:rsidRPr="00833FF7">
              <w:rPr>
                <w:lang w:bidi="ar-EG"/>
              </w:rPr>
              <w:t>PO-H</w:t>
            </w:r>
            <w:r w:rsidRPr="00833FF7">
              <w:rPr>
                <w:rFonts w:hint="cs"/>
                <w:rtl/>
                <w:lang w:bidi="ar-EG"/>
              </w:rPr>
              <w:t xml:space="preserve"> و</w:t>
            </w:r>
            <w:r w:rsidRPr="00833FF7">
              <w:rPr>
                <w:lang w:bidi="ar-EG"/>
              </w:rPr>
              <w:t>PI-H</w:t>
            </w:r>
            <w:r w:rsidRPr="00833FF7">
              <w:rPr>
                <w:rFonts w:hint="cs"/>
                <w:rtl/>
                <w:lang w:bidi="ar-EG"/>
              </w:rPr>
              <w:t>)</w:t>
            </w:r>
          </w:p>
        </w:tc>
        <w:tc>
          <w:tcPr>
            <w:tcW w:w="1409" w:type="dxa"/>
            <w:noWrap/>
          </w:tcPr>
          <w:p w14:paraId="048FAE51" w14:textId="77777777" w:rsidR="00254B85" w:rsidRPr="00833FF7" w:rsidRDefault="00254B85" w:rsidP="00293630">
            <w:pPr>
              <w:pStyle w:val="Tabletext"/>
              <w:spacing w:before="40" w:after="40" w:line="240" w:lineRule="exact"/>
              <w:jc w:val="center"/>
              <w:rPr>
                <w:rtl/>
                <w:lang w:val="en-GB" w:bidi="ar-EG"/>
              </w:rPr>
            </w:pPr>
            <w:r w:rsidRPr="00833FF7">
              <w:rPr>
                <w:lang w:val="en-GB"/>
              </w:rPr>
              <w:t>(dB)</w:t>
            </w:r>
            <w:r w:rsidRPr="00833FF7">
              <w:t xml:space="preserve"> </w:t>
            </w:r>
            <w:r w:rsidRPr="00833FF7">
              <w:rPr>
                <w:i/>
                <w:iCs/>
                <w:lang w:val="en-GB"/>
              </w:rPr>
              <w:t>PR</w:t>
            </w:r>
            <w:r w:rsidRPr="00833FF7">
              <w:rPr>
                <w:lang w:val="en-GB"/>
              </w:rPr>
              <w:t>(</w:t>
            </w:r>
            <w:r w:rsidRPr="00833FF7">
              <w:rPr>
                <w:i/>
                <w:iCs/>
                <w:lang w:val="en-GB"/>
              </w:rPr>
              <w:t>p</w:t>
            </w:r>
            <w:r w:rsidRPr="00833FF7">
              <w:rPr>
                <w:lang w:val="en-GB"/>
              </w:rPr>
              <w:t>) </w:t>
            </w:r>
          </w:p>
        </w:tc>
        <w:tc>
          <w:tcPr>
            <w:tcW w:w="835" w:type="dxa"/>
          </w:tcPr>
          <w:p w14:paraId="171F0184" w14:textId="77777777" w:rsidR="00254B85" w:rsidRPr="00833FF7" w:rsidRDefault="00254B85" w:rsidP="00293630">
            <w:pPr>
              <w:pStyle w:val="Tabletext"/>
              <w:spacing w:before="40" w:after="40" w:line="240" w:lineRule="exact"/>
              <w:jc w:val="center"/>
              <w:rPr>
                <w:rtl/>
                <w:lang w:val="en-GB" w:bidi="ar-EG"/>
              </w:rPr>
            </w:pPr>
            <w:r w:rsidRPr="00833FF7">
              <w:rPr>
                <w:lang w:val="en-GB"/>
              </w:rPr>
              <w:t>33,02</w:t>
            </w:r>
          </w:p>
        </w:tc>
        <w:tc>
          <w:tcPr>
            <w:tcW w:w="852" w:type="dxa"/>
          </w:tcPr>
          <w:p w14:paraId="1B89DF40" w14:textId="77777777" w:rsidR="00254B85" w:rsidRPr="00833FF7" w:rsidRDefault="00254B85" w:rsidP="00293630">
            <w:pPr>
              <w:pStyle w:val="Tabletext"/>
              <w:spacing w:before="40" w:after="40" w:line="240" w:lineRule="exact"/>
              <w:jc w:val="center"/>
              <w:rPr>
                <w:lang w:val="en-GB"/>
              </w:rPr>
            </w:pPr>
            <w:r w:rsidRPr="00833FF7">
              <w:rPr>
                <w:lang w:val="en-GB"/>
              </w:rPr>
              <w:t>6,02</w:t>
            </w:r>
          </w:p>
        </w:tc>
        <w:tc>
          <w:tcPr>
            <w:tcW w:w="981" w:type="dxa"/>
          </w:tcPr>
          <w:p w14:paraId="134659DE" w14:textId="77777777" w:rsidR="00254B85" w:rsidRPr="00833FF7" w:rsidRDefault="00254B85" w:rsidP="00293630">
            <w:pPr>
              <w:pStyle w:val="Tabletext"/>
              <w:spacing w:before="40" w:after="40" w:line="240" w:lineRule="exact"/>
              <w:jc w:val="center"/>
              <w:rPr>
                <w:lang w:val="en-GB"/>
              </w:rPr>
            </w:pPr>
            <w:r w:rsidRPr="00833FF7">
              <w:rPr>
                <w:lang w:val="en-GB"/>
              </w:rPr>
              <w:t>33,98−</w:t>
            </w:r>
          </w:p>
        </w:tc>
      </w:tr>
      <w:tr w:rsidR="00254B85" w:rsidRPr="00833FF7" w14:paraId="4B0ED981" w14:textId="77777777" w:rsidTr="007D13EA">
        <w:trPr>
          <w:trHeight w:val="300"/>
          <w:jc w:val="center"/>
        </w:trPr>
        <w:tc>
          <w:tcPr>
            <w:tcW w:w="4428" w:type="dxa"/>
          </w:tcPr>
          <w:p w14:paraId="47BEE833" w14:textId="77777777" w:rsidR="00254B85" w:rsidRPr="00833FF7" w:rsidRDefault="00254B85" w:rsidP="00293630">
            <w:pPr>
              <w:pStyle w:val="Tabletext"/>
              <w:spacing w:before="40" w:after="40" w:line="240" w:lineRule="exact"/>
            </w:pPr>
            <w:r w:rsidRPr="00833FF7">
              <w:rPr>
                <w:rFonts w:hint="cs"/>
                <w:rtl/>
                <w:lang w:val="en-GB"/>
              </w:rPr>
              <w:t xml:space="preserve">الاستقبال المتنقل </w:t>
            </w:r>
            <w:r w:rsidRPr="00833FF7">
              <w:t>(MO)</w:t>
            </w:r>
          </w:p>
        </w:tc>
        <w:tc>
          <w:tcPr>
            <w:tcW w:w="1409" w:type="dxa"/>
            <w:noWrap/>
          </w:tcPr>
          <w:p w14:paraId="01DED116" w14:textId="77777777" w:rsidR="00254B85" w:rsidRPr="00833FF7" w:rsidRDefault="00254B85" w:rsidP="00293630">
            <w:pPr>
              <w:pStyle w:val="Tabletext"/>
              <w:spacing w:before="40" w:after="40" w:line="240" w:lineRule="exact"/>
              <w:jc w:val="center"/>
              <w:rPr>
                <w:rtl/>
                <w:lang w:val="en-GB" w:bidi="ar-EG"/>
              </w:rPr>
            </w:pPr>
            <w:r w:rsidRPr="00833FF7">
              <w:rPr>
                <w:lang w:val="en-GB"/>
              </w:rPr>
              <w:t>(dB)</w:t>
            </w:r>
            <w:r w:rsidRPr="00833FF7">
              <w:t xml:space="preserve"> </w:t>
            </w:r>
            <w:r w:rsidRPr="00833FF7">
              <w:rPr>
                <w:i/>
                <w:iCs/>
                <w:lang w:val="en-GB"/>
              </w:rPr>
              <w:t>PR</w:t>
            </w:r>
            <w:r w:rsidRPr="00833FF7">
              <w:rPr>
                <w:lang w:val="en-GB"/>
              </w:rPr>
              <w:t>(</w:t>
            </w:r>
            <w:r w:rsidRPr="00833FF7">
              <w:rPr>
                <w:i/>
                <w:iCs/>
                <w:lang w:val="en-GB"/>
              </w:rPr>
              <w:t>p</w:t>
            </w:r>
            <w:r w:rsidRPr="00833FF7">
              <w:rPr>
                <w:lang w:val="en-GB"/>
              </w:rPr>
              <w:t>) </w:t>
            </w:r>
          </w:p>
        </w:tc>
        <w:tc>
          <w:tcPr>
            <w:tcW w:w="835" w:type="dxa"/>
          </w:tcPr>
          <w:p w14:paraId="5C07E353" w14:textId="77777777" w:rsidR="00254B85" w:rsidRPr="00833FF7" w:rsidRDefault="00254B85" w:rsidP="00293630">
            <w:pPr>
              <w:pStyle w:val="Tabletext"/>
              <w:spacing w:before="40" w:after="40" w:line="240" w:lineRule="exact"/>
              <w:jc w:val="center"/>
              <w:rPr>
                <w:lang w:val="en-GB"/>
              </w:rPr>
            </w:pPr>
            <w:r w:rsidRPr="00833FF7">
              <w:rPr>
                <w:lang w:val="en-GB"/>
              </w:rPr>
              <w:t>38,61</w:t>
            </w:r>
          </w:p>
        </w:tc>
        <w:tc>
          <w:tcPr>
            <w:tcW w:w="852" w:type="dxa"/>
          </w:tcPr>
          <w:p w14:paraId="35A8D90C" w14:textId="77777777" w:rsidR="00254B85" w:rsidRPr="00833FF7" w:rsidRDefault="00254B85" w:rsidP="00293630">
            <w:pPr>
              <w:pStyle w:val="Tabletext"/>
              <w:spacing w:before="40" w:after="40" w:line="240" w:lineRule="exact"/>
              <w:jc w:val="center"/>
              <w:rPr>
                <w:lang w:val="en-GB"/>
              </w:rPr>
            </w:pPr>
            <w:r w:rsidRPr="00833FF7">
              <w:rPr>
                <w:lang w:val="en-GB"/>
              </w:rPr>
              <w:t>11,61</w:t>
            </w:r>
          </w:p>
        </w:tc>
        <w:tc>
          <w:tcPr>
            <w:tcW w:w="981" w:type="dxa"/>
          </w:tcPr>
          <w:p w14:paraId="299B6F70" w14:textId="77777777" w:rsidR="00254B85" w:rsidRPr="00833FF7" w:rsidRDefault="00254B85" w:rsidP="00293630">
            <w:pPr>
              <w:pStyle w:val="Tabletext"/>
              <w:spacing w:before="40" w:after="40" w:line="240" w:lineRule="exact"/>
              <w:jc w:val="center"/>
              <w:rPr>
                <w:lang w:val="en-GB"/>
              </w:rPr>
            </w:pPr>
            <w:r w:rsidRPr="00833FF7">
              <w:rPr>
                <w:lang w:val="en-GB"/>
              </w:rPr>
              <w:t>28,39−</w:t>
            </w:r>
          </w:p>
        </w:tc>
      </w:tr>
    </w:tbl>
    <w:p w14:paraId="13BAFE16" w14:textId="77777777" w:rsidR="00254B85" w:rsidRPr="00400C03" w:rsidRDefault="00254B85" w:rsidP="00400C03">
      <w:pPr>
        <w:pStyle w:val="Heading4"/>
        <w:rPr>
          <w:rtl/>
        </w:rPr>
      </w:pPr>
      <w:bookmarkStart w:id="137" w:name="_Toc490225336"/>
      <w:r w:rsidRPr="00400C03">
        <w:t>3.1.2.8</w:t>
      </w:r>
      <w:r w:rsidRPr="00400C03">
        <w:rPr>
          <w:rFonts w:hint="cs"/>
          <w:rtl/>
        </w:rPr>
        <w:tab/>
        <w:t xml:space="preserve">نظام </w:t>
      </w:r>
      <w:r w:rsidRPr="00400C03">
        <w:t>DRM</w:t>
      </w:r>
      <w:r w:rsidRPr="00400C03">
        <w:rPr>
          <w:rFonts w:hint="cs"/>
          <w:rtl/>
        </w:rPr>
        <w:t xml:space="preserve"> يتعرض للتداخل من نظام </w:t>
      </w:r>
      <w:r w:rsidRPr="00400C03">
        <w:t>DAB</w:t>
      </w:r>
      <w:r w:rsidRPr="00400C03">
        <w:rPr>
          <w:rFonts w:hint="cs"/>
          <w:rtl/>
        </w:rPr>
        <w:t xml:space="preserve"> في النطاق </w:t>
      </w:r>
      <w:r w:rsidRPr="00400C03">
        <w:t>III</w:t>
      </w:r>
      <w:r w:rsidRPr="00400C03">
        <w:rPr>
          <w:rFonts w:hint="cs"/>
          <w:rtl/>
        </w:rPr>
        <w:t xml:space="preserve"> من النطاق </w:t>
      </w:r>
      <w:r w:rsidRPr="00400C03">
        <w:t>VHF</w:t>
      </w:r>
      <w:bookmarkEnd w:id="137"/>
    </w:p>
    <w:p w14:paraId="07B24BC4" w14:textId="1A9C6460" w:rsidR="00254B85" w:rsidRPr="00833FF7" w:rsidRDefault="00254B85" w:rsidP="00254B85">
      <w:pPr>
        <w:rPr>
          <w:spacing w:val="-4"/>
          <w:rtl/>
          <w:lang w:bidi="ar-EG"/>
        </w:rPr>
      </w:pPr>
      <w:r w:rsidRPr="00833FF7">
        <w:rPr>
          <w:rFonts w:hint="cs"/>
          <w:spacing w:val="-4"/>
          <w:rtl/>
          <w:lang w:bidi="ar-EG"/>
        </w:rPr>
        <w:t xml:space="preserve">يعرض الجدول </w:t>
      </w:r>
      <w:r w:rsidR="00C62BEF">
        <w:rPr>
          <w:spacing w:val="-4"/>
          <w:lang w:bidi="ar-EG"/>
        </w:rPr>
        <w:t>60</w:t>
      </w:r>
      <w:r w:rsidRPr="00833FF7">
        <w:rPr>
          <w:rFonts w:hint="cs"/>
          <w:spacing w:val="-4"/>
          <w:rtl/>
          <w:lang w:bidi="ar-EG"/>
        </w:rPr>
        <w:t xml:space="preserve"> نسبة الحماية الأساسية </w:t>
      </w:r>
      <w:r w:rsidRPr="00833FF7">
        <w:rPr>
          <w:i/>
          <w:spacing w:val="-4"/>
          <w:lang w:val="en-GB"/>
        </w:rPr>
        <w:t>PR</w:t>
      </w:r>
      <w:r w:rsidRPr="00833FF7">
        <w:rPr>
          <w:i/>
          <w:spacing w:val="-4"/>
          <w:vertAlign w:val="subscript"/>
          <w:lang w:val="en-GB"/>
        </w:rPr>
        <w:t>basic</w:t>
      </w:r>
      <w:r w:rsidRPr="00833FF7">
        <w:rPr>
          <w:rFonts w:hint="cs"/>
          <w:spacing w:val="-4"/>
          <w:rtl/>
          <w:lang w:bidi="ar-EG"/>
        </w:rPr>
        <w:t xml:space="preserve"> لنظام </w:t>
      </w:r>
      <w:r w:rsidRPr="00833FF7">
        <w:rPr>
          <w:spacing w:val="-4"/>
          <w:lang w:bidi="ar-EG"/>
        </w:rPr>
        <w:t>DRM</w:t>
      </w:r>
      <w:r w:rsidRPr="00833FF7">
        <w:rPr>
          <w:rFonts w:hint="cs"/>
          <w:spacing w:val="-4"/>
          <w:rtl/>
          <w:lang w:bidi="ar-EG"/>
        </w:rPr>
        <w:t xml:space="preserve"> يتعرض للتداخل من نظام </w:t>
      </w:r>
      <w:r w:rsidRPr="00833FF7">
        <w:rPr>
          <w:spacing w:val="-4"/>
          <w:lang w:bidi="ar-EG"/>
        </w:rPr>
        <w:t>DAB</w:t>
      </w:r>
      <w:r w:rsidRPr="00833FF7">
        <w:rPr>
          <w:rFonts w:hint="cs"/>
          <w:spacing w:val="-4"/>
          <w:rtl/>
          <w:lang w:bidi="ar-EG"/>
        </w:rPr>
        <w:t xml:space="preserve"> في النطاق </w:t>
      </w:r>
      <w:r w:rsidRPr="00833FF7">
        <w:rPr>
          <w:spacing w:val="-4"/>
          <w:lang w:bidi="ar-EG"/>
        </w:rPr>
        <w:t>III</w:t>
      </w:r>
      <w:r w:rsidRPr="00833FF7">
        <w:rPr>
          <w:rFonts w:hint="cs"/>
          <w:spacing w:val="-4"/>
          <w:rtl/>
          <w:lang w:bidi="ar-EG"/>
        </w:rPr>
        <w:t xml:space="preserve"> من النطاق </w:t>
      </w:r>
      <w:r w:rsidRPr="00833FF7">
        <w:rPr>
          <w:spacing w:val="-4"/>
          <w:lang w:bidi="ar-EG"/>
        </w:rPr>
        <w:t>VHF</w:t>
      </w:r>
      <w:r w:rsidRPr="00833FF7">
        <w:rPr>
          <w:rFonts w:hint="cs"/>
          <w:spacing w:val="-4"/>
          <w:rtl/>
          <w:lang w:bidi="ar-EG"/>
        </w:rPr>
        <w:t xml:space="preserve">. فيما ترد قيم نسب الحماية المقابلة </w:t>
      </w:r>
      <w:r w:rsidRPr="00833FF7">
        <w:rPr>
          <w:i/>
          <w:spacing w:val="-4"/>
          <w:lang w:val="en-GB"/>
        </w:rPr>
        <w:t>PR</w:t>
      </w:r>
      <w:r w:rsidRPr="00833FF7">
        <w:rPr>
          <w:iCs/>
          <w:spacing w:val="-4"/>
          <w:lang w:val="en-GB"/>
        </w:rPr>
        <w:t>(</w:t>
      </w:r>
      <w:r w:rsidRPr="00833FF7">
        <w:rPr>
          <w:i/>
          <w:spacing w:val="-4"/>
          <w:lang w:val="en-GB"/>
        </w:rPr>
        <w:t>p</w:t>
      </w:r>
      <w:r w:rsidRPr="00833FF7">
        <w:rPr>
          <w:iCs/>
          <w:spacing w:val="-4"/>
          <w:lang w:val="en-GB"/>
        </w:rPr>
        <w:t>)</w:t>
      </w:r>
      <w:r w:rsidRPr="00833FF7">
        <w:rPr>
          <w:rFonts w:hint="cs"/>
          <w:spacing w:val="-4"/>
          <w:rtl/>
          <w:lang w:val="en-GB" w:bidi="ar-EG"/>
        </w:rPr>
        <w:t xml:space="preserve"> في الجدول </w:t>
      </w:r>
      <w:r w:rsidR="00C62BEF">
        <w:rPr>
          <w:spacing w:val="-4"/>
          <w:lang w:bidi="ar-EG"/>
        </w:rPr>
        <w:t>61</w:t>
      </w:r>
      <w:r w:rsidRPr="00833FF7">
        <w:rPr>
          <w:rFonts w:hint="cs"/>
          <w:spacing w:val="-4"/>
          <w:rtl/>
          <w:lang w:bidi="ar-EG"/>
        </w:rPr>
        <w:t xml:space="preserve"> للمخطط </w:t>
      </w:r>
      <w:r w:rsidRPr="00833FF7">
        <w:rPr>
          <w:spacing w:val="-4"/>
          <w:lang w:bidi="ar-EG"/>
        </w:rPr>
        <w:t>4-QAM</w:t>
      </w:r>
      <w:r w:rsidRPr="00833FF7">
        <w:rPr>
          <w:rFonts w:hint="cs"/>
          <w:spacing w:val="-4"/>
          <w:rtl/>
          <w:lang w:bidi="ar-EG"/>
        </w:rPr>
        <w:t xml:space="preserve"> والجدول </w:t>
      </w:r>
      <w:r w:rsidR="00C62BEF">
        <w:rPr>
          <w:spacing w:val="-4"/>
          <w:lang w:bidi="ar-EG"/>
        </w:rPr>
        <w:t>62</w:t>
      </w:r>
      <w:r w:rsidRPr="00833FF7">
        <w:rPr>
          <w:rFonts w:hint="cs"/>
          <w:spacing w:val="-4"/>
          <w:rtl/>
          <w:lang w:bidi="ar-EG"/>
        </w:rPr>
        <w:t xml:space="preserve"> للمخطط </w:t>
      </w:r>
      <w:r w:rsidRPr="00833FF7">
        <w:rPr>
          <w:spacing w:val="-4"/>
          <w:lang w:bidi="ar-EG"/>
        </w:rPr>
        <w:t>16-QAM</w:t>
      </w:r>
      <w:r w:rsidRPr="00833FF7">
        <w:rPr>
          <w:rFonts w:hint="cs"/>
          <w:spacing w:val="-4"/>
          <w:rtl/>
          <w:lang w:bidi="ar-EG"/>
        </w:rPr>
        <w:t>، على التوالي.</w:t>
      </w:r>
    </w:p>
    <w:p w14:paraId="5E115367" w14:textId="35504883" w:rsidR="00254B85" w:rsidRPr="00833FF7" w:rsidRDefault="00254B85" w:rsidP="00254B85">
      <w:pPr>
        <w:pStyle w:val="TableNo"/>
        <w:rPr>
          <w:rtl/>
        </w:rPr>
      </w:pPr>
      <w:r w:rsidRPr="00833FF7">
        <w:rPr>
          <w:rFonts w:hint="cs"/>
          <w:rtl/>
        </w:rPr>
        <w:t xml:space="preserve">الجـدول </w:t>
      </w:r>
      <w:r w:rsidR="00C62BEF">
        <w:t>60</w:t>
      </w:r>
    </w:p>
    <w:p w14:paraId="59B96EE8" w14:textId="77777777" w:rsidR="00254B85" w:rsidRPr="00833FF7" w:rsidRDefault="00254B85" w:rsidP="00254B85">
      <w:pPr>
        <w:pStyle w:val="Tabletitle"/>
        <w:spacing w:before="80" w:after="40" w:line="180" w:lineRule="auto"/>
      </w:pPr>
      <w:r w:rsidRPr="00833FF7">
        <w:rPr>
          <w:rFonts w:hint="cs"/>
          <w:rtl/>
        </w:rPr>
        <w:t xml:space="preserve">نسب الحماية الأساسية </w:t>
      </w:r>
      <w:r w:rsidRPr="00833FF7">
        <w:rPr>
          <w:i/>
          <w:lang w:val="en-GB"/>
        </w:rPr>
        <w:t>PR</w:t>
      </w:r>
      <w:r w:rsidRPr="00833FF7">
        <w:rPr>
          <w:i/>
          <w:iCs/>
          <w:vertAlign w:val="subscript"/>
          <w:lang w:val="en-GB"/>
        </w:rPr>
        <w:t>basic</w:t>
      </w:r>
      <w:r w:rsidRPr="00833FF7">
        <w:rPr>
          <w:rFonts w:hint="cs"/>
          <w:rtl/>
        </w:rPr>
        <w:t xml:space="preserve"> لنظام </w:t>
      </w:r>
      <w:r w:rsidRPr="00833FF7">
        <w:t>DRM</w:t>
      </w:r>
      <w:r w:rsidRPr="00833FF7">
        <w:rPr>
          <w:rFonts w:hint="cs"/>
          <w:rtl/>
        </w:rPr>
        <w:t xml:space="preserve"> يتعرض للتداخل من نظام </w:t>
      </w:r>
      <w:r w:rsidRPr="00833FF7">
        <w:t>DAB</w:t>
      </w: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9"/>
        <w:gridCol w:w="1863"/>
        <w:gridCol w:w="974"/>
        <w:gridCol w:w="1205"/>
        <w:gridCol w:w="1201"/>
      </w:tblGrid>
      <w:tr w:rsidR="00254B85" w:rsidRPr="00833FF7" w14:paraId="142A6589" w14:textId="77777777" w:rsidTr="007D13EA">
        <w:trPr>
          <w:trHeight w:val="300"/>
          <w:jc w:val="center"/>
        </w:trPr>
        <w:tc>
          <w:tcPr>
            <w:tcW w:w="3137" w:type="pct"/>
            <w:gridSpan w:val="2"/>
          </w:tcPr>
          <w:p w14:paraId="39E0A7FA" w14:textId="77777777" w:rsidR="00254B85" w:rsidRPr="00833FF7" w:rsidRDefault="00254B85" w:rsidP="00293630">
            <w:pPr>
              <w:pStyle w:val="Tabletext"/>
              <w:spacing w:before="40" w:after="40" w:line="240" w:lineRule="exact"/>
              <w:rPr>
                <w:rtl/>
                <w:lang w:bidi="ar-EG"/>
              </w:rPr>
            </w:pPr>
            <w:r w:rsidRPr="00833FF7">
              <w:rPr>
                <w:rFonts w:hint="cs"/>
                <w:rtl/>
                <w:lang w:bidi="ar-EG"/>
              </w:rPr>
              <w:t xml:space="preserve">تخالف التردد </w:t>
            </w:r>
            <w:r w:rsidRPr="00833FF7">
              <w:rPr>
                <w:lang w:bidi="ar-EG"/>
              </w:rPr>
              <w:t>(kHz)</w:t>
            </w:r>
          </w:p>
        </w:tc>
        <w:tc>
          <w:tcPr>
            <w:tcW w:w="537" w:type="pct"/>
            <w:noWrap/>
          </w:tcPr>
          <w:p w14:paraId="7A98F8A9" w14:textId="77777777" w:rsidR="00254B85" w:rsidRPr="00833FF7" w:rsidRDefault="00254B85" w:rsidP="00293630">
            <w:pPr>
              <w:pStyle w:val="Tabletext"/>
              <w:spacing w:before="40" w:after="40" w:line="240" w:lineRule="exact"/>
              <w:jc w:val="center"/>
              <w:rPr>
                <w:lang w:val="en-GB"/>
              </w:rPr>
            </w:pPr>
            <w:r w:rsidRPr="00833FF7">
              <w:rPr>
                <w:lang w:val="en-GB"/>
              </w:rPr>
              <w:t>0</w:t>
            </w:r>
          </w:p>
        </w:tc>
        <w:tc>
          <w:tcPr>
            <w:tcW w:w="664" w:type="pct"/>
            <w:noWrap/>
          </w:tcPr>
          <w:p w14:paraId="5988593D" w14:textId="77777777" w:rsidR="00254B85" w:rsidRPr="00833FF7" w:rsidRDefault="00254B85" w:rsidP="00293630">
            <w:pPr>
              <w:pStyle w:val="Tabletext"/>
              <w:spacing w:before="40" w:after="40" w:line="240" w:lineRule="exact"/>
              <w:jc w:val="center"/>
              <w:rPr>
                <w:lang w:val="en-GB"/>
              </w:rPr>
            </w:pPr>
            <w:r w:rsidRPr="00833FF7">
              <w:rPr>
                <w:lang w:val="en-GB"/>
              </w:rPr>
              <w:t>100±</w:t>
            </w:r>
          </w:p>
        </w:tc>
        <w:tc>
          <w:tcPr>
            <w:tcW w:w="662" w:type="pct"/>
            <w:noWrap/>
          </w:tcPr>
          <w:p w14:paraId="5ED45E16" w14:textId="77777777" w:rsidR="00254B85" w:rsidRPr="00833FF7" w:rsidRDefault="00254B85" w:rsidP="00293630">
            <w:pPr>
              <w:pStyle w:val="Tabletext"/>
              <w:spacing w:before="40" w:after="40" w:line="240" w:lineRule="exact"/>
              <w:jc w:val="center"/>
              <w:rPr>
                <w:lang w:val="en-GB"/>
              </w:rPr>
            </w:pPr>
            <w:r w:rsidRPr="00833FF7">
              <w:rPr>
                <w:lang w:val="en-GB"/>
              </w:rPr>
              <w:t>200±</w:t>
            </w:r>
          </w:p>
        </w:tc>
      </w:tr>
      <w:tr w:rsidR="00254B85" w:rsidRPr="00833FF7" w14:paraId="0C07F507" w14:textId="77777777" w:rsidTr="007D13EA">
        <w:trPr>
          <w:trHeight w:val="300"/>
          <w:jc w:val="center"/>
        </w:trPr>
        <w:tc>
          <w:tcPr>
            <w:tcW w:w="2110" w:type="pct"/>
            <w:tcBorders>
              <w:bottom w:val="single" w:sz="4" w:space="0" w:color="auto"/>
            </w:tcBorders>
          </w:tcPr>
          <w:p w14:paraId="3985EFB1" w14:textId="77777777" w:rsidR="00254B85" w:rsidRPr="00833FF7" w:rsidRDefault="00254B85" w:rsidP="00293630">
            <w:pPr>
              <w:pStyle w:val="Tabletext"/>
              <w:spacing w:before="40" w:after="40" w:line="240" w:lineRule="exact"/>
              <w:rPr>
                <w:rtl/>
                <w:lang w:bidi="ar-EG"/>
              </w:rPr>
            </w:pPr>
            <w:r w:rsidRPr="00833FF7">
              <w:rPr>
                <w:rFonts w:hint="cs"/>
                <w:rtl/>
                <w:lang w:val="en-GB"/>
              </w:rPr>
              <w:t xml:space="preserve">نسب الحماية الأساسية لنظام </w:t>
            </w:r>
            <w:r w:rsidRPr="00833FF7">
              <w:t>DRM</w:t>
            </w:r>
            <w:r w:rsidRPr="00833FF7">
              <w:rPr>
                <w:rtl/>
                <w:lang w:bidi="ar-EG"/>
              </w:rPr>
              <w:br/>
            </w:r>
            <w:r w:rsidRPr="00833FF7">
              <w:rPr>
                <w:rFonts w:hint="cs"/>
                <w:rtl/>
                <w:lang w:bidi="ar-EG"/>
              </w:rPr>
              <w:t>(</w:t>
            </w:r>
            <w:r w:rsidRPr="00833FF7">
              <w:rPr>
                <w:lang w:bidi="ar-EG"/>
              </w:rPr>
              <w:t>4-QAM</w:t>
            </w:r>
            <w:r w:rsidRPr="00833FF7">
              <w:rPr>
                <w:rFonts w:hint="cs"/>
                <w:rtl/>
                <w:lang w:bidi="ar-EG"/>
              </w:rPr>
              <w:t xml:space="preserve"> و</w:t>
            </w:r>
            <w:r w:rsidRPr="00833FF7">
              <w:rPr>
                <w:lang w:bidi="ar-EG"/>
              </w:rPr>
              <w:t>1/3 = R</w:t>
            </w:r>
            <w:r w:rsidRPr="00833FF7">
              <w:rPr>
                <w:rFonts w:hint="cs"/>
                <w:rtl/>
                <w:lang w:bidi="ar-EG"/>
              </w:rPr>
              <w:t>)</w:t>
            </w:r>
          </w:p>
        </w:tc>
        <w:tc>
          <w:tcPr>
            <w:tcW w:w="1027" w:type="pct"/>
            <w:tcBorders>
              <w:bottom w:val="single" w:sz="4" w:space="0" w:color="auto"/>
            </w:tcBorders>
            <w:noWrap/>
          </w:tcPr>
          <w:p w14:paraId="6249389C" w14:textId="77777777" w:rsidR="00254B85" w:rsidRPr="00833FF7" w:rsidRDefault="00254B85" w:rsidP="00293630">
            <w:pPr>
              <w:pStyle w:val="Tabletext"/>
              <w:spacing w:before="40" w:after="40" w:line="240" w:lineRule="exact"/>
              <w:jc w:val="center"/>
              <w:rPr>
                <w:rtl/>
                <w:lang w:bidi="ar-EG"/>
              </w:rPr>
            </w:pPr>
            <w:r w:rsidRPr="00833FF7">
              <w:rPr>
                <w:lang w:val="en-GB"/>
              </w:rPr>
              <w:t>(dB)</w:t>
            </w:r>
            <w:r w:rsidRPr="00833FF7">
              <w:t xml:space="preserve"> </w:t>
            </w:r>
            <w:r w:rsidRPr="00833FF7">
              <w:rPr>
                <w:i/>
                <w:iCs/>
                <w:lang w:val="en-GB"/>
              </w:rPr>
              <w:t>PR</w:t>
            </w:r>
            <w:r w:rsidRPr="00833FF7">
              <w:rPr>
                <w:i/>
                <w:iCs/>
                <w:vertAlign w:val="subscript"/>
                <w:lang w:val="en-GB"/>
              </w:rPr>
              <w:t>basic</w:t>
            </w:r>
            <w:r w:rsidRPr="00833FF7">
              <w:rPr>
                <w:lang w:val="en-GB"/>
              </w:rPr>
              <w:t> </w:t>
            </w:r>
          </w:p>
        </w:tc>
        <w:tc>
          <w:tcPr>
            <w:tcW w:w="537" w:type="pct"/>
            <w:tcBorders>
              <w:bottom w:val="single" w:sz="4" w:space="0" w:color="auto"/>
            </w:tcBorders>
          </w:tcPr>
          <w:p w14:paraId="2E0D9450" w14:textId="77777777" w:rsidR="00254B85" w:rsidRPr="00833FF7" w:rsidRDefault="00254B85" w:rsidP="00293630">
            <w:pPr>
              <w:pStyle w:val="Tabletext"/>
              <w:spacing w:before="40" w:after="40" w:line="240" w:lineRule="exact"/>
              <w:jc w:val="center"/>
              <w:rPr>
                <w:lang w:val="en-GB"/>
              </w:rPr>
            </w:pPr>
            <w:r w:rsidRPr="00833FF7">
              <w:rPr>
                <w:lang w:val="en-GB"/>
              </w:rPr>
              <w:t>7−</w:t>
            </w:r>
          </w:p>
        </w:tc>
        <w:tc>
          <w:tcPr>
            <w:tcW w:w="664" w:type="pct"/>
            <w:tcBorders>
              <w:bottom w:val="single" w:sz="4" w:space="0" w:color="auto"/>
            </w:tcBorders>
          </w:tcPr>
          <w:p w14:paraId="59FF7A28" w14:textId="77777777" w:rsidR="00254B85" w:rsidRPr="00833FF7" w:rsidRDefault="00254B85" w:rsidP="00293630">
            <w:pPr>
              <w:pStyle w:val="Tabletext"/>
              <w:spacing w:before="40" w:after="40" w:line="240" w:lineRule="exact"/>
              <w:jc w:val="center"/>
              <w:rPr>
                <w:rtl/>
                <w:lang w:bidi="ar-EG"/>
              </w:rPr>
            </w:pPr>
            <w:r w:rsidRPr="00833FF7">
              <w:rPr>
                <w:lang w:val="en-GB"/>
              </w:rPr>
              <w:t>36−</w:t>
            </w:r>
          </w:p>
        </w:tc>
        <w:tc>
          <w:tcPr>
            <w:tcW w:w="662" w:type="pct"/>
            <w:tcBorders>
              <w:bottom w:val="single" w:sz="4" w:space="0" w:color="auto"/>
            </w:tcBorders>
          </w:tcPr>
          <w:p w14:paraId="38FE3A1B" w14:textId="77777777" w:rsidR="00254B85" w:rsidRPr="00833FF7" w:rsidRDefault="00254B85" w:rsidP="00293630">
            <w:pPr>
              <w:pStyle w:val="Tabletext"/>
              <w:spacing w:before="40" w:after="40" w:line="240" w:lineRule="exact"/>
              <w:jc w:val="center"/>
              <w:rPr>
                <w:lang w:val="en-GB"/>
              </w:rPr>
            </w:pPr>
            <w:r w:rsidRPr="00833FF7">
              <w:rPr>
                <w:lang w:val="en-GB"/>
              </w:rPr>
              <w:t>40−</w:t>
            </w:r>
          </w:p>
        </w:tc>
      </w:tr>
      <w:tr w:rsidR="00254B85" w:rsidRPr="00833FF7" w14:paraId="6F38D20C" w14:textId="77777777" w:rsidTr="007D13EA">
        <w:trPr>
          <w:trHeight w:val="300"/>
          <w:jc w:val="center"/>
        </w:trPr>
        <w:tc>
          <w:tcPr>
            <w:tcW w:w="2110" w:type="pct"/>
            <w:tcBorders>
              <w:bottom w:val="single" w:sz="4" w:space="0" w:color="auto"/>
            </w:tcBorders>
          </w:tcPr>
          <w:p w14:paraId="284FD181" w14:textId="77777777" w:rsidR="00254B85" w:rsidRPr="00833FF7" w:rsidRDefault="00254B85" w:rsidP="00293630">
            <w:pPr>
              <w:pStyle w:val="Tabletext"/>
              <w:spacing w:before="40" w:after="40" w:line="240" w:lineRule="exact"/>
              <w:rPr>
                <w:rtl/>
                <w:lang w:bidi="ar-EG"/>
              </w:rPr>
            </w:pPr>
            <w:r w:rsidRPr="00833FF7">
              <w:rPr>
                <w:rFonts w:hint="cs"/>
                <w:rtl/>
                <w:lang w:val="en-GB"/>
              </w:rPr>
              <w:t xml:space="preserve">نسب الحماية الأساسية لنظام </w:t>
            </w:r>
            <w:r w:rsidRPr="00833FF7">
              <w:t>DRM</w:t>
            </w:r>
            <w:r w:rsidRPr="00833FF7">
              <w:rPr>
                <w:rtl/>
                <w:lang w:bidi="ar-EG"/>
              </w:rPr>
              <w:br/>
            </w:r>
            <w:r w:rsidRPr="00833FF7">
              <w:rPr>
                <w:rFonts w:hint="cs"/>
                <w:rtl/>
                <w:lang w:bidi="ar-EG"/>
              </w:rPr>
              <w:t>(</w:t>
            </w:r>
            <w:r w:rsidRPr="00833FF7">
              <w:rPr>
                <w:lang w:bidi="ar-EG"/>
              </w:rPr>
              <w:t>16-QAM</w:t>
            </w:r>
            <w:r w:rsidRPr="00833FF7">
              <w:rPr>
                <w:rFonts w:hint="cs"/>
                <w:rtl/>
                <w:lang w:bidi="ar-EG"/>
              </w:rPr>
              <w:t xml:space="preserve"> و</w:t>
            </w:r>
            <w:r w:rsidRPr="00833FF7">
              <w:rPr>
                <w:lang w:bidi="ar-EG"/>
              </w:rPr>
              <w:t xml:space="preserve">1/2 = </w:t>
            </w:r>
            <w:r w:rsidRPr="00833FF7">
              <w:rPr>
                <w:i/>
                <w:iCs/>
                <w:lang w:bidi="ar-EG"/>
              </w:rPr>
              <w:t>R</w:t>
            </w:r>
            <w:r w:rsidRPr="00833FF7">
              <w:rPr>
                <w:rFonts w:hint="cs"/>
                <w:rtl/>
                <w:lang w:bidi="ar-EG"/>
              </w:rPr>
              <w:t>)</w:t>
            </w:r>
          </w:p>
        </w:tc>
        <w:tc>
          <w:tcPr>
            <w:tcW w:w="1027" w:type="pct"/>
            <w:tcBorders>
              <w:bottom w:val="single" w:sz="4" w:space="0" w:color="auto"/>
            </w:tcBorders>
            <w:noWrap/>
          </w:tcPr>
          <w:p w14:paraId="1925120A" w14:textId="77777777" w:rsidR="00254B85" w:rsidRPr="00833FF7" w:rsidRDefault="00254B85" w:rsidP="00293630">
            <w:pPr>
              <w:pStyle w:val="Tabletext"/>
              <w:spacing w:before="40" w:after="40" w:line="240" w:lineRule="exact"/>
              <w:jc w:val="center"/>
              <w:rPr>
                <w:rtl/>
                <w:lang w:val="en-GB" w:bidi="ar-EG"/>
              </w:rPr>
            </w:pPr>
            <w:r w:rsidRPr="00833FF7">
              <w:rPr>
                <w:lang w:val="en-GB"/>
              </w:rPr>
              <w:t>(dB)</w:t>
            </w:r>
            <w:r w:rsidRPr="00833FF7">
              <w:rPr>
                <w:i/>
                <w:lang w:val="en-GB"/>
              </w:rPr>
              <w:t xml:space="preserve"> PR</w:t>
            </w:r>
            <w:r w:rsidRPr="00833FF7">
              <w:rPr>
                <w:i/>
                <w:iCs/>
                <w:vertAlign w:val="subscript"/>
                <w:lang w:val="en-GB"/>
              </w:rPr>
              <w:t>basic</w:t>
            </w:r>
            <w:r w:rsidRPr="00833FF7">
              <w:rPr>
                <w:lang w:val="en-GB"/>
              </w:rPr>
              <w:t> </w:t>
            </w:r>
          </w:p>
        </w:tc>
        <w:tc>
          <w:tcPr>
            <w:tcW w:w="537" w:type="pct"/>
            <w:tcBorders>
              <w:bottom w:val="single" w:sz="4" w:space="0" w:color="auto"/>
            </w:tcBorders>
          </w:tcPr>
          <w:p w14:paraId="3E31CABF" w14:textId="77777777" w:rsidR="00254B85" w:rsidRPr="00833FF7" w:rsidRDefault="00254B85" w:rsidP="00293630">
            <w:pPr>
              <w:pStyle w:val="Tabletext"/>
              <w:spacing w:before="40" w:after="40" w:line="240" w:lineRule="exact"/>
              <w:jc w:val="center"/>
              <w:rPr>
                <w:lang w:val="en-GB"/>
              </w:rPr>
            </w:pPr>
            <w:r w:rsidRPr="00833FF7">
              <w:rPr>
                <w:lang w:val="en-GB"/>
              </w:rPr>
              <w:t>2−</w:t>
            </w:r>
          </w:p>
        </w:tc>
        <w:tc>
          <w:tcPr>
            <w:tcW w:w="664" w:type="pct"/>
            <w:tcBorders>
              <w:bottom w:val="single" w:sz="4" w:space="0" w:color="auto"/>
            </w:tcBorders>
          </w:tcPr>
          <w:p w14:paraId="173BD54F" w14:textId="77777777" w:rsidR="00254B85" w:rsidRPr="00833FF7" w:rsidRDefault="00254B85" w:rsidP="00293630">
            <w:pPr>
              <w:pStyle w:val="Tabletext"/>
              <w:spacing w:before="40" w:after="40" w:line="240" w:lineRule="exact"/>
              <w:jc w:val="center"/>
              <w:rPr>
                <w:lang w:val="en-GB"/>
              </w:rPr>
            </w:pPr>
            <w:r w:rsidRPr="00833FF7">
              <w:rPr>
                <w:lang w:val="en-GB"/>
              </w:rPr>
              <w:t>18−</w:t>
            </w:r>
          </w:p>
        </w:tc>
        <w:tc>
          <w:tcPr>
            <w:tcW w:w="662" w:type="pct"/>
            <w:tcBorders>
              <w:bottom w:val="single" w:sz="4" w:space="0" w:color="auto"/>
            </w:tcBorders>
          </w:tcPr>
          <w:p w14:paraId="6D72FBF5" w14:textId="77777777" w:rsidR="00254B85" w:rsidRPr="00833FF7" w:rsidRDefault="00254B85" w:rsidP="00293630">
            <w:pPr>
              <w:pStyle w:val="Tabletext"/>
              <w:spacing w:before="40" w:after="40" w:line="240" w:lineRule="exact"/>
              <w:jc w:val="center"/>
              <w:rPr>
                <w:lang w:val="en-GB"/>
              </w:rPr>
            </w:pPr>
            <w:r w:rsidRPr="00833FF7">
              <w:rPr>
                <w:lang w:val="en-GB"/>
              </w:rPr>
              <w:t>40−</w:t>
            </w:r>
          </w:p>
        </w:tc>
      </w:tr>
    </w:tbl>
    <w:p w14:paraId="71DF13DD" w14:textId="5957DD82" w:rsidR="00254B85" w:rsidRPr="00833FF7" w:rsidRDefault="00254B85" w:rsidP="00254B85">
      <w:pPr>
        <w:pStyle w:val="TableNo"/>
        <w:rPr>
          <w:rtl/>
        </w:rPr>
      </w:pPr>
      <w:r w:rsidRPr="00833FF7">
        <w:rPr>
          <w:rFonts w:hint="cs"/>
          <w:rtl/>
        </w:rPr>
        <w:lastRenderedPageBreak/>
        <w:t xml:space="preserve">الجـدول </w:t>
      </w:r>
      <w:r w:rsidR="00C62BEF">
        <w:t>61</w:t>
      </w:r>
    </w:p>
    <w:p w14:paraId="1609E8B8" w14:textId="77777777" w:rsidR="00254B85" w:rsidRPr="00833FF7" w:rsidRDefault="00254B85" w:rsidP="00254B85">
      <w:pPr>
        <w:pStyle w:val="Tabletitle"/>
        <w:spacing w:before="80" w:after="40" w:line="180" w:lineRule="auto"/>
        <w:rPr>
          <w:rtl/>
        </w:rPr>
      </w:pPr>
      <w:r w:rsidRPr="00833FF7">
        <w:rPr>
          <w:rFonts w:hint="cs"/>
          <w:rtl/>
        </w:rPr>
        <w:t xml:space="preserve">نسب الحماية المقابلة </w:t>
      </w:r>
      <w:r w:rsidRPr="00833FF7">
        <w:rPr>
          <w:i/>
          <w:iCs/>
        </w:rPr>
        <w:t>PR</w:t>
      </w:r>
      <w:r w:rsidRPr="00833FF7">
        <w:t>(</w:t>
      </w:r>
      <w:r w:rsidRPr="00833FF7">
        <w:rPr>
          <w:i/>
          <w:iCs/>
        </w:rPr>
        <w:t>p</w:t>
      </w:r>
      <w:r w:rsidRPr="00833FF7">
        <w:t>)</w:t>
      </w:r>
      <w:r w:rsidRPr="00833FF7">
        <w:rPr>
          <w:rFonts w:hint="cs"/>
          <w:rtl/>
        </w:rPr>
        <w:t xml:space="preserve"> لأساليب الاستقبال لنظام </w:t>
      </w:r>
      <w:r w:rsidRPr="00833FF7">
        <w:t>DRM</w:t>
      </w:r>
      <w:r w:rsidRPr="00833FF7">
        <w:rPr>
          <w:rFonts w:hint="cs"/>
          <w:rtl/>
        </w:rPr>
        <w:t xml:space="preserve"> (</w:t>
      </w:r>
      <w:r w:rsidRPr="00833FF7">
        <w:t>4-QAM</w:t>
      </w:r>
      <w:r w:rsidRPr="00833FF7">
        <w:rPr>
          <w:rFonts w:hint="cs"/>
          <w:i/>
          <w:iCs/>
          <w:rtl/>
        </w:rPr>
        <w:t xml:space="preserve"> </w:t>
      </w:r>
      <w:r w:rsidRPr="00833FF7">
        <w:rPr>
          <w:rFonts w:hint="cs"/>
          <w:rtl/>
        </w:rPr>
        <w:t>و</w:t>
      </w:r>
      <w:r w:rsidRPr="00833FF7">
        <w:t xml:space="preserve">1/3 = </w:t>
      </w:r>
      <w:r w:rsidRPr="00833FF7">
        <w:rPr>
          <w:i/>
          <w:iCs/>
        </w:rPr>
        <w:t>R</w:t>
      </w:r>
      <w:r w:rsidRPr="00833FF7">
        <w:rPr>
          <w:rFonts w:hint="cs"/>
          <w:rtl/>
        </w:rPr>
        <w:t>)</w:t>
      </w:r>
      <w:r w:rsidRPr="00833FF7">
        <w:rPr>
          <w:rtl/>
        </w:rPr>
        <w:br/>
      </w:r>
      <w:r w:rsidRPr="00833FF7">
        <w:rPr>
          <w:rFonts w:hint="cs"/>
          <w:rtl/>
        </w:rPr>
        <w:t xml:space="preserve">يتعرض للتداخل من نظام </w:t>
      </w:r>
      <w:r w:rsidRPr="00833FF7">
        <w:t>DAB</w:t>
      </w: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490"/>
        <w:gridCol w:w="1119"/>
        <w:gridCol w:w="1265"/>
        <w:gridCol w:w="1370"/>
      </w:tblGrid>
      <w:tr w:rsidR="00254B85" w:rsidRPr="00833FF7" w14:paraId="05DD5107" w14:textId="77777777" w:rsidTr="007D13EA">
        <w:trPr>
          <w:trHeight w:val="300"/>
          <w:jc w:val="center"/>
        </w:trPr>
        <w:tc>
          <w:tcPr>
            <w:tcW w:w="2931" w:type="pct"/>
            <w:gridSpan w:val="2"/>
          </w:tcPr>
          <w:p w14:paraId="15318FD2" w14:textId="77777777" w:rsidR="00254B85" w:rsidRPr="00833FF7" w:rsidRDefault="00254B85" w:rsidP="00293630">
            <w:pPr>
              <w:pStyle w:val="Tabletext"/>
              <w:keepNext/>
              <w:spacing w:before="40" w:after="40" w:line="240" w:lineRule="exact"/>
              <w:rPr>
                <w:lang w:bidi="ar-EG"/>
              </w:rPr>
            </w:pPr>
            <w:r w:rsidRPr="00833FF7">
              <w:rPr>
                <w:rFonts w:hint="cs"/>
                <w:rtl/>
                <w:lang w:bidi="ar-EG"/>
              </w:rPr>
              <w:t xml:space="preserve">تخالف التردد </w:t>
            </w:r>
            <w:r w:rsidRPr="00833FF7">
              <w:rPr>
                <w:lang w:bidi="ar-EG"/>
              </w:rPr>
              <w:t>(kHz)</w:t>
            </w:r>
          </w:p>
        </w:tc>
        <w:tc>
          <w:tcPr>
            <w:tcW w:w="617" w:type="pct"/>
            <w:noWrap/>
          </w:tcPr>
          <w:p w14:paraId="29672EE0" w14:textId="77777777" w:rsidR="00254B85" w:rsidRPr="00833FF7" w:rsidRDefault="00254B85" w:rsidP="00293630">
            <w:pPr>
              <w:pStyle w:val="Tabletext"/>
              <w:keepNext/>
              <w:spacing w:before="40" w:after="40" w:line="240" w:lineRule="exact"/>
              <w:jc w:val="center"/>
              <w:rPr>
                <w:lang w:val="en-GB"/>
              </w:rPr>
            </w:pPr>
            <w:r w:rsidRPr="00833FF7">
              <w:rPr>
                <w:lang w:val="en-GB"/>
              </w:rPr>
              <w:t>0</w:t>
            </w:r>
          </w:p>
        </w:tc>
        <w:tc>
          <w:tcPr>
            <w:tcW w:w="697" w:type="pct"/>
            <w:noWrap/>
          </w:tcPr>
          <w:p w14:paraId="767E1B11" w14:textId="77777777" w:rsidR="00254B85" w:rsidRPr="00833FF7" w:rsidRDefault="00254B85" w:rsidP="00293630">
            <w:pPr>
              <w:pStyle w:val="Tabletext"/>
              <w:keepNext/>
              <w:spacing w:before="40" w:after="40" w:line="240" w:lineRule="exact"/>
              <w:jc w:val="center"/>
              <w:rPr>
                <w:lang w:val="en-GB"/>
              </w:rPr>
            </w:pPr>
            <w:r w:rsidRPr="00833FF7">
              <w:rPr>
                <w:lang w:val="en-GB"/>
              </w:rPr>
              <w:t>100±</w:t>
            </w:r>
          </w:p>
        </w:tc>
        <w:tc>
          <w:tcPr>
            <w:tcW w:w="755" w:type="pct"/>
            <w:noWrap/>
          </w:tcPr>
          <w:p w14:paraId="5EE15741" w14:textId="77777777" w:rsidR="00254B85" w:rsidRPr="00833FF7" w:rsidRDefault="00254B85" w:rsidP="00293630">
            <w:pPr>
              <w:pStyle w:val="Tabletext"/>
              <w:keepNext/>
              <w:spacing w:before="40" w:after="40" w:line="240" w:lineRule="exact"/>
              <w:jc w:val="center"/>
              <w:rPr>
                <w:lang w:val="en-GB"/>
              </w:rPr>
            </w:pPr>
            <w:r w:rsidRPr="00833FF7">
              <w:rPr>
                <w:lang w:val="en-GB"/>
              </w:rPr>
              <w:t>200±</w:t>
            </w:r>
          </w:p>
        </w:tc>
      </w:tr>
      <w:tr w:rsidR="00254B85" w:rsidRPr="00833FF7" w14:paraId="46C17498" w14:textId="77777777" w:rsidTr="007D13EA">
        <w:trPr>
          <w:trHeight w:val="300"/>
          <w:jc w:val="center"/>
        </w:trPr>
        <w:tc>
          <w:tcPr>
            <w:tcW w:w="2110" w:type="pct"/>
          </w:tcPr>
          <w:p w14:paraId="167A290D" w14:textId="77777777" w:rsidR="00254B85" w:rsidRPr="00833FF7" w:rsidRDefault="00254B85" w:rsidP="00293630">
            <w:pPr>
              <w:pStyle w:val="Tabletext"/>
              <w:spacing w:before="40" w:after="40" w:line="240" w:lineRule="exact"/>
              <w:rPr>
                <w:lang w:bidi="ar-EG"/>
              </w:rPr>
            </w:pPr>
            <w:r w:rsidRPr="00833FF7">
              <w:rPr>
                <w:rFonts w:hint="cs"/>
                <w:rtl/>
                <w:lang w:bidi="ar-EG"/>
              </w:rPr>
              <w:t xml:space="preserve">الاستقبال الثابت </w:t>
            </w:r>
            <w:r w:rsidRPr="00833FF7">
              <w:rPr>
                <w:lang w:bidi="ar-EG"/>
              </w:rPr>
              <w:t>(FX)</w:t>
            </w:r>
          </w:p>
        </w:tc>
        <w:tc>
          <w:tcPr>
            <w:tcW w:w="821" w:type="pct"/>
            <w:noWrap/>
          </w:tcPr>
          <w:p w14:paraId="67859157" w14:textId="77777777" w:rsidR="00254B85" w:rsidRPr="00833FF7" w:rsidRDefault="00254B85" w:rsidP="00293630">
            <w:pPr>
              <w:pStyle w:val="Tabletext"/>
              <w:spacing w:before="40" w:after="40" w:line="240" w:lineRule="exact"/>
              <w:jc w:val="center"/>
              <w:rPr>
                <w:lang w:val="en-GB"/>
              </w:rPr>
            </w:pPr>
            <w:r w:rsidRPr="00833FF7">
              <w:rPr>
                <w:lang w:val="en-GB"/>
              </w:rPr>
              <w:t>(dB)</w:t>
            </w:r>
            <w:r w:rsidRPr="00833FF7">
              <w:rPr>
                <w:i/>
                <w:iCs/>
                <w:lang w:val="en-GB"/>
              </w:rPr>
              <w:t xml:space="preserve"> PR</w:t>
            </w:r>
            <w:r w:rsidRPr="00833FF7">
              <w:rPr>
                <w:lang w:val="en-GB"/>
              </w:rPr>
              <w:t>(</w:t>
            </w:r>
            <w:r w:rsidRPr="00833FF7">
              <w:rPr>
                <w:i/>
                <w:iCs/>
                <w:lang w:val="en-GB"/>
              </w:rPr>
              <w:t>p</w:t>
            </w:r>
            <w:r w:rsidRPr="00833FF7">
              <w:rPr>
                <w:lang w:val="en-GB"/>
              </w:rPr>
              <w:t>) </w:t>
            </w:r>
          </w:p>
        </w:tc>
        <w:tc>
          <w:tcPr>
            <w:tcW w:w="617" w:type="pct"/>
          </w:tcPr>
          <w:p w14:paraId="0A25AA99" w14:textId="77777777" w:rsidR="00254B85" w:rsidRPr="00833FF7" w:rsidRDefault="00254B85" w:rsidP="00293630">
            <w:pPr>
              <w:pStyle w:val="Tabletext"/>
              <w:keepNext/>
              <w:spacing w:before="40" w:after="40" w:line="240" w:lineRule="exact"/>
              <w:jc w:val="center"/>
              <w:rPr>
                <w:lang w:val="en-GB"/>
              </w:rPr>
            </w:pPr>
            <w:r w:rsidRPr="00833FF7">
              <w:rPr>
                <w:lang w:val="en-GB"/>
              </w:rPr>
              <w:t>3,37−</w:t>
            </w:r>
          </w:p>
        </w:tc>
        <w:tc>
          <w:tcPr>
            <w:tcW w:w="697" w:type="pct"/>
          </w:tcPr>
          <w:p w14:paraId="620E69F3" w14:textId="77777777" w:rsidR="00254B85" w:rsidRPr="00833FF7" w:rsidRDefault="00254B85" w:rsidP="00293630">
            <w:pPr>
              <w:pStyle w:val="Tabletext"/>
              <w:keepNext/>
              <w:spacing w:before="40" w:after="40" w:line="240" w:lineRule="exact"/>
              <w:jc w:val="center"/>
              <w:rPr>
                <w:lang w:val="en-GB"/>
              </w:rPr>
            </w:pPr>
            <w:r w:rsidRPr="00833FF7">
              <w:rPr>
                <w:lang w:val="en-GB"/>
              </w:rPr>
              <w:t>32,37−</w:t>
            </w:r>
          </w:p>
        </w:tc>
        <w:tc>
          <w:tcPr>
            <w:tcW w:w="755" w:type="pct"/>
          </w:tcPr>
          <w:p w14:paraId="5E037C39" w14:textId="77777777" w:rsidR="00254B85" w:rsidRPr="00833FF7" w:rsidRDefault="00254B85" w:rsidP="00293630">
            <w:pPr>
              <w:pStyle w:val="Tabletext"/>
              <w:keepNext/>
              <w:spacing w:before="40" w:after="40" w:line="240" w:lineRule="exact"/>
              <w:jc w:val="center"/>
              <w:rPr>
                <w:lang w:val="en-GB"/>
              </w:rPr>
            </w:pPr>
            <w:r w:rsidRPr="00833FF7">
              <w:rPr>
                <w:lang w:val="en-GB"/>
              </w:rPr>
              <w:t>50,37−</w:t>
            </w:r>
          </w:p>
        </w:tc>
      </w:tr>
      <w:tr w:rsidR="00254B85" w:rsidRPr="00833FF7" w14:paraId="3F454E42" w14:textId="77777777" w:rsidTr="007D13EA">
        <w:trPr>
          <w:trHeight w:val="300"/>
          <w:jc w:val="center"/>
        </w:trPr>
        <w:tc>
          <w:tcPr>
            <w:tcW w:w="2110" w:type="pct"/>
          </w:tcPr>
          <w:p w14:paraId="06A2B58D" w14:textId="77777777" w:rsidR="00254B85" w:rsidRPr="00833FF7" w:rsidRDefault="00254B85" w:rsidP="00293630">
            <w:pPr>
              <w:pStyle w:val="Tabletext"/>
              <w:spacing w:before="40" w:after="40" w:line="240" w:lineRule="exact"/>
              <w:rPr>
                <w:rtl/>
                <w:lang w:bidi="ar-EG"/>
              </w:rPr>
            </w:pPr>
            <w:r w:rsidRPr="00833FF7">
              <w:rPr>
                <w:rFonts w:hint="cs"/>
                <w:rtl/>
                <w:lang w:bidi="ar-EG"/>
              </w:rPr>
              <w:t>الاستقبال المحمول (</w:t>
            </w:r>
            <w:r w:rsidRPr="00833FF7">
              <w:rPr>
                <w:lang w:bidi="ar-EG"/>
              </w:rPr>
              <w:t>PO</w:t>
            </w:r>
            <w:r w:rsidRPr="00833FF7">
              <w:rPr>
                <w:rFonts w:hint="cs"/>
                <w:rtl/>
                <w:lang w:bidi="ar-EG"/>
              </w:rPr>
              <w:t xml:space="preserve"> و</w:t>
            </w:r>
            <w:r w:rsidRPr="00833FF7">
              <w:rPr>
                <w:lang w:bidi="ar-EG"/>
              </w:rPr>
              <w:t>PI</w:t>
            </w:r>
            <w:r w:rsidRPr="00833FF7">
              <w:rPr>
                <w:rFonts w:hint="cs"/>
                <w:rtl/>
                <w:lang w:bidi="ar-EG"/>
              </w:rPr>
              <w:t xml:space="preserve"> و</w:t>
            </w:r>
            <w:r w:rsidRPr="00833FF7">
              <w:rPr>
                <w:lang w:bidi="ar-EG"/>
              </w:rPr>
              <w:t>PO-H</w:t>
            </w:r>
            <w:r w:rsidRPr="00833FF7">
              <w:rPr>
                <w:rFonts w:hint="cs"/>
                <w:rtl/>
                <w:lang w:bidi="ar-EG"/>
              </w:rPr>
              <w:t xml:space="preserve"> و</w:t>
            </w:r>
            <w:r w:rsidRPr="00833FF7">
              <w:rPr>
                <w:lang w:bidi="ar-EG"/>
              </w:rPr>
              <w:t>PI-H</w:t>
            </w:r>
            <w:r w:rsidRPr="00833FF7">
              <w:rPr>
                <w:rFonts w:hint="cs"/>
                <w:rtl/>
                <w:lang w:bidi="ar-EG"/>
              </w:rPr>
              <w:t>)</w:t>
            </w:r>
          </w:p>
        </w:tc>
        <w:tc>
          <w:tcPr>
            <w:tcW w:w="821" w:type="pct"/>
            <w:noWrap/>
          </w:tcPr>
          <w:p w14:paraId="2B1B9CE5" w14:textId="77777777" w:rsidR="00254B85" w:rsidRPr="00833FF7" w:rsidRDefault="00254B85" w:rsidP="00293630">
            <w:pPr>
              <w:pStyle w:val="Tabletext"/>
              <w:keepNext/>
              <w:spacing w:before="40" w:after="40" w:line="240" w:lineRule="exact"/>
              <w:jc w:val="center"/>
              <w:rPr>
                <w:rtl/>
                <w:lang w:val="en-GB" w:bidi="ar-EG"/>
              </w:rPr>
            </w:pPr>
            <w:r w:rsidRPr="00833FF7">
              <w:rPr>
                <w:lang w:val="en-GB"/>
              </w:rPr>
              <w:t>(dB)</w:t>
            </w:r>
            <w:r w:rsidRPr="00833FF7">
              <w:rPr>
                <w:i/>
                <w:iCs/>
                <w:lang w:val="en-GB"/>
              </w:rPr>
              <w:t xml:space="preserve"> PR</w:t>
            </w:r>
            <w:r w:rsidRPr="00833FF7">
              <w:rPr>
                <w:lang w:val="en-GB"/>
              </w:rPr>
              <w:t>(</w:t>
            </w:r>
            <w:r w:rsidRPr="00833FF7">
              <w:rPr>
                <w:i/>
                <w:iCs/>
                <w:lang w:val="en-GB"/>
              </w:rPr>
              <w:t>p</w:t>
            </w:r>
            <w:r w:rsidRPr="00833FF7">
              <w:rPr>
                <w:lang w:val="en-GB"/>
              </w:rPr>
              <w:t>) </w:t>
            </w:r>
          </w:p>
        </w:tc>
        <w:tc>
          <w:tcPr>
            <w:tcW w:w="617" w:type="pct"/>
          </w:tcPr>
          <w:p w14:paraId="5D5EB948" w14:textId="77777777" w:rsidR="00254B85" w:rsidRPr="00833FF7" w:rsidRDefault="00254B85" w:rsidP="00293630">
            <w:pPr>
              <w:pStyle w:val="Tabletext"/>
              <w:keepNext/>
              <w:spacing w:before="40" w:after="40" w:line="240" w:lineRule="exact"/>
              <w:jc w:val="center"/>
              <w:rPr>
                <w:lang w:val="en-GB"/>
              </w:rPr>
            </w:pPr>
            <w:r w:rsidRPr="00833FF7">
              <w:rPr>
                <w:lang w:val="en-GB"/>
              </w:rPr>
              <w:t>4,37</w:t>
            </w:r>
          </w:p>
        </w:tc>
        <w:tc>
          <w:tcPr>
            <w:tcW w:w="697" w:type="pct"/>
          </w:tcPr>
          <w:p w14:paraId="15F6F2EC" w14:textId="77777777" w:rsidR="00254B85" w:rsidRPr="00833FF7" w:rsidRDefault="00254B85" w:rsidP="00293630">
            <w:pPr>
              <w:pStyle w:val="Tabletext"/>
              <w:keepNext/>
              <w:spacing w:before="40" w:after="40" w:line="240" w:lineRule="exact"/>
              <w:jc w:val="center"/>
              <w:rPr>
                <w:rtl/>
                <w:lang w:val="en-GB" w:bidi="ar-EG"/>
              </w:rPr>
            </w:pPr>
            <w:r w:rsidRPr="00833FF7">
              <w:rPr>
                <w:lang w:val="en-GB"/>
              </w:rPr>
              <w:t>24,63−</w:t>
            </w:r>
          </w:p>
        </w:tc>
        <w:tc>
          <w:tcPr>
            <w:tcW w:w="755" w:type="pct"/>
          </w:tcPr>
          <w:p w14:paraId="3DD21390" w14:textId="77777777" w:rsidR="00254B85" w:rsidRPr="00833FF7" w:rsidRDefault="00254B85" w:rsidP="00293630">
            <w:pPr>
              <w:pStyle w:val="Tabletext"/>
              <w:keepNext/>
              <w:spacing w:before="40" w:after="40" w:line="240" w:lineRule="exact"/>
              <w:jc w:val="center"/>
              <w:rPr>
                <w:lang w:val="en-GB"/>
              </w:rPr>
            </w:pPr>
            <w:r w:rsidRPr="00833FF7">
              <w:rPr>
                <w:lang w:val="en-GB"/>
              </w:rPr>
              <w:t>42,63−</w:t>
            </w:r>
          </w:p>
        </w:tc>
      </w:tr>
      <w:tr w:rsidR="00254B85" w:rsidRPr="00833FF7" w14:paraId="4495FAD8" w14:textId="77777777" w:rsidTr="007D13EA">
        <w:trPr>
          <w:trHeight w:val="300"/>
          <w:jc w:val="center"/>
        </w:trPr>
        <w:tc>
          <w:tcPr>
            <w:tcW w:w="2110" w:type="pct"/>
          </w:tcPr>
          <w:p w14:paraId="60D816BC" w14:textId="77777777" w:rsidR="00254B85" w:rsidRPr="00833FF7" w:rsidRDefault="00254B85" w:rsidP="00293630">
            <w:pPr>
              <w:pStyle w:val="Tabletext"/>
              <w:spacing w:before="40" w:after="40" w:line="240" w:lineRule="exact"/>
            </w:pPr>
            <w:r w:rsidRPr="00833FF7">
              <w:rPr>
                <w:rFonts w:hint="cs"/>
                <w:rtl/>
                <w:lang w:val="en-GB"/>
              </w:rPr>
              <w:t xml:space="preserve">الاستقبال المتنقل </w:t>
            </w:r>
            <w:r w:rsidRPr="00833FF7">
              <w:t>(MO)</w:t>
            </w:r>
          </w:p>
        </w:tc>
        <w:tc>
          <w:tcPr>
            <w:tcW w:w="821" w:type="pct"/>
            <w:noWrap/>
          </w:tcPr>
          <w:p w14:paraId="5CED258D" w14:textId="77777777" w:rsidR="00254B85" w:rsidRPr="00833FF7" w:rsidRDefault="00254B85" w:rsidP="00293630">
            <w:pPr>
              <w:pStyle w:val="Tabletext"/>
              <w:keepNext/>
              <w:spacing w:before="40" w:after="40" w:line="240" w:lineRule="exact"/>
              <w:jc w:val="center"/>
              <w:rPr>
                <w:rtl/>
                <w:lang w:val="en-GB" w:bidi="ar-EG"/>
              </w:rPr>
            </w:pPr>
            <w:r w:rsidRPr="00833FF7">
              <w:rPr>
                <w:lang w:val="en-GB"/>
              </w:rPr>
              <w:t xml:space="preserve">(dB) </w:t>
            </w:r>
            <w:r w:rsidRPr="00833FF7">
              <w:rPr>
                <w:i/>
                <w:iCs/>
                <w:lang w:val="en-GB"/>
              </w:rPr>
              <w:t>PR</w:t>
            </w:r>
            <w:r w:rsidRPr="00833FF7">
              <w:rPr>
                <w:lang w:val="en-GB"/>
              </w:rPr>
              <w:t>(</w:t>
            </w:r>
            <w:r w:rsidRPr="00833FF7">
              <w:rPr>
                <w:i/>
                <w:iCs/>
                <w:lang w:val="en-GB"/>
              </w:rPr>
              <w:t>p</w:t>
            </w:r>
            <w:r w:rsidRPr="00833FF7">
              <w:rPr>
                <w:lang w:val="en-GB"/>
              </w:rPr>
              <w:t>) </w:t>
            </w:r>
          </w:p>
        </w:tc>
        <w:tc>
          <w:tcPr>
            <w:tcW w:w="617" w:type="pct"/>
          </w:tcPr>
          <w:p w14:paraId="10C68AB6" w14:textId="77777777" w:rsidR="00254B85" w:rsidRPr="00833FF7" w:rsidRDefault="00254B85" w:rsidP="00293630">
            <w:pPr>
              <w:pStyle w:val="Tabletext"/>
              <w:spacing w:before="40" w:after="40" w:line="240" w:lineRule="exact"/>
              <w:jc w:val="center"/>
              <w:rPr>
                <w:lang w:val="en-GB"/>
              </w:rPr>
            </w:pPr>
            <w:r w:rsidRPr="00833FF7">
              <w:rPr>
                <w:lang w:val="en-GB"/>
              </w:rPr>
              <w:t>8,16</w:t>
            </w:r>
          </w:p>
        </w:tc>
        <w:tc>
          <w:tcPr>
            <w:tcW w:w="697" w:type="pct"/>
          </w:tcPr>
          <w:p w14:paraId="2BC41E97" w14:textId="77777777" w:rsidR="00254B85" w:rsidRPr="00833FF7" w:rsidRDefault="00254B85" w:rsidP="00293630">
            <w:pPr>
              <w:pStyle w:val="Tabletext"/>
              <w:spacing w:before="40" w:after="40" w:line="240" w:lineRule="exact"/>
              <w:jc w:val="center"/>
              <w:rPr>
                <w:lang w:val="en-GB"/>
              </w:rPr>
            </w:pPr>
            <w:r w:rsidRPr="00833FF7">
              <w:rPr>
                <w:lang w:val="en-GB"/>
              </w:rPr>
              <w:t>20,84−</w:t>
            </w:r>
          </w:p>
        </w:tc>
        <w:tc>
          <w:tcPr>
            <w:tcW w:w="755" w:type="pct"/>
          </w:tcPr>
          <w:p w14:paraId="1DD662B8" w14:textId="77777777" w:rsidR="00254B85" w:rsidRPr="00833FF7" w:rsidRDefault="00254B85" w:rsidP="00293630">
            <w:pPr>
              <w:pStyle w:val="Tabletext"/>
              <w:spacing w:before="40" w:after="40" w:line="240" w:lineRule="exact"/>
              <w:jc w:val="center"/>
              <w:rPr>
                <w:lang w:val="en-GB"/>
              </w:rPr>
            </w:pPr>
            <w:r w:rsidRPr="00833FF7">
              <w:rPr>
                <w:lang w:val="en-GB"/>
              </w:rPr>
              <w:t>38,84−</w:t>
            </w:r>
          </w:p>
        </w:tc>
      </w:tr>
    </w:tbl>
    <w:p w14:paraId="48C50DAE" w14:textId="354C998E" w:rsidR="00254B85" w:rsidRPr="00833FF7" w:rsidRDefault="00254B85" w:rsidP="00254B85">
      <w:pPr>
        <w:pStyle w:val="TableNo"/>
        <w:rPr>
          <w:rtl/>
        </w:rPr>
      </w:pPr>
      <w:r w:rsidRPr="00833FF7">
        <w:rPr>
          <w:rFonts w:hint="cs"/>
          <w:rtl/>
        </w:rPr>
        <w:t xml:space="preserve">الجـدول </w:t>
      </w:r>
      <w:r w:rsidR="00C62BEF">
        <w:t>62</w:t>
      </w:r>
    </w:p>
    <w:p w14:paraId="4AAAA48D" w14:textId="77777777" w:rsidR="00254B85" w:rsidRPr="00833FF7" w:rsidRDefault="00254B85" w:rsidP="00254B85">
      <w:pPr>
        <w:pStyle w:val="Tabletitle"/>
        <w:spacing w:before="80" w:after="40" w:line="180" w:lineRule="auto"/>
      </w:pPr>
      <w:r w:rsidRPr="00833FF7">
        <w:rPr>
          <w:rFonts w:hint="cs"/>
          <w:rtl/>
        </w:rPr>
        <w:t xml:space="preserve">نسب الحماية المقابلة </w:t>
      </w:r>
      <w:r w:rsidRPr="00833FF7">
        <w:rPr>
          <w:i/>
          <w:iCs/>
        </w:rPr>
        <w:t>PR</w:t>
      </w:r>
      <w:r w:rsidRPr="00833FF7">
        <w:t>(</w:t>
      </w:r>
      <w:r w:rsidRPr="00833FF7">
        <w:rPr>
          <w:i/>
          <w:iCs/>
        </w:rPr>
        <w:t>p</w:t>
      </w:r>
      <w:r w:rsidRPr="00833FF7">
        <w:t>)</w:t>
      </w:r>
      <w:r w:rsidRPr="00833FF7">
        <w:rPr>
          <w:rFonts w:hint="cs"/>
          <w:rtl/>
        </w:rPr>
        <w:t xml:space="preserve"> لأساليب الاستقبال </w:t>
      </w:r>
      <w:r>
        <w:rPr>
          <w:rFonts w:hint="cs"/>
          <w:rtl/>
        </w:rPr>
        <w:t>ل</w:t>
      </w:r>
      <w:r w:rsidRPr="00833FF7">
        <w:rPr>
          <w:rFonts w:hint="cs"/>
          <w:rtl/>
        </w:rPr>
        <w:t xml:space="preserve">نظام </w:t>
      </w:r>
      <w:r w:rsidRPr="00833FF7">
        <w:t>DRM</w:t>
      </w:r>
      <w:r w:rsidRPr="00833FF7">
        <w:rPr>
          <w:rFonts w:hint="cs"/>
          <w:rtl/>
        </w:rPr>
        <w:t xml:space="preserve"> (</w:t>
      </w:r>
      <w:r w:rsidRPr="00833FF7">
        <w:t>16-QAM</w:t>
      </w:r>
      <w:r w:rsidRPr="00833FF7">
        <w:rPr>
          <w:rFonts w:hint="cs"/>
          <w:rtl/>
        </w:rPr>
        <w:t xml:space="preserve"> و</w:t>
      </w:r>
      <w:r w:rsidRPr="00833FF7">
        <w:t xml:space="preserve">1/2 = </w:t>
      </w:r>
      <w:r w:rsidRPr="00833FF7">
        <w:rPr>
          <w:i/>
          <w:iCs/>
        </w:rPr>
        <w:t>R</w:t>
      </w:r>
      <w:r w:rsidRPr="00833FF7">
        <w:rPr>
          <w:rFonts w:hint="cs"/>
          <w:rtl/>
        </w:rPr>
        <w:t>)</w:t>
      </w:r>
      <w:r w:rsidRPr="00833FF7">
        <w:rPr>
          <w:rtl/>
        </w:rPr>
        <w:br/>
      </w:r>
      <w:r w:rsidRPr="00833FF7">
        <w:rPr>
          <w:rFonts w:hint="cs"/>
          <w:rtl/>
        </w:rPr>
        <w:t xml:space="preserve">يتعرض للتداخل من نظام </w:t>
      </w:r>
      <w:r w:rsidRPr="00833FF7">
        <w:t>DAB</w:t>
      </w: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490"/>
        <w:gridCol w:w="1119"/>
        <w:gridCol w:w="1265"/>
        <w:gridCol w:w="1370"/>
      </w:tblGrid>
      <w:tr w:rsidR="00254B85" w:rsidRPr="00833FF7" w14:paraId="512200E9" w14:textId="77777777" w:rsidTr="007D13EA">
        <w:trPr>
          <w:trHeight w:val="283"/>
          <w:jc w:val="center"/>
        </w:trPr>
        <w:tc>
          <w:tcPr>
            <w:tcW w:w="2931" w:type="pct"/>
            <w:gridSpan w:val="2"/>
          </w:tcPr>
          <w:p w14:paraId="0F7794FC" w14:textId="77777777" w:rsidR="00254B85" w:rsidRPr="00833FF7" w:rsidRDefault="00254B85" w:rsidP="00293630">
            <w:pPr>
              <w:pStyle w:val="Tabletext"/>
              <w:keepNext/>
              <w:spacing w:before="40" w:after="40" w:line="240" w:lineRule="exact"/>
              <w:rPr>
                <w:lang w:bidi="ar-EG"/>
              </w:rPr>
            </w:pPr>
            <w:r w:rsidRPr="00833FF7">
              <w:rPr>
                <w:rFonts w:hint="cs"/>
                <w:rtl/>
                <w:lang w:bidi="ar-EG"/>
              </w:rPr>
              <w:t xml:space="preserve">تخالف التردد </w:t>
            </w:r>
            <w:r w:rsidRPr="00833FF7">
              <w:rPr>
                <w:lang w:bidi="ar-EG"/>
              </w:rPr>
              <w:t>(kHz)</w:t>
            </w:r>
          </w:p>
        </w:tc>
        <w:tc>
          <w:tcPr>
            <w:tcW w:w="617" w:type="pct"/>
            <w:noWrap/>
          </w:tcPr>
          <w:p w14:paraId="799B4044" w14:textId="77777777" w:rsidR="00254B85" w:rsidRPr="00833FF7" w:rsidRDefault="00254B85" w:rsidP="00293630">
            <w:pPr>
              <w:pStyle w:val="Tabletext"/>
              <w:keepNext/>
              <w:spacing w:before="40" w:after="40" w:line="240" w:lineRule="exact"/>
              <w:jc w:val="center"/>
              <w:rPr>
                <w:lang w:val="en-GB" w:bidi="ar-EG"/>
              </w:rPr>
            </w:pPr>
            <w:r w:rsidRPr="00833FF7">
              <w:rPr>
                <w:lang w:val="en-GB" w:bidi="ar-EG"/>
              </w:rPr>
              <w:t>0</w:t>
            </w:r>
          </w:p>
        </w:tc>
        <w:tc>
          <w:tcPr>
            <w:tcW w:w="697" w:type="pct"/>
            <w:noWrap/>
          </w:tcPr>
          <w:p w14:paraId="53FD5DCC" w14:textId="77777777" w:rsidR="00254B85" w:rsidRPr="00833FF7" w:rsidRDefault="00254B85" w:rsidP="00293630">
            <w:pPr>
              <w:pStyle w:val="Tabletext"/>
              <w:keepNext/>
              <w:spacing w:before="40" w:after="40" w:line="240" w:lineRule="exact"/>
              <w:jc w:val="center"/>
              <w:rPr>
                <w:lang w:val="en-GB" w:bidi="ar-EG"/>
              </w:rPr>
            </w:pPr>
            <w:r w:rsidRPr="00833FF7">
              <w:rPr>
                <w:lang w:val="en-GB" w:bidi="ar-EG"/>
              </w:rPr>
              <w:t>100±</w:t>
            </w:r>
          </w:p>
        </w:tc>
        <w:tc>
          <w:tcPr>
            <w:tcW w:w="755" w:type="pct"/>
            <w:noWrap/>
          </w:tcPr>
          <w:p w14:paraId="3A0446EF" w14:textId="77777777" w:rsidR="00254B85" w:rsidRPr="00833FF7" w:rsidRDefault="00254B85" w:rsidP="00293630">
            <w:pPr>
              <w:pStyle w:val="Tabletext"/>
              <w:keepNext/>
              <w:spacing w:before="40" w:after="40" w:line="240" w:lineRule="exact"/>
              <w:jc w:val="center"/>
              <w:rPr>
                <w:lang w:val="en-GB" w:bidi="ar-EG"/>
              </w:rPr>
            </w:pPr>
            <w:r w:rsidRPr="00833FF7">
              <w:rPr>
                <w:lang w:val="en-GB" w:bidi="ar-EG"/>
              </w:rPr>
              <w:t>200±</w:t>
            </w:r>
          </w:p>
        </w:tc>
      </w:tr>
      <w:tr w:rsidR="00254B85" w:rsidRPr="00833FF7" w14:paraId="2BD19FE3" w14:textId="77777777" w:rsidTr="007D13EA">
        <w:trPr>
          <w:trHeight w:val="283"/>
          <w:jc w:val="center"/>
        </w:trPr>
        <w:tc>
          <w:tcPr>
            <w:tcW w:w="2110" w:type="pct"/>
          </w:tcPr>
          <w:p w14:paraId="2089CC6E" w14:textId="77777777" w:rsidR="00254B85" w:rsidRPr="00833FF7" w:rsidRDefault="00254B85" w:rsidP="00293630">
            <w:pPr>
              <w:pStyle w:val="Tabletext"/>
              <w:keepNext/>
              <w:spacing w:before="40" w:after="40" w:line="240" w:lineRule="exact"/>
              <w:rPr>
                <w:lang w:bidi="ar-EG"/>
              </w:rPr>
            </w:pPr>
            <w:r w:rsidRPr="00833FF7">
              <w:rPr>
                <w:rFonts w:hint="cs"/>
                <w:rtl/>
                <w:lang w:bidi="ar-EG"/>
              </w:rPr>
              <w:t xml:space="preserve">الاستقبال الثابت </w:t>
            </w:r>
            <w:r w:rsidRPr="00833FF7">
              <w:rPr>
                <w:lang w:bidi="ar-EG"/>
              </w:rPr>
              <w:t>(FX)</w:t>
            </w:r>
          </w:p>
        </w:tc>
        <w:tc>
          <w:tcPr>
            <w:tcW w:w="821" w:type="pct"/>
            <w:noWrap/>
          </w:tcPr>
          <w:p w14:paraId="61744D02" w14:textId="77777777" w:rsidR="00254B85" w:rsidRPr="00833FF7" w:rsidRDefault="00254B85" w:rsidP="00293630">
            <w:pPr>
              <w:pStyle w:val="Tabletext"/>
              <w:keepNext/>
              <w:spacing w:before="40" w:after="40" w:line="240" w:lineRule="exact"/>
              <w:jc w:val="center"/>
              <w:rPr>
                <w:lang w:val="en-GB"/>
              </w:rPr>
            </w:pPr>
            <w:r w:rsidRPr="00833FF7">
              <w:rPr>
                <w:lang w:val="en-GB"/>
              </w:rPr>
              <w:t>(dB)</w:t>
            </w:r>
            <w:r w:rsidRPr="00833FF7">
              <w:rPr>
                <w:i/>
                <w:iCs/>
                <w:lang w:val="en-GB"/>
              </w:rPr>
              <w:t xml:space="preserve"> PR</w:t>
            </w:r>
            <w:r w:rsidRPr="00833FF7">
              <w:rPr>
                <w:lang w:val="en-GB"/>
              </w:rPr>
              <w:t>(</w:t>
            </w:r>
            <w:r w:rsidRPr="00833FF7">
              <w:rPr>
                <w:i/>
                <w:iCs/>
                <w:lang w:val="en-GB"/>
              </w:rPr>
              <w:t>p</w:t>
            </w:r>
            <w:r w:rsidRPr="00833FF7">
              <w:rPr>
                <w:lang w:val="en-GB"/>
              </w:rPr>
              <w:t>) </w:t>
            </w:r>
          </w:p>
        </w:tc>
        <w:tc>
          <w:tcPr>
            <w:tcW w:w="617" w:type="pct"/>
          </w:tcPr>
          <w:p w14:paraId="45BB36A5" w14:textId="77777777" w:rsidR="00254B85" w:rsidRPr="00833FF7" w:rsidRDefault="00254B85" w:rsidP="00293630">
            <w:pPr>
              <w:pStyle w:val="Tabletext"/>
              <w:keepNext/>
              <w:spacing w:before="40" w:after="40" w:line="240" w:lineRule="exact"/>
              <w:jc w:val="center"/>
              <w:rPr>
                <w:rtl/>
                <w:lang w:bidi="ar-EG"/>
              </w:rPr>
            </w:pPr>
            <w:r w:rsidRPr="00833FF7">
              <w:rPr>
                <w:lang w:val="en-GB"/>
              </w:rPr>
              <w:t>1,63</w:t>
            </w:r>
          </w:p>
        </w:tc>
        <w:tc>
          <w:tcPr>
            <w:tcW w:w="697" w:type="pct"/>
          </w:tcPr>
          <w:p w14:paraId="3A2C2784" w14:textId="77777777" w:rsidR="00254B85" w:rsidRPr="00833FF7" w:rsidRDefault="00254B85" w:rsidP="00293630">
            <w:pPr>
              <w:pStyle w:val="Tabletext"/>
              <w:keepNext/>
              <w:spacing w:before="40" w:after="40" w:line="240" w:lineRule="exact"/>
              <w:jc w:val="center"/>
              <w:rPr>
                <w:lang w:val="en-GB"/>
              </w:rPr>
            </w:pPr>
            <w:r w:rsidRPr="00833FF7">
              <w:rPr>
                <w:lang w:val="en-GB"/>
              </w:rPr>
              <w:t>14,37−</w:t>
            </w:r>
          </w:p>
        </w:tc>
        <w:tc>
          <w:tcPr>
            <w:tcW w:w="755" w:type="pct"/>
          </w:tcPr>
          <w:p w14:paraId="4AF4C90C" w14:textId="77777777" w:rsidR="00254B85" w:rsidRPr="00833FF7" w:rsidRDefault="00254B85" w:rsidP="00293630">
            <w:pPr>
              <w:pStyle w:val="Tabletext"/>
              <w:keepNext/>
              <w:spacing w:before="40" w:after="40" w:line="240" w:lineRule="exact"/>
              <w:jc w:val="center"/>
              <w:rPr>
                <w:lang w:val="en-GB"/>
              </w:rPr>
            </w:pPr>
            <w:r w:rsidRPr="00833FF7">
              <w:rPr>
                <w:lang w:val="en-GB"/>
              </w:rPr>
              <w:t>45,37−</w:t>
            </w:r>
          </w:p>
        </w:tc>
      </w:tr>
      <w:tr w:rsidR="00254B85" w:rsidRPr="00833FF7" w14:paraId="4AA7D8E7" w14:textId="77777777" w:rsidTr="007D13EA">
        <w:trPr>
          <w:trHeight w:val="283"/>
          <w:jc w:val="center"/>
        </w:trPr>
        <w:tc>
          <w:tcPr>
            <w:tcW w:w="2110" w:type="pct"/>
            <w:tcBorders>
              <w:bottom w:val="single" w:sz="4" w:space="0" w:color="auto"/>
            </w:tcBorders>
          </w:tcPr>
          <w:p w14:paraId="23EF88BB" w14:textId="77777777" w:rsidR="00254B85" w:rsidRPr="00833FF7" w:rsidRDefault="00254B85" w:rsidP="00293630">
            <w:pPr>
              <w:pStyle w:val="Tabletext"/>
              <w:keepNext/>
              <w:spacing w:before="40" w:after="40" w:line="240" w:lineRule="exact"/>
              <w:rPr>
                <w:rtl/>
                <w:lang w:bidi="ar-EG"/>
              </w:rPr>
            </w:pPr>
            <w:r w:rsidRPr="00833FF7">
              <w:rPr>
                <w:rFonts w:hint="cs"/>
                <w:rtl/>
                <w:lang w:bidi="ar-EG"/>
              </w:rPr>
              <w:t>الاستقبال المحمول (</w:t>
            </w:r>
            <w:r w:rsidRPr="00833FF7">
              <w:rPr>
                <w:lang w:bidi="ar-EG"/>
              </w:rPr>
              <w:t>PO</w:t>
            </w:r>
            <w:r w:rsidRPr="00833FF7">
              <w:rPr>
                <w:rFonts w:hint="cs"/>
                <w:rtl/>
                <w:lang w:bidi="ar-EG"/>
              </w:rPr>
              <w:t xml:space="preserve"> و</w:t>
            </w:r>
            <w:r w:rsidRPr="00833FF7">
              <w:rPr>
                <w:lang w:bidi="ar-EG"/>
              </w:rPr>
              <w:t>PI</w:t>
            </w:r>
            <w:r w:rsidRPr="00833FF7">
              <w:rPr>
                <w:rFonts w:hint="cs"/>
                <w:rtl/>
                <w:lang w:bidi="ar-EG"/>
              </w:rPr>
              <w:t xml:space="preserve"> و</w:t>
            </w:r>
            <w:r w:rsidRPr="00833FF7">
              <w:rPr>
                <w:lang w:bidi="ar-EG"/>
              </w:rPr>
              <w:t>PO-H</w:t>
            </w:r>
            <w:r w:rsidRPr="00833FF7">
              <w:rPr>
                <w:rFonts w:hint="cs"/>
                <w:rtl/>
                <w:lang w:bidi="ar-EG"/>
              </w:rPr>
              <w:t xml:space="preserve"> و</w:t>
            </w:r>
            <w:r w:rsidRPr="00833FF7">
              <w:rPr>
                <w:lang w:bidi="ar-EG"/>
              </w:rPr>
              <w:t>PI-H</w:t>
            </w:r>
            <w:r w:rsidRPr="00833FF7">
              <w:rPr>
                <w:rFonts w:hint="cs"/>
                <w:rtl/>
                <w:lang w:bidi="ar-EG"/>
              </w:rPr>
              <w:t>)</w:t>
            </w:r>
          </w:p>
        </w:tc>
        <w:tc>
          <w:tcPr>
            <w:tcW w:w="821" w:type="pct"/>
            <w:tcBorders>
              <w:bottom w:val="single" w:sz="4" w:space="0" w:color="auto"/>
            </w:tcBorders>
            <w:noWrap/>
          </w:tcPr>
          <w:p w14:paraId="375D296D" w14:textId="77777777" w:rsidR="00254B85" w:rsidRPr="00833FF7" w:rsidRDefault="00254B85" w:rsidP="00293630">
            <w:pPr>
              <w:pStyle w:val="Tabletext"/>
              <w:keepNext/>
              <w:spacing w:before="40" w:after="40" w:line="240" w:lineRule="exact"/>
              <w:jc w:val="center"/>
              <w:rPr>
                <w:rtl/>
                <w:lang w:val="en-GB" w:bidi="ar-EG"/>
              </w:rPr>
            </w:pPr>
            <w:r w:rsidRPr="00833FF7">
              <w:rPr>
                <w:lang w:val="en-GB"/>
              </w:rPr>
              <w:t>(dB)</w:t>
            </w:r>
            <w:r w:rsidRPr="00833FF7">
              <w:rPr>
                <w:i/>
                <w:iCs/>
                <w:lang w:val="en-GB"/>
              </w:rPr>
              <w:t xml:space="preserve"> PR</w:t>
            </w:r>
            <w:r w:rsidRPr="00833FF7">
              <w:rPr>
                <w:lang w:val="en-GB"/>
              </w:rPr>
              <w:t>(</w:t>
            </w:r>
            <w:r w:rsidRPr="00833FF7">
              <w:rPr>
                <w:i/>
                <w:iCs/>
                <w:lang w:val="en-GB"/>
              </w:rPr>
              <w:t>p</w:t>
            </w:r>
            <w:r w:rsidRPr="00833FF7">
              <w:rPr>
                <w:lang w:val="en-GB"/>
              </w:rPr>
              <w:t>) </w:t>
            </w:r>
          </w:p>
        </w:tc>
        <w:tc>
          <w:tcPr>
            <w:tcW w:w="617" w:type="pct"/>
            <w:tcBorders>
              <w:bottom w:val="single" w:sz="4" w:space="0" w:color="auto"/>
            </w:tcBorders>
          </w:tcPr>
          <w:p w14:paraId="0C0B1CFB" w14:textId="77777777" w:rsidR="00254B85" w:rsidRPr="00833FF7" w:rsidRDefault="00254B85" w:rsidP="00293630">
            <w:pPr>
              <w:pStyle w:val="Tabletext"/>
              <w:keepNext/>
              <w:spacing w:before="40" w:after="40" w:line="240" w:lineRule="exact"/>
              <w:jc w:val="center"/>
              <w:rPr>
                <w:lang w:val="en-GB"/>
              </w:rPr>
            </w:pPr>
            <w:r w:rsidRPr="00833FF7">
              <w:rPr>
                <w:lang w:val="en-GB"/>
              </w:rPr>
              <w:t>9,37</w:t>
            </w:r>
          </w:p>
        </w:tc>
        <w:tc>
          <w:tcPr>
            <w:tcW w:w="697" w:type="pct"/>
            <w:tcBorders>
              <w:bottom w:val="single" w:sz="4" w:space="0" w:color="auto"/>
            </w:tcBorders>
          </w:tcPr>
          <w:p w14:paraId="21638F9E" w14:textId="77777777" w:rsidR="00254B85" w:rsidRPr="00833FF7" w:rsidRDefault="00254B85" w:rsidP="00293630">
            <w:pPr>
              <w:pStyle w:val="Tabletext"/>
              <w:keepNext/>
              <w:spacing w:before="40" w:after="40" w:line="240" w:lineRule="exact"/>
              <w:jc w:val="center"/>
              <w:rPr>
                <w:lang w:val="en-GB"/>
              </w:rPr>
            </w:pPr>
            <w:r w:rsidRPr="00833FF7">
              <w:rPr>
                <w:lang w:val="en-GB"/>
              </w:rPr>
              <w:t>6,63−</w:t>
            </w:r>
          </w:p>
        </w:tc>
        <w:tc>
          <w:tcPr>
            <w:tcW w:w="755" w:type="pct"/>
            <w:tcBorders>
              <w:bottom w:val="single" w:sz="4" w:space="0" w:color="auto"/>
            </w:tcBorders>
          </w:tcPr>
          <w:p w14:paraId="0389705A" w14:textId="77777777" w:rsidR="00254B85" w:rsidRPr="00833FF7" w:rsidRDefault="00254B85" w:rsidP="00293630">
            <w:pPr>
              <w:pStyle w:val="Tabletext"/>
              <w:keepNext/>
              <w:spacing w:before="40" w:after="40" w:line="240" w:lineRule="exact"/>
              <w:jc w:val="center"/>
              <w:rPr>
                <w:lang w:val="en-GB"/>
              </w:rPr>
            </w:pPr>
            <w:r w:rsidRPr="00833FF7">
              <w:rPr>
                <w:lang w:val="en-GB"/>
              </w:rPr>
              <w:t>37,63−</w:t>
            </w:r>
          </w:p>
        </w:tc>
      </w:tr>
      <w:tr w:rsidR="00254B85" w:rsidRPr="00833FF7" w14:paraId="405ADD8F" w14:textId="77777777" w:rsidTr="007D13EA">
        <w:trPr>
          <w:trHeight w:val="283"/>
          <w:jc w:val="center"/>
        </w:trPr>
        <w:tc>
          <w:tcPr>
            <w:tcW w:w="2110" w:type="pct"/>
            <w:tcBorders>
              <w:bottom w:val="single" w:sz="4" w:space="0" w:color="auto"/>
            </w:tcBorders>
          </w:tcPr>
          <w:p w14:paraId="2438F634" w14:textId="77777777" w:rsidR="00254B85" w:rsidRPr="00833FF7" w:rsidRDefault="00254B85" w:rsidP="00293630">
            <w:pPr>
              <w:pStyle w:val="Tabletext"/>
              <w:spacing w:before="40" w:after="40" w:line="240" w:lineRule="exact"/>
            </w:pPr>
            <w:r w:rsidRPr="00833FF7">
              <w:rPr>
                <w:rFonts w:hint="cs"/>
                <w:rtl/>
                <w:lang w:val="en-GB"/>
              </w:rPr>
              <w:t xml:space="preserve">الاستقبال المتنقل </w:t>
            </w:r>
            <w:r w:rsidRPr="00833FF7">
              <w:t>(MO)</w:t>
            </w:r>
          </w:p>
        </w:tc>
        <w:tc>
          <w:tcPr>
            <w:tcW w:w="821" w:type="pct"/>
            <w:tcBorders>
              <w:bottom w:val="single" w:sz="4" w:space="0" w:color="auto"/>
            </w:tcBorders>
            <w:noWrap/>
          </w:tcPr>
          <w:p w14:paraId="3849EC07" w14:textId="77777777" w:rsidR="00254B85" w:rsidRPr="00833FF7" w:rsidRDefault="00254B85" w:rsidP="00293630">
            <w:pPr>
              <w:pStyle w:val="Tabletext"/>
              <w:keepNext/>
              <w:spacing w:before="40" w:after="40" w:line="240" w:lineRule="exact"/>
              <w:jc w:val="center"/>
              <w:rPr>
                <w:rtl/>
                <w:lang w:val="en-GB" w:bidi="ar-EG"/>
              </w:rPr>
            </w:pPr>
            <w:r w:rsidRPr="00833FF7">
              <w:rPr>
                <w:lang w:val="en-GB"/>
              </w:rPr>
              <w:t xml:space="preserve">(dB) </w:t>
            </w:r>
            <w:r w:rsidRPr="00833FF7">
              <w:rPr>
                <w:i/>
                <w:iCs/>
                <w:lang w:val="en-GB"/>
              </w:rPr>
              <w:t>PR</w:t>
            </w:r>
            <w:r w:rsidRPr="00833FF7">
              <w:rPr>
                <w:lang w:val="en-GB"/>
              </w:rPr>
              <w:t>(</w:t>
            </w:r>
            <w:r w:rsidRPr="00833FF7">
              <w:rPr>
                <w:i/>
                <w:iCs/>
                <w:lang w:val="en-GB"/>
              </w:rPr>
              <w:t>p</w:t>
            </w:r>
            <w:r w:rsidRPr="00833FF7">
              <w:rPr>
                <w:lang w:val="en-GB"/>
              </w:rPr>
              <w:t>) </w:t>
            </w:r>
          </w:p>
        </w:tc>
        <w:tc>
          <w:tcPr>
            <w:tcW w:w="617" w:type="pct"/>
            <w:tcBorders>
              <w:bottom w:val="single" w:sz="4" w:space="0" w:color="auto"/>
            </w:tcBorders>
          </w:tcPr>
          <w:p w14:paraId="06F098CC" w14:textId="77777777" w:rsidR="00254B85" w:rsidRPr="00833FF7" w:rsidRDefault="00254B85" w:rsidP="00293630">
            <w:pPr>
              <w:pStyle w:val="Tabletext"/>
              <w:spacing w:before="40" w:after="40" w:line="240" w:lineRule="exact"/>
              <w:jc w:val="center"/>
              <w:rPr>
                <w:lang w:val="en-GB"/>
              </w:rPr>
            </w:pPr>
            <w:r w:rsidRPr="00833FF7">
              <w:rPr>
                <w:lang w:val="en-GB"/>
              </w:rPr>
              <w:t>13,16</w:t>
            </w:r>
          </w:p>
        </w:tc>
        <w:tc>
          <w:tcPr>
            <w:tcW w:w="697" w:type="pct"/>
            <w:tcBorders>
              <w:bottom w:val="single" w:sz="4" w:space="0" w:color="auto"/>
            </w:tcBorders>
          </w:tcPr>
          <w:p w14:paraId="57226BD3" w14:textId="77777777" w:rsidR="00254B85" w:rsidRPr="00833FF7" w:rsidRDefault="00254B85" w:rsidP="00293630">
            <w:pPr>
              <w:pStyle w:val="Tabletext"/>
              <w:spacing w:before="40" w:after="40" w:line="240" w:lineRule="exact"/>
              <w:jc w:val="center"/>
              <w:rPr>
                <w:lang w:val="en-GB"/>
              </w:rPr>
            </w:pPr>
            <w:r w:rsidRPr="00833FF7">
              <w:rPr>
                <w:lang w:val="en-GB"/>
              </w:rPr>
              <w:t>2,84−</w:t>
            </w:r>
          </w:p>
        </w:tc>
        <w:tc>
          <w:tcPr>
            <w:tcW w:w="755" w:type="pct"/>
            <w:tcBorders>
              <w:bottom w:val="single" w:sz="4" w:space="0" w:color="auto"/>
            </w:tcBorders>
          </w:tcPr>
          <w:p w14:paraId="5E8F73D0" w14:textId="77777777" w:rsidR="00254B85" w:rsidRPr="00833FF7" w:rsidRDefault="00254B85" w:rsidP="00293630">
            <w:pPr>
              <w:pStyle w:val="Tabletext"/>
              <w:spacing w:before="40" w:after="40" w:line="240" w:lineRule="exact"/>
              <w:jc w:val="center"/>
              <w:rPr>
                <w:lang w:val="en-GB"/>
              </w:rPr>
            </w:pPr>
            <w:r w:rsidRPr="00833FF7">
              <w:rPr>
                <w:lang w:val="en-GB"/>
              </w:rPr>
              <w:t>33,84−</w:t>
            </w:r>
          </w:p>
        </w:tc>
      </w:tr>
    </w:tbl>
    <w:p w14:paraId="78F29F79" w14:textId="77777777" w:rsidR="00254B85" w:rsidRPr="00833FF7" w:rsidRDefault="00254B85" w:rsidP="00254B85">
      <w:pPr>
        <w:pStyle w:val="Heading4"/>
        <w:spacing w:before="360"/>
        <w:rPr>
          <w:rtl/>
          <w:lang w:bidi="ar-EG"/>
        </w:rPr>
      </w:pPr>
      <w:r w:rsidRPr="00833FF7">
        <w:rPr>
          <w:lang w:bidi="ar-EG"/>
        </w:rPr>
        <w:t>4.1.2.8</w:t>
      </w:r>
      <w:r w:rsidRPr="00833FF7">
        <w:rPr>
          <w:rFonts w:hint="cs"/>
          <w:rtl/>
          <w:lang w:bidi="ar-EG"/>
        </w:rPr>
        <w:tab/>
        <w:t xml:space="preserve">نظام </w:t>
      </w:r>
      <w:r w:rsidRPr="00833FF7">
        <w:rPr>
          <w:lang w:bidi="ar-EG"/>
        </w:rPr>
        <w:t>DRM</w:t>
      </w:r>
      <w:r w:rsidRPr="00833FF7">
        <w:rPr>
          <w:rFonts w:hint="cs"/>
          <w:rtl/>
          <w:lang w:bidi="ar-EG"/>
        </w:rPr>
        <w:t xml:space="preserve"> يتعرض للتداخل من نظام </w:t>
      </w:r>
      <w:r w:rsidRPr="00833FF7">
        <w:rPr>
          <w:lang w:bidi="ar-EG"/>
        </w:rPr>
        <w:t>DVB-T</w:t>
      </w:r>
      <w:r w:rsidRPr="00833FF7">
        <w:rPr>
          <w:rFonts w:hint="cs"/>
          <w:rtl/>
          <w:lang w:bidi="ar-EG"/>
        </w:rPr>
        <w:t xml:space="preserve"> في النطاق </w:t>
      </w:r>
      <w:r w:rsidRPr="00833FF7">
        <w:rPr>
          <w:lang w:bidi="ar-EG"/>
        </w:rPr>
        <w:t>III</w:t>
      </w:r>
      <w:r w:rsidRPr="00833FF7">
        <w:rPr>
          <w:rFonts w:hint="cs"/>
          <w:rtl/>
          <w:lang w:bidi="ar-EG"/>
        </w:rPr>
        <w:t xml:space="preserve"> من النطاق </w:t>
      </w:r>
      <w:r w:rsidRPr="00833FF7">
        <w:rPr>
          <w:lang w:bidi="ar-EG"/>
        </w:rPr>
        <w:t>VHF</w:t>
      </w:r>
    </w:p>
    <w:p w14:paraId="0EDCCDB6" w14:textId="77777777" w:rsidR="00254B85" w:rsidRPr="00833FF7" w:rsidRDefault="00254B85" w:rsidP="00254B85">
      <w:pPr>
        <w:rPr>
          <w:rtl/>
          <w:lang w:bidi="ar-EG"/>
        </w:rPr>
      </w:pPr>
      <w:r w:rsidRPr="00833FF7">
        <w:rPr>
          <w:rFonts w:hint="cs"/>
          <w:rtl/>
          <w:lang w:bidi="ar-EG"/>
        </w:rPr>
        <w:t xml:space="preserve">حيث إن آلية التأثير الخاصة بالنظام </w:t>
      </w:r>
      <w:r w:rsidRPr="00833FF7">
        <w:rPr>
          <w:lang w:bidi="ar-EG"/>
        </w:rPr>
        <w:t>DAB</w:t>
      </w:r>
      <w:r w:rsidRPr="00833FF7">
        <w:rPr>
          <w:rFonts w:hint="cs"/>
          <w:rtl/>
          <w:lang w:bidi="ar-EG"/>
        </w:rPr>
        <w:t xml:space="preserve"> تجاه النظام </w:t>
      </w:r>
      <w:r w:rsidRPr="00833FF7">
        <w:rPr>
          <w:lang w:bidi="ar-EG"/>
        </w:rPr>
        <w:t>DRM</w:t>
      </w:r>
      <w:r w:rsidRPr="00833FF7">
        <w:rPr>
          <w:rFonts w:hint="cs"/>
          <w:rtl/>
          <w:lang w:bidi="ar-EG"/>
        </w:rPr>
        <w:t xml:space="preserve"> مماثلة للآلية الخاصة بالنظام </w:t>
      </w:r>
      <w:r w:rsidRPr="00833FF7">
        <w:rPr>
          <w:lang w:bidi="ar-EG"/>
        </w:rPr>
        <w:t>DVB-T</w:t>
      </w:r>
      <w:r w:rsidRPr="00833FF7">
        <w:rPr>
          <w:rFonts w:hint="cs"/>
          <w:rtl/>
          <w:lang w:bidi="ar-EG"/>
        </w:rPr>
        <w:t xml:space="preserve">، يُرى أنه يمكن افتراض نفس نسب الحماية الخاصة بنظام </w:t>
      </w:r>
      <w:r w:rsidRPr="00833FF7">
        <w:rPr>
          <w:lang w:bidi="ar-EG"/>
        </w:rPr>
        <w:t>DRM</w:t>
      </w:r>
      <w:r w:rsidRPr="00833FF7">
        <w:rPr>
          <w:rFonts w:hint="cs"/>
          <w:rtl/>
          <w:lang w:bidi="ar-EG"/>
        </w:rPr>
        <w:t xml:space="preserve"> يتعرض للتداخل من نظام </w:t>
      </w:r>
      <w:r w:rsidRPr="00833FF7">
        <w:rPr>
          <w:lang w:bidi="ar-EG"/>
        </w:rPr>
        <w:t>DAB</w:t>
      </w:r>
      <w:r w:rsidRPr="00833FF7">
        <w:rPr>
          <w:rFonts w:hint="cs"/>
          <w:rtl/>
          <w:lang w:bidi="ar-EG"/>
        </w:rPr>
        <w:t xml:space="preserve"> تنطبق على نظام </w:t>
      </w:r>
      <w:r w:rsidRPr="00833FF7">
        <w:rPr>
          <w:lang w:bidi="ar-EG"/>
        </w:rPr>
        <w:t>DRM</w:t>
      </w:r>
      <w:r w:rsidRPr="00833FF7">
        <w:rPr>
          <w:rFonts w:hint="cs"/>
          <w:rtl/>
          <w:lang w:bidi="ar-EG"/>
        </w:rPr>
        <w:t xml:space="preserve"> يتعرض للتداخل من نظام </w:t>
      </w:r>
      <w:r w:rsidRPr="00833FF7">
        <w:rPr>
          <w:lang w:bidi="ar-EG"/>
        </w:rPr>
        <w:t>DVB</w:t>
      </w:r>
      <w:r w:rsidRPr="00833FF7">
        <w:rPr>
          <w:lang w:bidi="ar-EG"/>
        </w:rPr>
        <w:noBreakHyphen/>
        <w:t>T</w:t>
      </w:r>
      <w:r w:rsidRPr="00833FF7">
        <w:rPr>
          <w:rFonts w:hint="cs"/>
          <w:rtl/>
          <w:lang w:bidi="ar-EG"/>
        </w:rPr>
        <w:t xml:space="preserve">، وذلك في النطاق </w:t>
      </w:r>
      <w:r w:rsidRPr="00833FF7">
        <w:rPr>
          <w:lang w:bidi="ar-EG"/>
        </w:rPr>
        <w:t>III</w:t>
      </w:r>
      <w:r w:rsidRPr="00833FF7">
        <w:rPr>
          <w:rFonts w:hint="cs"/>
          <w:rtl/>
          <w:lang w:bidi="ar-EG"/>
        </w:rPr>
        <w:t xml:space="preserve"> من النطاق </w:t>
      </w:r>
      <w:r w:rsidRPr="00833FF7">
        <w:rPr>
          <w:lang w:bidi="ar-EG"/>
        </w:rPr>
        <w:t>VHF</w:t>
      </w:r>
      <w:r w:rsidRPr="00833FF7">
        <w:rPr>
          <w:rFonts w:hint="cs"/>
          <w:rtl/>
          <w:lang w:bidi="ar-EG"/>
        </w:rPr>
        <w:t>.</w:t>
      </w:r>
    </w:p>
    <w:p w14:paraId="47CC7032" w14:textId="77777777" w:rsidR="00254B85" w:rsidRPr="00833FF7" w:rsidRDefault="00254B85" w:rsidP="00254B85">
      <w:pPr>
        <w:rPr>
          <w:rtl/>
        </w:rPr>
      </w:pPr>
      <w:r w:rsidRPr="00833FF7">
        <w:rPr>
          <w:rFonts w:hint="cs"/>
          <w:rtl/>
          <w:lang w:bidi="ar-EG"/>
        </w:rPr>
        <w:t>ومن أجل التصحيح للكثافة الطيفية للقدرة الأدنى لإشارة </w:t>
      </w:r>
      <w:r w:rsidRPr="00833FF7">
        <w:rPr>
          <w:lang w:bidi="ar-EG"/>
        </w:rPr>
        <w:t>DVB</w:t>
      </w:r>
      <w:r w:rsidRPr="00833FF7">
        <w:rPr>
          <w:lang w:bidi="ar-EG"/>
        </w:rPr>
        <w:sym w:font="Symbol" w:char="F02D"/>
      </w:r>
      <w:r w:rsidRPr="00833FF7">
        <w:rPr>
          <w:lang w:bidi="ar-EG"/>
        </w:rPr>
        <w:t>T</w:t>
      </w:r>
      <w:r w:rsidRPr="00833FF7">
        <w:rPr>
          <w:rFonts w:hint="cs"/>
          <w:rtl/>
        </w:rPr>
        <w:t xml:space="preserve"> لها نفس شدة المجال مقارنة بإشارة </w:t>
      </w:r>
      <w:r w:rsidRPr="00833FF7">
        <w:t>DAB</w:t>
      </w:r>
      <w:r w:rsidRPr="00833FF7">
        <w:rPr>
          <w:rFonts w:hint="cs"/>
          <w:rtl/>
        </w:rPr>
        <w:t xml:space="preserve">، ينبغي استعمال </w:t>
      </w:r>
      <w:r>
        <w:rPr>
          <w:rFonts w:hint="cs"/>
          <w:rtl/>
        </w:rPr>
        <w:t>عوامل</w:t>
      </w:r>
      <w:r w:rsidRPr="00833FF7">
        <w:rPr>
          <w:rFonts w:hint="cs"/>
          <w:rtl/>
        </w:rPr>
        <w:t xml:space="preserve"> التصحيح التالية على القدرة </w:t>
      </w:r>
      <w:r w:rsidRPr="00833FF7">
        <w:t>e.r.p.</w:t>
      </w:r>
      <w:r w:rsidRPr="00833FF7">
        <w:rPr>
          <w:rFonts w:hint="cs"/>
          <w:rtl/>
        </w:rPr>
        <w:t xml:space="preserve"> لإشارات التداخل قبل حساب شدة مجالها:</w:t>
      </w:r>
    </w:p>
    <w:p w14:paraId="08F90708" w14:textId="77777777" w:rsidR="00254B85" w:rsidRPr="00833FF7" w:rsidRDefault="00254B85" w:rsidP="00254B85">
      <w:pPr>
        <w:pStyle w:val="enumlev1"/>
        <w:rPr>
          <w:rtl/>
        </w:rPr>
      </w:pPr>
      <w:r>
        <w:rPr>
          <w:rFonts w:hint="cs"/>
          <w:rtl/>
        </w:rPr>
        <w:t>-</w:t>
      </w:r>
      <w:r w:rsidRPr="00833FF7">
        <w:rPr>
          <w:rFonts w:hint="cs"/>
          <w:rtl/>
        </w:rPr>
        <w:tab/>
      </w:r>
      <w:r w:rsidRPr="00833FF7">
        <w:t>dB 6,4</w:t>
      </w:r>
      <w:r w:rsidRPr="00833FF7">
        <w:rPr>
          <w:rFonts w:hint="cs"/>
          <w:rtl/>
        </w:rPr>
        <w:t xml:space="preserve"> لإشارة </w:t>
      </w:r>
      <w:r w:rsidRPr="00833FF7">
        <w:t>DVB</w:t>
      </w:r>
      <w:r w:rsidRPr="00833FF7">
        <w:sym w:font="Symbol" w:char="F02D"/>
      </w:r>
      <w:r w:rsidRPr="00833FF7">
        <w:t>T</w:t>
      </w:r>
      <w:r w:rsidRPr="00833FF7">
        <w:rPr>
          <w:rFonts w:hint="cs"/>
          <w:rtl/>
        </w:rPr>
        <w:t xml:space="preserve"> بعرض نطاق </w:t>
      </w:r>
      <w:r w:rsidRPr="00833FF7">
        <w:t>MHz 7</w:t>
      </w:r>
      <w:r w:rsidRPr="00833FF7">
        <w:rPr>
          <w:rFonts w:hint="cs"/>
          <w:rtl/>
        </w:rPr>
        <w:t>؛</w:t>
      </w:r>
    </w:p>
    <w:p w14:paraId="548F81B7" w14:textId="77777777" w:rsidR="00254B85" w:rsidRPr="00833FF7" w:rsidRDefault="00254B85" w:rsidP="00254B85">
      <w:pPr>
        <w:pStyle w:val="enumlev1"/>
        <w:rPr>
          <w:rtl/>
        </w:rPr>
      </w:pPr>
      <w:r>
        <w:rPr>
          <w:rFonts w:hint="cs"/>
          <w:rtl/>
        </w:rPr>
        <w:t>-</w:t>
      </w:r>
      <w:r w:rsidRPr="00833FF7">
        <w:rPr>
          <w:rFonts w:hint="cs"/>
          <w:rtl/>
        </w:rPr>
        <w:tab/>
      </w:r>
      <w:r w:rsidRPr="00833FF7">
        <w:t>dB 6,9</w:t>
      </w:r>
      <w:r w:rsidRPr="00833FF7">
        <w:rPr>
          <w:rFonts w:hint="cs"/>
          <w:rtl/>
        </w:rPr>
        <w:t xml:space="preserve"> لإشارة </w:t>
      </w:r>
      <w:r w:rsidRPr="00833FF7">
        <w:t>DVB</w:t>
      </w:r>
      <w:r w:rsidRPr="00833FF7">
        <w:sym w:font="Symbol" w:char="F02D"/>
      </w:r>
      <w:r w:rsidRPr="00833FF7">
        <w:t>T</w:t>
      </w:r>
      <w:r w:rsidRPr="00833FF7">
        <w:rPr>
          <w:rFonts w:hint="cs"/>
          <w:rtl/>
        </w:rPr>
        <w:t xml:space="preserve"> بعرض نطاق </w:t>
      </w:r>
      <w:r w:rsidRPr="00833FF7">
        <w:t>MHz 8</w:t>
      </w:r>
      <w:r w:rsidRPr="00833FF7">
        <w:rPr>
          <w:rFonts w:hint="cs"/>
          <w:rtl/>
        </w:rPr>
        <w:t>.</w:t>
      </w:r>
    </w:p>
    <w:p w14:paraId="20703215" w14:textId="77777777" w:rsidR="00254B85" w:rsidRPr="00833FF7" w:rsidRDefault="00254B85" w:rsidP="00254B85">
      <w:pPr>
        <w:pStyle w:val="Heading3"/>
        <w:rPr>
          <w:lang w:bidi="ar-EG"/>
        </w:rPr>
      </w:pPr>
      <w:bookmarkStart w:id="138" w:name="_Toc490225337"/>
      <w:r w:rsidRPr="00833FF7">
        <w:rPr>
          <w:lang w:bidi="ar-EG"/>
        </w:rPr>
        <w:t>2.2.8</w:t>
      </w:r>
      <w:r w:rsidRPr="00833FF7">
        <w:rPr>
          <w:rFonts w:hint="cs"/>
          <w:rtl/>
          <w:lang w:bidi="ar-EG"/>
        </w:rPr>
        <w:tab/>
        <w:t xml:space="preserve">نسب الحماية للأنظمة الإذاعية التي تتعرض للتداخل من نظام </w:t>
      </w:r>
      <w:r w:rsidRPr="00833FF7">
        <w:rPr>
          <w:lang w:bidi="ar-EG"/>
        </w:rPr>
        <w:t>DRM</w:t>
      </w:r>
      <w:bookmarkEnd w:id="138"/>
    </w:p>
    <w:p w14:paraId="0B3E18FD" w14:textId="77777777" w:rsidR="00254B85" w:rsidRPr="00833FF7" w:rsidRDefault="00254B85" w:rsidP="00254B85">
      <w:pPr>
        <w:pStyle w:val="Heading4"/>
        <w:rPr>
          <w:rtl/>
          <w:lang w:bidi="ar-EG"/>
        </w:rPr>
      </w:pPr>
      <w:r w:rsidRPr="00833FF7">
        <w:rPr>
          <w:lang w:bidi="ar-EG"/>
        </w:rPr>
        <w:t>1.2.2.8</w:t>
      </w:r>
      <w:r w:rsidRPr="00833FF7">
        <w:rPr>
          <w:lang w:bidi="ar-EG"/>
        </w:rPr>
        <w:tab/>
      </w:r>
      <w:r w:rsidRPr="00833FF7">
        <w:rPr>
          <w:rFonts w:hint="cs"/>
          <w:rtl/>
          <w:lang w:bidi="ar-EG"/>
        </w:rPr>
        <w:t xml:space="preserve">نسب الحماية لنظام الإذاعة </w:t>
      </w:r>
      <w:r w:rsidRPr="00833FF7">
        <w:rPr>
          <w:lang w:bidi="ar-EG"/>
        </w:rPr>
        <w:t>FM</w:t>
      </w:r>
      <w:r w:rsidRPr="00833FF7">
        <w:rPr>
          <w:rFonts w:hint="cs"/>
          <w:rtl/>
          <w:lang w:bidi="ar-EG"/>
        </w:rPr>
        <w:t xml:space="preserve"> في النطاق </w:t>
      </w:r>
      <w:r w:rsidRPr="00833FF7">
        <w:rPr>
          <w:lang w:bidi="ar-EG"/>
        </w:rPr>
        <w:t>II</w:t>
      </w:r>
      <w:r w:rsidRPr="00833FF7">
        <w:rPr>
          <w:rFonts w:hint="cs"/>
          <w:rtl/>
          <w:lang w:bidi="ar-EG"/>
        </w:rPr>
        <w:t xml:space="preserve"> من النطاق </w:t>
      </w:r>
      <w:r w:rsidRPr="00833FF7">
        <w:rPr>
          <w:lang w:bidi="ar-EG"/>
        </w:rPr>
        <w:t>VHF</w:t>
      </w:r>
    </w:p>
    <w:p w14:paraId="68514EB7" w14:textId="0385922D" w:rsidR="00254B85" w:rsidRPr="00833FF7" w:rsidRDefault="00254B85" w:rsidP="00254B85">
      <w:pPr>
        <w:rPr>
          <w:rtl/>
          <w:lang w:bidi="ar-EG"/>
        </w:rPr>
      </w:pPr>
      <w:r w:rsidRPr="00833FF7">
        <w:rPr>
          <w:rFonts w:hint="cs"/>
          <w:rtl/>
          <w:lang w:bidi="ar-EG"/>
        </w:rPr>
        <w:t xml:space="preserve">ترد معلمات إشارة النظام الإذاعي </w:t>
      </w:r>
      <w:r w:rsidRPr="00833FF7">
        <w:rPr>
          <w:lang w:bidi="ar-EG"/>
        </w:rPr>
        <w:t>FM</w:t>
      </w:r>
      <w:r w:rsidRPr="00833FF7">
        <w:rPr>
          <w:rFonts w:hint="cs"/>
          <w:rtl/>
          <w:lang w:bidi="ar-EG"/>
        </w:rPr>
        <w:t xml:space="preserve"> في التوصية </w:t>
      </w:r>
      <w:r w:rsidRPr="00833FF7">
        <w:rPr>
          <w:lang w:bidi="ar-EG"/>
        </w:rPr>
        <w:t>ITU-R BS.412-9</w:t>
      </w:r>
      <w:r w:rsidRPr="00833FF7">
        <w:rPr>
          <w:rFonts w:hint="cs"/>
          <w:rtl/>
          <w:lang w:bidi="ar-EG"/>
        </w:rPr>
        <w:t xml:space="preserve">. ويشار في الملحق </w:t>
      </w:r>
      <w:r w:rsidRPr="00833FF7">
        <w:rPr>
          <w:lang w:bidi="ar-EG"/>
        </w:rPr>
        <w:t>5</w:t>
      </w:r>
      <w:r w:rsidRPr="00833FF7">
        <w:rPr>
          <w:rFonts w:hint="cs"/>
          <w:rtl/>
          <w:lang w:bidi="ar-EG"/>
        </w:rPr>
        <w:t xml:space="preserve"> بهذه التوصية إلى أن التداخلات يمكن أن تحدث من عمليات التشكيل البيني للإشارات </w:t>
      </w:r>
      <w:r w:rsidRPr="00833FF7">
        <w:rPr>
          <w:lang w:bidi="ar-EG"/>
        </w:rPr>
        <w:t>FM</w:t>
      </w:r>
      <w:r w:rsidRPr="00833FF7">
        <w:rPr>
          <w:rFonts w:hint="cs"/>
          <w:rtl/>
          <w:lang w:bidi="ar-EG"/>
        </w:rPr>
        <w:t xml:space="preserve"> القوية عند قيمٍ لتخالف التردد تزيد عن </w:t>
      </w:r>
      <w:r w:rsidRPr="00833FF7">
        <w:rPr>
          <w:lang w:bidi="ar-EG"/>
        </w:rPr>
        <w:t>kHz 400</w:t>
      </w:r>
      <w:r w:rsidRPr="00833FF7">
        <w:rPr>
          <w:rFonts w:hint="cs"/>
          <w:rtl/>
          <w:lang w:bidi="ar-EG"/>
        </w:rPr>
        <w:t xml:space="preserve">. وهذا التأثير الخاص بالتشكيل البيني من إشارة تداخل قوية في مدى يصل إلى </w:t>
      </w:r>
      <w:r w:rsidRPr="00833FF7">
        <w:rPr>
          <w:lang w:bidi="ar-EG"/>
        </w:rPr>
        <w:t>MHz 1</w:t>
      </w:r>
      <w:r w:rsidRPr="00833FF7">
        <w:rPr>
          <w:rFonts w:hint="cs"/>
          <w:rtl/>
          <w:lang w:bidi="ar-EG"/>
        </w:rPr>
        <w:t xml:space="preserve"> بالنسبة للمباعدة الترددية، يتعين أخذه في الاعتبار عند تخطيط الأنظمة </w:t>
      </w:r>
      <w:r w:rsidRPr="00833FF7">
        <w:rPr>
          <w:lang w:bidi="ar-EG"/>
        </w:rPr>
        <w:t>OFDM</w:t>
      </w:r>
      <w:r w:rsidRPr="00833FF7">
        <w:rPr>
          <w:rFonts w:hint="cs"/>
          <w:rtl/>
          <w:lang w:bidi="ar-EG"/>
        </w:rPr>
        <w:t xml:space="preserve"> في النطاق </w:t>
      </w:r>
      <w:r w:rsidRPr="00833FF7">
        <w:rPr>
          <w:lang w:bidi="ar-EG"/>
        </w:rPr>
        <w:t>II</w:t>
      </w:r>
      <w:r w:rsidRPr="00833FF7">
        <w:rPr>
          <w:rFonts w:hint="cs"/>
          <w:rtl/>
          <w:lang w:bidi="ar-EG"/>
        </w:rPr>
        <w:t xml:space="preserve"> من النطاق </w:t>
      </w:r>
      <w:r w:rsidRPr="00833FF7">
        <w:rPr>
          <w:lang w:bidi="ar-EG"/>
        </w:rPr>
        <w:t>VHF</w:t>
      </w:r>
      <w:r w:rsidRPr="00833FF7">
        <w:rPr>
          <w:rFonts w:hint="cs"/>
          <w:rtl/>
          <w:lang w:bidi="ar-EG"/>
        </w:rPr>
        <w:t xml:space="preserve">. وبالتالي، فإنه لا يدرج في الجدول </w:t>
      </w:r>
      <w:r w:rsidR="00F27E00">
        <w:rPr>
          <w:lang w:bidi="ar-EG"/>
        </w:rPr>
        <w:t>63</w:t>
      </w:r>
      <w:r w:rsidRPr="00833FF7">
        <w:rPr>
          <w:rFonts w:hint="cs"/>
          <w:rtl/>
          <w:lang w:bidi="ar-EG"/>
        </w:rPr>
        <w:t xml:space="preserve"> نسب الحماية الأساسية </w:t>
      </w:r>
      <w:r w:rsidRPr="00833FF7">
        <w:rPr>
          <w:i/>
          <w:lang w:val="en-GB"/>
        </w:rPr>
        <w:t>PR</w:t>
      </w:r>
      <w:r w:rsidRPr="00833FF7">
        <w:rPr>
          <w:i/>
          <w:vertAlign w:val="subscript"/>
          <w:lang w:val="en-GB"/>
        </w:rPr>
        <w:t>basic</w:t>
      </w:r>
      <w:r w:rsidRPr="00833FF7">
        <w:rPr>
          <w:rFonts w:hint="cs"/>
          <w:rtl/>
          <w:lang w:bidi="ar-EG"/>
        </w:rPr>
        <w:t xml:space="preserve"> في</w:t>
      </w:r>
      <w:r>
        <w:rPr>
          <w:rFonts w:hint="eastAsia"/>
          <w:rtl/>
          <w:lang w:bidi="ar-EG"/>
        </w:rPr>
        <w:t> </w:t>
      </w:r>
      <w:r w:rsidRPr="00833FF7">
        <w:rPr>
          <w:rFonts w:hint="cs"/>
          <w:rtl/>
          <w:lang w:bidi="ar-EG"/>
        </w:rPr>
        <w:t xml:space="preserve">المدى من </w:t>
      </w:r>
      <w:r w:rsidRPr="00833FF7">
        <w:rPr>
          <w:lang w:bidi="ar-EG"/>
        </w:rPr>
        <w:t>kHz 0</w:t>
      </w:r>
      <w:r w:rsidRPr="00833FF7">
        <w:rPr>
          <w:rFonts w:hint="cs"/>
          <w:rtl/>
          <w:lang w:bidi="ar-EG"/>
        </w:rPr>
        <w:t xml:space="preserve"> إلى </w:t>
      </w:r>
      <w:r w:rsidRPr="00833FF7">
        <w:rPr>
          <w:lang w:bidi="ar-EG"/>
        </w:rPr>
        <w:t>kHz 400</w:t>
      </w:r>
      <w:r w:rsidRPr="00833FF7">
        <w:rPr>
          <w:lang w:bidi="ar-EG"/>
        </w:rPr>
        <w:sym w:font="Symbol" w:char="F0B1"/>
      </w:r>
      <w:r w:rsidRPr="00833FF7">
        <w:rPr>
          <w:rFonts w:hint="cs"/>
          <w:rtl/>
          <w:lang w:bidi="ar-EG"/>
        </w:rPr>
        <w:t xml:space="preserve"> فقط، بل تدرج أيضاً نسب الحماية للمدى </w:t>
      </w:r>
      <w:r w:rsidRPr="00833FF7">
        <w:rPr>
          <w:lang w:bidi="ar-EG"/>
        </w:rPr>
        <w:t>kHz 500</w:t>
      </w:r>
      <w:r w:rsidRPr="00833FF7">
        <w:rPr>
          <w:lang w:bidi="ar-EG"/>
        </w:rPr>
        <w:sym w:font="Symbol" w:char="F0B1"/>
      </w:r>
      <w:r w:rsidRPr="00833FF7">
        <w:rPr>
          <w:rFonts w:hint="cs"/>
          <w:rtl/>
          <w:lang w:bidi="ar-EG"/>
        </w:rPr>
        <w:t xml:space="preserve"> والمدى </w:t>
      </w:r>
      <w:r w:rsidRPr="00833FF7">
        <w:rPr>
          <w:lang w:bidi="ar-EG"/>
        </w:rPr>
        <w:t>kHz 1000</w:t>
      </w:r>
      <w:r w:rsidRPr="00833FF7">
        <w:rPr>
          <w:lang w:bidi="ar-EG"/>
        </w:rPr>
        <w:sym w:font="Symbol" w:char="F0B1"/>
      </w:r>
      <w:r w:rsidRPr="00833FF7">
        <w:rPr>
          <w:rFonts w:hint="cs"/>
          <w:rtl/>
          <w:lang w:bidi="ar-EG"/>
        </w:rPr>
        <w:t>، ويمكن اشتقاق هذه</w:t>
      </w:r>
      <w:r w:rsidRPr="00833FF7">
        <w:rPr>
          <w:rFonts w:hint="eastAsia"/>
          <w:rtl/>
          <w:lang w:bidi="ar-EG"/>
        </w:rPr>
        <w:t> </w:t>
      </w:r>
      <w:r w:rsidRPr="00833FF7">
        <w:rPr>
          <w:rFonts w:hint="cs"/>
          <w:rtl/>
          <w:lang w:bidi="ar-EG"/>
        </w:rPr>
        <w:t xml:space="preserve">النسب للمدى من </w:t>
      </w:r>
      <w:r w:rsidRPr="00833FF7">
        <w:rPr>
          <w:lang w:bidi="ar-EG"/>
        </w:rPr>
        <w:t>600</w:t>
      </w:r>
      <w:r w:rsidRPr="00833FF7">
        <w:rPr>
          <w:rFonts w:hint="cs"/>
          <w:rtl/>
          <w:lang w:bidi="ar-EG"/>
        </w:rPr>
        <w:t xml:space="preserve"> إلى </w:t>
      </w:r>
      <w:r w:rsidRPr="00833FF7">
        <w:rPr>
          <w:lang w:bidi="ar-EG"/>
        </w:rPr>
        <w:t>kHz 900</w:t>
      </w:r>
      <w:r w:rsidRPr="00833FF7">
        <w:rPr>
          <w:rFonts w:hint="cs"/>
          <w:rtl/>
          <w:lang w:bidi="ar-EG"/>
        </w:rPr>
        <w:t xml:space="preserve"> من خلال عملية استكمال داخل للقيم المدرجة في الجدول.</w:t>
      </w:r>
    </w:p>
    <w:p w14:paraId="1245B426" w14:textId="4BF6AB58" w:rsidR="00254B85" w:rsidRPr="00833FF7" w:rsidRDefault="00254B85" w:rsidP="00254B85">
      <w:pPr>
        <w:pStyle w:val="TableNo"/>
        <w:rPr>
          <w:rtl/>
        </w:rPr>
      </w:pPr>
      <w:r w:rsidRPr="00833FF7">
        <w:rPr>
          <w:rFonts w:hint="cs"/>
          <w:rtl/>
        </w:rPr>
        <w:lastRenderedPageBreak/>
        <w:t xml:space="preserve">الجـدول </w:t>
      </w:r>
      <w:r w:rsidR="00C62BEF">
        <w:t>63</w:t>
      </w:r>
    </w:p>
    <w:p w14:paraId="171CDE57" w14:textId="77777777" w:rsidR="00254B85" w:rsidRPr="00833FF7" w:rsidRDefault="00254B85" w:rsidP="00254B85">
      <w:pPr>
        <w:pStyle w:val="Tabletitle"/>
        <w:spacing w:before="80" w:after="40" w:line="180" w:lineRule="auto"/>
      </w:pPr>
      <w:r w:rsidRPr="00833FF7">
        <w:rPr>
          <w:rFonts w:hint="cs"/>
          <w:rtl/>
        </w:rPr>
        <w:t xml:space="preserve">نسب الحماية الأساسية </w:t>
      </w:r>
      <w:r w:rsidRPr="00833FF7">
        <w:rPr>
          <w:i/>
          <w:iCs/>
        </w:rPr>
        <w:t>PR</w:t>
      </w:r>
      <w:r w:rsidRPr="00833FF7">
        <w:rPr>
          <w:i/>
          <w:iCs/>
          <w:vertAlign w:val="subscript"/>
        </w:rPr>
        <w:t>basic</w:t>
      </w:r>
      <w:r w:rsidRPr="00833FF7">
        <w:rPr>
          <w:rFonts w:hint="cs"/>
          <w:rtl/>
        </w:rPr>
        <w:t xml:space="preserve"> لنظام إذاعة </w:t>
      </w:r>
      <w:r w:rsidRPr="00833FF7">
        <w:t>FM</w:t>
      </w:r>
      <w:r w:rsidRPr="00833FF7">
        <w:rPr>
          <w:rFonts w:hint="cs"/>
          <w:rtl/>
        </w:rPr>
        <w:t xml:space="preserve"> يتعرض للتداخل من نظام </w:t>
      </w:r>
      <w:r w:rsidRPr="00833FF7">
        <w:t>DRM</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308"/>
        <w:gridCol w:w="561"/>
        <w:gridCol w:w="858"/>
        <w:gridCol w:w="858"/>
        <w:gridCol w:w="858"/>
        <w:gridCol w:w="858"/>
        <w:gridCol w:w="858"/>
        <w:gridCol w:w="1070"/>
      </w:tblGrid>
      <w:tr w:rsidR="00254B85" w:rsidRPr="00833FF7" w14:paraId="6B97A234" w14:textId="77777777" w:rsidTr="007D13EA">
        <w:trPr>
          <w:trHeight w:val="170"/>
          <w:jc w:val="center"/>
        </w:trPr>
        <w:tc>
          <w:tcPr>
            <w:tcW w:w="3718" w:type="dxa"/>
            <w:gridSpan w:val="2"/>
          </w:tcPr>
          <w:p w14:paraId="498A5C7D" w14:textId="77777777" w:rsidR="00254B85" w:rsidRPr="00833FF7" w:rsidRDefault="00254B85" w:rsidP="007D13EA">
            <w:pPr>
              <w:pStyle w:val="Tablehead"/>
              <w:spacing w:before="60" w:after="60" w:line="300" w:lineRule="exact"/>
              <w:jc w:val="left"/>
              <w:rPr>
                <w:rFonts w:ascii="Calibri" w:hAnsi="Calibri"/>
                <w:b w:val="0"/>
                <w:bCs w:val="0"/>
                <w:lang w:bidi="ar-EG"/>
              </w:rPr>
            </w:pPr>
            <w:r w:rsidRPr="00833FF7">
              <w:rPr>
                <w:rFonts w:hint="cs"/>
                <w:b w:val="0"/>
                <w:bCs w:val="0"/>
                <w:rtl/>
                <w:lang w:val="en-GB" w:bidi="ar-EG"/>
              </w:rPr>
              <w:t xml:space="preserve">تخالف التردد </w:t>
            </w:r>
            <w:r w:rsidRPr="00833FF7">
              <w:rPr>
                <w:rFonts w:ascii="Times New Roman" w:hAnsi="Times New Roman"/>
                <w:b w:val="0"/>
                <w:bCs w:val="0"/>
                <w:lang w:val="en-GB" w:eastAsia="fr-FR"/>
              </w:rPr>
              <w:t>(kHz)</w:t>
            </w:r>
          </w:p>
        </w:tc>
        <w:tc>
          <w:tcPr>
            <w:tcW w:w="561" w:type="dxa"/>
            <w:noWrap/>
          </w:tcPr>
          <w:p w14:paraId="5C0AF9AE" w14:textId="77777777" w:rsidR="00254B85" w:rsidRPr="00833FF7" w:rsidRDefault="00254B85" w:rsidP="007D13EA">
            <w:pPr>
              <w:pStyle w:val="Tabletext"/>
              <w:spacing w:before="60" w:line="300" w:lineRule="exact"/>
              <w:jc w:val="center"/>
              <w:rPr>
                <w:rtl/>
                <w:lang w:bidi="ar-EG"/>
              </w:rPr>
            </w:pPr>
            <w:r w:rsidRPr="00833FF7">
              <w:rPr>
                <w:lang w:val="en-GB"/>
              </w:rPr>
              <w:t>0</w:t>
            </w:r>
          </w:p>
        </w:tc>
        <w:tc>
          <w:tcPr>
            <w:tcW w:w="858" w:type="dxa"/>
            <w:noWrap/>
          </w:tcPr>
          <w:p w14:paraId="2C1972FC" w14:textId="77777777" w:rsidR="00254B85" w:rsidRPr="00833FF7" w:rsidRDefault="00254B85" w:rsidP="007D13EA">
            <w:pPr>
              <w:pStyle w:val="Tabletext"/>
              <w:spacing w:before="60" w:line="300" w:lineRule="exact"/>
              <w:jc w:val="center"/>
              <w:rPr>
                <w:lang w:val="en-GB"/>
              </w:rPr>
            </w:pPr>
            <w:r w:rsidRPr="00833FF7">
              <w:rPr>
                <w:lang w:val="en-GB"/>
              </w:rPr>
              <w:t>100±</w:t>
            </w:r>
          </w:p>
        </w:tc>
        <w:tc>
          <w:tcPr>
            <w:tcW w:w="858" w:type="dxa"/>
            <w:noWrap/>
          </w:tcPr>
          <w:p w14:paraId="675D012A" w14:textId="77777777" w:rsidR="00254B85" w:rsidRPr="00833FF7" w:rsidRDefault="00254B85" w:rsidP="007D13EA">
            <w:pPr>
              <w:pStyle w:val="Tabletext"/>
              <w:spacing w:before="60" w:line="300" w:lineRule="exact"/>
              <w:jc w:val="center"/>
              <w:rPr>
                <w:lang w:val="en-GB"/>
              </w:rPr>
            </w:pPr>
            <w:r w:rsidRPr="00833FF7">
              <w:rPr>
                <w:lang w:val="en-GB"/>
              </w:rPr>
              <w:t>200±</w:t>
            </w:r>
          </w:p>
        </w:tc>
        <w:tc>
          <w:tcPr>
            <w:tcW w:w="858" w:type="dxa"/>
            <w:noWrap/>
          </w:tcPr>
          <w:p w14:paraId="76029D5E" w14:textId="77777777" w:rsidR="00254B85" w:rsidRPr="00833FF7" w:rsidRDefault="00254B85" w:rsidP="007D13EA">
            <w:pPr>
              <w:pStyle w:val="Tabletext"/>
              <w:spacing w:before="60" w:line="300" w:lineRule="exact"/>
              <w:jc w:val="center"/>
              <w:rPr>
                <w:lang w:val="en-GB"/>
              </w:rPr>
            </w:pPr>
            <w:r w:rsidRPr="00833FF7">
              <w:rPr>
                <w:lang w:val="en-GB"/>
              </w:rPr>
              <w:t>300±</w:t>
            </w:r>
          </w:p>
        </w:tc>
        <w:tc>
          <w:tcPr>
            <w:tcW w:w="858" w:type="dxa"/>
            <w:noWrap/>
          </w:tcPr>
          <w:p w14:paraId="5D5C1BAE" w14:textId="77777777" w:rsidR="00254B85" w:rsidRPr="00833FF7" w:rsidRDefault="00254B85" w:rsidP="007D13EA">
            <w:pPr>
              <w:pStyle w:val="Tabletext"/>
              <w:spacing w:before="60" w:line="300" w:lineRule="exact"/>
              <w:jc w:val="center"/>
              <w:rPr>
                <w:lang w:val="en-GB"/>
              </w:rPr>
            </w:pPr>
            <w:r w:rsidRPr="00833FF7">
              <w:rPr>
                <w:lang w:val="en-GB"/>
              </w:rPr>
              <w:t>400±</w:t>
            </w:r>
          </w:p>
        </w:tc>
        <w:tc>
          <w:tcPr>
            <w:tcW w:w="858" w:type="dxa"/>
          </w:tcPr>
          <w:p w14:paraId="319EB7DB" w14:textId="77777777" w:rsidR="00254B85" w:rsidRPr="00833FF7" w:rsidRDefault="00254B85" w:rsidP="007D13EA">
            <w:pPr>
              <w:pStyle w:val="Tabletext"/>
              <w:spacing w:before="60" w:line="300" w:lineRule="exact"/>
              <w:jc w:val="center"/>
              <w:rPr>
                <w:lang w:val="en-GB"/>
              </w:rPr>
            </w:pPr>
            <w:r w:rsidRPr="00833FF7">
              <w:rPr>
                <w:lang w:val="en-GB"/>
              </w:rPr>
              <w:t>500±</w:t>
            </w:r>
          </w:p>
        </w:tc>
        <w:tc>
          <w:tcPr>
            <w:tcW w:w="1070" w:type="dxa"/>
          </w:tcPr>
          <w:p w14:paraId="310017A3" w14:textId="77777777" w:rsidR="00254B85" w:rsidRPr="00833FF7" w:rsidRDefault="00254B85" w:rsidP="007D13EA">
            <w:pPr>
              <w:pStyle w:val="Tabletext"/>
              <w:spacing w:before="60" w:line="300" w:lineRule="exact"/>
              <w:jc w:val="center"/>
              <w:rPr>
                <w:lang w:val="en-GB"/>
              </w:rPr>
            </w:pPr>
            <w:r w:rsidRPr="00833FF7">
              <w:rPr>
                <w:lang w:val="en-GB"/>
              </w:rPr>
              <w:t>1000±</w:t>
            </w:r>
          </w:p>
        </w:tc>
      </w:tr>
      <w:tr w:rsidR="00254B85" w:rsidRPr="00833FF7" w14:paraId="755EBE97" w14:textId="77777777" w:rsidTr="007D13EA">
        <w:trPr>
          <w:trHeight w:val="170"/>
          <w:jc w:val="center"/>
        </w:trPr>
        <w:tc>
          <w:tcPr>
            <w:tcW w:w="2410" w:type="dxa"/>
          </w:tcPr>
          <w:p w14:paraId="33368480" w14:textId="77777777" w:rsidR="00254B85" w:rsidRPr="00833FF7" w:rsidRDefault="00254B85" w:rsidP="007D13EA">
            <w:pPr>
              <w:pStyle w:val="Tabletext"/>
              <w:rPr>
                <w:rtl/>
                <w:lang w:bidi="ar-EG"/>
              </w:rPr>
            </w:pPr>
            <w:r w:rsidRPr="00833FF7">
              <w:rPr>
                <w:rFonts w:hint="cs"/>
                <w:rtl/>
                <w:lang w:val="en-GB" w:bidi="ar-EG"/>
              </w:rPr>
              <w:t xml:space="preserve">نسبة الحماية الأساسية لنظام إذاعة </w:t>
            </w:r>
            <w:r w:rsidRPr="00833FF7">
              <w:rPr>
                <w:lang w:bidi="ar-EG"/>
              </w:rPr>
              <w:t>FM</w:t>
            </w:r>
            <w:r w:rsidRPr="00833FF7">
              <w:rPr>
                <w:rFonts w:hint="cs"/>
                <w:rtl/>
                <w:lang w:bidi="ar-EG"/>
              </w:rPr>
              <w:t xml:space="preserve"> (مجسم)</w:t>
            </w:r>
          </w:p>
        </w:tc>
        <w:tc>
          <w:tcPr>
            <w:tcW w:w="1308" w:type="dxa"/>
            <w:noWrap/>
          </w:tcPr>
          <w:p w14:paraId="4D85F3A6" w14:textId="77777777" w:rsidR="00254B85" w:rsidRPr="00833FF7" w:rsidRDefault="00254B85" w:rsidP="007D13EA">
            <w:pPr>
              <w:pStyle w:val="Tabletext"/>
              <w:rPr>
                <w:rtl/>
                <w:lang w:val="en-GB" w:bidi="ar-EG"/>
              </w:rPr>
            </w:pPr>
            <w:r w:rsidRPr="00833FF7">
              <w:rPr>
                <w:lang w:val="en-GB"/>
              </w:rPr>
              <w:t xml:space="preserve">(dB) </w:t>
            </w:r>
            <w:r w:rsidRPr="00833FF7">
              <w:rPr>
                <w:i/>
                <w:iCs/>
                <w:lang w:val="en-GB"/>
              </w:rPr>
              <w:t>PR</w:t>
            </w:r>
            <w:r w:rsidRPr="00833FF7">
              <w:rPr>
                <w:i/>
                <w:iCs/>
                <w:vertAlign w:val="subscript"/>
                <w:lang w:val="en-GB"/>
              </w:rPr>
              <w:t>basic</w:t>
            </w:r>
            <w:r w:rsidRPr="00833FF7">
              <w:rPr>
                <w:lang w:val="en-GB"/>
              </w:rPr>
              <w:t> </w:t>
            </w:r>
          </w:p>
        </w:tc>
        <w:tc>
          <w:tcPr>
            <w:tcW w:w="561" w:type="dxa"/>
            <w:vAlign w:val="center"/>
          </w:tcPr>
          <w:p w14:paraId="26E0F648" w14:textId="77777777" w:rsidR="00254B85" w:rsidRPr="00833FF7" w:rsidRDefault="00254B85" w:rsidP="007D13EA">
            <w:pPr>
              <w:pStyle w:val="Tabletext"/>
              <w:jc w:val="center"/>
              <w:rPr>
                <w:lang w:val="en-GB"/>
              </w:rPr>
            </w:pPr>
            <w:r w:rsidRPr="00833FF7">
              <w:rPr>
                <w:lang w:val="en-GB"/>
              </w:rPr>
              <w:t>49</w:t>
            </w:r>
          </w:p>
        </w:tc>
        <w:tc>
          <w:tcPr>
            <w:tcW w:w="858" w:type="dxa"/>
            <w:vAlign w:val="center"/>
          </w:tcPr>
          <w:p w14:paraId="1F54ECDE" w14:textId="77777777" w:rsidR="00254B85" w:rsidRPr="00833FF7" w:rsidRDefault="00254B85" w:rsidP="007D13EA">
            <w:pPr>
              <w:pStyle w:val="Tabletext"/>
              <w:jc w:val="center"/>
              <w:rPr>
                <w:lang w:val="en-GB"/>
              </w:rPr>
            </w:pPr>
            <w:r w:rsidRPr="00833FF7">
              <w:rPr>
                <w:lang w:val="en-GB"/>
              </w:rPr>
              <w:t>30</w:t>
            </w:r>
          </w:p>
        </w:tc>
        <w:tc>
          <w:tcPr>
            <w:tcW w:w="858" w:type="dxa"/>
            <w:vAlign w:val="center"/>
          </w:tcPr>
          <w:p w14:paraId="180FC9C8" w14:textId="77777777" w:rsidR="00254B85" w:rsidRPr="00833FF7" w:rsidRDefault="00254B85" w:rsidP="007D13EA">
            <w:pPr>
              <w:pStyle w:val="Tabletext"/>
              <w:jc w:val="center"/>
              <w:rPr>
                <w:lang w:val="en-GB"/>
              </w:rPr>
            </w:pPr>
            <w:r w:rsidRPr="00833FF7">
              <w:rPr>
                <w:lang w:val="en-GB"/>
              </w:rPr>
              <w:t>3</w:t>
            </w:r>
          </w:p>
        </w:tc>
        <w:tc>
          <w:tcPr>
            <w:tcW w:w="858" w:type="dxa"/>
            <w:vAlign w:val="center"/>
          </w:tcPr>
          <w:p w14:paraId="30BCBBEC" w14:textId="77777777" w:rsidR="00254B85" w:rsidRPr="00833FF7" w:rsidRDefault="00254B85" w:rsidP="007D13EA">
            <w:pPr>
              <w:pStyle w:val="Tabletext"/>
              <w:jc w:val="center"/>
              <w:rPr>
                <w:lang w:val="en-GB"/>
              </w:rPr>
            </w:pPr>
            <w:r w:rsidRPr="00833FF7">
              <w:rPr>
                <w:lang w:val="en-GB"/>
              </w:rPr>
              <w:t>8−</w:t>
            </w:r>
          </w:p>
        </w:tc>
        <w:tc>
          <w:tcPr>
            <w:tcW w:w="858" w:type="dxa"/>
            <w:vAlign w:val="center"/>
          </w:tcPr>
          <w:p w14:paraId="53822466" w14:textId="77777777" w:rsidR="00254B85" w:rsidRPr="00833FF7" w:rsidRDefault="00254B85" w:rsidP="007D13EA">
            <w:pPr>
              <w:pStyle w:val="Tabletext"/>
              <w:jc w:val="center"/>
              <w:rPr>
                <w:lang w:val="en-GB"/>
              </w:rPr>
            </w:pPr>
            <w:r w:rsidRPr="00833FF7">
              <w:rPr>
                <w:lang w:val="en-GB"/>
              </w:rPr>
              <w:t>11−</w:t>
            </w:r>
          </w:p>
        </w:tc>
        <w:tc>
          <w:tcPr>
            <w:tcW w:w="858" w:type="dxa"/>
            <w:vAlign w:val="center"/>
          </w:tcPr>
          <w:p w14:paraId="42BB4AD3" w14:textId="77777777" w:rsidR="00254B85" w:rsidRPr="00833FF7" w:rsidRDefault="00254B85" w:rsidP="007D13EA">
            <w:pPr>
              <w:pStyle w:val="Tabletext"/>
              <w:jc w:val="center"/>
              <w:rPr>
                <w:lang w:val="en-GB"/>
              </w:rPr>
            </w:pPr>
            <w:r w:rsidRPr="00833FF7">
              <w:rPr>
                <w:lang w:val="en-GB"/>
              </w:rPr>
              <w:t>13−</w:t>
            </w:r>
          </w:p>
        </w:tc>
        <w:tc>
          <w:tcPr>
            <w:tcW w:w="1070" w:type="dxa"/>
            <w:vAlign w:val="center"/>
          </w:tcPr>
          <w:p w14:paraId="26325E77" w14:textId="77777777" w:rsidR="00254B85" w:rsidRPr="00833FF7" w:rsidRDefault="00254B85" w:rsidP="007D13EA">
            <w:pPr>
              <w:pStyle w:val="Tabletext"/>
              <w:jc w:val="center"/>
              <w:rPr>
                <w:lang w:val="en-GB"/>
              </w:rPr>
            </w:pPr>
            <w:r w:rsidRPr="00833FF7">
              <w:rPr>
                <w:lang w:val="en-GB"/>
              </w:rPr>
              <w:t>21−</w:t>
            </w:r>
          </w:p>
        </w:tc>
      </w:tr>
    </w:tbl>
    <w:p w14:paraId="4EC28C02" w14:textId="77777777" w:rsidR="00254B85" w:rsidRPr="00833FF7" w:rsidRDefault="00254B85" w:rsidP="00254B85">
      <w:pPr>
        <w:pStyle w:val="Heading4"/>
        <w:spacing w:before="360"/>
        <w:rPr>
          <w:lang w:bidi="ar-EG"/>
        </w:rPr>
      </w:pPr>
      <w:r w:rsidRPr="00833FF7">
        <w:rPr>
          <w:lang w:bidi="ar-EG"/>
        </w:rPr>
        <w:t>2.2.2.8</w:t>
      </w:r>
      <w:r w:rsidRPr="00833FF7">
        <w:rPr>
          <w:rFonts w:hint="cs"/>
          <w:rtl/>
          <w:lang w:bidi="ar-EG"/>
        </w:rPr>
        <w:tab/>
        <w:t xml:space="preserve">نسب الحماية لنظام </w:t>
      </w:r>
      <w:r w:rsidRPr="00833FF7">
        <w:rPr>
          <w:lang w:bidi="ar-EG"/>
        </w:rPr>
        <w:t>DAB</w:t>
      </w:r>
      <w:r w:rsidRPr="00833FF7">
        <w:rPr>
          <w:rFonts w:hint="cs"/>
          <w:rtl/>
          <w:lang w:bidi="ar-EG"/>
        </w:rPr>
        <w:t xml:space="preserve"> في النطاق </w:t>
      </w:r>
      <w:r w:rsidRPr="00833FF7">
        <w:rPr>
          <w:lang w:bidi="ar-EG"/>
        </w:rPr>
        <w:t>III</w:t>
      </w:r>
      <w:r w:rsidRPr="00833FF7">
        <w:rPr>
          <w:rFonts w:hint="cs"/>
          <w:rtl/>
          <w:lang w:bidi="ar-EG"/>
        </w:rPr>
        <w:t xml:space="preserve"> من النطاق </w:t>
      </w:r>
      <w:r w:rsidRPr="00833FF7">
        <w:rPr>
          <w:lang w:bidi="ar-EG"/>
        </w:rPr>
        <w:t>VHF</w:t>
      </w:r>
    </w:p>
    <w:p w14:paraId="18820AF6" w14:textId="65639907" w:rsidR="00254B85" w:rsidRDefault="00254B85" w:rsidP="00C62BEF">
      <w:r w:rsidRPr="00833FF7">
        <w:rPr>
          <w:rFonts w:hint="cs"/>
          <w:rtl/>
          <w:lang w:bidi="ar-EG"/>
        </w:rPr>
        <w:t xml:space="preserve">ترد معلمات إشارة النظام </w:t>
      </w:r>
      <w:r w:rsidRPr="00833FF7">
        <w:rPr>
          <w:lang w:bidi="ar-EG"/>
        </w:rPr>
        <w:t>DAB</w:t>
      </w:r>
      <w:r w:rsidRPr="00833FF7">
        <w:rPr>
          <w:rFonts w:hint="cs"/>
          <w:rtl/>
          <w:lang w:bidi="ar-EG"/>
        </w:rPr>
        <w:t xml:space="preserve"> في </w:t>
      </w:r>
      <w:r w:rsidR="00C62BEF">
        <w:rPr>
          <w:rFonts w:hint="cs"/>
          <w:rtl/>
        </w:rPr>
        <w:t xml:space="preserve">في الملحق </w:t>
      </w:r>
      <w:r w:rsidR="00C62BEF">
        <w:t>1</w:t>
      </w:r>
      <w:r w:rsidR="00C62BEF">
        <w:rPr>
          <w:rFonts w:hint="cs"/>
          <w:rtl/>
        </w:rPr>
        <w:t xml:space="preserve"> </w:t>
      </w:r>
      <w:r w:rsidR="00F27E00">
        <w:rPr>
          <w:rFonts w:hint="cs"/>
          <w:rtl/>
          <w:lang w:bidi="ar-EG"/>
        </w:rPr>
        <w:t>ب</w:t>
      </w:r>
      <w:r w:rsidR="00C62BEF">
        <w:rPr>
          <w:rFonts w:hint="cs"/>
          <w:rtl/>
        </w:rPr>
        <w:t>هذه التوصية.</w:t>
      </w:r>
    </w:p>
    <w:p w14:paraId="499D027A" w14:textId="77777777" w:rsidR="00254B85" w:rsidRPr="00833FF7" w:rsidRDefault="00254B85" w:rsidP="00400C03">
      <w:pPr>
        <w:pStyle w:val="Heading1"/>
        <w:jc w:val="center"/>
        <w:rPr>
          <w:rtl/>
          <w:lang w:bidi="ar-EG"/>
        </w:rPr>
      </w:pPr>
      <w:bookmarkStart w:id="139" w:name="_Toc128726034"/>
      <w:r w:rsidRPr="00833FF7">
        <w:rPr>
          <w:rFonts w:hint="cs"/>
          <w:rtl/>
          <w:lang w:bidi="ar-EG"/>
        </w:rPr>
        <w:t>بيبليوغرافيا</w:t>
      </w:r>
      <w:bookmarkEnd w:id="139"/>
    </w:p>
    <w:p w14:paraId="4C36FFA6" w14:textId="11B0A062" w:rsidR="00254B85" w:rsidRDefault="00293630" w:rsidP="00293630">
      <w:pPr>
        <w:bidi w:val="0"/>
        <w:rPr>
          <w:rtl/>
          <w:lang w:val="en-GB" w:bidi="ar-EG"/>
        </w:rPr>
      </w:pPr>
      <w:r w:rsidRPr="00293630">
        <w:rPr>
          <w:lang w:val="en-GB" w:bidi="ar-EG"/>
        </w:rPr>
        <w:t>ETSI EN 201 980; Digital Radio Mondiale (DRM); System Specification.</w:t>
      </w:r>
    </w:p>
    <w:p w14:paraId="5DFE40BA" w14:textId="77777777" w:rsidR="004503B8" w:rsidRDefault="004503B8" w:rsidP="004503B8">
      <w:pPr>
        <w:rPr>
          <w:rtl/>
          <w:lang w:val="en-GB" w:bidi="ar-EG"/>
        </w:rPr>
      </w:pPr>
    </w:p>
    <w:p w14:paraId="3B360699" w14:textId="77777777" w:rsidR="004503B8" w:rsidRDefault="004503B8" w:rsidP="004503B8">
      <w:pPr>
        <w:rPr>
          <w:rtl/>
          <w:lang w:bidi="ar-EG"/>
        </w:rPr>
      </w:pPr>
    </w:p>
    <w:p w14:paraId="74FA5C8B" w14:textId="77777777" w:rsidR="00254B85" w:rsidRPr="00A173B7" w:rsidRDefault="00254B85" w:rsidP="00254B85">
      <w:pPr>
        <w:pStyle w:val="AnnexNotitle"/>
        <w:rPr>
          <w:rtl/>
        </w:rPr>
      </w:pPr>
      <w:bookmarkStart w:id="140" w:name="_Toc128726035"/>
      <w:r>
        <w:rPr>
          <w:rFonts w:hint="cs"/>
          <w:rtl/>
        </w:rPr>
        <w:t xml:space="preserve">الملحق </w:t>
      </w:r>
      <w:r>
        <w:rPr>
          <w:lang w:val="fr-CH"/>
        </w:rPr>
        <w:t>4</w:t>
      </w:r>
      <w:r>
        <w:rPr>
          <w:lang w:val="fr-CH"/>
        </w:rPr>
        <w:br/>
      </w:r>
      <w:r>
        <w:rPr>
          <w:lang w:val="fr-CH"/>
        </w:rPr>
        <w:br/>
      </w:r>
      <w:r>
        <w:rPr>
          <w:rFonts w:hint="cs"/>
          <w:rtl/>
          <w:lang w:val="fr-CH"/>
        </w:rPr>
        <w:t xml:space="preserve">الأساس التقني لتخطيط النظام </w:t>
      </w:r>
      <w:r>
        <w:t>C</w:t>
      </w:r>
      <w:r>
        <w:rPr>
          <w:rFonts w:hint="cs"/>
          <w:rtl/>
        </w:rPr>
        <w:t xml:space="preserve"> للإذاعة الصوتية الرقمية للأرض (الراديو الرقمي الهجين) </w:t>
      </w:r>
      <w:r>
        <w:rPr>
          <w:rtl/>
        </w:rPr>
        <w:br/>
      </w:r>
      <w:r>
        <w:rPr>
          <w:rFonts w:hint="cs"/>
          <w:rtl/>
        </w:rPr>
        <w:t>العاملة في</w:t>
      </w:r>
      <w:r>
        <w:rPr>
          <w:rFonts w:hint="eastAsia"/>
          <w:rtl/>
        </w:rPr>
        <w:t> </w:t>
      </w:r>
      <w:r>
        <w:rPr>
          <w:rFonts w:hint="cs"/>
          <w:rtl/>
        </w:rPr>
        <w:t xml:space="preserve">النطاق </w:t>
      </w:r>
      <w:r>
        <w:t>II</w:t>
      </w:r>
      <w:r>
        <w:rPr>
          <w:rFonts w:hint="cs"/>
          <w:rtl/>
        </w:rPr>
        <w:t xml:space="preserve"> من نطاق الموجات المترية </w:t>
      </w:r>
      <w:r>
        <w:t>(VHF)</w:t>
      </w:r>
      <w:bookmarkEnd w:id="140"/>
    </w:p>
    <w:p w14:paraId="43BD2726" w14:textId="77777777" w:rsidR="00254B85" w:rsidRDefault="00254B85" w:rsidP="00254B85">
      <w:pPr>
        <w:pStyle w:val="Heading1"/>
        <w:rPr>
          <w:lang w:val="en-GB" w:bidi="ar-EG"/>
        </w:rPr>
      </w:pPr>
      <w:bookmarkStart w:id="141" w:name="_Toc128726036"/>
      <w:r>
        <w:rPr>
          <w:lang w:val="en-GB" w:bidi="ar-EG"/>
        </w:rPr>
        <w:t>1</w:t>
      </w:r>
      <w:r>
        <w:rPr>
          <w:lang w:val="en-GB" w:bidi="ar-EG"/>
        </w:rPr>
        <w:tab/>
      </w:r>
      <w:r>
        <w:rPr>
          <w:rFonts w:hint="cs"/>
          <w:rtl/>
          <w:lang w:val="en-GB" w:bidi="ar-EG"/>
        </w:rPr>
        <w:t>مقدمة</w:t>
      </w:r>
      <w:bookmarkEnd w:id="141"/>
    </w:p>
    <w:p w14:paraId="4A93B0F3" w14:textId="61E14C79" w:rsidR="00254B85" w:rsidRPr="00246136" w:rsidRDefault="00254B85" w:rsidP="00254B85">
      <w:pPr>
        <w:rPr>
          <w:spacing w:val="-4"/>
          <w:rtl/>
          <w:lang w:bidi="ar-EG"/>
        </w:rPr>
      </w:pPr>
      <w:r w:rsidRPr="00246136">
        <w:rPr>
          <w:rFonts w:hint="cs"/>
          <w:spacing w:val="-2"/>
          <w:rtl/>
          <w:lang w:val="en-GB" w:bidi="ar-EG"/>
        </w:rPr>
        <w:t xml:space="preserve">تستفيد التشكيلة الهجينة لنظام الراديو الهجين </w:t>
      </w:r>
      <w:r w:rsidRPr="00246136">
        <w:rPr>
          <w:spacing w:val="-2"/>
          <w:lang w:bidi="ar-EG"/>
        </w:rPr>
        <w:t>(HD)</w:t>
      </w:r>
      <w:r w:rsidRPr="00246136">
        <w:rPr>
          <w:rFonts w:hint="cs"/>
          <w:spacing w:val="-2"/>
          <w:rtl/>
          <w:lang w:bidi="ar-EG"/>
        </w:rPr>
        <w:t xml:space="preserve"> من التوزيعات القائمة للنطاق </w:t>
      </w:r>
      <w:r w:rsidRPr="00246136">
        <w:rPr>
          <w:spacing w:val="-2"/>
          <w:lang w:bidi="ar-EG"/>
        </w:rPr>
        <w:t>II</w:t>
      </w:r>
      <w:r w:rsidRPr="00246136">
        <w:rPr>
          <w:rFonts w:hint="cs"/>
          <w:spacing w:val="-2"/>
          <w:rtl/>
          <w:lang w:bidi="ar-EG"/>
        </w:rPr>
        <w:t xml:space="preserve"> من الموجات المترية وتدمج الخدمات السمعية وخدمات البيانات الجديدة مع للإذاعة التماثلية </w:t>
      </w:r>
      <w:r w:rsidRPr="00246136">
        <w:rPr>
          <w:spacing w:val="-2"/>
          <w:lang w:bidi="ar-EG"/>
        </w:rPr>
        <w:t>FM</w:t>
      </w:r>
      <w:r w:rsidRPr="00246136">
        <w:rPr>
          <w:rFonts w:hint="cs"/>
          <w:spacing w:val="-2"/>
          <w:rtl/>
          <w:lang w:bidi="ar-EG"/>
        </w:rPr>
        <w:t xml:space="preserve"> القائمة. ويحافظ تنفيذ </w:t>
      </w:r>
      <w:r w:rsidRPr="00246136">
        <w:rPr>
          <w:rFonts w:eastAsia="SimSun" w:hint="cs"/>
          <w:spacing w:val="-2"/>
          <w:rtl/>
          <w:lang w:eastAsia="zh-CN" w:bidi="ar-EG"/>
        </w:rPr>
        <w:t xml:space="preserve">تكنولوجيا </w:t>
      </w:r>
      <w:r w:rsidRPr="00246136">
        <w:rPr>
          <w:rFonts w:eastAsia="SimSun"/>
          <w:spacing w:val="-2"/>
          <w:lang w:eastAsia="zh-CN" w:bidi="ar-EG"/>
        </w:rPr>
        <w:t>IBOC</w:t>
      </w:r>
      <w:r w:rsidRPr="00246136">
        <w:rPr>
          <w:rFonts w:eastAsia="SimSun" w:hint="cs"/>
          <w:spacing w:val="-2"/>
          <w:rtl/>
          <w:lang w:eastAsia="zh-CN" w:bidi="ar-EG"/>
        </w:rPr>
        <w:t xml:space="preserve"> على </w:t>
      </w:r>
      <w:r w:rsidRPr="00246136">
        <w:rPr>
          <w:rFonts w:eastAsia="SimSun"/>
          <w:spacing w:val="-2"/>
          <w:rtl/>
          <w:lang w:eastAsia="zh-CN" w:bidi="ar-EG"/>
        </w:rPr>
        <w:t xml:space="preserve">البث التماثلي بتردد يقع ضمن </w:t>
      </w:r>
      <w:r w:rsidRPr="00246136">
        <w:rPr>
          <w:rFonts w:eastAsia="SimSun" w:hint="cs"/>
          <w:spacing w:val="-2"/>
          <w:rtl/>
          <w:lang w:eastAsia="zh-CN" w:bidi="ar-EG"/>
        </w:rPr>
        <w:t xml:space="preserve">التخصيص الترددي </w:t>
      </w:r>
      <w:r w:rsidRPr="00246136">
        <w:rPr>
          <w:rFonts w:eastAsia="SimSun"/>
          <w:spacing w:val="-2"/>
          <w:rtl/>
          <w:lang w:eastAsia="zh-CN" w:bidi="ar-EG"/>
        </w:rPr>
        <w:t>الرئيسي</w:t>
      </w:r>
      <w:r w:rsidRPr="00246136">
        <w:rPr>
          <w:rFonts w:eastAsia="SimSun" w:hint="cs"/>
          <w:spacing w:val="-2"/>
          <w:rtl/>
          <w:lang w:eastAsia="zh-CN" w:bidi="ar-EG"/>
        </w:rPr>
        <w:t xml:space="preserve">، </w:t>
      </w:r>
      <w:r w:rsidRPr="00246136">
        <w:rPr>
          <w:rFonts w:eastAsia="SimSun"/>
          <w:spacing w:val="-2"/>
          <w:rtl/>
          <w:lang w:eastAsia="zh-CN" w:bidi="ar-EG"/>
        </w:rPr>
        <w:t xml:space="preserve">ويضيف إشارات رقمية متدنية المستوى </w:t>
      </w:r>
      <w:r w:rsidRPr="00246136">
        <w:rPr>
          <w:rFonts w:eastAsia="SimSun" w:hint="cs"/>
          <w:spacing w:val="-2"/>
          <w:rtl/>
          <w:lang w:eastAsia="zh-CN" w:bidi="ar-EG"/>
        </w:rPr>
        <w:t>مجاورة</w:t>
      </w:r>
      <w:r w:rsidRPr="00246136">
        <w:rPr>
          <w:rFonts w:eastAsia="SimSun"/>
          <w:spacing w:val="-2"/>
          <w:rtl/>
          <w:lang w:eastAsia="zh-CN" w:bidi="ar-EG"/>
        </w:rPr>
        <w:t xml:space="preserve"> </w:t>
      </w:r>
      <w:r w:rsidRPr="00246136">
        <w:rPr>
          <w:rFonts w:eastAsia="SimSun" w:hint="cs"/>
          <w:spacing w:val="-2"/>
          <w:rtl/>
          <w:lang w:eastAsia="zh-CN" w:bidi="ar-EG"/>
        </w:rPr>
        <w:t>ل</w:t>
      </w:r>
      <w:r w:rsidRPr="00246136">
        <w:rPr>
          <w:rFonts w:eastAsia="SimSun"/>
          <w:spacing w:val="-2"/>
          <w:rtl/>
          <w:lang w:eastAsia="zh-CN" w:bidi="ar-EG"/>
        </w:rPr>
        <w:t>لإشارة التماثلية</w:t>
      </w:r>
      <w:r w:rsidRPr="00246136">
        <w:rPr>
          <w:rFonts w:eastAsia="SimSun" w:hint="cs"/>
          <w:spacing w:val="-2"/>
          <w:rtl/>
          <w:lang w:eastAsia="zh-CN" w:bidi="ar-EG"/>
        </w:rPr>
        <w:t xml:space="preserve"> بشكل مباشر. </w:t>
      </w:r>
      <w:r w:rsidRPr="00246136">
        <w:rPr>
          <w:rFonts w:hint="cs"/>
          <w:spacing w:val="-2"/>
          <w:rtl/>
          <w:lang w:val="en-GB" w:bidi="ar-JO"/>
        </w:rPr>
        <w:t>ويمكن أن تكون هذه الإشارات الرقمية، المجاورة مباشرة للإشارة التماثلية، على أي من جانبي الإشارة التماثلية أو على كليهما</w:t>
      </w:r>
      <w:r w:rsidRPr="00246136">
        <w:rPr>
          <w:rFonts w:hint="cs"/>
          <w:spacing w:val="-2"/>
          <w:rtl/>
          <w:lang w:val="en-GB" w:bidi="ar-EG"/>
        </w:rPr>
        <w:t xml:space="preserve">. ويُعرف هذا النهج المشار </w:t>
      </w:r>
      <w:r w:rsidRPr="00246136">
        <w:rPr>
          <w:rFonts w:hint="cs"/>
          <w:spacing w:val="-4"/>
          <w:rtl/>
          <w:lang w:val="en-GB" w:bidi="ar-EG"/>
        </w:rPr>
        <w:t xml:space="preserve">إليه سابقاً باسم "تكنولوجيا الإرسال في نفس النطاق ونفس القناة </w:t>
      </w:r>
      <w:r w:rsidRPr="00246136">
        <w:rPr>
          <w:spacing w:val="-4"/>
          <w:lang w:bidi="ar-EG"/>
        </w:rPr>
        <w:t>(</w:t>
      </w:r>
      <w:r w:rsidRPr="00246136">
        <w:rPr>
          <w:rFonts w:eastAsia="SimSun"/>
          <w:spacing w:val="-4"/>
          <w:lang w:eastAsia="zh-CN" w:bidi="ar-EG"/>
        </w:rPr>
        <w:t>IBOC</w:t>
      </w:r>
      <w:r w:rsidRPr="00246136">
        <w:rPr>
          <w:spacing w:val="-4"/>
          <w:lang w:bidi="ar-EG"/>
        </w:rPr>
        <w:t>)</w:t>
      </w:r>
      <w:r w:rsidRPr="00246136">
        <w:rPr>
          <w:rFonts w:hint="cs"/>
          <w:spacing w:val="-4"/>
          <w:rtl/>
          <w:lang w:bidi="ar-EG"/>
        </w:rPr>
        <w:t xml:space="preserve">"، وهو معرف في التوصية </w:t>
      </w:r>
      <w:r w:rsidRPr="00246136">
        <w:rPr>
          <w:spacing w:val="-4"/>
          <w:lang w:eastAsia="de-DE"/>
        </w:rPr>
        <w:t xml:space="preserve">ITU-R </w:t>
      </w:r>
      <w:hyperlink r:id="rId69" w:history="1">
        <w:r w:rsidRPr="00400C03">
          <w:rPr>
            <w:rStyle w:val="Hyperlink"/>
            <w:spacing w:val="-4"/>
            <w:lang w:eastAsia="de-DE"/>
          </w:rPr>
          <w:t>BS.1114</w:t>
        </w:r>
      </w:hyperlink>
      <w:r w:rsidRPr="00246136">
        <w:rPr>
          <w:rFonts w:hint="cs"/>
          <w:spacing w:val="-4"/>
          <w:rtl/>
          <w:lang w:bidi="ar-EG"/>
        </w:rPr>
        <w:t xml:space="preserve"> بأنه النظام</w:t>
      </w:r>
      <w:r w:rsidRPr="00246136">
        <w:rPr>
          <w:rFonts w:hint="eastAsia"/>
          <w:spacing w:val="-4"/>
          <w:rtl/>
          <w:lang w:bidi="ar-EG"/>
        </w:rPr>
        <w:t> </w:t>
      </w:r>
      <w:r w:rsidRPr="00246136">
        <w:rPr>
          <w:spacing w:val="-4"/>
          <w:lang w:bidi="ar-EG"/>
        </w:rPr>
        <w:t>C</w:t>
      </w:r>
      <w:r w:rsidRPr="00246136">
        <w:rPr>
          <w:rFonts w:hint="cs"/>
          <w:spacing w:val="-4"/>
          <w:rtl/>
          <w:lang w:bidi="ar-EG"/>
        </w:rPr>
        <w:t>.</w:t>
      </w:r>
    </w:p>
    <w:p w14:paraId="1EF83372" w14:textId="77777777" w:rsidR="00254B85" w:rsidRDefault="00254B85" w:rsidP="00254B85">
      <w:pPr>
        <w:rPr>
          <w:rtl/>
          <w:lang w:val="en-GB" w:bidi="ar-EG"/>
        </w:rPr>
      </w:pPr>
      <w:r w:rsidRPr="00010456">
        <w:rPr>
          <w:rtl/>
          <w:lang w:val="en-GB" w:bidi="ar-EG"/>
        </w:rPr>
        <w:t>و</w:t>
      </w:r>
      <w:r>
        <w:rPr>
          <w:rFonts w:hint="cs"/>
          <w:rtl/>
          <w:lang w:val="en-GB" w:bidi="ar-EG"/>
        </w:rPr>
        <w:t xml:space="preserve">تحتفظ تكنولوجيا </w:t>
      </w:r>
      <w:r>
        <w:rPr>
          <w:rFonts w:eastAsia="SimSun"/>
          <w:lang w:eastAsia="zh-CN" w:bidi="ar-EG"/>
        </w:rPr>
        <w:t>IBOC</w:t>
      </w:r>
      <w:r>
        <w:rPr>
          <w:rFonts w:eastAsia="SimSun" w:hint="cs"/>
          <w:rtl/>
          <w:lang w:eastAsia="zh-CN" w:bidi="ar-EG"/>
        </w:rPr>
        <w:t xml:space="preserve"> التي ينفذها نظام الراديو </w:t>
      </w:r>
      <w:r>
        <w:rPr>
          <w:lang w:bidi="ar-EG"/>
        </w:rPr>
        <w:t>HD</w:t>
      </w:r>
      <w:r>
        <w:rPr>
          <w:rFonts w:hint="cs"/>
          <w:rtl/>
          <w:lang w:val="en-GB" w:bidi="ar-EG"/>
        </w:rPr>
        <w:t xml:space="preserve"> ب</w:t>
      </w:r>
      <w:r w:rsidRPr="00010456">
        <w:rPr>
          <w:rtl/>
          <w:lang w:val="en-GB" w:bidi="ar-EG"/>
        </w:rPr>
        <w:t xml:space="preserve">قدرة </w:t>
      </w:r>
      <w:r>
        <w:rPr>
          <w:rFonts w:hint="cs"/>
          <w:rtl/>
          <w:lang w:val="en-GB" w:bidi="ar-EG"/>
        </w:rPr>
        <w:t>الإشارة التماثلية وتضيف في الوقت نفسه موجات حاملة رقمية في</w:t>
      </w:r>
      <w:r>
        <w:rPr>
          <w:rFonts w:hint="eastAsia"/>
          <w:rtl/>
          <w:lang w:val="en-GB" w:bidi="ar-EG"/>
        </w:rPr>
        <w:t> </w:t>
      </w:r>
      <w:r>
        <w:rPr>
          <w:rFonts w:hint="cs"/>
          <w:rtl/>
          <w:lang w:val="en-GB" w:bidi="ar-EG"/>
        </w:rPr>
        <w:t>عرض نطاق متحكم فيه وعلى مستويات متدنية للقدرة. ويسمح هذا التصميم بضبط عرض نطاق الإشارة الرقمية وقدرتها، م</w:t>
      </w:r>
      <w:r w:rsidRPr="00010456">
        <w:rPr>
          <w:rtl/>
          <w:lang w:val="en-GB" w:bidi="ar-EG"/>
        </w:rPr>
        <w:t>ما</w:t>
      </w:r>
      <w:r>
        <w:rPr>
          <w:rFonts w:hint="cs"/>
          <w:rtl/>
          <w:lang w:val="en-GB" w:bidi="ar-EG"/>
        </w:rPr>
        <w:t> يمكّن من</w:t>
      </w:r>
      <w:r w:rsidRPr="00010456">
        <w:rPr>
          <w:rtl/>
          <w:lang w:val="en-GB" w:bidi="ar-EG"/>
        </w:rPr>
        <w:t xml:space="preserve"> إجراء تسويات قابلة للت</w:t>
      </w:r>
      <w:r>
        <w:rPr>
          <w:rFonts w:hint="cs"/>
          <w:rtl/>
          <w:lang w:val="en-GB" w:bidi="ar-EG"/>
        </w:rPr>
        <w:t>حكم</w:t>
      </w:r>
      <w:r w:rsidRPr="00010456">
        <w:rPr>
          <w:rtl/>
          <w:lang w:val="en-GB" w:bidi="ar-EG"/>
        </w:rPr>
        <w:t xml:space="preserve"> بين تغطية الإشارة الرقمية </w:t>
      </w:r>
      <w:r>
        <w:rPr>
          <w:rFonts w:hint="cs"/>
          <w:rtl/>
          <w:lang w:val="en-GB" w:bidi="ar-EG"/>
        </w:rPr>
        <w:t>وتوفر القناة المجاورة.</w:t>
      </w:r>
    </w:p>
    <w:p w14:paraId="32DA55BC" w14:textId="77777777" w:rsidR="00254B85" w:rsidRPr="00246136" w:rsidRDefault="00254B85" w:rsidP="00254B85">
      <w:pPr>
        <w:rPr>
          <w:spacing w:val="-2"/>
          <w:rtl/>
          <w:lang w:bidi="ar-EG"/>
        </w:rPr>
      </w:pPr>
      <w:r w:rsidRPr="00246136">
        <w:rPr>
          <w:rFonts w:hint="cs"/>
          <w:spacing w:val="-2"/>
          <w:rtl/>
          <w:lang w:val="en-GB" w:bidi="ar-EG"/>
        </w:rPr>
        <w:t xml:space="preserve">ولأغراض نشر نظام الإذاعة </w:t>
      </w:r>
      <w:r w:rsidRPr="00246136">
        <w:rPr>
          <w:spacing w:val="-2"/>
          <w:lang w:bidi="ar-EG"/>
        </w:rPr>
        <w:t>FM</w:t>
      </w:r>
      <w:r w:rsidRPr="00246136">
        <w:rPr>
          <w:rFonts w:hint="cs"/>
          <w:spacing w:val="-2"/>
          <w:rtl/>
          <w:lang w:bidi="ar-EG"/>
        </w:rPr>
        <w:t xml:space="preserve"> باستخدام الراديو </w:t>
      </w:r>
      <w:r w:rsidRPr="00246136">
        <w:rPr>
          <w:spacing w:val="-2"/>
          <w:lang w:bidi="ar-EG"/>
        </w:rPr>
        <w:t>HD</w:t>
      </w:r>
      <w:r w:rsidRPr="00246136">
        <w:rPr>
          <w:rFonts w:hint="cs"/>
          <w:spacing w:val="-2"/>
          <w:rtl/>
          <w:lang w:bidi="ar-EG"/>
        </w:rPr>
        <w:t xml:space="preserve"> في النطاق </w:t>
      </w:r>
      <w:r w:rsidRPr="00246136">
        <w:rPr>
          <w:spacing w:val="-2"/>
          <w:lang w:bidi="ar-EG"/>
        </w:rPr>
        <w:t>II</w:t>
      </w:r>
      <w:r w:rsidRPr="00246136">
        <w:rPr>
          <w:rFonts w:hint="cs"/>
          <w:spacing w:val="-2"/>
          <w:rtl/>
          <w:lang w:bidi="ar-EG"/>
        </w:rPr>
        <w:t xml:space="preserve"> من الموجات المترية، ينبغي مراعاة بعض جوانب أداء الاستقبال.</w:t>
      </w:r>
    </w:p>
    <w:p w14:paraId="7D17E569" w14:textId="77777777" w:rsidR="00254B85" w:rsidRPr="00A02343" w:rsidRDefault="00254B85" w:rsidP="00254B85">
      <w:pPr>
        <w:rPr>
          <w:rtl/>
          <w:lang w:bidi="ar-EG"/>
        </w:rPr>
      </w:pPr>
      <w:r>
        <w:rPr>
          <w:rFonts w:hint="cs"/>
          <w:rtl/>
          <w:lang w:val="en-GB" w:bidi="ar-EG"/>
        </w:rPr>
        <w:t>ويقدم هذا الملحق ملخصاً للمتطلبات التي تسمح بالحصول على أداء مناسب للاستقبال. ويتبع التحليل التوجيهات الواردة في</w:t>
      </w:r>
      <w:r>
        <w:rPr>
          <w:rFonts w:hint="eastAsia"/>
          <w:rtl/>
          <w:lang w:val="en-GB" w:bidi="ar-EG"/>
        </w:rPr>
        <w:t> </w:t>
      </w:r>
      <w:r>
        <w:rPr>
          <w:rFonts w:hint="cs"/>
          <w:rtl/>
          <w:lang w:val="en-GB" w:bidi="ar-EG"/>
        </w:rPr>
        <w:t xml:space="preserve">وثائق المتطلبات المطبقة. وكتدبير تكميلي وحيثما ينطبق ذلك، يتبع التحليل وثائق وممارسات توجيهية مطبقة أخرى واردة من أقاليم </w:t>
      </w:r>
      <w:r>
        <w:rPr>
          <w:rFonts w:hint="cs"/>
          <w:rtl/>
          <w:lang w:bidi="ar-EG"/>
        </w:rPr>
        <w:t>الاتحاد</w:t>
      </w:r>
      <w:r>
        <w:rPr>
          <w:rFonts w:hint="cs"/>
          <w:rtl/>
          <w:lang w:val="en-GB" w:bidi="ar-EG"/>
        </w:rPr>
        <w:t xml:space="preserve"> </w:t>
      </w:r>
      <w:r>
        <w:rPr>
          <w:lang w:bidi="ar-EG"/>
        </w:rPr>
        <w:t>1</w:t>
      </w:r>
      <w:r>
        <w:rPr>
          <w:rFonts w:hint="cs"/>
          <w:rtl/>
          <w:lang w:bidi="ar-EG"/>
        </w:rPr>
        <w:t xml:space="preserve"> و</w:t>
      </w:r>
      <w:r>
        <w:rPr>
          <w:lang w:bidi="ar-EG"/>
        </w:rPr>
        <w:t>2</w:t>
      </w:r>
      <w:r>
        <w:rPr>
          <w:rFonts w:hint="cs"/>
          <w:rtl/>
          <w:lang w:bidi="ar-EG"/>
        </w:rPr>
        <w:t xml:space="preserve"> و</w:t>
      </w:r>
      <w:r>
        <w:rPr>
          <w:lang w:bidi="ar-EG"/>
        </w:rPr>
        <w:t>3</w:t>
      </w:r>
      <w:r>
        <w:rPr>
          <w:rFonts w:hint="cs"/>
          <w:rtl/>
          <w:lang w:bidi="ar-EG"/>
        </w:rPr>
        <w:t xml:space="preserve"> ومن الولايات المتحدة الأمريكية.</w:t>
      </w:r>
    </w:p>
    <w:p w14:paraId="18C8DE5D" w14:textId="77777777" w:rsidR="00254B85" w:rsidRDefault="00254B85" w:rsidP="004503B8">
      <w:pPr>
        <w:pStyle w:val="Heading1"/>
        <w:pageBreakBefore/>
        <w:rPr>
          <w:lang w:val="en-GB" w:bidi="ar-EG"/>
        </w:rPr>
      </w:pPr>
      <w:bookmarkStart w:id="142" w:name="_Toc128726037"/>
      <w:r>
        <w:rPr>
          <w:lang w:val="en-GB" w:bidi="ar-EG"/>
        </w:rPr>
        <w:lastRenderedPageBreak/>
        <w:t>2</w:t>
      </w:r>
      <w:r>
        <w:rPr>
          <w:lang w:val="en-GB" w:bidi="ar-EG"/>
        </w:rPr>
        <w:tab/>
      </w:r>
      <w:r>
        <w:rPr>
          <w:rFonts w:hint="cs"/>
          <w:rtl/>
          <w:lang w:val="en-GB" w:bidi="ar-EG"/>
        </w:rPr>
        <w:t>التشكيلات والتعاريف</w:t>
      </w:r>
      <w:bookmarkEnd w:id="142"/>
    </w:p>
    <w:p w14:paraId="6D075AF1" w14:textId="77777777" w:rsidR="00254B85" w:rsidRPr="002B508E" w:rsidRDefault="00254B85" w:rsidP="00254B85">
      <w:pPr>
        <w:rPr>
          <w:lang w:bidi="ar-EG"/>
        </w:rPr>
      </w:pPr>
      <w:r>
        <w:rPr>
          <w:rFonts w:hint="cs"/>
          <w:rtl/>
          <w:lang w:val="en-GB" w:bidi="ar-EG"/>
        </w:rPr>
        <w:t xml:space="preserve">صُمم نظام الراديو </w:t>
      </w:r>
      <w:r>
        <w:rPr>
          <w:lang w:bidi="ar-EG"/>
        </w:rPr>
        <w:t>HD</w:t>
      </w:r>
      <w:r>
        <w:rPr>
          <w:rFonts w:hint="cs"/>
          <w:rtl/>
          <w:lang w:bidi="ar-EG"/>
        </w:rPr>
        <w:t xml:space="preserve"> بطريقة تسمح بتشكيلات عديدة. وتتيح هذه التشكيلات حالات مختلفة لعرض النطاق وموقع الترددات ودمج النطاقات والصبيب. وترد هذه التشكيلات في وثائق معيارية من قبيل المعيار </w:t>
      </w:r>
      <w:r w:rsidRPr="00047DD4">
        <w:t>NRSC-5-D</w:t>
      </w:r>
      <w:r>
        <w:rPr>
          <w:rFonts w:hint="cs"/>
          <w:rtl/>
        </w:rPr>
        <w:t xml:space="preserve"> أو في وثائق تصميم أخرى. وعلى</w:t>
      </w:r>
      <w:r>
        <w:rPr>
          <w:rFonts w:hint="eastAsia"/>
          <w:rtl/>
        </w:rPr>
        <w:t> </w:t>
      </w:r>
      <w:r>
        <w:rPr>
          <w:rFonts w:hint="cs"/>
          <w:rtl/>
        </w:rPr>
        <w:t xml:space="preserve">الرغم من أن هذا النظام يتيح تشكيلات متعددة، فإن مجموعة فرعية فقط تنفَّذ تنفيذاً أولياً ويُقترح نشرها في </w:t>
      </w:r>
      <w:r>
        <w:rPr>
          <w:rFonts w:hint="cs"/>
          <w:rtl/>
          <w:lang w:val="en-GB" w:bidi="ar-EG"/>
        </w:rPr>
        <w:t xml:space="preserve">أقاليم </w:t>
      </w:r>
      <w:r>
        <w:rPr>
          <w:rFonts w:hint="cs"/>
          <w:rtl/>
          <w:lang w:bidi="ar-EG"/>
        </w:rPr>
        <w:t>الاتحاد</w:t>
      </w:r>
      <w:r>
        <w:rPr>
          <w:rFonts w:hint="eastAsia"/>
          <w:rtl/>
          <w:lang w:val="en-GB" w:bidi="ar-EG"/>
        </w:rPr>
        <w:t> </w:t>
      </w:r>
      <w:r>
        <w:rPr>
          <w:lang w:bidi="ar-EG"/>
        </w:rPr>
        <w:t>1</w:t>
      </w:r>
      <w:r>
        <w:rPr>
          <w:rFonts w:hint="eastAsia"/>
          <w:rtl/>
          <w:lang w:bidi="ar-EG"/>
        </w:rPr>
        <w:t> </w:t>
      </w:r>
      <w:r>
        <w:rPr>
          <w:rFonts w:hint="cs"/>
          <w:rtl/>
          <w:lang w:bidi="ar-EG"/>
        </w:rPr>
        <w:t>و</w:t>
      </w:r>
      <w:r>
        <w:rPr>
          <w:lang w:bidi="ar-EG"/>
        </w:rPr>
        <w:t>2</w:t>
      </w:r>
      <w:r>
        <w:rPr>
          <w:rFonts w:hint="cs"/>
          <w:rtl/>
          <w:lang w:bidi="ar-EG"/>
        </w:rPr>
        <w:t xml:space="preserve"> و</w:t>
      </w:r>
      <w:r>
        <w:rPr>
          <w:lang w:bidi="ar-EG"/>
        </w:rPr>
        <w:t>3</w:t>
      </w:r>
      <w:r>
        <w:rPr>
          <w:rFonts w:hint="cs"/>
          <w:rtl/>
          <w:lang w:bidi="ar-EG"/>
        </w:rPr>
        <w:t xml:space="preserve">. ومع ذلك، قد تنفَّذ في المستقبل تشكيلات إضافية في مكان أو في آخر، وفقاً لما هو مناسب. ويرد في هذا الملحق وصف موجز لمجموعة فرعية من هذه التشكيلات إلى جانب معلمات التخطيط وجوانب النشر المقدمة. </w:t>
      </w:r>
    </w:p>
    <w:p w14:paraId="4E38C27E" w14:textId="77777777" w:rsidR="00254B85" w:rsidRPr="002B508E" w:rsidRDefault="00254B85" w:rsidP="00254B85">
      <w:pPr>
        <w:pStyle w:val="Heading2"/>
        <w:rPr>
          <w:lang w:bidi="ar-EG"/>
        </w:rPr>
      </w:pPr>
      <w:bookmarkStart w:id="143" w:name="_Toc128726038"/>
      <w:r>
        <w:rPr>
          <w:lang w:val="en-GB" w:bidi="ar-EG"/>
        </w:rPr>
        <w:t>1.2</w:t>
      </w:r>
      <w:r>
        <w:rPr>
          <w:lang w:val="en-GB" w:bidi="ar-EG"/>
        </w:rPr>
        <w:tab/>
      </w:r>
      <w:r>
        <w:rPr>
          <w:rFonts w:hint="cs"/>
          <w:rtl/>
          <w:lang w:val="en-GB" w:bidi="ar-EG"/>
        </w:rPr>
        <w:t xml:space="preserve">تشكيلات نظام الراديو الرقمي الهجين </w:t>
      </w:r>
      <w:r>
        <w:rPr>
          <w:lang w:bidi="ar-EG"/>
        </w:rPr>
        <w:t>(HD)</w:t>
      </w:r>
      <w:bookmarkEnd w:id="143"/>
    </w:p>
    <w:p w14:paraId="728A27D3" w14:textId="77777777" w:rsidR="00254B85" w:rsidRPr="002B508E" w:rsidRDefault="00254B85" w:rsidP="00254B85">
      <w:pPr>
        <w:rPr>
          <w:lang w:bidi="ar-EG"/>
        </w:rPr>
      </w:pPr>
      <w:r>
        <w:rPr>
          <w:rFonts w:hint="cs"/>
          <w:rtl/>
          <w:lang w:bidi="ar-EG"/>
        </w:rPr>
        <w:t xml:space="preserve">يشمل هذا التحليل التشكيلات التي تُعتبر مناسبة للنشر الأولي في </w:t>
      </w:r>
      <w:r>
        <w:rPr>
          <w:rFonts w:hint="cs"/>
          <w:rtl/>
          <w:lang w:val="en-GB" w:bidi="ar-EG"/>
        </w:rPr>
        <w:t xml:space="preserve">أقاليم </w:t>
      </w:r>
      <w:r>
        <w:rPr>
          <w:rFonts w:hint="cs"/>
          <w:rtl/>
          <w:lang w:bidi="ar-EG"/>
        </w:rPr>
        <w:t>الاتحاد</w:t>
      </w:r>
      <w:r>
        <w:rPr>
          <w:rFonts w:hint="cs"/>
          <w:rtl/>
          <w:lang w:val="en-GB" w:bidi="ar-EG"/>
        </w:rPr>
        <w:t xml:space="preserve"> </w:t>
      </w:r>
      <w:r>
        <w:rPr>
          <w:lang w:bidi="ar-EG"/>
        </w:rPr>
        <w:t>1</w:t>
      </w:r>
      <w:r>
        <w:rPr>
          <w:rFonts w:hint="cs"/>
          <w:rtl/>
          <w:lang w:bidi="ar-EG"/>
        </w:rPr>
        <w:t xml:space="preserve"> و</w:t>
      </w:r>
      <w:r>
        <w:rPr>
          <w:lang w:bidi="ar-EG"/>
        </w:rPr>
        <w:t>2</w:t>
      </w:r>
      <w:r>
        <w:rPr>
          <w:rFonts w:hint="cs"/>
          <w:rtl/>
          <w:lang w:bidi="ar-EG"/>
        </w:rPr>
        <w:t xml:space="preserve"> و</w:t>
      </w:r>
      <w:r>
        <w:rPr>
          <w:lang w:bidi="ar-EG"/>
        </w:rPr>
        <w:t>3</w:t>
      </w:r>
      <w:r>
        <w:rPr>
          <w:rFonts w:hint="cs"/>
          <w:rtl/>
          <w:lang w:bidi="ar-EG"/>
        </w:rPr>
        <w:t xml:space="preserve">. وقد يُنظر مستقبلاً في نشر تشكيلات إضافية في </w:t>
      </w:r>
      <w:r>
        <w:rPr>
          <w:rFonts w:hint="cs"/>
          <w:rtl/>
          <w:lang w:val="en-GB" w:bidi="ar-EG"/>
        </w:rPr>
        <w:t xml:space="preserve">أقاليم </w:t>
      </w:r>
      <w:r>
        <w:rPr>
          <w:rFonts w:hint="cs"/>
          <w:rtl/>
          <w:lang w:bidi="ar-EG"/>
        </w:rPr>
        <w:t>الاتحاد</w:t>
      </w:r>
      <w:r>
        <w:rPr>
          <w:rFonts w:hint="cs"/>
          <w:rtl/>
          <w:lang w:val="en-GB" w:bidi="ar-EG"/>
        </w:rPr>
        <w:t xml:space="preserve"> </w:t>
      </w:r>
      <w:r>
        <w:rPr>
          <w:lang w:bidi="ar-EG"/>
        </w:rPr>
        <w:t>1</w:t>
      </w:r>
      <w:r>
        <w:rPr>
          <w:rFonts w:hint="cs"/>
          <w:rtl/>
          <w:lang w:bidi="ar-EG"/>
        </w:rPr>
        <w:t xml:space="preserve"> و</w:t>
      </w:r>
      <w:r>
        <w:rPr>
          <w:lang w:bidi="ar-EG"/>
        </w:rPr>
        <w:t>2</w:t>
      </w:r>
      <w:r>
        <w:rPr>
          <w:rFonts w:hint="cs"/>
          <w:rtl/>
          <w:lang w:bidi="ar-EG"/>
        </w:rPr>
        <w:t xml:space="preserve"> و</w:t>
      </w:r>
      <w:r>
        <w:rPr>
          <w:lang w:bidi="ar-EG"/>
        </w:rPr>
        <w:t>3</w:t>
      </w:r>
      <w:r>
        <w:rPr>
          <w:rFonts w:hint="cs"/>
          <w:rtl/>
          <w:lang w:bidi="ar-EG"/>
        </w:rPr>
        <w:t>. وبالتالي، يمكن توسيع نطاق التحليل ليشمل هذه التشكيلات الإضافية.</w:t>
      </w:r>
    </w:p>
    <w:p w14:paraId="3926B181" w14:textId="77777777" w:rsidR="00254B85" w:rsidRPr="00D50566" w:rsidRDefault="00254B85" w:rsidP="00254B85">
      <w:pPr>
        <w:rPr>
          <w:rtl/>
          <w:lang w:bidi="ar-EG"/>
        </w:rPr>
      </w:pPr>
      <w:r>
        <w:rPr>
          <w:rFonts w:hint="cs"/>
          <w:rtl/>
          <w:lang w:val="en-GB" w:bidi="ar-EG"/>
        </w:rPr>
        <w:t xml:space="preserve">ويمكن أن يكون الهدف من تشكيل النظام هو استخدام فدرة واحدة من الترددات تستعمل عرض نطاق للإشارة الرقمية مقداره </w:t>
      </w:r>
      <w:r>
        <w:rPr>
          <w:lang w:bidi="ar-EG"/>
        </w:rPr>
        <w:t>70</w:t>
      </w:r>
      <w:r>
        <w:rPr>
          <w:rFonts w:hint="eastAsia"/>
          <w:rtl/>
          <w:lang w:bidi="ar-EG"/>
        </w:rPr>
        <w:t> </w:t>
      </w:r>
      <w:r>
        <w:rPr>
          <w:lang w:bidi="ar-EG"/>
        </w:rPr>
        <w:t>kHz</w:t>
      </w:r>
      <w:r>
        <w:rPr>
          <w:rFonts w:hint="cs"/>
          <w:rtl/>
          <w:lang w:bidi="ar-EG"/>
        </w:rPr>
        <w:t xml:space="preserve">، أو </w:t>
      </w:r>
      <w:r>
        <w:rPr>
          <w:rFonts w:hint="cs"/>
          <w:rtl/>
          <w:lang w:val="en-GB" w:bidi="ar-EG"/>
        </w:rPr>
        <w:t xml:space="preserve">فدرة واحدة من الترددات تستعمل عرض نطاق للإشارة الرقمية مقداره </w:t>
      </w:r>
      <w:r>
        <w:rPr>
          <w:lang w:bidi="ar-EG"/>
        </w:rPr>
        <w:t>100</w:t>
      </w:r>
      <w:r>
        <w:rPr>
          <w:rFonts w:hint="cs"/>
          <w:rtl/>
          <w:lang w:bidi="ar-EG"/>
        </w:rPr>
        <w:t xml:space="preserve"> </w:t>
      </w:r>
      <w:r>
        <w:rPr>
          <w:lang w:bidi="ar-EG"/>
        </w:rPr>
        <w:t>kHz</w:t>
      </w:r>
      <w:r>
        <w:rPr>
          <w:rFonts w:hint="cs"/>
          <w:rtl/>
          <w:lang w:bidi="ar-EG"/>
        </w:rPr>
        <w:t>. وتحدَّد التشكيلة بأساليب النظام وتتيح توليفات متنوعة للقنوات المنطقية ومعدلات البتات ومستويات الحماية.</w:t>
      </w:r>
    </w:p>
    <w:p w14:paraId="1C74726A" w14:textId="77777777" w:rsidR="00254B85" w:rsidRPr="00246136" w:rsidRDefault="00254B85" w:rsidP="00254B85">
      <w:pPr>
        <w:rPr>
          <w:spacing w:val="-2"/>
          <w:rtl/>
          <w:lang w:bidi="ar-EG"/>
        </w:rPr>
      </w:pPr>
      <w:r w:rsidRPr="00246136">
        <w:rPr>
          <w:rFonts w:hint="cs"/>
          <w:spacing w:val="-2"/>
          <w:rtl/>
          <w:lang w:val="en-GB" w:bidi="ar-EG"/>
        </w:rPr>
        <w:t xml:space="preserve">وعندما يكون الهدف من تشكيل النظام هو استخدام فدرة واحدة من الترددات تستعمل عرض نطاق للإشارة الرقمية مقداره </w:t>
      </w:r>
      <w:r w:rsidRPr="00246136">
        <w:rPr>
          <w:spacing w:val="-2"/>
          <w:lang w:bidi="ar-EG"/>
        </w:rPr>
        <w:t>70</w:t>
      </w:r>
      <w:r w:rsidRPr="00246136">
        <w:rPr>
          <w:rFonts w:hint="eastAsia"/>
          <w:spacing w:val="-2"/>
          <w:rtl/>
          <w:lang w:bidi="ar-EG"/>
        </w:rPr>
        <w:t> </w:t>
      </w:r>
      <w:r w:rsidRPr="00246136">
        <w:rPr>
          <w:spacing w:val="-2"/>
          <w:lang w:bidi="ar-EG"/>
        </w:rPr>
        <w:t>kHz</w:t>
      </w:r>
      <w:r w:rsidRPr="00246136">
        <w:rPr>
          <w:rFonts w:hint="cs"/>
          <w:spacing w:val="-2"/>
          <w:rtl/>
          <w:lang w:bidi="ar-EG"/>
        </w:rPr>
        <w:t xml:space="preserve">، فإن من الممكن تشكيل هذا النظام بالأسلوب </w:t>
      </w:r>
      <w:r w:rsidRPr="00246136">
        <w:rPr>
          <w:spacing w:val="-2"/>
          <w:lang w:eastAsia="de-DE"/>
        </w:rPr>
        <w:t>MP9</w:t>
      </w:r>
      <w:r w:rsidRPr="00246136">
        <w:rPr>
          <w:rFonts w:hint="cs"/>
          <w:spacing w:val="-2"/>
          <w:rtl/>
          <w:lang w:eastAsia="de-DE"/>
        </w:rPr>
        <w:t xml:space="preserve">. وبالتالي، يستعمل النظام القناة المنطقية </w:t>
      </w:r>
      <w:r w:rsidRPr="00246136">
        <w:rPr>
          <w:spacing w:val="-2"/>
          <w:lang w:eastAsia="de-DE"/>
        </w:rPr>
        <w:t>P1</w:t>
      </w:r>
      <w:r w:rsidRPr="00246136">
        <w:rPr>
          <w:rFonts w:hint="cs"/>
          <w:spacing w:val="-2"/>
          <w:rtl/>
          <w:lang w:eastAsia="de-DE"/>
        </w:rPr>
        <w:t xml:space="preserve"> ويوفر صبيباً (معدل بتات صافياً) بمقدار </w:t>
      </w:r>
      <w:r w:rsidRPr="00246136">
        <w:rPr>
          <w:spacing w:val="-2"/>
          <w:lang w:eastAsia="de-DE"/>
        </w:rPr>
        <w:t>98,3</w:t>
      </w:r>
      <w:r w:rsidRPr="00246136">
        <w:rPr>
          <w:rFonts w:hint="cs"/>
          <w:spacing w:val="-2"/>
          <w:rtl/>
          <w:lang w:eastAsia="de-DE" w:bidi="ar-EG"/>
        </w:rPr>
        <w:t xml:space="preserve"> </w:t>
      </w:r>
      <w:r w:rsidRPr="00246136">
        <w:rPr>
          <w:spacing w:val="-2"/>
          <w:lang w:eastAsia="de-DE" w:bidi="ar-EG"/>
        </w:rPr>
        <w:t>kbit/s</w:t>
      </w:r>
      <w:r w:rsidRPr="00246136">
        <w:rPr>
          <w:rFonts w:hint="cs"/>
          <w:spacing w:val="-2"/>
          <w:rtl/>
          <w:lang w:eastAsia="de-DE" w:bidi="ar-EG"/>
        </w:rPr>
        <w:t xml:space="preserve">. والتشكيل المستعمل في هذه الحالة هو </w:t>
      </w:r>
      <w:r w:rsidRPr="00246136">
        <w:rPr>
          <w:spacing w:val="-2"/>
        </w:rPr>
        <w:t>QPSK</w:t>
      </w:r>
      <w:r w:rsidRPr="00246136">
        <w:rPr>
          <w:rFonts w:hint="cs"/>
          <w:spacing w:val="-2"/>
          <w:rtl/>
        </w:rPr>
        <w:t>.</w:t>
      </w:r>
    </w:p>
    <w:p w14:paraId="3A560A19" w14:textId="77777777" w:rsidR="00254B85" w:rsidRPr="00246136" w:rsidRDefault="00254B85" w:rsidP="00254B85">
      <w:pPr>
        <w:rPr>
          <w:spacing w:val="-2"/>
          <w:rtl/>
          <w:lang w:val="en-GB" w:bidi="ar-EG"/>
        </w:rPr>
      </w:pPr>
      <w:r w:rsidRPr="00246136">
        <w:rPr>
          <w:rFonts w:hint="cs"/>
          <w:spacing w:val="-2"/>
          <w:rtl/>
          <w:lang w:val="en-GB" w:bidi="ar-EG"/>
        </w:rPr>
        <w:t xml:space="preserve">وعندما يكون الهدف من تشكيل النظام هو استخدام فدرة واحدة من الترددات تستعمل عرض نطاق للإشارة الرقمية مقداره </w:t>
      </w:r>
      <w:r w:rsidRPr="00246136">
        <w:rPr>
          <w:spacing w:val="-2"/>
          <w:lang w:bidi="ar-EG"/>
        </w:rPr>
        <w:t>100</w:t>
      </w:r>
      <w:r w:rsidRPr="00246136">
        <w:rPr>
          <w:rFonts w:hint="eastAsia"/>
          <w:spacing w:val="-2"/>
          <w:rtl/>
          <w:lang w:bidi="ar-EG"/>
        </w:rPr>
        <w:t> </w:t>
      </w:r>
      <w:r w:rsidRPr="00246136">
        <w:rPr>
          <w:spacing w:val="-2"/>
          <w:lang w:bidi="ar-EG"/>
        </w:rPr>
        <w:t>kHz</w:t>
      </w:r>
      <w:r w:rsidRPr="00246136">
        <w:rPr>
          <w:rFonts w:hint="cs"/>
          <w:spacing w:val="-2"/>
          <w:rtl/>
          <w:lang w:bidi="ar-EG"/>
        </w:rPr>
        <w:t xml:space="preserve">، فإن من الممكن تشكيل هذا النظام بالأسلوب </w:t>
      </w:r>
      <w:r w:rsidRPr="00246136">
        <w:rPr>
          <w:spacing w:val="-2"/>
          <w:lang w:eastAsia="de-DE"/>
        </w:rPr>
        <w:t>MP12</w:t>
      </w:r>
      <w:r w:rsidRPr="00246136">
        <w:rPr>
          <w:rFonts w:hint="cs"/>
          <w:spacing w:val="-2"/>
          <w:rtl/>
          <w:lang w:eastAsia="de-DE"/>
        </w:rPr>
        <w:t xml:space="preserve"> أو الأسلوب </w:t>
      </w:r>
      <w:r w:rsidRPr="00246136">
        <w:rPr>
          <w:spacing w:val="-2"/>
          <w:lang w:eastAsia="de-DE"/>
        </w:rPr>
        <w:t>MP19</w:t>
      </w:r>
      <w:r w:rsidRPr="00246136">
        <w:rPr>
          <w:rFonts w:hint="cs"/>
          <w:spacing w:val="-2"/>
          <w:rtl/>
          <w:lang w:eastAsia="de-DE"/>
        </w:rPr>
        <w:t xml:space="preserve">، مما يسمح بالموازنة بين الصبيب (معدل البتات الصافي) والمقاومة. وعندما يشكَّل النظام بالأسلوب </w:t>
      </w:r>
      <w:r w:rsidRPr="00246136">
        <w:rPr>
          <w:spacing w:val="-2"/>
          <w:lang w:eastAsia="de-DE"/>
        </w:rPr>
        <w:t>MP12</w:t>
      </w:r>
      <w:r w:rsidRPr="00246136">
        <w:rPr>
          <w:rFonts w:hint="cs"/>
          <w:spacing w:val="-2"/>
          <w:rtl/>
          <w:lang w:eastAsia="de-DE"/>
        </w:rPr>
        <w:t xml:space="preserve">، فإنه يستعمل القناة المنطقية </w:t>
      </w:r>
      <w:r w:rsidRPr="00246136">
        <w:rPr>
          <w:spacing w:val="-2"/>
          <w:lang w:eastAsia="de-DE"/>
        </w:rPr>
        <w:t>P1</w:t>
      </w:r>
      <w:r w:rsidRPr="00246136">
        <w:rPr>
          <w:rFonts w:hint="cs"/>
          <w:spacing w:val="-2"/>
          <w:rtl/>
          <w:lang w:eastAsia="de-DE"/>
        </w:rPr>
        <w:t xml:space="preserve"> ويوفر صبيباً (معدل بتات صافياً) بمقدار </w:t>
      </w:r>
      <w:r w:rsidRPr="00246136">
        <w:rPr>
          <w:spacing w:val="-2"/>
          <w:lang w:eastAsia="de-DE"/>
        </w:rPr>
        <w:t>98,3</w:t>
      </w:r>
      <w:r w:rsidRPr="00246136">
        <w:rPr>
          <w:rFonts w:hint="cs"/>
          <w:spacing w:val="-2"/>
          <w:rtl/>
          <w:lang w:eastAsia="de-DE" w:bidi="ar-EG"/>
        </w:rPr>
        <w:t xml:space="preserve"> </w:t>
      </w:r>
      <w:r w:rsidRPr="00246136">
        <w:rPr>
          <w:spacing w:val="-2"/>
          <w:lang w:eastAsia="de-DE" w:bidi="ar-EG"/>
        </w:rPr>
        <w:t>kbit/s</w:t>
      </w:r>
      <w:r w:rsidRPr="00246136">
        <w:rPr>
          <w:rFonts w:hint="cs"/>
          <w:spacing w:val="-2"/>
          <w:rtl/>
          <w:lang w:eastAsia="de-DE" w:bidi="ar-EG"/>
        </w:rPr>
        <w:t xml:space="preserve">. </w:t>
      </w:r>
      <w:r w:rsidRPr="00246136">
        <w:rPr>
          <w:rFonts w:hint="cs"/>
          <w:spacing w:val="-2"/>
          <w:rtl/>
          <w:lang w:eastAsia="de-DE"/>
        </w:rPr>
        <w:t xml:space="preserve">وعندما يشكَّل بالأسلوب </w:t>
      </w:r>
      <w:r w:rsidRPr="00246136">
        <w:rPr>
          <w:spacing w:val="-2"/>
          <w:lang w:eastAsia="de-DE"/>
        </w:rPr>
        <w:t>MP19</w:t>
      </w:r>
      <w:r w:rsidRPr="00246136">
        <w:rPr>
          <w:rFonts w:hint="cs"/>
          <w:spacing w:val="-2"/>
          <w:rtl/>
          <w:lang w:eastAsia="de-DE"/>
        </w:rPr>
        <w:t xml:space="preserve">، فإنه يستعمل القناتين المنطقيتين </w:t>
      </w:r>
      <w:r w:rsidRPr="00246136">
        <w:rPr>
          <w:spacing w:val="-2"/>
          <w:lang w:eastAsia="de-DE"/>
        </w:rPr>
        <w:t>P1</w:t>
      </w:r>
      <w:r w:rsidRPr="00246136">
        <w:rPr>
          <w:rFonts w:hint="cs"/>
          <w:spacing w:val="-2"/>
          <w:rtl/>
          <w:lang w:eastAsia="de-DE"/>
        </w:rPr>
        <w:t xml:space="preserve"> و</w:t>
      </w:r>
      <w:r w:rsidRPr="00246136">
        <w:rPr>
          <w:spacing w:val="-2"/>
          <w:lang w:eastAsia="de-DE"/>
        </w:rPr>
        <w:t>P3</w:t>
      </w:r>
      <w:r w:rsidRPr="00246136">
        <w:rPr>
          <w:rFonts w:hint="cs"/>
          <w:spacing w:val="-2"/>
          <w:rtl/>
          <w:lang w:eastAsia="de-DE"/>
        </w:rPr>
        <w:t xml:space="preserve"> ويوفر صبيباً (معدل بتات صافياً) بمقدار </w:t>
      </w:r>
      <w:r w:rsidRPr="00246136">
        <w:rPr>
          <w:spacing w:val="-2"/>
          <w:lang w:eastAsia="de-DE"/>
        </w:rPr>
        <w:t>122,9</w:t>
      </w:r>
      <w:r w:rsidRPr="00246136">
        <w:rPr>
          <w:rFonts w:hint="cs"/>
          <w:spacing w:val="-2"/>
          <w:rtl/>
          <w:lang w:eastAsia="de-DE" w:bidi="ar-EG"/>
        </w:rPr>
        <w:t xml:space="preserve"> </w:t>
      </w:r>
      <w:r w:rsidRPr="00246136">
        <w:rPr>
          <w:spacing w:val="-2"/>
          <w:lang w:eastAsia="de-DE" w:bidi="ar-EG"/>
        </w:rPr>
        <w:t>kbit/s</w:t>
      </w:r>
      <w:r w:rsidRPr="00246136">
        <w:rPr>
          <w:rFonts w:hint="cs"/>
          <w:spacing w:val="-2"/>
          <w:rtl/>
          <w:lang w:eastAsia="de-DE" w:bidi="ar-EG"/>
        </w:rPr>
        <w:t xml:space="preserve">. والتشكيل المستعمل في هذه الحالة هو </w:t>
      </w:r>
      <w:r w:rsidRPr="00246136">
        <w:rPr>
          <w:spacing w:val="-2"/>
        </w:rPr>
        <w:t>QPSK</w:t>
      </w:r>
      <w:r w:rsidRPr="00246136">
        <w:rPr>
          <w:rFonts w:hint="cs"/>
          <w:spacing w:val="-2"/>
          <w:rtl/>
        </w:rPr>
        <w:t>.</w:t>
      </w:r>
    </w:p>
    <w:p w14:paraId="11CE46C3" w14:textId="77777777" w:rsidR="00254B85" w:rsidRPr="00246136" w:rsidRDefault="00254B85" w:rsidP="00254B85">
      <w:pPr>
        <w:rPr>
          <w:spacing w:val="-2"/>
          <w:rtl/>
          <w:lang w:bidi="ar-EG"/>
        </w:rPr>
      </w:pPr>
      <w:r w:rsidRPr="00246136">
        <w:rPr>
          <w:rFonts w:hint="cs"/>
          <w:spacing w:val="-2"/>
          <w:rtl/>
          <w:lang w:val="en-GB" w:bidi="ar-EG"/>
        </w:rPr>
        <w:t xml:space="preserve">ويدعم نظام الراديو </w:t>
      </w:r>
      <w:r w:rsidRPr="00246136">
        <w:rPr>
          <w:spacing w:val="-2"/>
          <w:lang w:bidi="ar-EG"/>
        </w:rPr>
        <w:t>HD</w:t>
      </w:r>
      <w:r w:rsidRPr="00246136">
        <w:rPr>
          <w:rFonts w:hint="cs"/>
          <w:spacing w:val="-2"/>
          <w:rtl/>
          <w:lang w:bidi="ar-EG"/>
        </w:rPr>
        <w:t xml:space="preserve"> التشكيلات المشتركة لنطاقين رقميين. ويعامل هذان النطاقان الرقميان كإشارتين مستقلتين في سياق التخطيط والتقاسم والتوافق فيما يتعلق بالنطاق </w:t>
      </w:r>
      <w:r w:rsidRPr="00246136">
        <w:rPr>
          <w:spacing w:val="-2"/>
          <w:lang w:bidi="ar-EG"/>
        </w:rPr>
        <w:t>II</w:t>
      </w:r>
      <w:r w:rsidRPr="00246136">
        <w:rPr>
          <w:rFonts w:hint="cs"/>
          <w:spacing w:val="-2"/>
          <w:rtl/>
          <w:lang w:bidi="ar-EG"/>
        </w:rPr>
        <w:t xml:space="preserve">. وتتيح التشكيلات المشتركة مزيداً من المقاومة أو تدعم صبيباً </w:t>
      </w:r>
      <w:r w:rsidRPr="00246136">
        <w:rPr>
          <w:rFonts w:hint="cs"/>
          <w:spacing w:val="-2"/>
          <w:rtl/>
          <w:lang w:eastAsia="de-DE"/>
        </w:rPr>
        <w:t xml:space="preserve">(معدل بتات صافياً) </w:t>
      </w:r>
      <w:r w:rsidRPr="00246136">
        <w:rPr>
          <w:rFonts w:hint="cs"/>
          <w:spacing w:val="-2"/>
          <w:rtl/>
          <w:lang w:bidi="ar-EG"/>
        </w:rPr>
        <w:t xml:space="preserve">أعلى. </w:t>
      </w:r>
      <w:r w:rsidRPr="00246136">
        <w:rPr>
          <w:rFonts w:hint="cs"/>
          <w:spacing w:val="-2"/>
          <w:rtl/>
          <w:lang w:val="en-GB" w:bidi="ar-EG"/>
        </w:rPr>
        <w:t xml:space="preserve">وعندما يكون الهدف من تشكيل النظام هو استخدام عرضيْ نطاق مقدار كلٍّ منهما </w:t>
      </w:r>
      <w:r w:rsidRPr="00246136">
        <w:rPr>
          <w:spacing w:val="-2"/>
          <w:lang w:bidi="ar-EG"/>
        </w:rPr>
        <w:t>70</w:t>
      </w:r>
      <w:r w:rsidRPr="00246136">
        <w:rPr>
          <w:rFonts w:hint="cs"/>
          <w:spacing w:val="-2"/>
          <w:rtl/>
          <w:lang w:bidi="ar-EG"/>
        </w:rPr>
        <w:t xml:space="preserve"> </w:t>
      </w:r>
      <w:r w:rsidRPr="00246136">
        <w:rPr>
          <w:spacing w:val="-2"/>
          <w:lang w:bidi="ar-EG"/>
        </w:rPr>
        <w:t>kHz</w:t>
      </w:r>
      <w:r w:rsidRPr="00246136">
        <w:rPr>
          <w:rFonts w:hint="cs"/>
          <w:spacing w:val="-2"/>
          <w:rtl/>
          <w:lang w:bidi="ar-EG"/>
        </w:rPr>
        <w:t xml:space="preserve">، فإن من الممكن تشكيل هذا النظام بالأسلوب </w:t>
      </w:r>
      <w:r w:rsidRPr="00246136">
        <w:rPr>
          <w:spacing w:val="-2"/>
          <w:lang w:eastAsia="de-DE"/>
        </w:rPr>
        <w:t>MP1</w:t>
      </w:r>
      <w:r w:rsidRPr="00246136">
        <w:rPr>
          <w:rFonts w:hint="cs"/>
          <w:spacing w:val="-2"/>
          <w:rtl/>
          <w:lang w:eastAsia="de-DE"/>
        </w:rPr>
        <w:t xml:space="preserve">. وبالتالي، يستعمل النظام القناة المنطقية </w:t>
      </w:r>
      <w:r w:rsidRPr="00246136">
        <w:rPr>
          <w:spacing w:val="-2"/>
          <w:lang w:eastAsia="de-DE"/>
        </w:rPr>
        <w:t>P1</w:t>
      </w:r>
      <w:r w:rsidRPr="00246136">
        <w:rPr>
          <w:rFonts w:hint="cs"/>
          <w:spacing w:val="-2"/>
          <w:rtl/>
          <w:lang w:eastAsia="de-DE"/>
        </w:rPr>
        <w:t xml:space="preserve"> ويوفر صبيباً (معدل بتات صافياً) بمقدار </w:t>
      </w:r>
      <w:r w:rsidRPr="00246136">
        <w:rPr>
          <w:spacing w:val="-2"/>
          <w:lang w:eastAsia="de-DE"/>
        </w:rPr>
        <w:t>98,3</w:t>
      </w:r>
      <w:r w:rsidRPr="00246136">
        <w:rPr>
          <w:rFonts w:hint="cs"/>
          <w:spacing w:val="-2"/>
          <w:rtl/>
          <w:lang w:eastAsia="de-DE" w:bidi="ar-EG"/>
        </w:rPr>
        <w:t xml:space="preserve"> </w:t>
      </w:r>
      <w:r w:rsidRPr="00246136">
        <w:rPr>
          <w:spacing w:val="-2"/>
          <w:lang w:eastAsia="de-DE" w:bidi="ar-EG"/>
        </w:rPr>
        <w:t>kbit/s</w:t>
      </w:r>
      <w:r w:rsidRPr="00246136">
        <w:rPr>
          <w:rFonts w:hint="cs"/>
          <w:spacing w:val="-2"/>
          <w:rtl/>
          <w:lang w:eastAsia="de-DE" w:bidi="ar-EG"/>
        </w:rPr>
        <w:t xml:space="preserve">. </w:t>
      </w:r>
      <w:r w:rsidRPr="00246136">
        <w:rPr>
          <w:rFonts w:hint="cs"/>
          <w:spacing w:val="-2"/>
          <w:rtl/>
          <w:lang w:val="en-GB" w:bidi="ar-EG"/>
        </w:rPr>
        <w:t xml:space="preserve">وعندما يكون الهدف من تشكيل النظام هو استخدام عرضيْ نطاق مقدار كلٍّ منهما </w:t>
      </w:r>
      <w:r w:rsidRPr="00246136">
        <w:rPr>
          <w:spacing w:val="-2"/>
          <w:lang w:bidi="ar-EG"/>
        </w:rPr>
        <w:t>100</w:t>
      </w:r>
      <w:r w:rsidRPr="00246136">
        <w:rPr>
          <w:rFonts w:hint="cs"/>
          <w:spacing w:val="-2"/>
          <w:rtl/>
          <w:lang w:bidi="ar-EG"/>
        </w:rPr>
        <w:t xml:space="preserve"> </w:t>
      </w:r>
      <w:r w:rsidRPr="00246136">
        <w:rPr>
          <w:spacing w:val="-2"/>
          <w:lang w:bidi="ar-EG"/>
        </w:rPr>
        <w:t>kHz</w:t>
      </w:r>
      <w:r w:rsidRPr="00246136">
        <w:rPr>
          <w:rFonts w:hint="cs"/>
          <w:spacing w:val="-2"/>
          <w:rtl/>
          <w:lang w:bidi="ar-EG"/>
        </w:rPr>
        <w:t>، فإن من الممكن تشكيل هذا النظام بالأسلوب</w:t>
      </w:r>
      <w:r>
        <w:rPr>
          <w:rFonts w:hint="eastAsia"/>
          <w:spacing w:val="-2"/>
          <w:rtl/>
          <w:lang w:bidi="ar-EG"/>
        </w:rPr>
        <w:t> </w:t>
      </w:r>
      <w:r w:rsidRPr="00246136">
        <w:rPr>
          <w:spacing w:val="-2"/>
          <w:lang w:eastAsia="de-DE"/>
        </w:rPr>
        <w:t>MP11</w:t>
      </w:r>
      <w:r w:rsidRPr="00246136">
        <w:rPr>
          <w:rFonts w:hint="cs"/>
          <w:spacing w:val="-2"/>
          <w:rtl/>
          <w:lang w:eastAsia="de-DE"/>
        </w:rPr>
        <w:t>. وبالتالي، يستعمل النظام</w:t>
      </w:r>
      <w:r w:rsidRPr="00246136">
        <w:rPr>
          <w:rFonts w:hint="cs"/>
          <w:spacing w:val="-2"/>
          <w:rtl/>
          <w:lang w:eastAsia="de-DE" w:bidi="ar-EG"/>
        </w:rPr>
        <w:t xml:space="preserve"> </w:t>
      </w:r>
      <w:r w:rsidRPr="00246136">
        <w:rPr>
          <w:rFonts w:hint="cs"/>
          <w:spacing w:val="-2"/>
          <w:rtl/>
          <w:lang w:eastAsia="de-DE"/>
        </w:rPr>
        <w:t xml:space="preserve">القنوات المنطقية </w:t>
      </w:r>
      <w:r w:rsidRPr="00246136">
        <w:rPr>
          <w:spacing w:val="-2"/>
          <w:lang w:eastAsia="de-DE"/>
        </w:rPr>
        <w:t>P1</w:t>
      </w:r>
      <w:r w:rsidRPr="00246136">
        <w:rPr>
          <w:rFonts w:hint="cs"/>
          <w:spacing w:val="-2"/>
          <w:rtl/>
          <w:lang w:eastAsia="de-DE"/>
        </w:rPr>
        <w:t xml:space="preserve"> و</w:t>
      </w:r>
      <w:r w:rsidRPr="00246136">
        <w:rPr>
          <w:spacing w:val="-2"/>
          <w:lang w:eastAsia="de-DE"/>
        </w:rPr>
        <w:t>P3</w:t>
      </w:r>
      <w:r w:rsidRPr="00246136">
        <w:rPr>
          <w:rFonts w:hint="cs"/>
          <w:spacing w:val="-2"/>
          <w:rtl/>
          <w:lang w:eastAsia="de-DE"/>
        </w:rPr>
        <w:t xml:space="preserve"> و</w:t>
      </w:r>
      <w:r w:rsidRPr="00246136">
        <w:rPr>
          <w:spacing w:val="-2"/>
          <w:lang w:eastAsia="de-DE"/>
        </w:rPr>
        <w:t>P4</w:t>
      </w:r>
      <w:r w:rsidRPr="00246136">
        <w:rPr>
          <w:rFonts w:hint="cs"/>
          <w:spacing w:val="-2"/>
          <w:rtl/>
          <w:lang w:eastAsia="de-DE"/>
        </w:rPr>
        <w:t xml:space="preserve"> ويوفر صبيباً (معدل بتات صافياً) بمقدار </w:t>
      </w:r>
      <w:r w:rsidRPr="00246136">
        <w:rPr>
          <w:spacing w:val="-2"/>
          <w:lang w:eastAsia="de-DE"/>
        </w:rPr>
        <w:t>147,5</w:t>
      </w:r>
      <w:r w:rsidRPr="00246136">
        <w:rPr>
          <w:rFonts w:hint="cs"/>
          <w:spacing w:val="-2"/>
          <w:rtl/>
          <w:lang w:eastAsia="de-DE" w:bidi="ar-EG"/>
        </w:rPr>
        <w:t xml:space="preserve"> </w:t>
      </w:r>
      <w:r w:rsidRPr="00246136">
        <w:rPr>
          <w:spacing w:val="-2"/>
          <w:lang w:eastAsia="de-DE" w:bidi="ar-EG"/>
        </w:rPr>
        <w:t>kbit/s</w:t>
      </w:r>
      <w:r w:rsidRPr="00246136">
        <w:rPr>
          <w:rFonts w:hint="cs"/>
          <w:spacing w:val="-2"/>
          <w:rtl/>
          <w:lang w:eastAsia="de-DE" w:bidi="ar-EG"/>
        </w:rPr>
        <w:t>.</w:t>
      </w:r>
    </w:p>
    <w:p w14:paraId="317D6CF9" w14:textId="7F27EC2D" w:rsidR="00254B85" w:rsidRPr="000D37DC" w:rsidRDefault="00254B85" w:rsidP="00254B85">
      <w:pPr>
        <w:rPr>
          <w:lang w:bidi="ar-EG"/>
        </w:rPr>
      </w:pPr>
      <w:r>
        <w:rPr>
          <w:rFonts w:hint="cs"/>
          <w:rtl/>
          <w:lang w:val="en-GB" w:bidi="ar-EG"/>
        </w:rPr>
        <w:t xml:space="preserve">وتلخَّص الخصائص الأساسية لتشكيلات نظام الراديو </w:t>
      </w:r>
      <w:r>
        <w:rPr>
          <w:lang w:val="en-GB" w:bidi="ar-EG"/>
        </w:rPr>
        <w:t>HD</w:t>
      </w:r>
      <w:r>
        <w:rPr>
          <w:rFonts w:hint="cs"/>
          <w:rtl/>
          <w:lang w:val="en-GB" w:bidi="ar-EG"/>
        </w:rPr>
        <w:t xml:space="preserve"> (أساليب التشغيل) في الجدول </w:t>
      </w:r>
      <w:r w:rsidR="00C62BEF">
        <w:rPr>
          <w:lang w:bidi="ar-EG"/>
        </w:rPr>
        <w:t>64</w:t>
      </w:r>
      <w:r>
        <w:rPr>
          <w:rFonts w:hint="cs"/>
          <w:rtl/>
          <w:lang w:bidi="ar-EG"/>
        </w:rPr>
        <w:t>.</w:t>
      </w:r>
    </w:p>
    <w:p w14:paraId="33CA66E6" w14:textId="58D9C5FF" w:rsidR="00254B85" w:rsidRPr="00335F05" w:rsidRDefault="00254B85" w:rsidP="004503B8">
      <w:pPr>
        <w:pStyle w:val="TableNo"/>
        <w:pageBreakBefore/>
        <w:rPr>
          <w:lang w:val="fr-CH"/>
        </w:rPr>
      </w:pPr>
      <w:r w:rsidRPr="00833FF7">
        <w:rPr>
          <w:rFonts w:hint="cs"/>
          <w:rtl/>
        </w:rPr>
        <w:lastRenderedPageBreak/>
        <w:t xml:space="preserve">الجـدول </w:t>
      </w:r>
      <w:r w:rsidR="00C62BEF">
        <w:rPr>
          <w:lang w:val="fr-CH"/>
        </w:rPr>
        <w:t>64</w:t>
      </w:r>
    </w:p>
    <w:p w14:paraId="76DA423E" w14:textId="77777777" w:rsidR="00254B85" w:rsidRPr="000D37DC" w:rsidRDefault="00254B85" w:rsidP="00254B85">
      <w:pPr>
        <w:pStyle w:val="Tabletitle"/>
        <w:rPr>
          <w:rtl/>
        </w:rPr>
      </w:pPr>
      <w:r>
        <w:rPr>
          <w:rFonts w:hint="cs"/>
          <w:rtl/>
        </w:rPr>
        <w:t xml:space="preserve">خصائص أساليب التشغيل المختلفة لنظام الراديو </w:t>
      </w:r>
      <w:r>
        <w:t>HD</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1007"/>
        <w:gridCol w:w="882"/>
        <w:gridCol w:w="984"/>
        <w:gridCol w:w="844"/>
        <w:gridCol w:w="845"/>
        <w:gridCol w:w="751"/>
        <w:gridCol w:w="778"/>
        <w:gridCol w:w="709"/>
        <w:gridCol w:w="818"/>
        <w:gridCol w:w="2011"/>
      </w:tblGrid>
      <w:tr w:rsidR="00254B85" w14:paraId="25735F87" w14:textId="77777777" w:rsidTr="007D13EA">
        <w:trPr>
          <w:trHeight w:val="525"/>
          <w:tblHeader/>
          <w:jc w:val="center"/>
        </w:trPr>
        <w:tc>
          <w:tcPr>
            <w:tcW w:w="523" w:type="pct"/>
            <w:vMerge w:val="restart"/>
            <w:tcBorders>
              <w:top w:val="single" w:sz="4" w:space="0" w:color="auto"/>
              <w:left w:val="single" w:sz="4" w:space="0" w:color="auto"/>
              <w:bottom w:val="single" w:sz="4" w:space="0" w:color="auto"/>
              <w:right w:val="single" w:sz="4" w:space="0" w:color="auto"/>
            </w:tcBorders>
            <w:vAlign w:val="center"/>
            <w:hideMark/>
          </w:tcPr>
          <w:p w14:paraId="2E2C49AC" w14:textId="77777777" w:rsidR="00254B85" w:rsidRDefault="00254B85" w:rsidP="007D13EA">
            <w:pPr>
              <w:pStyle w:val="Tablehead"/>
              <w:rPr>
                <w:rFonts w:cs="Times New Roman"/>
                <w:sz w:val="22"/>
                <w:szCs w:val="20"/>
              </w:rPr>
            </w:pPr>
            <w:r>
              <w:rPr>
                <w:rFonts w:hint="cs"/>
                <w:sz w:val="22"/>
                <w:rtl/>
              </w:rPr>
              <w:t>أسلوب النظام</w:t>
            </w:r>
          </w:p>
        </w:tc>
        <w:tc>
          <w:tcPr>
            <w:tcW w:w="458" w:type="pct"/>
            <w:vMerge w:val="restart"/>
            <w:tcBorders>
              <w:top w:val="single" w:sz="4" w:space="0" w:color="auto"/>
              <w:left w:val="single" w:sz="4" w:space="0" w:color="auto"/>
              <w:bottom w:val="single" w:sz="4" w:space="0" w:color="auto"/>
              <w:right w:val="single" w:sz="4" w:space="0" w:color="auto"/>
            </w:tcBorders>
            <w:vAlign w:val="center"/>
            <w:hideMark/>
          </w:tcPr>
          <w:p w14:paraId="74131CC7" w14:textId="77777777" w:rsidR="00254B85" w:rsidRDefault="00254B85" w:rsidP="007D13EA">
            <w:pPr>
              <w:pStyle w:val="Tablehead"/>
            </w:pPr>
            <w:r>
              <w:rPr>
                <w:rFonts w:hint="cs"/>
                <w:rtl/>
              </w:rPr>
              <w:t>عرض النطاق المستعمل</w:t>
            </w:r>
            <w:r>
              <w:br/>
              <w:t>(kHz)</w:t>
            </w:r>
          </w:p>
        </w:tc>
        <w:tc>
          <w:tcPr>
            <w:tcW w:w="511" w:type="pct"/>
            <w:vMerge w:val="restart"/>
            <w:tcBorders>
              <w:top w:val="single" w:sz="4" w:space="0" w:color="auto"/>
              <w:left w:val="single" w:sz="4" w:space="0" w:color="auto"/>
              <w:bottom w:val="single" w:sz="4" w:space="0" w:color="auto"/>
              <w:right w:val="single" w:sz="4" w:space="0" w:color="auto"/>
            </w:tcBorders>
            <w:vAlign w:val="center"/>
            <w:hideMark/>
          </w:tcPr>
          <w:p w14:paraId="1C440192" w14:textId="77777777" w:rsidR="00254B85" w:rsidRDefault="00254B85" w:rsidP="007D13EA">
            <w:pPr>
              <w:pStyle w:val="Tablehead"/>
              <w:ind w:left="-57" w:right="-57"/>
            </w:pPr>
            <w:r>
              <w:rPr>
                <w:rFonts w:hint="cs"/>
                <w:rtl/>
              </w:rPr>
              <w:t>معدل البتات الإجمالي</w:t>
            </w:r>
            <w:r>
              <w:rPr>
                <w:vertAlign w:val="superscript"/>
              </w:rPr>
              <w:t>(1)</w:t>
            </w:r>
          </w:p>
        </w:tc>
        <w:tc>
          <w:tcPr>
            <w:tcW w:w="877" w:type="pct"/>
            <w:gridSpan w:val="2"/>
            <w:tcBorders>
              <w:top w:val="single" w:sz="4" w:space="0" w:color="auto"/>
              <w:left w:val="single" w:sz="4" w:space="0" w:color="auto"/>
              <w:bottom w:val="single" w:sz="4" w:space="0" w:color="auto"/>
              <w:right w:val="single" w:sz="4" w:space="0" w:color="auto"/>
            </w:tcBorders>
            <w:vAlign w:val="center"/>
            <w:hideMark/>
          </w:tcPr>
          <w:p w14:paraId="77FCFA81" w14:textId="77777777" w:rsidR="00254B85" w:rsidRPr="00086429" w:rsidRDefault="00254B85" w:rsidP="007D13EA">
            <w:pPr>
              <w:pStyle w:val="Tablehead"/>
              <w:rPr>
                <w:rtl/>
                <w:lang w:bidi="ar-EG"/>
              </w:rPr>
            </w:pPr>
            <w:r>
              <w:rPr>
                <w:rFonts w:hint="cs"/>
                <w:rtl/>
              </w:rPr>
              <w:t xml:space="preserve">القناة </w:t>
            </w:r>
            <w:r>
              <w:t>P1</w:t>
            </w:r>
          </w:p>
        </w:tc>
        <w:tc>
          <w:tcPr>
            <w:tcW w:w="794" w:type="pct"/>
            <w:gridSpan w:val="2"/>
            <w:tcBorders>
              <w:top w:val="single" w:sz="4" w:space="0" w:color="auto"/>
              <w:left w:val="single" w:sz="4" w:space="0" w:color="auto"/>
              <w:bottom w:val="single" w:sz="4" w:space="0" w:color="auto"/>
              <w:right w:val="single" w:sz="4" w:space="0" w:color="auto"/>
            </w:tcBorders>
            <w:vAlign w:val="center"/>
            <w:hideMark/>
          </w:tcPr>
          <w:p w14:paraId="3F23171B" w14:textId="77777777" w:rsidR="00254B85" w:rsidRPr="00086429" w:rsidRDefault="00254B85" w:rsidP="007D13EA">
            <w:pPr>
              <w:pStyle w:val="Tablehead"/>
            </w:pPr>
            <w:r>
              <w:rPr>
                <w:rFonts w:hint="cs"/>
                <w:rtl/>
              </w:rPr>
              <w:t xml:space="preserve">القناة </w:t>
            </w:r>
            <w:r>
              <w:t>P3</w:t>
            </w:r>
          </w:p>
        </w:tc>
        <w:tc>
          <w:tcPr>
            <w:tcW w:w="793" w:type="pct"/>
            <w:gridSpan w:val="2"/>
            <w:tcBorders>
              <w:top w:val="single" w:sz="4" w:space="0" w:color="auto"/>
              <w:left w:val="single" w:sz="4" w:space="0" w:color="auto"/>
              <w:bottom w:val="single" w:sz="4" w:space="0" w:color="auto"/>
              <w:right w:val="single" w:sz="4" w:space="0" w:color="auto"/>
            </w:tcBorders>
            <w:vAlign w:val="center"/>
            <w:hideMark/>
          </w:tcPr>
          <w:p w14:paraId="403A448B" w14:textId="77777777" w:rsidR="00254B85" w:rsidRDefault="00254B85" w:rsidP="007D13EA">
            <w:pPr>
              <w:pStyle w:val="Tablehead"/>
            </w:pPr>
            <w:r>
              <w:rPr>
                <w:rFonts w:hint="cs"/>
                <w:rtl/>
              </w:rPr>
              <w:t xml:space="preserve">القناة </w:t>
            </w:r>
            <w:r>
              <w:t>P4</w:t>
            </w:r>
          </w:p>
        </w:tc>
        <w:tc>
          <w:tcPr>
            <w:tcW w:w="1044" w:type="pct"/>
            <w:tcBorders>
              <w:top w:val="single" w:sz="4" w:space="0" w:color="auto"/>
              <w:left w:val="single" w:sz="4" w:space="0" w:color="auto"/>
              <w:bottom w:val="single" w:sz="4" w:space="0" w:color="auto"/>
              <w:right w:val="single" w:sz="4" w:space="0" w:color="auto"/>
            </w:tcBorders>
            <w:vAlign w:val="center"/>
            <w:hideMark/>
          </w:tcPr>
          <w:p w14:paraId="16646B41" w14:textId="77777777" w:rsidR="00254B85" w:rsidRPr="00086429" w:rsidRDefault="00254B85" w:rsidP="007D13EA">
            <w:pPr>
              <w:pStyle w:val="Tablehead"/>
              <w:rPr>
                <w:rtl/>
                <w:lang w:bidi="ar-EG"/>
              </w:rPr>
            </w:pPr>
            <w:r>
              <w:rPr>
                <w:rFonts w:hint="cs"/>
                <w:rtl/>
                <w:lang w:bidi="ar-EG"/>
              </w:rPr>
              <w:t>تعليقات</w:t>
            </w:r>
          </w:p>
        </w:tc>
      </w:tr>
      <w:tr w:rsidR="00254B85" w14:paraId="5DF75270" w14:textId="77777777" w:rsidTr="007D13EA">
        <w:trPr>
          <w:trHeight w:val="52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247963" w14:textId="77777777" w:rsidR="00254B85" w:rsidRDefault="00254B85" w:rsidP="007D13EA">
            <w:pPr>
              <w:overflowPunct/>
              <w:autoSpaceDE/>
              <w:autoSpaceDN/>
              <w:adjustRightInd/>
              <w:spacing w:before="0"/>
              <w:jc w:val="left"/>
              <w:rPr>
                <w:b/>
                <w:lang w:val="fr-FR"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519F69" w14:textId="77777777" w:rsidR="00254B85" w:rsidRDefault="00254B85" w:rsidP="007D13EA">
            <w:pPr>
              <w:overflowPunct/>
              <w:autoSpaceDE/>
              <w:autoSpaceDN/>
              <w:adjustRightInd/>
              <w:spacing w:before="0"/>
              <w:jc w:val="left"/>
              <w:rPr>
                <w:b/>
                <w:lang w:val="fr-FR"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5D4DD1" w14:textId="77777777" w:rsidR="00254B85" w:rsidRDefault="00254B85" w:rsidP="007D13EA">
            <w:pPr>
              <w:overflowPunct/>
              <w:autoSpaceDE/>
              <w:autoSpaceDN/>
              <w:adjustRightInd/>
              <w:spacing w:before="0"/>
              <w:jc w:val="left"/>
              <w:rPr>
                <w:b/>
                <w:lang w:val="fr-FR" w:eastAsia="en-US"/>
              </w:rPr>
            </w:pPr>
          </w:p>
        </w:tc>
        <w:tc>
          <w:tcPr>
            <w:tcW w:w="438" w:type="pct"/>
            <w:tcBorders>
              <w:top w:val="single" w:sz="4" w:space="0" w:color="auto"/>
              <w:left w:val="single" w:sz="4" w:space="0" w:color="auto"/>
              <w:bottom w:val="single" w:sz="4" w:space="0" w:color="auto"/>
              <w:right w:val="single" w:sz="4" w:space="0" w:color="auto"/>
            </w:tcBorders>
            <w:vAlign w:val="center"/>
            <w:hideMark/>
          </w:tcPr>
          <w:p w14:paraId="247F407E" w14:textId="77777777" w:rsidR="00254B85" w:rsidRDefault="00254B85" w:rsidP="007D13EA">
            <w:pPr>
              <w:pStyle w:val="Tablehead"/>
            </w:pPr>
            <w:r>
              <w:rPr>
                <w:rFonts w:hint="cs"/>
                <w:rtl/>
              </w:rPr>
              <w:t>معدل الشفرة</w:t>
            </w:r>
          </w:p>
        </w:tc>
        <w:tc>
          <w:tcPr>
            <w:tcW w:w="439" w:type="pct"/>
            <w:tcBorders>
              <w:top w:val="single" w:sz="4" w:space="0" w:color="auto"/>
              <w:left w:val="single" w:sz="4" w:space="0" w:color="auto"/>
              <w:bottom w:val="single" w:sz="4" w:space="0" w:color="auto"/>
              <w:right w:val="single" w:sz="4" w:space="0" w:color="auto"/>
            </w:tcBorders>
            <w:vAlign w:val="center"/>
            <w:hideMark/>
          </w:tcPr>
          <w:p w14:paraId="40D9D506" w14:textId="77777777" w:rsidR="00254B85" w:rsidRDefault="00254B85" w:rsidP="007D13EA">
            <w:pPr>
              <w:pStyle w:val="Tablehead"/>
            </w:pPr>
            <w:r>
              <w:rPr>
                <w:rFonts w:hint="cs"/>
                <w:rtl/>
              </w:rPr>
              <w:t>معدل البتات</w:t>
            </w:r>
            <w:r>
              <w:rPr>
                <w:vertAlign w:val="superscript"/>
              </w:rPr>
              <w:t>(1)</w:t>
            </w:r>
          </w:p>
        </w:tc>
        <w:tc>
          <w:tcPr>
            <w:tcW w:w="390" w:type="pct"/>
            <w:tcBorders>
              <w:top w:val="single" w:sz="4" w:space="0" w:color="auto"/>
              <w:left w:val="single" w:sz="4" w:space="0" w:color="auto"/>
              <w:bottom w:val="single" w:sz="4" w:space="0" w:color="auto"/>
              <w:right w:val="single" w:sz="4" w:space="0" w:color="auto"/>
            </w:tcBorders>
            <w:vAlign w:val="center"/>
            <w:hideMark/>
          </w:tcPr>
          <w:p w14:paraId="7FCE2A4E" w14:textId="77777777" w:rsidR="00254B85" w:rsidRDefault="00254B85" w:rsidP="007D13EA">
            <w:pPr>
              <w:pStyle w:val="Tablehead"/>
            </w:pPr>
            <w:r>
              <w:rPr>
                <w:rFonts w:hint="cs"/>
                <w:rtl/>
              </w:rPr>
              <w:t>معدل الشفرة</w:t>
            </w:r>
          </w:p>
        </w:tc>
        <w:tc>
          <w:tcPr>
            <w:tcW w:w="404" w:type="pct"/>
            <w:tcBorders>
              <w:top w:val="single" w:sz="4" w:space="0" w:color="auto"/>
              <w:left w:val="single" w:sz="4" w:space="0" w:color="auto"/>
              <w:bottom w:val="single" w:sz="4" w:space="0" w:color="auto"/>
              <w:right w:val="single" w:sz="4" w:space="0" w:color="auto"/>
            </w:tcBorders>
            <w:vAlign w:val="center"/>
            <w:hideMark/>
          </w:tcPr>
          <w:p w14:paraId="2339FE74" w14:textId="77777777" w:rsidR="00254B85" w:rsidRDefault="00254B85" w:rsidP="007D13EA">
            <w:pPr>
              <w:pStyle w:val="Tablehead"/>
              <w:ind w:left="-57" w:right="-57"/>
            </w:pPr>
            <w:r>
              <w:rPr>
                <w:rFonts w:hint="cs"/>
                <w:rtl/>
              </w:rPr>
              <w:t>معدل البتات</w:t>
            </w:r>
            <w:r>
              <w:rPr>
                <w:vertAlign w:val="superscript"/>
              </w:rPr>
              <w:t>(1)</w:t>
            </w:r>
          </w:p>
        </w:tc>
        <w:tc>
          <w:tcPr>
            <w:tcW w:w="368" w:type="pct"/>
            <w:tcBorders>
              <w:top w:val="single" w:sz="4" w:space="0" w:color="auto"/>
              <w:left w:val="single" w:sz="4" w:space="0" w:color="auto"/>
              <w:bottom w:val="single" w:sz="4" w:space="0" w:color="auto"/>
              <w:right w:val="single" w:sz="4" w:space="0" w:color="auto"/>
            </w:tcBorders>
            <w:vAlign w:val="center"/>
            <w:hideMark/>
          </w:tcPr>
          <w:p w14:paraId="02E37565" w14:textId="77777777" w:rsidR="00254B85" w:rsidRDefault="00254B85" w:rsidP="007D13EA">
            <w:pPr>
              <w:pStyle w:val="Tablehead"/>
              <w:ind w:left="-57" w:right="-57"/>
            </w:pPr>
            <w:r>
              <w:rPr>
                <w:rFonts w:hint="cs"/>
                <w:rtl/>
              </w:rPr>
              <w:t>معدل الشفرة</w:t>
            </w:r>
          </w:p>
        </w:tc>
        <w:tc>
          <w:tcPr>
            <w:tcW w:w="425" w:type="pct"/>
            <w:tcBorders>
              <w:top w:val="single" w:sz="4" w:space="0" w:color="auto"/>
              <w:left w:val="single" w:sz="4" w:space="0" w:color="auto"/>
              <w:bottom w:val="single" w:sz="4" w:space="0" w:color="auto"/>
              <w:right w:val="single" w:sz="4" w:space="0" w:color="auto"/>
            </w:tcBorders>
            <w:vAlign w:val="center"/>
            <w:hideMark/>
          </w:tcPr>
          <w:p w14:paraId="6B1B6194" w14:textId="77777777" w:rsidR="00254B85" w:rsidRDefault="00254B85" w:rsidP="007D13EA">
            <w:pPr>
              <w:pStyle w:val="Tablehead"/>
              <w:ind w:left="-57" w:right="-57"/>
            </w:pPr>
            <w:r>
              <w:rPr>
                <w:rFonts w:hint="cs"/>
                <w:rtl/>
              </w:rPr>
              <w:t>معدل البتات</w:t>
            </w:r>
            <w:r>
              <w:rPr>
                <w:vertAlign w:val="superscript"/>
              </w:rPr>
              <w:t>(1)</w:t>
            </w:r>
          </w:p>
        </w:tc>
        <w:tc>
          <w:tcPr>
            <w:tcW w:w="1044" w:type="pct"/>
            <w:tcBorders>
              <w:top w:val="single" w:sz="4" w:space="0" w:color="auto"/>
              <w:left w:val="single" w:sz="4" w:space="0" w:color="auto"/>
              <w:bottom w:val="single" w:sz="4" w:space="0" w:color="auto"/>
              <w:right w:val="single" w:sz="4" w:space="0" w:color="auto"/>
            </w:tcBorders>
            <w:vAlign w:val="center"/>
            <w:hideMark/>
          </w:tcPr>
          <w:p w14:paraId="147B6C52" w14:textId="77777777" w:rsidR="00254B85" w:rsidRDefault="00254B85" w:rsidP="007D13EA">
            <w:pPr>
              <w:pStyle w:val="Tablehead"/>
            </w:pPr>
            <w:r>
              <w:rPr>
                <w:rFonts w:hint="cs"/>
                <w:rtl/>
              </w:rPr>
              <w:t>مدة المشذر</w:t>
            </w:r>
          </w:p>
        </w:tc>
      </w:tr>
      <w:tr w:rsidR="00254B85" w14:paraId="17AB9D65" w14:textId="77777777" w:rsidTr="007D13EA">
        <w:trPr>
          <w:jc w:val="center"/>
        </w:trPr>
        <w:tc>
          <w:tcPr>
            <w:tcW w:w="523" w:type="pct"/>
            <w:tcBorders>
              <w:top w:val="single" w:sz="4" w:space="0" w:color="auto"/>
              <w:left w:val="single" w:sz="4" w:space="0" w:color="auto"/>
              <w:bottom w:val="single" w:sz="4" w:space="0" w:color="auto"/>
              <w:right w:val="single" w:sz="4" w:space="0" w:color="auto"/>
            </w:tcBorders>
            <w:vAlign w:val="center"/>
            <w:hideMark/>
          </w:tcPr>
          <w:p w14:paraId="74228BEB" w14:textId="77777777" w:rsidR="00254B85" w:rsidRDefault="00254B85" w:rsidP="007D13EA">
            <w:pPr>
              <w:pStyle w:val="Tabletext"/>
              <w:jc w:val="center"/>
            </w:pPr>
            <w:r>
              <w:t>MP9</w:t>
            </w:r>
          </w:p>
        </w:tc>
        <w:tc>
          <w:tcPr>
            <w:tcW w:w="458" w:type="pct"/>
            <w:tcBorders>
              <w:top w:val="single" w:sz="4" w:space="0" w:color="auto"/>
              <w:left w:val="single" w:sz="4" w:space="0" w:color="auto"/>
              <w:bottom w:val="single" w:sz="4" w:space="0" w:color="auto"/>
              <w:right w:val="single" w:sz="4" w:space="0" w:color="auto"/>
            </w:tcBorders>
            <w:vAlign w:val="center"/>
            <w:hideMark/>
          </w:tcPr>
          <w:p w14:paraId="6C5EB286" w14:textId="77777777" w:rsidR="00254B85" w:rsidRDefault="00254B85" w:rsidP="007D13EA">
            <w:pPr>
              <w:pStyle w:val="Tabletext"/>
              <w:jc w:val="center"/>
            </w:pPr>
            <w:r>
              <w:t>70</w:t>
            </w:r>
          </w:p>
        </w:tc>
        <w:tc>
          <w:tcPr>
            <w:tcW w:w="511" w:type="pct"/>
            <w:tcBorders>
              <w:top w:val="single" w:sz="4" w:space="0" w:color="auto"/>
              <w:left w:val="single" w:sz="4" w:space="0" w:color="auto"/>
              <w:bottom w:val="single" w:sz="4" w:space="0" w:color="auto"/>
              <w:right w:val="single" w:sz="4" w:space="0" w:color="auto"/>
            </w:tcBorders>
            <w:vAlign w:val="center"/>
            <w:hideMark/>
          </w:tcPr>
          <w:p w14:paraId="07F3BE23" w14:textId="77777777" w:rsidR="00254B85" w:rsidRDefault="00254B85" w:rsidP="007D13EA">
            <w:pPr>
              <w:pStyle w:val="Tabletext"/>
              <w:jc w:val="center"/>
            </w:pPr>
            <w:r>
              <w:t>98,3</w:t>
            </w:r>
          </w:p>
        </w:tc>
        <w:tc>
          <w:tcPr>
            <w:tcW w:w="438" w:type="pct"/>
            <w:tcBorders>
              <w:top w:val="single" w:sz="4" w:space="0" w:color="auto"/>
              <w:left w:val="single" w:sz="4" w:space="0" w:color="auto"/>
              <w:bottom w:val="single" w:sz="4" w:space="0" w:color="auto"/>
              <w:right w:val="single" w:sz="4" w:space="0" w:color="auto"/>
            </w:tcBorders>
            <w:vAlign w:val="center"/>
            <w:hideMark/>
          </w:tcPr>
          <w:p w14:paraId="2CD1F725" w14:textId="77777777" w:rsidR="00254B85" w:rsidRDefault="00254B85" w:rsidP="007D13EA">
            <w:pPr>
              <w:pStyle w:val="Tabletext"/>
              <w:jc w:val="center"/>
            </w:pPr>
            <w:r>
              <w:t>4/5</w:t>
            </w:r>
          </w:p>
        </w:tc>
        <w:tc>
          <w:tcPr>
            <w:tcW w:w="439" w:type="pct"/>
            <w:tcBorders>
              <w:top w:val="single" w:sz="4" w:space="0" w:color="auto"/>
              <w:left w:val="single" w:sz="4" w:space="0" w:color="auto"/>
              <w:bottom w:val="single" w:sz="4" w:space="0" w:color="auto"/>
              <w:right w:val="single" w:sz="4" w:space="0" w:color="auto"/>
            </w:tcBorders>
            <w:vAlign w:val="center"/>
            <w:hideMark/>
          </w:tcPr>
          <w:p w14:paraId="0E030349" w14:textId="77777777" w:rsidR="00254B85" w:rsidRDefault="00254B85" w:rsidP="007D13EA">
            <w:pPr>
              <w:pStyle w:val="Tabletext"/>
              <w:jc w:val="center"/>
            </w:pPr>
            <w:r>
              <w:t>98,3</w:t>
            </w:r>
          </w:p>
        </w:tc>
        <w:tc>
          <w:tcPr>
            <w:tcW w:w="390" w:type="pct"/>
            <w:tcBorders>
              <w:top w:val="single" w:sz="4" w:space="0" w:color="auto"/>
              <w:left w:val="single" w:sz="4" w:space="0" w:color="auto"/>
              <w:bottom w:val="single" w:sz="4" w:space="0" w:color="auto"/>
              <w:right w:val="single" w:sz="4" w:space="0" w:color="auto"/>
            </w:tcBorders>
            <w:vAlign w:val="center"/>
            <w:hideMark/>
          </w:tcPr>
          <w:p w14:paraId="24A1CDE1" w14:textId="77777777" w:rsidR="00254B85" w:rsidRDefault="00254B85" w:rsidP="007D13EA">
            <w:pPr>
              <w:pStyle w:val="Tabletext"/>
              <w:jc w:val="center"/>
            </w:pPr>
            <w:r>
              <w:t>–</w:t>
            </w:r>
          </w:p>
        </w:tc>
        <w:tc>
          <w:tcPr>
            <w:tcW w:w="404" w:type="pct"/>
            <w:tcBorders>
              <w:top w:val="single" w:sz="4" w:space="0" w:color="auto"/>
              <w:left w:val="single" w:sz="4" w:space="0" w:color="auto"/>
              <w:bottom w:val="single" w:sz="4" w:space="0" w:color="auto"/>
              <w:right w:val="single" w:sz="4" w:space="0" w:color="auto"/>
            </w:tcBorders>
            <w:vAlign w:val="center"/>
            <w:hideMark/>
          </w:tcPr>
          <w:p w14:paraId="6E63F9B7" w14:textId="77777777" w:rsidR="00254B85" w:rsidRDefault="00254B85" w:rsidP="007D13EA">
            <w:pPr>
              <w:pStyle w:val="Tabletext"/>
              <w:jc w:val="center"/>
            </w:pPr>
            <w:r>
              <w:t>–</w:t>
            </w:r>
          </w:p>
        </w:tc>
        <w:tc>
          <w:tcPr>
            <w:tcW w:w="368" w:type="pct"/>
            <w:tcBorders>
              <w:top w:val="single" w:sz="4" w:space="0" w:color="auto"/>
              <w:left w:val="single" w:sz="4" w:space="0" w:color="auto"/>
              <w:bottom w:val="single" w:sz="4" w:space="0" w:color="auto"/>
              <w:right w:val="single" w:sz="4" w:space="0" w:color="auto"/>
            </w:tcBorders>
            <w:vAlign w:val="center"/>
            <w:hideMark/>
          </w:tcPr>
          <w:p w14:paraId="0C6FDE8A" w14:textId="77777777" w:rsidR="00254B85" w:rsidRDefault="00254B85" w:rsidP="007D13EA">
            <w:pPr>
              <w:pStyle w:val="Tabletext"/>
              <w:jc w:val="center"/>
            </w:pPr>
            <w:r>
              <w:t>–</w:t>
            </w:r>
          </w:p>
        </w:tc>
        <w:tc>
          <w:tcPr>
            <w:tcW w:w="425" w:type="pct"/>
            <w:tcBorders>
              <w:top w:val="single" w:sz="4" w:space="0" w:color="auto"/>
              <w:left w:val="single" w:sz="4" w:space="0" w:color="auto"/>
              <w:bottom w:val="single" w:sz="4" w:space="0" w:color="auto"/>
              <w:right w:val="single" w:sz="4" w:space="0" w:color="auto"/>
            </w:tcBorders>
            <w:vAlign w:val="center"/>
            <w:hideMark/>
          </w:tcPr>
          <w:p w14:paraId="3AB90DC1" w14:textId="77777777" w:rsidR="00254B85" w:rsidRDefault="00254B85" w:rsidP="007D13EA">
            <w:pPr>
              <w:pStyle w:val="Tabletext"/>
              <w:jc w:val="center"/>
            </w:pPr>
            <w:r>
              <w:t>–</w:t>
            </w:r>
          </w:p>
        </w:tc>
        <w:tc>
          <w:tcPr>
            <w:tcW w:w="1044" w:type="pct"/>
            <w:tcBorders>
              <w:top w:val="single" w:sz="4" w:space="0" w:color="auto"/>
              <w:left w:val="single" w:sz="4" w:space="0" w:color="auto"/>
              <w:bottom w:val="single" w:sz="4" w:space="0" w:color="auto"/>
              <w:right w:val="single" w:sz="4" w:space="0" w:color="auto"/>
            </w:tcBorders>
            <w:vAlign w:val="center"/>
            <w:hideMark/>
          </w:tcPr>
          <w:p w14:paraId="685172BD" w14:textId="77777777" w:rsidR="00254B85" w:rsidRDefault="00254B85" w:rsidP="007D13EA">
            <w:pPr>
              <w:pStyle w:val="Tabletext"/>
              <w:jc w:val="center"/>
            </w:pPr>
            <w:r>
              <w:t>P1</w:t>
            </w:r>
            <w:r>
              <w:rPr>
                <w:rFonts w:hint="cs"/>
                <w:rtl/>
              </w:rPr>
              <w:t xml:space="preserve">: </w:t>
            </w:r>
            <w:r>
              <w:t>s</w:t>
            </w:r>
            <w:r>
              <w:rPr>
                <w:lang w:val="en-GB"/>
              </w:rPr>
              <w:t xml:space="preserve"> </w:t>
            </w:r>
            <w:r>
              <w:t>1,5~</w:t>
            </w:r>
          </w:p>
        </w:tc>
      </w:tr>
      <w:tr w:rsidR="00254B85" w14:paraId="71BE3CBD" w14:textId="77777777" w:rsidTr="007D13EA">
        <w:trPr>
          <w:jc w:val="center"/>
        </w:trPr>
        <w:tc>
          <w:tcPr>
            <w:tcW w:w="523" w:type="pct"/>
            <w:tcBorders>
              <w:top w:val="single" w:sz="4" w:space="0" w:color="auto"/>
              <w:left w:val="single" w:sz="4" w:space="0" w:color="auto"/>
              <w:bottom w:val="single" w:sz="4" w:space="0" w:color="auto"/>
              <w:right w:val="single" w:sz="4" w:space="0" w:color="auto"/>
            </w:tcBorders>
            <w:vAlign w:val="center"/>
            <w:hideMark/>
          </w:tcPr>
          <w:p w14:paraId="2DC1F246" w14:textId="77777777" w:rsidR="00254B85" w:rsidRDefault="00254B85" w:rsidP="007D13EA">
            <w:pPr>
              <w:pStyle w:val="Tabletext"/>
              <w:jc w:val="center"/>
            </w:pPr>
            <w:r>
              <w:t>MP12</w:t>
            </w:r>
          </w:p>
        </w:tc>
        <w:tc>
          <w:tcPr>
            <w:tcW w:w="458" w:type="pct"/>
            <w:tcBorders>
              <w:top w:val="single" w:sz="4" w:space="0" w:color="auto"/>
              <w:left w:val="single" w:sz="4" w:space="0" w:color="auto"/>
              <w:bottom w:val="single" w:sz="4" w:space="0" w:color="auto"/>
              <w:right w:val="single" w:sz="4" w:space="0" w:color="auto"/>
            </w:tcBorders>
            <w:vAlign w:val="center"/>
            <w:hideMark/>
          </w:tcPr>
          <w:p w14:paraId="04784552" w14:textId="77777777" w:rsidR="00254B85" w:rsidRDefault="00254B85" w:rsidP="007D13EA">
            <w:pPr>
              <w:pStyle w:val="Tabletext"/>
              <w:jc w:val="center"/>
            </w:pPr>
            <w:r>
              <w:t>100</w:t>
            </w:r>
          </w:p>
        </w:tc>
        <w:tc>
          <w:tcPr>
            <w:tcW w:w="511" w:type="pct"/>
            <w:tcBorders>
              <w:top w:val="single" w:sz="4" w:space="0" w:color="auto"/>
              <w:left w:val="single" w:sz="4" w:space="0" w:color="auto"/>
              <w:bottom w:val="single" w:sz="4" w:space="0" w:color="auto"/>
              <w:right w:val="single" w:sz="4" w:space="0" w:color="auto"/>
            </w:tcBorders>
            <w:vAlign w:val="center"/>
            <w:hideMark/>
          </w:tcPr>
          <w:p w14:paraId="1507FEC2" w14:textId="77777777" w:rsidR="00254B85" w:rsidRDefault="00254B85" w:rsidP="007D13EA">
            <w:pPr>
              <w:pStyle w:val="Tabletext"/>
              <w:jc w:val="center"/>
            </w:pPr>
            <w:r>
              <w:t>98,3</w:t>
            </w:r>
          </w:p>
        </w:tc>
        <w:tc>
          <w:tcPr>
            <w:tcW w:w="438" w:type="pct"/>
            <w:tcBorders>
              <w:top w:val="single" w:sz="4" w:space="0" w:color="auto"/>
              <w:left w:val="single" w:sz="4" w:space="0" w:color="auto"/>
              <w:bottom w:val="single" w:sz="4" w:space="0" w:color="auto"/>
              <w:right w:val="single" w:sz="4" w:space="0" w:color="auto"/>
            </w:tcBorders>
            <w:vAlign w:val="center"/>
            <w:hideMark/>
          </w:tcPr>
          <w:p w14:paraId="6EC51325" w14:textId="77777777" w:rsidR="00254B85" w:rsidRDefault="00254B85" w:rsidP="007D13EA">
            <w:pPr>
              <w:pStyle w:val="Tabletext"/>
              <w:jc w:val="center"/>
            </w:pPr>
            <w:r>
              <w:t>4/7</w:t>
            </w:r>
          </w:p>
        </w:tc>
        <w:tc>
          <w:tcPr>
            <w:tcW w:w="439" w:type="pct"/>
            <w:tcBorders>
              <w:top w:val="single" w:sz="4" w:space="0" w:color="auto"/>
              <w:left w:val="single" w:sz="4" w:space="0" w:color="auto"/>
              <w:bottom w:val="single" w:sz="4" w:space="0" w:color="auto"/>
              <w:right w:val="single" w:sz="4" w:space="0" w:color="auto"/>
            </w:tcBorders>
            <w:vAlign w:val="center"/>
            <w:hideMark/>
          </w:tcPr>
          <w:p w14:paraId="197C54E6" w14:textId="77777777" w:rsidR="00254B85" w:rsidRDefault="00254B85" w:rsidP="007D13EA">
            <w:pPr>
              <w:pStyle w:val="Tabletext"/>
              <w:jc w:val="center"/>
            </w:pPr>
            <w:r>
              <w:t>98,3</w:t>
            </w:r>
          </w:p>
        </w:tc>
        <w:tc>
          <w:tcPr>
            <w:tcW w:w="390" w:type="pct"/>
            <w:tcBorders>
              <w:top w:val="single" w:sz="4" w:space="0" w:color="auto"/>
              <w:left w:val="single" w:sz="4" w:space="0" w:color="auto"/>
              <w:bottom w:val="single" w:sz="4" w:space="0" w:color="auto"/>
              <w:right w:val="single" w:sz="4" w:space="0" w:color="auto"/>
            </w:tcBorders>
            <w:vAlign w:val="center"/>
            <w:hideMark/>
          </w:tcPr>
          <w:p w14:paraId="51D1C91B" w14:textId="77777777" w:rsidR="00254B85" w:rsidRDefault="00254B85" w:rsidP="007D13EA">
            <w:pPr>
              <w:pStyle w:val="Tabletext"/>
              <w:jc w:val="center"/>
            </w:pPr>
            <w:r>
              <w:t>–</w:t>
            </w:r>
          </w:p>
        </w:tc>
        <w:tc>
          <w:tcPr>
            <w:tcW w:w="404" w:type="pct"/>
            <w:tcBorders>
              <w:top w:val="single" w:sz="4" w:space="0" w:color="auto"/>
              <w:left w:val="single" w:sz="4" w:space="0" w:color="auto"/>
              <w:bottom w:val="single" w:sz="4" w:space="0" w:color="auto"/>
              <w:right w:val="single" w:sz="4" w:space="0" w:color="auto"/>
            </w:tcBorders>
            <w:vAlign w:val="center"/>
            <w:hideMark/>
          </w:tcPr>
          <w:p w14:paraId="781CEA92" w14:textId="77777777" w:rsidR="00254B85" w:rsidRDefault="00254B85" w:rsidP="007D13EA">
            <w:pPr>
              <w:pStyle w:val="Tabletext"/>
              <w:jc w:val="center"/>
            </w:pPr>
            <w:r>
              <w:t>–</w:t>
            </w:r>
          </w:p>
        </w:tc>
        <w:tc>
          <w:tcPr>
            <w:tcW w:w="368" w:type="pct"/>
            <w:tcBorders>
              <w:top w:val="single" w:sz="4" w:space="0" w:color="auto"/>
              <w:left w:val="single" w:sz="4" w:space="0" w:color="auto"/>
              <w:bottom w:val="single" w:sz="4" w:space="0" w:color="auto"/>
              <w:right w:val="single" w:sz="4" w:space="0" w:color="auto"/>
            </w:tcBorders>
            <w:vAlign w:val="center"/>
            <w:hideMark/>
          </w:tcPr>
          <w:p w14:paraId="085FD41C" w14:textId="77777777" w:rsidR="00254B85" w:rsidRDefault="00254B85" w:rsidP="007D13EA">
            <w:pPr>
              <w:pStyle w:val="Tabletext"/>
              <w:jc w:val="center"/>
            </w:pPr>
            <w:r>
              <w:t>–</w:t>
            </w:r>
          </w:p>
        </w:tc>
        <w:tc>
          <w:tcPr>
            <w:tcW w:w="425" w:type="pct"/>
            <w:tcBorders>
              <w:top w:val="single" w:sz="4" w:space="0" w:color="auto"/>
              <w:left w:val="single" w:sz="4" w:space="0" w:color="auto"/>
              <w:bottom w:val="single" w:sz="4" w:space="0" w:color="auto"/>
              <w:right w:val="single" w:sz="4" w:space="0" w:color="auto"/>
            </w:tcBorders>
            <w:vAlign w:val="center"/>
            <w:hideMark/>
          </w:tcPr>
          <w:p w14:paraId="5F58ED64" w14:textId="77777777" w:rsidR="00254B85" w:rsidRDefault="00254B85" w:rsidP="007D13EA">
            <w:pPr>
              <w:pStyle w:val="Tabletext"/>
              <w:jc w:val="center"/>
            </w:pPr>
            <w:r>
              <w:t>–</w:t>
            </w:r>
          </w:p>
        </w:tc>
        <w:tc>
          <w:tcPr>
            <w:tcW w:w="1044" w:type="pct"/>
            <w:tcBorders>
              <w:top w:val="single" w:sz="4" w:space="0" w:color="auto"/>
              <w:left w:val="single" w:sz="4" w:space="0" w:color="auto"/>
              <w:bottom w:val="single" w:sz="4" w:space="0" w:color="auto"/>
              <w:right w:val="single" w:sz="4" w:space="0" w:color="auto"/>
            </w:tcBorders>
            <w:vAlign w:val="center"/>
            <w:hideMark/>
          </w:tcPr>
          <w:p w14:paraId="71981082" w14:textId="77777777" w:rsidR="00254B85" w:rsidRDefault="00254B85" w:rsidP="007D13EA">
            <w:pPr>
              <w:pStyle w:val="Tabletext"/>
              <w:jc w:val="center"/>
            </w:pPr>
            <w:r>
              <w:t>P1</w:t>
            </w:r>
            <w:r>
              <w:rPr>
                <w:rFonts w:hint="cs"/>
                <w:rtl/>
              </w:rPr>
              <w:t xml:space="preserve">: </w:t>
            </w:r>
            <w:r>
              <w:t>s</w:t>
            </w:r>
            <w:r>
              <w:rPr>
                <w:lang w:val="en-GB"/>
              </w:rPr>
              <w:t xml:space="preserve"> </w:t>
            </w:r>
            <w:r>
              <w:t>1,5~</w:t>
            </w:r>
            <w:r>
              <w:rPr>
                <w:rFonts w:hint="cs"/>
                <w:rtl/>
              </w:rPr>
              <w:t>؛ تأخير إضافي ناجم عن التنوع</w:t>
            </w:r>
          </w:p>
        </w:tc>
      </w:tr>
      <w:tr w:rsidR="00254B85" w14:paraId="7A677BA1" w14:textId="77777777" w:rsidTr="007D13EA">
        <w:trPr>
          <w:jc w:val="center"/>
        </w:trPr>
        <w:tc>
          <w:tcPr>
            <w:tcW w:w="523" w:type="pct"/>
            <w:tcBorders>
              <w:top w:val="single" w:sz="4" w:space="0" w:color="auto"/>
              <w:left w:val="single" w:sz="4" w:space="0" w:color="auto"/>
              <w:bottom w:val="single" w:sz="4" w:space="0" w:color="auto"/>
              <w:right w:val="single" w:sz="4" w:space="0" w:color="auto"/>
            </w:tcBorders>
            <w:vAlign w:val="center"/>
            <w:hideMark/>
          </w:tcPr>
          <w:p w14:paraId="2A2D260F" w14:textId="77777777" w:rsidR="00254B85" w:rsidRDefault="00254B85" w:rsidP="007D13EA">
            <w:pPr>
              <w:pStyle w:val="Tabletext"/>
              <w:jc w:val="center"/>
              <w:rPr>
                <w:lang w:val="fr-FR"/>
              </w:rPr>
            </w:pPr>
            <w:r>
              <w:t>MP19</w:t>
            </w:r>
          </w:p>
        </w:tc>
        <w:tc>
          <w:tcPr>
            <w:tcW w:w="458" w:type="pct"/>
            <w:tcBorders>
              <w:top w:val="single" w:sz="4" w:space="0" w:color="auto"/>
              <w:left w:val="single" w:sz="4" w:space="0" w:color="auto"/>
              <w:bottom w:val="single" w:sz="4" w:space="0" w:color="auto"/>
              <w:right w:val="single" w:sz="4" w:space="0" w:color="auto"/>
            </w:tcBorders>
            <w:vAlign w:val="center"/>
            <w:hideMark/>
          </w:tcPr>
          <w:p w14:paraId="2119C99E" w14:textId="77777777" w:rsidR="00254B85" w:rsidRDefault="00254B85" w:rsidP="007D13EA">
            <w:pPr>
              <w:pStyle w:val="Tabletext"/>
              <w:jc w:val="center"/>
            </w:pPr>
            <w:r>
              <w:t>100</w:t>
            </w:r>
          </w:p>
        </w:tc>
        <w:tc>
          <w:tcPr>
            <w:tcW w:w="511" w:type="pct"/>
            <w:tcBorders>
              <w:top w:val="single" w:sz="4" w:space="0" w:color="auto"/>
              <w:left w:val="single" w:sz="4" w:space="0" w:color="auto"/>
              <w:bottom w:val="single" w:sz="4" w:space="0" w:color="auto"/>
              <w:right w:val="single" w:sz="4" w:space="0" w:color="auto"/>
            </w:tcBorders>
            <w:vAlign w:val="center"/>
            <w:hideMark/>
          </w:tcPr>
          <w:p w14:paraId="755886C4" w14:textId="77777777" w:rsidR="00254B85" w:rsidRDefault="00254B85" w:rsidP="007D13EA">
            <w:pPr>
              <w:pStyle w:val="Tabletext"/>
              <w:jc w:val="center"/>
            </w:pPr>
            <w:r>
              <w:t>122,9</w:t>
            </w:r>
          </w:p>
        </w:tc>
        <w:tc>
          <w:tcPr>
            <w:tcW w:w="438" w:type="pct"/>
            <w:tcBorders>
              <w:top w:val="single" w:sz="4" w:space="0" w:color="auto"/>
              <w:left w:val="single" w:sz="4" w:space="0" w:color="auto"/>
              <w:bottom w:val="single" w:sz="4" w:space="0" w:color="auto"/>
              <w:right w:val="single" w:sz="4" w:space="0" w:color="auto"/>
            </w:tcBorders>
            <w:vAlign w:val="center"/>
            <w:hideMark/>
          </w:tcPr>
          <w:p w14:paraId="6036FB45" w14:textId="77777777" w:rsidR="00254B85" w:rsidRDefault="00254B85" w:rsidP="007D13EA">
            <w:pPr>
              <w:pStyle w:val="Tabletext"/>
              <w:jc w:val="center"/>
            </w:pPr>
            <w:r>
              <w:t>4/5</w:t>
            </w:r>
          </w:p>
        </w:tc>
        <w:tc>
          <w:tcPr>
            <w:tcW w:w="439" w:type="pct"/>
            <w:tcBorders>
              <w:top w:val="single" w:sz="4" w:space="0" w:color="auto"/>
              <w:left w:val="single" w:sz="4" w:space="0" w:color="auto"/>
              <w:bottom w:val="single" w:sz="4" w:space="0" w:color="auto"/>
              <w:right w:val="single" w:sz="4" w:space="0" w:color="auto"/>
            </w:tcBorders>
            <w:vAlign w:val="center"/>
            <w:hideMark/>
          </w:tcPr>
          <w:p w14:paraId="38527FD3" w14:textId="77777777" w:rsidR="00254B85" w:rsidRDefault="00254B85" w:rsidP="007D13EA">
            <w:pPr>
              <w:pStyle w:val="Tabletext"/>
              <w:jc w:val="center"/>
            </w:pPr>
            <w:r>
              <w:t>98,3</w:t>
            </w:r>
          </w:p>
        </w:tc>
        <w:tc>
          <w:tcPr>
            <w:tcW w:w="390" w:type="pct"/>
            <w:tcBorders>
              <w:top w:val="single" w:sz="4" w:space="0" w:color="auto"/>
              <w:left w:val="single" w:sz="4" w:space="0" w:color="auto"/>
              <w:bottom w:val="single" w:sz="4" w:space="0" w:color="auto"/>
              <w:right w:val="single" w:sz="4" w:space="0" w:color="auto"/>
            </w:tcBorders>
            <w:vAlign w:val="center"/>
            <w:hideMark/>
          </w:tcPr>
          <w:p w14:paraId="4FFEA1DC" w14:textId="77777777" w:rsidR="00254B85" w:rsidRDefault="00254B85" w:rsidP="007D13EA">
            <w:pPr>
              <w:pStyle w:val="Tabletext"/>
              <w:jc w:val="center"/>
            </w:pPr>
            <w:r>
              <w:t>1/2</w:t>
            </w:r>
          </w:p>
        </w:tc>
        <w:tc>
          <w:tcPr>
            <w:tcW w:w="404" w:type="pct"/>
            <w:tcBorders>
              <w:top w:val="single" w:sz="4" w:space="0" w:color="auto"/>
              <w:left w:val="single" w:sz="4" w:space="0" w:color="auto"/>
              <w:bottom w:val="single" w:sz="4" w:space="0" w:color="auto"/>
              <w:right w:val="single" w:sz="4" w:space="0" w:color="auto"/>
            </w:tcBorders>
            <w:vAlign w:val="center"/>
            <w:hideMark/>
          </w:tcPr>
          <w:p w14:paraId="76945773" w14:textId="77777777" w:rsidR="00254B85" w:rsidRDefault="00254B85" w:rsidP="007D13EA">
            <w:pPr>
              <w:pStyle w:val="Tabletext"/>
              <w:jc w:val="center"/>
            </w:pPr>
            <w:r>
              <w:t>24,6</w:t>
            </w:r>
          </w:p>
        </w:tc>
        <w:tc>
          <w:tcPr>
            <w:tcW w:w="368" w:type="pct"/>
            <w:tcBorders>
              <w:top w:val="single" w:sz="4" w:space="0" w:color="auto"/>
              <w:left w:val="single" w:sz="4" w:space="0" w:color="auto"/>
              <w:bottom w:val="single" w:sz="4" w:space="0" w:color="auto"/>
              <w:right w:val="single" w:sz="4" w:space="0" w:color="auto"/>
            </w:tcBorders>
            <w:vAlign w:val="center"/>
            <w:hideMark/>
          </w:tcPr>
          <w:p w14:paraId="33EBD183" w14:textId="77777777" w:rsidR="00254B85" w:rsidRDefault="00254B85" w:rsidP="007D13EA">
            <w:pPr>
              <w:pStyle w:val="Tabletext"/>
              <w:jc w:val="center"/>
            </w:pPr>
            <w:r>
              <w:t>–</w:t>
            </w:r>
          </w:p>
        </w:tc>
        <w:tc>
          <w:tcPr>
            <w:tcW w:w="425" w:type="pct"/>
            <w:tcBorders>
              <w:top w:val="single" w:sz="4" w:space="0" w:color="auto"/>
              <w:left w:val="single" w:sz="4" w:space="0" w:color="auto"/>
              <w:bottom w:val="single" w:sz="4" w:space="0" w:color="auto"/>
              <w:right w:val="single" w:sz="4" w:space="0" w:color="auto"/>
            </w:tcBorders>
            <w:vAlign w:val="center"/>
            <w:hideMark/>
          </w:tcPr>
          <w:p w14:paraId="78D15671" w14:textId="77777777" w:rsidR="00254B85" w:rsidRDefault="00254B85" w:rsidP="007D13EA">
            <w:pPr>
              <w:pStyle w:val="Tabletext"/>
              <w:jc w:val="center"/>
            </w:pPr>
            <w:r>
              <w:t>–</w:t>
            </w:r>
          </w:p>
        </w:tc>
        <w:tc>
          <w:tcPr>
            <w:tcW w:w="1044" w:type="pct"/>
            <w:tcBorders>
              <w:top w:val="single" w:sz="4" w:space="0" w:color="auto"/>
              <w:left w:val="single" w:sz="4" w:space="0" w:color="auto"/>
              <w:bottom w:val="single" w:sz="4" w:space="0" w:color="auto"/>
              <w:right w:val="single" w:sz="4" w:space="0" w:color="auto"/>
            </w:tcBorders>
            <w:vAlign w:val="center"/>
            <w:hideMark/>
          </w:tcPr>
          <w:p w14:paraId="11EE34AD" w14:textId="77777777" w:rsidR="00254B85" w:rsidRDefault="00254B85" w:rsidP="007D13EA">
            <w:pPr>
              <w:pStyle w:val="Tabletext"/>
              <w:jc w:val="center"/>
            </w:pPr>
            <w:r>
              <w:t>P1</w:t>
            </w:r>
            <w:r>
              <w:rPr>
                <w:rFonts w:hint="cs"/>
                <w:rtl/>
              </w:rPr>
              <w:t xml:space="preserve">: </w:t>
            </w:r>
            <w:r>
              <w:t>s</w:t>
            </w:r>
            <w:r>
              <w:rPr>
                <w:lang w:val="en-GB"/>
              </w:rPr>
              <w:t xml:space="preserve"> </w:t>
            </w:r>
            <w:r>
              <w:t>1,5~</w:t>
            </w:r>
            <w:r>
              <w:rPr>
                <w:rFonts w:hint="cs"/>
                <w:rtl/>
              </w:rPr>
              <w:t>؛</w:t>
            </w:r>
            <w:r>
              <w:br/>
              <w:t>P3</w:t>
            </w:r>
            <w:r>
              <w:rPr>
                <w:rFonts w:hint="cs"/>
                <w:rtl/>
              </w:rPr>
              <w:t xml:space="preserve">: </w:t>
            </w:r>
            <w:r>
              <w:t>s</w:t>
            </w:r>
            <w:r>
              <w:rPr>
                <w:lang w:val="en-GB"/>
              </w:rPr>
              <w:t xml:space="preserve"> </w:t>
            </w:r>
            <w:r>
              <w:t>3~</w:t>
            </w:r>
          </w:p>
        </w:tc>
      </w:tr>
      <w:tr w:rsidR="00254B85" w14:paraId="4662A94C" w14:textId="77777777" w:rsidTr="007D13EA">
        <w:trPr>
          <w:jc w:val="center"/>
        </w:trPr>
        <w:tc>
          <w:tcPr>
            <w:tcW w:w="523" w:type="pct"/>
            <w:tcBorders>
              <w:top w:val="single" w:sz="4" w:space="0" w:color="auto"/>
              <w:left w:val="single" w:sz="4" w:space="0" w:color="auto"/>
              <w:bottom w:val="single" w:sz="4" w:space="0" w:color="auto"/>
              <w:right w:val="single" w:sz="4" w:space="0" w:color="auto"/>
            </w:tcBorders>
            <w:vAlign w:val="center"/>
            <w:hideMark/>
          </w:tcPr>
          <w:p w14:paraId="6EFEC4D3" w14:textId="77777777" w:rsidR="00254B85" w:rsidRDefault="00254B85" w:rsidP="007D13EA">
            <w:pPr>
              <w:pStyle w:val="Tabletext"/>
              <w:jc w:val="center"/>
            </w:pPr>
            <w:r>
              <w:rPr>
                <w:vertAlign w:val="superscript"/>
              </w:rPr>
              <w:t>(2)</w:t>
            </w:r>
            <w:r>
              <w:t>MP1</w:t>
            </w:r>
          </w:p>
        </w:tc>
        <w:tc>
          <w:tcPr>
            <w:tcW w:w="458" w:type="pct"/>
            <w:tcBorders>
              <w:top w:val="single" w:sz="4" w:space="0" w:color="auto"/>
              <w:left w:val="single" w:sz="4" w:space="0" w:color="auto"/>
              <w:bottom w:val="single" w:sz="4" w:space="0" w:color="auto"/>
              <w:right w:val="single" w:sz="4" w:space="0" w:color="auto"/>
            </w:tcBorders>
            <w:vAlign w:val="center"/>
            <w:hideMark/>
          </w:tcPr>
          <w:p w14:paraId="3ED1BDE0" w14:textId="77777777" w:rsidR="00254B85" w:rsidRDefault="00254B85" w:rsidP="007D13EA">
            <w:pPr>
              <w:pStyle w:val="Tabletext"/>
              <w:jc w:val="center"/>
            </w:pPr>
            <w:r>
              <w:t>70 ×</w:t>
            </w:r>
            <w:r>
              <w:rPr>
                <w:lang w:val="en-GB"/>
              </w:rPr>
              <w:t xml:space="preserve"> </w:t>
            </w:r>
            <w:r>
              <w:t>2</w:t>
            </w:r>
          </w:p>
        </w:tc>
        <w:tc>
          <w:tcPr>
            <w:tcW w:w="511" w:type="pct"/>
            <w:tcBorders>
              <w:top w:val="single" w:sz="4" w:space="0" w:color="auto"/>
              <w:left w:val="single" w:sz="4" w:space="0" w:color="auto"/>
              <w:bottom w:val="single" w:sz="4" w:space="0" w:color="auto"/>
              <w:right w:val="single" w:sz="4" w:space="0" w:color="auto"/>
            </w:tcBorders>
            <w:vAlign w:val="center"/>
            <w:hideMark/>
          </w:tcPr>
          <w:p w14:paraId="0F6E1185" w14:textId="77777777" w:rsidR="00254B85" w:rsidRDefault="00254B85" w:rsidP="007D13EA">
            <w:pPr>
              <w:pStyle w:val="Tabletext"/>
              <w:jc w:val="center"/>
            </w:pPr>
            <w:r>
              <w:t>98,3</w:t>
            </w:r>
          </w:p>
        </w:tc>
        <w:tc>
          <w:tcPr>
            <w:tcW w:w="438" w:type="pct"/>
            <w:tcBorders>
              <w:top w:val="single" w:sz="4" w:space="0" w:color="auto"/>
              <w:left w:val="single" w:sz="4" w:space="0" w:color="auto"/>
              <w:bottom w:val="single" w:sz="4" w:space="0" w:color="auto"/>
              <w:right w:val="single" w:sz="4" w:space="0" w:color="auto"/>
            </w:tcBorders>
            <w:vAlign w:val="center"/>
            <w:hideMark/>
          </w:tcPr>
          <w:p w14:paraId="0CA2D850" w14:textId="77777777" w:rsidR="00254B85" w:rsidRDefault="00254B85" w:rsidP="007D13EA">
            <w:pPr>
              <w:pStyle w:val="Tabletext"/>
              <w:jc w:val="center"/>
            </w:pPr>
            <w:r>
              <w:t>2/5</w:t>
            </w:r>
          </w:p>
        </w:tc>
        <w:tc>
          <w:tcPr>
            <w:tcW w:w="439" w:type="pct"/>
            <w:tcBorders>
              <w:top w:val="single" w:sz="4" w:space="0" w:color="auto"/>
              <w:left w:val="single" w:sz="4" w:space="0" w:color="auto"/>
              <w:bottom w:val="single" w:sz="4" w:space="0" w:color="auto"/>
              <w:right w:val="single" w:sz="4" w:space="0" w:color="auto"/>
            </w:tcBorders>
            <w:vAlign w:val="center"/>
            <w:hideMark/>
          </w:tcPr>
          <w:p w14:paraId="5E5122FE" w14:textId="77777777" w:rsidR="00254B85" w:rsidRDefault="00254B85" w:rsidP="007D13EA">
            <w:pPr>
              <w:pStyle w:val="Tabletext"/>
              <w:jc w:val="center"/>
            </w:pPr>
            <w:r>
              <w:t>98,3</w:t>
            </w:r>
          </w:p>
        </w:tc>
        <w:tc>
          <w:tcPr>
            <w:tcW w:w="390" w:type="pct"/>
            <w:tcBorders>
              <w:top w:val="single" w:sz="4" w:space="0" w:color="auto"/>
              <w:left w:val="single" w:sz="4" w:space="0" w:color="auto"/>
              <w:bottom w:val="single" w:sz="4" w:space="0" w:color="auto"/>
              <w:right w:val="single" w:sz="4" w:space="0" w:color="auto"/>
            </w:tcBorders>
            <w:vAlign w:val="center"/>
            <w:hideMark/>
          </w:tcPr>
          <w:p w14:paraId="69B8515F" w14:textId="77777777" w:rsidR="00254B85" w:rsidRDefault="00254B85" w:rsidP="007D13EA">
            <w:pPr>
              <w:pStyle w:val="Tabletext"/>
              <w:jc w:val="center"/>
            </w:pPr>
            <w:r>
              <w:t>–</w:t>
            </w:r>
          </w:p>
        </w:tc>
        <w:tc>
          <w:tcPr>
            <w:tcW w:w="404" w:type="pct"/>
            <w:tcBorders>
              <w:top w:val="single" w:sz="4" w:space="0" w:color="auto"/>
              <w:left w:val="single" w:sz="4" w:space="0" w:color="auto"/>
              <w:bottom w:val="single" w:sz="4" w:space="0" w:color="auto"/>
              <w:right w:val="single" w:sz="4" w:space="0" w:color="auto"/>
            </w:tcBorders>
            <w:vAlign w:val="center"/>
            <w:hideMark/>
          </w:tcPr>
          <w:p w14:paraId="5F16A751" w14:textId="77777777" w:rsidR="00254B85" w:rsidRDefault="00254B85" w:rsidP="007D13EA">
            <w:pPr>
              <w:pStyle w:val="Tabletext"/>
              <w:jc w:val="center"/>
            </w:pPr>
            <w:r>
              <w:t>–</w:t>
            </w:r>
          </w:p>
        </w:tc>
        <w:tc>
          <w:tcPr>
            <w:tcW w:w="368" w:type="pct"/>
            <w:tcBorders>
              <w:top w:val="single" w:sz="4" w:space="0" w:color="auto"/>
              <w:left w:val="single" w:sz="4" w:space="0" w:color="auto"/>
              <w:bottom w:val="single" w:sz="4" w:space="0" w:color="auto"/>
              <w:right w:val="single" w:sz="4" w:space="0" w:color="auto"/>
            </w:tcBorders>
            <w:vAlign w:val="center"/>
            <w:hideMark/>
          </w:tcPr>
          <w:p w14:paraId="031DA74B" w14:textId="77777777" w:rsidR="00254B85" w:rsidRDefault="00254B85" w:rsidP="007D13EA">
            <w:pPr>
              <w:pStyle w:val="Tabletext"/>
              <w:jc w:val="center"/>
            </w:pPr>
            <w:r>
              <w:t>–</w:t>
            </w:r>
          </w:p>
        </w:tc>
        <w:tc>
          <w:tcPr>
            <w:tcW w:w="425" w:type="pct"/>
            <w:tcBorders>
              <w:top w:val="single" w:sz="4" w:space="0" w:color="auto"/>
              <w:left w:val="single" w:sz="4" w:space="0" w:color="auto"/>
              <w:bottom w:val="single" w:sz="4" w:space="0" w:color="auto"/>
              <w:right w:val="single" w:sz="4" w:space="0" w:color="auto"/>
            </w:tcBorders>
            <w:vAlign w:val="center"/>
            <w:hideMark/>
          </w:tcPr>
          <w:p w14:paraId="23A7AC0F" w14:textId="77777777" w:rsidR="00254B85" w:rsidRDefault="00254B85" w:rsidP="007D13EA">
            <w:pPr>
              <w:pStyle w:val="Tabletext"/>
              <w:jc w:val="center"/>
            </w:pPr>
            <w:r>
              <w:t>–</w:t>
            </w:r>
          </w:p>
        </w:tc>
        <w:tc>
          <w:tcPr>
            <w:tcW w:w="1044" w:type="pct"/>
            <w:tcBorders>
              <w:top w:val="single" w:sz="4" w:space="0" w:color="auto"/>
              <w:left w:val="single" w:sz="4" w:space="0" w:color="auto"/>
              <w:bottom w:val="single" w:sz="4" w:space="0" w:color="auto"/>
              <w:right w:val="single" w:sz="4" w:space="0" w:color="auto"/>
            </w:tcBorders>
            <w:vAlign w:val="center"/>
            <w:hideMark/>
          </w:tcPr>
          <w:p w14:paraId="72807DAF" w14:textId="77777777" w:rsidR="00254B85" w:rsidRDefault="00254B85" w:rsidP="007D13EA">
            <w:pPr>
              <w:pStyle w:val="Tabletext"/>
              <w:jc w:val="center"/>
            </w:pPr>
            <w:r>
              <w:t>P1</w:t>
            </w:r>
            <w:r>
              <w:rPr>
                <w:rFonts w:hint="cs"/>
                <w:rtl/>
              </w:rPr>
              <w:t xml:space="preserve">: </w:t>
            </w:r>
            <w:r>
              <w:t>s</w:t>
            </w:r>
            <w:r>
              <w:rPr>
                <w:lang w:val="en-GB"/>
              </w:rPr>
              <w:t xml:space="preserve"> </w:t>
            </w:r>
            <w:r>
              <w:t>1,5~</w:t>
            </w:r>
          </w:p>
        </w:tc>
      </w:tr>
      <w:tr w:rsidR="00254B85" w14:paraId="721C06A1" w14:textId="77777777" w:rsidTr="007D13EA">
        <w:trPr>
          <w:jc w:val="center"/>
        </w:trPr>
        <w:tc>
          <w:tcPr>
            <w:tcW w:w="523" w:type="pct"/>
            <w:tcBorders>
              <w:top w:val="single" w:sz="4" w:space="0" w:color="auto"/>
              <w:left w:val="single" w:sz="4" w:space="0" w:color="auto"/>
              <w:bottom w:val="single" w:sz="4" w:space="0" w:color="auto"/>
              <w:right w:val="single" w:sz="4" w:space="0" w:color="auto"/>
            </w:tcBorders>
            <w:vAlign w:val="center"/>
            <w:hideMark/>
          </w:tcPr>
          <w:p w14:paraId="520592DD" w14:textId="77777777" w:rsidR="00254B85" w:rsidRDefault="00254B85" w:rsidP="007D13EA">
            <w:pPr>
              <w:pStyle w:val="Tabletext"/>
              <w:jc w:val="center"/>
            </w:pPr>
            <w:r>
              <w:rPr>
                <w:vertAlign w:val="superscript"/>
              </w:rPr>
              <w:t>(2)</w:t>
            </w:r>
            <w:r>
              <w:t>MP11</w:t>
            </w:r>
          </w:p>
        </w:tc>
        <w:tc>
          <w:tcPr>
            <w:tcW w:w="458" w:type="pct"/>
            <w:tcBorders>
              <w:top w:val="single" w:sz="4" w:space="0" w:color="auto"/>
              <w:left w:val="single" w:sz="4" w:space="0" w:color="auto"/>
              <w:bottom w:val="single" w:sz="4" w:space="0" w:color="auto"/>
              <w:right w:val="single" w:sz="4" w:space="0" w:color="auto"/>
            </w:tcBorders>
            <w:vAlign w:val="center"/>
            <w:hideMark/>
          </w:tcPr>
          <w:p w14:paraId="3AE00259" w14:textId="77777777" w:rsidR="00254B85" w:rsidRDefault="00254B85" w:rsidP="007D13EA">
            <w:pPr>
              <w:pStyle w:val="Tabletext"/>
              <w:ind w:left="-57" w:right="-57"/>
              <w:jc w:val="center"/>
            </w:pPr>
            <w:r>
              <w:t>100 × 2</w:t>
            </w:r>
          </w:p>
        </w:tc>
        <w:tc>
          <w:tcPr>
            <w:tcW w:w="511" w:type="pct"/>
            <w:tcBorders>
              <w:top w:val="single" w:sz="4" w:space="0" w:color="auto"/>
              <w:left w:val="single" w:sz="4" w:space="0" w:color="auto"/>
              <w:bottom w:val="single" w:sz="4" w:space="0" w:color="auto"/>
              <w:right w:val="single" w:sz="4" w:space="0" w:color="auto"/>
            </w:tcBorders>
            <w:vAlign w:val="center"/>
            <w:hideMark/>
          </w:tcPr>
          <w:p w14:paraId="3EC6F6E9" w14:textId="77777777" w:rsidR="00254B85" w:rsidRDefault="00254B85" w:rsidP="007D13EA">
            <w:pPr>
              <w:pStyle w:val="Tabletext"/>
              <w:jc w:val="center"/>
            </w:pPr>
            <w:r>
              <w:t>147,5</w:t>
            </w:r>
          </w:p>
        </w:tc>
        <w:tc>
          <w:tcPr>
            <w:tcW w:w="438" w:type="pct"/>
            <w:tcBorders>
              <w:top w:val="single" w:sz="4" w:space="0" w:color="auto"/>
              <w:left w:val="single" w:sz="4" w:space="0" w:color="auto"/>
              <w:bottom w:val="single" w:sz="4" w:space="0" w:color="auto"/>
              <w:right w:val="single" w:sz="4" w:space="0" w:color="auto"/>
            </w:tcBorders>
            <w:vAlign w:val="center"/>
            <w:hideMark/>
          </w:tcPr>
          <w:p w14:paraId="71FB15AB" w14:textId="77777777" w:rsidR="00254B85" w:rsidRDefault="00254B85" w:rsidP="007D13EA">
            <w:pPr>
              <w:pStyle w:val="Tabletext"/>
              <w:jc w:val="center"/>
            </w:pPr>
            <w:r>
              <w:t>2/5</w:t>
            </w:r>
          </w:p>
        </w:tc>
        <w:tc>
          <w:tcPr>
            <w:tcW w:w="439" w:type="pct"/>
            <w:tcBorders>
              <w:top w:val="single" w:sz="4" w:space="0" w:color="auto"/>
              <w:left w:val="single" w:sz="4" w:space="0" w:color="auto"/>
              <w:bottom w:val="single" w:sz="4" w:space="0" w:color="auto"/>
              <w:right w:val="single" w:sz="4" w:space="0" w:color="auto"/>
            </w:tcBorders>
            <w:vAlign w:val="center"/>
            <w:hideMark/>
          </w:tcPr>
          <w:p w14:paraId="487B36D5" w14:textId="77777777" w:rsidR="00254B85" w:rsidRDefault="00254B85" w:rsidP="007D13EA">
            <w:pPr>
              <w:pStyle w:val="Tabletext"/>
              <w:jc w:val="center"/>
            </w:pPr>
            <w:r>
              <w:t>98,3</w:t>
            </w:r>
          </w:p>
        </w:tc>
        <w:tc>
          <w:tcPr>
            <w:tcW w:w="390" w:type="pct"/>
            <w:tcBorders>
              <w:top w:val="single" w:sz="4" w:space="0" w:color="auto"/>
              <w:left w:val="single" w:sz="4" w:space="0" w:color="auto"/>
              <w:bottom w:val="single" w:sz="4" w:space="0" w:color="auto"/>
              <w:right w:val="single" w:sz="4" w:space="0" w:color="auto"/>
            </w:tcBorders>
            <w:vAlign w:val="center"/>
            <w:hideMark/>
          </w:tcPr>
          <w:p w14:paraId="39F37101" w14:textId="77777777" w:rsidR="00254B85" w:rsidRDefault="00254B85" w:rsidP="007D13EA">
            <w:pPr>
              <w:pStyle w:val="Tabletext"/>
              <w:jc w:val="center"/>
              <w:rPr>
                <w:rtl/>
                <w:lang w:bidi="ar-EG"/>
              </w:rPr>
            </w:pPr>
            <w:r>
              <w:t>1/2</w:t>
            </w:r>
          </w:p>
        </w:tc>
        <w:tc>
          <w:tcPr>
            <w:tcW w:w="404" w:type="pct"/>
            <w:tcBorders>
              <w:top w:val="single" w:sz="4" w:space="0" w:color="auto"/>
              <w:left w:val="single" w:sz="4" w:space="0" w:color="auto"/>
              <w:bottom w:val="single" w:sz="4" w:space="0" w:color="auto"/>
              <w:right w:val="single" w:sz="4" w:space="0" w:color="auto"/>
            </w:tcBorders>
            <w:vAlign w:val="center"/>
            <w:hideMark/>
          </w:tcPr>
          <w:p w14:paraId="4B431538" w14:textId="77777777" w:rsidR="00254B85" w:rsidRDefault="00254B85" w:rsidP="007D13EA">
            <w:pPr>
              <w:pStyle w:val="Tabletext"/>
              <w:jc w:val="center"/>
            </w:pPr>
            <w:r>
              <w:t>24,6</w:t>
            </w:r>
          </w:p>
        </w:tc>
        <w:tc>
          <w:tcPr>
            <w:tcW w:w="368" w:type="pct"/>
            <w:tcBorders>
              <w:top w:val="single" w:sz="4" w:space="0" w:color="auto"/>
              <w:left w:val="single" w:sz="4" w:space="0" w:color="auto"/>
              <w:bottom w:val="single" w:sz="4" w:space="0" w:color="auto"/>
              <w:right w:val="single" w:sz="4" w:space="0" w:color="auto"/>
            </w:tcBorders>
            <w:vAlign w:val="center"/>
            <w:hideMark/>
          </w:tcPr>
          <w:p w14:paraId="6791E7B9" w14:textId="77777777" w:rsidR="00254B85" w:rsidRDefault="00254B85" w:rsidP="007D13EA">
            <w:pPr>
              <w:pStyle w:val="Tabletext"/>
              <w:jc w:val="center"/>
              <w:rPr>
                <w:rtl/>
                <w:lang w:bidi="ar-EG"/>
              </w:rPr>
            </w:pPr>
            <w:r>
              <w:t>1/2</w:t>
            </w:r>
          </w:p>
        </w:tc>
        <w:tc>
          <w:tcPr>
            <w:tcW w:w="425" w:type="pct"/>
            <w:tcBorders>
              <w:top w:val="single" w:sz="4" w:space="0" w:color="auto"/>
              <w:left w:val="single" w:sz="4" w:space="0" w:color="auto"/>
              <w:bottom w:val="single" w:sz="4" w:space="0" w:color="auto"/>
              <w:right w:val="single" w:sz="4" w:space="0" w:color="auto"/>
            </w:tcBorders>
            <w:vAlign w:val="center"/>
            <w:hideMark/>
          </w:tcPr>
          <w:p w14:paraId="63739100" w14:textId="77777777" w:rsidR="00254B85" w:rsidRDefault="00254B85" w:rsidP="007D13EA">
            <w:pPr>
              <w:pStyle w:val="Tabletext"/>
              <w:jc w:val="center"/>
            </w:pPr>
            <w:r>
              <w:t>24,6</w:t>
            </w:r>
          </w:p>
        </w:tc>
        <w:tc>
          <w:tcPr>
            <w:tcW w:w="1044" w:type="pct"/>
            <w:tcBorders>
              <w:top w:val="single" w:sz="4" w:space="0" w:color="auto"/>
              <w:left w:val="single" w:sz="4" w:space="0" w:color="auto"/>
              <w:bottom w:val="single" w:sz="4" w:space="0" w:color="auto"/>
              <w:right w:val="single" w:sz="4" w:space="0" w:color="auto"/>
            </w:tcBorders>
            <w:vAlign w:val="center"/>
            <w:hideMark/>
          </w:tcPr>
          <w:p w14:paraId="638EA34F" w14:textId="77777777" w:rsidR="00254B85" w:rsidRDefault="00254B85" w:rsidP="007D13EA">
            <w:pPr>
              <w:pStyle w:val="Tabletext"/>
              <w:jc w:val="center"/>
            </w:pPr>
            <w:r>
              <w:t>P1</w:t>
            </w:r>
            <w:r>
              <w:rPr>
                <w:rFonts w:hint="cs"/>
                <w:rtl/>
                <w:lang w:bidi="ar-EG"/>
              </w:rPr>
              <w:t xml:space="preserve">: </w:t>
            </w:r>
            <w:r>
              <w:t>s</w:t>
            </w:r>
            <w:r>
              <w:rPr>
                <w:lang w:val="en-GB"/>
              </w:rPr>
              <w:t xml:space="preserve"> </w:t>
            </w:r>
            <w:r>
              <w:t>1,5~</w:t>
            </w:r>
            <w:r>
              <w:rPr>
                <w:rFonts w:hint="cs"/>
                <w:rtl/>
              </w:rPr>
              <w:t>؛</w:t>
            </w:r>
            <w:r>
              <w:br/>
              <w:t>P4/P3</w:t>
            </w:r>
            <w:r>
              <w:rPr>
                <w:rFonts w:hint="cs"/>
                <w:rtl/>
              </w:rPr>
              <w:t xml:space="preserve">: </w:t>
            </w:r>
            <w:r>
              <w:t>s</w:t>
            </w:r>
            <w:r>
              <w:rPr>
                <w:lang w:val="en-GB"/>
              </w:rPr>
              <w:t xml:space="preserve"> </w:t>
            </w:r>
            <w:r>
              <w:t>3~</w:t>
            </w:r>
          </w:p>
        </w:tc>
      </w:tr>
      <w:tr w:rsidR="00254B85" w14:paraId="05137551" w14:textId="77777777" w:rsidTr="007D13EA">
        <w:trPr>
          <w:jc w:val="center"/>
        </w:trPr>
        <w:tc>
          <w:tcPr>
            <w:tcW w:w="5000" w:type="pct"/>
            <w:gridSpan w:val="10"/>
            <w:tcBorders>
              <w:top w:val="single" w:sz="4" w:space="0" w:color="auto"/>
              <w:left w:val="nil"/>
              <w:bottom w:val="nil"/>
              <w:right w:val="nil"/>
            </w:tcBorders>
            <w:vAlign w:val="center"/>
            <w:hideMark/>
          </w:tcPr>
          <w:p w14:paraId="38375523" w14:textId="77777777" w:rsidR="00254B85" w:rsidRPr="00246136" w:rsidRDefault="00254B85" w:rsidP="00293630">
            <w:pPr>
              <w:pStyle w:val="Tablelegend"/>
              <w:spacing w:before="60" w:after="60" w:line="240" w:lineRule="exact"/>
              <w:ind w:left="296" w:hanging="296"/>
              <w:rPr>
                <w:sz w:val="20"/>
                <w:szCs w:val="20"/>
              </w:rPr>
            </w:pPr>
            <w:r w:rsidRPr="00246136">
              <w:rPr>
                <w:sz w:val="20"/>
                <w:szCs w:val="20"/>
                <w:vertAlign w:val="superscript"/>
              </w:rPr>
              <w:t>(1)</w:t>
            </w:r>
            <w:r>
              <w:tab/>
            </w:r>
            <w:r w:rsidRPr="00246136">
              <w:rPr>
                <w:rFonts w:hint="cs"/>
                <w:sz w:val="26"/>
                <w:szCs w:val="26"/>
                <w:rtl/>
              </w:rPr>
              <w:t>تشير معدلات البتات إلى الصبيب (معدل البتات "الصافي") في طبقة التطبيق ولا تشمل الصبيب الإضافي المستعمل في الطبقة المادية.</w:t>
            </w:r>
          </w:p>
          <w:p w14:paraId="3DC9E2ED" w14:textId="77777777" w:rsidR="00254B85" w:rsidRDefault="00254B85" w:rsidP="00293630">
            <w:pPr>
              <w:pStyle w:val="Tablelegend"/>
              <w:spacing w:before="60" w:after="60" w:line="240" w:lineRule="exact"/>
              <w:ind w:left="296" w:hanging="296"/>
            </w:pPr>
            <w:r w:rsidRPr="00246136">
              <w:rPr>
                <w:sz w:val="20"/>
                <w:szCs w:val="20"/>
                <w:vertAlign w:val="superscript"/>
              </w:rPr>
              <w:t>(2)</w:t>
            </w:r>
            <w:r>
              <w:tab/>
            </w:r>
            <w:r w:rsidRPr="00246136">
              <w:rPr>
                <w:rFonts w:hint="cs"/>
                <w:sz w:val="26"/>
                <w:szCs w:val="26"/>
                <w:rtl/>
              </w:rPr>
              <w:t>تشكيل مشترك لفدرتين من الإشارات الرقمية لتحسين الأداء أو الخصائص الوظيفية. ويمكن ضبط الفدرتين الرقميتين بشكل مستقل فيما يتعلق بمستوى القدرة.</w:t>
            </w:r>
          </w:p>
        </w:tc>
      </w:tr>
    </w:tbl>
    <w:p w14:paraId="56886862" w14:textId="42B7A4D7" w:rsidR="00254B85" w:rsidRPr="00893B07" w:rsidRDefault="00254B85" w:rsidP="00254B85">
      <w:pPr>
        <w:rPr>
          <w:rtl/>
          <w:lang w:bidi="ar-EG"/>
        </w:rPr>
      </w:pPr>
      <w:r>
        <w:rPr>
          <w:rFonts w:hint="cs"/>
          <w:rtl/>
          <w:lang w:val="en-GB"/>
        </w:rPr>
        <w:t xml:space="preserve">وترد في الجدول </w:t>
      </w:r>
      <w:r w:rsidR="00C62BEF">
        <w:t>65</w:t>
      </w:r>
      <w:r w:rsidR="00C62BEF">
        <w:rPr>
          <w:rFonts w:hint="cs"/>
          <w:rtl/>
          <w:lang w:bidi="ar-EG"/>
        </w:rPr>
        <w:t xml:space="preserve"> </w:t>
      </w:r>
      <w:r>
        <w:rPr>
          <w:rFonts w:hint="cs"/>
          <w:rtl/>
          <w:lang w:bidi="ar-EG"/>
        </w:rPr>
        <w:t xml:space="preserve">معلمات إضافية لإشارات نظام الراديو </w:t>
      </w:r>
      <w:r>
        <w:rPr>
          <w:lang w:bidi="ar-EG"/>
        </w:rPr>
        <w:t>HD</w:t>
      </w:r>
      <w:r>
        <w:rPr>
          <w:rFonts w:hint="cs"/>
          <w:rtl/>
          <w:lang w:bidi="ar-EG"/>
        </w:rPr>
        <w:t xml:space="preserve"> (الطبقة المادية) فيما يتعلق بالنطاق </w:t>
      </w:r>
      <w:r>
        <w:rPr>
          <w:lang w:bidi="ar-EG"/>
        </w:rPr>
        <w:t>II</w:t>
      </w:r>
      <w:r>
        <w:rPr>
          <w:rFonts w:hint="cs"/>
          <w:rtl/>
          <w:lang w:bidi="ar-EG"/>
        </w:rPr>
        <w:t xml:space="preserve"> من الموجات المترية.</w:t>
      </w:r>
    </w:p>
    <w:p w14:paraId="4A196E23" w14:textId="270FE49F" w:rsidR="00254B85" w:rsidRPr="00335F05" w:rsidRDefault="00254B85" w:rsidP="00254B85">
      <w:pPr>
        <w:pStyle w:val="TableNo"/>
        <w:rPr>
          <w:lang w:val="fr-CH"/>
        </w:rPr>
      </w:pPr>
      <w:r w:rsidRPr="00833FF7">
        <w:rPr>
          <w:rFonts w:hint="cs"/>
          <w:rtl/>
        </w:rPr>
        <w:t xml:space="preserve">الجـدول </w:t>
      </w:r>
      <w:r w:rsidR="00C62BEF">
        <w:rPr>
          <w:lang w:val="fr-CH"/>
        </w:rPr>
        <w:t>65</w:t>
      </w:r>
    </w:p>
    <w:p w14:paraId="4CA31C31" w14:textId="77777777" w:rsidR="00254B85" w:rsidRPr="007C4BF9" w:rsidRDefault="00254B85" w:rsidP="00254B85">
      <w:pPr>
        <w:pStyle w:val="Tabletitle"/>
        <w:rPr>
          <w:rtl/>
        </w:rPr>
      </w:pPr>
      <w:r>
        <w:rPr>
          <w:rFonts w:hint="cs"/>
          <w:rtl/>
        </w:rPr>
        <w:t xml:space="preserve">معلمات الطبقة المادية لنظام الراديو </w:t>
      </w:r>
      <w:r>
        <w:t>HD</w:t>
      </w:r>
    </w:p>
    <w:tbl>
      <w:tblPr>
        <w:bidiVisual/>
        <w:tblW w:w="6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6"/>
        <w:gridCol w:w="3099"/>
      </w:tblGrid>
      <w:tr w:rsidR="00254B85" w14:paraId="38067947" w14:textId="77777777" w:rsidTr="007D13EA">
        <w:trPr>
          <w:jc w:val="center"/>
        </w:trPr>
        <w:tc>
          <w:tcPr>
            <w:tcW w:w="369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287D57B9" w14:textId="77777777" w:rsidR="00254B85" w:rsidRDefault="00254B85" w:rsidP="007D13EA">
            <w:pPr>
              <w:pStyle w:val="Tablehead"/>
              <w:keepLines/>
              <w:rPr>
                <w:rFonts w:cs="Times New Roman"/>
                <w:sz w:val="22"/>
                <w:szCs w:val="20"/>
              </w:rPr>
            </w:pPr>
            <w:r>
              <w:rPr>
                <w:rFonts w:hint="cs"/>
                <w:rtl/>
              </w:rPr>
              <w:t>اسم المعلمة</w:t>
            </w:r>
          </w:p>
        </w:tc>
        <w:tc>
          <w:tcPr>
            <w:tcW w:w="310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6B9B1877" w14:textId="77777777" w:rsidR="00254B85" w:rsidRDefault="00254B85" w:rsidP="007D13EA">
            <w:pPr>
              <w:pStyle w:val="Tablehead"/>
              <w:keepLines/>
            </w:pPr>
            <w:r>
              <w:rPr>
                <w:rFonts w:hint="cs"/>
                <w:rtl/>
              </w:rPr>
              <w:t>القيمة المحسوبة (مقرَّبة)</w:t>
            </w:r>
          </w:p>
        </w:tc>
      </w:tr>
      <w:tr w:rsidR="00254B85" w14:paraId="38A64428" w14:textId="77777777" w:rsidTr="007D13EA">
        <w:trPr>
          <w:jc w:val="center"/>
        </w:trPr>
        <w:tc>
          <w:tcPr>
            <w:tcW w:w="369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6B676FEF" w14:textId="77777777" w:rsidR="00254B85" w:rsidRPr="00A2417E" w:rsidRDefault="00254B85" w:rsidP="007D13EA">
            <w:pPr>
              <w:pStyle w:val="Tabletext"/>
              <w:keepNext/>
              <w:keepLines/>
            </w:pPr>
            <w:r w:rsidRPr="002F2643">
              <w:rPr>
                <w:rFonts w:hint="cs"/>
                <w:rtl/>
                <w:lang w:val="fr-FR"/>
              </w:rPr>
              <w:t>عرض السابقة الدورية</w:t>
            </w:r>
            <w:r>
              <w:rPr>
                <w:rFonts w:hint="cs"/>
                <w:rtl/>
                <w:lang w:val="fr-FR"/>
              </w:rPr>
              <w:t xml:space="preserve"> </w:t>
            </w:r>
            <w:r w:rsidRPr="002F2643">
              <w:rPr>
                <w:lang w:val="fr-FR"/>
              </w:rPr>
              <w:sym w:font="Symbol" w:char="F061"/>
            </w:r>
          </w:p>
        </w:tc>
        <w:tc>
          <w:tcPr>
            <w:tcW w:w="310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7A3E072D" w14:textId="77777777" w:rsidR="00254B85" w:rsidRDefault="00254B85" w:rsidP="007D13EA">
            <w:pPr>
              <w:pStyle w:val="Tabletext"/>
              <w:keepNext/>
              <w:keepLines/>
            </w:pPr>
            <w:r>
              <w:t>ms 0,1586</w:t>
            </w:r>
          </w:p>
        </w:tc>
      </w:tr>
      <w:tr w:rsidR="00254B85" w14:paraId="16E9AEA6" w14:textId="77777777" w:rsidTr="007D13EA">
        <w:trPr>
          <w:jc w:val="center"/>
        </w:trPr>
        <w:tc>
          <w:tcPr>
            <w:tcW w:w="369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5D918148" w14:textId="77777777" w:rsidR="00254B85" w:rsidRDefault="00254B85" w:rsidP="007D13EA">
            <w:pPr>
              <w:pStyle w:val="Tabletext"/>
              <w:keepNext/>
              <w:keepLines/>
            </w:pPr>
            <w:r w:rsidRPr="002F2643">
              <w:rPr>
                <w:rFonts w:hint="cs"/>
                <w:rtl/>
                <w:lang w:val="fr-FR"/>
              </w:rPr>
              <w:t>مدة الرمز</w:t>
            </w:r>
            <w:r>
              <w:rPr>
                <w:rFonts w:hint="cs"/>
                <w:rtl/>
                <w:lang w:val="fr-FR"/>
              </w:rPr>
              <w:t xml:space="preserve"> (مع السابقة)</w:t>
            </w:r>
            <w:r>
              <w:rPr>
                <w:rFonts w:hint="cs"/>
                <w:rtl/>
              </w:rPr>
              <w:t xml:space="preserve"> </w:t>
            </w:r>
            <w:r>
              <w:rPr>
                <w:i/>
              </w:rPr>
              <w:t>Ts</w:t>
            </w:r>
          </w:p>
        </w:tc>
        <w:tc>
          <w:tcPr>
            <w:tcW w:w="310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32197D53" w14:textId="77777777" w:rsidR="00254B85" w:rsidRDefault="00254B85" w:rsidP="007D13EA">
            <w:pPr>
              <w:pStyle w:val="Tabletext"/>
              <w:keepNext/>
              <w:keepLines/>
              <w:rPr>
                <w:lang w:val="fr-FR"/>
              </w:rPr>
            </w:pPr>
            <w:r>
              <w:t>ms 2,902</w:t>
            </w:r>
          </w:p>
        </w:tc>
      </w:tr>
      <w:tr w:rsidR="00254B85" w14:paraId="0CA3FECE" w14:textId="77777777" w:rsidTr="007D13EA">
        <w:trPr>
          <w:jc w:val="center"/>
        </w:trPr>
        <w:tc>
          <w:tcPr>
            <w:tcW w:w="369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1DDDD373" w14:textId="77777777" w:rsidR="00254B85" w:rsidRPr="0089027D" w:rsidRDefault="00254B85" w:rsidP="007D13EA">
            <w:pPr>
              <w:pStyle w:val="Tabletext"/>
              <w:keepNext/>
              <w:keepLines/>
              <w:rPr>
                <w:rtl/>
                <w:lang w:bidi="ar-EG"/>
              </w:rPr>
            </w:pPr>
            <w:r>
              <w:rPr>
                <w:rFonts w:hint="cs"/>
                <w:rtl/>
                <w:lang w:bidi="ar-EG"/>
              </w:rPr>
              <w:t>عدد الرموز في الفدرة</w:t>
            </w:r>
          </w:p>
        </w:tc>
        <w:tc>
          <w:tcPr>
            <w:tcW w:w="310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62059EA5" w14:textId="77777777" w:rsidR="00254B85" w:rsidRDefault="00254B85" w:rsidP="007D13EA">
            <w:pPr>
              <w:pStyle w:val="Tabletext"/>
              <w:keepNext/>
              <w:keepLines/>
              <w:rPr>
                <w:lang w:val="fr-FR"/>
              </w:rPr>
            </w:pPr>
            <w:r>
              <w:t>32</w:t>
            </w:r>
          </w:p>
        </w:tc>
      </w:tr>
      <w:tr w:rsidR="00254B85" w14:paraId="4D565A17" w14:textId="77777777" w:rsidTr="007D13EA">
        <w:trPr>
          <w:jc w:val="center"/>
        </w:trPr>
        <w:tc>
          <w:tcPr>
            <w:tcW w:w="369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0A72D6AB" w14:textId="77777777" w:rsidR="00254B85" w:rsidRDefault="00254B85" w:rsidP="007D13EA">
            <w:pPr>
              <w:pStyle w:val="Tabletext"/>
              <w:keepNext/>
              <w:keepLines/>
            </w:pPr>
            <w:r>
              <w:rPr>
                <w:rFonts w:hint="cs"/>
                <w:rtl/>
              </w:rPr>
              <w:t xml:space="preserve">مدة الفدرة </w:t>
            </w:r>
            <w:r>
              <w:t>Tb</w:t>
            </w:r>
            <w:r>
              <w:rPr>
                <w:rFonts w:hint="cs"/>
                <w:rtl/>
              </w:rPr>
              <w:t xml:space="preserve"> </w:t>
            </w:r>
          </w:p>
        </w:tc>
        <w:tc>
          <w:tcPr>
            <w:tcW w:w="310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72A20994" w14:textId="77777777" w:rsidR="00254B85" w:rsidRDefault="00254B85" w:rsidP="007D13EA">
            <w:pPr>
              <w:pStyle w:val="Tabletext"/>
              <w:keepNext/>
              <w:keepLines/>
            </w:pPr>
            <w:r>
              <w:t>ms 9,288</w:t>
            </w:r>
          </w:p>
        </w:tc>
      </w:tr>
      <w:tr w:rsidR="00254B85" w14:paraId="6C65A104" w14:textId="77777777" w:rsidTr="007D13EA">
        <w:trPr>
          <w:jc w:val="center"/>
        </w:trPr>
        <w:tc>
          <w:tcPr>
            <w:tcW w:w="369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04CB10C8" w14:textId="77777777" w:rsidR="00254B85" w:rsidRDefault="00254B85" w:rsidP="007D13EA">
            <w:pPr>
              <w:pStyle w:val="Tabletext"/>
              <w:keepNext/>
              <w:keepLines/>
              <w:rPr>
                <w:rtl/>
                <w:lang w:bidi="ar-EG"/>
              </w:rPr>
            </w:pPr>
            <w:r>
              <w:rPr>
                <w:rFonts w:hint="cs"/>
                <w:rtl/>
                <w:lang w:bidi="ar-EG"/>
              </w:rPr>
              <w:t>عدد الفدرات في الإطار</w:t>
            </w:r>
          </w:p>
        </w:tc>
        <w:tc>
          <w:tcPr>
            <w:tcW w:w="310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7D4F75C2" w14:textId="77777777" w:rsidR="00254B85" w:rsidRDefault="00254B85" w:rsidP="007D13EA">
            <w:pPr>
              <w:pStyle w:val="Tabletext"/>
              <w:keepNext/>
              <w:keepLines/>
              <w:rPr>
                <w:lang w:val="fr-FR"/>
              </w:rPr>
            </w:pPr>
            <w:r>
              <w:t>16</w:t>
            </w:r>
          </w:p>
        </w:tc>
      </w:tr>
      <w:tr w:rsidR="00254B85" w14:paraId="694C1BDA" w14:textId="77777777" w:rsidTr="007D13EA">
        <w:trPr>
          <w:jc w:val="center"/>
        </w:trPr>
        <w:tc>
          <w:tcPr>
            <w:tcW w:w="369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11DEF4F1" w14:textId="77777777" w:rsidR="00254B85" w:rsidRDefault="00254B85" w:rsidP="007D13EA">
            <w:pPr>
              <w:pStyle w:val="Tabletext"/>
            </w:pPr>
            <w:r>
              <w:rPr>
                <w:rFonts w:hint="cs"/>
                <w:rtl/>
              </w:rPr>
              <w:t xml:space="preserve">مدة الإطار </w:t>
            </w:r>
            <w:r>
              <w:rPr>
                <w:i/>
              </w:rPr>
              <w:t>T</w:t>
            </w:r>
            <w:r>
              <w:rPr>
                <w:i/>
                <w:vertAlign w:val="subscript"/>
              </w:rPr>
              <w:t>f</w:t>
            </w:r>
            <w:r>
              <w:rPr>
                <w:rFonts w:hint="cs"/>
                <w:rtl/>
              </w:rPr>
              <w:t xml:space="preserve"> </w:t>
            </w:r>
          </w:p>
        </w:tc>
        <w:tc>
          <w:tcPr>
            <w:tcW w:w="310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316776FA" w14:textId="77777777" w:rsidR="00254B85" w:rsidRDefault="00254B85" w:rsidP="007D13EA">
            <w:pPr>
              <w:pStyle w:val="Tabletext"/>
            </w:pPr>
            <w:r>
              <w:t>s 1,486</w:t>
            </w:r>
          </w:p>
        </w:tc>
      </w:tr>
      <w:tr w:rsidR="00254B85" w14:paraId="0E968A03" w14:textId="77777777" w:rsidTr="007D13EA">
        <w:trPr>
          <w:jc w:val="center"/>
        </w:trPr>
        <w:tc>
          <w:tcPr>
            <w:tcW w:w="369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27D55B87" w14:textId="77777777" w:rsidR="00254B85" w:rsidRDefault="00254B85" w:rsidP="007D13EA">
            <w:pPr>
              <w:pStyle w:val="Tabletext"/>
            </w:pPr>
            <w:r>
              <w:rPr>
                <w:rFonts w:hint="cs"/>
                <w:rtl/>
              </w:rPr>
              <w:t xml:space="preserve">المباعدة بين الموجات الحاملة الفرعية </w:t>
            </w:r>
            <w:r>
              <w:t>Δ</w:t>
            </w:r>
            <w:r>
              <w:rPr>
                <w:i/>
              </w:rPr>
              <w:t>f</w:t>
            </w:r>
            <w:r>
              <w:rPr>
                <w:rFonts w:hint="cs"/>
                <w:rtl/>
              </w:rPr>
              <w:t xml:space="preserve"> </w:t>
            </w:r>
          </w:p>
        </w:tc>
        <w:tc>
          <w:tcPr>
            <w:tcW w:w="310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3F252202" w14:textId="77777777" w:rsidR="00254B85" w:rsidRDefault="00254B85" w:rsidP="007D13EA">
            <w:pPr>
              <w:pStyle w:val="Tabletext"/>
            </w:pPr>
            <w:r>
              <w:t>Hz 363,4</w:t>
            </w:r>
          </w:p>
        </w:tc>
      </w:tr>
      <w:tr w:rsidR="00254B85" w14:paraId="4CB79CB8" w14:textId="77777777" w:rsidTr="007D13EA">
        <w:trPr>
          <w:jc w:val="center"/>
        </w:trPr>
        <w:tc>
          <w:tcPr>
            <w:tcW w:w="369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40393C0E" w14:textId="77777777" w:rsidR="00254B85" w:rsidRPr="00511E27" w:rsidRDefault="00254B85" w:rsidP="007D13EA">
            <w:pPr>
              <w:pStyle w:val="Tabletext"/>
              <w:rPr>
                <w:rtl/>
                <w:lang w:bidi="ar-EG"/>
              </w:rPr>
            </w:pPr>
            <w:r>
              <w:rPr>
                <w:rFonts w:hint="cs"/>
                <w:rtl/>
              </w:rPr>
              <w:t>عدد الموجات الحاملة</w:t>
            </w:r>
          </w:p>
        </w:tc>
        <w:tc>
          <w:tcPr>
            <w:tcW w:w="310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6EC1A9F1" w14:textId="77777777" w:rsidR="00254B85" w:rsidRDefault="00254B85" w:rsidP="007D13EA">
            <w:pPr>
              <w:pStyle w:val="Tabletext"/>
            </w:pPr>
            <w:r>
              <w:rPr>
                <w:rFonts w:hint="cs"/>
                <w:rtl/>
              </w:rPr>
              <w:t xml:space="preserve">النطاق </w:t>
            </w:r>
            <w:r>
              <w:t>kHz</w:t>
            </w:r>
            <w:r>
              <w:rPr>
                <w:lang w:val="en-GB"/>
              </w:rPr>
              <w:t> 70</w:t>
            </w:r>
            <w:r>
              <w:rPr>
                <w:rFonts w:hint="cs"/>
                <w:rtl/>
              </w:rPr>
              <w:t xml:space="preserve">: </w:t>
            </w:r>
            <w:r>
              <w:t>191</w:t>
            </w:r>
          </w:p>
          <w:p w14:paraId="16A17FFC" w14:textId="77777777" w:rsidR="00254B85" w:rsidRDefault="00254B85" w:rsidP="007D13EA">
            <w:pPr>
              <w:pStyle w:val="Tabletext"/>
            </w:pPr>
            <w:r>
              <w:rPr>
                <w:rFonts w:hint="cs"/>
                <w:rtl/>
              </w:rPr>
              <w:t xml:space="preserve">النطاق </w:t>
            </w:r>
            <w:r>
              <w:t>kHz</w:t>
            </w:r>
            <w:r>
              <w:rPr>
                <w:lang w:val="en-GB"/>
              </w:rPr>
              <w:t> 100</w:t>
            </w:r>
            <w:r>
              <w:rPr>
                <w:rFonts w:hint="cs"/>
                <w:rtl/>
              </w:rPr>
              <w:t xml:space="preserve">: </w:t>
            </w:r>
            <w:r>
              <w:t>267</w:t>
            </w:r>
          </w:p>
        </w:tc>
      </w:tr>
      <w:tr w:rsidR="00254B85" w14:paraId="638FC0E1" w14:textId="77777777" w:rsidTr="007D13EA">
        <w:trPr>
          <w:jc w:val="center"/>
        </w:trPr>
        <w:tc>
          <w:tcPr>
            <w:tcW w:w="369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3B042532" w14:textId="77777777" w:rsidR="00254B85" w:rsidRDefault="00254B85" w:rsidP="007D13EA">
            <w:pPr>
              <w:pStyle w:val="Tabletext"/>
            </w:pPr>
            <w:r>
              <w:rPr>
                <w:rFonts w:hint="cs"/>
                <w:rtl/>
              </w:rPr>
              <w:t>عرض النطاق المستعمل</w:t>
            </w:r>
          </w:p>
        </w:tc>
        <w:tc>
          <w:tcPr>
            <w:tcW w:w="310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2913CDA6" w14:textId="77777777" w:rsidR="00254B85" w:rsidRPr="00BA5FAB" w:rsidRDefault="00254B85" w:rsidP="007D13EA">
            <w:pPr>
              <w:pStyle w:val="Tabletext"/>
              <w:rPr>
                <w:lang w:val="en-GB"/>
              </w:rPr>
            </w:pPr>
            <w:r>
              <w:rPr>
                <w:rFonts w:hint="cs"/>
                <w:rtl/>
                <w:lang w:val="de-CH"/>
              </w:rPr>
              <w:t xml:space="preserve">النطاق </w:t>
            </w:r>
            <w:r>
              <w:t>kHz</w:t>
            </w:r>
            <w:r>
              <w:rPr>
                <w:lang w:val="en-GB"/>
              </w:rPr>
              <w:t> 70</w:t>
            </w:r>
            <w:r>
              <w:rPr>
                <w:rFonts w:hint="cs"/>
                <w:rtl/>
                <w:lang w:val="de-CH"/>
              </w:rPr>
              <w:t xml:space="preserve">: </w:t>
            </w:r>
            <w:r>
              <w:rPr>
                <w:lang w:val="de-CH"/>
              </w:rPr>
              <w:t>kHz</w:t>
            </w:r>
            <w:r>
              <w:rPr>
                <w:lang w:val="en-GB"/>
              </w:rPr>
              <w:t> 69,4</w:t>
            </w:r>
          </w:p>
          <w:p w14:paraId="77C53504" w14:textId="77777777" w:rsidR="00254B85" w:rsidRDefault="00254B85" w:rsidP="007D13EA">
            <w:pPr>
              <w:pStyle w:val="Tabletext"/>
              <w:rPr>
                <w:lang w:val="de-CH"/>
              </w:rPr>
            </w:pPr>
            <w:r>
              <w:rPr>
                <w:rFonts w:hint="cs"/>
                <w:rtl/>
              </w:rPr>
              <w:t xml:space="preserve">النطاق </w:t>
            </w:r>
            <w:r>
              <w:t>kHz</w:t>
            </w:r>
            <w:r>
              <w:rPr>
                <w:lang w:val="en-GB"/>
              </w:rPr>
              <w:t> 100</w:t>
            </w:r>
            <w:r>
              <w:rPr>
                <w:rFonts w:hint="cs"/>
                <w:rtl/>
                <w:lang w:val="de-CH"/>
              </w:rPr>
              <w:t xml:space="preserve">: </w:t>
            </w:r>
            <w:r>
              <w:rPr>
                <w:lang w:val="de-CH"/>
              </w:rPr>
              <w:t>kHz 97,0</w:t>
            </w:r>
          </w:p>
        </w:tc>
      </w:tr>
    </w:tbl>
    <w:p w14:paraId="72F1D843" w14:textId="71012F3C" w:rsidR="00254B85" w:rsidRPr="00050FF4" w:rsidRDefault="00254B85" w:rsidP="004503B8">
      <w:pPr>
        <w:pStyle w:val="FigureNo"/>
        <w:keepLines w:val="0"/>
        <w:pageBreakBefore/>
        <w:rPr>
          <w:rtl/>
        </w:rPr>
      </w:pPr>
      <w:r w:rsidRPr="00050FF4">
        <w:rPr>
          <w:rFonts w:hint="cs"/>
          <w:rtl/>
        </w:rPr>
        <w:lastRenderedPageBreak/>
        <w:t xml:space="preserve">الشـكل </w:t>
      </w:r>
      <w:r w:rsidR="004758A5">
        <w:t>9</w:t>
      </w:r>
    </w:p>
    <w:p w14:paraId="4DEA5332" w14:textId="72C9C53E" w:rsidR="00254B85" w:rsidRPr="00F14991" w:rsidRDefault="00254B85" w:rsidP="00F14991">
      <w:pPr>
        <w:pStyle w:val="FigureTitle"/>
        <w:keepNext w:val="0"/>
        <w:keepLines w:val="0"/>
        <w:rPr>
          <w:lang w:val="en-US"/>
        </w:rPr>
      </w:pPr>
      <w:r w:rsidRPr="00050FF4">
        <w:rPr>
          <w:rFonts w:hint="cs"/>
          <w:rtl/>
        </w:rPr>
        <w:t>أمثلة عن موقع الفدر</w:t>
      </w:r>
      <w:r>
        <w:rPr>
          <w:rFonts w:hint="cs"/>
          <w:rtl/>
        </w:rPr>
        <w:t>ة</w:t>
      </w:r>
      <w:r w:rsidRPr="00050FF4">
        <w:rPr>
          <w:rFonts w:hint="cs"/>
          <w:rtl/>
        </w:rPr>
        <w:t xml:space="preserve"> الرقمية</w:t>
      </w:r>
      <w:r>
        <w:rPr>
          <w:rFonts w:hint="cs"/>
          <w:rtl/>
        </w:rPr>
        <w:t xml:space="preserve"> باستخدام عرض نطاق مقداره </w:t>
      </w:r>
      <w:r w:rsidRPr="00050FF4">
        <w:rPr>
          <w:lang w:val="en-US"/>
        </w:rPr>
        <w:t>70</w:t>
      </w:r>
      <w:r w:rsidRPr="00050FF4">
        <w:rPr>
          <w:rFonts w:hint="cs"/>
          <w:rtl/>
          <w:lang w:val="en-US"/>
        </w:rPr>
        <w:t xml:space="preserve"> </w:t>
      </w:r>
      <w:r w:rsidRPr="00050FF4">
        <w:rPr>
          <w:lang w:val="en-US"/>
        </w:rPr>
        <w:t>kHz</w:t>
      </w:r>
      <w:r>
        <w:rPr>
          <w:rFonts w:hint="cs"/>
          <w:rtl/>
        </w:rPr>
        <w:t xml:space="preserve"> </w:t>
      </w:r>
      <w:r w:rsidRPr="00050FF4">
        <w:rPr>
          <w:rFonts w:hint="cs"/>
          <w:rtl/>
        </w:rPr>
        <w:t xml:space="preserve">لنظام الراديو </w:t>
      </w:r>
      <w:r w:rsidRPr="00050FF4">
        <w:rPr>
          <w:lang w:val="en-US"/>
        </w:rPr>
        <w:t>HD</w:t>
      </w:r>
      <w:r w:rsidRPr="00050FF4">
        <w:rPr>
          <w:rFonts w:hint="cs"/>
          <w:rtl/>
          <w:lang w:val="en-US"/>
        </w:rPr>
        <w:t xml:space="preserve"> </w:t>
      </w:r>
    </w:p>
    <w:p w14:paraId="32C9109C" w14:textId="0078649A" w:rsidR="00C62BEF" w:rsidRDefault="003D2A12" w:rsidP="00400C03">
      <w:pPr>
        <w:pStyle w:val="Figure"/>
        <w:rPr>
          <w:b/>
          <w:bCs/>
          <w:sz w:val="26"/>
          <w:szCs w:val="26"/>
        </w:rPr>
      </w:pPr>
      <w:r>
        <w:rPr>
          <w:b/>
          <w:bCs/>
          <w:noProof/>
          <w:sz w:val="26"/>
          <w:szCs w:val="26"/>
        </w:rPr>
        <w:drawing>
          <wp:inline distT="0" distB="0" distL="0" distR="0" wp14:anchorId="25B80B3D" wp14:editId="7D602030">
            <wp:extent cx="6004572" cy="3630175"/>
            <wp:effectExtent l="0" t="0" r="0" b="8890"/>
            <wp:docPr id="5" name="Picture 5"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chart&#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004572" cy="3630175"/>
                    </a:xfrm>
                    <a:prstGeom prst="rect">
                      <a:avLst/>
                    </a:prstGeom>
                  </pic:spPr>
                </pic:pic>
              </a:graphicData>
            </a:graphic>
          </wp:inline>
        </w:drawing>
      </w:r>
    </w:p>
    <w:p w14:paraId="318691F6" w14:textId="372C1FB4" w:rsidR="00254B85" w:rsidRDefault="00254B85" w:rsidP="00254B85">
      <w:pPr>
        <w:pStyle w:val="Figurelegend"/>
        <w:keepNext w:val="0"/>
        <w:keepLines w:val="0"/>
        <w:rPr>
          <w:sz w:val="26"/>
          <w:szCs w:val="26"/>
          <w:rtl/>
        </w:rPr>
      </w:pPr>
      <w:r w:rsidRPr="00257F05">
        <w:rPr>
          <w:rFonts w:hint="cs"/>
          <w:b/>
          <w:bCs/>
          <w:sz w:val="26"/>
          <w:szCs w:val="26"/>
          <w:rtl/>
        </w:rPr>
        <w:t>ملاحظة</w:t>
      </w:r>
      <w:r w:rsidRPr="00BA5FAB">
        <w:rPr>
          <w:rFonts w:hint="cs"/>
          <w:sz w:val="26"/>
          <w:szCs w:val="26"/>
          <w:rtl/>
        </w:rPr>
        <w:t xml:space="preserve"> </w:t>
      </w:r>
      <w:r>
        <w:rPr>
          <w:sz w:val="26"/>
          <w:szCs w:val="26"/>
          <w:rtl/>
        </w:rPr>
        <w:t>–</w:t>
      </w:r>
      <w:r w:rsidRPr="00BA5FAB">
        <w:rPr>
          <w:rFonts w:hint="cs"/>
          <w:sz w:val="26"/>
          <w:szCs w:val="26"/>
          <w:rtl/>
        </w:rPr>
        <w:t xml:space="preserve"> </w:t>
      </w:r>
      <w:r>
        <w:rPr>
          <w:rFonts w:hint="cs"/>
          <w:sz w:val="26"/>
          <w:szCs w:val="26"/>
          <w:rtl/>
        </w:rPr>
        <w:t xml:space="preserve">يُستخدم الرمزان </w:t>
      </w:r>
      <w:r>
        <w:t>PL</w:t>
      </w:r>
      <w:r>
        <w:rPr>
          <w:rFonts w:hint="cs"/>
          <w:rtl/>
        </w:rPr>
        <w:t xml:space="preserve"> </w:t>
      </w:r>
      <w:r w:rsidRPr="008043ED">
        <w:rPr>
          <w:rFonts w:hint="cs"/>
          <w:sz w:val="26"/>
          <w:szCs w:val="26"/>
          <w:rtl/>
        </w:rPr>
        <w:t>و</w:t>
      </w:r>
      <w:r>
        <w:t>PU</w:t>
      </w:r>
      <w:r>
        <w:rPr>
          <w:rFonts w:hint="cs"/>
          <w:rtl/>
        </w:rPr>
        <w:t xml:space="preserve"> </w:t>
      </w:r>
      <w:r>
        <w:rPr>
          <w:rFonts w:hint="cs"/>
          <w:sz w:val="26"/>
          <w:szCs w:val="26"/>
          <w:rtl/>
        </w:rPr>
        <w:t>للإشارة</w:t>
      </w:r>
      <w:r w:rsidRPr="008043ED">
        <w:rPr>
          <w:rFonts w:hint="cs"/>
          <w:sz w:val="26"/>
          <w:szCs w:val="26"/>
          <w:rtl/>
        </w:rPr>
        <w:t xml:space="preserve"> إلى </w:t>
      </w:r>
      <w:r>
        <w:rPr>
          <w:rFonts w:hint="cs"/>
          <w:sz w:val="26"/>
          <w:szCs w:val="26"/>
          <w:rtl/>
        </w:rPr>
        <w:t>الموقعين الأدنى والأعلى (على التوالي) للفدرة الرقمية. وهذا الاستخدام لأغراض عملية فقط ولا</w:t>
      </w:r>
      <w:r>
        <w:rPr>
          <w:rFonts w:hint="eastAsia"/>
          <w:sz w:val="26"/>
          <w:szCs w:val="26"/>
          <w:rtl/>
        </w:rPr>
        <w:t> </w:t>
      </w:r>
      <w:r>
        <w:rPr>
          <w:rFonts w:hint="cs"/>
          <w:sz w:val="26"/>
          <w:szCs w:val="26"/>
          <w:rtl/>
        </w:rPr>
        <w:t xml:space="preserve">يشير إلى أي اختلاف فعلي في الإشارة. </w:t>
      </w:r>
    </w:p>
    <w:p w14:paraId="129A5A52" w14:textId="16A7DC11" w:rsidR="00254B85" w:rsidRPr="00D657E3" w:rsidRDefault="00254B85" w:rsidP="00254B85">
      <w:pPr>
        <w:rPr>
          <w:rtl/>
          <w:lang w:bidi="ar-EG"/>
        </w:rPr>
      </w:pPr>
      <w:r w:rsidRPr="004328EA">
        <w:rPr>
          <w:rFonts w:hint="cs"/>
          <w:rtl/>
        </w:rPr>
        <w:t xml:space="preserve">في الولايات المتحدة الأمريكية، يستند ترتيب القنوات الأساسية في النطاق </w:t>
      </w:r>
      <w:r w:rsidRPr="004328EA">
        <w:t>II</w:t>
      </w:r>
      <w:r w:rsidRPr="004328EA">
        <w:rPr>
          <w:rFonts w:hint="cs"/>
          <w:rtl/>
          <w:lang w:bidi="ar-EG"/>
        </w:rPr>
        <w:t xml:space="preserve"> للموجات المترية إلى مباعدة قدرها </w:t>
      </w:r>
      <w:r w:rsidRPr="004328EA">
        <w:rPr>
          <w:lang w:bidi="ar-EG"/>
        </w:rPr>
        <w:t>200</w:t>
      </w:r>
      <w:r w:rsidRPr="004328EA">
        <w:rPr>
          <w:rFonts w:hint="cs"/>
          <w:rtl/>
          <w:lang w:bidi="ar-EG"/>
        </w:rPr>
        <w:t xml:space="preserve"> </w:t>
      </w:r>
      <w:r w:rsidRPr="004328EA">
        <w:rPr>
          <w:lang w:bidi="ar-EG"/>
        </w:rPr>
        <w:t>kHz</w:t>
      </w:r>
      <w:r w:rsidRPr="004328EA">
        <w:rPr>
          <w:rFonts w:hint="cs"/>
          <w:rtl/>
          <w:lang w:bidi="ar-EG"/>
        </w:rPr>
        <w:t xml:space="preserve">.ويفترض نظام الراديو </w:t>
      </w:r>
      <w:r w:rsidRPr="004328EA">
        <w:rPr>
          <w:lang w:bidi="ar-EG"/>
        </w:rPr>
        <w:t>HD</w:t>
      </w:r>
      <w:r w:rsidRPr="004328EA">
        <w:rPr>
          <w:rFonts w:hint="cs"/>
          <w:rtl/>
          <w:lang w:bidi="ar-EG"/>
        </w:rPr>
        <w:t xml:space="preserve"> أن فدرات الإشارة الرقمية توجد في مواقع محددة مسبقاً. وكما يتضح من المخططات الواردة في الشكلين</w:t>
      </w:r>
      <w:r w:rsidRPr="004328EA">
        <w:rPr>
          <w:rFonts w:hint="eastAsia"/>
          <w:rtl/>
          <w:lang w:bidi="ar-EG"/>
        </w:rPr>
        <w:t> </w:t>
      </w:r>
      <w:r w:rsidR="00157B57">
        <w:rPr>
          <w:lang w:bidi="ar-EG"/>
        </w:rPr>
        <w:t>9</w:t>
      </w:r>
      <w:r w:rsidR="00157B57" w:rsidRPr="004328EA">
        <w:rPr>
          <w:rFonts w:hint="eastAsia"/>
          <w:rtl/>
          <w:lang w:bidi="ar-EG"/>
        </w:rPr>
        <w:t> </w:t>
      </w:r>
      <w:r w:rsidR="00157B57" w:rsidRPr="004328EA">
        <w:rPr>
          <w:rFonts w:hint="cs"/>
          <w:rtl/>
          <w:lang w:bidi="ar-EG"/>
        </w:rPr>
        <w:t>و</w:t>
      </w:r>
      <w:r w:rsidR="00157B57">
        <w:rPr>
          <w:lang w:bidi="ar-EG"/>
        </w:rPr>
        <w:t>10</w:t>
      </w:r>
      <w:r w:rsidRPr="004328EA">
        <w:rPr>
          <w:rFonts w:hint="cs"/>
          <w:rtl/>
          <w:lang w:bidi="ar-EG"/>
        </w:rPr>
        <w:t xml:space="preserve">، لا تتمركز هذه المواقع في </w:t>
      </w:r>
      <w:r w:rsidRPr="004328EA">
        <w:rPr>
          <w:lang w:bidi="ar-EG"/>
        </w:rPr>
        <w:t>200</w:t>
      </w:r>
      <w:r w:rsidRPr="004328EA">
        <w:rPr>
          <w:rFonts w:hint="cs"/>
          <w:rtl/>
          <w:lang w:bidi="ar-EG"/>
        </w:rPr>
        <w:t xml:space="preserve"> </w:t>
      </w:r>
      <w:r w:rsidRPr="004328EA">
        <w:rPr>
          <w:lang w:bidi="ar-EG"/>
        </w:rPr>
        <w:t>kHz</w:t>
      </w:r>
      <w:r w:rsidRPr="004328EA">
        <w:rPr>
          <w:rFonts w:hint="cs"/>
          <w:rtl/>
          <w:lang w:bidi="ar-EG"/>
        </w:rPr>
        <w:t xml:space="preserve"> وإنما توجد ضمن هذه المباعدة. ويجدر بالإشارة أن موقع الفدرة عند </w:t>
      </w:r>
      <w:r w:rsidRPr="004328EA">
        <w:rPr>
          <w:lang w:bidi="ar-EG"/>
        </w:rPr>
        <w:t>0</w:t>
      </w:r>
      <w:r w:rsidRPr="004328EA">
        <w:rPr>
          <w:rFonts w:hint="cs"/>
          <w:rtl/>
          <w:lang w:bidi="ar-EG"/>
        </w:rPr>
        <w:t xml:space="preserve"> </w:t>
      </w:r>
      <w:r w:rsidRPr="004328EA">
        <w:rPr>
          <w:lang w:bidi="ar-EG"/>
        </w:rPr>
        <w:t>kHz</w:t>
      </w:r>
      <w:r w:rsidRPr="004328EA">
        <w:rPr>
          <w:rFonts w:hint="cs"/>
          <w:rtl/>
          <w:lang w:bidi="ar-EG"/>
        </w:rPr>
        <w:t xml:space="preserve"> في الأشكال الواردة أدناه يقابل التردد التماثلي المرجعي لإشارة الراديو </w:t>
      </w:r>
      <w:r w:rsidRPr="004328EA">
        <w:rPr>
          <w:lang w:bidi="ar-EG"/>
        </w:rPr>
        <w:t>HD</w:t>
      </w:r>
      <w:r w:rsidRPr="004328EA">
        <w:rPr>
          <w:rFonts w:hint="cs"/>
          <w:rtl/>
          <w:lang w:bidi="ar-EG"/>
        </w:rPr>
        <w:t>.</w:t>
      </w:r>
    </w:p>
    <w:p w14:paraId="4687A7FF" w14:textId="77777777" w:rsidR="00254B85" w:rsidRDefault="00254B85" w:rsidP="00254B85">
      <w:pPr>
        <w:rPr>
          <w:rtl/>
        </w:rPr>
      </w:pPr>
      <w:r>
        <w:rPr>
          <w:rFonts w:hint="cs"/>
          <w:rtl/>
        </w:rPr>
        <w:t xml:space="preserve">ويمكن أن يمثّل التردد التماثلي المرجعي إشارة مضيفة تماثلية فعلية </w:t>
      </w:r>
      <w:r w:rsidRPr="00E6569A">
        <w:rPr>
          <w:rtl/>
        </w:rPr>
        <w:t>عند التشغيل بت</w:t>
      </w:r>
      <w:r>
        <w:rPr>
          <w:rFonts w:hint="cs"/>
          <w:rtl/>
        </w:rPr>
        <w:t>شكيلة</w:t>
      </w:r>
      <w:r w:rsidRPr="00E6569A">
        <w:rPr>
          <w:rtl/>
        </w:rPr>
        <w:t xml:space="preserve"> هجين</w:t>
      </w:r>
      <w:r>
        <w:rPr>
          <w:rFonts w:hint="cs"/>
          <w:rtl/>
        </w:rPr>
        <w:t>ة</w:t>
      </w:r>
      <w:r w:rsidRPr="00E6569A">
        <w:rPr>
          <w:rtl/>
        </w:rPr>
        <w:t xml:space="preserve"> واستخدام تركيبة </w:t>
      </w:r>
      <w:r>
        <w:rPr>
          <w:rFonts w:hint="cs"/>
          <w:rtl/>
        </w:rPr>
        <w:t xml:space="preserve">إما من </w:t>
      </w:r>
      <w:r w:rsidRPr="00E6569A">
        <w:rPr>
          <w:rtl/>
        </w:rPr>
        <w:t>إشارتين</w:t>
      </w:r>
      <w:r>
        <w:rPr>
          <w:rFonts w:hint="cs"/>
          <w:rtl/>
        </w:rPr>
        <w:t xml:space="preserve"> (نطاق تماثلي ونطاق رقمي) أو من ثلاث إشارات (نطاق تماثلي ونطاقان رقميان). ويمكن أن يمثّل التردد المرجعي التماثلي التردد المركزي لنطاقٍ خالٍ أو لإشارة تماثلية مضيفة موجودة سابقاً بينما يعمل النظام بجميع التشكيلات الرقمية. وهذا يبين أيضاً أن انتقالاً من التشكيلة الهجينة إلى جميع التشكيلات الرقمية لا يغير بالضرورة توزيغ الإشارة الرقمية أو تشكيلتها. ومن المتوقع عملياً أن يؤدي ذلك إلى تزايد قدرة الإشارة الرقمية.</w:t>
      </w:r>
    </w:p>
    <w:p w14:paraId="5D44C1EB" w14:textId="08716F50" w:rsidR="00254B85" w:rsidRPr="000C29A1" w:rsidRDefault="00254B85" w:rsidP="00254B85">
      <w:pPr>
        <w:rPr>
          <w:rtl/>
          <w:lang w:bidi="ar-EG"/>
        </w:rPr>
      </w:pPr>
      <w:r>
        <w:rPr>
          <w:rFonts w:hint="cs"/>
          <w:rtl/>
        </w:rPr>
        <w:t xml:space="preserve">وتسمح التشكيلات الإضافية بتوسيع تركيبة الإشارة حيث فدرتان رقميتان عرض نطاق كل منهما </w:t>
      </w:r>
      <w:r>
        <w:t>70</w:t>
      </w:r>
      <w:r>
        <w:rPr>
          <w:rFonts w:hint="cs"/>
          <w:rtl/>
          <w:lang w:bidi="ar-EG"/>
        </w:rPr>
        <w:t xml:space="preserve"> </w:t>
      </w:r>
      <w:r>
        <w:rPr>
          <w:lang w:bidi="ar-EG"/>
        </w:rPr>
        <w:t>kHz</w:t>
      </w:r>
      <w:r>
        <w:rPr>
          <w:rFonts w:hint="cs"/>
          <w:rtl/>
          <w:lang w:bidi="ar-EG"/>
        </w:rPr>
        <w:t xml:space="preserve"> كما هو مبين في</w:t>
      </w:r>
      <w:r>
        <w:rPr>
          <w:rFonts w:hint="eastAsia"/>
          <w:rtl/>
          <w:lang w:bidi="ar-EG"/>
        </w:rPr>
        <w:t> </w:t>
      </w:r>
      <w:r>
        <w:rPr>
          <w:rFonts w:hint="cs"/>
          <w:rtl/>
          <w:lang w:bidi="ar-EG"/>
        </w:rPr>
        <w:t>الشكل</w:t>
      </w:r>
      <w:r>
        <w:rPr>
          <w:rFonts w:hint="eastAsia"/>
          <w:rtl/>
          <w:lang w:bidi="ar-EG"/>
        </w:rPr>
        <w:t> </w:t>
      </w:r>
      <w:r w:rsidR="00F14991">
        <w:rPr>
          <w:lang w:bidi="ar-EG"/>
        </w:rPr>
        <w:t>11</w:t>
      </w:r>
      <w:r>
        <w:rPr>
          <w:rFonts w:hint="cs"/>
          <w:rtl/>
          <w:lang w:bidi="ar-EG"/>
        </w:rPr>
        <w:t xml:space="preserve">، أو فدرتان للإشارة الرقمية </w:t>
      </w:r>
      <w:r>
        <w:rPr>
          <w:rFonts w:hint="cs"/>
          <w:rtl/>
        </w:rPr>
        <w:t xml:space="preserve">عرض نطاق كلٍّ منهما </w:t>
      </w:r>
      <w:r>
        <w:t>100</w:t>
      </w:r>
      <w:r>
        <w:rPr>
          <w:rFonts w:hint="cs"/>
          <w:rtl/>
          <w:lang w:bidi="ar-EG"/>
        </w:rPr>
        <w:t xml:space="preserve"> </w:t>
      </w:r>
      <w:r>
        <w:rPr>
          <w:lang w:bidi="ar-EG"/>
        </w:rPr>
        <w:t>kHz</w:t>
      </w:r>
      <w:r>
        <w:rPr>
          <w:rFonts w:hint="cs"/>
          <w:rtl/>
          <w:lang w:bidi="ar-EG"/>
        </w:rPr>
        <w:t xml:space="preserve"> كما هو مبين في الشكل </w:t>
      </w:r>
      <w:r w:rsidR="00157B57">
        <w:rPr>
          <w:lang w:bidi="ar-EG"/>
        </w:rPr>
        <w:t>12</w:t>
      </w:r>
      <w:r w:rsidR="00157B57">
        <w:rPr>
          <w:rFonts w:hint="cs"/>
          <w:rtl/>
          <w:lang w:bidi="ar-EG"/>
        </w:rPr>
        <w:t xml:space="preserve"> </w:t>
      </w:r>
      <w:r>
        <w:rPr>
          <w:rFonts w:hint="cs"/>
          <w:rtl/>
        </w:rPr>
        <w:t>تُستخدمان معاً لإتاحة مزيد من الخيارات للموازنة بين الصبيب (معدل البتات الصافي) والمقاومة.</w:t>
      </w:r>
    </w:p>
    <w:p w14:paraId="31D03DDF" w14:textId="6600F211" w:rsidR="00254B85" w:rsidRPr="00833FF7" w:rsidRDefault="00254B85" w:rsidP="00254B85">
      <w:pPr>
        <w:pStyle w:val="FigureNo"/>
        <w:rPr>
          <w:rtl/>
        </w:rPr>
      </w:pPr>
      <w:r w:rsidRPr="00833FF7">
        <w:rPr>
          <w:rFonts w:hint="cs"/>
          <w:rtl/>
        </w:rPr>
        <w:lastRenderedPageBreak/>
        <w:t xml:space="preserve">الشـكل </w:t>
      </w:r>
      <w:r w:rsidR="00157B57">
        <w:t>10</w:t>
      </w:r>
    </w:p>
    <w:p w14:paraId="342D266C" w14:textId="2FFF4B49" w:rsidR="00254B85" w:rsidRPr="00F14991" w:rsidRDefault="00254B85" w:rsidP="00F14991">
      <w:pPr>
        <w:pStyle w:val="FigureTitle"/>
        <w:rPr>
          <w:lang w:val="en-US"/>
        </w:rPr>
      </w:pPr>
      <w:r w:rsidRPr="00050FF4">
        <w:rPr>
          <w:rFonts w:hint="cs"/>
          <w:rtl/>
        </w:rPr>
        <w:t>أمثلة عن موقع الفدر</w:t>
      </w:r>
      <w:r>
        <w:rPr>
          <w:rFonts w:hint="cs"/>
          <w:rtl/>
        </w:rPr>
        <w:t>ة</w:t>
      </w:r>
      <w:r w:rsidRPr="00050FF4">
        <w:rPr>
          <w:rFonts w:hint="cs"/>
          <w:rtl/>
        </w:rPr>
        <w:t xml:space="preserve"> الرقمية</w:t>
      </w:r>
      <w:r>
        <w:rPr>
          <w:rFonts w:hint="cs"/>
          <w:rtl/>
        </w:rPr>
        <w:t xml:space="preserve"> باستخدام عرض نطاق مقداره </w:t>
      </w:r>
      <w:r>
        <w:rPr>
          <w:lang w:val="en-US"/>
        </w:rPr>
        <w:t>100</w:t>
      </w:r>
      <w:r w:rsidRPr="00050FF4">
        <w:rPr>
          <w:rFonts w:hint="cs"/>
          <w:rtl/>
          <w:lang w:val="en-US"/>
        </w:rPr>
        <w:t xml:space="preserve"> </w:t>
      </w:r>
      <w:r w:rsidRPr="00050FF4">
        <w:rPr>
          <w:lang w:val="en-US"/>
        </w:rPr>
        <w:t>kHz</w:t>
      </w:r>
      <w:r>
        <w:rPr>
          <w:rFonts w:hint="cs"/>
          <w:rtl/>
        </w:rPr>
        <w:t xml:space="preserve"> </w:t>
      </w:r>
      <w:r w:rsidRPr="00050FF4">
        <w:rPr>
          <w:rFonts w:hint="cs"/>
          <w:rtl/>
        </w:rPr>
        <w:t xml:space="preserve">لنظام الراديو </w:t>
      </w:r>
      <w:r w:rsidRPr="00050FF4">
        <w:rPr>
          <w:lang w:val="en-US"/>
        </w:rPr>
        <w:t>HD</w:t>
      </w:r>
    </w:p>
    <w:p w14:paraId="22B47ADB" w14:textId="17F3C245" w:rsidR="00157B57" w:rsidRDefault="003D2A12" w:rsidP="00400C03">
      <w:pPr>
        <w:pStyle w:val="Figure"/>
        <w:rPr>
          <w:b/>
          <w:bCs/>
          <w:sz w:val="26"/>
          <w:szCs w:val="26"/>
        </w:rPr>
      </w:pPr>
      <w:r>
        <w:rPr>
          <w:b/>
          <w:bCs/>
          <w:noProof/>
          <w:sz w:val="26"/>
          <w:szCs w:val="26"/>
        </w:rPr>
        <w:drawing>
          <wp:inline distT="0" distB="0" distL="0" distR="0" wp14:anchorId="7D709D31" wp14:editId="276415A6">
            <wp:extent cx="6004572" cy="3575311"/>
            <wp:effectExtent l="0" t="0" r="0" b="635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004572" cy="3575311"/>
                    </a:xfrm>
                    <a:prstGeom prst="rect">
                      <a:avLst/>
                    </a:prstGeom>
                  </pic:spPr>
                </pic:pic>
              </a:graphicData>
            </a:graphic>
          </wp:inline>
        </w:drawing>
      </w:r>
    </w:p>
    <w:p w14:paraId="4327CD08" w14:textId="09C34180" w:rsidR="00254B85" w:rsidRDefault="00254B85" w:rsidP="00254B85">
      <w:pPr>
        <w:pStyle w:val="Figurelegend"/>
        <w:keepNext w:val="0"/>
        <w:keepLines w:val="0"/>
        <w:rPr>
          <w:sz w:val="26"/>
          <w:szCs w:val="26"/>
          <w:rtl/>
        </w:rPr>
      </w:pPr>
      <w:r w:rsidRPr="004328EA">
        <w:rPr>
          <w:rFonts w:hint="cs"/>
          <w:b/>
          <w:bCs/>
          <w:sz w:val="26"/>
          <w:szCs w:val="26"/>
          <w:rtl/>
        </w:rPr>
        <w:t>ملاحظة</w:t>
      </w:r>
      <w:r w:rsidRPr="00BA5FAB">
        <w:rPr>
          <w:rFonts w:hint="cs"/>
          <w:sz w:val="26"/>
          <w:szCs w:val="26"/>
          <w:rtl/>
        </w:rPr>
        <w:t xml:space="preserve"> - </w:t>
      </w:r>
      <w:r>
        <w:rPr>
          <w:rFonts w:hint="cs"/>
          <w:sz w:val="26"/>
          <w:szCs w:val="26"/>
          <w:rtl/>
        </w:rPr>
        <w:t xml:space="preserve">يُستخدم الرمزان </w:t>
      </w:r>
      <w:r>
        <w:t>PL</w:t>
      </w:r>
      <w:r>
        <w:rPr>
          <w:rFonts w:hint="cs"/>
          <w:rtl/>
        </w:rPr>
        <w:t xml:space="preserve"> </w:t>
      </w:r>
      <w:r w:rsidRPr="008043ED">
        <w:rPr>
          <w:rFonts w:hint="cs"/>
          <w:sz w:val="26"/>
          <w:szCs w:val="26"/>
          <w:rtl/>
        </w:rPr>
        <w:t>و</w:t>
      </w:r>
      <w:r>
        <w:t>PU</w:t>
      </w:r>
      <w:r>
        <w:rPr>
          <w:rFonts w:hint="cs"/>
          <w:rtl/>
        </w:rPr>
        <w:t xml:space="preserve"> </w:t>
      </w:r>
      <w:r>
        <w:rPr>
          <w:rFonts w:hint="cs"/>
          <w:sz w:val="26"/>
          <w:szCs w:val="26"/>
          <w:rtl/>
        </w:rPr>
        <w:t>للإشارة</w:t>
      </w:r>
      <w:r w:rsidRPr="008043ED">
        <w:rPr>
          <w:rFonts w:hint="cs"/>
          <w:sz w:val="26"/>
          <w:szCs w:val="26"/>
          <w:rtl/>
        </w:rPr>
        <w:t xml:space="preserve"> إلى </w:t>
      </w:r>
      <w:r>
        <w:rPr>
          <w:rFonts w:hint="cs"/>
          <w:sz w:val="26"/>
          <w:szCs w:val="26"/>
          <w:rtl/>
        </w:rPr>
        <w:t>الموقعين الأدنى والأعلى (على التوالي) للفدرة الرقمية. وهذا الاستخدام لأغراض عملية فقط ولا</w:t>
      </w:r>
      <w:r>
        <w:rPr>
          <w:rFonts w:hint="eastAsia"/>
          <w:sz w:val="26"/>
          <w:szCs w:val="26"/>
          <w:rtl/>
        </w:rPr>
        <w:t> </w:t>
      </w:r>
      <w:r>
        <w:rPr>
          <w:rFonts w:hint="cs"/>
          <w:sz w:val="26"/>
          <w:szCs w:val="26"/>
          <w:rtl/>
        </w:rPr>
        <w:t>يشير إلى أي اختلاف فعلي في الإشارة.</w:t>
      </w:r>
    </w:p>
    <w:p w14:paraId="1CEC333E" w14:textId="77777777" w:rsidR="00D63208" w:rsidRPr="00833FF7" w:rsidRDefault="00D63208" w:rsidP="00D63208">
      <w:pPr>
        <w:pStyle w:val="FigureNo"/>
        <w:rPr>
          <w:rtl/>
        </w:rPr>
      </w:pPr>
      <w:r w:rsidRPr="00833FF7">
        <w:rPr>
          <w:rFonts w:hint="cs"/>
          <w:rtl/>
        </w:rPr>
        <w:t xml:space="preserve">الشـكل </w:t>
      </w:r>
      <w:r>
        <w:t>11</w:t>
      </w:r>
    </w:p>
    <w:p w14:paraId="2C768A65" w14:textId="0CF1F3DB" w:rsidR="00D63208" w:rsidRDefault="00D63208" w:rsidP="00D63208">
      <w:pPr>
        <w:pStyle w:val="FigureTitle"/>
        <w:rPr>
          <w:lang w:val="en-US"/>
        </w:rPr>
      </w:pPr>
      <w:r w:rsidRPr="00050FF4">
        <w:rPr>
          <w:rFonts w:hint="cs"/>
          <w:rtl/>
        </w:rPr>
        <w:t>أمثلة عن مو</w:t>
      </w:r>
      <w:r>
        <w:rPr>
          <w:rFonts w:hint="cs"/>
          <w:rtl/>
        </w:rPr>
        <w:t>ق</w:t>
      </w:r>
      <w:r w:rsidRPr="00050FF4">
        <w:rPr>
          <w:rFonts w:hint="cs"/>
          <w:rtl/>
        </w:rPr>
        <w:t>ع الفدر</w:t>
      </w:r>
      <w:r>
        <w:rPr>
          <w:rFonts w:hint="cs"/>
          <w:rtl/>
        </w:rPr>
        <w:t>ة</w:t>
      </w:r>
      <w:r w:rsidRPr="00050FF4">
        <w:rPr>
          <w:rFonts w:hint="cs"/>
          <w:rtl/>
        </w:rPr>
        <w:t xml:space="preserve"> الرقمية</w:t>
      </w:r>
      <w:r>
        <w:rPr>
          <w:rFonts w:hint="cs"/>
          <w:rtl/>
        </w:rPr>
        <w:t xml:space="preserve"> ب</w:t>
      </w:r>
      <w:r>
        <w:rPr>
          <w:rFonts w:hint="cs"/>
          <w:rtl/>
          <w:lang w:val="en-GB"/>
        </w:rPr>
        <w:t xml:space="preserve">استخدام عرضيْ نطاق مقدار كلٍّ منهما </w:t>
      </w:r>
      <w:r w:rsidR="00315712">
        <w:rPr>
          <w:lang w:val="en-US"/>
        </w:rPr>
        <w:t>70</w:t>
      </w:r>
      <w:r w:rsidR="00315712" w:rsidRPr="00D74628">
        <w:rPr>
          <w:lang w:val="en-US"/>
        </w:rPr>
        <w:t xml:space="preserve"> x </w:t>
      </w:r>
      <w:r w:rsidR="00315712">
        <w:rPr>
          <w:lang w:val="en-US"/>
        </w:rPr>
        <w:t>2</w:t>
      </w:r>
      <w:r w:rsidRPr="00050FF4">
        <w:rPr>
          <w:rFonts w:hint="cs"/>
          <w:rtl/>
        </w:rPr>
        <w:t xml:space="preserve"> </w:t>
      </w:r>
      <w:r w:rsidR="00315712">
        <w:t>kHz</w:t>
      </w:r>
      <w:r w:rsidR="00315712" w:rsidRPr="00050FF4">
        <w:rPr>
          <w:rFonts w:hint="cs"/>
          <w:rtl/>
        </w:rPr>
        <w:t xml:space="preserve"> </w:t>
      </w:r>
      <w:r w:rsidRPr="00050FF4">
        <w:rPr>
          <w:rFonts w:hint="cs"/>
          <w:rtl/>
        </w:rPr>
        <w:t xml:space="preserve">لنظام الراديو </w:t>
      </w:r>
      <w:r w:rsidRPr="00050FF4">
        <w:rPr>
          <w:lang w:val="en-US"/>
        </w:rPr>
        <w:t>HD</w:t>
      </w:r>
    </w:p>
    <w:p w14:paraId="497CD1C1" w14:textId="7E538025" w:rsidR="00CF3120" w:rsidRPr="00CF3120" w:rsidRDefault="003D2A12" w:rsidP="00400C03">
      <w:pPr>
        <w:pStyle w:val="Figure"/>
        <w:rPr>
          <w:b/>
          <w:bCs/>
          <w:rtl/>
          <w:lang w:bidi="ar-EG"/>
        </w:rPr>
      </w:pPr>
      <w:r>
        <w:rPr>
          <w:b/>
          <w:bCs/>
          <w:noProof/>
          <w:rtl/>
          <w:lang w:val="ar-EG" w:bidi="ar-EG"/>
        </w:rPr>
        <w:drawing>
          <wp:inline distT="0" distB="0" distL="0" distR="0" wp14:anchorId="64680ABE" wp14:editId="5B912273">
            <wp:extent cx="5967996" cy="1871476"/>
            <wp:effectExtent l="0" t="0" r="0" b="0"/>
            <wp:docPr id="18" name="Picture 18"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with medium confidenc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967996" cy="1871476"/>
                    </a:xfrm>
                    <a:prstGeom prst="rect">
                      <a:avLst/>
                    </a:prstGeom>
                  </pic:spPr>
                </pic:pic>
              </a:graphicData>
            </a:graphic>
          </wp:inline>
        </w:drawing>
      </w:r>
    </w:p>
    <w:p w14:paraId="6145CAF3" w14:textId="458D7A4D" w:rsidR="00157B57" w:rsidRPr="00B60DD0" w:rsidRDefault="00CF3120" w:rsidP="00B60DD0">
      <w:pPr>
        <w:pStyle w:val="Figurelegend"/>
        <w:keepNext w:val="0"/>
        <w:keepLines w:val="0"/>
        <w:rPr>
          <w:sz w:val="26"/>
          <w:szCs w:val="26"/>
        </w:rPr>
      </w:pPr>
      <w:r w:rsidRPr="004328EA">
        <w:rPr>
          <w:rFonts w:hint="cs"/>
          <w:b/>
          <w:bCs/>
          <w:sz w:val="26"/>
          <w:szCs w:val="26"/>
          <w:rtl/>
        </w:rPr>
        <w:t>ملاحظة</w:t>
      </w:r>
      <w:r w:rsidRPr="00BA5FAB">
        <w:rPr>
          <w:rFonts w:hint="cs"/>
          <w:sz w:val="26"/>
          <w:szCs w:val="26"/>
          <w:rtl/>
        </w:rPr>
        <w:t xml:space="preserve"> - </w:t>
      </w:r>
      <w:r>
        <w:rPr>
          <w:rFonts w:hint="cs"/>
          <w:sz w:val="26"/>
          <w:szCs w:val="26"/>
          <w:rtl/>
        </w:rPr>
        <w:t xml:space="preserve">يُستخدم الرمزان </w:t>
      </w:r>
      <w:r>
        <w:t>PL</w:t>
      </w:r>
      <w:r>
        <w:rPr>
          <w:rFonts w:hint="cs"/>
          <w:rtl/>
        </w:rPr>
        <w:t xml:space="preserve"> </w:t>
      </w:r>
      <w:r w:rsidRPr="008043ED">
        <w:rPr>
          <w:rFonts w:hint="cs"/>
          <w:sz w:val="26"/>
          <w:szCs w:val="26"/>
          <w:rtl/>
        </w:rPr>
        <w:t>و</w:t>
      </w:r>
      <w:r>
        <w:t>PU</w:t>
      </w:r>
      <w:r>
        <w:rPr>
          <w:rFonts w:hint="cs"/>
          <w:rtl/>
        </w:rPr>
        <w:t xml:space="preserve"> </w:t>
      </w:r>
      <w:r>
        <w:rPr>
          <w:rFonts w:hint="cs"/>
          <w:sz w:val="26"/>
          <w:szCs w:val="26"/>
          <w:rtl/>
        </w:rPr>
        <w:t>للإشارة</w:t>
      </w:r>
      <w:r w:rsidRPr="008043ED">
        <w:rPr>
          <w:rFonts w:hint="cs"/>
          <w:sz w:val="26"/>
          <w:szCs w:val="26"/>
          <w:rtl/>
        </w:rPr>
        <w:t xml:space="preserve"> إلى </w:t>
      </w:r>
      <w:r>
        <w:rPr>
          <w:rFonts w:hint="cs"/>
          <w:sz w:val="26"/>
          <w:szCs w:val="26"/>
          <w:rtl/>
        </w:rPr>
        <w:t>الموقعين الأدنى والأعلى (على التوالي) للفدرة الرقمية. وهذا الاستخدام لأغراض عملية فقط ولا</w:t>
      </w:r>
      <w:r>
        <w:rPr>
          <w:rFonts w:hint="eastAsia"/>
          <w:sz w:val="26"/>
          <w:szCs w:val="26"/>
          <w:rtl/>
        </w:rPr>
        <w:t> </w:t>
      </w:r>
      <w:r>
        <w:rPr>
          <w:rFonts w:hint="cs"/>
          <w:sz w:val="26"/>
          <w:szCs w:val="26"/>
          <w:rtl/>
        </w:rPr>
        <w:t>يشير إلى أي اختلاف فعلي في الإشارة.</w:t>
      </w:r>
    </w:p>
    <w:p w14:paraId="68F196E7" w14:textId="768CB2FD" w:rsidR="00254B85" w:rsidRPr="00833FF7" w:rsidRDefault="00254B85" w:rsidP="00254B85">
      <w:pPr>
        <w:pStyle w:val="FigureNo"/>
        <w:rPr>
          <w:rtl/>
        </w:rPr>
      </w:pPr>
      <w:r w:rsidRPr="00833FF7">
        <w:rPr>
          <w:rFonts w:hint="cs"/>
          <w:rtl/>
        </w:rPr>
        <w:lastRenderedPageBreak/>
        <w:t xml:space="preserve">الشـكل </w:t>
      </w:r>
      <w:r w:rsidR="00157B57">
        <w:t>12</w:t>
      </w:r>
    </w:p>
    <w:p w14:paraId="17370472" w14:textId="1ECFF42C" w:rsidR="00254B85" w:rsidRPr="00A86966" w:rsidRDefault="00254B85" w:rsidP="00254B85">
      <w:pPr>
        <w:pStyle w:val="FigureTitle"/>
        <w:rPr>
          <w:lang w:val="en-US"/>
        </w:rPr>
      </w:pPr>
      <w:r w:rsidRPr="00050FF4">
        <w:rPr>
          <w:rFonts w:hint="cs"/>
          <w:rtl/>
        </w:rPr>
        <w:t>أمثلة عن مو</w:t>
      </w:r>
      <w:r>
        <w:rPr>
          <w:rFonts w:hint="cs"/>
          <w:rtl/>
        </w:rPr>
        <w:t>ق</w:t>
      </w:r>
      <w:r w:rsidRPr="00050FF4">
        <w:rPr>
          <w:rFonts w:hint="cs"/>
          <w:rtl/>
        </w:rPr>
        <w:t>ع الفدر</w:t>
      </w:r>
      <w:r>
        <w:rPr>
          <w:rFonts w:hint="cs"/>
          <w:rtl/>
        </w:rPr>
        <w:t>ة</w:t>
      </w:r>
      <w:r w:rsidRPr="00050FF4">
        <w:rPr>
          <w:rFonts w:hint="cs"/>
          <w:rtl/>
        </w:rPr>
        <w:t xml:space="preserve"> الرقمية</w:t>
      </w:r>
      <w:r>
        <w:rPr>
          <w:rFonts w:hint="cs"/>
          <w:rtl/>
        </w:rPr>
        <w:t xml:space="preserve"> ب</w:t>
      </w:r>
      <w:r>
        <w:rPr>
          <w:rFonts w:hint="cs"/>
          <w:rtl/>
          <w:lang w:val="en-GB"/>
        </w:rPr>
        <w:t xml:space="preserve">استخدام عرضيْ نطاق مقدار كلٍّ </w:t>
      </w:r>
      <w:r w:rsidR="00B60DD0">
        <w:rPr>
          <w:rFonts w:hint="cs"/>
          <w:rtl/>
          <w:lang w:val="en-GB"/>
        </w:rPr>
        <w:t xml:space="preserve">منهما </w:t>
      </w:r>
      <w:r w:rsidR="00B60DD0">
        <w:rPr>
          <w:lang w:val="en-US"/>
        </w:rPr>
        <w:t>100</w:t>
      </w:r>
      <w:r w:rsidR="00B60DD0" w:rsidRPr="00D74628">
        <w:rPr>
          <w:lang w:val="en-US"/>
        </w:rPr>
        <w:t xml:space="preserve"> x </w:t>
      </w:r>
      <w:r w:rsidR="00B60DD0">
        <w:rPr>
          <w:lang w:val="en-US"/>
        </w:rPr>
        <w:t>2</w:t>
      </w:r>
      <w:r w:rsidR="00B60DD0" w:rsidRPr="00050FF4">
        <w:rPr>
          <w:rFonts w:hint="cs"/>
          <w:rtl/>
        </w:rPr>
        <w:t xml:space="preserve"> </w:t>
      </w:r>
      <w:r w:rsidR="00B60DD0">
        <w:t>kHz</w:t>
      </w:r>
      <w:r w:rsidR="00B60DD0" w:rsidRPr="00050FF4">
        <w:rPr>
          <w:rFonts w:hint="cs"/>
          <w:rtl/>
        </w:rPr>
        <w:t xml:space="preserve"> </w:t>
      </w:r>
      <w:r w:rsidRPr="00050FF4">
        <w:rPr>
          <w:rFonts w:hint="cs"/>
          <w:rtl/>
        </w:rPr>
        <w:t xml:space="preserve">لنظام الراديو </w:t>
      </w:r>
      <w:r w:rsidRPr="00050FF4">
        <w:rPr>
          <w:lang w:val="en-US"/>
        </w:rPr>
        <w:t>HD</w:t>
      </w:r>
      <w:r w:rsidRPr="00050FF4">
        <w:rPr>
          <w:rFonts w:hint="cs"/>
          <w:rtl/>
          <w:lang w:val="en-US"/>
        </w:rPr>
        <w:t xml:space="preserve"> </w:t>
      </w:r>
    </w:p>
    <w:p w14:paraId="34B24BCD" w14:textId="41CE09D0" w:rsidR="00254B85" w:rsidRDefault="003D2A12" w:rsidP="00400C03">
      <w:pPr>
        <w:pStyle w:val="Figure"/>
        <w:rPr>
          <w:rtl/>
          <w:lang w:bidi="ar-EG"/>
        </w:rPr>
      </w:pPr>
      <w:r>
        <w:rPr>
          <w:noProof/>
          <w:rtl/>
          <w:lang w:val="ar-EG" w:bidi="ar-EG"/>
        </w:rPr>
        <w:drawing>
          <wp:inline distT="0" distB="0" distL="0" distR="0" wp14:anchorId="185B532C" wp14:editId="4F04FF46">
            <wp:extent cx="5986284" cy="1828804"/>
            <wp:effectExtent l="0" t="0" r="0" b="0"/>
            <wp:docPr id="19" name="Picture 19"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diagram, application&#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986284" cy="1828804"/>
                    </a:xfrm>
                    <a:prstGeom prst="rect">
                      <a:avLst/>
                    </a:prstGeom>
                  </pic:spPr>
                </pic:pic>
              </a:graphicData>
            </a:graphic>
          </wp:inline>
        </w:drawing>
      </w:r>
    </w:p>
    <w:p w14:paraId="3712CEC4" w14:textId="77777777" w:rsidR="00254B85" w:rsidRPr="004328EA" w:rsidRDefault="00254B85" w:rsidP="00254B85">
      <w:pPr>
        <w:pStyle w:val="Figurelegend"/>
        <w:rPr>
          <w:sz w:val="26"/>
          <w:szCs w:val="26"/>
        </w:rPr>
      </w:pPr>
      <w:r w:rsidRPr="004328EA">
        <w:rPr>
          <w:rFonts w:hint="cs"/>
          <w:b/>
          <w:bCs/>
          <w:sz w:val="26"/>
          <w:szCs w:val="26"/>
          <w:rtl/>
        </w:rPr>
        <w:t>ملاحظة</w:t>
      </w:r>
      <w:r w:rsidRPr="00BA5FAB">
        <w:rPr>
          <w:rFonts w:hint="cs"/>
          <w:sz w:val="26"/>
          <w:szCs w:val="26"/>
          <w:rtl/>
        </w:rPr>
        <w:t xml:space="preserve"> - </w:t>
      </w:r>
      <w:r>
        <w:rPr>
          <w:rFonts w:hint="cs"/>
          <w:sz w:val="26"/>
          <w:szCs w:val="26"/>
          <w:rtl/>
        </w:rPr>
        <w:t xml:space="preserve">يُستخدم الرمزان </w:t>
      </w:r>
      <w:r>
        <w:t>PL</w:t>
      </w:r>
      <w:r>
        <w:rPr>
          <w:rFonts w:hint="cs"/>
          <w:rtl/>
        </w:rPr>
        <w:t xml:space="preserve"> </w:t>
      </w:r>
      <w:r w:rsidRPr="008043ED">
        <w:rPr>
          <w:rFonts w:hint="cs"/>
          <w:sz w:val="26"/>
          <w:szCs w:val="26"/>
          <w:rtl/>
        </w:rPr>
        <w:t>و</w:t>
      </w:r>
      <w:r>
        <w:t>PU</w:t>
      </w:r>
      <w:r>
        <w:rPr>
          <w:rFonts w:hint="cs"/>
          <w:rtl/>
        </w:rPr>
        <w:t xml:space="preserve"> </w:t>
      </w:r>
      <w:r>
        <w:rPr>
          <w:rFonts w:hint="cs"/>
          <w:sz w:val="26"/>
          <w:szCs w:val="26"/>
          <w:rtl/>
        </w:rPr>
        <w:t>للإشارة</w:t>
      </w:r>
      <w:r w:rsidRPr="008043ED">
        <w:rPr>
          <w:rFonts w:hint="cs"/>
          <w:sz w:val="26"/>
          <w:szCs w:val="26"/>
          <w:rtl/>
        </w:rPr>
        <w:t xml:space="preserve"> إلى </w:t>
      </w:r>
      <w:r>
        <w:rPr>
          <w:rFonts w:hint="cs"/>
          <w:sz w:val="26"/>
          <w:szCs w:val="26"/>
          <w:rtl/>
        </w:rPr>
        <w:t>الموقعين الأدنى والأعلى (على التوالي) للفدرة الرقمية. وهذا الاستخدام لأغراض عملية فقط ولا</w:t>
      </w:r>
      <w:r>
        <w:rPr>
          <w:rFonts w:hint="eastAsia"/>
          <w:sz w:val="26"/>
          <w:szCs w:val="26"/>
          <w:rtl/>
        </w:rPr>
        <w:t> </w:t>
      </w:r>
      <w:r>
        <w:rPr>
          <w:rFonts w:hint="cs"/>
          <w:sz w:val="26"/>
          <w:szCs w:val="26"/>
          <w:rtl/>
        </w:rPr>
        <w:t>يشير إلى أي اختلاف فعلي في الإشارة.</w:t>
      </w:r>
    </w:p>
    <w:p w14:paraId="22499953" w14:textId="77777777" w:rsidR="00254B85" w:rsidRDefault="00254B85" w:rsidP="00254B85">
      <w:pPr>
        <w:pStyle w:val="Heading1"/>
        <w:rPr>
          <w:rtl/>
          <w:lang w:val="fr-FR" w:bidi="ar-EG"/>
        </w:rPr>
      </w:pPr>
      <w:bookmarkStart w:id="144" w:name="_Toc128726039"/>
      <w:r>
        <w:rPr>
          <w:lang w:val="fr-FR" w:bidi="ar-EG"/>
        </w:rPr>
        <w:t>3</w:t>
      </w:r>
      <w:r>
        <w:rPr>
          <w:rtl/>
          <w:lang w:val="fr-FR" w:bidi="ar-EG"/>
        </w:rPr>
        <w:tab/>
      </w:r>
      <w:r>
        <w:rPr>
          <w:rFonts w:hint="cs"/>
          <w:rtl/>
          <w:lang w:val="fr-FR" w:bidi="ar-EG"/>
        </w:rPr>
        <w:t>معلمات التحليل</w:t>
      </w:r>
      <w:bookmarkEnd w:id="144"/>
    </w:p>
    <w:p w14:paraId="7C8BD3AC" w14:textId="77777777" w:rsidR="00254B85" w:rsidRPr="004328EA" w:rsidRDefault="00254B85" w:rsidP="00254B85">
      <w:pPr>
        <w:rPr>
          <w:spacing w:val="-2"/>
          <w:rtl/>
          <w:lang w:val="fr-FR" w:bidi="ar-EG"/>
        </w:rPr>
      </w:pPr>
      <w:r w:rsidRPr="004328EA">
        <w:rPr>
          <w:rFonts w:hint="cs"/>
          <w:spacing w:val="-2"/>
          <w:rtl/>
          <w:lang w:val="fr-FR" w:bidi="ar-EG"/>
        </w:rPr>
        <w:t>يقدَّم الأداء في سيناريوهات وظروف استقبال عديدة. وتتعلق الظروف بمسير الإشارة وسيناريو الاستقبال المحدَّد وفئة جهاز الاستقبال.</w:t>
      </w:r>
    </w:p>
    <w:p w14:paraId="1B447B7A" w14:textId="77777777" w:rsidR="00254B85" w:rsidRPr="004328EA" w:rsidRDefault="00254B85" w:rsidP="00254B85">
      <w:pPr>
        <w:rPr>
          <w:spacing w:val="-2"/>
          <w:rtl/>
          <w:lang w:bidi="ar-EG"/>
        </w:rPr>
      </w:pPr>
      <w:r w:rsidRPr="004328EA">
        <w:rPr>
          <w:rFonts w:hint="cs"/>
          <w:spacing w:val="-2"/>
          <w:rtl/>
          <w:lang w:val="fr-FR" w:bidi="ar-EG"/>
        </w:rPr>
        <w:t>ويقتضي التحليل الصحيح لأداء الاستقبال في مختلف أساليب الاستقبال وظروفه تطبيق بعض عوامل التصحيح على حسابات الحد الأدنى (المتوسط) المطلوب لشدة المجال، مع أخذ قدرة الإشارة المستقبَلة في الاعتبار. وترد أسس هذه التصحيحيات في</w:t>
      </w:r>
      <w:r w:rsidRPr="004328EA">
        <w:rPr>
          <w:rFonts w:hint="eastAsia"/>
          <w:spacing w:val="-2"/>
          <w:rtl/>
          <w:lang w:val="fr-FR" w:bidi="ar-EG"/>
        </w:rPr>
        <w:t> </w:t>
      </w:r>
      <w:r w:rsidRPr="004328EA">
        <w:rPr>
          <w:rFonts w:hint="cs"/>
          <w:spacing w:val="-2"/>
          <w:rtl/>
          <w:lang w:val="fr-FR" w:bidi="ar-EG"/>
        </w:rPr>
        <w:t>المرجع</w:t>
      </w:r>
      <w:r w:rsidRPr="004328EA">
        <w:rPr>
          <w:rFonts w:hint="eastAsia"/>
          <w:spacing w:val="-2"/>
          <w:rtl/>
          <w:lang w:val="fr-FR" w:bidi="ar-EG"/>
        </w:rPr>
        <w:t> </w:t>
      </w:r>
      <w:r>
        <w:rPr>
          <w:spacing w:val="-2"/>
          <w:lang w:bidi="ar-EG"/>
        </w:rPr>
        <w:t>[</w:t>
      </w:r>
      <w:r w:rsidRPr="004328EA">
        <w:rPr>
          <w:spacing w:val="-2"/>
          <w:lang w:bidi="ar-EG"/>
        </w:rPr>
        <w:t>5</w:t>
      </w:r>
      <w:r>
        <w:rPr>
          <w:spacing w:val="-2"/>
          <w:lang w:bidi="ar-EG"/>
        </w:rPr>
        <w:t>]</w:t>
      </w:r>
      <w:r w:rsidRPr="004328EA">
        <w:rPr>
          <w:rFonts w:hint="cs"/>
          <w:spacing w:val="-2"/>
          <w:rtl/>
          <w:lang w:bidi="ar-EG"/>
        </w:rPr>
        <w:t xml:space="preserve">. ومع ذلك، تُسنبط بعض التعديلات المتعلقة بالسيناريوهات التي لا يغطيها المرجع </w:t>
      </w:r>
      <w:r>
        <w:rPr>
          <w:spacing w:val="-2"/>
          <w:lang w:bidi="ar-EG"/>
        </w:rPr>
        <w:t>[</w:t>
      </w:r>
      <w:r w:rsidRPr="004328EA">
        <w:rPr>
          <w:spacing w:val="-2"/>
          <w:lang w:bidi="ar-EG"/>
        </w:rPr>
        <w:t>5</w:t>
      </w:r>
      <w:r>
        <w:rPr>
          <w:spacing w:val="-2"/>
          <w:lang w:bidi="ar-EG"/>
        </w:rPr>
        <w:t>]</w:t>
      </w:r>
      <w:r w:rsidRPr="004328EA">
        <w:rPr>
          <w:rFonts w:hint="cs"/>
          <w:spacing w:val="-2"/>
          <w:rtl/>
          <w:lang w:bidi="ar-EG"/>
        </w:rPr>
        <w:t xml:space="preserve"> من التكنولوجيات والبيئات ذات الصلة، على</w:t>
      </w:r>
      <w:r>
        <w:rPr>
          <w:rFonts w:hint="eastAsia"/>
          <w:spacing w:val="-2"/>
          <w:rtl/>
          <w:lang w:bidi="ar-EG"/>
        </w:rPr>
        <w:t> </w:t>
      </w:r>
      <w:r w:rsidRPr="004328EA">
        <w:rPr>
          <w:rFonts w:hint="cs"/>
          <w:spacing w:val="-2"/>
          <w:rtl/>
          <w:lang w:bidi="ar-EG"/>
        </w:rPr>
        <w:t>النحو المشار إليه حسب الاقتضاء.</w:t>
      </w:r>
    </w:p>
    <w:p w14:paraId="2D41B2E4" w14:textId="77777777" w:rsidR="00254B85" w:rsidRDefault="00254B85" w:rsidP="00254B85">
      <w:pPr>
        <w:rPr>
          <w:rtl/>
          <w:lang w:val="fr-FR" w:bidi="ar-EG"/>
        </w:rPr>
      </w:pPr>
      <w:r>
        <w:rPr>
          <w:rFonts w:hint="cs"/>
          <w:rtl/>
          <w:lang w:val="fr-FR" w:bidi="ar-EG"/>
        </w:rPr>
        <w:t xml:space="preserve">ويمكن تقسيم عوامل التصحيح إلى مجموعتين. تتعلق المجموعة الأولى بمسير الإشارة ومكان الاستقبال، وهي مستقلة عن التنفيذ المحدَّد للمستقبِل. ويمكن أن تتعلق المجموعة الثانية بمنهجية محددة لتصميم المستقبِل والحاجة إلى تحليله وفقاً لذلك. </w:t>
      </w:r>
    </w:p>
    <w:p w14:paraId="4C7897D0" w14:textId="26A21AD5" w:rsidR="00254B85" w:rsidRDefault="00254B85" w:rsidP="00254B85">
      <w:pPr>
        <w:pStyle w:val="Heading2"/>
        <w:tabs>
          <w:tab w:val="left" w:pos="794"/>
          <w:tab w:val="left" w:pos="1588"/>
          <w:tab w:val="left" w:pos="2382"/>
          <w:tab w:val="left" w:pos="5379"/>
        </w:tabs>
        <w:rPr>
          <w:rtl/>
          <w:lang w:val="fr-FR" w:bidi="ar-EG"/>
        </w:rPr>
      </w:pPr>
      <w:bookmarkStart w:id="145" w:name="_Toc128726040"/>
      <w:r>
        <w:rPr>
          <w:lang w:val="fr-FR" w:bidi="ar-EG"/>
        </w:rPr>
        <w:t>1.3</w:t>
      </w:r>
      <w:r>
        <w:rPr>
          <w:rtl/>
          <w:lang w:val="fr-FR" w:bidi="ar-EG"/>
        </w:rPr>
        <w:tab/>
      </w:r>
      <w:r>
        <w:rPr>
          <w:rFonts w:hint="cs"/>
          <w:rtl/>
          <w:lang w:val="fr-FR" w:bidi="ar-EG"/>
        </w:rPr>
        <w:t>أساليب الاستقبال</w:t>
      </w:r>
      <w:bookmarkEnd w:id="145"/>
    </w:p>
    <w:p w14:paraId="4964EF3D" w14:textId="77777777" w:rsidR="00254B85" w:rsidRDefault="00254B85" w:rsidP="00254B85">
      <w:pPr>
        <w:rPr>
          <w:lang w:val="fr-FR" w:bidi="ar-EG"/>
        </w:rPr>
      </w:pPr>
      <w:r>
        <w:rPr>
          <w:rFonts w:hint="cs"/>
          <w:rtl/>
          <w:lang w:val="fr-FR" w:bidi="ar-EG"/>
        </w:rPr>
        <w:t>يمكن التمييز إجمالاً بين ستة أساليب استقبال تشمل الاستقبال الثابت والاستقبال المحمول والاستقبال المتنقل، ويخضع الاستقبال المحمول بدوره لتقسيم فرعي.</w:t>
      </w:r>
    </w:p>
    <w:p w14:paraId="403AC77C" w14:textId="77777777" w:rsidR="00254B85" w:rsidRDefault="00254B85" w:rsidP="00254B85">
      <w:pPr>
        <w:rPr>
          <w:lang w:val="fr-FR" w:bidi="ar-EG"/>
        </w:rPr>
      </w:pPr>
      <w:r>
        <w:rPr>
          <w:rFonts w:hint="cs"/>
          <w:rtl/>
          <w:lang w:val="fr-FR" w:bidi="ar-EG"/>
        </w:rPr>
        <w:t xml:space="preserve">ويراعي توفر الاستقبال على النحو الذي يتناوله الاتحاد في المرجعين </w:t>
      </w:r>
      <w:r>
        <w:rPr>
          <w:spacing w:val="-2"/>
          <w:lang w:bidi="ar-EG"/>
        </w:rPr>
        <w:t>[</w:t>
      </w:r>
      <w:r w:rsidRPr="004328EA">
        <w:rPr>
          <w:spacing w:val="-2"/>
          <w:lang w:bidi="ar-EG"/>
        </w:rPr>
        <w:t>5</w:t>
      </w:r>
      <w:r>
        <w:rPr>
          <w:spacing w:val="-2"/>
          <w:lang w:bidi="ar-EG"/>
        </w:rPr>
        <w:t>]</w:t>
      </w:r>
      <w:r>
        <w:rPr>
          <w:rFonts w:hint="cs"/>
          <w:rtl/>
          <w:lang w:bidi="ar-EG"/>
        </w:rPr>
        <w:t xml:space="preserve"> و</w:t>
      </w:r>
      <w:r>
        <w:rPr>
          <w:spacing w:val="-2"/>
          <w:lang w:bidi="ar-EG"/>
        </w:rPr>
        <w:t>[2]</w:t>
      </w:r>
      <w:r>
        <w:rPr>
          <w:rFonts w:hint="cs"/>
          <w:rtl/>
          <w:lang w:bidi="ar-EG"/>
        </w:rPr>
        <w:t xml:space="preserve"> بعض المديات المئوية للوقت والأمكنة ولكنه لا</w:t>
      </w:r>
      <w:r>
        <w:rPr>
          <w:rFonts w:hint="eastAsia"/>
          <w:rtl/>
          <w:lang w:bidi="ar-EG"/>
        </w:rPr>
        <w:t> </w:t>
      </w:r>
      <w:r>
        <w:rPr>
          <w:rFonts w:hint="cs"/>
          <w:rtl/>
          <w:lang w:bidi="ar-EG"/>
        </w:rPr>
        <w:t xml:space="preserve">يحاول معالجة الأساليب العملية أو سيناريوهات الاستعمال بجزء مئوي محدَّد أو متطلبات دنيا. </w:t>
      </w:r>
      <w:r w:rsidRPr="003E338D">
        <w:rPr>
          <w:rtl/>
          <w:lang w:bidi="ar-EG"/>
        </w:rPr>
        <w:t>لذلك، يستمد التحليل متطلبات التوفر من مناطق البث وت</w:t>
      </w:r>
      <w:r>
        <w:rPr>
          <w:rFonts w:hint="cs"/>
          <w:rtl/>
          <w:lang w:bidi="ar-EG"/>
        </w:rPr>
        <w:t>كنولوجياته الأخرى ذات الصلة</w:t>
      </w:r>
      <w:r w:rsidRPr="003E338D">
        <w:rPr>
          <w:rtl/>
          <w:lang w:bidi="ar-EG"/>
        </w:rPr>
        <w:t xml:space="preserve">، وأفضل الممارسات </w:t>
      </w:r>
      <w:r>
        <w:rPr>
          <w:rFonts w:hint="cs"/>
          <w:rtl/>
          <w:lang w:bidi="ar-EG"/>
        </w:rPr>
        <w:t>ال</w:t>
      </w:r>
      <w:r w:rsidRPr="003E338D">
        <w:rPr>
          <w:rtl/>
          <w:lang w:bidi="ar-EG"/>
        </w:rPr>
        <w:t>معترف به</w:t>
      </w:r>
      <w:r>
        <w:rPr>
          <w:rFonts w:hint="cs"/>
          <w:rtl/>
          <w:lang w:bidi="ar-EG"/>
        </w:rPr>
        <w:t>ا</w:t>
      </w:r>
      <w:r w:rsidRPr="003E338D">
        <w:rPr>
          <w:rtl/>
          <w:lang w:bidi="ar-EG"/>
        </w:rPr>
        <w:t xml:space="preserve"> على نطاق واسع.</w:t>
      </w:r>
    </w:p>
    <w:p w14:paraId="2A03AF19" w14:textId="77777777" w:rsidR="00254B85" w:rsidRPr="0056105D" w:rsidRDefault="00254B85" w:rsidP="00254B85">
      <w:pPr>
        <w:pStyle w:val="Heading3"/>
        <w:rPr>
          <w:lang w:bidi="ar-EG"/>
        </w:rPr>
      </w:pPr>
      <w:r>
        <w:rPr>
          <w:lang w:val="fr-FR" w:bidi="ar-EG"/>
        </w:rPr>
        <w:t>1.1.3</w:t>
      </w:r>
      <w:r>
        <w:rPr>
          <w:rtl/>
          <w:lang w:val="fr-FR" w:bidi="ar-EG"/>
        </w:rPr>
        <w:tab/>
      </w:r>
      <w:r>
        <w:rPr>
          <w:rFonts w:hint="cs"/>
          <w:rtl/>
          <w:lang w:val="fr-FR" w:bidi="ar-EG"/>
        </w:rPr>
        <w:t xml:space="preserve">الاستقبال الثابت </w:t>
      </w:r>
      <w:r>
        <w:rPr>
          <w:lang w:bidi="ar-EG"/>
        </w:rPr>
        <w:t>(FX)</w:t>
      </w:r>
    </w:p>
    <w:p w14:paraId="6A611DC2" w14:textId="77777777" w:rsidR="00254B85" w:rsidRPr="004328EA" w:rsidRDefault="00254B85" w:rsidP="00254B85">
      <w:pPr>
        <w:rPr>
          <w:spacing w:val="-2"/>
          <w:lang w:bidi="ar-EG"/>
        </w:rPr>
      </w:pPr>
      <w:r w:rsidRPr="004328EA">
        <w:rPr>
          <w:spacing w:val="-2"/>
          <w:rtl/>
          <w:lang w:val="fr-FR" w:bidi="ar-EG"/>
        </w:rPr>
        <w:t xml:space="preserve">يُعرّف الاستقبال الثابت بأنه الاستقبال الذي يُستخدم </w:t>
      </w:r>
      <w:r w:rsidRPr="004328EA">
        <w:rPr>
          <w:rFonts w:hint="cs"/>
          <w:spacing w:val="-2"/>
          <w:rtl/>
          <w:lang w:val="fr-FR" w:bidi="ar-EG"/>
        </w:rPr>
        <w:t>فيه</w:t>
      </w:r>
      <w:r w:rsidRPr="004328EA">
        <w:rPr>
          <w:spacing w:val="-2"/>
          <w:rtl/>
          <w:lang w:val="fr-FR" w:bidi="ar-EG"/>
        </w:rPr>
        <w:t xml:space="preserve"> هوائي استقبال مثبّت على مستوى السطح</w:t>
      </w:r>
      <w:r w:rsidRPr="004328EA">
        <w:rPr>
          <w:rFonts w:hint="cs"/>
          <w:spacing w:val="-2"/>
          <w:rtl/>
          <w:lang w:val="fr-FR" w:bidi="ar-EG"/>
        </w:rPr>
        <w:t xml:space="preserve"> (أي استقبال بهوائي ثابت)</w:t>
      </w:r>
      <w:r w:rsidRPr="004328EA">
        <w:rPr>
          <w:spacing w:val="-2"/>
          <w:rtl/>
          <w:lang w:val="fr-FR" w:bidi="ar-EG"/>
        </w:rPr>
        <w:t>.</w:t>
      </w:r>
      <w:r w:rsidRPr="004328EA">
        <w:rPr>
          <w:rFonts w:hint="cs"/>
          <w:spacing w:val="-2"/>
          <w:rtl/>
          <w:lang w:val="fr-FR" w:bidi="ar-EG"/>
        </w:rPr>
        <w:t xml:space="preserve"> </w:t>
      </w:r>
      <w:r w:rsidRPr="004328EA">
        <w:rPr>
          <w:rFonts w:hint="cs"/>
          <w:spacing w:val="-2"/>
          <w:rtl/>
          <w:lang w:bidi="ar-SY"/>
        </w:rPr>
        <w:t xml:space="preserve">وعند حساب مستويات شدة المجال المطلوبة لاستقبال الهوائي الثابت، يُفترض </w:t>
      </w:r>
      <w:r w:rsidRPr="004328EA">
        <w:rPr>
          <w:rFonts w:hint="cs"/>
          <w:spacing w:val="-2"/>
          <w:rtl/>
          <w:lang w:bidi="ar-EG"/>
        </w:rPr>
        <w:t xml:space="preserve">أن </w:t>
      </w:r>
      <w:r w:rsidRPr="004328EA">
        <w:rPr>
          <w:rFonts w:hint="cs"/>
          <w:spacing w:val="-2"/>
          <w:rtl/>
          <w:lang w:bidi="ar-SY"/>
        </w:rPr>
        <w:t xml:space="preserve">ارتفاع هوائي الاستقبال يساوي </w:t>
      </w:r>
      <w:r w:rsidRPr="004328EA">
        <w:rPr>
          <w:spacing w:val="-2"/>
          <w:lang w:bidi="ar-SY"/>
        </w:rPr>
        <w:t>m 10</w:t>
      </w:r>
      <w:r w:rsidRPr="004328EA">
        <w:rPr>
          <w:rFonts w:hint="cs"/>
          <w:spacing w:val="-2"/>
          <w:rtl/>
          <w:lang w:bidi="ar-SY"/>
        </w:rPr>
        <w:t xml:space="preserve"> فوق مستوى الأرض، وفقاً للمرجعين </w:t>
      </w:r>
      <w:r w:rsidRPr="004328EA">
        <w:rPr>
          <w:spacing w:val="-2"/>
          <w:lang w:bidi="ar-EG"/>
        </w:rPr>
        <w:t>[5]</w:t>
      </w:r>
      <w:r w:rsidRPr="004328EA">
        <w:rPr>
          <w:rFonts w:hint="cs"/>
          <w:spacing w:val="-2"/>
          <w:rtl/>
          <w:lang w:bidi="ar-EG"/>
        </w:rPr>
        <w:t xml:space="preserve"> و</w:t>
      </w:r>
      <w:r w:rsidRPr="004328EA">
        <w:rPr>
          <w:spacing w:val="-2"/>
          <w:lang w:bidi="ar-EG"/>
        </w:rPr>
        <w:t>[2]</w:t>
      </w:r>
      <w:r w:rsidRPr="004328EA">
        <w:rPr>
          <w:rFonts w:hint="cs"/>
          <w:spacing w:val="-2"/>
          <w:rtl/>
          <w:lang w:bidi="ar-EG"/>
        </w:rPr>
        <w:t xml:space="preserve">. ومع ذلك، تُعتبر نسبة </w:t>
      </w:r>
      <w:r w:rsidRPr="004328EA">
        <w:rPr>
          <w:spacing w:val="-2"/>
          <w:lang w:eastAsia="de-DE"/>
        </w:rPr>
        <w:t>%</w:t>
      </w:r>
      <w:r w:rsidRPr="004328EA">
        <w:rPr>
          <w:spacing w:val="-2"/>
          <w:lang w:eastAsia="de-DE" w:bidi="ar-EG"/>
        </w:rPr>
        <w:t>50</w:t>
      </w:r>
      <w:r w:rsidRPr="004328EA">
        <w:rPr>
          <w:rFonts w:hint="cs"/>
          <w:spacing w:val="-2"/>
          <w:rtl/>
          <w:lang w:eastAsia="de-DE" w:bidi="ar-EG"/>
        </w:rPr>
        <w:t xml:space="preserve"> المشار إليها غالباً في المرجع </w:t>
      </w:r>
      <w:r w:rsidRPr="004328EA">
        <w:rPr>
          <w:spacing w:val="-2"/>
          <w:lang w:bidi="ar-EG"/>
        </w:rPr>
        <w:t>[5]</w:t>
      </w:r>
      <w:r w:rsidRPr="004328EA">
        <w:rPr>
          <w:rFonts w:hint="cs"/>
          <w:spacing w:val="-2"/>
          <w:rtl/>
          <w:lang w:bidi="ar-EG"/>
        </w:rPr>
        <w:t xml:space="preserve"> كاحتمال للموقع غير كافية. وبدلاً من ذلك، يُفترض احتمال للموقع بنسبة </w:t>
      </w:r>
      <w:r w:rsidRPr="004328EA">
        <w:rPr>
          <w:spacing w:val="-2"/>
          <w:lang w:bidi="ar-EG"/>
        </w:rPr>
        <w:t>%70</w:t>
      </w:r>
      <w:r w:rsidRPr="004328EA">
        <w:rPr>
          <w:rFonts w:hint="cs"/>
          <w:spacing w:val="-2"/>
          <w:rtl/>
          <w:lang w:bidi="ar-EG"/>
        </w:rPr>
        <w:t xml:space="preserve"> للحصول على استقبال "مقبول" على النحو المقترح في المرجعين </w:t>
      </w:r>
      <w:r w:rsidRPr="004328EA">
        <w:rPr>
          <w:spacing w:val="-2"/>
          <w:lang w:bidi="ar-EG"/>
        </w:rPr>
        <w:t>[13]</w:t>
      </w:r>
      <w:r w:rsidRPr="004328EA">
        <w:rPr>
          <w:rFonts w:hint="cs"/>
          <w:spacing w:val="-2"/>
          <w:rtl/>
          <w:lang w:bidi="ar-EG"/>
        </w:rPr>
        <w:t xml:space="preserve"> و</w:t>
      </w:r>
      <w:r w:rsidRPr="004328EA">
        <w:rPr>
          <w:spacing w:val="-2"/>
          <w:lang w:bidi="ar-EG"/>
        </w:rPr>
        <w:t>[12]</w:t>
      </w:r>
      <w:r w:rsidRPr="004328EA">
        <w:rPr>
          <w:rFonts w:hint="cs"/>
          <w:spacing w:val="-2"/>
          <w:rtl/>
          <w:lang w:bidi="ar-EG"/>
        </w:rPr>
        <w:t>.</w:t>
      </w:r>
    </w:p>
    <w:p w14:paraId="2ABF86DA" w14:textId="77777777" w:rsidR="00254B85" w:rsidRDefault="00254B85" w:rsidP="00254B85">
      <w:pPr>
        <w:pStyle w:val="Heading3"/>
        <w:rPr>
          <w:rtl/>
          <w:lang w:val="fr-FR" w:bidi="ar-EG"/>
        </w:rPr>
      </w:pPr>
      <w:r>
        <w:rPr>
          <w:lang w:val="fr-FR" w:bidi="ar-EG"/>
        </w:rPr>
        <w:lastRenderedPageBreak/>
        <w:t>2.1.3</w:t>
      </w:r>
      <w:r>
        <w:rPr>
          <w:rtl/>
          <w:lang w:val="fr-FR" w:bidi="ar-EG"/>
        </w:rPr>
        <w:tab/>
      </w:r>
      <w:r>
        <w:rPr>
          <w:rFonts w:hint="cs"/>
          <w:rtl/>
          <w:lang w:val="fr-FR" w:bidi="ar-EG"/>
        </w:rPr>
        <w:t>الاستقبال المحمول</w:t>
      </w:r>
    </w:p>
    <w:p w14:paraId="10A517D7" w14:textId="77777777" w:rsidR="00254B85" w:rsidRPr="00071839" w:rsidRDefault="00254B85" w:rsidP="00254B85">
      <w:pPr>
        <w:rPr>
          <w:lang w:bidi="ar-EG"/>
        </w:rPr>
      </w:pPr>
      <w:r w:rsidRPr="00833FF7">
        <w:rPr>
          <w:rFonts w:hint="cs"/>
          <w:spacing w:val="-4"/>
          <w:rtl/>
          <w:lang w:bidi="ar-EG"/>
        </w:rPr>
        <w:t>يُع</w:t>
      </w:r>
      <w:r>
        <w:rPr>
          <w:rFonts w:hint="cs"/>
          <w:spacing w:val="-4"/>
          <w:rtl/>
          <w:lang w:bidi="ar-EG"/>
        </w:rPr>
        <w:t xml:space="preserve">رَّف </w:t>
      </w:r>
      <w:r w:rsidRPr="00833FF7">
        <w:rPr>
          <w:rFonts w:hint="cs"/>
          <w:spacing w:val="-4"/>
          <w:rtl/>
          <w:lang w:bidi="ar-EG"/>
        </w:rPr>
        <w:t xml:space="preserve">الاستقبال المحمول </w:t>
      </w:r>
      <w:r>
        <w:rPr>
          <w:rFonts w:hint="cs"/>
          <w:spacing w:val="-4"/>
          <w:rtl/>
          <w:lang w:bidi="ar-EG"/>
        </w:rPr>
        <w:t xml:space="preserve">بأنه </w:t>
      </w:r>
      <w:r w:rsidRPr="00833FF7">
        <w:rPr>
          <w:rFonts w:hint="cs"/>
          <w:spacing w:val="-4"/>
          <w:rtl/>
          <w:lang w:bidi="ar-EG"/>
        </w:rPr>
        <w:t xml:space="preserve">الاستقبال </w:t>
      </w:r>
      <w:r w:rsidRPr="003E5C9E">
        <w:rPr>
          <w:rtl/>
          <w:lang w:val="fr-FR" w:bidi="ar-EG"/>
        </w:rPr>
        <w:t xml:space="preserve">الذي يُستخدم </w:t>
      </w:r>
      <w:r>
        <w:rPr>
          <w:rFonts w:hint="cs"/>
          <w:rtl/>
          <w:lang w:val="fr-FR" w:bidi="ar-EG"/>
        </w:rPr>
        <w:t>فيه</w:t>
      </w:r>
      <w:r w:rsidRPr="003E5C9E">
        <w:rPr>
          <w:rtl/>
          <w:lang w:val="fr-FR" w:bidi="ar-EG"/>
        </w:rPr>
        <w:t xml:space="preserve"> </w:t>
      </w:r>
      <w:r>
        <w:rPr>
          <w:rFonts w:hint="cs"/>
          <w:rtl/>
          <w:lang w:val="fr-FR" w:bidi="ar-EG"/>
        </w:rPr>
        <w:t xml:space="preserve">جهاز استقبال محمول. </w:t>
      </w:r>
      <w:r>
        <w:rPr>
          <w:rFonts w:hint="cs"/>
          <w:spacing w:val="-4"/>
          <w:rtl/>
          <w:lang w:bidi="ar-EG"/>
        </w:rPr>
        <w:t>ويمكن أن يكون هذا الجهاز المحمول أيضاً</w:t>
      </w:r>
      <w:r w:rsidRPr="00833FF7">
        <w:rPr>
          <w:rFonts w:hint="cs"/>
          <w:spacing w:val="-4"/>
          <w:rtl/>
          <w:lang w:bidi="ar-EG"/>
        </w:rPr>
        <w:t xml:space="preserve"> </w:t>
      </w:r>
      <w:r>
        <w:rPr>
          <w:rFonts w:hint="cs"/>
          <w:spacing w:val="-4"/>
          <w:rtl/>
          <w:lang w:bidi="ar-EG"/>
        </w:rPr>
        <w:t xml:space="preserve">جهازاً محمولاً باليد. وهذا يعني استخدام هوائي محمول صغير وذي أداء محدود على ارتفاع محدود </w:t>
      </w:r>
      <w:r w:rsidRPr="00833FF7">
        <w:rPr>
          <w:rFonts w:hint="cs"/>
          <w:spacing w:val="-4"/>
          <w:rtl/>
          <w:lang w:bidi="ar-EG"/>
        </w:rPr>
        <w:t>فوق مستوى الأرض</w:t>
      </w:r>
      <w:r>
        <w:rPr>
          <w:rFonts w:hint="cs"/>
          <w:spacing w:val="-4"/>
          <w:rtl/>
          <w:lang w:bidi="ar-EG"/>
        </w:rPr>
        <w:t>. وكما أشير في</w:t>
      </w:r>
      <w:r>
        <w:rPr>
          <w:rFonts w:hint="eastAsia"/>
          <w:spacing w:val="-4"/>
          <w:rtl/>
          <w:lang w:bidi="ar-EG"/>
        </w:rPr>
        <w:t> </w:t>
      </w:r>
      <w:r>
        <w:rPr>
          <w:rFonts w:hint="cs"/>
          <w:rtl/>
          <w:lang w:bidi="ar-EG"/>
        </w:rPr>
        <w:t xml:space="preserve">المرجعين </w:t>
      </w:r>
      <w:r w:rsidRPr="004328EA">
        <w:rPr>
          <w:spacing w:val="-2"/>
          <w:lang w:bidi="ar-EG"/>
        </w:rPr>
        <w:t>[13]</w:t>
      </w:r>
      <w:r w:rsidRPr="004328EA">
        <w:rPr>
          <w:rFonts w:hint="cs"/>
          <w:spacing w:val="-2"/>
          <w:rtl/>
          <w:lang w:bidi="ar-EG"/>
        </w:rPr>
        <w:t xml:space="preserve"> و</w:t>
      </w:r>
      <w:r w:rsidRPr="004328EA">
        <w:rPr>
          <w:spacing w:val="-2"/>
          <w:lang w:bidi="ar-EG"/>
        </w:rPr>
        <w:t>[12]</w:t>
      </w:r>
      <w:r>
        <w:rPr>
          <w:rFonts w:hint="cs"/>
          <w:rtl/>
          <w:lang w:bidi="ar-EG"/>
        </w:rPr>
        <w:t>، يمكن أن تؤدي توليفات مختلفة للهوائي والمواقع إلى أساليب استقبال مختلفة.</w:t>
      </w:r>
    </w:p>
    <w:p w14:paraId="289040E3" w14:textId="77777777" w:rsidR="00254B85" w:rsidRPr="00635135" w:rsidRDefault="00254B85" w:rsidP="00254B85">
      <w:pPr>
        <w:rPr>
          <w:lang w:bidi="ar-EG"/>
        </w:rPr>
      </w:pPr>
      <w:r>
        <w:rPr>
          <w:rFonts w:hint="cs"/>
          <w:rtl/>
          <w:lang w:bidi="ar-EG"/>
        </w:rPr>
        <w:t>بدلالة الموقع، وفيما يتعلق بالسرعة والهوائي المستخدم، يمكن</w:t>
      </w:r>
      <w:r w:rsidRPr="00833FF7">
        <w:rPr>
          <w:rFonts w:hint="cs"/>
          <w:rtl/>
          <w:lang w:bidi="ar-EG"/>
        </w:rPr>
        <w:t xml:space="preserve"> تمييز </w:t>
      </w:r>
      <w:r>
        <w:rPr>
          <w:rFonts w:hint="cs"/>
          <w:rtl/>
          <w:lang w:bidi="ar-EG"/>
        </w:rPr>
        <w:t>الأساليب التالية</w:t>
      </w:r>
      <w:r w:rsidRPr="00833FF7">
        <w:rPr>
          <w:rFonts w:hint="cs"/>
          <w:rtl/>
          <w:lang w:bidi="ar-EG"/>
        </w:rPr>
        <w:t>:</w:t>
      </w:r>
    </w:p>
    <w:p w14:paraId="41161DA1" w14:textId="77777777" w:rsidR="00254B85" w:rsidRDefault="00254B85" w:rsidP="00254B85">
      <w:pPr>
        <w:pStyle w:val="enumlev1"/>
        <w:rPr>
          <w:lang w:val="fr-FR"/>
        </w:rPr>
      </w:pPr>
      <w:r w:rsidRPr="004328EA">
        <w:rPr>
          <w:rFonts w:ascii="Traditional Arabic" w:hAnsi="Traditional Arabic" w:hint="cs"/>
          <w:sz w:val="30"/>
          <w:lang w:val="fr-FR"/>
        </w:rPr>
        <w:t>•</w:t>
      </w:r>
      <w:r>
        <w:rPr>
          <w:lang w:val="fr-FR"/>
        </w:rPr>
        <w:tab/>
      </w:r>
      <w:r>
        <w:rPr>
          <w:rFonts w:hint="cs"/>
          <w:rtl/>
          <w:lang w:val="fr-FR"/>
        </w:rPr>
        <w:t>الاستقبال المحمول/بجهاز محمول باليد خارج المباني</w:t>
      </w:r>
    </w:p>
    <w:p w14:paraId="087B892D" w14:textId="77777777" w:rsidR="00254B85" w:rsidRDefault="00254B85" w:rsidP="00254B85">
      <w:pPr>
        <w:pStyle w:val="enumlev2"/>
        <w:rPr>
          <w:lang w:val="fr-FR"/>
        </w:rPr>
      </w:pPr>
      <w:r>
        <w:rPr>
          <w:rFonts w:hint="cs"/>
          <w:rtl/>
          <w:lang w:val="fr-FR"/>
        </w:rPr>
        <w:t>-</w:t>
      </w:r>
      <w:r>
        <w:rPr>
          <w:rtl/>
          <w:lang w:val="fr-FR"/>
        </w:rPr>
        <w:tab/>
      </w:r>
      <w:r w:rsidRPr="00833FF7">
        <w:rPr>
          <w:rFonts w:hint="cs"/>
          <w:spacing w:val="-4"/>
          <w:rtl/>
        </w:rPr>
        <w:t xml:space="preserve">على ارتفاع لا يقل عن </w:t>
      </w:r>
      <w:r w:rsidRPr="00833FF7">
        <w:rPr>
          <w:spacing w:val="-4"/>
        </w:rPr>
        <w:t>m 1,5</w:t>
      </w:r>
      <w:r w:rsidRPr="00833FF7">
        <w:rPr>
          <w:rFonts w:hint="cs"/>
          <w:spacing w:val="-4"/>
          <w:rtl/>
        </w:rPr>
        <w:t xml:space="preserve"> فوق مستوى الأرض</w:t>
      </w:r>
      <w:r>
        <w:rPr>
          <w:rFonts w:hint="cs"/>
          <w:spacing w:val="-4"/>
          <w:rtl/>
        </w:rPr>
        <w:t>، في حالة سكون أو بسرعة منخفضة جداً</w:t>
      </w:r>
    </w:p>
    <w:p w14:paraId="064A351B" w14:textId="77777777" w:rsidR="00254B85" w:rsidRDefault="00254B85" w:rsidP="00254B85">
      <w:pPr>
        <w:pStyle w:val="enumlev2"/>
        <w:rPr>
          <w:rtl/>
          <w:lang w:val="fr-FR"/>
        </w:rPr>
      </w:pPr>
      <w:r>
        <w:rPr>
          <w:rFonts w:hint="cs"/>
          <w:rtl/>
          <w:lang w:val="fr-FR"/>
        </w:rPr>
        <w:t>-</w:t>
      </w:r>
      <w:r>
        <w:rPr>
          <w:rtl/>
          <w:lang w:val="fr-FR"/>
        </w:rPr>
        <w:tab/>
      </w:r>
      <w:r>
        <w:rPr>
          <w:rFonts w:hint="cs"/>
          <w:rtl/>
          <w:lang w:val="fr-FR"/>
        </w:rPr>
        <w:t xml:space="preserve">باستعمال هوائي خارجي (أي هوائي تلسكوبي، سماعات رأس سلكية، إلخ.) </w:t>
      </w:r>
    </w:p>
    <w:p w14:paraId="67E3F14C" w14:textId="77777777" w:rsidR="00254B85" w:rsidRDefault="00254B85" w:rsidP="00254B85">
      <w:pPr>
        <w:pStyle w:val="enumlev1"/>
        <w:rPr>
          <w:lang w:val="fr-FR"/>
        </w:rPr>
      </w:pPr>
      <w:r w:rsidRPr="004328EA">
        <w:rPr>
          <w:rFonts w:ascii="Traditional Arabic" w:hAnsi="Traditional Arabic" w:hint="cs"/>
          <w:sz w:val="30"/>
          <w:lang w:val="fr-FR"/>
        </w:rPr>
        <w:t>•</w:t>
      </w:r>
      <w:r>
        <w:rPr>
          <w:lang w:val="fr-FR"/>
        </w:rPr>
        <w:tab/>
      </w:r>
      <w:r>
        <w:rPr>
          <w:rFonts w:hint="cs"/>
          <w:rtl/>
          <w:lang w:val="fr-FR"/>
        </w:rPr>
        <w:t>الاستقبال المحمول/بجهاز محمول باليد داخل المباني</w:t>
      </w:r>
    </w:p>
    <w:p w14:paraId="2EACDC0F" w14:textId="77777777" w:rsidR="00254B85" w:rsidRDefault="00254B85" w:rsidP="00254B85">
      <w:pPr>
        <w:pStyle w:val="enumlev2"/>
        <w:rPr>
          <w:lang w:val="fr-FR"/>
        </w:rPr>
      </w:pPr>
      <w:r>
        <w:rPr>
          <w:rFonts w:hint="cs"/>
          <w:rtl/>
          <w:lang w:val="fr-FR"/>
        </w:rPr>
        <w:t>-</w:t>
      </w:r>
      <w:r>
        <w:rPr>
          <w:rtl/>
          <w:lang w:val="fr-FR"/>
        </w:rPr>
        <w:tab/>
      </w:r>
      <w:r w:rsidRPr="00833FF7">
        <w:rPr>
          <w:rFonts w:hint="cs"/>
          <w:spacing w:val="-4"/>
          <w:rtl/>
        </w:rPr>
        <w:t xml:space="preserve">على ارتفاع لا يقل عن </w:t>
      </w:r>
      <w:r w:rsidRPr="00833FF7">
        <w:rPr>
          <w:spacing w:val="-4"/>
        </w:rPr>
        <w:t>m 1,5</w:t>
      </w:r>
      <w:r w:rsidRPr="00833FF7">
        <w:rPr>
          <w:rFonts w:hint="cs"/>
          <w:spacing w:val="-4"/>
          <w:rtl/>
        </w:rPr>
        <w:t xml:space="preserve"> فوق مستوى الأرض</w:t>
      </w:r>
      <w:r>
        <w:rPr>
          <w:rFonts w:hint="cs"/>
          <w:spacing w:val="-4"/>
          <w:rtl/>
        </w:rPr>
        <w:t>، ساكن أو بسرعة منخفضة جداً</w:t>
      </w:r>
    </w:p>
    <w:p w14:paraId="3882F10F" w14:textId="77777777" w:rsidR="00254B85" w:rsidRDefault="00254B85" w:rsidP="00254B85">
      <w:pPr>
        <w:pStyle w:val="enumlev2"/>
        <w:rPr>
          <w:rtl/>
          <w:lang w:val="fr-FR"/>
        </w:rPr>
      </w:pPr>
      <w:r>
        <w:rPr>
          <w:rFonts w:hint="cs"/>
          <w:rtl/>
          <w:lang w:val="fr-FR"/>
        </w:rPr>
        <w:t>-</w:t>
      </w:r>
      <w:r>
        <w:rPr>
          <w:rtl/>
          <w:lang w:val="fr-FR"/>
        </w:rPr>
        <w:tab/>
      </w:r>
      <w:r>
        <w:rPr>
          <w:rFonts w:hint="cs"/>
          <w:rtl/>
          <w:lang w:val="fr-FR"/>
        </w:rPr>
        <w:t xml:space="preserve">باستعمال هوائي خارجي (أي هوائي تلسكوبي أو سماعات رأس سلكية، إلخ.) أو هوائي مُدمج </w:t>
      </w:r>
    </w:p>
    <w:p w14:paraId="12669C7A" w14:textId="77777777" w:rsidR="00254B85" w:rsidRDefault="00254B85" w:rsidP="00254B85">
      <w:pPr>
        <w:pStyle w:val="enumlev2"/>
        <w:rPr>
          <w:rtl/>
          <w:lang w:val="fr-FR"/>
        </w:rPr>
      </w:pPr>
      <w:r>
        <w:rPr>
          <w:rFonts w:hint="cs"/>
          <w:rtl/>
          <w:lang w:val="fr-FR"/>
        </w:rPr>
        <w:t>-</w:t>
      </w:r>
      <w:r>
        <w:rPr>
          <w:rtl/>
          <w:lang w:val="fr-FR"/>
        </w:rPr>
        <w:tab/>
      </w:r>
      <w:r w:rsidRPr="00833FF7">
        <w:rPr>
          <w:rFonts w:hint="cs"/>
          <w:spacing w:val="-4"/>
          <w:rtl/>
        </w:rPr>
        <w:t>في</w:t>
      </w:r>
      <w:r w:rsidRPr="00833FF7">
        <w:rPr>
          <w:rFonts w:hint="eastAsia"/>
          <w:spacing w:val="-4"/>
          <w:rtl/>
        </w:rPr>
        <w:t> </w:t>
      </w:r>
      <w:r w:rsidRPr="00833FF7">
        <w:rPr>
          <w:rFonts w:hint="cs"/>
          <w:spacing w:val="-4"/>
          <w:rtl/>
        </w:rPr>
        <w:t>الطابق الأرضي</w:t>
      </w:r>
      <w:r>
        <w:rPr>
          <w:rFonts w:hint="cs"/>
          <w:spacing w:val="-4"/>
          <w:rtl/>
        </w:rPr>
        <w:t xml:space="preserve">، في غرفة توجد فيها </w:t>
      </w:r>
      <w:r w:rsidRPr="00833FF7">
        <w:rPr>
          <w:rFonts w:hint="cs"/>
          <w:spacing w:val="-4"/>
          <w:rtl/>
        </w:rPr>
        <w:t>نافذة على جدار خارجي</w:t>
      </w:r>
    </w:p>
    <w:p w14:paraId="058DA780" w14:textId="77777777" w:rsidR="00254B85" w:rsidRPr="00833FF7" w:rsidRDefault="00254B85" w:rsidP="00254B85">
      <w:pPr>
        <w:rPr>
          <w:rtl/>
          <w:lang w:bidi="ar-EG"/>
        </w:rPr>
      </w:pPr>
      <w:r w:rsidRPr="004328EA">
        <w:rPr>
          <w:rFonts w:ascii="Traditional Arabic" w:hAnsi="Traditional Arabic" w:hint="cs"/>
          <w:sz w:val="30"/>
          <w:lang w:val="fr-FR"/>
        </w:rPr>
        <w:t>•</w:t>
      </w:r>
      <w:r>
        <w:rPr>
          <w:lang w:val="fr-FR"/>
        </w:rPr>
        <w:tab/>
      </w:r>
      <w:r>
        <w:rPr>
          <w:rFonts w:hint="cs"/>
          <w:rtl/>
          <w:lang w:bidi="ar-EG"/>
        </w:rPr>
        <w:t>بدلالة الموقع وجودة الاستقبال المتصورة/المرغوبة، يمكن</w:t>
      </w:r>
      <w:r w:rsidRPr="00833FF7">
        <w:rPr>
          <w:rFonts w:hint="cs"/>
          <w:rtl/>
          <w:lang w:bidi="ar-EG"/>
        </w:rPr>
        <w:t xml:space="preserve"> تمييز </w:t>
      </w:r>
      <w:r>
        <w:rPr>
          <w:rFonts w:hint="cs"/>
          <w:rtl/>
          <w:lang w:bidi="ar-EG"/>
        </w:rPr>
        <w:t>الأساليب التالية</w:t>
      </w:r>
      <w:r w:rsidRPr="00833FF7">
        <w:rPr>
          <w:rFonts w:hint="cs"/>
          <w:rtl/>
          <w:lang w:bidi="ar-EG"/>
        </w:rPr>
        <w:t>:</w:t>
      </w:r>
    </w:p>
    <w:p w14:paraId="265F8F4D" w14:textId="77777777" w:rsidR="00254B85" w:rsidRDefault="00254B85" w:rsidP="00254B85">
      <w:pPr>
        <w:pStyle w:val="enumlev1"/>
        <w:rPr>
          <w:lang w:val="fr-FR"/>
        </w:rPr>
      </w:pPr>
      <w:r w:rsidRPr="004328EA">
        <w:rPr>
          <w:rFonts w:ascii="Traditional Arabic" w:hAnsi="Traditional Arabic" w:hint="cs"/>
          <w:sz w:val="30"/>
          <w:lang w:val="fr-FR"/>
        </w:rPr>
        <w:t>•</w:t>
      </w:r>
      <w:r>
        <w:rPr>
          <w:lang w:val="fr-FR"/>
        </w:rPr>
        <w:tab/>
      </w:r>
      <w:r>
        <w:rPr>
          <w:rFonts w:hint="cs"/>
          <w:rtl/>
          <w:lang w:val="fr-FR"/>
        </w:rPr>
        <w:t>شبه ساكن</w:t>
      </w:r>
    </w:p>
    <w:p w14:paraId="3B09407C" w14:textId="58FF87E3" w:rsidR="00254B85" w:rsidRPr="008E3DF7" w:rsidRDefault="00254B85" w:rsidP="00254B85">
      <w:pPr>
        <w:pStyle w:val="enumlev2"/>
        <w:rPr>
          <w:rtl/>
        </w:rPr>
      </w:pPr>
      <w:r>
        <w:rPr>
          <w:rFonts w:hint="cs"/>
          <w:rtl/>
          <w:lang w:val="fr-FR"/>
        </w:rPr>
        <w:t>-</w:t>
      </w:r>
      <w:r>
        <w:rPr>
          <w:rtl/>
          <w:lang w:val="fr-FR"/>
        </w:rPr>
        <w:tab/>
      </w:r>
      <w:r>
        <w:rPr>
          <w:rFonts w:hint="cs"/>
          <w:rtl/>
          <w:lang w:val="fr-FR"/>
        </w:rPr>
        <w:t xml:space="preserve">حوالي </w:t>
      </w:r>
      <w:r>
        <w:t>0,5</w:t>
      </w:r>
      <w:r>
        <w:rPr>
          <w:rFonts w:hint="cs"/>
          <w:rtl/>
        </w:rPr>
        <w:t xml:space="preserve"> </w:t>
      </w:r>
      <w:r w:rsidRPr="00AA1FF0">
        <w:t>m</w:t>
      </w:r>
      <w:r>
        <w:rPr>
          <w:rFonts w:hint="cs"/>
          <w:rtl/>
        </w:rPr>
        <w:t xml:space="preserve"> </w:t>
      </w:r>
      <w:r w:rsidR="00785E14">
        <w:sym w:font="Symbol" w:char="F0B4"/>
      </w:r>
      <w:r>
        <w:rPr>
          <w:rFonts w:hint="cs"/>
          <w:rtl/>
        </w:rPr>
        <w:t xml:space="preserve"> </w:t>
      </w:r>
      <w:r>
        <w:t>0,5</w:t>
      </w:r>
      <w:r>
        <w:rPr>
          <w:rFonts w:hint="cs"/>
          <w:rtl/>
        </w:rPr>
        <w:t xml:space="preserve"> </w:t>
      </w:r>
      <w:r w:rsidRPr="00AA1FF0">
        <w:t>m</w:t>
      </w:r>
      <w:r>
        <w:rPr>
          <w:rFonts w:hint="cs"/>
          <w:rtl/>
        </w:rPr>
        <w:t xml:space="preserve">، باستعمال هوائي يتحرك ضمن مسافة تصل إلى </w:t>
      </w:r>
      <w:r>
        <w:t>0,5</w:t>
      </w:r>
      <w:r>
        <w:rPr>
          <w:rFonts w:hint="cs"/>
          <w:rtl/>
        </w:rPr>
        <w:t xml:space="preserve"> </w:t>
      </w:r>
      <w:r w:rsidRPr="00AA1FF0">
        <w:t>m</w:t>
      </w:r>
    </w:p>
    <w:p w14:paraId="6CFBA1C5" w14:textId="77777777" w:rsidR="00254B85" w:rsidRPr="00E03DE9" w:rsidRDefault="00254B85" w:rsidP="00254B85">
      <w:pPr>
        <w:pStyle w:val="enumlev2"/>
        <w:rPr>
          <w:rtl/>
        </w:rPr>
      </w:pPr>
      <w:r>
        <w:rPr>
          <w:rFonts w:hint="cs"/>
          <w:rtl/>
          <w:lang w:val="fr-FR"/>
        </w:rPr>
        <w:t>-</w:t>
      </w:r>
      <w:r>
        <w:rPr>
          <w:rtl/>
          <w:lang w:val="fr-FR"/>
        </w:rPr>
        <w:tab/>
      </w:r>
      <w:r>
        <w:rPr>
          <w:rFonts w:hint="cs"/>
          <w:rtl/>
          <w:lang w:val="fr-FR"/>
        </w:rPr>
        <w:t xml:space="preserve">استقبال بنسبة </w:t>
      </w:r>
      <w:r w:rsidRPr="00AA1FF0">
        <w:t>%</w:t>
      </w:r>
      <w:r>
        <w:t>99</w:t>
      </w:r>
    </w:p>
    <w:p w14:paraId="0C7A02C6" w14:textId="77777777" w:rsidR="00254B85" w:rsidRDefault="00254B85" w:rsidP="00254B85">
      <w:pPr>
        <w:pStyle w:val="enumlev1"/>
        <w:rPr>
          <w:rtl/>
          <w:lang w:val="fr-FR"/>
        </w:rPr>
      </w:pPr>
      <w:r w:rsidRPr="004328EA">
        <w:rPr>
          <w:rFonts w:ascii="Traditional Arabic" w:hAnsi="Traditional Arabic" w:hint="cs"/>
          <w:sz w:val="30"/>
          <w:lang w:val="fr-FR"/>
        </w:rPr>
        <w:t>•</w:t>
      </w:r>
      <w:r>
        <w:rPr>
          <w:lang w:val="fr-FR"/>
        </w:rPr>
        <w:tab/>
      </w:r>
      <w:r>
        <w:rPr>
          <w:rFonts w:hint="cs"/>
          <w:rtl/>
          <w:lang w:val="fr-FR"/>
        </w:rPr>
        <w:t>منطقة صغيرة</w:t>
      </w:r>
    </w:p>
    <w:p w14:paraId="3FC91150" w14:textId="7AA00143" w:rsidR="00254B85" w:rsidRDefault="00254B85" w:rsidP="00254B85">
      <w:pPr>
        <w:pStyle w:val="enumlev2"/>
        <w:rPr>
          <w:rtl/>
          <w:lang w:val="fr-FR"/>
        </w:rPr>
      </w:pPr>
      <w:r>
        <w:rPr>
          <w:rFonts w:hint="cs"/>
          <w:rtl/>
          <w:lang w:val="fr-FR"/>
        </w:rPr>
        <w:t>-</w:t>
      </w:r>
      <w:r>
        <w:rPr>
          <w:rtl/>
          <w:lang w:val="fr-FR"/>
        </w:rPr>
        <w:tab/>
      </w:r>
      <w:r>
        <w:rPr>
          <w:rFonts w:hint="cs"/>
          <w:rtl/>
          <w:lang w:val="fr-FR"/>
        </w:rPr>
        <w:t xml:space="preserve">حوالي </w:t>
      </w:r>
      <w:r>
        <w:t>100</w:t>
      </w:r>
      <w:r>
        <w:rPr>
          <w:rFonts w:hint="cs"/>
          <w:rtl/>
        </w:rPr>
        <w:t xml:space="preserve"> </w:t>
      </w:r>
      <w:r w:rsidRPr="00AA1FF0">
        <w:t>m</w:t>
      </w:r>
      <w:r>
        <w:rPr>
          <w:rFonts w:hint="cs"/>
          <w:rtl/>
        </w:rPr>
        <w:t xml:space="preserve"> </w:t>
      </w:r>
      <w:r w:rsidR="00157B57">
        <w:rPr>
          <w:rFonts w:hint="cs"/>
          <w:rtl/>
          <w:lang w:bidi="ar-SA"/>
        </w:rPr>
        <w:t>×</w:t>
      </w:r>
      <w:r>
        <w:rPr>
          <w:rFonts w:hint="cs"/>
          <w:rtl/>
        </w:rPr>
        <w:t xml:space="preserve"> </w:t>
      </w:r>
      <w:r>
        <w:t>100</w:t>
      </w:r>
      <w:r>
        <w:rPr>
          <w:rFonts w:hint="cs"/>
          <w:rtl/>
        </w:rPr>
        <w:t xml:space="preserve"> </w:t>
      </w:r>
      <w:r w:rsidRPr="00AA1FF0">
        <w:t>m</w:t>
      </w:r>
    </w:p>
    <w:p w14:paraId="1FAA0A6C" w14:textId="77777777" w:rsidR="00254B85" w:rsidRPr="00E03DE9" w:rsidRDefault="00254B85" w:rsidP="00254B85">
      <w:pPr>
        <w:pStyle w:val="enumlev2"/>
        <w:rPr>
          <w:rtl/>
        </w:rPr>
      </w:pPr>
      <w:r>
        <w:rPr>
          <w:rFonts w:hint="cs"/>
          <w:rtl/>
          <w:lang w:val="fr-FR"/>
        </w:rPr>
        <w:t>-</w:t>
      </w:r>
      <w:r>
        <w:rPr>
          <w:rtl/>
          <w:lang w:val="fr-FR"/>
        </w:rPr>
        <w:tab/>
      </w:r>
      <w:r>
        <w:rPr>
          <w:rFonts w:hint="cs"/>
          <w:rtl/>
          <w:lang w:val="fr-FR"/>
        </w:rPr>
        <w:t xml:space="preserve">استقبال بنسبة </w:t>
      </w:r>
      <w:r w:rsidRPr="00AA1FF0">
        <w:t>%</w:t>
      </w:r>
      <w:r>
        <w:t>95</w:t>
      </w:r>
    </w:p>
    <w:p w14:paraId="595E9B56" w14:textId="77777777" w:rsidR="00254B85" w:rsidRDefault="00254B85" w:rsidP="00254B85">
      <w:pPr>
        <w:pStyle w:val="enumlev1"/>
        <w:rPr>
          <w:rtl/>
          <w:lang w:val="fr-FR"/>
        </w:rPr>
      </w:pPr>
      <w:r w:rsidRPr="004328EA">
        <w:rPr>
          <w:rFonts w:ascii="Traditional Arabic" w:hAnsi="Traditional Arabic" w:hint="cs"/>
          <w:sz w:val="30"/>
          <w:lang w:val="fr-FR"/>
        </w:rPr>
        <w:t>•</w:t>
      </w:r>
      <w:r>
        <w:rPr>
          <w:lang w:val="fr-FR"/>
        </w:rPr>
        <w:tab/>
      </w:r>
      <w:r>
        <w:rPr>
          <w:rFonts w:hint="cs"/>
          <w:rtl/>
          <w:lang w:val="fr-FR"/>
        </w:rPr>
        <w:t>منطقة كبيرة</w:t>
      </w:r>
    </w:p>
    <w:p w14:paraId="1D7A24BC" w14:textId="77777777" w:rsidR="00254B85" w:rsidRDefault="00254B85" w:rsidP="00254B85">
      <w:pPr>
        <w:pStyle w:val="enumlev2"/>
        <w:rPr>
          <w:rtl/>
          <w:lang w:val="fr-FR"/>
        </w:rPr>
      </w:pPr>
      <w:r>
        <w:rPr>
          <w:rFonts w:hint="cs"/>
          <w:rtl/>
          <w:lang w:val="fr-FR"/>
        </w:rPr>
        <w:t>-</w:t>
      </w:r>
      <w:r>
        <w:rPr>
          <w:rtl/>
          <w:lang w:val="fr-FR"/>
        </w:rPr>
        <w:tab/>
      </w:r>
      <w:r>
        <w:rPr>
          <w:rFonts w:hint="cs"/>
          <w:rtl/>
          <w:lang w:val="fr-FR"/>
        </w:rPr>
        <w:t>تتكون من مجموع المناطق الصغيرة</w:t>
      </w:r>
    </w:p>
    <w:p w14:paraId="71E008C0" w14:textId="77777777" w:rsidR="00254B85" w:rsidRDefault="00254B85" w:rsidP="00254B85">
      <w:pPr>
        <w:pStyle w:val="Heading3"/>
        <w:rPr>
          <w:rtl/>
          <w:lang w:val="fr-FR" w:bidi="ar-EG"/>
        </w:rPr>
      </w:pPr>
      <w:r>
        <w:rPr>
          <w:lang w:val="fr-FR" w:bidi="ar-EG"/>
        </w:rPr>
        <w:t>3.1.3</w:t>
      </w:r>
      <w:r>
        <w:rPr>
          <w:rtl/>
          <w:lang w:val="fr-FR" w:bidi="ar-EG"/>
        </w:rPr>
        <w:tab/>
      </w:r>
      <w:r>
        <w:rPr>
          <w:rFonts w:hint="cs"/>
          <w:rtl/>
          <w:lang w:val="fr-FR" w:bidi="ar-EG"/>
        </w:rPr>
        <w:t>الاستقبال المتنقل</w:t>
      </w:r>
    </w:p>
    <w:p w14:paraId="3ABCA064" w14:textId="77777777" w:rsidR="00254B85" w:rsidRPr="00E03DE9" w:rsidRDefault="00254B85" w:rsidP="00254B85">
      <w:pPr>
        <w:rPr>
          <w:rtl/>
        </w:rPr>
      </w:pPr>
      <w:r w:rsidRPr="00833FF7">
        <w:rPr>
          <w:rFonts w:hint="cs"/>
          <w:rtl/>
          <w:lang w:bidi="ar-SY"/>
        </w:rPr>
        <w:t>يُعر</w:t>
      </w:r>
      <w:r>
        <w:rPr>
          <w:rFonts w:hint="cs"/>
          <w:rtl/>
          <w:lang w:bidi="ar-SY"/>
        </w:rPr>
        <w:t>َّ</w:t>
      </w:r>
      <w:r w:rsidRPr="00833FF7">
        <w:rPr>
          <w:rFonts w:hint="cs"/>
          <w:rtl/>
          <w:lang w:bidi="ar-SY"/>
        </w:rPr>
        <w:t>ف الاستقبال المتنقل بأنه الاستقبال</w:t>
      </w:r>
      <w:r>
        <w:rPr>
          <w:rFonts w:hint="cs"/>
          <w:rtl/>
          <w:lang w:bidi="ar-SY"/>
        </w:rPr>
        <w:t xml:space="preserve"> باستخدام مستقبِل متحرك</w:t>
      </w:r>
      <w:r w:rsidRPr="00833FF7">
        <w:rPr>
          <w:rFonts w:hint="cs"/>
          <w:rtl/>
          <w:lang w:bidi="ar-SY"/>
        </w:rPr>
        <w:t xml:space="preserve"> </w:t>
      </w:r>
      <w:r>
        <w:rPr>
          <w:rFonts w:hint="cs"/>
          <w:rtl/>
          <w:lang w:bidi="ar-SY"/>
        </w:rPr>
        <w:t xml:space="preserve">بسرعات تتراوح تقريباً بين </w:t>
      </w:r>
      <w:r>
        <w:rPr>
          <w:lang w:bidi="ar-SY"/>
        </w:rPr>
        <w:t>2</w:t>
      </w:r>
      <w:r>
        <w:rPr>
          <w:rFonts w:hint="cs"/>
          <w:rtl/>
          <w:lang w:bidi="ar-EG"/>
        </w:rPr>
        <w:t xml:space="preserve"> </w:t>
      </w:r>
      <w:r w:rsidRPr="00D74628">
        <w:rPr>
          <w:lang w:eastAsia="de-DE"/>
        </w:rPr>
        <w:t>km/h</w:t>
      </w:r>
      <w:r>
        <w:rPr>
          <w:rFonts w:hint="cs"/>
          <w:rtl/>
          <w:lang w:bidi="ar-EG"/>
        </w:rPr>
        <w:t xml:space="preserve"> و</w:t>
      </w:r>
      <w:r>
        <w:rPr>
          <w:lang w:bidi="ar-EG"/>
        </w:rPr>
        <w:t>300</w:t>
      </w:r>
      <w:r>
        <w:rPr>
          <w:rFonts w:hint="cs"/>
          <w:rtl/>
          <w:lang w:bidi="ar-EG"/>
        </w:rPr>
        <w:t xml:space="preserve"> </w:t>
      </w:r>
      <w:r w:rsidRPr="00D74628">
        <w:rPr>
          <w:lang w:eastAsia="de-DE"/>
        </w:rPr>
        <w:t>km/h</w:t>
      </w:r>
      <w:r>
        <w:rPr>
          <w:rFonts w:hint="cs"/>
          <w:rtl/>
          <w:lang w:eastAsia="de-DE"/>
        </w:rPr>
        <w:t xml:space="preserve">.وتحظى السرعات المتراوحة بين </w:t>
      </w:r>
      <w:r>
        <w:rPr>
          <w:lang w:eastAsia="de-DE"/>
        </w:rPr>
        <w:t>50</w:t>
      </w:r>
      <w:r>
        <w:rPr>
          <w:rFonts w:hint="cs"/>
          <w:rtl/>
          <w:lang w:eastAsia="de-DE" w:bidi="ar-EG"/>
        </w:rPr>
        <w:t xml:space="preserve"> </w:t>
      </w:r>
      <w:r w:rsidRPr="00D74628">
        <w:rPr>
          <w:lang w:eastAsia="de-DE"/>
        </w:rPr>
        <w:t>km/h</w:t>
      </w:r>
      <w:r>
        <w:rPr>
          <w:rFonts w:hint="cs"/>
          <w:rtl/>
          <w:lang w:eastAsia="de-DE"/>
        </w:rPr>
        <w:t xml:space="preserve"> و</w:t>
      </w:r>
      <w:r>
        <w:rPr>
          <w:lang w:eastAsia="de-DE"/>
        </w:rPr>
        <w:t>60</w:t>
      </w:r>
      <w:r>
        <w:rPr>
          <w:rFonts w:hint="cs"/>
          <w:rtl/>
          <w:lang w:eastAsia="de-DE" w:bidi="ar-EG"/>
        </w:rPr>
        <w:t xml:space="preserve"> </w:t>
      </w:r>
      <w:r w:rsidRPr="00D74628">
        <w:rPr>
          <w:lang w:eastAsia="de-DE"/>
        </w:rPr>
        <w:t>km/h</w:t>
      </w:r>
      <w:r>
        <w:rPr>
          <w:rFonts w:hint="cs"/>
          <w:rtl/>
          <w:lang w:eastAsia="de-DE"/>
        </w:rPr>
        <w:t xml:space="preserve"> باهتمام خاص لأنها قد تمثل حركة المركبات الحضرية. وفيما يتعلق بفئة الاستقبال هذه، يُعتبر الهوائي متوائماً ومثبَّتاً </w:t>
      </w:r>
      <w:r w:rsidRPr="00833FF7">
        <w:rPr>
          <w:rFonts w:hint="cs"/>
          <w:rtl/>
          <w:lang w:bidi="ar-SY"/>
        </w:rPr>
        <w:t xml:space="preserve">على ارتفاع لا يقل عن </w:t>
      </w:r>
      <w:r w:rsidRPr="00833FF7">
        <w:rPr>
          <w:lang w:bidi="ar-SY"/>
        </w:rPr>
        <w:t>m 1,5</w:t>
      </w:r>
      <w:r w:rsidRPr="00833FF7">
        <w:rPr>
          <w:rFonts w:hint="cs"/>
          <w:rtl/>
          <w:lang w:bidi="ar-EG"/>
        </w:rPr>
        <w:t xml:space="preserve"> فوق مستوى الأرض</w:t>
      </w:r>
      <w:r>
        <w:rPr>
          <w:rFonts w:hint="cs"/>
          <w:rtl/>
          <w:lang w:bidi="ar-EG"/>
        </w:rPr>
        <w:t xml:space="preserve">. وعلى الرغم من عدم تناول المرجع </w:t>
      </w:r>
      <w:r w:rsidRPr="004328EA">
        <w:rPr>
          <w:spacing w:val="-2"/>
          <w:lang w:bidi="ar-EG"/>
        </w:rPr>
        <w:t>[5]</w:t>
      </w:r>
      <w:r>
        <w:rPr>
          <w:rFonts w:hint="cs"/>
          <w:rtl/>
          <w:lang w:bidi="ar-EG"/>
        </w:rPr>
        <w:t xml:space="preserve"> بشكل محدد لاحتمال الموقع وإن كان يسمح به ويقدم إرشادات صالحة للحسابات، فإنه يُفترض احتمال لموقع الاستقبال بنسبة </w:t>
      </w:r>
      <w:r w:rsidRPr="00AA1FF0">
        <w:t>%</w:t>
      </w:r>
      <w:r>
        <w:t>99</w:t>
      </w:r>
      <w:r>
        <w:rPr>
          <w:rFonts w:hint="cs"/>
          <w:rtl/>
        </w:rPr>
        <w:t xml:space="preserve"> لضمان استقبال "جيد". ويحظى هذا الخيار بتأييد في المرجعين </w:t>
      </w:r>
      <w:r w:rsidRPr="004328EA">
        <w:rPr>
          <w:spacing w:val="-2"/>
          <w:lang w:bidi="ar-EG"/>
        </w:rPr>
        <w:t>[13]</w:t>
      </w:r>
      <w:r w:rsidRPr="004328EA">
        <w:rPr>
          <w:rFonts w:hint="cs"/>
          <w:spacing w:val="-2"/>
          <w:rtl/>
          <w:lang w:bidi="ar-EG"/>
        </w:rPr>
        <w:t xml:space="preserve"> و</w:t>
      </w:r>
      <w:r w:rsidRPr="004328EA">
        <w:rPr>
          <w:spacing w:val="-2"/>
          <w:lang w:bidi="ar-EG"/>
        </w:rPr>
        <w:t>[12]</w:t>
      </w:r>
      <w:r>
        <w:rPr>
          <w:rFonts w:hint="cs"/>
          <w:rtl/>
          <w:lang w:bidi="ar-EG"/>
        </w:rPr>
        <w:t xml:space="preserve"> أيضاً.</w:t>
      </w:r>
    </w:p>
    <w:p w14:paraId="7161F2DE" w14:textId="61EB7E4B" w:rsidR="00254B85" w:rsidRPr="007334F0" w:rsidRDefault="00254B85" w:rsidP="00254B85">
      <w:pPr>
        <w:rPr>
          <w:lang w:bidi="ar-EG"/>
        </w:rPr>
      </w:pPr>
      <w:r>
        <w:rPr>
          <w:rFonts w:hint="cs"/>
          <w:rtl/>
          <w:lang w:bidi="ar-EG"/>
        </w:rPr>
        <w:t>وبهدف تغطية جميع التوليفات المشار إليها باستعمال أقل عدد ممكن من الحالات وتقديم سيناريوهات استقبال واقعية في</w:t>
      </w:r>
      <w:r>
        <w:rPr>
          <w:rFonts w:hint="eastAsia"/>
          <w:rtl/>
          <w:lang w:bidi="ar-EG"/>
        </w:rPr>
        <w:t> </w:t>
      </w:r>
      <w:r>
        <w:rPr>
          <w:rFonts w:hint="cs"/>
          <w:rtl/>
          <w:lang w:bidi="ar-EG"/>
        </w:rPr>
        <w:t xml:space="preserve">نفس الوقت، تحلَّل ستة أساليب استقبال فقط، على النحو المبين في الجدول </w:t>
      </w:r>
      <w:r w:rsidR="003C0CED">
        <w:rPr>
          <w:lang w:bidi="ar-EG"/>
        </w:rPr>
        <w:t>66</w:t>
      </w:r>
      <w:r>
        <w:rPr>
          <w:rFonts w:hint="cs"/>
          <w:rtl/>
          <w:lang w:bidi="ar-EG"/>
        </w:rPr>
        <w:t>.</w:t>
      </w:r>
    </w:p>
    <w:p w14:paraId="55AF26FB" w14:textId="03BF118B" w:rsidR="00254B85" w:rsidRPr="00335F05" w:rsidRDefault="00254B85" w:rsidP="004503B8">
      <w:pPr>
        <w:pStyle w:val="TableNo"/>
        <w:pageBreakBefore/>
        <w:rPr>
          <w:lang w:val="fr-CH"/>
        </w:rPr>
      </w:pPr>
      <w:r w:rsidRPr="00833FF7">
        <w:rPr>
          <w:rFonts w:hint="cs"/>
          <w:rtl/>
        </w:rPr>
        <w:lastRenderedPageBreak/>
        <w:t xml:space="preserve">الجـدول </w:t>
      </w:r>
      <w:r w:rsidR="00157B57">
        <w:rPr>
          <w:lang w:val="fr-CH"/>
        </w:rPr>
        <w:t>66</w:t>
      </w:r>
    </w:p>
    <w:p w14:paraId="3B776099" w14:textId="1D468AEA" w:rsidR="00254B85" w:rsidRDefault="00254B85" w:rsidP="00254B85">
      <w:pPr>
        <w:pStyle w:val="Tabletitle"/>
        <w:rPr>
          <w:rtl/>
          <w:lang w:val="en-GB" w:bidi="ar-SA"/>
        </w:rPr>
      </w:pPr>
      <w:r>
        <w:rPr>
          <w:rFonts w:hint="cs"/>
          <w:rtl/>
        </w:rPr>
        <w:t>تعريف أساليب الاستقبال من أجل تحليل الأداء</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1064"/>
        <w:gridCol w:w="1109"/>
        <w:gridCol w:w="1270"/>
        <w:gridCol w:w="1576"/>
        <w:gridCol w:w="1270"/>
        <w:gridCol w:w="1576"/>
      </w:tblGrid>
      <w:tr w:rsidR="00254B85" w:rsidRPr="00785E14" w14:paraId="7D569585" w14:textId="77777777" w:rsidTr="00785E14">
        <w:trPr>
          <w:jc w:val="center"/>
        </w:trPr>
        <w:tc>
          <w:tcPr>
            <w:tcW w:w="176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6DC19942" w14:textId="77777777" w:rsidR="00254B85" w:rsidRPr="00785E14" w:rsidRDefault="00254B85" w:rsidP="007D13EA">
            <w:pPr>
              <w:pStyle w:val="Tablehead"/>
              <w:rPr>
                <w:rFonts w:ascii="Times New Roman" w:hAnsi="Times New Roman"/>
                <w:lang w:eastAsia="fr-FR"/>
              </w:rPr>
            </w:pPr>
            <w:r w:rsidRPr="00785E14">
              <w:rPr>
                <w:rFonts w:ascii="Times New Roman" w:hAnsi="Times New Roman" w:hint="cs"/>
                <w:rtl/>
              </w:rPr>
              <w:t>أسلوب الاستقبال</w:t>
            </w:r>
          </w:p>
        </w:tc>
        <w:tc>
          <w:tcPr>
            <w:tcW w:w="106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3721645A" w14:textId="77777777" w:rsidR="00254B85" w:rsidRPr="00785E14" w:rsidRDefault="00254B85" w:rsidP="007D13EA">
            <w:pPr>
              <w:pStyle w:val="Tablehead"/>
              <w:rPr>
                <w:rFonts w:ascii="Times New Roman" w:hAnsi="Times New Roman"/>
              </w:rPr>
            </w:pPr>
            <w:r w:rsidRPr="00785E14">
              <w:rPr>
                <w:rFonts w:ascii="Times New Roman" w:hAnsi="Times New Roman"/>
              </w:rPr>
              <w:t>FX</w:t>
            </w:r>
          </w:p>
        </w:tc>
        <w:tc>
          <w:tcPr>
            <w:tcW w:w="1109"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17138F6A" w14:textId="77777777" w:rsidR="00254B85" w:rsidRPr="00785E14" w:rsidRDefault="00254B85" w:rsidP="007D13EA">
            <w:pPr>
              <w:pStyle w:val="Tablehead"/>
              <w:rPr>
                <w:rFonts w:ascii="Times New Roman" w:hAnsi="Times New Roman"/>
              </w:rPr>
            </w:pPr>
            <w:r w:rsidRPr="00785E14">
              <w:rPr>
                <w:rFonts w:ascii="Times New Roman" w:hAnsi="Times New Roman"/>
              </w:rPr>
              <w:t>MO</w:t>
            </w:r>
          </w:p>
        </w:tc>
        <w:tc>
          <w:tcPr>
            <w:tcW w:w="127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64718A41" w14:textId="77777777" w:rsidR="00254B85" w:rsidRPr="00785E14" w:rsidRDefault="00254B85" w:rsidP="007D13EA">
            <w:pPr>
              <w:pStyle w:val="Tablehead"/>
              <w:rPr>
                <w:rFonts w:ascii="Times New Roman" w:hAnsi="Times New Roman"/>
              </w:rPr>
            </w:pPr>
            <w:r w:rsidRPr="00785E14">
              <w:rPr>
                <w:rFonts w:ascii="Times New Roman" w:hAnsi="Times New Roman"/>
              </w:rPr>
              <w:t>PO</w:t>
            </w:r>
          </w:p>
        </w:tc>
        <w:tc>
          <w:tcPr>
            <w:tcW w:w="1576"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72D1DB04" w14:textId="77777777" w:rsidR="00254B85" w:rsidRPr="00785E14" w:rsidRDefault="00254B85" w:rsidP="007D13EA">
            <w:pPr>
              <w:pStyle w:val="Tablehead"/>
              <w:rPr>
                <w:rFonts w:ascii="Times New Roman" w:hAnsi="Times New Roman"/>
              </w:rPr>
            </w:pPr>
            <w:r w:rsidRPr="00785E14">
              <w:rPr>
                <w:rFonts w:ascii="Times New Roman" w:hAnsi="Times New Roman"/>
              </w:rPr>
              <w:t>PI</w:t>
            </w:r>
          </w:p>
        </w:tc>
        <w:tc>
          <w:tcPr>
            <w:tcW w:w="127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77CC2EDF" w14:textId="77777777" w:rsidR="00254B85" w:rsidRPr="00785E14" w:rsidRDefault="00254B85" w:rsidP="007D13EA">
            <w:pPr>
              <w:pStyle w:val="Tablehead"/>
              <w:rPr>
                <w:rFonts w:ascii="Times New Roman" w:hAnsi="Times New Roman"/>
              </w:rPr>
            </w:pPr>
            <w:r w:rsidRPr="00785E14">
              <w:rPr>
                <w:rFonts w:ascii="Times New Roman" w:hAnsi="Times New Roman"/>
              </w:rPr>
              <w:t>PO-H</w:t>
            </w:r>
          </w:p>
        </w:tc>
        <w:tc>
          <w:tcPr>
            <w:tcW w:w="1576"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6F2F1C1E" w14:textId="77777777" w:rsidR="00254B85" w:rsidRPr="00785E14" w:rsidRDefault="00254B85" w:rsidP="007D13EA">
            <w:pPr>
              <w:pStyle w:val="Tablehead"/>
              <w:rPr>
                <w:rFonts w:ascii="Times New Roman" w:hAnsi="Times New Roman"/>
              </w:rPr>
            </w:pPr>
            <w:r w:rsidRPr="00785E14">
              <w:rPr>
                <w:rFonts w:ascii="Times New Roman" w:hAnsi="Times New Roman"/>
              </w:rPr>
              <w:t>PI-H</w:t>
            </w:r>
          </w:p>
        </w:tc>
      </w:tr>
      <w:tr w:rsidR="00254B85" w:rsidRPr="00785E14" w14:paraId="309ADA22" w14:textId="77777777" w:rsidTr="00785E14">
        <w:trPr>
          <w:jc w:val="center"/>
        </w:trPr>
        <w:tc>
          <w:tcPr>
            <w:tcW w:w="176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14:paraId="7DB2FB6F" w14:textId="77777777" w:rsidR="00254B85" w:rsidRPr="00785E14" w:rsidRDefault="00254B85" w:rsidP="007D13EA">
            <w:pPr>
              <w:pStyle w:val="Tabletext"/>
            </w:pPr>
            <w:r w:rsidRPr="00785E14">
              <w:rPr>
                <w:rFonts w:hint="cs"/>
                <w:rtl/>
              </w:rPr>
              <w:t>نوع الهوائي</w:t>
            </w:r>
          </w:p>
        </w:tc>
        <w:tc>
          <w:tcPr>
            <w:tcW w:w="106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14:paraId="5664D5B9" w14:textId="77777777" w:rsidR="00254B85" w:rsidRPr="00785E14" w:rsidRDefault="00254B85" w:rsidP="00785E14">
            <w:pPr>
              <w:pStyle w:val="Tabletext"/>
              <w:jc w:val="center"/>
            </w:pPr>
            <w:r w:rsidRPr="00785E14">
              <w:rPr>
                <w:rFonts w:hint="cs"/>
                <w:rtl/>
              </w:rPr>
              <w:t>ثابت</w:t>
            </w:r>
          </w:p>
        </w:tc>
        <w:tc>
          <w:tcPr>
            <w:tcW w:w="1109"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14:paraId="7567F28B" w14:textId="77777777" w:rsidR="00254B85" w:rsidRPr="00785E14" w:rsidRDefault="00254B85" w:rsidP="00785E14">
            <w:pPr>
              <w:pStyle w:val="Tabletext"/>
              <w:jc w:val="center"/>
            </w:pPr>
            <w:r w:rsidRPr="00785E14">
              <w:rPr>
                <w:rFonts w:hint="cs"/>
                <w:rtl/>
              </w:rPr>
              <w:t>مثبَّت</w:t>
            </w:r>
          </w:p>
        </w:tc>
        <w:tc>
          <w:tcPr>
            <w:tcW w:w="127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14:paraId="2FD0C49E" w14:textId="77777777" w:rsidR="00254B85" w:rsidRPr="00785E14" w:rsidRDefault="00254B85" w:rsidP="00785E14">
            <w:pPr>
              <w:pStyle w:val="Tabletext"/>
              <w:jc w:val="center"/>
            </w:pPr>
            <w:r w:rsidRPr="00785E14">
              <w:rPr>
                <w:rFonts w:hint="cs"/>
                <w:rtl/>
              </w:rPr>
              <w:t>خارجي</w:t>
            </w:r>
          </w:p>
        </w:tc>
        <w:tc>
          <w:tcPr>
            <w:tcW w:w="1576"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14:paraId="7713C0A1" w14:textId="77777777" w:rsidR="00254B85" w:rsidRPr="00785E14" w:rsidRDefault="00254B85" w:rsidP="00785E14">
            <w:pPr>
              <w:pStyle w:val="Tabletext"/>
              <w:jc w:val="center"/>
            </w:pPr>
            <w:r w:rsidRPr="00785E14">
              <w:rPr>
                <w:rFonts w:hint="cs"/>
                <w:rtl/>
              </w:rPr>
              <w:t>خارجي</w:t>
            </w:r>
          </w:p>
        </w:tc>
        <w:tc>
          <w:tcPr>
            <w:tcW w:w="127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14:paraId="4BD1DB85" w14:textId="77777777" w:rsidR="00254B85" w:rsidRPr="00785E14" w:rsidRDefault="00254B85" w:rsidP="00785E14">
            <w:pPr>
              <w:pStyle w:val="Tabletext"/>
              <w:jc w:val="center"/>
            </w:pPr>
            <w:r w:rsidRPr="00785E14">
              <w:rPr>
                <w:rFonts w:hint="cs"/>
                <w:rtl/>
              </w:rPr>
              <w:t>مُدمَج</w:t>
            </w:r>
          </w:p>
        </w:tc>
        <w:tc>
          <w:tcPr>
            <w:tcW w:w="1576"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14:paraId="4CDF610C" w14:textId="77777777" w:rsidR="00254B85" w:rsidRPr="00785E14" w:rsidRDefault="00254B85" w:rsidP="00785E14">
            <w:pPr>
              <w:pStyle w:val="Tabletext"/>
              <w:jc w:val="center"/>
              <w:rPr>
                <w:b/>
                <w:bCs/>
              </w:rPr>
            </w:pPr>
            <w:r w:rsidRPr="00785E14">
              <w:rPr>
                <w:rFonts w:hint="cs"/>
                <w:rtl/>
              </w:rPr>
              <w:t>مُدمَج</w:t>
            </w:r>
          </w:p>
        </w:tc>
      </w:tr>
      <w:tr w:rsidR="00254B85" w:rsidRPr="00785E14" w14:paraId="54F911F6" w14:textId="77777777" w:rsidTr="00785E14">
        <w:trPr>
          <w:jc w:val="center"/>
        </w:trPr>
        <w:tc>
          <w:tcPr>
            <w:tcW w:w="176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14:paraId="3FAF1CD9" w14:textId="77777777" w:rsidR="00254B85" w:rsidRPr="00785E14" w:rsidRDefault="00254B85" w:rsidP="007D13EA">
            <w:pPr>
              <w:pStyle w:val="Tabletext"/>
            </w:pPr>
            <w:r w:rsidRPr="00785E14">
              <w:rPr>
                <w:rFonts w:hint="cs"/>
                <w:rtl/>
              </w:rPr>
              <w:t>الموقع</w:t>
            </w:r>
          </w:p>
        </w:tc>
        <w:tc>
          <w:tcPr>
            <w:tcW w:w="106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14:paraId="3BF28A26" w14:textId="77777777" w:rsidR="00254B85" w:rsidRPr="00785E14" w:rsidRDefault="00254B85" w:rsidP="00785E14">
            <w:pPr>
              <w:pStyle w:val="Tabletext"/>
              <w:jc w:val="center"/>
            </w:pPr>
            <w:r w:rsidRPr="00785E14">
              <w:rPr>
                <w:rFonts w:hint="cs"/>
                <w:rtl/>
              </w:rPr>
              <w:t>خارج المباني</w:t>
            </w:r>
          </w:p>
        </w:tc>
        <w:tc>
          <w:tcPr>
            <w:tcW w:w="1109"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14:paraId="62AA9B0F" w14:textId="77777777" w:rsidR="00254B85" w:rsidRPr="00785E14" w:rsidRDefault="00254B85" w:rsidP="00785E14">
            <w:pPr>
              <w:pStyle w:val="Tabletext"/>
              <w:jc w:val="center"/>
            </w:pPr>
            <w:r w:rsidRPr="00785E14">
              <w:rPr>
                <w:rFonts w:hint="cs"/>
                <w:rtl/>
              </w:rPr>
              <w:t>خارج المباني</w:t>
            </w:r>
          </w:p>
        </w:tc>
        <w:tc>
          <w:tcPr>
            <w:tcW w:w="127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14:paraId="460B84B0" w14:textId="77777777" w:rsidR="00254B85" w:rsidRPr="00785E14" w:rsidRDefault="00254B85" w:rsidP="00785E14">
            <w:pPr>
              <w:pStyle w:val="Tabletext"/>
              <w:jc w:val="center"/>
            </w:pPr>
            <w:r w:rsidRPr="00785E14">
              <w:rPr>
                <w:rFonts w:hint="cs"/>
                <w:rtl/>
              </w:rPr>
              <w:t>خارج المباني</w:t>
            </w:r>
          </w:p>
        </w:tc>
        <w:tc>
          <w:tcPr>
            <w:tcW w:w="1576"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14:paraId="42EE1F8A" w14:textId="77777777" w:rsidR="00254B85" w:rsidRPr="00785E14" w:rsidRDefault="00254B85" w:rsidP="00785E14">
            <w:pPr>
              <w:pStyle w:val="Tabletext"/>
              <w:jc w:val="center"/>
            </w:pPr>
            <w:r w:rsidRPr="00785E14">
              <w:rPr>
                <w:rFonts w:hint="cs"/>
                <w:rtl/>
              </w:rPr>
              <w:t>داخل المباني</w:t>
            </w:r>
          </w:p>
        </w:tc>
        <w:tc>
          <w:tcPr>
            <w:tcW w:w="127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14:paraId="443CD589" w14:textId="77777777" w:rsidR="00254B85" w:rsidRPr="00785E14" w:rsidRDefault="00254B85" w:rsidP="00785E14">
            <w:pPr>
              <w:pStyle w:val="Tabletext"/>
              <w:jc w:val="center"/>
            </w:pPr>
            <w:r w:rsidRPr="00785E14">
              <w:rPr>
                <w:rFonts w:hint="cs"/>
                <w:rtl/>
              </w:rPr>
              <w:t>خارج المباني</w:t>
            </w:r>
          </w:p>
        </w:tc>
        <w:tc>
          <w:tcPr>
            <w:tcW w:w="1576"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14:paraId="6CD8D1E4" w14:textId="77777777" w:rsidR="00254B85" w:rsidRPr="00785E14" w:rsidRDefault="00254B85" w:rsidP="00785E14">
            <w:pPr>
              <w:pStyle w:val="Tabletext"/>
              <w:jc w:val="center"/>
            </w:pPr>
            <w:r w:rsidRPr="00785E14">
              <w:rPr>
                <w:rFonts w:hint="cs"/>
                <w:rtl/>
              </w:rPr>
              <w:t>داخل المباني</w:t>
            </w:r>
          </w:p>
        </w:tc>
      </w:tr>
      <w:tr w:rsidR="00254B85" w:rsidRPr="00785E14" w14:paraId="3D8F3562" w14:textId="77777777" w:rsidTr="00785E14">
        <w:trPr>
          <w:jc w:val="center"/>
        </w:trPr>
        <w:tc>
          <w:tcPr>
            <w:tcW w:w="176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14:paraId="7232E733" w14:textId="77777777" w:rsidR="00254B85" w:rsidRPr="00785E14" w:rsidRDefault="00254B85" w:rsidP="007D13EA">
            <w:pPr>
              <w:pStyle w:val="Tabletext"/>
            </w:pPr>
            <w:r w:rsidRPr="00785E14">
              <w:rPr>
                <w:rFonts w:hint="cs"/>
                <w:rtl/>
              </w:rPr>
              <w:t xml:space="preserve">السرعة </w:t>
            </w:r>
            <w:r w:rsidRPr="00785E14">
              <w:t>(</w:t>
            </w:r>
            <w:r w:rsidRPr="00785E14">
              <w:rPr>
                <w:rStyle w:val="MessageHeaderLabel"/>
                <w:rFonts w:ascii="Times New Roman" w:eastAsiaTheme="minorEastAsia" w:hAnsi="Times New Roman" w:cs="Traditional Arabic"/>
                <w:b w:val="0"/>
                <w:bCs/>
                <w:sz w:val="20"/>
                <w:szCs w:val="26"/>
              </w:rPr>
              <w:t>km/h</w:t>
            </w:r>
            <w:r w:rsidRPr="00785E14">
              <w:t>)</w:t>
            </w:r>
          </w:p>
        </w:tc>
        <w:tc>
          <w:tcPr>
            <w:tcW w:w="106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25DC91C1" w14:textId="77777777" w:rsidR="00254B85" w:rsidRPr="00785E14" w:rsidRDefault="00254B85" w:rsidP="00785E14">
            <w:pPr>
              <w:pStyle w:val="Tabletext"/>
              <w:jc w:val="center"/>
            </w:pPr>
            <w:r w:rsidRPr="00785E14">
              <w:t>0</w:t>
            </w:r>
            <w:r w:rsidRPr="00785E14">
              <w:rPr>
                <w:rFonts w:hint="cs"/>
                <w:rtl/>
              </w:rPr>
              <w:t xml:space="preserve"> (سكون)</w:t>
            </w:r>
          </w:p>
        </w:tc>
        <w:tc>
          <w:tcPr>
            <w:tcW w:w="1109"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19D06744" w14:textId="77777777" w:rsidR="00254B85" w:rsidRPr="00785E14" w:rsidRDefault="00254B85" w:rsidP="00785E14">
            <w:pPr>
              <w:pStyle w:val="Tabletext"/>
              <w:jc w:val="center"/>
            </w:pPr>
            <w:r w:rsidRPr="00785E14">
              <w:t>150-2</w:t>
            </w:r>
          </w:p>
        </w:tc>
        <w:tc>
          <w:tcPr>
            <w:tcW w:w="127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6B16607C" w14:textId="77777777" w:rsidR="00254B85" w:rsidRPr="00785E14" w:rsidRDefault="00254B85" w:rsidP="00785E14">
            <w:pPr>
              <w:pStyle w:val="Tabletext"/>
              <w:jc w:val="center"/>
              <w:rPr>
                <w:rtl/>
                <w:lang w:bidi="ar-EG"/>
              </w:rPr>
            </w:pPr>
            <w:r w:rsidRPr="00785E14">
              <w:t>2</w:t>
            </w:r>
            <w:r w:rsidRPr="00785E14">
              <w:rPr>
                <w:rFonts w:hint="cs"/>
                <w:rtl/>
                <w:lang w:bidi="ar-EG"/>
              </w:rPr>
              <w:t xml:space="preserve"> (مشي)</w:t>
            </w:r>
          </w:p>
        </w:tc>
        <w:tc>
          <w:tcPr>
            <w:tcW w:w="1576"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54806B82" w14:textId="77777777" w:rsidR="00254B85" w:rsidRPr="00785E14" w:rsidRDefault="00254B85" w:rsidP="00785E14">
            <w:pPr>
              <w:pStyle w:val="Tabletext"/>
              <w:jc w:val="center"/>
            </w:pPr>
            <w:r w:rsidRPr="00785E14">
              <w:t>0</w:t>
            </w:r>
            <w:r w:rsidRPr="00785E14">
              <w:rPr>
                <w:rFonts w:hint="cs"/>
                <w:rtl/>
              </w:rPr>
              <w:t xml:space="preserve"> (شبه سكون)</w:t>
            </w:r>
          </w:p>
        </w:tc>
        <w:tc>
          <w:tcPr>
            <w:tcW w:w="127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5DA93ACF" w14:textId="77777777" w:rsidR="00254B85" w:rsidRPr="00785E14" w:rsidRDefault="00254B85" w:rsidP="00785E14">
            <w:pPr>
              <w:pStyle w:val="Tabletext"/>
              <w:jc w:val="center"/>
            </w:pPr>
            <w:r w:rsidRPr="00785E14">
              <w:t>2</w:t>
            </w:r>
            <w:r w:rsidRPr="00785E14">
              <w:rPr>
                <w:rFonts w:hint="cs"/>
                <w:rtl/>
                <w:lang w:bidi="ar-EG"/>
              </w:rPr>
              <w:t xml:space="preserve"> (مشي)</w:t>
            </w:r>
          </w:p>
        </w:tc>
        <w:tc>
          <w:tcPr>
            <w:tcW w:w="1576"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4041F635" w14:textId="77777777" w:rsidR="00254B85" w:rsidRPr="00785E14" w:rsidRDefault="00254B85" w:rsidP="00785E14">
            <w:pPr>
              <w:pStyle w:val="Tabletext"/>
              <w:jc w:val="center"/>
            </w:pPr>
            <w:r w:rsidRPr="00785E14">
              <w:t>0</w:t>
            </w:r>
            <w:r w:rsidRPr="00785E14">
              <w:rPr>
                <w:rFonts w:hint="cs"/>
                <w:rtl/>
              </w:rPr>
              <w:t xml:space="preserve"> (شبه سكون)</w:t>
            </w:r>
          </w:p>
        </w:tc>
      </w:tr>
      <w:tr w:rsidR="00254B85" w:rsidRPr="00785E14" w14:paraId="3FE76391" w14:textId="77777777" w:rsidTr="00785E14">
        <w:trPr>
          <w:jc w:val="center"/>
        </w:trPr>
        <w:tc>
          <w:tcPr>
            <w:tcW w:w="176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14:paraId="39FFBA2F" w14:textId="77777777" w:rsidR="00254B85" w:rsidRPr="00785E14" w:rsidRDefault="00254B85" w:rsidP="007D13EA">
            <w:pPr>
              <w:pStyle w:val="Tabletext"/>
              <w:rPr>
                <w:lang w:bidi="ar-EG"/>
              </w:rPr>
            </w:pPr>
            <w:r w:rsidRPr="00785E14">
              <w:rPr>
                <w:rFonts w:hint="cs"/>
                <w:rtl/>
                <w:lang w:bidi="ar-EG"/>
              </w:rPr>
              <w:t>نسبة الاستقبال</w:t>
            </w:r>
          </w:p>
        </w:tc>
        <w:tc>
          <w:tcPr>
            <w:tcW w:w="106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22965ECA" w14:textId="77777777" w:rsidR="00254B85" w:rsidRPr="00785E14" w:rsidRDefault="00254B85" w:rsidP="00785E14">
            <w:pPr>
              <w:pStyle w:val="Tabletext"/>
              <w:jc w:val="center"/>
              <w:rPr>
                <w:lang w:val="fr-CH"/>
              </w:rPr>
            </w:pPr>
            <w:r w:rsidRPr="00785E14">
              <w:t>%</w:t>
            </w:r>
            <w:r w:rsidRPr="00785E14">
              <w:rPr>
                <w:lang w:val="fr-CH"/>
              </w:rPr>
              <w:t>70</w:t>
            </w:r>
          </w:p>
        </w:tc>
        <w:tc>
          <w:tcPr>
            <w:tcW w:w="1109"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7DBF2A52" w14:textId="77777777" w:rsidR="00254B85" w:rsidRPr="00785E14" w:rsidRDefault="00254B85" w:rsidP="00785E14">
            <w:pPr>
              <w:pStyle w:val="Tabletext"/>
              <w:jc w:val="center"/>
            </w:pPr>
            <w:r w:rsidRPr="00785E14">
              <w:t>%99</w:t>
            </w:r>
          </w:p>
        </w:tc>
        <w:tc>
          <w:tcPr>
            <w:tcW w:w="127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29C77BCF" w14:textId="77777777" w:rsidR="00254B85" w:rsidRPr="00785E14" w:rsidRDefault="00254B85" w:rsidP="00785E14">
            <w:pPr>
              <w:pStyle w:val="Tabletext"/>
              <w:jc w:val="center"/>
            </w:pPr>
            <w:r w:rsidRPr="00785E14">
              <w:t>%95</w:t>
            </w:r>
          </w:p>
        </w:tc>
        <w:tc>
          <w:tcPr>
            <w:tcW w:w="1576"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64E57CF4" w14:textId="77777777" w:rsidR="00254B85" w:rsidRPr="00785E14" w:rsidRDefault="00254B85" w:rsidP="00785E14">
            <w:pPr>
              <w:pStyle w:val="Tabletext"/>
              <w:jc w:val="center"/>
            </w:pPr>
            <w:r w:rsidRPr="00785E14">
              <w:t>%99</w:t>
            </w:r>
          </w:p>
        </w:tc>
        <w:tc>
          <w:tcPr>
            <w:tcW w:w="127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52F784CA" w14:textId="77777777" w:rsidR="00254B85" w:rsidRPr="00785E14" w:rsidRDefault="00254B85" w:rsidP="00785E14">
            <w:pPr>
              <w:pStyle w:val="Tabletext"/>
              <w:jc w:val="center"/>
              <w:rPr>
                <w:lang w:val="en-GB"/>
              </w:rPr>
            </w:pPr>
            <w:r w:rsidRPr="00785E14">
              <w:t>%</w:t>
            </w:r>
            <w:r w:rsidRPr="00785E14">
              <w:rPr>
                <w:lang w:val="en-GB"/>
              </w:rPr>
              <w:t>95</w:t>
            </w:r>
          </w:p>
        </w:tc>
        <w:tc>
          <w:tcPr>
            <w:tcW w:w="1576"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7CAE25A7" w14:textId="77777777" w:rsidR="00254B85" w:rsidRPr="00785E14" w:rsidRDefault="00254B85" w:rsidP="00785E14">
            <w:pPr>
              <w:pStyle w:val="Tabletext"/>
              <w:jc w:val="center"/>
            </w:pPr>
            <w:r w:rsidRPr="00785E14">
              <w:t>%99</w:t>
            </w:r>
          </w:p>
        </w:tc>
      </w:tr>
    </w:tbl>
    <w:p w14:paraId="2AE37ABC" w14:textId="77777777" w:rsidR="00254B85" w:rsidRDefault="00254B85" w:rsidP="00254B85">
      <w:pPr>
        <w:pStyle w:val="Heading2"/>
        <w:rPr>
          <w:rtl/>
          <w:lang w:val="fr-FR" w:bidi="ar-EG"/>
        </w:rPr>
      </w:pPr>
      <w:bookmarkStart w:id="146" w:name="_Toc128726041"/>
      <w:r>
        <w:rPr>
          <w:lang w:val="fr-FR" w:bidi="ar-EG"/>
        </w:rPr>
        <w:t>2.3</w:t>
      </w:r>
      <w:r>
        <w:rPr>
          <w:rtl/>
          <w:lang w:val="fr-FR" w:bidi="ar-EG"/>
        </w:rPr>
        <w:tab/>
      </w:r>
      <w:r>
        <w:rPr>
          <w:rFonts w:hint="cs"/>
          <w:rtl/>
          <w:lang w:val="fr-FR" w:bidi="ar-EG"/>
        </w:rPr>
        <w:t>عوامل التصحيح المتعلقة بموقع الاستقبال</w:t>
      </w:r>
      <w:bookmarkEnd w:id="146"/>
    </w:p>
    <w:p w14:paraId="73E83597" w14:textId="093235C8" w:rsidR="00254B85" w:rsidRDefault="00254B85" w:rsidP="00254B85">
      <w:pPr>
        <w:rPr>
          <w:lang w:val="en-GB"/>
        </w:rPr>
      </w:pPr>
      <w:r>
        <w:rPr>
          <w:rFonts w:hint="cs"/>
          <w:rtl/>
          <w:lang w:val="en-GB"/>
        </w:rPr>
        <w:t>يقدم هذا القسم الأساس لحسابات عوامل التصحيح المتعلقة فقط بمسير الإشارة وموقع الاستقبال.</w:t>
      </w:r>
    </w:p>
    <w:p w14:paraId="2E5CE402" w14:textId="77777777" w:rsidR="00254B85" w:rsidRDefault="00254B85" w:rsidP="00254B85">
      <w:pPr>
        <w:pStyle w:val="Heading3"/>
        <w:rPr>
          <w:rtl/>
          <w:lang w:val="fr-FR" w:bidi="ar-EG"/>
        </w:rPr>
      </w:pPr>
      <w:r>
        <w:rPr>
          <w:lang w:val="fr-FR" w:bidi="ar-EG"/>
        </w:rPr>
        <w:t>1.2.3</w:t>
      </w:r>
      <w:r>
        <w:rPr>
          <w:rtl/>
          <w:lang w:val="fr-FR" w:bidi="ar-EG"/>
        </w:rPr>
        <w:tab/>
      </w:r>
      <w:r>
        <w:rPr>
          <w:rFonts w:hint="cs"/>
          <w:rtl/>
          <w:lang w:val="fr-FR" w:bidi="ar-EG"/>
        </w:rPr>
        <w:t xml:space="preserve"> التردد المرجعي</w:t>
      </w:r>
    </w:p>
    <w:p w14:paraId="3CA3E7D6" w14:textId="77DAFDE0" w:rsidR="00254B85" w:rsidRDefault="00254B85" w:rsidP="00254B85">
      <w:pPr>
        <w:rPr>
          <w:lang w:val="en-GB"/>
        </w:rPr>
      </w:pPr>
      <w:r>
        <w:rPr>
          <w:rFonts w:hint="cs"/>
          <w:rtl/>
          <w:lang w:val="fr-FR" w:bidi="ar-EG"/>
        </w:rPr>
        <w:t xml:space="preserve">تقدَّم عوامل التصحيح والتحليل المتعلق بها من أجل تردد مرجعي </w:t>
      </w:r>
      <w:r w:rsidRPr="00002337">
        <w:rPr>
          <w:i/>
          <w:lang w:eastAsia="de-DE"/>
        </w:rPr>
        <w:t>f</w:t>
      </w:r>
      <w:r w:rsidR="00785E14">
        <w:rPr>
          <w:i/>
          <w:lang w:eastAsia="de-DE"/>
        </w:rPr>
        <w:t> </w:t>
      </w:r>
      <w:r w:rsidR="00785E14">
        <w:rPr>
          <w:lang w:eastAsia="de-DE"/>
        </w:rPr>
        <w:t>=</w:t>
      </w:r>
      <w:r w:rsidRPr="00D74628">
        <w:rPr>
          <w:lang w:eastAsia="de-DE"/>
        </w:rPr>
        <w:t xml:space="preserve"> 100 MHz</w:t>
      </w:r>
      <w:r>
        <w:rPr>
          <w:rFonts w:hint="cs"/>
          <w:rtl/>
          <w:lang w:eastAsia="de-DE"/>
        </w:rPr>
        <w:t>.</w:t>
      </w:r>
    </w:p>
    <w:p w14:paraId="7701BEAD" w14:textId="77777777" w:rsidR="00254B85" w:rsidRDefault="00254B85" w:rsidP="00254B85">
      <w:pPr>
        <w:pStyle w:val="Heading3"/>
        <w:rPr>
          <w:rtl/>
          <w:lang w:val="fr-FR" w:bidi="ar-EG"/>
        </w:rPr>
      </w:pPr>
      <w:r>
        <w:rPr>
          <w:lang w:val="fr-FR" w:bidi="ar-EG"/>
        </w:rPr>
        <w:t>2.2.3</w:t>
      </w:r>
      <w:r>
        <w:rPr>
          <w:rtl/>
          <w:lang w:val="fr-FR" w:bidi="ar-EG"/>
        </w:rPr>
        <w:tab/>
      </w:r>
      <w:r>
        <w:rPr>
          <w:rFonts w:hint="cs"/>
          <w:rtl/>
          <w:lang w:val="fr-FR" w:bidi="ar-EG"/>
        </w:rPr>
        <w:t>خسارة التغذية</w:t>
      </w:r>
    </w:p>
    <w:p w14:paraId="18FCED0F" w14:textId="3B587AF5" w:rsidR="00254B85" w:rsidRPr="007A6928" w:rsidRDefault="00254B85" w:rsidP="00254B85">
      <w:pPr>
        <w:rPr>
          <w:lang w:bidi="ar-SY"/>
        </w:rPr>
      </w:pPr>
      <w:r>
        <w:rPr>
          <w:rFonts w:hint="cs"/>
          <w:rtl/>
          <w:lang w:val="en-GB"/>
        </w:rPr>
        <w:t xml:space="preserve">تمثل خسارة التغذية </w:t>
      </w:r>
      <w:r w:rsidRPr="00002337">
        <w:rPr>
          <w:i/>
          <w:lang w:eastAsia="de-DE"/>
        </w:rPr>
        <w:t>L</w:t>
      </w:r>
      <w:r w:rsidRPr="00002337">
        <w:rPr>
          <w:i/>
          <w:vertAlign w:val="subscript"/>
          <w:lang w:eastAsia="de-DE"/>
        </w:rPr>
        <w:t>f</w:t>
      </w:r>
      <w:r>
        <w:rPr>
          <w:rFonts w:hint="cs"/>
          <w:rtl/>
          <w:lang w:val="en-GB"/>
        </w:rPr>
        <w:t xml:space="preserve"> توهين الإشارة من هوائي الاستقبال إلى دخل التردد الراديوي للمستقبِل. ولا يتناول المرجع </w:t>
      </w:r>
      <w:r w:rsidRPr="004328EA">
        <w:rPr>
          <w:spacing w:val="-2"/>
          <w:lang w:bidi="ar-EG"/>
        </w:rPr>
        <w:t>[</w:t>
      </w:r>
      <w:r>
        <w:rPr>
          <w:spacing w:val="-2"/>
          <w:lang w:bidi="ar-EG"/>
        </w:rPr>
        <w:t>5</w:t>
      </w:r>
      <w:r w:rsidRPr="004328EA">
        <w:rPr>
          <w:spacing w:val="-2"/>
          <w:lang w:bidi="ar-EG"/>
        </w:rPr>
        <w:t>]</w:t>
      </w:r>
      <w:r w:rsidRPr="004328EA">
        <w:rPr>
          <w:rFonts w:hint="cs"/>
          <w:spacing w:val="-2"/>
          <w:rtl/>
          <w:lang w:bidi="ar-EG"/>
        </w:rPr>
        <w:t xml:space="preserve"> </w:t>
      </w:r>
      <w:r>
        <w:rPr>
          <w:rFonts w:hint="cs"/>
          <w:rtl/>
          <w:lang w:val="en-GB"/>
        </w:rPr>
        <w:t>هذه الخسارة ولكنها ترد تحديداً في المرج</w:t>
      </w:r>
      <w:r>
        <w:rPr>
          <w:rFonts w:hint="cs"/>
          <w:rtl/>
          <w:lang w:val="en-GB" w:bidi="ar-EG"/>
        </w:rPr>
        <w:t xml:space="preserve">ع </w:t>
      </w:r>
      <w:r w:rsidRPr="005B7ADD">
        <w:rPr>
          <w:cs/>
          <w:lang w:eastAsia="de-DE"/>
        </w:rPr>
        <w:t>‎</w:t>
      </w:r>
      <w:r>
        <w:rPr>
          <w:lang w:eastAsia="de-DE"/>
        </w:rPr>
        <w:t>[13]</w:t>
      </w:r>
      <w:r>
        <w:rPr>
          <w:rFonts w:hint="cs"/>
          <w:rtl/>
          <w:lang w:eastAsia="de-DE"/>
        </w:rPr>
        <w:t xml:space="preserve"> من أجل التردد المرجعي </w:t>
      </w:r>
      <w:r w:rsidRPr="00002337">
        <w:rPr>
          <w:i/>
          <w:lang w:eastAsia="de-DE"/>
        </w:rPr>
        <w:t>f</w:t>
      </w:r>
      <w:r w:rsidRPr="00D74628">
        <w:rPr>
          <w:lang w:eastAsia="de-DE"/>
        </w:rPr>
        <w:t xml:space="preserve"> = </w:t>
      </w:r>
      <w:r>
        <w:rPr>
          <w:lang w:val="it-IT" w:eastAsia="de-DE"/>
        </w:rPr>
        <w:t>200</w:t>
      </w:r>
      <w:r w:rsidRPr="00D74628">
        <w:rPr>
          <w:lang w:eastAsia="de-DE"/>
        </w:rPr>
        <w:t xml:space="preserve"> MHz</w:t>
      </w:r>
      <w:r>
        <w:rPr>
          <w:rFonts w:hint="cs"/>
          <w:rtl/>
          <w:lang w:eastAsia="de-DE"/>
        </w:rPr>
        <w:t xml:space="preserve">. وبما أن هذه الخسارة متناسبة مع </w:t>
      </w:r>
      <w:r w:rsidRPr="00002337">
        <w:rPr>
          <w:i/>
          <w:lang w:eastAsia="de-DE"/>
        </w:rPr>
        <w:t>f</w:t>
      </w:r>
      <w:r w:rsidRPr="00002337">
        <w:rPr>
          <w:vertAlign w:val="subscript"/>
          <w:lang w:eastAsia="de-DE"/>
        </w:rPr>
        <w:t>2</w:t>
      </w:r>
      <w:r w:rsidRPr="00C34A46">
        <w:rPr>
          <w:rFonts w:hint="cs"/>
          <w:rtl/>
          <w:lang w:eastAsia="de-DE"/>
        </w:rPr>
        <w:t xml:space="preserve">، </w:t>
      </w:r>
      <w:r>
        <w:rPr>
          <w:rFonts w:hint="cs"/>
          <w:rtl/>
          <w:lang w:eastAsia="de-DE"/>
        </w:rPr>
        <w:t xml:space="preserve">فإنها تعدَّل وفقاً للتردد المرجعي على النحو المبين في الجدول </w:t>
      </w:r>
      <w:r w:rsidR="00375678">
        <w:rPr>
          <w:lang w:eastAsia="de-DE"/>
        </w:rPr>
        <w:t>67</w:t>
      </w:r>
      <w:r>
        <w:rPr>
          <w:rFonts w:hint="cs"/>
          <w:rtl/>
          <w:lang w:eastAsia="de-DE" w:bidi="ar-EG"/>
        </w:rPr>
        <w:t>.</w:t>
      </w:r>
    </w:p>
    <w:p w14:paraId="3A1F15D1" w14:textId="53202B40" w:rsidR="00254B85" w:rsidRPr="00335F05" w:rsidRDefault="00254B85" w:rsidP="00254B85">
      <w:pPr>
        <w:pStyle w:val="TableNo"/>
        <w:rPr>
          <w:lang w:val="fr-CH"/>
        </w:rPr>
      </w:pPr>
      <w:r w:rsidRPr="00833FF7">
        <w:rPr>
          <w:rFonts w:hint="cs"/>
          <w:rtl/>
        </w:rPr>
        <w:t xml:space="preserve">الجـدول </w:t>
      </w:r>
      <w:r w:rsidR="00157B57">
        <w:rPr>
          <w:lang w:val="fr-CH"/>
        </w:rPr>
        <w:t>67</w:t>
      </w:r>
    </w:p>
    <w:p w14:paraId="5594C3B3" w14:textId="77777777" w:rsidR="00254B85" w:rsidRDefault="00254B85" w:rsidP="00254B85">
      <w:pPr>
        <w:pStyle w:val="Tabletitle"/>
      </w:pPr>
      <w:r>
        <w:rPr>
          <w:rFonts w:hint="cs"/>
          <w:rtl/>
        </w:rPr>
        <w:t>خسارة التغذية مقابل أسلوب الاستقبال</w:t>
      </w:r>
    </w:p>
    <w:tbl>
      <w:tblPr>
        <w:bidiVisual/>
        <w:tblW w:w="8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450"/>
        <w:gridCol w:w="1728"/>
        <w:gridCol w:w="1728"/>
        <w:gridCol w:w="2119"/>
      </w:tblGrid>
      <w:tr w:rsidR="00254B85" w14:paraId="175FD6C8" w14:textId="77777777" w:rsidTr="007D13EA">
        <w:trPr>
          <w:jc w:val="center"/>
        </w:trPr>
        <w:tc>
          <w:tcPr>
            <w:tcW w:w="245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tcPr>
          <w:p w14:paraId="47247C86" w14:textId="77777777" w:rsidR="00254B85" w:rsidRDefault="00254B85" w:rsidP="007D13EA">
            <w:pPr>
              <w:pStyle w:val="Tablehead"/>
              <w:rPr>
                <w:rFonts w:cs="Times New Roman"/>
                <w:sz w:val="22"/>
                <w:szCs w:val="20"/>
              </w:rPr>
            </w:pPr>
          </w:p>
        </w:tc>
        <w:tc>
          <w:tcPr>
            <w:tcW w:w="1728"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5DC9F9FE" w14:textId="77777777" w:rsidR="00254B85" w:rsidRDefault="00254B85" w:rsidP="007D13EA">
            <w:pPr>
              <w:pStyle w:val="Tablehead"/>
            </w:pPr>
            <w:r>
              <w:t>FX</w:t>
            </w:r>
          </w:p>
        </w:tc>
        <w:tc>
          <w:tcPr>
            <w:tcW w:w="1728" w:type="dxa"/>
            <w:tcBorders>
              <w:top w:val="single" w:sz="4" w:space="0" w:color="auto"/>
              <w:left w:val="single" w:sz="4" w:space="0" w:color="auto"/>
              <w:bottom w:val="single" w:sz="4" w:space="0" w:color="auto"/>
              <w:right w:val="single" w:sz="4" w:space="0" w:color="auto"/>
            </w:tcBorders>
            <w:hideMark/>
          </w:tcPr>
          <w:p w14:paraId="288872E5" w14:textId="77777777" w:rsidR="00254B85" w:rsidRDefault="00254B85" w:rsidP="007D13EA">
            <w:pPr>
              <w:pStyle w:val="Tablehead"/>
            </w:pPr>
            <w:r>
              <w:t>MO</w:t>
            </w:r>
          </w:p>
        </w:tc>
        <w:tc>
          <w:tcPr>
            <w:tcW w:w="2119" w:type="dxa"/>
            <w:tcBorders>
              <w:top w:val="single" w:sz="4" w:space="0" w:color="auto"/>
              <w:left w:val="single" w:sz="4" w:space="0" w:color="auto"/>
              <w:bottom w:val="single" w:sz="4" w:space="0" w:color="auto"/>
              <w:right w:val="single" w:sz="4" w:space="0" w:color="auto"/>
            </w:tcBorders>
            <w:hideMark/>
          </w:tcPr>
          <w:p w14:paraId="15AC8B11" w14:textId="77777777" w:rsidR="00254B85" w:rsidRDefault="00254B85" w:rsidP="007D13EA">
            <w:pPr>
              <w:pStyle w:val="Tablehead"/>
              <w:rPr>
                <w:lang w:val="es-ES"/>
              </w:rPr>
            </w:pPr>
            <w:r>
              <w:rPr>
                <w:lang w:val="es-ES"/>
              </w:rPr>
              <w:t>PO</w:t>
            </w:r>
            <w:r>
              <w:rPr>
                <w:rFonts w:hint="cs"/>
                <w:rtl/>
                <w:lang w:val="es-ES"/>
              </w:rPr>
              <w:t xml:space="preserve">، </w:t>
            </w:r>
            <w:r>
              <w:rPr>
                <w:lang w:val="es-ES"/>
              </w:rPr>
              <w:t>PI</w:t>
            </w:r>
            <w:r>
              <w:rPr>
                <w:rFonts w:hint="cs"/>
                <w:rtl/>
                <w:lang w:val="es-ES"/>
              </w:rPr>
              <w:t xml:space="preserve">، </w:t>
            </w:r>
            <w:r>
              <w:rPr>
                <w:lang w:val="es-ES"/>
              </w:rPr>
              <w:t>H</w:t>
            </w:r>
            <w:r>
              <w:t>-PO</w:t>
            </w:r>
            <w:r>
              <w:rPr>
                <w:rFonts w:hint="cs"/>
                <w:rtl/>
                <w:lang w:val="es-ES"/>
              </w:rPr>
              <w:t xml:space="preserve">، </w:t>
            </w:r>
            <w:r>
              <w:rPr>
                <w:lang w:val="es-ES"/>
              </w:rPr>
              <w:t>H-PI</w:t>
            </w:r>
          </w:p>
        </w:tc>
      </w:tr>
      <w:tr w:rsidR="00254B85" w14:paraId="5E24417C" w14:textId="77777777" w:rsidTr="007D13EA">
        <w:trPr>
          <w:jc w:val="center"/>
        </w:trPr>
        <w:tc>
          <w:tcPr>
            <w:tcW w:w="245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52BF74B2" w14:textId="77777777" w:rsidR="00254B85" w:rsidRDefault="00254B85" w:rsidP="007D13EA">
            <w:pPr>
              <w:pStyle w:val="Tabletext"/>
              <w:rPr>
                <w:lang w:val="fr-FR"/>
              </w:rPr>
            </w:pPr>
            <w:r>
              <w:rPr>
                <w:rFonts w:hint="cs"/>
                <w:rtl/>
              </w:rPr>
              <w:t xml:space="preserve">طول الكبل </w:t>
            </w:r>
            <w:r>
              <w:t>(m)</w:t>
            </w:r>
          </w:p>
        </w:tc>
        <w:tc>
          <w:tcPr>
            <w:tcW w:w="1728"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15ECB9CB" w14:textId="77777777" w:rsidR="00254B85" w:rsidRDefault="00254B85" w:rsidP="007D13EA">
            <w:pPr>
              <w:pStyle w:val="Tabletext"/>
              <w:jc w:val="center"/>
            </w:pPr>
            <w:r>
              <w:t>10</w:t>
            </w:r>
          </w:p>
        </w:tc>
        <w:tc>
          <w:tcPr>
            <w:tcW w:w="1728" w:type="dxa"/>
            <w:tcBorders>
              <w:top w:val="single" w:sz="4" w:space="0" w:color="auto"/>
              <w:left w:val="single" w:sz="4" w:space="0" w:color="auto"/>
              <w:bottom w:val="single" w:sz="4" w:space="0" w:color="auto"/>
              <w:right w:val="single" w:sz="4" w:space="0" w:color="auto"/>
            </w:tcBorders>
            <w:hideMark/>
          </w:tcPr>
          <w:p w14:paraId="35A04E27" w14:textId="77777777" w:rsidR="00254B85" w:rsidRDefault="00254B85" w:rsidP="007D13EA">
            <w:pPr>
              <w:pStyle w:val="Tabletext"/>
              <w:jc w:val="center"/>
            </w:pPr>
            <w:r>
              <w:t>2</w:t>
            </w:r>
          </w:p>
        </w:tc>
        <w:tc>
          <w:tcPr>
            <w:tcW w:w="2119" w:type="dxa"/>
            <w:tcBorders>
              <w:top w:val="single" w:sz="4" w:space="0" w:color="auto"/>
              <w:left w:val="single" w:sz="4" w:space="0" w:color="auto"/>
              <w:bottom w:val="single" w:sz="4" w:space="0" w:color="auto"/>
              <w:right w:val="single" w:sz="4" w:space="0" w:color="auto"/>
            </w:tcBorders>
            <w:hideMark/>
          </w:tcPr>
          <w:p w14:paraId="61E30ADA" w14:textId="77777777" w:rsidR="00254B85" w:rsidRDefault="00254B85" w:rsidP="007D13EA">
            <w:pPr>
              <w:pStyle w:val="Tabletext"/>
              <w:jc w:val="center"/>
            </w:pPr>
            <w:r>
              <w:t>0</w:t>
            </w:r>
          </w:p>
        </w:tc>
      </w:tr>
      <w:tr w:rsidR="00254B85" w14:paraId="379EF650" w14:textId="77777777" w:rsidTr="007D13EA">
        <w:trPr>
          <w:jc w:val="center"/>
        </w:trPr>
        <w:tc>
          <w:tcPr>
            <w:tcW w:w="245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2FF1084A" w14:textId="77777777" w:rsidR="00254B85" w:rsidRPr="00D504D9" w:rsidRDefault="00254B85" w:rsidP="007D13EA">
            <w:pPr>
              <w:pStyle w:val="Tabletext"/>
              <w:rPr>
                <w:lang w:val="en-GB"/>
              </w:rPr>
            </w:pPr>
            <w:r>
              <w:rPr>
                <w:rFonts w:hint="cs"/>
                <w:rtl/>
              </w:rPr>
              <w:t xml:space="preserve">خسارة التغذية، </w:t>
            </w:r>
            <w:r>
              <w:t>(dB)</w:t>
            </w:r>
            <w:r>
              <w:rPr>
                <w:lang w:val="en-GB"/>
              </w:rPr>
              <w:t xml:space="preserve"> </w:t>
            </w:r>
            <w:r>
              <w:rPr>
                <w:i/>
              </w:rPr>
              <w:t>L</w:t>
            </w:r>
            <w:r>
              <w:rPr>
                <w:i/>
                <w:vertAlign w:val="subscript"/>
              </w:rPr>
              <w:t>f</w:t>
            </w:r>
          </w:p>
        </w:tc>
        <w:tc>
          <w:tcPr>
            <w:tcW w:w="1728"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4CD7DB58" w14:textId="77777777" w:rsidR="00254B85" w:rsidRDefault="00254B85" w:rsidP="007D13EA">
            <w:pPr>
              <w:pStyle w:val="Tabletext"/>
              <w:jc w:val="center"/>
            </w:pPr>
            <w:r>
              <w:t>1,4</w:t>
            </w:r>
          </w:p>
        </w:tc>
        <w:tc>
          <w:tcPr>
            <w:tcW w:w="1728" w:type="dxa"/>
            <w:tcBorders>
              <w:top w:val="single" w:sz="4" w:space="0" w:color="auto"/>
              <w:left w:val="single" w:sz="4" w:space="0" w:color="auto"/>
              <w:bottom w:val="single" w:sz="4" w:space="0" w:color="auto"/>
              <w:right w:val="single" w:sz="4" w:space="0" w:color="auto"/>
            </w:tcBorders>
            <w:hideMark/>
          </w:tcPr>
          <w:p w14:paraId="10069E5B" w14:textId="77777777" w:rsidR="00254B85" w:rsidRDefault="00254B85" w:rsidP="007D13EA">
            <w:pPr>
              <w:pStyle w:val="Tabletext"/>
              <w:jc w:val="center"/>
            </w:pPr>
            <w:r>
              <w:t>0,3</w:t>
            </w:r>
          </w:p>
        </w:tc>
        <w:tc>
          <w:tcPr>
            <w:tcW w:w="2119" w:type="dxa"/>
            <w:tcBorders>
              <w:top w:val="single" w:sz="4" w:space="0" w:color="auto"/>
              <w:left w:val="single" w:sz="4" w:space="0" w:color="auto"/>
              <w:bottom w:val="single" w:sz="4" w:space="0" w:color="auto"/>
              <w:right w:val="single" w:sz="4" w:space="0" w:color="auto"/>
            </w:tcBorders>
            <w:hideMark/>
          </w:tcPr>
          <w:p w14:paraId="68F5C54C" w14:textId="77777777" w:rsidR="00254B85" w:rsidRDefault="00254B85" w:rsidP="007D13EA">
            <w:pPr>
              <w:pStyle w:val="Tabletext"/>
              <w:jc w:val="center"/>
            </w:pPr>
            <w:r>
              <w:t>0</w:t>
            </w:r>
          </w:p>
        </w:tc>
      </w:tr>
    </w:tbl>
    <w:p w14:paraId="685C1EA5" w14:textId="77777777" w:rsidR="00254B85" w:rsidRDefault="00254B85" w:rsidP="00254B85">
      <w:pPr>
        <w:pStyle w:val="Heading3"/>
        <w:rPr>
          <w:rtl/>
          <w:lang w:val="fr-FR" w:bidi="ar-EG"/>
        </w:rPr>
      </w:pPr>
      <w:r>
        <w:rPr>
          <w:lang w:val="fr-FR" w:bidi="ar-EG"/>
        </w:rPr>
        <w:t>3.2.3</w:t>
      </w:r>
      <w:r>
        <w:rPr>
          <w:rtl/>
          <w:lang w:val="fr-FR" w:bidi="ar-EG"/>
        </w:rPr>
        <w:tab/>
      </w:r>
      <w:r>
        <w:rPr>
          <w:rFonts w:hint="cs"/>
          <w:rtl/>
          <w:lang w:val="fr-FR" w:bidi="ar-EG"/>
        </w:rPr>
        <w:t>الخسارة الناجمة عن الارتفاع</w:t>
      </w:r>
    </w:p>
    <w:p w14:paraId="31109A00" w14:textId="196615E4" w:rsidR="00254B85" w:rsidRPr="007334F0" w:rsidRDefault="00254B85" w:rsidP="00254B85">
      <w:pPr>
        <w:rPr>
          <w:spacing w:val="-2"/>
        </w:rPr>
      </w:pPr>
      <w:r w:rsidRPr="007334F0">
        <w:rPr>
          <w:rFonts w:hint="cs"/>
          <w:spacing w:val="-2"/>
          <w:rtl/>
          <w:lang w:val="en-GB"/>
        </w:rPr>
        <w:t xml:space="preserve">يرتبط الارتفاع الفعلي لهوائي الاستقبال بأسلوب الاستقبال. </w:t>
      </w:r>
      <w:r w:rsidRPr="007334F0">
        <w:rPr>
          <w:rFonts w:hint="cs"/>
          <w:spacing w:val="-2"/>
          <w:rtl/>
          <w:lang w:bidi="ar-SY"/>
        </w:rPr>
        <w:t xml:space="preserve">فيما يتعلق بالاستقبال المتنقل والاستقبال المحمول، يُفترض ارتفاع </w:t>
      </w:r>
      <w:r w:rsidRPr="007334F0">
        <w:rPr>
          <w:rFonts w:hint="cs"/>
          <w:spacing w:val="-2"/>
          <w:rtl/>
          <w:lang w:bidi="ar-EG"/>
        </w:rPr>
        <w:t>لهوائي الاستقبال</w:t>
      </w:r>
      <w:r w:rsidRPr="007334F0">
        <w:rPr>
          <w:rFonts w:hint="cs"/>
          <w:spacing w:val="-2"/>
          <w:rtl/>
          <w:lang w:bidi="ar-SY"/>
        </w:rPr>
        <w:t xml:space="preserve"> مقداره </w:t>
      </w:r>
      <w:r w:rsidRPr="007334F0">
        <w:rPr>
          <w:spacing w:val="-2"/>
          <w:lang w:bidi="ar-SY"/>
        </w:rPr>
        <w:t>m 1,5</w:t>
      </w:r>
      <w:r w:rsidRPr="007334F0">
        <w:rPr>
          <w:rFonts w:hint="cs"/>
          <w:spacing w:val="-2"/>
          <w:rtl/>
          <w:lang w:bidi="ar-EG"/>
        </w:rPr>
        <w:t xml:space="preserve"> فوق مستوى الأرض (خارج المباني) أو فوق مستوى الطابق (داخل المباني). وتُعطي الطرق المستخدمة للتنبؤ بالانتشار قيم شدة المجال عادة عند ارتفاع مقداره </w:t>
      </w:r>
      <w:r w:rsidRPr="007334F0">
        <w:rPr>
          <w:spacing w:val="-2"/>
          <w:lang w:bidi="ar-EG"/>
        </w:rPr>
        <w:t>m 10</w:t>
      </w:r>
      <w:r w:rsidRPr="007334F0">
        <w:rPr>
          <w:rFonts w:hint="cs"/>
          <w:spacing w:val="-2"/>
          <w:rtl/>
          <w:lang w:bidi="ar-EG"/>
        </w:rPr>
        <w:t xml:space="preserve">. ولتصحيح القيمة المتنبأ بها من </w:t>
      </w:r>
      <w:r w:rsidRPr="007334F0">
        <w:rPr>
          <w:spacing w:val="-2"/>
          <w:lang w:bidi="ar-EG"/>
        </w:rPr>
        <w:t>m 10</w:t>
      </w:r>
      <w:r w:rsidRPr="007334F0">
        <w:rPr>
          <w:rFonts w:hint="cs"/>
          <w:spacing w:val="-2"/>
          <w:rtl/>
          <w:lang w:bidi="ar-EG"/>
        </w:rPr>
        <w:t xml:space="preserve"> إلى </w:t>
      </w:r>
      <w:r w:rsidRPr="007334F0">
        <w:rPr>
          <w:spacing w:val="-2"/>
          <w:lang w:bidi="ar-EG"/>
        </w:rPr>
        <w:t>m 1,5</w:t>
      </w:r>
      <w:r w:rsidRPr="007334F0">
        <w:rPr>
          <w:rFonts w:hint="cs"/>
          <w:spacing w:val="-2"/>
          <w:rtl/>
          <w:lang w:bidi="ar-EG"/>
        </w:rPr>
        <w:t xml:space="preserve"> فوق مستوى الأرض، يتعيّن تطبيق عامل تصحيح للخسارة الناجمة عن الارتفاع </w:t>
      </w:r>
      <w:r w:rsidRPr="007334F0">
        <w:rPr>
          <w:i/>
          <w:spacing w:val="-2"/>
          <w:lang w:val="en-GB"/>
        </w:rPr>
        <w:t>L</w:t>
      </w:r>
      <w:r w:rsidRPr="007334F0">
        <w:rPr>
          <w:i/>
          <w:spacing w:val="-2"/>
          <w:vertAlign w:val="subscript"/>
          <w:lang w:val="en-GB"/>
        </w:rPr>
        <w:t>h</w:t>
      </w:r>
      <w:r w:rsidRPr="007334F0">
        <w:rPr>
          <w:rFonts w:hint="cs"/>
          <w:spacing w:val="-2"/>
          <w:rtl/>
          <w:lang w:bidi="ar-EG"/>
        </w:rPr>
        <w:t xml:space="preserve"> </w:t>
      </w:r>
      <w:r w:rsidRPr="007334F0">
        <w:rPr>
          <w:spacing w:val="-2"/>
          <w:lang w:bidi="ar-EG"/>
        </w:rPr>
        <w:t>(dB)</w:t>
      </w:r>
      <w:r w:rsidRPr="007334F0">
        <w:rPr>
          <w:rFonts w:hint="cs"/>
          <w:spacing w:val="-2"/>
          <w:rtl/>
          <w:lang w:bidi="ar-EG"/>
        </w:rPr>
        <w:t>. ويمكن حساب الخسارة الناجمة عن الارتفاع في النطاق</w:t>
      </w:r>
      <w:r w:rsidRPr="007334F0">
        <w:rPr>
          <w:rFonts w:hint="eastAsia"/>
          <w:spacing w:val="-2"/>
          <w:rtl/>
          <w:lang w:bidi="ar-EG"/>
        </w:rPr>
        <w:t> </w:t>
      </w:r>
      <w:r w:rsidRPr="007334F0">
        <w:rPr>
          <w:spacing w:val="-2"/>
          <w:lang w:bidi="ar-EG"/>
        </w:rPr>
        <w:t>II</w:t>
      </w:r>
      <w:r w:rsidRPr="007334F0">
        <w:rPr>
          <w:rFonts w:hint="cs"/>
          <w:spacing w:val="-2"/>
          <w:rtl/>
          <w:lang w:bidi="ar-EG"/>
        </w:rPr>
        <w:t xml:space="preserve"> للموجات المترية باستخدام المرجع </w:t>
      </w:r>
      <w:r w:rsidRPr="007334F0">
        <w:rPr>
          <w:spacing w:val="-2"/>
          <w:lang w:bidi="ar-EG"/>
        </w:rPr>
        <w:t>[5]</w:t>
      </w:r>
      <w:r w:rsidRPr="007334F0">
        <w:rPr>
          <w:rFonts w:hint="cs"/>
          <w:spacing w:val="-2"/>
          <w:rtl/>
          <w:lang w:bidi="ar-EG"/>
        </w:rPr>
        <w:t>. ومع ذلك، يمكن أن ينطبق التصحيح المقترح على هوائي في وضع محدد قد يُعتبر مقبولاً في</w:t>
      </w:r>
      <w:r>
        <w:rPr>
          <w:rFonts w:hint="eastAsia"/>
          <w:spacing w:val="-2"/>
          <w:rtl/>
          <w:lang w:bidi="ar-EG"/>
        </w:rPr>
        <w:t> </w:t>
      </w:r>
      <w:r w:rsidRPr="007334F0">
        <w:rPr>
          <w:rFonts w:hint="cs"/>
          <w:spacing w:val="-2"/>
          <w:rtl/>
          <w:lang w:bidi="ar-EG"/>
        </w:rPr>
        <w:t>بعض حالات الاستقبال المحمول. و</w:t>
      </w:r>
      <w:r w:rsidRPr="007334F0">
        <w:rPr>
          <w:spacing w:val="-2"/>
          <w:rtl/>
          <w:lang w:bidi="ar-EG"/>
        </w:rPr>
        <w:t xml:space="preserve">قد لا يمثل هذا بشكل صحيح حالات أخرى </w:t>
      </w:r>
      <w:r w:rsidRPr="007334F0">
        <w:rPr>
          <w:rFonts w:hint="cs"/>
          <w:spacing w:val="-2"/>
          <w:rtl/>
          <w:lang w:bidi="ar-EG"/>
        </w:rPr>
        <w:t>مثل حالات</w:t>
      </w:r>
      <w:r w:rsidRPr="007334F0">
        <w:rPr>
          <w:spacing w:val="-2"/>
          <w:rtl/>
          <w:lang w:bidi="ar-EG"/>
        </w:rPr>
        <w:t xml:space="preserve"> الأجهزة المحمولة باليد حيث </w:t>
      </w:r>
      <w:r w:rsidRPr="007334F0">
        <w:rPr>
          <w:rFonts w:hint="cs"/>
          <w:spacing w:val="-2"/>
          <w:rtl/>
          <w:lang w:bidi="ar-EG"/>
        </w:rPr>
        <w:t>يتغير</w:t>
      </w:r>
      <w:r w:rsidRPr="007334F0">
        <w:rPr>
          <w:spacing w:val="-2"/>
          <w:rtl/>
          <w:lang w:bidi="ar-EG"/>
        </w:rPr>
        <w:t xml:space="preserve"> وضع الهوائي (الاتجاه المكاني) ويؤثر على الارتفاع </w:t>
      </w:r>
      <w:r w:rsidRPr="007334F0">
        <w:rPr>
          <w:rFonts w:hint="cs"/>
          <w:spacing w:val="-2"/>
          <w:rtl/>
          <w:lang w:bidi="ar-EG"/>
        </w:rPr>
        <w:t xml:space="preserve">الفعلي. ويشير المرجع </w:t>
      </w:r>
      <w:r w:rsidRPr="007334F0">
        <w:rPr>
          <w:spacing w:val="-2"/>
          <w:cs/>
          <w:lang w:eastAsia="de-DE"/>
        </w:rPr>
        <w:t>‎</w:t>
      </w:r>
      <w:r w:rsidRPr="007334F0">
        <w:rPr>
          <w:spacing w:val="-2"/>
          <w:lang w:eastAsia="de-DE"/>
        </w:rPr>
        <w:t>[12]</w:t>
      </w:r>
      <w:r w:rsidRPr="007334F0">
        <w:rPr>
          <w:rFonts w:hint="cs"/>
          <w:spacing w:val="-2"/>
          <w:rtl/>
          <w:lang w:eastAsia="de-DE"/>
        </w:rPr>
        <w:t xml:space="preserve"> إلى</w:t>
      </w:r>
      <w:r w:rsidRPr="007334F0">
        <w:rPr>
          <w:rFonts w:hint="cs"/>
          <w:spacing w:val="-2"/>
          <w:rtl/>
          <w:lang w:bidi="ar-EG"/>
        </w:rPr>
        <w:t xml:space="preserve"> سيناريوهات أكثر واقعية وخسارات قابلة للتطبيق في النطاق </w:t>
      </w:r>
      <w:r w:rsidRPr="007334F0">
        <w:rPr>
          <w:spacing w:val="-2"/>
          <w:lang w:bidi="ar-EG"/>
        </w:rPr>
        <w:t>II</w:t>
      </w:r>
      <w:r w:rsidRPr="007334F0">
        <w:rPr>
          <w:rFonts w:hint="cs"/>
          <w:spacing w:val="-2"/>
          <w:rtl/>
          <w:lang w:bidi="ar-EG"/>
        </w:rPr>
        <w:t xml:space="preserve"> للموجات المترية. ويرد في الجدول </w:t>
      </w:r>
      <w:r w:rsidR="00375678">
        <w:rPr>
          <w:spacing w:val="-2"/>
          <w:lang w:bidi="ar-EG"/>
        </w:rPr>
        <w:t>68</w:t>
      </w:r>
      <w:r w:rsidRPr="007334F0">
        <w:rPr>
          <w:rFonts w:hint="cs"/>
          <w:spacing w:val="-2"/>
          <w:rtl/>
          <w:lang w:bidi="ar-EG"/>
        </w:rPr>
        <w:t xml:space="preserve"> عامل تصيح الخسارة الناجمة عن الارتفاع الناتج </w:t>
      </w:r>
      <w:r w:rsidRPr="007334F0">
        <w:rPr>
          <w:i/>
          <w:spacing w:val="-2"/>
          <w:lang w:eastAsia="de-DE"/>
        </w:rPr>
        <w:t>L</w:t>
      </w:r>
      <w:r w:rsidRPr="007334F0">
        <w:rPr>
          <w:i/>
          <w:spacing w:val="-2"/>
          <w:vertAlign w:val="subscript"/>
          <w:lang w:eastAsia="de-DE"/>
        </w:rPr>
        <w:t>h</w:t>
      </w:r>
      <w:r w:rsidRPr="007334F0">
        <w:rPr>
          <w:rFonts w:hint="cs"/>
          <w:i/>
          <w:spacing w:val="-2"/>
          <w:vertAlign w:val="subscript"/>
          <w:rtl/>
          <w:lang w:eastAsia="de-DE"/>
        </w:rPr>
        <w:t xml:space="preserve"> </w:t>
      </w:r>
      <w:r w:rsidRPr="007334F0">
        <w:rPr>
          <w:rFonts w:hint="cs"/>
          <w:spacing w:val="-2"/>
          <w:rtl/>
        </w:rPr>
        <w:t>لجميع</w:t>
      </w:r>
      <w:r w:rsidRPr="007334F0">
        <w:rPr>
          <w:rFonts w:hint="cs"/>
          <w:i/>
          <w:spacing w:val="-2"/>
          <w:vertAlign w:val="subscript"/>
          <w:rtl/>
          <w:lang w:eastAsia="de-DE"/>
        </w:rPr>
        <w:t xml:space="preserve"> </w:t>
      </w:r>
      <w:r w:rsidRPr="007334F0">
        <w:rPr>
          <w:rFonts w:hint="cs"/>
          <w:spacing w:val="-2"/>
          <w:rtl/>
        </w:rPr>
        <w:t>أساليب الاستقبال.</w:t>
      </w:r>
    </w:p>
    <w:p w14:paraId="64F0C7B7" w14:textId="176C45FB" w:rsidR="00254B85" w:rsidRPr="00335F05" w:rsidRDefault="00254B85" w:rsidP="00254B85">
      <w:pPr>
        <w:pStyle w:val="TableNo"/>
        <w:rPr>
          <w:lang w:val="fr-CH"/>
        </w:rPr>
      </w:pPr>
      <w:r w:rsidRPr="00833FF7">
        <w:rPr>
          <w:rFonts w:hint="cs"/>
          <w:rtl/>
        </w:rPr>
        <w:lastRenderedPageBreak/>
        <w:t xml:space="preserve">الجـدول </w:t>
      </w:r>
      <w:r w:rsidR="00157B57">
        <w:rPr>
          <w:lang w:val="fr-CH"/>
        </w:rPr>
        <w:t>68</w:t>
      </w:r>
    </w:p>
    <w:p w14:paraId="042AAFE5" w14:textId="77777777" w:rsidR="00254B85" w:rsidRDefault="00254B85" w:rsidP="00254B85">
      <w:pPr>
        <w:pStyle w:val="Tabletitle"/>
      </w:pPr>
      <w:r>
        <w:rPr>
          <w:rFonts w:hint="cs"/>
          <w:rtl/>
        </w:rPr>
        <w:t>عامل تصحيح الخسارة الناجمة عن الارتفاع</w:t>
      </w:r>
    </w:p>
    <w:tbl>
      <w:tblPr>
        <w:bidiVisual/>
        <w:tblW w:w="6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921"/>
        <w:gridCol w:w="1726"/>
        <w:gridCol w:w="1726"/>
      </w:tblGrid>
      <w:tr w:rsidR="00254B85" w14:paraId="3B270F11" w14:textId="77777777" w:rsidTr="007D13EA">
        <w:trPr>
          <w:jc w:val="center"/>
        </w:trPr>
        <w:tc>
          <w:tcPr>
            <w:tcW w:w="292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tcPr>
          <w:p w14:paraId="74AA93B1" w14:textId="77777777" w:rsidR="00254B85" w:rsidRDefault="00254B85" w:rsidP="007D13EA">
            <w:pPr>
              <w:pStyle w:val="Tablehead"/>
              <w:rPr>
                <w:rFonts w:cs="Times New Roman"/>
                <w:sz w:val="22"/>
                <w:szCs w:val="20"/>
              </w:rPr>
            </w:pPr>
          </w:p>
        </w:tc>
        <w:tc>
          <w:tcPr>
            <w:tcW w:w="1726"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4EF0F3A6" w14:textId="77777777" w:rsidR="00254B85" w:rsidRDefault="00254B85" w:rsidP="007D13EA">
            <w:pPr>
              <w:pStyle w:val="Tablehead"/>
            </w:pPr>
            <w:r>
              <w:t>FX</w:t>
            </w:r>
            <w:r>
              <w:rPr>
                <w:rFonts w:hint="cs"/>
                <w:rtl/>
              </w:rPr>
              <w:t xml:space="preserve">، </w:t>
            </w:r>
            <w:r>
              <w:t>MO</w:t>
            </w:r>
            <w:r>
              <w:rPr>
                <w:rFonts w:hint="cs"/>
                <w:rtl/>
              </w:rPr>
              <w:t xml:space="preserve">، </w:t>
            </w:r>
            <w:r>
              <w:t>PO</w:t>
            </w:r>
            <w:r>
              <w:rPr>
                <w:rFonts w:hint="cs"/>
                <w:rtl/>
              </w:rPr>
              <w:t xml:space="preserve">، </w:t>
            </w:r>
            <w:r>
              <w:t>PI</w:t>
            </w:r>
          </w:p>
        </w:tc>
        <w:tc>
          <w:tcPr>
            <w:tcW w:w="1726" w:type="dxa"/>
            <w:tcBorders>
              <w:top w:val="single" w:sz="4" w:space="0" w:color="auto"/>
              <w:left w:val="single" w:sz="4" w:space="0" w:color="auto"/>
              <w:bottom w:val="single" w:sz="4" w:space="0" w:color="auto"/>
              <w:right w:val="single" w:sz="4" w:space="0" w:color="auto"/>
            </w:tcBorders>
            <w:hideMark/>
          </w:tcPr>
          <w:p w14:paraId="0CBFF502" w14:textId="77777777" w:rsidR="00254B85" w:rsidRDefault="00254B85" w:rsidP="007D13EA">
            <w:pPr>
              <w:pStyle w:val="Tablehead"/>
            </w:pPr>
            <w:r>
              <w:t>H-PO</w:t>
            </w:r>
            <w:r>
              <w:rPr>
                <w:rFonts w:hint="cs"/>
                <w:rtl/>
              </w:rPr>
              <w:t xml:space="preserve">، </w:t>
            </w:r>
            <w:r>
              <w:t>H-PI</w:t>
            </w:r>
          </w:p>
        </w:tc>
      </w:tr>
      <w:tr w:rsidR="00254B85" w14:paraId="0763D96B" w14:textId="77777777" w:rsidTr="007D13EA">
        <w:trPr>
          <w:jc w:val="center"/>
        </w:trPr>
        <w:tc>
          <w:tcPr>
            <w:tcW w:w="292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6479C1A3" w14:textId="77777777" w:rsidR="00254B85" w:rsidRPr="00D504D9" w:rsidRDefault="00254B85" w:rsidP="007D13EA">
            <w:pPr>
              <w:pStyle w:val="Tabletext"/>
              <w:rPr>
                <w:lang w:val="en-GB"/>
              </w:rPr>
            </w:pPr>
            <w:r>
              <w:rPr>
                <w:rFonts w:hint="cs"/>
                <w:rtl/>
              </w:rPr>
              <w:t>الخسارة الناجمة عن الارتفاع</w:t>
            </w:r>
            <w:r>
              <w:rPr>
                <w:rFonts w:hint="cs"/>
                <w:rtl/>
                <w:lang w:bidi="ar-EG"/>
              </w:rPr>
              <w:t>،</w:t>
            </w:r>
            <w:r>
              <w:rPr>
                <w:rFonts w:hint="cs"/>
                <w:rtl/>
              </w:rPr>
              <w:t xml:space="preserve"> </w:t>
            </w:r>
            <w:r>
              <w:t>(dB)</w:t>
            </w:r>
            <w:r>
              <w:rPr>
                <w:lang w:val="en-GB"/>
              </w:rPr>
              <w:t> </w:t>
            </w:r>
            <w:r>
              <w:rPr>
                <w:i/>
              </w:rPr>
              <w:t>L</w:t>
            </w:r>
            <w:r>
              <w:rPr>
                <w:i/>
                <w:vertAlign w:val="subscript"/>
              </w:rPr>
              <w:t>h</w:t>
            </w:r>
          </w:p>
        </w:tc>
        <w:tc>
          <w:tcPr>
            <w:tcW w:w="1726"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2E06687A" w14:textId="77777777" w:rsidR="00254B85" w:rsidRDefault="00254B85" w:rsidP="007D13EA">
            <w:pPr>
              <w:pStyle w:val="Tabletext"/>
              <w:jc w:val="center"/>
            </w:pPr>
            <w:r>
              <w:t>10</w:t>
            </w:r>
          </w:p>
        </w:tc>
        <w:tc>
          <w:tcPr>
            <w:tcW w:w="1726" w:type="dxa"/>
            <w:tcBorders>
              <w:top w:val="single" w:sz="4" w:space="0" w:color="auto"/>
              <w:left w:val="single" w:sz="4" w:space="0" w:color="auto"/>
              <w:bottom w:val="single" w:sz="4" w:space="0" w:color="auto"/>
              <w:right w:val="single" w:sz="4" w:space="0" w:color="auto"/>
            </w:tcBorders>
            <w:hideMark/>
          </w:tcPr>
          <w:p w14:paraId="46E2D721" w14:textId="77777777" w:rsidR="00254B85" w:rsidRDefault="00254B85" w:rsidP="007D13EA">
            <w:pPr>
              <w:pStyle w:val="Tabletext"/>
              <w:jc w:val="center"/>
            </w:pPr>
            <w:r>
              <w:t>17</w:t>
            </w:r>
          </w:p>
        </w:tc>
      </w:tr>
    </w:tbl>
    <w:p w14:paraId="1C989BD7" w14:textId="77777777" w:rsidR="00254B85" w:rsidRDefault="00254B85" w:rsidP="00254B85">
      <w:pPr>
        <w:pStyle w:val="Heading3"/>
        <w:rPr>
          <w:rtl/>
          <w:lang w:val="fr-FR" w:bidi="ar-EG"/>
        </w:rPr>
      </w:pPr>
      <w:r>
        <w:rPr>
          <w:lang w:val="fr-FR" w:bidi="ar-EG"/>
        </w:rPr>
        <w:t>4.2.3</w:t>
      </w:r>
      <w:r>
        <w:rPr>
          <w:rtl/>
          <w:lang w:val="fr-FR" w:bidi="ar-EG"/>
        </w:rPr>
        <w:tab/>
      </w:r>
      <w:r>
        <w:rPr>
          <w:rFonts w:hint="cs"/>
          <w:rtl/>
          <w:lang w:val="fr-FR" w:bidi="ar-EG"/>
        </w:rPr>
        <w:t>الخسارة الناجمة عن اختراق المباني</w:t>
      </w:r>
    </w:p>
    <w:p w14:paraId="259F42E6" w14:textId="35F5FF45" w:rsidR="00254B85" w:rsidRDefault="00254B85" w:rsidP="00254B85">
      <w:pPr>
        <w:rPr>
          <w:rtl/>
          <w:lang w:bidi="ar-EG"/>
        </w:rPr>
      </w:pPr>
      <w:r>
        <w:rPr>
          <w:rFonts w:hint="cs"/>
          <w:rtl/>
          <w:lang w:bidi="ar-EG"/>
        </w:rPr>
        <w:t xml:space="preserve">تشير الخسارة الناجمة عن اختراق المباني إلى </w:t>
      </w:r>
      <w:r w:rsidRPr="00833FF7">
        <w:rPr>
          <w:rFonts w:hint="cs"/>
          <w:rtl/>
          <w:lang w:bidi="ar-EG"/>
        </w:rPr>
        <w:t>النسبة</w:t>
      </w:r>
      <w:r>
        <w:rPr>
          <w:rFonts w:hint="cs"/>
          <w:rtl/>
          <w:lang w:bidi="ar-EG"/>
        </w:rPr>
        <w:t xml:space="preserve"> المتوسطة</w:t>
      </w:r>
      <w:r w:rsidRPr="00833FF7">
        <w:rPr>
          <w:rFonts w:hint="cs"/>
          <w:rtl/>
          <w:lang w:bidi="ar-EG"/>
        </w:rPr>
        <w:t xml:space="preserve"> بين متوسط شدة المجال داخل مبنى معين ومتوسط شدة المجال خارج المبنى</w:t>
      </w:r>
      <w:r>
        <w:rPr>
          <w:rFonts w:hint="cs"/>
          <w:rtl/>
          <w:lang w:bidi="ar-EG"/>
        </w:rPr>
        <w:t xml:space="preserve">، </w:t>
      </w:r>
      <w:r w:rsidRPr="00833FF7">
        <w:rPr>
          <w:rFonts w:hint="cs"/>
          <w:rtl/>
          <w:lang w:bidi="ar-EG"/>
        </w:rPr>
        <w:t xml:space="preserve">على نفس الارتفاع </w:t>
      </w:r>
      <w:r>
        <w:rPr>
          <w:rFonts w:hint="cs"/>
          <w:rtl/>
          <w:lang w:bidi="ar-EG"/>
        </w:rPr>
        <w:t>فوق مستوى الأرض.</w:t>
      </w:r>
      <w:r w:rsidRPr="00833FF7">
        <w:rPr>
          <w:rFonts w:hint="cs"/>
          <w:rtl/>
          <w:lang w:bidi="ar-EG"/>
        </w:rPr>
        <w:t xml:space="preserve"> </w:t>
      </w:r>
      <w:r>
        <w:rPr>
          <w:rFonts w:hint="cs"/>
          <w:rtl/>
          <w:lang w:bidi="ar-EG"/>
        </w:rPr>
        <w:t xml:space="preserve">ولم يقدم الاتحاد أي توصيات مباشرة بشأن قيم الخسارة الناجمة عن الاختراق المطبقة في النطاق </w:t>
      </w:r>
      <w:r>
        <w:rPr>
          <w:lang w:bidi="ar-EG"/>
        </w:rPr>
        <w:t>II</w:t>
      </w:r>
      <w:r>
        <w:rPr>
          <w:rFonts w:hint="cs"/>
          <w:rtl/>
          <w:lang w:bidi="ar-EG"/>
        </w:rPr>
        <w:t xml:space="preserve"> للموجات المترية. وأدت أنشطة ووثائق حديثة (المرجعان </w:t>
      </w:r>
      <w:r w:rsidRPr="004328EA">
        <w:rPr>
          <w:spacing w:val="-2"/>
          <w:lang w:bidi="ar-EG"/>
        </w:rPr>
        <w:t>[13]</w:t>
      </w:r>
      <w:r w:rsidRPr="004328EA">
        <w:rPr>
          <w:rFonts w:hint="cs"/>
          <w:spacing w:val="-2"/>
          <w:rtl/>
          <w:lang w:bidi="ar-EG"/>
        </w:rPr>
        <w:t xml:space="preserve"> و</w:t>
      </w:r>
      <w:r w:rsidRPr="004328EA">
        <w:rPr>
          <w:spacing w:val="-2"/>
          <w:lang w:bidi="ar-EG"/>
        </w:rPr>
        <w:t>[12]</w:t>
      </w:r>
      <w:r>
        <w:rPr>
          <w:rFonts w:hint="cs"/>
          <w:rtl/>
          <w:lang w:bidi="ar-EG"/>
        </w:rPr>
        <w:t xml:space="preserve">) إلى تحديد قيم موصى بها من أجل النطاق </w:t>
      </w:r>
      <w:r>
        <w:rPr>
          <w:lang w:bidi="ar-EG"/>
        </w:rPr>
        <w:t>III</w:t>
      </w:r>
      <w:r>
        <w:rPr>
          <w:rFonts w:hint="cs"/>
          <w:rtl/>
          <w:lang w:bidi="ar-EG"/>
        </w:rPr>
        <w:t xml:space="preserve"> للموجات المترية. وكما أشير في المرجع </w:t>
      </w:r>
      <w:r w:rsidRPr="004328EA">
        <w:rPr>
          <w:spacing w:val="-2"/>
          <w:lang w:bidi="ar-EG"/>
        </w:rPr>
        <w:t>[13]</w:t>
      </w:r>
      <w:r>
        <w:rPr>
          <w:rFonts w:hint="cs"/>
          <w:rtl/>
          <w:lang w:bidi="ar-EG"/>
        </w:rPr>
        <w:t xml:space="preserve">، تنطبق هذه القيم على مجموعة الترددات الواسعة في النطاق </w:t>
      </w:r>
      <w:r>
        <w:rPr>
          <w:lang w:bidi="ar-EG"/>
        </w:rPr>
        <w:t>III</w:t>
      </w:r>
      <w:r>
        <w:rPr>
          <w:rFonts w:hint="cs"/>
          <w:rtl/>
          <w:lang w:bidi="ar-EG"/>
        </w:rPr>
        <w:t xml:space="preserve"> للموجات المترية. ولذلك، يُفترض أن هذه القيم تنطبق أيضاً على النطاق </w:t>
      </w:r>
      <w:r>
        <w:rPr>
          <w:lang w:bidi="ar-EG"/>
        </w:rPr>
        <w:t>II</w:t>
      </w:r>
      <w:r>
        <w:rPr>
          <w:rFonts w:hint="cs"/>
          <w:rtl/>
          <w:lang w:bidi="ar-EG"/>
        </w:rPr>
        <w:t xml:space="preserve"> للموجات المترية، وهي ترد في الجدول </w:t>
      </w:r>
      <w:r w:rsidR="00157B57">
        <w:rPr>
          <w:lang w:bidi="ar-EG"/>
        </w:rPr>
        <w:t>69</w:t>
      </w:r>
      <w:r>
        <w:rPr>
          <w:rFonts w:hint="cs"/>
          <w:rtl/>
          <w:lang w:bidi="ar-EG"/>
        </w:rPr>
        <w:t>.</w:t>
      </w:r>
    </w:p>
    <w:p w14:paraId="69D64971" w14:textId="008267FA" w:rsidR="00254B85" w:rsidRPr="00335F05" w:rsidRDefault="00254B85" w:rsidP="00254B85">
      <w:pPr>
        <w:pStyle w:val="TableNo"/>
        <w:rPr>
          <w:lang w:val="fr-CH"/>
        </w:rPr>
      </w:pPr>
      <w:r w:rsidRPr="00833FF7">
        <w:rPr>
          <w:rFonts w:hint="cs"/>
          <w:rtl/>
        </w:rPr>
        <w:t xml:space="preserve">الجـدول </w:t>
      </w:r>
      <w:r w:rsidR="00157B57">
        <w:rPr>
          <w:lang w:val="fr-CH"/>
        </w:rPr>
        <w:t>69</w:t>
      </w:r>
    </w:p>
    <w:p w14:paraId="5CCC76B9" w14:textId="77777777" w:rsidR="00254B85" w:rsidRDefault="00254B85" w:rsidP="00254B85">
      <w:pPr>
        <w:pStyle w:val="Tabletitle"/>
      </w:pPr>
      <w:r>
        <w:rPr>
          <w:rFonts w:hint="cs"/>
          <w:rtl/>
        </w:rPr>
        <w:t>عوامل تصحيح الخسارة الناجمة عن اختراق المباني</w:t>
      </w:r>
    </w:p>
    <w:tbl>
      <w:tblPr>
        <w:bidiVisual/>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882"/>
        <w:gridCol w:w="3238"/>
      </w:tblGrid>
      <w:tr w:rsidR="00254B85" w14:paraId="2B679F90" w14:textId="77777777" w:rsidTr="007D13EA">
        <w:trPr>
          <w:jc w:val="center"/>
        </w:trPr>
        <w:tc>
          <w:tcPr>
            <w:tcW w:w="2882"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2AF38F05" w14:textId="77777777" w:rsidR="00254B85" w:rsidRPr="00D504D9" w:rsidRDefault="00254B85" w:rsidP="007D13EA">
            <w:pPr>
              <w:pStyle w:val="Tablehead"/>
              <w:rPr>
                <w:rFonts w:cs="Times New Roman"/>
                <w:sz w:val="22"/>
                <w:szCs w:val="20"/>
                <w:lang w:val="en-GB"/>
              </w:rPr>
            </w:pPr>
            <w:r>
              <w:rPr>
                <w:rFonts w:hint="cs"/>
                <w:rtl/>
              </w:rPr>
              <w:t>الخسارة الناجمة عن اختراق المباني،</w:t>
            </w:r>
            <w:r>
              <w:br/>
              <w:t>(dB)</w:t>
            </w:r>
            <w:r>
              <w:rPr>
                <w:lang w:val="en-GB"/>
              </w:rPr>
              <w:t> </w:t>
            </w:r>
            <w:r>
              <w:rPr>
                <w:i/>
              </w:rPr>
              <w:t>L</w:t>
            </w:r>
            <w:r>
              <w:rPr>
                <w:i/>
                <w:vertAlign w:val="subscript"/>
              </w:rPr>
              <w:t>b</w:t>
            </w:r>
          </w:p>
        </w:tc>
        <w:tc>
          <w:tcPr>
            <w:tcW w:w="3238"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5CC2774D" w14:textId="77777777" w:rsidR="00254B85" w:rsidRPr="00D504D9" w:rsidRDefault="00254B85" w:rsidP="007D13EA">
            <w:pPr>
              <w:pStyle w:val="Tablehead"/>
              <w:rPr>
                <w:lang w:val="en-GB"/>
              </w:rPr>
            </w:pPr>
            <w:r>
              <w:rPr>
                <w:rFonts w:hint="cs"/>
                <w:rtl/>
              </w:rPr>
              <w:t xml:space="preserve">الانحراف المعياري للخسارة الناجنة عن اختراق المباني، </w:t>
            </w:r>
            <w:r>
              <w:t>(dB)</w:t>
            </w:r>
            <w:r>
              <w:rPr>
                <w:lang w:val="en-GB"/>
              </w:rPr>
              <w:t> </w:t>
            </w:r>
            <w:r>
              <w:t>σ</w:t>
            </w:r>
            <w:r>
              <w:rPr>
                <w:i/>
                <w:vertAlign w:val="subscript"/>
              </w:rPr>
              <w:t>b</w:t>
            </w:r>
          </w:p>
        </w:tc>
      </w:tr>
      <w:tr w:rsidR="00254B85" w14:paraId="69B0F7B0" w14:textId="77777777" w:rsidTr="007D13EA">
        <w:trPr>
          <w:jc w:val="center"/>
        </w:trPr>
        <w:tc>
          <w:tcPr>
            <w:tcW w:w="2882"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416121F1" w14:textId="77777777" w:rsidR="00254B85" w:rsidRDefault="00254B85" w:rsidP="007D13EA">
            <w:pPr>
              <w:pStyle w:val="Tabletext"/>
              <w:jc w:val="center"/>
              <w:rPr>
                <w:lang w:val="fr-FR"/>
              </w:rPr>
            </w:pPr>
            <w:r>
              <w:t>9</w:t>
            </w:r>
          </w:p>
        </w:tc>
        <w:tc>
          <w:tcPr>
            <w:tcW w:w="3238"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465FF118" w14:textId="77777777" w:rsidR="00254B85" w:rsidRDefault="00254B85" w:rsidP="007D13EA">
            <w:pPr>
              <w:pStyle w:val="Tabletext"/>
              <w:jc w:val="center"/>
            </w:pPr>
            <w:r>
              <w:t>3</w:t>
            </w:r>
          </w:p>
        </w:tc>
      </w:tr>
    </w:tbl>
    <w:p w14:paraId="451B1033" w14:textId="77777777" w:rsidR="00254B85" w:rsidRDefault="00254B85" w:rsidP="00254B85">
      <w:pPr>
        <w:pStyle w:val="Heading3"/>
        <w:rPr>
          <w:rtl/>
          <w:lang w:val="fr-FR" w:bidi="ar-EG"/>
        </w:rPr>
      </w:pPr>
      <w:r>
        <w:rPr>
          <w:lang w:val="fr-FR" w:bidi="ar-EG"/>
        </w:rPr>
        <w:t>5.2.3</w:t>
      </w:r>
      <w:r>
        <w:rPr>
          <w:rtl/>
          <w:lang w:val="fr-FR" w:bidi="ar-EG"/>
        </w:rPr>
        <w:tab/>
      </w:r>
      <w:r>
        <w:rPr>
          <w:rFonts w:hint="cs"/>
          <w:rtl/>
          <w:lang w:val="fr-FR" w:bidi="ar-EG"/>
        </w:rPr>
        <w:t>خسارة التنفيذ</w:t>
      </w:r>
    </w:p>
    <w:p w14:paraId="3A4958A2" w14:textId="77777777" w:rsidR="00254B85" w:rsidRDefault="00254B85" w:rsidP="00254B85">
      <w:pPr>
        <w:rPr>
          <w:rtl/>
          <w:lang w:bidi="ar-EG"/>
        </w:rPr>
      </w:pPr>
      <w:bookmarkStart w:id="147" w:name="_Hlk34907148"/>
      <w:r>
        <w:rPr>
          <w:rFonts w:hint="cs"/>
          <w:rtl/>
          <w:lang w:bidi="ar-EG"/>
        </w:rPr>
        <w:t>تشير</w:t>
      </w:r>
      <w:r w:rsidRPr="00833FF7">
        <w:rPr>
          <w:rFonts w:hint="cs"/>
          <w:rtl/>
          <w:lang w:bidi="ar-EG"/>
        </w:rPr>
        <w:t xml:space="preserve"> خسارة التنفيذ</w:t>
      </w:r>
      <w:r>
        <w:rPr>
          <w:rFonts w:hint="cs"/>
          <w:rtl/>
          <w:lang w:bidi="ar-EG"/>
        </w:rPr>
        <w:t>، على النحو المبين في هذه التوصية، إلى</w:t>
      </w:r>
      <w:r w:rsidRPr="00833FF7">
        <w:rPr>
          <w:rFonts w:hint="cs"/>
          <w:rtl/>
          <w:lang w:bidi="ar-EG"/>
        </w:rPr>
        <w:t xml:space="preserve"> </w:t>
      </w:r>
      <w:r>
        <w:rPr>
          <w:rFonts w:hint="cs"/>
          <w:rtl/>
          <w:lang w:bidi="ar-EG"/>
        </w:rPr>
        <w:t>عامل التصحيح المطبق على الحد الأدنى لقدرة الدخل للتعويض عن المستقبِل غير النموذجي. ويمكن يتم اختيار هذا العامل بشكل غير موضوعي. فبالنسبة للمستقبلات المتسعة من الداخل (أي</w:t>
      </w:r>
      <w:r>
        <w:rPr>
          <w:rFonts w:hint="eastAsia"/>
          <w:rtl/>
          <w:lang w:bidi="ar-EG"/>
        </w:rPr>
        <w:t> </w:t>
      </w:r>
      <w:r>
        <w:rPr>
          <w:rFonts w:hint="cs"/>
          <w:rtl/>
          <w:lang w:bidi="ar-EG"/>
        </w:rPr>
        <w:t xml:space="preserve">دارات الاستقبال غير المحدودة كثيراً بحجم الجهاز) وغير المقيَّدة من حيث القدرة (أي يمكنها النفاذ بشكل ثابت أو متواتر إلى مصدر طاقة مستدام)، عادةً ما تكون قيمة هذه الخسارة هي </w:t>
      </w:r>
      <w:r w:rsidRPr="00833FF7">
        <w:rPr>
          <w:lang w:bidi="ar-EG"/>
        </w:rPr>
        <w:t>dB 3</w:t>
      </w:r>
      <w:r>
        <w:rPr>
          <w:rFonts w:hint="cs"/>
          <w:rtl/>
          <w:lang w:bidi="ar-EG"/>
        </w:rPr>
        <w:t>.</w:t>
      </w:r>
    </w:p>
    <w:p w14:paraId="2ADA0C1B" w14:textId="248F975A" w:rsidR="00254B85" w:rsidRPr="00FF6796" w:rsidRDefault="00254B85" w:rsidP="00254B85">
      <w:pPr>
        <w:rPr>
          <w:lang w:bidi="ar-EG"/>
        </w:rPr>
      </w:pPr>
      <w:r>
        <w:rPr>
          <w:rFonts w:hint="cs"/>
          <w:rtl/>
          <w:lang w:val="en-GB"/>
        </w:rPr>
        <w:t xml:space="preserve">ويمكن أن تتعرض المستقبلات الصغيرة المتقدمة والمدمجة بدرجة عالية، من قبيل الأجهزة المحمولة باليد ولا سيما المستقبلات المدمجة في الهواتف الذكية، لخسارات تنفيذ أعلى. وقد تعزى هذه الخسارات إلى الأبعاد المادية الصغيرة والسعة المحدودة للبطارية والتعايش مع العديد من الوظائف الإضافية القائمة على العتاد والموجات الراديوية. وبالتالي، تُعتبر خسارة التنفيذ، </w:t>
      </w:r>
      <w:r w:rsidRPr="00D74628">
        <w:rPr>
          <w:lang w:eastAsia="de-DE"/>
        </w:rPr>
        <w:t>Lim</w:t>
      </w:r>
      <w:r>
        <w:rPr>
          <w:rFonts w:hint="cs"/>
          <w:rtl/>
          <w:lang w:val="en-GB"/>
        </w:rPr>
        <w:t xml:space="preserve">، لهذه المستقبلات هي </w:t>
      </w:r>
      <w:r>
        <w:t>5</w:t>
      </w:r>
      <w:r>
        <w:rPr>
          <w:rFonts w:hint="cs"/>
          <w:rtl/>
          <w:lang w:bidi="ar-EG"/>
        </w:rPr>
        <w:t xml:space="preserve"> </w:t>
      </w:r>
      <w:r w:rsidRPr="00833FF7">
        <w:rPr>
          <w:lang w:bidi="ar-EG"/>
        </w:rPr>
        <w:t>dB</w:t>
      </w:r>
      <w:r>
        <w:rPr>
          <w:rFonts w:hint="cs"/>
          <w:rtl/>
          <w:lang w:bidi="ar-EG"/>
        </w:rPr>
        <w:t xml:space="preserve">. وترد في الجدول </w:t>
      </w:r>
      <w:r w:rsidR="00375678">
        <w:rPr>
          <w:lang w:bidi="ar-EG"/>
        </w:rPr>
        <w:t>70</w:t>
      </w:r>
      <w:r>
        <w:rPr>
          <w:rFonts w:hint="cs"/>
          <w:rtl/>
          <w:lang w:bidi="ar-EG"/>
        </w:rPr>
        <w:t xml:space="preserve"> خسارات التنفيذ لكل أسلوب استقبال</w:t>
      </w:r>
      <w:bookmarkEnd w:id="147"/>
      <w:r>
        <w:rPr>
          <w:rFonts w:hint="cs"/>
          <w:rtl/>
          <w:lang w:bidi="ar-EG"/>
        </w:rPr>
        <w:t>.</w:t>
      </w:r>
    </w:p>
    <w:p w14:paraId="0A0F25B4" w14:textId="2FC0936D" w:rsidR="00254B85" w:rsidRPr="00335F05" w:rsidRDefault="00254B85" w:rsidP="00254B85">
      <w:pPr>
        <w:pStyle w:val="TableNo"/>
        <w:rPr>
          <w:lang w:val="fr-CH"/>
        </w:rPr>
      </w:pPr>
      <w:r w:rsidRPr="00833FF7">
        <w:rPr>
          <w:rFonts w:hint="cs"/>
          <w:rtl/>
        </w:rPr>
        <w:t xml:space="preserve">الجـدول </w:t>
      </w:r>
      <w:r w:rsidR="00157B57">
        <w:rPr>
          <w:lang w:val="fr-CH"/>
        </w:rPr>
        <w:t>70</w:t>
      </w:r>
    </w:p>
    <w:p w14:paraId="02261F38" w14:textId="77777777" w:rsidR="00254B85" w:rsidRDefault="00254B85" w:rsidP="00254B85">
      <w:pPr>
        <w:pStyle w:val="Tabletitle"/>
      </w:pPr>
      <w:r>
        <w:rPr>
          <w:rFonts w:hint="cs"/>
          <w:rtl/>
        </w:rPr>
        <w:t>عامل خسارة التنفيذ</w:t>
      </w:r>
    </w:p>
    <w:tbl>
      <w:tblPr>
        <w:bidiVisual/>
        <w:tblW w:w="6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908"/>
        <w:gridCol w:w="1726"/>
        <w:gridCol w:w="1726"/>
      </w:tblGrid>
      <w:tr w:rsidR="00254B85" w14:paraId="2CF843E6" w14:textId="77777777" w:rsidTr="007D13EA">
        <w:trPr>
          <w:jc w:val="center"/>
        </w:trPr>
        <w:tc>
          <w:tcPr>
            <w:tcW w:w="2908"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tcPr>
          <w:p w14:paraId="0B885CFF" w14:textId="77777777" w:rsidR="00254B85" w:rsidRDefault="00254B85" w:rsidP="007D13EA">
            <w:pPr>
              <w:pStyle w:val="Tablehead"/>
              <w:rPr>
                <w:rFonts w:cs="Times New Roman"/>
                <w:sz w:val="22"/>
                <w:szCs w:val="20"/>
              </w:rPr>
            </w:pPr>
          </w:p>
        </w:tc>
        <w:tc>
          <w:tcPr>
            <w:tcW w:w="1726"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09645837" w14:textId="77777777" w:rsidR="00254B85" w:rsidRDefault="00254B85" w:rsidP="007D13EA">
            <w:pPr>
              <w:pStyle w:val="Tablehead"/>
            </w:pPr>
            <w:r>
              <w:t>FX</w:t>
            </w:r>
            <w:r>
              <w:rPr>
                <w:rFonts w:hint="cs"/>
                <w:rtl/>
              </w:rPr>
              <w:t xml:space="preserve">، </w:t>
            </w:r>
            <w:r>
              <w:t>MO</w:t>
            </w:r>
            <w:r>
              <w:rPr>
                <w:rFonts w:hint="cs"/>
                <w:rtl/>
              </w:rPr>
              <w:t xml:space="preserve">، </w:t>
            </w:r>
            <w:r>
              <w:t>PO</w:t>
            </w:r>
            <w:r>
              <w:rPr>
                <w:rFonts w:hint="cs"/>
                <w:rtl/>
              </w:rPr>
              <w:t xml:space="preserve">، </w:t>
            </w:r>
            <w:r>
              <w:t>PI</w:t>
            </w:r>
          </w:p>
        </w:tc>
        <w:tc>
          <w:tcPr>
            <w:tcW w:w="1726" w:type="dxa"/>
            <w:tcBorders>
              <w:top w:val="single" w:sz="4" w:space="0" w:color="auto"/>
              <w:left w:val="single" w:sz="4" w:space="0" w:color="auto"/>
              <w:bottom w:val="single" w:sz="4" w:space="0" w:color="auto"/>
              <w:right w:val="single" w:sz="4" w:space="0" w:color="auto"/>
            </w:tcBorders>
            <w:hideMark/>
          </w:tcPr>
          <w:p w14:paraId="6998FB94" w14:textId="77777777" w:rsidR="00254B85" w:rsidRDefault="00254B85" w:rsidP="007D13EA">
            <w:pPr>
              <w:pStyle w:val="Tablehead"/>
            </w:pPr>
            <w:r>
              <w:t>H</w:t>
            </w:r>
            <w:r>
              <w:rPr>
                <w:lang w:val="en-GB"/>
              </w:rPr>
              <w:t>-PO</w:t>
            </w:r>
            <w:r>
              <w:rPr>
                <w:rFonts w:hint="cs"/>
                <w:rtl/>
              </w:rPr>
              <w:t xml:space="preserve">، </w:t>
            </w:r>
            <w:r>
              <w:t>H-PI</w:t>
            </w:r>
          </w:p>
        </w:tc>
      </w:tr>
      <w:tr w:rsidR="00254B85" w14:paraId="65EC0357" w14:textId="77777777" w:rsidTr="007D13EA">
        <w:trPr>
          <w:jc w:val="center"/>
        </w:trPr>
        <w:tc>
          <w:tcPr>
            <w:tcW w:w="2908"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4B51870D" w14:textId="77777777" w:rsidR="00254B85" w:rsidRPr="00D32F0E" w:rsidRDefault="00254B85" w:rsidP="007D13EA">
            <w:pPr>
              <w:pStyle w:val="Tabletext"/>
              <w:rPr>
                <w:lang w:val="en-GB"/>
              </w:rPr>
            </w:pPr>
            <w:r>
              <w:rPr>
                <w:rFonts w:hint="cs"/>
                <w:rtl/>
              </w:rPr>
              <w:t xml:space="preserve">خسارة التنفيذ، </w:t>
            </w:r>
            <w:r>
              <w:rPr>
                <w:rFonts w:asciiTheme="majorBidi" w:hAnsiTheme="majorBidi" w:cstheme="majorBidi"/>
              </w:rPr>
              <w:t>(dB)</w:t>
            </w:r>
            <w:r>
              <w:rPr>
                <w:rFonts w:asciiTheme="majorBidi" w:hAnsiTheme="majorBidi" w:cstheme="majorBidi"/>
                <w:lang w:val="en-GB"/>
              </w:rPr>
              <w:t> </w:t>
            </w:r>
            <w:r>
              <w:rPr>
                <w:i/>
              </w:rPr>
              <w:t>L</w:t>
            </w:r>
            <w:r>
              <w:rPr>
                <w:i/>
                <w:vertAlign w:val="subscript"/>
              </w:rPr>
              <w:t>im</w:t>
            </w:r>
          </w:p>
        </w:tc>
        <w:tc>
          <w:tcPr>
            <w:tcW w:w="1726"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11B6D5EB" w14:textId="77777777" w:rsidR="00254B85" w:rsidRDefault="00254B85" w:rsidP="007D13EA">
            <w:pPr>
              <w:pStyle w:val="Tabletext"/>
              <w:jc w:val="center"/>
            </w:pPr>
            <w:r>
              <w:t>3</w:t>
            </w:r>
          </w:p>
        </w:tc>
        <w:tc>
          <w:tcPr>
            <w:tcW w:w="1726" w:type="dxa"/>
            <w:tcBorders>
              <w:top w:val="single" w:sz="4" w:space="0" w:color="auto"/>
              <w:left w:val="single" w:sz="4" w:space="0" w:color="auto"/>
              <w:bottom w:val="single" w:sz="4" w:space="0" w:color="auto"/>
              <w:right w:val="single" w:sz="4" w:space="0" w:color="auto"/>
            </w:tcBorders>
            <w:hideMark/>
          </w:tcPr>
          <w:p w14:paraId="2E3943D5" w14:textId="77777777" w:rsidR="00254B85" w:rsidRDefault="00254B85" w:rsidP="007D13EA">
            <w:pPr>
              <w:pStyle w:val="Tabletext"/>
              <w:jc w:val="center"/>
            </w:pPr>
            <w:r>
              <w:t>5</w:t>
            </w:r>
          </w:p>
        </w:tc>
      </w:tr>
    </w:tbl>
    <w:p w14:paraId="2A490CF4" w14:textId="77777777" w:rsidR="00254B85" w:rsidRDefault="00254B85" w:rsidP="00254B85">
      <w:pPr>
        <w:pStyle w:val="Heading3"/>
        <w:rPr>
          <w:rtl/>
          <w:lang w:val="fr-FR" w:bidi="ar-EG"/>
        </w:rPr>
      </w:pPr>
      <w:r>
        <w:rPr>
          <w:lang w:val="fr-FR" w:bidi="ar-EG"/>
        </w:rPr>
        <w:t>6.2.3</w:t>
      </w:r>
      <w:r>
        <w:rPr>
          <w:rtl/>
          <w:lang w:val="fr-FR" w:bidi="ar-EG"/>
        </w:rPr>
        <w:tab/>
      </w:r>
      <w:r>
        <w:rPr>
          <w:rFonts w:hint="cs"/>
          <w:rtl/>
          <w:lang w:val="fr-FR" w:bidi="ar-EG"/>
        </w:rPr>
        <w:t>عامل تصحيح تغاير الموقع</w:t>
      </w:r>
    </w:p>
    <w:p w14:paraId="4F82B924" w14:textId="77777777" w:rsidR="00254B85" w:rsidRDefault="00254B85" w:rsidP="00254B85">
      <w:pPr>
        <w:rPr>
          <w:rtl/>
          <w:lang w:bidi="ar-EG"/>
        </w:rPr>
      </w:pPr>
      <w:r>
        <w:rPr>
          <w:rFonts w:hint="cs"/>
          <w:rtl/>
          <w:lang w:bidi="ar-EG"/>
        </w:rPr>
        <w:t xml:space="preserve">تُعرَّف خسارة تغاير الموقع عادةً بأنها تجسد </w:t>
      </w:r>
      <w:r w:rsidRPr="00CB2D67">
        <w:rPr>
          <w:rFonts w:hint="cs"/>
          <w:rtl/>
          <w:lang w:bidi="ar-EG"/>
        </w:rPr>
        <w:t xml:space="preserve">خسارة المسير </w:t>
      </w:r>
      <w:r>
        <w:rPr>
          <w:rFonts w:hint="cs"/>
          <w:rtl/>
          <w:lang w:bidi="ar-EG"/>
        </w:rPr>
        <w:t xml:space="preserve">الزائدة </w:t>
      </w:r>
      <w:r w:rsidRPr="00CB2D67">
        <w:rPr>
          <w:rFonts w:hint="cs"/>
          <w:rtl/>
          <w:lang w:bidi="ar-EG"/>
        </w:rPr>
        <w:t xml:space="preserve">في كامل منطقة الخدمة </w:t>
      </w:r>
      <w:r>
        <w:rPr>
          <w:rFonts w:hint="cs"/>
          <w:rtl/>
          <w:lang w:bidi="ar-EG"/>
        </w:rPr>
        <w:t>ل</w:t>
      </w:r>
      <w:r w:rsidRPr="00CB2D67">
        <w:rPr>
          <w:rFonts w:hint="cs"/>
          <w:rtl/>
          <w:lang w:bidi="ar-EG"/>
        </w:rPr>
        <w:t>مرسل ما</w:t>
      </w:r>
      <w:r>
        <w:rPr>
          <w:rFonts w:hint="cs"/>
          <w:rtl/>
          <w:lang w:bidi="ar-EG"/>
        </w:rPr>
        <w:t>، نتيجة</w:t>
      </w:r>
      <w:r w:rsidRPr="00CB2D67">
        <w:rPr>
          <w:rFonts w:hint="cs"/>
          <w:rtl/>
          <w:lang w:bidi="ar-EG"/>
        </w:rPr>
        <w:t xml:space="preserve"> </w:t>
      </w:r>
      <w:r>
        <w:rPr>
          <w:rFonts w:hint="cs"/>
          <w:rtl/>
          <w:lang w:bidi="ar-EG"/>
        </w:rPr>
        <w:t>لل</w:t>
      </w:r>
      <w:r w:rsidRPr="00CB2D67">
        <w:rPr>
          <w:rFonts w:hint="cs"/>
          <w:rtl/>
          <w:lang w:bidi="ar-EG"/>
        </w:rPr>
        <w:t>آثار</w:t>
      </w:r>
      <w:r>
        <w:rPr>
          <w:rFonts w:hint="cs"/>
          <w:rtl/>
          <w:lang w:bidi="ar-EG"/>
        </w:rPr>
        <w:t xml:space="preserve"> والحواجز الناجمة عن</w:t>
      </w:r>
      <w:r w:rsidRPr="00CB2D67">
        <w:rPr>
          <w:rFonts w:hint="cs"/>
          <w:rtl/>
          <w:lang w:bidi="ar-EG"/>
        </w:rPr>
        <w:t xml:space="preserve"> تضاريس الأرض إضافةً إلى </w:t>
      </w:r>
      <w:r>
        <w:rPr>
          <w:rFonts w:hint="cs"/>
          <w:rtl/>
          <w:lang w:bidi="ar-EG"/>
        </w:rPr>
        <w:t>ال</w:t>
      </w:r>
      <w:r w:rsidRPr="00CB2D67">
        <w:rPr>
          <w:rFonts w:hint="cs"/>
          <w:rtl/>
          <w:lang w:bidi="ar-EG"/>
        </w:rPr>
        <w:t xml:space="preserve">حجب </w:t>
      </w:r>
      <w:r>
        <w:rPr>
          <w:rFonts w:hint="cs"/>
          <w:rtl/>
          <w:lang w:bidi="ar-EG"/>
        </w:rPr>
        <w:t>الم</w:t>
      </w:r>
      <w:r w:rsidRPr="00CB2D67">
        <w:rPr>
          <w:rFonts w:hint="cs"/>
          <w:rtl/>
          <w:lang w:bidi="ar-EG"/>
        </w:rPr>
        <w:t xml:space="preserve">حلي. </w:t>
      </w:r>
      <w:r w:rsidRPr="00CB2D67">
        <w:rPr>
          <w:rFonts w:hint="cs"/>
          <w:spacing w:val="-2"/>
          <w:rtl/>
          <w:lang w:bidi="ar-EG"/>
        </w:rPr>
        <w:t>و</w:t>
      </w:r>
      <w:r>
        <w:rPr>
          <w:rFonts w:hint="cs"/>
          <w:spacing w:val="-2"/>
          <w:rtl/>
          <w:lang w:bidi="ar-EG"/>
        </w:rPr>
        <w:t xml:space="preserve">تشير مناقشات التغاير إلى التضاريس على أنها منطقة محدودة تمثَّل عادةً </w:t>
      </w:r>
      <w:r w:rsidRPr="00CB2D67">
        <w:rPr>
          <w:rFonts w:hint="cs"/>
          <w:spacing w:val="-2"/>
          <w:rtl/>
          <w:lang w:bidi="ar-EG"/>
        </w:rPr>
        <w:t xml:space="preserve">بمربع يتراوح طول ضلعه بين </w:t>
      </w:r>
      <w:r w:rsidRPr="00CB2D67">
        <w:rPr>
          <w:spacing w:val="-2"/>
          <w:lang w:val="fr-CH" w:bidi="ar-EG"/>
        </w:rPr>
        <w:t>m 100</w:t>
      </w:r>
      <w:r w:rsidRPr="00CB2D67">
        <w:rPr>
          <w:rFonts w:hint="cs"/>
          <w:spacing w:val="-2"/>
          <w:rtl/>
          <w:lang w:bidi="ar-EG"/>
        </w:rPr>
        <w:t xml:space="preserve"> و</w:t>
      </w:r>
      <w:r w:rsidRPr="00CB2D67">
        <w:rPr>
          <w:spacing w:val="-2"/>
          <w:lang w:val="fr-CH" w:bidi="ar-EG"/>
        </w:rPr>
        <w:t>km 1</w:t>
      </w:r>
      <w:r w:rsidRPr="00CB2D67">
        <w:rPr>
          <w:rFonts w:hint="cs"/>
          <w:spacing w:val="-2"/>
          <w:rtl/>
          <w:lang w:bidi="ar-EG"/>
        </w:rPr>
        <w:t>.</w:t>
      </w:r>
    </w:p>
    <w:p w14:paraId="65058560" w14:textId="77777777" w:rsidR="00254B85" w:rsidRPr="00520D43" w:rsidRDefault="00254B85" w:rsidP="00254B85">
      <w:pPr>
        <w:rPr>
          <w:spacing w:val="-2"/>
          <w:lang w:bidi="ar-EG"/>
        </w:rPr>
      </w:pPr>
      <w:r>
        <w:rPr>
          <w:rFonts w:hint="cs"/>
          <w:spacing w:val="-2"/>
          <w:rtl/>
          <w:lang w:bidi="ar-EG"/>
        </w:rPr>
        <w:lastRenderedPageBreak/>
        <w:t xml:space="preserve">وتقدَّم تنبؤات شدة المجال عادةً للحالات التي تكون فيها نسبة الوقت </w:t>
      </w:r>
      <w:r w:rsidRPr="00D74628">
        <w:rPr>
          <w:lang w:eastAsia="de-DE"/>
        </w:rPr>
        <w:t>%</w:t>
      </w:r>
      <w:r>
        <w:rPr>
          <w:lang w:eastAsia="de-DE"/>
        </w:rPr>
        <w:t>50</w:t>
      </w:r>
      <w:r>
        <w:rPr>
          <w:rFonts w:hint="cs"/>
          <w:rtl/>
          <w:lang w:eastAsia="de-DE" w:bidi="ar-EG"/>
        </w:rPr>
        <w:t xml:space="preserve"> ونسبة المواقع </w:t>
      </w:r>
      <w:r w:rsidRPr="00D74628">
        <w:rPr>
          <w:lang w:eastAsia="de-DE"/>
        </w:rPr>
        <w:t>%</w:t>
      </w:r>
      <w:r>
        <w:rPr>
          <w:lang w:eastAsia="de-DE"/>
        </w:rPr>
        <w:t>50</w:t>
      </w:r>
      <w:r>
        <w:rPr>
          <w:rFonts w:hint="cs"/>
          <w:rtl/>
          <w:lang w:eastAsia="de-DE" w:bidi="ar-EG"/>
        </w:rPr>
        <w:t xml:space="preserve">. ومن أجل استخلاص قيمة شدة المجال المطلوبة من أجل احتمال أعلى للموقع، تم تطبيق عامل تصحيح للموقع، وفقاً لتوصيات الاتحاد الواردة في المرجع </w:t>
      </w:r>
      <w:r w:rsidRPr="005B7ADD">
        <w:rPr>
          <w:cs/>
          <w:lang w:eastAsia="de-DE"/>
        </w:rPr>
        <w:t>‎</w:t>
      </w:r>
      <w:r>
        <w:rPr>
          <w:lang w:eastAsia="de-DE"/>
        </w:rPr>
        <w:t>[5]</w:t>
      </w:r>
      <w:r>
        <w:rPr>
          <w:rFonts w:hint="cs"/>
          <w:rtl/>
          <w:lang w:eastAsia="de-DE" w:bidi="ar-EG"/>
        </w:rPr>
        <w:t>.</w:t>
      </w:r>
    </w:p>
    <w:p w14:paraId="1FDA91EA" w14:textId="77777777" w:rsidR="00254B85" w:rsidRDefault="00254B85" w:rsidP="00254B85">
      <w:pPr>
        <w:pStyle w:val="Heading4"/>
        <w:rPr>
          <w:rtl/>
          <w:lang w:val="fr-FR" w:bidi="ar-EG"/>
        </w:rPr>
      </w:pPr>
      <w:r>
        <w:rPr>
          <w:lang w:val="fr-FR" w:bidi="ar-EG"/>
        </w:rPr>
        <w:t>1.6.2.3</w:t>
      </w:r>
      <w:r>
        <w:rPr>
          <w:rtl/>
          <w:lang w:val="fr-FR" w:bidi="ar-EG"/>
        </w:rPr>
        <w:tab/>
      </w:r>
      <w:r>
        <w:rPr>
          <w:rFonts w:hint="cs"/>
          <w:rtl/>
          <w:lang w:val="fr-FR" w:bidi="ar-EG"/>
        </w:rPr>
        <w:t>الانحراف المعياري للموقع</w:t>
      </w:r>
    </w:p>
    <w:p w14:paraId="1F1C6FEA" w14:textId="77777777" w:rsidR="00254B85" w:rsidRPr="0070709A" w:rsidRDefault="00254B85" w:rsidP="00254B85">
      <w:pPr>
        <w:rPr>
          <w:rtl/>
          <w:lang w:val="fr-FR" w:bidi="ar-EG"/>
        </w:rPr>
      </w:pPr>
      <w:r w:rsidRPr="002A1E5A">
        <w:rPr>
          <w:rFonts w:hint="cs"/>
          <w:rtl/>
          <w:lang w:val="fr-FR" w:bidi="ar-EG"/>
        </w:rPr>
        <w:t>كما أشير في المرجع</w:t>
      </w:r>
      <w:r>
        <w:rPr>
          <w:rFonts w:hint="cs"/>
          <w:rtl/>
          <w:lang w:val="fr-FR" w:bidi="ar-EG"/>
        </w:rPr>
        <w:t xml:space="preserve"> </w:t>
      </w:r>
      <w:r w:rsidRPr="005B7ADD">
        <w:rPr>
          <w:cs/>
          <w:lang w:eastAsia="de-DE"/>
        </w:rPr>
        <w:t>‎</w:t>
      </w:r>
      <w:r>
        <w:rPr>
          <w:lang w:eastAsia="de-DE"/>
        </w:rPr>
        <w:t>[5]</w:t>
      </w:r>
      <w:r>
        <w:rPr>
          <w:rFonts w:hint="cs"/>
          <w:rtl/>
          <w:lang w:eastAsia="de-DE"/>
        </w:rPr>
        <w:t xml:space="preserve">، تعتمد قيم الانحراف المعياري لشدة الإشارة في موقع معين على </w:t>
      </w:r>
      <w:r w:rsidRPr="002A1E5A">
        <w:rPr>
          <w:rFonts w:hint="cs"/>
          <w:rtl/>
          <w:lang w:val="fr-FR" w:bidi="ar-EG"/>
        </w:rPr>
        <w:t>التردد والبيئة</w:t>
      </w:r>
      <w:r>
        <w:rPr>
          <w:rFonts w:hint="cs"/>
          <w:rtl/>
          <w:lang w:val="fr-FR" w:bidi="ar-EG"/>
        </w:rPr>
        <w:t xml:space="preserve">، </w:t>
      </w:r>
      <w:r w:rsidRPr="002A1E5A">
        <w:rPr>
          <w:rFonts w:hint="cs"/>
          <w:rtl/>
          <w:lang w:val="fr-FR" w:bidi="ar-EG"/>
        </w:rPr>
        <w:t xml:space="preserve">وقد أظهرت الدراسات التجريبية انتشاراً كبيراً. وتعطى القيم </w:t>
      </w:r>
      <w:r>
        <w:rPr>
          <w:rFonts w:hint="cs"/>
          <w:rtl/>
          <w:lang w:val="fr-FR" w:bidi="ar-EG"/>
        </w:rPr>
        <w:t>التمثيلية</w:t>
      </w:r>
      <w:r w:rsidRPr="002A1E5A">
        <w:rPr>
          <w:rFonts w:hint="cs"/>
          <w:rtl/>
          <w:lang w:val="fr-FR" w:bidi="ar-EG"/>
        </w:rPr>
        <w:t xml:space="preserve"> </w:t>
      </w:r>
      <w:r>
        <w:rPr>
          <w:rFonts w:hint="cs"/>
          <w:rtl/>
          <w:lang w:val="fr-FR" w:bidi="ar-EG"/>
        </w:rPr>
        <w:t>ل</w:t>
      </w:r>
      <w:r w:rsidRPr="002A1E5A">
        <w:rPr>
          <w:rFonts w:hint="cs"/>
          <w:rtl/>
          <w:lang w:val="fr-FR" w:bidi="ar-EG"/>
        </w:rPr>
        <w:t>لمناطق التي تبلغ</w:t>
      </w:r>
      <w:r>
        <w:rPr>
          <w:rFonts w:hint="cs"/>
          <w:rtl/>
          <w:lang w:val="fr-FR" w:bidi="ar-EG"/>
        </w:rPr>
        <w:t xml:space="preserve"> </w:t>
      </w:r>
      <w:r w:rsidRPr="002A1E5A">
        <w:rPr>
          <w:lang w:bidi="ar-EG"/>
        </w:rPr>
        <w:t>500</w:t>
      </w:r>
      <w:r w:rsidRPr="002A1E5A">
        <w:rPr>
          <w:rFonts w:hint="cs"/>
          <w:rtl/>
          <w:lang w:bidi="ar-EG"/>
        </w:rPr>
        <w:t xml:space="preserve"> </w:t>
      </w:r>
      <w:r w:rsidRPr="002A1E5A">
        <w:rPr>
          <w:lang w:bidi="ar-EG"/>
        </w:rPr>
        <w:t>m</w:t>
      </w:r>
      <w:r w:rsidRPr="002A1E5A">
        <w:rPr>
          <w:rFonts w:hint="cs"/>
          <w:rtl/>
          <w:lang w:bidi="ar-EG"/>
        </w:rPr>
        <w:t xml:space="preserve"> </w:t>
      </w:r>
      <w:r>
        <w:rPr>
          <w:lang w:bidi="ar-EG"/>
        </w:rPr>
        <w:t>x</w:t>
      </w:r>
      <w:r w:rsidRPr="002A1E5A">
        <w:rPr>
          <w:rFonts w:hint="cs"/>
          <w:rtl/>
          <w:lang w:bidi="ar-EG"/>
        </w:rPr>
        <w:t xml:space="preserve"> </w:t>
      </w:r>
      <w:r w:rsidRPr="002A1E5A">
        <w:rPr>
          <w:lang w:bidi="ar-EG"/>
        </w:rPr>
        <w:t>500</w:t>
      </w:r>
      <w:r w:rsidRPr="002A1E5A">
        <w:rPr>
          <w:rFonts w:hint="cs"/>
          <w:rtl/>
          <w:lang w:bidi="ar-EG"/>
        </w:rPr>
        <w:t xml:space="preserve"> </w:t>
      </w:r>
      <w:r w:rsidRPr="002A1E5A">
        <w:rPr>
          <w:lang w:bidi="ar-EG"/>
        </w:rPr>
        <w:t>m</w:t>
      </w:r>
      <w:r w:rsidRPr="002A1E5A">
        <w:rPr>
          <w:rFonts w:hint="cs"/>
          <w:rtl/>
          <w:lang w:bidi="ar-EG"/>
        </w:rPr>
        <w:t xml:space="preserve"> </w:t>
      </w:r>
      <w:r>
        <w:rPr>
          <w:rFonts w:hint="cs"/>
          <w:rtl/>
          <w:lang w:bidi="ar-EG"/>
        </w:rPr>
        <w:t>من خلال المعادلة</w:t>
      </w:r>
      <w:r w:rsidRPr="002A1E5A">
        <w:rPr>
          <w:rFonts w:hint="cs"/>
          <w:rtl/>
          <w:lang w:bidi="ar-EG"/>
        </w:rPr>
        <w:t xml:space="preserve"> التالية:</w:t>
      </w:r>
    </w:p>
    <w:p w14:paraId="244FAE76" w14:textId="0E4A7057" w:rsidR="00AF745E" w:rsidRPr="00D74628" w:rsidRDefault="00AF745E" w:rsidP="00AF745E">
      <w:pPr>
        <w:pStyle w:val="Equation"/>
      </w:pPr>
      <w:r w:rsidRPr="00D74628">
        <w:tab/>
      </w:r>
      <m:oMath>
        <m:sSub>
          <m:sSubPr>
            <m:ctrlPr>
              <w:rPr>
                <w:rFonts w:ascii="Cambria Math" w:hAnsi="Cambria Math"/>
                <w:i/>
              </w:rPr>
            </m:ctrlPr>
          </m:sSubPr>
          <m:e>
            <m:r>
              <m:rPr>
                <m:sty m:val="p"/>
              </m:rPr>
              <w:rPr>
                <w:rFonts w:ascii="Cambria Math" w:hAnsi="Cambria Math"/>
              </w:rPr>
              <m:t>σ</m:t>
            </m:r>
          </m:e>
          <m:sub>
            <m:r>
              <w:rPr>
                <w:rFonts w:ascii="Cambria Math" w:hAnsi="Cambria Math"/>
              </w:rPr>
              <m:t>L</m:t>
            </m:r>
          </m:sub>
        </m:sSub>
        <m:r>
          <w:rPr>
            <w:rFonts w:ascii="Cambria Math" w:hAnsi="Cambria Math"/>
          </w:rPr>
          <m:t>=K+1.3</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f</m:t>
                </m:r>
              </m:e>
            </m:d>
          </m:e>
        </m:func>
      </m:oMath>
      <w:r w:rsidRPr="00D74628">
        <w:tab/>
        <w:t>(</w:t>
      </w:r>
      <w:r>
        <w:t>22</w:t>
      </w:r>
      <w:r w:rsidRPr="00D74628">
        <w:t>)</w:t>
      </w:r>
    </w:p>
    <w:p w14:paraId="4EAF8387" w14:textId="77777777" w:rsidR="00254B85" w:rsidRDefault="00254B85" w:rsidP="00254B85">
      <w:pPr>
        <w:rPr>
          <w:lang w:bidi="ar-EG"/>
        </w:rPr>
      </w:pPr>
      <w:r>
        <w:rPr>
          <w:rFonts w:hint="cs"/>
          <w:rtl/>
          <w:lang w:bidi="ar-EG"/>
        </w:rPr>
        <w:t>حيث:</w:t>
      </w:r>
    </w:p>
    <w:p w14:paraId="3E55BEC4" w14:textId="77777777" w:rsidR="00254B85" w:rsidRDefault="00254B85" w:rsidP="00254B85">
      <w:pPr>
        <w:pStyle w:val="Equationlegend"/>
      </w:pPr>
      <w:r>
        <w:rPr>
          <w:lang w:bidi="ar-EG"/>
        </w:rPr>
        <w:tab/>
      </w:r>
      <w:r w:rsidRPr="00643512">
        <w:rPr>
          <w:bCs/>
          <w:lang w:bidi="ar-EG"/>
        </w:rPr>
        <w:t>σ</w:t>
      </w:r>
      <w:r w:rsidRPr="00643512">
        <w:rPr>
          <w:bCs/>
          <w:i/>
          <w:vertAlign w:val="subscript"/>
          <w:lang w:val="fr-FR" w:bidi="ar-EG"/>
        </w:rPr>
        <w:t>L</w:t>
      </w:r>
      <w:r w:rsidRPr="00643512">
        <w:rPr>
          <w:rFonts w:hint="cs"/>
          <w:bCs/>
          <w:rtl/>
        </w:rPr>
        <w:t>:</w:t>
      </w:r>
      <w:r w:rsidRPr="00643512">
        <w:rPr>
          <w:rFonts w:hint="cs"/>
          <w:b/>
          <w:rtl/>
        </w:rPr>
        <w:tab/>
      </w:r>
      <w:r>
        <w:rPr>
          <w:rFonts w:hint="cs"/>
          <w:b/>
          <w:rtl/>
        </w:rPr>
        <w:t>ال</w:t>
      </w:r>
      <w:r w:rsidRPr="00643512">
        <w:rPr>
          <w:rFonts w:hint="cs"/>
          <w:b/>
          <w:rtl/>
        </w:rPr>
        <w:t xml:space="preserve">انحراف </w:t>
      </w:r>
      <w:r>
        <w:rPr>
          <w:rFonts w:hint="cs"/>
          <w:b/>
          <w:rtl/>
        </w:rPr>
        <w:t>ال</w:t>
      </w:r>
      <w:r w:rsidRPr="00643512">
        <w:rPr>
          <w:rFonts w:hint="cs"/>
          <w:b/>
          <w:rtl/>
        </w:rPr>
        <w:t xml:space="preserve">معياري </w:t>
      </w:r>
      <w:r>
        <w:rPr>
          <w:rFonts w:hint="cs"/>
          <w:b/>
          <w:rtl/>
        </w:rPr>
        <w:t>ل</w:t>
      </w:r>
      <w:r w:rsidRPr="00643512">
        <w:rPr>
          <w:rFonts w:hint="cs"/>
          <w:b/>
          <w:rtl/>
        </w:rPr>
        <w:t>لتوزيع الغوسي للمتوسطا</w:t>
      </w:r>
      <w:r>
        <w:rPr>
          <w:rFonts w:hint="cs"/>
          <w:b/>
          <w:rtl/>
        </w:rPr>
        <w:t>ت</w:t>
      </w:r>
      <w:r w:rsidRPr="00643512">
        <w:rPr>
          <w:rFonts w:hint="cs"/>
          <w:b/>
          <w:rtl/>
        </w:rPr>
        <w:t xml:space="preserve"> المحلية في منطقة الدراسة</w:t>
      </w:r>
      <w:r>
        <w:rPr>
          <w:rFonts w:hint="cs"/>
          <w:b/>
          <w:rtl/>
        </w:rPr>
        <w:t xml:space="preserve"> </w:t>
      </w:r>
      <w:r>
        <w:t>(</w:t>
      </w:r>
      <w:r w:rsidRPr="00D74628">
        <w:t>dB</w:t>
      </w:r>
      <w:r>
        <w:t>)</w:t>
      </w:r>
    </w:p>
    <w:p w14:paraId="7A842E2E" w14:textId="77777777" w:rsidR="00254B85" w:rsidRDefault="00254B85" w:rsidP="00254B85">
      <w:pPr>
        <w:pStyle w:val="Equationlegend"/>
        <w:rPr>
          <w:rtl/>
        </w:rPr>
      </w:pPr>
      <w:r>
        <w:rPr>
          <w:rFonts w:hint="cs"/>
          <w:bCs/>
          <w:i/>
          <w:rtl/>
        </w:rPr>
        <w:tab/>
      </w:r>
      <w:r w:rsidRPr="00EE34B6">
        <w:rPr>
          <w:bCs/>
          <w:i/>
        </w:rPr>
        <w:t>K</w:t>
      </w:r>
      <w:r w:rsidRPr="00EE34B6">
        <w:rPr>
          <w:rFonts w:hint="cs"/>
          <w:rtl/>
        </w:rPr>
        <w:t>=</w:t>
      </w:r>
      <w:r w:rsidRPr="00EE34B6">
        <w:rPr>
          <w:rFonts w:hint="cs"/>
          <w:rtl/>
        </w:rPr>
        <w:tab/>
      </w:r>
      <w:r>
        <w:rPr>
          <w:bCs/>
        </w:rPr>
        <w:t>1,2</w:t>
      </w:r>
      <w:r w:rsidRPr="00D20C16">
        <w:rPr>
          <w:rFonts w:hint="cs"/>
          <w:b/>
          <w:rtl/>
        </w:rPr>
        <w:t xml:space="preserve"> </w:t>
      </w:r>
      <w:r>
        <w:rPr>
          <w:rFonts w:hint="cs"/>
          <w:rtl/>
        </w:rPr>
        <w:t xml:space="preserve">في </w:t>
      </w:r>
      <w:r w:rsidRPr="00075984">
        <w:rPr>
          <w:rFonts w:hint="cs"/>
          <w:rtl/>
        </w:rPr>
        <w:t>المستقبلات</w:t>
      </w:r>
      <w:r>
        <w:rPr>
          <w:rFonts w:hint="cs"/>
          <w:rtl/>
        </w:rPr>
        <w:t xml:space="preserve"> التي تقع هوائياتها تحت ارتفاع الجلبة في البيئات الحضرية أو شبه الحضرية بالنسبة إلى الأنظمة المتنقلة المصحوبة بهوائيات شاملة الاتجاهات بارتفاع سيارة</w:t>
      </w:r>
    </w:p>
    <w:p w14:paraId="3BEC97C4" w14:textId="77777777" w:rsidR="00254B85" w:rsidRDefault="00254B85" w:rsidP="00254B85">
      <w:pPr>
        <w:pStyle w:val="Equationlegend"/>
        <w:rPr>
          <w:rtl/>
        </w:rPr>
      </w:pPr>
      <w:r>
        <w:rPr>
          <w:rFonts w:hint="cs"/>
          <w:bCs/>
          <w:i/>
          <w:iCs/>
          <w:rtl/>
        </w:rPr>
        <w:tab/>
      </w:r>
      <w:r w:rsidRPr="00EE34B6">
        <w:rPr>
          <w:bCs/>
          <w:i/>
          <w:iCs/>
        </w:rPr>
        <w:t>K</w:t>
      </w:r>
      <w:r w:rsidRPr="00EE34B6">
        <w:rPr>
          <w:rFonts w:hint="cs"/>
          <w:rtl/>
        </w:rPr>
        <w:t>=</w:t>
      </w:r>
      <w:r>
        <w:rPr>
          <w:rFonts w:hint="cs"/>
          <w:bCs/>
          <w:rtl/>
        </w:rPr>
        <w:tab/>
      </w:r>
      <w:r>
        <w:rPr>
          <w:bCs/>
          <w:lang w:val="fr-CH"/>
        </w:rPr>
        <w:t>1,0</w:t>
      </w:r>
      <w:r>
        <w:rPr>
          <w:rFonts w:hint="cs"/>
          <w:rtl/>
        </w:rPr>
        <w:t xml:space="preserve"> في </w:t>
      </w:r>
      <w:r w:rsidRPr="00C6087F">
        <w:rPr>
          <w:rFonts w:hint="cs"/>
          <w:rtl/>
        </w:rPr>
        <w:t>ا</w:t>
      </w:r>
      <w:r>
        <w:rPr>
          <w:rFonts w:hint="cs"/>
          <w:rtl/>
        </w:rPr>
        <w:t>لمستقبلات التي تقارب هوائياتها على السطوح ارتفاع الجلبة</w:t>
      </w:r>
    </w:p>
    <w:p w14:paraId="7E871A2F" w14:textId="77777777" w:rsidR="00254B85" w:rsidRDefault="00254B85" w:rsidP="00254B85">
      <w:pPr>
        <w:pStyle w:val="Equationlegend"/>
        <w:keepNext/>
        <w:rPr>
          <w:rtl/>
        </w:rPr>
      </w:pPr>
      <w:r>
        <w:rPr>
          <w:rFonts w:hint="cs"/>
          <w:bCs/>
          <w:i/>
          <w:rtl/>
        </w:rPr>
        <w:tab/>
      </w:r>
      <w:r w:rsidRPr="00EE34B6">
        <w:rPr>
          <w:bCs/>
          <w:i/>
        </w:rPr>
        <w:t>K</w:t>
      </w:r>
      <w:r w:rsidRPr="00EE34B6">
        <w:rPr>
          <w:rFonts w:hint="cs"/>
          <w:rtl/>
        </w:rPr>
        <w:t>=</w:t>
      </w:r>
      <w:r>
        <w:rPr>
          <w:rFonts w:hint="cs"/>
          <w:bCs/>
          <w:rtl/>
        </w:rPr>
        <w:tab/>
      </w:r>
      <w:r>
        <w:rPr>
          <w:bCs/>
          <w:lang w:val="fr-CH"/>
        </w:rPr>
        <w:t>0,5</w:t>
      </w:r>
      <w:r>
        <w:rPr>
          <w:rFonts w:hint="cs"/>
          <w:bCs/>
          <w:rtl/>
        </w:rPr>
        <w:t xml:space="preserve"> </w:t>
      </w:r>
      <w:r>
        <w:rPr>
          <w:rFonts w:hint="cs"/>
          <w:rtl/>
        </w:rPr>
        <w:t>في مستقبلات البيئات الريفية</w:t>
      </w:r>
    </w:p>
    <w:p w14:paraId="20047111" w14:textId="77777777" w:rsidR="00254B85" w:rsidRDefault="00254B85" w:rsidP="00254B85">
      <w:pPr>
        <w:pStyle w:val="Equationlegend"/>
      </w:pPr>
      <w:r>
        <w:rPr>
          <w:rFonts w:hint="cs"/>
          <w:bCs/>
          <w:i/>
          <w:rtl/>
        </w:rPr>
        <w:tab/>
      </w:r>
      <w:r>
        <w:rPr>
          <w:bCs/>
          <w:i/>
        </w:rPr>
        <w:t>f</w:t>
      </w:r>
      <w:r>
        <w:rPr>
          <w:rFonts w:hint="cs"/>
          <w:rtl/>
        </w:rPr>
        <w:t>:</w:t>
      </w:r>
      <w:r>
        <w:rPr>
          <w:rFonts w:hint="cs"/>
          <w:rtl/>
        </w:rPr>
        <w:tab/>
        <w:t xml:space="preserve">التردد المطلوب </w:t>
      </w:r>
      <w:r>
        <w:t>(</w:t>
      </w:r>
      <w:r>
        <w:rPr>
          <w:bCs/>
        </w:rPr>
        <w:t>MHz</w:t>
      </w:r>
      <w:r>
        <w:t>)</w:t>
      </w:r>
      <w:r>
        <w:rPr>
          <w:rFonts w:hint="cs"/>
          <w:rtl/>
        </w:rPr>
        <w:t>.</w:t>
      </w:r>
    </w:p>
    <w:p w14:paraId="6572538B" w14:textId="41392888" w:rsidR="00254B85" w:rsidRPr="00BE16E7" w:rsidRDefault="00254B85" w:rsidP="00254B85">
      <w:pPr>
        <w:rPr>
          <w:lang w:bidi="ar-EG"/>
        </w:rPr>
      </w:pPr>
      <w:r>
        <w:rPr>
          <w:rFonts w:hint="cs"/>
          <w:rtl/>
          <w:lang w:val="en-GB"/>
        </w:rPr>
        <w:t xml:space="preserve">وتم حساب الانحراف المعياري للموقع وفقاً للمعادلة </w:t>
      </w:r>
      <w:r>
        <w:t>(22)</w:t>
      </w:r>
      <w:r>
        <w:rPr>
          <w:rFonts w:hint="cs"/>
          <w:rtl/>
        </w:rPr>
        <w:t>.وتؤخذ الآثار الزائدة التي قد تختلف باختلاف سيناريوهات التنقلية وقد</w:t>
      </w:r>
      <w:r>
        <w:rPr>
          <w:rFonts w:hint="eastAsia"/>
          <w:rtl/>
        </w:rPr>
        <w:t> </w:t>
      </w:r>
      <w:r>
        <w:rPr>
          <w:rFonts w:hint="cs"/>
          <w:rtl/>
        </w:rPr>
        <w:t xml:space="preserve">يتم تخفيفها من خلال مستقبلات مختلفة في الاعتبار </w:t>
      </w:r>
      <w:r w:rsidRPr="00941F42">
        <w:rPr>
          <w:rtl/>
        </w:rPr>
        <w:t>عن طريق حساب منفصل لكل نموذج قناة، وبالتالي لا تتم إضافتها هنا</w:t>
      </w:r>
      <w:r>
        <w:rPr>
          <w:rFonts w:hint="cs"/>
          <w:rtl/>
        </w:rPr>
        <w:t xml:space="preserve">. ويرد الانحراف المعياري المحسوب في الجدول </w:t>
      </w:r>
      <w:r w:rsidR="00C7206D">
        <w:t>71</w:t>
      </w:r>
      <w:r>
        <w:rPr>
          <w:rFonts w:hint="cs"/>
          <w:rtl/>
          <w:lang w:bidi="ar-EG"/>
        </w:rPr>
        <w:t>.</w:t>
      </w:r>
    </w:p>
    <w:p w14:paraId="6DFBE870" w14:textId="7F474AD1" w:rsidR="00254B85" w:rsidRPr="00335F05" w:rsidRDefault="00254B85" w:rsidP="00254B85">
      <w:pPr>
        <w:pStyle w:val="TableNo"/>
        <w:rPr>
          <w:lang w:val="fr-CH"/>
        </w:rPr>
      </w:pPr>
      <w:r w:rsidRPr="00833FF7">
        <w:rPr>
          <w:rFonts w:hint="cs"/>
          <w:rtl/>
        </w:rPr>
        <w:t xml:space="preserve">الجـدول </w:t>
      </w:r>
      <w:r w:rsidR="00157B57">
        <w:rPr>
          <w:lang w:val="fr-CH"/>
        </w:rPr>
        <w:t>71</w:t>
      </w:r>
    </w:p>
    <w:p w14:paraId="741114EF" w14:textId="77777777" w:rsidR="00254B85" w:rsidRDefault="00254B85" w:rsidP="00254B85">
      <w:pPr>
        <w:pStyle w:val="Tabletitle"/>
      </w:pPr>
      <w:r>
        <w:rPr>
          <w:rFonts w:hint="cs"/>
          <w:rtl/>
        </w:rPr>
        <w:t>الانحراف المعياري للموقع</w:t>
      </w:r>
    </w:p>
    <w:tbl>
      <w:tblPr>
        <w:bidiVisual/>
        <w:tblW w:w="5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4249"/>
        <w:gridCol w:w="1106"/>
      </w:tblGrid>
      <w:tr w:rsidR="00254B85" w14:paraId="61AC59EE" w14:textId="77777777" w:rsidTr="007D13EA">
        <w:trPr>
          <w:jc w:val="center"/>
        </w:trPr>
        <w:tc>
          <w:tcPr>
            <w:tcW w:w="5355" w:type="dxa"/>
            <w:gridSpan w:val="2"/>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4E5D0597" w14:textId="77777777" w:rsidR="00254B85" w:rsidRDefault="00254B85" w:rsidP="007D13EA">
            <w:pPr>
              <w:pStyle w:val="Tablehead"/>
              <w:rPr>
                <w:rFonts w:cs="Times New Roman"/>
                <w:sz w:val="22"/>
                <w:szCs w:val="20"/>
              </w:rPr>
            </w:pPr>
            <w:r>
              <w:rPr>
                <w:rFonts w:hint="cs"/>
                <w:rtl/>
              </w:rPr>
              <w:t xml:space="preserve">الانحراف المعياري للإذاعة الرقمية، </w:t>
            </w:r>
            <w:r>
              <w:t>(dB)</w:t>
            </w:r>
            <w:r>
              <w:rPr>
                <w:lang w:val="en-GB"/>
              </w:rPr>
              <w:t> </w:t>
            </w:r>
            <w:r>
              <w:t>σ</w:t>
            </w:r>
            <w:r>
              <w:rPr>
                <w:i/>
                <w:vertAlign w:val="subscript"/>
              </w:rPr>
              <w:t>L</w:t>
            </w:r>
          </w:p>
        </w:tc>
      </w:tr>
      <w:tr w:rsidR="00254B85" w14:paraId="08074C9B" w14:textId="77777777" w:rsidTr="007D13EA">
        <w:trPr>
          <w:jc w:val="center"/>
        </w:trPr>
        <w:tc>
          <w:tcPr>
            <w:tcW w:w="424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2C02E4C4" w14:textId="77777777" w:rsidR="00254B85" w:rsidRDefault="00254B85" w:rsidP="007D13EA">
            <w:pPr>
              <w:pStyle w:val="Tabletext"/>
            </w:pPr>
            <w:r>
              <w:rPr>
                <w:rFonts w:hint="cs"/>
                <w:rtl/>
              </w:rPr>
              <w:t>في المواقع الحضرية وشبه الحضرية</w:t>
            </w:r>
          </w:p>
        </w:tc>
        <w:tc>
          <w:tcPr>
            <w:tcW w:w="1106"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060EFCDD" w14:textId="77777777" w:rsidR="00254B85" w:rsidRDefault="00254B85" w:rsidP="007D13EA">
            <w:pPr>
              <w:pStyle w:val="Tabletext"/>
              <w:jc w:val="center"/>
              <w:rPr>
                <w:lang w:val="fr-FR"/>
              </w:rPr>
            </w:pPr>
            <w:r>
              <w:t>3,8</w:t>
            </w:r>
          </w:p>
        </w:tc>
      </w:tr>
      <w:tr w:rsidR="00254B85" w14:paraId="3807A9FA" w14:textId="77777777" w:rsidTr="007D13EA">
        <w:trPr>
          <w:jc w:val="center"/>
        </w:trPr>
        <w:tc>
          <w:tcPr>
            <w:tcW w:w="424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1B129121" w14:textId="77777777" w:rsidR="00254B85" w:rsidRDefault="00254B85" w:rsidP="007D13EA">
            <w:pPr>
              <w:pStyle w:val="Tabletext"/>
            </w:pPr>
            <w:r>
              <w:rPr>
                <w:rFonts w:hint="cs"/>
                <w:rtl/>
              </w:rPr>
              <w:t>في المواقع الريفية</w:t>
            </w:r>
          </w:p>
        </w:tc>
        <w:tc>
          <w:tcPr>
            <w:tcW w:w="1106"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32566905" w14:textId="77777777" w:rsidR="00254B85" w:rsidRDefault="00254B85" w:rsidP="007D13EA">
            <w:pPr>
              <w:pStyle w:val="Tabletext"/>
              <w:jc w:val="center"/>
            </w:pPr>
            <w:r>
              <w:t>3,1</w:t>
            </w:r>
          </w:p>
        </w:tc>
      </w:tr>
    </w:tbl>
    <w:p w14:paraId="1910A866" w14:textId="77777777" w:rsidR="00254B85" w:rsidRDefault="00254B85" w:rsidP="00254B85">
      <w:pPr>
        <w:pStyle w:val="Heading4"/>
        <w:rPr>
          <w:rtl/>
          <w:lang w:val="fr-FR" w:bidi="ar-EG"/>
        </w:rPr>
      </w:pPr>
      <w:r>
        <w:rPr>
          <w:lang w:val="fr-FR" w:bidi="ar-EG"/>
        </w:rPr>
        <w:t>2.6.2.3</w:t>
      </w:r>
      <w:r>
        <w:rPr>
          <w:rtl/>
          <w:lang w:val="fr-FR" w:bidi="ar-EG"/>
        </w:rPr>
        <w:tab/>
      </w:r>
      <w:r>
        <w:rPr>
          <w:rFonts w:hint="cs"/>
          <w:rtl/>
          <w:lang w:val="fr-FR" w:bidi="ar-EG"/>
        </w:rPr>
        <w:t>عامل توزيع الموقع</w:t>
      </w:r>
    </w:p>
    <w:p w14:paraId="2F191CF5" w14:textId="423144D0" w:rsidR="00254B85" w:rsidRPr="00D73A00" w:rsidRDefault="00254B85" w:rsidP="00254B85">
      <w:pPr>
        <w:rPr>
          <w:lang w:bidi="ar-EG"/>
        </w:rPr>
      </w:pPr>
      <w:r>
        <w:rPr>
          <w:rFonts w:hint="cs"/>
          <w:rtl/>
          <w:lang w:val="en-GB"/>
        </w:rPr>
        <w:t xml:space="preserve">يعرَّف عامل التوزيع بأنه "توزيع طبيعي تراكمي تكميلي عكسي بدلالة الاحتمال". ويُستخدم هذا العامل لتصحيح الانحراف المعياري لاحتمال الموقع المرغوب. وفيما يتعلق باحتمالات الموقع المشار إليها لكل أسلوب استقبال، يرد في الجدول </w:t>
      </w:r>
      <w:r w:rsidR="00C7206D">
        <w:t>72</w:t>
      </w:r>
      <w:r w:rsidR="00C7206D">
        <w:rPr>
          <w:rFonts w:hint="cs"/>
          <w:rtl/>
          <w:lang w:bidi="ar-EG"/>
        </w:rPr>
        <w:t xml:space="preserve"> </w:t>
      </w:r>
      <w:r>
        <w:rPr>
          <w:rFonts w:hint="cs"/>
          <w:rtl/>
          <w:lang w:bidi="ar-EG"/>
        </w:rPr>
        <w:t xml:space="preserve">عامل التوزيع المطبق على النحو الموصى به في المرجع </w:t>
      </w:r>
      <w:r w:rsidRPr="005B7ADD">
        <w:rPr>
          <w:cs/>
          <w:lang w:eastAsia="de-DE"/>
        </w:rPr>
        <w:t>‎</w:t>
      </w:r>
      <w:r>
        <w:rPr>
          <w:lang w:eastAsia="de-DE"/>
        </w:rPr>
        <w:t>[5]</w:t>
      </w:r>
      <w:r>
        <w:rPr>
          <w:rFonts w:hint="cs"/>
          <w:rtl/>
          <w:lang w:eastAsia="de-DE"/>
        </w:rPr>
        <w:t>.</w:t>
      </w:r>
    </w:p>
    <w:p w14:paraId="7178BCEA" w14:textId="15505DB4" w:rsidR="00254B85" w:rsidRPr="00335F05" w:rsidRDefault="00254B85" w:rsidP="004503B8">
      <w:pPr>
        <w:pStyle w:val="TableNo"/>
        <w:keepNext w:val="0"/>
        <w:keepLines w:val="0"/>
        <w:rPr>
          <w:lang w:val="fr-CH"/>
        </w:rPr>
      </w:pPr>
      <w:r w:rsidRPr="00833FF7">
        <w:rPr>
          <w:rFonts w:hint="cs"/>
          <w:rtl/>
        </w:rPr>
        <w:t xml:space="preserve">الجـدول </w:t>
      </w:r>
      <w:r w:rsidR="00C7206D">
        <w:rPr>
          <w:lang w:val="fr-CH"/>
        </w:rPr>
        <w:t>72</w:t>
      </w:r>
    </w:p>
    <w:p w14:paraId="3FF45C03" w14:textId="77777777" w:rsidR="00254B85" w:rsidRDefault="00254B85" w:rsidP="004503B8">
      <w:pPr>
        <w:pStyle w:val="Tabletitle"/>
        <w:keepNext w:val="0"/>
        <w:keepLines w:val="0"/>
      </w:pPr>
      <w:r>
        <w:rPr>
          <w:rFonts w:hint="cs"/>
          <w:rtl/>
        </w:rPr>
        <w:t>عامل توزيع الموقع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247"/>
        <w:gridCol w:w="1207"/>
        <w:gridCol w:w="1235"/>
        <w:gridCol w:w="1235"/>
        <w:gridCol w:w="1235"/>
        <w:gridCol w:w="1235"/>
        <w:gridCol w:w="1235"/>
      </w:tblGrid>
      <w:tr w:rsidR="00254B85" w14:paraId="0C66438D" w14:textId="77777777" w:rsidTr="00785E14">
        <w:trPr>
          <w:jc w:val="center"/>
        </w:trPr>
        <w:tc>
          <w:tcPr>
            <w:tcW w:w="2264"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tcPr>
          <w:p w14:paraId="1C7AB470" w14:textId="77777777" w:rsidR="00254B85" w:rsidRDefault="00254B85" w:rsidP="004503B8">
            <w:pPr>
              <w:pStyle w:val="Tablehead"/>
              <w:keepNext w:val="0"/>
              <w:rPr>
                <w:rFonts w:cs="Times New Roman"/>
                <w:sz w:val="22"/>
                <w:szCs w:val="20"/>
              </w:rPr>
            </w:pPr>
          </w:p>
        </w:tc>
        <w:tc>
          <w:tcPr>
            <w:tcW w:w="1215"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2A68DBE5" w14:textId="77777777" w:rsidR="00254B85" w:rsidRDefault="00254B85" w:rsidP="004503B8">
            <w:pPr>
              <w:pStyle w:val="Tablehead"/>
              <w:keepNext w:val="0"/>
            </w:pPr>
            <w:r>
              <w:t>FX</w:t>
            </w:r>
          </w:p>
        </w:tc>
        <w:tc>
          <w:tcPr>
            <w:tcW w:w="1242" w:type="dxa"/>
            <w:tcBorders>
              <w:top w:val="single" w:sz="4" w:space="0" w:color="auto"/>
              <w:left w:val="single" w:sz="4" w:space="0" w:color="auto"/>
              <w:bottom w:val="single" w:sz="4" w:space="0" w:color="auto"/>
              <w:right w:val="single" w:sz="4" w:space="0" w:color="auto"/>
            </w:tcBorders>
            <w:hideMark/>
          </w:tcPr>
          <w:p w14:paraId="13C8A44E" w14:textId="77777777" w:rsidR="00254B85" w:rsidRDefault="00254B85" w:rsidP="004503B8">
            <w:pPr>
              <w:pStyle w:val="Tablehead"/>
              <w:keepNext w:val="0"/>
            </w:pPr>
            <w:r>
              <w:t>MO</w:t>
            </w:r>
          </w:p>
        </w:tc>
        <w:tc>
          <w:tcPr>
            <w:tcW w:w="1242" w:type="dxa"/>
            <w:tcBorders>
              <w:top w:val="single" w:sz="4" w:space="0" w:color="auto"/>
              <w:left w:val="single" w:sz="4" w:space="0" w:color="auto"/>
              <w:bottom w:val="single" w:sz="4" w:space="0" w:color="auto"/>
              <w:right w:val="single" w:sz="4" w:space="0" w:color="auto"/>
            </w:tcBorders>
            <w:hideMark/>
          </w:tcPr>
          <w:p w14:paraId="1353FC16" w14:textId="77777777" w:rsidR="00254B85" w:rsidRDefault="00254B85" w:rsidP="004503B8">
            <w:pPr>
              <w:pStyle w:val="Tablehead"/>
              <w:keepNext w:val="0"/>
            </w:pPr>
            <w:r>
              <w:t>PO</w:t>
            </w:r>
          </w:p>
        </w:tc>
        <w:tc>
          <w:tcPr>
            <w:tcW w:w="1242" w:type="dxa"/>
            <w:tcBorders>
              <w:top w:val="single" w:sz="4" w:space="0" w:color="auto"/>
              <w:left w:val="single" w:sz="4" w:space="0" w:color="auto"/>
              <w:bottom w:val="single" w:sz="4" w:space="0" w:color="auto"/>
              <w:right w:val="single" w:sz="4" w:space="0" w:color="auto"/>
            </w:tcBorders>
            <w:hideMark/>
          </w:tcPr>
          <w:p w14:paraId="17FA90DE" w14:textId="77777777" w:rsidR="00254B85" w:rsidRDefault="00254B85" w:rsidP="004503B8">
            <w:pPr>
              <w:pStyle w:val="Tablehead"/>
              <w:keepNext w:val="0"/>
            </w:pPr>
            <w:r>
              <w:t>PI</w:t>
            </w:r>
          </w:p>
        </w:tc>
        <w:tc>
          <w:tcPr>
            <w:tcW w:w="1242" w:type="dxa"/>
            <w:tcBorders>
              <w:top w:val="single" w:sz="4" w:space="0" w:color="auto"/>
              <w:left w:val="single" w:sz="4" w:space="0" w:color="auto"/>
              <w:bottom w:val="single" w:sz="4" w:space="0" w:color="auto"/>
              <w:right w:val="single" w:sz="4" w:space="0" w:color="auto"/>
            </w:tcBorders>
            <w:hideMark/>
          </w:tcPr>
          <w:p w14:paraId="029442F5" w14:textId="77777777" w:rsidR="00254B85" w:rsidRDefault="00254B85" w:rsidP="004503B8">
            <w:pPr>
              <w:pStyle w:val="Tablehead"/>
              <w:keepNext w:val="0"/>
            </w:pPr>
            <w:r>
              <w:t>PO-H</w:t>
            </w:r>
          </w:p>
        </w:tc>
        <w:tc>
          <w:tcPr>
            <w:tcW w:w="1242" w:type="dxa"/>
            <w:tcBorders>
              <w:top w:val="single" w:sz="4" w:space="0" w:color="auto"/>
              <w:left w:val="single" w:sz="4" w:space="0" w:color="auto"/>
              <w:bottom w:val="single" w:sz="4" w:space="0" w:color="auto"/>
              <w:right w:val="single" w:sz="4" w:space="0" w:color="auto"/>
            </w:tcBorders>
            <w:hideMark/>
          </w:tcPr>
          <w:p w14:paraId="0CD96E39" w14:textId="77777777" w:rsidR="00254B85" w:rsidRDefault="00254B85" w:rsidP="004503B8">
            <w:pPr>
              <w:pStyle w:val="Tablehead"/>
              <w:keepNext w:val="0"/>
            </w:pPr>
            <w:r>
              <w:t>PI-H</w:t>
            </w:r>
          </w:p>
        </w:tc>
      </w:tr>
      <w:tr w:rsidR="00254B85" w14:paraId="08241516" w14:textId="77777777" w:rsidTr="00785E14">
        <w:trPr>
          <w:jc w:val="center"/>
        </w:trPr>
        <w:tc>
          <w:tcPr>
            <w:tcW w:w="2264"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4A3A1D3A" w14:textId="77777777" w:rsidR="00254B85" w:rsidRDefault="00254B85" w:rsidP="004503B8">
            <w:pPr>
              <w:pStyle w:val="Tabletext"/>
            </w:pPr>
            <w:r>
              <w:rPr>
                <w:rFonts w:hint="cs"/>
                <w:rtl/>
              </w:rPr>
              <w:t>نسبة الاستقبال</w:t>
            </w:r>
          </w:p>
        </w:tc>
        <w:tc>
          <w:tcPr>
            <w:tcW w:w="1215"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328020AD" w14:textId="77777777" w:rsidR="00254B85" w:rsidRPr="00C2148C" w:rsidRDefault="00254B85" w:rsidP="004503B8">
            <w:pPr>
              <w:pStyle w:val="Tabletext"/>
              <w:jc w:val="center"/>
              <w:rPr>
                <w:lang w:val="en-GB"/>
              </w:rPr>
            </w:pPr>
            <w:r>
              <w:t>%</w:t>
            </w:r>
            <w:r>
              <w:rPr>
                <w:lang w:val="en-GB"/>
              </w:rPr>
              <w:t>70</w:t>
            </w:r>
          </w:p>
        </w:tc>
        <w:tc>
          <w:tcPr>
            <w:tcW w:w="1242" w:type="dxa"/>
            <w:tcBorders>
              <w:top w:val="single" w:sz="4" w:space="0" w:color="auto"/>
              <w:left w:val="single" w:sz="4" w:space="0" w:color="auto"/>
              <w:bottom w:val="single" w:sz="4" w:space="0" w:color="auto"/>
              <w:right w:val="single" w:sz="4" w:space="0" w:color="auto"/>
            </w:tcBorders>
            <w:hideMark/>
          </w:tcPr>
          <w:p w14:paraId="7872614A" w14:textId="77777777" w:rsidR="00254B85" w:rsidRDefault="00254B85" w:rsidP="004503B8">
            <w:pPr>
              <w:pStyle w:val="Tabletext"/>
              <w:jc w:val="center"/>
            </w:pPr>
            <w:r>
              <w:t>%99</w:t>
            </w:r>
          </w:p>
        </w:tc>
        <w:tc>
          <w:tcPr>
            <w:tcW w:w="1242" w:type="dxa"/>
            <w:tcBorders>
              <w:top w:val="single" w:sz="4" w:space="0" w:color="auto"/>
              <w:left w:val="single" w:sz="4" w:space="0" w:color="auto"/>
              <w:bottom w:val="single" w:sz="4" w:space="0" w:color="auto"/>
              <w:right w:val="single" w:sz="4" w:space="0" w:color="auto"/>
            </w:tcBorders>
            <w:hideMark/>
          </w:tcPr>
          <w:p w14:paraId="570B48EB" w14:textId="77777777" w:rsidR="00254B85" w:rsidRDefault="00254B85" w:rsidP="004503B8">
            <w:pPr>
              <w:pStyle w:val="Tabletext"/>
              <w:jc w:val="center"/>
            </w:pPr>
            <w:r>
              <w:t>%95</w:t>
            </w:r>
          </w:p>
        </w:tc>
        <w:tc>
          <w:tcPr>
            <w:tcW w:w="1242" w:type="dxa"/>
            <w:tcBorders>
              <w:top w:val="single" w:sz="4" w:space="0" w:color="auto"/>
              <w:left w:val="single" w:sz="4" w:space="0" w:color="auto"/>
              <w:bottom w:val="single" w:sz="4" w:space="0" w:color="auto"/>
              <w:right w:val="single" w:sz="4" w:space="0" w:color="auto"/>
            </w:tcBorders>
            <w:hideMark/>
          </w:tcPr>
          <w:p w14:paraId="66F95515" w14:textId="77777777" w:rsidR="00254B85" w:rsidRDefault="00254B85" w:rsidP="004503B8">
            <w:pPr>
              <w:pStyle w:val="Tabletext"/>
              <w:jc w:val="center"/>
            </w:pPr>
            <w:r>
              <w:t>%99</w:t>
            </w:r>
          </w:p>
        </w:tc>
        <w:tc>
          <w:tcPr>
            <w:tcW w:w="1242" w:type="dxa"/>
            <w:tcBorders>
              <w:top w:val="single" w:sz="4" w:space="0" w:color="auto"/>
              <w:left w:val="single" w:sz="4" w:space="0" w:color="auto"/>
              <w:bottom w:val="single" w:sz="4" w:space="0" w:color="auto"/>
              <w:right w:val="single" w:sz="4" w:space="0" w:color="auto"/>
            </w:tcBorders>
            <w:hideMark/>
          </w:tcPr>
          <w:p w14:paraId="0641EE2F" w14:textId="77777777" w:rsidR="00254B85" w:rsidRDefault="00254B85" w:rsidP="004503B8">
            <w:pPr>
              <w:pStyle w:val="Tabletext"/>
              <w:jc w:val="center"/>
            </w:pPr>
            <w:r>
              <w:t>%95</w:t>
            </w:r>
          </w:p>
        </w:tc>
        <w:tc>
          <w:tcPr>
            <w:tcW w:w="1242" w:type="dxa"/>
            <w:tcBorders>
              <w:top w:val="single" w:sz="4" w:space="0" w:color="auto"/>
              <w:left w:val="single" w:sz="4" w:space="0" w:color="auto"/>
              <w:bottom w:val="single" w:sz="4" w:space="0" w:color="auto"/>
              <w:right w:val="single" w:sz="4" w:space="0" w:color="auto"/>
            </w:tcBorders>
            <w:hideMark/>
          </w:tcPr>
          <w:p w14:paraId="2A5B359A" w14:textId="77777777" w:rsidR="00254B85" w:rsidRDefault="00254B85" w:rsidP="004503B8">
            <w:pPr>
              <w:pStyle w:val="Tabletext"/>
              <w:jc w:val="center"/>
            </w:pPr>
            <w:r>
              <w:t>%99</w:t>
            </w:r>
          </w:p>
        </w:tc>
      </w:tr>
      <w:tr w:rsidR="00254B85" w14:paraId="1B7B6A12" w14:textId="77777777" w:rsidTr="00785E14">
        <w:trPr>
          <w:jc w:val="center"/>
        </w:trPr>
        <w:tc>
          <w:tcPr>
            <w:tcW w:w="2264"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6B49B30C" w14:textId="77777777" w:rsidR="00254B85" w:rsidRDefault="00254B85" w:rsidP="004503B8">
            <w:pPr>
              <w:pStyle w:val="Tabletext"/>
            </w:pPr>
            <w:r>
              <w:rPr>
                <w:rFonts w:hint="cs"/>
                <w:rtl/>
              </w:rPr>
              <w:t xml:space="preserve">عامل التوزيع، </w:t>
            </w:r>
            <w:r>
              <w:t>µ</w:t>
            </w:r>
          </w:p>
        </w:tc>
        <w:tc>
          <w:tcPr>
            <w:tcW w:w="1215"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0566CD32" w14:textId="77777777" w:rsidR="00254B85" w:rsidRDefault="00254B85" w:rsidP="004503B8">
            <w:pPr>
              <w:pStyle w:val="Tabletext"/>
              <w:jc w:val="center"/>
            </w:pPr>
            <w:r>
              <w:t>0,52</w:t>
            </w:r>
          </w:p>
        </w:tc>
        <w:tc>
          <w:tcPr>
            <w:tcW w:w="1242" w:type="dxa"/>
            <w:tcBorders>
              <w:top w:val="single" w:sz="4" w:space="0" w:color="auto"/>
              <w:left w:val="single" w:sz="4" w:space="0" w:color="auto"/>
              <w:bottom w:val="single" w:sz="4" w:space="0" w:color="auto"/>
              <w:right w:val="single" w:sz="4" w:space="0" w:color="auto"/>
            </w:tcBorders>
            <w:hideMark/>
          </w:tcPr>
          <w:p w14:paraId="53DAB820" w14:textId="77777777" w:rsidR="00254B85" w:rsidRDefault="00254B85" w:rsidP="004503B8">
            <w:pPr>
              <w:pStyle w:val="Tabletext"/>
              <w:jc w:val="center"/>
            </w:pPr>
            <w:r>
              <w:t>2,33</w:t>
            </w:r>
          </w:p>
        </w:tc>
        <w:tc>
          <w:tcPr>
            <w:tcW w:w="1242" w:type="dxa"/>
            <w:tcBorders>
              <w:top w:val="single" w:sz="4" w:space="0" w:color="auto"/>
              <w:left w:val="single" w:sz="4" w:space="0" w:color="auto"/>
              <w:bottom w:val="single" w:sz="4" w:space="0" w:color="auto"/>
              <w:right w:val="single" w:sz="4" w:space="0" w:color="auto"/>
            </w:tcBorders>
            <w:hideMark/>
          </w:tcPr>
          <w:p w14:paraId="08D68FFA" w14:textId="77777777" w:rsidR="00254B85" w:rsidRDefault="00254B85" w:rsidP="004503B8">
            <w:pPr>
              <w:pStyle w:val="Tabletext"/>
              <w:jc w:val="center"/>
            </w:pPr>
            <w:r>
              <w:t>1,64</w:t>
            </w:r>
          </w:p>
        </w:tc>
        <w:tc>
          <w:tcPr>
            <w:tcW w:w="1242" w:type="dxa"/>
            <w:tcBorders>
              <w:top w:val="single" w:sz="4" w:space="0" w:color="auto"/>
              <w:left w:val="single" w:sz="4" w:space="0" w:color="auto"/>
              <w:bottom w:val="single" w:sz="4" w:space="0" w:color="auto"/>
              <w:right w:val="single" w:sz="4" w:space="0" w:color="auto"/>
            </w:tcBorders>
            <w:hideMark/>
          </w:tcPr>
          <w:p w14:paraId="2A5E0FF6" w14:textId="77777777" w:rsidR="00254B85" w:rsidRDefault="00254B85" w:rsidP="004503B8">
            <w:pPr>
              <w:pStyle w:val="Tabletext"/>
              <w:jc w:val="center"/>
            </w:pPr>
            <w:r>
              <w:t>2,33</w:t>
            </w:r>
          </w:p>
        </w:tc>
        <w:tc>
          <w:tcPr>
            <w:tcW w:w="1242" w:type="dxa"/>
            <w:tcBorders>
              <w:top w:val="single" w:sz="4" w:space="0" w:color="auto"/>
              <w:left w:val="single" w:sz="4" w:space="0" w:color="auto"/>
              <w:bottom w:val="single" w:sz="4" w:space="0" w:color="auto"/>
              <w:right w:val="single" w:sz="4" w:space="0" w:color="auto"/>
            </w:tcBorders>
            <w:hideMark/>
          </w:tcPr>
          <w:p w14:paraId="7597154C" w14:textId="77777777" w:rsidR="00254B85" w:rsidRDefault="00254B85" w:rsidP="004503B8">
            <w:pPr>
              <w:pStyle w:val="Tabletext"/>
              <w:jc w:val="center"/>
            </w:pPr>
            <w:r>
              <w:t>1,64</w:t>
            </w:r>
          </w:p>
        </w:tc>
        <w:tc>
          <w:tcPr>
            <w:tcW w:w="1242" w:type="dxa"/>
            <w:tcBorders>
              <w:top w:val="single" w:sz="4" w:space="0" w:color="auto"/>
              <w:left w:val="single" w:sz="4" w:space="0" w:color="auto"/>
              <w:bottom w:val="single" w:sz="4" w:space="0" w:color="auto"/>
              <w:right w:val="single" w:sz="4" w:space="0" w:color="auto"/>
            </w:tcBorders>
            <w:hideMark/>
          </w:tcPr>
          <w:p w14:paraId="40190902" w14:textId="77777777" w:rsidR="00254B85" w:rsidRDefault="00254B85" w:rsidP="004503B8">
            <w:pPr>
              <w:pStyle w:val="Tabletext"/>
              <w:jc w:val="center"/>
            </w:pPr>
            <w:r>
              <w:t>2,33</w:t>
            </w:r>
          </w:p>
        </w:tc>
      </w:tr>
    </w:tbl>
    <w:p w14:paraId="68A0EDEF" w14:textId="6A303BF4" w:rsidR="00254B85" w:rsidRPr="001F2BDC" w:rsidRDefault="00254B85" w:rsidP="00254B85">
      <w:pPr>
        <w:spacing w:before="240"/>
        <w:rPr>
          <w:rtl/>
          <w:lang w:bidi="ar-EG"/>
        </w:rPr>
      </w:pPr>
      <w:r>
        <w:rPr>
          <w:rFonts w:hint="cs"/>
          <w:rtl/>
          <w:lang w:val="en-GB"/>
        </w:rPr>
        <w:lastRenderedPageBreak/>
        <w:t>يلاحَظ أن نهج نظام الراديو الرقم</w:t>
      </w:r>
      <w:r>
        <w:rPr>
          <w:rFonts w:hint="cs"/>
          <w:rtl/>
          <w:lang w:val="en-GB" w:bidi="ar-EG"/>
        </w:rPr>
        <w:t>ي</w:t>
      </w:r>
      <w:r>
        <w:rPr>
          <w:rFonts w:hint="cs"/>
          <w:rtl/>
          <w:lang w:val="en-GB"/>
        </w:rPr>
        <w:t xml:space="preserve"> الهجين </w:t>
      </w:r>
      <w:r>
        <w:t>(HD)</w:t>
      </w:r>
      <w:r>
        <w:rPr>
          <w:rFonts w:hint="cs"/>
          <w:rtl/>
        </w:rPr>
        <w:t xml:space="preserve"> إزاء استقبال الإشارة يعتبر الاستقبال داخل المباني "جيداً" عندما يكون بنسبة</w:t>
      </w:r>
      <w:r w:rsidR="00785E14">
        <w:rPr>
          <w:rFonts w:hint="eastAsia"/>
          <w:rtl/>
        </w:rPr>
        <w:t> </w:t>
      </w:r>
      <w:r w:rsidRPr="00D74628">
        <w:rPr>
          <w:lang w:eastAsia="de-DE"/>
        </w:rPr>
        <w:t>%</w:t>
      </w:r>
      <w:r>
        <w:rPr>
          <w:lang w:eastAsia="de-DE"/>
        </w:rPr>
        <w:t>99</w:t>
      </w:r>
      <w:r>
        <w:rPr>
          <w:rFonts w:hint="cs"/>
          <w:rtl/>
          <w:lang w:eastAsia="de-DE" w:bidi="ar-EG"/>
        </w:rPr>
        <w:t xml:space="preserve">، في حين قد لا تتطلب بعض النُهج الأخرى سوى </w:t>
      </w:r>
      <w:r w:rsidRPr="00D74628">
        <w:rPr>
          <w:lang w:eastAsia="de-DE"/>
        </w:rPr>
        <w:t>%</w:t>
      </w:r>
      <w:r>
        <w:rPr>
          <w:lang w:eastAsia="de-DE"/>
        </w:rPr>
        <w:t>95</w:t>
      </w:r>
      <w:r>
        <w:rPr>
          <w:rFonts w:hint="cs"/>
          <w:rtl/>
          <w:lang w:eastAsia="de-DE" w:bidi="ar-EG"/>
        </w:rPr>
        <w:t xml:space="preserve">. ويؤدي تشديد هذا الشرط (المتمثل في </w:t>
      </w:r>
      <w:r w:rsidRPr="00D74628">
        <w:rPr>
          <w:lang w:eastAsia="de-DE"/>
        </w:rPr>
        <w:t>%</w:t>
      </w:r>
      <w:r>
        <w:rPr>
          <w:lang w:eastAsia="de-DE"/>
        </w:rPr>
        <w:t>99</w:t>
      </w:r>
      <w:r>
        <w:rPr>
          <w:rFonts w:hint="cs"/>
          <w:rtl/>
          <w:lang w:eastAsia="de-DE" w:bidi="ar-EG"/>
        </w:rPr>
        <w:t xml:space="preserve">) إلى عامل توزيع أعلى بقيمة </w:t>
      </w:r>
      <w:r>
        <w:rPr>
          <w:lang w:eastAsia="de-DE" w:bidi="ar-EG"/>
        </w:rPr>
        <w:t>2,33</w:t>
      </w:r>
      <w:r>
        <w:rPr>
          <w:rFonts w:hint="cs"/>
          <w:rtl/>
          <w:lang w:eastAsia="de-DE" w:bidi="ar-EG"/>
        </w:rPr>
        <w:t xml:space="preserve"> بالمقارنة مع عامل توزيع بقيمة </w:t>
      </w:r>
      <w:r>
        <w:rPr>
          <w:lang w:eastAsia="de-DE" w:bidi="ar-EG"/>
        </w:rPr>
        <w:t>1,64</w:t>
      </w:r>
      <w:r>
        <w:rPr>
          <w:rFonts w:hint="cs"/>
          <w:rtl/>
          <w:lang w:eastAsia="de-DE" w:bidi="ar-EG"/>
        </w:rPr>
        <w:t xml:space="preserve"> فقط لاستقبال داخل المباني بنسبة </w:t>
      </w:r>
      <w:r w:rsidRPr="00D74628">
        <w:rPr>
          <w:lang w:eastAsia="de-DE"/>
        </w:rPr>
        <w:t>%</w:t>
      </w:r>
      <w:r>
        <w:rPr>
          <w:lang w:eastAsia="de-DE"/>
        </w:rPr>
        <w:t>95</w:t>
      </w:r>
      <w:r>
        <w:rPr>
          <w:rFonts w:hint="cs"/>
          <w:rtl/>
          <w:lang w:eastAsia="de-DE"/>
        </w:rPr>
        <w:t>.</w:t>
      </w:r>
    </w:p>
    <w:p w14:paraId="00D4C8EA" w14:textId="77777777" w:rsidR="00254B85" w:rsidRDefault="00254B85" w:rsidP="00254B85">
      <w:pPr>
        <w:pStyle w:val="Heading4"/>
        <w:rPr>
          <w:rtl/>
          <w:lang w:val="fr-FR" w:bidi="ar-EG"/>
        </w:rPr>
      </w:pPr>
      <w:r>
        <w:rPr>
          <w:lang w:val="fr-FR" w:bidi="ar-EG"/>
        </w:rPr>
        <w:t>3.6.2.3</w:t>
      </w:r>
      <w:r>
        <w:rPr>
          <w:rtl/>
          <w:lang w:val="fr-FR" w:bidi="ar-EG"/>
        </w:rPr>
        <w:tab/>
      </w:r>
      <w:r>
        <w:rPr>
          <w:rFonts w:hint="cs"/>
          <w:rtl/>
          <w:lang w:val="fr-FR" w:bidi="ar-EG"/>
        </w:rPr>
        <w:t>الانحراف المعدَّل للموقع</w:t>
      </w:r>
    </w:p>
    <w:p w14:paraId="7E2C5960" w14:textId="77777777" w:rsidR="00254B85" w:rsidRDefault="00254B85" w:rsidP="00254B85">
      <w:pPr>
        <w:rPr>
          <w:lang w:val="en-GB"/>
        </w:rPr>
      </w:pPr>
      <w:r>
        <w:rPr>
          <w:rFonts w:hint="cs"/>
          <w:rtl/>
          <w:lang w:val="en-GB"/>
        </w:rPr>
        <w:t xml:space="preserve">كان من اللازم تعديل انحراف الموقع التي تم حسابه لمواقع الاستقبال خارج المباني من أجل احتمال الموقع المرغوب ومن أجل أي بيئة أخرى غير بيئة الاستقبال خارج المباني. </w:t>
      </w:r>
    </w:p>
    <w:p w14:paraId="066DA3B4" w14:textId="77777777" w:rsidR="00254B85" w:rsidRPr="007334F0" w:rsidRDefault="00254B85" w:rsidP="00254B85">
      <w:pPr>
        <w:rPr>
          <w:spacing w:val="-2"/>
          <w:lang w:bidi="ar-EG"/>
        </w:rPr>
      </w:pPr>
      <w:r w:rsidRPr="007334F0">
        <w:rPr>
          <w:rFonts w:hint="cs"/>
          <w:spacing w:val="-2"/>
          <w:rtl/>
          <w:lang w:val="en-GB"/>
        </w:rPr>
        <w:t xml:space="preserve">وتشمل أساليب الاستقبال بيئة الاستقبال داخل المباني. ويُفترض أن التغيرات الزائدة للإشارة (أي غير تغير موقع الاستقبال خارج المباني) التي تعرقل الهوائي شبه الساكن داخل المباني لا تتأثر إلاّ بانحراف الخسارة الناجمة عن اختراق المباني؛ وبالتالي يُفترض أن يكون انحراف موقع الهوائي متساوياً مع انحراف الخسارة الناجمة عن اختراق المباني. ويُفترض أن تكون شدة المجال خارج المباني والخسارة الناجمة عن اختراق المباني قيمتين مستقلتين إحصائياً وتخضعان لتوزيع لوغاريتمي طبيعي. وعلى غرار الحسابات الواردة في المرجع </w:t>
      </w:r>
      <w:r w:rsidRPr="007334F0">
        <w:rPr>
          <w:spacing w:val="-2"/>
          <w:lang w:eastAsia="de-DE"/>
        </w:rPr>
        <w:t>[13]</w:t>
      </w:r>
      <w:r w:rsidRPr="007334F0">
        <w:rPr>
          <w:rFonts w:hint="cs"/>
          <w:spacing w:val="-2"/>
          <w:rtl/>
          <w:lang w:eastAsia="de-DE"/>
        </w:rPr>
        <w:t xml:space="preserve">، يمكن حساب انحرافهما المركب على النحو التالي المبين في المعادلة </w:t>
      </w:r>
      <w:r w:rsidRPr="007334F0">
        <w:rPr>
          <w:spacing w:val="-2"/>
          <w:lang w:eastAsia="de-DE"/>
        </w:rPr>
        <w:t>(23)</w:t>
      </w:r>
      <w:r w:rsidRPr="007334F0">
        <w:rPr>
          <w:rFonts w:hint="cs"/>
          <w:spacing w:val="-2"/>
          <w:rtl/>
          <w:lang w:eastAsia="de-DE" w:bidi="ar-EG"/>
        </w:rPr>
        <w:t xml:space="preserve">: </w:t>
      </w:r>
    </w:p>
    <w:p w14:paraId="6A408B0C" w14:textId="391B4F10" w:rsidR="00AF745E" w:rsidRPr="00D74628" w:rsidRDefault="00AF745E" w:rsidP="00AF745E">
      <w:pPr>
        <w:pStyle w:val="Equation"/>
      </w:pPr>
      <w:r w:rsidRPr="00D74628">
        <w:tab/>
      </w:r>
      <m:oMath>
        <m:sSub>
          <m:sSubPr>
            <m:ctrlPr>
              <w:rPr>
                <w:rFonts w:ascii="Cambria Math" w:hAnsi="Cambria Math"/>
                <w:i/>
              </w:rPr>
            </m:ctrlPr>
          </m:sSubPr>
          <m:e>
            <m:r>
              <m:rPr>
                <m:sty m:val="p"/>
              </m:rPr>
              <w:rPr>
                <w:rFonts w:ascii="Cambria Math" w:hAnsi="Cambria Math"/>
              </w:rPr>
              <m:t>σ</m:t>
            </m:r>
          </m:e>
          <m:sub>
            <m:r>
              <w:rPr>
                <w:rFonts w:ascii="Cambria Math" w:hAnsi="Cambria Math"/>
              </w:rPr>
              <m:t>C</m:t>
            </m:r>
          </m:sub>
        </m:sSub>
        <m:r>
          <w:rPr>
            <w:rFonts w:ascii="Cambria Math" w:hAnsi="Cambria Math"/>
          </w:rPr>
          <m:t>=</m:t>
        </m:r>
        <m:rad>
          <m:radPr>
            <m:degHide m:val="1"/>
            <m:ctrlPr>
              <w:rPr>
                <w:rFonts w:ascii="Cambria Math" w:hAnsi="Cambria Math"/>
                <w:i/>
              </w:rPr>
            </m:ctrlPr>
          </m:radPr>
          <m:deg/>
          <m:e>
            <m:d>
              <m:dPr>
                <m:ctrlPr>
                  <w:rPr>
                    <w:rFonts w:ascii="Cambria Math" w:hAnsi="Cambria Math"/>
                    <w:i/>
                  </w:rPr>
                </m:ctrlPr>
              </m:dPr>
              <m:e>
                <m:sSubSup>
                  <m:sSubSupPr>
                    <m:ctrlPr>
                      <w:rPr>
                        <w:rFonts w:ascii="Cambria Math" w:hAnsi="Cambria Math"/>
                        <w:i/>
                      </w:rPr>
                    </m:ctrlPr>
                  </m:sSubSupPr>
                  <m:e>
                    <m:r>
                      <m:rPr>
                        <m:sty m:val="p"/>
                      </m:rPr>
                      <w:rPr>
                        <w:rFonts w:ascii="Cambria Math" w:hAnsi="Cambria Math"/>
                      </w:rPr>
                      <m:t>σ</m:t>
                    </m:r>
                  </m:e>
                  <m:sub>
                    <m:r>
                      <w:rPr>
                        <w:rFonts w:ascii="Cambria Math" w:hAnsi="Cambria Math"/>
                      </w:rPr>
                      <m:t>L</m:t>
                    </m:r>
                  </m:sub>
                  <m:sup>
                    <m:r>
                      <w:rPr>
                        <w:rFonts w:ascii="Cambria Math" w:hAnsi="Cambria Math"/>
                      </w:rPr>
                      <m:t>2</m:t>
                    </m:r>
                  </m:sup>
                </m:sSubSup>
                <m:r>
                  <w:rPr>
                    <w:rFonts w:ascii="Cambria Math" w:hAnsi="Cambria Math"/>
                  </w:rPr>
                  <m:t>+</m:t>
                </m:r>
                <m:sSubSup>
                  <m:sSubSupPr>
                    <m:ctrlPr>
                      <w:rPr>
                        <w:rFonts w:ascii="Cambria Math" w:hAnsi="Cambria Math"/>
                        <w:i/>
                      </w:rPr>
                    </m:ctrlPr>
                  </m:sSubSupPr>
                  <m:e>
                    <m:r>
                      <m:rPr>
                        <m:sty m:val="p"/>
                      </m:rPr>
                      <w:rPr>
                        <w:rFonts w:ascii="Cambria Math" w:hAnsi="Cambria Math"/>
                      </w:rPr>
                      <m:t>σ</m:t>
                    </m:r>
                  </m:e>
                  <m:sub>
                    <m:r>
                      <w:rPr>
                        <w:rFonts w:ascii="Cambria Math" w:hAnsi="Cambria Math"/>
                      </w:rPr>
                      <m:t>b</m:t>
                    </m:r>
                  </m:sub>
                  <m:sup>
                    <m:r>
                      <w:rPr>
                        <w:rFonts w:ascii="Cambria Math" w:hAnsi="Cambria Math"/>
                      </w:rPr>
                      <m:t>2</m:t>
                    </m:r>
                  </m:sup>
                </m:sSubSup>
              </m:e>
            </m:d>
          </m:e>
        </m:rad>
      </m:oMath>
      <w:r>
        <w:tab/>
      </w:r>
      <w:r w:rsidRPr="00842DC0">
        <w:t>(23)</w:t>
      </w:r>
    </w:p>
    <w:p w14:paraId="74B9E245" w14:textId="77777777" w:rsidR="00254B85" w:rsidRDefault="00254B85" w:rsidP="00254B85">
      <w:pPr>
        <w:rPr>
          <w:rtl/>
          <w:lang w:val="en-GB" w:bidi="ar-EG"/>
        </w:rPr>
      </w:pPr>
      <w:r>
        <w:rPr>
          <w:rFonts w:hint="cs"/>
          <w:rtl/>
          <w:lang w:val="en-GB" w:bidi="ar-EG"/>
        </w:rPr>
        <w:t>حيث:</w:t>
      </w:r>
    </w:p>
    <w:p w14:paraId="1A2A59E5" w14:textId="77777777" w:rsidR="00254B85" w:rsidRDefault="00254B85" w:rsidP="00254B85">
      <w:pPr>
        <w:pStyle w:val="Equationlegend"/>
        <w:rPr>
          <w:rtl/>
        </w:rPr>
      </w:pPr>
      <w:r>
        <w:rPr>
          <w:vertAlign w:val="subscript"/>
          <w:rtl/>
        </w:rPr>
        <w:tab/>
      </w:r>
      <w:r>
        <w:rPr>
          <w:rFonts w:cs="Arial"/>
        </w:rPr>
        <w:t>σ</w:t>
      </w:r>
      <w:r>
        <w:rPr>
          <w:vertAlign w:val="subscript"/>
        </w:rPr>
        <w:t>c</w:t>
      </w:r>
      <w:r w:rsidRPr="00C2148C">
        <w:rPr>
          <w:rFonts w:hint="cs"/>
          <w:rtl/>
        </w:rPr>
        <w:t>:</w:t>
      </w:r>
      <w:r>
        <w:rPr>
          <w:rtl/>
        </w:rPr>
        <w:tab/>
      </w:r>
      <w:r>
        <w:rPr>
          <w:rFonts w:hint="cs"/>
          <w:rtl/>
        </w:rPr>
        <w:t xml:space="preserve">الانحراف المعياري المركَّب </w:t>
      </w:r>
      <w:r>
        <w:t>(dB)</w:t>
      </w:r>
      <w:r>
        <w:rPr>
          <w:rFonts w:hint="cs"/>
          <w:rtl/>
        </w:rPr>
        <w:t>.</w:t>
      </w:r>
    </w:p>
    <w:p w14:paraId="65C75E29" w14:textId="77777777" w:rsidR="00254B85" w:rsidRPr="00153F11" w:rsidRDefault="00254B85" w:rsidP="00254B85">
      <w:pPr>
        <w:pStyle w:val="Equationlegend"/>
      </w:pPr>
      <w:r>
        <w:rPr>
          <w:rFonts w:hint="cs"/>
          <w:rtl/>
        </w:rPr>
        <w:t xml:space="preserve">وبعد ذلك، يمكن حساب الانحراف المعدَّل باستعمال عامل التوزيع وفقاً للمرجع </w:t>
      </w:r>
      <w:r w:rsidRPr="005B7ADD">
        <w:rPr>
          <w:cs/>
          <w:lang w:eastAsia="de-DE"/>
        </w:rPr>
        <w:t>‎</w:t>
      </w:r>
      <w:r>
        <w:rPr>
          <w:lang w:eastAsia="de-DE"/>
        </w:rPr>
        <w:t>[5]</w:t>
      </w:r>
      <w:r>
        <w:rPr>
          <w:rFonts w:hint="cs"/>
          <w:rtl/>
          <w:lang w:eastAsia="de-DE"/>
        </w:rPr>
        <w:t xml:space="preserve"> على النحو التالي المبين في المعادلة </w:t>
      </w:r>
      <w:r>
        <w:rPr>
          <w:lang w:eastAsia="de-DE"/>
        </w:rPr>
        <w:t>(24)</w:t>
      </w:r>
      <w:r>
        <w:rPr>
          <w:rFonts w:hint="cs"/>
          <w:rtl/>
          <w:lang w:eastAsia="de-DE"/>
        </w:rPr>
        <w:t>:</w:t>
      </w:r>
    </w:p>
    <w:p w14:paraId="032DF75F" w14:textId="6C238F95" w:rsidR="00AF745E" w:rsidRPr="00D74628" w:rsidRDefault="00AF745E" w:rsidP="00AF745E">
      <w:pPr>
        <w:pStyle w:val="Equation"/>
      </w:pPr>
      <w:r w:rsidRPr="00EA2709">
        <w:rPr>
          <w:lang w:val="en-GB"/>
        </w:rPr>
        <w:tab/>
      </w:r>
      <m:oMath>
        <m:sSub>
          <m:sSubPr>
            <m:ctrlPr>
              <w:rPr>
                <w:rFonts w:ascii="Cambria Math" w:hAnsi="Cambria Math"/>
                <w:i/>
              </w:rPr>
            </m:ctrlPr>
          </m:sSubPr>
          <m:e>
            <m:r>
              <m:rPr>
                <m:sty m:val="p"/>
              </m:rPr>
              <w:rPr>
                <w:rFonts w:ascii="Cambria Math" w:hAnsi="Cambria Math"/>
              </w:rPr>
              <m:t>σ</m:t>
            </m:r>
          </m:e>
          <m:sub>
            <m:r>
              <w:rPr>
                <w:rFonts w:ascii="Cambria Math" w:hAnsi="Cambria Math"/>
              </w:rPr>
              <m:t>S</m:t>
            </m:r>
          </m:sub>
        </m:sSub>
        <m:r>
          <w:rPr>
            <w:rFonts w:ascii="Cambria Math" w:hAnsi="Cambria Math"/>
          </w:rPr>
          <m:t>=</m:t>
        </m:r>
        <m:r>
          <m:rPr>
            <m:sty m:val="p"/>
          </m:rPr>
          <w:rPr>
            <w:rFonts w:ascii="Cambria Math" w:hAnsi="Cambria Math"/>
          </w:rPr>
          <m:t>μ</m:t>
        </m:r>
        <m:r>
          <w:rPr>
            <w:rFonts w:ascii="Cambria Math" w:hAnsi="Cambria Math"/>
          </w:rPr>
          <m:t>∙</m:t>
        </m:r>
        <m:rad>
          <m:radPr>
            <m:degHide m:val="1"/>
            <m:ctrlPr>
              <w:rPr>
                <w:rFonts w:ascii="Cambria Math" w:hAnsi="Cambria Math"/>
                <w:i/>
              </w:rPr>
            </m:ctrlPr>
          </m:radPr>
          <m:deg/>
          <m:e>
            <m:d>
              <m:dPr>
                <m:ctrlPr>
                  <w:rPr>
                    <w:rFonts w:ascii="Cambria Math" w:hAnsi="Cambria Math"/>
                    <w:i/>
                  </w:rPr>
                </m:ctrlPr>
              </m:dPr>
              <m:e>
                <m:sSubSup>
                  <m:sSubSupPr>
                    <m:ctrlPr>
                      <w:rPr>
                        <w:rFonts w:ascii="Cambria Math" w:hAnsi="Cambria Math"/>
                        <w:i/>
                      </w:rPr>
                    </m:ctrlPr>
                  </m:sSubSupPr>
                  <m:e>
                    <m:r>
                      <m:rPr>
                        <m:sty m:val="p"/>
                      </m:rPr>
                      <w:rPr>
                        <w:rFonts w:ascii="Cambria Math" w:hAnsi="Cambria Math"/>
                      </w:rPr>
                      <m:t>σ</m:t>
                    </m:r>
                  </m:e>
                  <m:sub>
                    <m:r>
                      <w:rPr>
                        <w:rFonts w:ascii="Cambria Math" w:hAnsi="Cambria Math"/>
                      </w:rPr>
                      <m:t>L</m:t>
                    </m:r>
                  </m:sub>
                  <m:sup>
                    <m:r>
                      <w:rPr>
                        <w:rFonts w:ascii="Cambria Math" w:hAnsi="Cambria Math"/>
                      </w:rPr>
                      <m:t>2</m:t>
                    </m:r>
                  </m:sup>
                </m:sSubSup>
                <m:r>
                  <w:rPr>
                    <w:rFonts w:ascii="Cambria Math" w:hAnsi="Cambria Math"/>
                  </w:rPr>
                  <m:t>+</m:t>
                </m:r>
                <m:sSubSup>
                  <m:sSubSupPr>
                    <m:ctrlPr>
                      <w:rPr>
                        <w:rFonts w:ascii="Cambria Math" w:hAnsi="Cambria Math"/>
                        <w:i/>
                      </w:rPr>
                    </m:ctrlPr>
                  </m:sSubSupPr>
                  <m:e>
                    <m:r>
                      <m:rPr>
                        <m:sty m:val="p"/>
                      </m:rPr>
                      <w:rPr>
                        <w:rFonts w:ascii="Cambria Math" w:hAnsi="Cambria Math"/>
                      </w:rPr>
                      <m:t>σ</m:t>
                    </m:r>
                  </m:e>
                  <m:sub>
                    <m:r>
                      <w:rPr>
                        <w:rFonts w:ascii="Cambria Math" w:hAnsi="Cambria Math"/>
                      </w:rPr>
                      <m:t>b</m:t>
                    </m:r>
                  </m:sub>
                  <m:sup>
                    <m:r>
                      <w:rPr>
                        <w:rFonts w:ascii="Cambria Math" w:hAnsi="Cambria Math"/>
                      </w:rPr>
                      <m:t>2</m:t>
                    </m:r>
                  </m:sup>
                </m:sSubSup>
              </m:e>
            </m:d>
          </m:e>
        </m:rad>
      </m:oMath>
      <w:r w:rsidRPr="00D74628">
        <w:tab/>
      </w:r>
      <w:r w:rsidRPr="00842DC0">
        <w:t>(24)</w:t>
      </w:r>
    </w:p>
    <w:p w14:paraId="02A30494" w14:textId="77777777" w:rsidR="00254B85" w:rsidRDefault="00254B85" w:rsidP="00254B85">
      <w:pPr>
        <w:rPr>
          <w:rtl/>
          <w:lang w:val="en-GB" w:bidi="ar-EG"/>
        </w:rPr>
      </w:pPr>
      <w:r>
        <w:rPr>
          <w:rFonts w:hint="cs"/>
          <w:rtl/>
          <w:lang w:val="en-GB" w:bidi="ar-EG"/>
        </w:rPr>
        <w:t>حيث:</w:t>
      </w:r>
    </w:p>
    <w:p w14:paraId="42F3601B" w14:textId="77777777" w:rsidR="00254B85" w:rsidRPr="00C2148C" w:rsidRDefault="00254B85" w:rsidP="00254B85">
      <w:pPr>
        <w:pStyle w:val="Equationlegend"/>
        <w:rPr>
          <w:rFonts w:cs="Times New Roman"/>
          <w:sz w:val="24"/>
          <w:szCs w:val="20"/>
          <w:lang w:val="fr-CH" w:eastAsia="en-US"/>
        </w:rPr>
      </w:pPr>
      <w:r>
        <w:tab/>
        <w:t>σ</w:t>
      </w:r>
      <w:r w:rsidRPr="00C2148C">
        <w:rPr>
          <w:i/>
          <w:vertAlign w:val="subscript"/>
          <w:lang w:val="fr-CH"/>
        </w:rPr>
        <w:t>S</w:t>
      </w:r>
      <w:r>
        <w:rPr>
          <w:rFonts w:hint="cs"/>
          <w:rtl/>
        </w:rPr>
        <w:t>:</w:t>
      </w:r>
      <w:r w:rsidRPr="00C2148C">
        <w:rPr>
          <w:lang w:val="fr-CH"/>
        </w:rPr>
        <w:tab/>
      </w:r>
      <w:r>
        <w:rPr>
          <w:rFonts w:hint="cs"/>
          <w:rtl/>
        </w:rPr>
        <w:t xml:space="preserve">الانحراف المعدَّل للموقع </w:t>
      </w:r>
      <w:r w:rsidRPr="00C2148C">
        <w:rPr>
          <w:lang w:val="fr-CH"/>
        </w:rPr>
        <w:t>(dB)</w:t>
      </w:r>
    </w:p>
    <w:p w14:paraId="0DBACA73" w14:textId="77777777" w:rsidR="00254B85" w:rsidRPr="00C2148C" w:rsidRDefault="00254B85" w:rsidP="00254B85">
      <w:pPr>
        <w:pStyle w:val="Equationlegend"/>
        <w:rPr>
          <w:lang w:val="fr-CH"/>
        </w:rPr>
      </w:pPr>
      <w:r w:rsidRPr="00C2148C">
        <w:rPr>
          <w:lang w:val="fr-CH"/>
        </w:rPr>
        <w:tab/>
      </w:r>
      <w:r>
        <w:t>σ</w:t>
      </w:r>
      <w:r w:rsidRPr="00C2148C">
        <w:rPr>
          <w:i/>
          <w:vertAlign w:val="subscript"/>
          <w:lang w:val="fr-CH"/>
        </w:rPr>
        <w:t>L</w:t>
      </w:r>
      <w:r>
        <w:rPr>
          <w:rFonts w:hint="cs"/>
          <w:rtl/>
        </w:rPr>
        <w:t>:</w:t>
      </w:r>
      <w:r w:rsidRPr="00C2148C">
        <w:rPr>
          <w:lang w:val="fr-CH"/>
        </w:rPr>
        <w:tab/>
      </w:r>
      <w:r>
        <w:rPr>
          <w:rFonts w:hint="cs"/>
          <w:rtl/>
        </w:rPr>
        <w:t xml:space="preserve">انحراف الموقع خارج المباني </w:t>
      </w:r>
      <w:r w:rsidRPr="00C2148C">
        <w:rPr>
          <w:lang w:val="fr-CH"/>
        </w:rPr>
        <w:t>(dB)</w:t>
      </w:r>
    </w:p>
    <w:p w14:paraId="51F551B4" w14:textId="00F92C41" w:rsidR="00254B85" w:rsidRDefault="00254B85" w:rsidP="00254B85">
      <w:pPr>
        <w:pStyle w:val="Equationlegend"/>
        <w:rPr>
          <w:rtl/>
        </w:rPr>
      </w:pPr>
      <w:r w:rsidRPr="00C2148C">
        <w:rPr>
          <w:lang w:val="fr-CH"/>
        </w:rPr>
        <w:tab/>
      </w:r>
      <w:r>
        <w:t>σ</w:t>
      </w:r>
      <w:r w:rsidRPr="00C2148C">
        <w:rPr>
          <w:i/>
          <w:vertAlign w:val="subscript"/>
          <w:lang w:val="fr-CH"/>
        </w:rPr>
        <w:t>r</w:t>
      </w:r>
      <w:r>
        <w:rPr>
          <w:rFonts w:hint="cs"/>
          <w:rtl/>
        </w:rPr>
        <w:t>:</w:t>
      </w:r>
      <w:r w:rsidRPr="00C2148C">
        <w:rPr>
          <w:lang w:val="fr-CH"/>
        </w:rPr>
        <w:tab/>
      </w:r>
      <w:r>
        <w:rPr>
          <w:rFonts w:hint="cs"/>
          <w:rtl/>
          <w:lang w:val="fr-CH"/>
        </w:rPr>
        <w:t xml:space="preserve">انحراف موقع الهوائي </w:t>
      </w:r>
      <w:r w:rsidRPr="00C2148C">
        <w:rPr>
          <w:lang w:val="fr-CH"/>
        </w:rPr>
        <w:t>(dB)</w:t>
      </w:r>
      <w:r>
        <w:rPr>
          <w:rFonts w:hint="cs"/>
          <w:rtl/>
          <w:lang w:val="fr-CH"/>
        </w:rPr>
        <w:t xml:space="preserve">. بالنسبة للاستقبال خارج المباني </w:t>
      </w:r>
      <w:r>
        <w:t>σ</w:t>
      </w:r>
      <w:r w:rsidRPr="00C2148C">
        <w:rPr>
          <w:i/>
          <w:vertAlign w:val="subscript"/>
          <w:lang w:val="fr-CH"/>
        </w:rPr>
        <w:t>r</w:t>
      </w:r>
      <w:r>
        <w:rPr>
          <w:rFonts w:hint="cs"/>
          <w:rtl/>
        </w:rPr>
        <w:t xml:space="preserve"> </w:t>
      </w:r>
      <w:r w:rsidR="00557670">
        <w:t>=</w:t>
      </w:r>
      <w:r>
        <w:rPr>
          <w:rFonts w:hint="cs"/>
          <w:rtl/>
        </w:rPr>
        <w:t xml:space="preserve"> </w:t>
      </w:r>
      <w:r w:rsidRPr="00C2148C">
        <w:rPr>
          <w:lang w:val="fr-CH"/>
        </w:rPr>
        <w:t>0</w:t>
      </w:r>
      <w:r>
        <w:rPr>
          <w:rFonts w:hint="cs"/>
          <w:rtl/>
        </w:rPr>
        <w:t>. وبالنسبة للاستقبال داخل المباني</w:t>
      </w:r>
      <w:r w:rsidR="00557670">
        <w:rPr>
          <w:rFonts w:hint="eastAsia"/>
          <w:rtl/>
        </w:rPr>
        <w:t> </w:t>
      </w:r>
      <w:r>
        <w:t>σ</w:t>
      </w:r>
      <w:r w:rsidRPr="00C2148C">
        <w:rPr>
          <w:i/>
          <w:vertAlign w:val="subscript"/>
          <w:lang w:val="fr-CH"/>
        </w:rPr>
        <w:t>r</w:t>
      </w:r>
      <w:r w:rsidR="00557670">
        <w:rPr>
          <w:rFonts w:hint="eastAsia"/>
          <w:rtl/>
        </w:rPr>
        <w:t> </w:t>
      </w:r>
      <w:r w:rsidR="00557670">
        <w:t>=</w:t>
      </w:r>
      <w:r>
        <w:rPr>
          <w:rFonts w:hint="cs"/>
          <w:rtl/>
        </w:rPr>
        <w:t xml:space="preserve"> </w:t>
      </w:r>
      <w:r>
        <w:t>σ</w:t>
      </w:r>
      <w:r w:rsidRPr="00C2148C">
        <w:rPr>
          <w:i/>
          <w:vertAlign w:val="subscript"/>
          <w:lang w:val="fr-CH"/>
        </w:rPr>
        <w:t>b</w:t>
      </w:r>
      <w:r w:rsidRPr="00C2148C">
        <w:rPr>
          <w:rFonts w:hint="cs"/>
          <w:rtl/>
        </w:rPr>
        <w:t>.</w:t>
      </w:r>
    </w:p>
    <w:p w14:paraId="4B4C3B82" w14:textId="5739DC0B" w:rsidR="00254B85" w:rsidRPr="00872AFF" w:rsidRDefault="00254B85" w:rsidP="004503B8">
      <w:pPr>
        <w:rPr>
          <w:rtl/>
          <w:lang w:bidi="ar-EG"/>
        </w:rPr>
      </w:pPr>
      <w:r>
        <w:rPr>
          <w:rFonts w:hint="cs"/>
          <w:rtl/>
          <w:lang w:val="fr-CH"/>
        </w:rPr>
        <w:t xml:space="preserve">بهدف الحد من عدد الحسابات، تحدد جميع أساليب الاستقبال إما في البيئات الحضرية وشبه الحضرية أو فيما عدا ذلك، يُفترض أن يحظى الأداء في هذه البيئات باهتمام أكبر منه في البيئات الريفية. وبالتالي، يستخدم تصحيح للموقع </w:t>
      </w:r>
      <w:r>
        <w:rPr>
          <w:lang w:eastAsia="de-DE"/>
        </w:rPr>
        <w:t>σ</w:t>
      </w:r>
      <w:r w:rsidRPr="00903038">
        <w:rPr>
          <w:i/>
          <w:vertAlign w:val="subscript"/>
          <w:lang w:eastAsia="de-DE"/>
        </w:rPr>
        <w:t>L</w:t>
      </w:r>
      <w:r w:rsidRPr="00D74628">
        <w:rPr>
          <w:lang w:eastAsia="de-DE"/>
        </w:rPr>
        <w:t xml:space="preserve"> = 3</w:t>
      </w:r>
      <w:r>
        <w:rPr>
          <w:lang w:eastAsia="de-DE"/>
        </w:rPr>
        <w:t>,</w:t>
      </w:r>
      <w:r w:rsidRPr="00D74628">
        <w:rPr>
          <w:lang w:eastAsia="de-DE"/>
        </w:rPr>
        <w:t>8 dB</w:t>
      </w:r>
      <w:r>
        <w:rPr>
          <w:rFonts w:hint="cs"/>
          <w:rtl/>
          <w:lang w:eastAsia="de-DE"/>
        </w:rPr>
        <w:t xml:space="preserve"> في</w:t>
      </w:r>
      <w:r>
        <w:rPr>
          <w:rFonts w:hint="eastAsia"/>
          <w:rtl/>
          <w:lang w:eastAsia="de-DE"/>
        </w:rPr>
        <w:t> </w:t>
      </w:r>
      <w:r>
        <w:rPr>
          <w:rFonts w:hint="cs"/>
          <w:rtl/>
          <w:lang w:eastAsia="de-DE"/>
        </w:rPr>
        <w:t xml:space="preserve">جميع الحالات، مع تجاهل التصحيح "المنخفض" بقيمة </w:t>
      </w:r>
      <w:r>
        <w:rPr>
          <w:lang w:eastAsia="de-DE"/>
        </w:rPr>
        <w:t>3,1</w:t>
      </w:r>
      <w:r>
        <w:rPr>
          <w:rFonts w:hint="cs"/>
          <w:rtl/>
          <w:lang w:eastAsia="de-DE" w:bidi="ar-EG"/>
        </w:rPr>
        <w:t xml:space="preserve"> </w:t>
      </w:r>
      <w:r w:rsidRPr="00D74628">
        <w:rPr>
          <w:lang w:eastAsia="de-DE"/>
        </w:rPr>
        <w:t>dB</w:t>
      </w:r>
      <w:r>
        <w:rPr>
          <w:rFonts w:hint="cs"/>
          <w:rtl/>
          <w:lang w:eastAsia="de-DE"/>
        </w:rPr>
        <w:t xml:space="preserve"> الذي ينطبق فقط على البيئات الريفية، وفقاً للمرجع </w:t>
      </w:r>
      <w:r w:rsidRPr="005B7ADD">
        <w:rPr>
          <w:cs/>
          <w:lang w:eastAsia="de-DE"/>
        </w:rPr>
        <w:t>‎</w:t>
      </w:r>
      <w:r>
        <w:rPr>
          <w:lang w:eastAsia="de-DE"/>
        </w:rPr>
        <w:t>[5]</w:t>
      </w:r>
      <w:r>
        <w:rPr>
          <w:rFonts w:hint="cs"/>
          <w:rtl/>
          <w:lang w:eastAsia="de-DE"/>
        </w:rPr>
        <w:t xml:space="preserve">. ويرد الانحراف المعدَّل المحسوب للموقع في الجدول </w:t>
      </w:r>
      <w:r w:rsidR="00C7206D">
        <w:rPr>
          <w:lang w:eastAsia="de-DE"/>
        </w:rPr>
        <w:t>73</w:t>
      </w:r>
      <w:r>
        <w:rPr>
          <w:rFonts w:hint="cs"/>
          <w:rtl/>
          <w:lang w:eastAsia="de-DE" w:bidi="ar-EG"/>
        </w:rPr>
        <w:t>.</w:t>
      </w:r>
    </w:p>
    <w:p w14:paraId="4693D141" w14:textId="0F5AC505" w:rsidR="00254B85" w:rsidRPr="00872AFF" w:rsidRDefault="00254B85" w:rsidP="004503B8">
      <w:pPr>
        <w:pStyle w:val="TableNo"/>
        <w:keepNext w:val="0"/>
        <w:keepLines w:val="0"/>
        <w:rPr>
          <w:lang w:val="fr-CH"/>
        </w:rPr>
      </w:pPr>
      <w:r w:rsidRPr="00872AFF">
        <w:rPr>
          <w:rFonts w:hint="cs"/>
          <w:rtl/>
        </w:rPr>
        <w:t xml:space="preserve">الجـدول </w:t>
      </w:r>
      <w:r w:rsidR="00C7206D">
        <w:rPr>
          <w:lang w:val="fr-CH"/>
        </w:rPr>
        <w:t>73</w:t>
      </w:r>
    </w:p>
    <w:p w14:paraId="2FCF7B16" w14:textId="77777777" w:rsidR="00254B85" w:rsidRDefault="00254B85" w:rsidP="004503B8">
      <w:pPr>
        <w:pStyle w:val="Tabletitle"/>
        <w:keepNext w:val="0"/>
        <w:keepLines w:val="0"/>
      </w:pPr>
      <w:r>
        <w:rPr>
          <w:rFonts w:hint="cs"/>
          <w:rtl/>
        </w:rPr>
        <w:t>الانحراف المعدَّل للموقع</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4190"/>
        <w:gridCol w:w="903"/>
        <w:gridCol w:w="903"/>
        <w:gridCol w:w="903"/>
        <w:gridCol w:w="818"/>
        <w:gridCol w:w="964"/>
        <w:gridCol w:w="964"/>
      </w:tblGrid>
      <w:tr w:rsidR="00254B85" w14:paraId="4A46BCA6" w14:textId="77777777" w:rsidTr="007D13EA">
        <w:trPr>
          <w:jc w:val="center"/>
        </w:trPr>
        <w:tc>
          <w:tcPr>
            <w:tcW w:w="419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45B1D7FA" w14:textId="77777777" w:rsidR="00254B85" w:rsidRPr="00537630" w:rsidRDefault="00254B85" w:rsidP="004503B8">
            <w:pPr>
              <w:pStyle w:val="Tablehead"/>
              <w:keepNext w:val="0"/>
              <w:spacing w:line="220" w:lineRule="exact"/>
            </w:pPr>
            <w:r>
              <w:rPr>
                <w:rFonts w:hint="cs"/>
                <w:rtl/>
              </w:rPr>
              <w:t>أسلوب الاستقبال</w:t>
            </w:r>
          </w:p>
        </w:tc>
        <w:tc>
          <w:tcPr>
            <w:tcW w:w="903"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52B77B9E" w14:textId="77777777" w:rsidR="00254B85" w:rsidRPr="00537630" w:rsidRDefault="00254B85" w:rsidP="004503B8">
            <w:pPr>
              <w:pStyle w:val="Tablehead"/>
              <w:keepNext w:val="0"/>
              <w:spacing w:line="220" w:lineRule="exact"/>
            </w:pPr>
            <w:r w:rsidRPr="00537630">
              <w:t>FX</w:t>
            </w:r>
          </w:p>
        </w:tc>
        <w:tc>
          <w:tcPr>
            <w:tcW w:w="903" w:type="dxa"/>
            <w:tcBorders>
              <w:top w:val="single" w:sz="4" w:space="0" w:color="auto"/>
              <w:left w:val="single" w:sz="4" w:space="0" w:color="auto"/>
              <w:bottom w:val="single" w:sz="4" w:space="0" w:color="auto"/>
              <w:right w:val="single" w:sz="4" w:space="0" w:color="auto"/>
            </w:tcBorders>
            <w:hideMark/>
          </w:tcPr>
          <w:p w14:paraId="640E4885" w14:textId="77777777" w:rsidR="00254B85" w:rsidRPr="00537630" w:rsidRDefault="00254B85" w:rsidP="004503B8">
            <w:pPr>
              <w:pStyle w:val="Tablehead"/>
              <w:keepNext w:val="0"/>
              <w:spacing w:line="220" w:lineRule="exact"/>
            </w:pPr>
            <w:r w:rsidRPr="00537630">
              <w:t>MO</w:t>
            </w:r>
          </w:p>
        </w:tc>
        <w:tc>
          <w:tcPr>
            <w:tcW w:w="903" w:type="dxa"/>
            <w:tcBorders>
              <w:top w:val="single" w:sz="4" w:space="0" w:color="auto"/>
              <w:left w:val="single" w:sz="4" w:space="0" w:color="auto"/>
              <w:bottom w:val="single" w:sz="4" w:space="0" w:color="auto"/>
              <w:right w:val="single" w:sz="4" w:space="0" w:color="auto"/>
            </w:tcBorders>
            <w:hideMark/>
          </w:tcPr>
          <w:p w14:paraId="1300F448" w14:textId="77777777" w:rsidR="00254B85" w:rsidRPr="00537630" w:rsidRDefault="00254B85" w:rsidP="004503B8">
            <w:pPr>
              <w:pStyle w:val="Tablehead"/>
              <w:keepNext w:val="0"/>
              <w:spacing w:line="220" w:lineRule="exact"/>
            </w:pPr>
            <w:r w:rsidRPr="00537630">
              <w:t>PO</w:t>
            </w:r>
          </w:p>
        </w:tc>
        <w:tc>
          <w:tcPr>
            <w:tcW w:w="818" w:type="dxa"/>
            <w:tcBorders>
              <w:top w:val="single" w:sz="4" w:space="0" w:color="auto"/>
              <w:left w:val="single" w:sz="4" w:space="0" w:color="auto"/>
              <w:bottom w:val="single" w:sz="4" w:space="0" w:color="auto"/>
              <w:right w:val="single" w:sz="4" w:space="0" w:color="auto"/>
            </w:tcBorders>
            <w:hideMark/>
          </w:tcPr>
          <w:p w14:paraId="26A81918" w14:textId="77777777" w:rsidR="00254B85" w:rsidRPr="00537630" w:rsidRDefault="00254B85" w:rsidP="004503B8">
            <w:pPr>
              <w:pStyle w:val="Tablehead"/>
              <w:keepNext w:val="0"/>
              <w:spacing w:line="220" w:lineRule="exact"/>
            </w:pPr>
            <w:r w:rsidRPr="00537630">
              <w:t>PI</w:t>
            </w:r>
          </w:p>
        </w:tc>
        <w:tc>
          <w:tcPr>
            <w:tcW w:w="964" w:type="dxa"/>
            <w:tcBorders>
              <w:top w:val="single" w:sz="4" w:space="0" w:color="auto"/>
              <w:left w:val="single" w:sz="4" w:space="0" w:color="auto"/>
              <w:bottom w:val="single" w:sz="4" w:space="0" w:color="auto"/>
              <w:right w:val="single" w:sz="4" w:space="0" w:color="auto"/>
            </w:tcBorders>
            <w:hideMark/>
          </w:tcPr>
          <w:p w14:paraId="19D76445" w14:textId="77777777" w:rsidR="00254B85" w:rsidRPr="00537630" w:rsidRDefault="00254B85" w:rsidP="004503B8">
            <w:pPr>
              <w:pStyle w:val="Tablehead"/>
              <w:keepNext w:val="0"/>
              <w:spacing w:line="220" w:lineRule="exact"/>
            </w:pPr>
            <w:r w:rsidRPr="00537630">
              <w:t>PO-H</w:t>
            </w:r>
          </w:p>
        </w:tc>
        <w:tc>
          <w:tcPr>
            <w:tcW w:w="964" w:type="dxa"/>
            <w:tcBorders>
              <w:top w:val="single" w:sz="4" w:space="0" w:color="auto"/>
              <w:left w:val="single" w:sz="4" w:space="0" w:color="auto"/>
              <w:bottom w:val="single" w:sz="4" w:space="0" w:color="auto"/>
              <w:right w:val="single" w:sz="4" w:space="0" w:color="auto"/>
            </w:tcBorders>
            <w:hideMark/>
          </w:tcPr>
          <w:p w14:paraId="772E6788" w14:textId="77777777" w:rsidR="00254B85" w:rsidRPr="00537630" w:rsidRDefault="00254B85" w:rsidP="004503B8">
            <w:pPr>
              <w:pStyle w:val="Tablehead"/>
              <w:keepNext w:val="0"/>
              <w:spacing w:line="220" w:lineRule="exact"/>
            </w:pPr>
            <w:r w:rsidRPr="00537630">
              <w:t>PI-H</w:t>
            </w:r>
          </w:p>
        </w:tc>
      </w:tr>
      <w:tr w:rsidR="00254B85" w14:paraId="38453971" w14:textId="77777777" w:rsidTr="007D13EA">
        <w:trPr>
          <w:jc w:val="center"/>
        </w:trPr>
        <w:tc>
          <w:tcPr>
            <w:tcW w:w="419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tcPr>
          <w:p w14:paraId="16C00A0B" w14:textId="77777777" w:rsidR="00254B85" w:rsidRDefault="00254B85" w:rsidP="004503B8">
            <w:pPr>
              <w:pStyle w:val="Tabletext"/>
              <w:spacing w:line="220" w:lineRule="exact"/>
            </w:pPr>
            <w:r>
              <w:rPr>
                <w:rFonts w:hint="cs"/>
                <w:rtl/>
              </w:rPr>
              <w:t>نسبة الاستقبال</w:t>
            </w:r>
          </w:p>
        </w:tc>
        <w:tc>
          <w:tcPr>
            <w:tcW w:w="903"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604E0463" w14:textId="77777777" w:rsidR="00254B85" w:rsidRPr="00537630" w:rsidRDefault="00254B85" w:rsidP="004503B8">
            <w:pPr>
              <w:pStyle w:val="Tabletext"/>
              <w:spacing w:line="220" w:lineRule="exact"/>
              <w:jc w:val="center"/>
              <w:rPr>
                <w:lang w:val="en-GB"/>
              </w:rPr>
            </w:pPr>
            <w:r>
              <w:t>%</w:t>
            </w:r>
            <w:r>
              <w:rPr>
                <w:lang w:val="en-GB"/>
              </w:rPr>
              <w:t>70</w:t>
            </w:r>
          </w:p>
        </w:tc>
        <w:tc>
          <w:tcPr>
            <w:tcW w:w="903" w:type="dxa"/>
            <w:tcBorders>
              <w:top w:val="single" w:sz="4" w:space="0" w:color="auto"/>
              <w:left w:val="single" w:sz="4" w:space="0" w:color="auto"/>
              <w:bottom w:val="single" w:sz="4" w:space="0" w:color="auto"/>
              <w:right w:val="single" w:sz="4" w:space="0" w:color="auto"/>
            </w:tcBorders>
            <w:hideMark/>
          </w:tcPr>
          <w:p w14:paraId="2C0B333E" w14:textId="77777777" w:rsidR="00254B85" w:rsidRDefault="00254B85" w:rsidP="004503B8">
            <w:pPr>
              <w:pStyle w:val="Tabletext"/>
              <w:spacing w:line="220" w:lineRule="exact"/>
              <w:jc w:val="center"/>
            </w:pPr>
            <w:r>
              <w:t>%99</w:t>
            </w:r>
          </w:p>
        </w:tc>
        <w:tc>
          <w:tcPr>
            <w:tcW w:w="903" w:type="dxa"/>
            <w:tcBorders>
              <w:top w:val="single" w:sz="4" w:space="0" w:color="auto"/>
              <w:left w:val="single" w:sz="4" w:space="0" w:color="auto"/>
              <w:bottom w:val="single" w:sz="4" w:space="0" w:color="auto"/>
              <w:right w:val="single" w:sz="4" w:space="0" w:color="auto"/>
            </w:tcBorders>
            <w:hideMark/>
          </w:tcPr>
          <w:p w14:paraId="44B98CDE" w14:textId="77777777" w:rsidR="00254B85" w:rsidRDefault="00254B85" w:rsidP="004503B8">
            <w:pPr>
              <w:pStyle w:val="Tabletext"/>
              <w:spacing w:line="220" w:lineRule="exact"/>
              <w:jc w:val="center"/>
            </w:pPr>
            <w:r>
              <w:t>%95</w:t>
            </w:r>
          </w:p>
        </w:tc>
        <w:tc>
          <w:tcPr>
            <w:tcW w:w="818" w:type="dxa"/>
            <w:tcBorders>
              <w:top w:val="single" w:sz="4" w:space="0" w:color="auto"/>
              <w:left w:val="single" w:sz="4" w:space="0" w:color="auto"/>
              <w:bottom w:val="single" w:sz="4" w:space="0" w:color="auto"/>
              <w:right w:val="single" w:sz="4" w:space="0" w:color="auto"/>
            </w:tcBorders>
            <w:hideMark/>
          </w:tcPr>
          <w:p w14:paraId="1D5DF518" w14:textId="77777777" w:rsidR="00254B85" w:rsidRDefault="00254B85" w:rsidP="004503B8">
            <w:pPr>
              <w:pStyle w:val="Tabletext"/>
              <w:spacing w:line="220" w:lineRule="exact"/>
              <w:jc w:val="center"/>
            </w:pPr>
            <w:r>
              <w:t>%99</w:t>
            </w:r>
          </w:p>
        </w:tc>
        <w:tc>
          <w:tcPr>
            <w:tcW w:w="964" w:type="dxa"/>
            <w:tcBorders>
              <w:top w:val="single" w:sz="4" w:space="0" w:color="auto"/>
              <w:left w:val="single" w:sz="4" w:space="0" w:color="auto"/>
              <w:bottom w:val="single" w:sz="4" w:space="0" w:color="auto"/>
              <w:right w:val="single" w:sz="4" w:space="0" w:color="auto"/>
            </w:tcBorders>
            <w:hideMark/>
          </w:tcPr>
          <w:p w14:paraId="38906865" w14:textId="77777777" w:rsidR="00254B85" w:rsidRDefault="00254B85" w:rsidP="004503B8">
            <w:pPr>
              <w:pStyle w:val="Tabletext"/>
              <w:spacing w:line="220" w:lineRule="exact"/>
              <w:jc w:val="center"/>
            </w:pPr>
            <w:r>
              <w:t>%95</w:t>
            </w:r>
          </w:p>
        </w:tc>
        <w:tc>
          <w:tcPr>
            <w:tcW w:w="964" w:type="dxa"/>
            <w:tcBorders>
              <w:top w:val="single" w:sz="4" w:space="0" w:color="auto"/>
              <w:left w:val="single" w:sz="4" w:space="0" w:color="auto"/>
              <w:bottom w:val="single" w:sz="4" w:space="0" w:color="auto"/>
              <w:right w:val="single" w:sz="4" w:space="0" w:color="auto"/>
            </w:tcBorders>
            <w:hideMark/>
          </w:tcPr>
          <w:p w14:paraId="1701B9E5" w14:textId="77777777" w:rsidR="00254B85" w:rsidRDefault="00254B85" w:rsidP="004503B8">
            <w:pPr>
              <w:pStyle w:val="Tabletext"/>
              <w:spacing w:line="220" w:lineRule="exact"/>
              <w:jc w:val="center"/>
            </w:pPr>
            <w:r>
              <w:t>%99</w:t>
            </w:r>
          </w:p>
        </w:tc>
      </w:tr>
      <w:tr w:rsidR="00254B85" w14:paraId="32989F93" w14:textId="77777777" w:rsidTr="007D13EA">
        <w:trPr>
          <w:jc w:val="center"/>
        </w:trPr>
        <w:tc>
          <w:tcPr>
            <w:tcW w:w="419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52B9872E" w14:textId="77777777" w:rsidR="00254B85" w:rsidRDefault="00254B85" w:rsidP="004503B8">
            <w:pPr>
              <w:pStyle w:val="Tabletext"/>
              <w:spacing w:line="220" w:lineRule="exact"/>
            </w:pPr>
            <w:r>
              <w:rPr>
                <w:rFonts w:hint="cs"/>
                <w:rtl/>
              </w:rPr>
              <w:t xml:space="preserve">عامل التوزيع، </w:t>
            </w:r>
            <w:r>
              <w:t>µ</w:t>
            </w:r>
          </w:p>
        </w:tc>
        <w:tc>
          <w:tcPr>
            <w:tcW w:w="903"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3283D577" w14:textId="77777777" w:rsidR="00254B85" w:rsidRDefault="00254B85" w:rsidP="004503B8">
            <w:pPr>
              <w:pStyle w:val="Tabletext"/>
              <w:spacing w:line="220" w:lineRule="exact"/>
              <w:jc w:val="center"/>
            </w:pPr>
            <w:r>
              <w:t>0,52</w:t>
            </w:r>
          </w:p>
        </w:tc>
        <w:tc>
          <w:tcPr>
            <w:tcW w:w="903" w:type="dxa"/>
            <w:tcBorders>
              <w:top w:val="single" w:sz="4" w:space="0" w:color="auto"/>
              <w:left w:val="single" w:sz="4" w:space="0" w:color="auto"/>
              <w:bottom w:val="single" w:sz="4" w:space="0" w:color="auto"/>
              <w:right w:val="single" w:sz="4" w:space="0" w:color="auto"/>
            </w:tcBorders>
            <w:hideMark/>
          </w:tcPr>
          <w:p w14:paraId="06A10356" w14:textId="77777777" w:rsidR="00254B85" w:rsidRDefault="00254B85" w:rsidP="004503B8">
            <w:pPr>
              <w:pStyle w:val="Tabletext"/>
              <w:spacing w:line="220" w:lineRule="exact"/>
              <w:jc w:val="center"/>
            </w:pPr>
            <w:r>
              <w:t>2,33</w:t>
            </w:r>
          </w:p>
        </w:tc>
        <w:tc>
          <w:tcPr>
            <w:tcW w:w="903" w:type="dxa"/>
            <w:tcBorders>
              <w:top w:val="single" w:sz="4" w:space="0" w:color="auto"/>
              <w:left w:val="single" w:sz="4" w:space="0" w:color="auto"/>
              <w:bottom w:val="single" w:sz="4" w:space="0" w:color="auto"/>
              <w:right w:val="single" w:sz="4" w:space="0" w:color="auto"/>
            </w:tcBorders>
            <w:hideMark/>
          </w:tcPr>
          <w:p w14:paraId="6A09AA32" w14:textId="77777777" w:rsidR="00254B85" w:rsidRDefault="00254B85" w:rsidP="004503B8">
            <w:pPr>
              <w:pStyle w:val="Tabletext"/>
              <w:spacing w:line="220" w:lineRule="exact"/>
              <w:jc w:val="center"/>
            </w:pPr>
            <w:r>
              <w:t>1,64</w:t>
            </w:r>
          </w:p>
        </w:tc>
        <w:tc>
          <w:tcPr>
            <w:tcW w:w="818" w:type="dxa"/>
            <w:tcBorders>
              <w:top w:val="single" w:sz="4" w:space="0" w:color="auto"/>
              <w:left w:val="single" w:sz="4" w:space="0" w:color="auto"/>
              <w:bottom w:val="single" w:sz="4" w:space="0" w:color="auto"/>
              <w:right w:val="single" w:sz="4" w:space="0" w:color="auto"/>
            </w:tcBorders>
            <w:hideMark/>
          </w:tcPr>
          <w:p w14:paraId="0FD32399" w14:textId="77777777" w:rsidR="00254B85" w:rsidRDefault="00254B85" w:rsidP="004503B8">
            <w:pPr>
              <w:pStyle w:val="Tabletext"/>
              <w:spacing w:line="220" w:lineRule="exact"/>
              <w:jc w:val="center"/>
            </w:pPr>
            <w:r>
              <w:t>2,33</w:t>
            </w:r>
          </w:p>
        </w:tc>
        <w:tc>
          <w:tcPr>
            <w:tcW w:w="964" w:type="dxa"/>
            <w:tcBorders>
              <w:top w:val="single" w:sz="4" w:space="0" w:color="auto"/>
              <w:left w:val="single" w:sz="4" w:space="0" w:color="auto"/>
              <w:bottom w:val="single" w:sz="4" w:space="0" w:color="auto"/>
              <w:right w:val="single" w:sz="4" w:space="0" w:color="auto"/>
            </w:tcBorders>
            <w:hideMark/>
          </w:tcPr>
          <w:p w14:paraId="3209597C" w14:textId="77777777" w:rsidR="00254B85" w:rsidRDefault="00254B85" w:rsidP="004503B8">
            <w:pPr>
              <w:pStyle w:val="Tabletext"/>
              <w:spacing w:line="220" w:lineRule="exact"/>
              <w:jc w:val="center"/>
            </w:pPr>
            <w:r>
              <w:t>1,64</w:t>
            </w:r>
          </w:p>
        </w:tc>
        <w:tc>
          <w:tcPr>
            <w:tcW w:w="964" w:type="dxa"/>
            <w:tcBorders>
              <w:top w:val="single" w:sz="4" w:space="0" w:color="auto"/>
              <w:left w:val="single" w:sz="4" w:space="0" w:color="auto"/>
              <w:bottom w:val="single" w:sz="4" w:space="0" w:color="auto"/>
              <w:right w:val="single" w:sz="4" w:space="0" w:color="auto"/>
            </w:tcBorders>
            <w:hideMark/>
          </w:tcPr>
          <w:p w14:paraId="2BBAA6AA" w14:textId="77777777" w:rsidR="00254B85" w:rsidRDefault="00254B85" w:rsidP="004503B8">
            <w:pPr>
              <w:pStyle w:val="Tabletext"/>
              <w:spacing w:line="220" w:lineRule="exact"/>
              <w:jc w:val="center"/>
            </w:pPr>
            <w:r>
              <w:t>2,33</w:t>
            </w:r>
          </w:p>
        </w:tc>
      </w:tr>
      <w:tr w:rsidR="00254B85" w14:paraId="1A0CAB00" w14:textId="77777777" w:rsidTr="007D13EA">
        <w:trPr>
          <w:jc w:val="center"/>
        </w:trPr>
        <w:tc>
          <w:tcPr>
            <w:tcW w:w="419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242E9FBF" w14:textId="77777777" w:rsidR="00254B85" w:rsidRDefault="00254B85" w:rsidP="004503B8">
            <w:pPr>
              <w:pStyle w:val="Tabletext"/>
              <w:spacing w:line="220" w:lineRule="exact"/>
            </w:pPr>
            <w:r>
              <w:rPr>
                <w:rFonts w:hint="cs"/>
                <w:rtl/>
              </w:rPr>
              <w:t>الانحراف المعياري</w:t>
            </w:r>
            <w:r w:rsidRPr="00537630">
              <w:rPr>
                <w:rFonts w:hint="cs"/>
                <w:rtl/>
              </w:rPr>
              <w:t xml:space="preserve">، </w:t>
            </w:r>
            <w:r>
              <w:rPr>
                <w:bCs/>
                <w:sz w:val="22"/>
                <w:szCs w:val="22"/>
              </w:rPr>
              <w:t>σ</w:t>
            </w:r>
            <w:r>
              <w:rPr>
                <w:bCs/>
                <w:i/>
                <w:sz w:val="22"/>
                <w:szCs w:val="22"/>
                <w:vertAlign w:val="subscript"/>
              </w:rPr>
              <w:t>L</w:t>
            </w:r>
          </w:p>
        </w:tc>
        <w:tc>
          <w:tcPr>
            <w:tcW w:w="903"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2BB337F5" w14:textId="77777777" w:rsidR="00254B85" w:rsidRDefault="00254B85" w:rsidP="004503B8">
            <w:pPr>
              <w:pStyle w:val="Tabletext"/>
              <w:spacing w:line="220" w:lineRule="exact"/>
              <w:jc w:val="center"/>
            </w:pPr>
            <w:r>
              <w:t>3,8</w:t>
            </w:r>
          </w:p>
        </w:tc>
        <w:tc>
          <w:tcPr>
            <w:tcW w:w="903" w:type="dxa"/>
            <w:tcBorders>
              <w:top w:val="single" w:sz="4" w:space="0" w:color="auto"/>
              <w:left w:val="single" w:sz="4" w:space="0" w:color="auto"/>
              <w:bottom w:val="single" w:sz="4" w:space="0" w:color="auto"/>
              <w:right w:val="single" w:sz="4" w:space="0" w:color="auto"/>
            </w:tcBorders>
            <w:hideMark/>
          </w:tcPr>
          <w:p w14:paraId="1576761E" w14:textId="77777777" w:rsidR="00254B85" w:rsidRDefault="00254B85" w:rsidP="004503B8">
            <w:pPr>
              <w:pStyle w:val="Tabletext"/>
              <w:spacing w:line="220" w:lineRule="exact"/>
              <w:jc w:val="center"/>
            </w:pPr>
            <w:r>
              <w:t>3,8</w:t>
            </w:r>
          </w:p>
        </w:tc>
        <w:tc>
          <w:tcPr>
            <w:tcW w:w="903" w:type="dxa"/>
            <w:tcBorders>
              <w:top w:val="single" w:sz="4" w:space="0" w:color="auto"/>
              <w:left w:val="single" w:sz="4" w:space="0" w:color="auto"/>
              <w:bottom w:val="single" w:sz="4" w:space="0" w:color="auto"/>
              <w:right w:val="single" w:sz="4" w:space="0" w:color="auto"/>
            </w:tcBorders>
            <w:hideMark/>
          </w:tcPr>
          <w:p w14:paraId="7C9E14A4" w14:textId="77777777" w:rsidR="00254B85" w:rsidRDefault="00254B85" w:rsidP="004503B8">
            <w:pPr>
              <w:pStyle w:val="Tabletext"/>
              <w:spacing w:line="220" w:lineRule="exact"/>
              <w:jc w:val="center"/>
            </w:pPr>
            <w:r>
              <w:t>3,8</w:t>
            </w:r>
          </w:p>
        </w:tc>
        <w:tc>
          <w:tcPr>
            <w:tcW w:w="818" w:type="dxa"/>
            <w:tcBorders>
              <w:top w:val="single" w:sz="4" w:space="0" w:color="auto"/>
              <w:left w:val="single" w:sz="4" w:space="0" w:color="auto"/>
              <w:bottom w:val="single" w:sz="4" w:space="0" w:color="auto"/>
              <w:right w:val="single" w:sz="4" w:space="0" w:color="auto"/>
            </w:tcBorders>
            <w:hideMark/>
          </w:tcPr>
          <w:p w14:paraId="578ADD2D" w14:textId="77777777" w:rsidR="00254B85" w:rsidRDefault="00254B85" w:rsidP="004503B8">
            <w:pPr>
              <w:pStyle w:val="Tabletext"/>
              <w:spacing w:line="220" w:lineRule="exact"/>
              <w:jc w:val="center"/>
            </w:pPr>
            <w:r>
              <w:t>3,8</w:t>
            </w:r>
          </w:p>
        </w:tc>
        <w:tc>
          <w:tcPr>
            <w:tcW w:w="964" w:type="dxa"/>
            <w:tcBorders>
              <w:top w:val="single" w:sz="4" w:space="0" w:color="auto"/>
              <w:left w:val="single" w:sz="4" w:space="0" w:color="auto"/>
              <w:bottom w:val="single" w:sz="4" w:space="0" w:color="auto"/>
              <w:right w:val="single" w:sz="4" w:space="0" w:color="auto"/>
            </w:tcBorders>
            <w:hideMark/>
          </w:tcPr>
          <w:p w14:paraId="0553DC18" w14:textId="77777777" w:rsidR="00254B85" w:rsidRDefault="00254B85" w:rsidP="004503B8">
            <w:pPr>
              <w:pStyle w:val="Tabletext"/>
              <w:spacing w:line="220" w:lineRule="exact"/>
              <w:jc w:val="center"/>
            </w:pPr>
            <w:r>
              <w:t>3,8</w:t>
            </w:r>
          </w:p>
        </w:tc>
        <w:tc>
          <w:tcPr>
            <w:tcW w:w="964" w:type="dxa"/>
            <w:tcBorders>
              <w:top w:val="single" w:sz="4" w:space="0" w:color="auto"/>
              <w:left w:val="single" w:sz="4" w:space="0" w:color="auto"/>
              <w:bottom w:val="single" w:sz="4" w:space="0" w:color="auto"/>
              <w:right w:val="single" w:sz="4" w:space="0" w:color="auto"/>
            </w:tcBorders>
            <w:hideMark/>
          </w:tcPr>
          <w:p w14:paraId="7D2F48E6" w14:textId="77777777" w:rsidR="00254B85" w:rsidRDefault="00254B85" w:rsidP="004503B8">
            <w:pPr>
              <w:pStyle w:val="Tabletext"/>
              <w:spacing w:line="220" w:lineRule="exact"/>
              <w:jc w:val="center"/>
            </w:pPr>
            <w:r>
              <w:t>3,8</w:t>
            </w:r>
          </w:p>
        </w:tc>
      </w:tr>
      <w:tr w:rsidR="00254B85" w14:paraId="10B7401C" w14:textId="77777777" w:rsidTr="007D13EA">
        <w:trPr>
          <w:jc w:val="center"/>
        </w:trPr>
        <w:tc>
          <w:tcPr>
            <w:tcW w:w="419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7308D3D2" w14:textId="77777777" w:rsidR="00254B85" w:rsidRDefault="00254B85" w:rsidP="004503B8">
            <w:pPr>
              <w:pStyle w:val="Tabletext"/>
              <w:spacing w:line="220" w:lineRule="exact"/>
            </w:pPr>
            <w:r>
              <w:rPr>
                <w:rFonts w:hint="cs"/>
                <w:rtl/>
              </w:rPr>
              <w:t>الانحراف المحدَّد لموقع الهوائي</w:t>
            </w:r>
            <w:r w:rsidRPr="00537630">
              <w:rPr>
                <w:rFonts w:hint="cs"/>
                <w:rtl/>
              </w:rPr>
              <w:t xml:space="preserve">، </w:t>
            </w:r>
            <w:r>
              <w:rPr>
                <w:bCs/>
                <w:sz w:val="22"/>
                <w:szCs w:val="22"/>
              </w:rPr>
              <w:t>σ</w:t>
            </w:r>
            <w:r>
              <w:rPr>
                <w:bCs/>
                <w:i/>
                <w:sz w:val="22"/>
                <w:szCs w:val="22"/>
                <w:vertAlign w:val="subscript"/>
              </w:rPr>
              <w:t>r</w:t>
            </w:r>
          </w:p>
        </w:tc>
        <w:tc>
          <w:tcPr>
            <w:tcW w:w="903"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34B321AA" w14:textId="77777777" w:rsidR="00254B85" w:rsidRDefault="00254B85" w:rsidP="004503B8">
            <w:pPr>
              <w:pStyle w:val="Tabletext"/>
              <w:spacing w:line="220" w:lineRule="exact"/>
              <w:jc w:val="center"/>
            </w:pPr>
            <w:r>
              <w:t>0</w:t>
            </w:r>
          </w:p>
        </w:tc>
        <w:tc>
          <w:tcPr>
            <w:tcW w:w="903" w:type="dxa"/>
            <w:tcBorders>
              <w:top w:val="single" w:sz="4" w:space="0" w:color="auto"/>
              <w:left w:val="single" w:sz="4" w:space="0" w:color="auto"/>
              <w:bottom w:val="single" w:sz="4" w:space="0" w:color="auto"/>
              <w:right w:val="single" w:sz="4" w:space="0" w:color="auto"/>
            </w:tcBorders>
            <w:hideMark/>
          </w:tcPr>
          <w:p w14:paraId="571F52B2" w14:textId="77777777" w:rsidR="00254B85" w:rsidRDefault="00254B85" w:rsidP="004503B8">
            <w:pPr>
              <w:pStyle w:val="Tabletext"/>
              <w:spacing w:line="220" w:lineRule="exact"/>
              <w:jc w:val="center"/>
            </w:pPr>
            <w:r>
              <w:t>0</w:t>
            </w:r>
          </w:p>
        </w:tc>
        <w:tc>
          <w:tcPr>
            <w:tcW w:w="903" w:type="dxa"/>
            <w:tcBorders>
              <w:top w:val="single" w:sz="4" w:space="0" w:color="auto"/>
              <w:left w:val="single" w:sz="4" w:space="0" w:color="auto"/>
              <w:bottom w:val="single" w:sz="4" w:space="0" w:color="auto"/>
              <w:right w:val="single" w:sz="4" w:space="0" w:color="auto"/>
            </w:tcBorders>
            <w:hideMark/>
          </w:tcPr>
          <w:p w14:paraId="67B44BA1" w14:textId="77777777" w:rsidR="00254B85" w:rsidRDefault="00254B85" w:rsidP="004503B8">
            <w:pPr>
              <w:pStyle w:val="Tabletext"/>
              <w:spacing w:line="220" w:lineRule="exact"/>
              <w:jc w:val="center"/>
            </w:pPr>
            <w:r>
              <w:t>0</w:t>
            </w:r>
          </w:p>
        </w:tc>
        <w:tc>
          <w:tcPr>
            <w:tcW w:w="818" w:type="dxa"/>
            <w:tcBorders>
              <w:top w:val="single" w:sz="4" w:space="0" w:color="auto"/>
              <w:left w:val="single" w:sz="4" w:space="0" w:color="auto"/>
              <w:bottom w:val="single" w:sz="4" w:space="0" w:color="auto"/>
              <w:right w:val="single" w:sz="4" w:space="0" w:color="auto"/>
            </w:tcBorders>
            <w:hideMark/>
          </w:tcPr>
          <w:p w14:paraId="0AC65EF2" w14:textId="77777777" w:rsidR="00254B85" w:rsidRDefault="00254B85" w:rsidP="004503B8">
            <w:pPr>
              <w:pStyle w:val="Tabletext"/>
              <w:spacing w:line="220" w:lineRule="exact"/>
              <w:jc w:val="center"/>
            </w:pPr>
            <w:r>
              <w:t>3</w:t>
            </w:r>
          </w:p>
        </w:tc>
        <w:tc>
          <w:tcPr>
            <w:tcW w:w="964" w:type="dxa"/>
            <w:tcBorders>
              <w:top w:val="single" w:sz="4" w:space="0" w:color="auto"/>
              <w:left w:val="single" w:sz="4" w:space="0" w:color="auto"/>
              <w:bottom w:val="single" w:sz="4" w:space="0" w:color="auto"/>
              <w:right w:val="single" w:sz="4" w:space="0" w:color="auto"/>
            </w:tcBorders>
            <w:hideMark/>
          </w:tcPr>
          <w:p w14:paraId="77351C43" w14:textId="77777777" w:rsidR="00254B85" w:rsidRDefault="00254B85" w:rsidP="004503B8">
            <w:pPr>
              <w:pStyle w:val="Tabletext"/>
              <w:spacing w:line="220" w:lineRule="exact"/>
              <w:jc w:val="center"/>
            </w:pPr>
            <w:r>
              <w:t>0</w:t>
            </w:r>
          </w:p>
        </w:tc>
        <w:tc>
          <w:tcPr>
            <w:tcW w:w="964" w:type="dxa"/>
            <w:tcBorders>
              <w:top w:val="single" w:sz="4" w:space="0" w:color="auto"/>
              <w:left w:val="single" w:sz="4" w:space="0" w:color="auto"/>
              <w:bottom w:val="single" w:sz="4" w:space="0" w:color="auto"/>
              <w:right w:val="single" w:sz="4" w:space="0" w:color="auto"/>
            </w:tcBorders>
            <w:hideMark/>
          </w:tcPr>
          <w:p w14:paraId="4B8A38F1" w14:textId="77777777" w:rsidR="00254B85" w:rsidRDefault="00254B85" w:rsidP="004503B8">
            <w:pPr>
              <w:pStyle w:val="Tabletext"/>
              <w:spacing w:line="220" w:lineRule="exact"/>
              <w:jc w:val="center"/>
            </w:pPr>
            <w:r>
              <w:t>3</w:t>
            </w:r>
          </w:p>
        </w:tc>
      </w:tr>
      <w:tr w:rsidR="00254B85" w14:paraId="680CF38E" w14:textId="77777777" w:rsidTr="007D13EA">
        <w:trPr>
          <w:jc w:val="center"/>
        </w:trPr>
        <w:tc>
          <w:tcPr>
            <w:tcW w:w="419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61231B61" w14:textId="77777777" w:rsidR="00254B85" w:rsidRDefault="00254B85" w:rsidP="004503B8">
            <w:pPr>
              <w:pStyle w:val="Tabletext"/>
              <w:spacing w:line="220" w:lineRule="exact"/>
            </w:pPr>
            <w:r>
              <w:rPr>
                <w:rFonts w:hint="cs"/>
                <w:rtl/>
              </w:rPr>
              <w:t xml:space="preserve">الانحراف المعدَّل للموقع، </w:t>
            </w:r>
            <w:r>
              <w:rPr>
                <w:bCs/>
                <w:sz w:val="22"/>
                <w:szCs w:val="22"/>
              </w:rPr>
              <w:t>σ</w:t>
            </w:r>
            <w:r>
              <w:rPr>
                <w:bCs/>
                <w:i/>
                <w:sz w:val="22"/>
                <w:szCs w:val="22"/>
                <w:vertAlign w:val="subscript"/>
              </w:rPr>
              <w:t>s</w:t>
            </w:r>
            <w:r w:rsidRPr="00537630">
              <w:rPr>
                <w:rFonts w:hint="cs"/>
                <w:rtl/>
              </w:rPr>
              <w:t>،</w:t>
            </w:r>
            <w:r>
              <w:rPr>
                <w:rFonts w:hint="cs"/>
                <w:rtl/>
              </w:rPr>
              <w:t xml:space="preserve"> </w:t>
            </w:r>
            <w:r>
              <w:t>(dB)</w:t>
            </w:r>
          </w:p>
        </w:tc>
        <w:tc>
          <w:tcPr>
            <w:tcW w:w="903"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1ADE54B2" w14:textId="77777777" w:rsidR="00254B85" w:rsidRPr="00400980" w:rsidRDefault="00254B85" w:rsidP="004503B8">
            <w:pPr>
              <w:pStyle w:val="Tabletext"/>
              <w:spacing w:line="220" w:lineRule="exact"/>
              <w:jc w:val="center"/>
              <w:rPr>
                <w:b/>
                <w:bCs/>
              </w:rPr>
            </w:pPr>
            <w:r w:rsidRPr="00400980">
              <w:rPr>
                <w:b/>
                <w:bCs/>
              </w:rPr>
              <w:t>2</w:t>
            </w:r>
          </w:p>
        </w:tc>
        <w:tc>
          <w:tcPr>
            <w:tcW w:w="903" w:type="dxa"/>
            <w:tcBorders>
              <w:top w:val="single" w:sz="4" w:space="0" w:color="auto"/>
              <w:left w:val="single" w:sz="4" w:space="0" w:color="auto"/>
              <w:bottom w:val="single" w:sz="4" w:space="0" w:color="auto"/>
              <w:right w:val="single" w:sz="4" w:space="0" w:color="auto"/>
            </w:tcBorders>
            <w:hideMark/>
          </w:tcPr>
          <w:p w14:paraId="5E63FF30" w14:textId="77777777" w:rsidR="00254B85" w:rsidRPr="00400980" w:rsidRDefault="00254B85" w:rsidP="004503B8">
            <w:pPr>
              <w:pStyle w:val="Tabletext"/>
              <w:spacing w:line="220" w:lineRule="exact"/>
              <w:jc w:val="center"/>
              <w:rPr>
                <w:b/>
                <w:bCs/>
              </w:rPr>
            </w:pPr>
            <w:r w:rsidRPr="00400980">
              <w:rPr>
                <w:b/>
                <w:bCs/>
              </w:rPr>
              <w:t>8,8</w:t>
            </w:r>
          </w:p>
        </w:tc>
        <w:tc>
          <w:tcPr>
            <w:tcW w:w="903" w:type="dxa"/>
            <w:tcBorders>
              <w:top w:val="single" w:sz="4" w:space="0" w:color="auto"/>
              <w:left w:val="single" w:sz="4" w:space="0" w:color="auto"/>
              <w:bottom w:val="single" w:sz="4" w:space="0" w:color="auto"/>
              <w:right w:val="single" w:sz="4" w:space="0" w:color="auto"/>
            </w:tcBorders>
            <w:hideMark/>
          </w:tcPr>
          <w:p w14:paraId="3D41BC10" w14:textId="77777777" w:rsidR="00254B85" w:rsidRPr="00400980" w:rsidRDefault="00254B85" w:rsidP="004503B8">
            <w:pPr>
              <w:pStyle w:val="Tabletext"/>
              <w:spacing w:line="220" w:lineRule="exact"/>
              <w:jc w:val="center"/>
              <w:rPr>
                <w:b/>
                <w:bCs/>
              </w:rPr>
            </w:pPr>
            <w:r w:rsidRPr="00400980">
              <w:rPr>
                <w:b/>
                <w:bCs/>
              </w:rPr>
              <w:t>6,2</w:t>
            </w:r>
          </w:p>
        </w:tc>
        <w:tc>
          <w:tcPr>
            <w:tcW w:w="818" w:type="dxa"/>
            <w:tcBorders>
              <w:top w:val="single" w:sz="4" w:space="0" w:color="auto"/>
              <w:left w:val="single" w:sz="4" w:space="0" w:color="auto"/>
              <w:bottom w:val="single" w:sz="4" w:space="0" w:color="auto"/>
              <w:right w:val="single" w:sz="4" w:space="0" w:color="auto"/>
            </w:tcBorders>
            <w:hideMark/>
          </w:tcPr>
          <w:p w14:paraId="1DD893AC" w14:textId="77777777" w:rsidR="00254B85" w:rsidRPr="00400980" w:rsidRDefault="00254B85" w:rsidP="004503B8">
            <w:pPr>
              <w:pStyle w:val="Tabletext"/>
              <w:spacing w:line="220" w:lineRule="exact"/>
              <w:jc w:val="center"/>
              <w:rPr>
                <w:b/>
                <w:bCs/>
              </w:rPr>
            </w:pPr>
            <w:r w:rsidRPr="00400980">
              <w:rPr>
                <w:b/>
                <w:bCs/>
              </w:rPr>
              <w:t>11,3</w:t>
            </w:r>
          </w:p>
        </w:tc>
        <w:tc>
          <w:tcPr>
            <w:tcW w:w="964" w:type="dxa"/>
            <w:tcBorders>
              <w:top w:val="single" w:sz="4" w:space="0" w:color="auto"/>
              <w:left w:val="single" w:sz="4" w:space="0" w:color="auto"/>
              <w:bottom w:val="single" w:sz="4" w:space="0" w:color="auto"/>
              <w:right w:val="single" w:sz="4" w:space="0" w:color="auto"/>
            </w:tcBorders>
            <w:hideMark/>
          </w:tcPr>
          <w:p w14:paraId="18A5E981" w14:textId="77777777" w:rsidR="00254B85" w:rsidRPr="00400980" w:rsidRDefault="00254B85" w:rsidP="004503B8">
            <w:pPr>
              <w:pStyle w:val="Tabletext"/>
              <w:spacing w:line="220" w:lineRule="exact"/>
              <w:jc w:val="center"/>
              <w:rPr>
                <w:b/>
                <w:bCs/>
              </w:rPr>
            </w:pPr>
            <w:r w:rsidRPr="00400980">
              <w:rPr>
                <w:b/>
                <w:bCs/>
              </w:rPr>
              <w:t>6,2</w:t>
            </w:r>
          </w:p>
        </w:tc>
        <w:tc>
          <w:tcPr>
            <w:tcW w:w="964" w:type="dxa"/>
            <w:tcBorders>
              <w:top w:val="single" w:sz="4" w:space="0" w:color="auto"/>
              <w:left w:val="single" w:sz="4" w:space="0" w:color="auto"/>
              <w:bottom w:val="single" w:sz="4" w:space="0" w:color="auto"/>
              <w:right w:val="single" w:sz="4" w:space="0" w:color="auto"/>
            </w:tcBorders>
            <w:hideMark/>
          </w:tcPr>
          <w:p w14:paraId="2FFBC04C" w14:textId="77777777" w:rsidR="00254B85" w:rsidRPr="00400980" w:rsidRDefault="00254B85" w:rsidP="004503B8">
            <w:pPr>
              <w:pStyle w:val="Tabletext"/>
              <w:spacing w:line="220" w:lineRule="exact"/>
              <w:jc w:val="center"/>
              <w:rPr>
                <w:b/>
                <w:bCs/>
              </w:rPr>
            </w:pPr>
            <w:r w:rsidRPr="00400980">
              <w:rPr>
                <w:b/>
                <w:bCs/>
              </w:rPr>
              <w:t>11,3</w:t>
            </w:r>
          </w:p>
        </w:tc>
      </w:tr>
    </w:tbl>
    <w:p w14:paraId="53E88785" w14:textId="721A3180" w:rsidR="00254B85" w:rsidRPr="009652B4" w:rsidRDefault="00254B85" w:rsidP="00254B85">
      <w:pPr>
        <w:spacing w:before="240"/>
        <w:rPr>
          <w:lang w:bidi="ar-EG"/>
        </w:rPr>
      </w:pPr>
      <w:r>
        <w:rPr>
          <w:rFonts w:hint="cs"/>
          <w:rtl/>
          <w:lang w:val="en-GB"/>
        </w:rPr>
        <w:lastRenderedPageBreak/>
        <w:t>يلاحَظ أن نهج نظام الراديو الرقم</w:t>
      </w:r>
      <w:r>
        <w:rPr>
          <w:rFonts w:hint="cs"/>
          <w:rtl/>
          <w:lang w:val="en-GB" w:bidi="ar-EG"/>
        </w:rPr>
        <w:t>ي</w:t>
      </w:r>
      <w:r>
        <w:rPr>
          <w:rFonts w:hint="cs"/>
          <w:rtl/>
          <w:lang w:val="en-GB"/>
        </w:rPr>
        <w:t xml:space="preserve"> الهجين </w:t>
      </w:r>
      <w:r>
        <w:t>(HD)</w:t>
      </w:r>
      <w:r>
        <w:rPr>
          <w:rFonts w:hint="cs"/>
          <w:rtl/>
        </w:rPr>
        <w:t xml:space="preserve"> إزاء استقبال الإشارة يعتبر الاستقبال داخل المباني "جيداً" عندما يكون بنسبة</w:t>
      </w:r>
      <w:r w:rsidR="00557670">
        <w:rPr>
          <w:rFonts w:hint="eastAsia"/>
          <w:rtl/>
        </w:rPr>
        <w:t> </w:t>
      </w:r>
      <w:r w:rsidRPr="00D74628">
        <w:rPr>
          <w:lang w:eastAsia="de-DE"/>
        </w:rPr>
        <w:t>%</w:t>
      </w:r>
      <w:r>
        <w:rPr>
          <w:lang w:eastAsia="de-DE"/>
        </w:rPr>
        <w:t>99</w:t>
      </w:r>
      <w:r>
        <w:rPr>
          <w:rFonts w:hint="cs"/>
          <w:rtl/>
          <w:lang w:eastAsia="de-DE" w:bidi="ar-EG"/>
        </w:rPr>
        <w:t xml:space="preserve">، في حين قد لا تتطلب بعض النُهج الأخرى سوى </w:t>
      </w:r>
      <w:r w:rsidRPr="00D74628">
        <w:rPr>
          <w:lang w:eastAsia="de-DE"/>
        </w:rPr>
        <w:t>%</w:t>
      </w:r>
      <w:r>
        <w:rPr>
          <w:lang w:eastAsia="de-DE"/>
        </w:rPr>
        <w:t>95</w:t>
      </w:r>
      <w:r>
        <w:rPr>
          <w:rFonts w:hint="cs"/>
          <w:rtl/>
          <w:lang w:eastAsia="de-DE" w:bidi="ar-EG"/>
        </w:rPr>
        <w:t xml:space="preserve">. ويؤدي تشديد هذا الشرط (المتمثل في </w:t>
      </w:r>
      <w:r w:rsidRPr="00D74628">
        <w:rPr>
          <w:lang w:eastAsia="de-DE"/>
        </w:rPr>
        <w:t>%</w:t>
      </w:r>
      <w:r>
        <w:rPr>
          <w:lang w:eastAsia="de-DE"/>
        </w:rPr>
        <w:t>99</w:t>
      </w:r>
      <w:r>
        <w:rPr>
          <w:rFonts w:hint="cs"/>
          <w:rtl/>
          <w:lang w:eastAsia="de-DE" w:bidi="ar-EG"/>
        </w:rPr>
        <w:t>) إلى مراعاة</w:t>
      </w:r>
      <w:r w:rsidRPr="00E46764">
        <w:rPr>
          <w:rFonts w:hint="cs"/>
          <w:rtl/>
          <w:lang w:eastAsia="de-DE" w:bidi="ar-EG"/>
        </w:rPr>
        <w:t xml:space="preserve"> </w:t>
      </w:r>
      <w:r>
        <w:rPr>
          <w:rFonts w:hint="cs"/>
          <w:rtl/>
          <w:lang w:eastAsia="de-DE" w:bidi="ar-EG"/>
        </w:rPr>
        <w:t>انحراف معدَّل أعلى للموقع بقيمة</w:t>
      </w:r>
      <w:r w:rsidRPr="00E46764">
        <w:rPr>
          <w:rFonts w:hint="cs"/>
          <w:rtl/>
          <w:lang w:eastAsia="de-DE" w:bidi="ar-EG"/>
        </w:rPr>
        <w:t xml:space="preserve"> </w:t>
      </w:r>
      <w:r>
        <w:rPr>
          <w:lang w:eastAsia="de-DE" w:bidi="ar-EG"/>
        </w:rPr>
        <w:t>11</w:t>
      </w:r>
      <w:r w:rsidRPr="00E46764">
        <w:rPr>
          <w:lang w:eastAsia="de-DE" w:bidi="ar-EG"/>
        </w:rPr>
        <w:t>,3</w:t>
      </w:r>
      <w:r w:rsidRPr="00E46764">
        <w:rPr>
          <w:rFonts w:hint="cs"/>
          <w:rtl/>
          <w:lang w:eastAsia="de-DE" w:bidi="ar-EG"/>
        </w:rPr>
        <w:t xml:space="preserve"> </w:t>
      </w:r>
      <w:r w:rsidRPr="00D74628">
        <w:rPr>
          <w:lang w:eastAsia="de-DE"/>
        </w:rPr>
        <w:t>dB</w:t>
      </w:r>
      <w:r>
        <w:rPr>
          <w:rFonts w:hint="cs"/>
          <w:rtl/>
          <w:lang w:eastAsia="de-DE"/>
        </w:rPr>
        <w:t xml:space="preserve"> </w:t>
      </w:r>
      <w:r w:rsidRPr="00E46764">
        <w:rPr>
          <w:rFonts w:hint="cs"/>
          <w:rtl/>
          <w:lang w:eastAsia="de-DE" w:bidi="ar-EG"/>
        </w:rPr>
        <w:t xml:space="preserve">بالمقارنة مع </w:t>
      </w:r>
      <w:r>
        <w:rPr>
          <w:rFonts w:hint="cs"/>
          <w:rtl/>
          <w:lang w:eastAsia="de-DE" w:bidi="ar-EG"/>
        </w:rPr>
        <w:t>انحراف معدَّل للموقع بقيمة</w:t>
      </w:r>
      <w:r w:rsidRPr="00E46764">
        <w:rPr>
          <w:rFonts w:hint="cs"/>
          <w:rtl/>
          <w:lang w:eastAsia="de-DE" w:bidi="ar-EG"/>
        </w:rPr>
        <w:t xml:space="preserve"> </w:t>
      </w:r>
      <w:r>
        <w:rPr>
          <w:lang w:eastAsia="de-DE" w:bidi="ar-EG"/>
        </w:rPr>
        <w:t>7</w:t>
      </w:r>
      <w:r w:rsidRPr="00E46764">
        <w:rPr>
          <w:lang w:eastAsia="de-DE" w:bidi="ar-EG"/>
        </w:rPr>
        <w:t>,</w:t>
      </w:r>
      <w:r>
        <w:rPr>
          <w:lang w:eastAsia="de-DE" w:bidi="ar-EG"/>
        </w:rPr>
        <w:t>9</w:t>
      </w:r>
      <w:r w:rsidRPr="00E46764">
        <w:rPr>
          <w:rFonts w:hint="cs"/>
          <w:rtl/>
          <w:lang w:eastAsia="de-DE" w:bidi="ar-EG"/>
        </w:rPr>
        <w:t xml:space="preserve"> </w:t>
      </w:r>
      <w:r w:rsidRPr="00D74628">
        <w:rPr>
          <w:lang w:eastAsia="de-DE"/>
        </w:rPr>
        <w:t>dB</w:t>
      </w:r>
      <w:r>
        <w:rPr>
          <w:rFonts w:hint="cs"/>
          <w:rtl/>
          <w:lang w:eastAsia="de-DE"/>
        </w:rPr>
        <w:t xml:space="preserve"> </w:t>
      </w:r>
      <w:r>
        <w:rPr>
          <w:rFonts w:hint="cs"/>
          <w:rtl/>
          <w:lang w:eastAsia="de-DE" w:bidi="ar-EG"/>
        </w:rPr>
        <w:t xml:space="preserve">فقط </w:t>
      </w:r>
      <w:r w:rsidRPr="00E46764">
        <w:rPr>
          <w:rFonts w:hint="cs"/>
          <w:rtl/>
          <w:lang w:eastAsia="de-DE" w:bidi="ar-EG"/>
        </w:rPr>
        <w:t>لاستقبال داخل المباني بنسبة</w:t>
      </w:r>
      <w:r w:rsidR="00557670">
        <w:rPr>
          <w:rFonts w:hint="eastAsia"/>
          <w:rtl/>
          <w:lang w:eastAsia="de-DE" w:bidi="ar-EG"/>
        </w:rPr>
        <w:t> </w:t>
      </w:r>
      <w:r w:rsidRPr="00E46764">
        <w:rPr>
          <w:lang w:eastAsia="de-DE"/>
        </w:rPr>
        <w:t>%95</w:t>
      </w:r>
      <w:r w:rsidRPr="00E46764">
        <w:rPr>
          <w:rFonts w:hint="cs"/>
          <w:rtl/>
          <w:lang w:eastAsia="de-DE"/>
        </w:rPr>
        <w:t>.</w:t>
      </w:r>
    </w:p>
    <w:p w14:paraId="1AA3D99A" w14:textId="77777777" w:rsidR="00254B85" w:rsidRDefault="00254B85" w:rsidP="00254B85">
      <w:pPr>
        <w:pStyle w:val="Heading3"/>
        <w:rPr>
          <w:rtl/>
          <w:lang w:val="fr-FR" w:bidi="ar-EG"/>
        </w:rPr>
      </w:pPr>
      <w:r>
        <w:rPr>
          <w:lang w:val="fr-FR" w:bidi="ar-EG"/>
        </w:rPr>
        <w:t>7.2.3</w:t>
      </w:r>
      <w:r>
        <w:rPr>
          <w:rtl/>
          <w:lang w:val="fr-FR" w:bidi="ar-EG"/>
        </w:rPr>
        <w:tab/>
      </w:r>
      <w:r>
        <w:rPr>
          <w:rFonts w:hint="cs"/>
          <w:rtl/>
          <w:lang w:val="fr-FR" w:bidi="ar-EG"/>
        </w:rPr>
        <w:t>الخسارة المعدَّلة الناجمة عن موقع الاستقبال</w:t>
      </w:r>
    </w:p>
    <w:p w14:paraId="1ADFAC15" w14:textId="77777777" w:rsidR="00254B85" w:rsidRPr="00D4221D" w:rsidRDefault="00254B85" w:rsidP="00254B85">
      <w:pPr>
        <w:rPr>
          <w:lang w:val="fr-CH"/>
        </w:rPr>
      </w:pPr>
      <w:r>
        <w:rPr>
          <w:rFonts w:hint="cs"/>
          <w:rtl/>
          <w:lang w:val="fr-CH"/>
        </w:rPr>
        <w:t>تشمل الخسارة الإجمالية الناجمة عن موقع الاستقبال خسارة مسير الإشارة وتغاير إشارة موقع الاستقبال.ويعتمد هذان الأخيران على أساليب الاستقبال. وتجرى الحسابات على النحو التالي:</w:t>
      </w:r>
    </w:p>
    <w:p w14:paraId="11D971E1" w14:textId="77777777" w:rsidR="00254B85" w:rsidRDefault="00254B85" w:rsidP="00254B85">
      <w:pPr>
        <w:pStyle w:val="Equation"/>
        <w:bidi w:val="0"/>
        <w:rPr>
          <w:rFonts w:cs="Times New Roman"/>
          <w:sz w:val="24"/>
          <w:szCs w:val="20"/>
          <w:lang w:eastAsia="en-US"/>
        </w:rPr>
      </w:pPr>
      <w:bookmarkStart w:id="148" w:name="_Hlk25571444"/>
      <w:r>
        <w:t>(25)</w:t>
      </w:r>
      <w:r>
        <w:tab/>
      </w:r>
      <w:bookmarkStart w:id="149" w:name="_Hlk25571469"/>
      <w:r>
        <w:rPr>
          <w:i/>
        </w:rPr>
        <w:t>L</w:t>
      </w:r>
      <w:r>
        <w:rPr>
          <w:i/>
          <w:vertAlign w:val="subscript"/>
        </w:rPr>
        <w:t>r</w:t>
      </w:r>
      <w:r>
        <w:rPr>
          <w:vertAlign w:val="subscript"/>
        </w:rPr>
        <w:t>l</w:t>
      </w:r>
      <w:r>
        <w:t xml:space="preserve"> = σ</w:t>
      </w:r>
      <w:r>
        <w:rPr>
          <w:i/>
          <w:vertAlign w:val="subscript"/>
        </w:rPr>
        <w:t>s</w:t>
      </w:r>
      <w:r>
        <w:t xml:space="preserve"> + </w:t>
      </w:r>
      <w:r>
        <w:rPr>
          <w:i/>
        </w:rPr>
        <w:t>L</w:t>
      </w:r>
      <w:r>
        <w:rPr>
          <w:i/>
          <w:vertAlign w:val="subscript"/>
        </w:rPr>
        <w:t>h</w:t>
      </w:r>
      <w:r>
        <w:t xml:space="preserve"> + </w:t>
      </w:r>
      <w:r>
        <w:rPr>
          <w:i/>
        </w:rPr>
        <w:t>L</w:t>
      </w:r>
      <w:r>
        <w:rPr>
          <w:i/>
          <w:vertAlign w:val="subscript"/>
        </w:rPr>
        <w:t>f</w:t>
      </w:r>
      <w:r>
        <w:rPr>
          <w:i/>
        </w:rPr>
        <w:t xml:space="preserve"> </w:t>
      </w:r>
      <w:r>
        <w:t xml:space="preserve">+ </w:t>
      </w:r>
      <w:r>
        <w:rPr>
          <w:i/>
        </w:rPr>
        <w:t>L</w:t>
      </w:r>
      <w:r>
        <w:rPr>
          <w:i/>
          <w:vertAlign w:val="subscript"/>
        </w:rPr>
        <w:t>b</w:t>
      </w:r>
      <w:bookmarkEnd w:id="149"/>
      <w:r>
        <w:tab/>
      </w:r>
      <w:bookmarkEnd w:id="148"/>
    </w:p>
    <w:p w14:paraId="5DF28CD1" w14:textId="77777777" w:rsidR="00254B85" w:rsidRPr="00537630" w:rsidRDefault="00254B85" w:rsidP="00254B85">
      <w:pPr>
        <w:rPr>
          <w:rtl/>
          <w:lang w:bidi="ar-EG"/>
        </w:rPr>
      </w:pPr>
      <w:r>
        <w:rPr>
          <w:rFonts w:hint="cs"/>
          <w:rtl/>
          <w:lang w:bidi="ar-EG"/>
        </w:rPr>
        <w:t xml:space="preserve">حيث: </w:t>
      </w:r>
    </w:p>
    <w:p w14:paraId="3D112417" w14:textId="77777777" w:rsidR="00254B85" w:rsidRDefault="00254B85" w:rsidP="00254B85">
      <w:pPr>
        <w:pStyle w:val="Equationlegend"/>
        <w:rPr>
          <w:rFonts w:cs="Times New Roman"/>
          <w:sz w:val="24"/>
          <w:szCs w:val="20"/>
          <w:lang w:eastAsia="en-US"/>
        </w:rPr>
      </w:pPr>
      <w:r>
        <w:tab/>
      </w:r>
      <w:r>
        <w:rPr>
          <w:i/>
        </w:rPr>
        <w:t>L</w:t>
      </w:r>
      <w:r>
        <w:rPr>
          <w:i/>
          <w:vertAlign w:val="subscript"/>
        </w:rPr>
        <w:t>r</w:t>
      </w:r>
      <w:r>
        <w:rPr>
          <w:vertAlign w:val="subscript"/>
        </w:rPr>
        <w:t>l</w:t>
      </w:r>
      <w:r>
        <w:rPr>
          <w:rFonts w:hint="cs"/>
          <w:rtl/>
        </w:rPr>
        <w:t>:</w:t>
      </w:r>
      <w:r>
        <w:tab/>
      </w:r>
      <w:r>
        <w:rPr>
          <w:rFonts w:hint="cs"/>
          <w:rtl/>
        </w:rPr>
        <w:t xml:space="preserve">الخسارة الإجماية المعدَّلة الناجمة عن موقع الاستقبال </w:t>
      </w:r>
      <w:r>
        <w:t>(dB)</w:t>
      </w:r>
      <w:r>
        <w:rPr>
          <w:rFonts w:hint="cs"/>
          <w:rtl/>
        </w:rPr>
        <w:t>.</w:t>
      </w:r>
    </w:p>
    <w:p w14:paraId="55A24AFD" w14:textId="4BBF1715" w:rsidR="00254B85" w:rsidRPr="006A5C3B" w:rsidRDefault="00254B85" w:rsidP="00254B85">
      <w:pPr>
        <w:pStyle w:val="Equationlegend"/>
        <w:rPr>
          <w:rtl/>
          <w:lang w:bidi="ar-EG"/>
        </w:rPr>
      </w:pPr>
      <w:r>
        <w:rPr>
          <w:rFonts w:hint="cs"/>
          <w:rtl/>
          <w:lang w:bidi="ar-EG"/>
        </w:rPr>
        <w:t xml:space="preserve">وتلخَّص النتائج في الجدول </w:t>
      </w:r>
      <w:r w:rsidR="00C7206D">
        <w:rPr>
          <w:lang w:bidi="ar-EG"/>
        </w:rPr>
        <w:t>74</w:t>
      </w:r>
      <w:r>
        <w:rPr>
          <w:rFonts w:hint="cs"/>
          <w:rtl/>
          <w:lang w:bidi="ar-EG"/>
        </w:rPr>
        <w:t>.</w:t>
      </w:r>
    </w:p>
    <w:p w14:paraId="4E23B46F" w14:textId="539FE9B3" w:rsidR="00254B85" w:rsidRPr="00335F05" w:rsidRDefault="00254B85" w:rsidP="00254B85">
      <w:pPr>
        <w:pStyle w:val="TableNo"/>
        <w:rPr>
          <w:lang w:val="fr-CH"/>
        </w:rPr>
      </w:pPr>
      <w:r w:rsidRPr="00833FF7">
        <w:rPr>
          <w:rFonts w:hint="cs"/>
          <w:rtl/>
        </w:rPr>
        <w:t xml:space="preserve">الجـدول </w:t>
      </w:r>
      <w:r w:rsidR="00C7206D">
        <w:rPr>
          <w:lang w:val="fr-CH"/>
        </w:rPr>
        <w:t>74</w:t>
      </w:r>
    </w:p>
    <w:p w14:paraId="4ACDEF13" w14:textId="77777777" w:rsidR="00254B85" w:rsidRDefault="00254B85" w:rsidP="00254B85">
      <w:pPr>
        <w:pStyle w:val="Tabletitle"/>
      </w:pPr>
      <w:r>
        <w:rPr>
          <w:rFonts w:hint="cs"/>
          <w:rtl/>
        </w:rPr>
        <w:t>الخسارة المعدَّلة الناجمة عن الموقع</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837"/>
        <w:gridCol w:w="939"/>
        <w:gridCol w:w="974"/>
        <w:gridCol w:w="974"/>
        <w:gridCol w:w="973"/>
        <w:gridCol w:w="974"/>
        <w:gridCol w:w="974"/>
      </w:tblGrid>
      <w:tr w:rsidR="00254B85" w14:paraId="2A117103" w14:textId="77777777" w:rsidTr="00557670">
        <w:trPr>
          <w:jc w:val="center"/>
        </w:trPr>
        <w:tc>
          <w:tcPr>
            <w:tcW w:w="3837"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59598331" w14:textId="77777777" w:rsidR="00254B85" w:rsidRPr="00E74F42" w:rsidRDefault="00254B85" w:rsidP="007D13EA">
            <w:pPr>
              <w:pStyle w:val="Tablehead"/>
              <w:spacing w:after="40"/>
            </w:pPr>
            <w:r>
              <w:rPr>
                <w:rFonts w:hint="cs"/>
                <w:rtl/>
              </w:rPr>
              <w:t>أسلوب الاستقبال</w:t>
            </w:r>
          </w:p>
        </w:tc>
        <w:tc>
          <w:tcPr>
            <w:tcW w:w="93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5A0AE017" w14:textId="77777777" w:rsidR="00254B85" w:rsidRDefault="00254B85" w:rsidP="007D13EA">
            <w:pPr>
              <w:pStyle w:val="Tablehead"/>
              <w:spacing w:after="40"/>
            </w:pPr>
            <w:r>
              <w:t>FX</w:t>
            </w:r>
          </w:p>
        </w:tc>
        <w:tc>
          <w:tcPr>
            <w:tcW w:w="974" w:type="dxa"/>
            <w:tcBorders>
              <w:top w:val="single" w:sz="4" w:space="0" w:color="auto"/>
              <w:left w:val="single" w:sz="4" w:space="0" w:color="auto"/>
              <w:bottom w:val="single" w:sz="4" w:space="0" w:color="auto"/>
              <w:right w:val="single" w:sz="4" w:space="0" w:color="auto"/>
            </w:tcBorders>
            <w:hideMark/>
          </w:tcPr>
          <w:p w14:paraId="6E43C4C5" w14:textId="77777777" w:rsidR="00254B85" w:rsidRDefault="00254B85" w:rsidP="007D13EA">
            <w:pPr>
              <w:pStyle w:val="Tablehead"/>
              <w:spacing w:after="40"/>
            </w:pPr>
            <w:r>
              <w:t>MO</w:t>
            </w:r>
          </w:p>
        </w:tc>
        <w:tc>
          <w:tcPr>
            <w:tcW w:w="974" w:type="dxa"/>
            <w:tcBorders>
              <w:top w:val="single" w:sz="4" w:space="0" w:color="auto"/>
              <w:left w:val="single" w:sz="4" w:space="0" w:color="auto"/>
              <w:bottom w:val="single" w:sz="4" w:space="0" w:color="auto"/>
              <w:right w:val="single" w:sz="4" w:space="0" w:color="auto"/>
            </w:tcBorders>
            <w:hideMark/>
          </w:tcPr>
          <w:p w14:paraId="38E0A16B" w14:textId="77777777" w:rsidR="00254B85" w:rsidRDefault="00254B85" w:rsidP="007D13EA">
            <w:pPr>
              <w:pStyle w:val="Tablehead"/>
              <w:spacing w:after="40"/>
            </w:pPr>
            <w:r>
              <w:t>PO</w:t>
            </w:r>
          </w:p>
        </w:tc>
        <w:tc>
          <w:tcPr>
            <w:tcW w:w="973" w:type="dxa"/>
            <w:tcBorders>
              <w:top w:val="single" w:sz="4" w:space="0" w:color="auto"/>
              <w:left w:val="single" w:sz="4" w:space="0" w:color="auto"/>
              <w:bottom w:val="single" w:sz="4" w:space="0" w:color="auto"/>
              <w:right w:val="single" w:sz="4" w:space="0" w:color="auto"/>
            </w:tcBorders>
            <w:hideMark/>
          </w:tcPr>
          <w:p w14:paraId="1C9D566C" w14:textId="77777777" w:rsidR="00254B85" w:rsidRDefault="00254B85" w:rsidP="007D13EA">
            <w:pPr>
              <w:pStyle w:val="Tablehead"/>
              <w:spacing w:after="40"/>
            </w:pPr>
            <w:r>
              <w:t>PI</w:t>
            </w:r>
          </w:p>
        </w:tc>
        <w:tc>
          <w:tcPr>
            <w:tcW w:w="974" w:type="dxa"/>
            <w:tcBorders>
              <w:top w:val="single" w:sz="4" w:space="0" w:color="auto"/>
              <w:left w:val="single" w:sz="4" w:space="0" w:color="auto"/>
              <w:bottom w:val="single" w:sz="4" w:space="0" w:color="auto"/>
              <w:right w:val="single" w:sz="4" w:space="0" w:color="auto"/>
            </w:tcBorders>
            <w:hideMark/>
          </w:tcPr>
          <w:p w14:paraId="5B092AD3" w14:textId="77777777" w:rsidR="00254B85" w:rsidRDefault="00254B85" w:rsidP="007D13EA">
            <w:pPr>
              <w:pStyle w:val="Tablehead"/>
              <w:spacing w:after="40"/>
            </w:pPr>
            <w:r>
              <w:t>PO-H</w:t>
            </w:r>
          </w:p>
        </w:tc>
        <w:tc>
          <w:tcPr>
            <w:tcW w:w="974" w:type="dxa"/>
            <w:tcBorders>
              <w:top w:val="single" w:sz="4" w:space="0" w:color="auto"/>
              <w:left w:val="single" w:sz="4" w:space="0" w:color="auto"/>
              <w:bottom w:val="single" w:sz="4" w:space="0" w:color="auto"/>
              <w:right w:val="single" w:sz="4" w:space="0" w:color="auto"/>
            </w:tcBorders>
            <w:hideMark/>
          </w:tcPr>
          <w:p w14:paraId="09BCC655" w14:textId="77777777" w:rsidR="00254B85" w:rsidRDefault="00254B85" w:rsidP="007D13EA">
            <w:pPr>
              <w:pStyle w:val="Tablehead"/>
              <w:spacing w:after="40"/>
            </w:pPr>
            <w:r>
              <w:t>PI-H</w:t>
            </w:r>
          </w:p>
        </w:tc>
      </w:tr>
      <w:tr w:rsidR="00254B85" w14:paraId="26F78D89" w14:textId="77777777" w:rsidTr="00557670">
        <w:trPr>
          <w:jc w:val="center"/>
        </w:trPr>
        <w:tc>
          <w:tcPr>
            <w:tcW w:w="3837"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7A295A86" w14:textId="77777777" w:rsidR="00254B85" w:rsidRPr="00537630" w:rsidRDefault="00254B85" w:rsidP="007D13EA">
            <w:pPr>
              <w:pStyle w:val="Tabletext"/>
              <w:spacing w:before="40" w:after="40"/>
            </w:pPr>
            <w:r>
              <w:rPr>
                <w:rFonts w:hint="cs"/>
                <w:rtl/>
              </w:rPr>
              <w:t>موقع هوائي الاستقبال</w:t>
            </w:r>
          </w:p>
        </w:tc>
        <w:tc>
          <w:tcPr>
            <w:tcW w:w="93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tcPr>
          <w:p w14:paraId="1F82D01A" w14:textId="5D04E6AE" w:rsidR="00254B85" w:rsidRPr="00537630" w:rsidRDefault="00254B85" w:rsidP="007D13EA">
            <w:pPr>
              <w:pStyle w:val="Tabletext"/>
              <w:spacing w:before="40" w:after="40"/>
              <w:jc w:val="center"/>
            </w:pPr>
            <w:r>
              <w:rPr>
                <w:rFonts w:hint="cs"/>
                <w:rtl/>
              </w:rPr>
              <w:t xml:space="preserve">خارج </w:t>
            </w:r>
            <w:r w:rsidR="00557670">
              <w:rPr>
                <w:rtl/>
              </w:rPr>
              <w:br/>
            </w:r>
            <w:r>
              <w:rPr>
                <w:rFonts w:hint="cs"/>
                <w:rtl/>
              </w:rPr>
              <w:t>المباني</w:t>
            </w:r>
          </w:p>
        </w:tc>
        <w:tc>
          <w:tcPr>
            <w:tcW w:w="974" w:type="dxa"/>
            <w:tcBorders>
              <w:top w:val="single" w:sz="4" w:space="0" w:color="auto"/>
              <w:left w:val="single" w:sz="4" w:space="0" w:color="auto"/>
              <w:bottom w:val="single" w:sz="4" w:space="0" w:color="auto"/>
              <w:right w:val="single" w:sz="4" w:space="0" w:color="auto"/>
            </w:tcBorders>
          </w:tcPr>
          <w:p w14:paraId="78762E03" w14:textId="77777777" w:rsidR="00254B85" w:rsidRPr="00537630" w:rsidRDefault="00254B85" w:rsidP="007D13EA">
            <w:pPr>
              <w:pStyle w:val="Tabletext"/>
              <w:spacing w:before="40" w:after="40"/>
              <w:jc w:val="center"/>
            </w:pPr>
            <w:r>
              <w:rPr>
                <w:rFonts w:hint="cs"/>
                <w:rtl/>
              </w:rPr>
              <w:t>خارج المباني</w:t>
            </w:r>
          </w:p>
        </w:tc>
        <w:tc>
          <w:tcPr>
            <w:tcW w:w="974" w:type="dxa"/>
            <w:tcBorders>
              <w:top w:val="single" w:sz="4" w:space="0" w:color="auto"/>
              <w:left w:val="single" w:sz="4" w:space="0" w:color="auto"/>
              <w:bottom w:val="single" w:sz="4" w:space="0" w:color="auto"/>
              <w:right w:val="single" w:sz="4" w:space="0" w:color="auto"/>
            </w:tcBorders>
          </w:tcPr>
          <w:p w14:paraId="68D02E9C" w14:textId="77777777" w:rsidR="00254B85" w:rsidRPr="00537630" w:rsidRDefault="00254B85" w:rsidP="007D13EA">
            <w:pPr>
              <w:pStyle w:val="Tabletext"/>
              <w:spacing w:before="40" w:after="40"/>
              <w:jc w:val="center"/>
            </w:pPr>
            <w:r>
              <w:rPr>
                <w:rFonts w:hint="cs"/>
                <w:rtl/>
              </w:rPr>
              <w:t>خارج المباني</w:t>
            </w:r>
          </w:p>
        </w:tc>
        <w:tc>
          <w:tcPr>
            <w:tcW w:w="973" w:type="dxa"/>
            <w:tcBorders>
              <w:top w:val="single" w:sz="4" w:space="0" w:color="auto"/>
              <w:left w:val="single" w:sz="4" w:space="0" w:color="auto"/>
              <w:bottom w:val="single" w:sz="4" w:space="0" w:color="auto"/>
              <w:right w:val="single" w:sz="4" w:space="0" w:color="auto"/>
            </w:tcBorders>
          </w:tcPr>
          <w:p w14:paraId="15990AE3" w14:textId="77777777" w:rsidR="00254B85" w:rsidRPr="00537630" w:rsidRDefault="00254B85" w:rsidP="007D13EA">
            <w:pPr>
              <w:pStyle w:val="Tabletext"/>
              <w:spacing w:before="40" w:after="40"/>
              <w:jc w:val="center"/>
            </w:pPr>
            <w:r>
              <w:rPr>
                <w:rFonts w:hint="cs"/>
                <w:rtl/>
              </w:rPr>
              <w:t>داخل المباني</w:t>
            </w:r>
          </w:p>
        </w:tc>
        <w:tc>
          <w:tcPr>
            <w:tcW w:w="974" w:type="dxa"/>
            <w:tcBorders>
              <w:top w:val="single" w:sz="4" w:space="0" w:color="auto"/>
              <w:left w:val="single" w:sz="4" w:space="0" w:color="auto"/>
              <w:bottom w:val="single" w:sz="4" w:space="0" w:color="auto"/>
              <w:right w:val="single" w:sz="4" w:space="0" w:color="auto"/>
            </w:tcBorders>
          </w:tcPr>
          <w:p w14:paraId="2B4375BE" w14:textId="77777777" w:rsidR="00254B85" w:rsidRPr="00537630" w:rsidRDefault="00254B85" w:rsidP="007D13EA">
            <w:pPr>
              <w:pStyle w:val="Tabletext"/>
              <w:spacing w:before="40" w:after="40"/>
              <w:jc w:val="center"/>
            </w:pPr>
            <w:r>
              <w:rPr>
                <w:rFonts w:hint="cs"/>
                <w:rtl/>
              </w:rPr>
              <w:t>داخل المباني</w:t>
            </w:r>
          </w:p>
        </w:tc>
        <w:tc>
          <w:tcPr>
            <w:tcW w:w="974" w:type="dxa"/>
            <w:tcBorders>
              <w:top w:val="single" w:sz="4" w:space="0" w:color="auto"/>
              <w:left w:val="single" w:sz="4" w:space="0" w:color="auto"/>
              <w:bottom w:val="single" w:sz="4" w:space="0" w:color="auto"/>
              <w:right w:val="single" w:sz="4" w:space="0" w:color="auto"/>
            </w:tcBorders>
          </w:tcPr>
          <w:p w14:paraId="5608B43E" w14:textId="77777777" w:rsidR="00254B85" w:rsidRPr="00537630" w:rsidRDefault="00254B85" w:rsidP="007D13EA">
            <w:pPr>
              <w:pStyle w:val="Tabletext"/>
              <w:spacing w:before="40" w:after="40"/>
              <w:jc w:val="center"/>
            </w:pPr>
            <w:r>
              <w:rPr>
                <w:rFonts w:hint="cs"/>
                <w:rtl/>
              </w:rPr>
              <w:t>داخل المباني</w:t>
            </w:r>
          </w:p>
        </w:tc>
      </w:tr>
      <w:tr w:rsidR="00254B85" w14:paraId="7A07353E" w14:textId="77777777" w:rsidTr="00557670">
        <w:trPr>
          <w:jc w:val="center"/>
        </w:trPr>
        <w:tc>
          <w:tcPr>
            <w:tcW w:w="3837"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01FD808A" w14:textId="77777777" w:rsidR="00254B85" w:rsidRPr="00537630" w:rsidRDefault="00254B85" w:rsidP="007D13EA">
            <w:pPr>
              <w:pStyle w:val="Tabletext"/>
              <w:spacing w:before="40" w:after="40"/>
            </w:pPr>
            <w:r>
              <w:rPr>
                <w:rFonts w:hint="cs"/>
                <w:rtl/>
              </w:rPr>
              <w:t xml:space="preserve">الانحراف المعدَّل للموقع، </w:t>
            </w:r>
            <w:r>
              <w:rPr>
                <w:bCs/>
              </w:rPr>
              <w:t>σ</w:t>
            </w:r>
            <w:r>
              <w:rPr>
                <w:bCs/>
                <w:i/>
                <w:vertAlign w:val="subscript"/>
              </w:rPr>
              <w:t>s</w:t>
            </w:r>
            <w:r>
              <w:rPr>
                <w:rFonts w:hint="cs"/>
                <w:rtl/>
              </w:rPr>
              <w:t xml:space="preserve">، </w:t>
            </w:r>
            <w:r w:rsidRPr="00537630">
              <w:t>(dB)</w:t>
            </w:r>
          </w:p>
        </w:tc>
        <w:tc>
          <w:tcPr>
            <w:tcW w:w="93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7538D159" w14:textId="77777777" w:rsidR="00254B85" w:rsidRPr="00537630" w:rsidRDefault="00254B85" w:rsidP="007D13EA">
            <w:pPr>
              <w:pStyle w:val="Tabletext"/>
              <w:spacing w:before="40" w:after="40"/>
              <w:jc w:val="center"/>
            </w:pPr>
            <w:r w:rsidRPr="00537630">
              <w:t>2</w:t>
            </w:r>
          </w:p>
        </w:tc>
        <w:tc>
          <w:tcPr>
            <w:tcW w:w="974" w:type="dxa"/>
            <w:tcBorders>
              <w:top w:val="single" w:sz="4" w:space="0" w:color="auto"/>
              <w:left w:val="single" w:sz="4" w:space="0" w:color="auto"/>
              <w:bottom w:val="single" w:sz="4" w:space="0" w:color="auto"/>
              <w:right w:val="single" w:sz="4" w:space="0" w:color="auto"/>
            </w:tcBorders>
            <w:hideMark/>
          </w:tcPr>
          <w:p w14:paraId="1FC42B69" w14:textId="77777777" w:rsidR="00254B85" w:rsidRPr="00537630" w:rsidRDefault="00254B85" w:rsidP="007D13EA">
            <w:pPr>
              <w:pStyle w:val="Tabletext"/>
              <w:spacing w:before="40" w:after="40"/>
              <w:jc w:val="center"/>
            </w:pPr>
            <w:r w:rsidRPr="00537630">
              <w:t>8</w:t>
            </w:r>
            <w:r>
              <w:t>,</w:t>
            </w:r>
            <w:r w:rsidRPr="00537630">
              <w:t>8</w:t>
            </w:r>
          </w:p>
        </w:tc>
        <w:tc>
          <w:tcPr>
            <w:tcW w:w="974" w:type="dxa"/>
            <w:tcBorders>
              <w:top w:val="single" w:sz="4" w:space="0" w:color="auto"/>
              <w:left w:val="single" w:sz="4" w:space="0" w:color="auto"/>
              <w:bottom w:val="single" w:sz="4" w:space="0" w:color="auto"/>
              <w:right w:val="single" w:sz="4" w:space="0" w:color="auto"/>
            </w:tcBorders>
            <w:hideMark/>
          </w:tcPr>
          <w:p w14:paraId="43C23116" w14:textId="77777777" w:rsidR="00254B85" w:rsidRPr="00537630" w:rsidRDefault="00254B85" w:rsidP="007D13EA">
            <w:pPr>
              <w:pStyle w:val="Tabletext"/>
              <w:spacing w:before="40" w:after="40"/>
              <w:jc w:val="center"/>
            </w:pPr>
            <w:r w:rsidRPr="00537630">
              <w:t>6</w:t>
            </w:r>
            <w:r>
              <w:t>,</w:t>
            </w:r>
            <w:r w:rsidRPr="00537630">
              <w:t>2</w:t>
            </w:r>
          </w:p>
        </w:tc>
        <w:tc>
          <w:tcPr>
            <w:tcW w:w="973" w:type="dxa"/>
            <w:tcBorders>
              <w:top w:val="single" w:sz="4" w:space="0" w:color="auto"/>
              <w:left w:val="single" w:sz="4" w:space="0" w:color="auto"/>
              <w:bottom w:val="single" w:sz="4" w:space="0" w:color="auto"/>
              <w:right w:val="single" w:sz="4" w:space="0" w:color="auto"/>
            </w:tcBorders>
            <w:hideMark/>
          </w:tcPr>
          <w:p w14:paraId="0BE1FFF2" w14:textId="77777777" w:rsidR="00254B85" w:rsidRPr="00537630" w:rsidRDefault="00254B85" w:rsidP="007D13EA">
            <w:pPr>
              <w:pStyle w:val="Tabletext"/>
              <w:spacing w:before="40" w:after="40"/>
              <w:jc w:val="center"/>
            </w:pPr>
            <w:r w:rsidRPr="00537630">
              <w:t>11</w:t>
            </w:r>
            <w:r>
              <w:t>,</w:t>
            </w:r>
            <w:r w:rsidRPr="00537630">
              <w:t>3</w:t>
            </w:r>
          </w:p>
        </w:tc>
        <w:tc>
          <w:tcPr>
            <w:tcW w:w="974" w:type="dxa"/>
            <w:tcBorders>
              <w:top w:val="single" w:sz="4" w:space="0" w:color="auto"/>
              <w:left w:val="single" w:sz="4" w:space="0" w:color="auto"/>
              <w:bottom w:val="single" w:sz="4" w:space="0" w:color="auto"/>
              <w:right w:val="single" w:sz="4" w:space="0" w:color="auto"/>
            </w:tcBorders>
            <w:hideMark/>
          </w:tcPr>
          <w:p w14:paraId="7824B06A" w14:textId="77777777" w:rsidR="00254B85" w:rsidRPr="00537630" w:rsidRDefault="00254B85" w:rsidP="007D13EA">
            <w:pPr>
              <w:pStyle w:val="Tabletext"/>
              <w:spacing w:before="40" w:after="40"/>
              <w:jc w:val="center"/>
            </w:pPr>
            <w:r w:rsidRPr="00537630">
              <w:t>6</w:t>
            </w:r>
            <w:r>
              <w:t>,</w:t>
            </w:r>
            <w:r w:rsidRPr="00537630">
              <w:t>2</w:t>
            </w:r>
          </w:p>
        </w:tc>
        <w:tc>
          <w:tcPr>
            <w:tcW w:w="974" w:type="dxa"/>
            <w:tcBorders>
              <w:top w:val="single" w:sz="4" w:space="0" w:color="auto"/>
              <w:left w:val="single" w:sz="4" w:space="0" w:color="auto"/>
              <w:bottom w:val="single" w:sz="4" w:space="0" w:color="auto"/>
              <w:right w:val="single" w:sz="4" w:space="0" w:color="auto"/>
            </w:tcBorders>
            <w:hideMark/>
          </w:tcPr>
          <w:p w14:paraId="3290D9FB" w14:textId="77777777" w:rsidR="00254B85" w:rsidRPr="00537630" w:rsidRDefault="00254B85" w:rsidP="007D13EA">
            <w:pPr>
              <w:pStyle w:val="Tabletext"/>
              <w:spacing w:before="40" w:after="40"/>
              <w:jc w:val="center"/>
            </w:pPr>
            <w:r w:rsidRPr="00537630">
              <w:t>11</w:t>
            </w:r>
            <w:r>
              <w:t>,</w:t>
            </w:r>
            <w:r w:rsidRPr="00537630">
              <w:t>3</w:t>
            </w:r>
          </w:p>
        </w:tc>
      </w:tr>
      <w:tr w:rsidR="00254B85" w14:paraId="04C8E0BD" w14:textId="77777777" w:rsidTr="00557670">
        <w:trPr>
          <w:jc w:val="center"/>
        </w:trPr>
        <w:tc>
          <w:tcPr>
            <w:tcW w:w="3837"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01927B2C" w14:textId="77777777" w:rsidR="00254B85" w:rsidRPr="00537630" w:rsidRDefault="00254B85" w:rsidP="007D13EA">
            <w:pPr>
              <w:pStyle w:val="Tabletext"/>
              <w:spacing w:before="40" w:after="40"/>
            </w:pPr>
            <w:r>
              <w:rPr>
                <w:rFonts w:hint="cs"/>
                <w:rtl/>
              </w:rPr>
              <w:t xml:space="preserve">الخسارة الناجمة عن الارتفاع، </w:t>
            </w:r>
            <w:r>
              <w:rPr>
                <w:bCs/>
                <w:i/>
              </w:rPr>
              <w:t>L</w:t>
            </w:r>
            <w:r>
              <w:rPr>
                <w:bCs/>
                <w:i/>
                <w:vertAlign w:val="subscript"/>
              </w:rPr>
              <w:t>h</w:t>
            </w:r>
          </w:p>
        </w:tc>
        <w:tc>
          <w:tcPr>
            <w:tcW w:w="93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6B8BECF8" w14:textId="77777777" w:rsidR="00254B85" w:rsidRPr="00537630" w:rsidRDefault="00254B85" w:rsidP="007D13EA">
            <w:pPr>
              <w:pStyle w:val="Tabletext"/>
              <w:spacing w:before="40" w:after="40"/>
              <w:jc w:val="center"/>
            </w:pPr>
            <w:r w:rsidRPr="00537630">
              <w:t>0</w:t>
            </w:r>
          </w:p>
        </w:tc>
        <w:tc>
          <w:tcPr>
            <w:tcW w:w="974" w:type="dxa"/>
            <w:tcBorders>
              <w:top w:val="single" w:sz="4" w:space="0" w:color="auto"/>
              <w:left w:val="single" w:sz="4" w:space="0" w:color="auto"/>
              <w:bottom w:val="single" w:sz="4" w:space="0" w:color="auto"/>
              <w:right w:val="single" w:sz="4" w:space="0" w:color="auto"/>
            </w:tcBorders>
            <w:hideMark/>
          </w:tcPr>
          <w:p w14:paraId="720EE9D1" w14:textId="77777777" w:rsidR="00254B85" w:rsidRPr="00537630" w:rsidRDefault="00254B85" w:rsidP="007D13EA">
            <w:pPr>
              <w:pStyle w:val="Tabletext"/>
              <w:spacing w:before="40" w:after="40"/>
              <w:jc w:val="center"/>
            </w:pPr>
            <w:r w:rsidRPr="00537630">
              <w:t>10</w:t>
            </w:r>
          </w:p>
        </w:tc>
        <w:tc>
          <w:tcPr>
            <w:tcW w:w="974" w:type="dxa"/>
            <w:tcBorders>
              <w:top w:val="single" w:sz="4" w:space="0" w:color="auto"/>
              <w:left w:val="single" w:sz="4" w:space="0" w:color="auto"/>
              <w:bottom w:val="single" w:sz="4" w:space="0" w:color="auto"/>
              <w:right w:val="single" w:sz="4" w:space="0" w:color="auto"/>
            </w:tcBorders>
            <w:hideMark/>
          </w:tcPr>
          <w:p w14:paraId="412CE8BE" w14:textId="77777777" w:rsidR="00254B85" w:rsidRPr="00537630" w:rsidRDefault="00254B85" w:rsidP="007D13EA">
            <w:pPr>
              <w:pStyle w:val="Tabletext"/>
              <w:spacing w:before="40" w:after="40"/>
              <w:jc w:val="center"/>
            </w:pPr>
            <w:r w:rsidRPr="00537630">
              <w:t>10</w:t>
            </w:r>
          </w:p>
        </w:tc>
        <w:tc>
          <w:tcPr>
            <w:tcW w:w="973" w:type="dxa"/>
            <w:tcBorders>
              <w:top w:val="single" w:sz="4" w:space="0" w:color="auto"/>
              <w:left w:val="single" w:sz="4" w:space="0" w:color="auto"/>
              <w:bottom w:val="single" w:sz="4" w:space="0" w:color="auto"/>
              <w:right w:val="single" w:sz="4" w:space="0" w:color="auto"/>
            </w:tcBorders>
            <w:hideMark/>
          </w:tcPr>
          <w:p w14:paraId="72E99790" w14:textId="77777777" w:rsidR="00254B85" w:rsidRPr="00537630" w:rsidRDefault="00254B85" w:rsidP="007D13EA">
            <w:pPr>
              <w:pStyle w:val="Tabletext"/>
              <w:spacing w:before="40" w:after="40"/>
              <w:jc w:val="center"/>
            </w:pPr>
            <w:r w:rsidRPr="00537630">
              <w:t>10</w:t>
            </w:r>
          </w:p>
        </w:tc>
        <w:tc>
          <w:tcPr>
            <w:tcW w:w="974" w:type="dxa"/>
            <w:tcBorders>
              <w:top w:val="single" w:sz="4" w:space="0" w:color="auto"/>
              <w:left w:val="single" w:sz="4" w:space="0" w:color="auto"/>
              <w:bottom w:val="single" w:sz="4" w:space="0" w:color="auto"/>
              <w:right w:val="single" w:sz="4" w:space="0" w:color="auto"/>
            </w:tcBorders>
            <w:hideMark/>
          </w:tcPr>
          <w:p w14:paraId="066867A7" w14:textId="77777777" w:rsidR="00254B85" w:rsidRPr="00537630" w:rsidRDefault="00254B85" w:rsidP="007D13EA">
            <w:pPr>
              <w:pStyle w:val="Tabletext"/>
              <w:spacing w:before="40" w:after="40"/>
              <w:jc w:val="center"/>
            </w:pPr>
            <w:r w:rsidRPr="00537630">
              <w:t>17</w:t>
            </w:r>
          </w:p>
        </w:tc>
        <w:tc>
          <w:tcPr>
            <w:tcW w:w="974" w:type="dxa"/>
            <w:tcBorders>
              <w:top w:val="single" w:sz="4" w:space="0" w:color="auto"/>
              <w:left w:val="single" w:sz="4" w:space="0" w:color="auto"/>
              <w:bottom w:val="single" w:sz="4" w:space="0" w:color="auto"/>
              <w:right w:val="single" w:sz="4" w:space="0" w:color="auto"/>
            </w:tcBorders>
            <w:hideMark/>
          </w:tcPr>
          <w:p w14:paraId="6E5D1A5A" w14:textId="77777777" w:rsidR="00254B85" w:rsidRPr="00537630" w:rsidRDefault="00254B85" w:rsidP="007D13EA">
            <w:pPr>
              <w:pStyle w:val="Tabletext"/>
              <w:spacing w:before="40" w:after="40"/>
              <w:jc w:val="center"/>
            </w:pPr>
            <w:r w:rsidRPr="00537630">
              <w:t>17</w:t>
            </w:r>
          </w:p>
        </w:tc>
      </w:tr>
      <w:tr w:rsidR="00254B85" w14:paraId="7B7AC533" w14:textId="77777777" w:rsidTr="00557670">
        <w:trPr>
          <w:jc w:val="center"/>
        </w:trPr>
        <w:tc>
          <w:tcPr>
            <w:tcW w:w="3837"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296277D2" w14:textId="77777777" w:rsidR="00254B85" w:rsidRPr="00537630" w:rsidRDefault="00254B85" w:rsidP="007D13EA">
            <w:pPr>
              <w:pStyle w:val="Tabletext"/>
              <w:spacing w:before="40" w:after="40"/>
            </w:pPr>
            <w:r>
              <w:rPr>
                <w:rFonts w:hint="cs"/>
                <w:rtl/>
              </w:rPr>
              <w:t xml:space="preserve">الخسارة في كبل التغذية </w:t>
            </w:r>
            <w:r>
              <w:rPr>
                <w:bCs/>
                <w:i/>
              </w:rPr>
              <w:t>L</w:t>
            </w:r>
            <w:r>
              <w:rPr>
                <w:bCs/>
                <w:i/>
                <w:vertAlign w:val="subscript"/>
              </w:rPr>
              <w:t>f</w:t>
            </w:r>
          </w:p>
        </w:tc>
        <w:tc>
          <w:tcPr>
            <w:tcW w:w="93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419B7FDE" w14:textId="77777777" w:rsidR="00254B85" w:rsidRPr="00537630" w:rsidRDefault="00254B85" w:rsidP="007D13EA">
            <w:pPr>
              <w:pStyle w:val="Tabletext"/>
              <w:spacing w:before="40" w:after="40"/>
              <w:jc w:val="center"/>
            </w:pPr>
            <w:r w:rsidRPr="00537630">
              <w:t>1</w:t>
            </w:r>
            <w:r>
              <w:t>,</w:t>
            </w:r>
            <w:r w:rsidRPr="00537630">
              <w:t>4</w:t>
            </w:r>
          </w:p>
        </w:tc>
        <w:tc>
          <w:tcPr>
            <w:tcW w:w="974" w:type="dxa"/>
            <w:tcBorders>
              <w:top w:val="single" w:sz="4" w:space="0" w:color="auto"/>
              <w:left w:val="single" w:sz="4" w:space="0" w:color="auto"/>
              <w:bottom w:val="single" w:sz="4" w:space="0" w:color="auto"/>
              <w:right w:val="single" w:sz="4" w:space="0" w:color="auto"/>
            </w:tcBorders>
            <w:hideMark/>
          </w:tcPr>
          <w:p w14:paraId="0585338E" w14:textId="77777777" w:rsidR="00254B85" w:rsidRPr="00537630" w:rsidRDefault="00254B85" w:rsidP="007D13EA">
            <w:pPr>
              <w:pStyle w:val="Tabletext"/>
              <w:spacing w:before="40" w:after="40"/>
              <w:jc w:val="center"/>
            </w:pPr>
            <w:r w:rsidRPr="00537630">
              <w:t>0</w:t>
            </w:r>
            <w:r>
              <w:t>,</w:t>
            </w:r>
            <w:r w:rsidRPr="00537630">
              <w:t>3</w:t>
            </w:r>
          </w:p>
        </w:tc>
        <w:tc>
          <w:tcPr>
            <w:tcW w:w="974" w:type="dxa"/>
            <w:tcBorders>
              <w:top w:val="single" w:sz="4" w:space="0" w:color="auto"/>
              <w:left w:val="single" w:sz="4" w:space="0" w:color="auto"/>
              <w:bottom w:val="single" w:sz="4" w:space="0" w:color="auto"/>
              <w:right w:val="single" w:sz="4" w:space="0" w:color="auto"/>
            </w:tcBorders>
            <w:hideMark/>
          </w:tcPr>
          <w:p w14:paraId="62178223" w14:textId="77777777" w:rsidR="00254B85" w:rsidRPr="00537630" w:rsidRDefault="00254B85" w:rsidP="007D13EA">
            <w:pPr>
              <w:pStyle w:val="Tabletext"/>
              <w:spacing w:before="40" w:after="40"/>
              <w:jc w:val="center"/>
            </w:pPr>
            <w:r w:rsidRPr="00537630">
              <w:t>0</w:t>
            </w:r>
          </w:p>
        </w:tc>
        <w:tc>
          <w:tcPr>
            <w:tcW w:w="973" w:type="dxa"/>
            <w:tcBorders>
              <w:top w:val="single" w:sz="4" w:space="0" w:color="auto"/>
              <w:left w:val="single" w:sz="4" w:space="0" w:color="auto"/>
              <w:bottom w:val="single" w:sz="4" w:space="0" w:color="auto"/>
              <w:right w:val="single" w:sz="4" w:space="0" w:color="auto"/>
            </w:tcBorders>
            <w:hideMark/>
          </w:tcPr>
          <w:p w14:paraId="3AE8515B" w14:textId="77777777" w:rsidR="00254B85" w:rsidRPr="00537630" w:rsidRDefault="00254B85" w:rsidP="007D13EA">
            <w:pPr>
              <w:pStyle w:val="Tabletext"/>
              <w:spacing w:before="40" w:after="40"/>
              <w:jc w:val="center"/>
            </w:pPr>
            <w:r w:rsidRPr="00537630">
              <w:t>0</w:t>
            </w:r>
          </w:p>
        </w:tc>
        <w:tc>
          <w:tcPr>
            <w:tcW w:w="974" w:type="dxa"/>
            <w:tcBorders>
              <w:top w:val="single" w:sz="4" w:space="0" w:color="auto"/>
              <w:left w:val="single" w:sz="4" w:space="0" w:color="auto"/>
              <w:bottom w:val="single" w:sz="4" w:space="0" w:color="auto"/>
              <w:right w:val="single" w:sz="4" w:space="0" w:color="auto"/>
            </w:tcBorders>
            <w:hideMark/>
          </w:tcPr>
          <w:p w14:paraId="7D85E553" w14:textId="77777777" w:rsidR="00254B85" w:rsidRPr="00537630" w:rsidRDefault="00254B85" w:rsidP="007D13EA">
            <w:pPr>
              <w:pStyle w:val="Tabletext"/>
              <w:spacing w:before="40" w:after="40"/>
              <w:jc w:val="center"/>
            </w:pPr>
            <w:r w:rsidRPr="00537630">
              <w:t>0</w:t>
            </w:r>
          </w:p>
        </w:tc>
        <w:tc>
          <w:tcPr>
            <w:tcW w:w="974" w:type="dxa"/>
            <w:tcBorders>
              <w:top w:val="single" w:sz="4" w:space="0" w:color="auto"/>
              <w:left w:val="single" w:sz="4" w:space="0" w:color="auto"/>
              <w:bottom w:val="single" w:sz="4" w:space="0" w:color="auto"/>
              <w:right w:val="single" w:sz="4" w:space="0" w:color="auto"/>
            </w:tcBorders>
            <w:hideMark/>
          </w:tcPr>
          <w:p w14:paraId="14BB961E" w14:textId="77777777" w:rsidR="00254B85" w:rsidRPr="00537630" w:rsidRDefault="00254B85" w:rsidP="007D13EA">
            <w:pPr>
              <w:pStyle w:val="Tabletext"/>
              <w:spacing w:before="40" w:after="40"/>
              <w:jc w:val="center"/>
            </w:pPr>
            <w:r w:rsidRPr="00537630">
              <w:t>0</w:t>
            </w:r>
          </w:p>
        </w:tc>
      </w:tr>
      <w:tr w:rsidR="00254B85" w14:paraId="01463C9A" w14:textId="77777777" w:rsidTr="00557670">
        <w:trPr>
          <w:jc w:val="center"/>
        </w:trPr>
        <w:tc>
          <w:tcPr>
            <w:tcW w:w="3837"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2FEC4098" w14:textId="77777777" w:rsidR="00254B85" w:rsidRPr="00537630" w:rsidRDefault="00254B85" w:rsidP="007D13EA">
            <w:pPr>
              <w:pStyle w:val="Tabletext"/>
              <w:spacing w:before="40" w:after="40"/>
            </w:pPr>
            <w:r>
              <w:rPr>
                <w:rFonts w:hint="cs"/>
                <w:rtl/>
              </w:rPr>
              <w:t xml:space="preserve">الخسارة الناجمة عن اخنراق المباني </w:t>
            </w:r>
            <w:r>
              <w:rPr>
                <w:bCs/>
                <w:i/>
              </w:rPr>
              <w:t>L</w:t>
            </w:r>
            <w:r>
              <w:rPr>
                <w:bCs/>
                <w:i/>
                <w:vertAlign w:val="subscript"/>
              </w:rPr>
              <w:t>b</w:t>
            </w:r>
          </w:p>
        </w:tc>
        <w:tc>
          <w:tcPr>
            <w:tcW w:w="93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1576E5DB" w14:textId="77777777" w:rsidR="00254B85" w:rsidRPr="00315669" w:rsidRDefault="00254B85" w:rsidP="007D13EA">
            <w:pPr>
              <w:pStyle w:val="Tabletext"/>
              <w:spacing w:before="40" w:after="40"/>
              <w:jc w:val="center"/>
              <w:rPr>
                <w:b/>
                <w:bCs/>
              </w:rPr>
            </w:pPr>
            <w:r w:rsidRPr="00315669">
              <w:rPr>
                <w:b/>
                <w:bCs/>
              </w:rPr>
              <w:t>0</w:t>
            </w:r>
          </w:p>
        </w:tc>
        <w:tc>
          <w:tcPr>
            <w:tcW w:w="974" w:type="dxa"/>
            <w:tcBorders>
              <w:top w:val="single" w:sz="4" w:space="0" w:color="auto"/>
              <w:left w:val="single" w:sz="4" w:space="0" w:color="auto"/>
              <w:bottom w:val="single" w:sz="4" w:space="0" w:color="auto"/>
              <w:right w:val="single" w:sz="4" w:space="0" w:color="auto"/>
            </w:tcBorders>
            <w:hideMark/>
          </w:tcPr>
          <w:p w14:paraId="0D5CC5D9" w14:textId="77777777" w:rsidR="00254B85" w:rsidRPr="00315669" w:rsidRDefault="00254B85" w:rsidP="007D13EA">
            <w:pPr>
              <w:pStyle w:val="Tabletext"/>
              <w:spacing w:before="40" w:after="40"/>
              <w:jc w:val="center"/>
              <w:rPr>
                <w:b/>
                <w:bCs/>
              </w:rPr>
            </w:pPr>
            <w:r w:rsidRPr="00315669">
              <w:rPr>
                <w:b/>
                <w:bCs/>
              </w:rPr>
              <w:t>0</w:t>
            </w:r>
          </w:p>
        </w:tc>
        <w:tc>
          <w:tcPr>
            <w:tcW w:w="974" w:type="dxa"/>
            <w:tcBorders>
              <w:top w:val="single" w:sz="4" w:space="0" w:color="auto"/>
              <w:left w:val="single" w:sz="4" w:space="0" w:color="auto"/>
              <w:bottom w:val="single" w:sz="4" w:space="0" w:color="auto"/>
              <w:right w:val="single" w:sz="4" w:space="0" w:color="auto"/>
            </w:tcBorders>
            <w:hideMark/>
          </w:tcPr>
          <w:p w14:paraId="3B1ECDA7" w14:textId="77777777" w:rsidR="00254B85" w:rsidRPr="00315669" w:rsidRDefault="00254B85" w:rsidP="007D13EA">
            <w:pPr>
              <w:pStyle w:val="Tabletext"/>
              <w:spacing w:before="40" w:after="40"/>
              <w:jc w:val="center"/>
              <w:rPr>
                <w:b/>
                <w:bCs/>
              </w:rPr>
            </w:pPr>
            <w:r w:rsidRPr="00315669">
              <w:rPr>
                <w:b/>
                <w:bCs/>
              </w:rPr>
              <w:t>0</w:t>
            </w:r>
          </w:p>
        </w:tc>
        <w:tc>
          <w:tcPr>
            <w:tcW w:w="973" w:type="dxa"/>
            <w:tcBorders>
              <w:top w:val="single" w:sz="4" w:space="0" w:color="auto"/>
              <w:left w:val="single" w:sz="4" w:space="0" w:color="auto"/>
              <w:bottom w:val="single" w:sz="4" w:space="0" w:color="auto"/>
              <w:right w:val="single" w:sz="4" w:space="0" w:color="auto"/>
            </w:tcBorders>
            <w:hideMark/>
          </w:tcPr>
          <w:p w14:paraId="27C465DF" w14:textId="77777777" w:rsidR="00254B85" w:rsidRPr="00315669" w:rsidRDefault="00254B85" w:rsidP="007D13EA">
            <w:pPr>
              <w:pStyle w:val="Tabletext"/>
              <w:spacing w:before="40" w:after="40"/>
              <w:jc w:val="center"/>
              <w:rPr>
                <w:b/>
                <w:bCs/>
              </w:rPr>
            </w:pPr>
            <w:r w:rsidRPr="00315669">
              <w:rPr>
                <w:b/>
                <w:bCs/>
              </w:rPr>
              <w:t>9</w:t>
            </w:r>
          </w:p>
        </w:tc>
        <w:tc>
          <w:tcPr>
            <w:tcW w:w="974" w:type="dxa"/>
            <w:tcBorders>
              <w:top w:val="single" w:sz="4" w:space="0" w:color="auto"/>
              <w:left w:val="single" w:sz="4" w:space="0" w:color="auto"/>
              <w:bottom w:val="single" w:sz="4" w:space="0" w:color="auto"/>
              <w:right w:val="single" w:sz="4" w:space="0" w:color="auto"/>
            </w:tcBorders>
            <w:hideMark/>
          </w:tcPr>
          <w:p w14:paraId="3484EC90" w14:textId="77777777" w:rsidR="00254B85" w:rsidRPr="00315669" w:rsidRDefault="00254B85" w:rsidP="007D13EA">
            <w:pPr>
              <w:pStyle w:val="Tabletext"/>
              <w:spacing w:before="40" w:after="40"/>
              <w:jc w:val="center"/>
              <w:rPr>
                <w:b/>
                <w:bCs/>
              </w:rPr>
            </w:pPr>
            <w:r w:rsidRPr="00315669">
              <w:rPr>
                <w:b/>
                <w:bCs/>
              </w:rPr>
              <w:t>0</w:t>
            </w:r>
          </w:p>
        </w:tc>
        <w:tc>
          <w:tcPr>
            <w:tcW w:w="974" w:type="dxa"/>
            <w:tcBorders>
              <w:top w:val="single" w:sz="4" w:space="0" w:color="auto"/>
              <w:left w:val="single" w:sz="4" w:space="0" w:color="auto"/>
              <w:bottom w:val="single" w:sz="4" w:space="0" w:color="auto"/>
              <w:right w:val="single" w:sz="4" w:space="0" w:color="auto"/>
            </w:tcBorders>
            <w:hideMark/>
          </w:tcPr>
          <w:p w14:paraId="6A740DE7" w14:textId="77777777" w:rsidR="00254B85" w:rsidRPr="00315669" w:rsidRDefault="00254B85" w:rsidP="007D13EA">
            <w:pPr>
              <w:pStyle w:val="Tabletext"/>
              <w:spacing w:before="40" w:after="40"/>
              <w:jc w:val="center"/>
              <w:rPr>
                <w:b/>
                <w:bCs/>
              </w:rPr>
            </w:pPr>
            <w:r w:rsidRPr="00315669">
              <w:rPr>
                <w:b/>
                <w:bCs/>
              </w:rPr>
              <w:t>9</w:t>
            </w:r>
          </w:p>
        </w:tc>
      </w:tr>
      <w:tr w:rsidR="00254B85" w14:paraId="450B34BB" w14:textId="77777777" w:rsidTr="00557670">
        <w:trPr>
          <w:jc w:val="center"/>
        </w:trPr>
        <w:tc>
          <w:tcPr>
            <w:tcW w:w="3837"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7E8F7FB6" w14:textId="77777777" w:rsidR="00254B85" w:rsidRPr="00537630" w:rsidRDefault="00254B85" w:rsidP="007D13EA">
            <w:pPr>
              <w:pStyle w:val="Tabletext"/>
              <w:spacing w:before="40" w:after="40"/>
              <w:jc w:val="both"/>
            </w:pPr>
            <w:r>
              <w:rPr>
                <w:rFonts w:hint="cs"/>
                <w:rtl/>
              </w:rPr>
              <w:t xml:space="preserve">الخسارة الإجمالية الناجمة عن موقع الاستقبال، </w:t>
            </w:r>
            <w:r>
              <w:rPr>
                <w:bCs/>
                <w:i/>
              </w:rPr>
              <w:t>L</w:t>
            </w:r>
            <w:r>
              <w:rPr>
                <w:bCs/>
                <w:i/>
                <w:vertAlign w:val="subscript"/>
              </w:rPr>
              <w:t>r</w:t>
            </w:r>
            <w:r>
              <w:rPr>
                <w:bCs/>
                <w:vertAlign w:val="subscript"/>
              </w:rPr>
              <w:t>l</w:t>
            </w:r>
            <w:r w:rsidRPr="00E74F42">
              <w:rPr>
                <w:rFonts w:hint="cs"/>
                <w:rtl/>
              </w:rPr>
              <w:t>،</w:t>
            </w:r>
            <w:r>
              <w:rPr>
                <w:rFonts w:hint="cs"/>
                <w:rtl/>
              </w:rPr>
              <w:t xml:space="preserve"> </w:t>
            </w:r>
            <w:r w:rsidRPr="00537630">
              <w:t>(dB)</w:t>
            </w:r>
          </w:p>
        </w:tc>
        <w:tc>
          <w:tcPr>
            <w:tcW w:w="93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622369EB" w14:textId="77777777" w:rsidR="00254B85" w:rsidRPr="00CB65A6" w:rsidRDefault="00254B85" w:rsidP="007D13EA">
            <w:pPr>
              <w:pStyle w:val="Tabletext"/>
              <w:spacing w:before="40" w:after="40"/>
              <w:jc w:val="center"/>
              <w:rPr>
                <w:b/>
                <w:bCs/>
              </w:rPr>
            </w:pPr>
            <w:r w:rsidRPr="00CB65A6">
              <w:rPr>
                <w:b/>
                <w:bCs/>
              </w:rPr>
              <w:t>3,4</w:t>
            </w:r>
          </w:p>
        </w:tc>
        <w:tc>
          <w:tcPr>
            <w:tcW w:w="974" w:type="dxa"/>
            <w:tcBorders>
              <w:top w:val="single" w:sz="4" w:space="0" w:color="auto"/>
              <w:left w:val="single" w:sz="4" w:space="0" w:color="auto"/>
              <w:bottom w:val="single" w:sz="4" w:space="0" w:color="auto"/>
              <w:right w:val="single" w:sz="4" w:space="0" w:color="auto"/>
            </w:tcBorders>
            <w:hideMark/>
          </w:tcPr>
          <w:p w14:paraId="03A34B0B" w14:textId="77777777" w:rsidR="00254B85" w:rsidRPr="00CB65A6" w:rsidRDefault="00254B85" w:rsidP="007D13EA">
            <w:pPr>
              <w:pStyle w:val="Tabletext"/>
              <w:spacing w:before="40" w:after="40"/>
              <w:jc w:val="center"/>
              <w:rPr>
                <w:b/>
                <w:bCs/>
              </w:rPr>
            </w:pPr>
            <w:r w:rsidRPr="00CB65A6">
              <w:rPr>
                <w:b/>
                <w:bCs/>
              </w:rPr>
              <w:t>19,1</w:t>
            </w:r>
          </w:p>
        </w:tc>
        <w:tc>
          <w:tcPr>
            <w:tcW w:w="974" w:type="dxa"/>
            <w:tcBorders>
              <w:top w:val="single" w:sz="4" w:space="0" w:color="auto"/>
              <w:left w:val="single" w:sz="4" w:space="0" w:color="auto"/>
              <w:bottom w:val="single" w:sz="4" w:space="0" w:color="auto"/>
              <w:right w:val="single" w:sz="4" w:space="0" w:color="auto"/>
            </w:tcBorders>
            <w:hideMark/>
          </w:tcPr>
          <w:p w14:paraId="2A82A357" w14:textId="77777777" w:rsidR="00254B85" w:rsidRPr="00CB65A6" w:rsidRDefault="00254B85" w:rsidP="007D13EA">
            <w:pPr>
              <w:pStyle w:val="Tabletext"/>
              <w:spacing w:before="40" w:after="40"/>
              <w:jc w:val="center"/>
              <w:rPr>
                <w:b/>
                <w:bCs/>
              </w:rPr>
            </w:pPr>
            <w:r w:rsidRPr="00CB65A6">
              <w:rPr>
                <w:b/>
                <w:bCs/>
              </w:rPr>
              <w:t>16,2</w:t>
            </w:r>
          </w:p>
        </w:tc>
        <w:tc>
          <w:tcPr>
            <w:tcW w:w="973" w:type="dxa"/>
            <w:tcBorders>
              <w:top w:val="single" w:sz="4" w:space="0" w:color="auto"/>
              <w:left w:val="single" w:sz="4" w:space="0" w:color="auto"/>
              <w:bottom w:val="single" w:sz="4" w:space="0" w:color="auto"/>
              <w:right w:val="single" w:sz="4" w:space="0" w:color="auto"/>
            </w:tcBorders>
            <w:hideMark/>
          </w:tcPr>
          <w:p w14:paraId="70C0F8E0" w14:textId="77777777" w:rsidR="00254B85" w:rsidRPr="00CB65A6" w:rsidRDefault="00254B85" w:rsidP="007D13EA">
            <w:pPr>
              <w:pStyle w:val="Tabletext"/>
              <w:spacing w:before="40" w:after="40"/>
              <w:jc w:val="center"/>
              <w:rPr>
                <w:b/>
                <w:bCs/>
              </w:rPr>
            </w:pPr>
            <w:r w:rsidRPr="00CB65A6">
              <w:rPr>
                <w:b/>
                <w:bCs/>
              </w:rPr>
              <w:t>30,3</w:t>
            </w:r>
          </w:p>
        </w:tc>
        <w:tc>
          <w:tcPr>
            <w:tcW w:w="974" w:type="dxa"/>
            <w:tcBorders>
              <w:top w:val="single" w:sz="4" w:space="0" w:color="auto"/>
              <w:left w:val="single" w:sz="4" w:space="0" w:color="auto"/>
              <w:bottom w:val="single" w:sz="4" w:space="0" w:color="auto"/>
              <w:right w:val="single" w:sz="4" w:space="0" w:color="auto"/>
            </w:tcBorders>
            <w:hideMark/>
          </w:tcPr>
          <w:p w14:paraId="36189306" w14:textId="77777777" w:rsidR="00254B85" w:rsidRPr="00CB65A6" w:rsidRDefault="00254B85" w:rsidP="007D13EA">
            <w:pPr>
              <w:pStyle w:val="Tabletext"/>
              <w:spacing w:before="40" w:after="40"/>
              <w:jc w:val="center"/>
              <w:rPr>
                <w:b/>
                <w:bCs/>
              </w:rPr>
            </w:pPr>
            <w:r w:rsidRPr="00CB65A6">
              <w:rPr>
                <w:b/>
                <w:bCs/>
              </w:rPr>
              <w:t>23,2</w:t>
            </w:r>
          </w:p>
        </w:tc>
        <w:tc>
          <w:tcPr>
            <w:tcW w:w="974" w:type="dxa"/>
            <w:tcBorders>
              <w:top w:val="single" w:sz="4" w:space="0" w:color="auto"/>
              <w:left w:val="single" w:sz="4" w:space="0" w:color="auto"/>
              <w:bottom w:val="single" w:sz="4" w:space="0" w:color="auto"/>
              <w:right w:val="single" w:sz="4" w:space="0" w:color="auto"/>
            </w:tcBorders>
            <w:hideMark/>
          </w:tcPr>
          <w:p w14:paraId="67CD2B83" w14:textId="77777777" w:rsidR="00254B85" w:rsidRPr="00CB65A6" w:rsidRDefault="00254B85" w:rsidP="007D13EA">
            <w:pPr>
              <w:pStyle w:val="Tabletext"/>
              <w:spacing w:before="40" w:after="40"/>
              <w:jc w:val="center"/>
              <w:rPr>
                <w:b/>
                <w:bCs/>
              </w:rPr>
            </w:pPr>
            <w:r w:rsidRPr="00CB65A6">
              <w:rPr>
                <w:b/>
                <w:bCs/>
              </w:rPr>
              <w:t>37,3</w:t>
            </w:r>
          </w:p>
        </w:tc>
      </w:tr>
    </w:tbl>
    <w:p w14:paraId="4EACB2DD" w14:textId="77777777" w:rsidR="00254B85" w:rsidRPr="00315669" w:rsidRDefault="00254B85" w:rsidP="00254B85">
      <w:pPr>
        <w:rPr>
          <w:spacing w:val="-2"/>
        </w:rPr>
      </w:pPr>
      <w:r w:rsidRPr="00315669">
        <w:rPr>
          <w:rFonts w:hint="cs"/>
          <w:spacing w:val="-2"/>
          <w:rtl/>
          <w:lang w:val="en-GB"/>
        </w:rPr>
        <w:t>يلاحَظ أن نهج نظام الراديو الرقم</w:t>
      </w:r>
      <w:r w:rsidRPr="00315669">
        <w:rPr>
          <w:rFonts w:hint="cs"/>
          <w:spacing w:val="-2"/>
          <w:rtl/>
          <w:lang w:val="en-GB" w:bidi="ar-EG"/>
        </w:rPr>
        <w:t>ي</w:t>
      </w:r>
      <w:r w:rsidRPr="00315669">
        <w:rPr>
          <w:rFonts w:hint="cs"/>
          <w:spacing w:val="-2"/>
          <w:rtl/>
          <w:lang w:val="en-GB"/>
        </w:rPr>
        <w:t xml:space="preserve"> الهجين </w:t>
      </w:r>
      <w:r w:rsidRPr="00315669">
        <w:rPr>
          <w:spacing w:val="-2"/>
        </w:rPr>
        <w:t>(HD)</w:t>
      </w:r>
      <w:r w:rsidRPr="00315669">
        <w:rPr>
          <w:rFonts w:hint="cs"/>
          <w:spacing w:val="-2"/>
          <w:rtl/>
        </w:rPr>
        <w:t xml:space="preserve"> إزاء استقبال الإشارة يعتبر الاستقبال داخل المباني "جيداً" عندما يكون بنسبة</w:t>
      </w:r>
      <w:r w:rsidRPr="00315669">
        <w:rPr>
          <w:rFonts w:hint="eastAsia"/>
          <w:spacing w:val="-2"/>
          <w:rtl/>
        </w:rPr>
        <w:t> </w:t>
      </w:r>
      <w:r w:rsidRPr="00315669">
        <w:rPr>
          <w:spacing w:val="-2"/>
          <w:lang w:eastAsia="de-DE"/>
        </w:rPr>
        <w:t>%99</w:t>
      </w:r>
      <w:r w:rsidRPr="00315669">
        <w:rPr>
          <w:rFonts w:hint="cs"/>
          <w:spacing w:val="-2"/>
          <w:rtl/>
          <w:lang w:eastAsia="de-DE" w:bidi="ar-EG"/>
        </w:rPr>
        <w:t xml:space="preserve">، في حين قد لا تتطلب بعض النُهج الأخرى سوى </w:t>
      </w:r>
      <w:r w:rsidRPr="00315669">
        <w:rPr>
          <w:spacing w:val="-2"/>
          <w:lang w:eastAsia="de-DE"/>
        </w:rPr>
        <w:t>%95</w:t>
      </w:r>
      <w:r w:rsidRPr="00315669">
        <w:rPr>
          <w:rFonts w:hint="cs"/>
          <w:spacing w:val="-2"/>
          <w:rtl/>
          <w:lang w:eastAsia="de-DE" w:bidi="ar-EG"/>
        </w:rPr>
        <w:t xml:space="preserve">. ويؤدي تشديد هذا الشرط (المتمثل في </w:t>
      </w:r>
      <w:r w:rsidRPr="00315669">
        <w:rPr>
          <w:spacing w:val="-2"/>
          <w:lang w:eastAsia="de-DE"/>
        </w:rPr>
        <w:t>%99</w:t>
      </w:r>
      <w:r w:rsidRPr="00315669">
        <w:rPr>
          <w:rFonts w:hint="cs"/>
          <w:spacing w:val="-2"/>
          <w:rtl/>
          <w:lang w:eastAsia="de-DE" w:bidi="ar-EG"/>
        </w:rPr>
        <w:t xml:space="preserve">) إلى مراعاة زيادة في الخسارة الإجمالية الناجمة عن الموقع بقيمة </w:t>
      </w:r>
      <w:r w:rsidRPr="00315669">
        <w:rPr>
          <w:spacing w:val="-2"/>
          <w:lang w:eastAsia="de-DE" w:bidi="ar-EG"/>
        </w:rPr>
        <w:t>3,4</w:t>
      </w:r>
      <w:r w:rsidRPr="00315669">
        <w:rPr>
          <w:rFonts w:hint="cs"/>
          <w:spacing w:val="-2"/>
          <w:rtl/>
          <w:lang w:eastAsia="de-DE" w:bidi="ar-EG"/>
        </w:rPr>
        <w:t xml:space="preserve"> </w:t>
      </w:r>
      <w:r w:rsidRPr="00315669">
        <w:rPr>
          <w:spacing w:val="-2"/>
          <w:lang w:eastAsia="de-DE"/>
        </w:rPr>
        <w:t>dB</w:t>
      </w:r>
      <w:r w:rsidRPr="00315669">
        <w:rPr>
          <w:rFonts w:hint="cs"/>
          <w:spacing w:val="-2"/>
          <w:rtl/>
          <w:lang w:eastAsia="de-DE"/>
        </w:rPr>
        <w:t xml:space="preserve"> </w:t>
      </w:r>
      <w:r w:rsidRPr="00315669">
        <w:rPr>
          <w:rFonts w:hint="cs"/>
          <w:spacing w:val="-2"/>
          <w:rtl/>
          <w:lang w:eastAsia="de-DE" w:bidi="ar-EG"/>
        </w:rPr>
        <w:t xml:space="preserve">بالمقارنة مع الخسارة الإجمالية الناجمة عن الموقع لاستقبال داخل المباني بنسبة </w:t>
      </w:r>
      <w:r w:rsidRPr="00315669">
        <w:rPr>
          <w:spacing w:val="-2"/>
          <w:lang w:eastAsia="de-DE"/>
        </w:rPr>
        <w:t>%95</w:t>
      </w:r>
      <w:r w:rsidRPr="00315669">
        <w:rPr>
          <w:rFonts w:hint="cs"/>
          <w:spacing w:val="-2"/>
          <w:rtl/>
          <w:lang w:eastAsia="de-DE"/>
        </w:rPr>
        <w:t xml:space="preserve"> فقط.</w:t>
      </w:r>
    </w:p>
    <w:p w14:paraId="5256A6EB" w14:textId="77777777" w:rsidR="00254B85" w:rsidRDefault="00254B85" w:rsidP="00254B85">
      <w:pPr>
        <w:pStyle w:val="Heading2"/>
        <w:rPr>
          <w:rtl/>
          <w:lang w:val="fr-FR" w:bidi="ar-EG"/>
        </w:rPr>
      </w:pPr>
      <w:bookmarkStart w:id="150" w:name="_Toc128726042"/>
      <w:r>
        <w:rPr>
          <w:lang w:val="fr-FR" w:bidi="ar-EG"/>
        </w:rPr>
        <w:t>3.3</w:t>
      </w:r>
      <w:r>
        <w:rPr>
          <w:rtl/>
          <w:lang w:val="fr-FR" w:bidi="ar-EG"/>
        </w:rPr>
        <w:tab/>
      </w:r>
      <w:r>
        <w:rPr>
          <w:rFonts w:hint="cs"/>
          <w:rtl/>
          <w:lang w:val="fr-FR" w:bidi="ar-EG"/>
        </w:rPr>
        <w:t>عوامل التصحيح المتعلقة بالتصميم</w:t>
      </w:r>
      <w:bookmarkEnd w:id="150"/>
    </w:p>
    <w:p w14:paraId="614E6F05" w14:textId="77777777" w:rsidR="00254B85" w:rsidRDefault="00254B85" w:rsidP="00254B85">
      <w:r>
        <w:rPr>
          <w:rFonts w:hint="cs"/>
          <w:rtl/>
        </w:rPr>
        <w:t>يقدم هذا القسم أساس النهج المتبع في حسابات عوامل التصحيح المتعلقة بمنهجية تصميم المستقبِل.</w:t>
      </w:r>
    </w:p>
    <w:p w14:paraId="1905F101" w14:textId="77777777" w:rsidR="00254B85" w:rsidRDefault="00254B85" w:rsidP="00254B85">
      <w:r>
        <w:rPr>
          <w:rFonts w:hint="cs"/>
          <w:rtl/>
        </w:rPr>
        <w:t xml:space="preserve">وفي السياق المحدد لمواءمة الإشارة المستقبَلة على النحو الأفضل من أجل التقليل من خسارة المسير المتعلق بالهوائي، قد تختلف نُهج تصميم المستقبِل عبر الأنظمة المختلفة. وتتميز هذه النُّهج عادةً بمنهجية مختلفة في تحليل وتصميم </w:t>
      </w:r>
      <w:r w:rsidRPr="001A3BB8">
        <w:rPr>
          <w:rFonts w:hint="cs"/>
          <w:rtl/>
        </w:rPr>
        <w:t>نظام الهوائي والطرف الأمامي للتردد الراديوي.</w:t>
      </w:r>
      <w:r>
        <w:rPr>
          <w:rFonts w:hint="cs"/>
          <w:rtl/>
        </w:rPr>
        <w:t xml:space="preserve"> وقد أُرسي نهج موزَّع قديم تناولته الوثائق المرجعية بشكل واسع ولكن غير كامل. ومع ذلك فإن نهجاً متكاملاً أكثر حداثةً يُستخدم أيضاً ويحتاج إلى </w:t>
      </w:r>
      <w:r w:rsidRPr="001A3BB8">
        <w:rPr>
          <w:rFonts w:hint="cs"/>
          <w:rtl/>
        </w:rPr>
        <w:t>التكييف</w:t>
      </w:r>
      <w:r>
        <w:rPr>
          <w:rFonts w:hint="cs"/>
          <w:rtl/>
        </w:rPr>
        <w:t xml:space="preserve">. </w:t>
      </w:r>
    </w:p>
    <w:p w14:paraId="13FB7335" w14:textId="77777777" w:rsidR="00254B85" w:rsidRDefault="00254B85" w:rsidP="00254B85">
      <w:pPr>
        <w:rPr>
          <w:rtl/>
        </w:rPr>
      </w:pPr>
      <w:r>
        <w:rPr>
          <w:rFonts w:hint="cs"/>
          <w:rtl/>
        </w:rPr>
        <w:t xml:space="preserve">ويتناول النهج الموزَّع </w:t>
      </w:r>
      <w:r w:rsidRPr="001A3BB8">
        <w:rPr>
          <w:rFonts w:hint="cs"/>
          <w:rtl/>
        </w:rPr>
        <w:t>الهوائي والطرف الأمامي للتردد الراديوي</w:t>
      </w:r>
      <w:r>
        <w:rPr>
          <w:rFonts w:hint="cs"/>
          <w:rtl/>
        </w:rPr>
        <w:t xml:space="preserve"> بشكل منفصل. وبالنسبة لكل أسلوب استقبال وهيكل الهوائي المطبَّق فيه، يقدَّم التحليل والمراجع العددية عن طريق الحسابات أو القياسات. ونتيجة لذلك، قُدمت مجموعة من كسوب الهوائي المختلفة تلتها مجموعات مختلفة من خسارات المواءمة (أو عدم المواءمة)، وتلتها بعد ذلك الضوضاء الاصطناعية المسموح بها مقترنةً بعامل منفضل (مقدَّم بشكل منفصل) لضوضاء المستقبِل.</w:t>
      </w:r>
    </w:p>
    <w:p w14:paraId="307F6271" w14:textId="77777777" w:rsidR="00254B85" w:rsidRDefault="00254B85" w:rsidP="00254B85">
      <w:r>
        <w:rPr>
          <w:rFonts w:hint="cs"/>
          <w:rtl/>
        </w:rPr>
        <w:lastRenderedPageBreak/>
        <w:t>ويتّبع النهج المتكامل منهجية تصميم أكثر حداثةً حيث يُدمج كلياً أو جزيئاً هوائي متبوعاً (بشكل اختياري) بدارات مواءمة قابلة للتعديل بشكل دينامي ثم بمكبِّر دارئ منخفض الضوضاء.وسواء كان الهوائي مُدمجاً أم لا، فإن من الممكن مواءمته باستمرار (أي</w:t>
      </w:r>
      <w:r>
        <w:rPr>
          <w:rFonts w:hint="eastAsia"/>
          <w:rtl/>
        </w:rPr>
        <w:t> </w:t>
      </w:r>
      <w:r>
        <w:rPr>
          <w:rFonts w:hint="cs"/>
          <w:rtl/>
        </w:rPr>
        <w:t xml:space="preserve">بشكل دينامي)، وبالتالي يمكن اعتبار أن السلسلة بأكملها لديها قيمة كسب واحدة ولكن مع عامل ضوضاء إجمالي مختلف. وتُستخدم الحسابات المطبقة والقيم المحدَّدة لهذا النهج في هذه الوثيقة من أجل حساب متوسط الحد الأدنى لشدة المجال. </w:t>
      </w:r>
    </w:p>
    <w:p w14:paraId="21F046A5" w14:textId="77777777" w:rsidR="00254B85" w:rsidRDefault="00254B85" w:rsidP="00254B85">
      <w:pPr>
        <w:pStyle w:val="Heading3"/>
        <w:rPr>
          <w:rtl/>
          <w:lang w:val="fr-FR" w:bidi="ar-EG"/>
        </w:rPr>
      </w:pPr>
      <w:r>
        <w:rPr>
          <w:lang w:val="fr-FR" w:bidi="ar-EG"/>
        </w:rPr>
        <w:t>1.3.3</w:t>
      </w:r>
      <w:r>
        <w:rPr>
          <w:rtl/>
          <w:lang w:val="fr-FR" w:bidi="ar-EG"/>
        </w:rPr>
        <w:tab/>
      </w:r>
      <w:r>
        <w:rPr>
          <w:rFonts w:hint="cs"/>
          <w:rtl/>
          <w:lang w:val="fr-FR" w:bidi="ar-EG"/>
        </w:rPr>
        <w:t>عوامل التصحيح من أجل المنهجية المتكاملة</w:t>
      </w:r>
    </w:p>
    <w:p w14:paraId="19D2E742" w14:textId="77777777" w:rsidR="00254B85" w:rsidRPr="00315669" w:rsidRDefault="00254B85" w:rsidP="00254B85">
      <w:pPr>
        <w:rPr>
          <w:spacing w:val="-2"/>
          <w:rtl/>
          <w:lang w:bidi="ar-EG"/>
        </w:rPr>
      </w:pPr>
      <w:r w:rsidRPr="00315669">
        <w:rPr>
          <w:rFonts w:hint="cs"/>
          <w:spacing w:val="-2"/>
          <w:rtl/>
          <w:lang w:bidi="ar-EG"/>
        </w:rPr>
        <w:t xml:space="preserve">لأغراض حسابات الحساسية، تمثَّل الهوائيات غالباً بالكسوب وتُربط بعد ذلك بمستقبِلات ذات عامل ضوضاء محسوب بشكل منفصل. وتشير عدة نُهج قديمة للتصميم والتحليل وكذلك بعض القياسات إلى الكسب الكامل من خلال عامل واحد. وبالتالي، وحده عامل ضوضاء المكبِّر منخفض الضوضاء (المشار إليه بعامل ضوضاء المستقبِل) ينطبق على حسابات الكسب الإجمالي والضوضاء. ومع ذلك، يتكون كسب الهوائي من كسب الهيكل المادي الثابت، الذي يمكن حسابه، ومن عنصر كسب إضافي (التوهين عادةً) يعتمد على الدارات ذات الصلة. ولئن كان الكسب المادي الإيجابي الذي يزيد على </w:t>
      </w:r>
      <w:r w:rsidRPr="00315669">
        <w:rPr>
          <w:spacing w:val="-2"/>
          <w:lang w:bidi="ar-EG"/>
        </w:rPr>
        <w:t>0</w:t>
      </w:r>
      <w:r w:rsidRPr="00315669">
        <w:rPr>
          <w:rFonts w:hint="cs"/>
          <w:spacing w:val="-2"/>
          <w:rtl/>
          <w:lang w:bidi="ar-EG"/>
        </w:rPr>
        <w:t xml:space="preserve"> </w:t>
      </w:r>
      <w:r w:rsidRPr="00315669">
        <w:rPr>
          <w:spacing w:val="-2"/>
          <w:lang w:eastAsia="de-DE"/>
        </w:rPr>
        <w:t>dBi</w:t>
      </w:r>
      <w:r w:rsidRPr="00315669">
        <w:rPr>
          <w:rFonts w:hint="cs"/>
          <w:spacing w:val="-2"/>
          <w:rtl/>
          <w:lang w:eastAsia="de-DE"/>
        </w:rPr>
        <w:t xml:space="preserve"> </w:t>
      </w:r>
      <w:r>
        <w:rPr>
          <w:spacing w:val="-2"/>
          <w:lang w:eastAsia="de-DE" w:bidi="ar-EG"/>
        </w:rPr>
        <w:t>(dBd </w:t>
      </w:r>
      <w:r w:rsidRPr="00315669">
        <w:rPr>
          <w:spacing w:val="-2"/>
          <w:lang w:eastAsia="de-DE" w:bidi="ar-EG"/>
        </w:rPr>
        <w:t>2,2</w:t>
      </w:r>
      <w:r>
        <w:rPr>
          <w:spacing w:val="-2"/>
          <w:lang w:eastAsia="de-DE" w:bidi="ar-EG"/>
        </w:rPr>
        <w:t>–)</w:t>
      </w:r>
      <w:r w:rsidRPr="00315669">
        <w:rPr>
          <w:rFonts w:hint="cs"/>
          <w:spacing w:val="-2"/>
          <w:rtl/>
          <w:lang w:eastAsia="de-DE" w:bidi="ar-EG"/>
        </w:rPr>
        <w:t xml:space="preserve"> يوافق مخططات الإشعاع، فإن الكسوب السلبية تتعلق بالكفاءة الضعيفة للهوائي، التي تُعزى عادةً إلى عدم المواءمة بين الهوائي والمستقبِل، على النحو الوارد وصفه في المرجع </w:t>
      </w:r>
      <w:r>
        <w:rPr>
          <w:spacing w:val="-2"/>
          <w:lang w:eastAsia="de-DE" w:bidi="ar-EG"/>
        </w:rPr>
        <w:t>[12]</w:t>
      </w:r>
      <w:r w:rsidRPr="00315669">
        <w:rPr>
          <w:rFonts w:hint="cs"/>
          <w:spacing w:val="-2"/>
          <w:rtl/>
          <w:lang w:eastAsia="de-DE" w:bidi="ar-EG"/>
        </w:rPr>
        <w:t>.</w:t>
      </w:r>
    </w:p>
    <w:p w14:paraId="4AFE951C" w14:textId="479C2202" w:rsidR="00254B85" w:rsidRDefault="00254B85" w:rsidP="00254B85">
      <w:pPr>
        <w:rPr>
          <w:rtl/>
          <w:lang w:bidi="ar-EG"/>
        </w:rPr>
      </w:pPr>
      <w:r>
        <w:rPr>
          <w:rFonts w:hint="cs"/>
          <w:rtl/>
        </w:rPr>
        <w:t>وقد تستخدم التقنيات المتقدمة لتنفيذ المستقبِل دارات قابلة للتعديل بشكل دينامي يمكنها تحسين شبكة دخل المستقبِل، بما في</w:t>
      </w:r>
      <w:r>
        <w:rPr>
          <w:rFonts w:hint="eastAsia"/>
          <w:rtl/>
        </w:rPr>
        <w:t> </w:t>
      </w:r>
      <w:r>
        <w:rPr>
          <w:rFonts w:hint="cs"/>
          <w:rtl/>
        </w:rPr>
        <w:t xml:space="preserve">ذلك المكبر منخفض الضوضاء </w:t>
      </w:r>
      <w:r>
        <w:t>(</w:t>
      </w:r>
      <w:r w:rsidRPr="00D74628">
        <w:rPr>
          <w:lang w:eastAsia="de-DE"/>
        </w:rPr>
        <w:t>LNA</w:t>
      </w:r>
      <w:r>
        <w:t>)</w:t>
      </w:r>
      <w:r>
        <w:rPr>
          <w:rFonts w:hint="cs"/>
          <w:rtl/>
          <w:lang w:bidi="ar-EG"/>
        </w:rPr>
        <w:t>. ولذلك، قد يكون من المفيد في عمليات التنفيذ هذه حساب عامل ضوضاء نظام المستقبِل المركَّب كناتج عن شبكة دخل المستقبِل مع فصله عن كسب الهوائي المادي. ويُستخدم بالتالي كسب مادي مرجعي للهوائي (الكسب الواقعي الأدنى عادةً)، ويعبَّر عن أي توهين إضافي للهوائي بعامل ضوضاء مركَّب. وعندما يتوفر كسب مادي أعلى للهوائي، فسيكون من الممكن استخدامه لضبط الحسابات دون التأثير على حسابات عامل الضوضاء المركَّب.</w:t>
      </w:r>
    </w:p>
    <w:p w14:paraId="23AB2D9D" w14:textId="5222B759" w:rsidR="00254B85" w:rsidRDefault="00254B85" w:rsidP="00254B85">
      <w:pPr>
        <w:rPr>
          <w:lang w:bidi="ar-EG"/>
        </w:rPr>
      </w:pPr>
      <w:r>
        <w:rPr>
          <w:rFonts w:hint="cs"/>
          <w:rtl/>
          <w:lang w:bidi="ar-EG"/>
        </w:rPr>
        <w:t xml:space="preserve">ويمكن استخلاص آثار دارات المواءمة على الضوضاء الإجمالية أو على كسب الهوائي المدمج من المرفق </w:t>
      </w:r>
      <w:r>
        <w:rPr>
          <w:lang w:bidi="ar-EG"/>
        </w:rPr>
        <w:t>1</w:t>
      </w:r>
      <w:r>
        <w:rPr>
          <w:rFonts w:hint="cs"/>
          <w:rtl/>
          <w:lang w:bidi="ar-EG"/>
        </w:rPr>
        <w:t>. ويرد في هذا القسم وصف تفصيلي للتعديلات اللازمة فيما يتعلق بكسب الهوائي المادي.</w:t>
      </w:r>
    </w:p>
    <w:p w14:paraId="79019CB9" w14:textId="77777777" w:rsidR="00254B85" w:rsidRDefault="00254B85" w:rsidP="00254B85">
      <w:pPr>
        <w:pStyle w:val="Heading4"/>
        <w:rPr>
          <w:rtl/>
          <w:lang w:val="fr-FR" w:bidi="ar-EG"/>
        </w:rPr>
      </w:pPr>
      <w:r w:rsidRPr="00775E7E">
        <w:rPr>
          <w:lang w:val="fr-FR" w:bidi="ar-EG"/>
        </w:rPr>
        <w:t>1.1.3.3</w:t>
      </w:r>
      <w:r w:rsidRPr="00775E7E">
        <w:rPr>
          <w:rtl/>
          <w:lang w:val="fr-FR" w:bidi="ar-EG"/>
        </w:rPr>
        <w:tab/>
      </w:r>
      <w:r w:rsidRPr="00775E7E">
        <w:rPr>
          <w:rFonts w:hint="cs"/>
          <w:rtl/>
          <w:lang w:val="fr-FR" w:bidi="ar-EG"/>
        </w:rPr>
        <w:t>تعديل كسب الهوائي</w:t>
      </w:r>
    </w:p>
    <w:p w14:paraId="4DE66A5B" w14:textId="77777777" w:rsidR="00254B85" w:rsidRPr="006F7DA3" w:rsidRDefault="00254B85" w:rsidP="00254B85">
      <w:pPr>
        <w:keepNext/>
        <w:keepLines/>
        <w:rPr>
          <w:rtl/>
          <w:lang w:val="fr-FR" w:bidi="ar-EG"/>
        </w:rPr>
      </w:pPr>
      <w:r>
        <w:rPr>
          <w:rFonts w:hint="cs"/>
          <w:rtl/>
        </w:rPr>
        <w:t>تفترض الحساسية (شدة المجال المطلوبة) القائمة على عامل الضوضاء الإجمالي لنظام المستقبِل بالفعل أن كسب الهوائي هو</w:t>
      </w:r>
      <w:r>
        <w:rPr>
          <w:rFonts w:hint="eastAsia"/>
          <w:rtl/>
        </w:rPr>
        <w:t> </w:t>
      </w:r>
      <w:r>
        <w:t>1,5</w:t>
      </w:r>
      <w:r>
        <w:rPr>
          <w:rFonts w:hint="cs"/>
          <w:rtl/>
          <w:lang w:bidi="ar-EG"/>
        </w:rPr>
        <w:t xml:space="preserve"> (عنصر متناحٍ مادي صافٍ بقيمة </w:t>
      </w:r>
      <w:r>
        <w:rPr>
          <w:lang w:bidi="ar-EG"/>
        </w:rPr>
        <w:t>1,8</w:t>
      </w:r>
      <w:r>
        <w:rPr>
          <w:rFonts w:hint="cs"/>
          <w:rtl/>
          <w:lang w:bidi="ar-EG"/>
        </w:rPr>
        <w:t xml:space="preserve"> </w:t>
      </w:r>
      <w:r w:rsidRPr="00D74628">
        <w:rPr>
          <w:lang w:eastAsia="de-DE"/>
        </w:rPr>
        <w:t>dBi</w:t>
      </w:r>
      <w:r>
        <w:rPr>
          <w:rFonts w:hint="cs"/>
          <w:rtl/>
          <w:lang w:eastAsia="de-DE"/>
        </w:rPr>
        <w:t>/</w:t>
      </w:r>
      <w:r>
        <w:rPr>
          <w:lang w:eastAsia="de-DE"/>
        </w:rPr>
        <w:t>0,4–</w:t>
      </w:r>
      <w:r>
        <w:rPr>
          <w:rFonts w:hint="cs"/>
          <w:rtl/>
          <w:lang w:eastAsia="de-DE" w:bidi="ar-EG"/>
        </w:rPr>
        <w:t xml:space="preserve"> </w:t>
      </w:r>
      <w:r w:rsidRPr="00D74628">
        <w:rPr>
          <w:lang w:eastAsia="de-DE"/>
        </w:rPr>
        <w:t>dBd</w:t>
      </w:r>
      <w:r>
        <w:rPr>
          <w:rFonts w:hint="cs"/>
          <w:rtl/>
          <w:lang w:eastAsia="de-DE"/>
        </w:rPr>
        <w:t>، منفصل لخسارة المواءمة</w:t>
      </w:r>
      <w:r>
        <w:rPr>
          <w:rFonts w:hint="cs"/>
          <w:rtl/>
          <w:lang w:bidi="ar-EG"/>
        </w:rPr>
        <w:t xml:space="preserve">)، كما هو مبين في المرفق </w:t>
      </w:r>
      <w:r>
        <w:rPr>
          <w:lang w:bidi="ar-EG"/>
        </w:rPr>
        <w:t>1</w:t>
      </w:r>
      <w:r>
        <w:rPr>
          <w:rFonts w:hint="cs"/>
          <w:rtl/>
          <w:lang w:bidi="ar-EG"/>
        </w:rPr>
        <w:t xml:space="preserve">. وبالتالي، ينطبق عامل تصحيح كسب الهوائي </w:t>
      </w:r>
      <w:r>
        <w:rPr>
          <w:lang w:eastAsia="de-DE"/>
        </w:rPr>
        <w:t>Δ</w:t>
      </w:r>
      <w:r w:rsidRPr="007E0F85">
        <w:rPr>
          <w:vertAlign w:val="subscript"/>
          <w:lang w:eastAsia="de-DE"/>
        </w:rPr>
        <w:t>AG</w:t>
      </w:r>
      <w:r>
        <w:rPr>
          <w:rFonts w:hint="cs"/>
          <w:rtl/>
          <w:lang w:bidi="ar-EG"/>
        </w:rPr>
        <w:t xml:space="preserve"> في الحالات التي يكون فيها العنصر المادي مختلفاً (أكبر بشكل ملحوظ). وفيما يتعلق بالاستقبال الثابت، يُستخدم كسب هوائي بقيمة </w:t>
      </w:r>
      <w:r>
        <w:rPr>
          <w:lang w:bidi="ar-EG"/>
        </w:rPr>
        <w:t>4</w:t>
      </w:r>
      <w:r>
        <w:rPr>
          <w:rFonts w:hint="cs"/>
          <w:rtl/>
          <w:lang w:bidi="ar-EG"/>
        </w:rPr>
        <w:t xml:space="preserve"> </w:t>
      </w:r>
      <w:r w:rsidRPr="00D74628">
        <w:rPr>
          <w:lang w:eastAsia="de-DE"/>
        </w:rPr>
        <w:t>dBd</w:t>
      </w:r>
      <w:r>
        <w:rPr>
          <w:rFonts w:hint="cs"/>
          <w:rtl/>
          <w:lang w:bidi="ar-EG"/>
        </w:rPr>
        <w:t xml:space="preserve">، على النحو الموصى به في المرجع </w:t>
      </w:r>
      <w:r w:rsidRPr="005B7ADD">
        <w:rPr>
          <w:cs/>
          <w:lang w:eastAsia="de-DE"/>
        </w:rPr>
        <w:t>‎</w:t>
      </w:r>
      <w:r>
        <w:rPr>
          <w:lang w:eastAsia="de-DE"/>
        </w:rPr>
        <w:t>[14]</w:t>
      </w:r>
      <w:r>
        <w:rPr>
          <w:rFonts w:hint="cs"/>
          <w:rtl/>
          <w:lang w:eastAsia="de-DE" w:bidi="ar-EG"/>
        </w:rPr>
        <w:t>. وفي جميع أساليب الاستقبال الأخرى، لا</w:t>
      </w:r>
      <w:r>
        <w:rPr>
          <w:rFonts w:hint="eastAsia"/>
          <w:rtl/>
          <w:lang w:eastAsia="de-DE" w:bidi="ar-EG"/>
        </w:rPr>
        <w:t> </w:t>
      </w:r>
      <w:r>
        <w:rPr>
          <w:rFonts w:hint="cs"/>
          <w:rtl/>
          <w:lang w:eastAsia="de-DE" w:bidi="ar-EG"/>
        </w:rPr>
        <w:t>تتاح أي كسوب مادية للهوائي، ويُفترض بالتالي عدم وجود أي كسب على الهوائي المرجعي.</w:t>
      </w:r>
    </w:p>
    <w:p w14:paraId="1B8AF65C" w14:textId="20EC9223" w:rsidR="00254B85" w:rsidRDefault="00254B85" w:rsidP="00254B85">
      <w:pPr>
        <w:rPr>
          <w:lang w:bidi="ar-EG"/>
        </w:rPr>
      </w:pPr>
      <w:r>
        <w:rPr>
          <w:rFonts w:hint="cs"/>
          <w:rtl/>
        </w:rPr>
        <w:t xml:space="preserve">ويرد في الجدول </w:t>
      </w:r>
      <w:r w:rsidR="00C7206D">
        <w:t>75</w:t>
      </w:r>
      <w:r w:rsidR="00C7206D">
        <w:rPr>
          <w:rFonts w:hint="cs"/>
          <w:rtl/>
          <w:lang w:bidi="ar-EG"/>
        </w:rPr>
        <w:t xml:space="preserve"> </w:t>
      </w:r>
      <w:r>
        <w:rPr>
          <w:rFonts w:hint="cs"/>
          <w:rtl/>
          <w:lang w:bidi="ar-EG"/>
        </w:rPr>
        <w:t>التصحيح المطبق لكسب الهوائي في جميع أساليب الاستقبال.</w:t>
      </w:r>
    </w:p>
    <w:p w14:paraId="3D19DDF8" w14:textId="464AA4BA" w:rsidR="00254B85" w:rsidRPr="00335F05" w:rsidRDefault="00254B85" w:rsidP="004503B8">
      <w:pPr>
        <w:pStyle w:val="TableNo"/>
        <w:keepNext w:val="0"/>
        <w:keepLines w:val="0"/>
        <w:rPr>
          <w:lang w:val="fr-CH"/>
        </w:rPr>
      </w:pPr>
      <w:r w:rsidRPr="00833FF7">
        <w:rPr>
          <w:rFonts w:hint="cs"/>
          <w:rtl/>
        </w:rPr>
        <w:t xml:space="preserve">الجـدول </w:t>
      </w:r>
      <w:r w:rsidR="00C7206D">
        <w:rPr>
          <w:lang w:val="fr-CH"/>
        </w:rPr>
        <w:t>75</w:t>
      </w:r>
    </w:p>
    <w:p w14:paraId="246555ED" w14:textId="77777777" w:rsidR="00254B85" w:rsidRDefault="00254B85" w:rsidP="004503B8">
      <w:pPr>
        <w:pStyle w:val="Tabletitle"/>
        <w:keepNext w:val="0"/>
        <w:keepLines w:val="0"/>
      </w:pPr>
      <w:r>
        <w:rPr>
          <w:rFonts w:hint="cs"/>
          <w:rtl/>
        </w:rPr>
        <w:t xml:space="preserve">تصحيح الكسب المادي للهوائي </w:t>
      </w:r>
    </w:p>
    <w:tbl>
      <w:tblPr>
        <w:bidiVisual/>
        <w:tblW w:w="7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451"/>
        <w:gridCol w:w="1727"/>
        <w:gridCol w:w="2712"/>
      </w:tblGrid>
      <w:tr w:rsidR="00254B85" w14:paraId="31C13B19" w14:textId="77777777" w:rsidTr="007D13EA">
        <w:trPr>
          <w:jc w:val="center"/>
        </w:trPr>
        <w:tc>
          <w:tcPr>
            <w:tcW w:w="345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tcPr>
          <w:p w14:paraId="5E9E2EFA" w14:textId="77777777" w:rsidR="00254B85" w:rsidRDefault="00254B85" w:rsidP="004503B8">
            <w:pPr>
              <w:pStyle w:val="Tablehead"/>
              <w:keepNext w:val="0"/>
              <w:rPr>
                <w:rFonts w:cs="Times New Roman"/>
                <w:sz w:val="22"/>
                <w:szCs w:val="20"/>
              </w:rPr>
            </w:pPr>
          </w:p>
        </w:tc>
        <w:tc>
          <w:tcPr>
            <w:tcW w:w="1727"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757D0A67" w14:textId="77777777" w:rsidR="00254B85" w:rsidRDefault="00254B85" w:rsidP="004503B8">
            <w:pPr>
              <w:pStyle w:val="Tablehead"/>
              <w:keepNext w:val="0"/>
            </w:pPr>
            <w:r>
              <w:t>FX</w:t>
            </w:r>
          </w:p>
        </w:tc>
        <w:tc>
          <w:tcPr>
            <w:tcW w:w="2712" w:type="dxa"/>
            <w:tcBorders>
              <w:top w:val="single" w:sz="4" w:space="0" w:color="auto"/>
              <w:left w:val="single" w:sz="4" w:space="0" w:color="auto"/>
              <w:bottom w:val="single" w:sz="4" w:space="0" w:color="auto"/>
              <w:right w:val="single" w:sz="4" w:space="0" w:color="auto"/>
            </w:tcBorders>
            <w:hideMark/>
          </w:tcPr>
          <w:p w14:paraId="59050C99" w14:textId="77777777" w:rsidR="00254B85" w:rsidRDefault="00254B85" w:rsidP="004503B8">
            <w:pPr>
              <w:pStyle w:val="Tablehead"/>
              <w:keepNext w:val="0"/>
              <w:rPr>
                <w:lang w:val="es-ES"/>
              </w:rPr>
            </w:pPr>
            <w:r>
              <w:rPr>
                <w:lang w:val="es-ES"/>
              </w:rPr>
              <w:t>MO</w:t>
            </w:r>
            <w:r>
              <w:rPr>
                <w:rFonts w:hint="cs"/>
                <w:rtl/>
                <w:lang w:val="es-ES"/>
              </w:rPr>
              <w:t xml:space="preserve">، </w:t>
            </w:r>
            <w:r>
              <w:rPr>
                <w:lang w:val="es-ES"/>
              </w:rPr>
              <w:t>PO</w:t>
            </w:r>
            <w:r>
              <w:rPr>
                <w:rFonts w:hint="cs"/>
                <w:rtl/>
                <w:lang w:val="es-ES"/>
              </w:rPr>
              <w:t xml:space="preserve">، </w:t>
            </w:r>
            <w:r>
              <w:rPr>
                <w:lang w:val="es-ES"/>
              </w:rPr>
              <w:t>PI</w:t>
            </w:r>
            <w:r>
              <w:rPr>
                <w:rFonts w:hint="cs"/>
                <w:rtl/>
                <w:lang w:val="es-ES"/>
              </w:rPr>
              <w:t xml:space="preserve">، </w:t>
            </w:r>
            <w:r>
              <w:rPr>
                <w:lang w:val="es-ES"/>
              </w:rPr>
              <w:t>H</w:t>
            </w:r>
            <w:r>
              <w:rPr>
                <w:lang w:val="en-GB"/>
              </w:rPr>
              <w:t>-PO</w:t>
            </w:r>
            <w:r>
              <w:rPr>
                <w:rFonts w:hint="cs"/>
                <w:rtl/>
                <w:lang w:val="es-ES"/>
              </w:rPr>
              <w:t xml:space="preserve">، </w:t>
            </w:r>
            <w:r>
              <w:rPr>
                <w:lang w:val="es-ES"/>
              </w:rPr>
              <w:t>H-PI</w:t>
            </w:r>
          </w:p>
        </w:tc>
      </w:tr>
      <w:tr w:rsidR="00254B85" w14:paraId="664C8678" w14:textId="77777777" w:rsidTr="007D13EA">
        <w:trPr>
          <w:jc w:val="center"/>
        </w:trPr>
        <w:tc>
          <w:tcPr>
            <w:tcW w:w="345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5D050F0A" w14:textId="77777777" w:rsidR="00254B85" w:rsidRDefault="00254B85" w:rsidP="004503B8">
            <w:pPr>
              <w:pStyle w:val="Tabletext"/>
            </w:pPr>
            <w:r>
              <w:rPr>
                <w:rFonts w:hint="cs"/>
                <w:rtl/>
              </w:rPr>
              <w:t xml:space="preserve">تصحيح كسب الهوائي، </w:t>
            </w:r>
            <w:r>
              <w:t>Δ</w:t>
            </w:r>
            <w:r>
              <w:rPr>
                <w:vertAlign w:val="subscript"/>
              </w:rPr>
              <w:t>AG</w:t>
            </w:r>
            <w:r w:rsidRPr="003E39B1">
              <w:rPr>
                <w:rFonts w:hint="cs"/>
                <w:rtl/>
              </w:rPr>
              <w:t>،</w:t>
            </w:r>
            <w:r>
              <w:rPr>
                <w:rFonts w:hint="cs"/>
                <w:rtl/>
              </w:rPr>
              <w:t xml:space="preserve"> </w:t>
            </w:r>
            <w:r>
              <w:t>(dB)</w:t>
            </w:r>
          </w:p>
        </w:tc>
        <w:tc>
          <w:tcPr>
            <w:tcW w:w="1727"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261ECE1F" w14:textId="77777777" w:rsidR="00254B85" w:rsidRDefault="00254B85" w:rsidP="004503B8">
            <w:pPr>
              <w:pStyle w:val="Tabletext"/>
              <w:jc w:val="center"/>
              <w:rPr>
                <w:lang w:val="fr-FR"/>
              </w:rPr>
            </w:pPr>
            <w:r>
              <w:t>4,4</w:t>
            </w:r>
          </w:p>
        </w:tc>
        <w:tc>
          <w:tcPr>
            <w:tcW w:w="2712" w:type="dxa"/>
            <w:tcBorders>
              <w:top w:val="single" w:sz="4" w:space="0" w:color="auto"/>
              <w:left w:val="single" w:sz="4" w:space="0" w:color="auto"/>
              <w:bottom w:val="single" w:sz="4" w:space="0" w:color="auto"/>
              <w:right w:val="single" w:sz="4" w:space="0" w:color="auto"/>
            </w:tcBorders>
            <w:hideMark/>
          </w:tcPr>
          <w:p w14:paraId="06D64CCA" w14:textId="77777777" w:rsidR="00254B85" w:rsidRDefault="00254B85" w:rsidP="004503B8">
            <w:pPr>
              <w:pStyle w:val="Tabletext"/>
              <w:jc w:val="center"/>
            </w:pPr>
            <w:r>
              <w:t>0</w:t>
            </w:r>
          </w:p>
        </w:tc>
      </w:tr>
    </w:tbl>
    <w:p w14:paraId="20CFA66D" w14:textId="77777777" w:rsidR="00254B85" w:rsidRDefault="00254B85" w:rsidP="00254B85">
      <w:pPr>
        <w:pStyle w:val="Heading4"/>
        <w:rPr>
          <w:rtl/>
          <w:lang w:val="fr-FR" w:bidi="ar-EG"/>
        </w:rPr>
      </w:pPr>
      <w:r>
        <w:rPr>
          <w:lang w:val="fr-FR" w:bidi="ar-EG"/>
        </w:rPr>
        <w:lastRenderedPageBreak/>
        <w:t>2.1.3.3</w:t>
      </w:r>
      <w:r>
        <w:rPr>
          <w:rtl/>
          <w:lang w:val="fr-FR" w:bidi="ar-EG"/>
        </w:rPr>
        <w:tab/>
      </w:r>
      <w:r>
        <w:rPr>
          <w:rFonts w:hint="cs"/>
          <w:rtl/>
          <w:lang w:val="fr-FR" w:bidi="ar-EG"/>
        </w:rPr>
        <w:t xml:space="preserve">هامش الضوضاء الاصطناعية </w:t>
      </w:r>
    </w:p>
    <w:p w14:paraId="59306E9A" w14:textId="77777777" w:rsidR="00254B85" w:rsidRPr="00315669" w:rsidRDefault="00254B85" w:rsidP="00254B85">
      <w:pPr>
        <w:pStyle w:val="Heading4"/>
        <w:rPr>
          <w:rFonts w:ascii="Times New Roman" w:hAnsi="Times New Roman"/>
          <w:b w:val="0"/>
          <w:bCs w:val="0"/>
          <w:rtl/>
          <w:lang w:val="fr-FR" w:bidi="ar-EG"/>
        </w:rPr>
      </w:pPr>
      <w:r w:rsidRPr="00315669">
        <w:rPr>
          <w:rFonts w:ascii="Times New Roman" w:hAnsi="Times New Roman" w:hint="cs"/>
          <w:b w:val="0"/>
          <w:bCs w:val="0"/>
          <w:rtl/>
          <w:lang w:val="fr-FR" w:bidi="ar-EG"/>
        </w:rPr>
        <w:t xml:space="preserve">يأخذ هامش الضوضاء الاصطناعية، </w:t>
      </w:r>
      <w:r w:rsidRPr="00315669">
        <w:rPr>
          <w:rFonts w:ascii="Times New Roman" w:hAnsi="Times New Roman"/>
          <w:b w:val="0"/>
          <w:bCs w:val="0"/>
          <w:i/>
          <w:lang w:eastAsia="de-DE"/>
        </w:rPr>
        <w:t>P</w:t>
      </w:r>
      <w:r w:rsidRPr="00315669">
        <w:rPr>
          <w:rFonts w:ascii="Times New Roman" w:hAnsi="Times New Roman"/>
          <w:b w:val="0"/>
          <w:bCs w:val="0"/>
          <w:i/>
          <w:vertAlign w:val="subscript"/>
          <w:lang w:eastAsia="de-DE"/>
        </w:rPr>
        <w:t>mmn</w:t>
      </w:r>
      <w:r w:rsidRPr="00315669">
        <w:rPr>
          <w:rFonts w:ascii="Times New Roman" w:hAnsi="Times New Roman" w:hint="cs"/>
          <w:b w:val="0"/>
          <w:bCs w:val="0"/>
          <w:i/>
          <w:vertAlign w:val="subscript"/>
          <w:rtl/>
          <w:lang w:eastAsia="de-DE"/>
        </w:rPr>
        <w:t xml:space="preserve"> </w:t>
      </w:r>
      <w:r w:rsidRPr="00315669">
        <w:rPr>
          <w:rFonts w:ascii="Times New Roman" w:hAnsi="Times New Roman"/>
          <w:b w:val="0"/>
          <w:bCs w:val="0"/>
          <w:lang w:eastAsia="de-DE"/>
        </w:rPr>
        <w:t>(dB)</w:t>
      </w:r>
      <w:r w:rsidRPr="00315669">
        <w:rPr>
          <w:rFonts w:ascii="Times New Roman" w:hAnsi="Times New Roman" w:hint="cs"/>
          <w:b w:val="0"/>
          <w:bCs w:val="0"/>
          <w:rtl/>
          <w:lang w:val="fr-FR" w:bidi="ar-EG"/>
        </w:rPr>
        <w:t xml:space="preserve">، في الاعتبار تأثير الضوضاء الاصطناعية التي يستقبلها الهوائي على أداء النظام. </w:t>
      </w:r>
    </w:p>
    <w:p w14:paraId="320FDCF8" w14:textId="77777777" w:rsidR="00254B85" w:rsidRDefault="00254B85" w:rsidP="00254B85">
      <w:pPr>
        <w:rPr>
          <w:rtl/>
          <w:lang w:eastAsia="de-DE" w:bidi="ar-EG"/>
        </w:rPr>
      </w:pPr>
      <w:r>
        <w:rPr>
          <w:rFonts w:hint="cs"/>
          <w:rtl/>
        </w:rPr>
        <w:t xml:space="preserve">ويرد النهج القديم لحساب ضوضاء الهوائي، </w:t>
      </w:r>
      <w:r w:rsidRPr="00D74628">
        <w:rPr>
          <w:lang w:eastAsia="de-DE"/>
        </w:rPr>
        <w:t>Fa</w:t>
      </w:r>
      <w:r>
        <w:rPr>
          <w:rFonts w:hint="cs"/>
          <w:rtl/>
        </w:rPr>
        <w:t xml:space="preserve">، في المرجع </w:t>
      </w:r>
      <w:r w:rsidRPr="005B7ADD">
        <w:rPr>
          <w:cs/>
          <w:lang w:eastAsia="de-DE"/>
        </w:rPr>
        <w:t>‎</w:t>
      </w:r>
      <w:r>
        <w:rPr>
          <w:lang w:eastAsia="de-DE"/>
        </w:rPr>
        <w:t>[15]</w:t>
      </w:r>
      <w:r>
        <w:rPr>
          <w:rFonts w:hint="cs"/>
          <w:rtl/>
          <w:lang w:eastAsia="de-DE"/>
        </w:rPr>
        <w:t xml:space="preserve">، وهو مبين أيضاً في المرجع </w:t>
      </w:r>
      <w:r w:rsidRPr="005B7ADD">
        <w:rPr>
          <w:cs/>
          <w:lang w:eastAsia="de-DE"/>
        </w:rPr>
        <w:t>‎</w:t>
      </w:r>
      <w:r>
        <w:rPr>
          <w:lang w:eastAsia="de-DE"/>
        </w:rPr>
        <w:t>[13]</w:t>
      </w:r>
      <w:r>
        <w:rPr>
          <w:rFonts w:hint="cs"/>
          <w:rtl/>
          <w:lang w:eastAsia="de-DE"/>
        </w:rPr>
        <w:t xml:space="preserve">. بيد أن هذه القيم تستند إلى قياسات أُخذت في عام </w:t>
      </w:r>
      <w:r>
        <w:rPr>
          <w:lang w:eastAsia="de-DE"/>
        </w:rPr>
        <w:t>1974</w:t>
      </w:r>
      <w:r>
        <w:rPr>
          <w:rFonts w:hint="cs"/>
          <w:rtl/>
          <w:lang w:eastAsia="de-DE" w:bidi="ar-EG"/>
        </w:rPr>
        <w:t>، في إطار بيئات مختلفة تماماً للترددات الراديوية ونُهج مختلفة لتنفيذ نظام الهوائي، وقد لا تُعتبر هذه القيم واقعية بعد الآن؛ ولا يمكن بالتالي تطبيقها لإجراء حساب موثوق لهامش الضوضاء الصناعية.</w:t>
      </w:r>
    </w:p>
    <w:p w14:paraId="259CD376" w14:textId="77777777" w:rsidR="00254B85" w:rsidRDefault="00254B85" w:rsidP="00254B85">
      <w:pPr>
        <w:rPr>
          <w:rtl/>
          <w:lang w:eastAsia="de-DE"/>
        </w:rPr>
      </w:pPr>
      <w:r>
        <w:rPr>
          <w:rFonts w:hint="cs"/>
          <w:rtl/>
          <w:lang w:eastAsia="de-DE" w:bidi="ar-EG"/>
        </w:rPr>
        <w:t xml:space="preserve">ويَعتبر النهج الوارد في المرجع </w:t>
      </w:r>
      <w:r w:rsidRPr="005B7ADD">
        <w:rPr>
          <w:cs/>
          <w:lang w:eastAsia="de-DE"/>
        </w:rPr>
        <w:t>‎</w:t>
      </w:r>
      <w:r>
        <w:rPr>
          <w:lang w:eastAsia="de-DE"/>
        </w:rPr>
        <w:t>[15]</w:t>
      </w:r>
      <w:r>
        <w:rPr>
          <w:rFonts w:hint="cs"/>
          <w:rtl/>
          <w:lang w:eastAsia="de-DE"/>
        </w:rPr>
        <w:t xml:space="preserve"> عاملاً للضوضاء الخارجية للهوائي وعاملاً لضوضاء المستقبِل بشكل منفصل (خلافاً للأنظمة المتكاملة). ويأخذ هذا النهج في الاعتبار كسب الهوائي لحساب </w:t>
      </w:r>
      <w:r w:rsidRPr="007E0F85">
        <w:rPr>
          <w:i/>
          <w:lang w:eastAsia="de-DE"/>
        </w:rPr>
        <w:t>P</w:t>
      </w:r>
      <w:r w:rsidRPr="007E0F85">
        <w:rPr>
          <w:i/>
          <w:vertAlign w:val="subscript"/>
          <w:lang w:eastAsia="de-DE"/>
        </w:rPr>
        <w:t>mmn</w:t>
      </w:r>
      <w:r w:rsidRPr="002D7B6B">
        <w:rPr>
          <w:rFonts w:hint="cs"/>
          <w:rtl/>
          <w:lang w:eastAsia="de-DE"/>
        </w:rPr>
        <w:t xml:space="preserve">. </w:t>
      </w:r>
      <w:r>
        <w:rPr>
          <w:rFonts w:hint="cs"/>
          <w:rtl/>
          <w:lang w:eastAsia="de-DE"/>
        </w:rPr>
        <w:t>وعلى الرغم من أن هذا النهج قابل للتطبيق على الكسوب الإيجابية المتعلقة بمخططات إشعاع الهوائي، فإنه قد لا يكون مناسباً لكسوب الهوائي السلبية المتعلقة عادةً بالمواءمة بين الهوائي والمستقبِل (</w:t>
      </w:r>
      <w:r w:rsidRPr="001A3BB8">
        <w:rPr>
          <w:rFonts w:hint="cs"/>
          <w:rtl/>
          <w:lang w:eastAsia="de-DE"/>
        </w:rPr>
        <w:t>قسم</w:t>
      </w:r>
      <w:r>
        <w:rPr>
          <w:rFonts w:hint="cs"/>
          <w:rtl/>
          <w:lang w:eastAsia="de-DE"/>
        </w:rPr>
        <w:t xml:space="preserve"> المكبِّر منخفض الضوضاء عادةً). وتخفف منهجية نظام المستقبل المتكاملة من هذه المشكلة.</w:t>
      </w:r>
    </w:p>
    <w:p w14:paraId="0C6926A5" w14:textId="77777777" w:rsidR="00254B85" w:rsidRDefault="00254B85" w:rsidP="00254B85">
      <w:pPr>
        <w:rPr>
          <w:rtl/>
          <w:lang w:eastAsia="de-DE"/>
        </w:rPr>
      </w:pPr>
      <w:r>
        <w:rPr>
          <w:rFonts w:hint="cs"/>
          <w:rtl/>
          <w:lang w:eastAsia="de-DE"/>
        </w:rPr>
        <w:t xml:space="preserve">وتُظهر دراسات أكثر حداثةً </w:t>
      </w:r>
      <w:r>
        <w:rPr>
          <w:lang w:eastAsia="de-DE"/>
        </w:rPr>
        <w:t>(2003</w:t>
      </w:r>
      <w:r>
        <w:rPr>
          <w:lang w:eastAsia="de-DE"/>
        </w:rPr>
        <w:noBreakHyphen/>
        <w:t>2001)</w:t>
      </w:r>
      <w:r>
        <w:rPr>
          <w:rFonts w:hint="cs"/>
          <w:rtl/>
          <w:lang w:eastAsia="de-DE"/>
        </w:rPr>
        <w:t xml:space="preserve"> أجراها </w:t>
      </w:r>
      <w:r w:rsidRPr="008F47E9">
        <w:rPr>
          <w:rFonts w:hint="cs"/>
          <w:rtl/>
          <w:lang w:eastAsia="de-DE"/>
        </w:rPr>
        <w:t>مكتب</w:t>
      </w:r>
      <w:r>
        <w:rPr>
          <w:rFonts w:hint="cs"/>
          <w:rtl/>
          <w:lang w:eastAsia="de-DE"/>
        </w:rPr>
        <w:t xml:space="preserve"> تنظيم الاتصالات بالمملكة المتحدة</w:t>
      </w:r>
      <w:r w:rsidRPr="008F47E9">
        <w:rPr>
          <w:rFonts w:hint="cs"/>
          <w:rtl/>
          <w:lang w:eastAsia="de-DE"/>
        </w:rPr>
        <w:t xml:space="preserve"> </w:t>
      </w:r>
      <w:r>
        <w:rPr>
          <w:lang w:eastAsia="de-DE"/>
        </w:rPr>
        <w:t>(</w:t>
      </w:r>
      <w:r w:rsidRPr="008F47E9">
        <w:rPr>
          <w:lang w:eastAsia="de-DE"/>
        </w:rPr>
        <w:t>OFCOM</w:t>
      </w:r>
      <w:r>
        <w:rPr>
          <w:lang w:eastAsia="de-DE"/>
        </w:rPr>
        <w:t>)</w:t>
      </w:r>
      <w:r>
        <w:rPr>
          <w:rFonts w:hint="cs"/>
          <w:rtl/>
          <w:lang w:eastAsia="de-DE"/>
        </w:rPr>
        <w:t>، على النحو المبين في</w:t>
      </w:r>
      <w:r>
        <w:rPr>
          <w:rFonts w:hint="eastAsia"/>
          <w:rtl/>
          <w:lang w:eastAsia="de-DE"/>
        </w:rPr>
        <w:t> </w:t>
      </w:r>
      <w:r>
        <w:rPr>
          <w:rFonts w:hint="cs"/>
          <w:rtl/>
          <w:lang w:eastAsia="de-DE"/>
        </w:rPr>
        <w:t xml:space="preserve">المرجعين </w:t>
      </w:r>
      <w:r w:rsidRPr="005B7ADD">
        <w:rPr>
          <w:cs/>
          <w:lang w:eastAsia="de-DE"/>
        </w:rPr>
        <w:t>‎</w:t>
      </w:r>
      <w:r>
        <w:rPr>
          <w:lang w:eastAsia="de-DE"/>
        </w:rPr>
        <w:t>[16]</w:t>
      </w:r>
      <w:r>
        <w:rPr>
          <w:rFonts w:hint="cs"/>
          <w:rtl/>
          <w:lang w:eastAsia="de-DE"/>
        </w:rPr>
        <w:t xml:space="preserve"> و</w:t>
      </w:r>
      <w:r w:rsidRPr="005B7ADD">
        <w:rPr>
          <w:cs/>
          <w:lang w:eastAsia="de-DE"/>
        </w:rPr>
        <w:t>‎</w:t>
      </w:r>
      <w:r>
        <w:rPr>
          <w:lang w:eastAsia="de-DE"/>
        </w:rPr>
        <w:t>[17]</w:t>
      </w:r>
      <w:r>
        <w:rPr>
          <w:rFonts w:hint="cs"/>
          <w:rtl/>
          <w:lang w:eastAsia="de-DE"/>
        </w:rPr>
        <w:t xml:space="preserve">، وأجرتها جهات أخرى على النحو الوارد في المرجع </w:t>
      </w:r>
      <w:r w:rsidRPr="005B7ADD">
        <w:rPr>
          <w:cs/>
          <w:lang w:eastAsia="de-DE"/>
        </w:rPr>
        <w:t>‎</w:t>
      </w:r>
      <w:r>
        <w:rPr>
          <w:lang w:eastAsia="de-DE"/>
        </w:rPr>
        <w:t>[18]</w:t>
      </w:r>
      <w:r>
        <w:rPr>
          <w:rFonts w:hint="cs"/>
          <w:rtl/>
          <w:lang w:eastAsia="de-DE"/>
        </w:rPr>
        <w:t xml:space="preserve">، أن الضوضاء الواقعية يمكن أن تكون أعلى بكثير. فعلى سبيل المثال، لأغراض حساب هامش الضوضاء الاصطناعية </w:t>
      </w:r>
      <w:r>
        <w:rPr>
          <w:lang w:eastAsia="de-DE"/>
        </w:rPr>
        <w:t>(</w:t>
      </w:r>
      <w:r w:rsidRPr="00D74628">
        <w:rPr>
          <w:lang w:eastAsia="de-DE"/>
        </w:rPr>
        <w:t>MMN</w:t>
      </w:r>
      <w:r>
        <w:rPr>
          <w:lang w:eastAsia="de-DE"/>
        </w:rPr>
        <w:t>)</w:t>
      </w:r>
      <w:r>
        <w:rPr>
          <w:rFonts w:hint="cs"/>
          <w:rtl/>
          <w:lang w:eastAsia="de-DE" w:bidi="ar-EG"/>
        </w:rPr>
        <w:t xml:space="preserve">، تُستخلص قيمة مرجعية </w:t>
      </w:r>
      <w:r w:rsidRPr="002C5F0F">
        <w:rPr>
          <w:i/>
          <w:lang w:eastAsia="de-DE"/>
        </w:rPr>
        <w:t>F</w:t>
      </w:r>
      <w:r w:rsidRPr="002C5F0F">
        <w:rPr>
          <w:i/>
          <w:vertAlign w:val="subscript"/>
          <w:lang w:eastAsia="de-DE"/>
        </w:rPr>
        <w:t>a</w:t>
      </w:r>
      <w:r w:rsidRPr="00315669">
        <w:rPr>
          <w:rFonts w:hint="cs"/>
          <w:rtl/>
        </w:rPr>
        <w:t xml:space="preserve"> </w:t>
      </w:r>
      <w:r w:rsidRPr="00997DAD">
        <w:rPr>
          <w:rFonts w:hint="cs"/>
          <w:rtl/>
          <w:lang w:eastAsia="de-DE" w:bidi="ar-EG"/>
        </w:rPr>
        <w:t>تساوي</w:t>
      </w:r>
      <w:r>
        <w:rPr>
          <w:rFonts w:hint="eastAsia"/>
          <w:rtl/>
          <w:lang w:eastAsia="de-DE" w:bidi="ar-EG"/>
        </w:rPr>
        <w:t> </w:t>
      </w:r>
      <w:r w:rsidRPr="00D74628">
        <w:rPr>
          <w:lang w:eastAsia="de-DE"/>
        </w:rPr>
        <w:t>21</w:t>
      </w:r>
      <w:r>
        <w:rPr>
          <w:rFonts w:hint="cs"/>
          <w:rtl/>
          <w:lang w:eastAsia="de-DE"/>
        </w:rPr>
        <w:t xml:space="preserve"> </w:t>
      </w:r>
      <w:r w:rsidRPr="00D74628">
        <w:rPr>
          <w:lang w:eastAsia="de-DE"/>
        </w:rPr>
        <w:t>dB</w:t>
      </w:r>
      <w:r>
        <w:rPr>
          <w:rFonts w:hint="cs"/>
          <w:rtl/>
          <w:lang w:eastAsia="de-DE"/>
        </w:rPr>
        <w:t xml:space="preserve"> (مكافئة لدرجة حرارة للضوضاء تساوي تقريباً </w:t>
      </w:r>
      <w:r>
        <w:rPr>
          <w:lang w:eastAsia="de-DE"/>
        </w:rPr>
        <w:t>360 000</w:t>
      </w:r>
      <w:r>
        <w:rPr>
          <w:rFonts w:hint="cs"/>
          <w:rtl/>
          <w:lang w:eastAsia="de-DE" w:bidi="ar-EG"/>
        </w:rPr>
        <w:t xml:space="preserve"> </w:t>
      </w:r>
      <w:r w:rsidRPr="00D74628">
        <w:rPr>
          <w:lang w:eastAsia="de-DE"/>
        </w:rPr>
        <w:t>K</w:t>
      </w:r>
      <w:r>
        <w:rPr>
          <w:rFonts w:hint="cs"/>
          <w:rtl/>
          <w:lang w:eastAsia="de-DE"/>
        </w:rPr>
        <w:t>)</w:t>
      </w:r>
      <w:r>
        <w:rPr>
          <w:rFonts w:hint="cs"/>
          <w:i/>
          <w:vertAlign w:val="subscript"/>
          <w:rtl/>
          <w:lang w:eastAsia="de-DE"/>
        </w:rPr>
        <w:t xml:space="preserve"> </w:t>
      </w:r>
      <w:r w:rsidRPr="00407438">
        <w:rPr>
          <w:rFonts w:hint="cs"/>
          <w:rtl/>
          <w:lang w:eastAsia="de-DE" w:bidi="ar-EG"/>
        </w:rPr>
        <w:t xml:space="preserve">من أجل </w:t>
      </w:r>
      <w:r w:rsidRPr="00407438">
        <w:rPr>
          <w:lang w:eastAsia="de-DE" w:bidi="ar-EG"/>
        </w:rPr>
        <w:t>100</w:t>
      </w:r>
      <w:r w:rsidRPr="00407438">
        <w:rPr>
          <w:rFonts w:hint="cs"/>
          <w:rtl/>
          <w:lang w:eastAsia="de-DE" w:bidi="ar-EG"/>
        </w:rPr>
        <w:t xml:space="preserve"> </w:t>
      </w:r>
      <w:r w:rsidRPr="00D74628">
        <w:rPr>
          <w:lang w:eastAsia="de-DE"/>
        </w:rPr>
        <w:t>MHz</w:t>
      </w:r>
      <w:r>
        <w:rPr>
          <w:rFonts w:hint="cs"/>
          <w:rtl/>
          <w:lang w:eastAsia="de-DE"/>
        </w:rPr>
        <w:t xml:space="preserve"> من دراسة المكتب الواردة في المرجع </w:t>
      </w:r>
      <w:r>
        <w:rPr>
          <w:lang w:eastAsia="de-DE"/>
        </w:rPr>
        <w:t>[17]</w:t>
      </w:r>
      <w:r>
        <w:rPr>
          <w:rFonts w:hint="cs"/>
          <w:rtl/>
          <w:lang w:eastAsia="de-DE"/>
        </w:rPr>
        <w:t xml:space="preserve"> وتوافق بيئة ريفية "هادئة". و</w:t>
      </w:r>
      <w:r w:rsidRPr="00762AB2">
        <w:rPr>
          <w:rtl/>
          <w:lang w:eastAsia="de-DE"/>
        </w:rPr>
        <w:t xml:space="preserve">أسفرت </w:t>
      </w:r>
      <w:r>
        <w:rPr>
          <w:rFonts w:hint="cs"/>
          <w:rtl/>
          <w:lang w:eastAsia="de-DE"/>
        </w:rPr>
        <w:t>ال</w:t>
      </w:r>
      <w:r w:rsidRPr="00762AB2">
        <w:rPr>
          <w:rtl/>
          <w:lang w:eastAsia="de-DE"/>
        </w:rPr>
        <w:t xml:space="preserve">قياسات </w:t>
      </w:r>
      <w:r>
        <w:rPr>
          <w:rFonts w:hint="cs"/>
          <w:rtl/>
          <w:lang w:eastAsia="de-DE"/>
        </w:rPr>
        <w:t>المتعلقة بهذه</w:t>
      </w:r>
      <w:r w:rsidRPr="00762AB2">
        <w:rPr>
          <w:rtl/>
          <w:lang w:eastAsia="de-DE"/>
        </w:rPr>
        <w:t xml:space="preserve"> البيئة عن أدنى انحراف معياري ويمكن اعتبارها الأكثر تكرار</w:t>
      </w:r>
      <w:r>
        <w:rPr>
          <w:rFonts w:hint="cs"/>
          <w:rtl/>
          <w:lang w:eastAsia="de-DE"/>
        </w:rPr>
        <w:t>اً</w:t>
      </w:r>
      <w:r w:rsidRPr="00762AB2">
        <w:rPr>
          <w:rtl/>
          <w:lang w:eastAsia="de-DE"/>
        </w:rPr>
        <w:t xml:space="preserve">. </w:t>
      </w:r>
      <w:r>
        <w:rPr>
          <w:rFonts w:hint="cs"/>
          <w:rtl/>
          <w:lang w:eastAsia="de-DE"/>
        </w:rPr>
        <w:t>واتسع مجال</w:t>
      </w:r>
      <w:r w:rsidRPr="00762AB2">
        <w:rPr>
          <w:rtl/>
          <w:lang w:eastAsia="de-DE"/>
        </w:rPr>
        <w:t xml:space="preserve"> استخدام </w:t>
      </w:r>
      <w:r>
        <w:rPr>
          <w:rFonts w:hint="cs"/>
          <w:rtl/>
          <w:lang w:eastAsia="de-DE"/>
        </w:rPr>
        <w:t xml:space="preserve">هذه </w:t>
      </w:r>
      <w:r w:rsidRPr="00762AB2">
        <w:rPr>
          <w:rtl/>
          <w:lang w:eastAsia="de-DE"/>
        </w:rPr>
        <w:t xml:space="preserve">القيمة الأعلى والأكثر واقعية </w:t>
      </w:r>
      <w:r>
        <w:rPr>
          <w:rFonts w:hint="cs"/>
          <w:rtl/>
          <w:lang w:eastAsia="de-DE"/>
        </w:rPr>
        <w:t>ليشمل</w:t>
      </w:r>
      <w:r w:rsidRPr="00762AB2">
        <w:rPr>
          <w:rtl/>
          <w:lang w:eastAsia="de-DE"/>
        </w:rPr>
        <w:t xml:space="preserve"> </w:t>
      </w:r>
      <w:r>
        <w:rPr>
          <w:rFonts w:hint="cs"/>
          <w:rtl/>
          <w:lang w:eastAsia="de-DE"/>
        </w:rPr>
        <w:t>أساليب</w:t>
      </w:r>
      <w:r w:rsidRPr="00762AB2">
        <w:rPr>
          <w:rtl/>
          <w:lang w:eastAsia="de-DE"/>
        </w:rPr>
        <w:t xml:space="preserve"> الاستقبال</w:t>
      </w:r>
      <w:r>
        <w:rPr>
          <w:rFonts w:hint="cs"/>
          <w:rtl/>
          <w:lang w:eastAsia="de-DE"/>
        </w:rPr>
        <w:t>.</w:t>
      </w:r>
    </w:p>
    <w:p w14:paraId="38FC3413" w14:textId="77777777" w:rsidR="00254B85" w:rsidRDefault="00254B85" w:rsidP="00254B85">
      <w:pPr>
        <w:rPr>
          <w:rtl/>
          <w:lang w:eastAsia="de-DE"/>
        </w:rPr>
      </w:pPr>
      <w:r>
        <w:rPr>
          <w:rFonts w:hint="cs"/>
          <w:rtl/>
          <w:lang w:eastAsia="de-DE" w:bidi="ar-EG"/>
        </w:rPr>
        <w:t xml:space="preserve">ويُستخدم في المرجع </w:t>
      </w:r>
      <w:r>
        <w:rPr>
          <w:cs/>
          <w:lang w:eastAsia="de-DE"/>
        </w:rPr>
        <w:t>‎</w:t>
      </w:r>
      <w:r>
        <w:rPr>
          <w:lang w:eastAsia="de-DE"/>
        </w:rPr>
        <w:t>[12]</w:t>
      </w:r>
      <w:r>
        <w:rPr>
          <w:rFonts w:hint="cs"/>
          <w:rtl/>
          <w:lang w:eastAsia="de-DE"/>
        </w:rPr>
        <w:t xml:space="preserve"> وفي هذا الملحق نهج مماثل لتعديل هامش الضوضاء الاصطناعية في الحالات التي تكون فيها خسارات الهوائي مهمة (أي عامل الضوضاء المتكاملة مرتفع).</w:t>
      </w:r>
    </w:p>
    <w:p w14:paraId="3E669638" w14:textId="77777777" w:rsidR="00254B85" w:rsidRDefault="00254B85" w:rsidP="00254B85">
      <w:pPr>
        <w:rPr>
          <w:rtl/>
          <w:lang w:eastAsia="de-DE"/>
        </w:rPr>
      </w:pPr>
      <w:r>
        <w:rPr>
          <w:rFonts w:hint="cs"/>
          <w:rtl/>
          <w:lang w:eastAsia="de-DE"/>
        </w:rPr>
        <w:t xml:space="preserve">ويؤدي تطبيق المنهجية الواردة في المرجع </w:t>
      </w:r>
      <w:r>
        <w:rPr>
          <w:cs/>
          <w:lang w:eastAsia="de-DE"/>
        </w:rPr>
        <w:t>‎</w:t>
      </w:r>
      <w:r>
        <w:rPr>
          <w:lang w:eastAsia="de-DE"/>
        </w:rPr>
        <w:t>[12]</w:t>
      </w:r>
      <w:r>
        <w:rPr>
          <w:rFonts w:hint="cs"/>
          <w:rtl/>
          <w:lang w:eastAsia="de-DE"/>
        </w:rPr>
        <w:t xml:space="preserve"> على هوائي كسبه أعلى من </w:t>
      </w:r>
      <w:r>
        <w:rPr>
          <w:lang w:eastAsia="de-DE"/>
        </w:rPr>
        <w:t>2,2–</w:t>
      </w:r>
      <w:r>
        <w:rPr>
          <w:rFonts w:hint="cs"/>
          <w:rtl/>
          <w:lang w:eastAsia="de-DE" w:bidi="ar-EG"/>
        </w:rPr>
        <w:t xml:space="preserve"> </w:t>
      </w:r>
      <w:r>
        <w:rPr>
          <w:lang w:eastAsia="de-DE"/>
        </w:rPr>
        <w:t>dBd</w:t>
      </w:r>
      <w:r>
        <w:rPr>
          <w:rFonts w:hint="cs"/>
          <w:rtl/>
          <w:lang w:eastAsia="de-DE"/>
        </w:rPr>
        <w:t xml:space="preserve"> إلى هامش للضوضاء الاصطناعية </w:t>
      </w:r>
      <w:r>
        <w:rPr>
          <w:lang w:eastAsia="de-DE"/>
        </w:rPr>
        <w:t>(</w:t>
      </w:r>
      <w:r>
        <w:rPr>
          <w:i/>
          <w:lang w:eastAsia="de-DE"/>
        </w:rPr>
        <w:t>P</w:t>
      </w:r>
      <w:r>
        <w:rPr>
          <w:i/>
          <w:vertAlign w:val="subscript"/>
          <w:lang w:eastAsia="de-DE"/>
        </w:rPr>
        <w:t>mmn</w:t>
      </w:r>
      <w:r>
        <w:rPr>
          <w:lang w:eastAsia="de-DE"/>
        </w:rPr>
        <w:t>)</w:t>
      </w:r>
      <w:r>
        <w:rPr>
          <w:rFonts w:hint="cs"/>
          <w:rtl/>
          <w:lang w:eastAsia="de-DE"/>
        </w:rPr>
        <w:t xml:space="preserve"> بقيمة </w:t>
      </w:r>
      <w:r>
        <w:rPr>
          <w:lang w:val="fr-FR" w:eastAsia="de-DE" w:bidi="ar-EG"/>
        </w:rPr>
        <w:t>14,1</w:t>
      </w:r>
      <w:r>
        <w:rPr>
          <w:rFonts w:hint="cs"/>
          <w:rtl/>
          <w:lang w:val="fr-FR" w:eastAsia="de-DE" w:bidi="ar-EG"/>
        </w:rPr>
        <w:t xml:space="preserve"> </w:t>
      </w:r>
      <w:r>
        <w:rPr>
          <w:lang w:eastAsia="de-DE"/>
        </w:rPr>
        <w:t>dB</w:t>
      </w:r>
      <w:r>
        <w:rPr>
          <w:rFonts w:hint="cs"/>
          <w:rtl/>
          <w:lang w:eastAsia="de-DE"/>
        </w:rPr>
        <w:t>. ويُعتبر هذا قابلاً للتطبيق على الحالات حيث يمكن التحكم مادياً وبشكل معقول في هيكل نظام المستقبِل، مثل حالات التركيب الثابت وفي السيارات والأجهزة المحمولة الأكبر حجماً.</w:t>
      </w:r>
    </w:p>
    <w:p w14:paraId="009DA99B" w14:textId="77777777" w:rsidR="00254B85" w:rsidRDefault="00254B85" w:rsidP="00254B85">
      <w:pPr>
        <w:rPr>
          <w:rtl/>
          <w:lang w:eastAsia="de-DE"/>
        </w:rPr>
      </w:pPr>
      <w:r>
        <w:rPr>
          <w:rFonts w:hint="cs"/>
          <w:rtl/>
          <w:lang w:eastAsia="de-DE"/>
        </w:rPr>
        <w:t xml:space="preserve">ولا يمكّن تطبيق المهجية المعدَّلة الواردة في المرجع </w:t>
      </w:r>
      <w:r>
        <w:rPr>
          <w:cs/>
          <w:lang w:eastAsia="de-DE"/>
        </w:rPr>
        <w:t>‎</w:t>
      </w:r>
      <w:r>
        <w:rPr>
          <w:lang w:eastAsia="de-DE"/>
        </w:rPr>
        <w:t>[12]</w:t>
      </w:r>
      <w:r>
        <w:rPr>
          <w:rFonts w:hint="cs"/>
          <w:rtl/>
          <w:lang w:eastAsia="de-DE"/>
        </w:rPr>
        <w:t xml:space="preserve"> على الأجهزة المحمولة باليد التي تستخدم نظام هوائي ذا كسب أقل بكثير أو عامل ضوضاء أعلى يعادله (على النحو المطبَّق على منهجية الأنظمة المتكاملة) من الحصول على هامش </w:t>
      </w:r>
      <w:r>
        <w:rPr>
          <w:i/>
          <w:lang w:eastAsia="de-DE"/>
        </w:rPr>
        <w:t>P</w:t>
      </w:r>
      <w:r>
        <w:rPr>
          <w:i/>
          <w:vertAlign w:val="subscript"/>
          <w:lang w:eastAsia="de-DE"/>
        </w:rPr>
        <w:t>mmn</w:t>
      </w:r>
      <w:r>
        <w:rPr>
          <w:rFonts w:hint="cs"/>
          <w:rtl/>
          <w:lang w:eastAsia="de-DE"/>
        </w:rPr>
        <w:t xml:space="preserve"> واقعي كبير.</w:t>
      </w:r>
    </w:p>
    <w:p w14:paraId="3B8048D2" w14:textId="74B65E90" w:rsidR="00254B85" w:rsidRDefault="00254B85" w:rsidP="00254B85">
      <w:pPr>
        <w:rPr>
          <w:lang w:eastAsia="de-DE" w:bidi="ar-EG"/>
        </w:rPr>
      </w:pPr>
      <w:r>
        <w:rPr>
          <w:rFonts w:hint="cs"/>
          <w:rtl/>
          <w:lang w:eastAsia="de-DE"/>
        </w:rPr>
        <w:t xml:space="preserve">ويرد الهامش </w:t>
      </w:r>
      <w:r>
        <w:rPr>
          <w:i/>
          <w:lang w:eastAsia="de-DE"/>
        </w:rPr>
        <w:t>P</w:t>
      </w:r>
      <w:r>
        <w:rPr>
          <w:i/>
          <w:vertAlign w:val="subscript"/>
          <w:lang w:eastAsia="de-DE"/>
        </w:rPr>
        <w:t>mmn</w:t>
      </w:r>
      <w:r>
        <w:rPr>
          <w:rFonts w:hint="cs"/>
          <w:rtl/>
          <w:lang w:eastAsia="de-DE"/>
        </w:rPr>
        <w:t xml:space="preserve"> المطبق في الجدول </w:t>
      </w:r>
      <w:r w:rsidR="00C7206D">
        <w:rPr>
          <w:lang w:eastAsia="de-DE"/>
        </w:rPr>
        <w:t>76</w:t>
      </w:r>
      <w:r>
        <w:rPr>
          <w:rFonts w:hint="cs"/>
          <w:rtl/>
          <w:lang w:eastAsia="de-DE" w:bidi="ar-EG"/>
        </w:rPr>
        <w:t>.</w:t>
      </w:r>
    </w:p>
    <w:p w14:paraId="43766BE5" w14:textId="5DA27AB7" w:rsidR="00254B85" w:rsidRPr="00335F05" w:rsidRDefault="00254B85" w:rsidP="00254B85">
      <w:pPr>
        <w:pStyle w:val="TableNo"/>
        <w:rPr>
          <w:lang w:val="fr-CH"/>
        </w:rPr>
      </w:pPr>
      <w:r w:rsidRPr="00833FF7">
        <w:rPr>
          <w:rFonts w:hint="cs"/>
          <w:rtl/>
        </w:rPr>
        <w:t xml:space="preserve">الجـدول </w:t>
      </w:r>
      <w:r w:rsidR="00C7206D">
        <w:rPr>
          <w:lang w:val="fr-CH"/>
        </w:rPr>
        <w:t>76</w:t>
      </w:r>
    </w:p>
    <w:p w14:paraId="3115F9B3" w14:textId="77777777" w:rsidR="00254B85" w:rsidRDefault="00254B85" w:rsidP="00254B85">
      <w:pPr>
        <w:pStyle w:val="Tabletitle"/>
      </w:pPr>
      <w:r>
        <w:rPr>
          <w:rFonts w:hint="cs"/>
          <w:rtl/>
        </w:rPr>
        <w:t>هامش الضوضاء الاصطناعية للتصميم المتكامل</w:t>
      </w:r>
    </w:p>
    <w:tbl>
      <w:tblPr>
        <w:bidiVisual/>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931"/>
        <w:gridCol w:w="1728"/>
        <w:gridCol w:w="2261"/>
      </w:tblGrid>
      <w:tr w:rsidR="00254B85" w14:paraId="716450C9" w14:textId="77777777" w:rsidTr="007D13EA">
        <w:trPr>
          <w:jc w:val="center"/>
        </w:trPr>
        <w:tc>
          <w:tcPr>
            <w:tcW w:w="393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tcPr>
          <w:p w14:paraId="331902C6" w14:textId="77777777" w:rsidR="00254B85" w:rsidRDefault="00254B85" w:rsidP="006A32C1">
            <w:pPr>
              <w:pStyle w:val="Tablehead"/>
              <w:spacing w:after="40" w:line="240" w:lineRule="exact"/>
              <w:rPr>
                <w:rFonts w:cs="Times New Roman"/>
                <w:sz w:val="22"/>
                <w:szCs w:val="20"/>
              </w:rPr>
            </w:pPr>
          </w:p>
        </w:tc>
        <w:tc>
          <w:tcPr>
            <w:tcW w:w="1728"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618C28FD" w14:textId="77777777" w:rsidR="00254B85" w:rsidRDefault="00254B85" w:rsidP="006A32C1">
            <w:pPr>
              <w:pStyle w:val="Tablehead"/>
              <w:spacing w:after="40" w:line="240" w:lineRule="exact"/>
              <w:rPr>
                <w:lang w:val="fr-FR"/>
              </w:rPr>
            </w:pPr>
            <w:r>
              <w:t>FX</w:t>
            </w:r>
            <w:r>
              <w:rPr>
                <w:rFonts w:hint="cs"/>
                <w:rtl/>
              </w:rPr>
              <w:t xml:space="preserve">، </w:t>
            </w:r>
            <w:r>
              <w:rPr>
                <w:lang w:val="en-GB"/>
              </w:rPr>
              <w:t>.</w:t>
            </w:r>
            <w:r>
              <w:t>MO</w:t>
            </w:r>
            <w:r>
              <w:rPr>
                <w:rFonts w:hint="cs"/>
                <w:rtl/>
              </w:rPr>
              <w:t xml:space="preserve"> </w:t>
            </w:r>
            <w:r>
              <w:t>PO</w:t>
            </w:r>
            <w:r>
              <w:rPr>
                <w:rFonts w:hint="cs"/>
                <w:rtl/>
              </w:rPr>
              <w:t xml:space="preserve">، </w:t>
            </w:r>
            <w:r>
              <w:t>PI</w:t>
            </w:r>
          </w:p>
        </w:tc>
        <w:tc>
          <w:tcPr>
            <w:tcW w:w="2261" w:type="dxa"/>
            <w:tcBorders>
              <w:top w:val="single" w:sz="4" w:space="0" w:color="auto"/>
              <w:left w:val="single" w:sz="4" w:space="0" w:color="auto"/>
              <w:bottom w:val="single" w:sz="4" w:space="0" w:color="auto"/>
              <w:right w:val="single" w:sz="4" w:space="0" w:color="auto"/>
            </w:tcBorders>
            <w:hideMark/>
          </w:tcPr>
          <w:p w14:paraId="590D618D" w14:textId="77777777" w:rsidR="00254B85" w:rsidRPr="003E39B1" w:rsidRDefault="00254B85" w:rsidP="006A32C1">
            <w:pPr>
              <w:pStyle w:val="Tablehead"/>
              <w:spacing w:after="40" w:line="240" w:lineRule="exact"/>
              <w:rPr>
                <w:lang w:val="fr-CH"/>
              </w:rPr>
            </w:pPr>
            <w:r>
              <w:t>H-PO</w:t>
            </w:r>
            <w:r>
              <w:rPr>
                <w:rFonts w:hint="cs"/>
                <w:rtl/>
              </w:rPr>
              <w:t xml:space="preserve">، </w:t>
            </w:r>
            <w:r>
              <w:t>H</w:t>
            </w:r>
            <w:r>
              <w:rPr>
                <w:lang w:val="fr-CH"/>
              </w:rPr>
              <w:t>-PI</w:t>
            </w:r>
          </w:p>
        </w:tc>
      </w:tr>
      <w:tr w:rsidR="00254B85" w14:paraId="1B0A2388" w14:textId="77777777" w:rsidTr="007D13EA">
        <w:trPr>
          <w:jc w:val="center"/>
        </w:trPr>
        <w:tc>
          <w:tcPr>
            <w:tcW w:w="393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307C24CF" w14:textId="77777777" w:rsidR="00254B85" w:rsidRDefault="00254B85" w:rsidP="006A32C1">
            <w:pPr>
              <w:pStyle w:val="Tabletext"/>
              <w:spacing w:before="40" w:after="40" w:line="240" w:lineRule="exact"/>
            </w:pPr>
            <w:r>
              <w:rPr>
                <w:rFonts w:hint="cs"/>
                <w:rtl/>
              </w:rPr>
              <w:t xml:space="preserve">هامش الضوضاء الاصطناعية، </w:t>
            </w:r>
            <w:r>
              <w:rPr>
                <w:i/>
              </w:rPr>
              <w:t>P</w:t>
            </w:r>
            <w:r>
              <w:rPr>
                <w:i/>
                <w:vertAlign w:val="subscript"/>
              </w:rPr>
              <w:t>mmn</w:t>
            </w:r>
            <w:r w:rsidRPr="003E39B1">
              <w:rPr>
                <w:rFonts w:hint="cs"/>
                <w:rtl/>
              </w:rPr>
              <w:t>،</w:t>
            </w:r>
            <w:r>
              <w:rPr>
                <w:rFonts w:hint="cs"/>
                <w:rtl/>
              </w:rPr>
              <w:t xml:space="preserve"> </w:t>
            </w:r>
            <w:r>
              <w:t>(dB)</w:t>
            </w:r>
          </w:p>
        </w:tc>
        <w:tc>
          <w:tcPr>
            <w:tcW w:w="1728"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259CE15B" w14:textId="77777777" w:rsidR="00254B85" w:rsidRDefault="00254B85" w:rsidP="006A32C1">
            <w:pPr>
              <w:pStyle w:val="Tabletext"/>
              <w:spacing w:before="40" w:after="40" w:line="240" w:lineRule="exact"/>
              <w:jc w:val="center"/>
              <w:rPr>
                <w:lang w:val="fr-FR"/>
              </w:rPr>
            </w:pPr>
            <w:r>
              <w:t>14,1</w:t>
            </w:r>
          </w:p>
        </w:tc>
        <w:tc>
          <w:tcPr>
            <w:tcW w:w="2261" w:type="dxa"/>
            <w:tcBorders>
              <w:top w:val="single" w:sz="4" w:space="0" w:color="auto"/>
              <w:left w:val="single" w:sz="4" w:space="0" w:color="auto"/>
              <w:bottom w:val="single" w:sz="4" w:space="0" w:color="auto"/>
              <w:right w:val="single" w:sz="4" w:space="0" w:color="auto"/>
            </w:tcBorders>
            <w:hideMark/>
          </w:tcPr>
          <w:p w14:paraId="0E7E36D4" w14:textId="77777777" w:rsidR="00254B85" w:rsidRDefault="00254B85" w:rsidP="006A32C1">
            <w:pPr>
              <w:pStyle w:val="Tabletext"/>
              <w:spacing w:before="40" w:after="40" w:line="240" w:lineRule="exact"/>
              <w:jc w:val="center"/>
            </w:pPr>
            <w:r>
              <w:t>0</w:t>
            </w:r>
          </w:p>
        </w:tc>
      </w:tr>
    </w:tbl>
    <w:p w14:paraId="6F01DAF1" w14:textId="77777777" w:rsidR="00254B85" w:rsidRDefault="00254B85" w:rsidP="00254B85">
      <w:pPr>
        <w:pStyle w:val="Heading2"/>
        <w:rPr>
          <w:rtl/>
          <w:lang w:val="fr-FR" w:bidi="ar-EG"/>
        </w:rPr>
      </w:pPr>
      <w:bookmarkStart w:id="151" w:name="_Toc128726043"/>
      <w:r>
        <w:rPr>
          <w:lang w:val="fr-FR" w:bidi="ar-EG"/>
        </w:rPr>
        <w:t>4.3</w:t>
      </w:r>
      <w:r>
        <w:rPr>
          <w:rtl/>
          <w:lang w:val="fr-FR" w:bidi="ar-EG"/>
        </w:rPr>
        <w:tab/>
      </w:r>
      <w:r>
        <w:rPr>
          <w:rFonts w:hint="cs"/>
          <w:rtl/>
          <w:lang w:val="fr-FR" w:bidi="ar-EG"/>
        </w:rPr>
        <w:t>نماذج القنوات وهوامش الخبو</w:t>
      </w:r>
      <w:bookmarkEnd w:id="151"/>
    </w:p>
    <w:p w14:paraId="353934C8" w14:textId="61078DB7" w:rsidR="00254B85" w:rsidRPr="006A32C1" w:rsidRDefault="00254B85" w:rsidP="00254B85">
      <w:pPr>
        <w:rPr>
          <w:spacing w:val="-6"/>
        </w:rPr>
      </w:pPr>
      <w:r w:rsidRPr="006A32C1">
        <w:rPr>
          <w:rFonts w:hint="cs"/>
          <w:spacing w:val="-6"/>
          <w:rtl/>
        </w:rPr>
        <w:t xml:space="preserve">ترد في المرفق </w:t>
      </w:r>
      <w:r w:rsidRPr="006A32C1">
        <w:rPr>
          <w:spacing w:val="-6"/>
        </w:rPr>
        <w:t>2</w:t>
      </w:r>
      <w:r w:rsidRPr="006A32C1">
        <w:rPr>
          <w:rFonts w:hint="cs"/>
          <w:spacing w:val="-6"/>
          <w:rtl/>
          <w:lang w:bidi="ar-EG"/>
        </w:rPr>
        <w:t xml:space="preserve"> </w:t>
      </w:r>
      <w:r w:rsidRPr="006A32C1">
        <w:rPr>
          <w:rFonts w:hint="cs"/>
          <w:spacing w:val="-6"/>
          <w:rtl/>
        </w:rPr>
        <w:t xml:space="preserve">النماذج المحددة للقنوات (الخبو) المعتمدة من رابطة الصناعات الإلكترونية </w:t>
      </w:r>
      <w:r w:rsidRPr="006A32C1">
        <w:rPr>
          <w:spacing w:val="-6"/>
        </w:rPr>
        <w:t>(EIA)</w:t>
      </w:r>
      <w:r w:rsidRPr="006A32C1">
        <w:rPr>
          <w:rFonts w:hint="cs"/>
          <w:spacing w:val="-6"/>
          <w:rtl/>
        </w:rPr>
        <w:t xml:space="preserve"> والمستخدمة في هذا التحليل. ويمكن</w:t>
      </w:r>
      <w:r w:rsidRPr="006A32C1">
        <w:rPr>
          <w:rFonts w:hint="eastAsia"/>
          <w:spacing w:val="-6"/>
          <w:rtl/>
        </w:rPr>
        <w:t> </w:t>
      </w:r>
      <w:r w:rsidRPr="006A32C1">
        <w:rPr>
          <w:rFonts w:hint="cs"/>
          <w:spacing w:val="-6"/>
          <w:rtl/>
        </w:rPr>
        <w:t xml:space="preserve">أن تؤدي محاولة تناول جميع أساليب الاستقبال إلى جانب نماذج القنوات الممكنة إلى عدد كبير من التوليفات، وبالتالي إطالة عمل التحليل. ولتحقيق الغرض المحدد المتمثل في توفير معلمات التخطيط وبهدف التطرق إلى جميع التوليفات باستخدام أقل عدد ممكن من حالات التحليل، يعرض التحليل الحالات الأكثر تطلباً (من حيث نسبة </w:t>
      </w:r>
      <w:r w:rsidRPr="006A32C1">
        <w:rPr>
          <w:i/>
          <w:iCs/>
          <w:spacing w:val="-6"/>
          <w:lang w:eastAsia="de-DE"/>
        </w:rPr>
        <w:t>C</w:t>
      </w:r>
      <w:r w:rsidRPr="006A32C1">
        <w:rPr>
          <w:spacing w:val="-6"/>
          <w:lang w:eastAsia="de-DE"/>
        </w:rPr>
        <w:t>/</w:t>
      </w:r>
      <w:r w:rsidRPr="006A32C1">
        <w:rPr>
          <w:i/>
          <w:iCs/>
          <w:spacing w:val="-6"/>
          <w:lang w:eastAsia="de-DE"/>
        </w:rPr>
        <w:t>N</w:t>
      </w:r>
      <w:r w:rsidRPr="006A32C1">
        <w:rPr>
          <w:rFonts w:hint="cs"/>
          <w:spacing w:val="-6"/>
          <w:rtl/>
        </w:rPr>
        <w:t xml:space="preserve"> المطلوبة وشدة المجال الناتجة عنها)، مع</w:t>
      </w:r>
      <w:r w:rsidRPr="006A32C1">
        <w:rPr>
          <w:rFonts w:hint="eastAsia"/>
          <w:spacing w:val="-6"/>
          <w:rtl/>
        </w:rPr>
        <w:t> </w:t>
      </w:r>
      <w:r w:rsidRPr="006A32C1">
        <w:rPr>
          <w:rFonts w:hint="cs"/>
          <w:spacing w:val="-6"/>
          <w:rtl/>
        </w:rPr>
        <w:t>افتراض أن الحالات الأقل تطلباً مأخوذة في الاعتبار أيضاً. فعلى سبيل المثال، قد يُفترض أن الاستقبال في ظروف الخبو البطيء في</w:t>
      </w:r>
      <w:r w:rsidRPr="006A32C1">
        <w:rPr>
          <w:rFonts w:hint="eastAsia"/>
          <w:spacing w:val="-6"/>
          <w:rtl/>
        </w:rPr>
        <w:t> </w:t>
      </w:r>
      <w:r w:rsidRPr="006A32C1">
        <w:rPr>
          <w:rFonts w:hint="cs"/>
          <w:spacing w:val="-6"/>
          <w:rtl/>
        </w:rPr>
        <w:t xml:space="preserve">البيئات الحضرية أكثر تطلباً من الاستقبال في ظروف الخبو البطيء في البيئات شبه الحضرية؛ لذا، يجب تحليل حالة استخدام نموذج الخبو البطيء في البيئات الحضرية فقط. </w:t>
      </w:r>
      <w:r w:rsidRPr="006A32C1">
        <w:rPr>
          <w:rFonts w:hint="cs"/>
          <w:spacing w:val="-6"/>
          <w:rtl/>
        </w:rPr>
        <w:lastRenderedPageBreak/>
        <w:t xml:space="preserve">وفي مثال آخر، عند النظر في المواصفات الحضرية المتعددة المسيرات بالمقارنة مه المواصفات شبه الحضرية المتعددة المسيرات، قد يُفترض أن الاستقبال في ظروف الخبو السريع </w:t>
      </w:r>
      <w:r w:rsidRPr="006A32C1">
        <w:rPr>
          <w:rFonts w:asciiTheme="majorBidi" w:hAnsiTheme="majorBidi" w:cstheme="majorBidi"/>
          <w:spacing w:val="-6"/>
          <w:szCs w:val="22"/>
          <w:rtl/>
        </w:rPr>
        <w:t>(</w:t>
      </w:r>
      <w:r w:rsidRPr="006A32C1">
        <w:rPr>
          <w:rFonts w:asciiTheme="majorBidi" w:hAnsiTheme="majorBidi" w:cstheme="majorBidi"/>
          <w:spacing w:val="-6"/>
          <w:szCs w:val="22"/>
        </w:rPr>
        <w:t>60</w:t>
      </w:r>
      <w:r w:rsidRPr="006A32C1">
        <w:rPr>
          <w:rFonts w:asciiTheme="majorBidi" w:hAnsiTheme="majorBidi" w:cstheme="majorBidi"/>
          <w:spacing w:val="-6"/>
          <w:szCs w:val="22"/>
          <w:rtl/>
        </w:rPr>
        <w:t xml:space="preserve"> </w:t>
      </w:r>
      <w:r w:rsidRPr="006A32C1">
        <w:rPr>
          <w:rFonts w:asciiTheme="majorBidi" w:hAnsiTheme="majorBidi" w:cstheme="majorBidi"/>
          <w:spacing w:val="-6"/>
          <w:szCs w:val="22"/>
        </w:rPr>
        <w:t>km/h</w:t>
      </w:r>
      <w:r w:rsidRPr="006A32C1">
        <w:rPr>
          <w:rFonts w:asciiTheme="majorBidi" w:hAnsiTheme="majorBidi" w:cstheme="majorBidi"/>
          <w:spacing w:val="-6"/>
          <w:szCs w:val="22"/>
          <w:rtl/>
        </w:rPr>
        <w:t>)</w:t>
      </w:r>
      <w:r w:rsidRPr="006A32C1">
        <w:rPr>
          <w:rFonts w:hint="cs"/>
          <w:spacing w:val="-6"/>
          <w:rtl/>
        </w:rPr>
        <w:t xml:space="preserve"> في البيئات الحضرية أكثر تطلباً من الاستقبال في ظروف الخبو السريع </w:t>
      </w:r>
      <w:r w:rsidRPr="006A32C1">
        <w:rPr>
          <w:rFonts w:asciiTheme="majorBidi" w:hAnsiTheme="majorBidi" w:cstheme="majorBidi"/>
          <w:spacing w:val="-6"/>
          <w:szCs w:val="22"/>
          <w:rtl/>
        </w:rPr>
        <w:t>(</w:t>
      </w:r>
      <w:r w:rsidRPr="006A32C1">
        <w:rPr>
          <w:rFonts w:asciiTheme="majorBidi" w:hAnsiTheme="majorBidi" w:cstheme="majorBidi"/>
          <w:spacing w:val="-6"/>
          <w:szCs w:val="22"/>
        </w:rPr>
        <w:t>150</w:t>
      </w:r>
      <w:r w:rsidRPr="006A32C1">
        <w:rPr>
          <w:rFonts w:asciiTheme="majorBidi" w:hAnsiTheme="majorBidi" w:cstheme="majorBidi"/>
          <w:spacing w:val="-6"/>
          <w:szCs w:val="22"/>
          <w:rtl/>
          <w:lang w:bidi="ar-EG"/>
        </w:rPr>
        <w:t xml:space="preserve"> </w:t>
      </w:r>
      <w:r w:rsidRPr="006A32C1">
        <w:rPr>
          <w:rFonts w:asciiTheme="majorBidi" w:hAnsiTheme="majorBidi" w:cstheme="majorBidi"/>
          <w:spacing w:val="-6"/>
          <w:szCs w:val="22"/>
          <w:lang w:eastAsia="de-DE"/>
        </w:rPr>
        <w:t>km/h</w:t>
      </w:r>
      <w:r w:rsidRPr="006A32C1">
        <w:rPr>
          <w:rFonts w:asciiTheme="majorBidi" w:hAnsiTheme="majorBidi" w:cstheme="majorBidi"/>
          <w:spacing w:val="-6"/>
          <w:szCs w:val="22"/>
          <w:rtl/>
        </w:rPr>
        <w:t>)</w:t>
      </w:r>
      <w:r w:rsidRPr="006A32C1">
        <w:rPr>
          <w:rFonts w:hint="cs"/>
          <w:spacing w:val="-6"/>
          <w:rtl/>
        </w:rPr>
        <w:t xml:space="preserve"> في</w:t>
      </w:r>
      <w:r w:rsidR="006A32C1">
        <w:rPr>
          <w:rFonts w:hint="eastAsia"/>
          <w:spacing w:val="-6"/>
          <w:rtl/>
        </w:rPr>
        <w:t> </w:t>
      </w:r>
      <w:r w:rsidRPr="006A32C1">
        <w:rPr>
          <w:rFonts w:hint="cs"/>
          <w:spacing w:val="-6"/>
          <w:rtl/>
        </w:rPr>
        <w:t>البيئات شبه الحضرية؛ لذا، وحدها حالة استخدام نموذج الخبو السريع في البيئات الحضرية تُحلَّل لأغراض التخطيط.</w:t>
      </w:r>
    </w:p>
    <w:p w14:paraId="6EAA9F6A" w14:textId="3CAB1BE8" w:rsidR="00254B85" w:rsidRDefault="00254B85" w:rsidP="00254B85">
      <w:pPr>
        <w:rPr>
          <w:rtl/>
          <w:lang w:bidi="ar-EG"/>
        </w:rPr>
      </w:pPr>
      <w:r>
        <w:rPr>
          <w:rFonts w:hint="cs"/>
          <w:rtl/>
        </w:rPr>
        <w:t xml:space="preserve">ووفقاً لتحليل عدد محدود من الحالات، ترد في الجدول </w:t>
      </w:r>
      <w:r w:rsidR="00C7206D">
        <w:t>77</w:t>
      </w:r>
      <w:r w:rsidR="00C7206D">
        <w:rPr>
          <w:rFonts w:hint="cs"/>
          <w:rtl/>
          <w:lang w:bidi="ar-EG"/>
        </w:rPr>
        <w:t xml:space="preserve"> </w:t>
      </w:r>
      <w:r>
        <w:rPr>
          <w:rFonts w:hint="cs"/>
          <w:rtl/>
          <w:lang w:bidi="ar-EG"/>
        </w:rPr>
        <w:t xml:space="preserve">توليفات أساليب الاستقبال ونماذج القنوات لأغراض التخطيط (يشار إليها بالرموز الخاصة بها في المرفق </w:t>
      </w:r>
      <w:r>
        <w:rPr>
          <w:lang w:bidi="ar-EG"/>
        </w:rPr>
        <w:t>2</w:t>
      </w:r>
      <w:r>
        <w:rPr>
          <w:rFonts w:hint="cs"/>
          <w:rtl/>
          <w:lang w:bidi="ar-EG"/>
        </w:rPr>
        <w:t>).</w:t>
      </w:r>
    </w:p>
    <w:p w14:paraId="22B29FA5" w14:textId="6AB32E98" w:rsidR="00254B85" w:rsidRPr="00335F05" w:rsidRDefault="00254B85" w:rsidP="00254B85">
      <w:pPr>
        <w:pStyle w:val="TableNo"/>
        <w:rPr>
          <w:lang w:val="fr-CH"/>
        </w:rPr>
      </w:pPr>
      <w:r w:rsidRPr="00833FF7">
        <w:rPr>
          <w:rFonts w:hint="cs"/>
          <w:rtl/>
        </w:rPr>
        <w:t xml:space="preserve">الجـدول </w:t>
      </w:r>
      <w:r w:rsidR="00C7206D">
        <w:rPr>
          <w:lang w:val="fr-CH"/>
        </w:rPr>
        <w:t>77</w:t>
      </w:r>
    </w:p>
    <w:p w14:paraId="39A3336A" w14:textId="77777777" w:rsidR="00254B85" w:rsidRDefault="00254B85" w:rsidP="00254B85">
      <w:pPr>
        <w:pStyle w:val="Tabletitle"/>
      </w:pPr>
      <w:r>
        <w:rPr>
          <w:rFonts w:hint="cs"/>
          <w:rtl/>
        </w:rPr>
        <w:t>تعريف أساليب الاستقبال ونماذج القنوات</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184"/>
        <w:gridCol w:w="1049"/>
        <w:gridCol w:w="1160"/>
        <w:gridCol w:w="1170"/>
        <w:gridCol w:w="1382"/>
        <w:gridCol w:w="1277"/>
        <w:gridCol w:w="1423"/>
      </w:tblGrid>
      <w:tr w:rsidR="00254B85" w:rsidRPr="00296886" w14:paraId="7740477F" w14:textId="77777777" w:rsidTr="007D13EA">
        <w:trPr>
          <w:jc w:val="center"/>
        </w:trPr>
        <w:tc>
          <w:tcPr>
            <w:tcW w:w="2184"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44F8455F" w14:textId="77777777" w:rsidR="00254B85" w:rsidRPr="00296886" w:rsidRDefault="00254B85" w:rsidP="007D13EA">
            <w:pPr>
              <w:pStyle w:val="Tablehead"/>
              <w:rPr>
                <w:rFonts w:cs="Times New Roman"/>
                <w:sz w:val="22"/>
              </w:rPr>
            </w:pPr>
            <w:r>
              <w:rPr>
                <w:rFonts w:hint="cs"/>
                <w:rtl/>
              </w:rPr>
              <w:t>أسلوب الاستقبال</w:t>
            </w:r>
          </w:p>
        </w:tc>
        <w:tc>
          <w:tcPr>
            <w:tcW w:w="104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038A1B84" w14:textId="77777777" w:rsidR="00254B85" w:rsidRPr="00296886" w:rsidRDefault="00254B85" w:rsidP="007D13EA">
            <w:pPr>
              <w:pStyle w:val="Tablehead"/>
            </w:pPr>
            <w:r w:rsidRPr="00296886">
              <w:t>FX</w:t>
            </w:r>
          </w:p>
        </w:tc>
        <w:tc>
          <w:tcPr>
            <w:tcW w:w="1160" w:type="dxa"/>
            <w:tcBorders>
              <w:top w:val="single" w:sz="4" w:space="0" w:color="auto"/>
              <w:left w:val="single" w:sz="4" w:space="0" w:color="auto"/>
              <w:bottom w:val="single" w:sz="4" w:space="0" w:color="auto"/>
              <w:right w:val="single" w:sz="4" w:space="0" w:color="auto"/>
            </w:tcBorders>
            <w:hideMark/>
          </w:tcPr>
          <w:p w14:paraId="644E4DCC" w14:textId="77777777" w:rsidR="00254B85" w:rsidRPr="00296886" w:rsidRDefault="00254B85" w:rsidP="007D13EA">
            <w:pPr>
              <w:pStyle w:val="Tablehead"/>
            </w:pPr>
            <w:r w:rsidRPr="00296886">
              <w:t>MO</w:t>
            </w:r>
          </w:p>
        </w:tc>
        <w:tc>
          <w:tcPr>
            <w:tcW w:w="1170" w:type="dxa"/>
            <w:tcBorders>
              <w:top w:val="single" w:sz="4" w:space="0" w:color="auto"/>
              <w:left w:val="single" w:sz="4" w:space="0" w:color="auto"/>
              <w:bottom w:val="single" w:sz="4" w:space="0" w:color="auto"/>
              <w:right w:val="single" w:sz="4" w:space="0" w:color="auto"/>
            </w:tcBorders>
            <w:hideMark/>
          </w:tcPr>
          <w:p w14:paraId="2B0B89D1" w14:textId="77777777" w:rsidR="00254B85" w:rsidRPr="00296886" w:rsidRDefault="00254B85" w:rsidP="007D13EA">
            <w:pPr>
              <w:pStyle w:val="Tablehead"/>
            </w:pPr>
            <w:r w:rsidRPr="00296886">
              <w:t>PO</w:t>
            </w:r>
          </w:p>
        </w:tc>
        <w:tc>
          <w:tcPr>
            <w:tcW w:w="1382" w:type="dxa"/>
            <w:tcBorders>
              <w:top w:val="single" w:sz="4" w:space="0" w:color="auto"/>
              <w:left w:val="single" w:sz="4" w:space="0" w:color="auto"/>
              <w:bottom w:val="single" w:sz="4" w:space="0" w:color="auto"/>
              <w:right w:val="single" w:sz="4" w:space="0" w:color="auto"/>
            </w:tcBorders>
            <w:hideMark/>
          </w:tcPr>
          <w:p w14:paraId="74B2D051" w14:textId="77777777" w:rsidR="00254B85" w:rsidRPr="00296886" w:rsidRDefault="00254B85" w:rsidP="007D13EA">
            <w:pPr>
              <w:pStyle w:val="Tablehead"/>
            </w:pPr>
            <w:r w:rsidRPr="00296886">
              <w:t>PI</w:t>
            </w:r>
          </w:p>
        </w:tc>
        <w:tc>
          <w:tcPr>
            <w:tcW w:w="1277" w:type="dxa"/>
            <w:tcBorders>
              <w:top w:val="single" w:sz="4" w:space="0" w:color="auto"/>
              <w:left w:val="single" w:sz="4" w:space="0" w:color="auto"/>
              <w:bottom w:val="single" w:sz="4" w:space="0" w:color="auto"/>
              <w:right w:val="single" w:sz="4" w:space="0" w:color="auto"/>
            </w:tcBorders>
            <w:hideMark/>
          </w:tcPr>
          <w:p w14:paraId="0AEEB8E0" w14:textId="77777777" w:rsidR="00254B85" w:rsidRPr="00296886" w:rsidRDefault="00254B85" w:rsidP="007D13EA">
            <w:pPr>
              <w:pStyle w:val="Tablehead"/>
            </w:pPr>
            <w:r w:rsidRPr="00296886">
              <w:t>H-PO</w:t>
            </w:r>
          </w:p>
        </w:tc>
        <w:tc>
          <w:tcPr>
            <w:tcW w:w="1423" w:type="dxa"/>
            <w:tcBorders>
              <w:top w:val="single" w:sz="4" w:space="0" w:color="auto"/>
              <w:left w:val="single" w:sz="4" w:space="0" w:color="auto"/>
              <w:bottom w:val="single" w:sz="4" w:space="0" w:color="auto"/>
              <w:right w:val="single" w:sz="4" w:space="0" w:color="auto"/>
            </w:tcBorders>
            <w:hideMark/>
          </w:tcPr>
          <w:p w14:paraId="03373030" w14:textId="77777777" w:rsidR="00254B85" w:rsidRPr="00296886" w:rsidRDefault="00254B85" w:rsidP="007D13EA">
            <w:pPr>
              <w:pStyle w:val="Tablehead"/>
            </w:pPr>
            <w:r w:rsidRPr="00296886">
              <w:t>H-PI</w:t>
            </w:r>
          </w:p>
        </w:tc>
      </w:tr>
      <w:tr w:rsidR="00254B85" w:rsidRPr="00296886" w14:paraId="581A09FE" w14:textId="77777777" w:rsidTr="007D13EA">
        <w:trPr>
          <w:jc w:val="center"/>
        </w:trPr>
        <w:tc>
          <w:tcPr>
            <w:tcW w:w="2184"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tcPr>
          <w:p w14:paraId="7803DDD4" w14:textId="77777777" w:rsidR="00254B85" w:rsidRPr="00937845" w:rsidRDefault="00254B85" w:rsidP="007D13EA">
            <w:pPr>
              <w:pStyle w:val="Tabletext"/>
              <w:rPr>
                <w:bCs/>
              </w:rPr>
            </w:pPr>
            <w:r w:rsidRPr="00937845">
              <w:rPr>
                <w:rFonts w:hint="cs"/>
                <w:bCs/>
                <w:rtl/>
              </w:rPr>
              <w:t>نوع الهوائي</w:t>
            </w:r>
          </w:p>
        </w:tc>
        <w:tc>
          <w:tcPr>
            <w:tcW w:w="104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tcPr>
          <w:p w14:paraId="4762072D" w14:textId="77777777" w:rsidR="00254B85" w:rsidRPr="00296886" w:rsidRDefault="00254B85" w:rsidP="00557670">
            <w:pPr>
              <w:pStyle w:val="Tabletext"/>
              <w:jc w:val="center"/>
            </w:pPr>
            <w:r>
              <w:rPr>
                <w:rFonts w:hint="cs"/>
                <w:rtl/>
              </w:rPr>
              <w:t>خارجي</w:t>
            </w:r>
          </w:p>
        </w:tc>
        <w:tc>
          <w:tcPr>
            <w:tcW w:w="1160" w:type="dxa"/>
            <w:tcBorders>
              <w:top w:val="single" w:sz="4" w:space="0" w:color="auto"/>
              <w:left w:val="single" w:sz="4" w:space="0" w:color="auto"/>
              <w:bottom w:val="single" w:sz="4" w:space="0" w:color="auto"/>
              <w:right w:val="single" w:sz="4" w:space="0" w:color="auto"/>
            </w:tcBorders>
          </w:tcPr>
          <w:p w14:paraId="16BA1840" w14:textId="77777777" w:rsidR="00254B85" w:rsidRPr="00296886" w:rsidRDefault="00254B85" w:rsidP="00557670">
            <w:pPr>
              <w:pStyle w:val="Tabletext"/>
              <w:jc w:val="center"/>
            </w:pPr>
            <w:r>
              <w:rPr>
                <w:rFonts w:hint="cs"/>
                <w:rtl/>
              </w:rPr>
              <w:t>خارجي</w:t>
            </w:r>
          </w:p>
        </w:tc>
        <w:tc>
          <w:tcPr>
            <w:tcW w:w="1170" w:type="dxa"/>
            <w:tcBorders>
              <w:top w:val="single" w:sz="4" w:space="0" w:color="auto"/>
              <w:left w:val="single" w:sz="4" w:space="0" w:color="auto"/>
              <w:bottom w:val="single" w:sz="4" w:space="0" w:color="auto"/>
              <w:right w:val="single" w:sz="4" w:space="0" w:color="auto"/>
            </w:tcBorders>
          </w:tcPr>
          <w:p w14:paraId="7C410CFD" w14:textId="77777777" w:rsidR="00254B85" w:rsidRPr="00296886" w:rsidRDefault="00254B85" w:rsidP="00557670">
            <w:pPr>
              <w:pStyle w:val="Tabletext"/>
              <w:jc w:val="center"/>
            </w:pPr>
            <w:r>
              <w:rPr>
                <w:rFonts w:hint="cs"/>
                <w:rtl/>
              </w:rPr>
              <w:t>خارجي</w:t>
            </w:r>
          </w:p>
        </w:tc>
        <w:tc>
          <w:tcPr>
            <w:tcW w:w="1382" w:type="dxa"/>
            <w:tcBorders>
              <w:top w:val="single" w:sz="4" w:space="0" w:color="auto"/>
              <w:left w:val="single" w:sz="4" w:space="0" w:color="auto"/>
              <w:bottom w:val="single" w:sz="4" w:space="0" w:color="auto"/>
              <w:right w:val="single" w:sz="4" w:space="0" w:color="auto"/>
            </w:tcBorders>
          </w:tcPr>
          <w:p w14:paraId="669C3986" w14:textId="77777777" w:rsidR="00254B85" w:rsidRPr="00296886" w:rsidRDefault="00254B85" w:rsidP="00557670">
            <w:pPr>
              <w:pStyle w:val="Tabletext"/>
              <w:jc w:val="center"/>
            </w:pPr>
            <w:r>
              <w:rPr>
                <w:rFonts w:hint="cs"/>
                <w:rtl/>
              </w:rPr>
              <w:t>خارجي</w:t>
            </w:r>
          </w:p>
        </w:tc>
        <w:tc>
          <w:tcPr>
            <w:tcW w:w="1277" w:type="dxa"/>
            <w:tcBorders>
              <w:top w:val="single" w:sz="4" w:space="0" w:color="auto"/>
              <w:left w:val="single" w:sz="4" w:space="0" w:color="auto"/>
              <w:bottom w:val="single" w:sz="4" w:space="0" w:color="auto"/>
              <w:right w:val="single" w:sz="4" w:space="0" w:color="auto"/>
            </w:tcBorders>
          </w:tcPr>
          <w:p w14:paraId="1257AE03" w14:textId="77777777" w:rsidR="00254B85" w:rsidRPr="00296886" w:rsidRDefault="00254B85" w:rsidP="00557670">
            <w:pPr>
              <w:pStyle w:val="Tabletext"/>
              <w:jc w:val="center"/>
            </w:pPr>
            <w:r>
              <w:rPr>
                <w:rFonts w:hint="cs"/>
                <w:rtl/>
              </w:rPr>
              <w:t>مُدمج</w:t>
            </w:r>
          </w:p>
        </w:tc>
        <w:tc>
          <w:tcPr>
            <w:tcW w:w="1423" w:type="dxa"/>
            <w:tcBorders>
              <w:top w:val="single" w:sz="4" w:space="0" w:color="auto"/>
              <w:left w:val="single" w:sz="4" w:space="0" w:color="auto"/>
              <w:bottom w:val="single" w:sz="4" w:space="0" w:color="auto"/>
              <w:right w:val="single" w:sz="4" w:space="0" w:color="auto"/>
            </w:tcBorders>
          </w:tcPr>
          <w:p w14:paraId="48BB64E2" w14:textId="77777777" w:rsidR="00254B85" w:rsidRPr="00296886" w:rsidRDefault="00254B85" w:rsidP="00557670">
            <w:pPr>
              <w:pStyle w:val="Tabletext"/>
              <w:jc w:val="center"/>
            </w:pPr>
            <w:r>
              <w:rPr>
                <w:rFonts w:hint="cs"/>
                <w:rtl/>
              </w:rPr>
              <w:t>مُدمج</w:t>
            </w:r>
          </w:p>
        </w:tc>
      </w:tr>
      <w:tr w:rsidR="00254B85" w:rsidRPr="00296886" w14:paraId="753F8B27" w14:textId="77777777" w:rsidTr="007D13EA">
        <w:trPr>
          <w:jc w:val="center"/>
        </w:trPr>
        <w:tc>
          <w:tcPr>
            <w:tcW w:w="2184"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tcPr>
          <w:p w14:paraId="79FE3195" w14:textId="77777777" w:rsidR="00254B85" w:rsidRPr="00937845" w:rsidRDefault="00254B85" w:rsidP="007D13EA">
            <w:pPr>
              <w:pStyle w:val="Tabletext"/>
              <w:rPr>
                <w:bCs/>
              </w:rPr>
            </w:pPr>
            <w:r>
              <w:rPr>
                <w:rFonts w:hint="cs"/>
                <w:bCs/>
                <w:rtl/>
              </w:rPr>
              <w:t>موقع الهوائي</w:t>
            </w:r>
          </w:p>
        </w:tc>
        <w:tc>
          <w:tcPr>
            <w:tcW w:w="104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tcPr>
          <w:p w14:paraId="27C118F1" w14:textId="77777777" w:rsidR="00254B85" w:rsidRPr="00296886" w:rsidRDefault="00254B85" w:rsidP="00557670">
            <w:pPr>
              <w:pStyle w:val="Tabletext"/>
              <w:jc w:val="center"/>
            </w:pPr>
            <w:r>
              <w:rPr>
                <w:rFonts w:hint="cs"/>
                <w:rtl/>
              </w:rPr>
              <w:t>خارج المباني</w:t>
            </w:r>
          </w:p>
        </w:tc>
        <w:tc>
          <w:tcPr>
            <w:tcW w:w="1160" w:type="dxa"/>
            <w:tcBorders>
              <w:top w:val="single" w:sz="4" w:space="0" w:color="auto"/>
              <w:left w:val="single" w:sz="4" w:space="0" w:color="auto"/>
              <w:bottom w:val="single" w:sz="4" w:space="0" w:color="auto"/>
              <w:right w:val="single" w:sz="4" w:space="0" w:color="auto"/>
            </w:tcBorders>
          </w:tcPr>
          <w:p w14:paraId="35E69A1C" w14:textId="77777777" w:rsidR="00254B85" w:rsidRPr="00296886" w:rsidRDefault="00254B85" w:rsidP="00557670">
            <w:pPr>
              <w:pStyle w:val="Tabletext"/>
              <w:jc w:val="center"/>
            </w:pPr>
            <w:r>
              <w:rPr>
                <w:rFonts w:hint="cs"/>
                <w:rtl/>
              </w:rPr>
              <w:t>خارج المباني</w:t>
            </w:r>
          </w:p>
        </w:tc>
        <w:tc>
          <w:tcPr>
            <w:tcW w:w="1170" w:type="dxa"/>
            <w:tcBorders>
              <w:top w:val="single" w:sz="4" w:space="0" w:color="auto"/>
              <w:left w:val="single" w:sz="4" w:space="0" w:color="auto"/>
              <w:bottom w:val="single" w:sz="4" w:space="0" w:color="auto"/>
              <w:right w:val="single" w:sz="4" w:space="0" w:color="auto"/>
            </w:tcBorders>
          </w:tcPr>
          <w:p w14:paraId="6AB305BA" w14:textId="77777777" w:rsidR="00254B85" w:rsidRPr="00296886" w:rsidRDefault="00254B85" w:rsidP="00557670">
            <w:pPr>
              <w:pStyle w:val="Tabletext"/>
              <w:jc w:val="center"/>
            </w:pPr>
            <w:r>
              <w:rPr>
                <w:rFonts w:hint="cs"/>
                <w:rtl/>
              </w:rPr>
              <w:t>خارج المباني</w:t>
            </w:r>
          </w:p>
        </w:tc>
        <w:tc>
          <w:tcPr>
            <w:tcW w:w="1382" w:type="dxa"/>
            <w:tcBorders>
              <w:top w:val="single" w:sz="4" w:space="0" w:color="auto"/>
              <w:left w:val="single" w:sz="4" w:space="0" w:color="auto"/>
              <w:bottom w:val="single" w:sz="4" w:space="0" w:color="auto"/>
              <w:right w:val="single" w:sz="4" w:space="0" w:color="auto"/>
            </w:tcBorders>
          </w:tcPr>
          <w:p w14:paraId="70EF9D70" w14:textId="77777777" w:rsidR="00254B85" w:rsidRPr="00296886" w:rsidRDefault="00254B85" w:rsidP="00557670">
            <w:pPr>
              <w:pStyle w:val="Tabletext"/>
              <w:jc w:val="center"/>
            </w:pPr>
            <w:r>
              <w:rPr>
                <w:rFonts w:hint="cs"/>
                <w:rtl/>
              </w:rPr>
              <w:t>داخل المباني</w:t>
            </w:r>
          </w:p>
        </w:tc>
        <w:tc>
          <w:tcPr>
            <w:tcW w:w="1277" w:type="dxa"/>
            <w:tcBorders>
              <w:top w:val="single" w:sz="4" w:space="0" w:color="auto"/>
              <w:left w:val="single" w:sz="4" w:space="0" w:color="auto"/>
              <w:bottom w:val="single" w:sz="4" w:space="0" w:color="auto"/>
              <w:right w:val="single" w:sz="4" w:space="0" w:color="auto"/>
            </w:tcBorders>
          </w:tcPr>
          <w:p w14:paraId="3377CEF8" w14:textId="77777777" w:rsidR="00254B85" w:rsidRPr="00296886" w:rsidRDefault="00254B85" w:rsidP="00557670">
            <w:pPr>
              <w:pStyle w:val="Tabletext"/>
              <w:jc w:val="center"/>
            </w:pPr>
            <w:r>
              <w:rPr>
                <w:rFonts w:hint="cs"/>
                <w:rtl/>
              </w:rPr>
              <w:t>خارج المباني</w:t>
            </w:r>
          </w:p>
        </w:tc>
        <w:tc>
          <w:tcPr>
            <w:tcW w:w="1423" w:type="dxa"/>
            <w:tcBorders>
              <w:top w:val="single" w:sz="4" w:space="0" w:color="auto"/>
              <w:left w:val="single" w:sz="4" w:space="0" w:color="auto"/>
              <w:bottom w:val="single" w:sz="4" w:space="0" w:color="auto"/>
              <w:right w:val="single" w:sz="4" w:space="0" w:color="auto"/>
            </w:tcBorders>
          </w:tcPr>
          <w:p w14:paraId="164BCE8C" w14:textId="77777777" w:rsidR="00254B85" w:rsidRPr="00296886" w:rsidRDefault="00254B85" w:rsidP="00557670">
            <w:pPr>
              <w:pStyle w:val="Tabletext"/>
              <w:jc w:val="center"/>
            </w:pPr>
            <w:r>
              <w:rPr>
                <w:rFonts w:hint="cs"/>
                <w:rtl/>
              </w:rPr>
              <w:t>داخل المباني</w:t>
            </w:r>
          </w:p>
        </w:tc>
      </w:tr>
      <w:tr w:rsidR="00254B85" w:rsidRPr="00296886" w14:paraId="2F32D20D" w14:textId="77777777" w:rsidTr="007D13EA">
        <w:trPr>
          <w:jc w:val="center"/>
        </w:trPr>
        <w:tc>
          <w:tcPr>
            <w:tcW w:w="2184"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tcPr>
          <w:p w14:paraId="21CA3D26" w14:textId="77777777" w:rsidR="00254B85" w:rsidRPr="00937845" w:rsidRDefault="00254B85" w:rsidP="007D13EA">
            <w:pPr>
              <w:pStyle w:val="Tabletext"/>
              <w:rPr>
                <w:bCs/>
              </w:rPr>
            </w:pPr>
            <w:r>
              <w:rPr>
                <w:rFonts w:hint="cs"/>
                <w:bCs/>
                <w:rtl/>
              </w:rPr>
              <w:t>البيئة</w:t>
            </w:r>
          </w:p>
        </w:tc>
        <w:tc>
          <w:tcPr>
            <w:tcW w:w="104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tcPr>
          <w:p w14:paraId="66989685" w14:textId="2FF38BF4" w:rsidR="00254B85" w:rsidRPr="00296886" w:rsidRDefault="00254B85" w:rsidP="00557670">
            <w:pPr>
              <w:pStyle w:val="Tabletext"/>
              <w:jc w:val="center"/>
            </w:pPr>
            <w:r>
              <w:rPr>
                <w:rFonts w:hint="cs"/>
                <w:rtl/>
              </w:rPr>
              <w:t>شبه حضرية/</w:t>
            </w:r>
            <w:r w:rsidR="00557670">
              <w:rPr>
                <w:rtl/>
              </w:rPr>
              <w:br/>
            </w:r>
            <w:r>
              <w:rPr>
                <w:rFonts w:hint="cs"/>
                <w:rtl/>
              </w:rPr>
              <w:t>حضرية</w:t>
            </w:r>
          </w:p>
        </w:tc>
        <w:tc>
          <w:tcPr>
            <w:tcW w:w="1160" w:type="dxa"/>
            <w:tcBorders>
              <w:top w:val="single" w:sz="4" w:space="0" w:color="auto"/>
              <w:left w:val="single" w:sz="4" w:space="0" w:color="auto"/>
              <w:bottom w:val="single" w:sz="4" w:space="0" w:color="auto"/>
              <w:right w:val="single" w:sz="4" w:space="0" w:color="auto"/>
            </w:tcBorders>
          </w:tcPr>
          <w:p w14:paraId="06D3639B" w14:textId="0AE55858" w:rsidR="00254B85" w:rsidRPr="00296886" w:rsidRDefault="00254B85" w:rsidP="00557670">
            <w:pPr>
              <w:pStyle w:val="Tabletext"/>
              <w:jc w:val="center"/>
            </w:pPr>
            <w:r>
              <w:rPr>
                <w:rFonts w:hint="cs"/>
                <w:rtl/>
              </w:rPr>
              <w:t>شبه حضرية/</w:t>
            </w:r>
            <w:r w:rsidR="00557670">
              <w:rPr>
                <w:rtl/>
              </w:rPr>
              <w:br/>
            </w:r>
            <w:r>
              <w:rPr>
                <w:rFonts w:hint="cs"/>
                <w:rtl/>
              </w:rPr>
              <w:t>حضرية</w:t>
            </w:r>
          </w:p>
        </w:tc>
        <w:tc>
          <w:tcPr>
            <w:tcW w:w="1170" w:type="dxa"/>
            <w:tcBorders>
              <w:top w:val="single" w:sz="4" w:space="0" w:color="auto"/>
              <w:left w:val="single" w:sz="4" w:space="0" w:color="auto"/>
              <w:bottom w:val="single" w:sz="4" w:space="0" w:color="auto"/>
              <w:right w:val="single" w:sz="4" w:space="0" w:color="auto"/>
            </w:tcBorders>
          </w:tcPr>
          <w:p w14:paraId="76A0EB60" w14:textId="52C9AC03" w:rsidR="00254B85" w:rsidRPr="00296886" w:rsidRDefault="00254B85" w:rsidP="00557670">
            <w:pPr>
              <w:pStyle w:val="Tabletext"/>
              <w:jc w:val="center"/>
            </w:pPr>
            <w:r>
              <w:rPr>
                <w:rFonts w:hint="cs"/>
                <w:rtl/>
              </w:rPr>
              <w:t>شبه حضرية/</w:t>
            </w:r>
            <w:r w:rsidR="00557670">
              <w:rPr>
                <w:rtl/>
              </w:rPr>
              <w:br/>
            </w:r>
            <w:r>
              <w:rPr>
                <w:rFonts w:hint="cs"/>
                <w:rtl/>
              </w:rPr>
              <w:t>حضرية</w:t>
            </w:r>
          </w:p>
        </w:tc>
        <w:tc>
          <w:tcPr>
            <w:tcW w:w="1382" w:type="dxa"/>
            <w:tcBorders>
              <w:top w:val="single" w:sz="4" w:space="0" w:color="auto"/>
              <w:left w:val="single" w:sz="4" w:space="0" w:color="auto"/>
              <w:bottom w:val="single" w:sz="4" w:space="0" w:color="auto"/>
              <w:right w:val="single" w:sz="4" w:space="0" w:color="auto"/>
            </w:tcBorders>
          </w:tcPr>
          <w:p w14:paraId="1672B950" w14:textId="6B0A9D33" w:rsidR="00254B85" w:rsidRPr="00296886" w:rsidRDefault="00254B85" w:rsidP="00557670">
            <w:pPr>
              <w:pStyle w:val="Tabletext"/>
              <w:jc w:val="center"/>
            </w:pPr>
            <w:r>
              <w:rPr>
                <w:rFonts w:hint="cs"/>
                <w:rtl/>
              </w:rPr>
              <w:t>شبه حضرية/</w:t>
            </w:r>
            <w:r w:rsidR="00557670">
              <w:rPr>
                <w:rtl/>
              </w:rPr>
              <w:br/>
            </w:r>
            <w:r>
              <w:rPr>
                <w:rFonts w:hint="cs"/>
                <w:rtl/>
              </w:rPr>
              <w:t>حضرية</w:t>
            </w:r>
          </w:p>
        </w:tc>
        <w:tc>
          <w:tcPr>
            <w:tcW w:w="1277" w:type="dxa"/>
            <w:tcBorders>
              <w:top w:val="single" w:sz="4" w:space="0" w:color="auto"/>
              <w:left w:val="single" w:sz="4" w:space="0" w:color="auto"/>
              <w:bottom w:val="single" w:sz="4" w:space="0" w:color="auto"/>
              <w:right w:val="single" w:sz="4" w:space="0" w:color="auto"/>
            </w:tcBorders>
          </w:tcPr>
          <w:p w14:paraId="4A3BFA38" w14:textId="77777777" w:rsidR="00254B85" w:rsidRPr="00296886" w:rsidRDefault="00254B85" w:rsidP="00557670">
            <w:pPr>
              <w:pStyle w:val="Tabletext"/>
              <w:jc w:val="center"/>
            </w:pPr>
            <w:r>
              <w:rPr>
                <w:rFonts w:hint="cs"/>
                <w:rtl/>
              </w:rPr>
              <w:t>حضرية</w:t>
            </w:r>
          </w:p>
        </w:tc>
        <w:tc>
          <w:tcPr>
            <w:tcW w:w="1423" w:type="dxa"/>
            <w:tcBorders>
              <w:top w:val="single" w:sz="4" w:space="0" w:color="auto"/>
              <w:left w:val="single" w:sz="4" w:space="0" w:color="auto"/>
              <w:bottom w:val="single" w:sz="4" w:space="0" w:color="auto"/>
              <w:right w:val="single" w:sz="4" w:space="0" w:color="auto"/>
            </w:tcBorders>
          </w:tcPr>
          <w:p w14:paraId="79FB0D1C" w14:textId="77777777" w:rsidR="00254B85" w:rsidRPr="00296886" w:rsidRDefault="00254B85" w:rsidP="00557670">
            <w:pPr>
              <w:pStyle w:val="Tabletext"/>
              <w:jc w:val="center"/>
            </w:pPr>
            <w:r>
              <w:rPr>
                <w:rFonts w:hint="cs"/>
                <w:rtl/>
              </w:rPr>
              <w:t>حضرية</w:t>
            </w:r>
          </w:p>
        </w:tc>
      </w:tr>
      <w:tr w:rsidR="00254B85" w:rsidRPr="00296886" w14:paraId="2872110F" w14:textId="77777777" w:rsidTr="007D13EA">
        <w:trPr>
          <w:jc w:val="center"/>
        </w:trPr>
        <w:tc>
          <w:tcPr>
            <w:tcW w:w="2184"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tcPr>
          <w:p w14:paraId="4BB0FF55" w14:textId="77777777" w:rsidR="00254B85" w:rsidRPr="00937845" w:rsidRDefault="00254B85" w:rsidP="007D13EA">
            <w:pPr>
              <w:pStyle w:val="Tabletext"/>
              <w:rPr>
                <w:bCs/>
              </w:rPr>
            </w:pPr>
            <w:r>
              <w:rPr>
                <w:rFonts w:hint="cs"/>
                <w:bCs/>
                <w:rtl/>
              </w:rPr>
              <w:t>نسبة الاستقبال</w:t>
            </w:r>
          </w:p>
        </w:tc>
        <w:tc>
          <w:tcPr>
            <w:tcW w:w="104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60404C13" w14:textId="77777777" w:rsidR="00254B85" w:rsidRPr="00296886" w:rsidRDefault="00254B85" w:rsidP="00557670">
            <w:pPr>
              <w:pStyle w:val="Tabletext"/>
              <w:jc w:val="center"/>
              <w:rPr>
                <w:lang w:val="en-GB"/>
              </w:rPr>
            </w:pPr>
            <w:r w:rsidRPr="00296886">
              <w:t>%</w:t>
            </w:r>
            <w:r w:rsidRPr="00296886">
              <w:rPr>
                <w:lang w:val="en-GB"/>
              </w:rPr>
              <w:t>70</w:t>
            </w:r>
          </w:p>
        </w:tc>
        <w:tc>
          <w:tcPr>
            <w:tcW w:w="1160" w:type="dxa"/>
            <w:tcBorders>
              <w:top w:val="single" w:sz="4" w:space="0" w:color="auto"/>
              <w:left w:val="single" w:sz="4" w:space="0" w:color="auto"/>
              <w:bottom w:val="single" w:sz="4" w:space="0" w:color="auto"/>
              <w:right w:val="single" w:sz="4" w:space="0" w:color="auto"/>
            </w:tcBorders>
            <w:hideMark/>
          </w:tcPr>
          <w:p w14:paraId="1DB359D5" w14:textId="77777777" w:rsidR="00254B85" w:rsidRPr="00296886" w:rsidRDefault="00254B85" w:rsidP="00557670">
            <w:pPr>
              <w:pStyle w:val="Tabletext"/>
              <w:jc w:val="center"/>
            </w:pPr>
            <w:r w:rsidRPr="00296886">
              <w:t>%99</w:t>
            </w:r>
          </w:p>
        </w:tc>
        <w:tc>
          <w:tcPr>
            <w:tcW w:w="1170" w:type="dxa"/>
            <w:tcBorders>
              <w:top w:val="single" w:sz="4" w:space="0" w:color="auto"/>
              <w:left w:val="single" w:sz="4" w:space="0" w:color="auto"/>
              <w:bottom w:val="single" w:sz="4" w:space="0" w:color="auto"/>
              <w:right w:val="single" w:sz="4" w:space="0" w:color="auto"/>
            </w:tcBorders>
            <w:hideMark/>
          </w:tcPr>
          <w:p w14:paraId="048A0D8F" w14:textId="77777777" w:rsidR="00254B85" w:rsidRPr="00296886" w:rsidRDefault="00254B85" w:rsidP="00557670">
            <w:pPr>
              <w:pStyle w:val="Tabletext"/>
              <w:jc w:val="center"/>
            </w:pPr>
            <w:r w:rsidRPr="00296886">
              <w:t>%95</w:t>
            </w:r>
          </w:p>
        </w:tc>
        <w:tc>
          <w:tcPr>
            <w:tcW w:w="1382" w:type="dxa"/>
            <w:tcBorders>
              <w:top w:val="single" w:sz="4" w:space="0" w:color="auto"/>
              <w:left w:val="single" w:sz="4" w:space="0" w:color="auto"/>
              <w:bottom w:val="single" w:sz="4" w:space="0" w:color="auto"/>
              <w:right w:val="single" w:sz="4" w:space="0" w:color="auto"/>
            </w:tcBorders>
            <w:hideMark/>
          </w:tcPr>
          <w:p w14:paraId="3F36DDDF" w14:textId="77777777" w:rsidR="00254B85" w:rsidRPr="00296886" w:rsidRDefault="00254B85" w:rsidP="00557670">
            <w:pPr>
              <w:pStyle w:val="Tabletext"/>
              <w:jc w:val="center"/>
            </w:pPr>
            <w:r w:rsidRPr="00296886">
              <w:t>%99</w:t>
            </w:r>
          </w:p>
        </w:tc>
        <w:tc>
          <w:tcPr>
            <w:tcW w:w="1277" w:type="dxa"/>
            <w:tcBorders>
              <w:top w:val="single" w:sz="4" w:space="0" w:color="auto"/>
              <w:left w:val="single" w:sz="4" w:space="0" w:color="auto"/>
              <w:bottom w:val="single" w:sz="4" w:space="0" w:color="auto"/>
              <w:right w:val="single" w:sz="4" w:space="0" w:color="auto"/>
            </w:tcBorders>
            <w:hideMark/>
          </w:tcPr>
          <w:p w14:paraId="36EA9352" w14:textId="77777777" w:rsidR="00254B85" w:rsidRPr="00296886" w:rsidRDefault="00254B85" w:rsidP="00557670">
            <w:pPr>
              <w:pStyle w:val="Tabletext"/>
              <w:jc w:val="center"/>
            </w:pPr>
            <w:r w:rsidRPr="00296886">
              <w:t>%95</w:t>
            </w:r>
          </w:p>
        </w:tc>
        <w:tc>
          <w:tcPr>
            <w:tcW w:w="1423" w:type="dxa"/>
            <w:tcBorders>
              <w:top w:val="single" w:sz="4" w:space="0" w:color="auto"/>
              <w:left w:val="single" w:sz="4" w:space="0" w:color="auto"/>
              <w:bottom w:val="single" w:sz="4" w:space="0" w:color="auto"/>
              <w:right w:val="single" w:sz="4" w:space="0" w:color="auto"/>
            </w:tcBorders>
            <w:hideMark/>
          </w:tcPr>
          <w:p w14:paraId="60228C6D" w14:textId="77777777" w:rsidR="00254B85" w:rsidRPr="00296886" w:rsidRDefault="00254B85" w:rsidP="00557670">
            <w:pPr>
              <w:pStyle w:val="Tabletext"/>
              <w:jc w:val="center"/>
            </w:pPr>
            <w:r w:rsidRPr="00296886">
              <w:t>%99</w:t>
            </w:r>
          </w:p>
        </w:tc>
      </w:tr>
      <w:tr w:rsidR="00254B85" w:rsidRPr="00296886" w14:paraId="4491C8B3" w14:textId="77777777" w:rsidTr="007D13EA">
        <w:trPr>
          <w:jc w:val="center"/>
        </w:trPr>
        <w:tc>
          <w:tcPr>
            <w:tcW w:w="2184"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tcPr>
          <w:p w14:paraId="3B052FA9" w14:textId="77777777" w:rsidR="00254B85" w:rsidRPr="00937845" w:rsidRDefault="00254B85" w:rsidP="007D13EA">
            <w:pPr>
              <w:pStyle w:val="Tabletext"/>
              <w:rPr>
                <w:bCs/>
              </w:rPr>
            </w:pPr>
            <w:r>
              <w:rPr>
                <w:rFonts w:hint="cs"/>
                <w:bCs/>
                <w:rtl/>
              </w:rPr>
              <w:t xml:space="preserve">سرعة التحليل </w:t>
            </w:r>
            <w:r>
              <w:rPr>
                <w:b/>
                <w:szCs w:val="22"/>
              </w:rPr>
              <w:t>(km/h)</w:t>
            </w:r>
          </w:p>
        </w:tc>
        <w:tc>
          <w:tcPr>
            <w:tcW w:w="104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51023D9C" w14:textId="77777777" w:rsidR="00254B85" w:rsidRPr="00296886" w:rsidRDefault="00254B85" w:rsidP="00557670">
            <w:pPr>
              <w:pStyle w:val="Tabletext"/>
              <w:jc w:val="center"/>
            </w:pPr>
            <w:r w:rsidRPr="00296886">
              <w:t>0</w:t>
            </w:r>
            <w:r w:rsidRPr="00296886">
              <w:br/>
            </w:r>
            <w:r w:rsidRPr="00296886">
              <w:rPr>
                <w:rFonts w:hint="cs"/>
                <w:rtl/>
              </w:rPr>
              <w:t>(</w:t>
            </w:r>
            <w:r>
              <w:rPr>
                <w:rFonts w:hint="cs"/>
                <w:rtl/>
              </w:rPr>
              <w:t>سكون</w:t>
            </w:r>
            <w:r w:rsidRPr="00296886">
              <w:rPr>
                <w:rFonts w:hint="cs"/>
                <w:rtl/>
              </w:rPr>
              <w:t>)</w:t>
            </w:r>
          </w:p>
        </w:tc>
        <w:tc>
          <w:tcPr>
            <w:tcW w:w="1160" w:type="dxa"/>
            <w:tcBorders>
              <w:top w:val="single" w:sz="4" w:space="0" w:color="auto"/>
              <w:left w:val="single" w:sz="4" w:space="0" w:color="auto"/>
              <w:bottom w:val="single" w:sz="4" w:space="0" w:color="auto"/>
              <w:right w:val="single" w:sz="4" w:space="0" w:color="auto"/>
            </w:tcBorders>
            <w:hideMark/>
          </w:tcPr>
          <w:p w14:paraId="5E0273FE" w14:textId="77777777" w:rsidR="00254B85" w:rsidRPr="00296886" w:rsidRDefault="00254B85" w:rsidP="00557670">
            <w:pPr>
              <w:pStyle w:val="Tabletext"/>
              <w:jc w:val="center"/>
            </w:pPr>
            <w:r w:rsidRPr="00296886">
              <w:t>60</w:t>
            </w:r>
            <w:r w:rsidRPr="00296886">
              <w:br/>
            </w:r>
            <w:r w:rsidRPr="00296886">
              <w:rPr>
                <w:rFonts w:hint="cs"/>
                <w:rtl/>
              </w:rPr>
              <w:t>(</w:t>
            </w:r>
            <w:r>
              <w:rPr>
                <w:rFonts w:hint="cs"/>
                <w:rtl/>
              </w:rPr>
              <w:t>قيادة</w:t>
            </w:r>
            <w:r w:rsidRPr="00296886">
              <w:rPr>
                <w:rFonts w:hint="cs"/>
                <w:rtl/>
              </w:rPr>
              <w:t>)</w:t>
            </w:r>
          </w:p>
        </w:tc>
        <w:tc>
          <w:tcPr>
            <w:tcW w:w="1170" w:type="dxa"/>
            <w:tcBorders>
              <w:top w:val="single" w:sz="4" w:space="0" w:color="auto"/>
              <w:left w:val="single" w:sz="4" w:space="0" w:color="auto"/>
              <w:bottom w:val="single" w:sz="4" w:space="0" w:color="auto"/>
              <w:right w:val="single" w:sz="4" w:space="0" w:color="auto"/>
            </w:tcBorders>
            <w:hideMark/>
          </w:tcPr>
          <w:p w14:paraId="1F28CDD0" w14:textId="77777777" w:rsidR="00254B85" w:rsidRPr="00296886" w:rsidRDefault="00254B85" w:rsidP="00557670">
            <w:pPr>
              <w:pStyle w:val="Tabletext"/>
              <w:jc w:val="center"/>
            </w:pPr>
            <w:r w:rsidRPr="00296886">
              <w:t>2</w:t>
            </w:r>
            <w:r w:rsidRPr="00296886">
              <w:br/>
            </w:r>
            <w:r w:rsidRPr="00296886">
              <w:rPr>
                <w:rFonts w:hint="cs"/>
                <w:rtl/>
              </w:rPr>
              <w:t>(</w:t>
            </w:r>
            <w:r>
              <w:rPr>
                <w:rFonts w:hint="cs"/>
                <w:rtl/>
              </w:rPr>
              <w:t>مشي</w:t>
            </w:r>
            <w:r w:rsidRPr="00296886">
              <w:rPr>
                <w:rFonts w:hint="cs"/>
                <w:rtl/>
              </w:rPr>
              <w:t>)</w:t>
            </w:r>
          </w:p>
        </w:tc>
        <w:tc>
          <w:tcPr>
            <w:tcW w:w="1382" w:type="dxa"/>
            <w:tcBorders>
              <w:top w:val="single" w:sz="4" w:space="0" w:color="auto"/>
              <w:left w:val="single" w:sz="4" w:space="0" w:color="auto"/>
              <w:bottom w:val="single" w:sz="4" w:space="0" w:color="auto"/>
              <w:right w:val="single" w:sz="4" w:space="0" w:color="auto"/>
            </w:tcBorders>
            <w:hideMark/>
          </w:tcPr>
          <w:p w14:paraId="7B6C65AC" w14:textId="77777777" w:rsidR="00254B85" w:rsidRPr="00296886" w:rsidRDefault="00254B85" w:rsidP="00557670">
            <w:pPr>
              <w:pStyle w:val="Tabletext"/>
              <w:jc w:val="center"/>
            </w:pPr>
            <w:r w:rsidRPr="00296886">
              <w:t>0</w:t>
            </w:r>
            <w:r w:rsidRPr="00296886">
              <w:br/>
            </w:r>
            <w:r w:rsidRPr="00296886">
              <w:rPr>
                <w:rFonts w:hint="cs"/>
                <w:rtl/>
              </w:rPr>
              <w:t>(</w:t>
            </w:r>
            <w:r>
              <w:rPr>
                <w:rFonts w:hint="cs"/>
                <w:rtl/>
              </w:rPr>
              <w:t>شبه سكون</w:t>
            </w:r>
            <w:r w:rsidRPr="00296886">
              <w:rPr>
                <w:rFonts w:hint="cs"/>
                <w:rtl/>
              </w:rPr>
              <w:t>)</w:t>
            </w:r>
          </w:p>
        </w:tc>
        <w:tc>
          <w:tcPr>
            <w:tcW w:w="1277" w:type="dxa"/>
            <w:tcBorders>
              <w:top w:val="single" w:sz="4" w:space="0" w:color="auto"/>
              <w:left w:val="single" w:sz="4" w:space="0" w:color="auto"/>
              <w:bottom w:val="single" w:sz="4" w:space="0" w:color="auto"/>
              <w:right w:val="single" w:sz="4" w:space="0" w:color="auto"/>
            </w:tcBorders>
            <w:hideMark/>
          </w:tcPr>
          <w:p w14:paraId="088571C5" w14:textId="77777777" w:rsidR="00254B85" w:rsidRPr="00296886" w:rsidRDefault="00254B85" w:rsidP="00557670">
            <w:pPr>
              <w:pStyle w:val="Tabletext"/>
              <w:jc w:val="center"/>
            </w:pPr>
            <w:r w:rsidRPr="00296886">
              <w:t>2</w:t>
            </w:r>
            <w:r w:rsidRPr="00296886">
              <w:br/>
            </w:r>
            <w:r w:rsidRPr="00296886">
              <w:rPr>
                <w:rFonts w:hint="cs"/>
                <w:rtl/>
              </w:rPr>
              <w:t>(</w:t>
            </w:r>
            <w:r>
              <w:rPr>
                <w:rFonts w:hint="cs"/>
                <w:rtl/>
              </w:rPr>
              <w:t>مشي</w:t>
            </w:r>
            <w:r w:rsidRPr="00296886">
              <w:rPr>
                <w:rFonts w:hint="cs"/>
                <w:rtl/>
              </w:rPr>
              <w:t>)</w:t>
            </w:r>
          </w:p>
        </w:tc>
        <w:tc>
          <w:tcPr>
            <w:tcW w:w="1423" w:type="dxa"/>
            <w:tcBorders>
              <w:top w:val="single" w:sz="4" w:space="0" w:color="auto"/>
              <w:left w:val="single" w:sz="4" w:space="0" w:color="auto"/>
              <w:bottom w:val="single" w:sz="4" w:space="0" w:color="auto"/>
              <w:right w:val="single" w:sz="4" w:space="0" w:color="auto"/>
            </w:tcBorders>
            <w:hideMark/>
          </w:tcPr>
          <w:p w14:paraId="026A56D5" w14:textId="77777777" w:rsidR="00254B85" w:rsidRPr="00296886" w:rsidRDefault="00254B85" w:rsidP="00557670">
            <w:pPr>
              <w:pStyle w:val="Tabletext"/>
              <w:jc w:val="center"/>
            </w:pPr>
            <w:r w:rsidRPr="00296886">
              <w:t>0</w:t>
            </w:r>
            <w:r w:rsidRPr="00296886">
              <w:br/>
            </w:r>
            <w:r w:rsidRPr="00296886">
              <w:rPr>
                <w:rFonts w:hint="cs"/>
                <w:rtl/>
              </w:rPr>
              <w:t>(</w:t>
            </w:r>
            <w:r>
              <w:rPr>
                <w:rFonts w:hint="cs"/>
                <w:rtl/>
              </w:rPr>
              <w:t>شبه سكون</w:t>
            </w:r>
            <w:r w:rsidRPr="00296886">
              <w:rPr>
                <w:rFonts w:hint="cs"/>
                <w:rtl/>
              </w:rPr>
              <w:t>)</w:t>
            </w:r>
          </w:p>
        </w:tc>
      </w:tr>
      <w:tr w:rsidR="00254B85" w:rsidRPr="00296886" w14:paraId="70D3BA28" w14:textId="77777777" w:rsidTr="007D13EA">
        <w:trPr>
          <w:jc w:val="center"/>
        </w:trPr>
        <w:tc>
          <w:tcPr>
            <w:tcW w:w="2184"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tcPr>
          <w:p w14:paraId="27CD5206" w14:textId="77777777" w:rsidR="00254B85" w:rsidRPr="00937845" w:rsidRDefault="00254B85" w:rsidP="007D13EA">
            <w:pPr>
              <w:pStyle w:val="Tabletext"/>
              <w:rPr>
                <w:bCs/>
              </w:rPr>
            </w:pPr>
            <w:r>
              <w:rPr>
                <w:rFonts w:hint="cs"/>
                <w:bCs/>
                <w:rtl/>
              </w:rPr>
              <w:t>نموذج قناة التحليل</w:t>
            </w:r>
          </w:p>
        </w:tc>
        <w:tc>
          <w:tcPr>
            <w:tcW w:w="104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0AD0763E" w14:textId="77777777" w:rsidR="00254B85" w:rsidRPr="00296886" w:rsidRDefault="00254B85" w:rsidP="00557670">
            <w:pPr>
              <w:pStyle w:val="Tabletext"/>
              <w:jc w:val="center"/>
            </w:pPr>
            <w:r w:rsidRPr="00296886">
              <w:t>FXWGN</w:t>
            </w:r>
          </w:p>
        </w:tc>
        <w:tc>
          <w:tcPr>
            <w:tcW w:w="1160" w:type="dxa"/>
            <w:tcBorders>
              <w:top w:val="single" w:sz="4" w:space="0" w:color="auto"/>
              <w:left w:val="single" w:sz="4" w:space="0" w:color="auto"/>
              <w:bottom w:val="single" w:sz="4" w:space="0" w:color="auto"/>
              <w:right w:val="single" w:sz="4" w:space="0" w:color="auto"/>
            </w:tcBorders>
            <w:hideMark/>
          </w:tcPr>
          <w:p w14:paraId="7A54D5A1" w14:textId="77777777" w:rsidR="00254B85" w:rsidRPr="00296886" w:rsidRDefault="00254B85" w:rsidP="00557670">
            <w:pPr>
              <w:pStyle w:val="Tabletext"/>
              <w:jc w:val="center"/>
            </w:pPr>
            <w:r w:rsidRPr="00296886">
              <w:t>UFRM</w:t>
            </w:r>
          </w:p>
        </w:tc>
        <w:tc>
          <w:tcPr>
            <w:tcW w:w="1170" w:type="dxa"/>
            <w:tcBorders>
              <w:top w:val="single" w:sz="4" w:space="0" w:color="auto"/>
              <w:left w:val="single" w:sz="4" w:space="0" w:color="auto"/>
              <w:bottom w:val="single" w:sz="4" w:space="0" w:color="auto"/>
              <w:right w:val="single" w:sz="4" w:space="0" w:color="auto"/>
            </w:tcBorders>
            <w:hideMark/>
          </w:tcPr>
          <w:p w14:paraId="239468AB" w14:textId="77777777" w:rsidR="00254B85" w:rsidRPr="00296886" w:rsidRDefault="00254B85" w:rsidP="00557670">
            <w:pPr>
              <w:pStyle w:val="Tabletext"/>
              <w:jc w:val="center"/>
            </w:pPr>
            <w:r w:rsidRPr="00296886">
              <w:t>USRM</w:t>
            </w:r>
          </w:p>
        </w:tc>
        <w:tc>
          <w:tcPr>
            <w:tcW w:w="1382" w:type="dxa"/>
            <w:tcBorders>
              <w:top w:val="single" w:sz="4" w:space="0" w:color="auto"/>
              <w:left w:val="single" w:sz="4" w:space="0" w:color="auto"/>
              <w:bottom w:val="single" w:sz="4" w:space="0" w:color="auto"/>
              <w:right w:val="single" w:sz="4" w:space="0" w:color="auto"/>
            </w:tcBorders>
            <w:hideMark/>
          </w:tcPr>
          <w:p w14:paraId="0F80203F" w14:textId="77777777" w:rsidR="00254B85" w:rsidRPr="00296886" w:rsidRDefault="00254B85" w:rsidP="00557670">
            <w:pPr>
              <w:pStyle w:val="Tabletext"/>
              <w:jc w:val="center"/>
            </w:pPr>
            <w:r w:rsidRPr="00296886">
              <w:t>FXWGN</w:t>
            </w:r>
          </w:p>
        </w:tc>
        <w:tc>
          <w:tcPr>
            <w:tcW w:w="1277" w:type="dxa"/>
            <w:tcBorders>
              <w:top w:val="single" w:sz="4" w:space="0" w:color="auto"/>
              <w:left w:val="single" w:sz="4" w:space="0" w:color="auto"/>
              <w:bottom w:val="single" w:sz="4" w:space="0" w:color="auto"/>
              <w:right w:val="single" w:sz="4" w:space="0" w:color="auto"/>
            </w:tcBorders>
            <w:hideMark/>
          </w:tcPr>
          <w:p w14:paraId="4161C63C" w14:textId="77777777" w:rsidR="00254B85" w:rsidRPr="00296886" w:rsidRDefault="00254B85" w:rsidP="00557670">
            <w:pPr>
              <w:pStyle w:val="Tabletext"/>
              <w:jc w:val="center"/>
            </w:pPr>
            <w:r w:rsidRPr="00296886">
              <w:t>USRM</w:t>
            </w:r>
          </w:p>
        </w:tc>
        <w:tc>
          <w:tcPr>
            <w:tcW w:w="1423" w:type="dxa"/>
            <w:tcBorders>
              <w:top w:val="single" w:sz="4" w:space="0" w:color="auto"/>
              <w:left w:val="single" w:sz="4" w:space="0" w:color="auto"/>
              <w:bottom w:val="single" w:sz="4" w:space="0" w:color="auto"/>
              <w:right w:val="single" w:sz="4" w:space="0" w:color="auto"/>
            </w:tcBorders>
            <w:hideMark/>
          </w:tcPr>
          <w:p w14:paraId="5EFED239" w14:textId="77777777" w:rsidR="00254B85" w:rsidRPr="00296886" w:rsidRDefault="00254B85" w:rsidP="00557670">
            <w:pPr>
              <w:pStyle w:val="Tabletext"/>
              <w:jc w:val="center"/>
            </w:pPr>
            <w:r w:rsidRPr="00296886">
              <w:t>FXWGN</w:t>
            </w:r>
          </w:p>
        </w:tc>
      </w:tr>
    </w:tbl>
    <w:p w14:paraId="05998E7D" w14:textId="77777777" w:rsidR="00254B85" w:rsidRDefault="00254B85" w:rsidP="00254B85">
      <w:pPr>
        <w:pStyle w:val="Heading1"/>
        <w:rPr>
          <w:rtl/>
          <w:lang w:val="fr-FR" w:bidi="ar-EG"/>
        </w:rPr>
      </w:pPr>
      <w:bookmarkStart w:id="152" w:name="_Toc128726044"/>
      <w:r>
        <w:rPr>
          <w:lang w:val="fr-FR" w:bidi="ar-EG"/>
        </w:rPr>
        <w:t>4</w:t>
      </w:r>
      <w:r>
        <w:rPr>
          <w:rtl/>
          <w:lang w:val="fr-FR" w:bidi="ar-EG"/>
        </w:rPr>
        <w:tab/>
      </w:r>
      <w:r>
        <w:rPr>
          <w:rFonts w:hint="cs"/>
          <w:rtl/>
          <w:lang w:val="fr-FR" w:bidi="ar-EG"/>
        </w:rPr>
        <w:t>تحليل متطلبات شدة المجال</w:t>
      </w:r>
      <w:bookmarkEnd w:id="152"/>
    </w:p>
    <w:p w14:paraId="6EFC11EC" w14:textId="555EF4D6" w:rsidR="00254B85" w:rsidRDefault="00254B85" w:rsidP="00254B85">
      <w:pPr>
        <w:pStyle w:val="Heading2"/>
        <w:rPr>
          <w:rtl/>
          <w:lang w:val="fr-FR" w:bidi="ar-EG"/>
        </w:rPr>
      </w:pPr>
      <w:bookmarkStart w:id="153" w:name="_Toc128726045"/>
      <w:r>
        <w:t>1.4</w:t>
      </w:r>
      <w:r>
        <w:rPr>
          <w:rtl/>
          <w:lang w:bidi="ar-EG"/>
        </w:rPr>
        <w:tab/>
      </w:r>
      <w:r>
        <w:rPr>
          <w:rFonts w:hint="cs"/>
          <w:rtl/>
          <w:lang w:bidi="ar-EG"/>
        </w:rPr>
        <w:t xml:space="preserve">الحد الأدنى </w:t>
      </w:r>
      <w:r>
        <w:rPr>
          <w:rFonts w:hint="cs"/>
          <w:rtl/>
          <w:lang w:val="fr-FR" w:bidi="ar-EG"/>
        </w:rPr>
        <w:t xml:space="preserve">لنسبة الموجة الحاملة إلى الضوضاء </w:t>
      </w:r>
      <w:r>
        <w:rPr>
          <w:lang w:bidi="ar-EG"/>
        </w:rPr>
        <w:t>(</w:t>
      </w:r>
      <w:r>
        <w:rPr>
          <w:i/>
          <w:iCs/>
        </w:rPr>
        <w:t>C</w:t>
      </w:r>
      <w:r>
        <w:t>/</w:t>
      </w:r>
      <w:r>
        <w:rPr>
          <w:i/>
          <w:iCs/>
        </w:rPr>
        <w:t>N</w:t>
      </w:r>
      <w:r w:rsidR="006A32C1">
        <w:rPr>
          <w:i/>
          <w:iCs/>
        </w:rPr>
        <w:t> </w:t>
      </w:r>
      <w:r>
        <w:rPr>
          <w:lang w:bidi="ar-EG"/>
        </w:rPr>
        <w:t>)</w:t>
      </w:r>
      <w:bookmarkEnd w:id="153"/>
    </w:p>
    <w:p w14:paraId="574873A2" w14:textId="77777777" w:rsidR="00254B85" w:rsidRDefault="00254B85" w:rsidP="00254B85">
      <w:pPr>
        <w:rPr>
          <w:rtl/>
          <w:lang w:bidi="ar-EG"/>
        </w:rPr>
      </w:pPr>
      <w:r>
        <w:rPr>
          <w:rFonts w:hint="cs"/>
          <w:rtl/>
          <w:lang w:bidi="ar-EG"/>
        </w:rPr>
        <w:t xml:space="preserve">تستخدم حسابات النسبة </w:t>
      </w:r>
      <w:r>
        <w:rPr>
          <w:i/>
          <w:iCs/>
          <w:lang w:val="en-GB"/>
        </w:rPr>
        <w:t>C</w:t>
      </w:r>
      <w:r>
        <w:rPr>
          <w:lang w:val="en-GB"/>
        </w:rPr>
        <w:t>/</w:t>
      </w:r>
      <w:r w:rsidRPr="00C90484">
        <w:rPr>
          <w:i/>
          <w:iCs/>
          <w:lang w:bidi="ar-EG"/>
        </w:rPr>
        <w:t>N</w:t>
      </w:r>
      <w:r w:rsidRPr="00C90484">
        <w:rPr>
          <w:rFonts w:hint="cs"/>
          <w:rtl/>
          <w:lang w:bidi="ar-EG"/>
        </w:rPr>
        <w:t xml:space="preserve"> لمختلف سيناريوهات الاستقبال </w:t>
      </w:r>
      <w:r>
        <w:rPr>
          <w:rFonts w:hint="cs"/>
          <w:rtl/>
          <w:lang w:bidi="ar-EG"/>
        </w:rPr>
        <w:t xml:space="preserve">نماذج قنوات مختلفة. وبعد تجربة طويلة مع المستقبلات التجارية للراديو الرقمي الهجين </w:t>
      </w:r>
      <w:r>
        <w:rPr>
          <w:lang w:bidi="ar-EG"/>
        </w:rPr>
        <w:t>(</w:t>
      </w:r>
      <w:r>
        <w:rPr>
          <w:lang w:eastAsia="de-DE"/>
        </w:rPr>
        <w:t>HD</w:t>
      </w:r>
      <w:r>
        <w:rPr>
          <w:lang w:bidi="ar-EG"/>
        </w:rPr>
        <w:t>)</w:t>
      </w:r>
      <w:r>
        <w:rPr>
          <w:rFonts w:hint="cs"/>
          <w:rtl/>
          <w:lang w:bidi="ar-EG"/>
        </w:rPr>
        <w:t xml:space="preserve">، لوحظ الترابط بين النماذج وظروف الاستقبال الفعلية. ونتيجة لذلك، تقدَّم النماذج ذات الأداء الأكثر تأثيراً (أي التي تتطلب نسبة </w:t>
      </w:r>
      <w:r>
        <w:rPr>
          <w:i/>
          <w:iCs/>
          <w:lang w:val="en-GB"/>
        </w:rPr>
        <w:t>C</w:t>
      </w:r>
      <w:r>
        <w:rPr>
          <w:lang w:val="en-GB"/>
        </w:rPr>
        <w:t>/</w:t>
      </w:r>
      <w:r w:rsidRPr="00C90484">
        <w:rPr>
          <w:i/>
          <w:iCs/>
          <w:lang w:bidi="ar-EG"/>
        </w:rPr>
        <w:t>N</w:t>
      </w:r>
      <w:r>
        <w:rPr>
          <w:rFonts w:hint="cs"/>
          <w:i/>
          <w:iCs/>
          <w:rtl/>
          <w:lang w:bidi="ar-EG"/>
        </w:rPr>
        <w:t xml:space="preserve"> </w:t>
      </w:r>
      <w:r w:rsidRPr="00291300">
        <w:rPr>
          <w:rFonts w:hint="cs"/>
          <w:rtl/>
          <w:lang w:bidi="ar-EG"/>
        </w:rPr>
        <w:t>أعلى</w:t>
      </w:r>
      <w:r>
        <w:rPr>
          <w:rFonts w:hint="cs"/>
          <w:rtl/>
          <w:lang w:bidi="ar-EG"/>
        </w:rPr>
        <w:t>) لأغراض التخطيط.</w:t>
      </w:r>
    </w:p>
    <w:p w14:paraId="1188F315" w14:textId="77777777" w:rsidR="00254B85" w:rsidRPr="00187702" w:rsidRDefault="00254B85" w:rsidP="00254B85">
      <w:pPr>
        <w:rPr>
          <w:rtl/>
          <w:lang w:bidi="ar-EG"/>
        </w:rPr>
      </w:pPr>
      <w:r>
        <w:rPr>
          <w:rFonts w:hint="cs"/>
          <w:rtl/>
          <w:lang w:bidi="ar-EG"/>
        </w:rPr>
        <w:t xml:space="preserve">وتُعطى قيم النسبة </w:t>
      </w:r>
      <w:r>
        <w:rPr>
          <w:i/>
          <w:iCs/>
          <w:lang w:val="en-GB"/>
        </w:rPr>
        <w:t>C</w:t>
      </w:r>
      <w:r>
        <w:rPr>
          <w:lang w:val="en-GB"/>
        </w:rPr>
        <w:t>/</w:t>
      </w:r>
      <w:r w:rsidRPr="00C90484">
        <w:rPr>
          <w:i/>
          <w:iCs/>
          <w:lang w:bidi="ar-EG"/>
        </w:rPr>
        <w:t>N</w:t>
      </w:r>
      <w:r w:rsidRPr="00C90484">
        <w:rPr>
          <w:rFonts w:hint="cs"/>
          <w:rtl/>
          <w:lang w:bidi="ar-EG"/>
        </w:rPr>
        <w:t xml:space="preserve"> </w:t>
      </w:r>
      <w:r>
        <w:rPr>
          <w:lang w:bidi="ar-EG"/>
        </w:rPr>
        <w:t>(</w:t>
      </w:r>
      <w:r>
        <w:rPr>
          <w:i/>
          <w:lang w:eastAsia="de-DE"/>
        </w:rPr>
        <w:t>f</w:t>
      </w:r>
      <w:r>
        <w:rPr>
          <w:lang w:eastAsia="de-DE"/>
        </w:rPr>
        <w:t xml:space="preserve"> = 100 MHz</w:t>
      </w:r>
      <w:r>
        <w:rPr>
          <w:lang w:bidi="ar-EG"/>
        </w:rPr>
        <w:t>)</w:t>
      </w:r>
      <w:r>
        <w:rPr>
          <w:rFonts w:hint="cs"/>
          <w:rtl/>
          <w:lang w:bidi="ar-EG"/>
        </w:rPr>
        <w:t xml:space="preserve"> من أجل متوسط </w:t>
      </w:r>
      <w:r>
        <w:rPr>
          <w:rFonts w:hint="cs"/>
          <w:rtl/>
          <w:lang w:bidi="ar-SY"/>
        </w:rPr>
        <w:t>م</w:t>
      </w:r>
      <w:r w:rsidRPr="00833FF7">
        <w:rPr>
          <w:rFonts w:hint="cs"/>
          <w:rtl/>
          <w:lang w:bidi="ar-SY"/>
        </w:rPr>
        <w:t xml:space="preserve">عدل خطأ في البتات </w:t>
      </w:r>
      <w:r w:rsidRPr="00833FF7">
        <w:t>(BER)</w:t>
      </w:r>
      <w:r w:rsidRPr="00833FF7">
        <w:rPr>
          <w:rFonts w:hint="cs"/>
          <w:rtl/>
          <w:lang w:bidi="ar-SY"/>
        </w:rPr>
        <w:t xml:space="preserve"> </w:t>
      </w:r>
      <w:r>
        <w:rPr>
          <w:rFonts w:hint="cs"/>
          <w:rtl/>
          <w:lang w:bidi="ar-SY"/>
        </w:rPr>
        <w:t>بعد فك التشفير ب</w:t>
      </w:r>
      <w:r w:rsidRPr="00833FF7">
        <w:rPr>
          <w:rFonts w:hint="cs"/>
          <w:rtl/>
          <w:lang w:bidi="ar-SY"/>
        </w:rPr>
        <w:t>قيم</w:t>
      </w:r>
      <w:r>
        <w:rPr>
          <w:rFonts w:hint="cs"/>
          <w:rtl/>
          <w:lang w:bidi="ar-SY"/>
        </w:rPr>
        <w:t>ة</w:t>
      </w:r>
      <w:r w:rsidRPr="00833FF7">
        <w:rPr>
          <w:rFonts w:hint="cs"/>
          <w:rtl/>
          <w:lang w:bidi="ar-SY"/>
        </w:rPr>
        <w:t xml:space="preserve"> </w:t>
      </w:r>
      <w:r w:rsidRPr="00833FF7">
        <w:rPr>
          <w:vertAlign w:val="superscript"/>
        </w:rPr>
        <w:t>4–</w:t>
      </w:r>
      <w:r w:rsidRPr="00833FF7">
        <w:t>10 </w:t>
      </w:r>
      <w:r w:rsidRPr="00833FF7">
        <w:rPr>
          <w:rFonts w:ascii="Symbol" w:hAnsi="Symbol"/>
          <w:lang w:val="fr-CH"/>
        </w:rPr>
        <w:t></w:t>
      </w:r>
      <w:r w:rsidRPr="00833FF7">
        <w:t> </w:t>
      </w:r>
      <w:r>
        <w:t>0,5</w:t>
      </w:r>
      <w:r>
        <w:rPr>
          <w:rFonts w:hint="cs"/>
          <w:rtl/>
        </w:rPr>
        <w:t xml:space="preserve"> كنقطة تشغيل مرجعية لتقديم الخدمات.</w:t>
      </w:r>
    </w:p>
    <w:p w14:paraId="4DE22F51" w14:textId="77777777" w:rsidR="00254B85" w:rsidRDefault="00254B85" w:rsidP="00254B85">
      <w:pPr>
        <w:rPr>
          <w:rtl/>
          <w:lang w:val="fr-FR" w:bidi="ar-EG"/>
        </w:rPr>
      </w:pPr>
      <w:r>
        <w:rPr>
          <w:rFonts w:hint="cs"/>
          <w:rtl/>
          <w:lang w:val="fr-FR" w:bidi="ar-EG"/>
        </w:rPr>
        <w:t>و</w:t>
      </w:r>
      <w:r w:rsidRPr="00192C9B">
        <w:rPr>
          <w:rtl/>
          <w:lang w:val="fr-FR" w:bidi="ar-EG"/>
        </w:rPr>
        <w:t xml:space="preserve">عند النظر في نهج معلمات التخطيط </w:t>
      </w:r>
      <w:r>
        <w:rPr>
          <w:rFonts w:hint="cs"/>
          <w:rtl/>
          <w:lang w:val="fr-FR" w:bidi="ar-EG"/>
        </w:rPr>
        <w:t xml:space="preserve">على النحو المبين في المرجع </w:t>
      </w:r>
      <w:r>
        <w:rPr>
          <w:cs/>
          <w:lang w:eastAsia="de-DE"/>
        </w:rPr>
        <w:t>‎</w:t>
      </w:r>
      <w:r>
        <w:rPr>
          <w:lang w:eastAsia="de-DE"/>
        </w:rPr>
        <w:t>[12]</w:t>
      </w:r>
      <w:r w:rsidRPr="00192C9B">
        <w:rPr>
          <w:rtl/>
          <w:lang w:val="fr-FR" w:bidi="ar-EG"/>
        </w:rPr>
        <w:t xml:space="preserve"> واستناداً إلى سيناريوهات الاستخدام المحتملة (والفعلية) لمختلف أنواع مستقبلات </w:t>
      </w:r>
      <w:r>
        <w:rPr>
          <w:rFonts w:hint="cs"/>
          <w:rtl/>
          <w:lang w:val="fr-FR" w:bidi="ar-EG"/>
        </w:rPr>
        <w:t>ال</w:t>
      </w:r>
      <w:r w:rsidRPr="00192C9B">
        <w:rPr>
          <w:rtl/>
          <w:lang w:val="fr-FR" w:bidi="ar-EG"/>
        </w:rPr>
        <w:t xml:space="preserve">راديو </w:t>
      </w:r>
      <w:r w:rsidRPr="00192C9B">
        <w:rPr>
          <w:lang w:val="fr-FR" w:bidi="ar-EG"/>
        </w:rPr>
        <w:t>HD</w:t>
      </w:r>
      <w:r w:rsidRPr="00192C9B">
        <w:rPr>
          <w:rtl/>
          <w:lang w:val="fr-FR" w:bidi="ar-EG"/>
        </w:rPr>
        <w:t xml:space="preserve">، يفترض ما يلي </w:t>
      </w:r>
      <w:r>
        <w:rPr>
          <w:rFonts w:hint="cs"/>
          <w:rtl/>
          <w:lang w:val="fr-FR" w:bidi="ar-EG"/>
        </w:rPr>
        <w:t>من أجل ا</w:t>
      </w:r>
      <w:r w:rsidRPr="00192C9B">
        <w:rPr>
          <w:rtl/>
          <w:lang w:val="fr-FR" w:bidi="ar-EG"/>
        </w:rPr>
        <w:t>لتخطيط</w:t>
      </w:r>
      <w:r>
        <w:rPr>
          <w:rFonts w:hint="cs"/>
          <w:rtl/>
          <w:lang w:val="fr-FR" w:bidi="ar-EG"/>
        </w:rPr>
        <w:t>:</w:t>
      </w:r>
    </w:p>
    <w:p w14:paraId="793E0339" w14:textId="77777777" w:rsidR="00254B85" w:rsidRDefault="00254B85" w:rsidP="00254B85">
      <w:pPr>
        <w:pStyle w:val="EmU"/>
        <w:ind w:left="792" w:hanging="792"/>
      </w:pPr>
      <w:r>
        <w:t>1</w:t>
      </w:r>
      <w:r>
        <w:rPr>
          <w:rtl/>
        </w:rPr>
        <w:tab/>
      </w:r>
      <w:r>
        <w:rPr>
          <w:rFonts w:hint="cs"/>
          <w:rtl/>
        </w:rPr>
        <w:t xml:space="preserve">يمكن استخدام مستقبلات محمولة بجهاز محمول باليد عند المشي أو القيادة. ومن المرجح أن تؤثر ظروف الخبو البطيء (سرعة أقصاها </w:t>
      </w:r>
      <w:r>
        <w:rPr>
          <w:lang w:val="en-US"/>
        </w:rPr>
        <w:t>2</w:t>
      </w:r>
      <w:r>
        <w:rPr>
          <w:rFonts w:hint="cs"/>
          <w:rtl/>
        </w:rPr>
        <w:t xml:space="preserve"> </w:t>
      </w:r>
      <w:r>
        <w:t>km/h</w:t>
      </w:r>
      <w:r>
        <w:rPr>
          <w:rFonts w:hint="cs"/>
          <w:rtl/>
        </w:rPr>
        <w:t xml:space="preserve">) على الاستقبال بسرعة المشي، في حين يُحتمل أن تؤثر ظروف الخبو السريع </w:t>
      </w:r>
      <w:r>
        <w:t>(km/h </w:t>
      </w:r>
      <w:r>
        <w:rPr>
          <w:lang w:val="en-US"/>
        </w:rPr>
        <w:t>60</w:t>
      </w:r>
      <w:r>
        <w:t>)</w:t>
      </w:r>
      <w:r>
        <w:rPr>
          <w:rFonts w:hint="cs"/>
          <w:rtl/>
        </w:rPr>
        <w:t xml:space="preserve"> على</w:t>
      </w:r>
      <w:r>
        <w:rPr>
          <w:rFonts w:hint="eastAsia"/>
          <w:rtl/>
        </w:rPr>
        <w:t> </w:t>
      </w:r>
      <w:r>
        <w:rPr>
          <w:rFonts w:hint="cs"/>
          <w:rtl/>
        </w:rPr>
        <w:t>الاستقبال</w:t>
      </w:r>
      <w:r>
        <w:rPr>
          <w:rFonts w:hint="cs"/>
          <w:rtl/>
          <w:lang w:val="en-US"/>
        </w:rPr>
        <w:t xml:space="preserve"> أثناء القيادة. ومن المتوقع أن يكون لظروف الخبو البطيء في البيئات الحضرية تأثير على الاستقبال أشد بكثير بالمقارنة مع ظروف الخبو السريع، ولذلك ستُستخدم لأغراض التخطيط. </w:t>
      </w:r>
    </w:p>
    <w:p w14:paraId="5B0EA8E0" w14:textId="77777777" w:rsidR="00254B85" w:rsidRDefault="00254B85" w:rsidP="00254B85">
      <w:pPr>
        <w:pStyle w:val="enumlev1"/>
        <w:rPr>
          <w:lang w:val="en-GB"/>
        </w:rPr>
      </w:pPr>
      <w:r>
        <w:rPr>
          <w:lang w:val="en-GB"/>
        </w:rPr>
        <w:t>2</w:t>
      </w:r>
      <w:r>
        <w:rPr>
          <w:lang w:val="en-GB"/>
        </w:rPr>
        <w:tab/>
      </w:r>
      <w:r>
        <w:rPr>
          <w:rFonts w:hint="cs"/>
          <w:rtl/>
        </w:rPr>
        <w:t xml:space="preserve">يمكن استخدام مستقبلات محمولة في الظروف شبه الساكنة </w:t>
      </w:r>
      <w:r>
        <w:t>(km/h </w:t>
      </w:r>
      <w:r>
        <w:rPr>
          <w:lang w:val="en-GB"/>
        </w:rPr>
        <w:t>0)</w:t>
      </w:r>
      <w:r>
        <w:rPr>
          <w:rFonts w:hint="cs"/>
          <w:rtl/>
        </w:rPr>
        <w:t xml:space="preserve"> أو أثناء القيادة. ونظراً لعامل الشكل الكبير بالمقارنة مع المستقبِلات المحمولة، يُفترض أن من المرجح استخدامها للاستقبال شبه الساكن. ولذلك، يُستخدم الاستقبال شبه الساكن مقترناً بمستقبِلات محمولة لأغراض التخطيط.</w:t>
      </w:r>
    </w:p>
    <w:p w14:paraId="5C718D4A" w14:textId="77777777" w:rsidR="00254B85" w:rsidRDefault="00254B85" w:rsidP="00254B85">
      <w:pPr>
        <w:pStyle w:val="enumlev1"/>
        <w:rPr>
          <w:lang w:val="en-GB"/>
        </w:rPr>
      </w:pPr>
      <w:r>
        <w:rPr>
          <w:lang w:val="en-GB"/>
        </w:rPr>
        <w:lastRenderedPageBreak/>
        <w:t>3</w:t>
      </w:r>
      <w:r>
        <w:rPr>
          <w:lang w:val="en-GB"/>
        </w:rPr>
        <w:tab/>
      </w:r>
      <w:r>
        <w:rPr>
          <w:rFonts w:hint="cs"/>
          <w:rtl/>
          <w:lang w:val="en-GB"/>
        </w:rPr>
        <w:t>فيما يتعلق بالمستقبِلات المتنقلة، من الأرجح أن يكون الاستخدام النمطي في البيئات الحضرية. وإضافةً على ذلك، لم</w:t>
      </w:r>
      <w:r>
        <w:rPr>
          <w:rFonts w:hint="eastAsia"/>
          <w:rtl/>
          <w:lang w:val="en-GB"/>
        </w:rPr>
        <w:t> </w:t>
      </w:r>
      <w:r>
        <w:rPr>
          <w:rFonts w:hint="cs"/>
          <w:rtl/>
          <w:lang w:val="en-GB"/>
        </w:rPr>
        <w:t xml:space="preserve">تُظهر الحسابات والاختبارات الفعلية اختلافاً كبيراً بين الظروف الحضرية </w:t>
      </w:r>
      <w:r>
        <w:rPr>
          <w:lang w:val="en-GB"/>
        </w:rPr>
        <w:t>(km/h 60)</w:t>
      </w:r>
      <w:r>
        <w:rPr>
          <w:rFonts w:hint="cs"/>
          <w:rtl/>
          <w:lang w:val="en-GB"/>
        </w:rPr>
        <w:t xml:space="preserve"> والظروف الريفية </w:t>
      </w:r>
      <w:r>
        <w:rPr>
          <w:lang w:val="en-GB"/>
        </w:rPr>
        <w:t>(km/h 150)</w:t>
      </w:r>
      <w:r>
        <w:rPr>
          <w:rFonts w:hint="cs"/>
          <w:rtl/>
          <w:lang w:val="en-GB"/>
        </w:rPr>
        <w:t xml:space="preserve"> في</w:t>
      </w:r>
      <w:r>
        <w:rPr>
          <w:rFonts w:hint="eastAsia"/>
          <w:rtl/>
          <w:lang w:val="en-GB"/>
        </w:rPr>
        <w:t> </w:t>
      </w:r>
      <w:r>
        <w:rPr>
          <w:rFonts w:hint="cs"/>
          <w:rtl/>
          <w:lang w:val="en-GB"/>
        </w:rPr>
        <w:t xml:space="preserve">التأثير على الاستقبال. ولذلك، يُستخدم تحليل ظروف الاستقبال في البيئات الحضرية، الذي يستعمل مواصفات متعددة المسيرات أكثر صرامةً. </w:t>
      </w:r>
    </w:p>
    <w:p w14:paraId="0B4629A7" w14:textId="030E66E0" w:rsidR="00254B85" w:rsidRPr="006602AD" w:rsidRDefault="00254B85" w:rsidP="00254B85">
      <w:pPr>
        <w:pStyle w:val="enumlev1"/>
        <w:ind w:left="0" w:firstLine="0"/>
        <w:rPr>
          <w:rtl/>
        </w:rPr>
      </w:pPr>
      <w:r>
        <w:rPr>
          <w:rFonts w:hint="cs"/>
          <w:rtl/>
          <w:lang w:val="en-GB"/>
        </w:rPr>
        <w:t xml:space="preserve">ويرد في الجدول </w:t>
      </w:r>
      <w:r w:rsidR="00C7206D">
        <w:t>78</w:t>
      </w:r>
      <w:r w:rsidR="00C7206D">
        <w:rPr>
          <w:rFonts w:hint="cs"/>
          <w:rtl/>
        </w:rPr>
        <w:t xml:space="preserve"> </w:t>
      </w:r>
      <w:r>
        <w:rPr>
          <w:rFonts w:hint="cs"/>
          <w:rtl/>
        </w:rPr>
        <w:t xml:space="preserve">الحالات (والنماذج) ونسبة القدرة الرقمية إلى كثافة الضوضاء </w:t>
      </w:r>
      <w:r>
        <w:t>(</w:t>
      </w:r>
      <w:r>
        <w:rPr>
          <w:i/>
          <w:iCs/>
          <w:lang w:val="en-GB"/>
        </w:rPr>
        <w:t>Cd</w:t>
      </w:r>
      <w:r>
        <w:rPr>
          <w:lang w:val="en-GB"/>
        </w:rPr>
        <w:t>/</w:t>
      </w:r>
      <w:r>
        <w:rPr>
          <w:i/>
          <w:iCs/>
          <w:lang w:val="en-GB"/>
        </w:rPr>
        <w:t>N</w:t>
      </w:r>
      <w:r>
        <w:rPr>
          <w:vertAlign w:val="subscript"/>
          <w:lang w:val="en-GB"/>
        </w:rPr>
        <w:t>0</w:t>
      </w:r>
      <w:r>
        <w:t>)</w:t>
      </w:r>
      <w:r>
        <w:rPr>
          <w:rFonts w:hint="cs"/>
          <w:rtl/>
        </w:rPr>
        <w:t xml:space="preserve"> المطلوبة المرتبطة بها على النحو المحلَّل لأغراض التخطيط.</w:t>
      </w:r>
    </w:p>
    <w:p w14:paraId="1DB89003" w14:textId="56D46919" w:rsidR="00254B85" w:rsidRPr="00335F05" w:rsidRDefault="00254B85" w:rsidP="00254B85">
      <w:pPr>
        <w:pStyle w:val="TableNo"/>
        <w:rPr>
          <w:lang w:val="fr-CH"/>
        </w:rPr>
      </w:pPr>
      <w:r w:rsidRPr="00833FF7">
        <w:rPr>
          <w:rFonts w:hint="cs"/>
          <w:rtl/>
        </w:rPr>
        <w:t xml:space="preserve">الجـدول </w:t>
      </w:r>
      <w:r w:rsidR="00C7206D">
        <w:rPr>
          <w:lang w:val="fr-CH"/>
        </w:rPr>
        <w:t>78</w:t>
      </w:r>
    </w:p>
    <w:p w14:paraId="4C797A3D" w14:textId="77777777" w:rsidR="00254B85" w:rsidRDefault="00254B85" w:rsidP="00254B85">
      <w:pPr>
        <w:pStyle w:val="Tabletitle"/>
        <w:rPr>
          <w:rtl/>
        </w:rPr>
      </w:pPr>
      <w:r>
        <w:rPr>
          <w:rFonts w:hint="cs"/>
          <w:rtl/>
        </w:rPr>
        <w:t xml:space="preserve">النسبة </w:t>
      </w:r>
      <w:r>
        <w:rPr>
          <w:i/>
          <w:iCs/>
        </w:rPr>
        <w:t>C</w:t>
      </w:r>
      <w:r>
        <w:t>/</w:t>
      </w:r>
      <w:r>
        <w:rPr>
          <w:i/>
          <w:iCs/>
        </w:rPr>
        <w:t>N</w:t>
      </w:r>
      <w:r>
        <w:rPr>
          <w:rFonts w:hint="cs"/>
          <w:i/>
          <w:iCs/>
          <w:rtl/>
        </w:rPr>
        <w:t xml:space="preserve"> </w:t>
      </w:r>
      <w:r>
        <w:rPr>
          <w:rFonts w:hint="cs"/>
          <w:rtl/>
        </w:rPr>
        <w:t xml:space="preserve">التي يقتضيها مستقبل الراديو </w:t>
      </w:r>
      <w:r>
        <w:t>HD</w:t>
      </w:r>
      <w:r>
        <w:rPr>
          <w:rFonts w:hint="cs"/>
          <w:rtl/>
        </w:rPr>
        <w:t xml:space="preserve"> من أجل أساليب الاستقبال المختلفة</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601"/>
        <w:gridCol w:w="982"/>
        <w:gridCol w:w="801"/>
        <w:gridCol w:w="1255"/>
        <w:gridCol w:w="1429"/>
        <w:gridCol w:w="1162"/>
        <w:gridCol w:w="1415"/>
      </w:tblGrid>
      <w:tr w:rsidR="00254B85" w:rsidRPr="00FC5B7B" w14:paraId="0B19E6D7" w14:textId="77777777" w:rsidTr="007D13EA">
        <w:trPr>
          <w:jc w:val="center"/>
        </w:trPr>
        <w:tc>
          <w:tcPr>
            <w:tcW w:w="260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tcPr>
          <w:p w14:paraId="6B534402" w14:textId="77777777" w:rsidR="00254B85" w:rsidRPr="00F47DD1" w:rsidRDefault="00254B85" w:rsidP="006A32C1">
            <w:pPr>
              <w:pStyle w:val="Tabletext"/>
              <w:spacing w:before="40" w:after="40" w:line="240" w:lineRule="exact"/>
              <w:jc w:val="center"/>
              <w:rPr>
                <w:rFonts w:cs="Times New Roman"/>
                <w:b/>
                <w:bCs/>
              </w:rPr>
            </w:pPr>
            <w:r w:rsidRPr="00F47DD1">
              <w:rPr>
                <w:rFonts w:hint="cs"/>
                <w:b/>
                <w:bCs/>
                <w:rtl/>
              </w:rPr>
              <w:t>أسلوب الاستقبال</w:t>
            </w:r>
          </w:p>
        </w:tc>
        <w:tc>
          <w:tcPr>
            <w:tcW w:w="982"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7464F65C" w14:textId="77777777" w:rsidR="00254B85" w:rsidRPr="00FC5B7B" w:rsidRDefault="00254B85" w:rsidP="006A32C1">
            <w:pPr>
              <w:pStyle w:val="Tablehead"/>
              <w:spacing w:after="40" w:line="240" w:lineRule="exact"/>
            </w:pPr>
            <w:r w:rsidRPr="00FC5B7B">
              <w:t>FX</w:t>
            </w:r>
          </w:p>
        </w:tc>
        <w:tc>
          <w:tcPr>
            <w:tcW w:w="801" w:type="dxa"/>
            <w:tcBorders>
              <w:top w:val="single" w:sz="4" w:space="0" w:color="auto"/>
              <w:left w:val="single" w:sz="4" w:space="0" w:color="auto"/>
              <w:bottom w:val="single" w:sz="4" w:space="0" w:color="auto"/>
              <w:right w:val="single" w:sz="4" w:space="0" w:color="auto"/>
            </w:tcBorders>
            <w:hideMark/>
          </w:tcPr>
          <w:p w14:paraId="604C2E84" w14:textId="77777777" w:rsidR="00254B85" w:rsidRPr="00FC5B7B" w:rsidRDefault="00254B85" w:rsidP="006A32C1">
            <w:pPr>
              <w:pStyle w:val="Tablehead"/>
              <w:spacing w:after="40" w:line="240" w:lineRule="exact"/>
            </w:pPr>
            <w:r w:rsidRPr="00FC5B7B">
              <w:t>MO</w:t>
            </w:r>
          </w:p>
        </w:tc>
        <w:tc>
          <w:tcPr>
            <w:tcW w:w="1255" w:type="dxa"/>
            <w:tcBorders>
              <w:top w:val="single" w:sz="4" w:space="0" w:color="auto"/>
              <w:left w:val="single" w:sz="4" w:space="0" w:color="auto"/>
              <w:bottom w:val="single" w:sz="4" w:space="0" w:color="auto"/>
              <w:right w:val="single" w:sz="4" w:space="0" w:color="auto"/>
            </w:tcBorders>
            <w:hideMark/>
          </w:tcPr>
          <w:p w14:paraId="65A16AF9" w14:textId="77777777" w:rsidR="00254B85" w:rsidRPr="00FC5B7B" w:rsidRDefault="00254B85" w:rsidP="006A32C1">
            <w:pPr>
              <w:pStyle w:val="Tablehead"/>
              <w:spacing w:after="40" w:line="240" w:lineRule="exact"/>
            </w:pPr>
            <w:r w:rsidRPr="00FC5B7B">
              <w:t>PO</w:t>
            </w:r>
          </w:p>
        </w:tc>
        <w:tc>
          <w:tcPr>
            <w:tcW w:w="1429" w:type="dxa"/>
            <w:tcBorders>
              <w:top w:val="single" w:sz="4" w:space="0" w:color="auto"/>
              <w:left w:val="single" w:sz="4" w:space="0" w:color="auto"/>
              <w:bottom w:val="single" w:sz="4" w:space="0" w:color="auto"/>
              <w:right w:val="single" w:sz="4" w:space="0" w:color="auto"/>
            </w:tcBorders>
            <w:hideMark/>
          </w:tcPr>
          <w:p w14:paraId="7C91B74F" w14:textId="77777777" w:rsidR="00254B85" w:rsidRPr="00FC5B7B" w:rsidRDefault="00254B85" w:rsidP="006A32C1">
            <w:pPr>
              <w:pStyle w:val="Tablehead"/>
              <w:spacing w:after="40" w:line="240" w:lineRule="exact"/>
            </w:pPr>
            <w:r w:rsidRPr="00FC5B7B">
              <w:t>PI</w:t>
            </w:r>
          </w:p>
        </w:tc>
        <w:tc>
          <w:tcPr>
            <w:tcW w:w="1162" w:type="dxa"/>
            <w:tcBorders>
              <w:top w:val="single" w:sz="4" w:space="0" w:color="auto"/>
              <w:left w:val="single" w:sz="4" w:space="0" w:color="auto"/>
              <w:bottom w:val="single" w:sz="4" w:space="0" w:color="auto"/>
              <w:right w:val="single" w:sz="4" w:space="0" w:color="auto"/>
            </w:tcBorders>
            <w:hideMark/>
          </w:tcPr>
          <w:p w14:paraId="7D323E44" w14:textId="77777777" w:rsidR="00254B85" w:rsidRPr="00FC5B7B" w:rsidRDefault="00254B85" w:rsidP="006A32C1">
            <w:pPr>
              <w:pStyle w:val="Tablehead"/>
              <w:spacing w:after="40" w:line="240" w:lineRule="exact"/>
              <w:rPr>
                <w:lang w:val="en-GB"/>
              </w:rPr>
            </w:pPr>
            <w:r w:rsidRPr="00FC5B7B">
              <w:t>H</w:t>
            </w:r>
            <w:r w:rsidRPr="00FC5B7B">
              <w:rPr>
                <w:lang w:val="en-GB"/>
              </w:rPr>
              <w:t>-</w:t>
            </w:r>
            <w:r w:rsidRPr="00FC5B7B">
              <w:t>PO</w:t>
            </w:r>
          </w:p>
        </w:tc>
        <w:tc>
          <w:tcPr>
            <w:tcW w:w="1415" w:type="dxa"/>
            <w:tcBorders>
              <w:top w:val="single" w:sz="4" w:space="0" w:color="auto"/>
              <w:left w:val="single" w:sz="4" w:space="0" w:color="auto"/>
              <w:bottom w:val="single" w:sz="4" w:space="0" w:color="auto"/>
              <w:right w:val="single" w:sz="4" w:space="0" w:color="auto"/>
            </w:tcBorders>
            <w:hideMark/>
          </w:tcPr>
          <w:p w14:paraId="0B8BBE8D" w14:textId="77777777" w:rsidR="00254B85" w:rsidRPr="00FC5B7B" w:rsidRDefault="00254B85" w:rsidP="006A32C1">
            <w:pPr>
              <w:pStyle w:val="Tablehead"/>
              <w:spacing w:after="40" w:line="240" w:lineRule="exact"/>
            </w:pPr>
            <w:r w:rsidRPr="00FC5B7B">
              <w:t>H-PI</w:t>
            </w:r>
          </w:p>
        </w:tc>
      </w:tr>
      <w:tr w:rsidR="00254B85" w:rsidRPr="00FC5B7B" w14:paraId="28DD6560" w14:textId="77777777" w:rsidTr="007D13EA">
        <w:trPr>
          <w:jc w:val="center"/>
        </w:trPr>
        <w:tc>
          <w:tcPr>
            <w:tcW w:w="260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tcPr>
          <w:p w14:paraId="7BB981BF" w14:textId="77777777" w:rsidR="00254B85" w:rsidRPr="00F47DD1" w:rsidRDefault="00254B85" w:rsidP="006A32C1">
            <w:pPr>
              <w:pStyle w:val="Tabletext"/>
              <w:spacing w:before="40" w:after="40" w:line="240" w:lineRule="exact"/>
              <w:rPr>
                <w:b/>
                <w:bCs/>
              </w:rPr>
            </w:pPr>
            <w:r>
              <w:rPr>
                <w:rFonts w:hint="cs"/>
                <w:b/>
                <w:bCs/>
                <w:rtl/>
              </w:rPr>
              <w:t>رمز نموذج القناة</w:t>
            </w:r>
          </w:p>
        </w:tc>
        <w:tc>
          <w:tcPr>
            <w:tcW w:w="982"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16B36CB5" w14:textId="77777777" w:rsidR="00254B85" w:rsidRPr="00FC5B7B" w:rsidRDefault="00254B85" w:rsidP="006A32C1">
            <w:pPr>
              <w:pStyle w:val="Tabletext"/>
              <w:spacing w:before="40" w:after="40" w:line="240" w:lineRule="exact"/>
              <w:jc w:val="center"/>
            </w:pPr>
            <w:r w:rsidRPr="00FC5B7B">
              <w:t>FXWGN</w:t>
            </w:r>
          </w:p>
        </w:tc>
        <w:tc>
          <w:tcPr>
            <w:tcW w:w="801" w:type="dxa"/>
            <w:tcBorders>
              <w:top w:val="single" w:sz="4" w:space="0" w:color="auto"/>
              <w:left w:val="single" w:sz="4" w:space="0" w:color="auto"/>
              <w:bottom w:val="single" w:sz="4" w:space="0" w:color="auto"/>
              <w:right w:val="single" w:sz="4" w:space="0" w:color="auto"/>
            </w:tcBorders>
            <w:hideMark/>
          </w:tcPr>
          <w:p w14:paraId="7C5E1A04" w14:textId="77777777" w:rsidR="00254B85" w:rsidRPr="00FC5B7B" w:rsidRDefault="00254B85" w:rsidP="006A32C1">
            <w:pPr>
              <w:pStyle w:val="Tabletext"/>
              <w:spacing w:before="40" w:after="40" w:line="240" w:lineRule="exact"/>
              <w:jc w:val="center"/>
            </w:pPr>
            <w:r w:rsidRPr="00FC5B7B">
              <w:t>UFRM</w:t>
            </w:r>
          </w:p>
        </w:tc>
        <w:tc>
          <w:tcPr>
            <w:tcW w:w="1255" w:type="dxa"/>
            <w:tcBorders>
              <w:top w:val="single" w:sz="4" w:space="0" w:color="auto"/>
              <w:left w:val="single" w:sz="4" w:space="0" w:color="auto"/>
              <w:bottom w:val="single" w:sz="4" w:space="0" w:color="auto"/>
              <w:right w:val="single" w:sz="4" w:space="0" w:color="auto"/>
            </w:tcBorders>
            <w:hideMark/>
          </w:tcPr>
          <w:p w14:paraId="4119097C" w14:textId="77777777" w:rsidR="00254B85" w:rsidRPr="00FC5B7B" w:rsidRDefault="00254B85" w:rsidP="006A32C1">
            <w:pPr>
              <w:pStyle w:val="Tabletext"/>
              <w:spacing w:before="40" w:after="40" w:line="240" w:lineRule="exact"/>
              <w:jc w:val="center"/>
            </w:pPr>
            <w:r w:rsidRPr="00FC5B7B">
              <w:t>USRM</w:t>
            </w:r>
          </w:p>
        </w:tc>
        <w:tc>
          <w:tcPr>
            <w:tcW w:w="1429" w:type="dxa"/>
            <w:tcBorders>
              <w:top w:val="single" w:sz="4" w:space="0" w:color="auto"/>
              <w:left w:val="single" w:sz="4" w:space="0" w:color="auto"/>
              <w:bottom w:val="single" w:sz="4" w:space="0" w:color="auto"/>
              <w:right w:val="single" w:sz="4" w:space="0" w:color="auto"/>
            </w:tcBorders>
            <w:hideMark/>
          </w:tcPr>
          <w:p w14:paraId="788DA19A" w14:textId="77777777" w:rsidR="00254B85" w:rsidRPr="00FC5B7B" w:rsidRDefault="00254B85" w:rsidP="006A32C1">
            <w:pPr>
              <w:pStyle w:val="Tabletext"/>
              <w:spacing w:before="40" w:after="40" w:line="240" w:lineRule="exact"/>
              <w:jc w:val="center"/>
            </w:pPr>
            <w:r w:rsidRPr="00FC5B7B">
              <w:t>FXWGN</w:t>
            </w:r>
          </w:p>
        </w:tc>
        <w:tc>
          <w:tcPr>
            <w:tcW w:w="1162" w:type="dxa"/>
            <w:tcBorders>
              <w:top w:val="single" w:sz="4" w:space="0" w:color="auto"/>
              <w:left w:val="single" w:sz="4" w:space="0" w:color="auto"/>
              <w:bottom w:val="single" w:sz="4" w:space="0" w:color="auto"/>
              <w:right w:val="single" w:sz="4" w:space="0" w:color="auto"/>
            </w:tcBorders>
            <w:hideMark/>
          </w:tcPr>
          <w:p w14:paraId="6C7D7CB1" w14:textId="77777777" w:rsidR="00254B85" w:rsidRPr="00FC5B7B" w:rsidRDefault="00254B85" w:rsidP="006A32C1">
            <w:pPr>
              <w:pStyle w:val="Tabletext"/>
              <w:spacing w:before="40" w:after="40" w:line="240" w:lineRule="exact"/>
              <w:jc w:val="center"/>
            </w:pPr>
            <w:r w:rsidRPr="00FC5B7B">
              <w:t>USRM</w:t>
            </w:r>
          </w:p>
        </w:tc>
        <w:tc>
          <w:tcPr>
            <w:tcW w:w="1415" w:type="dxa"/>
            <w:tcBorders>
              <w:top w:val="single" w:sz="4" w:space="0" w:color="auto"/>
              <w:left w:val="single" w:sz="4" w:space="0" w:color="auto"/>
              <w:bottom w:val="single" w:sz="4" w:space="0" w:color="auto"/>
              <w:right w:val="single" w:sz="4" w:space="0" w:color="auto"/>
            </w:tcBorders>
            <w:hideMark/>
          </w:tcPr>
          <w:p w14:paraId="252573EF" w14:textId="77777777" w:rsidR="00254B85" w:rsidRPr="00FC5B7B" w:rsidRDefault="00254B85" w:rsidP="006A32C1">
            <w:pPr>
              <w:pStyle w:val="Tabletext"/>
              <w:spacing w:before="40" w:after="40" w:line="240" w:lineRule="exact"/>
              <w:jc w:val="center"/>
            </w:pPr>
            <w:r w:rsidRPr="00FC5B7B">
              <w:t>FXWGN</w:t>
            </w:r>
          </w:p>
        </w:tc>
      </w:tr>
      <w:tr w:rsidR="00254B85" w:rsidRPr="00FC5B7B" w14:paraId="77CD797E" w14:textId="77777777" w:rsidTr="007D13EA">
        <w:trPr>
          <w:jc w:val="center"/>
        </w:trPr>
        <w:tc>
          <w:tcPr>
            <w:tcW w:w="260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tcPr>
          <w:p w14:paraId="5086EDA3" w14:textId="77777777" w:rsidR="00254B85" w:rsidRPr="00F47DD1" w:rsidRDefault="00254B85" w:rsidP="006A32C1">
            <w:pPr>
              <w:pStyle w:val="Tabletext"/>
              <w:spacing w:before="40" w:after="40" w:line="240" w:lineRule="exact"/>
              <w:rPr>
                <w:b/>
                <w:bCs/>
              </w:rPr>
            </w:pPr>
            <w:r>
              <w:rPr>
                <w:rFonts w:hint="cs"/>
                <w:b/>
                <w:bCs/>
                <w:rtl/>
              </w:rPr>
              <w:t>البيئة</w:t>
            </w:r>
          </w:p>
        </w:tc>
        <w:tc>
          <w:tcPr>
            <w:tcW w:w="982"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tcPr>
          <w:p w14:paraId="63577748" w14:textId="77777777" w:rsidR="00254B85" w:rsidRPr="00FC5B7B" w:rsidRDefault="00254B85" w:rsidP="006A32C1">
            <w:pPr>
              <w:pStyle w:val="Tabletext"/>
              <w:spacing w:before="40" w:after="40" w:line="240" w:lineRule="exact"/>
              <w:jc w:val="center"/>
            </w:pPr>
            <w:r>
              <w:rPr>
                <w:rFonts w:hint="cs"/>
                <w:rtl/>
              </w:rPr>
              <w:t>ثابتة</w:t>
            </w:r>
          </w:p>
        </w:tc>
        <w:tc>
          <w:tcPr>
            <w:tcW w:w="801" w:type="dxa"/>
            <w:tcBorders>
              <w:top w:val="single" w:sz="4" w:space="0" w:color="auto"/>
              <w:left w:val="single" w:sz="4" w:space="0" w:color="auto"/>
              <w:bottom w:val="single" w:sz="4" w:space="0" w:color="auto"/>
              <w:right w:val="single" w:sz="4" w:space="0" w:color="auto"/>
            </w:tcBorders>
          </w:tcPr>
          <w:p w14:paraId="2D87E2AB" w14:textId="77777777" w:rsidR="00254B85" w:rsidRPr="00FC5B7B" w:rsidRDefault="00254B85" w:rsidP="006A32C1">
            <w:pPr>
              <w:pStyle w:val="Tabletext"/>
              <w:spacing w:before="40" w:after="40" w:line="240" w:lineRule="exact"/>
              <w:jc w:val="center"/>
            </w:pPr>
            <w:r>
              <w:rPr>
                <w:rFonts w:hint="cs"/>
                <w:rtl/>
              </w:rPr>
              <w:t>حضرية</w:t>
            </w:r>
          </w:p>
        </w:tc>
        <w:tc>
          <w:tcPr>
            <w:tcW w:w="1255" w:type="dxa"/>
            <w:tcBorders>
              <w:top w:val="single" w:sz="4" w:space="0" w:color="auto"/>
              <w:left w:val="single" w:sz="4" w:space="0" w:color="auto"/>
              <w:bottom w:val="single" w:sz="4" w:space="0" w:color="auto"/>
              <w:right w:val="single" w:sz="4" w:space="0" w:color="auto"/>
            </w:tcBorders>
          </w:tcPr>
          <w:p w14:paraId="510F87F9" w14:textId="77777777" w:rsidR="00254B85" w:rsidRPr="00FC5B7B" w:rsidRDefault="00254B85" w:rsidP="006A32C1">
            <w:pPr>
              <w:pStyle w:val="Tabletext"/>
              <w:spacing w:before="40" w:after="40" w:line="240" w:lineRule="exact"/>
              <w:jc w:val="center"/>
            </w:pPr>
            <w:r>
              <w:rPr>
                <w:rFonts w:hint="cs"/>
                <w:rtl/>
              </w:rPr>
              <w:t>حضرية</w:t>
            </w:r>
          </w:p>
        </w:tc>
        <w:tc>
          <w:tcPr>
            <w:tcW w:w="1429" w:type="dxa"/>
            <w:tcBorders>
              <w:top w:val="single" w:sz="4" w:space="0" w:color="auto"/>
              <w:left w:val="single" w:sz="4" w:space="0" w:color="auto"/>
              <w:bottom w:val="single" w:sz="4" w:space="0" w:color="auto"/>
              <w:right w:val="single" w:sz="4" w:space="0" w:color="auto"/>
            </w:tcBorders>
          </w:tcPr>
          <w:p w14:paraId="5BE02ABB" w14:textId="77777777" w:rsidR="00254B85" w:rsidRPr="00FC5B7B" w:rsidRDefault="00254B85" w:rsidP="006A32C1">
            <w:pPr>
              <w:pStyle w:val="Tabletext"/>
              <w:spacing w:before="40" w:after="40" w:line="240" w:lineRule="exact"/>
              <w:jc w:val="center"/>
            </w:pPr>
            <w:r>
              <w:rPr>
                <w:rFonts w:hint="cs"/>
                <w:rtl/>
              </w:rPr>
              <w:t>داخل المباني</w:t>
            </w:r>
          </w:p>
        </w:tc>
        <w:tc>
          <w:tcPr>
            <w:tcW w:w="1162" w:type="dxa"/>
            <w:tcBorders>
              <w:top w:val="single" w:sz="4" w:space="0" w:color="auto"/>
              <w:left w:val="single" w:sz="4" w:space="0" w:color="auto"/>
              <w:bottom w:val="single" w:sz="4" w:space="0" w:color="auto"/>
              <w:right w:val="single" w:sz="4" w:space="0" w:color="auto"/>
            </w:tcBorders>
          </w:tcPr>
          <w:p w14:paraId="41D42884" w14:textId="77777777" w:rsidR="00254B85" w:rsidRPr="00FC5B7B" w:rsidRDefault="00254B85" w:rsidP="006A32C1">
            <w:pPr>
              <w:pStyle w:val="Tabletext"/>
              <w:spacing w:before="40" w:after="40" w:line="240" w:lineRule="exact"/>
              <w:jc w:val="center"/>
            </w:pPr>
            <w:r>
              <w:rPr>
                <w:rFonts w:hint="cs"/>
                <w:rtl/>
              </w:rPr>
              <w:t>حضرية</w:t>
            </w:r>
          </w:p>
        </w:tc>
        <w:tc>
          <w:tcPr>
            <w:tcW w:w="1415" w:type="dxa"/>
            <w:tcBorders>
              <w:top w:val="single" w:sz="4" w:space="0" w:color="auto"/>
              <w:left w:val="single" w:sz="4" w:space="0" w:color="auto"/>
              <w:bottom w:val="single" w:sz="4" w:space="0" w:color="auto"/>
              <w:right w:val="single" w:sz="4" w:space="0" w:color="auto"/>
            </w:tcBorders>
          </w:tcPr>
          <w:p w14:paraId="03232EF7" w14:textId="77777777" w:rsidR="00254B85" w:rsidRPr="00FC5B7B" w:rsidRDefault="00254B85" w:rsidP="006A32C1">
            <w:pPr>
              <w:pStyle w:val="Tabletext"/>
              <w:spacing w:before="40" w:after="40" w:line="240" w:lineRule="exact"/>
              <w:jc w:val="center"/>
            </w:pPr>
            <w:r>
              <w:rPr>
                <w:rFonts w:hint="cs"/>
                <w:rtl/>
              </w:rPr>
              <w:t>داخل المباني</w:t>
            </w:r>
          </w:p>
        </w:tc>
      </w:tr>
      <w:tr w:rsidR="00254B85" w:rsidRPr="00FC5B7B" w14:paraId="2D48912D" w14:textId="77777777" w:rsidTr="007D13EA">
        <w:trPr>
          <w:jc w:val="center"/>
        </w:trPr>
        <w:tc>
          <w:tcPr>
            <w:tcW w:w="260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tcPr>
          <w:p w14:paraId="20BAC6B9" w14:textId="77777777" w:rsidR="00254B85" w:rsidRPr="00D03B91" w:rsidRDefault="00254B85" w:rsidP="006A32C1">
            <w:pPr>
              <w:pStyle w:val="Tabletext"/>
              <w:spacing w:before="40" w:after="40" w:line="240" w:lineRule="exact"/>
              <w:rPr>
                <w:b/>
                <w:bCs/>
              </w:rPr>
            </w:pPr>
            <w:r>
              <w:rPr>
                <w:rFonts w:hint="cs"/>
                <w:b/>
                <w:bCs/>
                <w:rtl/>
              </w:rPr>
              <w:t xml:space="preserve">السرعة </w:t>
            </w:r>
            <w:r>
              <w:rPr>
                <w:b/>
                <w:bCs/>
              </w:rPr>
              <w:t>(</w:t>
            </w:r>
            <w:r>
              <w:rPr>
                <w:b/>
              </w:rPr>
              <w:t>km/h</w:t>
            </w:r>
            <w:r>
              <w:rPr>
                <w:b/>
                <w:bCs/>
              </w:rPr>
              <w:t>)</w:t>
            </w:r>
          </w:p>
        </w:tc>
        <w:tc>
          <w:tcPr>
            <w:tcW w:w="982"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386659A2" w14:textId="77777777" w:rsidR="00254B85" w:rsidRPr="00FC5B7B" w:rsidRDefault="00254B85" w:rsidP="006A32C1">
            <w:pPr>
              <w:pStyle w:val="Tabletext"/>
              <w:spacing w:before="40" w:after="40" w:line="240" w:lineRule="exact"/>
              <w:jc w:val="center"/>
            </w:pPr>
            <w:r w:rsidRPr="00FC5B7B">
              <w:t>0</w:t>
            </w:r>
          </w:p>
        </w:tc>
        <w:tc>
          <w:tcPr>
            <w:tcW w:w="801" w:type="dxa"/>
            <w:tcBorders>
              <w:top w:val="single" w:sz="4" w:space="0" w:color="auto"/>
              <w:left w:val="single" w:sz="4" w:space="0" w:color="auto"/>
              <w:bottom w:val="single" w:sz="4" w:space="0" w:color="auto"/>
              <w:right w:val="single" w:sz="4" w:space="0" w:color="auto"/>
            </w:tcBorders>
            <w:hideMark/>
          </w:tcPr>
          <w:p w14:paraId="49897F0E" w14:textId="77777777" w:rsidR="00254B85" w:rsidRPr="00FC5B7B" w:rsidRDefault="00254B85" w:rsidP="006A32C1">
            <w:pPr>
              <w:pStyle w:val="Tabletext"/>
              <w:spacing w:before="40" w:after="40" w:line="240" w:lineRule="exact"/>
              <w:jc w:val="center"/>
            </w:pPr>
            <w:r w:rsidRPr="00FC5B7B">
              <w:t>60</w:t>
            </w:r>
          </w:p>
        </w:tc>
        <w:tc>
          <w:tcPr>
            <w:tcW w:w="1255" w:type="dxa"/>
            <w:tcBorders>
              <w:top w:val="single" w:sz="4" w:space="0" w:color="auto"/>
              <w:left w:val="single" w:sz="4" w:space="0" w:color="auto"/>
              <w:bottom w:val="single" w:sz="4" w:space="0" w:color="auto"/>
              <w:right w:val="single" w:sz="4" w:space="0" w:color="auto"/>
            </w:tcBorders>
            <w:hideMark/>
          </w:tcPr>
          <w:p w14:paraId="3ADC28CF" w14:textId="77777777" w:rsidR="00254B85" w:rsidRPr="00FC5B7B" w:rsidRDefault="00254B85" w:rsidP="006A32C1">
            <w:pPr>
              <w:pStyle w:val="Tabletext"/>
              <w:spacing w:before="40" w:after="40" w:line="240" w:lineRule="exact"/>
              <w:jc w:val="center"/>
            </w:pPr>
            <w:r w:rsidRPr="00FC5B7B">
              <w:t>2</w:t>
            </w:r>
            <w:r w:rsidRPr="00FC5B7B">
              <w:br/>
            </w:r>
            <w:r w:rsidRPr="00FC5B7B">
              <w:rPr>
                <w:rFonts w:hint="cs"/>
                <w:rtl/>
              </w:rPr>
              <w:t>(</w:t>
            </w:r>
            <w:r>
              <w:rPr>
                <w:rFonts w:hint="cs"/>
                <w:rtl/>
              </w:rPr>
              <w:t>مشي</w:t>
            </w:r>
            <w:r w:rsidRPr="00FC5B7B">
              <w:rPr>
                <w:rFonts w:hint="cs"/>
                <w:rtl/>
              </w:rPr>
              <w:t>)</w:t>
            </w:r>
          </w:p>
        </w:tc>
        <w:tc>
          <w:tcPr>
            <w:tcW w:w="1429" w:type="dxa"/>
            <w:tcBorders>
              <w:top w:val="single" w:sz="4" w:space="0" w:color="auto"/>
              <w:left w:val="single" w:sz="4" w:space="0" w:color="auto"/>
              <w:bottom w:val="single" w:sz="4" w:space="0" w:color="auto"/>
              <w:right w:val="single" w:sz="4" w:space="0" w:color="auto"/>
            </w:tcBorders>
            <w:hideMark/>
          </w:tcPr>
          <w:p w14:paraId="2B16562E" w14:textId="77777777" w:rsidR="00254B85" w:rsidRPr="00FC5B7B" w:rsidRDefault="00254B85" w:rsidP="006A32C1">
            <w:pPr>
              <w:pStyle w:val="Tabletext"/>
              <w:spacing w:before="40" w:after="40" w:line="240" w:lineRule="exact"/>
              <w:jc w:val="center"/>
            </w:pPr>
            <w:r w:rsidRPr="00FC5B7B">
              <w:t>0</w:t>
            </w:r>
            <w:r w:rsidRPr="00FC5B7B">
              <w:br/>
            </w:r>
            <w:r w:rsidRPr="00FC5B7B">
              <w:rPr>
                <w:rFonts w:hint="cs"/>
                <w:rtl/>
              </w:rPr>
              <w:t>(</w:t>
            </w:r>
            <w:r>
              <w:rPr>
                <w:rFonts w:hint="cs"/>
                <w:rtl/>
              </w:rPr>
              <w:t>شبه سكون</w:t>
            </w:r>
            <w:r w:rsidRPr="00FC5B7B">
              <w:rPr>
                <w:rFonts w:hint="cs"/>
                <w:rtl/>
              </w:rPr>
              <w:t>)</w:t>
            </w:r>
          </w:p>
        </w:tc>
        <w:tc>
          <w:tcPr>
            <w:tcW w:w="1162" w:type="dxa"/>
            <w:tcBorders>
              <w:top w:val="single" w:sz="4" w:space="0" w:color="auto"/>
              <w:left w:val="single" w:sz="4" w:space="0" w:color="auto"/>
              <w:bottom w:val="single" w:sz="4" w:space="0" w:color="auto"/>
              <w:right w:val="single" w:sz="4" w:space="0" w:color="auto"/>
            </w:tcBorders>
            <w:hideMark/>
          </w:tcPr>
          <w:p w14:paraId="12F4F968" w14:textId="77777777" w:rsidR="00254B85" w:rsidRPr="00FC5B7B" w:rsidRDefault="00254B85" w:rsidP="006A32C1">
            <w:pPr>
              <w:pStyle w:val="Tabletext"/>
              <w:spacing w:before="40" w:after="40" w:line="240" w:lineRule="exact"/>
              <w:jc w:val="center"/>
            </w:pPr>
            <w:r w:rsidRPr="00FC5B7B">
              <w:t>2</w:t>
            </w:r>
            <w:r w:rsidRPr="00FC5B7B">
              <w:br/>
            </w:r>
            <w:r w:rsidRPr="00FC5B7B">
              <w:rPr>
                <w:rFonts w:hint="cs"/>
                <w:rtl/>
              </w:rPr>
              <w:t>(</w:t>
            </w:r>
            <w:r>
              <w:rPr>
                <w:rFonts w:hint="cs"/>
                <w:rtl/>
              </w:rPr>
              <w:t>مشي</w:t>
            </w:r>
            <w:r w:rsidRPr="00FC5B7B">
              <w:rPr>
                <w:rFonts w:hint="cs"/>
                <w:rtl/>
              </w:rPr>
              <w:t>)</w:t>
            </w:r>
          </w:p>
        </w:tc>
        <w:tc>
          <w:tcPr>
            <w:tcW w:w="1415" w:type="dxa"/>
            <w:tcBorders>
              <w:top w:val="single" w:sz="4" w:space="0" w:color="auto"/>
              <w:left w:val="single" w:sz="4" w:space="0" w:color="auto"/>
              <w:bottom w:val="single" w:sz="4" w:space="0" w:color="auto"/>
              <w:right w:val="single" w:sz="4" w:space="0" w:color="auto"/>
            </w:tcBorders>
            <w:hideMark/>
          </w:tcPr>
          <w:p w14:paraId="5B10C453" w14:textId="77777777" w:rsidR="00254B85" w:rsidRPr="00FC5B7B" w:rsidRDefault="00254B85" w:rsidP="006A32C1">
            <w:pPr>
              <w:pStyle w:val="Tabletext"/>
              <w:spacing w:before="40" w:after="40" w:line="240" w:lineRule="exact"/>
              <w:jc w:val="center"/>
            </w:pPr>
            <w:r w:rsidRPr="00FC5B7B">
              <w:t>0</w:t>
            </w:r>
            <w:r w:rsidRPr="00FC5B7B">
              <w:br/>
            </w:r>
            <w:r w:rsidRPr="00FC5B7B">
              <w:rPr>
                <w:rFonts w:hint="cs"/>
                <w:rtl/>
              </w:rPr>
              <w:t>(</w:t>
            </w:r>
            <w:r>
              <w:rPr>
                <w:rFonts w:hint="cs"/>
                <w:rtl/>
              </w:rPr>
              <w:t>شبه سكون</w:t>
            </w:r>
            <w:r w:rsidRPr="00FC5B7B">
              <w:rPr>
                <w:rFonts w:hint="cs"/>
                <w:rtl/>
              </w:rPr>
              <w:t>)</w:t>
            </w:r>
          </w:p>
        </w:tc>
      </w:tr>
      <w:tr w:rsidR="00254B85" w:rsidRPr="00FC5B7B" w14:paraId="2E27838D" w14:textId="77777777" w:rsidTr="007D13EA">
        <w:trPr>
          <w:jc w:val="center"/>
        </w:trPr>
        <w:tc>
          <w:tcPr>
            <w:tcW w:w="260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tcPr>
          <w:p w14:paraId="53F629D6" w14:textId="77777777" w:rsidR="00254B85" w:rsidRDefault="00254B85" w:rsidP="006A32C1">
            <w:pPr>
              <w:pStyle w:val="Tabletext"/>
              <w:spacing w:before="40" w:after="40" w:line="240" w:lineRule="exact"/>
              <w:rPr>
                <w:b/>
              </w:rPr>
            </w:pPr>
            <w:r>
              <w:rPr>
                <w:b/>
              </w:rPr>
              <w:t>MP9</w:t>
            </w:r>
          </w:p>
          <w:p w14:paraId="25AFE351" w14:textId="77777777" w:rsidR="00254B85" w:rsidRPr="00B73B9F" w:rsidRDefault="00254B85" w:rsidP="006A32C1">
            <w:pPr>
              <w:pStyle w:val="Tabletext"/>
              <w:spacing w:before="40" w:after="40" w:line="240" w:lineRule="exact"/>
              <w:rPr>
                <w:bCs/>
                <w:rtl/>
                <w:lang w:bidi="ar-EG"/>
              </w:rPr>
            </w:pPr>
            <w:r w:rsidRPr="00B73B9F">
              <w:rPr>
                <w:rFonts w:hint="cs"/>
                <w:bCs/>
                <w:rtl/>
                <w:lang w:bidi="ar-EG"/>
              </w:rPr>
              <w:t xml:space="preserve">النسبة </w:t>
            </w:r>
            <w:r w:rsidRPr="00B73B9F">
              <w:rPr>
                <w:b/>
                <w:i/>
                <w:iCs/>
              </w:rPr>
              <w:t>Cd</w:t>
            </w:r>
            <w:r w:rsidRPr="00B73B9F">
              <w:rPr>
                <w:b/>
              </w:rPr>
              <w:t>/</w:t>
            </w:r>
            <w:r w:rsidRPr="00B73B9F">
              <w:rPr>
                <w:b/>
                <w:i/>
                <w:iCs/>
              </w:rPr>
              <w:t>N</w:t>
            </w:r>
            <w:r w:rsidRPr="00B73B9F">
              <w:rPr>
                <w:b/>
                <w:vertAlign w:val="subscript"/>
              </w:rPr>
              <w:t>0</w:t>
            </w:r>
            <w:r w:rsidRPr="00B73B9F">
              <w:rPr>
                <w:rFonts w:hint="cs"/>
                <w:bCs/>
                <w:rtl/>
                <w:lang w:bidi="ar-EG"/>
              </w:rPr>
              <w:t xml:space="preserve"> المطلوبة </w:t>
            </w:r>
            <w:r>
              <w:rPr>
                <w:b/>
              </w:rPr>
              <w:t>(dB-Hz)</w:t>
            </w:r>
          </w:p>
        </w:tc>
        <w:tc>
          <w:tcPr>
            <w:tcW w:w="982"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67B05578" w14:textId="77777777" w:rsidR="00254B85" w:rsidRPr="00FC5B7B" w:rsidRDefault="00254B85" w:rsidP="006A32C1">
            <w:pPr>
              <w:pStyle w:val="Tabletext"/>
              <w:spacing w:before="40" w:after="40" w:line="240" w:lineRule="exact"/>
              <w:jc w:val="center"/>
            </w:pPr>
            <w:r w:rsidRPr="00FC5B7B">
              <w:t>55,3</w:t>
            </w:r>
          </w:p>
        </w:tc>
        <w:tc>
          <w:tcPr>
            <w:tcW w:w="801" w:type="dxa"/>
            <w:tcBorders>
              <w:top w:val="single" w:sz="4" w:space="0" w:color="auto"/>
              <w:left w:val="single" w:sz="4" w:space="0" w:color="auto"/>
              <w:bottom w:val="single" w:sz="4" w:space="0" w:color="auto"/>
              <w:right w:val="single" w:sz="4" w:space="0" w:color="auto"/>
            </w:tcBorders>
            <w:hideMark/>
          </w:tcPr>
          <w:p w14:paraId="72CBBB86" w14:textId="77777777" w:rsidR="00254B85" w:rsidRPr="00FC5B7B" w:rsidRDefault="00254B85" w:rsidP="006A32C1">
            <w:pPr>
              <w:pStyle w:val="Tabletext"/>
              <w:spacing w:before="40" w:after="40" w:line="240" w:lineRule="exact"/>
              <w:jc w:val="center"/>
            </w:pPr>
            <w:r w:rsidRPr="00FC5B7B">
              <w:t>59,7</w:t>
            </w:r>
          </w:p>
        </w:tc>
        <w:tc>
          <w:tcPr>
            <w:tcW w:w="1255" w:type="dxa"/>
            <w:tcBorders>
              <w:top w:val="single" w:sz="4" w:space="0" w:color="auto"/>
              <w:left w:val="single" w:sz="4" w:space="0" w:color="auto"/>
              <w:bottom w:val="single" w:sz="4" w:space="0" w:color="auto"/>
              <w:right w:val="single" w:sz="4" w:space="0" w:color="auto"/>
            </w:tcBorders>
            <w:hideMark/>
          </w:tcPr>
          <w:p w14:paraId="0CE60935" w14:textId="77777777" w:rsidR="00254B85" w:rsidRPr="00FC5B7B" w:rsidRDefault="00254B85" w:rsidP="006A32C1">
            <w:pPr>
              <w:pStyle w:val="Tabletext"/>
              <w:spacing w:before="40" w:after="40" w:line="240" w:lineRule="exact"/>
              <w:jc w:val="center"/>
            </w:pPr>
            <w:r w:rsidRPr="00FC5B7B">
              <w:t>64,3</w:t>
            </w:r>
          </w:p>
        </w:tc>
        <w:tc>
          <w:tcPr>
            <w:tcW w:w="1429" w:type="dxa"/>
            <w:tcBorders>
              <w:top w:val="single" w:sz="4" w:space="0" w:color="auto"/>
              <w:left w:val="single" w:sz="4" w:space="0" w:color="auto"/>
              <w:bottom w:val="single" w:sz="4" w:space="0" w:color="auto"/>
              <w:right w:val="single" w:sz="4" w:space="0" w:color="auto"/>
            </w:tcBorders>
            <w:hideMark/>
          </w:tcPr>
          <w:p w14:paraId="6FFBDDBD" w14:textId="77777777" w:rsidR="00254B85" w:rsidRPr="00FC5B7B" w:rsidRDefault="00254B85" w:rsidP="006A32C1">
            <w:pPr>
              <w:pStyle w:val="Tabletext"/>
              <w:spacing w:before="40" w:after="40" w:line="240" w:lineRule="exact"/>
              <w:jc w:val="center"/>
            </w:pPr>
            <w:r w:rsidRPr="00FC5B7B">
              <w:t>55,3</w:t>
            </w:r>
          </w:p>
        </w:tc>
        <w:tc>
          <w:tcPr>
            <w:tcW w:w="1162" w:type="dxa"/>
            <w:tcBorders>
              <w:top w:val="single" w:sz="4" w:space="0" w:color="auto"/>
              <w:left w:val="single" w:sz="4" w:space="0" w:color="auto"/>
              <w:bottom w:val="single" w:sz="4" w:space="0" w:color="auto"/>
              <w:right w:val="single" w:sz="4" w:space="0" w:color="auto"/>
            </w:tcBorders>
            <w:hideMark/>
          </w:tcPr>
          <w:p w14:paraId="2C76914D" w14:textId="77777777" w:rsidR="00254B85" w:rsidRPr="00FC5B7B" w:rsidRDefault="00254B85" w:rsidP="006A32C1">
            <w:pPr>
              <w:pStyle w:val="Tabletext"/>
              <w:spacing w:before="40" w:after="40" w:line="240" w:lineRule="exact"/>
              <w:jc w:val="center"/>
            </w:pPr>
            <w:r w:rsidRPr="00FC5B7B">
              <w:t>64,3</w:t>
            </w:r>
          </w:p>
        </w:tc>
        <w:tc>
          <w:tcPr>
            <w:tcW w:w="1415" w:type="dxa"/>
            <w:tcBorders>
              <w:top w:val="single" w:sz="4" w:space="0" w:color="auto"/>
              <w:left w:val="single" w:sz="4" w:space="0" w:color="auto"/>
              <w:bottom w:val="single" w:sz="4" w:space="0" w:color="auto"/>
              <w:right w:val="single" w:sz="4" w:space="0" w:color="auto"/>
            </w:tcBorders>
            <w:hideMark/>
          </w:tcPr>
          <w:p w14:paraId="5BB0F157" w14:textId="77777777" w:rsidR="00254B85" w:rsidRPr="00FC5B7B" w:rsidRDefault="00254B85" w:rsidP="006A32C1">
            <w:pPr>
              <w:pStyle w:val="Tabletext"/>
              <w:spacing w:before="40" w:after="40" w:line="240" w:lineRule="exact"/>
              <w:jc w:val="center"/>
            </w:pPr>
            <w:r w:rsidRPr="00FC5B7B">
              <w:t>55,3</w:t>
            </w:r>
          </w:p>
        </w:tc>
      </w:tr>
      <w:tr w:rsidR="00254B85" w:rsidRPr="00FC5B7B" w14:paraId="667A9991" w14:textId="77777777" w:rsidTr="007D13EA">
        <w:trPr>
          <w:jc w:val="center"/>
        </w:trPr>
        <w:tc>
          <w:tcPr>
            <w:tcW w:w="260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tcPr>
          <w:p w14:paraId="3CEE961C" w14:textId="77777777" w:rsidR="00254B85" w:rsidRDefault="00254B85" w:rsidP="006A32C1">
            <w:pPr>
              <w:pStyle w:val="Tabletext"/>
              <w:spacing w:before="40" w:after="40" w:line="240" w:lineRule="exact"/>
              <w:rPr>
                <w:b/>
              </w:rPr>
            </w:pPr>
            <w:r>
              <w:rPr>
                <w:b/>
              </w:rPr>
              <w:t>MP12</w:t>
            </w:r>
          </w:p>
          <w:p w14:paraId="28017A81" w14:textId="77777777" w:rsidR="00254B85" w:rsidRPr="00F47DD1" w:rsidRDefault="00254B85" w:rsidP="006A32C1">
            <w:pPr>
              <w:pStyle w:val="Tabletext"/>
              <w:spacing w:before="40" w:after="40" w:line="240" w:lineRule="exact"/>
              <w:rPr>
                <w:b/>
                <w:bCs/>
              </w:rPr>
            </w:pPr>
            <w:r w:rsidRPr="00B73B9F">
              <w:rPr>
                <w:rFonts w:hint="cs"/>
                <w:bCs/>
                <w:rtl/>
                <w:lang w:bidi="ar-EG"/>
              </w:rPr>
              <w:t xml:space="preserve">النسبة </w:t>
            </w:r>
            <w:r w:rsidRPr="00B73B9F">
              <w:rPr>
                <w:b/>
                <w:i/>
                <w:iCs/>
              </w:rPr>
              <w:t>Cd</w:t>
            </w:r>
            <w:r w:rsidRPr="00B73B9F">
              <w:rPr>
                <w:b/>
              </w:rPr>
              <w:t>/</w:t>
            </w:r>
            <w:r w:rsidRPr="00B73B9F">
              <w:rPr>
                <w:b/>
                <w:i/>
                <w:iCs/>
              </w:rPr>
              <w:t>N</w:t>
            </w:r>
            <w:r w:rsidRPr="00B73B9F">
              <w:rPr>
                <w:b/>
                <w:vertAlign w:val="subscript"/>
              </w:rPr>
              <w:t>0</w:t>
            </w:r>
            <w:r w:rsidRPr="00B73B9F">
              <w:rPr>
                <w:rFonts w:hint="cs"/>
                <w:bCs/>
                <w:rtl/>
                <w:lang w:bidi="ar-EG"/>
              </w:rPr>
              <w:t xml:space="preserve"> المطلوبة </w:t>
            </w:r>
            <w:r>
              <w:rPr>
                <w:b/>
              </w:rPr>
              <w:t>(dB-Hz)</w:t>
            </w:r>
          </w:p>
        </w:tc>
        <w:tc>
          <w:tcPr>
            <w:tcW w:w="982"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5BC56188" w14:textId="77777777" w:rsidR="00254B85" w:rsidRPr="00FC5B7B" w:rsidRDefault="00254B85" w:rsidP="006A32C1">
            <w:pPr>
              <w:pStyle w:val="Tabletext"/>
              <w:spacing w:before="40" w:after="40" w:line="240" w:lineRule="exact"/>
              <w:jc w:val="center"/>
            </w:pPr>
            <w:r w:rsidRPr="00FC5B7B">
              <w:t>54,4</w:t>
            </w:r>
          </w:p>
        </w:tc>
        <w:tc>
          <w:tcPr>
            <w:tcW w:w="801" w:type="dxa"/>
            <w:tcBorders>
              <w:top w:val="single" w:sz="4" w:space="0" w:color="auto"/>
              <w:left w:val="single" w:sz="4" w:space="0" w:color="auto"/>
              <w:bottom w:val="single" w:sz="4" w:space="0" w:color="auto"/>
              <w:right w:val="single" w:sz="4" w:space="0" w:color="auto"/>
            </w:tcBorders>
            <w:hideMark/>
          </w:tcPr>
          <w:p w14:paraId="3E3B80DD" w14:textId="77777777" w:rsidR="00254B85" w:rsidRPr="00FC5B7B" w:rsidRDefault="00254B85" w:rsidP="006A32C1">
            <w:pPr>
              <w:pStyle w:val="Tabletext"/>
              <w:spacing w:before="40" w:after="40" w:line="240" w:lineRule="exact"/>
              <w:jc w:val="center"/>
            </w:pPr>
            <w:r w:rsidRPr="00FC5B7B">
              <w:t>58,5</w:t>
            </w:r>
          </w:p>
        </w:tc>
        <w:tc>
          <w:tcPr>
            <w:tcW w:w="1255" w:type="dxa"/>
            <w:tcBorders>
              <w:top w:val="single" w:sz="4" w:space="0" w:color="auto"/>
              <w:left w:val="single" w:sz="4" w:space="0" w:color="auto"/>
              <w:bottom w:val="single" w:sz="4" w:space="0" w:color="auto"/>
              <w:right w:val="single" w:sz="4" w:space="0" w:color="auto"/>
            </w:tcBorders>
            <w:hideMark/>
          </w:tcPr>
          <w:p w14:paraId="0BCB6BB1" w14:textId="77777777" w:rsidR="00254B85" w:rsidRPr="00FC5B7B" w:rsidRDefault="00254B85" w:rsidP="006A32C1">
            <w:pPr>
              <w:pStyle w:val="Tabletext"/>
              <w:spacing w:before="40" w:after="40" w:line="240" w:lineRule="exact"/>
              <w:jc w:val="center"/>
            </w:pPr>
            <w:r w:rsidRPr="00FC5B7B">
              <w:t>62,5</w:t>
            </w:r>
          </w:p>
        </w:tc>
        <w:tc>
          <w:tcPr>
            <w:tcW w:w="1429" w:type="dxa"/>
            <w:tcBorders>
              <w:top w:val="single" w:sz="4" w:space="0" w:color="auto"/>
              <w:left w:val="single" w:sz="4" w:space="0" w:color="auto"/>
              <w:bottom w:val="single" w:sz="4" w:space="0" w:color="auto"/>
              <w:right w:val="single" w:sz="4" w:space="0" w:color="auto"/>
            </w:tcBorders>
            <w:hideMark/>
          </w:tcPr>
          <w:p w14:paraId="15EF0AC5" w14:textId="77777777" w:rsidR="00254B85" w:rsidRPr="00FC5B7B" w:rsidRDefault="00254B85" w:rsidP="006A32C1">
            <w:pPr>
              <w:pStyle w:val="Tabletext"/>
              <w:spacing w:before="40" w:after="40" w:line="240" w:lineRule="exact"/>
              <w:jc w:val="center"/>
            </w:pPr>
            <w:r w:rsidRPr="00FC5B7B">
              <w:t>54,4</w:t>
            </w:r>
          </w:p>
        </w:tc>
        <w:tc>
          <w:tcPr>
            <w:tcW w:w="1162" w:type="dxa"/>
            <w:tcBorders>
              <w:top w:val="single" w:sz="4" w:space="0" w:color="auto"/>
              <w:left w:val="single" w:sz="4" w:space="0" w:color="auto"/>
              <w:bottom w:val="single" w:sz="4" w:space="0" w:color="auto"/>
              <w:right w:val="single" w:sz="4" w:space="0" w:color="auto"/>
            </w:tcBorders>
            <w:hideMark/>
          </w:tcPr>
          <w:p w14:paraId="0E7CD427" w14:textId="77777777" w:rsidR="00254B85" w:rsidRPr="00FC5B7B" w:rsidRDefault="00254B85" w:rsidP="006A32C1">
            <w:pPr>
              <w:pStyle w:val="Tabletext"/>
              <w:spacing w:before="40" w:after="40" w:line="240" w:lineRule="exact"/>
              <w:jc w:val="center"/>
            </w:pPr>
            <w:r w:rsidRPr="00FC5B7B">
              <w:t>62,5</w:t>
            </w:r>
          </w:p>
        </w:tc>
        <w:tc>
          <w:tcPr>
            <w:tcW w:w="1415" w:type="dxa"/>
            <w:tcBorders>
              <w:top w:val="single" w:sz="4" w:space="0" w:color="auto"/>
              <w:left w:val="single" w:sz="4" w:space="0" w:color="auto"/>
              <w:bottom w:val="single" w:sz="4" w:space="0" w:color="auto"/>
              <w:right w:val="single" w:sz="4" w:space="0" w:color="auto"/>
            </w:tcBorders>
            <w:hideMark/>
          </w:tcPr>
          <w:p w14:paraId="65E39290" w14:textId="77777777" w:rsidR="00254B85" w:rsidRPr="00FC5B7B" w:rsidRDefault="00254B85" w:rsidP="006A32C1">
            <w:pPr>
              <w:pStyle w:val="Tabletext"/>
              <w:spacing w:before="40" w:after="40" w:line="240" w:lineRule="exact"/>
              <w:jc w:val="center"/>
            </w:pPr>
            <w:r w:rsidRPr="00FC5B7B">
              <w:t>54,4</w:t>
            </w:r>
          </w:p>
        </w:tc>
      </w:tr>
      <w:tr w:rsidR="00254B85" w:rsidRPr="00FC5B7B" w14:paraId="5E1D63C0" w14:textId="77777777" w:rsidTr="007D13EA">
        <w:trPr>
          <w:jc w:val="center"/>
        </w:trPr>
        <w:tc>
          <w:tcPr>
            <w:tcW w:w="260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tcPr>
          <w:p w14:paraId="0862482A" w14:textId="77777777" w:rsidR="00254B85" w:rsidRDefault="00254B85" w:rsidP="006A32C1">
            <w:pPr>
              <w:pStyle w:val="Tabletext"/>
              <w:spacing w:before="40" w:after="40" w:line="240" w:lineRule="exact"/>
              <w:rPr>
                <w:b/>
              </w:rPr>
            </w:pPr>
            <w:r>
              <w:rPr>
                <w:b/>
              </w:rPr>
              <w:t>MP19</w:t>
            </w:r>
          </w:p>
          <w:p w14:paraId="3D7729BB" w14:textId="77777777" w:rsidR="00254B85" w:rsidRPr="00F47DD1" w:rsidRDefault="00254B85" w:rsidP="006A32C1">
            <w:pPr>
              <w:pStyle w:val="Tabletext"/>
              <w:spacing w:before="40" w:after="40" w:line="240" w:lineRule="exact"/>
              <w:rPr>
                <w:b/>
                <w:bCs/>
              </w:rPr>
            </w:pPr>
            <w:r w:rsidRPr="00B73B9F">
              <w:rPr>
                <w:rFonts w:hint="cs"/>
                <w:bCs/>
                <w:rtl/>
                <w:lang w:bidi="ar-EG"/>
              </w:rPr>
              <w:t xml:space="preserve">النسبة </w:t>
            </w:r>
            <w:r w:rsidRPr="00B73B9F">
              <w:rPr>
                <w:b/>
                <w:i/>
                <w:iCs/>
              </w:rPr>
              <w:t>Cd</w:t>
            </w:r>
            <w:r w:rsidRPr="00B73B9F">
              <w:rPr>
                <w:b/>
              </w:rPr>
              <w:t>/</w:t>
            </w:r>
            <w:r w:rsidRPr="00B73B9F">
              <w:rPr>
                <w:b/>
                <w:i/>
                <w:iCs/>
              </w:rPr>
              <w:t>N</w:t>
            </w:r>
            <w:r w:rsidRPr="00B73B9F">
              <w:rPr>
                <w:b/>
                <w:vertAlign w:val="subscript"/>
              </w:rPr>
              <w:t>0</w:t>
            </w:r>
            <w:r w:rsidRPr="00B73B9F">
              <w:rPr>
                <w:rFonts w:hint="cs"/>
                <w:bCs/>
                <w:rtl/>
                <w:lang w:bidi="ar-EG"/>
              </w:rPr>
              <w:t xml:space="preserve"> المطلوبة </w:t>
            </w:r>
            <w:r>
              <w:rPr>
                <w:b/>
              </w:rPr>
              <w:t>(dB-Hz)</w:t>
            </w:r>
          </w:p>
        </w:tc>
        <w:tc>
          <w:tcPr>
            <w:tcW w:w="982"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1F88C6CC" w14:textId="77777777" w:rsidR="00254B85" w:rsidRPr="00FC5B7B" w:rsidRDefault="00254B85" w:rsidP="006A32C1">
            <w:pPr>
              <w:pStyle w:val="Tabletext"/>
              <w:spacing w:before="40" w:after="40" w:line="240" w:lineRule="exact"/>
              <w:jc w:val="center"/>
            </w:pPr>
            <w:r w:rsidRPr="00FC5B7B">
              <w:t>56,8</w:t>
            </w:r>
          </w:p>
        </w:tc>
        <w:tc>
          <w:tcPr>
            <w:tcW w:w="801" w:type="dxa"/>
            <w:tcBorders>
              <w:top w:val="single" w:sz="4" w:space="0" w:color="auto"/>
              <w:left w:val="single" w:sz="4" w:space="0" w:color="auto"/>
              <w:bottom w:val="single" w:sz="4" w:space="0" w:color="auto"/>
              <w:right w:val="single" w:sz="4" w:space="0" w:color="auto"/>
            </w:tcBorders>
            <w:hideMark/>
          </w:tcPr>
          <w:p w14:paraId="5D3F4E1C" w14:textId="77777777" w:rsidR="00254B85" w:rsidRPr="00FC5B7B" w:rsidRDefault="00254B85" w:rsidP="006A32C1">
            <w:pPr>
              <w:pStyle w:val="Tabletext"/>
              <w:spacing w:before="40" w:after="40" w:line="240" w:lineRule="exact"/>
              <w:jc w:val="center"/>
            </w:pPr>
            <w:r w:rsidRPr="00FC5B7B">
              <w:t>61,2</w:t>
            </w:r>
          </w:p>
        </w:tc>
        <w:tc>
          <w:tcPr>
            <w:tcW w:w="1255" w:type="dxa"/>
            <w:tcBorders>
              <w:top w:val="single" w:sz="4" w:space="0" w:color="auto"/>
              <w:left w:val="single" w:sz="4" w:space="0" w:color="auto"/>
              <w:bottom w:val="single" w:sz="4" w:space="0" w:color="auto"/>
              <w:right w:val="single" w:sz="4" w:space="0" w:color="auto"/>
            </w:tcBorders>
            <w:hideMark/>
          </w:tcPr>
          <w:p w14:paraId="60A46562" w14:textId="77777777" w:rsidR="00254B85" w:rsidRPr="00FC5B7B" w:rsidRDefault="00254B85" w:rsidP="006A32C1">
            <w:pPr>
              <w:pStyle w:val="Tabletext"/>
              <w:spacing w:before="40" w:after="40" w:line="240" w:lineRule="exact"/>
              <w:jc w:val="center"/>
            </w:pPr>
            <w:r w:rsidRPr="00FC5B7B">
              <w:t>65,8</w:t>
            </w:r>
          </w:p>
        </w:tc>
        <w:tc>
          <w:tcPr>
            <w:tcW w:w="1429" w:type="dxa"/>
            <w:tcBorders>
              <w:top w:val="single" w:sz="4" w:space="0" w:color="auto"/>
              <w:left w:val="single" w:sz="4" w:space="0" w:color="auto"/>
              <w:bottom w:val="single" w:sz="4" w:space="0" w:color="auto"/>
              <w:right w:val="single" w:sz="4" w:space="0" w:color="auto"/>
            </w:tcBorders>
            <w:hideMark/>
          </w:tcPr>
          <w:p w14:paraId="1DD238F2" w14:textId="77777777" w:rsidR="00254B85" w:rsidRPr="00FC5B7B" w:rsidRDefault="00254B85" w:rsidP="006A32C1">
            <w:pPr>
              <w:pStyle w:val="Tabletext"/>
              <w:spacing w:before="40" w:after="40" w:line="240" w:lineRule="exact"/>
              <w:jc w:val="center"/>
            </w:pPr>
            <w:r w:rsidRPr="00FC5B7B">
              <w:t>56,8</w:t>
            </w:r>
          </w:p>
        </w:tc>
        <w:tc>
          <w:tcPr>
            <w:tcW w:w="1162" w:type="dxa"/>
            <w:tcBorders>
              <w:top w:val="single" w:sz="4" w:space="0" w:color="auto"/>
              <w:left w:val="single" w:sz="4" w:space="0" w:color="auto"/>
              <w:bottom w:val="single" w:sz="4" w:space="0" w:color="auto"/>
              <w:right w:val="single" w:sz="4" w:space="0" w:color="auto"/>
            </w:tcBorders>
            <w:hideMark/>
          </w:tcPr>
          <w:p w14:paraId="24DF5550" w14:textId="77777777" w:rsidR="00254B85" w:rsidRPr="00FC5B7B" w:rsidRDefault="00254B85" w:rsidP="006A32C1">
            <w:pPr>
              <w:pStyle w:val="Tabletext"/>
              <w:spacing w:before="40" w:after="40" w:line="240" w:lineRule="exact"/>
              <w:jc w:val="center"/>
            </w:pPr>
            <w:r w:rsidRPr="00FC5B7B">
              <w:t>65,8</w:t>
            </w:r>
          </w:p>
        </w:tc>
        <w:tc>
          <w:tcPr>
            <w:tcW w:w="1415" w:type="dxa"/>
            <w:tcBorders>
              <w:top w:val="single" w:sz="4" w:space="0" w:color="auto"/>
              <w:left w:val="single" w:sz="4" w:space="0" w:color="auto"/>
              <w:bottom w:val="single" w:sz="4" w:space="0" w:color="auto"/>
              <w:right w:val="single" w:sz="4" w:space="0" w:color="auto"/>
            </w:tcBorders>
            <w:hideMark/>
          </w:tcPr>
          <w:p w14:paraId="26D896C9" w14:textId="77777777" w:rsidR="00254B85" w:rsidRPr="00FC5B7B" w:rsidRDefault="00254B85" w:rsidP="006A32C1">
            <w:pPr>
              <w:pStyle w:val="Tabletext"/>
              <w:spacing w:before="40" w:after="40" w:line="240" w:lineRule="exact"/>
              <w:jc w:val="center"/>
            </w:pPr>
            <w:r w:rsidRPr="00FC5B7B">
              <w:t>56,8</w:t>
            </w:r>
          </w:p>
        </w:tc>
      </w:tr>
      <w:tr w:rsidR="00254B85" w:rsidRPr="00FC5B7B" w14:paraId="259750DF" w14:textId="77777777" w:rsidTr="007D13EA">
        <w:trPr>
          <w:jc w:val="center"/>
        </w:trPr>
        <w:tc>
          <w:tcPr>
            <w:tcW w:w="260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tcPr>
          <w:p w14:paraId="2888A893" w14:textId="77777777" w:rsidR="00254B85" w:rsidRDefault="00254B85" w:rsidP="006A32C1">
            <w:pPr>
              <w:pStyle w:val="Tabletext"/>
              <w:spacing w:before="40" w:after="40" w:line="240" w:lineRule="exact"/>
              <w:rPr>
                <w:b/>
              </w:rPr>
            </w:pPr>
            <w:r>
              <w:rPr>
                <w:b/>
              </w:rPr>
              <w:t>MP1</w:t>
            </w:r>
          </w:p>
          <w:p w14:paraId="1DB7D17E" w14:textId="77777777" w:rsidR="00254B85" w:rsidRPr="00F47DD1" w:rsidRDefault="00254B85" w:rsidP="006A32C1">
            <w:pPr>
              <w:pStyle w:val="Tabletext"/>
              <w:spacing w:before="40" w:after="40" w:line="240" w:lineRule="exact"/>
              <w:rPr>
                <w:b/>
                <w:bCs/>
              </w:rPr>
            </w:pPr>
            <w:r w:rsidRPr="00B73B9F">
              <w:rPr>
                <w:rFonts w:hint="cs"/>
                <w:bCs/>
                <w:rtl/>
                <w:lang w:bidi="ar-EG"/>
              </w:rPr>
              <w:t xml:space="preserve">النسبة </w:t>
            </w:r>
            <w:r w:rsidRPr="00B73B9F">
              <w:rPr>
                <w:b/>
                <w:i/>
                <w:iCs/>
              </w:rPr>
              <w:t>Cd</w:t>
            </w:r>
            <w:r w:rsidRPr="00B73B9F">
              <w:rPr>
                <w:b/>
              </w:rPr>
              <w:t>/</w:t>
            </w:r>
            <w:r w:rsidRPr="00B73B9F">
              <w:rPr>
                <w:b/>
                <w:i/>
                <w:iCs/>
              </w:rPr>
              <w:t>N</w:t>
            </w:r>
            <w:r w:rsidRPr="00B73B9F">
              <w:rPr>
                <w:b/>
                <w:vertAlign w:val="subscript"/>
              </w:rPr>
              <w:t>0</w:t>
            </w:r>
            <w:r w:rsidRPr="00B73B9F">
              <w:rPr>
                <w:rFonts w:hint="cs"/>
                <w:bCs/>
                <w:rtl/>
                <w:lang w:bidi="ar-EG"/>
              </w:rPr>
              <w:t xml:space="preserve"> المطلوبة </w:t>
            </w:r>
            <w:r>
              <w:rPr>
                <w:b/>
              </w:rPr>
              <w:t>(dB-Hz)</w:t>
            </w:r>
          </w:p>
        </w:tc>
        <w:tc>
          <w:tcPr>
            <w:tcW w:w="982"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2FEC8A31" w14:textId="77777777" w:rsidR="00254B85" w:rsidRPr="00FC5B7B" w:rsidRDefault="00254B85" w:rsidP="006A32C1">
            <w:pPr>
              <w:pStyle w:val="Tabletext"/>
              <w:spacing w:before="40" w:after="40" w:line="240" w:lineRule="exact"/>
              <w:jc w:val="center"/>
            </w:pPr>
            <w:r w:rsidRPr="00FC5B7B">
              <w:t>53,8</w:t>
            </w:r>
          </w:p>
        </w:tc>
        <w:tc>
          <w:tcPr>
            <w:tcW w:w="801" w:type="dxa"/>
            <w:tcBorders>
              <w:top w:val="single" w:sz="4" w:space="0" w:color="auto"/>
              <w:left w:val="single" w:sz="4" w:space="0" w:color="auto"/>
              <w:bottom w:val="single" w:sz="4" w:space="0" w:color="auto"/>
              <w:right w:val="single" w:sz="4" w:space="0" w:color="auto"/>
            </w:tcBorders>
            <w:hideMark/>
          </w:tcPr>
          <w:p w14:paraId="207E5537" w14:textId="77777777" w:rsidR="00254B85" w:rsidRPr="00FC5B7B" w:rsidRDefault="00254B85" w:rsidP="006A32C1">
            <w:pPr>
              <w:pStyle w:val="Tabletext"/>
              <w:spacing w:before="40" w:after="40" w:line="240" w:lineRule="exact"/>
              <w:jc w:val="center"/>
            </w:pPr>
            <w:r w:rsidRPr="00FC5B7B">
              <w:t>57,2</w:t>
            </w:r>
          </w:p>
        </w:tc>
        <w:tc>
          <w:tcPr>
            <w:tcW w:w="1255" w:type="dxa"/>
            <w:tcBorders>
              <w:top w:val="single" w:sz="4" w:space="0" w:color="auto"/>
              <w:left w:val="single" w:sz="4" w:space="0" w:color="auto"/>
              <w:bottom w:val="single" w:sz="4" w:space="0" w:color="auto"/>
              <w:right w:val="single" w:sz="4" w:space="0" w:color="auto"/>
            </w:tcBorders>
            <w:hideMark/>
          </w:tcPr>
          <w:p w14:paraId="2997E989" w14:textId="77777777" w:rsidR="00254B85" w:rsidRPr="00FC5B7B" w:rsidRDefault="00254B85" w:rsidP="006A32C1">
            <w:pPr>
              <w:pStyle w:val="Tabletext"/>
              <w:spacing w:before="40" w:after="40" w:line="240" w:lineRule="exact"/>
              <w:jc w:val="center"/>
            </w:pPr>
            <w:r w:rsidRPr="00FC5B7B">
              <w:t>61,3</w:t>
            </w:r>
          </w:p>
        </w:tc>
        <w:tc>
          <w:tcPr>
            <w:tcW w:w="1429" w:type="dxa"/>
            <w:tcBorders>
              <w:top w:val="single" w:sz="4" w:space="0" w:color="auto"/>
              <w:left w:val="single" w:sz="4" w:space="0" w:color="auto"/>
              <w:bottom w:val="single" w:sz="4" w:space="0" w:color="auto"/>
              <w:right w:val="single" w:sz="4" w:space="0" w:color="auto"/>
            </w:tcBorders>
            <w:hideMark/>
          </w:tcPr>
          <w:p w14:paraId="43E6FC58" w14:textId="77777777" w:rsidR="00254B85" w:rsidRPr="00FC5B7B" w:rsidRDefault="00254B85" w:rsidP="006A32C1">
            <w:pPr>
              <w:pStyle w:val="Tabletext"/>
              <w:spacing w:before="40" w:after="40" w:line="240" w:lineRule="exact"/>
              <w:jc w:val="center"/>
            </w:pPr>
            <w:r w:rsidRPr="00FC5B7B">
              <w:t>53,8</w:t>
            </w:r>
          </w:p>
        </w:tc>
        <w:tc>
          <w:tcPr>
            <w:tcW w:w="1162" w:type="dxa"/>
            <w:tcBorders>
              <w:top w:val="single" w:sz="4" w:space="0" w:color="auto"/>
              <w:left w:val="single" w:sz="4" w:space="0" w:color="auto"/>
              <w:bottom w:val="single" w:sz="4" w:space="0" w:color="auto"/>
              <w:right w:val="single" w:sz="4" w:space="0" w:color="auto"/>
            </w:tcBorders>
            <w:hideMark/>
          </w:tcPr>
          <w:p w14:paraId="0F6B9211" w14:textId="77777777" w:rsidR="00254B85" w:rsidRPr="00FC5B7B" w:rsidRDefault="00254B85" w:rsidP="006A32C1">
            <w:pPr>
              <w:pStyle w:val="Tabletext"/>
              <w:spacing w:before="40" w:after="40" w:line="240" w:lineRule="exact"/>
              <w:jc w:val="center"/>
            </w:pPr>
            <w:r w:rsidRPr="00FC5B7B">
              <w:t>61,3</w:t>
            </w:r>
          </w:p>
        </w:tc>
        <w:tc>
          <w:tcPr>
            <w:tcW w:w="1415" w:type="dxa"/>
            <w:tcBorders>
              <w:top w:val="single" w:sz="4" w:space="0" w:color="auto"/>
              <w:left w:val="single" w:sz="4" w:space="0" w:color="auto"/>
              <w:bottom w:val="single" w:sz="4" w:space="0" w:color="auto"/>
              <w:right w:val="single" w:sz="4" w:space="0" w:color="auto"/>
            </w:tcBorders>
            <w:hideMark/>
          </w:tcPr>
          <w:p w14:paraId="2CCF3E57" w14:textId="77777777" w:rsidR="00254B85" w:rsidRPr="00FC5B7B" w:rsidRDefault="00254B85" w:rsidP="006A32C1">
            <w:pPr>
              <w:pStyle w:val="Tabletext"/>
              <w:spacing w:before="40" w:after="40" w:line="240" w:lineRule="exact"/>
              <w:jc w:val="center"/>
            </w:pPr>
            <w:r w:rsidRPr="00FC5B7B">
              <w:t>53,8</w:t>
            </w:r>
          </w:p>
        </w:tc>
      </w:tr>
      <w:tr w:rsidR="00254B85" w:rsidRPr="00FC5B7B" w14:paraId="7D70857A" w14:textId="77777777" w:rsidTr="007D13EA">
        <w:trPr>
          <w:jc w:val="center"/>
        </w:trPr>
        <w:tc>
          <w:tcPr>
            <w:tcW w:w="2601"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tcPr>
          <w:p w14:paraId="39063681" w14:textId="77777777" w:rsidR="00254B85" w:rsidRDefault="00254B85" w:rsidP="006A32C1">
            <w:pPr>
              <w:pStyle w:val="Tabletext"/>
              <w:spacing w:before="40" w:after="40" w:line="240" w:lineRule="exact"/>
              <w:rPr>
                <w:b/>
              </w:rPr>
            </w:pPr>
            <w:r>
              <w:rPr>
                <w:b/>
              </w:rPr>
              <w:t>MP11</w:t>
            </w:r>
          </w:p>
          <w:p w14:paraId="3E65D53F" w14:textId="77777777" w:rsidR="00254B85" w:rsidRPr="00B73B9F" w:rsidRDefault="00254B85" w:rsidP="006A32C1">
            <w:pPr>
              <w:pStyle w:val="Tabletext"/>
              <w:spacing w:before="40" w:after="40" w:line="240" w:lineRule="exact"/>
            </w:pPr>
            <w:r w:rsidRPr="00B73B9F">
              <w:rPr>
                <w:rFonts w:hint="cs"/>
                <w:bCs/>
                <w:rtl/>
                <w:lang w:bidi="ar-EG"/>
              </w:rPr>
              <w:t xml:space="preserve">النسبة </w:t>
            </w:r>
            <w:r w:rsidRPr="00B73B9F">
              <w:rPr>
                <w:b/>
                <w:i/>
                <w:iCs/>
              </w:rPr>
              <w:t>Cd</w:t>
            </w:r>
            <w:r w:rsidRPr="00B73B9F">
              <w:rPr>
                <w:b/>
              </w:rPr>
              <w:t>/</w:t>
            </w:r>
            <w:r w:rsidRPr="00B73B9F">
              <w:rPr>
                <w:b/>
                <w:i/>
                <w:iCs/>
              </w:rPr>
              <w:t>N</w:t>
            </w:r>
            <w:r w:rsidRPr="00B73B9F">
              <w:rPr>
                <w:b/>
                <w:vertAlign w:val="subscript"/>
              </w:rPr>
              <w:t>0</w:t>
            </w:r>
            <w:r w:rsidRPr="00B73B9F">
              <w:rPr>
                <w:rFonts w:hint="cs"/>
                <w:bCs/>
                <w:rtl/>
                <w:lang w:bidi="ar-EG"/>
              </w:rPr>
              <w:t xml:space="preserve"> المطلوبة </w:t>
            </w:r>
            <w:r>
              <w:rPr>
                <w:b/>
              </w:rPr>
              <w:t>(dB-Hz)</w:t>
            </w:r>
          </w:p>
        </w:tc>
        <w:tc>
          <w:tcPr>
            <w:tcW w:w="982"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63B29851" w14:textId="77777777" w:rsidR="00254B85" w:rsidRPr="00FC5B7B" w:rsidRDefault="00254B85" w:rsidP="006A32C1">
            <w:pPr>
              <w:pStyle w:val="Tabletext"/>
              <w:spacing w:before="40" w:after="40" w:line="240" w:lineRule="exact"/>
              <w:jc w:val="center"/>
            </w:pPr>
            <w:r w:rsidRPr="00FC5B7B">
              <w:t>56,3</w:t>
            </w:r>
          </w:p>
        </w:tc>
        <w:tc>
          <w:tcPr>
            <w:tcW w:w="801" w:type="dxa"/>
            <w:tcBorders>
              <w:top w:val="single" w:sz="4" w:space="0" w:color="auto"/>
              <w:left w:val="single" w:sz="4" w:space="0" w:color="auto"/>
              <w:bottom w:val="single" w:sz="4" w:space="0" w:color="auto"/>
              <w:right w:val="single" w:sz="4" w:space="0" w:color="auto"/>
            </w:tcBorders>
            <w:hideMark/>
          </w:tcPr>
          <w:p w14:paraId="558A51BD" w14:textId="77777777" w:rsidR="00254B85" w:rsidRPr="00FC5B7B" w:rsidRDefault="00254B85" w:rsidP="006A32C1">
            <w:pPr>
              <w:pStyle w:val="Tabletext"/>
              <w:spacing w:before="40" w:after="40" w:line="240" w:lineRule="exact"/>
              <w:jc w:val="center"/>
            </w:pPr>
            <w:r w:rsidRPr="00FC5B7B">
              <w:t>58,7</w:t>
            </w:r>
          </w:p>
        </w:tc>
        <w:tc>
          <w:tcPr>
            <w:tcW w:w="1255" w:type="dxa"/>
            <w:tcBorders>
              <w:top w:val="single" w:sz="4" w:space="0" w:color="auto"/>
              <w:left w:val="single" w:sz="4" w:space="0" w:color="auto"/>
              <w:bottom w:val="single" w:sz="4" w:space="0" w:color="auto"/>
              <w:right w:val="single" w:sz="4" w:space="0" w:color="auto"/>
            </w:tcBorders>
            <w:hideMark/>
          </w:tcPr>
          <w:p w14:paraId="366E923B" w14:textId="77777777" w:rsidR="00254B85" w:rsidRPr="00FC5B7B" w:rsidRDefault="00254B85" w:rsidP="006A32C1">
            <w:pPr>
              <w:pStyle w:val="Tabletext"/>
              <w:spacing w:before="40" w:after="40" w:line="240" w:lineRule="exact"/>
              <w:jc w:val="center"/>
            </w:pPr>
            <w:r w:rsidRPr="00FC5B7B">
              <w:t>62,8</w:t>
            </w:r>
          </w:p>
        </w:tc>
        <w:tc>
          <w:tcPr>
            <w:tcW w:w="1429" w:type="dxa"/>
            <w:tcBorders>
              <w:top w:val="single" w:sz="4" w:space="0" w:color="auto"/>
              <w:left w:val="single" w:sz="4" w:space="0" w:color="auto"/>
              <w:bottom w:val="single" w:sz="4" w:space="0" w:color="auto"/>
              <w:right w:val="single" w:sz="4" w:space="0" w:color="auto"/>
            </w:tcBorders>
            <w:hideMark/>
          </w:tcPr>
          <w:p w14:paraId="4AECC1B7" w14:textId="77777777" w:rsidR="00254B85" w:rsidRPr="00FC5B7B" w:rsidRDefault="00254B85" w:rsidP="006A32C1">
            <w:pPr>
              <w:pStyle w:val="Tabletext"/>
              <w:spacing w:before="40" w:after="40" w:line="240" w:lineRule="exact"/>
              <w:jc w:val="center"/>
            </w:pPr>
            <w:r w:rsidRPr="00FC5B7B">
              <w:t>56,3</w:t>
            </w:r>
          </w:p>
        </w:tc>
        <w:tc>
          <w:tcPr>
            <w:tcW w:w="1162" w:type="dxa"/>
            <w:tcBorders>
              <w:top w:val="single" w:sz="4" w:space="0" w:color="auto"/>
              <w:left w:val="single" w:sz="4" w:space="0" w:color="auto"/>
              <w:bottom w:val="single" w:sz="4" w:space="0" w:color="auto"/>
              <w:right w:val="single" w:sz="4" w:space="0" w:color="auto"/>
            </w:tcBorders>
            <w:hideMark/>
          </w:tcPr>
          <w:p w14:paraId="77D072FA" w14:textId="77777777" w:rsidR="00254B85" w:rsidRPr="00FC5B7B" w:rsidRDefault="00254B85" w:rsidP="006A32C1">
            <w:pPr>
              <w:pStyle w:val="Tabletext"/>
              <w:spacing w:before="40" w:after="40" w:line="240" w:lineRule="exact"/>
              <w:jc w:val="center"/>
            </w:pPr>
            <w:r w:rsidRPr="00FC5B7B">
              <w:t>62,8</w:t>
            </w:r>
          </w:p>
        </w:tc>
        <w:tc>
          <w:tcPr>
            <w:tcW w:w="1415" w:type="dxa"/>
            <w:tcBorders>
              <w:top w:val="single" w:sz="4" w:space="0" w:color="auto"/>
              <w:left w:val="single" w:sz="4" w:space="0" w:color="auto"/>
              <w:bottom w:val="single" w:sz="4" w:space="0" w:color="auto"/>
              <w:right w:val="single" w:sz="4" w:space="0" w:color="auto"/>
            </w:tcBorders>
            <w:hideMark/>
          </w:tcPr>
          <w:p w14:paraId="12D7D76F" w14:textId="77777777" w:rsidR="00254B85" w:rsidRPr="00FC5B7B" w:rsidRDefault="00254B85" w:rsidP="006A32C1">
            <w:pPr>
              <w:pStyle w:val="Tabletext"/>
              <w:spacing w:before="40" w:after="40" w:line="240" w:lineRule="exact"/>
              <w:jc w:val="center"/>
            </w:pPr>
            <w:r w:rsidRPr="00FC5B7B">
              <w:t>56,3</w:t>
            </w:r>
          </w:p>
        </w:tc>
      </w:tr>
    </w:tbl>
    <w:p w14:paraId="60BD9673" w14:textId="77777777" w:rsidR="00254B85" w:rsidRDefault="00254B85" w:rsidP="00254B85">
      <w:pPr>
        <w:pStyle w:val="Heading2"/>
        <w:rPr>
          <w:rtl/>
          <w:lang w:val="fr-FR" w:bidi="ar-EG"/>
        </w:rPr>
      </w:pPr>
      <w:bookmarkStart w:id="154" w:name="_Toc128726046"/>
      <w:r w:rsidRPr="00DA0B32">
        <w:t>2.4</w:t>
      </w:r>
      <w:r w:rsidRPr="00DA0B32">
        <w:rPr>
          <w:rtl/>
          <w:lang w:bidi="ar-EG"/>
        </w:rPr>
        <w:tab/>
      </w:r>
      <w:r w:rsidRPr="00DA0B32">
        <w:rPr>
          <w:rFonts w:hint="cs"/>
          <w:rtl/>
          <w:lang w:val="fr-FR" w:bidi="ar-EG"/>
        </w:rPr>
        <w:t>عامل الضوضاء المتكاملة للمستقبِل</w:t>
      </w:r>
      <w:bookmarkEnd w:id="154"/>
    </w:p>
    <w:p w14:paraId="6441A0CD" w14:textId="77397365" w:rsidR="00254B85" w:rsidRPr="00884F9E" w:rsidRDefault="00254B85" w:rsidP="006A32C1">
      <w:pPr>
        <w:rPr>
          <w:rtl/>
        </w:rPr>
      </w:pPr>
      <w:r>
        <w:rPr>
          <w:rFonts w:hint="cs"/>
          <w:rtl/>
          <w:lang w:val="en-GB"/>
        </w:rPr>
        <w:t xml:space="preserve">استناداً إلى الحسابات وبعض عمليات الاستخدام، يبين الجدول </w:t>
      </w:r>
      <w:r w:rsidR="00C7206D">
        <w:t>79</w:t>
      </w:r>
      <w:r w:rsidR="00C7206D">
        <w:rPr>
          <w:rFonts w:hint="cs"/>
          <w:rtl/>
          <w:lang w:bidi="ar-EG"/>
        </w:rPr>
        <w:t xml:space="preserve"> </w:t>
      </w:r>
      <w:r>
        <w:rPr>
          <w:rFonts w:hint="cs"/>
          <w:rtl/>
          <w:lang w:bidi="ar-EG"/>
        </w:rPr>
        <w:t xml:space="preserve">عامل الضوضاء </w:t>
      </w:r>
      <w:r>
        <w:rPr>
          <w:lang w:bidi="ar-EG"/>
        </w:rPr>
        <w:t>(</w:t>
      </w:r>
      <w:r>
        <w:rPr>
          <w:lang w:val="en-GB"/>
        </w:rPr>
        <w:t>NF</w:t>
      </w:r>
      <w:r>
        <w:rPr>
          <w:lang w:bidi="ar-EG"/>
        </w:rPr>
        <w:t>)</w:t>
      </w:r>
      <w:r>
        <w:rPr>
          <w:rFonts w:hint="cs"/>
          <w:rtl/>
          <w:lang w:bidi="ar-EG"/>
        </w:rPr>
        <w:t xml:space="preserve"> لنظام المستقبِل للراديو </w:t>
      </w:r>
      <w:r>
        <w:rPr>
          <w:lang w:val="en-GB"/>
        </w:rPr>
        <w:t>HD</w:t>
      </w:r>
      <w:r>
        <w:rPr>
          <w:rFonts w:hint="cs"/>
          <w:rtl/>
          <w:lang w:val="en-GB"/>
        </w:rPr>
        <w:t xml:space="preserve"> لأغراض </w:t>
      </w:r>
      <w:r w:rsidRPr="00371259">
        <w:rPr>
          <w:rFonts w:hint="cs"/>
          <w:rtl/>
          <w:lang w:val="en-GB"/>
        </w:rPr>
        <w:t>حسابات موازنة الوصلة.</w:t>
      </w:r>
      <w:r>
        <w:rPr>
          <w:rFonts w:hint="cs"/>
          <w:rtl/>
          <w:lang w:val="en-GB"/>
        </w:rPr>
        <w:t xml:space="preserve"> وبالنظر إلى تقليص حجم الأجهزة ودمجها بشكل مستمر، يُرى أنه ينبغي، في سياق الاستقبال بجهاز محمول باليد، أن يؤخذ في الاعتبار الهوائي الخارجي (سماعة أذن برعمية) والهوائي الداخلي الـمُدمج على السواء، لأغراض التخطيط.</w:t>
      </w:r>
    </w:p>
    <w:p w14:paraId="44C2CF4F" w14:textId="77777777" w:rsidR="00254B85" w:rsidRPr="00474C4F" w:rsidRDefault="00254B85" w:rsidP="00254B85">
      <w:pPr>
        <w:rPr>
          <w:rtl/>
          <w:lang w:bidi="ar-EG"/>
        </w:rPr>
      </w:pPr>
      <w:r>
        <w:rPr>
          <w:rFonts w:hint="cs"/>
          <w:rtl/>
          <w:lang w:val="en-GB"/>
        </w:rPr>
        <w:t xml:space="preserve">وتستخدم حسابات عامل الضوضاء المتكاملة قيماً عملية تحفظية، وفقاً لمنهجية الهوائي من أجل نقل الجهد الأقصى (إلى المكبِّر منخفض الضوضاء </w:t>
      </w:r>
      <w:r>
        <w:rPr>
          <w:lang w:val="en-GB"/>
        </w:rPr>
        <w:t>(LNA)</w:t>
      </w:r>
      <w:r>
        <w:rPr>
          <w:rFonts w:hint="cs"/>
          <w:rtl/>
          <w:lang w:val="en-GB"/>
        </w:rPr>
        <w:t xml:space="preserve">)، على النحو المبين في المرفق </w:t>
      </w:r>
      <w:r>
        <w:t>1</w:t>
      </w:r>
      <w:r>
        <w:rPr>
          <w:rFonts w:hint="cs"/>
          <w:rtl/>
          <w:lang w:bidi="ar-EG"/>
        </w:rPr>
        <w:t xml:space="preserve"> وفي المرجع </w:t>
      </w:r>
      <w:r>
        <w:rPr>
          <w:cs/>
        </w:rPr>
        <w:t>‎</w:t>
      </w:r>
      <w:r>
        <w:rPr>
          <w:lang w:val="en-GB"/>
        </w:rPr>
        <w:t>[19]</w:t>
      </w:r>
      <w:r>
        <w:rPr>
          <w:rFonts w:hint="cs"/>
          <w:rtl/>
          <w:lang w:bidi="ar-EG"/>
        </w:rPr>
        <w:t>.</w:t>
      </w:r>
    </w:p>
    <w:p w14:paraId="0097E6B0" w14:textId="77777777" w:rsidR="00254B85" w:rsidRDefault="00254B85" w:rsidP="00254B85">
      <w:pPr>
        <w:rPr>
          <w:lang w:val="en-GB"/>
        </w:rPr>
      </w:pPr>
      <w:r>
        <w:rPr>
          <w:rFonts w:hint="cs"/>
          <w:rtl/>
          <w:lang w:val="en-GB"/>
        </w:rPr>
        <w:t xml:space="preserve">وفي الأجهزة المحمولة، يُفترض أن قيود القدرة تؤدي إلى عوامل ضوضاء للمكبِّر </w:t>
      </w:r>
      <w:r>
        <w:rPr>
          <w:lang w:val="en-GB"/>
        </w:rPr>
        <w:t>LNA</w:t>
      </w:r>
      <w:r>
        <w:rPr>
          <w:rFonts w:hint="cs"/>
          <w:rtl/>
          <w:lang w:val="en-GB"/>
        </w:rPr>
        <w:t xml:space="preserve"> قد تكون أعلى بقليل (</w:t>
      </w:r>
      <w:r>
        <w:rPr>
          <w:lang w:val="en-GB"/>
        </w:rPr>
        <w:t>1</w:t>
      </w:r>
      <w:r>
        <w:rPr>
          <w:rFonts w:hint="cs"/>
          <w:rtl/>
          <w:lang w:val="en-GB"/>
        </w:rPr>
        <w:t xml:space="preserve"> </w:t>
      </w:r>
      <w:r>
        <w:rPr>
          <w:lang w:val="en-GB"/>
        </w:rPr>
        <w:t>dB</w:t>
      </w:r>
      <w:r>
        <w:rPr>
          <w:rFonts w:hint="cs"/>
          <w:rtl/>
          <w:lang w:val="en-GB"/>
        </w:rPr>
        <w:t xml:space="preserve"> تقريباً) من</w:t>
      </w:r>
      <w:r>
        <w:rPr>
          <w:rFonts w:hint="eastAsia"/>
          <w:rtl/>
          <w:lang w:val="en-GB"/>
        </w:rPr>
        <w:t> </w:t>
      </w:r>
      <w:r>
        <w:rPr>
          <w:rFonts w:hint="cs"/>
          <w:rtl/>
          <w:lang w:val="en-GB"/>
        </w:rPr>
        <w:t xml:space="preserve">عوامل ضوضاء المكبر </w:t>
      </w:r>
      <w:r>
        <w:rPr>
          <w:lang w:val="en-GB"/>
        </w:rPr>
        <w:t>LNA</w:t>
      </w:r>
      <w:r>
        <w:rPr>
          <w:rFonts w:hint="cs"/>
          <w:rtl/>
          <w:lang w:val="en-GB"/>
        </w:rPr>
        <w:t xml:space="preserve"> الخاصة بالاستقبال الثابت أو في السيارة </w:t>
      </w:r>
      <w:r w:rsidRPr="006734EC">
        <w:rPr>
          <w:rFonts w:hint="cs"/>
          <w:rtl/>
          <w:lang w:val="en-GB"/>
        </w:rPr>
        <w:t xml:space="preserve">والتي قد لا </w:t>
      </w:r>
      <w:r>
        <w:rPr>
          <w:rFonts w:hint="cs"/>
          <w:rtl/>
          <w:lang w:val="en-GB"/>
        </w:rPr>
        <w:t>تخضع</w:t>
      </w:r>
      <w:r w:rsidRPr="006734EC">
        <w:rPr>
          <w:rFonts w:hint="cs"/>
          <w:rtl/>
          <w:lang w:val="en-GB"/>
        </w:rPr>
        <w:t xml:space="preserve"> </w:t>
      </w:r>
      <w:r>
        <w:rPr>
          <w:rFonts w:hint="cs"/>
          <w:rtl/>
          <w:lang w:val="en-GB"/>
        </w:rPr>
        <w:t>ل</w:t>
      </w:r>
      <w:r w:rsidRPr="006734EC">
        <w:rPr>
          <w:rFonts w:hint="cs"/>
          <w:rtl/>
          <w:lang w:val="en-GB"/>
        </w:rPr>
        <w:t>قيود القدرة</w:t>
      </w:r>
      <w:r>
        <w:rPr>
          <w:rFonts w:hint="cs"/>
          <w:rtl/>
          <w:lang w:val="en-GB"/>
        </w:rPr>
        <w:t xml:space="preserve">. </w:t>
      </w:r>
    </w:p>
    <w:p w14:paraId="5E79B15F" w14:textId="77777777" w:rsidR="00254B85" w:rsidRDefault="00254B85" w:rsidP="00254B85">
      <w:pPr>
        <w:rPr>
          <w:lang w:val="en-GB"/>
        </w:rPr>
      </w:pPr>
      <w:r>
        <w:rPr>
          <w:rFonts w:hint="cs"/>
          <w:rtl/>
          <w:lang w:val="en-GB"/>
        </w:rPr>
        <w:t xml:space="preserve">وفي الأجهزة المحمولة باليد، قد تتأثر أفضل مواءمة تم تحقيقها للهوائي بالأبعاد المحدودة للعناصر المشعة </w:t>
      </w:r>
      <w:r w:rsidRPr="008F35DD">
        <w:rPr>
          <w:rtl/>
          <w:lang w:val="en-GB"/>
        </w:rPr>
        <w:t xml:space="preserve">والعناصر المتغيرة </w:t>
      </w:r>
      <w:r>
        <w:rPr>
          <w:rFonts w:hint="cs"/>
          <w:rtl/>
          <w:lang w:val="en-GB"/>
        </w:rPr>
        <w:t>والاتجاه</w:t>
      </w:r>
      <w:r w:rsidRPr="008F35DD">
        <w:rPr>
          <w:rtl/>
          <w:lang w:val="en-GB"/>
        </w:rPr>
        <w:t xml:space="preserve"> المكاني المتغير، </w:t>
      </w:r>
      <w:r>
        <w:rPr>
          <w:rFonts w:hint="cs"/>
          <w:rtl/>
          <w:lang w:val="en-GB"/>
        </w:rPr>
        <w:t>التي</w:t>
      </w:r>
      <w:r w:rsidRPr="008F35DD">
        <w:rPr>
          <w:rtl/>
          <w:lang w:val="en-GB"/>
        </w:rPr>
        <w:t xml:space="preserve"> قد </w:t>
      </w:r>
      <w:r>
        <w:rPr>
          <w:rFonts w:hint="cs"/>
          <w:rtl/>
          <w:lang w:val="en-GB"/>
        </w:rPr>
        <w:t>ت</w:t>
      </w:r>
      <w:r w:rsidRPr="008F35DD">
        <w:rPr>
          <w:rtl/>
          <w:lang w:val="en-GB"/>
        </w:rPr>
        <w:t>ؤدي مجتمعة</w:t>
      </w:r>
      <w:r>
        <w:rPr>
          <w:rFonts w:hint="cs"/>
          <w:rtl/>
          <w:lang w:val="en-GB"/>
        </w:rPr>
        <w:t>ً</w:t>
      </w:r>
      <w:r w:rsidRPr="008F35DD">
        <w:rPr>
          <w:rtl/>
          <w:lang w:val="en-GB"/>
        </w:rPr>
        <w:t xml:space="preserve"> إلى </w:t>
      </w:r>
      <w:r>
        <w:rPr>
          <w:rFonts w:hint="cs"/>
          <w:rtl/>
          <w:lang w:val="en-GB"/>
        </w:rPr>
        <w:t>عوامل</w:t>
      </w:r>
      <w:r w:rsidRPr="008F35DD">
        <w:rPr>
          <w:rtl/>
          <w:lang w:val="en-GB"/>
        </w:rPr>
        <w:t xml:space="preserve"> ضوضاء </w:t>
      </w:r>
      <w:r>
        <w:rPr>
          <w:rFonts w:hint="cs"/>
          <w:rtl/>
          <w:lang w:val="en-GB"/>
        </w:rPr>
        <w:t>متكاملة</w:t>
      </w:r>
      <w:r w:rsidRPr="008F35DD">
        <w:rPr>
          <w:rtl/>
          <w:lang w:val="en-GB"/>
        </w:rPr>
        <w:t xml:space="preserve"> عالية نسبي</w:t>
      </w:r>
      <w:r>
        <w:rPr>
          <w:rFonts w:hint="cs"/>
          <w:rtl/>
          <w:lang w:val="en-GB"/>
        </w:rPr>
        <w:t>اً</w:t>
      </w:r>
      <w:r w:rsidRPr="008F35DD">
        <w:rPr>
          <w:rtl/>
          <w:lang w:val="en-GB"/>
        </w:rPr>
        <w:t>.</w:t>
      </w:r>
      <w:r>
        <w:rPr>
          <w:rFonts w:hint="cs"/>
          <w:rtl/>
          <w:lang w:val="en-GB"/>
        </w:rPr>
        <w:t xml:space="preserve"> وفي جميع الحالات (حيث يمكن اعتبار الهوائي المادي وهيكل المستقبِل والاتجاه المكاني لكلٍّ منهما ثابتاً ومحدَّداً بطريقة معقولة)، يُفترض أن تحقق شبكة مواءمة الهوائي أفضل مواءمة مطلوبة من أجل نقل الجهد الأقصى؛ مما يولِّد قيماً قد تكون مشتركة مع قيم المستقبِل فقط، على النحو المبين في المرجع </w:t>
      </w:r>
      <w:r>
        <w:rPr>
          <w:cs/>
        </w:rPr>
        <w:t>‎</w:t>
      </w:r>
      <w:r>
        <w:rPr>
          <w:lang w:val="en-GB"/>
        </w:rPr>
        <w:t>[12]</w:t>
      </w:r>
      <w:r>
        <w:rPr>
          <w:rFonts w:hint="cs"/>
          <w:rtl/>
          <w:lang w:val="en-GB"/>
        </w:rPr>
        <w:t>.</w:t>
      </w:r>
    </w:p>
    <w:p w14:paraId="7D9675A2" w14:textId="66527A5D" w:rsidR="00254B85" w:rsidRPr="00335F05" w:rsidRDefault="00254B85" w:rsidP="00254B85">
      <w:pPr>
        <w:pStyle w:val="TableNo"/>
        <w:rPr>
          <w:lang w:val="fr-CH"/>
        </w:rPr>
      </w:pPr>
      <w:r w:rsidRPr="00833FF7">
        <w:rPr>
          <w:rFonts w:hint="cs"/>
          <w:rtl/>
        </w:rPr>
        <w:lastRenderedPageBreak/>
        <w:t xml:space="preserve">الجـدول </w:t>
      </w:r>
      <w:r w:rsidR="00C7206D">
        <w:rPr>
          <w:lang w:val="fr-CH"/>
        </w:rPr>
        <w:t>79</w:t>
      </w:r>
    </w:p>
    <w:p w14:paraId="102BB147" w14:textId="77777777" w:rsidR="00254B85" w:rsidRDefault="00254B85" w:rsidP="00254B85">
      <w:pPr>
        <w:pStyle w:val="Tabletitle"/>
      </w:pPr>
      <w:r>
        <w:rPr>
          <w:rFonts w:hint="cs"/>
          <w:rtl/>
        </w:rPr>
        <w:t xml:space="preserve">عامل ضوضاء نظام المستقبِل الإجمالي للراديو </w:t>
      </w:r>
      <w:r>
        <w:t>HD</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bottom w:w="29" w:type="dxa"/>
        </w:tblCellMar>
        <w:tblLook w:val="04A0" w:firstRow="1" w:lastRow="0" w:firstColumn="1" w:lastColumn="0" w:noHBand="0" w:noVBand="1"/>
      </w:tblPr>
      <w:tblGrid>
        <w:gridCol w:w="2548"/>
        <w:gridCol w:w="1009"/>
        <w:gridCol w:w="982"/>
        <w:gridCol w:w="1418"/>
        <w:gridCol w:w="1418"/>
        <w:gridCol w:w="1135"/>
        <w:gridCol w:w="1135"/>
      </w:tblGrid>
      <w:tr w:rsidR="00254B85" w14:paraId="19F94086" w14:textId="77777777" w:rsidTr="007D13EA">
        <w:trPr>
          <w:jc w:val="center"/>
        </w:trPr>
        <w:tc>
          <w:tcPr>
            <w:tcW w:w="2547"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773CBA25" w14:textId="77777777" w:rsidR="00254B85" w:rsidRDefault="00254B85" w:rsidP="006A32C1">
            <w:pPr>
              <w:pStyle w:val="Tablehead"/>
              <w:spacing w:after="40" w:line="240" w:lineRule="exact"/>
              <w:rPr>
                <w:rFonts w:cs="Times New Roman"/>
                <w:sz w:val="22"/>
                <w:szCs w:val="20"/>
              </w:rPr>
            </w:pPr>
            <w:r>
              <w:rPr>
                <w:rFonts w:hint="cs"/>
                <w:rtl/>
              </w:rPr>
              <w:t>أسلوب الاستقبال</w:t>
            </w:r>
          </w:p>
        </w:tc>
        <w:tc>
          <w:tcPr>
            <w:tcW w:w="100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6FBE16F9" w14:textId="77777777" w:rsidR="00254B85" w:rsidRDefault="00254B85" w:rsidP="006A32C1">
            <w:pPr>
              <w:pStyle w:val="Tablehead"/>
              <w:spacing w:after="40" w:line="240" w:lineRule="exact"/>
            </w:pPr>
            <w:r>
              <w:t>FX</w:t>
            </w:r>
          </w:p>
        </w:tc>
        <w:tc>
          <w:tcPr>
            <w:tcW w:w="981" w:type="dxa"/>
            <w:tcBorders>
              <w:top w:val="single" w:sz="4" w:space="0" w:color="auto"/>
              <w:left w:val="single" w:sz="4" w:space="0" w:color="auto"/>
              <w:bottom w:val="single" w:sz="4" w:space="0" w:color="auto"/>
              <w:right w:val="single" w:sz="4" w:space="0" w:color="auto"/>
            </w:tcBorders>
            <w:hideMark/>
          </w:tcPr>
          <w:p w14:paraId="6A844045" w14:textId="77777777" w:rsidR="00254B85" w:rsidRDefault="00254B85" w:rsidP="006A32C1">
            <w:pPr>
              <w:pStyle w:val="Tablehead"/>
              <w:spacing w:after="40" w:line="240" w:lineRule="exact"/>
            </w:pPr>
            <w:r>
              <w:t>MO</w:t>
            </w:r>
          </w:p>
        </w:tc>
        <w:tc>
          <w:tcPr>
            <w:tcW w:w="1417" w:type="dxa"/>
            <w:tcBorders>
              <w:top w:val="single" w:sz="4" w:space="0" w:color="auto"/>
              <w:left w:val="single" w:sz="4" w:space="0" w:color="auto"/>
              <w:bottom w:val="single" w:sz="4" w:space="0" w:color="auto"/>
              <w:right w:val="single" w:sz="4" w:space="0" w:color="auto"/>
            </w:tcBorders>
            <w:hideMark/>
          </w:tcPr>
          <w:p w14:paraId="6EA293F8" w14:textId="77777777" w:rsidR="00254B85" w:rsidRDefault="00254B85" w:rsidP="006A32C1">
            <w:pPr>
              <w:pStyle w:val="Tablehead"/>
              <w:spacing w:after="40" w:line="240" w:lineRule="exact"/>
            </w:pPr>
            <w:r>
              <w:t>PO</w:t>
            </w:r>
          </w:p>
        </w:tc>
        <w:tc>
          <w:tcPr>
            <w:tcW w:w="1417" w:type="dxa"/>
            <w:tcBorders>
              <w:top w:val="single" w:sz="4" w:space="0" w:color="auto"/>
              <w:left w:val="single" w:sz="4" w:space="0" w:color="auto"/>
              <w:bottom w:val="single" w:sz="4" w:space="0" w:color="auto"/>
              <w:right w:val="single" w:sz="4" w:space="0" w:color="auto"/>
            </w:tcBorders>
            <w:hideMark/>
          </w:tcPr>
          <w:p w14:paraId="6E13896D" w14:textId="77777777" w:rsidR="00254B85" w:rsidRDefault="00254B85" w:rsidP="006A32C1">
            <w:pPr>
              <w:pStyle w:val="Tablehead"/>
              <w:spacing w:after="40" w:line="240" w:lineRule="exact"/>
            </w:pPr>
            <w:r>
              <w:t>PI</w:t>
            </w:r>
          </w:p>
        </w:tc>
        <w:tc>
          <w:tcPr>
            <w:tcW w:w="1134" w:type="dxa"/>
            <w:tcBorders>
              <w:top w:val="single" w:sz="4" w:space="0" w:color="auto"/>
              <w:left w:val="single" w:sz="4" w:space="0" w:color="auto"/>
              <w:bottom w:val="single" w:sz="4" w:space="0" w:color="auto"/>
              <w:right w:val="single" w:sz="4" w:space="0" w:color="auto"/>
            </w:tcBorders>
            <w:hideMark/>
          </w:tcPr>
          <w:p w14:paraId="7E8C1002" w14:textId="77777777" w:rsidR="00254B85" w:rsidRPr="00296886" w:rsidRDefault="00254B85" w:rsidP="006A32C1">
            <w:pPr>
              <w:pStyle w:val="Tablehead"/>
              <w:spacing w:after="40" w:line="240" w:lineRule="exact"/>
              <w:rPr>
                <w:lang w:val="en-GB"/>
              </w:rPr>
            </w:pPr>
            <w:r>
              <w:t>H</w:t>
            </w:r>
            <w:r>
              <w:rPr>
                <w:lang w:val="en-GB"/>
              </w:rPr>
              <w:t>-</w:t>
            </w:r>
            <w:r>
              <w:t>PO</w:t>
            </w:r>
          </w:p>
        </w:tc>
        <w:tc>
          <w:tcPr>
            <w:tcW w:w="1134" w:type="dxa"/>
            <w:tcBorders>
              <w:top w:val="single" w:sz="4" w:space="0" w:color="auto"/>
              <w:left w:val="single" w:sz="4" w:space="0" w:color="auto"/>
              <w:bottom w:val="single" w:sz="4" w:space="0" w:color="auto"/>
              <w:right w:val="single" w:sz="4" w:space="0" w:color="auto"/>
            </w:tcBorders>
            <w:hideMark/>
          </w:tcPr>
          <w:p w14:paraId="5E4F0ED7" w14:textId="77777777" w:rsidR="00254B85" w:rsidRDefault="00254B85" w:rsidP="006A32C1">
            <w:pPr>
              <w:pStyle w:val="Tablehead"/>
              <w:spacing w:after="40" w:line="240" w:lineRule="exact"/>
            </w:pPr>
            <w:r>
              <w:t>H-PI</w:t>
            </w:r>
          </w:p>
        </w:tc>
      </w:tr>
      <w:tr w:rsidR="00254B85" w14:paraId="2AE619E8" w14:textId="77777777" w:rsidTr="007D13EA">
        <w:trPr>
          <w:jc w:val="center"/>
        </w:trPr>
        <w:tc>
          <w:tcPr>
            <w:tcW w:w="2547"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0A2D162C" w14:textId="77777777" w:rsidR="00254B85" w:rsidRPr="00582AE5" w:rsidRDefault="00254B85" w:rsidP="006A32C1">
            <w:pPr>
              <w:pStyle w:val="Tabletext"/>
              <w:spacing w:before="40" w:after="40" w:line="240" w:lineRule="exact"/>
              <w:rPr>
                <w:bCs/>
              </w:rPr>
            </w:pPr>
            <w:r w:rsidRPr="00582AE5">
              <w:rPr>
                <w:rFonts w:hint="cs"/>
                <w:bCs/>
                <w:rtl/>
              </w:rPr>
              <w:t>نوع الهوائي</w:t>
            </w:r>
          </w:p>
        </w:tc>
        <w:tc>
          <w:tcPr>
            <w:tcW w:w="100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tcPr>
          <w:p w14:paraId="7EB84004" w14:textId="77777777" w:rsidR="00254B85" w:rsidRDefault="00254B85" w:rsidP="006A32C1">
            <w:pPr>
              <w:pStyle w:val="Tabletext"/>
              <w:spacing w:before="40" w:after="40" w:line="240" w:lineRule="exact"/>
              <w:ind w:left="57"/>
              <w:jc w:val="center"/>
            </w:pPr>
            <w:r>
              <w:rPr>
                <w:rFonts w:hint="cs"/>
                <w:rtl/>
              </w:rPr>
              <w:t>خارجي ثابت</w:t>
            </w:r>
          </w:p>
        </w:tc>
        <w:tc>
          <w:tcPr>
            <w:tcW w:w="981" w:type="dxa"/>
            <w:tcBorders>
              <w:top w:val="single" w:sz="4" w:space="0" w:color="auto"/>
              <w:left w:val="single" w:sz="4" w:space="0" w:color="auto"/>
              <w:bottom w:val="single" w:sz="4" w:space="0" w:color="auto"/>
              <w:right w:val="single" w:sz="4" w:space="0" w:color="auto"/>
            </w:tcBorders>
          </w:tcPr>
          <w:p w14:paraId="7D7CD5D5" w14:textId="77777777" w:rsidR="00254B85" w:rsidRDefault="00254B85" w:rsidP="006A32C1">
            <w:pPr>
              <w:pStyle w:val="Tabletext"/>
              <w:spacing w:before="40" w:after="40" w:line="240" w:lineRule="exact"/>
              <w:ind w:left="57"/>
              <w:jc w:val="center"/>
            </w:pPr>
            <w:r>
              <w:rPr>
                <w:rFonts w:hint="cs"/>
                <w:rtl/>
              </w:rPr>
              <w:t>معدَّل</w:t>
            </w:r>
          </w:p>
        </w:tc>
        <w:tc>
          <w:tcPr>
            <w:tcW w:w="1417" w:type="dxa"/>
            <w:tcBorders>
              <w:top w:val="single" w:sz="4" w:space="0" w:color="auto"/>
              <w:left w:val="single" w:sz="4" w:space="0" w:color="auto"/>
              <w:bottom w:val="single" w:sz="4" w:space="0" w:color="auto"/>
              <w:right w:val="single" w:sz="4" w:space="0" w:color="auto"/>
            </w:tcBorders>
          </w:tcPr>
          <w:p w14:paraId="39243A4D" w14:textId="77777777" w:rsidR="00254B85" w:rsidRDefault="00254B85" w:rsidP="006A32C1">
            <w:pPr>
              <w:pStyle w:val="Tabletext"/>
              <w:spacing w:before="40" w:after="40" w:line="240" w:lineRule="exact"/>
              <w:ind w:left="57"/>
              <w:jc w:val="center"/>
              <w:rPr>
                <w:rtl/>
              </w:rPr>
            </w:pPr>
            <w:r>
              <w:rPr>
                <w:rFonts w:hint="cs"/>
                <w:rtl/>
              </w:rPr>
              <w:t>خارجي</w:t>
            </w:r>
          </w:p>
          <w:p w14:paraId="3DDD616F" w14:textId="77777777" w:rsidR="00254B85" w:rsidRDefault="00254B85" w:rsidP="006A32C1">
            <w:pPr>
              <w:pStyle w:val="Tabletext"/>
              <w:spacing w:before="40" w:after="40" w:line="240" w:lineRule="exact"/>
              <w:ind w:left="57"/>
              <w:jc w:val="center"/>
            </w:pPr>
            <w:r>
              <w:rPr>
                <w:rFonts w:hint="cs"/>
                <w:rtl/>
              </w:rPr>
              <w:t>تلسكوبي/سماعة أذن برعمية</w:t>
            </w:r>
          </w:p>
        </w:tc>
        <w:tc>
          <w:tcPr>
            <w:tcW w:w="1417" w:type="dxa"/>
            <w:tcBorders>
              <w:top w:val="single" w:sz="4" w:space="0" w:color="auto"/>
              <w:left w:val="single" w:sz="4" w:space="0" w:color="auto"/>
              <w:bottom w:val="single" w:sz="4" w:space="0" w:color="auto"/>
              <w:right w:val="single" w:sz="4" w:space="0" w:color="auto"/>
            </w:tcBorders>
          </w:tcPr>
          <w:p w14:paraId="70EFA169" w14:textId="77777777" w:rsidR="00254B85" w:rsidRDefault="00254B85" w:rsidP="006A32C1">
            <w:pPr>
              <w:pStyle w:val="Tabletext"/>
              <w:spacing w:before="40" w:after="40" w:line="240" w:lineRule="exact"/>
              <w:ind w:left="57"/>
              <w:jc w:val="center"/>
              <w:rPr>
                <w:rtl/>
              </w:rPr>
            </w:pPr>
            <w:r>
              <w:rPr>
                <w:rFonts w:hint="cs"/>
                <w:rtl/>
              </w:rPr>
              <w:t>خارجي</w:t>
            </w:r>
          </w:p>
          <w:p w14:paraId="34101AED" w14:textId="77777777" w:rsidR="00254B85" w:rsidRDefault="00254B85" w:rsidP="006A32C1">
            <w:pPr>
              <w:pStyle w:val="Tabletext"/>
              <w:spacing w:before="40" w:after="40" w:line="240" w:lineRule="exact"/>
              <w:ind w:left="57"/>
              <w:jc w:val="center"/>
            </w:pPr>
            <w:r>
              <w:rPr>
                <w:rFonts w:hint="cs"/>
                <w:rtl/>
              </w:rPr>
              <w:t>تلسكوبي/سماعة أذن برعمية</w:t>
            </w:r>
          </w:p>
        </w:tc>
        <w:tc>
          <w:tcPr>
            <w:tcW w:w="1134" w:type="dxa"/>
            <w:tcBorders>
              <w:top w:val="single" w:sz="4" w:space="0" w:color="auto"/>
              <w:left w:val="single" w:sz="4" w:space="0" w:color="auto"/>
              <w:bottom w:val="single" w:sz="4" w:space="0" w:color="auto"/>
              <w:right w:val="single" w:sz="4" w:space="0" w:color="auto"/>
            </w:tcBorders>
          </w:tcPr>
          <w:p w14:paraId="68E5D195" w14:textId="77777777" w:rsidR="00254B85" w:rsidRDefault="00254B85" w:rsidP="006A32C1">
            <w:pPr>
              <w:pStyle w:val="Tabletext"/>
              <w:spacing w:before="40" w:after="40" w:line="240" w:lineRule="exact"/>
              <w:ind w:left="57"/>
              <w:jc w:val="center"/>
            </w:pPr>
            <w:r>
              <w:rPr>
                <w:rFonts w:hint="cs"/>
                <w:rtl/>
              </w:rPr>
              <w:t>داخلي</w:t>
            </w:r>
          </w:p>
        </w:tc>
        <w:tc>
          <w:tcPr>
            <w:tcW w:w="1134" w:type="dxa"/>
            <w:tcBorders>
              <w:top w:val="single" w:sz="4" w:space="0" w:color="auto"/>
              <w:left w:val="single" w:sz="4" w:space="0" w:color="auto"/>
              <w:bottom w:val="single" w:sz="4" w:space="0" w:color="auto"/>
              <w:right w:val="single" w:sz="4" w:space="0" w:color="auto"/>
            </w:tcBorders>
          </w:tcPr>
          <w:p w14:paraId="53A63903" w14:textId="77777777" w:rsidR="00254B85" w:rsidRDefault="00254B85" w:rsidP="006A32C1">
            <w:pPr>
              <w:pStyle w:val="Tabletext"/>
              <w:spacing w:before="40" w:after="40" w:line="240" w:lineRule="exact"/>
              <w:ind w:left="57"/>
              <w:jc w:val="center"/>
            </w:pPr>
            <w:r>
              <w:rPr>
                <w:rFonts w:hint="cs"/>
                <w:rtl/>
              </w:rPr>
              <w:t>داخلي</w:t>
            </w:r>
          </w:p>
        </w:tc>
      </w:tr>
      <w:tr w:rsidR="00254B85" w14:paraId="48BCDE31" w14:textId="77777777" w:rsidTr="007D13EA">
        <w:trPr>
          <w:jc w:val="center"/>
        </w:trPr>
        <w:tc>
          <w:tcPr>
            <w:tcW w:w="2547"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587CAFBF" w14:textId="77777777" w:rsidR="00254B85" w:rsidRDefault="00254B85" w:rsidP="006A32C1">
            <w:pPr>
              <w:pStyle w:val="Tabletext"/>
              <w:spacing w:before="40" w:after="40" w:line="240" w:lineRule="exact"/>
              <w:rPr>
                <w:b/>
              </w:rPr>
            </w:pPr>
            <w:r w:rsidRPr="00582AE5">
              <w:rPr>
                <w:rFonts w:hint="cs"/>
                <w:bCs/>
                <w:rtl/>
              </w:rPr>
              <w:t>عامل ضوضاء نظام المستقبِل</w:t>
            </w:r>
            <w:r>
              <w:rPr>
                <w:rFonts w:hint="cs"/>
                <w:b/>
                <w:rtl/>
              </w:rPr>
              <w:t xml:space="preserve"> </w:t>
            </w:r>
            <w:r>
              <w:rPr>
                <w:b/>
              </w:rPr>
              <w:t>(dB)</w:t>
            </w:r>
          </w:p>
        </w:tc>
        <w:tc>
          <w:tcPr>
            <w:tcW w:w="100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426F23C1" w14:textId="77777777" w:rsidR="00254B85" w:rsidRDefault="00254B85" w:rsidP="006A32C1">
            <w:pPr>
              <w:pStyle w:val="Tabletext"/>
              <w:spacing w:before="40" w:after="40" w:line="240" w:lineRule="exact"/>
              <w:ind w:left="57"/>
              <w:jc w:val="center"/>
            </w:pPr>
            <w:r>
              <w:t>7</w:t>
            </w:r>
          </w:p>
        </w:tc>
        <w:tc>
          <w:tcPr>
            <w:tcW w:w="981" w:type="dxa"/>
            <w:tcBorders>
              <w:top w:val="single" w:sz="4" w:space="0" w:color="auto"/>
              <w:left w:val="single" w:sz="4" w:space="0" w:color="auto"/>
              <w:bottom w:val="single" w:sz="4" w:space="0" w:color="auto"/>
              <w:right w:val="single" w:sz="4" w:space="0" w:color="auto"/>
            </w:tcBorders>
            <w:hideMark/>
          </w:tcPr>
          <w:p w14:paraId="3CBB7622" w14:textId="77777777" w:rsidR="00254B85" w:rsidRDefault="00254B85" w:rsidP="006A32C1">
            <w:pPr>
              <w:pStyle w:val="Tabletext"/>
              <w:spacing w:before="40" w:after="40" w:line="240" w:lineRule="exact"/>
              <w:ind w:left="57"/>
              <w:jc w:val="center"/>
            </w:pPr>
            <w:r>
              <w:t>7</w:t>
            </w:r>
          </w:p>
        </w:tc>
        <w:tc>
          <w:tcPr>
            <w:tcW w:w="1417" w:type="dxa"/>
            <w:tcBorders>
              <w:top w:val="single" w:sz="4" w:space="0" w:color="auto"/>
              <w:left w:val="single" w:sz="4" w:space="0" w:color="auto"/>
              <w:bottom w:val="single" w:sz="4" w:space="0" w:color="auto"/>
              <w:right w:val="single" w:sz="4" w:space="0" w:color="auto"/>
            </w:tcBorders>
            <w:hideMark/>
          </w:tcPr>
          <w:p w14:paraId="7EAFDA14" w14:textId="77777777" w:rsidR="00254B85" w:rsidRDefault="00254B85" w:rsidP="006A32C1">
            <w:pPr>
              <w:pStyle w:val="Tabletext"/>
              <w:spacing w:before="40" w:after="40" w:line="240" w:lineRule="exact"/>
              <w:ind w:left="57"/>
              <w:jc w:val="center"/>
            </w:pPr>
            <w:r>
              <w:t>8</w:t>
            </w:r>
          </w:p>
        </w:tc>
        <w:tc>
          <w:tcPr>
            <w:tcW w:w="1417" w:type="dxa"/>
            <w:tcBorders>
              <w:top w:val="single" w:sz="4" w:space="0" w:color="auto"/>
              <w:left w:val="single" w:sz="4" w:space="0" w:color="auto"/>
              <w:bottom w:val="single" w:sz="4" w:space="0" w:color="auto"/>
              <w:right w:val="single" w:sz="4" w:space="0" w:color="auto"/>
            </w:tcBorders>
            <w:hideMark/>
          </w:tcPr>
          <w:p w14:paraId="3B4E2867" w14:textId="77777777" w:rsidR="00254B85" w:rsidRDefault="00254B85" w:rsidP="006A32C1">
            <w:pPr>
              <w:pStyle w:val="Tabletext"/>
              <w:spacing w:before="40" w:after="40" w:line="240" w:lineRule="exact"/>
              <w:ind w:left="57"/>
              <w:jc w:val="center"/>
            </w:pPr>
            <w:r>
              <w:t>8</w:t>
            </w:r>
          </w:p>
        </w:tc>
        <w:tc>
          <w:tcPr>
            <w:tcW w:w="1134" w:type="dxa"/>
            <w:tcBorders>
              <w:top w:val="single" w:sz="4" w:space="0" w:color="auto"/>
              <w:left w:val="single" w:sz="4" w:space="0" w:color="auto"/>
              <w:bottom w:val="single" w:sz="4" w:space="0" w:color="auto"/>
              <w:right w:val="single" w:sz="4" w:space="0" w:color="auto"/>
            </w:tcBorders>
            <w:hideMark/>
          </w:tcPr>
          <w:p w14:paraId="4070CA10" w14:textId="77777777" w:rsidR="00254B85" w:rsidRDefault="00254B85" w:rsidP="006A32C1">
            <w:pPr>
              <w:pStyle w:val="Tabletext"/>
              <w:spacing w:before="40" w:after="40" w:line="240" w:lineRule="exact"/>
              <w:ind w:left="57"/>
              <w:jc w:val="center"/>
            </w:pPr>
            <w:r>
              <w:t>25</w:t>
            </w:r>
          </w:p>
        </w:tc>
        <w:tc>
          <w:tcPr>
            <w:tcW w:w="1134" w:type="dxa"/>
            <w:tcBorders>
              <w:top w:val="single" w:sz="4" w:space="0" w:color="auto"/>
              <w:left w:val="single" w:sz="4" w:space="0" w:color="auto"/>
              <w:bottom w:val="single" w:sz="4" w:space="0" w:color="auto"/>
              <w:right w:val="single" w:sz="4" w:space="0" w:color="auto"/>
            </w:tcBorders>
            <w:hideMark/>
          </w:tcPr>
          <w:p w14:paraId="4204AF10" w14:textId="77777777" w:rsidR="00254B85" w:rsidRDefault="00254B85" w:rsidP="006A32C1">
            <w:pPr>
              <w:pStyle w:val="Tabletext"/>
              <w:spacing w:before="40" w:after="40" w:line="240" w:lineRule="exact"/>
              <w:ind w:left="57"/>
              <w:jc w:val="center"/>
            </w:pPr>
            <w:r>
              <w:t>25</w:t>
            </w:r>
          </w:p>
        </w:tc>
      </w:tr>
    </w:tbl>
    <w:p w14:paraId="10A4CE6D" w14:textId="77777777" w:rsidR="00254B85" w:rsidRPr="00120A56" w:rsidRDefault="00254B85" w:rsidP="00254B85">
      <w:pPr>
        <w:spacing w:before="240"/>
        <w:rPr>
          <w:lang w:bidi="ar-EG"/>
        </w:rPr>
      </w:pPr>
      <w:r>
        <w:rPr>
          <w:rFonts w:hint="cs"/>
          <w:rtl/>
          <w:lang w:val="en-GB" w:bidi="ar-EG"/>
        </w:rPr>
        <w:t xml:space="preserve">تفترض الحساسية (شدة المجال المطلوبة) المستندة إلى عامل ضوضاء نظام المستقبِل الإجمالي بالفعل أن كسب الهوائي هو </w:t>
      </w:r>
      <w:r>
        <w:rPr>
          <w:lang w:bidi="ar-EG"/>
        </w:rPr>
        <w:t>1,5</w:t>
      </w:r>
      <w:r>
        <w:rPr>
          <w:rFonts w:hint="cs"/>
          <w:rtl/>
          <w:lang w:bidi="ar-EG"/>
        </w:rPr>
        <w:t xml:space="preserve"> (عنصر متناح "مادي صاف"، منفصل عن خسارة المواءمة)، بينما تُدرج جميع الخسارات في عامل الضوضاء. وبالتالي، لا تنطبق عامل تصحيح كسب الهوائي </w:t>
      </w:r>
      <w:r>
        <w:t>Δ</w:t>
      </w:r>
      <w:r>
        <w:rPr>
          <w:vertAlign w:val="subscript"/>
          <w:lang w:val="en-GB"/>
        </w:rPr>
        <w:t>AG</w:t>
      </w:r>
      <w:r>
        <w:rPr>
          <w:rFonts w:hint="cs"/>
          <w:rtl/>
          <w:lang w:bidi="ar-EG"/>
        </w:rPr>
        <w:t xml:space="preserve"> إلاّ في الحالات التي يكون فيها العنصر المادي مختلفاً (أكبر بشكل ملحوظ).</w:t>
      </w:r>
    </w:p>
    <w:p w14:paraId="1D8FF029" w14:textId="77777777" w:rsidR="00254B85" w:rsidRDefault="00254B85" w:rsidP="00254B85">
      <w:pPr>
        <w:pStyle w:val="Heading3"/>
        <w:rPr>
          <w:rtl/>
          <w:lang w:val="fr-FR" w:bidi="ar-EG"/>
        </w:rPr>
      </w:pPr>
      <w:r>
        <w:t>1.2.4</w:t>
      </w:r>
      <w:r>
        <w:rPr>
          <w:rtl/>
          <w:lang w:bidi="ar-EG"/>
        </w:rPr>
        <w:tab/>
      </w:r>
      <w:r>
        <w:rPr>
          <w:rFonts w:hint="cs"/>
          <w:rtl/>
          <w:lang w:val="fr-FR" w:bidi="ar-EG"/>
        </w:rPr>
        <w:t>قدرة دخل ضوضاء المستقبِل</w:t>
      </w:r>
    </w:p>
    <w:p w14:paraId="35FD1017" w14:textId="77777777" w:rsidR="00254B85" w:rsidRPr="002335FF" w:rsidRDefault="00254B85" w:rsidP="00254B85">
      <w:pPr>
        <w:rPr>
          <w:lang w:val="en-GB"/>
        </w:rPr>
      </w:pPr>
      <w:r>
        <w:rPr>
          <w:rFonts w:hint="cs"/>
          <w:rtl/>
          <w:lang w:val="en-GB"/>
        </w:rPr>
        <w:t xml:space="preserve">لا يشمل هذا القسم أي قيم تشغيلية ويقدَّم فقط كحيز للتأكيد على أن هذا النهج القديم غير ذي صلة بحسابات شدة مجال الراديو </w:t>
      </w:r>
      <w:r>
        <w:rPr>
          <w:lang w:val="en-GB"/>
        </w:rPr>
        <w:t>HD</w:t>
      </w:r>
      <w:r>
        <w:rPr>
          <w:rFonts w:hint="cs"/>
          <w:rtl/>
          <w:lang w:val="en-GB"/>
        </w:rPr>
        <w:t xml:space="preserve"> نظراً لاستخدام </w:t>
      </w:r>
      <w:r w:rsidRPr="00910DA7">
        <w:rPr>
          <w:rFonts w:hint="cs"/>
          <w:rtl/>
          <w:lang w:val="en-GB"/>
        </w:rPr>
        <w:t>نهج متكامل عامل الضوضاء</w:t>
      </w:r>
      <w:r>
        <w:rPr>
          <w:rFonts w:hint="cs"/>
          <w:rtl/>
          <w:lang w:val="en-GB"/>
        </w:rPr>
        <w:t>.</w:t>
      </w:r>
    </w:p>
    <w:p w14:paraId="485F08DD" w14:textId="77777777" w:rsidR="00254B85" w:rsidRDefault="00254B85" w:rsidP="00254B85">
      <w:pPr>
        <w:pStyle w:val="Heading2"/>
        <w:rPr>
          <w:rtl/>
          <w:lang w:val="fr-FR" w:bidi="ar-EG"/>
        </w:rPr>
      </w:pPr>
      <w:bookmarkStart w:id="155" w:name="_Toc128726047"/>
      <w:r>
        <w:t>3.4</w:t>
      </w:r>
      <w:r>
        <w:rPr>
          <w:rtl/>
          <w:lang w:bidi="ar-EG"/>
        </w:rPr>
        <w:tab/>
      </w:r>
      <w:r w:rsidRPr="00833FF7">
        <w:rPr>
          <w:rFonts w:hint="cs"/>
          <w:rtl/>
          <w:lang w:bidi="ar-EG"/>
        </w:rPr>
        <w:t>الحد الأدنى لشدة المجال المطلوبة المستعملة في التخطيط</w:t>
      </w:r>
      <w:bookmarkEnd w:id="155"/>
    </w:p>
    <w:p w14:paraId="00E3DD35" w14:textId="77777777" w:rsidR="00254B85" w:rsidRPr="00E347C1" w:rsidRDefault="00254B85" w:rsidP="00254B85">
      <w:pPr>
        <w:rPr>
          <w:rtl/>
          <w:lang w:bidi="ar-EG"/>
        </w:rPr>
      </w:pPr>
      <w:r>
        <w:rPr>
          <w:rFonts w:hint="cs"/>
          <w:rtl/>
          <w:lang w:val="en-GB"/>
        </w:rPr>
        <w:t xml:space="preserve">تُجرى حسابات الحد الأدنى لمتوسط شدة المجال المطلوبة وفقاً للنهج المتكامل الوارد وصفه في المرفق </w:t>
      </w:r>
      <w:r>
        <w:t>1</w:t>
      </w:r>
      <w:r>
        <w:rPr>
          <w:rFonts w:hint="cs"/>
          <w:rtl/>
          <w:lang w:bidi="ar-EG"/>
        </w:rPr>
        <w:t>.</w:t>
      </w:r>
    </w:p>
    <w:p w14:paraId="40A9E257" w14:textId="77777777" w:rsidR="00254B85" w:rsidRPr="003B3B27" w:rsidRDefault="00254B85" w:rsidP="00254B85">
      <w:pPr>
        <w:rPr>
          <w:lang w:bidi="ar-EG"/>
        </w:rPr>
      </w:pPr>
      <w:r>
        <w:rPr>
          <w:rFonts w:hint="cs"/>
          <w:rtl/>
          <w:lang w:val="en-GB"/>
        </w:rPr>
        <w:t xml:space="preserve">وفي بعض التشكيلات (أي أساليب النظام) التي تكون فيها القنوات </w:t>
      </w:r>
      <w:r>
        <w:t>P1</w:t>
      </w:r>
      <w:r>
        <w:rPr>
          <w:rFonts w:hint="cs"/>
          <w:rtl/>
          <w:lang w:bidi="ar-EG"/>
        </w:rPr>
        <w:t xml:space="preserve"> و</w:t>
      </w:r>
      <w:r>
        <w:rPr>
          <w:lang w:val="en-GB"/>
        </w:rPr>
        <w:t>P4/P3</w:t>
      </w:r>
      <w:r>
        <w:rPr>
          <w:rFonts w:hint="cs"/>
          <w:rtl/>
          <w:lang w:val="en-GB"/>
        </w:rPr>
        <w:t xml:space="preserve"> نشطة ومتطلبات شدة المجال للقناة </w:t>
      </w:r>
      <w:r>
        <w:t>P1</w:t>
      </w:r>
      <w:r>
        <w:rPr>
          <w:rFonts w:hint="cs"/>
          <w:rtl/>
          <w:lang w:bidi="ar-EG"/>
        </w:rPr>
        <w:t xml:space="preserve"> مختلفة عن متطلبات شدة المجال للقناتين </w:t>
      </w:r>
      <w:r>
        <w:rPr>
          <w:lang w:val="en-GB"/>
        </w:rPr>
        <w:t>P4/P3</w:t>
      </w:r>
      <w:r>
        <w:rPr>
          <w:rFonts w:hint="cs"/>
          <w:rtl/>
          <w:lang w:val="en-GB" w:bidi="ar-EG"/>
        </w:rPr>
        <w:t xml:space="preserve">، تُستخدم المتطلبات الأكثر إلحاحاً (نسبة </w:t>
      </w:r>
      <w:r>
        <w:rPr>
          <w:i/>
          <w:iCs/>
          <w:lang w:val="en-GB"/>
        </w:rPr>
        <w:t>C</w:t>
      </w:r>
      <w:r>
        <w:rPr>
          <w:lang w:val="en-GB"/>
        </w:rPr>
        <w:t>/</w:t>
      </w:r>
      <w:r>
        <w:rPr>
          <w:i/>
          <w:iCs/>
          <w:lang w:val="en-GB"/>
        </w:rPr>
        <w:t>N</w:t>
      </w:r>
      <w:r>
        <w:rPr>
          <w:rFonts w:hint="cs"/>
          <w:rtl/>
          <w:lang w:val="en-GB" w:bidi="ar-EG"/>
        </w:rPr>
        <w:t xml:space="preserve"> أعلى) لأغراض التخطيط، </w:t>
      </w:r>
      <w:r>
        <w:rPr>
          <w:rFonts w:hint="cs"/>
          <w:rtl/>
          <w:lang w:bidi="ar-EG"/>
        </w:rPr>
        <w:t>وتقدَّم في</w:t>
      </w:r>
      <w:r>
        <w:rPr>
          <w:rFonts w:hint="eastAsia"/>
          <w:rtl/>
          <w:lang w:val="en-GB" w:bidi="ar-EG"/>
        </w:rPr>
        <w:t> </w:t>
      </w:r>
      <w:r>
        <w:rPr>
          <w:rFonts w:hint="cs"/>
          <w:rtl/>
          <w:lang w:val="en-GB" w:bidi="ar-EG"/>
        </w:rPr>
        <w:t xml:space="preserve">الجداول </w:t>
      </w:r>
      <w:r>
        <w:rPr>
          <w:rFonts w:hint="cs"/>
          <w:rtl/>
          <w:lang w:bidi="ar-EG"/>
        </w:rPr>
        <w:t>الواردة في هذا القسم.</w:t>
      </w:r>
    </w:p>
    <w:p w14:paraId="505D0443" w14:textId="6F7B22F0" w:rsidR="00254B85" w:rsidRPr="00C63B85" w:rsidRDefault="00254B85" w:rsidP="00254B85">
      <w:pPr>
        <w:rPr>
          <w:rtl/>
          <w:lang w:bidi="ar-EG"/>
        </w:rPr>
      </w:pPr>
      <w:r>
        <w:rPr>
          <w:rFonts w:hint="cs"/>
          <w:rtl/>
        </w:rPr>
        <w:t xml:space="preserve">ويرد الحد الأدنى لمتوسط شدة المجال </w:t>
      </w:r>
      <w:r>
        <w:rPr>
          <w:rFonts w:eastAsia="MS Mincho"/>
          <w:i/>
          <w:lang w:eastAsia="ja-JP"/>
        </w:rPr>
        <w:t>E</w:t>
      </w:r>
      <w:r>
        <w:rPr>
          <w:rFonts w:eastAsia="MS Mincho"/>
          <w:i/>
          <w:vertAlign w:val="subscript"/>
          <w:lang w:eastAsia="ja-JP"/>
        </w:rPr>
        <w:t>med</w:t>
      </w:r>
      <w:r>
        <w:rPr>
          <w:rFonts w:hint="cs"/>
          <w:rtl/>
        </w:rPr>
        <w:t xml:space="preserve"> لنظام الراديو </w:t>
      </w:r>
      <w:r>
        <w:t>HD</w:t>
      </w:r>
      <w:r>
        <w:rPr>
          <w:rFonts w:hint="cs"/>
          <w:rtl/>
        </w:rPr>
        <w:t xml:space="preserve"> في الجداول من </w:t>
      </w:r>
      <w:r w:rsidR="00C7206D">
        <w:t>80</w:t>
      </w:r>
      <w:r w:rsidR="00C7206D">
        <w:rPr>
          <w:rFonts w:hint="cs"/>
          <w:rtl/>
          <w:lang w:bidi="ar-EG"/>
        </w:rPr>
        <w:t xml:space="preserve"> </w:t>
      </w:r>
      <w:r>
        <w:rPr>
          <w:rFonts w:hint="cs"/>
          <w:rtl/>
          <w:lang w:bidi="ar-EG"/>
        </w:rPr>
        <w:t xml:space="preserve">إلى </w:t>
      </w:r>
      <w:r w:rsidR="00C7206D">
        <w:rPr>
          <w:lang w:bidi="ar-EG"/>
        </w:rPr>
        <w:t>84</w:t>
      </w:r>
      <w:r>
        <w:rPr>
          <w:rFonts w:hint="cs"/>
          <w:rtl/>
          <w:lang w:bidi="ar-EG"/>
        </w:rPr>
        <w:t>.</w:t>
      </w:r>
    </w:p>
    <w:p w14:paraId="1B796FC9" w14:textId="5254AE90" w:rsidR="00254B85" w:rsidRPr="002D1837" w:rsidRDefault="00254B85" w:rsidP="006A32C1">
      <w:pPr>
        <w:keepNext/>
        <w:rPr>
          <w:lang w:val="en-GB"/>
        </w:rPr>
      </w:pPr>
      <w:r>
        <w:rPr>
          <w:rFonts w:hint="cs"/>
          <w:rtl/>
          <w:lang w:val="en-GB"/>
        </w:rPr>
        <w:t>ويلاحَظ أن الحسابات تتبع المبادئ التوجيهية للاتحاد على النحو المبين في كلٍّ من الأقسام الواردة في هذا الملحق، بيد أن الهدف من القيم المختارة هو ضمان الاستقبال الملائم في الظروف الواقعية. ويلاحَظ تحديداً ما يلي:</w:t>
      </w:r>
    </w:p>
    <w:p w14:paraId="1CC225A6" w14:textId="77777777" w:rsidR="00254B85" w:rsidRPr="00591943" w:rsidRDefault="00254B85" w:rsidP="00254B85">
      <w:pPr>
        <w:pStyle w:val="enumlev1"/>
      </w:pPr>
      <w:r w:rsidRPr="004328EA">
        <w:rPr>
          <w:rFonts w:ascii="Traditional Arabic" w:hAnsi="Traditional Arabic" w:hint="cs"/>
          <w:sz w:val="30"/>
          <w:lang w:val="fr-FR"/>
        </w:rPr>
        <w:t>•</w:t>
      </w:r>
      <w:r>
        <w:rPr>
          <w:lang w:val="en-GB"/>
        </w:rPr>
        <w:tab/>
      </w:r>
      <w:r>
        <w:rPr>
          <w:rFonts w:hint="cs"/>
          <w:rtl/>
          <w:lang w:val="en-GB"/>
        </w:rPr>
        <w:t xml:space="preserve">أن نهج نظام الراديو </w:t>
      </w:r>
      <w:r>
        <w:t>HD</w:t>
      </w:r>
      <w:r>
        <w:rPr>
          <w:rFonts w:hint="cs"/>
          <w:rtl/>
        </w:rPr>
        <w:t xml:space="preserve"> إزاء استقبال الإشارة يعتبر الاستقبال داخل المباني "جيداً" عندما يكون بنسبة </w:t>
      </w:r>
      <w:r w:rsidRPr="00D74628">
        <w:rPr>
          <w:lang w:eastAsia="de-DE"/>
        </w:rPr>
        <w:t>%</w:t>
      </w:r>
      <w:r>
        <w:rPr>
          <w:lang w:eastAsia="de-DE"/>
        </w:rPr>
        <w:t>99</w:t>
      </w:r>
      <w:r>
        <w:rPr>
          <w:rFonts w:hint="cs"/>
          <w:rtl/>
          <w:lang w:eastAsia="de-DE"/>
        </w:rPr>
        <w:t>، في</w:t>
      </w:r>
      <w:r>
        <w:rPr>
          <w:rFonts w:hint="eastAsia"/>
          <w:rtl/>
        </w:rPr>
        <w:t> </w:t>
      </w:r>
      <w:r>
        <w:rPr>
          <w:rFonts w:hint="cs"/>
          <w:rtl/>
          <w:lang w:eastAsia="de-DE"/>
        </w:rPr>
        <w:t xml:space="preserve">حين قد لا تتطلب بعض النُهج الأخرى سوى </w:t>
      </w:r>
      <w:r w:rsidRPr="00D74628">
        <w:rPr>
          <w:lang w:eastAsia="de-DE"/>
        </w:rPr>
        <w:t>%</w:t>
      </w:r>
      <w:r>
        <w:rPr>
          <w:lang w:eastAsia="de-DE"/>
        </w:rPr>
        <w:t>95</w:t>
      </w:r>
      <w:r>
        <w:rPr>
          <w:rFonts w:hint="cs"/>
          <w:rtl/>
          <w:lang w:eastAsia="de-DE"/>
        </w:rPr>
        <w:t xml:space="preserve"> فيما يتعلق بالاستقبال داخل المباني، مما قد يؤدي إلى استقبال غير ملائم. ويؤدي تشديد هذا الشرط (المتمثل في </w:t>
      </w:r>
      <w:r w:rsidRPr="00D74628">
        <w:rPr>
          <w:lang w:eastAsia="de-DE"/>
        </w:rPr>
        <w:t>%</w:t>
      </w:r>
      <w:r>
        <w:rPr>
          <w:lang w:eastAsia="de-DE"/>
        </w:rPr>
        <w:t>99</w:t>
      </w:r>
      <w:r>
        <w:rPr>
          <w:rFonts w:hint="cs"/>
          <w:rtl/>
          <w:lang w:eastAsia="de-DE"/>
        </w:rPr>
        <w:t>) إلى مراعاة</w:t>
      </w:r>
      <w:r w:rsidRPr="00E46764">
        <w:rPr>
          <w:rFonts w:hint="cs"/>
          <w:rtl/>
          <w:lang w:eastAsia="de-DE"/>
        </w:rPr>
        <w:t xml:space="preserve"> </w:t>
      </w:r>
      <w:r>
        <w:rPr>
          <w:rFonts w:hint="cs"/>
          <w:rtl/>
          <w:lang w:eastAsia="de-DE"/>
        </w:rPr>
        <w:t>زيادة في متطلبات شدة المجال بقيمة</w:t>
      </w:r>
      <w:r w:rsidRPr="00E46764">
        <w:rPr>
          <w:rFonts w:hint="cs"/>
          <w:rtl/>
          <w:lang w:eastAsia="de-DE"/>
        </w:rPr>
        <w:t xml:space="preserve"> </w:t>
      </w:r>
      <w:r>
        <w:rPr>
          <w:lang w:eastAsia="de-DE"/>
        </w:rPr>
        <w:t>3</w:t>
      </w:r>
      <w:r w:rsidRPr="00E46764">
        <w:rPr>
          <w:lang w:eastAsia="de-DE"/>
        </w:rPr>
        <w:t>,</w:t>
      </w:r>
      <w:r>
        <w:rPr>
          <w:lang w:eastAsia="de-DE"/>
        </w:rPr>
        <w:t>4</w:t>
      </w:r>
      <w:r w:rsidRPr="00E46764">
        <w:rPr>
          <w:rFonts w:hint="cs"/>
          <w:rtl/>
          <w:lang w:eastAsia="de-DE"/>
        </w:rPr>
        <w:t xml:space="preserve"> </w:t>
      </w:r>
      <w:r w:rsidRPr="00D74628">
        <w:rPr>
          <w:lang w:eastAsia="de-DE"/>
        </w:rPr>
        <w:t>dB</w:t>
      </w:r>
      <w:r>
        <w:rPr>
          <w:rFonts w:hint="cs"/>
          <w:rtl/>
          <w:lang w:eastAsia="de-DE"/>
        </w:rPr>
        <w:t xml:space="preserve"> </w:t>
      </w:r>
      <w:r w:rsidRPr="00E46764">
        <w:rPr>
          <w:rFonts w:hint="cs"/>
          <w:rtl/>
          <w:lang w:eastAsia="de-DE"/>
        </w:rPr>
        <w:t xml:space="preserve">بالمقارنة مع </w:t>
      </w:r>
      <w:r>
        <w:rPr>
          <w:rFonts w:hint="cs"/>
          <w:rtl/>
          <w:lang w:eastAsia="de-DE"/>
        </w:rPr>
        <w:t xml:space="preserve">شدة المجال </w:t>
      </w:r>
      <w:r w:rsidRPr="00E46764">
        <w:rPr>
          <w:rFonts w:hint="cs"/>
          <w:rtl/>
          <w:lang w:eastAsia="de-DE"/>
        </w:rPr>
        <w:t xml:space="preserve">لاستقبال داخل المباني بنسبة </w:t>
      </w:r>
      <w:r w:rsidRPr="00E46764">
        <w:rPr>
          <w:lang w:eastAsia="de-DE"/>
        </w:rPr>
        <w:t>%95</w:t>
      </w:r>
      <w:r>
        <w:rPr>
          <w:rFonts w:hint="cs"/>
          <w:rtl/>
          <w:lang w:eastAsia="de-DE"/>
        </w:rPr>
        <w:t xml:space="preserve"> فقط. ويتعلق هذا الأمر بأسلوبي الاستقبال </w:t>
      </w:r>
      <w:r>
        <w:t>PI</w:t>
      </w:r>
      <w:r>
        <w:rPr>
          <w:rFonts w:hint="cs"/>
          <w:rtl/>
        </w:rPr>
        <w:t xml:space="preserve"> </w:t>
      </w:r>
      <w:r>
        <w:rPr>
          <w:rFonts w:hint="cs"/>
          <w:rtl/>
          <w:lang w:eastAsia="de-DE"/>
        </w:rPr>
        <w:t>و</w:t>
      </w:r>
      <w:r>
        <w:t>PI-H</w:t>
      </w:r>
      <w:r>
        <w:rPr>
          <w:rFonts w:hint="cs"/>
          <w:rtl/>
        </w:rPr>
        <w:t xml:space="preserve"> (ويتجلى في</w:t>
      </w:r>
      <w:r>
        <w:rPr>
          <w:rFonts w:hint="eastAsia"/>
          <w:rtl/>
        </w:rPr>
        <w:t> </w:t>
      </w:r>
      <w:r>
        <w:rPr>
          <w:rFonts w:hint="cs"/>
          <w:rtl/>
        </w:rPr>
        <w:t>ارتفاع إجمالي الخسارات الناجمة عن موقع الاستقبال لهذين الأسلوبين).</w:t>
      </w:r>
    </w:p>
    <w:p w14:paraId="5F2B0A8C" w14:textId="77777777" w:rsidR="00254B85" w:rsidRDefault="00254B85" w:rsidP="00254B85">
      <w:pPr>
        <w:ind w:left="794" w:hanging="794"/>
        <w:rPr>
          <w:rtl/>
          <w:lang w:bidi="ar-EG"/>
        </w:rPr>
      </w:pPr>
      <w:r w:rsidRPr="004328EA">
        <w:rPr>
          <w:rFonts w:ascii="Traditional Arabic" w:hAnsi="Traditional Arabic" w:hint="cs"/>
          <w:sz w:val="30"/>
          <w:lang w:val="fr-FR"/>
        </w:rPr>
        <w:t>•</w:t>
      </w:r>
      <w:r>
        <w:rPr>
          <w:rFonts w:cs="Times New Roman"/>
          <w:rtl/>
          <w:lang w:val="en-GB"/>
        </w:rPr>
        <w:tab/>
      </w:r>
      <w:r>
        <w:rPr>
          <w:rFonts w:hint="cs"/>
          <w:rtl/>
          <w:lang w:val="en-GB"/>
        </w:rPr>
        <w:t>أن التجربة الطويلة للصناعة مع المستقبلات الصغيرة المتقدمة والمدمجة بدرجة عالية، من قبيل المستقبلات المدمجة في</w:t>
      </w:r>
      <w:r>
        <w:rPr>
          <w:rFonts w:hint="eastAsia"/>
          <w:rtl/>
          <w:lang w:val="en-GB"/>
        </w:rPr>
        <w:t> </w:t>
      </w:r>
      <w:r>
        <w:rPr>
          <w:rFonts w:hint="cs"/>
          <w:rtl/>
          <w:lang w:val="en-GB"/>
        </w:rPr>
        <w:t xml:space="preserve">الأجهزة المحمولة باليد ولا سيما المدمجة منها في الهواتف الذكية، تبين أن الحاجة قد تدعو إلى مراعاة خسارات تنفيذ أعلى من خسارات التنفيذ المتعلقة بفئات المستقبِلات المنفصلة (أي السيارات والأجهزة المحمولة). ويؤدي ارتفاع هذه الخسارات إلى مراعاة زيادة في متطلبات شدة المجال بقيمة </w:t>
      </w:r>
      <w:r>
        <w:t>2</w:t>
      </w:r>
      <w:r>
        <w:rPr>
          <w:rFonts w:hint="cs"/>
          <w:rtl/>
        </w:rPr>
        <w:t xml:space="preserve"> </w:t>
      </w:r>
      <w:r>
        <w:t>dB</w:t>
      </w:r>
      <w:r>
        <w:rPr>
          <w:rFonts w:hint="cs"/>
          <w:rtl/>
        </w:rPr>
        <w:t xml:space="preserve"> بالمقارنة مع شدة المجال لفئات </w:t>
      </w:r>
      <w:r>
        <w:rPr>
          <w:rFonts w:hint="cs"/>
          <w:rtl/>
          <w:lang w:val="en-GB"/>
        </w:rPr>
        <w:t xml:space="preserve">المستقبِلات المنفصلة فقط. ويتعلق هذا الأمر بأسلوبي الاستقبال </w:t>
      </w:r>
      <w:r>
        <w:t>PO-H</w:t>
      </w:r>
      <w:r>
        <w:rPr>
          <w:rFonts w:hint="cs"/>
          <w:rtl/>
          <w:lang w:val="en-GB"/>
        </w:rPr>
        <w:t xml:space="preserve"> و</w:t>
      </w:r>
      <w:r>
        <w:t>PI-H</w:t>
      </w:r>
      <w:r>
        <w:rPr>
          <w:rFonts w:hint="cs"/>
          <w:rtl/>
        </w:rPr>
        <w:t>.</w:t>
      </w:r>
    </w:p>
    <w:p w14:paraId="11409460" w14:textId="77777777" w:rsidR="00254B85" w:rsidRPr="00BE5590" w:rsidRDefault="00254B85" w:rsidP="00254B85">
      <w:pPr>
        <w:pStyle w:val="enumlev1"/>
        <w:rPr>
          <w:spacing w:val="-2"/>
          <w:rtl/>
        </w:rPr>
      </w:pPr>
      <w:r w:rsidRPr="00BE5590">
        <w:rPr>
          <w:rFonts w:ascii="Traditional Arabic" w:hAnsi="Traditional Arabic" w:hint="cs"/>
          <w:spacing w:val="-2"/>
          <w:sz w:val="30"/>
          <w:lang w:val="fr-FR"/>
        </w:rPr>
        <w:t>•</w:t>
      </w:r>
      <w:r w:rsidRPr="00BE5590">
        <w:rPr>
          <w:spacing w:val="-2"/>
          <w:lang w:val="en-GB"/>
        </w:rPr>
        <w:tab/>
      </w:r>
      <w:r w:rsidRPr="00BE5590">
        <w:rPr>
          <w:rFonts w:hint="cs"/>
          <w:spacing w:val="-2"/>
          <w:rtl/>
          <w:lang w:val="en-GB"/>
        </w:rPr>
        <w:t xml:space="preserve">أن التقدم التكنولوجي خلال السنوات العشر الأخيرة أدى إلى زيادة الضوضاء الاصطناعية، كما أشير إلى ذلك في بعض الوثائق المرجعية المنشورة. ويَستخدم نهج تحليل نظام الراديو </w:t>
      </w:r>
      <w:r w:rsidRPr="00BE5590">
        <w:rPr>
          <w:spacing w:val="-2"/>
        </w:rPr>
        <w:t>HD</w:t>
      </w:r>
      <w:r w:rsidRPr="00BE5590">
        <w:rPr>
          <w:rFonts w:hint="cs"/>
          <w:spacing w:val="-2"/>
          <w:rtl/>
        </w:rPr>
        <w:t xml:space="preserve"> بيانات هذه الضوضاء الاصطناعية لعام </w:t>
      </w:r>
      <w:r w:rsidRPr="00BE5590">
        <w:rPr>
          <w:spacing w:val="-2"/>
        </w:rPr>
        <w:t>2000</w:t>
      </w:r>
      <w:r w:rsidRPr="00BE5590">
        <w:rPr>
          <w:rFonts w:hint="cs"/>
          <w:spacing w:val="-2"/>
          <w:rtl/>
        </w:rPr>
        <w:t xml:space="preserve"> أو</w:t>
      </w:r>
      <w:r w:rsidRPr="00BE5590">
        <w:rPr>
          <w:rFonts w:hint="eastAsia"/>
          <w:spacing w:val="-2"/>
          <w:rtl/>
        </w:rPr>
        <w:t> </w:t>
      </w:r>
      <w:r w:rsidRPr="00BE5590">
        <w:rPr>
          <w:rFonts w:hint="cs"/>
          <w:spacing w:val="-2"/>
          <w:rtl/>
        </w:rPr>
        <w:t xml:space="preserve">ما بعده، في حين قد تأخذ نُهج أخرى للنظام في الاعتبار بيانات مستمدة من وثائق مرجعية أُعدت في عام </w:t>
      </w:r>
      <w:r w:rsidRPr="00BE5590">
        <w:rPr>
          <w:spacing w:val="-2"/>
        </w:rPr>
        <w:t>1974</w:t>
      </w:r>
      <w:r w:rsidRPr="00BE5590">
        <w:rPr>
          <w:rFonts w:hint="cs"/>
          <w:spacing w:val="-2"/>
          <w:rtl/>
        </w:rPr>
        <w:t xml:space="preserve"> أو قبله. ويعتبر منهج نظام الراديو </w:t>
      </w:r>
      <w:r w:rsidRPr="00BE5590">
        <w:rPr>
          <w:spacing w:val="-2"/>
        </w:rPr>
        <w:t>HD</w:t>
      </w:r>
      <w:r w:rsidRPr="00BE5590">
        <w:rPr>
          <w:rFonts w:hint="cs"/>
          <w:spacing w:val="-2"/>
          <w:rtl/>
        </w:rPr>
        <w:t xml:space="preserve"> هذه البيانات القديمة لاغية ومن المحتمل أن تؤدي إلى استقبال غير ملائم. وتؤدي مراعاة بيانات </w:t>
      </w:r>
      <w:r w:rsidRPr="00BE5590">
        <w:rPr>
          <w:rFonts w:hint="cs"/>
          <w:spacing w:val="-2"/>
          <w:rtl/>
        </w:rPr>
        <w:lastRenderedPageBreak/>
        <w:t xml:space="preserve">زيادة الضوضاء الاصطناعية إلى النظر في زيادة متطلبات شدة المجال بقيمة </w:t>
      </w:r>
      <w:r w:rsidRPr="00BE5590">
        <w:rPr>
          <w:spacing w:val="-2"/>
        </w:rPr>
        <w:t>6,2</w:t>
      </w:r>
      <w:r w:rsidRPr="00BE5590">
        <w:rPr>
          <w:rFonts w:hint="cs"/>
          <w:spacing w:val="-2"/>
          <w:rtl/>
        </w:rPr>
        <w:t xml:space="preserve"> </w:t>
      </w:r>
      <w:r w:rsidRPr="00BE5590">
        <w:rPr>
          <w:spacing w:val="-2"/>
        </w:rPr>
        <w:t>dB</w:t>
      </w:r>
      <w:r w:rsidRPr="00BE5590">
        <w:rPr>
          <w:rFonts w:hint="cs"/>
          <w:spacing w:val="-2"/>
          <w:rtl/>
        </w:rPr>
        <w:t xml:space="preserve"> بالمقارنة مع شدة المجال المأخوذة في</w:t>
      </w:r>
      <w:r>
        <w:rPr>
          <w:rFonts w:hint="eastAsia"/>
          <w:spacing w:val="-2"/>
          <w:rtl/>
        </w:rPr>
        <w:t> </w:t>
      </w:r>
      <w:r w:rsidRPr="00BE5590">
        <w:rPr>
          <w:rFonts w:hint="cs"/>
          <w:spacing w:val="-2"/>
          <w:rtl/>
        </w:rPr>
        <w:t xml:space="preserve">الاعتبار من أجل الضوضاء الاصطناعية الأقل وغير الواقعية على الأغلب. ويتعلق هذا الأمر بجميع أساليب الاستقبال خارج المباني: </w:t>
      </w:r>
      <w:r w:rsidRPr="00BE5590">
        <w:rPr>
          <w:spacing w:val="-2"/>
        </w:rPr>
        <w:t>FX</w:t>
      </w:r>
      <w:r w:rsidRPr="00BE5590">
        <w:rPr>
          <w:rFonts w:hint="cs"/>
          <w:spacing w:val="-2"/>
          <w:rtl/>
        </w:rPr>
        <w:t xml:space="preserve"> و</w:t>
      </w:r>
      <w:r w:rsidRPr="00BE5590">
        <w:rPr>
          <w:spacing w:val="-2"/>
        </w:rPr>
        <w:t>MO</w:t>
      </w:r>
      <w:r w:rsidRPr="00BE5590">
        <w:rPr>
          <w:rFonts w:hint="cs"/>
          <w:spacing w:val="-2"/>
          <w:rtl/>
        </w:rPr>
        <w:t xml:space="preserve"> و</w:t>
      </w:r>
      <w:r w:rsidRPr="00BE5590">
        <w:rPr>
          <w:spacing w:val="-2"/>
        </w:rPr>
        <w:t>PO</w:t>
      </w:r>
      <w:r w:rsidRPr="00BE5590">
        <w:rPr>
          <w:rFonts w:hint="cs"/>
          <w:spacing w:val="-2"/>
          <w:rtl/>
        </w:rPr>
        <w:t xml:space="preserve"> و</w:t>
      </w:r>
      <w:r w:rsidRPr="00BE5590">
        <w:rPr>
          <w:spacing w:val="-2"/>
        </w:rPr>
        <w:t>PI</w:t>
      </w:r>
      <w:r w:rsidRPr="00BE5590">
        <w:rPr>
          <w:rFonts w:hint="cs"/>
          <w:spacing w:val="-2"/>
          <w:rtl/>
        </w:rPr>
        <w:t>.</w:t>
      </w:r>
    </w:p>
    <w:p w14:paraId="7588CF7C" w14:textId="77777777" w:rsidR="00254B85" w:rsidRPr="00027966" w:rsidRDefault="00254B85" w:rsidP="00254B85">
      <w:pPr>
        <w:pStyle w:val="enumlev1"/>
        <w:rPr>
          <w:rtl/>
        </w:rPr>
      </w:pPr>
      <w:r w:rsidRPr="004328EA">
        <w:rPr>
          <w:rFonts w:ascii="Traditional Arabic" w:hAnsi="Traditional Arabic" w:hint="cs"/>
          <w:sz w:val="30"/>
          <w:lang w:val="fr-FR"/>
        </w:rPr>
        <w:t>•</w:t>
      </w:r>
      <w:r>
        <w:rPr>
          <w:lang w:val="en-GB"/>
        </w:rPr>
        <w:tab/>
      </w:r>
      <w:r>
        <w:rPr>
          <w:rFonts w:hint="cs"/>
          <w:rtl/>
          <w:lang w:val="en-GB"/>
        </w:rPr>
        <w:t xml:space="preserve">أن نهج تحليل نظام الراديو </w:t>
      </w:r>
      <w:r>
        <w:t>HD</w:t>
      </w:r>
      <w:r>
        <w:rPr>
          <w:rFonts w:hint="cs"/>
          <w:rtl/>
          <w:lang w:val="en-GB"/>
        </w:rPr>
        <w:t xml:space="preserve"> يراعي الاستخدام خارج المباني غالباً للمستقبلات </w:t>
      </w:r>
      <w:r>
        <w:rPr>
          <w:rFonts w:hint="cs"/>
          <w:rtl/>
        </w:rPr>
        <w:t>بواسطة جهاز محمول باليد</w:t>
      </w:r>
      <w:r>
        <w:rPr>
          <w:rFonts w:hint="cs"/>
          <w:rtl/>
          <w:lang w:val="en-GB"/>
        </w:rPr>
        <w:t xml:space="preserve"> والمستقبلات المحمولة أثناء التنقل بسرعة المشي وسرعة القيادة على السواء. وتُعتبر ظروف الاستقبال غير المؤاتية أثناء التنقل بسرعة المشي أكثر تطلباً بكثير (تقتضي نسبة </w:t>
      </w:r>
      <w:r w:rsidRPr="006A32C1">
        <w:rPr>
          <w:i/>
          <w:iCs/>
        </w:rPr>
        <w:t>C/N</w:t>
      </w:r>
      <w:r>
        <w:rPr>
          <w:rFonts w:hint="cs"/>
          <w:rtl/>
          <w:lang w:val="en-GB"/>
        </w:rPr>
        <w:t xml:space="preserve"> </w:t>
      </w:r>
      <w:r>
        <w:rPr>
          <w:rFonts w:hint="cs"/>
          <w:rtl/>
        </w:rPr>
        <w:t>أعلى</w:t>
      </w:r>
      <w:r>
        <w:rPr>
          <w:rFonts w:hint="cs"/>
          <w:rtl/>
          <w:lang w:val="en-GB"/>
        </w:rPr>
        <w:t xml:space="preserve">) نظراً لتأثيرات الخبو البطيء. ولئن كانت بعض نهج الأنظمة الأخرى تعتبر التحليل أثناء التنقل بسرعة القيادة غير كافٍ، فإن نظام الراديو </w:t>
      </w:r>
      <w:r>
        <w:t>HD</w:t>
      </w:r>
      <w:r>
        <w:rPr>
          <w:rFonts w:hint="cs"/>
          <w:rtl/>
          <w:lang w:val="en-GB"/>
        </w:rPr>
        <w:t xml:space="preserve"> يعتبر متطلبات شدة المجال لسرعة المشي ملائمة للتخطيط. </w:t>
      </w:r>
      <w:r>
        <w:rPr>
          <w:rFonts w:hint="cs"/>
          <w:rtl/>
        </w:rPr>
        <w:t xml:space="preserve">وتؤدي مراعاة الاستقبال أثناء التنقل بسرعة المشي إلى النظر في زيادة متطلبات شدة المجال بقيمة تصل إلى </w:t>
      </w:r>
      <w:r>
        <w:t>4,6</w:t>
      </w:r>
      <w:r>
        <w:rPr>
          <w:rFonts w:hint="cs"/>
          <w:rtl/>
        </w:rPr>
        <w:t xml:space="preserve"> </w:t>
      </w:r>
      <w:r>
        <w:t>dB</w:t>
      </w:r>
      <w:r>
        <w:rPr>
          <w:rFonts w:hint="cs"/>
          <w:rtl/>
        </w:rPr>
        <w:t xml:space="preserve"> بالمقارنة مع شدة المجال المأخوذة في الاعتبار من أجل القيادة. ويتعلق هذا الأمر بجميع أساليب الاستقبال خارج المباني: </w:t>
      </w:r>
      <w:r>
        <w:t>PO</w:t>
      </w:r>
      <w:r>
        <w:rPr>
          <w:rFonts w:hint="cs"/>
          <w:rtl/>
        </w:rPr>
        <w:t xml:space="preserve"> و</w:t>
      </w:r>
      <w:r>
        <w:t>PO</w:t>
      </w:r>
      <w:r>
        <w:noBreakHyphen/>
        <w:t>H</w:t>
      </w:r>
      <w:r>
        <w:rPr>
          <w:rFonts w:hint="cs"/>
          <w:rtl/>
        </w:rPr>
        <w:t>.</w:t>
      </w:r>
    </w:p>
    <w:p w14:paraId="1C8CB31F" w14:textId="77777777" w:rsidR="00254B85" w:rsidRPr="003F71CB" w:rsidRDefault="00254B85" w:rsidP="00254B85">
      <w:pPr>
        <w:rPr>
          <w:lang w:val="fr-CH"/>
        </w:rPr>
      </w:pPr>
      <w:r>
        <w:rPr>
          <w:rFonts w:hint="cs"/>
          <w:rtl/>
          <w:lang w:val="fr-CH"/>
        </w:rPr>
        <w:t xml:space="preserve">ويراعي تحليل نظام الراديو </w:t>
      </w:r>
      <w:r>
        <w:t>HD</w:t>
      </w:r>
      <w:r>
        <w:rPr>
          <w:rFonts w:hint="cs"/>
          <w:rtl/>
        </w:rPr>
        <w:t xml:space="preserve"> من أجل استخلاص متطلبات شدة المجال سيناريوهات الاستخدام الأكثر احتمالاً إلى جانب الافتراضات التحفظية فيما يتعلق بظروف القناة غير المؤاتية والضوضائ البيئية (الاصطناعية) وهوامش النشر. و</w:t>
      </w:r>
      <w:r w:rsidRPr="00F17EDA">
        <w:rPr>
          <w:rtl/>
        </w:rPr>
        <w:t xml:space="preserve">قد تؤدي مراعاة معلمات أقل </w:t>
      </w:r>
      <w:r>
        <w:rPr>
          <w:rFonts w:hint="cs"/>
          <w:rtl/>
        </w:rPr>
        <w:t>تحفظاً</w:t>
      </w:r>
      <w:r w:rsidRPr="00F17EDA">
        <w:rPr>
          <w:rtl/>
        </w:rPr>
        <w:t xml:space="preserve"> أو بيانات </w:t>
      </w:r>
      <w:r>
        <w:rPr>
          <w:rFonts w:hint="cs"/>
          <w:rtl/>
        </w:rPr>
        <w:t>لاغية</w:t>
      </w:r>
      <w:r w:rsidRPr="00F17EDA">
        <w:rPr>
          <w:rtl/>
        </w:rPr>
        <w:t xml:space="preserve"> إلى انخفاض في متطلبات شدة المجال </w:t>
      </w:r>
      <w:r>
        <w:rPr>
          <w:rFonts w:hint="cs"/>
          <w:rtl/>
        </w:rPr>
        <w:t xml:space="preserve">بقيمة تزيد على </w:t>
      </w:r>
      <w:r>
        <w:t>10</w:t>
      </w:r>
      <w:r>
        <w:rPr>
          <w:rFonts w:hint="cs"/>
          <w:rtl/>
        </w:rPr>
        <w:t xml:space="preserve"> </w:t>
      </w:r>
      <w:r>
        <w:t>dB</w:t>
      </w:r>
      <w:r w:rsidRPr="00F17EDA">
        <w:rPr>
          <w:rtl/>
        </w:rPr>
        <w:t>، مما قد يؤدي إلى تخطيط غير ملائم ومن ثم استقبال غير ملائم.</w:t>
      </w:r>
    </w:p>
    <w:p w14:paraId="5CC07577" w14:textId="002F7D78" w:rsidR="00254B85" w:rsidRPr="00335F05" w:rsidRDefault="00254B85" w:rsidP="004503B8">
      <w:pPr>
        <w:pStyle w:val="TableNo"/>
        <w:keepNext w:val="0"/>
        <w:keepLines w:val="0"/>
        <w:rPr>
          <w:lang w:val="fr-CH"/>
        </w:rPr>
      </w:pPr>
      <w:r w:rsidRPr="00833FF7">
        <w:rPr>
          <w:rFonts w:hint="cs"/>
          <w:rtl/>
        </w:rPr>
        <w:t xml:space="preserve">الجـدول </w:t>
      </w:r>
      <w:r w:rsidR="00C7206D">
        <w:rPr>
          <w:lang w:val="fr-CH"/>
        </w:rPr>
        <w:t>80</w:t>
      </w:r>
    </w:p>
    <w:p w14:paraId="5E6741D3" w14:textId="77777777" w:rsidR="00254B85" w:rsidRDefault="00254B85" w:rsidP="004503B8">
      <w:pPr>
        <w:pStyle w:val="Tabletitle"/>
        <w:keepNext w:val="0"/>
        <w:keepLines w:val="0"/>
      </w:pPr>
      <w:r>
        <w:rPr>
          <w:rFonts w:hint="cs"/>
          <w:rtl/>
        </w:rPr>
        <w:t xml:space="preserve">الحد الأدنى لمتوسط شدة المجال مقابل أساليب الاستقبال فيما يتعلق بالأسلوب </w:t>
      </w:r>
      <w:r>
        <w:t>MP9</w:t>
      </w:r>
      <w:r>
        <w:rPr>
          <w:rFonts w:hint="cs"/>
          <w:rtl/>
        </w:rPr>
        <w:t xml:space="preserve"> للراديو </w:t>
      </w:r>
      <w:r>
        <w:t>HD</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643"/>
        <w:gridCol w:w="805"/>
        <w:gridCol w:w="985"/>
        <w:gridCol w:w="985"/>
        <w:gridCol w:w="1075"/>
        <w:gridCol w:w="1075"/>
        <w:gridCol w:w="1061"/>
      </w:tblGrid>
      <w:tr w:rsidR="00254B85" w:rsidRPr="008A3CDC" w14:paraId="5662C559" w14:textId="77777777" w:rsidTr="006A32C1">
        <w:trPr>
          <w:jc w:val="center"/>
        </w:trPr>
        <w:tc>
          <w:tcPr>
            <w:tcW w:w="366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3A553590" w14:textId="77777777" w:rsidR="00254B85" w:rsidRPr="008A3CDC" w:rsidRDefault="00254B85" w:rsidP="004503B8">
            <w:pPr>
              <w:pStyle w:val="Tablehead"/>
              <w:keepNext w:val="0"/>
              <w:spacing w:after="40" w:line="240" w:lineRule="exact"/>
              <w:rPr>
                <w:rFonts w:cs="Times New Roman"/>
              </w:rPr>
            </w:pPr>
            <w:r>
              <w:rPr>
                <w:rFonts w:hint="cs"/>
                <w:rtl/>
              </w:rPr>
              <w:t>أسلوب الاستقبال</w:t>
            </w:r>
          </w:p>
        </w:tc>
        <w:tc>
          <w:tcPr>
            <w:tcW w:w="81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71F49D17" w14:textId="77777777" w:rsidR="00254B85" w:rsidRPr="008A3CDC" w:rsidRDefault="00254B85" w:rsidP="004503B8">
            <w:pPr>
              <w:pStyle w:val="Tablehead"/>
              <w:keepNext w:val="0"/>
              <w:spacing w:after="40" w:line="240" w:lineRule="exact"/>
            </w:pPr>
            <w:r w:rsidRPr="008A3CDC">
              <w:t>FX</w:t>
            </w:r>
          </w:p>
        </w:tc>
        <w:tc>
          <w:tcPr>
            <w:tcW w:w="991" w:type="dxa"/>
            <w:tcBorders>
              <w:top w:val="single" w:sz="4" w:space="0" w:color="auto"/>
              <w:left w:val="single" w:sz="4" w:space="0" w:color="auto"/>
              <w:bottom w:val="single" w:sz="4" w:space="0" w:color="auto"/>
              <w:right w:val="single" w:sz="4" w:space="0" w:color="auto"/>
            </w:tcBorders>
            <w:hideMark/>
          </w:tcPr>
          <w:p w14:paraId="503B7C02" w14:textId="77777777" w:rsidR="00254B85" w:rsidRPr="008A3CDC" w:rsidRDefault="00254B85" w:rsidP="004503B8">
            <w:pPr>
              <w:pStyle w:val="Tablehead"/>
              <w:keepNext w:val="0"/>
              <w:spacing w:after="40" w:line="240" w:lineRule="exact"/>
            </w:pPr>
            <w:r w:rsidRPr="008A3CDC">
              <w:t>MO</w:t>
            </w:r>
          </w:p>
        </w:tc>
        <w:tc>
          <w:tcPr>
            <w:tcW w:w="991" w:type="dxa"/>
            <w:tcBorders>
              <w:top w:val="single" w:sz="4" w:space="0" w:color="auto"/>
              <w:left w:val="single" w:sz="4" w:space="0" w:color="auto"/>
              <w:bottom w:val="single" w:sz="4" w:space="0" w:color="auto"/>
              <w:right w:val="single" w:sz="4" w:space="0" w:color="auto"/>
            </w:tcBorders>
            <w:hideMark/>
          </w:tcPr>
          <w:p w14:paraId="15112DEC" w14:textId="77777777" w:rsidR="00254B85" w:rsidRPr="008A3CDC" w:rsidRDefault="00254B85" w:rsidP="004503B8">
            <w:pPr>
              <w:pStyle w:val="Tablehead"/>
              <w:keepNext w:val="0"/>
              <w:spacing w:after="40" w:line="240" w:lineRule="exact"/>
            </w:pPr>
            <w:r w:rsidRPr="008A3CDC">
              <w:t>PO</w:t>
            </w:r>
          </w:p>
        </w:tc>
        <w:tc>
          <w:tcPr>
            <w:tcW w:w="1081" w:type="dxa"/>
            <w:tcBorders>
              <w:top w:val="single" w:sz="4" w:space="0" w:color="auto"/>
              <w:left w:val="single" w:sz="4" w:space="0" w:color="auto"/>
              <w:bottom w:val="single" w:sz="4" w:space="0" w:color="auto"/>
              <w:right w:val="single" w:sz="4" w:space="0" w:color="auto"/>
            </w:tcBorders>
            <w:hideMark/>
          </w:tcPr>
          <w:p w14:paraId="4F1B7E5D" w14:textId="77777777" w:rsidR="00254B85" w:rsidRPr="008A3CDC" w:rsidRDefault="00254B85" w:rsidP="004503B8">
            <w:pPr>
              <w:pStyle w:val="Tablehead"/>
              <w:keepNext w:val="0"/>
              <w:spacing w:after="40" w:line="240" w:lineRule="exact"/>
            </w:pPr>
            <w:r w:rsidRPr="008A3CDC">
              <w:t>PI</w:t>
            </w:r>
          </w:p>
        </w:tc>
        <w:tc>
          <w:tcPr>
            <w:tcW w:w="1081" w:type="dxa"/>
            <w:tcBorders>
              <w:top w:val="single" w:sz="4" w:space="0" w:color="auto"/>
              <w:left w:val="single" w:sz="4" w:space="0" w:color="auto"/>
              <w:bottom w:val="single" w:sz="4" w:space="0" w:color="auto"/>
              <w:right w:val="single" w:sz="4" w:space="0" w:color="auto"/>
            </w:tcBorders>
            <w:hideMark/>
          </w:tcPr>
          <w:p w14:paraId="6CCBA87F" w14:textId="77777777" w:rsidR="00254B85" w:rsidRPr="008A3CDC" w:rsidRDefault="00254B85" w:rsidP="004503B8">
            <w:pPr>
              <w:pStyle w:val="Tablehead"/>
              <w:keepNext w:val="0"/>
              <w:spacing w:after="40" w:line="240" w:lineRule="exact"/>
            </w:pPr>
            <w:r w:rsidRPr="008A3CDC">
              <w:t>H-PO</w:t>
            </w:r>
          </w:p>
        </w:tc>
        <w:tc>
          <w:tcPr>
            <w:tcW w:w="1067" w:type="dxa"/>
            <w:tcBorders>
              <w:top w:val="single" w:sz="4" w:space="0" w:color="auto"/>
              <w:left w:val="single" w:sz="4" w:space="0" w:color="auto"/>
              <w:bottom w:val="single" w:sz="4" w:space="0" w:color="auto"/>
              <w:right w:val="single" w:sz="4" w:space="0" w:color="auto"/>
            </w:tcBorders>
            <w:hideMark/>
          </w:tcPr>
          <w:p w14:paraId="5C0C13DC" w14:textId="77777777" w:rsidR="00254B85" w:rsidRPr="008A3CDC" w:rsidRDefault="00254B85" w:rsidP="004503B8">
            <w:pPr>
              <w:pStyle w:val="Tablehead"/>
              <w:keepNext w:val="0"/>
              <w:spacing w:after="40" w:line="240" w:lineRule="exact"/>
            </w:pPr>
            <w:r w:rsidRPr="008A3CDC">
              <w:t>H-PI</w:t>
            </w:r>
          </w:p>
        </w:tc>
      </w:tr>
      <w:tr w:rsidR="00254B85" w:rsidRPr="008A3CDC" w14:paraId="405700D3" w14:textId="77777777" w:rsidTr="006A32C1">
        <w:trPr>
          <w:jc w:val="center"/>
        </w:trPr>
        <w:tc>
          <w:tcPr>
            <w:tcW w:w="366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2639CCC9" w14:textId="77777777" w:rsidR="00254B85" w:rsidRPr="008A3CDC" w:rsidRDefault="00254B85" w:rsidP="004503B8">
            <w:pPr>
              <w:pStyle w:val="TableText1"/>
              <w:bidi/>
              <w:spacing w:before="40" w:after="40" w:line="240" w:lineRule="exact"/>
              <w:rPr>
                <w:lang w:val="en-GB"/>
              </w:rPr>
            </w:pPr>
            <w:r w:rsidRPr="008A3CDC">
              <w:t>MP9</w:t>
            </w:r>
            <w:r w:rsidRPr="008A3CDC">
              <w:br/>
            </w:r>
            <w:r w:rsidRPr="00B35FEE">
              <w:rPr>
                <w:rFonts w:ascii="Traditional Arabic" w:hAnsi="Traditional Arabic" w:hint="cs"/>
                <w:rtl/>
              </w:rPr>
              <w:t>نسبة</w:t>
            </w:r>
            <w:r w:rsidRPr="008A3CDC">
              <w:rPr>
                <w:rFonts w:hint="cs"/>
                <w:rtl/>
              </w:rPr>
              <w:t xml:space="preserve"> </w:t>
            </w:r>
            <w:r w:rsidRPr="008A3CDC">
              <w:rPr>
                <w:bCs/>
                <w:i/>
                <w:iCs/>
              </w:rPr>
              <w:t>Cd</w:t>
            </w:r>
            <w:r w:rsidRPr="008A3CDC">
              <w:rPr>
                <w:bCs/>
              </w:rPr>
              <w:t>/</w:t>
            </w:r>
            <w:r w:rsidRPr="008A3CDC">
              <w:rPr>
                <w:bCs/>
                <w:i/>
                <w:iCs/>
              </w:rPr>
              <w:t>N</w:t>
            </w:r>
            <w:r w:rsidRPr="008A3CDC">
              <w:rPr>
                <w:bCs/>
                <w:vertAlign w:val="subscript"/>
              </w:rPr>
              <w:t>0</w:t>
            </w:r>
            <w:r>
              <w:rPr>
                <w:rFonts w:hint="cs"/>
                <w:bCs/>
                <w:vertAlign w:val="subscript"/>
                <w:rtl/>
              </w:rPr>
              <w:t xml:space="preserve"> </w:t>
            </w:r>
            <w:r w:rsidRPr="008D57DC">
              <w:rPr>
                <w:rFonts w:ascii="Traditional Arabic" w:hAnsi="Traditional Arabic" w:hint="cs"/>
                <w:rtl/>
              </w:rPr>
              <w:t>المطلوبة</w:t>
            </w:r>
            <w:r>
              <w:rPr>
                <w:rFonts w:hint="cs"/>
                <w:bCs/>
                <w:vertAlign w:val="subscript"/>
                <w:rtl/>
              </w:rPr>
              <w:t xml:space="preserve"> </w:t>
            </w:r>
            <w:r w:rsidRPr="008A3CDC">
              <w:t>(Hz</w:t>
            </w:r>
            <w:r>
              <w:t>-</w:t>
            </w:r>
            <w:r w:rsidRPr="008A3CDC">
              <w:t>dB)</w:t>
            </w:r>
          </w:p>
        </w:tc>
        <w:tc>
          <w:tcPr>
            <w:tcW w:w="81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1272129D" w14:textId="77777777" w:rsidR="00254B85" w:rsidRPr="008A3CDC" w:rsidRDefault="00254B85" w:rsidP="004503B8">
            <w:pPr>
              <w:pStyle w:val="TableText1"/>
              <w:bidi/>
              <w:spacing w:before="40" w:after="40" w:line="240" w:lineRule="exact"/>
              <w:jc w:val="center"/>
            </w:pPr>
            <w:r w:rsidRPr="008A3CDC">
              <w:t>55,3</w:t>
            </w:r>
          </w:p>
        </w:tc>
        <w:tc>
          <w:tcPr>
            <w:tcW w:w="991" w:type="dxa"/>
            <w:tcBorders>
              <w:top w:val="single" w:sz="4" w:space="0" w:color="auto"/>
              <w:left w:val="single" w:sz="4" w:space="0" w:color="auto"/>
              <w:bottom w:val="single" w:sz="4" w:space="0" w:color="auto"/>
              <w:right w:val="single" w:sz="4" w:space="0" w:color="auto"/>
            </w:tcBorders>
            <w:hideMark/>
          </w:tcPr>
          <w:p w14:paraId="3D40D179" w14:textId="77777777" w:rsidR="00254B85" w:rsidRPr="008A3CDC" w:rsidRDefault="00254B85" w:rsidP="004503B8">
            <w:pPr>
              <w:pStyle w:val="TableText1"/>
              <w:bidi/>
              <w:spacing w:before="40" w:after="40" w:line="240" w:lineRule="exact"/>
              <w:jc w:val="center"/>
            </w:pPr>
            <w:r w:rsidRPr="008A3CDC">
              <w:t>59,7</w:t>
            </w:r>
          </w:p>
        </w:tc>
        <w:tc>
          <w:tcPr>
            <w:tcW w:w="991" w:type="dxa"/>
            <w:tcBorders>
              <w:top w:val="single" w:sz="4" w:space="0" w:color="auto"/>
              <w:left w:val="single" w:sz="4" w:space="0" w:color="auto"/>
              <w:bottom w:val="single" w:sz="4" w:space="0" w:color="auto"/>
              <w:right w:val="single" w:sz="4" w:space="0" w:color="auto"/>
            </w:tcBorders>
            <w:hideMark/>
          </w:tcPr>
          <w:p w14:paraId="7AB0F0E3" w14:textId="77777777" w:rsidR="00254B85" w:rsidRPr="008A3CDC" w:rsidRDefault="00254B85" w:rsidP="004503B8">
            <w:pPr>
              <w:pStyle w:val="TableText1"/>
              <w:bidi/>
              <w:spacing w:before="40" w:after="40" w:line="240" w:lineRule="exact"/>
              <w:jc w:val="center"/>
            </w:pPr>
            <w:r w:rsidRPr="008A3CDC">
              <w:t>64,3</w:t>
            </w:r>
          </w:p>
        </w:tc>
        <w:tc>
          <w:tcPr>
            <w:tcW w:w="1081" w:type="dxa"/>
            <w:tcBorders>
              <w:top w:val="single" w:sz="4" w:space="0" w:color="auto"/>
              <w:left w:val="single" w:sz="4" w:space="0" w:color="auto"/>
              <w:bottom w:val="single" w:sz="4" w:space="0" w:color="auto"/>
              <w:right w:val="single" w:sz="4" w:space="0" w:color="auto"/>
            </w:tcBorders>
            <w:hideMark/>
          </w:tcPr>
          <w:p w14:paraId="71161DD0" w14:textId="77777777" w:rsidR="00254B85" w:rsidRPr="008A3CDC" w:rsidRDefault="00254B85" w:rsidP="004503B8">
            <w:pPr>
              <w:pStyle w:val="TableText1"/>
              <w:bidi/>
              <w:spacing w:before="40" w:after="40" w:line="240" w:lineRule="exact"/>
              <w:jc w:val="center"/>
            </w:pPr>
            <w:r w:rsidRPr="008A3CDC">
              <w:t>55,3</w:t>
            </w:r>
          </w:p>
        </w:tc>
        <w:tc>
          <w:tcPr>
            <w:tcW w:w="1081" w:type="dxa"/>
            <w:tcBorders>
              <w:top w:val="single" w:sz="4" w:space="0" w:color="auto"/>
              <w:left w:val="single" w:sz="4" w:space="0" w:color="auto"/>
              <w:bottom w:val="single" w:sz="4" w:space="0" w:color="auto"/>
              <w:right w:val="single" w:sz="4" w:space="0" w:color="auto"/>
            </w:tcBorders>
            <w:hideMark/>
          </w:tcPr>
          <w:p w14:paraId="78829D62" w14:textId="77777777" w:rsidR="00254B85" w:rsidRPr="008A3CDC" w:rsidRDefault="00254B85" w:rsidP="004503B8">
            <w:pPr>
              <w:pStyle w:val="TableText1"/>
              <w:bidi/>
              <w:spacing w:before="40" w:after="40" w:line="240" w:lineRule="exact"/>
              <w:jc w:val="center"/>
            </w:pPr>
            <w:r w:rsidRPr="008A3CDC">
              <w:t>64,3</w:t>
            </w:r>
          </w:p>
        </w:tc>
        <w:tc>
          <w:tcPr>
            <w:tcW w:w="1067" w:type="dxa"/>
            <w:tcBorders>
              <w:top w:val="single" w:sz="4" w:space="0" w:color="auto"/>
              <w:left w:val="single" w:sz="4" w:space="0" w:color="auto"/>
              <w:bottom w:val="single" w:sz="4" w:space="0" w:color="auto"/>
              <w:right w:val="single" w:sz="4" w:space="0" w:color="auto"/>
            </w:tcBorders>
            <w:hideMark/>
          </w:tcPr>
          <w:p w14:paraId="45DCBD4D" w14:textId="77777777" w:rsidR="00254B85" w:rsidRPr="008A3CDC" w:rsidRDefault="00254B85" w:rsidP="004503B8">
            <w:pPr>
              <w:pStyle w:val="TableText1"/>
              <w:bidi/>
              <w:spacing w:before="40" w:after="40" w:line="240" w:lineRule="exact"/>
              <w:jc w:val="center"/>
            </w:pPr>
            <w:r w:rsidRPr="008A3CDC">
              <w:t>55,3</w:t>
            </w:r>
          </w:p>
        </w:tc>
      </w:tr>
      <w:tr w:rsidR="00254B85" w:rsidRPr="008A3CDC" w14:paraId="41D9B396" w14:textId="77777777" w:rsidTr="006A32C1">
        <w:trPr>
          <w:jc w:val="center"/>
        </w:trPr>
        <w:tc>
          <w:tcPr>
            <w:tcW w:w="366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64C76DED" w14:textId="77777777" w:rsidR="00254B85" w:rsidRPr="008A3CDC" w:rsidRDefault="00254B85" w:rsidP="004503B8">
            <w:pPr>
              <w:pStyle w:val="TableText1"/>
              <w:bidi/>
              <w:spacing w:before="40" w:after="40" w:line="240" w:lineRule="exact"/>
              <w:rPr>
                <w:lang w:val="en-GB"/>
              </w:rPr>
            </w:pPr>
            <w:r>
              <w:rPr>
                <w:rFonts w:ascii="Traditional Arabic" w:hAnsi="Traditional Arabic" w:hint="cs"/>
                <w:rtl/>
              </w:rPr>
              <w:t>تصحيح كسب الهوائي</w:t>
            </w:r>
            <w:r w:rsidRPr="008D57DC">
              <w:rPr>
                <w:rFonts w:ascii="Traditional Arabic" w:hAnsi="Traditional Arabic" w:hint="cs"/>
                <w:rtl/>
              </w:rPr>
              <w:t>،</w:t>
            </w:r>
            <w:r w:rsidRPr="008A3CDC">
              <w:rPr>
                <w:rFonts w:hint="cs"/>
                <w:rtl/>
              </w:rPr>
              <w:t xml:space="preserve"> </w:t>
            </w:r>
            <w:r w:rsidRPr="008A3CDC">
              <w:t>(dB)</w:t>
            </w:r>
            <w:r w:rsidRPr="008A3CDC">
              <w:rPr>
                <w:lang w:val="en-GB"/>
              </w:rPr>
              <w:t> </w:t>
            </w:r>
            <w:r w:rsidRPr="008A3CDC">
              <w:t>Δ</w:t>
            </w:r>
            <w:r w:rsidRPr="008A3CDC">
              <w:rPr>
                <w:vertAlign w:val="subscript"/>
              </w:rPr>
              <w:t>AG</w:t>
            </w:r>
          </w:p>
        </w:tc>
        <w:tc>
          <w:tcPr>
            <w:tcW w:w="81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51D0FDAE" w14:textId="77777777" w:rsidR="00254B85" w:rsidRPr="008A3CDC" w:rsidRDefault="00254B85" w:rsidP="004503B8">
            <w:pPr>
              <w:pStyle w:val="TableText1"/>
              <w:bidi/>
              <w:spacing w:before="40" w:after="40" w:line="240" w:lineRule="exact"/>
              <w:jc w:val="center"/>
            </w:pPr>
            <w:r w:rsidRPr="008A3CDC">
              <w:t>4,4</w:t>
            </w:r>
          </w:p>
        </w:tc>
        <w:tc>
          <w:tcPr>
            <w:tcW w:w="991" w:type="dxa"/>
            <w:tcBorders>
              <w:top w:val="single" w:sz="4" w:space="0" w:color="auto"/>
              <w:left w:val="single" w:sz="4" w:space="0" w:color="auto"/>
              <w:bottom w:val="single" w:sz="4" w:space="0" w:color="auto"/>
              <w:right w:val="single" w:sz="4" w:space="0" w:color="auto"/>
            </w:tcBorders>
            <w:hideMark/>
          </w:tcPr>
          <w:p w14:paraId="59A0DB38" w14:textId="77777777" w:rsidR="00254B85" w:rsidRPr="008A3CDC" w:rsidRDefault="00254B85" w:rsidP="004503B8">
            <w:pPr>
              <w:pStyle w:val="TableText1"/>
              <w:bidi/>
              <w:spacing w:before="40" w:after="40" w:line="240" w:lineRule="exact"/>
              <w:jc w:val="center"/>
            </w:pPr>
            <w:r w:rsidRPr="008A3CDC">
              <w:t>0</w:t>
            </w:r>
          </w:p>
        </w:tc>
        <w:tc>
          <w:tcPr>
            <w:tcW w:w="991" w:type="dxa"/>
            <w:tcBorders>
              <w:top w:val="single" w:sz="4" w:space="0" w:color="auto"/>
              <w:left w:val="single" w:sz="4" w:space="0" w:color="auto"/>
              <w:bottom w:val="single" w:sz="4" w:space="0" w:color="auto"/>
              <w:right w:val="single" w:sz="4" w:space="0" w:color="auto"/>
            </w:tcBorders>
            <w:hideMark/>
          </w:tcPr>
          <w:p w14:paraId="0B06D979" w14:textId="77777777" w:rsidR="00254B85" w:rsidRPr="008A3CDC" w:rsidRDefault="00254B85" w:rsidP="004503B8">
            <w:pPr>
              <w:pStyle w:val="TableText1"/>
              <w:bidi/>
              <w:spacing w:before="40" w:after="40" w:line="240" w:lineRule="exact"/>
              <w:jc w:val="center"/>
            </w:pPr>
            <w:r w:rsidRPr="008A3CDC">
              <w:t>0</w:t>
            </w:r>
          </w:p>
        </w:tc>
        <w:tc>
          <w:tcPr>
            <w:tcW w:w="1081" w:type="dxa"/>
            <w:tcBorders>
              <w:top w:val="single" w:sz="4" w:space="0" w:color="auto"/>
              <w:left w:val="single" w:sz="4" w:space="0" w:color="auto"/>
              <w:bottom w:val="single" w:sz="4" w:space="0" w:color="auto"/>
              <w:right w:val="single" w:sz="4" w:space="0" w:color="auto"/>
            </w:tcBorders>
            <w:hideMark/>
          </w:tcPr>
          <w:p w14:paraId="20D1C08A" w14:textId="77777777" w:rsidR="00254B85" w:rsidRPr="008A3CDC" w:rsidRDefault="00254B85" w:rsidP="004503B8">
            <w:pPr>
              <w:pStyle w:val="TableText1"/>
              <w:bidi/>
              <w:spacing w:before="40" w:after="40" w:line="240" w:lineRule="exact"/>
              <w:jc w:val="center"/>
            </w:pPr>
            <w:r w:rsidRPr="008A3CDC">
              <w:t>0</w:t>
            </w:r>
          </w:p>
        </w:tc>
        <w:tc>
          <w:tcPr>
            <w:tcW w:w="1081" w:type="dxa"/>
            <w:tcBorders>
              <w:top w:val="single" w:sz="4" w:space="0" w:color="auto"/>
              <w:left w:val="single" w:sz="4" w:space="0" w:color="auto"/>
              <w:bottom w:val="single" w:sz="4" w:space="0" w:color="auto"/>
              <w:right w:val="single" w:sz="4" w:space="0" w:color="auto"/>
            </w:tcBorders>
            <w:hideMark/>
          </w:tcPr>
          <w:p w14:paraId="29D42FD9" w14:textId="77777777" w:rsidR="00254B85" w:rsidRPr="008A3CDC" w:rsidRDefault="00254B85" w:rsidP="004503B8">
            <w:pPr>
              <w:pStyle w:val="TableText1"/>
              <w:bidi/>
              <w:spacing w:before="40" w:after="40" w:line="240" w:lineRule="exact"/>
              <w:jc w:val="center"/>
            </w:pPr>
            <w:r w:rsidRPr="008A3CDC">
              <w:t>0</w:t>
            </w:r>
          </w:p>
        </w:tc>
        <w:tc>
          <w:tcPr>
            <w:tcW w:w="1067" w:type="dxa"/>
            <w:tcBorders>
              <w:top w:val="single" w:sz="4" w:space="0" w:color="auto"/>
              <w:left w:val="single" w:sz="4" w:space="0" w:color="auto"/>
              <w:bottom w:val="single" w:sz="4" w:space="0" w:color="auto"/>
              <w:right w:val="single" w:sz="4" w:space="0" w:color="auto"/>
            </w:tcBorders>
            <w:hideMark/>
          </w:tcPr>
          <w:p w14:paraId="4C3C56C5" w14:textId="77777777" w:rsidR="00254B85" w:rsidRPr="008A3CDC" w:rsidRDefault="00254B85" w:rsidP="004503B8">
            <w:pPr>
              <w:pStyle w:val="TableText1"/>
              <w:bidi/>
              <w:spacing w:before="40" w:after="40" w:line="240" w:lineRule="exact"/>
              <w:jc w:val="center"/>
            </w:pPr>
            <w:r w:rsidRPr="008A3CDC">
              <w:t>0</w:t>
            </w:r>
          </w:p>
        </w:tc>
      </w:tr>
      <w:tr w:rsidR="00254B85" w:rsidRPr="008A3CDC" w14:paraId="714836FC" w14:textId="77777777" w:rsidTr="006A32C1">
        <w:trPr>
          <w:jc w:val="center"/>
        </w:trPr>
        <w:tc>
          <w:tcPr>
            <w:tcW w:w="366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57CB4A2C" w14:textId="77777777" w:rsidR="00254B85" w:rsidRPr="008A3CDC" w:rsidRDefault="00254B85" w:rsidP="004503B8">
            <w:pPr>
              <w:pStyle w:val="TableText1"/>
              <w:bidi/>
              <w:spacing w:before="40" w:after="40" w:line="240" w:lineRule="exact"/>
              <w:rPr>
                <w:lang w:val="en-GB"/>
              </w:rPr>
            </w:pPr>
            <w:r>
              <w:rPr>
                <w:rFonts w:ascii="Traditional Arabic" w:hAnsi="Traditional Arabic" w:hint="cs"/>
                <w:rtl/>
              </w:rPr>
              <w:t>الخسارات الناجمة عن موقع الاستقبال</w:t>
            </w:r>
            <w:r w:rsidRPr="008D57DC">
              <w:rPr>
                <w:rFonts w:ascii="Traditional Arabic" w:hAnsi="Traditional Arabic" w:hint="cs"/>
                <w:rtl/>
              </w:rPr>
              <w:t>،</w:t>
            </w:r>
            <w:r w:rsidRPr="008A3CDC">
              <w:rPr>
                <w:rFonts w:hint="cs"/>
                <w:rtl/>
              </w:rPr>
              <w:t xml:space="preserve"> </w:t>
            </w:r>
            <w:r w:rsidRPr="008A3CDC">
              <w:t>(dB)</w:t>
            </w:r>
            <w:r w:rsidRPr="008A3CDC">
              <w:rPr>
                <w:lang w:val="en-GB"/>
              </w:rPr>
              <w:t> </w:t>
            </w:r>
            <w:r w:rsidRPr="008A3CDC">
              <w:rPr>
                <w:i/>
              </w:rPr>
              <w:t>L</w:t>
            </w:r>
            <w:r w:rsidRPr="008A3CDC">
              <w:rPr>
                <w:i/>
                <w:vertAlign w:val="subscript"/>
              </w:rPr>
              <w:t>r</w:t>
            </w:r>
            <w:r w:rsidRPr="008A3CDC">
              <w:rPr>
                <w:vertAlign w:val="subscript"/>
              </w:rPr>
              <w:t>l</w:t>
            </w:r>
          </w:p>
        </w:tc>
        <w:tc>
          <w:tcPr>
            <w:tcW w:w="81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2CE95B2B" w14:textId="77777777" w:rsidR="00254B85" w:rsidRPr="008A3CDC" w:rsidRDefault="00254B85" w:rsidP="004503B8">
            <w:pPr>
              <w:pStyle w:val="TableText1"/>
              <w:bidi/>
              <w:spacing w:before="40" w:after="40" w:line="240" w:lineRule="exact"/>
              <w:jc w:val="center"/>
            </w:pPr>
            <w:r w:rsidRPr="008A3CDC">
              <w:t>3,4</w:t>
            </w:r>
          </w:p>
        </w:tc>
        <w:tc>
          <w:tcPr>
            <w:tcW w:w="991" w:type="dxa"/>
            <w:tcBorders>
              <w:top w:val="single" w:sz="4" w:space="0" w:color="auto"/>
              <w:left w:val="single" w:sz="4" w:space="0" w:color="auto"/>
              <w:bottom w:val="single" w:sz="4" w:space="0" w:color="auto"/>
              <w:right w:val="single" w:sz="4" w:space="0" w:color="auto"/>
            </w:tcBorders>
            <w:hideMark/>
          </w:tcPr>
          <w:p w14:paraId="0F5B4AA7" w14:textId="77777777" w:rsidR="00254B85" w:rsidRPr="008A3CDC" w:rsidRDefault="00254B85" w:rsidP="004503B8">
            <w:pPr>
              <w:pStyle w:val="TableText1"/>
              <w:bidi/>
              <w:spacing w:before="40" w:after="40" w:line="240" w:lineRule="exact"/>
              <w:jc w:val="center"/>
            </w:pPr>
            <w:r w:rsidRPr="008A3CDC">
              <w:t>19,1</w:t>
            </w:r>
          </w:p>
        </w:tc>
        <w:tc>
          <w:tcPr>
            <w:tcW w:w="991" w:type="dxa"/>
            <w:tcBorders>
              <w:top w:val="single" w:sz="4" w:space="0" w:color="auto"/>
              <w:left w:val="single" w:sz="4" w:space="0" w:color="auto"/>
              <w:bottom w:val="single" w:sz="4" w:space="0" w:color="auto"/>
              <w:right w:val="single" w:sz="4" w:space="0" w:color="auto"/>
            </w:tcBorders>
            <w:hideMark/>
          </w:tcPr>
          <w:p w14:paraId="3C4BADD4" w14:textId="77777777" w:rsidR="00254B85" w:rsidRPr="008A3CDC" w:rsidRDefault="00254B85" w:rsidP="004503B8">
            <w:pPr>
              <w:pStyle w:val="TableText1"/>
              <w:bidi/>
              <w:spacing w:before="40" w:after="40" w:line="240" w:lineRule="exact"/>
              <w:jc w:val="center"/>
            </w:pPr>
            <w:r w:rsidRPr="008A3CDC">
              <w:t>16,2</w:t>
            </w:r>
          </w:p>
        </w:tc>
        <w:tc>
          <w:tcPr>
            <w:tcW w:w="1081" w:type="dxa"/>
            <w:tcBorders>
              <w:top w:val="single" w:sz="4" w:space="0" w:color="auto"/>
              <w:left w:val="single" w:sz="4" w:space="0" w:color="auto"/>
              <w:bottom w:val="single" w:sz="4" w:space="0" w:color="auto"/>
              <w:right w:val="single" w:sz="4" w:space="0" w:color="auto"/>
            </w:tcBorders>
            <w:hideMark/>
          </w:tcPr>
          <w:p w14:paraId="3E586A98" w14:textId="77777777" w:rsidR="00254B85" w:rsidRPr="008A3CDC" w:rsidRDefault="00254B85" w:rsidP="004503B8">
            <w:pPr>
              <w:pStyle w:val="TableText1"/>
              <w:bidi/>
              <w:spacing w:before="40" w:after="40" w:line="240" w:lineRule="exact"/>
              <w:jc w:val="center"/>
            </w:pPr>
            <w:r w:rsidRPr="008A3CDC">
              <w:t>30,3</w:t>
            </w:r>
          </w:p>
        </w:tc>
        <w:tc>
          <w:tcPr>
            <w:tcW w:w="1081" w:type="dxa"/>
            <w:tcBorders>
              <w:top w:val="single" w:sz="4" w:space="0" w:color="auto"/>
              <w:left w:val="single" w:sz="4" w:space="0" w:color="auto"/>
              <w:bottom w:val="single" w:sz="4" w:space="0" w:color="auto"/>
              <w:right w:val="single" w:sz="4" w:space="0" w:color="auto"/>
            </w:tcBorders>
            <w:hideMark/>
          </w:tcPr>
          <w:p w14:paraId="60FE151F" w14:textId="77777777" w:rsidR="00254B85" w:rsidRPr="008A3CDC" w:rsidRDefault="00254B85" w:rsidP="004503B8">
            <w:pPr>
              <w:pStyle w:val="TableText1"/>
              <w:bidi/>
              <w:spacing w:before="40" w:after="40" w:line="240" w:lineRule="exact"/>
              <w:jc w:val="center"/>
            </w:pPr>
            <w:r w:rsidRPr="008A3CDC">
              <w:t>23,2</w:t>
            </w:r>
          </w:p>
        </w:tc>
        <w:tc>
          <w:tcPr>
            <w:tcW w:w="1067" w:type="dxa"/>
            <w:tcBorders>
              <w:top w:val="single" w:sz="4" w:space="0" w:color="auto"/>
              <w:left w:val="single" w:sz="4" w:space="0" w:color="auto"/>
              <w:bottom w:val="single" w:sz="4" w:space="0" w:color="auto"/>
              <w:right w:val="single" w:sz="4" w:space="0" w:color="auto"/>
            </w:tcBorders>
            <w:hideMark/>
          </w:tcPr>
          <w:p w14:paraId="0E7D202E" w14:textId="77777777" w:rsidR="00254B85" w:rsidRPr="008A3CDC" w:rsidRDefault="00254B85" w:rsidP="004503B8">
            <w:pPr>
              <w:pStyle w:val="TableText1"/>
              <w:bidi/>
              <w:spacing w:before="40" w:after="40" w:line="240" w:lineRule="exact"/>
              <w:jc w:val="center"/>
            </w:pPr>
            <w:r w:rsidRPr="008A3CDC">
              <w:t>37,3</w:t>
            </w:r>
          </w:p>
        </w:tc>
      </w:tr>
      <w:tr w:rsidR="00254B85" w:rsidRPr="008A3CDC" w14:paraId="2D500110" w14:textId="77777777" w:rsidTr="006A32C1">
        <w:trPr>
          <w:jc w:val="center"/>
        </w:trPr>
        <w:tc>
          <w:tcPr>
            <w:tcW w:w="366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7A725D2D" w14:textId="77777777" w:rsidR="00254B85" w:rsidRPr="008A3CDC" w:rsidRDefault="00254B85" w:rsidP="004503B8">
            <w:pPr>
              <w:pStyle w:val="TableText1"/>
              <w:bidi/>
              <w:spacing w:before="40" w:after="40" w:line="240" w:lineRule="exact"/>
              <w:rPr>
                <w:lang w:val="en-GB"/>
              </w:rPr>
            </w:pPr>
            <w:r>
              <w:rPr>
                <w:rFonts w:ascii="Traditional Arabic" w:hAnsi="Traditional Arabic" w:hint="cs"/>
                <w:rtl/>
              </w:rPr>
              <w:t>خسارة التنفيذ</w:t>
            </w:r>
            <w:r w:rsidRPr="008D57DC">
              <w:rPr>
                <w:rFonts w:ascii="Traditional Arabic" w:hAnsi="Traditional Arabic" w:hint="cs"/>
                <w:rtl/>
              </w:rPr>
              <w:t>،</w:t>
            </w:r>
            <w:r w:rsidRPr="008A3CDC">
              <w:rPr>
                <w:rFonts w:hint="cs"/>
                <w:rtl/>
              </w:rPr>
              <w:t xml:space="preserve"> </w:t>
            </w:r>
            <w:r w:rsidRPr="008A3CDC">
              <w:t>(dB)</w:t>
            </w:r>
            <w:r w:rsidRPr="008A3CDC">
              <w:rPr>
                <w:lang w:val="en-GB"/>
              </w:rPr>
              <w:t> </w:t>
            </w:r>
            <w:r w:rsidRPr="008A3CDC">
              <w:rPr>
                <w:i/>
              </w:rPr>
              <w:t>L</w:t>
            </w:r>
            <w:r w:rsidRPr="008A3CDC">
              <w:rPr>
                <w:i/>
                <w:vertAlign w:val="subscript"/>
              </w:rPr>
              <w:t>im</w:t>
            </w:r>
          </w:p>
        </w:tc>
        <w:tc>
          <w:tcPr>
            <w:tcW w:w="81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106D7C77" w14:textId="77777777" w:rsidR="00254B85" w:rsidRPr="008A3CDC" w:rsidRDefault="00254B85" w:rsidP="004503B8">
            <w:pPr>
              <w:pStyle w:val="TableText1"/>
              <w:bidi/>
              <w:spacing w:before="40" w:after="40" w:line="240" w:lineRule="exact"/>
              <w:jc w:val="center"/>
            </w:pPr>
            <w:r w:rsidRPr="008A3CDC">
              <w:t>3</w:t>
            </w:r>
          </w:p>
        </w:tc>
        <w:tc>
          <w:tcPr>
            <w:tcW w:w="991" w:type="dxa"/>
            <w:tcBorders>
              <w:top w:val="single" w:sz="4" w:space="0" w:color="auto"/>
              <w:left w:val="single" w:sz="4" w:space="0" w:color="auto"/>
              <w:bottom w:val="single" w:sz="4" w:space="0" w:color="auto"/>
              <w:right w:val="single" w:sz="4" w:space="0" w:color="auto"/>
            </w:tcBorders>
            <w:hideMark/>
          </w:tcPr>
          <w:p w14:paraId="534C911C" w14:textId="77777777" w:rsidR="00254B85" w:rsidRPr="008A3CDC" w:rsidRDefault="00254B85" w:rsidP="004503B8">
            <w:pPr>
              <w:pStyle w:val="TableText1"/>
              <w:bidi/>
              <w:spacing w:before="40" w:after="40" w:line="240" w:lineRule="exact"/>
              <w:jc w:val="center"/>
            </w:pPr>
            <w:r w:rsidRPr="008A3CDC">
              <w:t>3</w:t>
            </w:r>
          </w:p>
        </w:tc>
        <w:tc>
          <w:tcPr>
            <w:tcW w:w="991" w:type="dxa"/>
            <w:tcBorders>
              <w:top w:val="single" w:sz="4" w:space="0" w:color="auto"/>
              <w:left w:val="single" w:sz="4" w:space="0" w:color="auto"/>
              <w:bottom w:val="single" w:sz="4" w:space="0" w:color="auto"/>
              <w:right w:val="single" w:sz="4" w:space="0" w:color="auto"/>
            </w:tcBorders>
            <w:hideMark/>
          </w:tcPr>
          <w:p w14:paraId="3B67BBA2" w14:textId="77777777" w:rsidR="00254B85" w:rsidRPr="008A3CDC" w:rsidRDefault="00254B85" w:rsidP="004503B8">
            <w:pPr>
              <w:pStyle w:val="TableText1"/>
              <w:bidi/>
              <w:spacing w:before="40" w:after="40" w:line="240" w:lineRule="exact"/>
              <w:jc w:val="center"/>
            </w:pPr>
            <w:r w:rsidRPr="008A3CDC">
              <w:t>3</w:t>
            </w:r>
          </w:p>
        </w:tc>
        <w:tc>
          <w:tcPr>
            <w:tcW w:w="1081" w:type="dxa"/>
            <w:tcBorders>
              <w:top w:val="single" w:sz="4" w:space="0" w:color="auto"/>
              <w:left w:val="single" w:sz="4" w:space="0" w:color="auto"/>
              <w:bottom w:val="single" w:sz="4" w:space="0" w:color="auto"/>
              <w:right w:val="single" w:sz="4" w:space="0" w:color="auto"/>
            </w:tcBorders>
            <w:hideMark/>
          </w:tcPr>
          <w:p w14:paraId="1596153D" w14:textId="77777777" w:rsidR="00254B85" w:rsidRPr="008A3CDC" w:rsidRDefault="00254B85" w:rsidP="004503B8">
            <w:pPr>
              <w:pStyle w:val="TableText1"/>
              <w:bidi/>
              <w:spacing w:before="40" w:after="40" w:line="240" w:lineRule="exact"/>
              <w:jc w:val="center"/>
            </w:pPr>
            <w:r w:rsidRPr="008A3CDC">
              <w:t>3</w:t>
            </w:r>
          </w:p>
        </w:tc>
        <w:tc>
          <w:tcPr>
            <w:tcW w:w="1081" w:type="dxa"/>
            <w:tcBorders>
              <w:top w:val="single" w:sz="4" w:space="0" w:color="auto"/>
              <w:left w:val="single" w:sz="4" w:space="0" w:color="auto"/>
              <w:bottom w:val="single" w:sz="4" w:space="0" w:color="auto"/>
              <w:right w:val="single" w:sz="4" w:space="0" w:color="auto"/>
            </w:tcBorders>
            <w:hideMark/>
          </w:tcPr>
          <w:p w14:paraId="39B98167" w14:textId="77777777" w:rsidR="00254B85" w:rsidRPr="008A3CDC" w:rsidRDefault="00254B85" w:rsidP="004503B8">
            <w:pPr>
              <w:pStyle w:val="TableText1"/>
              <w:bidi/>
              <w:spacing w:before="40" w:after="40" w:line="240" w:lineRule="exact"/>
              <w:jc w:val="center"/>
            </w:pPr>
            <w:r w:rsidRPr="008A3CDC">
              <w:t>5</w:t>
            </w:r>
          </w:p>
        </w:tc>
        <w:tc>
          <w:tcPr>
            <w:tcW w:w="1067" w:type="dxa"/>
            <w:tcBorders>
              <w:top w:val="single" w:sz="4" w:space="0" w:color="auto"/>
              <w:left w:val="single" w:sz="4" w:space="0" w:color="auto"/>
              <w:bottom w:val="single" w:sz="4" w:space="0" w:color="auto"/>
              <w:right w:val="single" w:sz="4" w:space="0" w:color="auto"/>
            </w:tcBorders>
            <w:hideMark/>
          </w:tcPr>
          <w:p w14:paraId="1CA627C2" w14:textId="77777777" w:rsidR="00254B85" w:rsidRPr="008A3CDC" w:rsidRDefault="00254B85" w:rsidP="004503B8">
            <w:pPr>
              <w:pStyle w:val="TableText1"/>
              <w:bidi/>
              <w:spacing w:before="40" w:after="40" w:line="240" w:lineRule="exact"/>
              <w:jc w:val="center"/>
            </w:pPr>
            <w:r w:rsidRPr="008A3CDC">
              <w:t>5</w:t>
            </w:r>
          </w:p>
        </w:tc>
      </w:tr>
      <w:tr w:rsidR="00254B85" w:rsidRPr="008A3CDC" w14:paraId="2E10CCD1" w14:textId="77777777" w:rsidTr="006A32C1">
        <w:trPr>
          <w:jc w:val="center"/>
        </w:trPr>
        <w:tc>
          <w:tcPr>
            <w:tcW w:w="366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71459681" w14:textId="77777777" w:rsidR="00254B85" w:rsidRPr="008D57DC" w:rsidRDefault="00254B85" w:rsidP="004503B8">
            <w:pPr>
              <w:pStyle w:val="TableText1"/>
              <w:bidi/>
              <w:spacing w:before="40" w:after="40" w:line="240" w:lineRule="exact"/>
              <w:rPr>
                <w:rFonts w:ascii="Traditional Arabic" w:hAnsi="Traditional Arabic"/>
              </w:rPr>
            </w:pPr>
            <w:r>
              <w:rPr>
                <w:rFonts w:ascii="Traditional Arabic" w:hAnsi="Traditional Arabic" w:hint="cs"/>
                <w:rtl/>
              </w:rPr>
              <w:t>عامل ضوضاء نظام المستقبِل</w:t>
            </w:r>
            <w:r w:rsidRPr="008D57DC">
              <w:rPr>
                <w:rFonts w:ascii="Traditional Arabic" w:hAnsi="Traditional Arabic" w:hint="cs"/>
                <w:rtl/>
              </w:rPr>
              <w:t xml:space="preserve"> </w:t>
            </w:r>
            <w:r w:rsidRPr="002127A3">
              <w:rPr>
                <w:rFonts w:asciiTheme="majorBidi" w:hAnsiTheme="majorBidi" w:cstheme="majorBidi"/>
              </w:rPr>
              <w:t>(dB)</w:t>
            </w:r>
          </w:p>
        </w:tc>
        <w:tc>
          <w:tcPr>
            <w:tcW w:w="81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15ABCEF3" w14:textId="77777777" w:rsidR="00254B85" w:rsidRPr="008A3CDC" w:rsidRDefault="00254B85" w:rsidP="004503B8">
            <w:pPr>
              <w:pStyle w:val="TableText1"/>
              <w:bidi/>
              <w:spacing w:before="40" w:after="40" w:line="240" w:lineRule="exact"/>
              <w:jc w:val="center"/>
            </w:pPr>
            <w:r w:rsidRPr="008A3CDC">
              <w:t>7</w:t>
            </w:r>
          </w:p>
        </w:tc>
        <w:tc>
          <w:tcPr>
            <w:tcW w:w="991" w:type="dxa"/>
            <w:tcBorders>
              <w:top w:val="single" w:sz="4" w:space="0" w:color="auto"/>
              <w:left w:val="single" w:sz="4" w:space="0" w:color="auto"/>
              <w:bottom w:val="single" w:sz="4" w:space="0" w:color="auto"/>
              <w:right w:val="single" w:sz="4" w:space="0" w:color="auto"/>
            </w:tcBorders>
            <w:hideMark/>
          </w:tcPr>
          <w:p w14:paraId="7B2EEBF5" w14:textId="77777777" w:rsidR="00254B85" w:rsidRPr="008A3CDC" w:rsidRDefault="00254B85" w:rsidP="004503B8">
            <w:pPr>
              <w:pStyle w:val="TableText1"/>
              <w:bidi/>
              <w:spacing w:before="40" w:after="40" w:line="240" w:lineRule="exact"/>
              <w:jc w:val="center"/>
            </w:pPr>
            <w:r w:rsidRPr="008A3CDC">
              <w:t>7</w:t>
            </w:r>
          </w:p>
        </w:tc>
        <w:tc>
          <w:tcPr>
            <w:tcW w:w="991" w:type="dxa"/>
            <w:tcBorders>
              <w:top w:val="single" w:sz="4" w:space="0" w:color="auto"/>
              <w:left w:val="single" w:sz="4" w:space="0" w:color="auto"/>
              <w:bottom w:val="single" w:sz="4" w:space="0" w:color="auto"/>
              <w:right w:val="single" w:sz="4" w:space="0" w:color="auto"/>
            </w:tcBorders>
            <w:hideMark/>
          </w:tcPr>
          <w:p w14:paraId="521F123C" w14:textId="77777777" w:rsidR="00254B85" w:rsidRPr="008A3CDC" w:rsidRDefault="00254B85" w:rsidP="004503B8">
            <w:pPr>
              <w:pStyle w:val="TableText1"/>
              <w:bidi/>
              <w:spacing w:before="40" w:after="40" w:line="240" w:lineRule="exact"/>
              <w:jc w:val="center"/>
            </w:pPr>
            <w:r w:rsidRPr="008A3CDC">
              <w:t>8</w:t>
            </w:r>
          </w:p>
        </w:tc>
        <w:tc>
          <w:tcPr>
            <w:tcW w:w="1081" w:type="dxa"/>
            <w:tcBorders>
              <w:top w:val="single" w:sz="4" w:space="0" w:color="auto"/>
              <w:left w:val="single" w:sz="4" w:space="0" w:color="auto"/>
              <w:bottom w:val="single" w:sz="4" w:space="0" w:color="auto"/>
              <w:right w:val="single" w:sz="4" w:space="0" w:color="auto"/>
            </w:tcBorders>
            <w:hideMark/>
          </w:tcPr>
          <w:p w14:paraId="0D0B67EF" w14:textId="77777777" w:rsidR="00254B85" w:rsidRPr="008A3CDC" w:rsidRDefault="00254B85" w:rsidP="004503B8">
            <w:pPr>
              <w:pStyle w:val="TableText1"/>
              <w:bidi/>
              <w:spacing w:before="40" w:after="40" w:line="240" w:lineRule="exact"/>
              <w:jc w:val="center"/>
            </w:pPr>
            <w:r w:rsidRPr="008A3CDC">
              <w:t>8</w:t>
            </w:r>
          </w:p>
        </w:tc>
        <w:tc>
          <w:tcPr>
            <w:tcW w:w="1081" w:type="dxa"/>
            <w:tcBorders>
              <w:top w:val="single" w:sz="4" w:space="0" w:color="auto"/>
              <w:left w:val="single" w:sz="4" w:space="0" w:color="auto"/>
              <w:bottom w:val="single" w:sz="4" w:space="0" w:color="auto"/>
              <w:right w:val="single" w:sz="4" w:space="0" w:color="auto"/>
            </w:tcBorders>
            <w:hideMark/>
          </w:tcPr>
          <w:p w14:paraId="099EF107" w14:textId="77777777" w:rsidR="00254B85" w:rsidRPr="008A3CDC" w:rsidRDefault="00254B85" w:rsidP="004503B8">
            <w:pPr>
              <w:pStyle w:val="TableText1"/>
              <w:bidi/>
              <w:spacing w:before="40" w:after="40" w:line="240" w:lineRule="exact"/>
              <w:jc w:val="center"/>
            </w:pPr>
            <w:r w:rsidRPr="008A3CDC">
              <w:t>25</w:t>
            </w:r>
          </w:p>
        </w:tc>
        <w:tc>
          <w:tcPr>
            <w:tcW w:w="1067" w:type="dxa"/>
            <w:tcBorders>
              <w:top w:val="single" w:sz="4" w:space="0" w:color="auto"/>
              <w:left w:val="single" w:sz="4" w:space="0" w:color="auto"/>
              <w:bottom w:val="single" w:sz="4" w:space="0" w:color="auto"/>
              <w:right w:val="single" w:sz="4" w:space="0" w:color="auto"/>
            </w:tcBorders>
            <w:hideMark/>
          </w:tcPr>
          <w:p w14:paraId="31914BAC" w14:textId="77777777" w:rsidR="00254B85" w:rsidRPr="008A3CDC" w:rsidRDefault="00254B85" w:rsidP="004503B8">
            <w:pPr>
              <w:pStyle w:val="TableText1"/>
              <w:bidi/>
              <w:spacing w:before="40" w:after="40" w:line="240" w:lineRule="exact"/>
              <w:jc w:val="center"/>
            </w:pPr>
            <w:r w:rsidRPr="008A3CDC">
              <w:t>25</w:t>
            </w:r>
          </w:p>
        </w:tc>
      </w:tr>
      <w:tr w:rsidR="00254B85" w:rsidRPr="008A3CDC" w14:paraId="4094F173" w14:textId="77777777" w:rsidTr="006A32C1">
        <w:trPr>
          <w:jc w:val="center"/>
        </w:trPr>
        <w:tc>
          <w:tcPr>
            <w:tcW w:w="366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558E44C4" w14:textId="77777777" w:rsidR="00254B85" w:rsidRPr="008A3CDC" w:rsidRDefault="00254B85" w:rsidP="004503B8">
            <w:pPr>
              <w:pStyle w:val="TableText1"/>
              <w:bidi/>
              <w:spacing w:before="40" w:after="40" w:line="240" w:lineRule="exact"/>
              <w:rPr>
                <w:lang w:val="en-GB"/>
              </w:rPr>
            </w:pPr>
            <w:r>
              <w:rPr>
                <w:rFonts w:ascii="Traditional Arabic" w:hAnsi="Traditional Arabic" w:hint="cs"/>
                <w:rtl/>
              </w:rPr>
              <w:t>هامش الضوضاء الاصطناعية</w:t>
            </w:r>
            <w:r w:rsidRPr="008D57DC">
              <w:rPr>
                <w:rFonts w:ascii="Traditional Arabic" w:hAnsi="Traditional Arabic" w:hint="cs"/>
                <w:rtl/>
              </w:rPr>
              <w:t>،</w:t>
            </w:r>
            <w:r w:rsidRPr="008A3CDC">
              <w:rPr>
                <w:rFonts w:hint="cs"/>
                <w:rtl/>
              </w:rPr>
              <w:t xml:space="preserve"> </w:t>
            </w:r>
            <w:r w:rsidRPr="008A3CDC">
              <w:t>(dB)</w:t>
            </w:r>
            <w:r w:rsidRPr="008A3CDC">
              <w:rPr>
                <w:lang w:val="en-GB"/>
              </w:rPr>
              <w:t> </w:t>
            </w:r>
            <w:r w:rsidRPr="008A3CDC">
              <w:rPr>
                <w:i/>
              </w:rPr>
              <w:t>P</w:t>
            </w:r>
            <w:r w:rsidRPr="008A3CDC">
              <w:rPr>
                <w:i/>
                <w:vertAlign w:val="subscript"/>
              </w:rPr>
              <w:t>mmn</w:t>
            </w:r>
          </w:p>
        </w:tc>
        <w:tc>
          <w:tcPr>
            <w:tcW w:w="81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4DF1010C" w14:textId="77777777" w:rsidR="00254B85" w:rsidRPr="008A3CDC" w:rsidRDefault="00254B85" w:rsidP="004503B8">
            <w:pPr>
              <w:pStyle w:val="TableText1"/>
              <w:bidi/>
              <w:spacing w:before="40" w:after="40" w:line="240" w:lineRule="exact"/>
              <w:jc w:val="center"/>
            </w:pPr>
            <w:r w:rsidRPr="008A3CDC">
              <w:t>14,1</w:t>
            </w:r>
          </w:p>
        </w:tc>
        <w:tc>
          <w:tcPr>
            <w:tcW w:w="991" w:type="dxa"/>
            <w:tcBorders>
              <w:top w:val="single" w:sz="4" w:space="0" w:color="auto"/>
              <w:left w:val="single" w:sz="4" w:space="0" w:color="auto"/>
              <w:bottom w:val="single" w:sz="4" w:space="0" w:color="auto"/>
              <w:right w:val="single" w:sz="4" w:space="0" w:color="auto"/>
            </w:tcBorders>
            <w:hideMark/>
          </w:tcPr>
          <w:p w14:paraId="31C20E24" w14:textId="77777777" w:rsidR="00254B85" w:rsidRPr="008A3CDC" w:rsidRDefault="00254B85" w:rsidP="004503B8">
            <w:pPr>
              <w:pStyle w:val="TableText1"/>
              <w:bidi/>
              <w:spacing w:before="40" w:after="40" w:line="240" w:lineRule="exact"/>
              <w:jc w:val="center"/>
            </w:pPr>
            <w:r w:rsidRPr="008A3CDC">
              <w:t>14,1</w:t>
            </w:r>
          </w:p>
        </w:tc>
        <w:tc>
          <w:tcPr>
            <w:tcW w:w="991" w:type="dxa"/>
            <w:tcBorders>
              <w:top w:val="single" w:sz="4" w:space="0" w:color="auto"/>
              <w:left w:val="single" w:sz="4" w:space="0" w:color="auto"/>
              <w:bottom w:val="single" w:sz="4" w:space="0" w:color="auto"/>
              <w:right w:val="single" w:sz="4" w:space="0" w:color="auto"/>
            </w:tcBorders>
            <w:hideMark/>
          </w:tcPr>
          <w:p w14:paraId="7CA53A50" w14:textId="77777777" w:rsidR="00254B85" w:rsidRPr="008A3CDC" w:rsidRDefault="00254B85" w:rsidP="004503B8">
            <w:pPr>
              <w:pStyle w:val="TableText1"/>
              <w:bidi/>
              <w:spacing w:before="40" w:after="40" w:line="240" w:lineRule="exact"/>
              <w:jc w:val="center"/>
            </w:pPr>
            <w:r w:rsidRPr="008A3CDC">
              <w:t>14,1</w:t>
            </w:r>
          </w:p>
        </w:tc>
        <w:tc>
          <w:tcPr>
            <w:tcW w:w="1081" w:type="dxa"/>
            <w:tcBorders>
              <w:top w:val="single" w:sz="4" w:space="0" w:color="auto"/>
              <w:left w:val="single" w:sz="4" w:space="0" w:color="auto"/>
              <w:bottom w:val="single" w:sz="4" w:space="0" w:color="auto"/>
              <w:right w:val="single" w:sz="4" w:space="0" w:color="auto"/>
            </w:tcBorders>
            <w:hideMark/>
          </w:tcPr>
          <w:p w14:paraId="69BB1AF4" w14:textId="77777777" w:rsidR="00254B85" w:rsidRPr="008A3CDC" w:rsidRDefault="00254B85" w:rsidP="004503B8">
            <w:pPr>
              <w:pStyle w:val="TableText1"/>
              <w:bidi/>
              <w:spacing w:before="40" w:after="40" w:line="240" w:lineRule="exact"/>
              <w:jc w:val="center"/>
            </w:pPr>
            <w:r w:rsidRPr="008A3CDC">
              <w:t>14,1</w:t>
            </w:r>
          </w:p>
        </w:tc>
        <w:tc>
          <w:tcPr>
            <w:tcW w:w="1081" w:type="dxa"/>
            <w:tcBorders>
              <w:top w:val="single" w:sz="4" w:space="0" w:color="auto"/>
              <w:left w:val="single" w:sz="4" w:space="0" w:color="auto"/>
              <w:bottom w:val="single" w:sz="4" w:space="0" w:color="auto"/>
              <w:right w:val="single" w:sz="4" w:space="0" w:color="auto"/>
            </w:tcBorders>
            <w:hideMark/>
          </w:tcPr>
          <w:p w14:paraId="4A05E146" w14:textId="77777777" w:rsidR="00254B85" w:rsidRPr="008A3CDC" w:rsidRDefault="00254B85" w:rsidP="004503B8">
            <w:pPr>
              <w:pStyle w:val="TableText1"/>
              <w:bidi/>
              <w:spacing w:before="40" w:after="40" w:line="240" w:lineRule="exact"/>
              <w:jc w:val="center"/>
            </w:pPr>
            <w:r w:rsidRPr="008A3CDC">
              <w:t>0</w:t>
            </w:r>
          </w:p>
        </w:tc>
        <w:tc>
          <w:tcPr>
            <w:tcW w:w="1067" w:type="dxa"/>
            <w:tcBorders>
              <w:top w:val="single" w:sz="4" w:space="0" w:color="auto"/>
              <w:left w:val="single" w:sz="4" w:space="0" w:color="auto"/>
              <w:bottom w:val="single" w:sz="4" w:space="0" w:color="auto"/>
              <w:right w:val="single" w:sz="4" w:space="0" w:color="auto"/>
            </w:tcBorders>
            <w:hideMark/>
          </w:tcPr>
          <w:p w14:paraId="5EA02414" w14:textId="77777777" w:rsidR="00254B85" w:rsidRPr="008A3CDC" w:rsidRDefault="00254B85" w:rsidP="004503B8">
            <w:pPr>
              <w:pStyle w:val="TableText1"/>
              <w:bidi/>
              <w:spacing w:before="40" w:after="40" w:line="240" w:lineRule="exact"/>
              <w:jc w:val="center"/>
            </w:pPr>
            <w:r w:rsidRPr="008A3CDC">
              <w:t>0</w:t>
            </w:r>
          </w:p>
        </w:tc>
      </w:tr>
      <w:tr w:rsidR="00254B85" w:rsidRPr="008A3CDC" w14:paraId="6C349A8C" w14:textId="77777777" w:rsidTr="006A32C1">
        <w:trPr>
          <w:jc w:val="center"/>
        </w:trPr>
        <w:tc>
          <w:tcPr>
            <w:tcW w:w="366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2CFFAEFB" w14:textId="77777777" w:rsidR="00254B85" w:rsidRPr="008A3CDC" w:rsidRDefault="00254B85" w:rsidP="004503B8">
            <w:pPr>
              <w:pStyle w:val="TableText1"/>
              <w:bidi/>
              <w:spacing w:before="40" w:after="40" w:line="240" w:lineRule="exact"/>
            </w:pPr>
            <w:r>
              <w:rPr>
                <w:rFonts w:ascii="Traditional Arabic" w:hAnsi="Traditional Arabic" w:hint="cs"/>
                <w:rtl/>
              </w:rPr>
              <w:t>الحد الأدنى لمتوسط شدة المجال</w:t>
            </w:r>
            <w:r w:rsidRPr="008A3CDC">
              <w:rPr>
                <w:rFonts w:hint="cs"/>
                <w:rtl/>
              </w:rPr>
              <w:t xml:space="preserve"> </w:t>
            </w:r>
            <w:r w:rsidRPr="008A3CDC">
              <w:t>(dBµV/m)</w:t>
            </w:r>
          </w:p>
        </w:tc>
        <w:tc>
          <w:tcPr>
            <w:tcW w:w="81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67E8A3BB" w14:textId="77777777" w:rsidR="00254B85" w:rsidRPr="008A3CDC" w:rsidRDefault="00254B85" w:rsidP="004503B8">
            <w:pPr>
              <w:pStyle w:val="TableText1"/>
              <w:bidi/>
              <w:spacing w:before="40" w:after="40" w:line="240" w:lineRule="exact"/>
              <w:jc w:val="center"/>
            </w:pPr>
            <w:r w:rsidRPr="008A3CDC">
              <w:t>19,9</w:t>
            </w:r>
          </w:p>
        </w:tc>
        <w:tc>
          <w:tcPr>
            <w:tcW w:w="991" w:type="dxa"/>
            <w:tcBorders>
              <w:top w:val="single" w:sz="4" w:space="0" w:color="auto"/>
              <w:left w:val="single" w:sz="4" w:space="0" w:color="auto"/>
              <w:bottom w:val="single" w:sz="4" w:space="0" w:color="auto"/>
              <w:right w:val="single" w:sz="4" w:space="0" w:color="auto"/>
            </w:tcBorders>
            <w:hideMark/>
          </w:tcPr>
          <w:p w14:paraId="62DE20E3" w14:textId="77777777" w:rsidR="00254B85" w:rsidRPr="008A3CDC" w:rsidRDefault="00254B85" w:rsidP="004503B8">
            <w:pPr>
              <w:pStyle w:val="TableText1"/>
              <w:bidi/>
              <w:spacing w:before="40" w:after="40" w:line="240" w:lineRule="exact"/>
              <w:jc w:val="center"/>
            </w:pPr>
            <w:r w:rsidRPr="008A3CDC">
              <w:t>44,4</w:t>
            </w:r>
          </w:p>
        </w:tc>
        <w:tc>
          <w:tcPr>
            <w:tcW w:w="991" w:type="dxa"/>
            <w:tcBorders>
              <w:top w:val="single" w:sz="4" w:space="0" w:color="auto"/>
              <w:left w:val="single" w:sz="4" w:space="0" w:color="auto"/>
              <w:bottom w:val="single" w:sz="4" w:space="0" w:color="auto"/>
              <w:right w:val="single" w:sz="4" w:space="0" w:color="auto"/>
            </w:tcBorders>
            <w:hideMark/>
          </w:tcPr>
          <w:p w14:paraId="7EA08A24" w14:textId="77777777" w:rsidR="00254B85" w:rsidRPr="008A3CDC" w:rsidRDefault="00254B85" w:rsidP="004503B8">
            <w:pPr>
              <w:pStyle w:val="TableText1"/>
              <w:bidi/>
              <w:spacing w:before="40" w:after="40" w:line="240" w:lineRule="exact"/>
              <w:jc w:val="center"/>
            </w:pPr>
            <w:r w:rsidRPr="008A3CDC">
              <w:t>47,1</w:t>
            </w:r>
          </w:p>
        </w:tc>
        <w:tc>
          <w:tcPr>
            <w:tcW w:w="1081" w:type="dxa"/>
            <w:tcBorders>
              <w:top w:val="single" w:sz="4" w:space="0" w:color="auto"/>
              <w:left w:val="single" w:sz="4" w:space="0" w:color="auto"/>
              <w:bottom w:val="single" w:sz="4" w:space="0" w:color="auto"/>
              <w:right w:val="single" w:sz="4" w:space="0" w:color="auto"/>
            </w:tcBorders>
            <w:hideMark/>
          </w:tcPr>
          <w:p w14:paraId="6FE07392" w14:textId="77777777" w:rsidR="00254B85" w:rsidRPr="008A3CDC" w:rsidRDefault="00254B85" w:rsidP="004503B8">
            <w:pPr>
              <w:pStyle w:val="TableText1"/>
              <w:bidi/>
              <w:spacing w:before="40" w:after="40" w:line="240" w:lineRule="exact"/>
              <w:jc w:val="center"/>
            </w:pPr>
            <w:r w:rsidRPr="008A3CDC">
              <w:t>52,2</w:t>
            </w:r>
          </w:p>
        </w:tc>
        <w:tc>
          <w:tcPr>
            <w:tcW w:w="1081" w:type="dxa"/>
            <w:tcBorders>
              <w:top w:val="single" w:sz="4" w:space="0" w:color="auto"/>
              <w:left w:val="single" w:sz="4" w:space="0" w:color="auto"/>
              <w:bottom w:val="single" w:sz="4" w:space="0" w:color="auto"/>
              <w:right w:val="single" w:sz="4" w:space="0" w:color="auto"/>
            </w:tcBorders>
            <w:hideMark/>
          </w:tcPr>
          <w:p w14:paraId="10BEA8D8" w14:textId="77777777" w:rsidR="00254B85" w:rsidRPr="008A3CDC" w:rsidRDefault="00254B85" w:rsidP="004503B8">
            <w:pPr>
              <w:pStyle w:val="TableText1"/>
              <w:bidi/>
              <w:spacing w:before="40" w:after="40" w:line="240" w:lineRule="exact"/>
              <w:jc w:val="center"/>
            </w:pPr>
            <w:r w:rsidRPr="008A3CDC">
              <w:t>59,0</w:t>
            </w:r>
          </w:p>
        </w:tc>
        <w:tc>
          <w:tcPr>
            <w:tcW w:w="1067" w:type="dxa"/>
            <w:tcBorders>
              <w:top w:val="single" w:sz="4" w:space="0" w:color="auto"/>
              <w:left w:val="single" w:sz="4" w:space="0" w:color="auto"/>
              <w:bottom w:val="single" w:sz="4" w:space="0" w:color="auto"/>
              <w:right w:val="single" w:sz="4" w:space="0" w:color="auto"/>
            </w:tcBorders>
            <w:hideMark/>
          </w:tcPr>
          <w:p w14:paraId="7D60233B" w14:textId="77777777" w:rsidR="00254B85" w:rsidRPr="008A3CDC" w:rsidRDefault="00254B85" w:rsidP="004503B8">
            <w:pPr>
              <w:pStyle w:val="TableText1"/>
              <w:bidi/>
              <w:spacing w:before="40" w:after="40" w:line="240" w:lineRule="exact"/>
              <w:jc w:val="center"/>
            </w:pPr>
            <w:r w:rsidRPr="008A3CDC">
              <w:t>64,1</w:t>
            </w:r>
          </w:p>
        </w:tc>
      </w:tr>
    </w:tbl>
    <w:p w14:paraId="30C5664A" w14:textId="00B15534" w:rsidR="00254B85" w:rsidRPr="00335F05" w:rsidRDefault="00254B85" w:rsidP="004503B8">
      <w:pPr>
        <w:pStyle w:val="TableNo"/>
        <w:keepNext w:val="0"/>
        <w:keepLines w:val="0"/>
        <w:rPr>
          <w:lang w:val="fr-CH"/>
        </w:rPr>
      </w:pPr>
      <w:r w:rsidRPr="00833FF7">
        <w:rPr>
          <w:rFonts w:hint="cs"/>
          <w:rtl/>
        </w:rPr>
        <w:t xml:space="preserve">الجـدول </w:t>
      </w:r>
      <w:r w:rsidR="00C7206D">
        <w:rPr>
          <w:lang w:val="fr-CH"/>
        </w:rPr>
        <w:t>81</w:t>
      </w:r>
    </w:p>
    <w:p w14:paraId="1FF1E0AE" w14:textId="77777777" w:rsidR="00254B85" w:rsidRPr="00941B47" w:rsidRDefault="00254B85" w:rsidP="004503B8">
      <w:pPr>
        <w:pStyle w:val="Tabletitle"/>
        <w:keepNext w:val="0"/>
        <w:keepLines w:val="0"/>
      </w:pPr>
      <w:r>
        <w:rPr>
          <w:rFonts w:hint="cs"/>
          <w:rtl/>
        </w:rPr>
        <w:t xml:space="preserve">الحد الأدنى لمتوسط شدة المجال مقابل أساليب الاستقبال فيما يتعلق بالأسلوب </w:t>
      </w:r>
      <w:r>
        <w:t>MP12</w:t>
      </w:r>
      <w:r>
        <w:rPr>
          <w:rFonts w:hint="cs"/>
          <w:rtl/>
        </w:rPr>
        <w:t xml:space="preserve"> للراديو </w:t>
      </w:r>
      <w:r>
        <w:t>HD</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643"/>
        <w:gridCol w:w="805"/>
        <w:gridCol w:w="985"/>
        <w:gridCol w:w="985"/>
        <w:gridCol w:w="1075"/>
        <w:gridCol w:w="1075"/>
        <w:gridCol w:w="1061"/>
      </w:tblGrid>
      <w:tr w:rsidR="00254B85" w:rsidRPr="008A3CDC" w14:paraId="7BDD5911" w14:textId="77777777" w:rsidTr="006A32C1">
        <w:trPr>
          <w:jc w:val="center"/>
        </w:trPr>
        <w:tc>
          <w:tcPr>
            <w:tcW w:w="366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1D4524BE" w14:textId="77777777" w:rsidR="00254B85" w:rsidRPr="008A3CDC" w:rsidRDefault="00254B85" w:rsidP="004503B8">
            <w:pPr>
              <w:pStyle w:val="Tablehead"/>
              <w:keepNext w:val="0"/>
              <w:spacing w:after="40" w:line="240" w:lineRule="exact"/>
              <w:rPr>
                <w:rFonts w:cs="Times New Roman"/>
              </w:rPr>
            </w:pPr>
            <w:r>
              <w:rPr>
                <w:rFonts w:hint="cs"/>
                <w:rtl/>
              </w:rPr>
              <w:t>أسلوب الاستقبال</w:t>
            </w:r>
          </w:p>
        </w:tc>
        <w:tc>
          <w:tcPr>
            <w:tcW w:w="81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009F42FA" w14:textId="77777777" w:rsidR="00254B85" w:rsidRPr="008A3CDC" w:rsidRDefault="00254B85" w:rsidP="004503B8">
            <w:pPr>
              <w:pStyle w:val="Tablehead"/>
              <w:keepNext w:val="0"/>
              <w:spacing w:after="40" w:line="240" w:lineRule="exact"/>
            </w:pPr>
            <w:r w:rsidRPr="008A3CDC">
              <w:t>FX</w:t>
            </w:r>
          </w:p>
        </w:tc>
        <w:tc>
          <w:tcPr>
            <w:tcW w:w="991" w:type="dxa"/>
            <w:tcBorders>
              <w:top w:val="single" w:sz="4" w:space="0" w:color="auto"/>
              <w:left w:val="single" w:sz="4" w:space="0" w:color="auto"/>
              <w:bottom w:val="single" w:sz="4" w:space="0" w:color="auto"/>
              <w:right w:val="single" w:sz="4" w:space="0" w:color="auto"/>
            </w:tcBorders>
            <w:hideMark/>
          </w:tcPr>
          <w:p w14:paraId="78D91BE7" w14:textId="77777777" w:rsidR="00254B85" w:rsidRPr="008A3CDC" w:rsidRDefault="00254B85" w:rsidP="004503B8">
            <w:pPr>
              <w:pStyle w:val="Tablehead"/>
              <w:keepNext w:val="0"/>
              <w:spacing w:after="40" w:line="240" w:lineRule="exact"/>
            </w:pPr>
            <w:r w:rsidRPr="008A3CDC">
              <w:t>MO</w:t>
            </w:r>
          </w:p>
        </w:tc>
        <w:tc>
          <w:tcPr>
            <w:tcW w:w="991" w:type="dxa"/>
            <w:tcBorders>
              <w:top w:val="single" w:sz="4" w:space="0" w:color="auto"/>
              <w:left w:val="single" w:sz="4" w:space="0" w:color="auto"/>
              <w:bottom w:val="single" w:sz="4" w:space="0" w:color="auto"/>
              <w:right w:val="single" w:sz="4" w:space="0" w:color="auto"/>
            </w:tcBorders>
            <w:hideMark/>
          </w:tcPr>
          <w:p w14:paraId="3C1057C4" w14:textId="77777777" w:rsidR="00254B85" w:rsidRPr="008A3CDC" w:rsidRDefault="00254B85" w:rsidP="004503B8">
            <w:pPr>
              <w:pStyle w:val="Tablehead"/>
              <w:keepNext w:val="0"/>
              <w:spacing w:after="40" w:line="240" w:lineRule="exact"/>
            </w:pPr>
            <w:r w:rsidRPr="008A3CDC">
              <w:t>PO</w:t>
            </w:r>
          </w:p>
        </w:tc>
        <w:tc>
          <w:tcPr>
            <w:tcW w:w="1081" w:type="dxa"/>
            <w:tcBorders>
              <w:top w:val="single" w:sz="4" w:space="0" w:color="auto"/>
              <w:left w:val="single" w:sz="4" w:space="0" w:color="auto"/>
              <w:bottom w:val="single" w:sz="4" w:space="0" w:color="auto"/>
              <w:right w:val="single" w:sz="4" w:space="0" w:color="auto"/>
            </w:tcBorders>
            <w:hideMark/>
          </w:tcPr>
          <w:p w14:paraId="5A03E054" w14:textId="77777777" w:rsidR="00254B85" w:rsidRPr="008A3CDC" w:rsidRDefault="00254B85" w:rsidP="004503B8">
            <w:pPr>
              <w:pStyle w:val="Tablehead"/>
              <w:keepNext w:val="0"/>
              <w:spacing w:after="40" w:line="240" w:lineRule="exact"/>
            </w:pPr>
            <w:r w:rsidRPr="008A3CDC">
              <w:t>PI</w:t>
            </w:r>
          </w:p>
        </w:tc>
        <w:tc>
          <w:tcPr>
            <w:tcW w:w="1081" w:type="dxa"/>
            <w:tcBorders>
              <w:top w:val="single" w:sz="4" w:space="0" w:color="auto"/>
              <w:left w:val="single" w:sz="4" w:space="0" w:color="auto"/>
              <w:bottom w:val="single" w:sz="4" w:space="0" w:color="auto"/>
              <w:right w:val="single" w:sz="4" w:space="0" w:color="auto"/>
            </w:tcBorders>
            <w:hideMark/>
          </w:tcPr>
          <w:p w14:paraId="61C1E675" w14:textId="77777777" w:rsidR="00254B85" w:rsidRPr="008A3CDC" w:rsidRDefault="00254B85" w:rsidP="004503B8">
            <w:pPr>
              <w:pStyle w:val="Tablehead"/>
              <w:keepNext w:val="0"/>
              <w:spacing w:after="40" w:line="240" w:lineRule="exact"/>
            </w:pPr>
            <w:r w:rsidRPr="008A3CDC">
              <w:t>H</w:t>
            </w:r>
            <w:r>
              <w:t>-</w:t>
            </w:r>
            <w:r w:rsidRPr="008A3CDC">
              <w:t>PO</w:t>
            </w:r>
          </w:p>
        </w:tc>
        <w:tc>
          <w:tcPr>
            <w:tcW w:w="1067" w:type="dxa"/>
            <w:tcBorders>
              <w:top w:val="single" w:sz="4" w:space="0" w:color="auto"/>
              <w:left w:val="single" w:sz="4" w:space="0" w:color="auto"/>
              <w:bottom w:val="single" w:sz="4" w:space="0" w:color="auto"/>
              <w:right w:val="single" w:sz="4" w:space="0" w:color="auto"/>
            </w:tcBorders>
            <w:hideMark/>
          </w:tcPr>
          <w:p w14:paraId="66B2FE94" w14:textId="77777777" w:rsidR="00254B85" w:rsidRPr="008A3CDC" w:rsidRDefault="00254B85" w:rsidP="004503B8">
            <w:pPr>
              <w:pStyle w:val="Tablehead"/>
              <w:keepNext w:val="0"/>
              <w:spacing w:after="40" w:line="240" w:lineRule="exact"/>
            </w:pPr>
            <w:r w:rsidRPr="008A3CDC">
              <w:t>H</w:t>
            </w:r>
            <w:r>
              <w:t>-</w:t>
            </w:r>
            <w:r w:rsidRPr="008A3CDC">
              <w:t>PI</w:t>
            </w:r>
          </w:p>
        </w:tc>
      </w:tr>
      <w:tr w:rsidR="00254B85" w:rsidRPr="008A3CDC" w14:paraId="2096B50A" w14:textId="77777777" w:rsidTr="006A32C1">
        <w:trPr>
          <w:jc w:val="center"/>
        </w:trPr>
        <w:tc>
          <w:tcPr>
            <w:tcW w:w="366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75AED131" w14:textId="77777777" w:rsidR="00254B85" w:rsidRPr="008A3CDC" w:rsidRDefault="00254B85" w:rsidP="004503B8">
            <w:pPr>
              <w:pStyle w:val="TableText1"/>
              <w:bidi/>
              <w:spacing w:before="40" w:after="40" w:line="240" w:lineRule="exact"/>
            </w:pPr>
            <w:r w:rsidRPr="008A3CDC">
              <w:t>MP12</w:t>
            </w:r>
            <w:r w:rsidRPr="008A3CDC">
              <w:br/>
            </w:r>
            <w:r w:rsidRPr="00B35FEE">
              <w:rPr>
                <w:rFonts w:ascii="Traditional Arabic" w:hAnsi="Traditional Arabic" w:hint="cs"/>
                <w:rtl/>
              </w:rPr>
              <w:t>نسبة</w:t>
            </w:r>
            <w:r w:rsidRPr="008A3CDC">
              <w:rPr>
                <w:rFonts w:hint="cs"/>
                <w:rtl/>
              </w:rPr>
              <w:t xml:space="preserve"> </w:t>
            </w:r>
            <w:r w:rsidRPr="008A3CDC">
              <w:rPr>
                <w:bCs/>
                <w:i/>
                <w:iCs/>
              </w:rPr>
              <w:t>Cd</w:t>
            </w:r>
            <w:r w:rsidRPr="008A3CDC">
              <w:rPr>
                <w:bCs/>
              </w:rPr>
              <w:t>/</w:t>
            </w:r>
            <w:r w:rsidRPr="008A3CDC">
              <w:rPr>
                <w:bCs/>
                <w:i/>
                <w:iCs/>
              </w:rPr>
              <w:t>N</w:t>
            </w:r>
            <w:r w:rsidRPr="008A3CDC">
              <w:rPr>
                <w:bCs/>
                <w:vertAlign w:val="subscript"/>
              </w:rPr>
              <w:t>0</w:t>
            </w:r>
            <w:r>
              <w:rPr>
                <w:rFonts w:hint="cs"/>
                <w:bCs/>
                <w:vertAlign w:val="subscript"/>
                <w:rtl/>
              </w:rPr>
              <w:t xml:space="preserve"> </w:t>
            </w:r>
            <w:r w:rsidRPr="008D57DC">
              <w:rPr>
                <w:rFonts w:ascii="Traditional Arabic" w:hAnsi="Traditional Arabic" w:hint="cs"/>
                <w:rtl/>
              </w:rPr>
              <w:t>المطلوبة</w:t>
            </w:r>
            <w:r w:rsidRPr="008A3CDC">
              <w:rPr>
                <w:rFonts w:hint="cs"/>
                <w:rtl/>
              </w:rPr>
              <w:t xml:space="preserve"> </w:t>
            </w:r>
            <w:r w:rsidRPr="008A3CDC">
              <w:t>(Hz</w:t>
            </w:r>
            <w:r>
              <w:t>-</w:t>
            </w:r>
            <w:r w:rsidRPr="008A3CDC">
              <w:t>dB)</w:t>
            </w:r>
          </w:p>
        </w:tc>
        <w:tc>
          <w:tcPr>
            <w:tcW w:w="81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4E9C33EB" w14:textId="77777777" w:rsidR="00254B85" w:rsidRPr="008A3CDC" w:rsidRDefault="00254B85" w:rsidP="004503B8">
            <w:pPr>
              <w:pStyle w:val="TableText1"/>
              <w:bidi/>
              <w:spacing w:before="40" w:after="40" w:line="240" w:lineRule="exact"/>
              <w:jc w:val="center"/>
            </w:pPr>
            <w:r w:rsidRPr="008A3CDC">
              <w:t>54</w:t>
            </w:r>
            <w:r>
              <w:t>,</w:t>
            </w:r>
            <w:r w:rsidRPr="008A3CDC">
              <w:t>4</w:t>
            </w:r>
          </w:p>
        </w:tc>
        <w:tc>
          <w:tcPr>
            <w:tcW w:w="991" w:type="dxa"/>
            <w:tcBorders>
              <w:top w:val="single" w:sz="4" w:space="0" w:color="auto"/>
              <w:left w:val="single" w:sz="4" w:space="0" w:color="auto"/>
              <w:bottom w:val="single" w:sz="4" w:space="0" w:color="auto"/>
              <w:right w:val="single" w:sz="4" w:space="0" w:color="auto"/>
            </w:tcBorders>
            <w:hideMark/>
          </w:tcPr>
          <w:p w14:paraId="5980A698" w14:textId="77777777" w:rsidR="00254B85" w:rsidRPr="008A3CDC" w:rsidRDefault="00254B85" w:rsidP="004503B8">
            <w:pPr>
              <w:pStyle w:val="TableText1"/>
              <w:bidi/>
              <w:spacing w:before="40" w:after="40" w:line="240" w:lineRule="exact"/>
              <w:jc w:val="center"/>
            </w:pPr>
            <w:r w:rsidRPr="008A3CDC">
              <w:t>58</w:t>
            </w:r>
            <w:r>
              <w:t>,</w:t>
            </w:r>
            <w:r w:rsidRPr="008A3CDC">
              <w:t>5</w:t>
            </w:r>
          </w:p>
        </w:tc>
        <w:tc>
          <w:tcPr>
            <w:tcW w:w="991" w:type="dxa"/>
            <w:tcBorders>
              <w:top w:val="single" w:sz="4" w:space="0" w:color="auto"/>
              <w:left w:val="single" w:sz="4" w:space="0" w:color="auto"/>
              <w:bottom w:val="single" w:sz="4" w:space="0" w:color="auto"/>
              <w:right w:val="single" w:sz="4" w:space="0" w:color="auto"/>
            </w:tcBorders>
            <w:hideMark/>
          </w:tcPr>
          <w:p w14:paraId="37840876" w14:textId="77777777" w:rsidR="00254B85" w:rsidRPr="008A3CDC" w:rsidRDefault="00254B85" w:rsidP="004503B8">
            <w:pPr>
              <w:pStyle w:val="TableText1"/>
              <w:bidi/>
              <w:spacing w:before="40" w:after="40" w:line="240" w:lineRule="exact"/>
              <w:jc w:val="center"/>
            </w:pPr>
            <w:r w:rsidRPr="008A3CDC">
              <w:t>62</w:t>
            </w:r>
            <w:r>
              <w:t>,</w:t>
            </w:r>
            <w:r w:rsidRPr="008A3CDC">
              <w:t>5</w:t>
            </w:r>
          </w:p>
        </w:tc>
        <w:tc>
          <w:tcPr>
            <w:tcW w:w="1081" w:type="dxa"/>
            <w:tcBorders>
              <w:top w:val="single" w:sz="4" w:space="0" w:color="auto"/>
              <w:left w:val="single" w:sz="4" w:space="0" w:color="auto"/>
              <w:bottom w:val="single" w:sz="4" w:space="0" w:color="auto"/>
              <w:right w:val="single" w:sz="4" w:space="0" w:color="auto"/>
            </w:tcBorders>
            <w:hideMark/>
          </w:tcPr>
          <w:p w14:paraId="5F455847" w14:textId="77777777" w:rsidR="00254B85" w:rsidRPr="008A3CDC" w:rsidRDefault="00254B85" w:rsidP="004503B8">
            <w:pPr>
              <w:pStyle w:val="TableText1"/>
              <w:bidi/>
              <w:spacing w:before="40" w:after="40" w:line="240" w:lineRule="exact"/>
              <w:jc w:val="center"/>
            </w:pPr>
            <w:r w:rsidRPr="008A3CDC">
              <w:t>54</w:t>
            </w:r>
            <w:r>
              <w:t>,</w:t>
            </w:r>
            <w:r w:rsidRPr="008A3CDC">
              <w:t>4</w:t>
            </w:r>
          </w:p>
        </w:tc>
        <w:tc>
          <w:tcPr>
            <w:tcW w:w="1081" w:type="dxa"/>
            <w:tcBorders>
              <w:top w:val="single" w:sz="4" w:space="0" w:color="auto"/>
              <w:left w:val="single" w:sz="4" w:space="0" w:color="auto"/>
              <w:bottom w:val="single" w:sz="4" w:space="0" w:color="auto"/>
              <w:right w:val="single" w:sz="4" w:space="0" w:color="auto"/>
            </w:tcBorders>
            <w:hideMark/>
          </w:tcPr>
          <w:p w14:paraId="02588B97" w14:textId="77777777" w:rsidR="00254B85" w:rsidRPr="008A3CDC" w:rsidRDefault="00254B85" w:rsidP="004503B8">
            <w:pPr>
              <w:pStyle w:val="TableText1"/>
              <w:bidi/>
              <w:spacing w:before="40" w:after="40" w:line="240" w:lineRule="exact"/>
              <w:jc w:val="center"/>
            </w:pPr>
            <w:r w:rsidRPr="008A3CDC">
              <w:t>62</w:t>
            </w:r>
            <w:r>
              <w:t>,</w:t>
            </w:r>
            <w:r w:rsidRPr="008A3CDC">
              <w:t>5</w:t>
            </w:r>
          </w:p>
        </w:tc>
        <w:tc>
          <w:tcPr>
            <w:tcW w:w="1067" w:type="dxa"/>
            <w:tcBorders>
              <w:top w:val="single" w:sz="4" w:space="0" w:color="auto"/>
              <w:left w:val="single" w:sz="4" w:space="0" w:color="auto"/>
              <w:bottom w:val="single" w:sz="4" w:space="0" w:color="auto"/>
              <w:right w:val="single" w:sz="4" w:space="0" w:color="auto"/>
            </w:tcBorders>
            <w:hideMark/>
          </w:tcPr>
          <w:p w14:paraId="19EFD3A2" w14:textId="77777777" w:rsidR="00254B85" w:rsidRPr="008A3CDC" w:rsidRDefault="00254B85" w:rsidP="004503B8">
            <w:pPr>
              <w:pStyle w:val="TableText1"/>
              <w:bidi/>
              <w:spacing w:before="40" w:after="40" w:line="240" w:lineRule="exact"/>
              <w:jc w:val="center"/>
            </w:pPr>
            <w:r w:rsidRPr="008A3CDC">
              <w:t>54</w:t>
            </w:r>
            <w:r>
              <w:t>,</w:t>
            </w:r>
            <w:r w:rsidRPr="008A3CDC">
              <w:t>4</w:t>
            </w:r>
          </w:p>
        </w:tc>
      </w:tr>
      <w:tr w:rsidR="00254B85" w:rsidRPr="008A3CDC" w14:paraId="5F9A1D15" w14:textId="77777777" w:rsidTr="006A32C1">
        <w:trPr>
          <w:jc w:val="center"/>
        </w:trPr>
        <w:tc>
          <w:tcPr>
            <w:tcW w:w="366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50ABFA2D" w14:textId="77777777" w:rsidR="00254B85" w:rsidRPr="008A3CDC" w:rsidRDefault="00254B85" w:rsidP="004503B8">
            <w:pPr>
              <w:pStyle w:val="TableText1"/>
              <w:bidi/>
              <w:spacing w:before="40" w:after="40" w:line="240" w:lineRule="exact"/>
            </w:pPr>
            <w:r>
              <w:rPr>
                <w:rFonts w:ascii="Traditional Arabic" w:hAnsi="Traditional Arabic" w:hint="cs"/>
                <w:rtl/>
              </w:rPr>
              <w:t>تصحيح كسب الهوائي</w:t>
            </w:r>
            <w:r w:rsidRPr="00941B47">
              <w:rPr>
                <w:rFonts w:ascii="Traditional Arabic" w:hAnsi="Traditional Arabic" w:hint="cs"/>
                <w:rtl/>
              </w:rPr>
              <w:t>،</w:t>
            </w:r>
            <w:r w:rsidRPr="008A3CDC">
              <w:rPr>
                <w:rFonts w:hint="cs"/>
                <w:rtl/>
              </w:rPr>
              <w:t xml:space="preserve"> </w:t>
            </w:r>
            <w:r w:rsidRPr="008A3CDC">
              <w:t>(dB)</w:t>
            </w:r>
            <w:r w:rsidRPr="008A3CDC">
              <w:rPr>
                <w:lang w:val="en-GB"/>
              </w:rPr>
              <w:t> </w:t>
            </w:r>
            <w:r w:rsidRPr="008A3CDC">
              <w:t>Δ</w:t>
            </w:r>
            <w:r w:rsidRPr="008A3CDC">
              <w:rPr>
                <w:vertAlign w:val="subscript"/>
              </w:rPr>
              <w:t>AG</w:t>
            </w:r>
          </w:p>
        </w:tc>
        <w:tc>
          <w:tcPr>
            <w:tcW w:w="81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70A97D5E" w14:textId="77777777" w:rsidR="00254B85" w:rsidRPr="008A3CDC" w:rsidRDefault="00254B85" w:rsidP="004503B8">
            <w:pPr>
              <w:pStyle w:val="TableText1"/>
              <w:bidi/>
              <w:spacing w:before="40" w:after="40" w:line="240" w:lineRule="exact"/>
              <w:jc w:val="center"/>
            </w:pPr>
            <w:r w:rsidRPr="008A3CDC">
              <w:t>4</w:t>
            </w:r>
            <w:r>
              <w:t>,</w:t>
            </w:r>
            <w:r w:rsidRPr="008A3CDC">
              <w:t>4</w:t>
            </w:r>
          </w:p>
        </w:tc>
        <w:tc>
          <w:tcPr>
            <w:tcW w:w="991" w:type="dxa"/>
            <w:tcBorders>
              <w:top w:val="single" w:sz="4" w:space="0" w:color="auto"/>
              <w:left w:val="single" w:sz="4" w:space="0" w:color="auto"/>
              <w:bottom w:val="single" w:sz="4" w:space="0" w:color="auto"/>
              <w:right w:val="single" w:sz="4" w:space="0" w:color="auto"/>
            </w:tcBorders>
            <w:hideMark/>
          </w:tcPr>
          <w:p w14:paraId="313B6401" w14:textId="77777777" w:rsidR="00254B85" w:rsidRPr="008A3CDC" w:rsidRDefault="00254B85" w:rsidP="004503B8">
            <w:pPr>
              <w:pStyle w:val="TableText1"/>
              <w:bidi/>
              <w:spacing w:before="40" w:after="40" w:line="240" w:lineRule="exact"/>
              <w:jc w:val="center"/>
            </w:pPr>
            <w:r w:rsidRPr="008A3CDC">
              <w:t>0</w:t>
            </w:r>
          </w:p>
        </w:tc>
        <w:tc>
          <w:tcPr>
            <w:tcW w:w="991" w:type="dxa"/>
            <w:tcBorders>
              <w:top w:val="single" w:sz="4" w:space="0" w:color="auto"/>
              <w:left w:val="single" w:sz="4" w:space="0" w:color="auto"/>
              <w:bottom w:val="single" w:sz="4" w:space="0" w:color="auto"/>
              <w:right w:val="single" w:sz="4" w:space="0" w:color="auto"/>
            </w:tcBorders>
            <w:hideMark/>
          </w:tcPr>
          <w:p w14:paraId="4E7840B8" w14:textId="77777777" w:rsidR="00254B85" w:rsidRPr="008A3CDC" w:rsidRDefault="00254B85" w:rsidP="004503B8">
            <w:pPr>
              <w:pStyle w:val="TableText1"/>
              <w:bidi/>
              <w:spacing w:before="40" w:after="40" w:line="240" w:lineRule="exact"/>
              <w:jc w:val="center"/>
            </w:pPr>
            <w:r w:rsidRPr="008A3CDC">
              <w:t>0</w:t>
            </w:r>
          </w:p>
        </w:tc>
        <w:tc>
          <w:tcPr>
            <w:tcW w:w="1081" w:type="dxa"/>
            <w:tcBorders>
              <w:top w:val="single" w:sz="4" w:space="0" w:color="auto"/>
              <w:left w:val="single" w:sz="4" w:space="0" w:color="auto"/>
              <w:bottom w:val="single" w:sz="4" w:space="0" w:color="auto"/>
              <w:right w:val="single" w:sz="4" w:space="0" w:color="auto"/>
            </w:tcBorders>
            <w:hideMark/>
          </w:tcPr>
          <w:p w14:paraId="7657C22F" w14:textId="77777777" w:rsidR="00254B85" w:rsidRPr="008A3CDC" w:rsidRDefault="00254B85" w:rsidP="004503B8">
            <w:pPr>
              <w:pStyle w:val="TableText1"/>
              <w:bidi/>
              <w:spacing w:before="40" w:after="40" w:line="240" w:lineRule="exact"/>
              <w:jc w:val="center"/>
            </w:pPr>
            <w:r w:rsidRPr="008A3CDC">
              <w:t>0</w:t>
            </w:r>
          </w:p>
        </w:tc>
        <w:tc>
          <w:tcPr>
            <w:tcW w:w="1081" w:type="dxa"/>
            <w:tcBorders>
              <w:top w:val="single" w:sz="4" w:space="0" w:color="auto"/>
              <w:left w:val="single" w:sz="4" w:space="0" w:color="auto"/>
              <w:bottom w:val="single" w:sz="4" w:space="0" w:color="auto"/>
              <w:right w:val="single" w:sz="4" w:space="0" w:color="auto"/>
            </w:tcBorders>
            <w:hideMark/>
          </w:tcPr>
          <w:p w14:paraId="1FC18222" w14:textId="77777777" w:rsidR="00254B85" w:rsidRPr="008A3CDC" w:rsidRDefault="00254B85" w:rsidP="004503B8">
            <w:pPr>
              <w:pStyle w:val="TableText1"/>
              <w:bidi/>
              <w:spacing w:before="40" w:after="40" w:line="240" w:lineRule="exact"/>
              <w:jc w:val="center"/>
            </w:pPr>
            <w:r w:rsidRPr="008A3CDC">
              <w:t>0</w:t>
            </w:r>
          </w:p>
        </w:tc>
        <w:tc>
          <w:tcPr>
            <w:tcW w:w="1067" w:type="dxa"/>
            <w:tcBorders>
              <w:top w:val="single" w:sz="4" w:space="0" w:color="auto"/>
              <w:left w:val="single" w:sz="4" w:space="0" w:color="auto"/>
              <w:bottom w:val="single" w:sz="4" w:space="0" w:color="auto"/>
              <w:right w:val="single" w:sz="4" w:space="0" w:color="auto"/>
            </w:tcBorders>
            <w:hideMark/>
          </w:tcPr>
          <w:p w14:paraId="5DAA0BF8" w14:textId="77777777" w:rsidR="00254B85" w:rsidRPr="008A3CDC" w:rsidRDefault="00254B85" w:rsidP="004503B8">
            <w:pPr>
              <w:pStyle w:val="TableText1"/>
              <w:bidi/>
              <w:spacing w:before="40" w:after="40" w:line="240" w:lineRule="exact"/>
              <w:jc w:val="center"/>
            </w:pPr>
            <w:r w:rsidRPr="008A3CDC">
              <w:t>0</w:t>
            </w:r>
          </w:p>
        </w:tc>
      </w:tr>
      <w:tr w:rsidR="00254B85" w:rsidRPr="008A3CDC" w14:paraId="1B62F611" w14:textId="77777777" w:rsidTr="006A32C1">
        <w:trPr>
          <w:jc w:val="center"/>
        </w:trPr>
        <w:tc>
          <w:tcPr>
            <w:tcW w:w="366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365A8F5D" w14:textId="77777777" w:rsidR="00254B85" w:rsidRPr="008A3CDC" w:rsidRDefault="00254B85" w:rsidP="004503B8">
            <w:pPr>
              <w:pStyle w:val="TableText1"/>
              <w:bidi/>
              <w:spacing w:before="40" w:after="40" w:line="240" w:lineRule="exact"/>
            </w:pPr>
            <w:r>
              <w:rPr>
                <w:rFonts w:ascii="Traditional Arabic" w:hAnsi="Traditional Arabic" w:hint="cs"/>
                <w:rtl/>
              </w:rPr>
              <w:t>الخسارات الناجمة عن موقع الاستقبال</w:t>
            </w:r>
            <w:r w:rsidRPr="008E79EC">
              <w:rPr>
                <w:rFonts w:ascii="Traditional Arabic" w:hAnsi="Traditional Arabic" w:hint="cs"/>
                <w:rtl/>
              </w:rPr>
              <w:t>،</w:t>
            </w:r>
            <w:r w:rsidRPr="008A3CDC">
              <w:rPr>
                <w:rFonts w:hint="cs"/>
                <w:rtl/>
              </w:rPr>
              <w:t xml:space="preserve"> </w:t>
            </w:r>
            <w:r w:rsidRPr="008A3CDC">
              <w:t>(dB)</w:t>
            </w:r>
            <w:r w:rsidRPr="008A3CDC">
              <w:rPr>
                <w:lang w:val="en-GB"/>
              </w:rPr>
              <w:t> </w:t>
            </w:r>
            <w:r w:rsidRPr="008A3CDC">
              <w:rPr>
                <w:i/>
              </w:rPr>
              <w:t>L</w:t>
            </w:r>
            <w:r w:rsidRPr="008A3CDC">
              <w:rPr>
                <w:i/>
                <w:vertAlign w:val="subscript"/>
              </w:rPr>
              <w:t>r</w:t>
            </w:r>
            <w:r w:rsidRPr="008A3CDC">
              <w:rPr>
                <w:vertAlign w:val="subscript"/>
              </w:rPr>
              <w:t>l</w:t>
            </w:r>
          </w:p>
        </w:tc>
        <w:tc>
          <w:tcPr>
            <w:tcW w:w="81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4B3AA95E" w14:textId="77777777" w:rsidR="00254B85" w:rsidRPr="008A3CDC" w:rsidRDefault="00254B85" w:rsidP="004503B8">
            <w:pPr>
              <w:pStyle w:val="TableText1"/>
              <w:bidi/>
              <w:spacing w:before="40" w:after="40" w:line="240" w:lineRule="exact"/>
              <w:jc w:val="center"/>
            </w:pPr>
            <w:r w:rsidRPr="008A3CDC">
              <w:t>3</w:t>
            </w:r>
            <w:r>
              <w:t>,</w:t>
            </w:r>
            <w:r w:rsidRPr="008A3CDC">
              <w:t>4</w:t>
            </w:r>
          </w:p>
        </w:tc>
        <w:tc>
          <w:tcPr>
            <w:tcW w:w="991" w:type="dxa"/>
            <w:tcBorders>
              <w:top w:val="single" w:sz="4" w:space="0" w:color="auto"/>
              <w:left w:val="single" w:sz="4" w:space="0" w:color="auto"/>
              <w:bottom w:val="single" w:sz="4" w:space="0" w:color="auto"/>
              <w:right w:val="single" w:sz="4" w:space="0" w:color="auto"/>
            </w:tcBorders>
            <w:hideMark/>
          </w:tcPr>
          <w:p w14:paraId="24805909" w14:textId="77777777" w:rsidR="00254B85" w:rsidRPr="008A3CDC" w:rsidRDefault="00254B85" w:rsidP="004503B8">
            <w:pPr>
              <w:pStyle w:val="TableText1"/>
              <w:bidi/>
              <w:spacing w:before="40" w:after="40" w:line="240" w:lineRule="exact"/>
              <w:jc w:val="center"/>
            </w:pPr>
            <w:r w:rsidRPr="008A3CDC">
              <w:t>19</w:t>
            </w:r>
            <w:r>
              <w:t>,</w:t>
            </w:r>
            <w:r w:rsidRPr="008A3CDC">
              <w:t>1</w:t>
            </w:r>
          </w:p>
        </w:tc>
        <w:tc>
          <w:tcPr>
            <w:tcW w:w="991" w:type="dxa"/>
            <w:tcBorders>
              <w:top w:val="single" w:sz="4" w:space="0" w:color="auto"/>
              <w:left w:val="single" w:sz="4" w:space="0" w:color="auto"/>
              <w:bottom w:val="single" w:sz="4" w:space="0" w:color="auto"/>
              <w:right w:val="single" w:sz="4" w:space="0" w:color="auto"/>
            </w:tcBorders>
            <w:hideMark/>
          </w:tcPr>
          <w:p w14:paraId="6AE47899" w14:textId="77777777" w:rsidR="00254B85" w:rsidRPr="008A3CDC" w:rsidRDefault="00254B85" w:rsidP="004503B8">
            <w:pPr>
              <w:pStyle w:val="TableText1"/>
              <w:bidi/>
              <w:spacing w:before="40" w:after="40" w:line="240" w:lineRule="exact"/>
              <w:jc w:val="center"/>
            </w:pPr>
            <w:r w:rsidRPr="008A3CDC">
              <w:t>16</w:t>
            </w:r>
            <w:r>
              <w:t>,</w:t>
            </w:r>
            <w:r w:rsidRPr="008A3CDC">
              <w:t>2</w:t>
            </w:r>
          </w:p>
        </w:tc>
        <w:tc>
          <w:tcPr>
            <w:tcW w:w="1081" w:type="dxa"/>
            <w:tcBorders>
              <w:top w:val="single" w:sz="4" w:space="0" w:color="auto"/>
              <w:left w:val="single" w:sz="4" w:space="0" w:color="auto"/>
              <w:bottom w:val="single" w:sz="4" w:space="0" w:color="auto"/>
              <w:right w:val="single" w:sz="4" w:space="0" w:color="auto"/>
            </w:tcBorders>
            <w:hideMark/>
          </w:tcPr>
          <w:p w14:paraId="59F3669D" w14:textId="77777777" w:rsidR="00254B85" w:rsidRPr="008A3CDC" w:rsidRDefault="00254B85" w:rsidP="004503B8">
            <w:pPr>
              <w:pStyle w:val="TableText1"/>
              <w:bidi/>
              <w:spacing w:before="40" w:after="40" w:line="240" w:lineRule="exact"/>
              <w:jc w:val="center"/>
            </w:pPr>
            <w:r w:rsidRPr="008A3CDC">
              <w:t>30</w:t>
            </w:r>
            <w:r>
              <w:t>,</w:t>
            </w:r>
            <w:r w:rsidRPr="008A3CDC">
              <w:t>3</w:t>
            </w:r>
          </w:p>
        </w:tc>
        <w:tc>
          <w:tcPr>
            <w:tcW w:w="1081" w:type="dxa"/>
            <w:tcBorders>
              <w:top w:val="single" w:sz="4" w:space="0" w:color="auto"/>
              <w:left w:val="single" w:sz="4" w:space="0" w:color="auto"/>
              <w:bottom w:val="single" w:sz="4" w:space="0" w:color="auto"/>
              <w:right w:val="single" w:sz="4" w:space="0" w:color="auto"/>
            </w:tcBorders>
            <w:hideMark/>
          </w:tcPr>
          <w:p w14:paraId="69B47790" w14:textId="77777777" w:rsidR="00254B85" w:rsidRPr="008A3CDC" w:rsidRDefault="00254B85" w:rsidP="004503B8">
            <w:pPr>
              <w:pStyle w:val="TableText1"/>
              <w:bidi/>
              <w:spacing w:before="40" w:after="40" w:line="240" w:lineRule="exact"/>
              <w:jc w:val="center"/>
            </w:pPr>
            <w:r w:rsidRPr="008A3CDC">
              <w:t>23</w:t>
            </w:r>
            <w:r>
              <w:t>,</w:t>
            </w:r>
            <w:r w:rsidRPr="008A3CDC">
              <w:t>2</w:t>
            </w:r>
          </w:p>
        </w:tc>
        <w:tc>
          <w:tcPr>
            <w:tcW w:w="1067" w:type="dxa"/>
            <w:tcBorders>
              <w:top w:val="single" w:sz="4" w:space="0" w:color="auto"/>
              <w:left w:val="single" w:sz="4" w:space="0" w:color="auto"/>
              <w:bottom w:val="single" w:sz="4" w:space="0" w:color="auto"/>
              <w:right w:val="single" w:sz="4" w:space="0" w:color="auto"/>
            </w:tcBorders>
            <w:hideMark/>
          </w:tcPr>
          <w:p w14:paraId="4B5BCA0B" w14:textId="77777777" w:rsidR="00254B85" w:rsidRPr="008A3CDC" w:rsidRDefault="00254B85" w:rsidP="004503B8">
            <w:pPr>
              <w:pStyle w:val="TableText1"/>
              <w:bidi/>
              <w:spacing w:before="40" w:after="40" w:line="240" w:lineRule="exact"/>
              <w:jc w:val="center"/>
            </w:pPr>
            <w:r w:rsidRPr="008A3CDC">
              <w:t>37</w:t>
            </w:r>
            <w:r>
              <w:t>,</w:t>
            </w:r>
            <w:r w:rsidRPr="008A3CDC">
              <w:t>3</w:t>
            </w:r>
          </w:p>
        </w:tc>
      </w:tr>
      <w:tr w:rsidR="00254B85" w:rsidRPr="008A3CDC" w14:paraId="3527B96D" w14:textId="77777777" w:rsidTr="006A32C1">
        <w:trPr>
          <w:jc w:val="center"/>
        </w:trPr>
        <w:tc>
          <w:tcPr>
            <w:tcW w:w="366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3E86BD7F" w14:textId="77777777" w:rsidR="00254B85" w:rsidRPr="008A3CDC" w:rsidRDefault="00254B85" w:rsidP="00AF745E">
            <w:pPr>
              <w:pStyle w:val="TableText1"/>
              <w:bidi/>
              <w:spacing w:before="40" w:after="40" w:line="240" w:lineRule="exact"/>
            </w:pPr>
            <w:r>
              <w:rPr>
                <w:rFonts w:ascii="Traditional Arabic" w:hAnsi="Traditional Arabic" w:hint="cs"/>
                <w:rtl/>
              </w:rPr>
              <w:t>خسارة التنفيذ</w:t>
            </w:r>
            <w:r w:rsidRPr="008E79EC">
              <w:rPr>
                <w:rFonts w:ascii="Traditional Arabic" w:hAnsi="Traditional Arabic" w:hint="cs"/>
                <w:rtl/>
              </w:rPr>
              <w:t>،</w:t>
            </w:r>
            <w:r w:rsidRPr="008A3CDC">
              <w:rPr>
                <w:rFonts w:hint="cs"/>
                <w:rtl/>
              </w:rPr>
              <w:t xml:space="preserve"> </w:t>
            </w:r>
            <w:r w:rsidRPr="008A3CDC">
              <w:t>(dB)</w:t>
            </w:r>
            <w:r w:rsidRPr="008A3CDC">
              <w:rPr>
                <w:lang w:val="en-GB"/>
              </w:rPr>
              <w:t> </w:t>
            </w:r>
            <w:r w:rsidRPr="008A3CDC">
              <w:rPr>
                <w:i/>
              </w:rPr>
              <w:t>L</w:t>
            </w:r>
            <w:r w:rsidRPr="008A3CDC">
              <w:rPr>
                <w:i/>
                <w:vertAlign w:val="subscript"/>
              </w:rPr>
              <w:t>im</w:t>
            </w:r>
          </w:p>
        </w:tc>
        <w:tc>
          <w:tcPr>
            <w:tcW w:w="81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52208A60" w14:textId="77777777" w:rsidR="00254B85" w:rsidRPr="008A3CDC" w:rsidRDefault="00254B85" w:rsidP="00AF745E">
            <w:pPr>
              <w:pStyle w:val="TableText1"/>
              <w:bidi/>
              <w:spacing w:before="40" w:after="40" w:line="240" w:lineRule="exact"/>
              <w:jc w:val="center"/>
            </w:pPr>
            <w:r w:rsidRPr="008A3CDC">
              <w:t>3</w:t>
            </w:r>
          </w:p>
        </w:tc>
        <w:tc>
          <w:tcPr>
            <w:tcW w:w="991" w:type="dxa"/>
            <w:tcBorders>
              <w:top w:val="single" w:sz="4" w:space="0" w:color="auto"/>
              <w:left w:val="single" w:sz="4" w:space="0" w:color="auto"/>
              <w:bottom w:val="single" w:sz="4" w:space="0" w:color="auto"/>
              <w:right w:val="single" w:sz="4" w:space="0" w:color="auto"/>
            </w:tcBorders>
            <w:hideMark/>
          </w:tcPr>
          <w:p w14:paraId="45696B87" w14:textId="77777777" w:rsidR="00254B85" w:rsidRPr="008A3CDC" w:rsidRDefault="00254B85" w:rsidP="00AF745E">
            <w:pPr>
              <w:pStyle w:val="TableText1"/>
              <w:bidi/>
              <w:spacing w:before="40" w:after="40" w:line="240" w:lineRule="exact"/>
              <w:jc w:val="center"/>
            </w:pPr>
            <w:r w:rsidRPr="008A3CDC">
              <w:t>3</w:t>
            </w:r>
          </w:p>
        </w:tc>
        <w:tc>
          <w:tcPr>
            <w:tcW w:w="991" w:type="dxa"/>
            <w:tcBorders>
              <w:top w:val="single" w:sz="4" w:space="0" w:color="auto"/>
              <w:left w:val="single" w:sz="4" w:space="0" w:color="auto"/>
              <w:bottom w:val="single" w:sz="4" w:space="0" w:color="auto"/>
              <w:right w:val="single" w:sz="4" w:space="0" w:color="auto"/>
            </w:tcBorders>
            <w:hideMark/>
          </w:tcPr>
          <w:p w14:paraId="784EEE09" w14:textId="77777777" w:rsidR="00254B85" w:rsidRPr="008A3CDC" w:rsidRDefault="00254B85" w:rsidP="00AF745E">
            <w:pPr>
              <w:pStyle w:val="TableText1"/>
              <w:bidi/>
              <w:spacing w:before="40" w:after="40" w:line="240" w:lineRule="exact"/>
              <w:jc w:val="center"/>
            </w:pPr>
            <w:r w:rsidRPr="008A3CDC">
              <w:t>3</w:t>
            </w:r>
          </w:p>
        </w:tc>
        <w:tc>
          <w:tcPr>
            <w:tcW w:w="1081" w:type="dxa"/>
            <w:tcBorders>
              <w:top w:val="single" w:sz="4" w:space="0" w:color="auto"/>
              <w:left w:val="single" w:sz="4" w:space="0" w:color="auto"/>
              <w:bottom w:val="single" w:sz="4" w:space="0" w:color="auto"/>
              <w:right w:val="single" w:sz="4" w:space="0" w:color="auto"/>
            </w:tcBorders>
            <w:hideMark/>
          </w:tcPr>
          <w:p w14:paraId="070EC0DD" w14:textId="77777777" w:rsidR="00254B85" w:rsidRPr="008A3CDC" w:rsidRDefault="00254B85" w:rsidP="00AF745E">
            <w:pPr>
              <w:pStyle w:val="TableText1"/>
              <w:bidi/>
              <w:spacing w:before="40" w:after="40" w:line="240" w:lineRule="exact"/>
              <w:jc w:val="center"/>
            </w:pPr>
            <w:r w:rsidRPr="008A3CDC">
              <w:t>3</w:t>
            </w:r>
          </w:p>
        </w:tc>
        <w:tc>
          <w:tcPr>
            <w:tcW w:w="1081" w:type="dxa"/>
            <w:tcBorders>
              <w:top w:val="single" w:sz="4" w:space="0" w:color="auto"/>
              <w:left w:val="single" w:sz="4" w:space="0" w:color="auto"/>
              <w:bottom w:val="single" w:sz="4" w:space="0" w:color="auto"/>
              <w:right w:val="single" w:sz="4" w:space="0" w:color="auto"/>
            </w:tcBorders>
            <w:hideMark/>
          </w:tcPr>
          <w:p w14:paraId="5C099FD9" w14:textId="77777777" w:rsidR="00254B85" w:rsidRPr="008A3CDC" w:rsidRDefault="00254B85" w:rsidP="00AF745E">
            <w:pPr>
              <w:pStyle w:val="TableText1"/>
              <w:bidi/>
              <w:spacing w:before="40" w:after="40" w:line="240" w:lineRule="exact"/>
              <w:jc w:val="center"/>
            </w:pPr>
            <w:r w:rsidRPr="008A3CDC">
              <w:t>5</w:t>
            </w:r>
          </w:p>
        </w:tc>
        <w:tc>
          <w:tcPr>
            <w:tcW w:w="1067" w:type="dxa"/>
            <w:tcBorders>
              <w:top w:val="single" w:sz="4" w:space="0" w:color="auto"/>
              <w:left w:val="single" w:sz="4" w:space="0" w:color="auto"/>
              <w:bottom w:val="single" w:sz="4" w:space="0" w:color="auto"/>
              <w:right w:val="single" w:sz="4" w:space="0" w:color="auto"/>
            </w:tcBorders>
            <w:hideMark/>
          </w:tcPr>
          <w:p w14:paraId="78461F32" w14:textId="77777777" w:rsidR="00254B85" w:rsidRPr="008A3CDC" w:rsidRDefault="00254B85" w:rsidP="00AF745E">
            <w:pPr>
              <w:pStyle w:val="TableText1"/>
              <w:bidi/>
              <w:spacing w:before="40" w:after="40" w:line="240" w:lineRule="exact"/>
              <w:jc w:val="center"/>
            </w:pPr>
            <w:r w:rsidRPr="008A3CDC">
              <w:t>5</w:t>
            </w:r>
          </w:p>
        </w:tc>
      </w:tr>
      <w:tr w:rsidR="00254B85" w:rsidRPr="008A3CDC" w14:paraId="25BFA0CA" w14:textId="77777777" w:rsidTr="006A32C1">
        <w:trPr>
          <w:jc w:val="center"/>
        </w:trPr>
        <w:tc>
          <w:tcPr>
            <w:tcW w:w="366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5001529A" w14:textId="77777777" w:rsidR="00254B85" w:rsidRPr="008A3CDC" w:rsidRDefault="00254B85" w:rsidP="00AF745E">
            <w:pPr>
              <w:pStyle w:val="TableText1"/>
              <w:bidi/>
              <w:spacing w:before="40" w:after="40" w:line="240" w:lineRule="exact"/>
            </w:pPr>
            <w:r>
              <w:rPr>
                <w:rFonts w:ascii="Traditional Arabic" w:hAnsi="Traditional Arabic" w:hint="cs"/>
                <w:rtl/>
              </w:rPr>
              <w:t>عامل ضوضاء نظام المستقبِل</w:t>
            </w:r>
            <w:r w:rsidRPr="008A3CDC">
              <w:rPr>
                <w:rFonts w:hint="cs"/>
                <w:rtl/>
              </w:rPr>
              <w:t xml:space="preserve"> </w:t>
            </w:r>
            <w:r w:rsidRPr="008A3CDC">
              <w:t>(dB)</w:t>
            </w:r>
          </w:p>
        </w:tc>
        <w:tc>
          <w:tcPr>
            <w:tcW w:w="81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5DCACD23" w14:textId="77777777" w:rsidR="00254B85" w:rsidRPr="008A3CDC" w:rsidRDefault="00254B85" w:rsidP="00AF745E">
            <w:pPr>
              <w:pStyle w:val="TableText1"/>
              <w:bidi/>
              <w:spacing w:before="40" w:after="40" w:line="240" w:lineRule="exact"/>
              <w:jc w:val="center"/>
            </w:pPr>
            <w:r w:rsidRPr="008A3CDC">
              <w:t>7</w:t>
            </w:r>
          </w:p>
        </w:tc>
        <w:tc>
          <w:tcPr>
            <w:tcW w:w="991" w:type="dxa"/>
            <w:tcBorders>
              <w:top w:val="single" w:sz="4" w:space="0" w:color="auto"/>
              <w:left w:val="single" w:sz="4" w:space="0" w:color="auto"/>
              <w:bottom w:val="single" w:sz="4" w:space="0" w:color="auto"/>
              <w:right w:val="single" w:sz="4" w:space="0" w:color="auto"/>
            </w:tcBorders>
            <w:hideMark/>
          </w:tcPr>
          <w:p w14:paraId="482CA6D5" w14:textId="77777777" w:rsidR="00254B85" w:rsidRPr="008A3CDC" w:rsidRDefault="00254B85" w:rsidP="00AF745E">
            <w:pPr>
              <w:pStyle w:val="TableText1"/>
              <w:bidi/>
              <w:spacing w:before="40" w:after="40" w:line="240" w:lineRule="exact"/>
              <w:jc w:val="center"/>
            </w:pPr>
            <w:r w:rsidRPr="008A3CDC">
              <w:t>7</w:t>
            </w:r>
          </w:p>
        </w:tc>
        <w:tc>
          <w:tcPr>
            <w:tcW w:w="991" w:type="dxa"/>
            <w:tcBorders>
              <w:top w:val="single" w:sz="4" w:space="0" w:color="auto"/>
              <w:left w:val="single" w:sz="4" w:space="0" w:color="auto"/>
              <w:bottom w:val="single" w:sz="4" w:space="0" w:color="auto"/>
              <w:right w:val="single" w:sz="4" w:space="0" w:color="auto"/>
            </w:tcBorders>
            <w:hideMark/>
          </w:tcPr>
          <w:p w14:paraId="74092187" w14:textId="77777777" w:rsidR="00254B85" w:rsidRPr="008A3CDC" w:rsidRDefault="00254B85" w:rsidP="00AF745E">
            <w:pPr>
              <w:pStyle w:val="TableText1"/>
              <w:bidi/>
              <w:spacing w:before="40" w:after="40" w:line="240" w:lineRule="exact"/>
              <w:jc w:val="center"/>
            </w:pPr>
            <w:r w:rsidRPr="008A3CDC">
              <w:t>8</w:t>
            </w:r>
          </w:p>
        </w:tc>
        <w:tc>
          <w:tcPr>
            <w:tcW w:w="1081" w:type="dxa"/>
            <w:tcBorders>
              <w:top w:val="single" w:sz="4" w:space="0" w:color="auto"/>
              <w:left w:val="single" w:sz="4" w:space="0" w:color="auto"/>
              <w:bottom w:val="single" w:sz="4" w:space="0" w:color="auto"/>
              <w:right w:val="single" w:sz="4" w:space="0" w:color="auto"/>
            </w:tcBorders>
            <w:hideMark/>
          </w:tcPr>
          <w:p w14:paraId="1D582451" w14:textId="77777777" w:rsidR="00254B85" w:rsidRPr="008A3CDC" w:rsidRDefault="00254B85" w:rsidP="00AF745E">
            <w:pPr>
              <w:pStyle w:val="TableText1"/>
              <w:bidi/>
              <w:spacing w:before="40" w:after="40" w:line="240" w:lineRule="exact"/>
              <w:jc w:val="center"/>
            </w:pPr>
            <w:r w:rsidRPr="008A3CDC">
              <w:t>8</w:t>
            </w:r>
          </w:p>
        </w:tc>
        <w:tc>
          <w:tcPr>
            <w:tcW w:w="1081" w:type="dxa"/>
            <w:tcBorders>
              <w:top w:val="single" w:sz="4" w:space="0" w:color="auto"/>
              <w:left w:val="single" w:sz="4" w:space="0" w:color="auto"/>
              <w:bottom w:val="single" w:sz="4" w:space="0" w:color="auto"/>
              <w:right w:val="single" w:sz="4" w:space="0" w:color="auto"/>
            </w:tcBorders>
            <w:hideMark/>
          </w:tcPr>
          <w:p w14:paraId="5975FD08" w14:textId="77777777" w:rsidR="00254B85" w:rsidRPr="008A3CDC" w:rsidRDefault="00254B85" w:rsidP="00AF745E">
            <w:pPr>
              <w:pStyle w:val="TableText1"/>
              <w:bidi/>
              <w:spacing w:before="40" w:after="40" w:line="240" w:lineRule="exact"/>
              <w:jc w:val="center"/>
            </w:pPr>
            <w:r w:rsidRPr="008A3CDC">
              <w:t>25</w:t>
            </w:r>
          </w:p>
        </w:tc>
        <w:tc>
          <w:tcPr>
            <w:tcW w:w="1067" w:type="dxa"/>
            <w:tcBorders>
              <w:top w:val="single" w:sz="4" w:space="0" w:color="auto"/>
              <w:left w:val="single" w:sz="4" w:space="0" w:color="auto"/>
              <w:bottom w:val="single" w:sz="4" w:space="0" w:color="auto"/>
              <w:right w:val="single" w:sz="4" w:space="0" w:color="auto"/>
            </w:tcBorders>
            <w:hideMark/>
          </w:tcPr>
          <w:p w14:paraId="1E79124C" w14:textId="77777777" w:rsidR="00254B85" w:rsidRPr="008A3CDC" w:rsidRDefault="00254B85" w:rsidP="00AF745E">
            <w:pPr>
              <w:pStyle w:val="TableText1"/>
              <w:bidi/>
              <w:spacing w:before="40" w:after="40" w:line="240" w:lineRule="exact"/>
              <w:jc w:val="center"/>
            </w:pPr>
            <w:r w:rsidRPr="008A3CDC">
              <w:t>25</w:t>
            </w:r>
          </w:p>
        </w:tc>
      </w:tr>
      <w:tr w:rsidR="00254B85" w:rsidRPr="008A3CDC" w14:paraId="24AEEBF1" w14:textId="77777777" w:rsidTr="006A32C1">
        <w:trPr>
          <w:jc w:val="center"/>
        </w:trPr>
        <w:tc>
          <w:tcPr>
            <w:tcW w:w="366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43881B2E" w14:textId="77777777" w:rsidR="00254B85" w:rsidRPr="008A3CDC" w:rsidRDefault="00254B85" w:rsidP="00AF745E">
            <w:pPr>
              <w:pStyle w:val="TableText1"/>
              <w:bidi/>
              <w:spacing w:before="40" w:after="40" w:line="240" w:lineRule="exact"/>
            </w:pPr>
            <w:r>
              <w:rPr>
                <w:rFonts w:ascii="Traditional Arabic" w:hAnsi="Traditional Arabic" w:hint="cs"/>
                <w:rtl/>
              </w:rPr>
              <w:t>هامش الضوضاء الاصطناعية</w:t>
            </w:r>
            <w:r w:rsidRPr="008E79EC">
              <w:rPr>
                <w:rFonts w:ascii="Traditional Arabic" w:hAnsi="Traditional Arabic" w:hint="cs"/>
                <w:rtl/>
              </w:rPr>
              <w:t>،</w:t>
            </w:r>
            <w:r w:rsidRPr="008A3CDC">
              <w:rPr>
                <w:rFonts w:hint="cs"/>
                <w:rtl/>
              </w:rPr>
              <w:t xml:space="preserve"> </w:t>
            </w:r>
            <w:r w:rsidRPr="008A3CDC">
              <w:t>(dB)</w:t>
            </w:r>
            <w:r w:rsidRPr="008A3CDC">
              <w:rPr>
                <w:lang w:val="en-GB"/>
              </w:rPr>
              <w:t> </w:t>
            </w:r>
            <w:r w:rsidRPr="008A3CDC">
              <w:rPr>
                <w:i/>
              </w:rPr>
              <w:t>P</w:t>
            </w:r>
            <w:r w:rsidRPr="008A3CDC">
              <w:rPr>
                <w:i/>
                <w:vertAlign w:val="subscript"/>
              </w:rPr>
              <w:t>mmn</w:t>
            </w:r>
          </w:p>
        </w:tc>
        <w:tc>
          <w:tcPr>
            <w:tcW w:w="81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57879D95" w14:textId="77777777" w:rsidR="00254B85" w:rsidRPr="008A3CDC" w:rsidRDefault="00254B85" w:rsidP="00AF745E">
            <w:pPr>
              <w:pStyle w:val="TableText1"/>
              <w:bidi/>
              <w:spacing w:before="40" w:after="40" w:line="240" w:lineRule="exact"/>
              <w:jc w:val="center"/>
            </w:pPr>
            <w:r w:rsidRPr="008A3CDC">
              <w:t>14</w:t>
            </w:r>
            <w:r>
              <w:t>,</w:t>
            </w:r>
            <w:r w:rsidRPr="008A3CDC">
              <w:t>1</w:t>
            </w:r>
          </w:p>
        </w:tc>
        <w:tc>
          <w:tcPr>
            <w:tcW w:w="991" w:type="dxa"/>
            <w:tcBorders>
              <w:top w:val="single" w:sz="4" w:space="0" w:color="auto"/>
              <w:left w:val="single" w:sz="4" w:space="0" w:color="auto"/>
              <w:bottom w:val="single" w:sz="4" w:space="0" w:color="auto"/>
              <w:right w:val="single" w:sz="4" w:space="0" w:color="auto"/>
            </w:tcBorders>
            <w:hideMark/>
          </w:tcPr>
          <w:p w14:paraId="08B55039" w14:textId="77777777" w:rsidR="00254B85" w:rsidRPr="008A3CDC" w:rsidRDefault="00254B85" w:rsidP="00AF745E">
            <w:pPr>
              <w:pStyle w:val="TableText1"/>
              <w:bidi/>
              <w:spacing w:before="40" w:after="40" w:line="240" w:lineRule="exact"/>
              <w:jc w:val="center"/>
            </w:pPr>
            <w:r w:rsidRPr="008A3CDC">
              <w:t>14</w:t>
            </w:r>
            <w:r>
              <w:t>,</w:t>
            </w:r>
            <w:r w:rsidRPr="008A3CDC">
              <w:t>1</w:t>
            </w:r>
          </w:p>
        </w:tc>
        <w:tc>
          <w:tcPr>
            <w:tcW w:w="991" w:type="dxa"/>
            <w:tcBorders>
              <w:top w:val="single" w:sz="4" w:space="0" w:color="auto"/>
              <w:left w:val="single" w:sz="4" w:space="0" w:color="auto"/>
              <w:bottom w:val="single" w:sz="4" w:space="0" w:color="auto"/>
              <w:right w:val="single" w:sz="4" w:space="0" w:color="auto"/>
            </w:tcBorders>
            <w:hideMark/>
          </w:tcPr>
          <w:p w14:paraId="2ED34E2F" w14:textId="77777777" w:rsidR="00254B85" w:rsidRPr="008A3CDC" w:rsidRDefault="00254B85" w:rsidP="00AF745E">
            <w:pPr>
              <w:pStyle w:val="TableText1"/>
              <w:bidi/>
              <w:spacing w:before="40" w:after="40" w:line="240" w:lineRule="exact"/>
              <w:jc w:val="center"/>
            </w:pPr>
            <w:r w:rsidRPr="008A3CDC">
              <w:t>14</w:t>
            </w:r>
            <w:r>
              <w:t>,</w:t>
            </w:r>
            <w:r w:rsidRPr="008A3CDC">
              <w:t>1</w:t>
            </w:r>
          </w:p>
        </w:tc>
        <w:tc>
          <w:tcPr>
            <w:tcW w:w="1081" w:type="dxa"/>
            <w:tcBorders>
              <w:top w:val="single" w:sz="4" w:space="0" w:color="auto"/>
              <w:left w:val="single" w:sz="4" w:space="0" w:color="auto"/>
              <w:bottom w:val="single" w:sz="4" w:space="0" w:color="auto"/>
              <w:right w:val="single" w:sz="4" w:space="0" w:color="auto"/>
            </w:tcBorders>
            <w:hideMark/>
          </w:tcPr>
          <w:p w14:paraId="7B6B32BE" w14:textId="77777777" w:rsidR="00254B85" w:rsidRPr="008A3CDC" w:rsidRDefault="00254B85" w:rsidP="00AF745E">
            <w:pPr>
              <w:pStyle w:val="TableText1"/>
              <w:bidi/>
              <w:spacing w:before="40" w:after="40" w:line="240" w:lineRule="exact"/>
              <w:jc w:val="center"/>
            </w:pPr>
            <w:r w:rsidRPr="008A3CDC">
              <w:t>14</w:t>
            </w:r>
            <w:r>
              <w:t>,</w:t>
            </w:r>
            <w:r w:rsidRPr="008A3CDC">
              <w:t>1</w:t>
            </w:r>
          </w:p>
        </w:tc>
        <w:tc>
          <w:tcPr>
            <w:tcW w:w="1081" w:type="dxa"/>
            <w:tcBorders>
              <w:top w:val="single" w:sz="4" w:space="0" w:color="auto"/>
              <w:left w:val="single" w:sz="4" w:space="0" w:color="auto"/>
              <w:bottom w:val="single" w:sz="4" w:space="0" w:color="auto"/>
              <w:right w:val="single" w:sz="4" w:space="0" w:color="auto"/>
            </w:tcBorders>
            <w:hideMark/>
          </w:tcPr>
          <w:p w14:paraId="5A86A2C6" w14:textId="77777777" w:rsidR="00254B85" w:rsidRPr="008A3CDC" w:rsidRDefault="00254B85" w:rsidP="00AF745E">
            <w:pPr>
              <w:pStyle w:val="TableText1"/>
              <w:bidi/>
              <w:spacing w:before="40" w:after="40" w:line="240" w:lineRule="exact"/>
              <w:jc w:val="center"/>
            </w:pPr>
            <w:r w:rsidRPr="008A3CDC">
              <w:t>0</w:t>
            </w:r>
          </w:p>
        </w:tc>
        <w:tc>
          <w:tcPr>
            <w:tcW w:w="1067" w:type="dxa"/>
            <w:tcBorders>
              <w:top w:val="single" w:sz="4" w:space="0" w:color="auto"/>
              <w:left w:val="single" w:sz="4" w:space="0" w:color="auto"/>
              <w:bottom w:val="single" w:sz="4" w:space="0" w:color="auto"/>
              <w:right w:val="single" w:sz="4" w:space="0" w:color="auto"/>
            </w:tcBorders>
            <w:hideMark/>
          </w:tcPr>
          <w:p w14:paraId="7A1F7A97" w14:textId="77777777" w:rsidR="00254B85" w:rsidRPr="008A3CDC" w:rsidRDefault="00254B85" w:rsidP="00AF745E">
            <w:pPr>
              <w:pStyle w:val="TableText1"/>
              <w:bidi/>
              <w:spacing w:before="40" w:after="40" w:line="240" w:lineRule="exact"/>
              <w:jc w:val="center"/>
            </w:pPr>
            <w:r w:rsidRPr="008A3CDC">
              <w:t>0</w:t>
            </w:r>
          </w:p>
        </w:tc>
      </w:tr>
      <w:tr w:rsidR="00254B85" w:rsidRPr="008A3CDC" w14:paraId="63E9C1E1" w14:textId="77777777" w:rsidTr="006A32C1">
        <w:trPr>
          <w:jc w:val="center"/>
        </w:trPr>
        <w:tc>
          <w:tcPr>
            <w:tcW w:w="366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659E4468" w14:textId="77777777" w:rsidR="00254B85" w:rsidRPr="008A3CDC" w:rsidRDefault="00254B85" w:rsidP="00AF745E">
            <w:pPr>
              <w:pStyle w:val="TableText1"/>
              <w:bidi/>
              <w:spacing w:before="40" w:after="40" w:line="240" w:lineRule="exact"/>
            </w:pPr>
            <w:r>
              <w:rPr>
                <w:rFonts w:ascii="Traditional Arabic" w:hAnsi="Traditional Arabic" w:hint="cs"/>
                <w:rtl/>
              </w:rPr>
              <w:t>الحد الأدنى لمتوسط شدة المجال</w:t>
            </w:r>
            <w:r w:rsidRPr="008A3CDC">
              <w:rPr>
                <w:rFonts w:hint="cs"/>
                <w:rtl/>
              </w:rPr>
              <w:t xml:space="preserve"> </w:t>
            </w:r>
            <w:r w:rsidRPr="008A3CDC">
              <w:t>(dBµV/m)</w:t>
            </w:r>
          </w:p>
        </w:tc>
        <w:tc>
          <w:tcPr>
            <w:tcW w:w="81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03B32B0B" w14:textId="77777777" w:rsidR="00254B85" w:rsidRPr="008A3CDC" w:rsidRDefault="00254B85" w:rsidP="00AF745E">
            <w:pPr>
              <w:pStyle w:val="TableText1"/>
              <w:bidi/>
              <w:spacing w:before="40" w:after="40" w:line="240" w:lineRule="exact"/>
              <w:jc w:val="center"/>
            </w:pPr>
            <w:r w:rsidRPr="008A3CDC">
              <w:t>19</w:t>
            </w:r>
            <w:r>
              <w:t>,</w:t>
            </w:r>
            <w:r w:rsidRPr="008A3CDC">
              <w:t>0</w:t>
            </w:r>
          </w:p>
        </w:tc>
        <w:tc>
          <w:tcPr>
            <w:tcW w:w="991" w:type="dxa"/>
            <w:tcBorders>
              <w:top w:val="single" w:sz="4" w:space="0" w:color="auto"/>
              <w:left w:val="single" w:sz="4" w:space="0" w:color="auto"/>
              <w:bottom w:val="single" w:sz="4" w:space="0" w:color="auto"/>
              <w:right w:val="single" w:sz="4" w:space="0" w:color="auto"/>
            </w:tcBorders>
            <w:hideMark/>
          </w:tcPr>
          <w:p w14:paraId="0B86EFA2" w14:textId="77777777" w:rsidR="00254B85" w:rsidRPr="008A3CDC" w:rsidRDefault="00254B85" w:rsidP="00AF745E">
            <w:pPr>
              <w:pStyle w:val="TableText1"/>
              <w:bidi/>
              <w:spacing w:before="40" w:after="40" w:line="240" w:lineRule="exact"/>
              <w:jc w:val="center"/>
            </w:pPr>
            <w:r w:rsidRPr="008A3CDC">
              <w:t>43</w:t>
            </w:r>
            <w:r>
              <w:t>,</w:t>
            </w:r>
            <w:r w:rsidRPr="008A3CDC">
              <w:t>2</w:t>
            </w:r>
          </w:p>
        </w:tc>
        <w:tc>
          <w:tcPr>
            <w:tcW w:w="991" w:type="dxa"/>
            <w:tcBorders>
              <w:top w:val="single" w:sz="4" w:space="0" w:color="auto"/>
              <w:left w:val="single" w:sz="4" w:space="0" w:color="auto"/>
              <w:bottom w:val="single" w:sz="4" w:space="0" w:color="auto"/>
              <w:right w:val="single" w:sz="4" w:space="0" w:color="auto"/>
            </w:tcBorders>
            <w:hideMark/>
          </w:tcPr>
          <w:p w14:paraId="52A3DAE3" w14:textId="77777777" w:rsidR="00254B85" w:rsidRPr="008A3CDC" w:rsidRDefault="00254B85" w:rsidP="00AF745E">
            <w:pPr>
              <w:pStyle w:val="TableText1"/>
              <w:bidi/>
              <w:spacing w:before="40" w:after="40" w:line="240" w:lineRule="exact"/>
              <w:jc w:val="center"/>
            </w:pPr>
            <w:r w:rsidRPr="008A3CDC">
              <w:t>45</w:t>
            </w:r>
            <w:r>
              <w:t>,</w:t>
            </w:r>
            <w:r w:rsidRPr="008A3CDC">
              <w:t>3</w:t>
            </w:r>
          </w:p>
        </w:tc>
        <w:tc>
          <w:tcPr>
            <w:tcW w:w="1081" w:type="dxa"/>
            <w:tcBorders>
              <w:top w:val="single" w:sz="4" w:space="0" w:color="auto"/>
              <w:left w:val="single" w:sz="4" w:space="0" w:color="auto"/>
              <w:bottom w:val="single" w:sz="4" w:space="0" w:color="auto"/>
              <w:right w:val="single" w:sz="4" w:space="0" w:color="auto"/>
            </w:tcBorders>
            <w:hideMark/>
          </w:tcPr>
          <w:p w14:paraId="731129C7" w14:textId="77777777" w:rsidR="00254B85" w:rsidRPr="008A3CDC" w:rsidRDefault="00254B85" w:rsidP="00AF745E">
            <w:pPr>
              <w:pStyle w:val="TableText1"/>
              <w:bidi/>
              <w:spacing w:before="40" w:after="40" w:line="240" w:lineRule="exact"/>
              <w:jc w:val="center"/>
            </w:pPr>
            <w:r w:rsidRPr="008A3CDC">
              <w:t>51</w:t>
            </w:r>
            <w:r>
              <w:t>,</w:t>
            </w:r>
            <w:r w:rsidRPr="008A3CDC">
              <w:t>3</w:t>
            </w:r>
          </w:p>
        </w:tc>
        <w:tc>
          <w:tcPr>
            <w:tcW w:w="1081" w:type="dxa"/>
            <w:tcBorders>
              <w:top w:val="single" w:sz="4" w:space="0" w:color="auto"/>
              <w:left w:val="single" w:sz="4" w:space="0" w:color="auto"/>
              <w:bottom w:val="single" w:sz="4" w:space="0" w:color="auto"/>
              <w:right w:val="single" w:sz="4" w:space="0" w:color="auto"/>
            </w:tcBorders>
            <w:hideMark/>
          </w:tcPr>
          <w:p w14:paraId="747CA609" w14:textId="77777777" w:rsidR="00254B85" w:rsidRPr="008A3CDC" w:rsidRDefault="00254B85" w:rsidP="00AF745E">
            <w:pPr>
              <w:pStyle w:val="TableText1"/>
              <w:bidi/>
              <w:spacing w:before="40" w:after="40" w:line="240" w:lineRule="exact"/>
              <w:jc w:val="center"/>
            </w:pPr>
            <w:r w:rsidRPr="008A3CDC">
              <w:t>57</w:t>
            </w:r>
            <w:r>
              <w:t>,</w:t>
            </w:r>
            <w:r w:rsidRPr="008A3CDC">
              <w:t>3</w:t>
            </w:r>
          </w:p>
        </w:tc>
        <w:tc>
          <w:tcPr>
            <w:tcW w:w="1067" w:type="dxa"/>
            <w:tcBorders>
              <w:top w:val="single" w:sz="4" w:space="0" w:color="auto"/>
              <w:left w:val="single" w:sz="4" w:space="0" w:color="auto"/>
              <w:bottom w:val="single" w:sz="4" w:space="0" w:color="auto"/>
              <w:right w:val="single" w:sz="4" w:space="0" w:color="auto"/>
            </w:tcBorders>
            <w:hideMark/>
          </w:tcPr>
          <w:p w14:paraId="6CFA9317" w14:textId="77777777" w:rsidR="00254B85" w:rsidRPr="008A3CDC" w:rsidRDefault="00254B85" w:rsidP="00AF745E">
            <w:pPr>
              <w:pStyle w:val="TableText1"/>
              <w:bidi/>
              <w:spacing w:before="40" w:after="40" w:line="240" w:lineRule="exact"/>
              <w:jc w:val="center"/>
            </w:pPr>
            <w:r w:rsidRPr="008A3CDC">
              <w:t>63</w:t>
            </w:r>
            <w:r>
              <w:t>,</w:t>
            </w:r>
            <w:r w:rsidRPr="008A3CDC">
              <w:t>2</w:t>
            </w:r>
          </w:p>
        </w:tc>
      </w:tr>
    </w:tbl>
    <w:p w14:paraId="6BD81B92" w14:textId="3FED0169" w:rsidR="00254B85" w:rsidRPr="00335F05" w:rsidRDefault="00254B85" w:rsidP="00254B85">
      <w:pPr>
        <w:pStyle w:val="TableNo"/>
        <w:rPr>
          <w:lang w:val="fr-CH"/>
        </w:rPr>
      </w:pPr>
      <w:r w:rsidRPr="00833FF7">
        <w:rPr>
          <w:rFonts w:hint="cs"/>
          <w:rtl/>
        </w:rPr>
        <w:lastRenderedPageBreak/>
        <w:t xml:space="preserve">الجـدول </w:t>
      </w:r>
      <w:r w:rsidR="00C7206D">
        <w:rPr>
          <w:lang w:val="fr-CH"/>
        </w:rPr>
        <w:t>82</w:t>
      </w:r>
    </w:p>
    <w:p w14:paraId="5CA69D35" w14:textId="77777777" w:rsidR="00254B85" w:rsidRPr="00941B47" w:rsidRDefault="00254B85" w:rsidP="00254B85">
      <w:pPr>
        <w:pStyle w:val="Tabletitle"/>
      </w:pPr>
      <w:r>
        <w:rPr>
          <w:rFonts w:hint="cs"/>
          <w:rtl/>
        </w:rPr>
        <w:t xml:space="preserve">الحد الأدنى لمتوسط شدة المجال مقابل أساليب الاستقبال فيما يتعلق بالأسلوب </w:t>
      </w:r>
      <w:r>
        <w:t>MP19</w:t>
      </w:r>
      <w:r>
        <w:rPr>
          <w:rFonts w:hint="cs"/>
          <w:rtl/>
        </w:rPr>
        <w:t xml:space="preserve"> للراديو </w:t>
      </w:r>
      <w:r>
        <w:t>HD</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643"/>
        <w:gridCol w:w="805"/>
        <w:gridCol w:w="985"/>
        <w:gridCol w:w="985"/>
        <w:gridCol w:w="1075"/>
        <w:gridCol w:w="1075"/>
        <w:gridCol w:w="1061"/>
      </w:tblGrid>
      <w:tr w:rsidR="00254B85" w:rsidRPr="00586A43" w14:paraId="44A66F0F" w14:textId="77777777" w:rsidTr="006A32C1">
        <w:trPr>
          <w:jc w:val="center"/>
        </w:trPr>
        <w:tc>
          <w:tcPr>
            <w:tcW w:w="366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tcPr>
          <w:p w14:paraId="7EE9ED1E" w14:textId="77777777" w:rsidR="00254B85" w:rsidRPr="008E79EC" w:rsidRDefault="00254B85" w:rsidP="00AF745E">
            <w:pPr>
              <w:pStyle w:val="Tablehead"/>
              <w:keepLines/>
              <w:spacing w:after="40" w:line="240" w:lineRule="exact"/>
              <w:rPr>
                <w:rFonts w:cs="Times New Roman"/>
              </w:rPr>
            </w:pPr>
            <w:r>
              <w:rPr>
                <w:rFonts w:hint="cs"/>
                <w:rtl/>
              </w:rPr>
              <w:t>أسلوب الاستقبال</w:t>
            </w:r>
          </w:p>
        </w:tc>
        <w:tc>
          <w:tcPr>
            <w:tcW w:w="81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6F3A8331" w14:textId="77777777" w:rsidR="00254B85" w:rsidRPr="00586A43" w:rsidRDefault="00254B85" w:rsidP="00AF745E">
            <w:pPr>
              <w:pStyle w:val="Tablehead"/>
              <w:keepLines/>
              <w:spacing w:after="40" w:line="240" w:lineRule="exact"/>
            </w:pPr>
            <w:r w:rsidRPr="00586A43">
              <w:t>FX</w:t>
            </w:r>
          </w:p>
        </w:tc>
        <w:tc>
          <w:tcPr>
            <w:tcW w:w="991" w:type="dxa"/>
            <w:tcBorders>
              <w:top w:val="single" w:sz="4" w:space="0" w:color="auto"/>
              <w:left w:val="single" w:sz="4" w:space="0" w:color="auto"/>
              <w:bottom w:val="single" w:sz="4" w:space="0" w:color="auto"/>
              <w:right w:val="single" w:sz="4" w:space="0" w:color="auto"/>
            </w:tcBorders>
            <w:hideMark/>
          </w:tcPr>
          <w:p w14:paraId="32C7F333" w14:textId="77777777" w:rsidR="00254B85" w:rsidRPr="00586A43" w:rsidRDefault="00254B85" w:rsidP="00AF745E">
            <w:pPr>
              <w:pStyle w:val="Tablehead"/>
              <w:keepLines/>
              <w:spacing w:after="40" w:line="240" w:lineRule="exact"/>
            </w:pPr>
            <w:r w:rsidRPr="00586A43">
              <w:t>MO</w:t>
            </w:r>
          </w:p>
        </w:tc>
        <w:tc>
          <w:tcPr>
            <w:tcW w:w="991" w:type="dxa"/>
            <w:tcBorders>
              <w:top w:val="single" w:sz="4" w:space="0" w:color="auto"/>
              <w:left w:val="single" w:sz="4" w:space="0" w:color="auto"/>
              <w:bottom w:val="single" w:sz="4" w:space="0" w:color="auto"/>
              <w:right w:val="single" w:sz="4" w:space="0" w:color="auto"/>
            </w:tcBorders>
            <w:hideMark/>
          </w:tcPr>
          <w:p w14:paraId="3BC9C3DE" w14:textId="77777777" w:rsidR="00254B85" w:rsidRPr="00586A43" w:rsidRDefault="00254B85" w:rsidP="00AF745E">
            <w:pPr>
              <w:pStyle w:val="Tablehead"/>
              <w:keepLines/>
              <w:spacing w:after="40" w:line="240" w:lineRule="exact"/>
            </w:pPr>
            <w:r w:rsidRPr="00586A43">
              <w:t>PO</w:t>
            </w:r>
          </w:p>
        </w:tc>
        <w:tc>
          <w:tcPr>
            <w:tcW w:w="1081" w:type="dxa"/>
            <w:tcBorders>
              <w:top w:val="single" w:sz="4" w:space="0" w:color="auto"/>
              <w:left w:val="single" w:sz="4" w:space="0" w:color="auto"/>
              <w:bottom w:val="single" w:sz="4" w:space="0" w:color="auto"/>
              <w:right w:val="single" w:sz="4" w:space="0" w:color="auto"/>
            </w:tcBorders>
            <w:hideMark/>
          </w:tcPr>
          <w:p w14:paraId="466BFB68" w14:textId="77777777" w:rsidR="00254B85" w:rsidRPr="00586A43" w:rsidRDefault="00254B85" w:rsidP="00AF745E">
            <w:pPr>
              <w:pStyle w:val="Tablehead"/>
              <w:keepLines/>
              <w:spacing w:after="40" w:line="240" w:lineRule="exact"/>
            </w:pPr>
            <w:r w:rsidRPr="00586A43">
              <w:t>PI</w:t>
            </w:r>
          </w:p>
        </w:tc>
        <w:tc>
          <w:tcPr>
            <w:tcW w:w="1081" w:type="dxa"/>
            <w:tcBorders>
              <w:top w:val="single" w:sz="4" w:space="0" w:color="auto"/>
              <w:left w:val="single" w:sz="4" w:space="0" w:color="auto"/>
              <w:bottom w:val="single" w:sz="4" w:space="0" w:color="auto"/>
              <w:right w:val="single" w:sz="4" w:space="0" w:color="auto"/>
            </w:tcBorders>
            <w:hideMark/>
          </w:tcPr>
          <w:p w14:paraId="3798A3DE" w14:textId="77777777" w:rsidR="00254B85" w:rsidRPr="00586A43" w:rsidRDefault="00254B85" w:rsidP="00AF745E">
            <w:pPr>
              <w:pStyle w:val="Tablehead"/>
              <w:keepLines/>
              <w:spacing w:after="40" w:line="240" w:lineRule="exact"/>
            </w:pPr>
            <w:r w:rsidRPr="00586A43">
              <w:t>H-PO</w:t>
            </w:r>
          </w:p>
        </w:tc>
        <w:tc>
          <w:tcPr>
            <w:tcW w:w="1067" w:type="dxa"/>
            <w:tcBorders>
              <w:top w:val="single" w:sz="4" w:space="0" w:color="auto"/>
              <w:left w:val="single" w:sz="4" w:space="0" w:color="auto"/>
              <w:bottom w:val="single" w:sz="4" w:space="0" w:color="auto"/>
              <w:right w:val="single" w:sz="4" w:space="0" w:color="auto"/>
            </w:tcBorders>
            <w:hideMark/>
          </w:tcPr>
          <w:p w14:paraId="75D34261" w14:textId="77777777" w:rsidR="00254B85" w:rsidRPr="00586A43" w:rsidRDefault="00254B85" w:rsidP="00AF745E">
            <w:pPr>
              <w:pStyle w:val="Tablehead"/>
              <w:keepLines/>
              <w:spacing w:after="40" w:line="240" w:lineRule="exact"/>
            </w:pPr>
            <w:r w:rsidRPr="00586A43">
              <w:t>H-PI</w:t>
            </w:r>
          </w:p>
        </w:tc>
      </w:tr>
      <w:tr w:rsidR="00254B85" w:rsidRPr="00586A43" w14:paraId="634F4A68" w14:textId="77777777" w:rsidTr="006A32C1">
        <w:trPr>
          <w:jc w:val="center"/>
        </w:trPr>
        <w:tc>
          <w:tcPr>
            <w:tcW w:w="366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3FFF7AF9" w14:textId="77777777" w:rsidR="00254B85" w:rsidRPr="00586A43" w:rsidRDefault="00254B85" w:rsidP="00AF745E">
            <w:pPr>
              <w:pStyle w:val="TableText1"/>
              <w:keepNext/>
              <w:keepLines/>
              <w:bidi/>
              <w:spacing w:before="40" w:after="40" w:line="240" w:lineRule="exact"/>
            </w:pPr>
            <w:r w:rsidRPr="00586A43">
              <w:t>MP19</w:t>
            </w:r>
            <w:r w:rsidRPr="00586A43">
              <w:br/>
            </w:r>
            <w:r w:rsidRPr="00B35FEE">
              <w:rPr>
                <w:rFonts w:ascii="Traditional Arabic" w:hAnsi="Traditional Arabic" w:hint="cs"/>
                <w:rtl/>
              </w:rPr>
              <w:t>نسبة</w:t>
            </w:r>
            <w:r w:rsidRPr="008A3CDC">
              <w:rPr>
                <w:rFonts w:hint="cs"/>
                <w:rtl/>
              </w:rPr>
              <w:t xml:space="preserve"> </w:t>
            </w:r>
            <w:r w:rsidRPr="008A3CDC">
              <w:rPr>
                <w:bCs/>
                <w:i/>
                <w:iCs/>
              </w:rPr>
              <w:t>Cd</w:t>
            </w:r>
            <w:r w:rsidRPr="008A3CDC">
              <w:rPr>
                <w:bCs/>
              </w:rPr>
              <w:t>/</w:t>
            </w:r>
            <w:r w:rsidRPr="008A3CDC">
              <w:rPr>
                <w:bCs/>
                <w:i/>
                <w:iCs/>
              </w:rPr>
              <w:t>N</w:t>
            </w:r>
            <w:r w:rsidRPr="008A3CDC">
              <w:rPr>
                <w:bCs/>
                <w:vertAlign w:val="subscript"/>
              </w:rPr>
              <w:t>0</w:t>
            </w:r>
            <w:r>
              <w:rPr>
                <w:rFonts w:hint="cs"/>
                <w:bCs/>
                <w:vertAlign w:val="subscript"/>
                <w:rtl/>
              </w:rPr>
              <w:t xml:space="preserve"> </w:t>
            </w:r>
            <w:r w:rsidRPr="008D57DC">
              <w:rPr>
                <w:rFonts w:ascii="Traditional Arabic" w:hAnsi="Traditional Arabic" w:hint="cs"/>
                <w:rtl/>
              </w:rPr>
              <w:t>المطلوبة</w:t>
            </w:r>
            <w:r w:rsidRPr="008A3CDC">
              <w:rPr>
                <w:rFonts w:hint="cs"/>
                <w:rtl/>
              </w:rPr>
              <w:t xml:space="preserve"> </w:t>
            </w:r>
            <w:r w:rsidRPr="008A3CDC">
              <w:t>(Hz</w:t>
            </w:r>
            <w:r>
              <w:t>-</w:t>
            </w:r>
            <w:r w:rsidRPr="008A3CDC">
              <w:t>dB)</w:t>
            </w:r>
          </w:p>
        </w:tc>
        <w:tc>
          <w:tcPr>
            <w:tcW w:w="81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471D8B35" w14:textId="77777777" w:rsidR="00254B85" w:rsidRPr="00586A43" w:rsidRDefault="00254B85" w:rsidP="00AF745E">
            <w:pPr>
              <w:pStyle w:val="TableText1"/>
              <w:keepNext/>
              <w:keepLines/>
              <w:bidi/>
              <w:spacing w:before="40" w:after="40" w:line="240" w:lineRule="exact"/>
              <w:jc w:val="center"/>
            </w:pPr>
            <w:r w:rsidRPr="00586A43">
              <w:t>56,8</w:t>
            </w:r>
          </w:p>
        </w:tc>
        <w:tc>
          <w:tcPr>
            <w:tcW w:w="991" w:type="dxa"/>
            <w:tcBorders>
              <w:top w:val="single" w:sz="4" w:space="0" w:color="auto"/>
              <w:left w:val="single" w:sz="4" w:space="0" w:color="auto"/>
              <w:bottom w:val="single" w:sz="4" w:space="0" w:color="auto"/>
              <w:right w:val="single" w:sz="4" w:space="0" w:color="auto"/>
            </w:tcBorders>
            <w:hideMark/>
          </w:tcPr>
          <w:p w14:paraId="5372478B" w14:textId="77777777" w:rsidR="00254B85" w:rsidRPr="00586A43" w:rsidRDefault="00254B85" w:rsidP="00AF745E">
            <w:pPr>
              <w:pStyle w:val="TableText1"/>
              <w:keepNext/>
              <w:keepLines/>
              <w:bidi/>
              <w:spacing w:before="40" w:after="40" w:line="240" w:lineRule="exact"/>
              <w:jc w:val="center"/>
            </w:pPr>
            <w:r w:rsidRPr="00586A43">
              <w:t>61,2</w:t>
            </w:r>
          </w:p>
        </w:tc>
        <w:tc>
          <w:tcPr>
            <w:tcW w:w="991" w:type="dxa"/>
            <w:tcBorders>
              <w:top w:val="single" w:sz="4" w:space="0" w:color="auto"/>
              <w:left w:val="single" w:sz="4" w:space="0" w:color="auto"/>
              <w:bottom w:val="single" w:sz="4" w:space="0" w:color="auto"/>
              <w:right w:val="single" w:sz="4" w:space="0" w:color="auto"/>
            </w:tcBorders>
            <w:hideMark/>
          </w:tcPr>
          <w:p w14:paraId="622F90C9" w14:textId="77777777" w:rsidR="00254B85" w:rsidRPr="00586A43" w:rsidRDefault="00254B85" w:rsidP="00AF745E">
            <w:pPr>
              <w:pStyle w:val="TableText1"/>
              <w:keepNext/>
              <w:keepLines/>
              <w:bidi/>
              <w:spacing w:before="40" w:after="40" w:line="240" w:lineRule="exact"/>
              <w:jc w:val="center"/>
            </w:pPr>
            <w:r w:rsidRPr="00586A43">
              <w:t>65,8</w:t>
            </w:r>
          </w:p>
        </w:tc>
        <w:tc>
          <w:tcPr>
            <w:tcW w:w="1081" w:type="dxa"/>
            <w:tcBorders>
              <w:top w:val="single" w:sz="4" w:space="0" w:color="auto"/>
              <w:left w:val="single" w:sz="4" w:space="0" w:color="auto"/>
              <w:bottom w:val="single" w:sz="4" w:space="0" w:color="auto"/>
              <w:right w:val="single" w:sz="4" w:space="0" w:color="auto"/>
            </w:tcBorders>
            <w:hideMark/>
          </w:tcPr>
          <w:p w14:paraId="55D2616F" w14:textId="77777777" w:rsidR="00254B85" w:rsidRPr="00586A43" w:rsidRDefault="00254B85" w:rsidP="00AF745E">
            <w:pPr>
              <w:pStyle w:val="TableText1"/>
              <w:keepNext/>
              <w:keepLines/>
              <w:bidi/>
              <w:spacing w:before="40" w:after="40" w:line="240" w:lineRule="exact"/>
              <w:jc w:val="center"/>
            </w:pPr>
            <w:r w:rsidRPr="00586A43">
              <w:t>56,8</w:t>
            </w:r>
          </w:p>
        </w:tc>
        <w:tc>
          <w:tcPr>
            <w:tcW w:w="1081" w:type="dxa"/>
            <w:tcBorders>
              <w:top w:val="single" w:sz="4" w:space="0" w:color="auto"/>
              <w:left w:val="single" w:sz="4" w:space="0" w:color="auto"/>
              <w:bottom w:val="single" w:sz="4" w:space="0" w:color="auto"/>
              <w:right w:val="single" w:sz="4" w:space="0" w:color="auto"/>
            </w:tcBorders>
            <w:hideMark/>
          </w:tcPr>
          <w:p w14:paraId="02F0C72E" w14:textId="77777777" w:rsidR="00254B85" w:rsidRPr="00586A43" w:rsidRDefault="00254B85" w:rsidP="00AF745E">
            <w:pPr>
              <w:pStyle w:val="TableText1"/>
              <w:keepNext/>
              <w:keepLines/>
              <w:bidi/>
              <w:spacing w:before="40" w:after="40" w:line="240" w:lineRule="exact"/>
              <w:jc w:val="center"/>
            </w:pPr>
            <w:r w:rsidRPr="00586A43">
              <w:t>65,8</w:t>
            </w:r>
          </w:p>
        </w:tc>
        <w:tc>
          <w:tcPr>
            <w:tcW w:w="1067" w:type="dxa"/>
            <w:tcBorders>
              <w:top w:val="single" w:sz="4" w:space="0" w:color="auto"/>
              <w:left w:val="single" w:sz="4" w:space="0" w:color="auto"/>
              <w:bottom w:val="single" w:sz="4" w:space="0" w:color="auto"/>
              <w:right w:val="single" w:sz="4" w:space="0" w:color="auto"/>
            </w:tcBorders>
            <w:hideMark/>
          </w:tcPr>
          <w:p w14:paraId="6A15D9BE" w14:textId="77777777" w:rsidR="00254B85" w:rsidRPr="00586A43" w:rsidRDefault="00254B85" w:rsidP="00AF745E">
            <w:pPr>
              <w:pStyle w:val="TableText1"/>
              <w:keepNext/>
              <w:keepLines/>
              <w:bidi/>
              <w:spacing w:before="40" w:after="40" w:line="240" w:lineRule="exact"/>
              <w:jc w:val="center"/>
            </w:pPr>
            <w:r w:rsidRPr="00586A43">
              <w:t>56,8</w:t>
            </w:r>
          </w:p>
        </w:tc>
      </w:tr>
      <w:tr w:rsidR="00254B85" w:rsidRPr="00586A43" w14:paraId="76C6C195" w14:textId="77777777" w:rsidTr="006A32C1">
        <w:trPr>
          <w:jc w:val="center"/>
        </w:trPr>
        <w:tc>
          <w:tcPr>
            <w:tcW w:w="366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73E65657" w14:textId="77777777" w:rsidR="00254B85" w:rsidRPr="00586A43" w:rsidRDefault="00254B85" w:rsidP="00AF745E">
            <w:pPr>
              <w:pStyle w:val="TableText1"/>
              <w:keepNext/>
              <w:keepLines/>
              <w:bidi/>
              <w:spacing w:before="40" w:after="40" w:line="240" w:lineRule="exact"/>
            </w:pPr>
            <w:r>
              <w:rPr>
                <w:rFonts w:ascii="Traditional Arabic" w:hAnsi="Traditional Arabic" w:hint="cs"/>
                <w:rtl/>
              </w:rPr>
              <w:t>تصحيح كسب الهوائي</w:t>
            </w:r>
            <w:r w:rsidRPr="00941B47">
              <w:rPr>
                <w:rFonts w:ascii="Traditional Arabic" w:hAnsi="Traditional Arabic" w:hint="cs"/>
                <w:rtl/>
              </w:rPr>
              <w:t>،</w:t>
            </w:r>
            <w:r w:rsidRPr="008A3CDC">
              <w:rPr>
                <w:rFonts w:hint="cs"/>
                <w:rtl/>
              </w:rPr>
              <w:t xml:space="preserve"> </w:t>
            </w:r>
            <w:r w:rsidRPr="008A3CDC">
              <w:t>(dB)</w:t>
            </w:r>
            <w:r w:rsidRPr="008A3CDC">
              <w:rPr>
                <w:lang w:val="en-GB"/>
              </w:rPr>
              <w:t> </w:t>
            </w:r>
            <w:r w:rsidRPr="008A3CDC">
              <w:t>Δ</w:t>
            </w:r>
            <w:r w:rsidRPr="008A3CDC">
              <w:rPr>
                <w:vertAlign w:val="subscript"/>
              </w:rPr>
              <w:t>AG</w:t>
            </w:r>
          </w:p>
        </w:tc>
        <w:tc>
          <w:tcPr>
            <w:tcW w:w="81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668B2A49" w14:textId="77777777" w:rsidR="00254B85" w:rsidRPr="00586A43" w:rsidRDefault="00254B85" w:rsidP="00AF745E">
            <w:pPr>
              <w:pStyle w:val="TableText1"/>
              <w:keepNext/>
              <w:keepLines/>
              <w:bidi/>
              <w:spacing w:before="40" w:after="40" w:line="240" w:lineRule="exact"/>
              <w:jc w:val="center"/>
            </w:pPr>
            <w:r w:rsidRPr="00586A43">
              <w:t>4,4</w:t>
            </w:r>
          </w:p>
        </w:tc>
        <w:tc>
          <w:tcPr>
            <w:tcW w:w="991" w:type="dxa"/>
            <w:tcBorders>
              <w:top w:val="single" w:sz="4" w:space="0" w:color="auto"/>
              <w:left w:val="single" w:sz="4" w:space="0" w:color="auto"/>
              <w:bottom w:val="single" w:sz="4" w:space="0" w:color="auto"/>
              <w:right w:val="single" w:sz="4" w:space="0" w:color="auto"/>
            </w:tcBorders>
            <w:hideMark/>
          </w:tcPr>
          <w:p w14:paraId="03E214E8" w14:textId="77777777" w:rsidR="00254B85" w:rsidRPr="00586A43" w:rsidRDefault="00254B85" w:rsidP="00AF745E">
            <w:pPr>
              <w:pStyle w:val="TableText1"/>
              <w:keepNext/>
              <w:keepLines/>
              <w:bidi/>
              <w:spacing w:before="40" w:after="40" w:line="240" w:lineRule="exact"/>
              <w:jc w:val="center"/>
            </w:pPr>
            <w:r w:rsidRPr="00586A43">
              <w:t>0</w:t>
            </w:r>
          </w:p>
        </w:tc>
        <w:tc>
          <w:tcPr>
            <w:tcW w:w="991" w:type="dxa"/>
            <w:tcBorders>
              <w:top w:val="single" w:sz="4" w:space="0" w:color="auto"/>
              <w:left w:val="single" w:sz="4" w:space="0" w:color="auto"/>
              <w:bottom w:val="single" w:sz="4" w:space="0" w:color="auto"/>
              <w:right w:val="single" w:sz="4" w:space="0" w:color="auto"/>
            </w:tcBorders>
            <w:hideMark/>
          </w:tcPr>
          <w:p w14:paraId="1348A85B" w14:textId="77777777" w:rsidR="00254B85" w:rsidRPr="00586A43" w:rsidRDefault="00254B85" w:rsidP="00AF745E">
            <w:pPr>
              <w:pStyle w:val="TableText1"/>
              <w:keepNext/>
              <w:keepLines/>
              <w:bidi/>
              <w:spacing w:before="40" w:after="40" w:line="240" w:lineRule="exact"/>
              <w:jc w:val="center"/>
            </w:pPr>
            <w:r w:rsidRPr="00586A43">
              <w:t>0</w:t>
            </w:r>
          </w:p>
        </w:tc>
        <w:tc>
          <w:tcPr>
            <w:tcW w:w="1081" w:type="dxa"/>
            <w:tcBorders>
              <w:top w:val="single" w:sz="4" w:space="0" w:color="auto"/>
              <w:left w:val="single" w:sz="4" w:space="0" w:color="auto"/>
              <w:bottom w:val="single" w:sz="4" w:space="0" w:color="auto"/>
              <w:right w:val="single" w:sz="4" w:space="0" w:color="auto"/>
            </w:tcBorders>
            <w:hideMark/>
          </w:tcPr>
          <w:p w14:paraId="656F54A4" w14:textId="77777777" w:rsidR="00254B85" w:rsidRPr="00586A43" w:rsidRDefault="00254B85" w:rsidP="00AF745E">
            <w:pPr>
              <w:pStyle w:val="TableText1"/>
              <w:keepNext/>
              <w:keepLines/>
              <w:bidi/>
              <w:spacing w:before="40" w:after="40" w:line="240" w:lineRule="exact"/>
              <w:jc w:val="center"/>
            </w:pPr>
            <w:r w:rsidRPr="00586A43">
              <w:t>0</w:t>
            </w:r>
          </w:p>
        </w:tc>
        <w:tc>
          <w:tcPr>
            <w:tcW w:w="1081" w:type="dxa"/>
            <w:tcBorders>
              <w:top w:val="single" w:sz="4" w:space="0" w:color="auto"/>
              <w:left w:val="single" w:sz="4" w:space="0" w:color="auto"/>
              <w:bottom w:val="single" w:sz="4" w:space="0" w:color="auto"/>
              <w:right w:val="single" w:sz="4" w:space="0" w:color="auto"/>
            </w:tcBorders>
            <w:hideMark/>
          </w:tcPr>
          <w:p w14:paraId="7B0F1082" w14:textId="77777777" w:rsidR="00254B85" w:rsidRPr="00586A43" w:rsidRDefault="00254B85" w:rsidP="00AF745E">
            <w:pPr>
              <w:pStyle w:val="TableText1"/>
              <w:keepNext/>
              <w:keepLines/>
              <w:bidi/>
              <w:spacing w:before="40" w:after="40" w:line="240" w:lineRule="exact"/>
              <w:jc w:val="center"/>
            </w:pPr>
            <w:r w:rsidRPr="00586A43">
              <w:t>0</w:t>
            </w:r>
          </w:p>
        </w:tc>
        <w:tc>
          <w:tcPr>
            <w:tcW w:w="1067" w:type="dxa"/>
            <w:tcBorders>
              <w:top w:val="single" w:sz="4" w:space="0" w:color="auto"/>
              <w:left w:val="single" w:sz="4" w:space="0" w:color="auto"/>
              <w:bottom w:val="single" w:sz="4" w:space="0" w:color="auto"/>
              <w:right w:val="single" w:sz="4" w:space="0" w:color="auto"/>
            </w:tcBorders>
            <w:hideMark/>
          </w:tcPr>
          <w:p w14:paraId="0BF951E0" w14:textId="77777777" w:rsidR="00254B85" w:rsidRPr="00586A43" w:rsidRDefault="00254B85" w:rsidP="00AF745E">
            <w:pPr>
              <w:pStyle w:val="TableText1"/>
              <w:keepNext/>
              <w:keepLines/>
              <w:bidi/>
              <w:spacing w:before="40" w:after="40" w:line="240" w:lineRule="exact"/>
              <w:jc w:val="center"/>
            </w:pPr>
            <w:r w:rsidRPr="00586A43">
              <w:t>0</w:t>
            </w:r>
          </w:p>
        </w:tc>
      </w:tr>
      <w:tr w:rsidR="00254B85" w:rsidRPr="00586A43" w14:paraId="7E0F1011" w14:textId="77777777" w:rsidTr="006A32C1">
        <w:trPr>
          <w:jc w:val="center"/>
        </w:trPr>
        <w:tc>
          <w:tcPr>
            <w:tcW w:w="366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41FD6EB5" w14:textId="77777777" w:rsidR="00254B85" w:rsidRPr="00586A43" w:rsidRDefault="00254B85" w:rsidP="00AF745E">
            <w:pPr>
              <w:pStyle w:val="TableText1"/>
              <w:keepNext/>
              <w:keepLines/>
              <w:bidi/>
              <w:spacing w:before="40" w:after="40" w:line="240" w:lineRule="exact"/>
            </w:pPr>
            <w:r>
              <w:rPr>
                <w:rFonts w:ascii="Traditional Arabic" w:hAnsi="Traditional Arabic" w:hint="cs"/>
                <w:rtl/>
              </w:rPr>
              <w:t>الخسارات الناجمة عن موقع الاستقبال</w:t>
            </w:r>
            <w:r w:rsidRPr="008E79EC">
              <w:rPr>
                <w:rFonts w:ascii="Traditional Arabic" w:hAnsi="Traditional Arabic" w:hint="cs"/>
                <w:rtl/>
              </w:rPr>
              <w:t>،</w:t>
            </w:r>
            <w:r w:rsidRPr="008A3CDC">
              <w:rPr>
                <w:rFonts w:hint="cs"/>
                <w:rtl/>
              </w:rPr>
              <w:t xml:space="preserve"> </w:t>
            </w:r>
            <w:r w:rsidRPr="008A3CDC">
              <w:t>(dB)</w:t>
            </w:r>
            <w:r w:rsidRPr="008A3CDC">
              <w:rPr>
                <w:lang w:val="en-GB"/>
              </w:rPr>
              <w:t> </w:t>
            </w:r>
            <w:r w:rsidRPr="008A3CDC">
              <w:rPr>
                <w:i/>
              </w:rPr>
              <w:t>L</w:t>
            </w:r>
            <w:r w:rsidRPr="008A3CDC">
              <w:rPr>
                <w:i/>
                <w:vertAlign w:val="subscript"/>
              </w:rPr>
              <w:t>r</w:t>
            </w:r>
            <w:r w:rsidRPr="008A3CDC">
              <w:rPr>
                <w:vertAlign w:val="subscript"/>
              </w:rPr>
              <w:t>l</w:t>
            </w:r>
          </w:p>
        </w:tc>
        <w:tc>
          <w:tcPr>
            <w:tcW w:w="81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328D0014" w14:textId="77777777" w:rsidR="00254B85" w:rsidRPr="00586A43" w:rsidRDefault="00254B85" w:rsidP="00AF745E">
            <w:pPr>
              <w:pStyle w:val="TableText1"/>
              <w:keepNext/>
              <w:keepLines/>
              <w:bidi/>
              <w:spacing w:before="40" w:after="40" w:line="240" w:lineRule="exact"/>
              <w:jc w:val="center"/>
            </w:pPr>
            <w:r w:rsidRPr="00586A43">
              <w:t>3,4</w:t>
            </w:r>
          </w:p>
        </w:tc>
        <w:tc>
          <w:tcPr>
            <w:tcW w:w="991" w:type="dxa"/>
            <w:tcBorders>
              <w:top w:val="single" w:sz="4" w:space="0" w:color="auto"/>
              <w:left w:val="single" w:sz="4" w:space="0" w:color="auto"/>
              <w:bottom w:val="single" w:sz="4" w:space="0" w:color="auto"/>
              <w:right w:val="single" w:sz="4" w:space="0" w:color="auto"/>
            </w:tcBorders>
            <w:hideMark/>
          </w:tcPr>
          <w:p w14:paraId="6648CF70" w14:textId="77777777" w:rsidR="00254B85" w:rsidRPr="00586A43" w:rsidRDefault="00254B85" w:rsidP="00AF745E">
            <w:pPr>
              <w:pStyle w:val="TableText1"/>
              <w:keepNext/>
              <w:keepLines/>
              <w:bidi/>
              <w:spacing w:before="40" w:after="40" w:line="240" w:lineRule="exact"/>
              <w:jc w:val="center"/>
            </w:pPr>
            <w:r w:rsidRPr="00586A43">
              <w:t>19,1</w:t>
            </w:r>
          </w:p>
        </w:tc>
        <w:tc>
          <w:tcPr>
            <w:tcW w:w="991" w:type="dxa"/>
            <w:tcBorders>
              <w:top w:val="single" w:sz="4" w:space="0" w:color="auto"/>
              <w:left w:val="single" w:sz="4" w:space="0" w:color="auto"/>
              <w:bottom w:val="single" w:sz="4" w:space="0" w:color="auto"/>
              <w:right w:val="single" w:sz="4" w:space="0" w:color="auto"/>
            </w:tcBorders>
            <w:hideMark/>
          </w:tcPr>
          <w:p w14:paraId="124AE32B" w14:textId="77777777" w:rsidR="00254B85" w:rsidRPr="00586A43" w:rsidRDefault="00254B85" w:rsidP="00AF745E">
            <w:pPr>
              <w:pStyle w:val="TableText1"/>
              <w:keepNext/>
              <w:keepLines/>
              <w:bidi/>
              <w:spacing w:before="40" w:after="40" w:line="240" w:lineRule="exact"/>
              <w:jc w:val="center"/>
            </w:pPr>
            <w:r w:rsidRPr="00586A43">
              <w:t>16,2</w:t>
            </w:r>
          </w:p>
        </w:tc>
        <w:tc>
          <w:tcPr>
            <w:tcW w:w="1081" w:type="dxa"/>
            <w:tcBorders>
              <w:top w:val="single" w:sz="4" w:space="0" w:color="auto"/>
              <w:left w:val="single" w:sz="4" w:space="0" w:color="auto"/>
              <w:bottom w:val="single" w:sz="4" w:space="0" w:color="auto"/>
              <w:right w:val="single" w:sz="4" w:space="0" w:color="auto"/>
            </w:tcBorders>
            <w:hideMark/>
          </w:tcPr>
          <w:p w14:paraId="5DF9962D" w14:textId="77777777" w:rsidR="00254B85" w:rsidRPr="00586A43" w:rsidRDefault="00254B85" w:rsidP="00AF745E">
            <w:pPr>
              <w:pStyle w:val="TableText1"/>
              <w:keepNext/>
              <w:keepLines/>
              <w:bidi/>
              <w:spacing w:before="40" w:after="40" w:line="240" w:lineRule="exact"/>
              <w:jc w:val="center"/>
            </w:pPr>
            <w:r w:rsidRPr="00586A43">
              <w:t>30,3</w:t>
            </w:r>
          </w:p>
        </w:tc>
        <w:tc>
          <w:tcPr>
            <w:tcW w:w="1081" w:type="dxa"/>
            <w:tcBorders>
              <w:top w:val="single" w:sz="4" w:space="0" w:color="auto"/>
              <w:left w:val="single" w:sz="4" w:space="0" w:color="auto"/>
              <w:bottom w:val="single" w:sz="4" w:space="0" w:color="auto"/>
              <w:right w:val="single" w:sz="4" w:space="0" w:color="auto"/>
            </w:tcBorders>
            <w:hideMark/>
          </w:tcPr>
          <w:p w14:paraId="4B0326F8" w14:textId="77777777" w:rsidR="00254B85" w:rsidRPr="00586A43" w:rsidRDefault="00254B85" w:rsidP="00AF745E">
            <w:pPr>
              <w:pStyle w:val="TableText1"/>
              <w:keepNext/>
              <w:keepLines/>
              <w:bidi/>
              <w:spacing w:before="40" w:after="40" w:line="240" w:lineRule="exact"/>
              <w:jc w:val="center"/>
            </w:pPr>
            <w:r w:rsidRPr="00586A43">
              <w:t>23,2</w:t>
            </w:r>
          </w:p>
        </w:tc>
        <w:tc>
          <w:tcPr>
            <w:tcW w:w="1067" w:type="dxa"/>
            <w:tcBorders>
              <w:top w:val="single" w:sz="4" w:space="0" w:color="auto"/>
              <w:left w:val="single" w:sz="4" w:space="0" w:color="auto"/>
              <w:bottom w:val="single" w:sz="4" w:space="0" w:color="auto"/>
              <w:right w:val="single" w:sz="4" w:space="0" w:color="auto"/>
            </w:tcBorders>
            <w:hideMark/>
          </w:tcPr>
          <w:p w14:paraId="52FAE424" w14:textId="77777777" w:rsidR="00254B85" w:rsidRPr="00586A43" w:rsidRDefault="00254B85" w:rsidP="00AF745E">
            <w:pPr>
              <w:pStyle w:val="TableText1"/>
              <w:keepNext/>
              <w:keepLines/>
              <w:bidi/>
              <w:spacing w:before="40" w:after="40" w:line="240" w:lineRule="exact"/>
              <w:jc w:val="center"/>
            </w:pPr>
            <w:r w:rsidRPr="00586A43">
              <w:t>37,3</w:t>
            </w:r>
          </w:p>
        </w:tc>
      </w:tr>
      <w:tr w:rsidR="00254B85" w:rsidRPr="00586A43" w14:paraId="5864D5E6" w14:textId="77777777" w:rsidTr="006A32C1">
        <w:trPr>
          <w:jc w:val="center"/>
        </w:trPr>
        <w:tc>
          <w:tcPr>
            <w:tcW w:w="366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22E857F6" w14:textId="77777777" w:rsidR="00254B85" w:rsidRPr="00586A43" w:rsidRDefault="00254B85" w:rsidP="00AF745E">
            <w:pPr>
              <w:pStyle w:val="TableText1"/>
              <w:keepNext/>
              <w:keepLines/>
              <w:bidi/>
              <w:spacing w:before="40" w:after="40" w:line="240" w:lineRule="exact"/>
            </w:pPr>
            <w:r>
              <w:rPr>
                <w:rFonts w:ascii="Traditional Arabic" w:hAnsi="Traditional Arabic" w:hint="cs"/>
                <w:rtl/>
              </w:rPr>
              <w:t>خسارة التنفيذ</w:t>
            </w:r>
            <w:r w:rsidRPr="008E79EC">
              <w:rPr>
                <w:rFonts w:ascii="Traditional Arabic" w:hAnsi="Traditional Arabic" w:hint="cs"/>
                <w:rtl/>
              </w:rPr>
              <w:t>،</w:t>
            </w:r>
            <w:r w:rsidRPr="008A3CDC">
              <w:rPr>
                <w:rFonts w:hint="cs"/>
                <w:rtl/>
              </w:rPr>
              <w:t xml:space="preserve"> </w:t>
            </w:r>
            <w:r w:rsidRPr="008A3CDC">
              <w:t>(dB)</w:t>
            </w:r>
            <w:r w:rsidRPr="008A3CDC">
              <w:rPr>
                <w:lang w:val="en-GB"/>
              </w:rPr>
              <w:t> </w:t>
            </w:r>
            <w:r w:rsidRPr="008A3CDC">
              <w:rPr>
                <w:i/>
              </w:rPr>
              <w:t>L</w:t>
            </w:r>
            <w:r w:rsidRPr="008A3CDC">
              <w:rPr>
                <w:i/>
                <w:vertAlign w:val="subscript"/>
              </w:rPr>
              <w:t>im</w:t>
            </w:r>
          </w:p>
        </w:tc>
        <w:tc>
          <w:tcPr>
            <w:tcW w:w="81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46832E8A" w14:textId="77777777" w:rsidR="00254B85" w:rsidRPr="00586A43" w:rsidRDefault="00254B85" w:rsidP="00AF745E">
            <w:pPr>
              <w:pStyle w:val="TableText1"/>
              <w:keepNext/>
              <w:keepLines/>
              <w:bidi/>
              <w:spacing w:before="40" w:after="40" w:line="240" w:lineRule="exact"/>
              <w:jc w:val="center"/>
            </w:pPr>
            <w:r w:rsidRPr="00586A43">
              <w:t>3</w:t>
            </w:r>
          </w:p>
        </w:tc>
        <w:tc>
          <w:tcPr>
            <w:tcW w:w="991" w:type="dxa"/>
            <w:tcBorders>
              <w:top w:val="single" w:sz="4" w:space="0" w:color="auto"/>
              <w:left w:val="single" w:sz="4" w:space="0" w:color="auto"/>
              <w:bottom w:val="single" w:sz="4" w:space="0" w:color="auto"/>
              <w:right w:val="single" w:sz="4" w:space="0" w:color="auto"/>
            </w:tcBorders>
            <w:hideMark/>
          </w:tcPr>
          <w:p w14:paraId="319D4A7C" w14:textId="77777777" w:rsidR="00254B85" w:rsidRPr="00586A43" w:rsidRDefault="00254B85" w:rsidP="00AF745E">
            <w:pPr>
              <w:pStyle w:val="TableText1"/>
              <w:keepNext/>
              <w:keepLines/>
              <w:bidi/>
              <w:spacing w:before="40" w:after="40" w:line="240" w:lineRule="exact"/>
              <w:jc w:val="center"/>
            </w:pPr>
            <w:r w:rsidRPr="00586A43">
              <w:t>3</w:t>
            </w:r>
          </w:p>
        </w:tc>
        <w:tc>
          <w:tcPr>
            <w:tcW w:w="991" w:type="dxa"/>
            <w:tcBorders>
              <w:top w:val="single" w:sz="4" w:space="0" w:color="auto"/>
              <w:left w:val="single" w:sz="4" w:space="0" w:color="auto"/>
              <w:bottom w:val="single" w:sz="4" w:space="0" w:color="auto"/>
              <w:right w:val="single" w:sz="4" w:space="0" w:color="auto"/>
            </w:tcBorders>
            <w:hideMark/>
          </w:tcPr>
          <w:p w14:paraId="7A3F5587" w14:textId="77777777" w:rsidR="00254B85" w:rsidRPr="00586A43" w:rsidRDefault="00254B85" w:rsidP="00AF745E">
            <w:pPr>
              <w:pStyle w:val="TableText1"/>
              <w:keepNext/>
              <w:keepLines/>
              <w:bidi/>
              <w:spacing w:before="40" w:after="40" w:line="240" w:lineRule="exact"/>
              <w:jc w:val="center"/>
            </w:pPr>
            <w:r w:rsidRPr="00586A43">
              <w:t>3</w:t>
            </w:r>
          </w:p>
        </w:tc>
        <w:tc>
          <w:tcPr>
            <w:tcW w:w="1081" w:type="dxa"/>
            <w:tcBorders>
              <w:top w:val="single" w:sz="4" w:space="0" w:color="auto"/>
              <w:left w:val="single" w:sz="4" w:space="0" w:color="auto"/>
              <w:bottom w:val="single" w:sz="4" w:space="0" w:color="auto"/>
              <w:right w:val="single" w:sz="4" w:space="0" w:color="auto"/>
            </w:tcBorders>
            <w:hideMark/>
          </w:tcPr>
          <w:p w14:paraId="6AC11E1E" w14:textId="77777777" w:rsidR="00254B85" w:rsidRPr="00586A43" w:rsidRDefault="00254B85" w:rsidP="00AF745E">
            <w:pPr>
              <w:pStyle w:val="TableText1"/>
              <w:keepNext/>
              <w:keepLines/>
              <w:bidi/>
              <w:spacing w:before="40" w:after="40" w:line="240" w:lineRule="exact"/>
              <w:jc w:val="center"/>
            </w:pPr>
            <w:r w:rsidRPr="00586A43">
              <w:t>3</w:t>
            </w:r>
          </w:p>
        </w:tc>
        <w:tc>
          <w:tcPr>
            <w:tcW w:w="1081" w:type="dxa"/>
            <w:tcBorders>
              <w:top w:val="single" w:sz="4" w:space="0" w:color="auto"/>
              <w:left w:val="single" w:sz="4" w:space="0" w:color="auto"/>
              <w:bottom w:val="single" w:sz="4" w:space="0" w:color="auto"/>
              <w:right w:val="single" w:sz="4" w:space="0" w:color="auto"/>
            </w:tcBorders>
            <w:hideMark/>
          </w:tcPr>
          <w:p w14:paraId="0DAD4B54" w14:textId="77777777" w:rsidR="00254B85" w:rsidRPr="00586A43" w:rsidRDefault="00254B85" w:rsidP="00AF745E">
            <w:pPr>
              <w:pStyle w:val="TableText1"/>
              <w:keepNext/>
              <w:keepLines/>
              <w:bidi/>
              <w:spacing w:before="40" w:after="40" w:line="240" w:lineRule="exact"/>
              <w:jc w:val="center"/>
            </w:pPr>
            <w:r w:rsidRPr="00586A43">
              <w:t>5</w:t>
            </w:r>
          </w:p>
        </w:tc>
        <w:tc>
          <w:tcPr>
            <w:tcW w:w="1067" w:type="dxa"/>
            <w:tcBorders>
              <w:top w:val="single" w:sz="4" w:space="0" w:color="auto"/>
              <w:left w:val="single" w:sz="4" w:space="0" w:color="auto"/>
              <w:bottom w:val="single" w:sz="4" w:space="0" w:color="auto"/>
              <w:right w:val="single" w:sz="4" w:space="0" w:color="auto"/>
            </w:tcBorders>
            <w:hideMark/>
          </w:tcPr>
          <w:p w14:paraId="4C2F949B" w14:textId="77777777" w:rsidR="00254B85" w:rsidRPr="00586A43" w:rsidRDefault="00254B85" w:rsidP="00AF745E">
            <w:pPr>
              <w:pStyle w:val="TableText1"/>
              <w:keepNext/>
              <w:keepLines/>
              <w:bidi/>
              <w:spacing w:before="40" w:after="40" w:line="240" w:lineRule="exact"/>
              <w:jc w:val="center"/>
            </w:pPr>
            <w:r w:rsidRPr="00586A43">
              <w:t>5</w:t>
            </w:r>
          </w:p>
        </w:tc>
      </w:tr>
      <w:tr w:rsidR="00254B85" w:rsidRPr="00586A43" w14:paraId="0029D664" w14:textId="77777777" w:rsidTr="006A32C1">
        <w:trPr>
          <w:jc w:val="center"/>
        </w:trPr>
        <w:tc>
          <w:tcPr>
            <w:tcW w:w="366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2F6EBF5C" w14:textId="77777777" w:rsidR="00254B85" w:rsidRPr="00586A43" w:rsidRDefault="00254B85" w:rsidP="00AF745E">
            <w:pPr>
              <w:pStyle w:val="TableText1"/>
              <w:bidi/>
              <w:spacing w:before="40" w:after="40" w:line="240" w:lineRule="exact"/>
            </w:pPr>
            <w:r>
              <w:rPr>
                <w:rFonts w:ascii="Traditional Arabic" w:hAnsi="Traditional Arabic" w:hint="cs"/>
                <w:rtl/>
              </w:rPr>
              <w:t>عامل ضوضاء نظام المستقبِل</w:t>
            </w:r>
            <w:r w:rsidRPr="00586A43">
              <w:rPr>
                <w:rFonts w:hint="cs"/>
                <w:rtl/>
              </w:rPr>
              <w:t xml:space="preserve"> </w:t>
            </w:r>
            <w:r w:rsidRPr="00586A43">
              <w:t>(dB)</w:t>
            </w:r>
          </w:p>
        </w:tc>
        <w:tc>
          <w:tcPr>
            <w:tcW w:w="81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46AFE7FD" w14:textId="77777777" w:rsidR="00254B85" w:rsidRPr="00586A43" w:rsidRDefault="00254B85" w:rsidP="00AF745E">
            <w:pPr>
              <w:pStyle w:val="TableText1"/>
              <w:bidi/>
              <w:spacing w:before="40" w:after="40" w:line="240" w:lineRule="exact"/>
              <w:jc w:val="center"/>
            </w:pPr>
            <w:r w:rsidRPr="00586A43">
              <w:t>7</w:t>
            </w:r>
          </w:p>
        </w:tc>
        <w:tc>
          <w:tcPr>
            <w:tcW w:w="991" w:type="dxa"/>
            <w:tcBorders>
              <w:top w:val="single" w:sz="4" w:space="0" w:color="auto"/>
              <w:left w:val="single" w:sz="4" w:space="0" w:color="auto"/>
              <w:bottom w:val="single" w:sz="4" w:space="0" w:color="auto"/>
              <w:right w:val="single" w:sz="4" w:space="0" w:color="auto"/>
            </w:tcBorders>
            <w:hideMark/>
          </w:tcPr>
          <w:p w14:paraId="6563BE42" w14:textId="77777777" w:rsidR="00254B85" w:rsidRPr="00586A43" w:rsidRDefault="00254B85" w:rsidP="00AF745E">
            <w:pPr>
              <w:pStyle w:val="TableText1"/>
              <w:bidi/>
              <w:spacing w:before="40" w:after="40" w:line="240" w:lineRule="exact"/>
              <w:jc w:val="center"/>
            </w:pPr>
            <w:r w:rsidRPr="00586A43">
              <w:t>7</w:t>
            </w:r>
          </w:p>
        </w:tc>
        <w:tc>
          <w:tcPr>
            <w:tcW w:w="991" w:type="dxa"/>
            <w:tcBorders>
              <w:top w:val="single" w:sz="4" w:space="0" w:color="auto"/>
              <w:left w:val="single" w:sz="4" w:space="0" w:color="auto"/>
              <w:bottom w:val="single" w:sz="4" w:space="0" w:color="auto"/>
              <w:right w:val="single" w:sz="4" w:space="0" w:color="auto"/>
            </w:tcBorders>
            <w:hideMark/>
          </w:tcPr>
          <w:p w14:paraId="3E86D2A7" w14:textId="77777777" w:rsidR="00254B85" w:rsidRPr="00586A43" w:rsidRDefault="00254B85" w:rsidP="00AF745E">
            <w:pPr>
              <w:pStyle w:val="TableText1"/>
              <w:bidi/>
              <w:spacing w:before="40" w:after="40" w:line="240" w:lineRule="exact"/>
              <w:jc w:val="center"/>
            </w:pPr>
            <w:r w:rsidRPr="00586A43">
              <w:t>8</w:t>
            </w:r>
          </w:p>
        </w:tc>
        <w:tc>
          <w:tcPr>
            <w:tcW w:w="1081" w:type="dxa"/>
            <w:tcBorders>
              <w:top w:val="single" w:sz="4" w:space="0" w:color="auto"/>
              <w:left w:val="single" w:sz="4" w:space="0" w:color="auto"/>
              <w:bottom w:val="single" w:sz="4" w:space="0" w:color="auto"/>
              <w:right w:val="single" w:sz="4" w:space="0" w:color="auto"/>
            </w:tcBorders>
            <w:hideMark/>
          </w:tcPr>
          <w:p w14:paraId="554C20FD" w14:textId="77777777" w:rsidR="00254B85" w:rsidRPr="00586A43" w:rsidRDefault="00254B85" w:rsidP="00AF745E">
            <w:pPr>
              <w:pStyle w:val="TableText1"/>
              <w:bidi/>
              <w:spacing w:before="40" w:after="40" w:line="240" w:lineRule="exact"/>
              <w:jc w:val="center"/>
            </w:pPr>
            <w:r w:rsidRPr="00586A43">
              <w:t>8</w:t>
            </w:r>
          </w:p>
        </w:tc>
        <w:tc>
          <w:tcPr>
            <w:tcW w:w="1081" w:type="dxa"/>
            <w:tcBorders>
              <w:top w:val="single" w:sz="4" w:space="0" w:color="auto"/>
              <w:left w:val="single" w:sz="4" w:space="0" w:color="auto"/>
              <w:bottom w:val="single" w:sz="4" w:space="0" w:color="auto"/>
              <w:right w:val="single" w:sz="4" w:space="0" w:color="auto"/>
            </w:tcBorders>
            <w:hideMark/>
          </w:tcPr>
          <w:p w14:paraId="649A7F52" w14:textId="77777777" w:rsidR="00254B85" w:rsidRPr="00586A43" w:rsidRDefault="00254B85" w:rsidP="00AF745E">
            <w:pPr>
              <w:pStyle w:val="TableText1"/>
              <w:bidi/>
              <w:spacing w:before="40" w:after="40" w:line="240" w:lineRule="exact"/>
              <w:jc w:val="center"/>
            </w:pPr>
            <w:r w:rsidRPr="00586A43">
              <w:t>25</w:t>
            </w:r>
          </w:p>
        </w:tc>
        <w:tc>
          <w:tcPr>
            <w:tcW w:w="1067" w:type="dxa"/>
            <w:tcBorders>
              <w:top w:val="single" w:sz="4" w:space="0" w:color="auto"/>
              <w:left w:val="single" w:sz="4" w:space="0" w:color="auto"/>
              <w:bottom w:val="single" w:sz="4" w:space="0" w:color="auto"/>
              <w:right w:val="single" w:sz="4" w:space="0" w:color="auto"/>
            </w:tcBorders>
            <w:hideMark/>
          </w:tcPr>
          <w:p w14:paraId="16135ED5" w14:textId="77777777" w:rsidR="00254B85" w:rsidRPr="00586A43" w:rsidRDefault="00254B85" w:rsidP="00AF745E">
            <w:pPr>
              <w:pStyle w:val="TableText1"/>
              <w:bidi/>
              <w:spacing w:before="40" w:after="40" w:line="240" w:lineRule="exact"/>
              <w:jc w:val="center"/>
            </w:pPr>
            <w:r w:rsidRPr="00586A43">
              <w:t>25</w:t>
            </w:r>
          </w:p>
        </w:tc>
      </w:tr>
      <w:tr w:rsidR="00254B85" w:rsidRPr="00586A43" w14:paraId="6C6462E7" w14:textId="77777777" w:rsidTr="006A32C1">
        <w:trPr>
          <w:jc w:val="center"/>
        </w:trPr>
        <w:tc>
          <w:tcPr>
            <w:tcW w:w="366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601278F7" w14:textId="77777777" w:rsidR="00254B85" w:rsidRPr="00586A43" w:rsidRDefault="00254B85" w:rsidP="00AF745E">
            <w:pPr>
              <w:pStyle w:val="TableText1"/>
              <w:bidi/>
              <w:spacing w:before="40" w:after="40" w:line="240" w:lineRule="exact"/>
            </w:pPr>
            <w:r>
              <w:rPr>
                <w:rFonts w:ascii="Traditional Arabic" w:hAnsi="Traditional Arabic" w:hint="cs"/>
                <w:rtl/>
              </w:rPr>
              <w:t>هامش الضوضاء الاصطناعية</w:t>
            </w:r>
            <w:r w:rsidRPr="00EE697C">
              <w:rPr>
                <w:rFonts w:ascii="Traditional Arabic" w:hAnsi="Traditional Arabic" w:hint="cs"/>
                <w:rtl/>
              </w:rPr>
              <w:t>،</w:t>
            </w:r>
            <w:r w:rsidRPr="00586A43">
              <w:rPr>
                <w:rFonts w:hint="cs"/>
                <w:rtl/>
              </w:rPr>
              <w:t xml:space="preserve"> </w:t>
            </w:r>
            <w:r w:rsidRPr="00586A43">
              <w:t>(dB)</w:t>
            </w:r>
            <w:r w:rsidRPr="00586A43">
              <w:rPr>
                <w:lang w:val="en-GB"/>
              </w:rPr>
              <w:t> </w:t>
            </w:r>
            <w:r w:rsidRPr="00586A43">
              <w:rPr>
                <w:i/>
              </w:rPr>
              <w:t>P</w:t>
            </w:r>
            <w:r w:rsidRPr="00586A43">
              <w:rPr>
                <w:i/>
                <w:vertAlign w:val="subscript"/>
              </w:rPr>
              <w:t>mmn</w:t>
            </w:r>
          </w:p>
        </w:tc>
        <w:tc>
          <w:tcPr>
            <w:tcW w:w="81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3FB7963D" w14:textId="77777777" w:rsidR="00254B85" w:rsidRPr="00586A43" w:rsidRDefault="00254B85" w:rsidP="00AF745E">
            <w:pPr>
              <w:pStyle w:val="TableText1"/>
              <w:bidi/>
              <w:spacing w:before="40" w:after="40" w:line="240" w:lineRule="exact"/>
              <w:jc w:val="center"/>
            </w:pPr>
            <w:r w:rsidRPr="00586A43">
              <w:t>14,1</w:t>
            </w:r>
          </w:p>
        </w:tc>
        <w:tc>
          <w:tcPr>
            <w:tcW w:w="991" w:type="dxa"/>
            <w:tcBorders>
              <w:top w:val="single" w:sz="4" w:space="0" w:color="auto"/>
              <w:left w:val="single" w:sz="4" w:space="0" w:color="auto"/>
              <w:bottom w:val="single" w:sz="4" w:space="0" w:color="auto"/>
              <w:right w:val="single" w:sz="4" w:space="0" w:color="auto"/>
            </w:tcBorders>
            <w:hideMark/>
          </w:tcPr>
          <w:p w14:paraId="010B89B7" w14:textId="77777777" w:rsidR="00254B85" w:rsidRPr="00586A43" w:rsidRDefault="00254B85" w:rsidP="00AF745E">
            <w:pPr>
              <w:pStyle w:val="TableText1"/>
              <w:bidi/>
              <w:spacing w:before="40" w:after="40" w:line="240" w:lineRule="exact"/>
              <w:jc w:val="center"/>
            </w:pPr>
            <w:r w:rsidRPr="00586A43">
              <w:t>14,1</w:t>
            </w:r>
          </w:p>
        </w:tc>
        <w:tc>
          <w:tcPr>
            <w:tcW w:w="991" w:type="dxa"/>
            <w:tcBorders>
              <w:top w:val="single" w:sz="4" w:space="0" w:color="auto"/>
              <w:left w:val="single" w:sz="4" w:space="0" w:color="auto"/>
              <w:bottom w:val="single" w:sz="4" w:space="0" w:color="auto"/>
              <w:right w:val="single" w:sz="4" w:space="0" w:color="auto"/>
            </w:tcBorders>
            <w:hideMark/>
          </w:tcPr>
          <w:p w14:paraId="32AEE602" w14:textId="77777777" w:rsidR="00254B85" w:rsidRPr="00586A43" w:rsidRDefault="00254B85" w:rsidP="00AF745E">
            <w:pPr>
              <w:pStyle w:val="TableText1"/>
              <w:bidi/>
              <w:spacing w:before="40" w:after="40" w:line="240" w:lineRule="exact"/>
              <w:jc w:val="center"/>
            </w:pPr>
            <w:r w:rsidRPr="00586A43">
              <w:t>14,1</w:t>
            </w:r>
          </w:p>
        </w:tc>
        <w:tc>
          <w:tcPr>
            <w:tcW w:w="1081" w:type="dxa"/>
            <w:tcBorders>
              <w:top w:val="single" w:sz="4" w:space="0" w:color="auto"/>
              <w:left w:val="single" w:sz="4" w:space="0" w:color="auto"/>
              <w:bottom w:val="single" w:sz="4" w:space="0" w:color="auto"/>
              <w:right w:val="single" w:sz="4" w:space="0" w:color="auto"/>
            </w:tcBorders>
            <w:hideMark/>
          </w:tcPr>
          <w:p w14:paraId="7ABA9ADD" w14:textId="77777777" w:rsidR="00254B85" w:rsidRPr="00586A43" w:rsidRDefault="00254B85" w:rsidP="00AF745E">
            <w:pPr>
              <w:pStyle w:val="TableText1"/>
              <w:bidi/>
              <w:spacing w:before="40" w:after="40" w:line="240" w:lineRule="exact"/>
              <w:jc w:val="center"/>
            </w:pPr>
            <w:r w:rsidRPr="00586A43">
              <w:t>14,1</w:t>
            </w:r>
          </w:p>
        </w:tc>
        <w:tc>
          <w:tcPr>
            <w:tcW w:w="1081" w:type="dxa"/>
            <w:tcBorders>
              <w:top w:val="single" w:sz="4" w:space="0" w:color="auto"/>
              <w:left w:val="single" w:sz="4" w:space="0" w:color="auto"/>
              <w:bottom w:val="single" w:sz="4" w:space="0" w:color="auto"/>
              <w:right w:val="single" w:sz="4" w:space="0" w:color="auto"/>
            </w:tcBorders>
            <w:hideMark/>
          </w:tcPr>
          <w:p w14:paraId="63D40835" w14:textId="77777777" w:rsidR="00254B85" w:rsidRPr="00586A43" w:rsidRDefault="00254B85" w:rsidP="00AF745E">
            <w:pPr>
              <w:pStyle w:val="TableText1"/>
              <w:bidi/>
              <w:spacing w:before="40" w:after="40" w:line="240" w:lineRule="exact"/>
              <w:jc w:val="center"/>
            </w:pPr>
            <w:r w:rsidRPr="00586A43">
              <w:t>0</w:t>
            </w:r>
          </w:p>
        </w:tc>
        <w:tc>
          <w:tcPr>
            <w:tcW w:w="1067" w:type="dxa"/>
            <w:tcBorders>
              <w:top w:val="single" w:sz="4" w:space="0" w:color="auto"/>
              <w:left w:val="single" w:sz="4" w:space="0" w:color="auto"/>
              <w:bottom w:val="single" w:sz="4" w:space="0" w:color="auto"/>
              <w:right w:val="single" w:sz="4" w:space="0" w:color="auto"/>
            </w:tcBorders>
            <w:hideMark/>
          </w:tcPr>
          <w:p w14:paraId="584BBB7C" w14:textId="77777777" w:rsidR="00254B85" w:rsidRPr="00586A43" w:rsidRDefault="00254B85" w:rsidP="00AF745E">
            <w:pPr>
              <w:pStyle w:val="TableText1"/>
              <w:bidi/>
              <w:spacing w:before="40" w:after="40" w:line="240" w:lineRule="exact"/>
              <w:jc w:val="center"/>
            </w:pPr>
            <w:r w:rsidRPr="00586A43">
              <w:t>0</w:t>
            </w:r>
          </w:p>
        </w:tc>
      </w:tr>
      <w:tr w:rsidR="00254B85" w:rsidRPr="00586A43" w14:paraId="44B13CCC" w14:textId="77777777" w:rsidTr="006A32C1">
        <w:trPr>
          <w:jc w:val="center"/>
        </w:trPr>
        <w:tc>
          <w:tcPr>
            <w:tcW w:w="366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62333678" w14:textId="77777777" w:rsidR="00254B85" w:rsidRPr="00586A43" w:rsidRDefault="00254B85" w:rsidP="00AF745E">
            <w:pPr>
              <w:pStyle w:val="TableText1"/>
              <w:bidi/>
              <w:spacing w:before="40" w:after="40" w:line="240" w:lineRule="exact"/>
            </w:pPr>
            <w:r>
              <w:rPr>
                <w:rFonts w:ascii="Traditional Arabic" w:hAnsi="Traditional Arabic" w:hint="cs"/>
                <w:rtl/>
              </w:rPr>
              <w:t>الحد الأدنى لمتوسط شدة المجال</w:t>
            </w:r>
            <w:r w:rsidRPr="00586A43">
              <w:rPr>
                <w:rFonts w:hint="cs"/>
                <w:rtl/>
              </w:rPr>
              <w:t xml:space="preserve"> </w:t>
            </w:r>
            <w:r w:rsidRPr="00586A43">
              <w:t>(dBµV/m)</w:t>
            </w:r>
          </w:p>
        </w:tc>
        <w:tc>
          <w:tcPr>
            <w:tcW w:w="81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61BD91DA" w14:textId="77777777" w:rsidR="00254B85" w:rsidRPr="00586A43" w:rsidRDefault="00254B85" w:rsidP="00AF745E">
            <w:pPr>
              <w:pStyle w:val="TableText1"/>
              <w:bidi/>
              <w:spacing w:before="40" w:after="40" w:line="240" w:lineRule="exact"/>
              <w:jc w:val="center"/>
            </w:pPr>
            <w:r w:rsidRPr="00586A43">
              <w:t>21,4</w:t>
            </w:r>
          </w:p>
        </w:tc>
        <w:tc>
          <w:tcPr>
            <w:tcW w:w="991" w:type="dxa"/>
            <w:tcBorders>
              <w:top w:val="single" w:sz="4" w:space="0" w:color="auto"/>
              <w:left w:val="single" w:sz="4" w:space="0" w:color="auto"/>
              <w:bottom w:val="single" w:sz="4" w:space="0" w:color="auto"/>
              <w:right w:val="single" w:sz="4" w:space="0" w:color="auto"/>
            </w:tcBorders>
            <w:hideMark/>
          </w:tcPr>
          <w:p w14:paraId="4091467D" w14:textId="77777777" w:rsidR="00254B85" w:rsidRPr="00586A43" w:rsidRDefault="00254B85" w:rsidP="00AF745E">
            <w:pPr>
              <w:pStyle w:val="TableText1"/>
              <w:bidi/>
              <w:spacing w:before="40" w:after="40" w:line="240" w:lineRule="exact"/>
              <w:jc w:val="center"/>
            </w:pPr>
            <w:r w:rsidRPr="00586A43">
              <w:t>45,9</w:t>
            </w:r>
          </w:p>
        </w:tc>
        <w:tc>
          <w:tcPr>
            <w:tcW w:w="991" w:type="dxa"/>
            <w:tcBorders>
              <w:top w:val="single" w:sz="4" w:space="0" w:color="auto"/>
              <w:left w:val="single" w:sz="4" w:space="0" w:color="auto"/>
              <w:bottom w:val="single" w:sz="4" w:space="0" w:color="auto"/>
              <w:right w:val="single" w:sz="4" w:space="0" w:color="auto"/>
            </w:tcBorders>
            <w:hideMark/>
          </w:tcPr>
          <w:p w14:paraId="204A11A3" w14:textId="77777777" w:rsidR="00254B85" w:rsidRPr="00586A43" w:rsidRDefault="00254B85" w:rsidP="00AF745E">
            <w:pPr>
              <w:pStyle w:val="TableText1"/>
              <w:bidi/>
              <w:spacing w:before="40" w:after="40" w:line="240" w:lineRule="exact"/>
              <w:jc w:val="center"/>
            </w:pPr>
            <w:r w:rsidRPr="00586A43">
              <w:t>48,6</w:t>
            </w:r>
          </w:p>
        </w:tc>
        <w:tc>
          <w:tcPr>
            <w:tcW w:w="1081" w:type="dxa"/>
            <w:tcBorders>
              <w:top w:val="single" w:sz="4" w:space="0" w:color="auto"/>
              <w:left w:val="single" w:sz="4" w:space="0" w:color="auto"/>
              <w:bottom w:val="single" w:sz="4" w:space="0" w:color="auto"/>
              <w:right w:val="single" w:sz="4" w:space="0" w:color="auto"/>
            </w:tcBorders>
            <w:hideMark/>
          </w:tcPr>
          <w:p w14:paraId="54936717" w14:textId="77777777" w:rsidR="00254B85" w:rsidRPr="00586A43" w:rsidRDefault="00254B85" w:rsidP="00AF745E">
            <w:pPr>
              <w:pStyle w:val="TableText1"/>
              <w:bidi/>
              <w:spacing w:before="40" w:after="40" w:line="240" w:lineRule="exact"/>
              <w:jc w:val="center"/>
            </w:pPr>
            <w:r w:rsidRPr="00586A43">
              <w:t>53,7</w:t>
            </w:r>
          </w:p>
        </w:tc>
        <w:tc>
          <w:tcPr>
            <w:tcW w:w="1081" w:type="dxa"/>
            <w:tcBorders>
              <w:top w:val="single" w:sz="4" w:space="0" w:color="auto"/>
              <w:left w:val="single" w:sz="4" w:space="0" w:color="auto"/>
              <w:bottom w:val="single" w:sz="4" w:space="0" w:color="auto"/>
              <w:right w:val="single" w:sz="4" w:space="0" w:color="auto"/>
            </w:tcBorders>
            <w:hideMark/>
          </w:tcPr>
          <w:p w14:paraId="35E6C522" w14:textId="77777777" w:rsidR="00254B85" w:rsidRPr="00586A43" w:rsidRDefault="00254B85" w:rsidP="00AF745E">
            <w:pPr>
              <w:pStyle w:val="TableText1"/>
              <w:bidi/>
              <w:spacing w:before="40" w:after="40" w:line="240" w:lineRule="exact"/>
              <w:jc w:val="center"/>
            </w:pPr>
            <w:r w:rsidRPr="00586A43">
              <w:t>60,5</w:t>
            </w:r>
          </w:p>
        </w:tc>
        <w:tc>
          <w:tcPr>
            <w:tcW w:w="1067" w:type="dxa"/>
            <w:tcBorders>
              <w:top w:val="single" w:sz="4" w:space="0" w:color="auto"/>
              <w:left w:val="single" w:sz="4" w:space="0" w:color="auto"/>
              <w:bottom w:val="single" w:sz="4" w:space="0" w:color="auto"/>
              <w:right w:val="single" w:sz="4" w:space="0" w:color="auto"/>
            </w:tcBorders>
            <w:hideMark/>
          </w:tcPr>
          <w:p w14:paraId="712572C7" w14:textId="77777777" w:rsidR="00254B85" w:rsidRPr="00586A43" w:rsidRDefault="00254B85" w:rsidP="00AF745E">
            <w:pPr>
              <w:pStyle w:val="TableText1"/>
              <w:bidi/>
              <w:spacing w:before="40" w:after="40" w:line="240" w:lineRule="exact"/>
              <w:jc w:val="center"/>
            </w:pPr>
            <w:r w:rsidRPr="00586A43">
              <w:t>65,6</w:t>
            </w:r>
          </w:p>
        </w:tc>
      </w:tr>
    </w:tbl>
    <w:p w14:paraId="75845705" w14:textId="3D608853" w:rsidR="00254B85" w:rsidRPr="00335F05" w:rsidRDefault="00254B85" w:rsidP="00254B85">
      <w:pPr>
        <w:pStyle w:val="TableNo"/>
        <w:rPr>
          <w:lang w:val="fr-CH"/>
        </w:rPr>
      </w:pPr>
      <w:r w:rsidRPr="00833FF7">
        <w:rPr>
          <w:rFonts w:hint="cs"/>
          <w:rtl/>
        </w:rPr>
        <w:t xml:space="preserve">الجـدول </w:t>
      </w:r>
      <w:r w:rsidR="00C7206D">
        <w:rPr>
          <w:lang w:val="fr-CH"/>
        </w:rPr>
        <w:t>83</w:t>
      </w:r>
    </w:p>
    <w:p w14:paraId="710B4CC8" w14:textId="77777777" w:rsidR="00254B85" w:rsidRPr="00EE697C" w:rsidRDefault="00254B85" w:rsidP="00254B85">
      <w:pPr>
        <w:pStyle w:val="Tabletitle"/>
      </w:pPr>
      <w:r>
        <w:rPr>
          <w:rFonts w:hint="cs"/>
          <w:rtl/>
        </w:rPr>
        <w:t xml:space="preserve">الحد الأدنى لمتوسط شدة المجال مقابل أساليب الاستقبال فيما يتعلق بالأسلوب </w:t>
      </w:r>
      <w:r>
        <w:t>MP1</w:t>
      </w:r>
      <w:r>
        <w:rPr>
          <w:rFonts w:hint="cs"/>
          <w:rtl/>
        </w:rPr>
        <w:t xml:space="preserve"> للراديو </w:t>
      </w:r>
      <w:r>
        <w:t>HD</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643"/>
        <w:gridCol w:w="805"/>
        <w:gridCol w:w="985"/>
        <w:gridCol w:w="985"/>
        <w:gridCol w:w="1075"/>
        <w:gridCol w:w="1075"/>
        <w:gridCol w:w="1061"/>
      </w:tblGrid>
      <w:tr w:rsidR="00254B85" w:rsidRPr="00586A43" w14:paraId="0BEA1A10" w14:textId="77777777" w:rsidTr="006A32C1">
        <w:trPr>
          <w:jc w:val="center"/>
        </w:trPr>
        <w:tc>
          <w:tcPr>
            <w:tcW w:w="366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598D7922" w14:textId="77777777" w:rsidR="00254B85" w:rsidRPr="00586A43" w:rsidRDefault="00254B85" w:rsidP="00AF745E">
            <w:pPr>
              <w:pStyle w:val="Tablehead"/>
              <w:spacing w:after="40" w:line="240" w:lineRule="exact"/>
              <w:rPr>
                <w:rFonts w:cs="Times New Roman"/>
              </w:rPr>
            </w:pPr>
            <w:r>
              <w:rPr>
                <w:rFonts w:hint="cs"/>
                <w:rtl/>
              </w:rPr>
              <w:t>أسلوب الاستقبال</w:t>
            </w:r>
          </w:p>
        </w:tc>
        <w:tc>
          <w:tcPr>
            <w:tcW w:w="81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236CFD85" w14:textId="77777777" w:rsidR="00254B85" w:rsidRPr="00586A43" w:rsidRDefault="00254B85" w:rsidP="00AF745E">
            <w:pPr>
              <w:pStyle w:val="Tablehead"/>
              <w:spacing w:after="40" w:line="240" w:lineRule="exact"/>
            </w:pPr>
            <w:r w:rsidRPr="00586A43">
              <w:t>FX</w:t>
            </w:r>
          </w:p>
        </w:tc>
        <w:tc>
          <w:tcPr>
            <w:tcW w:w="991" w:type="dxa"/>
            <w:tcBorders>
              <w:top w:val="single" w:sz="4" w:space="0" w:color="auto"/>
              <w:left w:val="single" w:sz="4" w:space="0" w:color="auto"/>
              <w:bottom w:val="single" w:sz="4" w:space="0" w:color="auto"/>
              <w:right w:val="single" w:sz="4" w:space="0" w:color="auto"/>
            </w:tcBorders>
            <w:hideMark/>
          </w:tcPr>
          <w:p w14:paraId="2746ADEF" w14:textId="77777777" w:rsidR="00254B85" w:rsidRPr="00586A43" w:rsidRDefault="00254B85" w:rsidP="00AF745E">
            <w:pPr>
              <w:pStyle w:val="Tablehead"/>
              <w:spacing w:after="40" w:line="240" w:lineRule="exact"/>
            </w:pPr>
            <w:r w:rsidRPr="00586A43">
              <w:t>MO</w:t>
            </w:r>
          </w:p>
        </w:tc>
        <w:tc>
          <w:tcPr>
            <w:tcW w:w="991" w:type="dxa"/>
            <w:tcBorders>
              <w:top w:val="single" w:sz="4" w:space="0" w:color="auto"/>
              <w:left w:val="single" w:sz="4" w:space="0" w:color="auto"/>
              <w:bottom w:val="single" w:sz="4" w:space="0" w:color="auto"/>
              <w:right w:val="single" w:sz="4" w:space="0" w:color="auto"/>
            </w:tcBorders>
            <w:hideMark/>
          </w:tcPr>
          <w:p w14:paraId="5D8B82C3" w14:textId="77777777" w:rsidR="00254B85" w:rsidRPr="00586A43" w:rsidRDefault="00254B85" w:rsidP="00AF745E">
            <w:pPr>
              <w:pStyle w:val="Tablehead"/>
              <w:spacing w:after="40" w:line="240" w:lineRule="exact"/>
            </w:pPr>
            <w:r w:rsidRPr="00586A43">
              <w:t>PO</w:t>
            </w:r>
          </w:p>
        </w:tc>
        <w:tc>
          <w:tcPr>
            <w:tcW w:w="1081" w:type="dxa"/>
            <w:tcBorders>
              <w:top w:val="single" w:sz="4" w:space="0" w:color="auto"/>
              <w:left w:val="single" w:sz="4" w:space="0" w:color="auto"/>
              <w:bottom w:val="single" w:sz="4" w:space="0" w:color="auto"/>
              <w:right w:val="single" w:sz="4" w:space="0" w:color="auto"/>
            </w:tcBorders>
            <w:hideMark/>
          </w:tcPr>
          <w:p w14:paraId="4C2463FB" w14:textId="77777777" w:rsidR="00254B85" w:rsidRPr="00586A43" w:rsidRDefault="00254B85" w:rsidP="00AF745E">
            <w:pPr>
              <w:pStyle w:val="Tablehead"/>
              <w:spacing w:after="40" w:line="240" w:lineRule="exact"/>
            </w:pPr>
            <w:r w:rsidRPr="00586A43">
              <w:t>PI</w:t>
            </w:r>
          </w:p>
        </w:tc>
        <w:tc>
          <w:tcPr>
            <w:tcW w:w="1081" w:type="dxa"/>
            <w:tcBorders>
              <w:top w:val="single" w:sz="4" w:space="0" w:color="auto"/>
              <w:left w:val="single" w:sz="4" w:space="0" w:color="auto"/>
              <w:bottom w:val="single" w:sz="4" w:space="0" w:color="auto"/>
              <w:right w:val="single" w:sz="4" w:space="0" w:color="auto"/>
            </w:tcBorders>
            <w:hideMark/>
          </w:tcPr>
          <w:p w14:paraId="2B1C78AA" w14:textId="77777777" w:rsidR="00254B85" w:rsidRPr="00586A43" w:rsidRDefault="00254B85" w:rsidP="00AF745E">
            <w:pPr>
              <w:pStyle w:val="Tablehead"/>
              <w:spacing w:after="40" w:line="240" w:lineRule="exact"/>
            </w:pPr>
            <w:r w:rsidRPr="00586A43">
              <w:t>H-PO</w:t>
            </w:r>
          </w:p>
        </w:tc>
        <w:tc>
          <w:tcPr>
            <w:tcW w:w="1067" w:type="dxa"/>
            <w:tcBorders>
              <w:top w:val="single" w:sz="4" w:space="0" w:color="auto"/>
              <w:left w:val="single" w:sz="4" w:space="0" w:color="auto"/>
              <w:bottom w:val="single" w:sz="4" w:space="0" w:color="auto"/>
              <w:right w:val="single" w:sz="4" w:space="0" w:color="auto"/>
            </w:tcBorders>
            <w:hideMark/>
          </w:tcPr>
          <w:p w14:paraId="7E4DDB7C" w14:textId="77777777" w:rsidR="00254B85" w:rsidRPr="00586A43" w:rsidRDefault="00254B85" w:rsidP="00AF745E">
            <w:pPr>
              <w:pStyle w:val="Tablehead"/>
              <w:spacing w:after="40" w:line="240" w:lineRule="exact"/>
            </w:pPr>
            <w:r w:rsidRPr="00586A43">
              <w:t>H-PI</w:t>
            </w:r>
          </w:p>
        </w:tc>
      </w:tr>
      <w:tr w:rsidR="00254B85" w:rsidRPr="00586A43" w14:paraId="2ED72918" w14:textId="77777777" w:rsidTr="006A32C1">
        <w:trPr>
          <w:jc w:val="center"/>
        </w:trPr>
        <w:tc>
          <w:tcPr>
            <w:tcW w:w="366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2EF68E96" w14:textId="77777777" w:rsidR="00254B85" w:rsidRPr="00586A43" w:rsidRDefault="00254B85" w:rsidP="00AF745E">
            <w:pPr>
              <w:pStyle w:val="TableText1"/>
              <w:bidi/>
              <w:spacing w:before="40" w:after="40" w:line="240" w:lineRule="exact"/>
            </w:pPr>
            <w:r w:rsidRPr="00586A43">
              <w:t>MP1</w:t>
            </w:r>
            <w:r w:rsidRPr="00586A43">
              <w:br/>
            </w:r>
            <w:r w:rsidRPr="00B35FEE">
              <w:rPr>
                <w:rFonts w:ascii="Traditional Arabic" w:hAnsi="Traditional Arabic" w:hint="cs"/>
                <w:rtl/>
              </w:rPr>
              <w:t>نسبة</w:t>
            </w:r>
            <w:r w:rsidRPr="008A3CDC">
              <w:rPr>
                <w:rFonts w:hint="cs"/>
                <w:rtl/>
              </w:rPr>
              <w:t xml:space="preserve"> </w:t>
            </w:r>
            <w:r w:rsidRPr="008A3CDC">
              <w:rPr>
                <w:bCs/>
                <w:i/>
                <w:iCs/>
              </w:rPr>
              <w:t>Cd</w:t>
            </w:r>
            <w:r w:rsidRPr="008A3CDC">
              <w:rPr>
                <w:bCs/>
              </w:rPr>
              <w:t>/</w:t>
            </w:r>
            <w:r w:rsidRPr="008A3CDC">
              <w:rPr>
                <w:bCs/>
                <w:i/>
                <w:iCs/>
              </w:rPr>
              <w:t>N</w:t>
            </w:r>
            <w:r w:rsidRPr="008A3CDC">
              <w:rPr>
                <w:bCs/>
                <w:vertAlign w:val="subscript"/>
              </w:rPr>
              <w:t>0</w:t>
            </w:r>
            <w:r>
              <w:rPr>
                <w:rFonts w:hint="cs"/>
                <w:bCs/>
                <w:vertAlign w:val="subscript"/>
                <w:rtl/>
              </w:rPr>
              <w:t xml:space="preserve"> </w:t>
            </w:r>
            <w:r w:rsidRPr="008D57DC">
              <w:rPr>
                <w:rFonts w:ascii="Traditional Arabic" w:hAnsi="Traditional Arabic" w:hint="cs"/>
                <w:rtl/>
              </w:rPr>
              <w:t>المطلوبة</w:t>
            </w:r>
            <w:r w:rsidRPr="008A3CDC">
              <w:rPr>
                <w:rFonts w:hint="cs"/>
                <w:rtl/>
              </w:rPr>
              <w:t xml:space="preserve"> </w:t>
            </w:r>
            <w:r w:rsidRPr="008A3CDC">
              <w:t>(Hz</w:t>
            </w:r>
            <w:r>
              <w:t>-</w:t>
            </w:r>
            <w:r w:rsidRPr="008A3CDC">
              <w:t>dB)</w:t>
            </w:r>
          </w:p>
        </w:tc>
        <w:tc>
          <w:tcPr>
            <w:tcW w:w="81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43C8E1DD" w14:textId="77777777" w:rsidR="00254B85" w:rsidRPr="00586A43" w:rsidRDefault="00254B85" w:rsidP="00AF745E">
            <w:pPr>
              <w:pStyle w:val="TableText1"/>
              <w:bidi/>
              <w:spacing w:before="40" w:after="40" w:line="240" w:lineRule="exact"/>
              <w:jc w:val="center"/>
            </w:pPr>
            <w:r w:rsidRPr="00586A43">
              <w:t>53,8</w:t>
            </w:r>
          </w:p>
        </w:tc>
        <w:tc>
          <w:tcPr>
            <w:tcW w:w="991" w:type="dxa"/>
            <w:tcBorders>
              <w:top w:val="single" w:sz="4" w:space="0" w:color="auto"/>
              <w:left w:val="single" w:sz="4" w:space="0" w:color="auto"/>
              <w:bottom w:val="single" w:sz="4" w:space="0" w:color="auto"/>
              <w:right w:val="single" w:sz="4" w:space="0" w:color="auto"/>
            </w:tcBorders>
            <w:hideMark/>
          </w:tcPr>
          <w:p w14:paraId="0C8DBF2B" w14:textId="77777777" w:rsidR="00254B85" w:rsidRPr="00586A43" w:rsidRDefault="00254B85" w:rsidP="00AF745E">
            <w:pPr>
              <w:pStyle w:val="TableText1"/>
              <w:bidi/>
              <w:spacing w:before="40" w:after="40" w:line="240" w:lineRule="exact"/>
              <w:jc w:val="center"/>
            </w:pPr>
            <w:r w:rsidRPr="00586A43">
              <w:t>57,2</w:t>
            </w:r>
          </w:p>
        </w:tc>
        <w:tc>
          <w:tcPr>
            <w:tcW w:w="991" w:type="dxa"/>
            <w:tcBorders>
              <w:top w:val="single" w:sz="4" w:space="0" w:color="auto"/>
              <w:left w:val="single" w:sz="4" w:space="0" w:color="auto"/>
              <w:bottom w:val="single" w:sz="4" w:space="0" w:color="auto"/>
              <w:right w:val="single" w:sz="4" w:space="0" w:color="auto"/>
            </w:tcBorders>
            <w:hideMark/>
          </w:tcPr>
          <w:p w14:paraId="34EB8CF8" w14:textId="77777777" w:rsidR="00254B85" w:rsidRPr="00586A43" w:rsidRDefault="00254B85" w:rsidP="00AF745E">
            <w:pPr>
              <w:pStyle w:val="TableText1"/>
              <w:bidi/>
              <w:spacing w:before="40" w:after="40" w:line="240" w:lineRule="exact"/>
              <w:jc w:val="center"/>
            </w:pPr>
            <w:r w:rsidRPr="00586A43">
              <w:t>61,3</w:t>
            </w:r>
          </w:p>
        </w:tc>
        <w:tc>
          <w:tcPr>
            <w:tcW w:w="1081" w:type="dxa"/>
            <w:tcBorders>
              <w:top w:val="single" w:sz="4" w:space="0" w:color="auto"/>
              <w:left w:val="single" w:sz="4" w:space="0" w:color="auto"/>
              <w:bottom w:val="single" w:sz="4" w:space="0" w:color="auto"/>
              <w:right w:val="single" w:sz="4" w:space="0" w:color="auto"/>
            </w:tcBorders>
            <w:hideMark/>
          </w:tcPr>
          <w:p w14:paraId="4B8BD059" w14:textId="77777777" w:rsidR="00254B85" w:rsidRPr="00586A43" w:rsidRDefault="00254B85" w:rsidP="00AF745E">
            <w:pPr>
              <w:pStyle w:val="TableText1"/>
              <w:bidi/>
              <w:spacing w:before="40" w:after="40" w:line="240" w:lineRule="exact"/>
              <w:jc w:val="center"/>
            </w:pPr>
            <w:r w:rsidRPr="00586A43">
              <w:t>53,8</w:t>
            </w:r>
          </w:p>
        </w:tc>
        <w:tc>
          <w:tcPr>
            <w:tcW w:w="1081" w:type="dxa"/>
            <w:tcBorders>
              <w:top w:val="single" w:sz="4" w:space="0" w:color="auto"/>
              <w:left w:val="single" w:sz="4" w:space="0" w:color="auto"/>
              <w:bottom w:val="single" w:sz="4" w:space="0" w:color="auto"/>
              <w:right w:val="single" w:sz="4" w:space="0" w:color="auto"/>
            </w:tcBorders>
            <w:hideMark/>
          </w:tcPr>
          <w:p w14:paraId="4DC4C065" w14:textId="77777777" w:rsidR="00254B85" w:rsidRPr="00586A43" w:rsidRDefault="00254B85" w:rsidP="00AF745E">
            <w:pPr>
              <w:pStyle w:val="TableText1"/>
              <w:bidi/>
              <w:spacing w:before="40" w:after="40" w:line="240" w:lineRule="exact"/>
              <w:jc w:val="center"/>
            </w:pPr>
            <w:r w:rsidRPr="00586A43">
              <w:t>61,3</w:t>
            </w:r>
          </w:p>
        </w:tc>
        <w:tc>
          <w:tcPr>
            <w:tcW w:w="1067" w:type="dxa"/>
            <w:tcBorders>
              <w:top w:val="single" w:sz="4" w:space="0" w:color="auto"/>
              <w:left w:val="single" w:sz="4" w:space="0" w:color="auto"/>
              <w:bottom w:val="single" w:sz="4" w:space="0" w:color="auto"/>
              <w:right w:val="single" w:sz="4" w:space="0" w:color="auto"/>
            </w:tcBorders>
            <w:hideMark/>
          </w:tcPr>
          <w:p w14:paraId="1015C946" w14:textId="77777777" w:rsidR="00254B85" w:rsidRPr="00586A43" w:rsidRDefault="00254B85" w:rsidP="00AF745E">
            <w:pPr>
              <w:pStyle w:val="TableText1"/>
              <w:bidi/>
              <w:spacing w:before="40" w:after="40" w:line="240" w:lineRule="exact"/>
              <w:jc w:val="center"/>
            </w:pPr>
            <w:r w:rsidRPr="00586A43">
              <w:t>53,8</w:t>
            </w:r>
          </w:p>
        </w:tc>
      </w:tr>
      <w:tr w:rsidR="00254B85" w:rsidRPr="00586A43" w14:paraId="76C335A9" w14:textId="77777777" w:rsidTr="006A32C1">
        <w:trPr>
          <w:jc w:val="center"/>
        </w:trPr>
        <w:tc>
          <w:tcPr>
            <w:tcW w:w="366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0F504D12" w14:textId="77777777" w:rsidR="00254B85" w:rsidRPr="00586A43" w:rsidRDefault="00254B85" w:rsidP="00AF745E">
            <w:pPr>
              <w:pStyle w:val="TableText1"/>
              <w:bidi/>
              <w:spacing w:before="40" w:after="40" w:line="240" w:lineRule="exact"/>
            </w:pPr>
            <w:r>
              <w:rPr>
                <w:rFonts w:ascii="Traditional Arabic" w:hAnsi="Traditional Arabic" w:hint="cs"/>
                <w:rtl/>
              </w:rPr>
              <w:t>تصحيح كسب الهوائي</w:t>
            </w:r>
            <w:r w:rsidRPr="000A48CA">
              <w:rPr>
                <w:rFonts w:ascii="Traditional Arabic" w:hAnsi="Traditional Arabic" w:hint="cs"/>
                <w:rtl/>
              </w:rPr>
              <w:t>،</w:t>
            </w:r>
            <w:r w:rsidRPr="00586A43">
              <w:rPr>
                <w:rFonts w:hint="cs"/>
                <w:rtl/>
              </w:rPr>
              <w:t xml:space="preserve"> </w:t>
            </w:r>
            <w:r w:rsidRPr="00586A43">
              <w:t>(dB)</w:t>
            </w:r>
            <w:r w:rsidRPr="00586A43">
              <w:rPr>
                <w:lang w:val="en-GB"/>
              </w:rPr>
              <w:t> </w:t>
            </w:r>
            <w:r w:rsidRPr="00586A43">
              <w:t>Δ</w:t>
            </w:r>
            <w:r w:rsidRPr="00586A43">
              <w:rPr>
                <w:vertAlign w:val="subscript"/>
              </w:rPr>
              <w:t>AG</w:t>
            </w:r>
          </w:p>
        </w:tc>
        <w:tc>
          <w:tcPr>
            <w:tcW w:w="81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16A96CBB" w14:textId="77777777" w:rsidR="00254B85" w:rsidRPr="00586A43" w:rsidRDefault="00254B85" w:rsidP="00AF745E">
            <w:pPr>
              <w:pStyle w:val="TableText1"/>
              <w:bidi/>
              <w:spacing w:before="40" w:after="40" w:line="240" w:lineRule="exact"/>
              <w:jc w:val="center"/>
            </w:pPr>
            <w:r w:rsidRPr="00586A43">
              <w:t>4,4</w:t>
            </w:r>
          </w:p>
        </w:tc>
        <w:tc>
          <w:tcPr>
            <w:tcW w:w="991" w:type="dxa"/>
            <w:tcBorders>
              <w:top w:val="single" w:sz="4" w:space="0" w:color="auto"/>
              <w:left w:val="single" w:sz="4" w:space="0" w:color="auto"/>
              <w:bottom w:val="single" w:sz="4" w:space="0" w:color="auto"/>
              <w:right w:val="single" w:sz="4" w:space="0" w:color="auto"/>
            </w:tcBorders>
            <w:hideMark/>
          </w:tcPr>
          <w:p w14:paraId="7CBCF674" w14:textId="77777777" w:rsidR="00254B85" w:rsidRPr="00586A43" w:rsidRDefault="00254B85" w:rsidP="00AF745E">
            <w:pPr>
              <w:pStyle w:val="TableText1"/>
              <w:bidi/>
              <w:spacing w:before="40" w:after="40" w:line="240" w:lineRule="exact"/>
              <w:jc w:val="center"/>
            </w:pPr>
            <w:r w:rsidRPr="00586A43">
              <w:t>0</w:t>
            </w:r>
          </w:p>
        </w:tc>
        <w:tc>
          <w:tcPr>
            <w:tcW w:w="991" w:type="dxa"/>
            <w:tcBorders>
              <w:top w:val="single" w:sz="4" w:space="0" w:color="auto"/>
              <w:left w:val="single" w:sz="4" w:space="0" w:color="auto"/>
              <w:bottom w:val="single" w:sz="4" w:space="0" w:color="auto"/>
              <w:right w:val="single" w:sz="4" w:space="0" w:color="auto"/>
            </w:tcBorders>
            <w:hideMark/>
          </w:tcPr>
          <w:p w14:paraId="7847CD01" w14:textId="77777777" w:rsidR="00254B85" w:rsidRPr="00586A43" w:rsidRDefault="00254B85" w:rsidP="00AF745E">
            <w:pPr>
              <w:pStyle w:val="TableText1"/>
              <w:bidi/>
              <w:spacing w:before="40" w:after="40" w:line="240" w:lineRule="exact"/>
              <w:jc w:val="center"/>
            </w:pPr>
            <w:r w:rsidRPr="00586A43">
              <w:t>0</w:t>
            </w:r>
          </w:p>
        </w:tc>
        <w:tc>
          <w:tcPr>
            <w:tcW w:w="1081" w:type="dxa"/>
            <w:tcBorders>
              <w:top w:val="single" w:sz="4" w:space="0" w:color="auto"/>
              <w:left w:val="single" w:sz="4" w:space="0" w:color="auto"/>
              <w:bottom w:val="single" w:sz="4" w:space="0" w:color="auto"/>
              <w:right w:val="single" w:sz="4" w:space="0" w:color="auto"/>
            </w:tcBorders>
            <w:hideMark/>
          </w:tcPr>
          <w:p w14:paraId="75908BC8" w14:textId="77777777" w:rsidR="00254B85" w:rsidRPr="00586A43" w:rsidRDefault="00254B85" w:rsidP="00AF745E">
            <w:pPr>
              <w:pStyle w:val="TableText1"/>
              <w:bidi/>
              <w:spacing w:before="40" w:after="40" w:line="240" w:lineRule="exact"/>
              <w:jc w:val="center"/>
            </w:pPr>
            <w:r w:rsidRPr="00586A43">
              <w:t>0</w:t>
            </w:r>
          </w:p>
        </w:tc>
        <w:tc>
          <w:tcPr>
            <w:tcW w:w="1081" w:type="dxa"/>
            <w:tcBorders>
              <w:top w:val="single" w:sz="4" w:space="0" w:color="auto"/>
              <w:left w:val="single" w:sz="4" w:space="0" w:color="auto"/>
              <w:bottom w:val="single" w:sz="4" w:space="0" w:color="auto"/>
              <w:right w:val="single" w:sz="4" w:space="0" w:color="auto"/>
            </w:tcBorders>
            <w:hideMark/>
          </w:tcPr>
          <w:p w14:paraId="454F7191" w14:textId="77777777" w:rsidR="00254B85" w:rsidRPr="00586A43" w:rsidRDefault="00254B85" w:rsidP="00AF745E">
            <w:pPr>
              <w:pStyle w:val="TableText1"/>
              <w:bidi/>
              <w:spacing w:before="40" w:after="40" w:line="240" w:lineRule="exact"/>
              <w:jc w:val="center"/>
            </w:pPr>
            <w:r w:rsidRPr="00586A43">
              <w:t>0</w:t>
            </w:r>
          </w:p>
        </w:tc>
        <w:tc>
          <w:tcPr>
            <w:tcW w:w="1067" w:type="dxa"/>
            <w:tcBorders>
              <w:top w:val="single" w:sz="4" w:space="0" w:color="auto"/>
              <w:left w:val="single" w:sz="4" w:space="0" w:color="auto"/>
              <w:bottom w:val="single" w:sz="4" w:space="0" w:color="auto"/>
              <w:right w:val="single" w:sz="4" w:space="0" w:color="auto"/>
            </w:tcBorders>
            <w:hideMark/>
          </w:tcPr>
          <w:p w14:paraId="13C48F89" w14:textId="77777777" w:rsidR="00254B85" w:rsidRPr="00586A43" w:rsidRDefault="00254B85" w:rsidP="00AF745E">
            <w:pPr>
              <w:pStyle w:val="TableText1"/>
              <w:bidi/>
              <w:spacing w:before="40" w:after="40" w:line="240" w:lineRule="exact"/>
              <w:jc w:val="center"/>
            </w:pPr>
            <w:r w:rsidRPr="00586A43">
              <w:t>0</w:t>
            </w:r>
          </w:p>
        </w:tc>
      </w:tr>
      <w:tr w:rsidR="00254B85" w:rsidRPr="00586A43" w14:paraId="5B4B5A47" w14:textId="77777777" w:rsidTr="006A32C1">
        <w:trPr>
          <w:jc w:val="center"/>
        </w:trPr>
        <w:tc>
          <w:tcPr>
            <w:tcW w:w="366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39EE8BC2" w14:textId="77777777" w:rsidR="00254B85" w:rsidRPr="00586A43" w:rsidRDefault="00254B85" w:rsidP="00AF745E">
            <w:pPr>
              <w:pStyle w:val="TableText1"/>
              <w:bidi/>
              <w:spacing w:before="40" w:after="40" w:line="240" w:lineRule="exact"/>
            </w:pPr>
            <w:r>
              <w:rPr>
                <w:rFonts w:ascii="Traditional Arabic" w:hAnsi="Traditional Arabic" w:hint="cs"/>
                <w:rtl/>
              </w:rPr>
              <w:t>الخسارات الناجمة عن موقع الاستقبال</w:t>
            </w:r>
            <w:r w:rsidRPr="008E79EC">
              <w:rPr>
                <w:rFonts w:ascii="Traditional Arabic" w:hAnsi="Traditional Arabic" w:hint="cs"/>
                <w:rtl/>
              </w:rPr>
              <w:t>،</w:t>
            </w:r>
            <w:r w:rsidRPr="00586A43">
              <w:rPr>
                <w:rFonts w:hint="cs"/>
                <w:rtl/>
              </w:rPr>
              <w:t xml:space="preserve"> </w:t>
            </w:r>
            <w:r w:rsidRPr="00586A43">
              <w:t>(dB)</w:t>
            </w:r>
            <w:r w:rsidRPr="00586A43">
              <w:rPr>
                <w:lang w:val="en-GB"/>
              </w:rPr>
              <w:t> </w:t>
            </w:r>
            <w:r w:rsidRPr="00586A43">
              <w:rPr>
                <w:i/>
              </w:rPr>
              <w:t>L</w:t>
            </w:r>
            <w:r w:rsidRPr="00586A43">
              <w:rPr>
                <w:i/>
                <w:vertAlign w:val="subscript"/>
              </w:rPr>
              <w:t>r</w:t>
            </w:r>
            <w:r w:rsidRPr="00586A43">
              <w:rPr>
                <w:vertAlign w:val="subscript"/>
              </w:rPr>
              <w:t>l</w:t>
            </w:r>
          </w:p>
        </w:tc>
        <w:tc>
          <w:tcPr>
            <w:tcW w:w="81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0F745298" w14:textId="77777777" w:rsidR="00254B85" w:rsidRPr="00586A43" w:rsidRDefault="00254B85" w:rsidP="00AF745E">
            <w:pPr>
              <w:pStyle w:val="TableText1"/>
              <w:bidi/>
              <w:spacing w:before="40" w:after="40" w:line="240" w:lineRule="exact"/>
              <w:jc w:val="center"/>
            </w:pPr>
            <w:r w:rsidRPr="00586A43">
              <w:t>3,4</w:t>
            </w:r>
          </w:p>
        </w:tc>
        <w:tc>
          <w:tcPr>
            <w:tcW w:w="991" w:type="dxa"/>
            <w:tcBorders>
              <w:top w:val="single" w:sz="4" w:space="0" w:color="auto"/>
              <w:left w:val="single" w:sz="4" w:space="0" w:color="auto"/>
              <w:bottom w:val="single" w:sz="4" w:space="0" w:color="auto"/>
              <w:right w:val="single" w:sz="4" w:space="0" w:color="auto"/>
            </w:tcBorders>
            <w:hideMark/>
          </w:tcPr>
          <w:p w14:paraId="7C913EC6" w14:textId="77777777" w:rsidR="00254B85" w:rsidRPr="00586A43" w:rsidRDefault="00254B85" w:rsidP="00AF745E">
            <w:pPr>
              <w:pStyle w:val="TableText1"/>
              <w:bidi/>
              <w:spacing w:before="40" w:after="40" w:line="240" w:lineRule="exact"/>
              <w:jc w:val="center"/>
            </w:pPr>
            <w:r w:rsidRPr="00586A43">
              <w:t>19,1</w:t>
            </w:r>
          </w:p>
        </w:tc>
        <w:tc>
          <w:tcPr>
            <w:tcW w:w="991" w:type="dxa"/>
            <w:tcBorders>
              <w:top w:val="single" w:sz="4" w:space="0" w:color="auto"/>
              <w:left w:val="single" w:sz="4" w:space="0" w:color="auto"/>
              <w:bottom w:val="single" w:sz="4" w:space="0" w:color="auto"/>
              <w:right w:val="single" w:sz="4" w:space="0" w:color="auto"/>
            </w:tcBorders>
            <w:hideMark/>
          </w:tcPr>
          <w:p w14:paraId="6B221C8D" w14:textId="77777777" w:rsidR="00254B85" w:rsidRPr="00586A43" w:rsidRDefault="00254B85" w:rsidP="00AF745E">
            <w:pPr>
              <w:pStyle w:val="TableText1"/>
              <w:bidi/>
              <w:spacing w:before="40" w:after="40" w:line="240" w:lineRule="exact"/>
              <w:jc w:val="center"/>
            </w:pPr>
            <w:r w:rsidRPr="00586A43">
              <w:t>16,2</w:t>
            </w:r>
          </w:p>
        </w:tc>
        <w:tc>
          <w:tcPr>
            <w:tcW w:w="1081" w:type="dxa"/>
            <w:tcBorders>
              <w:top w:val="single" w:sz="4" w:space="0" w:color="auto"/>
              <w:left w:val="single" w:sz="4" w:space="0" w:color="auto"/>
              <w:bottom w:val="single" w:sz="4" w:space="0" w:color="auto"/>
              <w:right w:val="single" w:sz="4" w:space="0" w:color="auto"/>
            </w:tcBorders>
            <w:hideMark/>
          </w:tcPr>
          <w:p w14:paraId="16AE3959" w14:textId="77777777" w:rsidR="00254B85" w:rsidRPr="00586A43" w:rsidRDefault="00254B85" w:rsidP="00AF745E">
            <w:pPr>
              <w:pStyle w:val="TableText1"/>
              <w:bidi/>
              <w:spacing w:before="40" w:after="40" w:line="240" w:lineRule="exact"/>
              <w:jc w:val="center"/>
            </w:pPr>
            <w:r w:rsidRPr="00586A43">
              <w:t>30,3</w:t>
            </w:r>
          </w:p>
        </w:tc>
        <w:tc>
          <w:tcPr>
            <w:tcW w:w="1081" w:type="dxa"/>
            <w:tcBorders>
              <w:top w:val="single" w:sz="4" w:space="0" w:color="auto"/>
              <w:left w:val="single" w:sz="4" w:space="0" w:color="auto"/>
              <w:bottom w:val="single" w:sz="4" w:space="0" w:color="auto"/>
              <w:right w:val="single" w:sz="4" w:space="0" w:color="auto"/>
            </w:tcBorders>
            <w:hideMark/>
          </w:tcPr>
          <w:p w14:paraId="34DAC301" w14:textId="77777777" w:rsidR="00254B85" w:rsidRPr="00586A43" w:rsidRDefault="00254B85" w:rsidP="00AF745E">
            <w:pPr>
              <w:pStyle w:val="TableText1"/>
              <w:bidi/>
              <w:spacing w:before="40" w:after="40" w:line="240" w:lineRule="exact"/>
              <w:jc w:val="center"/>
            </w:pPr>
            <w:r w:rsidRPr="00586A43">
              <w:t>23,2</w:t>
            </w:r>
          </w:p>
        </w:tc>
        <w:tc>
          <w:tcPr>
            <w:tcW w:w="1067" w:type="dxa"/>
            <w:tcBorders>
              <w:top w:val="single" w:sz="4" w:space="0" w:color="auto"/>
              <w:left w:val="single" w:sz="4" w:space="0" w:color="auto"/>
              <w:bottom w:val="single" w:sz="4" w:space="0" w:color="auto"/>
              <w:right w:val="single" w:sz="4" w:space="0" w:color="auto"/>
            </w:tcBorders>
            <w:hideMark/>
          </w:tcPr>
          <w:p w14:paraId="4777D5A1" w14:textId="77777777" w:rsidR="00254B85" w:rsidRPr="00586A43" w:rsidRDefault="00254B85" w:rsidP="00AF745E">
            <w:pPr>
              <w:pStyle w:val="TableText1"/>
              <w:bidi/>
              <w:spacing w:before="40" w:after="40" w:line="240" w:lineRule="exact"/>
              <w:jc w:val="center"/>
            </w:pPr>
            <w:r w:rsidRPr="00586A43">
              <w:t>37,3</w:t>
            </w:r>
          </w:p>
        </w:tc>
      </w:tr>
      <w:tr w:rsidR="00254B85" w:rsidRPr="00586A43" w14:paraId="4D03C610" w14:textId="77777777" w:rsidTr="006A32C1">
        <w:trPr>
          <w:jc w:val="center"/>
        </w:trPr>
        <w:tc>
          <w:tcPr>
            <w:tcW w:w="366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74D338FF" w14:textId="77777777" w:rsidR="00254B85" w:rsidRPr="00586A43" w:rsidRDefault="00254B85" w:rsidP="00AF745E">
            <w:pPr>
              <w:pStyle w:val="TableText1"/>
              <w:bidi/>
              <w:spacing w:before="40" w:after="40" w:line="240" w:lineRule="exact"/>
            </w:pPr>
            <w:r>
              <w:rPr>
                <w:rFonts w:ascii="Traditional Arabic" w:hAnsi="Traditional Arabic" w:hint="cs"/>
                <w:rtl/>
              </w:rPr>
              <w:t>خسارة التنفيذ</w:t>
            </w:r>
            <w:r w:rsidRPr="008E79EC">
              <w:rPr>
                <w:rFonts w:ascii="Traditional Arabic" w:hAnsi="Traditional Arabic" w:hint="cs"/>
                <w:rtl/>
              </w:rPr>
              <w:t>،</w:t>
            </w:r>
            <w:r w:rsidRPr="00586A43">
              <w:rPr>
                <w:rFonts w:hint="cs"/>
                <w:rtl/>
              </w:rPr>
              <w:t xml:space="preserve"> </w:t>
            </w:r>
            <w:r w:rsidRPr="00586A43">
              <w:t>(dB)</w:t>
            </w:r>
            <w:r w:rsidRPr="00586A43">
              <w:rPr>
                <w:lang w:val="en-GB"/>
              </w:rPr>
              <w:t> </w:t>
            </w:r>
            <w:r w:rsidRPr="00586A43">
              <w:rPr>
                <w:i/>
              </w:rPr>
              <w:t>L</w:t>
            </w:r>
            <w:r w:rsidRPr="00586A43">
              <w:rPr>
                <w:i/>
                <w:vertAlign w:val="subscript"/>
              </w:rPr>
              <w:t>im</w:t>
            </w:r>
          </w:p>
        </w:tc>
        <w:tc>
          <w:tcPr>
            <w:tcW w:w="81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663E7B5B" w14:textId="77777777" w:rsidR="00254B85" w:rsidRPr="00586A43" w:rsidRDefault="00254B85" w:rsidP="00AF745E">
            <w:pPr>
              <w:pStyle w:val="TableText1"/>
              <w:bidi/>
              <w:spacing w:before="40" w:after="40" w:line="240" w:lineRule="exact"/>
              <w:jc w:val="center"/>
            </w:pPr>
            <w:r w:rsidRPr="00586A43">
              <w:t>3</w:t>
            </w:r>
          </w:p>
        </w:tc>
        <w:tc>
          <w:tcPr>
            <w:tcW w:w="991" w:type="dxa"/>
            <w:tcBorders>
              <w:top w:val="single" w:sz="4" w:space="0" w:color="auto"/>
              <w:left w:val="single" w:sz="4" w:space="0" w:color="auto"/>
              <w:bottom w:val="single" w:sz="4" w:space="0" w:color="auto"/>
              <w:right w:val="single" w:sz="4" w:space="0" w:color="auto"/>
            </w:tcBorders>
            <w:hideMark/>
          </w:tcPr>
          <w:p w14:paraId="060F417B" w14:textId="77777777" w:rsidR="00254B85" w:rsidRPr="00586A43" w:rsidRDefault="00254B85" w:rsidP="00AF745E">
            <w:pPr>
              <w:pStyle w:val="TableText1"/>
              <w:bidi/>
              <w:spacing w:before="40" w:after="40" w:line="240" w:lineRule="exact"/>
              <w:jc w:val="center"/>
            </w:pPr>
            <w:r w:rsidRPr="00586A43">
              <w:t>3</w:t>
            </w:r>
          </w:p>
        </w:tc>
        <w:tc>
          <w:tcPr>
            <w:tcW w:w="991" w:type="dxa"/>
            <w:tcBorders>
              <w:top w:val="single" w:sz="4" w:space="0" w:color="auto"/>
              <w:left w:val="single" w:sz="4" w:space="0" w:color="auto"/>
              <w:bottom w:val="single" w:sz="4" w:space="0" w:color="auto"/>
              <w:right w:val="single" w:sz="4" w:space="0" w:color="auto"/>
            </w:tcBorders>
            <w:hideMark/>
          </w:tcPr>
          <w:p w14:paraId="124FC2FC" w14:textId="77777777" w:rsidR="00254B85" w:rsidRPr="00586A43" w:rsidRDefault="00254B85" w:rsidP="00AF745E">
            <w:pPr>
              <w:pStyle w:val="TableText1"/>
              <w:bidi/>
              <w:spacing w:before="40" w:after="40" w:line="240" w:lineRule="exact"/>
              <w:jc w:val="center"/>
            </w:pPr>
            <w:r w:rsidRPr="00586A43">
              <w:t>3</w:t>
            </w:r>
          </w:p>
        </w:tc>
        <w:tc>
          <w:tcPr>
            <w:tcW w:w="1081" w:type="dxa"/>
            <w:tcBorders>
              <w:top w:val="single" w:sz="4" w:space="0" w:color="auto"/>
              <w:left w:val="single" w:sz="4" w:space="0" w:color="auto"/>
              <w:bottom w:val="single" w:sz="4" w:space="0" w:color="auto"/>
              <w:right w:val="single" w:sz="4" w:space="0" w:color="auto"/>
            </w:tcBorders>
            <w:hideMark/>
          </w:tcPr>
          <w:p w14:paraId="18F7F2F9" w14:textId="77777777" w:rsidR="00254B85" w:rsidRPr="00586A43" w:rsidRDefault="00254B85" w:rsidP="00AF745E">
            <w:pPr>
              <w:pStyle w:val="TableText1"/>
              <w:bidi/>
              <w:spacing w:before="40" w:after="40" w:line="240" w:lineRule="exact"/>
              <w:jc w:val="center"/>
            </w:pPr>
            <w:r w:rsidRPr="00586A43">
              <w:t>3</w:t>
            </w:r>
          </w:p>
        </w:tc>
        <w:tc>
          <w:tcPr>
            <w:tcW w:w="1081" w:type="dxa"/>
            <w:tcBorders>
              <w:top w:val="single" w:sz="4" w:space="0" w:color="auto"/>
              <w:left w:val="single" w:sz="4" w:space="0" w:color="auto"/>
              <w:bottom w:val="single" w:sz="4" w:space="0" w:color="auto"/>
              <w:right w:val="single" w:sz="4" w:space="0" w:color="auto"/>
            </w:tcBorders>
            <w:hideMark/>
          </w:tcPr>
          <w:p w14:paraId="7B31017C" w14:textId="77777777" w:rsidR="00254B85" w:rsidRPr="00586A43" w:rsidRDefault="00254B85" w:rsidP="00AF745E">
            <w:pPr>
              <w:pStyle w:val="TableText1"/>
              <w:bidi/>
              <w:spacing w:before="40" w:after="40" w:line="240" w:lineRule="exact"/>
              <w:jc w:val="center"/>
            </w:pPr>
            <w:r w:rsidRPr="00586A43">
              <w:t>5</w:t>
            </w:r>
          </w:p>
        </w:tc>
        <w:tc>
          <w:tcPr>
            <w:tcW w:w="1067" w:type="dxa"/>
            <w:tcBorders>
              <w:top w:val="single" w:sz="4" w:space="0" w:color="auto"/>
              <w:left w:val="single" w:sz="4" w:space="0" w:color="auto"/>
              <w:bottom w:val="single" w:sz="4" w:space="0" w:color="auto"/>
              <w:right w:val="single" w:sz="4" w:space="0" w:color="auto"/>
            </w:tcBorders>
            <w:hideMark/>
          </w:tcPr>
          <w:p w14:paraId="2212F9BF" w14:textId="77777777" w:rsidR="00254B85" w:rsidRPr="00586A43" w:rsidRDefault="00254B85" w:rsidP="00AF745E">
            <w:pPr>
              <w:pStyle w:val="TableText1"/>
              <w:bidi/>
              <w:spacing w:before="40" w:after="40" w:line="240" w:lineRule="exact"/>
              <w:jc w:val="center"/>
            </w:pPr>
            <w:r w:rsidRPr="00586A43">
              <w:t>5</w:t>
            </w:r>
          </w:p>
        </w:tc>
      </w:tr>
      <w:tr w:rsidR="00254B85" w:rsidRPr="00586A43" w14:paraId="042D6345" w14:textId="77777777" w:rsidTr="006A32C1">
        <w:trPr>
          <w:jc w:val="center"/>
        </w:trPr>
        <w:tc>
          <w:tcPr>
            <w:tcW w:w="366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24D23E10" w14:textId="77777777" w:rsidR="00254B85" w:rsidRPr="00586A43" w:rsidRDefault="00254B85" w:rsidP="00AF745E">
            <w:pPr>
              <w:pStyle w:val="TableText1"/>
              <w:bidi/>
              <w:spacing w:before="40" w:after="40" w:line="240" w:lineRule="exact"/>
            </w:pPr>
            <w:r>
              <w:rPr>
                <w:rFonts w:ascii="Traditional Arabic" w:hAnsi="Traditional Arabic" w:hint="cs"/>
                <w:rtl/>
              </w:rPr>
              <w:t>عامل ضوضاء نظام المستقبِل</w:t>
            </w:r>
            <w:r w:rsidRPr="00586A43">
              <w:rPr>
                <w:rFonts w:hint="cs"/>
                <w:rtl/>
              </w:rPr>
              <w:t xml:space="preserve"> </w:t>
            </w:r>
            <w:r w:rsidRPr="00586A43">
              <w:t>(dB)</w:t>
            </w:r>
          </w:p>
        </w:tc>
        <w:tc>
          <w:tcPr>
            <w:tcW w:w="81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30A3B505" w14:textId="77777777" w:rsidR="00254B85" w:rsidRPr="00586A43" w:rsidRDefault="00254B85" w:rsidP="00AF745E">
            <w:pPr>
              <w:pStyle w:val="TableText1"/>
              <w:bidi/>
              <w:spacing w:before="40" w:after="40" w:line="240" w:lineRule="exact"/>
              <w:jc w:val="center"/>
            </w:pPr>
            <w:r w:rsidRPr="00586A43">
              <w:t>7</w:t>
            </w:r>
          </w:p>
        </w:tc>
        <w:tc>
          <w:tcPr>
            <w:tcW w:w="991" w:type="dxa"/>
            <w:tcBorders>
              <w:top w:val="single" w:sz="4" w:space="0" w:color="auto"/>
              <w:left w:val="single" w:sz="4" w:space="0" w:color="auto"/>
              <w:bottom w:val="single" w:sz="4" w:space="0" w:color="auto"/>
              <w:right w:val="single" w:sz="4" w:space="0" w:color="auto"/>
            </w:tcBorders>
            <w:hideMark/>
          </w:tcPr>
          <w:p w14:paraId="1364460E" w14:textId="77777777" w:rsidR="00254B85" w:rsidRPr="00586A43" w:rsidRDefault="00254B85" w:rsidP="00AF745E">
            <w:pPr>
              <w:pStyle w:val="TableText1"/>
              <w:bidi/>
              <w:spacing w:before="40" w:after="40" w:line="240" w:lineRule="exact"/>
              <w:jc w:val="center"/>
            </w:pPr>
            <w:r w:rsidRPr="00586A43">
              <w:t>7</w:t>
            </w:r>
          </w:p>
        </w:tc>
        <w:tc>
          <w:tcPr>
            <w:tcW w:w="991" w:type="dxa"/>
            <w:tcBorders>
              <w:top w:val="single" w:sz="4" w:space="0" w:color="auto"/>
              <w:left w:val="single" w:sz="4" w:space="0" w:color="auto"/>
              <w:bottom w:val="single" w:sz="4" w:space="0" w:color="auto"/>
              <w:right w:val="single" w:sz="4" w:space="0" w:color="auto"/>
            </w:tcBorders>
            <w:hideMark/>
          </w:tcPr>
          <w:p w14:paraId="08E03445" w14:textId="77777777" w:rsidR="00254B85" w:rsidRPr="00586A43" w:rsidRDefault="00254B85" w:rsidP="00AF745E">
            <w:pPr>
              <w:pStyle w:val="TableText1"/>
              <w:bidi/>
              <w:spacing w:before="40" w:after="40" w:line="240" w:lineRule="exact"/>
              <w:jc w:val="center"/>
            </w:pPr>
            <w:r w:rsidRPr="00586A43">
              <w:t>8</w:t>
            </w:r>
          </w:p>
        </w:tc>
        <w:tc>
          <w:tcPr>
            <w:tcW w:w="1081" w:type="dxa"/>
            <w:tcBorders>
              <w:top w:val="single" w:sz="4" w:space="0" w:color="auto"/>
              <w:left w:val="single" w:sz="4" w:space="0" w:color="auto"/>
              <w:bottom w:val="single" w:sz="4" w:space="0" w:color="auto"/>
              <w:right w:val="single" w:sz="4" w:space="0" w:color="auto"/>
            </w:tcBorders>
            <w:hideMark/>
          </w:tcPr>
          <w:p w14:paraId="1C4202DA" w14:textId="77777777" w:rsidR="00254B85" w:rsidRPr="00586A43" w:rsidRDefault="00254B85" w:rsidP="00AF745E">
            <w:pPr>
              <w:pStyle w:val="TableText1"/>
              <w:bidi/>
              <w:spacing w:before="40" w:after="40" w:line="240" w:lineRule="exact"/>
              <w:jc w:val="center"/>
            </w:pPr>
            <w:r w:rsidRPr="00586A43">
              <w:t>8</w:t>
            </w:r>
          </w:p>
        </w:tc>
        <w:tc>
          <w:tcPr>
            <w:tcW w:w="1081" w:type="dxa"/>
            <w:tcBorders>
              <w:top w:val="single" w:sz="4" w:space="0" w:color="auto"/>
              <w:left w:val="single" w:sz="4" w:space="0" w:color="auto"/>
              <w:bottom w:val="single" w:sz="4" w:space="0" w:color="auto"/>
              <w:right w:val="single" w:sz="4" w:space="0" w:color="auto"/>
            </w:tcBorders>
            <w:hideMark/>
          </w:tcPr>
          <w:p w14:paraId="2B74191F" w14:textId="77777777" w:rsidR="00254B85" w:rsidRPr="00586A43" w:rsidRDefault="00254B85" w:rsidP="00AF745E">
            <w:pPr>
              <w:pStyle w:val="TableText1"/>
              <w:bidi/>
              <w:spacing w:before="40" w:after="40" w:line="240" w:lineRule="exact"/>
              <w:jc w:val="center"/>
            </w:pPr>
            <w:r w:rsidRPr="00586A43">
              <w:t>25</w:t>
            </w:r>
          </w:p>
        </w:tc>
        <w:tc>
          <w:tcPr>
            <w:tcW w:w="1067" w:type="dxa"/>
            <w:tcBorders>
              <w:top w:val="single" w:sz="4" w:space="0" w:color="auto"/>
              <w:left w:val="single" w:sz="4" w:space="0" w:color="auto"/>
              <w:bottom w:val="single" w:sz="4" w:space="0" w:color="auto"/>
              <w:right w:val="single" w:sz="4" w:space="0" w:color="auto"/>
            </w:tcBorders>
            <w:hideMark/>
          </w:tcPr>
          <w:p w14:paraId="1FF48F62" w14:textId="77777777" w:rsidR="00254B85" w:rsidRPr="00586A43" w:rsidRDefault="00254B85" w:rsidP="00AF745E">
            <w:pPr>
              <w:pStyle w:val="TableText1"/>
              <w:bidi/>
              <w:spacing w:before="40" w:after="40" w:line="240" w:lineRule="exact"/>
              <w:jc w:val="center"/>
            </w:pPr>
            <w:r w:rsidRPr="00586A43">
              <w:t>25</w:t>
            </w:r>
          </w:p>
        </w:tc>
      </w:tr>
      <w:tr w:rsidR="00254B85" w:rsidRPr="00586A43" w14:paraId="5FF769F7" w14:textId="77777777" w:rsidTr="006A32C1">
        <w:trPr>
          <w:jc w:val="center"/>
        </w:trPr>
        <w:tc>
          <w:tcPr>
            <w:tcW w:w="366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5C45F82D" w14:textId="77777777" w:rsidR="00254B85" w:rsidRPr="00586A43" w:rsidRDefault="00254B85" w:rsidP="00AF745E">
            <w:pPr>
              <w:pStyle w:val="TableText1"/>
              <w:bidi/>
              <w:spacing w:before="40" w:after="40" w:line="240" w:lineRule="exact"/>
            </w:pPr>
            <w:r>
              <w:rPr>
                <w:rFonts w:ascii="Traditional Arabic" w:hAnsi="Traditional Arabic" w:hint="cs"/>
                <w:rtl/>
              </w:rPr>
              <w:t>هامش الضوضاء الاصطناعية</w:t>
            </w:r>
            <w:r w:rsidRPr="00EE697C">
              <w:rPr>
                <w:rFonts w:ascii="Traditional Arabic" w:hAnsi="Traditional Arabic" w:hint="cs"/>
                <w:rtl/>
              </w:rPr>
              <w:t>،</w:t>
            </w:r>
            <w:r w:rsidRPr="00586A43">
              <w:rPr>
                <w:rFonts w:hint="cs"/>
                <w:rtl/>
              </w:rPr>
              <w:t xml:space="preserve"> </w:t>
            </w:r>
            <w:r w:rsidRPr="00586A43">
              <w:t>(dB)</w:t>
            </w:r>
            <w:r w:rsidRPr="00586A43">
              <w:rPr>
                <w:lang w:val="en-GB"/>
              </w:rPr>
              <w:t> </w:t>
            </w:r>
            <w:r w:rsidRPr="00586A43">
              <w:rPr>
                <w:i/>
              </w:rPr>
              <w:t>P</w:t>
            </w:r>
            <w:r w:rsidRPr="00586A43">
              <w:rPr>
                <w:i/>
                <w:vertAlign w:val="subscript"/>
              </w:rPr>
              <w:t>mmn</w:t>
            </w:r>
          </w:p>
        </w:tc>
        <w:tc>
          <w:tcPr>
            <w:tcW w:w="81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034EB356" w14:textId="77777777" w:rsidR="00254B85" w:rsidRPr="00586A43" w:rsidRDefault="00254B85" w:rsidP="00AF745E">
            <w:pPr>
              <w:pStyle w:val="TableText1"/>
              <w:bidi/>
              <w:spacing w:before="40" w:after="40" w:line="240" w:lineRule="exact"/>
              <w:jc w:val="center"/>
            </w:pPr>
            <w:r w:rsidRPr="00586A43">
              <w:t>14,1</w:t>
            </w:r>
          </w:p>
        </w:tc>
        <w:tc>
          <w:tcPr>
            <w:tcW w:w="991" w:type="dxa"/>
            <w:tcBorders>
              <w:top w:val="single" w:sz="4" w:space="0" w:color="auto"/>
              <w:left w:val="single" w:sz="4" w:space="0" w:color="auto"/>
              <w:bottom w:val="single" w:sz="4" w:space="0" w:color="auto"/>
              <w:right w:val="single" w:sz="4" w:space="0" w:color="auto"/>
            </w:tcBorders>
            <w:hideMark/>
          </w:tcPr>
          <w:p w14:paraId="7D42ADAD" w14:textId="77777777" w:rsidR="00254B85" w:rsidRPr="00586A43" w:rsidRDefault="00254B85" w:rsidP="00AF745E">
            <w:pPr>
              <w:pStyle w:val="TableText1"/>
              <w:bidi/>
              <w:spacing w:before="40" w:after="40" w:line="240" w:lineRule="exact"/>
              <w:jc w:val="center"/>
            </w:pPr>
            <w:r w:rsidRPr="00586A43">
              <w:t>14,1</w:t>
            </w:r>
          </w:p>
        </w:tc>
        <w:tc>
          <w:tcPr>
            <w:tcW w:w="991" w:type="dxa"/>
            <w:tcBorders>
              <w:top w:val="single" w:sz="4" w:space="0" w:color="auto"/>
              <w:left w:val="single" w:sz="4" w:space="0" w:color="auto"/>
              <w:bottom w:val="single" w:sz="4" w:space="0" w:color="auto"/>
              <w:right w:val="single" w:sz="4" w:space="0" w:color="auto"/>
            </w:tcBorders>
            <w:hideMark/>
          </w:tcPr>
          <w:p w14:paraId="020DB1FA" w14:textId="77777777" w:rsidR="00254B85" w:rsidRPr="00586A43" w:rsidRDefault="00254B85" w:rsidP="00AF745E">
            <w:pPr>
              <w:pStyle w:val="TableText1"/>
              <w:bidi/>
              <w:spacing w:before="40" w:after="40" w:line="240" w:lineRule="exact"/>
              <w:jc w:val="center"/>
            </w:pPr>
            <w:r w:rsidRPr="00586A43">
              <w:t>14,1</w:t>
            </w:r>
          </w:p>
        </w:tc>
        <w:tc>
          <w:tcPr>
            <w:tcW w:w="1081" w:type="dxa"/>
            <w:tcBorders>
              <w:top w:val="single" w:sz="4" w:space="0" w:color="auto"/>
              <w:left w:val="single" w:sz="4" w:space="0" w:color="auto"/>
              <w:bottom w:val="single" w:sz="4" w:space="0" w:color="auto"/>
              <w:right w:val="single" w:sz="4" w:space="0" w:color="auto"/>
            </w:tcBorders>
            <w:hideMark/>
          </w:tcPr>
          <w:p w14:paraId="62716C0E" w14:textId="77777777" w:rsidR="00254B85" w:rsidRPr="00586A43" w:rsidRDefault="00254B85" w:rsidP="00AF745E">
            <w:pPr>
              <w:pStyle w:val="TableText1"/>
              <w:bidi/>
              <w:spacing w:before="40" w:after="40" w:line="240" w:lineRule="exact"/>
              <w:jc w:val="center"/>
            </w:pPr>
            <w:r w:rsidRPr="00586A43">
              <w:t>14,1</w:t>
            </w:r>
          </w:p>
        </w:tc>
        <w:tc>
          <w:tcPr>
            <w:tcW w:w="1081" w:type="dxa"/>
            <w:tcBorders>
              <w:top w:val="single" w:sz="4" w:space="0" w:color="auto"/>
              <w:left w:val="single" w:sz="4" w:space="0" w:color="auto"/>
              <w:bottom w:val="single" w:sz="4" w:space="0" w:color="auto"/>
              <w:right w:val="single" w:sz="4" w:space="0" w:color="auto"/>
            </w:tcBorders>
            <w:hideMark/>
          </w:tcPr>
          <w:p w14:paraId="344B43AF" w14:textId="77777777" w:rsidR="00254B85" w:rsidRPr="00586A43" w:rsidRDefault="00254B85" w:rsidP="00AF745E">
            <w:pPr>
              <w:pStyle w:val="TableText1"/>
              <w:bidi/>
              <w:spacing w:before="40" w:after="40" w:line="240" w:lineRule="exact"/>
              <w:jc w:val="center"/>
            </w:pPr>
            <w:r w:rsidRPr="00586A43">
              <w:t>0</w:t>
            </w:r>
          </w:p>
        </w:tc>
        <w:tc>
          <w:tcPr>
            <w:tcW w:w="1067" w:type="dxa"/>
            <w:tcBorders>
              <w:top w:val="single" w:sz="4" w:space="0" w:color="auto"/>
              <w:left w:val="single" w:sz="4" w:space="0" w:color="auto"/>
              <w:bottom w:val="single" w:sz="4" w:space="0" w:color="auto"/>
              <w:right w:val="single" w:sz="4" w:space="0" w:color="auto"/>
            </w:tcBorders>
            <w:hideMark/>
          </w:tcPr>
          <w:p w14:paraId="46705EF3" w14:textId="77777777" w:rsidR="00254B85" w:rsidRPr="00586A43" w:rsidRDefault="00254B85" w:rsidP="00AF745E">
            <w:pPr>
              <w:pStyle w:val="TableText1"/>
              <w:bidi/>
              <w:spacing w:before="40" w:after="40" w:line="240" w:lineRule="exact"/>
              <w:jc w:val="center"/>
            </w:pPr>
            <w:r w:rsidRPr="00586A43">
              <w:t>0</w:t>
            </w:r>
          </w:p>
        </w:tc>
      </w:tr>
      <w:tr w:rsidR="00254B85" w:rsidRPr="00586A43" w14:paraId="5FE205B2" w14:textId="77777777" w:rsidTr="006A32C1">
        <w:trPr>
          <w:jc w:val="center"/>
        </w:trPr>
        <w:tc>
          <w:tcPr>
            <w:tcW w:w="366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31A912D5" w14:textId="77777777" w:rsidR="00254B85" w:rsidRPr="00586A43" w:rsidRDefault="00254B85" w:rsidP="00AF745E">
            <w:pPr>
              <w:pStyle w:val="TableText1"/>
              <w:bidi/>
              <w:spacing w:before="40" w:after="40" w:line="240" w:lineRule="exact"/>
            </w:pPr>
            <w:r>
              <w:rPr>
                <w:rFonts w:ascii="Traditional Arabic" w:hAnsi="Traditional Arabic" w:hint="cs"/>
                <w:rtl/>
              </w:rPr>
              <w:t>الحد الأدنى لمتوسط شدة المجال</w:t>
            </w:r>
            <w:r w:rsidRPr="00586A43">
              <w:rPr>
                <w:rFonts w:hint="cs"/>
                <w:rtl/>
              </w:rPr>
              <w:t xml:space="preserve"> </w:t>
            </w:r>
            <w:r w:rsidRPr="00586A43">
              <w:t>(dBµV/m)</w:t>
            </w:r>
          </w:p>
        </w:tc>
        <w:tc>
          <w:tcPr>
            <w:tcW w:w="81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3E4430A6" w14:textId="77777777" w:rsidR="00254B85" w:rsidRPr="00586A43" w:rsidRDefault="00254B85" w:rsidP="00AF745E">
            <w:pPr>
              <w:pStyle w:val="TableText1"/>
              <w:bidi/>
              <w:spacing w:before="40" w:after="40" w:line="240" w:lineRule="exact"/>
              <w:jc w:val="center"/>
            </w:pPr>
            <w:r w:rsidRPr="00586A43">
              <w:t>18,4</w:t>
            </w:r>
          </w:p>
        </w:tc>
        <w:tc>
          <w:tcPr>
            <w:tcW w:w="991" w:type="dxa"/>
            <w:tcBorders>
              <w:top w:val="single" w:sz="4" w:space="0" w:color="auto"/>
              <w:left w:val="single" w:sz="4" w:space="0" w:color="auto"/>
              <w:bottom w:val="single" w:sz="4" w:space="0" w:color="auto"/>
              <w:right w:val="single" w:sz="4" w:space="0" w:color="auto"/>
            </w:tcBorders>
            <w:hideMark/>
          </w:tcPr>
          <w:p w14:paraId="590B1DC8" w14:textId="77777777" w:rsidR="00254B85" w:rsidRPr="00586A43" w:rsidRDefault="00254B85" w:rsidP="00AF745E">
            <w:pPr>
              <w:pStyle w:val="TableText1"/>
              <w:bidi/>
              <w:spacing w:before="40" w:after="40" w:line="240" w:lineRule="exact"/>
              <w:jc w:val="center"/>
            </w:pPr>
            <w:r w:rsidRPr="00586A43">
              <w:t>41,9</w:t>
            </w:r>
          </w:p>
        </w:tc>
        <w:tc>
          <w:tcPr>
            <w:tcW w:w="991" w:type="dxa"/>
            <w:tcBorders>
              <w:top w:val="single" w:sz="4" w:space="0" w:color="auto"/>
              <w:left w:val="single" w:sz="4" w:space="0" w:color="auto"/>
              <w:bottom w:val="single" w:sz="4" w:space="0" w:color="auto"/>
              <w:right w:val="single" w:sz="4" w:space="0" w:color="auto"/>
            </w:tcBorders>
            <w:hideMark/>
          </w:tcPr>
          <w:p w14:paraId="1A825474" w14:textId="77777777" w:rsidR="00254B85" w:rsidRPr="00586A43" w:rsidRDefault="00254B85" w:rsidP="00AF745E">
            <w:pPr>
              <w:pStyle w:val="TableText1"/>
              <w:bidi/>
              <w:spacing w:before="40" w:after="40" w:line="240" w:lineRule="exact"/>
              <w:jc w:val="center"/>
            </w:pPr>
            <w:r w:rsidRPr="00586A43">
              <w:t>44,1</w:t>
            </w:r>
          </w:p>
        </w:tc>
        <w:tc>
          <w:tcPr>
            <w:tcW w:w="1081" w:type="dxa"/>
            <w:tcBorders>
              <w:top w:val="single" w:sz="4" w:space="0" w:color="auto"/>
              <w:left w:val="single" w:sz="4" w:space="0" w:color="auto"/>
              <w:bottom w:val="single" w:sz="4" w:space="0" w:color="auto"/>
              <w:right w:val="single" w:sz="4" w:space="0" w:color="auto"/>
            </w:tcBorders>
            <w:hideMark/>
          </w:tcPr>
          <w:p w14:paraId="14EEB4F8" w14:textId="77777777" w:rsidR="00254B85" w:rsidRPr="00586A43" w:rsidRDefault="00254B85" w:rsidP="00AF745E">
            <w:pPr>
              <w:pStyle w:val="TableText1"/>
              <w:bidi/>
              <w:spacing w:before="40" w:after="40" w:line="240" w:lineRule="exact"/>
              <w:jc w:val="center"/>
            </w:pPr>
            <w:r w:rsidRPr="00586A43">
              <w:t>50,7</w:t>
            </w:r>
          </w:p>
        </w:tc>
        <w:tc>
          <w:tcPr>
            <w:tcW w:w="1081" w:type="dxa"/>
            <w:tcBorders>
              <w:top w:val="single" w:sz="4" w:space="0" w:color="auto"/>
              <w:left w:val="single" w:sz="4" w:space="0" w:color="auto"/>
              <w:bottom w:val="single" w:sz="4" w:space="0" w:color="auto"/>
              <w:right w:val="single" w:sz="4" w:space="0" w:color="auto"/>
            </w:tcBorders>
            <w:hideMark/>
          </w:tcPr>
          <w:p w14:paraId="24A144DE" w14:textId="77777777" w:rsidR="00254B85" w:rsidRPr="00586A43" w:rsidRDefault="00254B85" w:rsidP="00AF745E">
            <w:pPr>
              <w:pStyle w:val="TableText1"/>
              <w:bidi/>
              <w:spacing w:before="40" w:after="40" w:line="240" w:lineRule="exact"/>
              <w:jc w:val="center"/>
            </w:pPr>
            <w:r w:rsidRPr="00586A43">
              <w:t>56,0</w:t>
            </w:r>
          </w:p>
        </w:tc>
        <w:tc>
          <w:tcPr>
            <w:tcW w:w="1067" w:type="dxa"/>
            <w:tcBorders>
              <w:top w:val="single" w:sz="4" w:space="0" w:color="auto"/>
              <w:left w:val="single" w:sz="4" w:space="0" w:color="auto"/>
              <w:bottom w:val="single" w:sz="4" w:space="0" w:color="auto"/>
              <w:right w:val="single" w:sz="4" w:space="0" w:color="auto"/>
            </w:tcBorders>
            <w:hideMark/>
          </w:tcPr>
          <w:p w14:paraId="59DBCA05" w14:textId="77777777" w:rsidR="00254B85" w:rsidRPr="00586A43" w:rsidRDefault="00254B85" w:rsidP="00AF745E">
            <w:pPr>
              <w:pStyle w:val="TableText1"/>
              <w:bidi/>
              <w:spacing w:before="40" w:after="40" w:line="240" w:lineRule="exact"/>
              <w:jc w:val="center"/>
            </w:pPr>
            <w:r w:rsidRPr="00586A43">
              <w:t>62,6</w:t>
            </w:r>
          </w:p>
        </w:tc>
      </w:tr>
    </w:tbl>
    <w:p w14:paraId="38419921" w14:textId="29D70BF8" w:rsidR="00254B85" w:rsidRPr="00335F05" w:rsidRDefault="00254B85" w:rsidP="00254B85">
      <w:pPr>
        <w:pStyle w:val="TableNo"/>
        <w:rPr>
          <w:lang w:val="fr-CH"/>
        </w:rPr>
      </w:pPr>
      <w:r w:rsidRPr="00833FF7">
        <w:rPr>
          <w:rFonts w:hint="cs"/>
          <w:rtl/>
        </w:rPr>
        <w:t xml:space="preserve">الجـدول </w:t>
      </w:r>
      <w:r w:rsidR="00C7206D">
        <w:rPr>
          <w:lang w:val="fr-CH"/>
        </w:rPr>
        <w:t>84</w:t>
      </w:r>
    </w:p>
    <w:p w14:paraId="479C6120" w14:textId="77777777" w:rsidR="00254B85" w:rsidRPr="00EE697C" w:rsidRDefault="00254B85" w:rsidP="00254B85">
      <w:pPr>
        <w:pStyle w:val="Tabletitle"/>
      </w:pPr>
      <w:r>
        <w:rPr>
          <w:rFonts w:hint="cs"/>
          <w:rtl/>
        </w:rPr>
        <w:t xml:space="preserve">الحد الأدنى لمتوسط شدة المجال مقابل أساليب الاستقبال فيما يتعلق بالأسلوب </w:t>
      </w:r>
      <w:r>
        <w:t>MP11</w:t>
      </w:r>
      <w:r>
        <w:rPr>
          <w:rFonts w:hint="cs"/>
          <w:rtl/>
        </w:rPr>
        <w:t xml:space="preserve"> للراديو </w:t>
      </w:r>
      <w:r>
        <w:t>HD</w:t>
      </w:r>
    </w:p>
    <w:tbl>
      <w:tblPr>
        <w:bidiVisual/>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669"/>
        <w:gridCol w:w="810"/>
        <w:gridCol w:w="991"/>
        <w:gridCol w:w="991"/>
        <w:gridCol w:w="1081"/>
        <w:gridCol w:w="1081"/>
        <w:gridCol w:w="1067"/>
      </w:tblGrid>
      <w:tr w:rsidR="00254B85" w:rsidRPr="00586A43" w14:paraId="21F5ED29" w14:textId="77777777" w:rsidTr="007D13EA">
        <w:trPr>
          <w:jc w:val="center"/>
        </w:trPr>
        <w:tc>
          <w:tcPr>
            <w:tcW w:w="366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5546F62B" w14:textId="77777777" w:rsidR="00254B85" w:rsidRPr="00586A43" w:rsidRDefault="00254B85" w:rsidP="00AF745E">
            <w:pPr>
              <w:pStyle w:val="Tablehead"/>
              <w:keepLines/>
              <w:spacing w:after="40" w:line="240" w:lineRule="exact"/>
              <w:rPr>
                <w:rFonts w:cs="Times New Roman"/>
              </w:rPr>
            </w:pPr>
            <w:r>
              <w:rPr>
                <w:rFonts w:hint="cs"/>
                <w:rtl/>
              </w:rPr>
              <w:t>أسلوب الاستقبال</w:t>
            </w:r>
          </w:p>
        </w:tc>
        <w:tc>
          <w:tcPr>
            <w:tcW w:w="81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1E5EBEE4" w14:textId="77777777" w:rsidR="00254B85" w:rsidRPr="00586A43" w:rsidRDefault="00254B85" w:rsidP="00AF745E">
            <w:pPr>
              <w:pStyle w:val="Tablehead"/>
              <w:keepLines/>
              <w:spacing w:after="40" w:line="240" w:lineRule="exact"/>
            </w:pPr>
            <w:r w:rsidRPr="00586A43">
              <w:t>FX</w:t>
            </w:r>
          </w:p>
        </w:tc>
        <w:tc>
          <w:tcPr>
            <w:tcW w:w="991" w:type="dxa"/>
            <w:tcBorders>
              <w:top w:val="single" w:sz="4" w:space="0" w:color="auto"/>
              <w:left w:val="single" w:sz="4" w:space="0" w:color="auto"/>
              <w:bottom w:val="single" w:sz="4" w:space="0" w:color="auto"/>
              <w:right w:val="single" w:sz="4" w:space="0" w:color="auto"/>
            </w:tcBorders>
            <w:hideMark/>
          </w:tcPr>
          <w:p w14:paraId="33CE008E" w14:textId="77777777" w:rsidR="00254B85" w:rsidRPr="00586A43" w:rsidRDefault="00254B85" w:rsidP="00AF745E">
            <w:pPr>
              <w:pStyle w:val="Tablehead"/>
              <w:keepLines/>
              <w:spacing w:after="40" w:line="240" w:lineRule="exact"/>
            </w:pPr>
            <w:r w:rsidRPr="00586A43">
              <w:t>MO</w:t>
            </w:r>
          </w:p>
        </w:tc>
        <w:tc>
          <w:tcPr>
            <w:tcW w:w="991" w:type="dxa"/>
            <w:tcBorders>
              <w:top w:val="single" w:sz="4" w:space="0" w:color="auto"/>
              <w:left w:val="single" w:sz="4" w:space="0" w:color="auto"/>
              <w:bottom w:val="single" w:sz="4" w:space="0" w:color="auto"/>
              <w:right w:val="single" w:sz="4" w:space="0" w:color="auto"/>
            </w:tcBorders>
            <w:hideMark/>
          </w:tcPr>
          <w:p w14:paraId="00F80542" w14:textId="77777777" w:rsidR="00254B85" w:rsidRPr="00586A43" w:rsidRDefault="00254B85" w:rsidP="00AF745E">
            <w:pPr>
              <w:pStyle w:val="Tablehead"/>
              <w:keepLines/>
              <w:spacing w:after="40" w:line="240" w:lineRule="exact"/>
            </w:pPr>
            <w:r w:rsidRPr="00586A43">
              <w:t>PO</w:t>
            </w:r>
          </w:p>
        </w:tc>
        <w:tc>
          <w:tcPr>
            <w:tcW w:w="1081" w:type="dxa"/>
            <w:tcBorders>
              <w:top w:val="single" w:sz="4" w:space="0" w:color="auto"/>
              <w:left w:val="single" w:sz="4" w:space="0" w:color="auto"/>
              <w:bottom w:val="single" w:sz="4" w:space="0" w:color="auto"/>
              <w:right w:val="single" w:sz="4" w:space="0" w:color="auto"/>
            </w:tcBorders>
            <w:hideMark/>
          </w:tcPr>
          <w:p w14:paraId="45EE54E5" w14:textId="77777777" w:rsidR="00254B85" w:rsidRPr="00586A43" w:rsidRDefault="00254B85" w:rsidP="00AF745E">
            <w:pPr>
              <w:pStyle w:val="Tablehead"/>
              <w:keepLines/>
              <w:spacing w:after="40" w:line="240" w:lineRule="exact"/>
            </w:pPr>
            <w:r w:rsidRPr="00586A43">
              <w:t>PI</w:t>
            </w:r>
          </w:p>
        </w:tc>
        <w:tc>
          <w:tcPr>
            <w:tcW w:w="1081" w:type="dxa"/>
            <w:tcBorders>
              <w:top w:val="single" w:sz="4" w:space="0" w:color="auto"/>
              <w:left w:val="single" w:sz="4" w:space="0" w:color="auto"/>
              <w:bottom w:val="single" w:sz="4" w:space="0" w:color="auto"/>
              <w:right w:val="single" w:sz="4" w:space="0" w:color="auto"/>
            </w:tcBorders>
            <w:hideMark/>
          </w:tcPr>
          <w:p w14:paraId="633BBD91" w14:textId="77777777" w:rsidR="00254B85" w:rsidRPr="00586A43" w:rsidRDefault="00254B85" w:rsidP="00AF745E">
            <w:pPr>
              <w:pStyle w:val="Tablehead"/>
              <w:keepLines/>
              <w:spacing w:after="40" w:line="240" w:lineRule="exact"/>
            </w:pPr>
            <w:r w:rsidRPr="00586A43">
              <w:t>H-PO</w:t>
            </w:r>
          </w:p>
        </w:tc>
        <w:tc>
          <w:tcPr>
            <w:tcW w:w="1067" w:type="dxa"/>
            <w:tcBorders>
              <w:top w:val="single" w:sz="4" w:space="0" w:color="auto"/>
              <w:left w:val="single" w:sz="4" w:space="0" w:color="auto"/>
              <w:bottom w:val="single" w:sz="4" w:space="0" w:color="auto"/>
              <w:right w:val="single" w:sz="4" w:space="0" w:color="auto"/>
            </w:tcBorders>
            <w:hideMark/>
          </w:tcPr>
          <w:p w14:paraId="05E449F5" w14:textId="77777777" w:rsidR="00254B85" w:rsidRPr="00586A43" w:rsidRDefault="00254B85" w:rsidP="00AF745E">
            <w:pPr>
              <w:pStyle w:val="Tablehead"/>
              <w:keepLines/>
              <w:spacing w:after="40" w:line="240" w:lineRule="exact"/>
            </w:pPr>
            <w:r w:rsidRPr="00586A43">
              <w:t>H-PI</w:t>
            </w:r>
          </w:p>
        </w:tc>
      </w:tr>
      <w:tr w:rsidR="00254B85" w:rsidRPr="00586A43" w14:paraId="1015F1DE" w14:textId="77777777" w:rsidTr="007D13EA">
        <w:trPr>
          <w:jc w:val="center"/>
        </w:trPr>
        <w:tc>
          <w:tcPr>
            <w:tcW w:w="366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7297F75D" w14:textId="77777777" w:rsidR="00254B85" w:rsidRPr="00586A43" w:rsidRDefault="00254B85" w:rsidP="00AF745E">
            <w:pPr>
              <w:pStyle w:val="TableText1"/>
              <w:keepNext/>
              <w:keepLines/>
              <w:bidi/>
              <w:spacing w:before="40" w:after="40" w:line="240" w:lineRule="exact"/>
            </w:pPr>
            <w:r w:rsidRPr="00586A43">
              <w:t>MP11</w:t>
            </w:r>
            <w:r w:rsidRPr="00586A43">
              <w:br/>
            </w:r>
            <w:r w:rsidRPr="00B35FEE">
              <w:rPr>
                <w:rFonts w:ascii="Traditional Arabic" w:hAnsi="Traditional Arabic" w:hint="cs"/>
                <w:rtl/>
              </w:rPr>
              <w:t>نسبة</w:t>
            </w:r>
            <w:r w:rsidRPr="008A3CDC">
              <w:rPr>
                <w:rFonts w:hint="cs"/>
                <w:rtl/>
              </w:rPr>
              <w:t xml:space="preserve"> </w:t>
            </w:r>
            <w:r w:rsidRPr="008A3CDC">
              <w:rPr>
                <w:bCs/>
                <w:i/>
                <w:iCs/>
              </w:rPr>
              <w:t>Cd</w:t>
            </w:r>
            <w:r w:rsidRPr="008A3CDC">
              <w:rPr>
                <w:bCs/>
              </w:rPr>
              <w:t>/</w:t>
            </w:r>
            <w:r w:rsidRPr="008A3CDC">
              <w:rPr>
                <w:bCs/>
                <w:i/>
                <w:iCs/>
              </w:rPr>
              <w:t>N</w:t>
            </w:r>
            <w:r w:rsidRPr="008A3CDC">
              <w:rPr>
                <w:bCs/>
                <w:vertAlign w:val="subscript"/>
              </w:rPr>
              <w:t>0</w:t>
            </w:r>
            <w:r>
              <w:rPr>
                <w:rFonts w:hint="cs"/>
                <w:bCs/>
                <w:vertAlign w:val="subscript"/>
                <w:rtl/>
              </w:rPr>
              <w:t xml:space="preserve"> </w:t>
            </w:r>
            <w:r w:rsidRPr="008D57DC">
              <w:rPr>
                <w:rFonts w:ascii="Traditional Arabic" w:hAnsi="Traditional Arabic" w:hint="cs"/>
                <w:rtl/>
              </w:rPr>
              <w:t>المطلوبة</w:t>
            </w:r>
            <w:r w:rsidRPr="008A3CDC">
              <w:rPr>
                <w:rFonts w:hint="cs"/>
                <w:rtl/>
              </w:rPr>
              <w:t xml:space="preserve"> </w:t>
            </w:r>
            <w:r w:rsidRPr="008A3CDC">
              <w:t>(Hz</w:t>
            </w:r>
            <w:r>
              <w:t>-</w:t>
            </w:r>
            <w:r w:rsidRPr="008A3CDC">
              <w:t>dB)</w:t>
            </w:r>
          </w:p>
        </w:tc>
        <w:tc>
          <w:tcPr>
            <w:tcW w:w="81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4AF990D6" w14:textId="77777777" w:rsidR="00254B85" w:rsidRPr="00586A43" w:rsidRDefault="00254B85" w:rsidP="00AF745E">
            <w:pPr>
              <w:pStyle w:val="TableText1"/>
              <w:keepNext/>
              <w:keepLines/>
              <w:bidi/>
              <w:spacing w:before="40" w:after="40" w:line="240" w:lineRule="exact"/>
              <w:jc w:val="center"/>
            </w:pPr>
            <w:r w:rsidRPr="00586A43">
              <w:t>56</w:t>
            </w:r>
            <w:r>
              <w:t>,</w:t>
            </w:r>
            <w:r w:rsidRPr="00586A43">
              <w:t>3</w:t>
            </w:r>
          </w:p>
        </w:tc>
        <w:tc>
          <w:tcPr>
            <w:tcW w:w="991" w:type="dxa"/>
            <w:tcBorders>
              <w:top w:val="single" w:sz="4" w:space="0" w:color="auto"/>
              <w:left w:val="single" w:sz="4" w:space="0" w:color="auto"/>
              <w:bottom w:val="single" w:sz="4" w:space="0" w:color="auto"/>
              <w:right w:val="single" w:sz="4" w:space="0" w:color="auto"/>
            </w:tcBorders>
            <w:hideMark/>
          </w:tcPr>
          <w:p w14:paraId="63364ADD" w14:textId="77777777" w:rsidR="00254B85" w:rsidRPr="00586A43" w:rsidRDefault="00254B85" w:rsidP="00AF745E">
            <w:pPr>
              <w:pStyle w:val="TableText1"/>
              <w:keepNext/>
              <w:keepLines/>
              <w:bidi/>
              <w:spacing w:before="40" w:after="40" w:line="240" w:lineRule="exact"/>
              <w:jc w:val="center"/>
            </w:pPr>
            <w:r w:rsidRPr="00586A43">
              <w:t>58</w:t>
            </w:r>
            <w:r>
              <w:t>,</w:t>
            </w:r>
            <w:r w:rsidRPr="00586A43">
              <w:t>7</w:t>
            </w:r>
          </w:p>
        </w:tc>
        <w:tc>
          <w:tcPr>
            <w:tcW w:w="991" w:type="dxa"/>
            <w:tcBorders>
              <w:top w:val="single" w:sz="4" w:space="0" w:color="auto"/>
              <w:left w:val="single" w:sz="4" w:space="0" w:color="auto"/>
              <w:bottom w:val="single" w:sz="4" w:space="0" w:color="auto"/>
              <w:right w:val="single" w:sz="4" w:space="0" w:color="auto"/>
            </w:tcBorders>
            <w:hideMark/>
          </w:tcPr>
          <w:p w14:paraId="34E2FA6B" w14:textId="77777777" w:rsidR="00254B85" w:rsidRPr="00586A43" w:rsidRDefault="00254B85" w:rsidP="00AF745E">
            <w:pPr>
              <w:pStyle w:val="TableText1"/>
              <w:keepNext/>
              <w:keepLines/>
              <w:bidi/>
              <w:spacing w:before="40" w:after="40" w:line="240" w:lineRule="exact"/>
              <w:jc w:val="center"/>
            </w:pPr>
            <w:r w:rsidRPr="00586A43">
              <w:t>62</w:t>
            </w:r>
            <w:r>
              <w:t>,</w:t>
            </w:r>
            <w:r w:rsidRPr="00586A43">
              <w:t>8</w:t>
            </w:r>
          </w:p>
        </w:tc>
        <w:tc>
          <w:tcPr>
            <w:tcW w:w="1081" w:type="dxa"/>
            <w:tcBorders>
              <w:top w:val="single" w:sz="4" w:space="0" w:color="auto"/>
              <w:left w:val="single" w:sz="4" w:space="0" w:color="auto"/>
              <w:bottom w:val="single" w:sz="4" w:space="0" w:color="auto"/>
              <w:right w:val="single" w:sz="4" w:space="0" w:color="auto"/>
            </w:tcBorders>
            <w:hideMark/>
          </w:tcPr>
          <w:p w14:paraId="02ADB790" w14:textId="77777777" w:rsidR="00254B85" w:rsidRPr="00586A43" w:rsidRDefault="00254B85" w:rsidP="00AF745E">
            <w:pPr>
              <w:pStyle w:val="TableText1"/>
              <w:keepNext/>
              <w:keepLines/>
              <w:bidi/>
              <w:spacing w:before="40" w:after="40" w:line="240" w:lineRule="exact"/>
              <w:jc w:val="center"/>
            </w:pPr>
            <w:r w:rsidRPr="00586A43">
              <w:t>56</w:t>
            </w:r>
            <w:r>
              <w:t>,</w:t>
            </w:r>
            <w:r w:rsidRPr="00586A43">
              <w:t>3</w:t>
            </w:r>
          </w:p>
        </w:tc>
        <w:tc>
          <w:tcPr>
            <w:tcW w:w="1081" w:type="dxa"/>
            <w:tcBorders>
              <w:top w:val="single" w:sz="4" w:space="0" w:color="auto"/>
              <w:left w:val="single" w:sz="4" w:space="0" w:color="auto"/>
              <w:bottom w:val="single" w:sz="4" w:space="0" w:color="auto"/>
              <w:right w:val="single" w:sz="4" w:space="0" w:color="auto"/>
            </w:tcBorders>
            <w:hideMark/>
          </w:tcPr>
          <w:p w14:paraId="5D67B6E0" w14:textId="77777777" w:rsidR="00254B85" w:rsidRPr="00586A43" w:rsidRDefault="00254B85" w:rsidP="00AF745E">
            <w:pPr>
              <w:pStyle w:val="TableText1"/>
              <w:keepNext/>
              <w:keepLines/>
              <w:bidi/>
              <w:spacing w:before="40" w:after="40" w:line="240" w:lineRule="exact"/>
              <w:jc w:val="center"/>
            </w:pPr>
            <w:r w:rsidRPr="00586A43">
              <w:t>62</w:t>
            </w:r>
            <w:r>
              <w:t>,</w:t>
            </w:r>
            <w:r w:rsidRPr="00586A43">
              <w:t>8</w:t>
            </w:r>
          </w:p>
        </w:tc>
        <w:tc>
          <w:tcPr>
            <w:tcW w:w="1067" w:type="dxa"/>
            <w:tcBorders>
              <w:top w:val="single" w:sz="4" w:space="0" w:color="auto"/>
              <w:left w:val="single" w:sz="4" w:space="0" w:color="auto"/>
              <w:bottom w:val="single" w:sz="4" w:space="0" w:color="auto"/>
              <w:right w:val="single" w:sz="4" w:space="0" w:color="auto"/>
            </w:tcBorders>
            <w:hideMark/>
          </w:tcPr>
          <w:p w14:paraId="6EDF859E" w14:textId="77777777" w:rsidR="00254B85" w:rsidRPr="00586A43" w:rsidRDefault="00254B85" w:rsidP="00AF745E">
            <w:pPr>
              <w:pStyle w:val="TableText1"/>
              <w:keepNext/>
              <w:keepLines/>
              <w:bidi/>
              <w:spacing w:before="40" w:after="40" w:line="240" w:lineRule="exact"/>
              <w:jc w:val="center"/>
            </w:pPr>
            <w:r w:rsidRPr="00586A43">
              <w:t>56</w:t>
            </w:r>
            <w:r>
              <w:t>,</w:t>
            </w:r>
            <w:r w:rsidRPr="00586A43">
              <w:t>3</w:t>
            </w:r>
          </w:p>
        </w:tc>
      </w:tr>
      <w:tr w:rsidR="00254B85" w:rsidRPr="00586A43" w14:paraId="683BD4F0" w14:textId="77777777" w:rsidTr="007D13EA">
        <w:trPr>
          <w:jc w:val="center"/>
        </w:trPr>
        <w:tc>
          <w:tcPr>
            <w:tcW w:w="366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34EC81AE" w14:textId="77777777" w:rsidR="00254B85" w:rsidRPr="00586A43" w:rsidRDefault="00254B85" w:rsidP="00AF745E">
            <w:pPr>
              <w:pStyle w:val="TableText1"/>
              <w:keepNext/>
              <w:keepLines/>
              <w:bidi/>
              <w:spacing w:before="40" w:after="40" w:line="240" w:lineRule="exact"/>
            </w:pPr>
            <w:r>
              <w:rPr>
                <w:rFonts w:ascii="Traditional Arabic" w:hAnsi="Traditional Arabic" w:hint="cs"/>
                <w:rtl/>
              </w:rPr>
              <w:t>تصحيح كسب الهوائي</w:t>
            </w:r>
            <w:r w:rsidRPr="000A48CA">
              <w:rPr>
                <w:rFonts w:ascii="Traditional Arabic" w:hAnsi="Traditional Arabic" w:hint="cs"/>
                <w:rtl/>
              </w:rPr>
              <w:t>،</w:t>
            </w:r>
            <w:r w:rsidRPr="00586A43">
              <w:rPr>
                <w:rFonts w:hint="cs"/>
                <w:rtl/>
              </w:rPr>
              <w:t xml:space="preserve"> </w:t>
            </w:r>
            <w:r w:rsidRPr="00586A43">
              <w:t>(dB)</w:t>
            </w:r>
            <w:r w:rsidRPr="00586A43">
              <w:rPr>
                <w:lang w:val="en-GB"/>
              </w:rPr>
              <w:t> </w:t>
            </w:r>
            <w:r w:rsidRPr="00586A43">
              <w:t>Δ</w:t>
            </w:r>
            <w:r w:rsidRPr="00586A43">
              <w:rPr>
                <w:vertAlign w:val="subscript"/>
              </w:rPr>
              <w:t>AG</w:t>
            </w:r>
          </w:p>
        </w:tc>
        <w:tc>
          <w:tcPr>
            <w:tcW w:w="81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7037B43E" w14:textId="77777777" w:rsidR="00254B85" w:rsidRPr="00586A43" w:rsidRDefault="00254B85" w:rsidP="00AF745E">
            <w:pPr>
              <w:pStyle w:val="TableText1"/>
              <w:keepNext/>
              <w:keepLines/>
              <w:bidi/>
              <w:spacing w:before="40" w:after="40" w:line="240" w:lineRule="exact"/>
              <w:jc w:val="center"/>
            </w:pPr>
            <w:r w:rsidRPr="00586A43">
              <w:t>4</w:t>
            </w:r>
            <w:r>
              <w:t>,</w:t>
            </w:r>
            <w:r w:rsidRPr="00586A43">
              <w:t>4</w:t>
            </w:r>
          </w:p>
        </w:tc>
        <w:tc>
          <w:tcPr>
            <w:tcW w:w="991" w:type="dxa"/>
            <w:tcBorders>
              <w:top w:val="single" w:sz="4" w:space="0" w:color="auto"/>
              <w:left w:val="single" w:sz="4" w:space="0" w:color="auto"/>
              <w:bottom w:val="single" w:sz="4" w:space="0" w:color="auto"/>
              <w:right w:val="single" w:sz="4" w:space="0" w:color="auto"/>
            </w:tcBorders>
            <w:hideMark/>
          </w:tcPr>
          <w:p w14:paraId="240AAC08" w14:textId="77777777" w:rsidR="00254B85" w:rsidRPr="00586A43" w:rsidRDefault="00254B85" w:rsidP="00AF745E">
            <w:pPr>
              <w:pStyle w:val="TableText1"/>
              <w:keepNext/>
              <w:keepLines/>
              <w:bidi/>
              <w:spacing w:before="40" w:after="40" w:line="240" w:lineRule="exact"/>
              <w:jc w:val="center"/>
            </w:pPr>
            <w:r w:rsidRPr="00586A43">
              <w:t>0</w:t>
            </w:r>
          </w:p>
        </w:tc>
        <w:tc>
          <w:tcPr>
            <w:tcW w:w="991" w:type="dxa"/>
            <w:tcBorders>
              <w:top w:val="single" w:sz="4" w:space="0" w:color="auto"/>
              <w:left w:val="single" w:sz="4" w:space="0" w:color="auto"/>
              <w:bottom w:val="single" w:sz="4" w:space="0" w:color="auto"/>
              <w:right w:val="single" w:sz="4" w:space="0" w:color="auto"/>
            </w:tcBorders>
            <w:hideMark/>
          </w:tcPr>
          <w:p w14:paraId="48766BF9" w14:textId="77777777" w:rsidR="00254B85" w:rsidRPr="00586A43" w:rsidRDefault="00254B85" w:rsidP="00AF745E">
            <w:pPr>
              <w:pStyle w:val="TableText1"/>
              <w:keepNext/>
              <w:keepLines/>
              <w:bidi/>
              <w:spacing w:before="40" w:after="40" w:line="240" w:lineRule="exact"/>
              <w:jc w:val="center"/>
            </w:pPr>
            <w:r w:rsidRPr="00586A43">
              <w:t>0</w:t>
            </w:r>
          </w:p>
        </w:tc>
        <w:tc>
          <w:tcPr>
            <w:tcW w:w="1081" w:type="dxa"/>
            <w:tcBorders>
              <w:top w:val="single" w:sz="4" w:space="0" w:color="auto"/>
              <w:left w:val="single" w:sz="4" w:space="0" w:color="auto"/>
              <w:bottom w:val="single" w:sz="4" w:space="0" w:color="auto"/>
              <w:right w:val="single" w:sz="4" w:space="0" w:color="auto"/>
            </w:tcBorders>
            <w:hideMark/>
          </w:tcPr>
          <w:p w14:paraId="02190AB9" w14:textId="77777777" w:rsidR="00254B85" w:rsidRPr="00586A43" w:rsidRDefault="00254B85" w:rsidP="00AF745E">
            <w:pPr>
              <w:pStyle w:val="TableText1"/>
              <w:keepNext/>
              <w:keepLines/>
              <w:bidi/>
              <w:spacing w:before="40" w:after="40" w:line="240" w:lineRule="exact"/>
              <w:jc w:val="center"/>
            </w:pPr>
            <w:r w:rsidRPr="00586A43">
              <w:t>0</w:t>
            </w:r>
          </w:p>
        </w:tc>
        <w:tc>
          <w:tcPr>
            <w:tcW w:w="1081" w:type="dxa"/>
            <w:tcBorders>
              <w:top w:val="single" w:sz="4" w:space="0" w:color="auto"/>
              <w:left w:val="single" w:sz="4" w:space="0" w:color="auto"/>
              <w:bottom w:val="single" w:sz="4" w:space="0" w:color="auto"/>
              <w:right w:val="single" w:sz="4" w:space="0" w:color="auto"/>
            </w:tcBorders>
            <w:hideMark/>
          </w:tcPr>
          <w:p w14:paraId="15BD17D4" w14:textId="77777777" w:rsidR="00254B85" w:rsidRPr="00586A43" w:rsidRDefault="00254B85" w:rsidP="00AF745E">
            <w:pPr>
              <w:pStyle w:val="TableText1"/>
              <w:keepNext/>
              <w:keepLines/>
              <w:bidi/>
              <w:spacing w:before="40" w:after="40" w:line="240" w:lineRule="exact"/>
              <w:jc w:val="center"/>
            </w:pPr>
            <w:r w:rsidRPr="00586A43">
              <w:t>0</w:t>
            </w:r>
          </w:p>
        </w:tc>
        <w:tc>
          <w:tcPr>
            <w:tcW w:w="1067" w:type="dxa"/>
            <w:tcBorders>
              <w:top w:val="single" w:sz="4" w:space="0" w:color="auto"/>
              <w:left w:val="single" w:sz="4" w:space="0" w:color="auto"/>
              <w:bottom w:val="single" w:sz="4" w:space="0" w:color="auto"/>
              <w:right w:val="single" w:sz="4" w:space="0" w:color="auto"/>
            </w:tcBorders>
            <w:hideMark/>
          </w:tcPr>
          <w:p w14:paraId="1247D179" w14:textId="77777777" w:rsidR="00254B85" w:rsidRPr="00586A43" w:rsidRDefault="00254B85" w:rsidP="00AF745E">
            <w:pPr>
              <w:pStyle w:val="TableText1"/>
              <w:keepNext/>
              <w:keepLines/>
              <w:bidi/>
              <w:spacing w:before="40" w:after="40" w:line="240" w:lineRule="exact"/>
              <w:jc w:val="center"/>
            </w:pPr>
            <w:r w:rsidRPr="00586A43">
              <w:t>0</w:t>
            </w:r>
          </w:p>
        </w:tc>
      </w:tr>
      <w:tr w:rsidR="00254B85" w:rsidRPr="00586A43" w14:paraId="798A2388" w14:textId="77777777" w:rsidTr="007D13EA">
        <w:trPr>
          <w:jc w:val="center"/>
        </w:trPr>
        <w:tc>
          <w:tcPr>
            <w:tcW w:w="366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5A64EE0D" w14:textId="77777777" w:rsidR="00254B85" w:rsidRPr="00586A43" w:rsidRDefault="00254B85" w:rsidP="00AF745E">
            <w:pPr>
              <w:pStyle w:val="TableText1"/>
              <w:keepNext/>
              <w:keepLines/>
              <w:bidi/>
              <w:spacing w:before="40" w:after="40" w:line="240" w:lineRule="exact"/>
            </w:pPr>
            <w:r>
              <w:rPr>
                <w:rFonts w:ascii="Traditional Arabic" w:hAnsi="Traditional Arabic" w:hint="cs"/>
                <w:rtl/>
              </w:rPr>
              <w:t>الخسارات الناجمة عن موقع الاستقبال</w:t>
            </w:r>
            <w:r w:rsidRPr="000A48CA">
              <w:rPr>
                <w:rFonts w:ascii="Traditional Arabic" w:hAnsi="Traditional Arabic" w:hint="cs"/>
                <w:rtl/>
              </w:rPr>
              <w:t>،</w:t>
            </w:r>
            <w:r w:rsidRPr="00586A43">
              <w:rPr>
                <w:rFonts w:hint="cs"/>
                <w:rtl/>
              </w:rPr>
              <w:t xml:space="preserve"> </w:t>
            </w:r>
            <w:r w:rsidRPr="00586A43">
              <w:t>(dB)</w:t>
            </w:r>
            <w:r w:rsidRPr="00586A43">
              <w:rPr>
                <w:lang w:val="en-GB"/>
              </w:rPr>
              <w:t> </w:t>
            </w:r>
            <w:r w:rsidRPr="00586A43">
              <w:rPr>
                <w:i/>
              </w:rPr>
              <w:t>L</w:t>
            </w:r>
            <w:r w:rsidRPr="00586A43">
              <w:rPr>
                <w:i/>
                <w:vertAlign w:val="subscript"/>
              </w:rPr>
              <w:t>r</w:t>
            </w:r>
            <w:r w:rsidRPr="00586A43">
              <w:rPr>
                <w:vertAlign w:val="subscript"/>
              </w:rPr>
              <w:t>l</w:t>
            </w:r>
          </w:p>
        </w:tc>
        <w:tc>
          <w:tcPr>
            <w:tcW w:w="81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6D0D5404" w14:textId="77777777" w:rsidR="00254B85" w:rsidRPr="00586A43" w:rsidRDefault="00254B85" w:rsidP="00AF745E">
            <w:pPr>
              <w:pStyle w:val="TableText1"/>
              <w:keepNext/>
              <w:keepLines/>
              <w:bidi/>
              <w:spacing w:before="40" w:after="40" w:line="240" w:lineRule="exact"/>
              <w:jc w:val="center"/>
            </w:pPr>
            <w:r w:rsidRPr="00586A43">
              <w:t>3</w:t>
            </w:r>
            <w:r>
              <w:t>,</w:t>
            </w:r>
            <w:r w:rsidRPr="00586A43">
              <w:t>4</w:t>
            </w:r>
          </w:p>
        </w:tc>
        <w:tc>
          <w:tcPr>
            <w:tcW w:w="991" w:type="dxa"/>
            <w:tcBorders>
              <w:top w:val="single" w:sz="4" w:space="0" w:color="auto"/>
              <w:left w:val="single" w:sz="4" w:space="0" w:color="auto"/>
              <w:bottom w:val="single" w:sz="4" w:space="0" w:color="auto"/>
              <w:right w:val="single" w:sz="4" w:space="0" w:color="auto"/>
            </w:tcBorders>
            <w:hideMark/>
          </w:tcPr>
          <w:p w14:paraId="335D21DA" w14:textId="77777777" w:rsidR="00254B85" w:rsidRPr="00586A43" w:rsidRDefault="00254B85" w:rsidP="00AF745E">
            <w:pPr>
              <w:pStyle w:val="TableText1"/>
              <w:keepNext/>
              <w:keepLines/>
              <w:bidi/>
              <w:spacing w:before="40" w:after="40" w:line="240" w:lineRule="exact"/>
              <w:jc w:val="center"/>
            </w:pPr>
            <w:r w:rsidRPr="00586A43">
              <w:t>19</w:t>
            </w:r>
            <w:r>
              <w:t>,</w:t>
            </w:r>
            <w:r w:rsidRPr="00586A43">
              <w:t>1</w:t>
            </w:r>
          </w:p>
        </w:tc>
        <w:tc>
          <w:tcPr>
            <w:tcW w:w="991" w:type="dxa"/>
            <w:tcBorders>
              <w:top w:val="single" w:sz="4" w:space="0" w:color="auto"/>
              <w:left w:val="single" w:sz="4" w:space="0" w:color="auto"/>
              <w:bottom w:val="single" w:sz="4" w:space="0" w:color="auto"/>
              <w:right w:val="single" w:sz="4" w:space="0" w:color="auto"/>
            </w:tcBorders>
            <w:hideMark/>
          </w:tcPr>
          <w:p w14:paraId="16E8808A" w14:textId="77777777" w:rsidR="00254B85" w:rsidRPr="00586A43" w:rsidRDefault="00254B85" w:rsidP="00AF745E">
            <w:pPr>
              <w:pStyle w:val="TableText1"/>
              <w:keepNext/>
              <w:keepLines/>
              <w:bidi/>
              <w:spacing w:before="40" w:after="40" w:line="240" w:lineRule="exact"/>
              <w:jc w:val="center"/>
            </w:pPr>
            <w:r w:rsidRPr="00586A43">
              <w:t>16</w:t>
            </w:r>
            <w:r>
              <w:t>,</w:t>
            </w:r>
            <w:r w:rsidRPr="00586A43">
              <w:t>2</w:t>
            </w:r>
          </w:p>
        </w:tc>
        <w:tc>
          <w:tcPr>
            <w:tcW w:w="1081" w:type="dxa"/>
            <w:tcBorders>
              <w:top w:val="single" w:sz="4" w:space="0" w:color="auto"/>
              <w:left w:val="single" w:sz="4" w:space="0" w:color="auto"/>
              <w:bottom w:val="single" w:sz="4" w:space="0" w:color="auto"/>
              <w:right w:val="single" w:sz="4" w:space="0" w:color="auto"/>
            </w:tcBorders>
            <w:hideMark/>
          </w:tcPr>
          <w:p w14:paraId="7097E786" w14:textId="77777777" w:rsidR="00254B85" w:rsidRPr="00586A43" w:rsidRDefault="00254B85" w:rsidP="00AF745E">
            <w:pPr>
              <w:pStyle w:val="TableText1"/>
              <w:keepNext/>
              <w:keepLines/>
              <w:bidi/>
              <w:spacing w:before="40" w:after="40" w:line="240" w:lineRule="exact"/>
              <w:jc w:val="center"/>
            </w:pPr>
            <w:r w:rsidRPr="00586A43">
              <w:t>30</w:t>
            </w:r>
            <w:r>
              <w:t>,</w:t>
            </w:r>
            <w:r w:rsidRPr="00586A43">
              <w:t>3</w:t>
            </w:r>
          </w:p>
        </w:tc>
        <w:tc>
          <w:tcPr>
            <w:tcW w:w="1081" w:type="dxa"/>
            <w:tcBorders>
              <w:top w:val="single" w:sz="4" w:space="0" w:color="auto"/>
              <w:left w:val="single" w:sz="4" w:space="0" w:color="auto"/>
              <w:bottom w:val="single" w:sz="4" w:space="0" w:color="auto"/>
              <w:right w:val="single" w:sz="4" w:space="0" w:color="auto"/>
            </w:tcBorders>
            <w:hideMark/>
          </w:tcPr>
          <w:p w14:paraId="0E9A0521" w14:textId="77777777" w:rsidR="00254B85" w:rsidRPr="00586A43" w:rsidRDefault="00254B85" w:rsidP="00AF745E">
            <w:pPr>
              <w:pStyle w:val="TableText1"/>
              <w:keepNext/>
              <w:keepLines/>
              <w:bidi/>
              <w:spacing w:before="40" w:after="40" w:line="240" w:lineRule="exact"/>
              <w:jc w:val="center"/>
            </w:pPr>
            <w:r w:rsidRPr="00586A43">
              <w:t>23</w:t>
            </w:r>
            <w:r>
              <w:t>,</w:t>
            </w:r>
            <w:r w:rsidRPr="00586A43">
              <w:t>2</w:t>
            </w:r>
          </w:p>
        </w:tc>
        <w:tc>
          <w:tcPr>
            <w:tcW w:w="1067" w:type="dxa"/>
            <w:tcBorders>
              <w:top w:val="single" w:sz="4" w:space="0" w:color="auto"/>
              <w:left w:val="single" w:sz="4" w:space="0" w:color="auto"/>
              <w:bottom w:val="single" w:sz="4" w:space="0" w:color="auto"/>
              <w:right w:val="single" w:sz="4" w:space="0" w:color="auto"/>
            </w:tcBorders>
            <w:hideMark/>
          </w:tcPr>
          <w:p w14:paraId="45C389CC" w14:textId="77777777" w:rsidR="00254B85" w:rsidRPr="00586A43" w:rsidRDefault="00254B85" w:rsidP="00AF745E">
            <w:pPr>
              <w:pStyle w:val="TableText1"/>
              <w:keepNext/>
              <w:keepLines/>
              <w:bidi/>
              <w:spacing w:before="40" w:after="40" w:line="240" w:lineRule="exact"/>
              <w:jc w:val="center"/>
            </w:pPr>
            <w:r w:rsidRPr="00586A43">
              <w:t>37</w:t>
            </w:r>
            <w:r>
              <w:t>,</w:t>
            </w:r>
            <w:r w:rsidRPr="00586A43">
              <w:t>3</w:t>
            </w:r>
          </w:p>
        </w:tc>
      </w:tr>
      <w:tr w:rsidR="00254B85" w:rsidRPr="00586A43" w14:paraId="681D5654" w14:textId="77777777" w:rsidTr="007D13EA">
        <w:trPr>
          <w:jc w:val="center"/>
        </w:trPr>
        <w:tc>
          <w:tcPr>
            <w:tcW w:w="366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43822319" w14:textId="77777777" w:rsidR="00254B85" w:rsidRPr="00586A43" w:rsidRDefault="00254B85" w:rsidP="00AF745E">
            <w:pPr>
              <w:pStyle w:val="TableText1"/>
              <w:bidi/>
              <w:spacing w:before="40" w:after="40" w:line="240" w:lineRule="exact"/>
            </w:pPr>
            <w:r>
              <w:rPr>
                <w:rFonts w:ascii="Traditional Arabic" w:hAnsi="Traditional Arabic" w:hint="cs"/>
                <w:rtl/>
              </w:rPr>
              <w:t>خسارة التنفيذ</w:t>
            </w:r>
            <w:r w:rsidRPr="008E79EC">
              <w:rPr>
                <w:rFonts w:ascii="Traditional Arabic" w:hAnsi="Traditional Arabic" w:hint="cs"/>
                <w:rtl/>
              </w:rPr>
              <w:t>،</w:t>
            </w:r>
            <w:r w:rsidRPr="00586A43">
              <w:rPr>
                <w:rFonts w:hint="cs"/>
                <w:rtl/>
              </w:rPr>
              <w:t xml:space="preserve"> </w:t>
            </w:r>
            <w:r w:rsidRPr="00586A43">
              <w:t>(dB)</w:t>
            </w:r>
            <w:r w:rsidRPr="00586A43">
              <w:rPr>
                <w:lang w:val="en-GB"/>
              </w:rPr>
              <w:t> </w:t>
            </w:r>
            <w:r w:rsidRPr="00586A43">
              <w:rPr>
                <w:i/>
              </w:rPr>
              <w:t>L</w:t>
            </w:r>
            <w:r w:rsidRPr="00586A43">
              <w:rPr>
                <w:i/>
                <w:vertAlign w:val="subscript"/>
              </w:rPr>
              <w:t>im</w:t>
            </w:r>
          </w:p>
        </w:tc>
        <w:tc>
          <w:tcPr>
            <w:tcW w:w="81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7289584F" w14:textId="77777777" w:rsidR="00254B85" w:rsidRPr="00586A43" w:rsidRDefault="00254B85" w:rsidP="00AF745E">
            <w:pPr>
              <w:pStyle w:val="TableText1"/>
              <w:bidi/>
              <w:spacing w:before="40" w:after="40" w:line="240" w:lineRule="exact"/>
              <w:jc w:val="center"/>
            </w:pPr>
            <w:r w:rsidRPr="00586A43">
              <w:t>3</w:t>
            </w:r>
          </w:p>
        </w:tc>
        <w:tc>
          <w:tcPr>
            <w:tcW w:w="991" w:type="dxa"/>
            <w:tcBorders>
              <w:top w:val="single" w:sz="4" w:space="0" w:color="auto"/>
              <w:left w:val="single" w:sz="4" w:space="0" w:color="auto"/>
              <w:bottom w:val="single" w:sz="4" w:space="0" w:color="auto"/>
              <w:right w:val="single" w:sz="4" w:space="0" w:color="auto"/>
            </w:tcBorders>
            <w:hideMark/>
          </w:tcPr>
          <w:p w14:paraId="1A0DD3ED" w14:textId="77777777" w:rsidR="00254B85" w:rsidRPr="00586A43" w:rsidRDefault="00254B85" w:rsidP="00AF745E">
            <w:pPr>
              <w:pStyle w:val="TableText1"/>
              <w:bidi/>
              <w:spacing w:before="40" w:after="40" w:line="240" w:lineRule="exact"/>
              <w:jc w:val="center"/>
            </w:pPr>
            <w:r w:rsidRPr="00586A43">
              <w:t>3</w:t>
            </w:r>
          </w:p>
        </w:tc>
        <w:tc>
          <w:tcPr>
            <w:tcW w:w="991" w:type="dxa"/>
            <w:tcBorders>
              <w:top w:val="single" w:sz="4" w:space="0" w:color="auto"/>
              <w:left w:val="single" w:sz="4" w:space="0" w:color="auto"/>
              <w:bottom w:val="single" w:sz="4" w:space="0" w:color="auto"/>
              <w:right w:val="single" w:sz="4" w:space="0" w:color="auto"/>
            </w:tcBorders>
            <w:hideMark/>
          </w:tcPr>
          <w:p w14:paraId="1F87DD14" w14:textId="77777777" w:rsidR="00254B85" w:rsidRPr="00586A43" w:rsidRDefault="00254B85" w:rsidP="00AF745E">
            <w:pPr>
              <w:pStyle w:val="TableText1"/>
              <w:bidi/>
              <w:spacing w:before="40" w:after="40" w:line="240" w:lineRule="exact"/>
              <w:jc w:val="center"/>
            </w:pPr>
            <w:r w:rsidRPr="00586A43">
              <w:t>3</w:t>
            </w:r>
          </w:p>
        </w:tc>
        <w:tc>
          <w:tcPr>
            <w:tcW w:w="1081" w:type="dxa"/>
            <w:tcBorders>
              <w:top w:val="single" w:sz="4" w:space="0" w:color="auto"/>
              <w:left w:val="single" w:sz="4" w:space="0" w:color="auto"/>
              <w:bottom w:val="single" w:sz="4" w:space="0" w:color="auto"/>
              <w:right w:val="single" w:sz="4" w:space="0" w:color="auto"/>
            </w:tcBorders>
            <w:hideMark/>
          </w:tcPr>
          <w:p w14:paraId="3A3901A9" w14:textId="77777777" w:rsidR="00254B85" w:rsidRPr="00586A43" w:rsidRDefault="00254B85" w:rsidP="00AF745E">
            <w:pPr>
              <w:pStyle w:val="TableText1"/>
              <w:bidi/>
              <w:spacing w:before="40" w:after="40" w:line="240" w:lineRule="exact"/>
              <w:jc w:val="center"/>
            </w:pPr>
            <w:r w:rsidRPr="00586A43">
              <w:t>3</w:t>
            </w:r>
          </w:p>
        </w:tc>
        <w:tc>
          <w:tcPr>
            <w:tcW w:w="1081" w:type="dxa"/>
            <w:tcBorders>
              <w:top w:val="single" w:sz="4" w:space="0" w:color="auto"/>
              <w:left w:val="single" w:sz="4" w:space="0" w:color="auto"/>
              <w:bottom w:val="single" w:sz="4" w:space="0" w:color="auto"/>
              <w:right w:val="single" w:sz="4" w:space="0" w:color="auto"/>
            </w:tcBorders>
            <w:hideMark/>
          </w:tcPr>
          <w:p w14:paraId="38018F7B" w14:textId="77777777" w:rsidR="00254B85" w:rsidRPr="00586A43" w:rsidRDefault="00254B85" w:rsidP="00AF745E">
            <w:pPr>
              <w:pStyle w:val="TableText1"/>
              <w:bidi/>
              <w:spacing w:before="40" w:after="40" w:line="240" w:lineRule="exact"/>
              <w:jc w:val="center"/>
            </w:pPr>
            <w:r w:rsidRPr="00586A43">
              <w:t>5</w:t>
            </w:r>
          </w:p>
        </w:tc>
        <w:tc>
          <w:tcPr>
            <w:tcW w:w="1067" w:type="dxa"/>
            <w:tcBorders>
              <w:top w:val="single" w:sz="4" w:space="0" w:color="auto"/>
              <w:left w:val="single" w:sz="4" w:space="0" w:color="auto"/>
              <w:bottom w:val="single" w:sz="4" w:space="0" w:color="auto"/>
              <w:right w:val="single" w:sz="4" w:space="0" w:color="auto"/>
            </w:tcBorders>
            <w:hideMark/>
          </w:tcPr>
          <w:p w14:paraId="2EEA286B" w14:textId="77777777" w:rsidR="00254B85" w:rsidRPr="00586A43" w:rsidRDefault="00254B85" w:rsidP="00AF745E">
            <w:pPr>
              <w:pStyle w:val="TableText1"/>
              <w:bidi/>
              <w:spacing w:before="40" w:after="40" w:line="240" w:lineRule="exact"/>
              <w:jc w:val="center"/>
            </w:pPr>
            <w:r w:rsidRPr="00586A43">
              <w:t>5</w:t>
            </w:r>
          </w:p>
        </w:tc>
      </w:tr>
      <w:tr w:rsidR="00254B85" w:rsidRPr="00586A43" w14:paraId="7B2647DF" w14:textId="77777777" w:rsidTr="007D13EA">
        <w:trPr>
          <w:jc w:val="center"/>
        </w:trPr>
        <w:tc>
          <w:tcPr>
            <w:tcW w:w="366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4885BCF7" w14:textId="77777777" w:rsidR="00254B85" w:rsidRPr="00586A43" w:rsidRDefault="00254B85" w:rsidP="00AF745E">
            <w:pPr>
              <w:pStyle w:val="TableText1"/>
              <w:bidi/>
              <w:spacing w:before="40" w:after="40" w:line="240" w:lineRule="exact"/>
            </w:pPr>
            <w:r>
              <w:rPr>
                <w:rFonts w:ascii="Traditional Arabic" w:hAnsi="Traditional Arabic" w:hint="cs"/>
                <w:rtl/>
              </w:rPr>
              <w:t>عامل ضوضاء نظام المستقبِل</w:t>
            </w:r>
            <w:r w:rsidRPr="00586A43">
              <w:rPr>
                <w:rFonts w:hint="cs"/>
                <w:rtl/>
              </w:rPr>
              <w:t xml:space="preserve"> </w:t>
            </w:r>
            <w:r w:rsidRPr="00586A43">
              <w:t>(dB)</w:t>
            </w:r>
          </w:p>
        </w:tc>
        <w:tc>
          <w:tcPr>
            <w:tcW w:w="81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4DAF3183" w14:textId="77777777" w:rsidR="00254B85" w:rsidRPr="00586A43" w:rsidRDefault="00254B85" w:rsidP="00AF745E">
            <w:pPr>
              <w:pStyle w:val="TableText1"/>
              <w:bidi/>
              <w:spacing w:before="40" w:after="40" w:line="240" w:lineRule="exact"/>
              <w:jc w:val="center"/>
            </w:pPr>
            <w:r w:rsidRPr="00586A43">
              <w:t>7</w:t>
            </w:r>
          </w:p>
        </w:tc>
        <w:tc>
          <w:tcPr>
            <w:tcW w:w="991" w:type="dxa"/>
            <w:tcBorders>
              <w:top w:val="single" w:sz="4" w:space="0" w:color="auto"/>
              <w:left w:val="single" w:sz="4" w:space="0" w:color="auto"/>
              <w:bottom w:val="single" w:sz="4" w:space="0" w:color="auto"/>
              <w:right w:val="single" w:sz="4" w:space="0" w:color="auto"/>
            </w:tcBorders>
            <w:hideMark/>
          </w:tcPr>
          <w:p w14:paraId="550B4A00" w14:textId="77777777" w:rsidR="00254B85" w:rsidRPr="00586A43" w:rsidRDefault="00254B85" w:rsidP="00AF745E">
            <w:pPr>
              <w:pStyle w:val="TableText1"/>
              <w:bidi/>
              <w:spacing w:before="40" w:after="40" w:line="240" w:lineRule="exact"/>
              <w:jc w:val="center"/>
            </w:pPr>
            <w:r w:rsidRPr="00586A43">
              <w:t>7</w:t>
            </w:r>
          </w:p>
        </w:tc>
        <w:tc>
          <w:tcPr>
            <w:tcW w:w="991" w:type="dxa"/>
            <w:tcBorders>
              <w:top w:val="single" w:sz="4" w:space="0" w:color="auto"/>
              <w:left w:val="single" w:sz="4" w:space="0" w:color="auto"/>
              <w:bottom w:val="single" w:sz="4" w:space="0" w:color="auto"/>
              <w:right w:val="single" w:sz="4" w:space="0" w:color="auto"/>
            </w:tcBorders>
            <w:hideMark/>
          </w:tcPr>
          <w:p w14:paraId="2D22D2EB" w14:textId="77777777" w:rsidR="00254B85" w:rsidRPr="00586A43" w:rsidRDefault="00254B85" w:rsidP="00AF745E">
            <w:pPr>
              <w:pStyle w:val="TableText1"/>
              <w:bidi/>
              <w:spacing w:before="40" w:after="40" w:line="240" w:lineRule="exact"/>
              <w:jc w:val="center"/>
            </w:pPr>
            <w:r w:rsidRPr="00586A43">
              <w:t>8</w:t>
            </w:r>
          </w:p>
        </w:tc>
        <w:tc>
          <w:tcPr>
            <w:tcW w:w="1081" w:type="dxa"/>
            <w:tcBorders>
              <w:top w:val="single" w:sz="4" w:space="0" w:color="auto"/>
              <w:left w:val="single" w:sz="4" w:space="0" w:color="auto"/>
              <w:bottom w:val="single" w:sz="4" w:space="0" w:color="auto"/>
              <w:right w:val="single" w:sz="4" w:space="0" w:color="auto"/>
            </w:tcBorders>
            <w:hideMark/>
          </w:tcPr>
          <w:p w14:paraId="2C0250F2" w14:textId="77777777" w:rsidR="00254B85" w:rsidRPr="00586A43" w:rsidRDefault="00254B85" w:rsidP="00AF745E">
            <w:pPr>
              <w:pStyle w:val="TableText1"/>
              <w:bidi/>
              <w:spacing w:before="40" w:after="40" w:line="240" w:lineRule="exact"/>
              <w:jc w:val="center"/>
            </w:pPr>
            <w:r w:rsidRPr="00586A43">
              <w:t>8</w:t>
            </w:r>
          </w:p>
        </w:tc>
        <w:tc>
          <w:tcPr>
            <w:tcW w:w="1081" w:type="dxa"/>
            <w:tcBorders>
              <w:top w:val="single" w:sz="4" w:space="0" w:color="auto"/>
              <w:left w:val="single" w:sz="4" w:space="0" w:color="auto"/>
              <w:bottom w:val="single" w:sz="4" w:space="0" w:color="auto"/>
              <w:right w:val="single" w:sz="4" w:space="0" w:color="auto"/>
            </w:tcBorders>
            <w:hideMark/>
          </w:tcPr>
          <w:p w14:paraId="6FE82A01" w14:textId="77777777" w:rsidR="00254B85" w:rsidRPr="00586A43" w:rsidRDefault="00254B85" w:rsidP="00AF745E">
            <w:pPr>
              <w:pStyle w:val="TableText1"/>
              <w:bidi/>
              <w:spacing w:before="40" w:after="40" w:line="240" w:lineRule="exact"/>
              <w:jc w:val="center"/>
            </w:pPr>
            <w:r w:rsidRPr="00586A43">
              <w:t>25</w:t>
            </w:r>
          </w:p>
        </w:tc>
        <w:tc>
          <w:tcPr>
            <w:tcW w:w="1067" w:type="dxa"/>
            <w:tcBorders>
              <w:top w:val="single" w:sz="4" w:space="0" w:color="auto"/>
              <w:left w:val="single" w:sz="4" w:space="0" w:color="auto"/>
              <w:bottom w:val="single" w:sz="4" w:space="0" w:color="auto"/>
              <w:right w:val="single" w:sz="4" w:space="0" w:color="auto"/>
            </w:tcBorders>
            <w:hideMark/>
          </w:tcPr>
          <w:p w14:paraId="38A05D41" w14:textId="77777777" w:rsidR="00254B85" w:rsidRPr="00586A43" w:rsidRDefault="00254B85" w:rsidP="00AF745E">
            <w:pPr>
              <w:pStyle w:val="TableText1"/>
              <w:bidi/>
              <w:spacing w:before="40" w:after="40" w:line="240" w:lineRule="exact"/>
              <w:jc w:val="center"/>
            </w:pPr>
            <w:r w:rsidRPr="00586A43">
              <w:t>25</w:t>
            </w:r>
          </w:p>
        </w:tc>
      </w:tr>
      <w:tr w:rsidR="00254B85" w:rsidRPr="00586A43" w14:paraId="1952B034" w14:textId="77777777" w:rsidTr="007D13EA">
        <w:trPr>
          <w:jc w:val="center"/>
        </w:trPr>
        <w:tc>
          <w:tcPr>
            <w:tcW w:w="366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06A03E3C" w14:textId="77777777" w:rsidR="00254B85" w:rsidRPr="00586A43" w:rsidRDefault="00254B85" w:rsidP="00AF745E">
            <w:pPr>
              <w:pStyle w:val="TableText1"/>
              <w:bidi/>
              <w:spacing w:before="40" w:after="40" w:line="240" w:lineRule="exact"/>
            </w:pPr>
            <w:r>
              <w:rPr>
                <w:rFonts w:ascii="Traditional Arabic" w:hAnsi="Traditional Arabic" w:hint="cs"/>
                <w:rtl/>
              </w:rPr>
              <w:t>هامش الضوضاء الاصطناعية</w:t>
            </w:r>
            <w:r w:rsidRPr="00EE697C">
              <w:rPr>
                <w:rFonts w:ascii="Traditional Arabic" w:hAnsi="Traditional Arabic" w:hint="cs"/>
                <w:rtl/>
              </w:rPr>
              <w:t>،</w:t>
            </w:r>
            <w:r w:rsidRPr="00586A43">
              <w:rPr>
                <w:rFonts w:hint="cs"/>
                <w:rtl/>
              </w:rPr>
              <w:t xml:space="preserve"> </w:t>
            </w:r>
            <w:r w:rsidRPr="00586A43">
              <w:t>(dB)</w:t>
            </w:r>
            <w:r w:rsidRPr="00586A43">
              <w:rPr>
                <w:lang w:val="en-GB"/>
              </w:rPr>
              <w:t> </w:t>
            </w:r>
            <w:r w:rsidRPr="00586A43">
              <w:rPr>
                <w:i/>
              </w:rPr>
              <w:t>P</w:t>
            </w:r>
            <w:r w:rsidRPr="00586A43">
              <w:rPr>
                <w:i/>
                <w:vertAlign w:val="subscript"/>
              </w:rPr>
              <w:t>mmn</w:t>
            </w:r>
          </w:p>
        </w:tc>
        <w:tc>
          <w:tcPr>
            <w:tcW w:w="81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4C803FF7" w14:textId="77777777" w:rsidR="00254B85" w:rsidRPr="00586A43" w:rsidRDefault="00254B85" w:rsidP="00AF745E">
            <w:pPr>
              <w:pStyle w:val="TableText1"/>
              <w:bidi/>
              <w:spacing w:before="40" w:after="40" w:line="240" w:lineRule="exact"/>
              <w:jc w:val="center"/>
            </w:pPr>
            <w:r w:rsidRPr="00586A43">
              <w:t>14</w:t>
            </w:r>
            <w:r>
              <w:t>,</w:t>
            </w:r>
            <w:r w:rsidRPr="00586A43">
              <w:t>1</w:t>
            </w:r>
          </w:p>
        </w:tc>
        <w:tc>
          <w:tcPr>
            <w:tcW w:w="991" w:type="dxa"/>
            <w:tcBorders>
              <w:top w:val="single" w:sz="4" w:space="0" w:color="auto"/>
              <w:left w:val="single" w:sz="4" w:space="0" w:color="auto"/>
              <w:bottom w:val="single" w:sz="4" w:space="0" w:color="auto"/>
              <w:right w:val="single" w:sz="4" w:space="0" w:color="auto"/>
            </w:tcBorders>
            <w:hideMark/>
          </w:tcPr>
          <w:p w14:paraId="6F22BB19" w14:textId="77777777" w:rsidR="00254B85" w:rsidRPr="00586A43" w:rsidRDefault="00254B85" w:rsidP="00AF745E">
            <w:pPr>
              <w:pStyle w:val="TableText1"/>
              <w:bidi/>
              <w:spacing w:before="40" w:after="40" w:line="240" w:lineRule="exact"/>
              <w:jc w:val="center"/>
            </w:pPr>
            <w:r w:rsidRPr="00586A43">
              <w:t>14</w:t>
            </w:r>
            <w:r>
              <w:t>,</w:t>
            </w:r>
            <w:r w:rsidRPr="00586A43">
              <w:t>1</w:t>
            </w:r>
          </w:p>
        </w:tc>
        <w:tc>
          <w:tcPr>
            <w:tcW w:w="991" w:type="dxa"/>
            <w:tcBorders>
              <w:top w:val="single" w:sz="4" w:space="0" w:color="auto"/>
              <w:left w:val="single" w:sz="4" w:space="0" w:color="auto"/>
              <w:bottom w:val="single" w:sz="4" w:space="0" w:color="auto"/>
              <w:right w:val="single" w:sz="4" w:space="0" w:color="auto"/>
            </w:tcBorders>
            <w:hideMark/>
          </w:tcPr>
          <w:p w14:paraId="22709C27" w14:textId="77777777" w:rsidR="00254B85" w:rsidRPr="00586A43" w:rsidRDefault="00254B85" w:rsidP="00AF745E">
            <w:pPr>
              <w:pStyle w:val="TableText1"/>
              <w:bidi/>
              <w:spacing w:before="40" w:after="40" w:line="240" w:lineRule="exact"/>
              <w:jc w:val="center"/>
            </w:pPr>
            <w:r w:rsidRPr="00586A43">
              <w:t>14</w:t>
            </w:r>
            <w:r>
              <w:t>,</w:t>
            </w:r>
            <w:r w:rsidRPr="00586A43">
              <w:t>1</w:t>
            </w:r>
          </w:p>
        </w:tc>
        <w:tc>
          <w:tcPr>
            <w:tcW w:w="1081" w:type="dxa"/>
            <w:tcBorders>
              <w:top w:val="single" w:sz="4" w:space="0" w:color="auto"/>
              <w:left w:val="single" w:sz="4" w:space="0" w:color="auto"/>
              <w:bottom w:val="single" w:sz="4" w:space="0" w:color="auto"/>
              <w:right w:val="single" w:sz="4" w:space="0" w:color="auto"/>
            </w:tcBorders>
            <w:hideMark/>
          </w:tcPr>
          <w:p w14:paraId="55235790" w14:textId="77777777" w:rsidR="00254B85" w:rsidRPr="00586A43" w:rsidRDefault="00254B85" w:rsidP="00AF745E">
            <w:pPr>
              <w:pStyle w:val="TableText1"/>
              <w:bidi/>
              <w:spacing w:before="40" w:after="40" w:line="240" w:lineRule="exact"/>
              <w:jc w:val="center"/>
            </w:pPr>
            <w:r w:rsidRPr="00586A43">
              <w:t>14</w:t>
            </w:r>
            <w:r>
              <w:t>,</w:t>
            </w:r>
            <w:r w:rsidRPr="00586A43">
              <w:t>1</w:t>
            </w:r>
          </w:p>
        </w:tc>
        <w:tc>
          <w:tcPr>
            <w:tcW w:w="1081" w:type="dxa"/>
            <w:tcBorders>
              <w:top w:val="single" w:sz="4" w:space="0" w:color="auto"/>
              <w:left w:val="single" w:sz="4" w:space="0" w:color="auto"/>
              <w:bottom w:val="single" w:sz="4" w:space="0" w:color="auto"/>
              <w:right w:val="single" w:sz="4" w:space="0" w:color="auto"/>
            </w:tcBorders>
            <w:hideMark/>
          </w:tcPr>
          <w:p w14:paraId="47E30F85" w14:textId="77777777" w:rsidR="00254B85" w:rsidRPr="00586A43" w:rsidRDefault="00254B85" w:rsidP="00AF745E">
            <w:pPr>
              <w:pStyle w:val="TableText1"/>
              <w:bidi/>
              <w:spacing w:before="40" w:after="40" w:line="240" w:lineRule="exact"/>
              <w:jc w:val="center"/>
            </w:pPr>
            <w:r w:rsidRPr="00586A43">
              <w:t>0</w:t>
            </w:r>
          </w:p>
        </w:tc>
        <w:tc>
          <w:tcPr>
            <w:tcW w:w="1067" w:type="dxa"/>
            <w:tcBorders>
              <w:top w:val="single" w:sz="4" w:space="0" w:color="auto"/>
              <w:left w:val="single" w:sz="4" w:space="0" w:color="auto"/>
              <w:bottom w:val="single" w:sz="4" w:space="0" w:color="auto"/>
              <w:right w:val="single" w:sz="4" w:space="0" w:color="auto"/>
            </w:tcBorders>
            <w:hideMark/>
          </w:tcPr>
          <w:p w14:paraId="6CD743D8" w14:textId="77777777" w:rsidR="00254B85" w:rsidRPr="00586A43" w:rsidRDefault="00254B85" w:rsidP="00AF745E">
            <w:pPr>
              <w:pStyle w:val="TableText1"/>
              <w:bidi/>
              <w:spacing w:before="40" w:after="40" w:line="240" w:lineRule="exact"/>
              <w:jc w:val="center"/>
            </w:pPr>
            <w:r w:rsidRPr="00586A43">
              <w:t>0</w:t>
            </w:r>
          </w:p>
        </w:tc>
      </w:tr>
      <w:tr w:rsidR="00254B85" w:rsidRPr="00586A43" w14:paraId="44C5F833" w14:textId="77777777" w:rsidTr="007D13EA">
        <w:trPr>
          <w:jc w:val="center"/>
        </w:trPr>
        <w:tc>
          <w:tcPr>
            <w:tcW w:w="366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143E82C0" w14:textId="77777777" w:rsidR="00254B85" w:rsidRPr="00586A43" w:rsidRDefault="00254B85" w:rsidP="00AF745E">
            <w:pPr>
              <w:pStyle w:val="TableText1"/>
              <w:bidi/>
              <w:spacing w:before="40" w:after="40" w:line="240" w:lineRule="exact"/>
            </w:pPr>
            <w:r>
              <w:rPr>
                <w:rFonts w:ascii="Traditional Arabic" w:hAnsi="Traditional Arabic" w:hint="cs"/>
                <w:rtl/>
              </w:rPr>
              <w:t>الحد الأدنى لمتوسط شدة المجال</w:t>
            </w:r>
            <w:r w:rsidRPr="00586A43">
              <w:rPr>
                <w:rFonts w:hint="cs"/>
                <w:rtl/>
              </w:rPr>
              <w:t xml:space="preserve"> </w:t>
            </w:r>
            <w:r w:rsidRPr="00586A43">
              <w:t>(dBµV/m)</w:t>
            </w:r>
          </w:p>
        </w:tc>
        <w:tc>
          <w:tcPr>
            <w:tcW w:w="810"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3D2ABAA5" w14:textId="77777777" w:rsidR="00254B85" w:rsidRPr="00586A43" w:rsidRDefault="00254B85" w:rsidP="00AF745E">
            <w:pPr>
              <w:pStyle w:val="TableText1"/>
              <w:bidi/>
              <w:spacing w:before="40" w:after="40" w:line="240" w:lineRule="exact"/>
              <w:jc w:val="center"/>
            </w:pPr>
            <w:r w:rsidRPr="00586A43">
              <w:t>20</w:t>
            </w:r>
            <w:r>
              <w:t>,</w:t>
            </w:r>
            <w:r w:rsidRPr="00586A43">
              <w:t>9</w:t>
            </w:r>
          </w:p>
        </w:tc>
        <w:tc>
          <w:tcPr>
            <w:tcW w:w="991" w:type="dxa"/>
            <w:tcBorders>
              <w:top w:val="single" w:sz="4" w:space="0" w:color="auto"/>
              <w:left w:val="single" w:sz="4" w:space="0" w:color="auto"/>
              <w:bottom w:val="single" w:sz="4" w:space="0" w:color="auto"/>
              <w:right w:val="single" w:sz="4" w:space="0" w:color="auto"/>
            </w:tcBorders>
            <w:hideMark/>
          </w:tcPr>
          <w:p w14:paraId="2B471CF1" w14:textId="77777777" w:rsidR="00254B85" w:rsidRPr="00586A43" w:rsidRDefault="00254B85" w:rsidP="00AF745E">
            <w:pPr>
              <w:pStyle w:val="TableText1"/>
              <w:bidi/>
              <w:spacing w:before="40" w:after="40" w:line="240" w:lineRule="exact"/>
              <w:jc w:val="center"/>
            </w:pPr>
            <w:r w:rsidRPr="00586A43">
              <w:t>43</w:t>
            </w:r>
            <w:r>
              <w:t>,</w:t>
            </w:r>
            <w:r w:rsidRPr="00586A43">
              <w:t>4</w:t>
            </w:r>
          </w:p>
        </w:tc>
        <w:tc>
          <w:tcPr>
            <w:tcW w:w="991" w:type="dxa"/>
            <w:tcBorders>
              <w:top w:val="single" w:sz="4" w:space="0" w:color="auto"/>
              <w:left w:val="single" w:sz="4" w:space="0" w:color="auto"/>
              <w:bottom w:val="single" w:sz="4" w:space="0" w:color="auto"/>
              <w:right w:val="single" w:sz="4" w:space="0" w:color="auto"/>
            </w:tcBorders>
            <w:hideMark/>
          </w:tcPr>
          <w:p w14:paraId="622E0A96" w14:textId="77777777" w:rsidR="00254B85" w:rsidRPr="00586A43" w:rsidRDefault="00254B85" w:rsidP="00AF745E">
            <w:pPr>
              <w:pStyle w:val="TableText1"/>
              <w:bidi/>
              <w:spacing w:before="40" w:after="40" w:line="240" w:lineRule="exact"/>
              <w:jc w:val="center"/>
            </w:pPr>
            <w:r w:rsidRPr="00586A43">
              <w:t>45</w:t>
            </w:r>
            <w:r>
              <w:t>,</w:t>
            </w:r>
            <w:r w:rsidRPr="00586A43">
              <w:t>6</w:t>
            </w:r>
          </w:p>
        </w:tc>
        <w:tc>
          <w:tcPr>
            <w:tcW w:w="1081" w:type="dxa"/>
            <w:tcBorders>
              <w:top w:val="single" w:sz="4" w:space="0" w:color="auto"/>
              <w:left w:val="single" w:sz="4" w:space="0" w:color="auto"/>
              <w:bottom w:val="single" w:sz="4" w:space="0" w:color="auto"/>
              <w:right w:val="single" w:sz="4" w:space="0" w:color="auto"/>
            </w:tcBorders>
            <w:hideMark/>
          </w:tcPr>
          <w:p w14:paraId="1B590FCF" w14:textId="77777777" w:rsidR="00254B85" w:rsidRPr="00586A43" w:rsidRDefault="00254B85" w:rsidP="00AF745E">
            <w:pPr>
              <w:pStyle w:val="TableText1"/>
              <w:bidi/>
              <w:spacing w:before="40" w:after="40" w:line="240" w:lineRule="exact"/>
              <w:jc w:val="center"/>
            </w:pPr>
            <w:r w:rsidRPr="00586A43">
              <w:t>53</w:t>
            </w:r>
            <w:r>
              <w:t>,</w:t>
            </w:r>
            <w:r w:rsidRPr="00586A43">
              <w:t>2</w:t>
            </w:r>
          </w:p>
        </w:tc>
        <w:tc>
          <w:tcPr>
            <w:tcW w:w="1081" w:type="dxa"/>
            <w:tcBorders>
              <w:top w:val="single" w:sz="4" w:space="0" w:color="auto"/>
              <w:left w:val="single" w:sz="4" w:space="0" w:color="auto"/>
              <w:bottom w:val="single" w:sz="4" w:space="0" w:color="auto"/>
              <w:right w:val="single" w:sz="4" w:space="0" w:color="auto"/>
            </w:tcBorders>
            <w:hideMark/>
          </w:tcPr>
          <w:p w14:paraId="42C04095" w14:textId="77777777" w:rsidR="00254B85" w:rsidRPr="00586A43" w:rsidRDefault="00254B85" w:rsidP="00AF745E">
            <w:pPr>
              <w:pStyle w:val="TableText1"/>
              <w:bidi/>
              <w:spacing w:before="40" w:after="40" w:line="240" w:lineRule="exact"/>
              <w:jc w:val="center"/>
            </w:pPr>
            <w:r w:rsidRPr="00586A43">
              <w:t>57</w:t>
            </w:r>
            <w:r>
              <w:t>,</w:t>
            </w:r>
            <w:r w:rsidRPr="00586A43">
              <w:t>5</w:t>
            </w:r>
          </w:p>
        </w:tc>
        <w:tc>
          <w:tcPr>
            <w:tcW w:w="1067" w:type="dxa"/>
            <w:tcBorders>
              <w:top w:val="single" w:sz="4" w:space="0" w:color="auto"/>
              <w:left w:val="single" w:sz="4" w:space="0" w:color="auto"/>
              <w:bottom w:val="single" w:sz="4" w:space="0" w:color="auto"/>
              <w:right w:val="single" w:sz="4" w:space="0" w:color="auto"/>
            </w:tcBorders>
            <w:hideMark/>
          </w:tcPr>
          <w:p w14:paraId="647A5970" w14:textId="77777777" w:rsidR="00254B85" w:rsidRPr="00586A43" w:rsidRDefault="00254B85" w:rsidP="00AF745E">
            <w:pPr>
              <w:pStyle w:val="TableText1"/>
              <w:bidi/>
              <w:spacing w:before="40" w:after="40" w:line="240" w:lineRule="exact"/>
              <w:jc w:val="center"/>
            </w:pPr>
            <w:r w:rsidRPr="00586A43">
              <w:t>65</w:t>
            </w:r>
            <w:r>
              <w:t>,</w:t>
            </w:r>
            <w:r w:rsidRPr="00586A43">
              <w:t>1</w:t>
            </w:r>
          </w:p>
        </w:tc>
      </w:tr>
    </w:tbl>
    <w:p w14:paraId="79CFA68C" w14:textId="607E2EA6" w:rsidR="00254B85" w:rsidRDefault="00254B85" w:rsidP="00254B85">
      <w:pPr>
        <w:rPr>
          <w:lang w:val="fr-CH"/>
        </w:rPr>
      </w:pPr>
    </w:p>
    <w:p w14:paraId="63D07A2F" w14:textId="77777777" w:rsidR="00AF745E" w:rsidRDefault="00AF745E" w:rsidP="00254B85">
      <w:pPr>
        <w:rPr>
          <w:lang w:val="fr-CH"/>
        </w:rPr>
      </w:pPr>
    </w:p>
    <w:p w14:paraId="2E3549E3" w14:textId="77777777" w:rsidR="00254B85" w:rsidRDefault="00254B85" w:rsidP="00254B85">
      <w:pPr>
        <w:pStyle w:val="AppendixNotitle"/>
        <w:spacing w:before="360" w:after="360"/>
        <w:rPr>
          <w:rtl/>
        </w:rPr>
      </w:pPr>
      <w:bookmarkStart w:id="156" w:name="_Toc128726048"/>
      <w:r>
        <w:rPr>
          <w:rFonts w:hint="cs"/>
          <w:rtl/>
        </w:rPr>
        <w:lastRenderedPageBreak/>
        <w:t xml:space="preserve">المرفق </w:t>
      </w:r>
      <w:r>
        <w:t>1</w:t>
      </w:r>
      <w:r>
        <w:br/>
      </w:r>
      <w:r>
        <w:rPr>
          <w:rFonts w:hint="cs"/>
          <w:rtl/>
        </w:rPr>
        <w:t xml:space="preserve">بالملحق </w:t>
      </w:r>
      <w:r>
        <w:rPr>
          <w:lang w:val="fr-CH"/>
        </w:rPr>
        <w:t>4</w:t>
      </w:r>
      <w:r>
        <w:br/>
      </w:r>
      <w:r>
        <w:br/>
      </w:r>
      <w:r>
        <w:rPr>
          <w:rFonts w:hint="cs"/>
          <w:rtl/>
        </w:rPr>
        <w:t xml:space="preserve">حساب الحد الأدنى لمتوسط شدة المجال </w:t>
      </w:r>
      <w:r>
        <w:rPr>
          <w:rtl/>
        </w:rPr>
        <w:t>–</w:t>
      </w:r>
      <w:r>
        <w:rPr>
          <w:rFonts w:hint="cs"/>
          <w:rtl/>
        </w:rPr>
        <w:t xml:space="preserve"> المنهجية المتكاملة</w:t>
      </w:r>
      <w:bookmarkEnd w:id="156"/>
    </w:p>
    <w:p w14:paraId="4D605B36" w14:textId="77777777" w:rsidR="00254B85" w:rsidRPr="00FD5AB6" w:rsidRDefault="00254B85" w:rsidP="00254B85">
      <w:pPr>
        <w:rPr>
          <w:rFonts w:eastAsia="MS Mincho"/>
          <w:rtl/>
          <w:lang w:eastAsia="ja-JP"/>
        </w:rPr>
      </w:pPr>
      <w:r>
        <w:rPr>
          <w:rFonts w:eastAsia="MS Mincho" w:hint="cs"/>
          <w:rtl/>
          <w:lang w:eastAsia="ja-JP"/>
        </w:rPr>
        <w:t xml:space="preserve">فيما يتعلق بالأنظمة التي تستخدم المنهجية المتكاملة لحساب الحد الأدنى لمتوسط شدة المجال، يقدم هذا المرفق معلومات أساسية من أجل الحسابات المرجعية تليها الخطوات </w:t>
      </w:r>
      <w:r w:rsidRPr="00DE7551">
        <w:rPr>
          <w:rFonts w:eastAsia="MS Mincho" w:hint="cs"/>
          <w:rtl/>
          <w:lang w:eastAsia="ja-JP"/>
        </w:rPr>
        <w:t>والصيغ</w:t>
      </w:r>
      <w:r>
        <w:rPr>
          <w:rFonts w:eastAsia="MS Mincho" w:hint="cs"/>
          <w:rtl/>
          <w:lang w:eastAsia="ja-JP"/>
        </w:rPr>
        <w:t xml:space="preserve"> اللازمة.</w:t>
      </w:r>
    </w:p>
    <w:p w14:paraId="049806FB" w14:textId="77777777" w:rsidR="00254B85" w:rsidRPr="00586A43" w:rsidRDefault="00254B85" w:rsidP="00254B85">
      <w:pPr>
        <w:pStyle w:val="Headingb"/>
      </w:pPr>
      <w:r>
        <w:rPr>
          <w:rFonts w:eastAsia="MS Mincho" w:hint="cs"/>
          <w:rtl/>
        </w:rPr>
        <w:t>معلومات أساسية من أجل الحد الأدنى المرجعي لشدة المجال</w:t>
      </w:r>
    </w:p>
    <w:p w14:paraId="57506EEC" w14:textId="77777777" w:rsidR="00254B85" w:rsidRDefault="00254B85" w:rsidP="00254B85">
      <w:pPr>
        <w:rPr>
          <w:rFonts w:eastAsia="MS Mincho"/>
          <w:rtl/>
          <w:lang w:eastAsia="ja-JP"/>
        </w:rPr>
      </w:pPr>
      <w:r>
        <w:rPr>
          <w:rFonts w:eastAsia="MS Mincho" w:hint="cs"/>
          <w:rtl/>
          <w:lang w:eastAsia="ja-JP"/>
        </w:rPr>
        <w:t xml:space="preserve">يُعبَّر عن حساسية المستقبِل، وهي الحد الأدنى لشدة مجال الإشارة المطلوبة في هوائي المستقبِل كدالة لنسبة </w:t>
      </w:r>
      <w:r>
        <w:rPr>
          <w:rFonts w:eastAsia="MS Mincho"/>
          <w:i/>
          <w:iCs/>
          <w:lang w:eastAsia="ja-JP"/>
        </w:rPr>
        <w:t>C</w:t>
      </w:r>
      <w:r>
        <w:rPr>
          <w:rFonts w:eastAsia="MS Mincho"/>
          <w:lang w:eastAsia="ja-JP"/>
        </w:rPr>
        <w:t>/</w:t>
      </w:r>
      <w:r>
        <w:rPr>
          <w:rFonts w:eastAsia="MS Mincho"/>
          <w:i/>
          <w:iCs/>
          <w:lang w:eastAsia="ja-JP"/>
        </w:rPr>
        <w:t>N</w:t>
      </w:r>
      <w:r>
        <w:rPr>
          <w:rFonts w:eastAsia="MS Mincho"/>
          <w:vertAlign w:val="subscript"/>
          <w:lang w:eastAsia="ja-JP"/>
        </w:rPr>
        <w:t>0</w:t>
      </w:r>
      <w:r>
        <w:rPr>
          <w:rFonts w:eastAsia="MS Mincho" w:hint="cs"/>
          <w:vertAlign w:val="subscript"/>
          <w:rtl/>
          <w:lang w:eastAsia="ja-JP"/>
        </w:rPr>
        <w:t xml:space="preserve"> </w:t>
      </w:r>
      <w:r w:rsidRPr="00CD551E">
        <w:rPr>
          <w:rFonts w:eastAsia="MS Mincho" w:hint="cs"/>
          <w:rtl/>
          <w:lang w:eastAsia="ja-JP"/>
        </w:rPr>
        <w:t>المطلوبة قبل الكشف</w:t>
      </w:r>
      <w:r>
        <w:rPr>
          <w:rFonts w:eastAsia="MS Mincho" w:hint="cs"/>
          <w:rtl/>
          <w:lang w:eastAsia="ja-JP"/>
        </w:rPr>
        <w:t>،</w:t>
      </w:r>
      <w:r w:rsidRPr="00CD551E">
        <w:rPr>
          <w:rFonts w:eastAsia="MS Mincho" w:hint="cs"/>
          <w:rtl/>
          <w:lang w:eastAsia="ja-JP"/>
        </w:rPr>
        <w:t xml:space="preserve"> </w:t>
      </w:r>
      <w:r>
        <w:rPr>
          <w:rFonts w:eastAsia="MS Mincho" w:hint="cs"/>
          <w:rtl/>
          <w:lang w:eastAsia="ja-JP"/>
        </w:rPr>
        <w:t xml:space="preserve">والضوضاء، والطول الفعلي </w:t>
      </w:r>
      <w:r>
        <w:rPr>
          <w:rFonts w:eastAsia="MS Mincho"/>
          <w:i/>
          <w:lang w:eastAsia="ja-JP"/>
        </w:rPr>
        <w:t>h</w:t>
      </w:r>
      <w:r>
        <w:rPr>
          <w:rFonts w:eastAsia="MS Mincho"/>
          <w:i/>
          <w:vertAlign w:val="subscript"/>
          <w:lang w:eastAsia="ja-JP"/>
        </w:rPr>
        <w:t>e</w:t>
      </w:r>
      <w:r>
        <w:rPr>
          <w:rFonts w:eastAsia="MS Mincho" w:hint="cs"/>
          <w:rtl/>
          <w:lang w:eastAsia="ja-JP"/>
        </w:rPr>
        <w:t xml:space="preserve"> للهوائي (</w:t>
      </w:r>
      <w:r>
        <w:rPr>
          <w:rFonts w:eastAsia="MS Mincho"/>
          <w:i/>
          <w:lang w:eastAsia="ja-JP"/>
        </w:rPr>
        <w:t>h</w:t>
      </w:r>
      <w:r>
        <w:rPr>
          <w:rFonts w:eastAsia="MS Mincho"/>
          <w:i/>
          <w:vertAlign w:val="subscript"/>
          <w:lang w:eastAsia="ja-JP"/>
        </w:rPr>
        <w:t>e</w:t>
      </w:r>
      <w:r>
        <w:rPr>
          <w:rFonts w:eastAsia="MS Mincho" w:hint="cs"/>
          <w:i/>
          <w:vertAlign w:val="subscript"/>
          <w:rtl/>
          <w:lang w:eastAsia="ja-JP"/>
        </w:rPr>
        <w:t xml:space="preserve"> </w:t>
      </w:r>
      <w:r>
        <w:rPr>
          <w:rFonts w:eastAsia="MS Mincho" w:hint="cs"/>
          <w:rtl/>
          <w:lang w:eastAsia="ja-JP"/>
        </w:rPr>
        <w:t>هي</w:t>
      </w:r>
      <w:r w:rsidRPr="00525E77">
        <w:rPr>
          <w:rFonts w:eastAsia="MS Mincho" w:hint="cs"/>
          <w:rtl/>
          <w:lang w:eastAsia="ja-JP"/>
        </w:rPr>
        <w:t xml:space="preserve"> دالة لمقاومة الإشعاع</w:t>
      </w:r>
      <w:r>
        <w:rPr>
          <w:rFonts w:eastAsia="MS Mincho" w:hint="cs"/>
          <w:rtl/>
          <w:lang w:eastAsia="ja-JP"/>
        </w:rPr>
        <w:t xml:space="preserve">)، ودارة مواءمة الهوائي </w:t>
      </w:r>
      <w:r>
        <w:rPr>
          <w:rFonts w:eastAsia="MS Mincho"/>
          <w:i/>
          <w:lang w:eastAsia="ja-JP"/>
        </w:rPr>
        <w:t>H</w:t>
      </w:r>
      <w:r>
        <w:rPr>
          <w:rFonts w:eastAsia="MS Mincho"/>
          <w:i/>
          <w:vertAlign w:val="subscript"/>
          <w:lang w:eastAsia="ja-JP"/>
        </w:rPr>
        <w:t>a</w:t>
      </w:r>
      <w:r>
        <w:rPr>
          <w:rFonts w:eastAsia="MS Mincho"/>
          <w:lang w:eastAsia="ja-JP"/>
        </w:rPr>
        <w:t>(</w:t>
      </w:r>
      <w:r>
        <w:rPr>
          <w:rFonts w:eastAsia="MS Mincho"/>
          <w:i/>
          <w:lang w:eastAsia="ja-JP"/>
        </w:rPr>
        <w:t>f</w:t>
      </w:r>
      <w:r>
        <w:rPr>
          <w:rFonts w:eastAsia="MS Mincho"/>
          <w:lang w:eastAsia="ja-JP"/>
        </w:rPr>
        <w:t>)</w:t>
      </w:r>
      <w:r>
        <w:rPr>
          <w:rFonts w:eastAsia="MS Mincho" w:hint="cs"/>
          <w:rtl/>
          <w:lang w:eastAsia="ja-JP"/>
        </w:rPr>
        <w:t xml:space="preserve">. وبالنسبة لشدة مجال إشارة معينة </w:t>
      </w:r>
      <w:r>
        <w:rPr>
          <w:rFonts w:eastAsia="MS Mincho"/>
          <w:lang w:eastAsia="ja-JP"/>
        </w:rPr>
        <w:t>E (µV/m)</w:t>
      </w:r>
      <w:r>
        <w:rPr>
          <w:rFonts w:eastAsia="MS Mincho" w:hint="cs"/>
          <w:rtl/>
          <w:lang w:eastAsia="ja-JP"/>
        </w:rPr>
        <w:t xml:space="preserve"> تؤثر على الهوائي، يُعبَّر عن النسبة </w:t>
      </w:r>
      <w:r>
        <w:rPr>
          <w:rFonts w:eastAsia="MS Mincho"/>
          <w:i/>
          <w:iCs/>
          <w:lang w:eastAsia="ja-JP"/>
        </w:rPr>
        <w:t>C</w:t>
      </w:r>
      <w:r>
        <w:rPr>
          <w:rFonts w:eastAsia="MS Mincho"/>
          <w:lang w:eastAsia="ja-JP"/>
        </w:rPr>
        <w:t>/</w:t>
      </w:r>
      <w:r>
        <w:rPr>
          <w:rFonts w:eastAsia="MS Mincho"/>
          <w:i/>
          <w:iCs/>
          <w:lang w:eastAsia="ja-JP"/>
        </w:rPr>
        <w:t>N</w:t>
      </w:r>
      <w:r>
        <w:rPr>
          <w:rFonts w:eastAsia="MS Mincho"/>
          <w:vertAlign w:val="subscript"/>
          <w:lang w:eastAsia="ja-JP"/>
        </w:rPr>
        <w:t>0</w:t>
      </w:r>
      <w:r>
        <w:rPr>
          <w:rFonts w:eastAsia="MS Mincho" w:hint="cs"/>
          <w:rtl/>
          <w:lang w:eastAsia="ja-JP"/>
        </w:rPr>
        <w:t xml:space="preserve"> كدالة لشدة المجال، والطول الفعلي للهوائي </w:t>
      </w:r>
      <w:r>
        <w:rPr>
          <w:rFonts w:eastAsia="MS Mincho"/>
          <w:i/>
          <w:lang w:eastAsia="ja-JP"/>
        </w:rPr>
        <w:t>h</w:t>
      </w:r>
      <w:r>
        <w:rPr>
          <w:rFonts w:eastAsia="MS Mincho"/>
          <w:i/>
          <w:vertAlign w:val="subscript"/>
          <w:lang w:eastAsia="ja-JP"/>
        </w:rPr>
        <w:t>e</w:t>
      </w:r>
      <w:r>
        <w:rPr>
          <w:rFonts w:eastAsia="MS Mincho"/>
          <w:lang w:eastAsia="ja-JP"/>
        </w:rPr>
        <w:t>(</w:t>
      </w:r>
      <w:r>
        <w:rPr>
          <w:rFonts w:eastAsia="MS Mincho"/>
          <w:i/>
          <w:lang w:eastAsia="ja-JP"/>
        </w:rPr>
        <w:t>f</w:t>
      </w:r>
      <w:r>
        <w:rPr>
          <w:rFonts w:eastAsia="MS Mincho"/>
          <w:lang w:eastAsia="ja-JP"/>
        </w:rPr>
        <w:t>)</w:t>
      </w:r>
      <w:r>
        <w:rPr>
          <w:rFonts w:eastAsia="MS Mincho" w:hint="cs"/>
          <w:rtl/>
          <w:lang w:eastAsia="ja-JP"/>
        </w:rPr>
        <w:t xml:space="preserve">، ودالة نقل مرشاح الهوائي (المتوائم) </w:t>
      </w:r>
      <w:r>
        <w:rPr>
          <w:rFonts w:eastAsia="MS Mincho"/>
          <w:i/>
          <w:lang w:eastAsia="ja-JP"/>
        </w:rPr>
        <w:t>H</w:t>
      </w:r>
      <w:r>
        <w:rPr>
          <w:rFonts w:eastAsia="MS Mincho"/>
          <w:i/>
          <w:vertAlign w:val="subscript"/>
          <w:lang w:eastAsia="ja-JP"/>
        </w:rPr>
        <w:t>a</w:t>
      </w:r>
      <w:r>
        <w:rPr>
          <w:rFonts w:eastAsia="MS Mincho"/>
          <w:lang w:eastAsia="ja-JP"/>
        </w:rPr>
        <w:t>(</w:t>
      </w:r>
      <w:r>
        <w:rPr>
          <w:rFonts w:eastAsia="MS Mincho"/>
          <w:i/>
          <w:lang w:eastAsia="ja-JP"/>
        </w:rPr>
        <w:t>f</w:t>
      </w:r>
      <w:r>
        <w:rPr>
          <w:rFonts w:eastAsia="MS Mincho"/>
          <w:lang w:eastAsia="ja-JP"/>
        </w:rPr>
        <w:t>)</w:t>
      </w:r>
      <w:r>
        <w:rPr>
          <w:rFonts w:eastAsia="MS Mincho" w:hint="cs"/>
          <w:rtl/>
          <w:lang w:eastAsia="ja-JP"/>
        </w:rPr>
        <w:t xml:space="preserve">، ومجموع مصادر الضوضاء بما فيها </w:t>
      </w:r>
      <w:r>
        <w:rPr>
          <w:rFonts w:eastAsia="MS Mincho"/>
          <w:i/>
          <w:iCs/>
          <w:lang w:eastAsia="ja-JP"/>
        </w:rPr>
        <w:t>N</w:t>
      </w:r>
      <w:r>
        <w:rPr>
          <w:rFonts w:eastAsia="MS Mincho"/>
          <w:vertAlign w:val="subscript"/>
          <w:lang w:eastAsia="ja-JP"/>
        </w:rPr>
        <w:t>0</w:t>
      </w:r>
      <w:r>
        <w:rPr>
          <w:rFonts w:eastAsia="MS Mincho" w:hint="cs"/>
          <w:rtl/>
          <w:lang w:eastAsia="ja-JP"/>
        </w:rPr>
        <w:t>.</w:t>
      </w:r>
    </w:p>
    <w:p w14:paraId="43BC463A" w14:textId="77777777" w:rsidR="00254B85" w:rsidRDefault="00254B85" w:rsidP="00254B85">
      <w:pPr>
        <w:rPr>
          <w:rFonts w:eastAsia="MS Mincho"/>
          <w:rtl/>
          <w:lang w:eastAsia="ja-JP" w:bidi="ar-EG"/>
        </w:rPr>
      </w:pPr>
      <w:r w:rsidRPr="00B67E52">
        <w:rPr>
          <w:rFonts w:eastAsia="MS Mincho" w:hint="cs"/>
          <w:b/>
          <w:bCs/>
          <w:rtl/>
          <w:lang w:eastAsia="ja-JP"/>
        </w:rPr>
        <w:t>ملاحظة</w:t>
      </w:r>
      <w:r>
        <w:rPr>
          <w:rFonts w:eastAsia="MS Mincho" w:hint="cs"/>
          <w:rtl/>
          <w:lang w:eastAsia="ja-JP"/>
        </w:rPr>
        <w:t xml:space="preserve"> </w:t>
      </w:r>
      <w:r>
        <w:rPr>
          <w:rFonts w:eastAsia="MS Mincho"/>
          <w:rtl/>
          <w:lang w:eastAsia="ja-JP"/>
        </w:rPr>
        <w:t>–</w:t>
      </w:r>
      <w:r>
        <w:rPr>
          <w:rFonts w:eastAsia="MS Mincho" w:hint="cs"/>
          <w:rtl/>
          <w:lang w:eastAsia="ja-JP"/>
        </w:rPr>
        <w:t xml:space="preserve"> تقدَّم </w:t>
      </w:r>
      <w:r w:rsidRPr="00DE7551">
        <w:rPr>
          <w:rFonts w:eastAsia="MS Mincho" w:hint="cs"/>
          <w:rtl/>
          <w:lang w:eastAsia="ja-JP"/>
        </w:rPr>
        <w:t>الصيغة</w:t>
      </w:r>
      <w:r>
        <w:rPr>
          <w:rFonts w:eastAsia="MS Mincho" w:hint="cs"/>
          <w:rtl/>
          <w:lang w:eastAsia="ja-JP"/>
        </w:rPr>
        <w:t xml:space="preserve"> من أجل </w:t>
      </w:r>
      <w:r w:rsidRPr="00DE7551">
        <w:rPr>
          <w:rFonts w:eastAsia="MS Mincho" w:hint="cs"/>
          <w:rtl/>
          <w:lang w:eastAsia="ja-JP"/>
        </w:rPr>
        <w:t>الهوائي ذي الاتجاهية الواقعية الأقل</w:t>
      </w:r>
      <w:r>
        <w:rPr>
          <w:rFonts w:eastAsia="MS Mincho" w:hint="cs"/>
          <w:rtl/>
          <w:lang w:eastAsia="ja-JP"/>
        </w:rPr>
        <w:t xml:space="preserve">، الذي لديه ثنائي أقطاب قصير (الطول </w:t>
      </w:r>
      <w:r>
        <w:rPr>
          <w:rFonts w:eastAsia="MS Mincho"/>
          <w:lang w:eastAsia="ja-JP"/>
        </w:rPr>
        <w:t>l &lt;&lt; λ</w:t>
      </w:r>
      <w:r>
        <w:rPr>
          <w:rFonts w:eastAsia="MS Mincho" w:hint="cs"/>
          <w:rtl/>
          <w:lang w:eastAsia="ja-JP"/>
        </w:rPr>
        <w:t xml:space="preserve">) وقيمة كسبه هي </w:t>
      </w:r>
      <w:r>
        <w:rPr>
          <w:rFonts w:eastAsia="MS Mincho"/>
          <w:lang w:eastAsia="ja-JP"/>
        </w:rPr>
        <w:t>1,5</w:t>
      </w:r>
      <w:r>
        <w:rPr>
          <w:rFonts w:eastAsia="MS Mincho" w:hint="cs"/>
          <w:rtl/>
          <w:lang w:eastAsia="ja-JP" w:bidi="ar-EG"/>
        </w:rPr>
        <w:t xml:space="preserve"> (</w:t>
      </w:r>
      <w:r>
        <w:rPr>
          <w:rFonts w:eastAsia="MS Mincho"/>
          <w:lang w:eastAsia="ja-JP" w:bidi="ar-EG"/>
        </w:rPr>
        <w:t>1,76</w:t>
      </w:r>
      <w:r>
        <w:rPr>
          <w:rFonts w:eastAsia="MS Mincho" w:hint="cs"/>
          <w:rtl/>
          <w:lang w:eastAsia="ja-JP" w:bidi="ar-EG"/>
        </w:rPr>
        <w:t xml:space="preserve"> </w:t>
      </w:r>
      <w:r>
        <w:rPr>
          <w:rFonts w:eastAsia="MS Mincho"/>
          <w:lang w:eastAsia="ja-JP"/>
        </w:rPr>
        <w:t>dBi</w:t>
      </w:r>
      <w:r>
        <w:rPr>
          <w:rFonts w:eastAsia="MS Mincho" w:hint="cs"/>
          <w:rtl/>
          <w:lang w:eastAsia="ja-JP" w:bidi="ar-EG"/>
        </w:rPr>
        <w:t xml:space="preserve">؛ </w:t>
      </w:r>
      <w:r>
        <w:rPr>
          <w:rFonts w:eastAsia="MS Mincho"/>
          <w:lang w:eastAsia="ja-JP" w:bidi="ar-EG"/>
        </w:rPr>
        <w:t>0,4–</w:t>
      </w:r>
      <w:r>
        <w:rPr>
          <w:rFonts w:eastAsia="MS Mincho" w:hint="cs"/>
          <w:rtl/>
          <w:lang w:eastAsia="ja-JP" w:bidi="ar-EG"/>
        </w:rPr>
        <w:t xml:space="preserve"> </w:t>
      </w:r>
      <w:r>
        <w:rPr>
          <w:rFonts w:eastAsia="MS Mincho"/>
          <w:lang w:eastAsia="ja-JP"/>
        </w:rPr>
        <w:t>dBd</w:t>
      </w:r>
      <w:r>
        <w:rPr>
          <w:rFonts w:eastAsia="MS Mincho" w:hint="cs"/>
          <w:rtl/>
          <w:lang w:eastAsia="ja-JP" w:bidi="ar-EG"/>
        </w:rPr>
        <w:t xml:space="preserve">). ويجب أن ينطبق أي كسب أعلى من </w:t>
      </w:r>
      <w:r>
        <w:rPr>
          <w:rFonts w:eastAsia="MS Mincho"/>
          <w:lang w:eastAsia="ja-JP" w:bidi="ar-EG"/>
        </w:rPr>
        <w:t>0,4–</w:t>
      </w:r>
      <w:r>
        <w:rPr>
          <w:rFonts w:eastAsia="MS Mincho" w:hint="cs"/>
          <w:rtl/>
          <w:lang w:eastAsia="ja-JP" w:bidi="ar-EG"/>
        </w:rPr>
        <w:t xml:space="preserve"> </w:t>
      </w:r>
      <w:r>
        <w:rPr>
          <w:rFonts w:eastAsia="MS Mincho"/>
          <w:lang w:eastAsia="ja-JP"/>
        </w:rPr>
        <w:t>dBd</w:t>
      </w:r>
      <w:r>
        <w:rPr>
          <w:rFonts w:eastAsia="MS Mincho" w:hint="cs"/>
          <w:rtl/>
          <w:lang w:eastAsia="ja-JP"/>
        </w:rPr>
        <w:t xml:space="preserve"> بشكل منفصل على حسابات موازنة الوصلة. ويُفترض أن </w:t>
      </w:r>
      <w:r>
        <w:rPr>
          <w:rFonts w:eastAsia="MS Mincho" w:hint="cs"/>
          <w:rtl/>
          <w:lang w:eastAsia="ja-JP" w:bidi="ar-EG"/>
        </w:rPr>
        <w:t xml:space="preserve">أي كسب أدنى من </w:t>
      </w:r>
      <w:r>
        <w:rPr>
          <w:rFonts w:eastAsia="MS Mincho"/>
          <w:lang w:eastAsia="ja-JP" w:bidi="ar-EG"/>
        </w:rPr>
        <w:t>0,4–</w:t>
      </w:r>
      <w:r>
        <w:rPr>
          <w:rFonts w:eastAsia="MS Mincho" w:hint="cs"/>
          <w:rtl/>
          <w:lang w:eastAsia="ja-JP" w:bidi="ar-EG"/>
        </w:rPr>
        <w:t xml:space="preserve"> </w:t>
      </w:r>
      <w:r>
        <w:rPr>
          <w:rFonts w:eastAsia="MS Mincho"/>
          <w:lang w:eastAsia="ja-JP"/>
        </w:rPr>
        <w:t>dBd</w:t>
      </w:r>
      <w:r>
        <w:rPr>
          <w:rFonts w:eastAsia="MS Mincho" w:hint="cs"/>
          <w:rtl/>
          <w:lang w:eastAsia="ja-JP"/>
        </w:rPr>
        <w:t xml:space="preserve"> يكون ناتجاً عن انخفاض الكفاءة بسبب عدم مواءمة الشبكة، ويُدرج بالفعل في</w:t>
      </w:r>
      <w:r>
        <w:rPr>
          <w:rFonts w:eastAsia="MS Mincho" w:hint="eastAsia"/>
          <w:rtl/>
          <w:lang w:eastAsia="ja-JP"/>
        </w:rPr>
        <w:t> </w:t>
      </w:r>
      <w:r>
        <w:rPr>
          <w:rFonts w:eastAsia="MS Mincho" w:hint="cs"/>
          <w:rtl/>
          <w:lang w:eastAsia="ja-JP"/>
        </w:rPr>
        <w:t>الحسابات، على النحو الوارد في هذا القسم.</w:t>
      </w:r>
    </w:p>
    <w:p w14:paraId="28DEE787" w14:textId="77777777" w:rsidR="00254B85" w:rsidRPr="00FD6379" w:rsidRDefault="00254B85" w:rsidP="00254B85">
      <w:pPr>
        <w:rPr>
          <w:rFonts w:eastAsia="MS Mincho"/>
          <w:rtl/>
          <w:lang w:eastAsia="ja-JP" w:bidi="ar-EG"/>
        </w:rPr>
      </w:pPr>
      <w:r>
        <w:rPr>
          <w:rFonts w:eastAsia="MS Mincho" w:hint="cs"/>
          <w:rtl/>
          <w:lang w:eastAsia="ja-JP" w:bidi="ar-EG"/>
        </w:rPr>
        <w:t xml:space="preserve">تُحسب قدرة الإشارة </w:t>
      </w:r>
      <w:r>
        <w:rPr>
          <w:rFonts w:eastAsia="MS Mincho"/>
          <w:lang w:eastAsia="ja-JP"/>
        </w:rPr>
        <w:t>C</w:t>
      </w:r>
      <w:r>
        <w:rPr>
          <w:rFonts w:eastAsia="MS Mincho" w:hint="cs"/>
          <w:rtl/>
          <w:lang w:eastAsia="ja-JP"/>
        </w:rPr>
        <w:t xml:space="preserve"> </w:t>
      </w:r>
      <w:r>
        <w:rPr>
          <w:rFonts w:eastAsia="MS Mincho"/>
          <w:lang w:eastAsia="ja-JP"/>
        </w:rPr>
        <w:t>(V</w:t>
      </w:r>
      <w:r>
        <w:rPr>
          <w:rFonts w:eastAsia="MS Mincho"/>
          <w:vertAlign w:val="superscript"/>
          <w:lang w:eastAsia="ja-JP"/>
        </w:rPr>
        <w:t>2</w:t>
      </w:r>
      <w:r>
        <w:rPr>
          <w:rFonts w:eastAsia="MS Mincho"/>
          <w:lang w:eastAsia="ja-JP"/>
        </w:rPr>
        <w:t>)</w:t>
      </w:r>
      <w:r>
        <w:rPr>
          <w:rFonts w:eastAsia="MS Mincho" w:hint="cs"/>
          <w:rtl/>
          <w:lang w:eastAsia="ja-JP"/>
        </w:rPr>
        <w:t xml:space="preserve"> المطبقة على دخل المكبِّر منخفض الضوضاء </w:t>
      </w:r>
      <w:r>
        <w:rPr>
          <w:rFonts w:eastAsia="MS Mincho"/>
          <w:lang w:eastAsia="ja-JP"/>
        </w:rPr>
        <w:t>(LNA)</w:t>
      </w:r>
      <w:r>
        <w:rPr>
          <w:rFonts w:eastAsia="MS Mincho" w:hint="cs"/>
          <w:rtl/>
          <w:lang w:eastAsia="ja-JP" w:bidi="ar-EG"/>
        </w:rPr>
        <w:t xml:space="preserve"> من خلال الصيغة التالية:</w:t>
      </w:r>
    </w:p>
    <w:p w14:paraId="0A64F253" w14:textId="5C86B262" w:rsidR="00254B85" w:rsidRDefault="00254B85" w:rsidP="00254B85">
      <w:pPr>
        <w:pStyle w:val="Equation"/>
        <w:bidi w:val="0"/>
        <w:rPr>
          <w:rFonts w:eastAsia="MS Mincho"/>
          <w:lang w:eastAsia="ja-JP"/>
        </w:rPr>
      </w:pPr>
      <w:r>
        <w:rPr>
          <w:rFonts w:eastAsia="MS Mincho"/>
          <w:lang w:eastAsia="ja-JP"/>
        </w:rPr>
        <w:t>(26)</w:t>
      </w:r>
      <w:r>
        <w:tab/>
      </w:r>
      <w:r w:rsidR="006A32C1" w:rsidRPr="005D7188">
        <w:rPr>
          <w:position w:val="-16"/>
        </w:rPr>
        <w:object w:dxaOrig="3800" w:dyaOrig="480" w14:anchorId="5E401C33">
          <v:shape id="_x0000_i1036" type="#_x0000_t75" style="width:158.25pt;height:22.5pt" o:ole="">
            <v:imagedata r:id="rId74" o:title=""/>
          </v:shape>
          <o:OLEObject Type="Embed" ProgID="Equation.DSMT4" ShapeID="_x0000_i1036" DrawAspect="Content" ObjectID="_1759143162" r:id="rId75"/>
        </w:object>
      </w:r>
      <w:r>
        <w:tab/>
      </w:r>
    </w:p>
    <w:p w14:paraId="5DB10A2E" w14:textId="77777777" w:rsidR="00254B85" w:rsidRDefault="00254B85" w:rsidP="00254B85">
      <w:pPr>
        <w:keepNext/>
        <w:keepLines/>
        <w:rPr>
          <w:rFonts w:eastAsia="MS Mincho"/>
          <w:rtl/>
          <w:lang w:eastAsia="ja-JP" w:bidi="ar-EG"/>
        </w:rPr>
      </w:pPr>
      <w:r>
        <w:rPr>
          <w:rFonts w:eastAsia="MS Mincho" w:hint="cs"/>
          <w:rtl/>
          <w:lang w:eastAsia="ja-JP" w:bidi="ar-EG"/>
        </w:rPr>
        <w:t xml:space="preserve">وتُحسب الكثافة الطيفية لقدرة الضوضاء </w:t>
      </w:r>
      <w:r>
        <w:rPr>
          <w:rFonts w:eastAsia="MS Mincho"/>
          <w:lang w:eastAsia="ja-JP"/>
        </w:rPr>
        <w:t>(PSD)</w:t>
      </w:r>
      <w:r>
        <w:rPr>
          <w:rFonts w:eastAsia="MS Mincho" w:hint="cs"/>
          <w:rtl/>
          <w:lang w:eastAsia="ja-JP"/>
        </w:rPr>
        <w:t xml:space="preserve"> عند دخل المكبِّر </w:t>
      </w:r>
      <w:r>
        <w:rPr>
          <w:rFonts w:eastAsia="MS Mincho"/>
          <w:lang w:eastAsia="ja-JP"/>
        </w:rPr>
        <w:t>LNA</w:t>
      </w:r>
      <w:r>
        <w:rPr>
          <w:rFonts w:eastAsia="MS Mincho" w:hint="cs"/>
          <w:rtl/>
          <w:lang w:eastAsia="ja-JP"/>
        </w:rPr>
        <w:t xml:space="preserve"> (بالنسبة لهوائي متوائم ترافقياً) كدالة للضوضاء المحيطة وعامل ضوضاء المكبِّر </w:t>
      </w:r>
      <w:r>
        <w:rPr>
          <w:rFonts w:eastAsia="MS Mincho"/>
          <w:lang w:eastAsia="ja-JP"/>
        </w:rPr>
        <w:t>LNA</w:t>
      </w:r>
      <w:r>
        <w:rPr>
          <w:rFonts w:eastAsia="MS Mincho" w:hint="cs"/>
          <w:rtl/>
          <w:lang w:eastAsia="ja-JP"/>
        </w:rPr>
        <w:t xml:space="preserve"> </w:t>
      </w:r>
      <w:r>
        <w:rPr>
          <w:rFonts w:eastAsia="MS Mincho"/>
          <w:lang w:eastAsia="ja-JP"/>
        </w:rPr>
        <w:t>(NFLNA)</w:t>
      </w:r>
      <w:r>
        <w:rPr>
          <w:rFonts w:eastAsia="MS Mincho" w:hint="cs"/>
          <w:rtl/>
          <w:lang w:eastAsia="ja-JP"/>
        </w:rPr>
        <w:t xml:space="preserve"> </w:t>
      </w:r>
      <w:r>
        <w:rPr>
          <w:rFonts w:eastAsia="MS Mincho" w:hint="cs"/>
          <w:rtl/>
          <w:lang w:eastAsia="ja-JP" w:bidi="ar-EG"/>
        </w:rPr>
        <w:t>من خلال الصيغة التالية:</w:t>
      </w:r>
    </w:p>
    <w:p w14:paraId="6BE0711B" w14:textId="6545ED7C" w:rsidR="00254B85" w:rsidRDefault="00254B85" w:rsidP="00254B85">
      <w:pPr>
        <w:pStyle w:val="Equation"/>
        <w:bidi w:val="0"/>
        <w:rPr>
          <w:rFonts w:eastAsia="MS Mincho"/>
          <w:lang w:eastAsia="ja-JP"/>
        </w:rPr>
      </w:pPr>
      <w:r>
        <w:t>(27)</w:t>
      </w:r>
      <w:r>
        <w:rPr>
          <w:rFonts w:eastAsia="MS Mincho"/>
          <w:lang w:eastAsia="ja-JP"/>
        </w:rPr>
        <w:tab/>
      </w:r>
      <w:r w:rsidR="006A32C1" w:rsidRPr="005D7188">
        <w:rPr>
          <w:position w:val="-14"/>
        </w:rPr>
        <w:object w:dxaOrig="4500" w:dyaOrig="400" w14:anchorId="48043A85">
          <v:shape id="_x0000_i1037" type="#_x0000_t75" style="width:3in;height:22.5pt" o:ole="">
            <v:imagedata r:id="rId76" o:title=""/>
          </v:shape>
          <o:OLEObject Type="Embed" ProgID="Equation.DSMT4" ShapeID="_x0000_i1037" DrawAspect="Content" ObjectID="_1759143163" r:id="rId77"/>
        </w:object>
      </w:r>
      <w:r>
        <w:t xml:space="preserve"> </w:t>
      </w:r>
      <w:r>
        <w:tab/>
      </w:r>
    </w:p>
    <w:p w14:paraId="1C601651" w14:textId="77777777" w:rsidR="00254B85" w:rsidRPr="00FD6379" w:rsidRDefault="00254B85" w:rsidP="00254B85">
      <w:pPr>
        <w:rPr>
          <w:rFonts w:eastAsia="MS Mincho"/>
          <w:rtl/>
          <w:lang w:eastAsia="ja-JP" w:bidi="ar-EG"/>
        </w:rPr>
      </w:pPr>
      <w:r>
        <w:rPr>
          <w:rFonts w:hint="cs"/>
          <w:rtl/>
        </w:rPr>
        <w:t xml:space="preserve">ولمناقشة درجة الحرارة المرجعية </w:t>
      </w:r>
      <w:r>
        <w:rPr>
          <w:rFonts w:eastAsia="MS Mincho"/>
          <w:lang w:eastAsia="ja-JP"/>
        </w:rPr>
        <w:t>(</w:t>
      </w:r>
      <w:r>
        <w:rPr>
          <w:rFonts w:eastAsia="MS Mincho"/>
          <w:i/>
          <w:lang w:eastAsia="ja-JP"/>
        </w:rPr>
        <w:t>T</w:t>
      </w:r>
      <w:r>
        <w:rPr>
          <w:rFonts w:eastAsia="MS Mincho"/>
          <w:vertAlign w:val="subscript"/>
          <w:lang w:eastAsia="ja-JP"/>
        </w:rPr>
        <w:t>0</w:t>
      </w:r>
      <w:r>
        <w:rPr>
          <w:rFonts w:eastAsia="MS Mincho"/>
          <w:lang w:eastAsia="ja-JP"/>
        </w:rPr>
        <w:t>)</w:t>
      </w:r>
      <w:r>
        <w:rPr>
          <w:rFonts w:hint="cs"/>
          <w:rtl/>
        </w:rPr>
        <w:t xml:space="preserve">، يُفترض أن </w:t>
      </w:r>
      <w:r>
        <w:rPr>
          <w:rFonts w:eastAsia="MS Mincho"/>
          <w:i/>
          <w:lang w:eastAsia="ja-JP"/>
        </w:rPr>
        <w:t>T</w:t>
      </w:r>
      <w:r>
        <w:rPr>
          <w:rFonts w:eastAsia="MS Mincho"/>
          <w:i/>
          <w:vertAlign w:val="subscript"/>
          <w:lang w:eastAsia="ja-JP"/>
        </w:rPr>
        <w:t>amb</w:t>
      </w:r>
      <w:r>
        <w:rPr>
          <w:rFonts w:eastAsia="MS Mincho"/>
          <w:lang w:eastAsia="ja-JP"/>
        </w:rPr>
        <w:t xml:space="preserve"> = </w:t>
      </w:r>
      <w:r>
        <w:rPr>
          <w:rFonts w:eastAsia="MS Mincho"/>
          <w:i/>
          <w:lang w:eastAsia="ja-JP"/>
        </w:rPr>
        <w:t>T</w:t>
      </w:r>
      <w:r>
        <w:rPr>
          <w:rFonts w:eastAsia="MS Mincho"/>
          <w:vertAlign w:val="subscript"/>
          <w:lang w:eastAsia="ja-JP"/>
        </w:rPr>
        <w:t>0</w:t>
      </w:r>
      <w:r>
        <w:rPr>
          <w:rFonts w:hint="cs"/>
          <w:rtl/>
        </w:rPr>
        <w:t xml:space="preserve">. وبالإضافة إلى ذلك، يرتبط </w:t>
      </w:r>
      <w:r>
        <w:rPr>
          <w:rFonts w:eastAsia="MS Mincho" w:hint="cs"/>
          <w:rtl/>
          <w:lang w:eastAsia="ja-JP"/>
        </w:rPr>
        <w:t xml:space="preserve">دخل المكبِّر </w:t>
      </w:r>
      <w:r>
        <w:rPr>
          <w:rFonts w:eastAsia="MS Mincho"/>
          <w:lang w:eastAsia="ja-JP"/>
        </w:rPr>
        <w:t>LNA</w:t>
      </w:r>
      <w:r>
        <w:rPr>
          <w:rFonts w:eastAsia="MS Mincho" w:hint="cs"/>
          <w:rtl/>
          <w:lang w:eastAsia="ja-JP"/>
        </w:rPr>
        <w:t xml:space="preserve"> بالتردد وقد</w:t>
      </w:r>
      <w:r>
        <w:rPr>
          <w:rFonts w:eastAsia="MS Mincho" w:hint="eastAsia"/>
          <w:rtl/>
          <w:lang w:eastAsia="ja-JP"/>
        </w:rPr>
        <w:t> </w:t>
      </w:r>
      <w:r>
        <w:rPr>
          <w:rFonts w:eastAsia="MS Mincho" w:hint="cs"/>
          <w:rtl/>
          <w:lang w:eastAsia="ja-JP"/>
        </w:rPr>
        <w:t>لا</w:t>
      </w:r>
      <w:r>
        <w:rPr>
          <w:rFonts w:eastAsia="MS Mincho" w:hint="eastAsia"/>
          <w:rtl/>
          <w:lang w:eastAsia="ja-JP"/>
        </w:rPr>
        <w:t> </w:t>
      </w:r>
      <w:r>
        <w:rPr>
          <w:rFonts w:eastAsia="MS Mincho" w:hint="cs"/>
          <w:rtl/>
          <w:lang w:eastAsia="ja-JP"/>
        </w:rPr>
        <w:t xml:space="preserve">يكون متوائماً ترافقياً. </w:t>
      </w:r>
      <w:r>
        <w:rPr>
          <w:rFonts w:eastAsia="MS Mincho" w:hint="cs"/>
          <w:rtl/>
          <w:lang w:eastAsia="ja-JP" w:bidi="ar-EG"/>
        </w:rPr>
        <w:t xml:space="preserve">وتُحسب الكثافة </w:t>
      </w:r>
      <w:r>
        <w:rPr>
          <w:rFonts w:eastAsia="MS Mincho"/>
          <w:lang w:eastAsia="ja-JP"/>
        </w:rPr>
        <w:t>PSD</w:t>
      </w:r>
      <w:r>
        <w:rPr>
          <w:rFonts w:eastAsia="MS Mincho" w:hint="cs"/>
          <w:rtl/>
          <w:lang w:eastAsia="ja-JP" w:bidi="ar-EG"/>
        </w:rPr>
        <w:t xml:space="preserve"> للضوضاء المركَّبة من خلال الصيغة التالية:</w:t>
      </w:r>
    </w:p>
    <w:p w14:paraId="2D44DE7E" w14:textId="1C1CBF02" w:rsidR="00254B85" w:rsidRDefault="00254B85" w:rsidP="00254B85">
      <w:pPr>
        <w:pStyle w:val="Equation"/>
        <w:bidi w:val="0"/>
        <w:rPr>
          <w:rFonts w:eastAsia="MS Mincho"/>
          <w:lang w:eastAsia="ja-JP"/>
        </w:rPr>
      </w:pPr>
      <w:r>
        <w:t>(28)</w:t>
      </w:r>
      <w:r>
        <w:tab/>
      </w:r>
      <w:r w:rsidR="006A32C1" w:rsidRPr="005D7188">
        <w:rPr>
          <w:position w:val="-18"/>
        </w:rPr>
        <w:object w:dxaOrig="5240" w:dyaOrig="540" w14:anchorId="48EF36F9">
          <v:shape id="_x0000_i1038" type="#_x0000_t75" style="width:208.5pt;height:21.75pt" o:ole="">
            <v:imagedata r:id="rId78" o:title=""/>
          </v:shape>
          <o:OLEObject Type="Embed" ProgID="Equation.DSMT4" ShapeID="_x0000_i1038" DrawAspect="Content" ObjectID="_1759143164" r:id="rId79"/>
        </w:object>
      </w:r>
      <w:r>
        <w:t xml:space="preserve"> </w:t>
      </w:r>
      <w:r>
        <w:tab/>
      </w:r>
    </w:p>
    <w:p w14:paraId="46186309" w14:textId="77777777" w:rsidR="00254B85" w:rsidRDefault="00254B85" w:rsidP="00254B85">
      <w:pPr>
        <w:rPr>
          <w:rFonts w:eastAsia="MS Mincho"/>
          <w:rtl/>
          <w:lang w:eastAsia="ja-JP" w:bidi="ar-EG"/>
        </w:rPr>
      </w:pPr>
      <w:r>
        <w:rPr>
          <w:rFonts w:eastAsia="MS Mincho" w:hint="cs"/>
          <w:rtl/>
          <w:lang w:eastAsia="ja-JP"/>
        </w:rPr>
        <w:t xml:space="preserve">حيث القيمة </w:t>
      </w:r>
      <w:r>
        <w:rPr>
          <w:rFonts w:eastAsia="MS Mincho"/>
          <w:i/>
          <w:lang w:eastAsia="ja-JP"/>
        </w:rPr>
        <w:t>Z</w:t>
      </w:r>
      <w:r>
        <w:rPr>
          <w:rFonts w:eastAsia="MS Mincho"/>
          <w:i/>
          <w:vertAlign w:val="subscript"/>
          <w:lang w:eastAsia="ja-JP"/>
        </w:rPr>
        <w:t>in</w:t>
      </w:r>
      <w:r>
        <w:rPr>
          <w:rFonts w:eastAsia="MS Mincho" w:hint="cs"/>
          <w:i/>
          <w:vertAlign w:val="subscript"/>
          <w:rtl/>
          <w:lang w:eastAsia="ja-JP"/>
        </w:rPr>
        <w:t xml:space="preserve"> </w:t>
      </w:r>
      <w:r>
        <w:rPr>
          <w:rFonts w:eastAsia="MS Mincho" w:hint="cs"/>
          <w:rtl/>
          <w:lang w:eastAsia="ja-JP"/>
        </w:rPr>
        <w:t xml:space="preserve">تمثل </w:t>
      </w:r>
      <w:r w:rsidRPr="00583284">
        <w:rPr>
          <w:rFonts w:eastAsia="MS Mincho" w:hint="cs"/>
          <w:rtl/>
          <w:lang w:eastAsia="ja-JP" w:bidi="ar-EG"/>
        </w:rPr>
        <w:t>م</w:t>
      </w:r>
      <w:r>
        <w:rPr>
          <w:rFonts w:eastAsia="MS Mincho" w:hint="cs"/>
          <w:rtl/>
          <w:lang w:eastAsia="ja-JP" w:bidi="ar-EG"/>
        </w:rPr>
        <w:t>عاوق</w:t>
      </w:r>
      <w:r w:rsidRPr="00583284">
        <w:rPr>
          <w:rFonts w:eastAsia="MS Mincho" w:hint="cs"/>
          <w:rtl/>
          <w:lang w:eastAsia="ja-JP" w:bidi="ar-EG"/>
        </w:rPr>
        <w:t>ة</w:t>
      </w:r>
      <w:r>
        <w:rPr>
          <w:rFonts w:eastAsia="MS Mincho" w:hint="cs"/>
          <w:i/>
          <w:vertAlign w:val="subscript"/>
          <w:rtl/>
          <w:lang w:eastAsia="ja-JP"/>
        </w:rPr>
        <w:t xml:space="preserve"> </w:t>
      </w:r>
      <w:r w:rsidRPr="00583284">
        <w:rPr>
          <w:rFonts w:eastAsia="MS Mincho" w:hint="cs"/>
          <w:rtl/>
          <w:lang w:eastAsia="ja-JP" w:bidi="ar-EG"/>
        </w:rPr>
        <w:t>الدخل</w:t>
      </w:r>
      <w:r>
        <w:rPr>
          <w:rFonts w:eastAsia="MS Mincho" w:hint="cs"/>
          <w:rtl/>
          <w:lang w:eastAsia="ja-JP" w:bidi="ar-EG"/>
        </w:rPr>
        <w:t xml:space="preserve"> المسجلة عند دخل </w:t>
      </w:r>
      <w:r>
        <w:rPr>
          <w:rFonts w:eastAsia="MS Mincho" w:hint="cs"/>
          <w:rtl/>
          <w:lang w:eastAsia="ja-JP"/>
        </w:rPr>
        <w:t xml:space="preserve">المكبِّر </w:t>
      </w:r>
      <w:r>
        <w:rPr>
          <w:rFonts w:eastAsia="MS Mincho"/>
          <w:lang w:eastAsia="ja-JP"/>
        </w:rPr>
        <w:t>LNA</w:t>
      </w:r>
      <w:r>
        <w:rPr>
          <w:rFonts w:eastAsia="MS Mincho" w:hint="cs"/>
          <w:rtl/>
          <w:lang w:eastAsia="ja-JP" w:bidi="ar-EG"/>
        </w:rPr>
        <w:t xml:space="preserve">، بما في ذلك معاوقة دخل </w:t>
      </w:r>
      <w:r>
        <w:rPr>
          <w:rFonts w:eastAsia="MS Mincho" w:hint="cs"/>
          <w:rtl/>
          <w:lang w:eastAsia="ja-JP"/>
        </w:rPr>
        <w:t xml:space="preserve">المكبِّر </w:t>
      </w:r>
      <w:r>
        <w:rPr>
          <w:rFonts w:eastAsia="MS Mincho"/>
          <w:lang w:eastAsia="ja-JP"/>
        </w:rPr>
        <w:t>LNA</w:t>
      </w:r>
      <w:r>
        <w:rPr>
          <w:rFonts w:eastAsia="MS Mincho" w:hint="cs"/>
          <w:rtl/>
          <w:lang w:eastAsia="ja-JP"/>
        </w:rPr>
        <w:t>، و</w:t>
      </w:r>
      <w:r>
        <w:rPr>
          <w:rFonts w:eastAsia="MS Mincho"/>
          <w:lang w:eastAsia="ja-JP"/>
        </w:rPr>
        <w:t>NFLNA</w:t>
      </w:r>
      <w:r>
        <w:rPr>
          <w:rFonts w:eastAsia="MS Mincho" w:hint="cs"/>
          <w:rtl/>
          <w:lang w:eastAsia="ja-JP"/>
        </w:rPr>
        <w:t xml:space="preserve"> يمثل عامل ضوضاء المكبِّر </w:t>
      </w:r>
      <w:r>
        <w:rPr>
          <w:rFonts w:eastAsia="MS Mincho"/>
          <w:lang w:eastAsia="ja-JP"/>
        </w:rPr>
        <w:t>LNA</w:t>
      </w:r>
      <w:r>
        <w:rPr>
          <w:rFonts w:eastAsia="MS Mincho" w:hint="cs"/>
          <w:rtl/>
          <w:lang w:eastAsia="ja-JP"/>
        </w:rPr>
        <w:t xml:space="preserve">. وعامل ضوضاء نظام المستقبِل هو نسبة الضوضاء الإجمالية (بالوحدة </w:t>
      </w:r>
      <w:r>
        <w:rPr>
          <w:rFonts w:eastAsia="MS Mincho"/>
          <w:lang w:eastAsia="ja-JP"/>
        </w:rPr>
        <w:t>dB</w:t>
      </w:r>
      <w:r>
        <w:rPr>
          <w:rFonts w:eastAsia="MS Mincho" w:hint="cs"/>
          <w:rtl/>
          <w:lang w:eastAsia="ja-JP"/>
        </w:rPr>
        <w:t>) إلى الضوضاء الناتجة عن مقاومة إشعاع الهوائي:</w:t>
      </w:r>
    </w:p>
    <w:p w14:paraId="309C3340" w14:textId="62DD74DA" w:rsidR="00254B85" w:rsidRDefault="00254B85" w:rsidP="00254B85">
      <w:pPr>
        <w:pStyle w:val="Equation"/>
        <w:bidi w:val="0"/>
        <w:rPr>
          <w:rFonts w:eastAsia="MS Mincho"/>
          <w:sz w:val="24"/>
          <w:lang w:eastAsia="ja-JP"/>
        </w:rPr>
      </w:pPr>
      <w:r>
        <w:t>(29)</w:t>
      </w:r>
      <w:r>
        <w:rPr>
          <w:rFonts w:eastAsia="MS Mincho"/>
          <w:lang w:eastAsia="ja-JP"/>
        </w:rPr>
        <w:tab/>
      </w:r>
      <w:r w:rsidR="006A32C1" w:rsidRPr="005D7188">
        <w:rPr>
          <w:position w:val="-42"/>
        </w:rPr>
        <w:object w:dxaOrig="5460" w:dyaOrig="960" w14:anchorId="1BCB5736">
          <v:shape id="_x0000_i1039" type="#_x0000_t75" style="width:252pt;height:42.75pt" o:ole="">
            <v:imagedata r:id="rId80" o:title=""/>
          </v:shape>
          <o:OLEObject Type="Embed" ProgID="Equation.DSMT4" ShapeID="_x0000_i1039" DrawAspect="Content" ObjectID="_1759143165" r:id="rId81"/>
        </w:object>
      </w:r>
      <w:r>
        <w:t xml:space="preserve"> </w:t>
      </w:r>
      <w:r>
        <w:tab/>
      </w:r>
    </w:p>
    <w:p w14:paraId="7366F610" w14:textId="77777777" w:rsidR="00254B85" w:rsidRDefault="00254B85" w:rsidP="00254B85">
      <w:pPr>
        <w:rPr>
          <w:rFonts w:eastAsia="MS Mincho"/>
          <w:rtl/>
          <w:lang w:eastAsia="ja-JP"/>
        </w:rPr>
      </w:pPr>
      <w:r>
        <w:rPr>
          <w:rFonts w:eastAsia="MS Mincho" w:hint="cs"/>
          <w:rtl/>
          <w:lang w:eastAsia="ja-JP"/>
        </w:rPr>
        <w:t>أو ما يعادل:</w:t>
      </w:r>
    </w:p>
    <w:p w14:paraId="4FFABF85" w14:textId="56E35606" w:rsidR="00254B85" w:rsidRDefault="00254B85" w:rsidP="00254B85">
      <w:pPr>
        <w:pStyle w:val="Equation"/>
        <w:bidi w:val="0"/>
        <w:rPr>
          <w:rFonts w:eastAsia="MS Mincho"/>
          <w:sz w:val="24"/>
          <w:lang w:eastAsia="ja-JP"/>
        </w:rPr>
      </w:pPr>
      <w:r>
        <w:t>(30)</w:t>
      </w:r>
      <w:r>
        <w:rPr>
          <w:rFonts w:eastAsia="MS Mincho"/>
          <w:lang w:eastAsia="ja-JP"/>
        </w:rPr>
        <w:tab/>
      </w:r>
      <w:r w:rsidR="006A32C1">
        <w:object w:dxaOrig="4904" w:dyaOrig="428" w14:anchorId="527E6B33">
          <v:shape id="_x0000_i1040" type="#_x0000_t75" style="width:230.25pt;height:21pt" o:ole="">
            <v:imagedata r:id="rId82" o:title=""/>
          </v:shape>
          <o:OLEObject Type="Embed" ProgID="Equation.3" ShapeID="_x0000_i1040" DrawAspect="Content" ObjectID="_1759143166" r:id="rId83"/>
        </w:object>
      </w:r>
      <w:r>
        <w:t xml:space="preserve"> </w:t>
      </w:r>
      <w:r>
        <w:tab/>
      </w:r>
    </w:p>
    <w:p w14:paraId="619226F5" w14:textId="77777777" w:rsidR="00254B85" w:rsidRDefault="00254B85" w:rsidP="004503B8">
      <w:pPr>
        <w:keepNext/>
        <w:rPr>
          <w:rFonts w:eastAsia="MS Mincho"/>
          <w:rtl/>
          <w:lang w:eastAsia="ja-JP"/>
        </w:rPr>
      </w:pPr>
      <w:r>
        <w:rPr>
          <w:rFonts w:eastAsia="MS Mincho" w:hint="cs"/>
          <w:rtl/>
          <w:lang w:eastAsia="ja-JP"/>
        </w:rPr>
        <w:lastRenderedPageBreak/>
        <w:t xml:space="preserve">وتُحسب نسبة كثافة الضوضاء عند خرج المكبِّر </w:t>
      </w:r>
      <w:r>
        <w:rPr>
          <w:rFonts w:eastAsia="MS Mincho"/>
          <w:lang w:eastAsia="ja-JP"/>
        </w:rPr>
        <w:t>LNA</w:t>
      </w:r>
      <w:r>
        <w:rPr>
          <w:rFonts w:eastAsia="MS Mincho" w:hint="cs"/>
          <w:rtl/>
          <w:lang w:eastAsia="ja-JP"/>
        </w:rPr>
        <w:t xml:space="preserve"> من خلال الصيغة التالية:</w:t>
      </w:r>
    </w:p>
    <w:p w14:paraId="3EED7672" w14:textId="770CC937" w:rsidR="00254B85" w:rsidRDefault="00254B85" w:rsidP="00254B85">
      <w:pPr>
        <w:pStyle w:val="Equation"/>
        <w:bidi w:val="0"/>
        <w:rPr>
          <w:rFonts w:eastAsia="MS Mincho"/>
          <w:sz w:val="24"/>
          <w:lang w:eastAsia="ja-JP"/>
        </w:rPr>
      </w:pPr>
      <w:r>
        <w:t>(31)</w:t>
      </w:r>
      <w:r>
        <w:rPr>
          <w:rFonts w:eastAsia="MS Mincho"/>
          <w:lang w:eastAsia="ja-JP"/>
        </w:rPr>
        <w:tab/>
      </w:r>
      <w:r w:rsidR="006A32C1" w:rsidRPr="005D7188">
        <w:rPr>
          <w:position w:val="-24"/>
        </w:rPr>
        <w:object w:dxaOrig="4020" w:dyaOrig="780" w14:anchorId="0CE2E235">
          <v:shape id="_x0000_i1041" type="#_x0000_t75" style="width:187.5pt;height:35.25pt" o:ole="">
            <v:imagedata r:id="rId84" o:title=""/>
          </v:shape>
          <o:OLEObject Type="Embed" ProgID="Equation.DSMT4" ShapeID="_x0000_i1041" DrawAspect="Content" ObjectID="_1759143167" r:id="rId85"/>
        </w:object>
      </w:r>
      <w:r>
        <w:rPr>
          <w:rFonts w:eastAsia="MS Mincho"/>
          <w:lang w:eastAsia="ja-JP"/>
        </w:rPr>
        <w:tab/>
      </w:r>
      <w:r>
        <w:t xml:space="preserve"> </w:t>
      </w:r>
    </w:p>
    <w:p w14:paraId="36E5CD67" w14:textId="77777777" w:rsidR="00254B85" w:rsidRDefault="00254B85" w:rsidP="00254B85">
      <w:pPr>
        <w:rPr>
          <w:rFonts w:eastAsia="MS Mincho"/>
          <w:rtl/>
          <w:lang w:eastAsia="ja-JP"/>
        </w:rPr>
      </w:pPr>
      <w:r>
        <w:rPr>
          <w:rFonts w:eastAsia="MS Mincho" w:hint="cs"/>
          <w:rtl/>
          <w:lang w:eastAsia="ja-JP"/>
        </w:rPr>
        <w:t xml:space="preserve">ويعبَّر عنها بالوحدة </w:t>
      </w:r>
      <w:r>
        <w:rPr>
          <w:rFonts w:eastAsia="MS Mincho"/>
          <w:lang w:eastAsia="ja-JP"/>
        </w:rPr>
        <w:t>dB</w:t>
      </w:r>
      <w:r>
        <w:rPr>
          <w:rFonts w:eastAsia="MS Mincho" w:hint="cs"/>
          <w:rtl/>
          <w:lang w:eastAsia="ja-JP"/>
        </w:rPr>
        <w:t xml:space="preserve"> على النحو التالي:</w:t>
      </w:r>
    </w:p>
    <w:p w14:paraId="2905C807" w14:textId="77777777" w:rsidR="00254B85" w:rsidRDefault="00254B85" w:rsidP="00254B85">
      <w:pPr>
        <w:pStyle w:val="Equation"/>
        <w:bidi w:val="0"/>
        <w:rPr>
          <w:rFonts w:eastAsia="MS Mincho"/>
          <w:sz w:val="24"/>
          <w:lang w:eastAsia="ja-JP"/>
        </w:rPr>
      </w:pPr>
      <w:r>
        <w:t>(32)</w:t>
      </w:r>
      <w:r>
        <w:rPr>
          <w:rFonts w:eastAsia="MS Mincho"/>
          <w:lang w:eastAsia="ja-JP"/>
        </w:rPr>
        <w:tab/>
      </w:r>
      <w:r w:rsidRPr="006413DF">
        <w:rPr>
          <w:rFonts w:eastAsia="Times New Roman" w:cs="Times New Roman"/>
          <w:noProof/>
          <w:sz w:val="24"/>
          <w:szCs w:val="20"/>
          <w:lang w:val="fr-FR" w:eastAsia="en-US"/>
        </w:rPr>
        <w:object w:dxaOrig="7350" w:dyaOrig="720" w14:anchorId="7BC322A7">
          <v:shape id="_x0000_i1042" type="#_x0000_t75" alt="" style="width:368.25pt;height:36.75pt;mso-width-percent:0;mso-height-percent:0;mso-width-percent:0;mso-height-percent:0" o:ole="">
            <v:imagedata r:id="rId86" o:title=""/>
          </v:shape>
          <o:OLEObject Type="Embed" ProgID="Equation.3" ShapeID="_x0000_i1042" DrawAspect="Content" ObjectID="_1759143168" r:id="rId87"/>
        </w:object>
      </w:r>
    </w:p>
    <w:p w14:paraId="5DD785B0" w14:textId="77777777" w:rsidR="00254B85" w:rsidRDefault="00254B85" w:rsidP="00254B85">
      <w:pPr>
        <w:rPr>
          <w:rFonts w:eastAsia="MS Mincho"/>
          <w:rtl/>
          <w:lang w:eastAsia="ja-JP"/>
        </w:rPr>
      </w:pPr>
      <w:r>
        <w:rPr>
          <w:rFonts w:eastAsia="MS Mincho" w:hint="cs"/>
          <w:rtl/>
          <w:lang w:eastAsia="ja-JP"/>
        </w:rPr>
        <w:t>أو ما يعادل:</w:t>
      </w:r>
    </w:p>
    <w:p w14:paraId="3030A647" w14:textId="2A826F0F" w:rsidR="00254B85" w:rsidRDefault="00254B85" w:rsidP="00254B85">
      <w:pPr>
        <w:pStyle w:val="Equation"/>
        <w:bidi w:val="0"/>
        <w:rPr>
          <w:rFonts w:eastAsia="MS Mincho"/>
          <w:sz w:val="24"/>
          <w:lang w:eastAsia="ja-JP"/>
        </w:rPr>
      </w:pPr>
      <w:r>
        <w:t>(33)</w:t>
      </w:r>
      <w:r>
        <w:rPr>
          <w:rFonts w:eastAsia="MS Mincho"/>
          <w:lang w:eastAsia="ja-JP"/>
        </w:rPr>
        <w:tab/>
      </w:r>
      <w:r w:rsidR="006A32C1">
        <w:object w:dxaOrig="4605" w:dyaOrig="714" w14:anchorId="690972B5">
          <v:shape id="_x0000_i1043" type="#_x0000_t75" style="width:230.25pt;height:35.25pt" o:ole="">
            <v:imagedata r:id="rId88" o:title=""/>
          </v:shape>
          <o:OLEObject Type="Embed" ProgID="Equation.3" ShapeID="_x0000_i1043" DrawAspect="Content" ObjectID="_1759143169" r:id="rId89"/>
        </w:object>
      </w:r>
    </w:p>
    <w:p w14:paraId="5567B680" w14:textId="77777777" w:rsidR="00254B85" w:rsidRDefault="00254B85" w:rsidP="00BE4FAD">
      <w:pPr>
        <w:keepNext/>
        <w:rPr>
          <w:rFonts w:eastAsia="MS Mincho"/>
          <w:rtl/>
          <w:lang w:eastAsia="ja-JP"/>
        </w:rPr>
      </w:pPr>
      <w:r>
        <w:rPr>
          <w:rFonts w:eastAsia="MS Mincho" w:hint="cs"/>
          <w:rtl/>
          <w:lang w:eastAsia="ja-JP"/>
        </w:rPr>
        <w:t xml:space="preserve">وبالتالي، تُحسب شدة المجال المطلوبة </w:t>
      </w:r>
      <w:r>
        <w:rPr>
          <w:rFonts w:eastAsia="MS Mincho"/>
          <w:i/>
          <w:lang w:eastAsia="ja-JP"/>
        </w:rPr>
        <w:t>E</w:t>
      </w:r>
      <w:r>
        <w:rPr>
          <w:rFonts w:eastAsia="MS Mincho"/>
          <w:lang w:eastAsia="ja-JP"/>
        </w:rPr>
        <w:t xml:space="preserve"> (dBu)</w:t>
      </w:r>
      <w:r>
        <w:rPr>
          <w:rFonts w:eastAsia="MS Mincho" w:hint="cs"/>
          <w:i/>
          <w:rtl/>
          <w:lang w:eastAsia="ja-JP"/>
        </w:rPr>
        <w:t xml:space="preserve"> كدالة لنسبة </w:t>
      </w:r>
      <w:r>
        <w:rPr>
          <w:rFonts w:eastAsia="MS Mincho"/>
          <w:i/>
          <w:iCs/>
          <w:lang w:eastAsia="ja-JP"/>
        </w:rPr>
        <w:t>C</w:t>
      </w:r>
      <w:r>
        <w:rPr>
          <w:rFonts w:eastAsia="MS Mincho"/>
          <w:lang w:eastAsia="ja-JP"/>
        </w:rPr>
        <w:t>/</w:t>
      </w:r>
      <w:r>
        <w:rPr>
          <w:rFonts w:eastAsia="MS Mincho"/>
          <w:i/>
          <w:iCs/>
          <w:lang w:eastAsia="ja-JP"/>
        </w:rPr>
        <w:t>N</w:t>
      </w:r>
      <w:r>
        <w:rPr>
          <w:rFonts w:eastAsia="MS Mincho" w:hint="cs"/>
          <w:i/>
          <w:iCs/>
          <w:rtl/>
          <w:lang w:eastAsia="ja-JP"/>
        </w:rPr>
        <w:t xml:space="preserve"> </w:t>
      </w:r>
      <w:r w:rsidRPr="0035120B">
        <w:rPr>
          <w:rFonts w:eastAsia="MS Mincho" w:hint="cs"/>
          <w:rtl/>
          <w:lang w:eastAsia="ja-JP"/>
        </w:rPr>
        <w:t>المطلوبة</w:t>
      </w:r>
      <w:r>
        <w:rPr>
          <w:rFonts w:eastAsia="MS Mincho" w:hint="cs"/>
          <w:rtl/>
          <w:lang w:eastAsia="ja-JP"/>
        </w:rPr>
        <w:t xml:space="preserve"> من خلال الصيغة التالية:</w:t>
      </w:r>
    </w:p>
    <w:p w14:paraId="06D13BFF" w14:textId="538F2A14" w:rsidR="00254B85" w:rsidRDefault="00254B85" w:rsidP="00254B85">
      <w:pPr>
        <w:pStyle w:val="Equation"/>
        <w:bidi w:val="0"/>
        <w:rPr>
          <w:rFonts w:eastAsia="MS Mincho"/>
          <w:sz w:val="24"/>
          <w:lang w:eastAsia="ja-JP"/>
        </w:rPr>
      </w:pPr>
      <w:r>
        <w:t>(34)</w:t>
      </w:r>
      <w:r>
        <w:rPr>
          <w:rFonts w:eastAsia="MS Mincho"/>
          <w:lang w:eastAsia="ja-JP"/>
        </w:rPr>
        <w:tab/>
      </w:r>
      <w:r w:rsidR="006A32C1">
        <w:object w:dxaOrig="4320" w:dyaOrig="714" w14:anchorId="67A58293">
          <v:shape id="_x0000_i1044" type="#_x0000_t75" style="width:3in;height:35.25pt" o:ole="">
            <v:imagedata r:id="rId90" o:title=""/>
          </v:shape>
          <o:OLEObject Type="Embed" ProgID="Equation.3" ShapeID="_x0000_i1044" DrawAspect="Content" ObjectID="_1759143170" r:id="rId91"/>
        </w:object>
      </w:r>
    </w:p>
    <w:p w14:paraId="23F763E7" w14:textId="77777777" w:rsidR="00254B85" w:rsidRDefault="00254B85" w:rsidP="00254B85">
      <w:pPr>
        <w:rPr>
          <w:rFonts w:eastAsia="MS Mincho"/>
          <w:rtl/>
          <w:lang w:eastAsia="ja-JP"/>
        </w:rPr>
      </w:pPr>
      <w:r>
        <w:rPr>
          <w:rFonts w:eastAsia="MS Mincho" w:hint="cs"/>
          <w:rtl/>
          <w:lang w:eastAsia="ja-JP"/>
        </w:rPr>
        <w:t xml:space="preserve">ويمكن استخدام طول الهوائي الفعلي </w:t>
      </w:r>
      <w:r>
        <w:rPr>
          <w:rFonts w:eastAsia="MS Mincho"/>
          <w:i/>
          <w:lang w:eastAsia="ja-JP"/>
        </w:rPr>
        <w:t>h</w:t>
      </w:r>
      <w:r>
        <w:rPr>
          <w:rFonts w:eastAsia="MS Mincho"/>
          <w:i/>
          <w:vertAlign w:val="subscript"/>
          <w:lang w:eastAsia="ja-JP"/>
        </w:rPr>
        <w:t>e</w:t>
      </w:r>
      <w:r>
        <w:rPr>
          <w:rFonts w:eastAsia="MS Mincho" w:hint="cs"/>
          <w:rtl/>
          <w:lang w:eastAsia="ja-JP"/>
        </w:rPr>
        <w:t xml:space="preserve"> من حيث صلته بمقاومة الإشعاع </w:t>
      </w:r>
      <w:r>
        <w:rPr>
          <w:rFonts w:eastAsia="MS Mincho"/>
          <w:i/>
          <w:lang w:eastAsia="ja-JP"/>
        </w:rPr>
        <w:t>R</w:t>
      </w:r>
      <w:r>
        <w:rPr>
          <w:rFonts w:eastAsia="MS Mincho"/>
          <w:i/>
          <w:vertAlign w:val="subscript"/>
          <w:lang w:eastAsia="ja-JP"/>
        </w:rPr>
        <w:t>a</w:t>
      </w:r>
      <w:r>
        <w:rPr>
          <w:rFonts w:eastAsia="MS Mincho" w:hint="cs"/>
          <w:rtl/>
          <w:lang w:eastAsia="ja-JP"/>
        </w:rPr>
        <w:t xml:space="preserve"> من خلال الصيغة التالية: </w:t>
      </w:r>
    </w:p>
    <w:p w14:paraId="64C06C95" w14:textId="000E9019" w:rsidR="00254B85" w:rsidRDefault="00254B85" w:rsidP="00254B85">
      <w:pPr>
        <w:pStyle w:val="Equation"/>
        <w:bidi w:val="0"/>
        <w:rPr>
          <w:rFonts w:eastAsia="MS Mincho"/>
          <w:sz w:val="24"/>
          <w:lang w:eastAsia="ja-JP"/>
        </w:rPr>
      </w:pPr>
      <w:r>
        <w:t>(35)</w:t>
      </w:r>
      <w:r>
        <w:rPr>
          <w:rFonts w:eastAsia="MS Mincho"/>
          <w:lang w:eastAsia="ja-JP"/>
        </w:rPr>
        <w:tab/>
      </w:r>
      <w:r w:rsidR="006A32C1">
        <w:object w:dxaOrig="1440" w:dyaOrig="714" w14:anchorId="53ABC76D">
          <v:shape id="_x0000_i1045" type="#_x0000_t75" style="width:1in;height:35.25pt" o:ole="">
            <v:imagedata r:id="rId92" o:title=""/>
          </v:shape>
          <o:OLEObject Type="Embed" ProgID="Equation.3" ShapeID="_x0000_i1045" DrawAspect="Content" ObjectID="_1759143171" r:id="rId93"/>
        </w:object>
      </w:r>
    </w:p>
    <w:p w14:paraId="45127DE6" w14:textId="77777777" w:rsidR="00254B85" w:rsidRDefault="00254B85" w:rsidP="00254B85">
      <w:pPr>
        <w:keepNext/>
        <w:keepLines/>
        <w:rPr>
          <w:rFonts w:eastAsia="MS Mincho"/>
          <w:rtl/>
          <w:lang w:eastAsia="ja-JP"/>
        </w:rPr>
      </w:pPr>
      <w:r>
        <w:rPr>
          <w:rFonts w:eastAsia="MS Mincho" w:hint="cs"/>
          <w:rtl/>
          <w:lang w:eastAsia="ja-JP"/>
        </w:rPr>
        <w:t xml:space="preserve">حيث </w:t>
      </w:r>
      <w:r w:rsidRPr="00DB719B">
        <w:rPr>
          <w:position w:val="-24"/>
          <w:sz w:val="24"/>
        </w:rPr>
        <w:object w:dxaOrig="1240" w:dyaOrig="660" w14:anchorId="6098943C">
          <v:shape id="_x0000_i1046" type="#_x0000_t75" style="width:63pt;height:33pt" o:ole="">
            <v:imagedata r:id="rId94" o:title=""/>
          </v:shape>
          <o:OLEObject Type="Embed" ProgID="Equation.DSMT4" ShapeID="_x0000_i1046" DrawAspect="Content" ObjectID="_1759143172" r:id="rId95"/>
        </w:object>
      </w:r>
      <w:r w:rsidRPr="00FA2E67">
        <w:rPr>
          <w:rFonts w:hint="cs"/>
          <w:rtl/>
        </w:rPr>
        <w:t>،</w:t>
      </w:r>
      <w:r w:rsidRPr="00C310AF">
        <w:rPr>
          <w:rFonts w:eastAsia="MS Mincho" w:hint="cs"/>
          <w:rtl/>
          <w:lang w:eastAsia="ja-JP"/>
        </w:rPr>
        <w:t xml:space="preserve"> و</w:t>
      </w:r>
      <w:r w:rsidRPr="00DB719B">
        <w:rPr>
          <w:position w:val="-12"/>
          <w:sz w:val="24"/>
        </w:rPr>
        <w:object w:dxaOrig="1140" w:dyaOrig="360" w14:anchorId="587B9D82">
          <v:shape id="_x0000_i1047" type="#_x0000_t75" style="width:49.5pt;height:17.25pt" o:ole="">
            <v:imagedata r:id="rId96" o:title=""/>
          </v:shape>
          <o:OLEObject Type="Embed" ProgID="Equation.DSMT4" ShapeID="_x0000_i1047" DrawAspect="Content" ObjectID="_1759143173" r:id="rId97"/>
        </w:object>
      </w:r>
      <w:r w:rsidRPr="00FA2E67">
        <w:rPr>
          <w:rFonts w:hint="cs"/>
          <w:rtl/>
        </w:rPr>
        <w:t>،</w:t>
      </w:r>
      <w:r w:rsidRPr="00645C58">
        <w:rPr>
          <w:rFonts w:hint="cs"/>
          <w:rtl/>
        </w:rPr>
        <w:t xml:space="preserve"> </w:t>
      </w:r>
      <w:r w:rsidRPr="00C310AF">
        <w:rPr>
          <w:rFonts w:eastAsia="MS Mincho" w:hint="cs"/>
          <w:rtl/>
          <w:lang w:eastAsia="ja-JP"/>
        </w:rPr>
        <w:t>و</w:t>
      </w:r>
      <w:r>
        <w:rPr>
          <w:rFonts w:eastAsia="MS Mincho"/>
          <w:i/>
          <w:lang w:eastAsia="ja-JP"/>
        </w:rPr>
        <w:t>G</w:t>
      </w:r>
      <w:r>
        <w:rPr>
          <w:rFonts w:eastAsia="MS Mincho"/>
          <w:lang w:eastAsia="ja-JP"/>
        </w:rPr>
        <w:t xml:space="preserve"> = 1,5</w:t>
      </w:r>
      <w:r>
        <w:rPr>
          <w:rFonts w:eastAsia="MS Mincho" w:hint="cs"/>
          <w:rtl/>
          <w:lang w:eastAsia="ja-JP"/>
        </w:rPr>
        <w:t xml:space="preserve"> (</w:t>
      </w:r>
      <w:r>
        <w:rPr>
          <w:rFonts w:eastAsia="MS Mincho"/>
          <w:lang w:eastAsia="ja-JP"/>
        </w:rPr>
        <w:t>1,8</w:t>
      </w:r>
      <w:r>
        <w:rPr>
          <w:rFonts w:eastAsia="MS Mincho" w:hint="cs"/>
          <w:rtl/>
          <w:lang w:eastAsia="ja-JP" w:bidi="ar-EG"/>
        </w:rPr>
        <w:t xml:space="preserve"> </w:t>
      </w:r>
      <w:r>
        <w:rPr>
          <w:rFonts w:eastAsia="MS Mincho"/>
          <w:lang w:eastAsia="ja-JP"/>
        </w:rPr>
        <w:t>dBi</w:t>
      </w:r>
      <w:r>
        <w:rPr>
          <w:rFonts w:eastAsia="MS Mincho" w:hint="cs"/>
          <w:rtl/>
          <w:lang w:eastAsia="ja-JP"/>
        </w:rPr>
        <w:t xml:space="preserve">؛ </w:t>
      </w:r>
      <w:r>
        <w:rPr>
          <w:rFonts w:eastAsia="MS Mincho"/>
          <w:lang w:eastAsia="ja-JP"/>
        </w:rPr>
        <w:t>0,4–</w:t>
      </w:r>
      <w:r>
        <w:rPr>
          <w:rFonts w:eastAsia="MS Mincho" w:hint="cs"/>
          <w:rtl/>
          <w:lang w:eastAsia="ja-JP" w:bidi="ar-EG"/>
        </w:rPr>
        <w:t xml:space="preserve"> </w:t>
      </w:r>
      <w:r>
        <w:rPr>
          <w:rFonts w:eastAsia="MS Mincho"/>
          <w:lang w:eastAsia="ja-JP"/>
        </w:rPr>
        <w:t>dBd</w:t>
      </w:r>
      <w:r>
        <w:rPr>
          <w:rFonts w:eastAsia="MS Mincho" w:hint="cs"/>
          <w:rtl/>
          <w:lang w:eastAsia="ja-JP"/>
        </w:rPr>
        <w:t xml:space="preserve">) هي الاتجاهية الثابتة للهوائيات الصغيرة </w:t>
      </w:r>
      <w:r>
        <w:rPr>
          <w:rFonts w:eastAsia="MS Mincho"/>
          <w:lang w:eastAsia="ja-JP"/>
        </w:rPr>
        <w:t>(</w:t>
      </w:r>
      <w:r>
        <w:rPr>
          <w:rFonts w:eastAsia="MS Mincho"/>
          <w:i/>
          <w:lang w:eastAsia="ja-JP"/>
        </w:rPr>
        <w:t>h</w:t>
      </w:r>
      <w:r>
        <w:rPr>
          <w:rFonts w:eastAsia="MS Mincho"/>
          <w:i/>
          <w:vertAlign w:val="subscript"/>
          <w:lang w:eastAsia="ja-JP"/>
        </w:rPr>
        <w:t>e</w:t>
      </w:r>
      <w:r>
        <w:rPr>
          <w:rFonts w:eastAsia="MS Mincho"/>
          <w:lang w:eastAsia="ja-JP"/>
        </w:rPr>
        <w:t xml:space="preserve"> &lt;&lt; λ)</w:t>
      </w:r>
      <w:r>
        <w:rPr>
          <w:rFonts w:eastAsia="MS Mincho" w:hint="cs"/>
          <w:rtl/>
          <w:lang w:eastAsia="ja-JP"/>
        </w:rPr>
        <w:t>:</w:t>
      </w:r>
    </w:p>
    <w:p w14:paraId="7174BE5D" w14:textId="2C420F88" w:rsidR="00254B85" w:rsidRDefault="00254B85" w:rsidP="00254B85">
      <w:pPr>
        <w:pStyle w:val="Equation"/>
        <w:bidi w:val="0"/>
        <w:rPr>
          <w:rFonts w:eastAsia="MS Mincho"/>
          <w:sz w:val="24"/>
          <w:lang w:eastAsia="ja-JP"/>
        </w:rPr>
      </w:pPr>
      <w:r>
        <w:t>(36)</w:t>
      </w:r>
      <w:r>
        <w:rPr>
          <w:rFonts w:eastAsia="MS Mincho"/>
          <w:lang w:eastAsia="ja-JP"/>
        </w:rPr>
        <w:tab/>
      </w:r>
      <w:r w:rsidR="006A32C1" w:rsidRPr="005D7188">
        <w:rPr>
          <w:position w:val="-36"/>
        </w:rPr>
        <w:object w:dxaOrig="5560" w:dyaOrig="840" w14:anchorId="16F41122">
          <v:shape id="_x0000_i1048" type="#_x0000_t75" style="width:266.25pt;height:35.25pt" o:ole="">
            <v:imagedata r:id="rId98" o:title=""/>
          </v:shape>
          <o:OLEObject Type="Embed" ProgID="Equation.DSMT4" ShapeID="_x0000_i1048" DrawAspect="Content" ObjectID="_1759143174" r:id="rId99"/>
        </w:object>
      </w:r>
      <w:r>
        <w:t xml:space="preserve"> </w:t>
      </w:r>
      <w:r>
        <w:tab/>
      </w:r>
    </w:p>
    <w:p w14:paraId="26B7DF83" w14:textId="77777777" w:rsidR="00254B85" w:rsidRPr="00CC1F56" w:rsidRDefault="00254B85" w:rsidP="00254B85">
      <w:pPr>
        <w:keepNext/>
        <w:rPr>
          <w:rFonts w:eastAsia="MS Mincho"/>
          <w:rtl/>
          <w:lang w:eastAsia="ja-JP"/>
        </w:rPr>
      </w:pPr>
      <w:r>
        <w:rPr>
          <w:rFonts w:eastAsia="MS Mincho" w:hint="cs"/>
          <w:rtl/>
          <w:lang w:eastAsia="ja-JP"/>
        </w:rPr>
        <w:t>وبالتالي، تُحسب شدة المجال المطلوبة</w:t>
      </w:r>
      <w:r>
        <w:rPr>
          <w:rFonts w:eastAsia="MS Mincho"/>
          <w:lang w:eastAsia="ja-JP"/>
        </w:rPr>
        <w:t xml:space="preserve"> </w:t>
      </w:r>
      <w:r>
        <w:rPr>
          <w:rFonts w:eastAsia="MS Mincho" w:hint="cs"/>
          <w:rtl/>
          <w:lang w:eastAsia="ja-JP"/>
        </w:rPr>
        <w:t>بدلالة</w:t>
      </w:r>
      <w:r>
        <w:rPr>
          <w:rFonts w:eastAsia="MS Mincho" w:hint="cs"/>
          <w:i/>
          <w:rtl/>
          <w:lang w:eastAsia="ja-JP"/>
        </w:rPr>
        <w:t xml:space="preserve"> </w:t>
      </w:r>
      <w:r>
        <w:rPr>
          <w:rFonts w:eastAsia="MS Mincho"/>
          <w:lang w:eastAsia="ja-JP"/>
        </w:rPr>
        <w:t>λ</w:t>
      </w:r>
      <w:r>
        <w:rPr>
          <w:rFonts w:eastAsia="MS Mincho" w:hint="cs"/>
          <w:rtl/>
          <w:lang w:eastAsia="ja-JP"/>
        </w:rPr>
        <w:t xml:space="preserve"> وعامل ضوضاء نظام المستقبِل من خلال الصيغة التالية:</w:t>
      </w:r>
    </w:p>
    <w:p w14:paraId="77066374" w14:textId="54080222" w:rsidR="00254B85" w:rsidRDefault="00254B85" w:rsidP="00254B85">
      <w:pPr>
        <w:pStyle w:val="Equation"/>
        <w:bidi w:val="0"/>
        <w:rPr>
          <w:rFonts w:eastAsia="MS Mincho"/>
          <w:sz w:val="24"/>
          <w:lang w:eastAsia="ja-JP"/>
        </w:rPr>
      </w:pPr>
      <w:r>
        <w:rPr>
          <w:rFonts w:eastAsia="MS Mincho"/>
          <w:lang w:eastAsia="ja-JP"/>
        </w:rPr>
        <w:t>(37)</w:t>
      </w:r>
      <w:r>
        <w:tab/>
      </w:r>
      <w:r w:rsidR="006A32C1" w:rsidRPr="005D7188">
        <w:rPr>
          <w:position w:val="-14"/>
        </w:rPr>
        <w:object w:dxaOrig="3900" w:dyaOrig="400" w14:anchorId="325A7A06">
          <v:shape id="_x0000_i1049" type="#_x0000_t75" style="width:195.75pt;height:14.25pt" o:ole="">
            <v:imagedata r:id="rId100" o:title=""/>
          </v:shape>
          <o:OLEObject Type="Embed" ProgID="Equation.DSMT4" ShapeID="_x0000_i1049" DrawAspect="Content" ObjectID="_1759143175" r:id="rId101"/>
        </w:object>
      </w:r>
      <w:r>
        <w:t xml:space="preserve"> </w:t>
      </w:r>
    </w:p>
    <w:p w14:paraId="4B224231" w14:textId="77777777" w:rsidR="00254B85" w:rsidRDefault="00254B85" w:rsidP="00254B85">
      <w:pPr>
        <w:pStyle w:val="Headingb"/>
        <w:rPr>
          <w:rFonts w:eastAsia="MS Mincho"/>
          <w:lang w:val="en-GB" w:eastAsia="ja-JP"/>
        </w:rPr>
      </w:pPr>
      <w:r>
        <w:rPr>
          <w:rFonts w:eastAsia="MS Mincho" w:hint="cs"/>
          <w:rtl/>
          <w:lang w:val="en-GB" w:eastAsia="ja-JP"/>
        </w:rPr>
        <w:t>تحديد الحد الأدنى لشدة المجال المطلوبة</w:t>
      </w:r>
    </w:p>
    <w:p w14:paraId="7C521EC0" w14:textId="77777777" w:rsidR="00254B85" w:rsidRDefault="00254B85" w:rsidP="00254B85">
      <w:pPr>
        <w:rPr>
          <w:rFonts w:eastAsia="MS Mincho"/>
          <w:rtl/>
          <w:lang w:eastAsia="ja-JP"/>
        </w:rPr>
      </w:pPr>
      <w:r>
        <w:rPr>
          <w:rFonts w:eastAsia="MS Mincho" w:hint="cs"/>
          <w:rtl/>
          <w:lang w:eastAsia="ja-JP"/>
        </w:rPr>
        <w:t xml:space="preserve">في </w:t>
      </w:r>
      <w:r w:rsidRPr="00A04809">
        <w:rPr>
          <w:rFonts w:eastAsia="MS Mincho"/>
          <w:rtl/>
          <w:lang w:eastAsia="ja-JP"/>
        </w:rPr>
        <w:t xml:space="preserve">كل تشكيلة نظام وكل أسلوب استقبال، </w:t>
      </w:r>
      <w:r>
        <w:rPr>
          <w:rFonts w:eastAsia="MS Mincho" w:hint="cs"/>
          <w:rtl/>
          <w:lang w:eastAsia="ja-JP"/>
        </w:rPr>
        <w:t>تطبَّق</w:t>
      </w:r>
      <w:r w:rsidRPr="00A04809">
        <w:rPr>
          <w:rFonts w:eastAsia="MS Mincho"/>
          <w:rtl/>
          <w:lang w:eastAsia="ja-JP"/>
        </w:rPr>
        <w:t xml:space="preserve"> النسبة </w:t>
      </w:r>
      <w:r>
        <w:rPr>
          <w:rFonts w:eastAsia="MS Mincho"/>
          <w:i/>
          <w:iCs/>
          <w:lang w:val="en-GB" w:eastAsia="ja-JP"/>
        </w:rPr>
        <w:t>C</w:t>
      </w:r>
      <w:r>
        <w:rPr>
          <w:rFonts w:eastAsia="MS Mincho"/>
          <w:lang w:val="en-GB" w:eastAsia="ja-JP"/>
        </w:rPr>
        <w:t>/</w:t>
      </w:r>
      <w:r>
        <w:rPr>
          <w:rFonts w:eastAsia="MS Mincho"/>
          <w:i/>
          <w:iCs/>
          <w:lang w:val="en-GB" w:eastAsia="ja-JP"/>
        </w:rPr>
        <w:t>N</w:t>
      </w:r>
      <w:r>
        <w:rPr>
          <w:rFonts w:eastAsia="MS Mincho" w:hint="cs"/>
          <w:rtl/>
          <w:lang w:val="en-GB" w:eastAsia="ja-JP"/>
        </w:rPr>
        <w:t xml:space="preserve"> </w:t>
      </w:r>
      <w:r w:rsidRPr="00A04809">
        <w:rPr>
          <w:rFonts w:eastAsia="MS Mincho"/>
          <w:rtl/>
          <w:lang w:eastAsia="ja-JP"/>
        </w:rPr>
        <w:t>و</w:t>
      </w:r>
      <w:r>
        <w:rPr>
          <w:rFonts w:eastAsia="MS Mincho" w:hint="cs"/>
          <w:rtl/>
          <w:lang w:eastAsia="ja-JP"/>
        </w:rPr>
        <w:t xml:space="preserve">العامل </w:t>
      </w:r>
      <w:r>
        <w:rPr>
          <w:rFonts w:eastAsia="MS Mincho"/>
          <w:lang w:val="en-GB" w:eastAsia="ja-JP"/>
        </w:rPr>
        <w:t>NF</w:t>
      </w:r>
      <w:r w:rsidRPr="00A04809">
        <w:rPr>
          <w:rFonts w:eastAsia="MS Mincho"/>
          <w:rtl/>
          <w:lang w:eastAsia="ja-JP"/>
        </w:rPr>
        <w:t xml:space="preserve">، حيث </w:t>
      </w:r>
      <w:r w:rsidRPr="00A04809">
        <w:rPr>
          <w:rFonts w:eastAsia="MS Mincho"/>
          <w:lang w:eastAsia="ja-JP"/>
        </w:rPr>
        <w:t>NF</w:t>
      </w:r>
      <w:r w:rsidRPr="00A04809">
        <w:rPr>
          <w:rFonts w:eastAsia="MS Mincho"/>
          <w:rtl/>
          <w:lang w:eastAsia="ja-JP"/>
        </w:rPr>
        <w:t xml:space="preserve"> هو </w:t>
      </w:r>
      <w:r>
        <w:rPr>
          <w:rFonts w:eastAsia="MS Mincho" w:hint="cs"/>
          <w:rtl/>
          <w:lang w:eastAsia="ja-JP"/>
        </w:rPr>
        <w:t>عامل</w:t>
      </w:r>
      <w:r w:rsidRPr="00A04809">
        <w:rPr>
          <w:rFonts w:eastAsia="MS Mincho"/>
          <w:rtl/>
          <w:lang w:eastAsia="ja-JP"/>
        </w:rPr>
        <w:t xml:space="preserve"> الضوضاء المتكاملة لنظام </w:t>
      </w:r>
      <w:r>
        <w:rPr>
          <w:rFonts w:eastAsia="MS Mincho" w:hint="cs"/>
          <w:rtl/>
          <w:lang w:eastAsia="ja-JP"/>
        </w:rPr>
        <w:t>المستقبِل</w:t>
      </w:r>
      <w:r w:rsidRPr="00A04809">
        <w:rPr>
          <w:rFonts w:eastAsia="MS Mincho"/>
          <w:rtl/>
          <w:lang w:eastAsia="ja-JP"/>
        </w:rPr>
        <w:t xml:space="preserve"> </w:t>
      </w:r>
      <w:r>
        <w:rPr>
          <w:rFonts w:eastAsia="MS Mincho" w:hint="cs"/>
          <w:rtl/>
          <w:lang w:eastAsia="ja-JP"/>
        </w:rPr>
        <w:t>ويعبّر عنه بالوحدات</w:t>
      </w:r>
      <w:r w:rsidRPr="00A04809">
        <w:rPr>
          <w:rFonts w:eastAsia="MS Mincho"/>
          <w:rtl/>
          <w:lang w:eastAsia="ja-JP"/>
        </w:rPr>
        <w:t xml:space="preserve"> </w:t>
      </w:r>
      <w:r w:rsidRPr="00A04809">
        <w:rPr>
          <w:rFonts w:eastAsia="MS Mincho"/>
          <w:lang w:eastAsia="ja-JP"/>
        </w:rPr>
        <w:t>dB</w:t>
      </w:r>
      <w:r>
        <w:rPr>
          <w:rFonts w:eastAsia="MS Mincho" w:hint="cs"/>
          <w:rtl/>
          <w:lang w:eastAsia="ja-JP"/>
        </w:rPr>
        <w:t xml:space="preserve">، </w:t>
      </w:r>
      <w:r w:rsidRPr="00A04809">
        <w:rPr>
          <w:rFonts w:eastAsia="MS Mincho"/>
          <w:rtl/>
          <w:lang w:eastAsia="ja-JP"/>
        </w:rPr>
        <w:t>و</w:t>
      </w:r>
      <w:r>
        <w:rPr>
          <w:rFonts w:eastAsia="MS Mincho"/>
          <w:i/>
          <w:iCs/>
          <w:lang w:val="en-GB" w:eastAsia="ja-JP"/>
        </w:rPr>
        <w:t>C</w:t>
      </w:r>
      <w:r>
        <w:rPr>
          <w:rFonts w:eastAsia="MS Mincho"/>
          <w:lang w:val="en-GB" w:eastAsia="ja-JP"/>
        </w:rPr>
        <w:t>/</w:t>
      </w:r>
      <w:r>
        <w:rPr>
          <w:rFonts w:eastAsia="MS Mincho"/>
          <w:i/>
          <w:iCs/>
          <w:lang w:val="en-GB" w:eastAsia="ja-JP"/>
        </w:rPr>
        <w:t>N</w:t>
      </w:r>
      <w:r>
        <w:rPr>
          <w:rFonts w:eastAsia="MS Mincho"/>
          <w:vertAlign w:val="subscript"/>
          <w:lang w:val="en-GB" w:eastAsia="ja-JP"/>
        </w:rPr>
        <w:t>0</w:t>
      </w:r>
      <w:r>
        <w:rPr>
          <w:rFonts w:eastAsia="MS Mincho" w:hint="cs"/>
          <w:rtl/>
          <w:lang w:val="en-GB" w:eastAsia="ja-JP"/>
        </w:rPr>
        <w:t xml:space="preserve"> </w:t>
      </w:r>
      <w:r w:rsidRPr="00A04809">
        <w:rPr>
          <w:rFonts w:eastAsia="MS Mincho"/>
          <w:rtl/>
          <w:lang w:eastAsia="ja-JP"/>
        </w:rPr>
        <w:t xml:space="preserve">هي نسبة الموجة الحاملة إلى كثافة الضوضاء </w:t>
      </w:r>
      <w:r>
        <w:rPr>
          <w:rFonts w:eastAsia="MS Mincho" w:hint="cs"/>
          <w:rtl/>
          <w:lang w:eastAsia="ja-JP"/>
        </w:rPr>
        <w:t>ويعبّر عنها بالوحدات</w:t>
      </w:r>
      <w:r w:rsidRPr="00A04809">
        <w:rPr>
          <w:rFonts w:eastAsia="MS Mincho"/>
          <w:rtl/>
          <w:lang w:eastAsia="ja-JP"/>
        </w:rPr>
        <w:t xml:space="preserve"> </w:t>
      </w:r>
      <w:r w:rsidRPr="00A04809">
        <w:rPr>
          <w:rFonts w:eastAsia="MS Mincho"/>
          <w:lang w:eastAsia="ja-JP"/>
        </w:rPr>
        <w:t>dB-Hz</w:t>
      </w:r>
      <w:r>
        <w:rPr>
          <w:rFonts w:eastAsia="MS Mincho" w:hint="cs"/>
          <w:rtl/>
          <w:lang w:eastAsia="ja-JP"/>
        </w:rPr>
        <w:t>.</w:t>
      </w:r>
    </w:p>
    <w:p w14:paraId="75729A7E" w14:textId="77777777" w:rsidR="00254B85" w:rsidRDefault="00254B85" w:rsidP="00254B85">
      <w:pPr>
        <w:rPr>
          <w:rFonts w:eastAsia="MS Mincho"/>
          <w:rtl/>
          <w:lang w:eastAsia="ja-JP"/>
        </w:rPr>
      </w:pPr>
      <w:r>
        <w:rPr>
          <w:rFonts w:eastAsia="MS Mincho" w:hint="cs"/>
          <w:rtl/>
          <w:lang w:eastAsia="ja-JP"/>
        </w:rPr>
        <w:t>ويمكن استخدام العلاقة التالية لأغراض التسهيل:</w:t>
      </w:r>
    </w:p>
    <w:p w14:paraId="489DBF98" w14:textId="28A1E0C1" w:rsidR="00254B85" w:rsidRDefault="00254B85" w:rsidP="00254B85">
      <w:pPr>
        <w:pStyle w:val="Equation"/>
        <w:bidi w:val="0"/>
        <w:rPr>
          <w:rFonts w:eastAsia="MS Mincho"/>
          <w:sz w:val="24"/>
          <w:lang w:eastAsia="ja-JP"/>
        </w:rPr>
      </w:pPr>
      <w:r>
        <w:rPr>
          <w:rFonts w:eastAsia="Batang"/>
          <w:lang w:eastAsia="ko-KR"/>
        </w:rPr>
        <w:t>(38)</w:t>
      </w:r>
      <w:r>
        <w:rPr>
          <w:rFonts w:eastAsia="MS Mincho"/>
          <w:lang w:eastAsia="ja-JP"/>
        </w:rPr>
        <w:tab/>
      </w:r>
      <w:r w:rsidR="006A32C1" w:rsidRPr="00DB719B">
        <w:rPr>
          <w:rFonts w:eastAsia="Batang"/>
          <w:lang w:eastAsia="ko-KR"/>
        </w:rPr>
        <w:object w:dxaOrig="4320" w:dyaOrig="726" w14:anchorId="5092BE78">
          <v:shape id="_x0000_i1050" type="#_x0000_t75" style="width:195pt;height:36.75pt" o:ole="">
            <v:imagedata r:id="rId102" o:title=""/>
          </v:shape>
          <o:OLEObject Type="Embed" ProgID="Equation.3" ShapeID="_x0000_i1050" DrawAspect="Content" ObjectID="_1759143176" r:id="rId103"/>
        </w:object>
      </w:r>
    </w:p>
    <w:p w14:paraId="66CC12BE" w14:textId="77777777" w:rsidR="00254B85" w:rsidRDefault="00254B85" w:rsidP="00254B85">
      <w:pPr>
        <w:rPr>
          <w:rFonts w:eastAsia="MS Mincho"/>
          <w:rtl/>
          <w:lang w:eastAsia="ja-JP"/>
        </w:rPr>
      </w:pPr>
      <w:r>
        <w:rPr>
          <w:rFonts w:eastAsia="MS Mincho" w:hint="cs"/>
          <w:rtl/>
          <w:lang w:eastAsia="ja-JP"/>
        </w:rPr>
        <w:t xml:space="preserve">حيث </w:t>
      </w:r>
      <w:r>
        <w:rPr>
          <w:rFonts w:eastAsia="MS Mincho"/>
          <w:lang w:eastAsia="ja-JP"/>
        </w:rPr>
        <w:t>BWn</w:t>
      </w:r>
      <w:r>
        <w:rPr>
          <w:rFonts w:eastAsia="MS Mincho" w:hint="cs"/>
          <w:rtl/>
          <w:lang w:eastAsia="ja-JP"/>
        </w:rPr>
        <w:t xml:space="preserve"> هو عرض نطاق ضوضاء المستقبِل (عرض نطاق الإشارة في الحالة المثلى).</w:t>
      </w:r>
    </w:p>
    <w:p w14:paraId="3DF7EBC6" w14:textId="77777777" w:rsidR="00254B85" w:rsidRDefault="00254B85" w:rsidP="00254B85">
      <w:pPr>
        <w:rPr>
          <w:rFonts w:eastAsia="MS Mincho"/>
          <w:rtl/>
          <w:lang w:eastAsia="ja-JP"/>
        </w:rPr>
      </w:pPr>
      <w:r>
        <w:rPr>
          <w:rFonts w:eastAsia="MS Mincho" w:hint="cs"/>
          <w:rtl/>
          <w:lang w:eastAsia="ja-JP"/>
        </w:rPr>
        <w:t xml:space="preserve">وعند استخدام </w:t>
      </w:r>
      <w:r>
        <w:rPr>
          <w:rFonts w:eastAsia="MS Mincho"/>
          <w:lang w:eastAsia="ja-JP"/>
        </w:rPr>
        <w:t>λ = 3 m</w:t>
      </w:r>
      <w:r>
        <w:rPr>
          <w:rFonts w:eastAsia="MS Mincho" w:hint="cs"/>
          <w:rtl/>
          <w:lang w:eastAsia="ja-JP"/>
        </w:rPr>
        <w:t xml:space="preserve"> لعرض نطاق مقداره </w:t>
      </w:r>
      <w:r>
        <w:rPr>
          <w:rFonts w:eastAsia="MS Mincho"/>
          <w:lang w:eastAsia="ja-JP"/>
        </w:rPr>
        <w:t>100</w:t>
      </w:r>
      <w:r>
        <w:rPr>
          <w:rFonts w:eastAsia="MS Mincho" w:hint="cs"/>
          <w:rtl/>
          <w:lang w:eastAsia="ja-JP"/>
        </w:rPr>
        <w:t xml:space="preserve"> </w:t>
      </w:r>
      <w:r>
        <w:rPr>
          <w:rFonts w:eastAsia="MS Mincho"/>
          <w:lang w:eastAsia="ja-JP"/>
        </w:rPr>
        <w:t>MHz</w:t>
      </w:r>
      <w:r>
        <w:rPr>
          <w:rFonts w:eastAsia="MS Mincho" w:hint="cs"/>
          <w:rtl/>
          <w:lang w:eastAsia="ja-JP"/>
        </w:rPr>
        <w:t xml:space="preserve">، يُحسب الحد الأدنى لشدة المجال المطلوبة </w:t>
      </w:r>
      <w:r>
        <w:rPr>
          <w:rFonts w:eastAsia="MS Mincho"/>
          <w:i/>
          <w:lang w:eastAsia="ja-JP"/>
        </w:rPr>
        <w:t>E</w:t>
      </w:r>
      <w:r>
        <w:rPr>
          <w:rFonts w:eastAsia="MS Mincho"/>
          <w:i/>
          <w:vertAlign w:val="subscript"/>
          <w:lang w:eastAsia="ja-JP"/>
        </w:rPr>
        <w:t>r</w:t>
      </w:r>
      <w:r>
        <w:rPr>
          <w:rFonts w:eastAsia="MS Mincho" w:hint="cs"/>
          <w:rtl/>
          <w:lang w:eastAsia="ja-JP"/>
        </w:rPr>
        <w:t xml:space="preserve"> من خلال الصيغة التالية:</w:t>
      </w:r>
    </w:p>
    <w:p w14:paraId="6B1CE238" w14:textId="7A7B6798" w:rsidR="00254B85" w:rsidRDefault="00254B85" w:rsidP="00254B85">
      <w:pPr>
        <w:pStyle w:val="Equation"/>
        <w:bidi w:val="0"/>
        <w:rPr>
          <w:rFonts w:eastAsia="MS Mincho"/>
          <w:sz w:val="24"/>
          <w:lang w:eastAsia="ja-JP"/>
        </w:rPr>
      </w:pPr>
      <w:r>
        <w:rPr>
          <w:rFonts w:eastAsia="Batang"/>
          <w:lang w:eastAsia="ko-KR"/>
        </w:rPr>
        <w:t>(39)</w:t>
      </w:r>
      <w:r>
        <w:rPr>
          <w:rFonts w:eastAsia="MS Mincho"/>
          <w:lang w:eastAsia="ja-JP"/>
        </w:rPr>
        <w:tab/>
      </w:r>
      <w:r w:rsidR="006A32C1">
        <w:object w:dxaOrig="3996" w:dyaOrig="376" w14:anchorId="20F88E64">
          <v:shape id="_x0000_i1051" type="#_x0000_t75" style="width:222pt;height:15.75pt" o:ole="">
            <v:imagedata r:id="rId104" o:title=""/>
          </v:shape>
          <o:OLEObject Type="Embed" ProgID="Equation.3" ShapeID="_x0000_i1051" DrawAspect="Content" ObjectID="_1759143177" r:id="rId105"/>
        </w:object>
      </w:r>
      <w:r>
        <w:t xml:space="preserve"> </w:t>
      </w:r>
    </w:p>
    <w:p w14:paraId="4E1F6FA3" w14:textId="77777777" w:rsidR="00254B85" w:rsidRPr="00E066BC" w:rsidRDefault="00254B85" w:rsidP="00254B85">
      <w:pPr>
        <w:pStyle w:val="Headingb"/>
      </w:pPr>
      <w:r>
        <w:rPr>
          <w:rFonts w:hint="cs"/>
          <w:rtl/>
        </w:rPr>
        <w:lastRenderedPageBreak/>
        <w:t>تعديل كسب الهوائي المادي</w:t>
      </w:r>
    </w:p>
    <w:p w14:paraId="270A8C45" w14:textId="77777777" w:rsidR="00254B85" w:rsidRDefault="00254B85" w:rsidP="00254B85">
      <w:pPr>
        <w:rPr>
          <w:rFonts w:eastAsia="MS Mincho"/>
          <w:rtl/>
          <w:lang w:eastAsia="ja-JP"/>
        </w:rPr>
      </w:pPr>
      <w:r>
        <w:rPr>
          <w:rFonts w:eastAsia="MS Mincho" w:hint="cs"/>
          <w:rtl/>
          <w:lang w:eastAsia="ja-JP"/>
        </w:rPr>
        <w:t xml:space="preserve">بما أن الحساب المرجعي في المعادلة </w:t>
      </w:r>
      <w:r>
        <w:rPr>
          <w:lang w:eastAsia="ja-JP"/>
        </w:rPr>
        <w:t>(39)</w:t>
      </w:r>
      <w:r>
        <w:rPr>
          <w:rFonts w:hint="cs"/>
          <w:rtl/>
          <w:lang w:eastAsia="ja-JP"/>
        </w:rPr>
        <w:t xml:space="preserve"> يستخدم الكسب الواقعي الأدنى، البالغ </w:t>
      </w:r>
      <w:r>
        <w:rPr>
          <w:rFonts w:eastAsia="MS Mincho"/>
          <w:lang w:eastAsia="ja-JP"/>
        </w:rPr>
        <w:t>0,4–</w:t>
      </w:r>
      <w:r>
        <w:rPr>
          <w:rFonts w:eastAsia="MS Mincho" w:hint="cs"/>
          <w:rtl/>
          <w:lang w:eastAsia="ja-JP" w:bidi="ar-EG"/>
        </w:rPr>
        <w:t xml:space="preserve"> </w:t>
      </w:r>
      <w:r>
        <w:rPr>
          <w:rFonts w:eastAsia="MS Mincho"/>
          <w:lang w:eastAsia="ja-JP"/>
        </w:rPr>
        <w:t>dBd</w:t>
      </w:r>
      <w:r>
        <w:rPr>
          <w:rFonts w:hint="cs"/>
          <w:rtl/>
          <w:lang w:eastAsia="ja-JP"/>
        </w:rPr>
        <w:t>، فإن الفرق مع أي كسب مادي آخر أعلى يشار إليه ينبغي أن يُحسب على النحو التالي:</w:t>
      </w:r>
    </w:p>
    <w:p w14:paraId="5AB3F48D" w14:textId="77777777" w:rsidR="00254B85" w:rsidRDefault="00254B85" w:rsidP="00254B85">
      <w:pPr>
        <w:pStyle w:val="Equation"/>
        <w:bidi w:val="0"/>
        <w:rPr>
          <w:rFonts w:eastAsia="MS Mincho"/>
          <w:lang w:eastAsia="ja-JP"/>
        </w:rPr>
      </w:pPr>
      <w:r>
        <w:rPr>
          <w:rFonts w:eastAsia="MS Mincho"/>
          <w:lang w:eastAsia="ja-JP"/>
        </w:rPr>
        <w:t>(40)</w:t>
      </w:r>
      <w:r>
        <w:rPr>
          <w:rFonts w:eastAsia="MS Mincho"/>
          <w:lang w:eastAsia="ja-JP"/>
        </w:rPr>
        <w:tab/>
        <w:t>Δ</w:t>
      </w:r>
      <w:r>
        <w:rPr>
          <w:rFonts w:eastAsia="MS Mincho"/>
          <w:vertAlign w:val="subscript"/>
          <w:lang w:eastAsia="ja-JP"/>
        </w:rPr>
        <w:t>AG</w:t>
      </w:r>
      <w:r>
        <w:rPr>
          <w:rFonts w:eastAsia="MS Mincho"/>
          <w:lang w:eastAsia="ja-JP"/>
        </w:rPr>
        <w:t xml:space="preserve"> [dB] = Ag [dB] + 0.4 </w:t>
      </w:r>
    </w:p>
    <w:p w14:paraId="44B9BBFC" w14:textId="77777777" w:rsidR="00254B85" w:rsidRDefault="00254B85" w:rsidP="00254B85">
      <w:pPr>
        <w:rPr>
          <w:rFonts w:eastAsia="MS Mincho"/>
          <w:rtl/>
          <w:lang w:val="en-GB" w:eastAsia="ja-JP"/>
        </w:rPr>
      </w:pPr>
      <w:r>
        <w:rPr>
          <w:rFonts w:eastAsia="MS Mincho" w:hint="cs"/>
          <w:rtl/>
          <w:lang w:val="en-GB" w:eastAsia="ja-JP"/>
        </w:rPr>
        <w:t xml:space="preserve">حيث </w:t>
      </w:r>
      <w:r>
        <w:rPr>
          <w:lang w:eastAsia="ja-JP"/>
        </w:rPr>
        <w:t>Δ</w:t>
      </w:r>
      <w:r>
        <w:rPr>
          <w:vertAlign w:val="subscript"/>
          <w:lang w:eastAsia="ja-JP"/>
        </w:rPr>
        <w:t>AG</w:t>
      </w:r>
      <w:r>
        <w:rPr>
          <w:rFonts w:eastAsia="MS Mincho" w:hint="cs"/>
          <w:rtl/>
          <w:lang w:val="en-GB" w:eastAsia="ja-JP"/>
        </w:rPr>
        <w:t xml:space="preserve"> هو تصحيح كسب الهوائي بالوحدة </w:t>
      </w:r>
      <w:r>
        <w:rPr>
          <w:lang w:eastAsia="ja-JP"/>
        </w:rPr>
        <w:t>dB</w:t>
      </w:r>
      <w:r>
        <w:rPr>
          <w:rFonts w:hint="cs"/>
          <w:rtl/>
          <w:lang w:eastAsia="ja-JP"/>
        </w:rPr>
        <w:t>.</w:t>
      </w:r>
    </w:p>
    <w:p w14:paraId="246D8891" w14:textId="77777777" w:rsidR="00254B85" w:rsidRPr="004741FD" w:rsidRDefault="00254B85" w:rsidP="00254B85">
      <w:pPr>
        <w:pStyle w:val="Headingb"/>
        <w:rPr>
          <w:rFonts w:eastAsia="MS Mincho"/>
          <w:lang w:val="en-GB" w:eastAsia="ja-JP"/>
        </w:rPr>
      </w:pPr>
      <w:r>
        <w:rPr>
          <w:rFonts w:eastAsia="MS Mincho" w:hint="cs"/>
          <w:rtl/>
          <w:lang w:val="en-GB" w:eastAsia="ja-JP"/>
        </w:rPr>
        <w:t>تحديد الحد الأدنى لمتوسط شدة المجال المطلوبة</w:t>
      </w:r>
    </w:p>
    <w:p w14:paraId="191CEA3C" w14:textId="77777777" w:rsidR="00254B85" w:rsidRPr="004741FD" w:rsidRDefault="00254B85" w:rsidP="00254B85">
      <w:pPr>
        <w:rPr>
          <w:rFonts w:eastAsia="MS Mincho"/>
          <w:lang w:val="en-GB" w:eastAsia="ja-JP"/>
        </w:rPr>
      </w:pPr>
      <w:r>
        <w:rPr>
          <w:rFonts w:eastAsia="MS Mincho" w:hint="cs"/>
          <w:rtl/>
          <w:lang w:val="en-GB" w:eastAsia="ja-JP"/>
        </w:rPr>
        <w:t>يُحسب الحد الأدنى لمتوسط شدة المجال المطلوبة على النحو التالي:</w:t>
      </w:r>
    </w:p>
    <w:p w14:paraId="0552C52F" w14:textId="77777777" w:rsidR="00254B85" w:rsidRDefault="00254B85" w:rsidP="00254B85">
      <w:pPr>
        <w:pStyle w:val="Equation"/>
        <w:bidi w:val="0"/>
        <w:rPr>
          <w:rFonts w:eastAsia="MS Mincho"/>
          <w:sz w:val="24"/>
          <w:lang w:eastAsia="ja-JP"/>
        </w:rPr>
      </w:pPr>
      <w:r>
        <w:rPr>
          <w:rFonts w:eastAsia="MS Mincho"/>
          <w:lang w:eastAsia="ja-JP"/>
        </w:rPr>
        <w:t>(41)</w:t>
      </w:r>
      <w:r>
        <w:rPr>
          <w:rFonts w:eastAsia="MS Mincho"/>
          <w:lang w:eastAsia="ja-JP"/>
        </w:rPr>
        <w:tab/>
      </w:r>
      <w:r>
        <w:rPr>
          <w:rFonts w:eastAsia="MS Mincho"/>
          <w:i/>
          <w:lang w:eastAsia="ja-JP"/>
        </w:rPr>
        <w:t>E</w:t>
      </w:r>
      <w:r>
        <w:rPr>
          <w:rFonts w:eastAsia="MS Mincho"/>
          <w:i/>
          <w:vertAlign w:val="subscript"/>
          <w:lang w:eastAsia="ja-JP"/>
        </w:rPr>
        <w:t>med</w:t>
      </w:r>
      <w:r>
        <w:rPr>
          <w:rFonts w:eastAsia="MS Mincho"/>
          <w:lang w:eastAsia="ja-JP"/>
        </w:rPr>
        <w:t xml:space="preserve"> = </w:t>
      </w:r>
      <w:r>
        <w:rPr>
          <w:rFonts w:eastAsia="MS Mincho"/>
          <w:i/>
          <w:lang w:eastAsia="ja-JP"/>
        </w:rPr>
        <w:t>E</w:t>
      </w:r>
      <w:r>
        <w:rPr>
          <w:rFonts w:eastAsia="MS Mincho"/>
          <w:i/>
          <w:vertAlign w:val="subscript"/>
          <w:lang w:eastAsia="ja-JP"/>
        </w:rPr>
        <w:t>r</w:t>
      </w:r>
      <w:r>
        <w:rPr>
          <w:rFonts w:eastAsia="MS Mincho"/>
          <w:lang w:eastAsia="ja-JP"/>
        </w:rPr>
        <w:t xml:space="preserve"> + MMN – Δ</w:t>
      </w:r>
      <w:r>
        <w:rPr>
          <w:rFonts w:eastAsia="MS Mincho"/>
          <w:vertAlign w:val="subscript"/>
          <w:lang w:eastAsia="ja-JP"/>
        </w:rPr>
        <w:t>AG</w:t>
      </w:r>
      <w:r>
        <w:rPr>
          <w:rFonts w:eastAsia="MS Mincho"/>
          <w:lang w:eastAsia="ja-JP"/>
        </w:rPr>
        <w:t xml:space="preserve"> + </w:t>
      </w:r>
      <w:r>
        <w:rPr>
          <w:rFonts w:eastAsia="MS Mincho"/>
          <w:i/>
          <w:lang w:eastAsia="ja-JP"/>
        </w:rPr>
        <w:t>L</w:t>
      </w:r>
      <w:r>
        <w:rPr>
          <w:rFonts w:eastAsia="MS Mincho"/>
          <w:i/>
          <w:vertAlign w:val="subscript"/>
          <w:lang w:eastAsia="ja-JP"/>
        </w:rPr>
        <w:t>rl</w:t>
      </w:r>
      <w:r>
        <w:rPr>
          <w:rFonts w:eastAsia="MS Mincho"/>
          <w:lang w:eastAsia="ja-JP"/>
        </w:rPr>
        <w:t xml:space="preserve"> + </w:t>
      </w:r>
      <w:r>
        <w:rPr>
          <w:rFonts w:eastAsia="MS Mincho"/>
          <w:i/>
          <w:lang w:eastAsia="ja-JP"/>
        </w:rPr>
        <w:t>L</w:t>
      </w:r>
      <w:r>
        <w:rPr>
          <w:rFonts w:eastAsia="MS Mincho"/>
          <w:i/>
          <w:vertAlign w:val="subscript"/>
          <w:lang w:eastAsia="ja-JP"/>
        </w:rPr>
        <w:t xml:space="preserve">im </w:t>
      </w:r>
    </w:p>
    <w:p w14:paraId="53635731" w14:textId="77777777" w:rsidR="00254B85" w:rsidRDefault="00254B85" w:rsidP="00254B85">
      <w:pPr>
        <w:rPr>
          <w:rFonts w:eastAsia="MS Mincho"/>
          <w:rtl/>
          <w:lang w:eastAsia="ja-JP"/>
        </w:rPr>
      </w:pPr>
      <w:r>
        <w:rPr>
          <w:rFonts w:eastAsia="MS Mincho" w:hint="cs"/>
          <w:rtl/>
          <w:lang w:eastAsia="ja-JP"/>
        </w:rPr>
        <w:t>أو:</w:t>
      </w:r>
    </w:p>
    <w:p w14:paraId="2514D8B5" w14:textId="77777777" w:rsidR="00254B85" w:rsidRDefault="00254B85" w:rsidP="00254B85">
      <w:pPr>
        <w:pStyle w:val="Equation"/>
        <w:bidi w:val="0"/>
        <w:rPr>
          <w:rFonts w:eastAsia="MS Mincho"/>
          <w:lang w:eastAsia="ja-JP"/>
        </w:rPr>
      </w:pPr>
      <w:r>
        <w:rPr>
          <w:rFonts w:eastAsia="MS Mincho"/>
          <w:lang w:eastAsia="ja-JP"/>
        </w:rPr>
        <w:t>(42)</w:t>
      </w:r>
      <w:r>
        <w:rPr>
          <w:rFonts w:eastAsia="MS Mincho"/>
          <w:lang w:eastAsia="ja-JP"/>
        </w:rPr>
        <w:tab/>
      </w:r>
      <w:r>
        <w:rPr>
          <w:rFonts w:eastAsia="MS Mincho"/>
          <w:i/>
          <w:lang w:eastAsia="ja-JP"/>
        </w:rPr>
        <w:t>E</w:t>
      </w:r>
      <w:r>
        <w:rPr>
          <w:rFonts w:eastAsia="MS Mincho"/>
          <w:i/>
          <w:vertAlign w:val="subscript"/>
          <w:lang w:eastAsia="ja-JP"/>
        </w:rPr>
        <w:t>med</w:t>
      </w:r>
      <w:r>
        <w:rPr>
          <w:rFonts w:eastAsia="MS Mincho"/>
          <w:i/>
          <w:lang w:eastAsia="ja-JP"/>
        </w:rPr>
        <w:t xml:space="preserve"> </w:t>
      </w:r>
      <w:r>
        <w:rPr>
          <w:rFonts w:eastAsia="MS Mincho"/>
          <w:lang w:eastAsia="ja-JP"/>
        </w:rPr>
        <w:t xml:space="preserve">= </w:t>
      </w:r>
      <w:r>
        <w:rPr>
          <w:rFonts w:eastAsia="MS Mincho"/>
          <w:i/>
          <w:iCs/>
          <w:lang w:eastAsia="ja-JP"/>
        </w:rPr>
        <w:t>C</w:t>
      </w:r>
      <w:r>
        <w:rPr>
          <w:rFonts w:eastAsia="MS Mincho"/>
          <w:lang w:eastAsia="ja-JP"/>
        </w:rPr>
        <w:t>/</w:t>
      </w:r>
      <w:r>
        <w:rPr>
          <w:rFonts w:eastAsia="MS Mincho"/>
          <w:i/>
          <w:iCs/>
          <w:lang w:eastAsia="ja-JP"/>
        </w:rPr>
        <w:t>N</w:t>
      </w:r>
      <w:r>
        <w:rPr>
          <w:rFonts w:eastAsia="MS Mincho"/>
          <w:vertAlign w:val="subscript"/>
          <w:lang w:eastAsia="ja-JP"/>
        </w:rPr>
        <w:t>0</w:t>
      </w:r>
      <w:r>
        <w:rPr>
          <w:rFonts w:eastAsia="MS Mincho"/>
          <w:lang w:eastAsia="ja-JP"/>
        </w:rPr>
        <w:t xml:space="preserve"> – 58.5 + NF + MMN – Δ</w:t>
      </w:r>
      <w:r>
        <w:rPr>
          <w:rFonts w:eastAsia="MS Mincho"/>
          <w:vertAlign w:val="subscript"/>
          <w:lang w:eastAsia="ja-JP"/>
        </w:rPr>
        <w:t>AG</w:t>
      </w:r>
      <w:r>
        <w:rPr>
          <w:rFonts w:eastAsia="MS Mincho"/>
          <w:lang w:eastAsia="ja-JP"/>
        </w:rPr>
        <w:t xml:space="preserve"> + </w:t>
      </w:r>
      <w:r>
        <w:rPr>
          <w:rFonts w:eastAsia="MS Mincho"/>
          <w:i/>
          <w:lang w:eastAsia="ja-JP"/>
        </w:rPr>
        <w:t>L</w:t>
      </w:r>
      <w:r>
        <w:rPr>
          <w:rFonts w:eastAsia="MS Mincho"/>
          <w:i/>
          <w:vertAlign w:val="subscript"/>
          <w:lang w:eastAsia="ja-JP"/>
        </w:rPr>
        <w:t>rl</w:t>
      </w:r>
      <w:r>
        <w:rPr>
          <w:rFonts w:eastAsia="MS Mincho"/>
          <w:lang w:eastAsia="ja-JP"/>
        </w:rPr>
        <w:t xml:space="preserve"> + </w:t>
      </w:r>
      <w:r>
        <w:rPr>
          <w:rFonts w:eastAsia="MS Mincho"/>
          <w:i/>
          <w:lang w:eastAsia="ja-JP"/>
        </w:rPr>
        <w:t>L</w:t>
      </w:r>
      <w:r>
        <w:rPr>
          <w:rFonts w:eastAsia="MS Mincho"/>
          <w:i/>
          <w:vertAlign w:val="subscript"/>
          <w:lang w:eastAsia="ja-JP"/>
        </w:rPr>
        <w:t xml:space="preserve">im </w:t>
      </w:r>
    </w:p>
    <w:p w14:paraId="2BCA4C6E" w14:textId="77777777" w:rsidR="00254B85" w:rsidRDefault="00254B85" w:rsidP="00BE4FAD">
      <w:pPr>
        <w:keepNext/>
        <w:rPr>
          <w:rtl/>
          <w:lang w:eastAsia="ja-JP"/>
        </w:rPr>
      </w:pPr>
      <w:r>
        <w:rPr>
          <w:rFonts w:hint="cs"/>
          <w:rtl/>
          <w:lang w:eastAsia="ja-JP"/>
        </w:rPr>
        <w:t xml:space="preserve">حيث: </w:t>
      </w:r>
    </w:p>
    <w:p w14:paraId="0AE2E60A" w14:textId="77777777" w:rsidR="00254B85" w:rsidRPr="00F62C83" w:rsidRDefault="00254B85" w:rsidP="00254B85">
      <w:pPr>
        <w:pStyle w:val="Equationlegend"/>
        <w:rPr>
          <w:lang w:eastAsia="ja-JP"/>
        </w:rPr>
      </w:pPr>
      <w:r>
        <w:rPr>
          <w:lang w:eastAsia="ja-JP"/>
        </w:rPr>
        <w:tab/>
      </w:r>
      <w:r>
        <w:rPr>
          <w:i/>
          <w:lang w:eastAsia="ja-JP"/>
        </w:rPr>
        <w:t>L</w:t>
      </w:r>
      <w:r>
        <w:rPr>
          <w:i/>
          <w:vertAlign w:val="subscript"/>
          <w:lang w:eastAsia="ja-JP"/>
        </w:rPr>
        <w:t>rl</w:t>
      </w:r>
      <w:r>
        <w:rPr>
          <w:rFonts w:hint="cs"/>
          <w:rtl/>
          <w:lang w:val="en-GB" w:eastAsia="ja-JP"/>
        </w:rPr>
        <w:t>:</w:t>
      </w:r>
      <w:r>
        <w:rPr>
          <w:lang w:eastAsia="ja-JP"/>
        </w:rPr>
        <w:tab/>
      </w:r>
      <w:r>
        <w:rPr>
          <w:rFonts w:hint="cs"/>
          <w:rtl/>
          <w:lang w:eastAsia="ja-JP"/>
        </w:rPr>
        <w:t xml:space="preserve">الخسارة الناجمة عن موقع الاستقبال </w:t>
      </w:r>
      <w:r>
        <w:rPr>
          <w:lang w:eastAsia="ja-JP"/>
        </w:rPr>
        <w:t>(dB)</w:t>
      </w:r>
    </w:p>
    <w:p w14:paraId="3D9FCB73" w14:textId="77777777" w:rsidR="00254B85" w:rsidRDefault="00254B85" w:rsidP="00254B85">
      <w:pPr>
        <w:pStyle w:val="Equationlegend"/>
        <w:rPr>
          <w:rtl/>
          <w:lang w:eastAsia="ja-JP" w:bidi="ar-EG"/>
        </w:rPr>
      </w:pPr>
      <w:r>
        <w:rPr>
          <w:lang w:eastAsia="ja-JP"/>
        </w:rPr>
        <w:tab/>
      </w:r>
      <w:r>
        <w:rPr>
          <w:i/>
          <w:lang w:eastAsia="ja-JP"/>
        </w:rPr>
        <w:t>L</w:t>
      </w:r>
      <w:r>
        <w:rPr>
          <w:i/>
          <w:vertAlign w:val="subscript"/>
          <w:lang w:eastAsia="ja-JP"/>
        </w:rPr>
        <w:t>im</w:t>
      </w:r>
      <w:r>
        <w:rPr>
          <w:rFonts w:hint="cs"/>
          <w:rtl/>
          <w:lang w:eastAsia="ja-JP"/>
        </w:rPr>
        <w:t>:</w:t>
      </w:r>
      <w:r>
        <w:rPr>
          <w:lang w:eastAsia="ja-JP"/>
        </w:rPr>
        <w:tab/>
      </w:r>
      <w:r>
        <w:rPr>
          <w:rFonts w:hint="cs"/>
          <w:rtl/>
          <w:lang w:eastAsia="ja-JP" w:bidi="ar-EG"/>
        </w:rPr>
        <w:t xml:space="preserve">خسارة التنفيذ </w:t>
      </w:r>
      <w:r>
        <w:rPr>
          <w:lang w:eastAsia="ja-JP"/>
        </w:rPr>
        <w:t>(dB)</w:t>
      </w:r>
    </w:p>
    <w:p w14:paraId="364CCEFF" w14:textId="57B963EC" w:rsidR="00254B85" w:rsidRDefault="00254B85" w:rsidP="00254B85">
      <w:pPr>
        <w:pStyle w:val="Equationlegend"/>
        <w:rPr>
          <w:lang w:eastAsia="ja-JP"/>
        </w:rPr>
      </w:pPr>
      <w:r>
        <w:rPr>
          <w:lang w:eastAsia="ja-JP"/>
        </w:rPr>
        <w:tab/>
        <w:t>MMN</w:t>
      </w:r>
      <w:r>
        <w:rPr>
          <w:rFonts w:hint="cs"/>
          <w:rtl/>
          <w:lang w:eastAsia="ja-JP"/>
        </w:rPr>
        <w:t>:</w:t>
      </w:r>
      <w:r>
        <w:rPr>
          <w:lang w:eastAsia="ja-JP"/>
        </w:rPr>
        <w:tab/>
      </w:r>
      <w:r>
        <w:rPr>
          <w:rFonts w:hint="cs"/>
          <w:rtl/>
          <w:lang w:eastAsia="ja-JP"/>
        </w:rPr>
        <w:t xml:space="preserve">هامش الضوضاء الاصطناعية، ويُحسب وفقاً للمنهجية الموصر بها في المرجع </w:t>
      </w:r>
      <w:r>
        <w:rPr>
          <w:cs/>
          <w:lang w:eastAsia="ja-JP"/>
        </w:rPr>
        <w:t>‎</w:t>
      </w:r>
      <w:r>
        <w:rPr>
          <w:lang w:eastAsia="ja-JP"/>
        </w:rPr>
        <w:t>[12]</w:t>
      </w:r>
      <w:r>
        <w:rPr>
          <w:rFonts w:hint="cs"/>
          <w:rtl/>
          <w:lang w:eastAsia="ja-JP"/>
        </w:rPr>
        <w:t>، ولكن استناداً إلى عامل الضوضاء المتكاملة بدلاً من كسب الهوائي.</w:t>
      </w:r>
    </w:p>
    <w:p w14:paraId="7E3B38AF" w14:textId="77777777" w:rsidR="00AF745E" w:rsidRDefault="00AF745E" w:rsidP="00AF745E">
      <w:pPr>
        <w:rPr>
          <w:rtl/>
          <w:lang w:eastAsia="ja-JP"/>
        </w:rPr>
      </w:pPr>
    </w:p>
    <w:p w14:paraId="5B83FF1F" w14:textId="77777777" w:rsidR="004503B8" w:rsidRDefault="004503B8" w:rsidP="00AF745E">
      <w:pPr>
        <w:rPr>
          <w:lang w:eastAsia="ja-JP"/>
        </w:rPr>
      </w:pPr>
    </w:p>
    <w:p w14:paraId="3BADECC5" w14:textId="77777777" w:rsidR="00254B85" w:rsidRDefault="00254B85" w:rsidP="00254B85">
      <w:pPr>
        <w:pStyle w:val="AppendixNotitle"/>
        <w:spacing w:after="360"/>
      </w:pPr>
      <w:bookmarkStart w:id="157" w:name="_Toc128726049"/>
      <w:r>
        <w:rPr>
          <w:rFonts w:hint="cs"/>
          <w:rtl/>
        </w:rPr>
        <w:t xml:space="preserve">المرفق </w:t>
      </w:r>
      <w:r>
        <w:t>2</w:t>
      </w:r>
      <w:r>
        <w:br/>
      </w:r>
      <w:r>
        <w:rPr>
          <w:rFonts w:hint="cs"/>
          <w:rtl/>
        </w:rPr>
        <w:t xml:space="preserve">بالملحق </w:t>
      </w:r>
      <w:r>
        <w:rPr>
          <w:lang w:val="fr-CH"/>
        </w:rPr>
        <w:t>4</w:t>
      </w:r>
      <w:r>
        <w:br/>
      </w:r>
      <w:r>
        <w:br/>
      </w:r>
      <w:r>
        <w:rPr>
          <w:rFonts w:hint="cs"/>
          <w:rtl/>
        </w:rPr>
        <w:t>نماذج القنوات</w:t>
      </w:r>
      <w:bookmarkEnd w:id="157"/>
    </w:p>
    <w:p w14:paraId="1A611D22" w14:textId="77777777" w:rsidR="00254B85" w:rsidRDefault="00254B85" w:rsidP="00254B85">
      <w:pPr>
        <w:rPr>
          <w:rtl/>
        </w:rPr>
      </w:pPr>
      <w:bookmarkStart w:id="158" w:name="_Toc404608794"/>
      <w:r>
        <w:rPr>
          <w:rFonts w:hint="cs"/>
          <w:rtl/>
        </w:rPr>
        <w:t>يمكن أن تنطبق نماذج القنوات الواردة في هذا المرفق على أساليب الاستقبال.</w:t>
      </w:r>
    </w:p>
    <w:bookmarkEnd w:id="158"/>
    <w:p w14:paraId="1AA7537B" w14:textId="1EA4DAFE" w:rsidR="00254B85" w:rsidRPr="00335F05" w:rsidRDefault="00254B85" w:rsidP="00254B85">
      <w:pPr>
        <w:pStyle w:val="TableNo"/>
        <w:rPr>
          <w:lang w:val="fr-CH"/>
        </w:rPr>
      </w:pPr>
      <w:r w:rsidRPr="00833FF7">
        <w:rPr>
          <w:rFonts w:hint="cs"/>
          <w:rtl/>
        </w:rPr>
        <w:t xml:space="preserve">الجـدول </w:t>
      </w:r>
      <w:r w:rsidR="00C7206D">
        <w:rPr>
          <w:lang w:val="fr-CH"/>
        </w:rPr>
        <w:t>85</w:t>
      </w:r>
    </w:p>
    <w:p w14:paraId="203A5D05" w14:textId="77777777" w:rsidR="00254B85" w:rsidRDefault="00254B85" w:rsidP="00254B85">
      <w:pPr>
        <w:pStyle w:val="Tabletitle"/>
      </w:pPr>
      <w:r w:rsidRPr="009F54C0">
        <w:rPr>
          <w:rFonts w:hint="cs"/>
          <w:rtl/>
        </w:rPr>
        <w:t xml:space="preserve">نموذج قنوات الاستقبال الثابت في ظروف الضوضاء الغوسية البيضاء </w:t>
      </w:r>
      <w:r w:rsidRPr="009F54C0">
        <w:t>(FXWGN)</w:t>
      </w:r>
    </w:p>
    <w:tbl>
      <w:tblPr>
        <w:bidiVisual/>
        <w:tblW w:w="7905" w:type="dxa"/>
        <w:jc w:val="center"/>
        <w:tblLayout w:type="fixed"/>
        <w:tblCellMar>
          <w:left w:w="0" w:type="dxa"/>
          <w:right w:w="0" w:type="dxa"/>
        </w:tblCellMar>
        <w:tblLook w:val="04A0" w:firstRow="1" w:lastRow="0" w:firstColumn="1" w:lastColumn="0" w:noHBand="0" w:noVBand="1"/>
      </w:tblPr>
      <w:tblGrid>
        <w:gridCol w:w="1428"/>
        <w:gridCol w:w="1439"/>
        <w:gridCol w:w="2159"/>
        <w:gridCol w:w="2879"/>
      </w:tblGrid>
      <w:tr w:rsidR="00254B85" w14:paraId="7251E1F2" w14:textId="77777777" w:rsidTr="007D13EA">
        <w:trPr>
          <w:cantSplit/>
          <w:trHeight w:val="288"/>
          <w:tblHeader/>
          <w:jc w:val="center"/>
        </w:trPr>
        <w:tc>
          <w:tcPr>
            <w:tcW w:w="1428" w:type="dxa"/>
            <w:tcBorders>
              <w:top w:val="single" w:sz="8" w:space="0" w:color="000000"/>
              <w:left w:val="single" w:sz="8" w:space="0" w:color="000000"/>
              <w:bottom w:val="single" w:sz="4" w:space="0" w:color="auto"/>
              <w:right w:val="single" w:sz="8" w:space="0" w:color="000000"/>
            </w:tcBorders>
            <w:tcMar>
              <w:top w:w="29" w:type="dxa"/>
              <w:left w:w="58" w:type="dxa"/>
              <w:bottom w:w="29" w:type="dxa"/>
              <w:right w:w="58" w:type="dxa"/>
            </w:tcMar>
            <w:vAlign w:val="center"/>
          </w:tcPr>
          <w:p w14:paraId="7A0F394B" w14:textId="77777777" w:rsidR="00254B85" w:rsidRDefault="00254B85" w:rsidP="00AF745E">
            <w:pPr>
              <w:pStyle w:val="Tablehead"/>
              <w:spacing w:after="40" w:line="240" w:lineRule="exact"/>
              <w:rPr>
                <w:lang w:val="fr-FR"/>
              </w:rPr>
            </w:pPr>
            <w:r>
              <w:rPr>
                <w:rFonts w:hint="cs"/>
                <w:rtl/>
                <w:lang w:val="fr-FR"/>
              </w:rPr>
              <w:t>الشعاع</w:t>
            </w:r>
          </w:p>
        </w:tc>
        <w:tc>
          <w:tcPr>
            <w:tcW w:w="1440" w:type="dxa"/>
            <w:tcBorders>
              <w:top w:val="single" w:sz="8" w:space="0" w:color="000000"/>
              <w:left w:val="nil"/>
              <w:bottom w:val="single" w:sz="4" w:space="0" w:color="auto"/>
              <w:right w:val="single" w:sz="8" w:space="0" w:color="000000"/>
            </w:tcBorders>
            <w:tcMar>
              <w:top w:w="29" w:type="dxa"/>
              <w:left w:w="58" w:type="dxa"/>
              <w:bottom w:w="29" w:type="dxa"/>
              <w:right w:w="58" w:type="dxa"/>
            </w:tcMar>
            <w:vAlign w:val="center"/>
          </w:tcPr>
          <w:p w14:paraId="3515E018" w14:textId="34C8EF1E" w:rsidR="00254B85" w:rsidRDefault="00254B85" w:rsidP="00AF745E">
            <w:pPr>
              <w:pStyle w:val="Tablehead"/>
              <w:spacing w:after="40" w:line="240" w:lineRule="exact"/>
            </w:pPr>
            <w:r>
              <w:rPr>
                <w:rFonts w:hint="cs"/>
                <w:rtl/>
              </w:rPr>
              <w:t xml:space="preserve">التأخير </w:t>
            </w:r>
            <w:r>
              <w:t>(</w:t>
            </w:r>
            <w:r w:rsidR="007F39AB">
              <w:t>µs</w:t>
            </w:r>
            <w:r>
              <w:t>)</w:t>
            </w:r>
          </w:p>
        </w:tc>
        <w:tc>
          <w:tcPr>
            <w:tcW w:w="2160" w:type="dxa"/>
            <w:tcBorders>
              <w:top w:val="single" w:sz="8" w:space="0" w:color="000000"/>
              <w:left w:val="nil"/>
              <w:bottom w:val="single" w:sz="4" w:space="0" w:color="auto"/>
              <w:right w:val="single" w:sz="8" w:space="0" w:color="000000"/>
            </w:tcBorders>
            <w:tcMar>
              <w:top w:w="29" w:type="dxa"/>
              <w:left w:w="58" w:type="dxa"/>
              <w:bottom w:w="29" w:type="dxa"/>
              <w:right w:w="58" w:type="dxa"/>
            </w:tcMar>
            <w:vAlign w:val="center"/>
          </w:tcPr>
          <w:p w14:paraId="2342B749" w14:textId="77777777" w:rsidR="00254B85" w:rsidRDefault="00254B85" w:rsidP="00AF745E">
            <w:pPr>
              <w:pStyle w:val="Tablehead"/>
              <w:spacing w:after="40" w:line="240" w:lineRule="exact"/>
            </w:pPr>
            <w:r>
              <w:rPr>
                <w:rFonts w:hint="cs"/>
                <w:rtl/>
              </w:rPr>
              <w:t xml:space="preserve">التوهين </w:t>
            </w:r>
            <w:r>
              <w:t>(dB)</w:t>
            </w:r>
          </w:p>
        </w:tc>
        <w:tc>
          <w:tcPr>
            <w:tcW w:w="2880" w:type="dxa"/>
            <w:tcBorders>
              <w:top w:val="single" w:sz="8" w:space="0" w:color="000000"/>
              <w:left w:val="nil"/>
              <w:bottom w:val="single" w:sz="4" w:space="0" w:color="auto"/>
              <w:right w:val="single" w:sz="8" w:space="0" w:color="000000"/>
            </w:tcBorders>
            <w:tcMar>
              <w:top w:w="29" w:type="dxa"/>
              <w:left w:w="58" w:type="dxa"/>
              <w:bottom w:w="29" w:type="dxa"/>
              <w:right w:w="58" w:type="dxa"/>
            </w:tcMar>
            <w:vAlign w:val="center"/>
            <w:hideMark/>
          </w:tcPr>
          <w:p w14:paraId="517E38B2" w14:textId="77777777" w:rsidR="00254B85" w:rsidRDefault="00254B85" w:rsidP="00AF745E">
            <w:pPr>
              <w:pStyle w:val="Tablehead"/>
              <w:spacing w:after="40" w:line="240" w:lineRule="exact"/>
            </w:pPr>
            <w:r>
              <w:rPr>
                <w:rFonts w:hint="cs"/>
                <w:rtl/>
              </w:rPr>
              <w:t xml:space="preserve">التردد الدوبلري </w:t>
            </w:r>
            <w:r>
              <w:t>(Hz)</w:t>
            </w:r>
          </w:p>
        </w:tc>
      </w:tr>
      <w:tr w:rsidR="00254B85" w14:paraId="519BB420" w14:textId="77777777" w:rsidTr="007D13EA">
        <w:trPr>
          <w:cantSplit/>
          <w:trHeight w:val="288"/>
          <w:jc w:val="center"/>
        </w:trPr>
        <w:tc>
          <w:tcPr>
            <w:tcW w:w="142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4A560696" w14:textId="77777777" w:rsidR="00254B85" w:rsidRDefault="00254B85" w:rsidP="00AF745E">
            <w:pPr>
              <w:pStyle w:val="Tabletext"/>
              <w:spacing w:before="40" w:after="40" w:line="240" w:lineRule="exact"/>
              <w:jc w:val="center"/>
            </w:pPr>
            <w:r>
              <w:t>1</w:t>
            </w:r>
          </w:p>
        </w:tc>
        <w:tc>
          <w:tcPr>
            <w:tcW w:w="144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1478421" w14:textId="77777777" w:rsidR="00254B85" w:rsidRDefault="00254B85" w:rsidP="00AF745E">
            <w:pPr>
              <w:pStyle w:val="Tabletext"/>
              <w:spacing w:before="40" w:after="40" w:line="240" w:lineRule="exact"/>
              <w:jc w:val="center"/>
            </w:pPr>
            <w:r>
              <w:t>0,0</w:t>
            </w:r>
          </w:p>
        </w:tc>
        <w:tc>
          <w:tcPr>
            <w:tcW w:w="216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0FA4C573" w14:textId="77777777" w:rsidR="00254B85" w:rsidRDefault="00254B85" w:rsidP="00AF745E">
            <w:pPr>
              <w:pStyle w:val="Tabletext"/>
              <w:spacing w:before="40" w:after="40" w:line="240" w:lineRule="exact"/>
              <w:jc w:val="center"/>
            </w:pPr>
            <w:r>
              <w:t>0,0</w:t>
            </w:r>
          </w:p>
        </w:tc>
        <w:tc>
          <w:tcPr>
            <w:tcW w:w="288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3F378FFD" w14:textId="77777777" w:rsidR="00254B85" w:rsidRDefault="00254B85" w:rsidP="00AF745E">
            <w:pPr>
              <w:pStyle w:val="Tabletext"/>
              <w:spacing w:before="40" w:after="40" w:line="240" w:lineRule="exact"/>
              <w:jc w:val="center"/>
            </w:pPr>
            <w:r>
              <w:t>0</w:t>
            </w:r>
          </w:p>
        </w:tc>
      </w:tr>
    </w:tbl>
    <w:p w14:paraId="5D5A19F2" w14:textId="1BB80CA2" w:rsidR="00254B85" w:rsidRPr="00335F05" w:rsidRDefault="00254B85" w:rsidP="004503B8">
      <w:pPr>
        <w:pStyle w:val="TableNo"/>
        <w:pageBreakBefore/>
        <w:rPr>
          <w:lang w:val="fr-CH"/>
        </w:rPr>
      </w:pPr>
      <w:r w:rsidRPr="00833FF7">
        <w:rPr>
          <w:rFonts w:hint="cs"/>
          <w:rtl/>
        </w:rPr>
        <w:lastRenderedPageBreak/>
        <w:t xml:space="preserve">الجـدول </w:t>
      </w:r>
      <w:r w:rsidR="00C7206D">
        <w:rPr>
          <w:lang w:val="fr-CH"/>
        </w:rPr>
        <w:t>86</w:t>
      </w:r>
    </w:p>
    <w:p w14:paraId="64A24F73" w14:textId="77777777" w:rsidR="00254B85" w:rsidRDefault="00254B85" w:rsidP="00254B85">
      <w:pPr>
        <w:pStyle w:val="Tabletitle"/>
      </w:pPr>
      <w:r w:rsidRPr="008732CB">
        <w:rPr>
          <w:rFonts w:hint="cs"/>
          <w:rtl/>
        </w:rPr>
        <w:t xml:space="preserve">نموذج القنوات متعددة المسيرات في ظروف الخبو الرايلي البطيء في بيئة حضرية </w:t>
      </w:r>
      <w:r w:rsidRPr="008732CB">
        <w:t>(USRM)</w:t>
      </w:r>
    </w:p>
    <w:tbl>
      <w:tblPr>
        <w:bidiVisual/>
        <w:tblW w:w="7905" w:type="dxa"/>
        <w:jc w:val="center"/>
        <w:tblLayout w:type="fixed"/>
        <w:tblCellMar>
          <w:left w:w="0" w:type="dxa"/>
          <w:right w:w="0" w:type="dxa"/>
        </w:tblCellMar>
        <w:tblLook w:val="04A0" w:firstRow="1" w:lastRow="0" w:firstColumn="1" w:lastColumn="0" w:noHBand="0" w:noVBand="1"/>
      </w:tblPr>
      <w:tblGrid>
        <w:gridCol w:w="1428"/>
        <w:gridCol w:w="1439"/>
        <w:gridCol w:w="2159"/>
        <w:gridCol w:w="2879"/>
      </w:tblGrid>
      <w:tr w:rsidR="00254B85" w14:paraId="75F6C6D8" w14:textId="77777777" w:rsidTr="007D13EA">
        <w:trPr>
          <w:cantSplit/>
          <w:trHeight w:val="288"/>
          <w:tblHeader/>
          <w:jc w:val="center"/>
        </w:trPr>
        <w:tc>
          <w:tcPr>
            <w:tcW w:w="1428" w:type="dxa"/>
            <w:tcBorders>
              <w:top w:val="single" w:sz="8" w:space="0" w:color="000000"/>
              <w:left w:val="single" w:sz="8" w:space="0" w:color="000000"/>
              <w:bottom w:val="single" w:sz="4" w:space="0" w:color="auto"/>
              <w:right w:val="single" w:sz="8" w:space="0" w:color="000000"/>
            </w:tcBorders>
            <w:tcMar>
              <w:top w:w="29" w:type="dxa"/>
              <w:left w:w="58" w:type="dxa"/>
              <w:bottom w:w="29" w:type="dxa"/>
              <w:right w:w="58" w:type="dxa"/>
            </w:tcMar>
            <w:vAlign w:val="center"/>
          </w:tcPr>
          <w:p w14:paraId="41CED641" w14:textId="77777777" w:rsidR="00254B85" w:rsidRDefault="00254B85" w:rsidP="004503B8">
            <w:pPr>
              <w:pStyle w:val="Tablehead"/>
              <w:spacing w:after="40" w:line="200" w:lineRule="exact"/>
              <w:rPr>
                <w:lang w:val="fr-FR"/>
              </w:rPr>
            </w:pPr>
            <w:r>
              <w:rPr>
                <w:rFonts w:hint="cs"/>
                <w:rtl/>
                <w:lang w:val="fr-FR"/>
              </w:rPr>
              <w:t>الشعاع</w:t>
            </w:r>
          </w:p>
        </w:tc>
        <w:tc>
          <w:tcPr>
            <w:tcW w:w="1440" w:type="dxa"/>
            <w:tcBorders>
              <w:top w:val="single" w:sz="8" w:space="0" w:color="000000"/>
              <w:left w:val="nil"/>
              <w:bottom w:val="single" w:sz="4" w:space="0" w:color="auto"/>
              <w:right w:val="single" w:sz="8" w:space="0" w:color="000000"/>
            </w:tcBorders>
            <w:tcMar>
              <w:top w:w="29" w:type="dxa"/>
              <w:left w:w="58" w:type="dxa"/>
              <w:bottom w:w="29" w:type="dxa"/>
              <w:right w:w="58" w:type="dxa"/>
            </w:tcMar>
            <w:vAlign w:val="center"/>
            <w:hideMark/>
          </w:tcPr>
          <w:p w14:paraId="36FE4F89" w14:textId="163398ED" w:rsidR="00254B85" w:rsidRDefault="00254B85" w:rsidP="004503B8">
            <w:pPr>
              <w:pStyle w:val="Tablehead"/>
              <w:spacing w:after="40" w:line="200" w:lineRule="exact"/>
            </w:pPr>
            <w:r>
              <w:rPr>
                <w:rFonts w:hint="cs"/>
                <w:rtl/>
              </w:rPr>
              <w:t xml:space="preserve">التأخير </w:t>
            </w:r>
            <w:r>
              <w:t>(</w:t>
            </w:r>
            <w:r w:rsidR="007F39AB">
              <w:t>µs</w:t>
            </w:r>
            <w:r>
              <w:t>)</w:t>
            </w:r>
          </w:p>
        </w:tc>
        <w:tc>
          <w:tcPr>
            <w:tcW w:w="2160" w:type="dxa"/>
            <w:tcBorders>
              <w:top w:val="single" w:sz="8" w:space="0" w:color="000000"/>
              <w:left w:val="nil"/>
              <w:bottom w:val="single" w:sz="4" w:space="0" w:color="auto"/>
              <w:right w:val="single" w:sz="8" w:space="0" w:color="000000"/>
            </w:tcBorders>
            <w:tcMar>
              <w:top w:w="29" w:type="dxa"/>
              <w:left w:w="58" w:type="dxa"/>
              <w:bottom w:w="29" w:type="dxa"/>
              <w:right w:w="58" w:type="dxa"/>
            </w:tcMar>
            <w:vAlign w:val="center"/>
            <w:hideMark/>
          </w:tcPr>
          <w:p w14:paraId="553DFF07" w14:textId="77777777" w:rsidR="00254B85" w:rsidRDefault="00254B85" w:rsidP="004503B8">
            <w:pPr>
              <w:pStyle w:val="Tablehead"/>
              <w:spacing w:after="40" w:line="200" w:lineRule="exact"/>
            </w:pPr>
            <w:r>
              <w:rPr>
                <w:rFonts w:hint="cs"/>
                <w:rtl/>
              </w:rPr>
              <w:t xml:space="preserve">التوهين </w:t>
            </w:r>
            <w:r>
              <w:t>(dB)</w:t>
            </w:r>
          </w:p>
        </w:tc>
        <w:tc>
          <w:tcPr>
            <w:tcW w:w="2880" w:type="dxa"/>
            <w:tcBorders>
              <w:top w:val="single" w:sz="8" w:space="0" w:color="000000"/>
              <w:left w:val="nil"/>
              <w:bottom w:val="single" w:sz="4" w:space="0" w:color="auto"/>
              <w:right w:val="single" w:sz="8" w:space="0" w:color="000000"/>
            </w:tcBorders>
            <w:tcMar>
              <w:top w:w="29" w:type="dxa"/>
              <w:left w:w="58" w:type="dxa"/>
              <w:bottom w:w="29" w:type="dxa"/>
              <w:right w:w="58" w:type="dxa"/>
            </w:tcMar>
            <w:vAlign w:val="center"/>
            <w:hideMark/>
          </w:tcPr>
          <w:p w14:paraId="466D9B97" w14:textId="77777777" w:rsidR="00254B85" w:rsidRDefault="00254B85" w:rsidP="004503B8">
            <w:pPr>
              <w:pStyle w:val="Tablehead"/>
              <w:spacing w:after="40" w:line="200" w:lineRule="exact"/>
            </w:pPr>
            <w:r>
              <w:rPr>
                <w:rFonts w:hint="cs"/>
                <w:rtl/>
              </w:rPr>
              <w:t xml:space="preserve">التردد الدوبلري </w:t>
            </w:r>
            <w:r>
              <w:t>(Hz)</w:t>
            </w:r>
          </w:p>
        </w:tc>
      </w:tr>
      <w:tr w:rsidR="00254B85" w14:paraId="1132D4C3" w14:textId="77777777" w:rsidTr="007D13EA">
        <w:trPr>
          <w:cantSplit/>
          <w:trHeight w:val="288"/>
          <w:jc w:val="center"/>
        </w:trPr>
        <w:tc>
          <w:tcPr>
            <w:tcW w:w="142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7374841" w14:textId="77777777" w:rsidR="00254B85" w:rsidRDefault="00254B85" w:rsidP="004503B8">
            <w:pPr>
              <w:pStyle w:val="Tabletext"/>
              <w:keepNext/>
              <w:keepLines/>
              <w:spacing w:before="40" w:after="40" w:line="200" w:lineRule="exact"/>
              <w:jc w:val="center"/>
            </w:pPr>
            <w:r>
              <w:t>1</w:t>
            </w:r>
          </w:p>
        </w:tc>
        <w:tc>
          <w:tcPr>
            <w:tcW w:w="144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3EDB9BC9" w14:textId="77777777" w:rsidR="00254B85" w:rsidRDefault="00254B85" w:rsidP="004503B8">
            <w:pPr>
              <w:pStyle w:val="Tabletext"/>
              <w:keepNext/>
              <w:keepLines/>
              <w:spacing w:before="40" w:after="40" w:line="200" w:lineRule="exact"/>
              <w:jc w:val="center"/>
            </w:pPr>
            <w:r>
              <w:t>0,0</w:t>
            </w:r>
          </w:p>
        </w:tc>
        <w:tc>
          <w:tcPr>
            <w:tcW w:w="216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09F45460" w14:textId="77777777" w:rsidR="00254B85" w:rsidRDefault="00254B85" w:rsidP="004503B8">
            <w:pPr>
              <w:pStyle w:val="Tabletext"/>
              <w:keepNext/>
              <w:keepLines/>
              <w:spacing w:before="40" w:after="40" w:line="200" w:lineRule="exact"/>
              <w:jc w:val="center"/>
            </w:pPr>
            <w:r>
              <w:t>2,0</w:t>
            </w:r>
          </w:p>
        </w:tc>
        <w:tc>
          <w:tcPr>
            <w:tcW w:w="2880" w:type="dxa"/>
            <w:vMerge w:val="restart"/>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D559EFE" w14:textId="77777777" w:rsidR="00254B85" w:rsidRDefault="00254B85" w:rsidP="004503B8">
            <w:pPr>
              <w:pStyle w:val="Tabletext"/>
              <w:keepNext/>
              <w:keepLines/>
              <w:spacing w:before="40" w:after="40" w:line="200" w:lineRule="exact"/>
              <w:jc w:val="center"/>
            </w:pPr>
            <w:r>
              <w:t>0,174</w:t>
            </w:r>
          </w:p>
          <w:p w14:paraId="58C17859" w14:textId="77777777" w:rsidR="00254B85" w:rsidRPr="00E066BC" w:rsidRDefault="00254B85" w:rsidP="004503B8">
            <w:pPr>
              <w:pStyle w:val="Tabletext"/>
              <w:keepNext/>
              <w:keepLines/>
              <w:spacing w:before="40" w:after="40" w:line="200" w:lineRule="exact"/>
              <w:jc w:val="center"/>
              <w:rPr>
                <w:lang w:val="en-GB" w:bidi="ar-EG"/>
              </w:rPr>
            </w:pPr>
            <w:r>
              <w:rPr>
                <w:rFonts w:hint="cs"/>
                <w:rtl/>
                <w:lang w:bidi="ar-EG"/>
              </w:rPr>
              <w:t xml:space="preserve">(يقابل </w:t>
            </w:r>
            <w:r>
              <w:rPr>
                <w:lang w:val="en-GB"/>
              </w:rPr>
              <w:t>km/h</w:t>
            </w:r>
            <w:r>
              <w:t> 2~</w:t>
            </w:r>
            <w:r>
              <w:rPr>
                <w:rFonts w:hint="cs"/>
                <w:rtl/>
              </w:rPr>
              <w:t>)</w:t>
            </w:r>
          </w:p>
        </w:tc>
      </w:tr>
      <w:tr w:rsidR="00254B85" w14:paraId="51637E05" w14:textId="77777777" w:rsidTr="007D13EA">
        <w:trPr>
          <w:cantSplit/>
          <w:trHeight w:val="288"/>
          <w:jc w:val="center"/>
        </w:trPr>
        <w:tc>
          <w:tcPr>
            <w:tcW w:w="142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618FBED" w14:textId="77777777" w:rsidR="00254B85" w:rsidRDefault="00254B85" w:rsidP="004503B8">
            <w:pPr>
              <w:pStyle w:val="Tabletext"/>
              <w:keepNext/>
              <w:keepLines/>
              <w:spacing w:before="40" w:after="40" w:line="200" w:lineRule="exact"/>
              <w:jc w:val="center"/>
            </w:pPr>
            <w:r>
              <w:t>2</w:t>
            </w:r>
          </w:p>
        </w:tc>
        <w:tc>
          <w:tcPr>
            <w:tcW w:w="144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785B10D" w14:textId="77777777" w:rsidR="00254B85" w:rsidRDefault="00254B85" w:rsidP="004503B8">
            <w:pPr>
              <w:pStyle w:val="Tabletext"/>
              <w:keepNext/>
              <w:keepLines/>
              <w:spacing w:before="40" w:after="40" w:line="200" w:lineRule="exact"/>
              <w:jc w:val="center"/>
            </w:pPr>
            <w:r>
              <w:t>0,2</w:t>
            </w:r>
          </w:p>
        </w:tc>
        <w:tc>
          <w:tcPr>
            <w:tcW w:w="216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0EE62687" w14:textId="77777777" w:rsidR="00254B85" w:rsidRDefault="00254B85" w:rsidP="004503B8">
            <w:pPr>
              <w:pStyle w:val="Tabletext"/>
              <w:keepNext/>
              <w:keepLines/>
              <w:spacing w:before="40" w:after="40" w:line="200" w:lineRule="exact"/>
              <w:jc w:val="center"/>
            </w:pPr>
            <w:r>
              <w:t>0,0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2E60C49D" w14:textId="77777777" w:rsidR="00254B85" w:rsidRDefault="00254B85" w:rsidP="004503B8">
            <w:pPr>
              <w:overflowPunct/>
              <w:autoSpaceDE/>
              <w:autoSpaceDN/>
              <w:adjustRightInd/>
              <w:spacing w:before="40" w:after="40" w:line="200" w:lineRule="exact"/>
              <w:jc w:val="left"/>
              <w:rPr>
                <w:lang w:val="fr-FR" w:eastAsia="en-US"/>
              </w:rPr>
            </w:pPr>
          </w:p>
        </w:tc>
      </w:tr>
      <w:tr w:rsidR="00254B85" w14:paraId="264B91EB" w14:textId="77777777" w:rsidTr="007D13EA">
        <w:trPr>
          <w:cantSplit/>
          <w:trHeight w:val="288"/>
          <w:jc w:val="center"/>
        </w:trPr>
        <w:tc>
          <w:tcPr>
            <w:tcW w:w="142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0E66E7D" w14:textId="77777777" w:rsidR="00254B85" w:rsidRDefault="00254B85" w:rsidP="004503B8">
            <w:pPr>
              <w:pStyle w:val="Tabletext"/>
              <w:spacing w:before="40" w:after="40" w:line="200" w:lineRule="exact"/>
              <w:jc w:val="center"/>
            </w:pPr>
            <w:r>
              <w:t>3</w:t>
            </w:r>
          </w:p>
        </w:tc>
        <w:tc>
          <w:tcPr>
            <w:tcW w:w="144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5329A819" w14:textId="77777777" w:rsidR="00254B85" w:rsidRDefault="00254B85" w:rsidP="004503B8">
            <w:pPr>
              <w:pStyle w:val="Tabletext"/>
              <w:spacing w:before="40" w:after="40" w:line="200" w:lineRule="exact"/>
              <w:jc w:val="center"/>
            </w:pPr>
            <w:r>
              <w:t>0,5</w:t>
            </w:r>
          </w:p>
        </w:tc>
        <w:tc>
          <w:tcPr>
            <w:tcW w:w="216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00229623" w14:textId="77777777" w:rsidR="00254B85" w:rsidRDefault="00254B85" w:rsidP="004503B8">
            <w:pPr>
              <w:pStyle w:val="Tabletext"/>
              <w:spacing w:before="40" w:after="40" w:line="200" w:lineRule="exact"/>
              <w:jc w:val="center"/>
            </w:pPr>
            <w:r>
              <w:t>3,0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49E66207" w14:textId="77777777" w:rsidR="00254B85" w:rsidRDefault="00254B85" w:rsidP="004503B8">
            <w:pPr>
              <w:overflowPunct/>
              <w:autoSpaceDE/>
              <w:autoSpaceDN/>
              <w:adjustRightInd/>
              <w:spacing w:before="40" w:after="40" w:line="200" w:lineRule="exact"/>
              <w:jc w:val="left"/>
              <w:rPr>
                <w:lang w:val="fr-FR" w:eastAsia="en-US"/>
              </w:rPr>
            </w:pPr>
          </w:p>
        </w:tc>
      </w:tr>
      <w:tr w:rsidR="00254B85" w14:paraId="0E4076B0" w14:textId="77777777" w:rsidTr="007D13EA">
        <w:trPr>
          <w:cantSplit/>
          <w:trHeight w:val="288"/>
          <w:jc w:val="center"/>
        </w:trPr>
        <w:tc>
          <w:tcPr>
            <w:tcW w:w="142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3C29B166" w14:textId="77777777" w:rsidR="00254B85" w:rsidRDefault="00254B85" w:rsidP="004503B8">
            <w:pPr>
              <w:pStyle w:val="Tabletext"/>
              <w:spacing w:before="40" w:after="40" w:line="200" w:lineRule="exact"/>
              <w:jc w:val="center"/>
            </w:pPr>
            <w:r>
              <w:t>4</w:t>
            </w:r>
          </w:p>
        </w:tc>
        <w:tc>
          <w:tcPr>
            <w:tcW w:w="144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26876568" w14:textId="77777777" w:rsidR="00254B85" w:rsidRDefault="00254B85" w:rsidP="004503B8">
            <w:pPr>
              <w:pStyle w:val="Tabletext"/>
              <w:spacing w:before="40" w:after="40" w:line="200" w:lineRule="exact"/>
              <w:jc w:val="center"/>
            </w:pPr>
            <w:r>
              <w:t>0,9</w:t>
            </w:r>
          </w:p>
        </w:tc>
        <w:tc>
          <w:tcPr>
            <w:tcW w:w="216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334A07F8" w14:textId="77777777" w:rsidR="00254B85" w:rsidRDefault="00254B85" w:rsidP="004503B8">
            <w:pPr>
              <w:pStyle w:val="Tabletext"/>
              <w:spacing w:before="40" w:after="40" w:line="200" w:lineRule="exact"/>
              <w:jc w:val="center"/>
            </w:pPr>
            <w:r>
              <w:t>4,0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3A208FFC" w14:textId="77777777" w:rsidR="00254B85" w:rsidRDefault="00254B85" w:rsidP="004503B8">
            <w:pPr>
              <w:overflowPunct/>
              <w:autoSpaceDE/>
              <w:autoSpaceDN/>
              <w:adjustRightInd/>
              <w:spacing w:before="40" w:after="40" w:line="200" w:lineRule="exact"/>
              <w:jc w:val="left"/>
              <w:rPr>
                <w:lang w:val="fr-FR" w:eastAsia="en-US"/>
              </w:rPr>
            </w:pPr>
          </w:p>
        </w:tc>
      </w:tr>
      <w:tr w:rsidR="00254B85" w14:paraId="3E70AFC0" w14:textId="77777777" w:rsidTr="007D13EA">
        <w:trPr>
          <w:cantSplit/>
          <w:trHeight w:val="288"/>
          <w:jc w:val="center"/>
        </w:trPr>
        <w:tc>
          <w:tcPr>
            <w:tcW w:w="142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5A1603FF" w14:textId="77777777" w:rsidR="00254B85" w:rsidRDefault="00254B85" w:rsidP="004503B8">
            <w:pPr>
              <w:pStyle w:val="Tabletext"/>
              <w:spacing w:before="40" w:after="40" w:line="200" w:lineRule="exact"/>
              <w:jc w:val="center"/>
            </w:pPr>
            <w:r>
              <w:t>5</w:t>
            </w:r>
          </w:p>
        </w:tc>
        <w:tc>
          <w:tcPr>
            <w:tcW w:w="144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9A4211C" w14:textId="77777777" w:rsidR="00254B85" w:rsidRDefault="00254B85" w:rsidP="004503B8">
            <w:pPr>
              <w:pStyle w:val="Tabletext"/>
              <w:spacing w:before="40" w:after="40" w:line="200" w:lineRule="exact"/>
              <w:jc w:val="center"/>
            </w:pPr>
            <w:r>
              <w:t>1,2</w:t>
            </w:r>
          </w:p>
        </w:tc>
        <w:tc>
          <w:tcPr>
            <w:tcW w:w="216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4896EFFC" w14:textId="77777777" w:rsidR="00254B85" w:rsidRDefault="00254B85" w:rsidP="004503B8">
            <w:pPr>
              <w:pStyle w:val="Tabletext"/>
              <w:spacing w:before="40" w:after="40" w:line="200" w:lineRule="exact"/>
              <w:jc w:val="center"/>
            </w:pPr>
            <w:r>
              <w:t>2,0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618174F4" w14:textId="77777777" w:rsidR="00254B85" w:rsidRDefault="00254B85" w:rsidP="004503B8">
            <w:pPr>
              <w:overflowPunct/>
              <w:autoSpaceDE/>
              <w:autoSpaceDN/>
              <w:adjustRightInd/>
              <w:spacing w:before="40" w:after="40" w:line="200" w:lineRule="exact"/>
              <w:jc w:val="left"/>
              <w:rPr>
                <w:lang w:val="fr-FR" w:eastAsia="en-US"/>
              </w:rPr>
            </w:pPr>
          </w:p>
        </w:tc>
      </w:tr>
      <w:tr w:rsidR="00254B85" w14:paraId="78283B55" w14:textId="77777777" w:rsidTr="007D13EA">
        <w:trPr>
          <w:cantSplit/>
          <w:trHeight w:val="288"/>
          <w:jc w:val="center"/>
        </w:trPr>
        <w:tc>
          <w:tcPr>
            <w:tcW w:w="142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04131CF0" w14:textId="77777777" w:rsidR="00254B85" w:rsidRDefault="00254B85" w:rsidP="004503B8">
            <w:pPr>
              <w:pStyle w:val="Tabletext"/>
              <w:spacing w:before="40" w:after="40" w:line="200" w:lineRule="exact"/>
              <w:jc w:val="center"/>
            </w:pPr>
            <w:r>
              <w:t>6</w:t>
            </w:r>
          </w:p>
        </w:tc>
        <w:tc>
          <w:tcPr>
            <w:tcW w:w="144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C49E1E6" w14:textId="77777777" w:rsidR="00254B85" w:rsidRDefault="00254B85" w:rsidP="004503B8">
            <w:pPr>
              <w:pStyle w:val="Tabletext"/>
              <w:spacing w:before="40" w:after="40" w:line="200" w:lineRule="exact"/>
              <w:jc w:val="center"/>
            </w:pPr>
            <w:r>
              <w:t>1,4</w:t>
            </w:r>
          </w:p>
        </w:tc>
        <w:tc>
          <w:tcPr>
            <w:tcW w:w="216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96C3607" w14:textId="77777777" w:rsidR="00254B85" w:rsidRDefault="00254B85" w:rsidP="004503B8">
            <w:pPr>
              <w:pStyle w:val="Tabletext"/>
              <w:spacing w:before="40" w:after="40" w:line="200" w:lineRule="exact"/>
              <w:jc w:val="center"/>
            </w:pPr>
            <w:r>
              <w:t>0,0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7761A5F2" w14:textId="77777777" w:rsidR="00254B85" w:rsidRDefault="00254B85" w:rsidP="004503B8">
            <w:pPr>
              <w:overflowPunct/>
              <w:autoSpaceDE/>
              <w:autoSpaceDN/>
              <w:adjustRightInd/>
              <w:spacing w:before="40" w:after="40" w:line="200" w:lineRule="exact"/>
              <w:jc w:val="left"/>
              <w:rPr>
                <w:lang w:val="fr-FR" w:eastAsia="en-US"/>
              </w:rPr>
            </w:pPr>
          </w:p>
        </w:tc>
      </w:tr>
      <w:tr w:rsidR="00254B85" w14:paraId="63B0D9F4" w14:textId="77777777" w:rsidTr="007D13EA">
        <w:trPr>
          <w:cantSplit/>
          <w:trHeight w:val="288"/>
          <w:jc w:val="center"/>
        </w:trPr>
        <w:tc>
          <w:tcPr>
            <w:tcW w:w="142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3A7926FD" w14:textId="77777777" w:rsidR="00254B85" w:rsidRDefault="00254B85" w:rsidP="004503B8">
            <w:pPr>
              <w:pStyle w:val="Tabletext"/>
              <w:spacing w:before="40" w:after="40" w:line="200" w:lineRule="exact"/>
              <w:jc w:val="center"/>
            </w:pPr>
            <w:r>
              <w:t>7</w:t>
            </w:r>
          </w:p>
        </w:tc>
        <w:tc>
          <w:tcPr>
            <w:tcW w:w="144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54D97C2B" w14:textId="77777777" w:rsidR="00254B85" w:rsidRDefault="00254B85" w:rsidP="004503B8">
            <w:pPr>
              <w:pStyle w:val="Tabletext"/>
              <w:spacing w:before="40" w:after="40" w:line="200" w:lineRule="exact"/>
              <w:jc w:val="center"/>
            </w:pPr>
            <w:r>
              <w:t>2,0</w:t>
            </w:r>
          </w:p>
        </w:tc>
        <w:tc>
          <w:tcPr>
            <w:tcW w:w="216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367D69AB" w14:textId="77777777" w:rsidR="00254B85" w:rsidRDefault="00254B85" w:rsidP="004503B8">
            <w:pPr>
              <w:pStyle w:val="Tabletext"/>
              <w:spacing w:before="40" w:after="40" w:line="200" w:lineRule="exact"/>
              <w:jc w:val="center"/>
            </w:pPr>
            <w:r>
              <w:t>3,0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044B9C1E" w14:textId="77777777" w:rsidR="00254B85" w:rsidRDefault="00254B85" w:rsidP="004503B8">
            <w:pPr>
              <w:overflowPunct/>
              <w:autoSpaceDE/>
              <w:autoSpaceDN/>
              <w:adjustRightInd/>
              <w:spacing w:before="40" w:after="40" w:line="200" w:lineRule="exact"/>
              <w:jc w:val="left"/>
              <w:rPr>
                <w:lang w:val="fr-FR" w:eastAsia="en-US"/>
              </w:rPr>
            </w:pPr>
          </w:p>
        </w:tc>
      </w:tr>
      <w:tr w:rsidR="00254B85" w14:paraId="6116E866" w14:textId="77777777" w:rsidTr="007D13EA">
        <w:trPr>
          <w:cantSplit/>
          <w:trHeight w:val="288"/>
          <w:jc w:val="center"/>
        </w:trPr>
        <w:tc>
          <w:tcPr>
            <w:tcW w:w="142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2A6422E" w14:textId="77777777" w:rsidR="00254B85" w:rsidRDefault="00254B85" w:rsidP="004503B8">
            <w:pPr>
              <w:pStyle w:val="Tabletext"/>
              <w:spacing w:before="40" w:after="40" w:line="200" w:lineRule="exact"/>
              <w:jc w:val="center"/>
            </w:pPr>
            <w:r>
              <w:t>8</w:t>
            </w:r>
          </w:p>
        </w:tc>
        <w:tc>
          <w:tcPr>
            <w:tcW w:w="144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0F459EB4" w14:textId="77777777" w:rsidR="00254B85" w:rsidRDefault="00254B85" w:rsidP="004503B8">
            <w:pPr>
              <w:pStyle w:val="Tabletext"/>
              <w:spacing w:before="40" w:after="40" w:line="200" w:lineRule="exact"/>
              <w:jc w:val="center"/>
            </w:pPr>
            <w:r>
              <w:t>2,4</w:t>
            </w:r>
          </w:p>
        </w:tc>
        <w:tc>
          <w:tcPr>
            <w:tcW w:w="216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CE61782" w14:textId="77777777" w:rsidR="00254B85" w:rsidRDefault="00254B85" w:rsidP="004503B8">
            <w:pPr>
              <w:pStyle w:val="Tabletext"/>
              <w:spacing w:before="40" w:after="40" w:line="200" w:lineRule="exact"/>
              <w:jc w:val="center"/>
            </w:pPr>
            <w:r>
              <w:t>5,0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2220D84E" w14:textId="77777777" w:rsidR="00254B85" w:rsidRDefault="00254B85" w:rsidP="004503B8">
            <w:pPr>
              <w:overflowPunct/>
              <w:autoSpaceDE/>
              <w:autoSpaceDN/>
              <w:adjustRightInd/>
              <w:spacing w:before="40" w:after="40" w:line="200" w:lineRule="exact"/>
              <w:jc w:val="left"/>
              <w:rPr>
                <w:lang w:val="fr-FR" w:eastAsia="en-US"/>
              </w:rPr>
            </w:pPr>
          </w:p>
        </w:tc>
      </w:tr>
      <w:tr w:rsidR="00254B85" w14:paraId="436E1CD9" w14:textId="77777777" w:rsidTr="007D13EA">
        <w:trPr>
          <w:cantSplit/>
          <w:trHeight w:val="288"/>
          <w:jc w:val="center"/>
        </w:trPr>
        <w:tc>
          <w:tcPr>
            <w:tcW w:w="142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46DE7682" w14:textId="77777777" w:rsidR="00254B85" w:rsidRDefault="00254B85" w:rsidP="004503B8">
            <w:pPr>
              <w:pStyle w:val="Tabletext"/>
              <w:spacing w:before="40" w:after="40" w:line="200" w:lineRule="exact"/>
              <w:jc w:val="center"/>
            </w:pPr>
            <w:r>
              <w:t>9</w:t>
            </w:r>
          </w:p>
        </w:tc>
        <w:tc>
          <w:tcPr>
            <w:tcW w:w="144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5F7530D1" w14:textId="77777777" w:rsidR="00254B85" w:rsidRDefault="00254B85" w:rsidP="004503B8">
            <w:pPr>
              <w:pStyle w:val="Tabletext"/>
              <w:spacing w:before="40" w:after="40" w:line="200" w:lineRule="exact"/>
              <w:jc w:val="center"/>
            </w:pPr>
            <w:r>
              <w:t>3,0</w:t>
            </w:r>
          </w:p>
        </w:tc>
        <w:tc>
          <w:tcPr>
            <w:tcW w:w="216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2DDEA8BB" w14:textId="77777777" w:rsidR="00254B85" w:rsidRDefault="00254B85" w:rsidP="004503B8">
            <w:pPr>
              <w:pStyle w:val="Tabletext"/>
              <w:spacing w:before="40" w:after="40" w:line="200" w:lineRule="exact"/>
              <w:jc w:val="center"/>
            </w:pPr>
            <w:r>
              <w:t>10,0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51FBC980" w14:textId="77777777" w:rsidR="00254B85" w:rsidRDefault="00254B85" w:rsidP="004503B8">
            <w:pPr>
              <w:overflowPunct/>
              <w:autoSpaceDE/>
              <w:autoSpaceDN/>
              <w:adjustRightInd/>
              <w:spacing w:before="40" w:after="40" w:line="200" w:lineRule="exact"/>
              <w:jc w:val="left"/>
              <w:rPr>
                <w:lang w:val="fr-FR" w:eastAsia="en-US"/>
              </w:rPr>
            </w:pPr>
          </w:p>
        </w:tc>
      </w:tr>
    </w:tbl>
    <w:p w14:paraId="72559981" w14:textId="6EC81189" w:rsidR="00254B85" w:rsidRPr="00335F05" w:rsidRDefault="00254B85" w:rsidP="00AF745E">
      <w:pPr>
        <w:pStyle w:val="TableNo"/>
        <w:rPr>
          <w:lang w:val="fr-CH"/>
        </w:rPr>
      </w:pPr>
      <w:r w:rsidRPr="00833FF7">
        <w:rPr>
          <w:rFonts w:hint="cs"/>
          <w:rtl/>
        </w:rPr>
        <w:t xml:space="preserve">الجـدول </w:t>
      </w:r>
      <w:r w:rsidR="00C7206D">
        <w:rPr>
          <w:lang w:val="fr-CH"/>
        </w:rPr>
        <w:t>87</w:t>
      </w:r>
    </w:p>
    <w:p w14:paraId="58EEE08C" w14:textId="77777777" w:rsidR="00254B85" w:rsidRPr="00547864" w:rsidRDefault="00254B85" w:rsidP="00AF745E">
      <w:pPr>
        <w:pStyle w:val="Tabletitle"/>
      </w:pPr>
      <w:r w:rsidRPr="008732CB">
        <w:rPr>
          <w:rFonts w:hint="cs"/>
          <w:rtl/>
        </w:rPr>
        <w:t xml:space="preserve">نموذج القنوات متعددة المسيرات في ظروف الخبو الرايلي السريع في بيئة حضرية </w:t>
      </w:r>
      <w:r w:rsidRPr="008732CB">
        <w:t>(UFRM)</w:t>
      </w:r>
    </w:p>
    <w:tbl>
      <w:tblPr>
        <w:bidiVisual/>
        <w:tblW w:w="7905" w:type="dxa"/>
        <w:jc w:val="center"/>
        <w:tblLayout w:type="fixed"/>
        <w:tblCellMar>
          <w:left w:w="0" w:type="dxa"/>
          <w:right w:w="0" w:type="dxa"/>
        </w:tblCellMar>
        <w:tblLook w:val="04A0" w:firstRow="1" w:lastRow="0" w:firstColumn="1" w:lastColumn="0" w:noHBand="0" w:noVBand="1"/>
      </w:tblPr>
      <w:tblGrid>
        <w:gridCol w:w="1428"/>
        <w:gridCol w:w="1439"/>
        <w:gridCol w:w="2159"/>
        <w:gridCol w:w="2879"/>
      </w:tblGrid>
      <w:tr w:rsidR="00254B85" w14:paraId="2441F1A1" w14:textId="77777777" w:rsidTr="007D13EA">
        <w:trPr>
          <w:cantSplit/>
          <w:trHeight w:val="288"/>
          <w:tblHeader/>
          <w:jc w:val="center"/>
        </w:trPr>
        <w:tc>
          <w:tcPr>
            <w:tcW w:w="1428" w:type="dxa"/>
            <w:tcBorders>
              <w:top w:val="single" w:sz="8" w:space="0" w:color="000000"/>
              <w:left w:val="single" w:sz="8" w:space="0" w:color="000000"/>
              <w:bottom w:val="single" w:sz="4" w:space="0" w:color="auto"/>
              <w:right w:val="single" w:sz="8" w:space="0" w:color="000000"/>
            </w:tcBorders>
            <w:tcMar>
              <w:top w:w="29" w:type="dxa"/>
              <w:left w:w="58" w:type="dxa"/>
              <w:bottom w:w="29" w:type="dxa"/>
              <w:right w:w="58" w:type="dxa"/>
            </w:tcMar>
            <w:vAlign w:val="center"/>
          </w:tcPr>
          <w:p w14:paraId="5F295045" w14:textId="77777777" w:rsidR="00254B85" w:rsidRDefault="00254B85" w:rsidP="004503B8">
            <w:pPr>
              <w:pStyle w:val="Tablehead"/>
              <w:keepLines/>
              <w:spacing w:after="40" w:line="200" w:lineRule="exact"/>
              <w:rPr>
                <w:lang w:val="fr-FR"/>
              </w:rPr>
            </w:pPr>
            <w:r>
              <w:rPr>
                <w:rFonts w:hint="cs"/>
                <w:rtl/>
                <w:lang w:val="fr-FR"/>
              </w:rPr>
              <w:t>الشعاع</w:t>
            </w:r>
          </w:p>
        </w:tc>
        <w:tc>
          <w:tcPr>
            <w:tcW w:w="1440" w:type="dxa"/>
            <w:tcBorders>
              <w:top w:val="single" w:sz="8" w:space="0" w:color="000000"/>
              <w:left w:val="nil"/>
              <w:bottom w:val="single" w:sz="4" w:space="0" w:color="auto"/>
              <w:right w:val="single" w:sz="8" w:space="0" w:color="000000"/>
            </w:tcBorders>
            <w:tcMar>
              <w:top w:w="29" w:type="dxa"/>
              <w:left w:w="58" w:type="dxa"/>
              <w:bottom w:w="29" w:type="dxa"/>
              <w:right w:w="58" w:type="dxa"/>
            </w:tcMar>
            <w:vAlign w:val="center"/>
            <w:hideMark/>
          </w:tcPr>
          <w:p w14:paraId="4EF9591B" w14:textId="77777777" w:rsidR="00254B85" w:rsidRDefault="00254B85" w:rsidP="004503B8">
            <w:pPr>
              <w:pStyle w:val="Tablehead"/>
              <w:keepLines/>
              <w:spacing w:after="40" w:line="200" w:lineRule="exact"/>
            </w:pPr>
            <w:r>
              <w:rPr>
                <w:rFonts w:hint="cs"/>
                <w:rtl/>
              </w:rPr>
              <w:t xml:space="preserve">التأخير </w:t>
            </w:r>
            <w:r>
              <w:t>(</w:t>
            </w:r>
            <w:r w:rsidRPr="006A32C1">
              <w:t>µsec</w:t>
            </w:r>
            <w:r>
              <w:t>)</w:t>
            </w:r>
          </w:p>
        </w:tc>
        <w:tc>
          <w:tcPr>
            <w:tcW w:w="2160" w:type="dxa"/>
            <w:tcBorders>
              <w:top w:val="single" w:sz="8" w:space="0" w:color="000000"/>
              <w:left w:val="nil"/>
              <w:bottom w:val="single" w:sz="4" w:space="0" w:color="auto"/>
              <w:right w:val="single" w:sz="8" w:space="0" w:color="000000"/>
            </w:tcBorders>
            <w:tcMar>
              <w:top w:w="29" w:type="dxa"/>
              <w:left w:w="58" w:type="dxa"/>
              <w:bottom w:w="29" w:type="dxa"/>
              <w:right w:w="58" w:type="dxa"/>
            </w:tcMar>
            <w:vAlign w:val="center"/>
            <w:hideMark/>
          </w:tcPr>
          <w:p w14:paraId="4EDC4C2E" w14:textId="77777777" w:rsidR="00254B85" w:rsidRDefault="00254B85" w:rsidP="004503B8">
            <w:pPr>
              <w:pStyle w:val="Tablehead"/>
              <w:keepLines/>
              <w:spacing w:after="40" w:line="200" w:lineRule="exact"/>
            </w:pPr>
            <w:r>
              <w:rPr>
                <w:rFonts w:hint="cs"/>
                <w:rtl/>
              </w:rPr>
              <w:t xml:space="preserve">التوهين </w:t>
            </w:r>
            <w:r>
              <w:t>(dB)</w:t>
            </w:r>
          </w:p>
        </w:tc>
        <w:tc>
          <w:tcPr>
            <w:tcW w:w="2880" w:type="dxa"/>
            <w:tcBorders>
              <w:top w:val="single" w:sz="8" w:space="0" w:color="000000"/>
              <w:left w:val="nil"/>
              <w:bottom w:val="single" w:sz="4" w:space="0" w:color="auto"/>
              <w:right w:val="single" w:sz="8" w:space="0" w:color="000000"/>
            </w:tcBorders>
            <w:tcMar>
              <w:top w:w="29" w:type="dxa"/>
              <w:left w:w="58" w:type="dxa"/>
              <w:bottom w:w="29" w:type="dxa"/>
              <w:right w:w="58" w:type="dxa"/>
            </w:tcMar>
            <w:vAlign w:val="center"/>
            <w:hideMark/>
          </w:tcPr>
          <w:p w14:paraId="746365B6" w14:textId="77777777" w:rsidR="00254B85" w:rsidRDefault="00254B85" w:rsidP="004503B8">
            <w:pPr>
              <w:pStyle w:val="Tablehead"/>
              <w:keepLines/>
              <w:spacing w:after="40" w:line="200" w:lineRule="exact"/>
            </w:pPr>
            <w:r>
              <w:rPr>
                <w:rFonts w:hint="cs"/>
                <w:rtl/>
              </w:rPr>
              <w:t xml:space="preserve">التردد الدوبلري </w:t>
            </w:r>
            <w:r>
              <w:t>(Hz)</w:t>
            </w:r>
          </w:p>
        </w:tc>
      </w:tr>
      <w:tr w:rsidR="00254B85" w14:paraId="630E066B" w14:textId="77777777" w:rsidTr="007D13EA">
        <w:trPr>
          <w:cantSplit/>
          <w:trHeight w:val="288"/>
          <w:jc w:val="center"/>
        </w:trPr>
        <w:tc>
          <w:tcPr>
            <w:tcW w:w="142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0DF605E" w14:textId="77777777" w:rsidR="00254B85" w:rsidRDefault="00254B85" w:rsidP="004503B8">
            <w:pPr>
              <w:pStyle w:val="Tabletext"/>
              <w:keepNext/>
              <w:spacing w:after="20" w:line="200" w:lineRule="exact"/>
              <w:jc w:val="center"/>
            </w:pPr>
            <w:r>
              <w:t>1</w:t>
            </w:r>
          </w:p>
        </w:tc>
        <w:tc>
          <w:tcPr>
            <w:tcW w:w="144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480B66F" w14:textId="77777777" w:rsidR="00254B85" w:rsidRDefault="00254B85" w:rsidP="004503B8">
            <w:pPr>
              <w:pStyle w:val="Tabletext"/>
              <w:keepNext/>
              <w:spacing w:after="20" w:line="200" w:lineRule="exact"/>
              <w:jc w:val="center"/>
            </w:pPr>
            <w:r>
              <w:t>0,0</w:t>
            </w:r>
          </w:p>
        </w:tc>
        <w:tc>
          <w:tcPr>
            <w:tcW w:w="216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38E3BAAF" w14:textId="77777777" w:rsidR="00254B85" w:rsidRDefault="00254B85" w:rsidP="004503B8">
            <w:pPr>
              <w:pStyle w:val="Tabletext"/>
              <w:keepNext/>
              <w:spacing w:after="20" w:line="200" w:lineRule="exact"/>
              <w:jc w:val="center"/>
            </w:pPr>
            <w:r>
              <w:t>2,0</w:t>
            </w:r>
          </w:p>
        </w:tc>
        <w:tc>
          <w:tcPr>
            <w:tcW w:w="2880" w:type="dxa"/>
            <w:vMerge w:val="restart"/>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37D96CE" w14:textId="77777777" w:rsidR="00254B85" w:rsidRDefault="00254B85" w:rsidP="004503B8">
            <w:pPr>
              <w:pStyle w:val="Tabletext"/>
              <w:keepNext/>
              <w:spacing w:after="20" w:line="200" w:lineRule="exact"/>
              <w:jc w:val="center"/>
            </w:pPr>
            <w:r>
              <w:t>5,231</w:t>
            </w:r>
          </w:p>
          <w:p w14:paraId="540F1E66" w14:textId="77777777" w:rsidR="00254B85" w:rsidRDefault="00254B85" w:rsidP="004503B8">
            <w:pPr>
              <w:pStyle w:val="Tabletext"/>
              <w:keepNext/>
              <w:spacing w:after="20" w:line="200" w:lineRule="exact"/>
              <w:jc w:val="center"/>
            </w:pPr>
            <w:r>
              <w:rPr>
                <w:rFonts w:hint="cs"/>
                <w:rtl/>
                <w:lang w:bidi="ar-EG"/>
              </w:rPr>
              <w:t xml:space="preserve">(يقابل </w:t>
            </w:r>
            <w:r>
              <w:rPr>
                <w:lang w:val="en-GB"/>
              </w:rPr>
              <w:t>km/h</w:t>
            </w:r>
            <w:r>
              <w:t> 60~</w:t>
            </w:r>
            <w:r>
              <w:rPr>
                <w:rFonts w:hint="cs"/>
                <w:rtl/>
              </w:rPr>
              <w:t>)</w:t>
            </w:r>
          </w:p>
        </w:tc>
      </w:tr>
      <w:tr w:rsidR="00254B85" w14:paraId="3B59BD19" w14:textId="77777777" w:rsidTr="007D13EA">
        <w:trPr>
          <w:cantSplit/>
          <w:trHeight w:val="288"/>
          <w:jc w:val="center"/>
        </w:trPr>
        <w:tc>
          <w:tcPr>
            <w:tcW w:w="142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2C192F22" w14:textId="77777777" w:rsidR="00254B85" w:rsidRDefault="00254B85" w:rsidP="004503B8">
            <w:pPr>
              <w:pStyle w:val="Tabletext"/>
              <w:keepNext/>
              <w:spacing w:after="20" w:line="200" w:lineRule="exact"/>
              <w:jc w:val="center"/>
            </w:pPr>
            <w:r>
              <w:t>2</w:t>
            </w:r>
          </w:p>
        </w:tc>
        <w:tc>
          <w:tcPr>
            <w:tcW w:w="144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5D31F348" w14:textId="77777777" w:rsidR="00254B85" w:rsidRDefault="00254B85" w:rsidP="004503B8">
            <w:pPr>
              <w:pStyle w:val="Tabletext"/>
              <w:keepNext/>
              <w:spacing w:after="20" w:line="200" w:lineRule="exact"/>
              <w:jc w:val="center"/>
            </w:pPr>
            <w:r>
              <w:t>0,2</w:t>
            </w:r>
          </w:p>
        </w:tc>
        <w:tc>
          <w:tcPr>
            <w:tcW w:w="216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04EF961" w14:textId="77777777" w:rsidR="00254B85" w:rsidRDefault="00254B85" w:rsidP="004503B8">
            <w:pPr>
              <w:pStyle w:val="Tabletext"/>
              <w:keepNext/>
              <w:spacing w:after="20" w:line="200" w:lineRule="exact"/>
              <w:jc w:val="center"/>
            </w:pPr>
            <w:r>
              <w:t>0,0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50C1F17A" w14:textId="77777777" w:rsidR="00254B85" w:rsidRDefault="00254B85" w:rsidP="004503B8">
            <w:pPr>
              <w:keepNext/>
              <w:overflowPunct/>
              <w:autoSpaceDE/>
              <w:autoSpaceDN/>
              <w:adjustRightInd/>
              <w:spacing w:before="20" w:after="20" w:line="200" w:lineRule="exact"/>
              <w:jc w:val="left"/>
              <w:rPr>
                <w:lang w:val="fr-FR" w:eastAsia="en-US"/>
              </w:rPr>
            </w:pPr>
          </w:p>
        </w:tc>
      </w:tr>
      <w:tr w:rsidR="00254B85" w14:paraId="2B764074" w14:textId="77777777" w:rsidTr="007D13EA">
        <w:trPr>
          <w:cantSplit/>
          <w:trHeight w:val="288"/>
          <w:jc w:val="center"/>
        </w:trPr>
        <w:tc>
          <w:tcPr>
            <w:tcW w:w="142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CB83182" w14:textId="77777777" w:rsidR="00254B85" w:rsidRDefault="00254B85" w:rsidP="004503B8">
            <w:pPr>
              <w:pStyle w:val="Tabletext"/>
              <w:keepNext/>
              <w:spacing w:after="20" w:line="200" w:lineRule="exact"/>
              <w:jc w:val="center"/>
            </w:pPr>
            <w:r>
              <w:t>3</w:t>
            </w:r>
          </w:p>
        </w:tc>
        <w:tc>
          <w:tcPr>
            <w:tcW w:w="144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415048BB" w14:textId="77777777" w:rsidR="00254B85" w:rsidRDefault="00254B85" w:rsidP="004503B8">
            <w:pPr>
              <w:pStyle w:val="Tabletext"/>
              <w:keepNext/>
              <w:spacing w:after="20" w:line="200" w:lineRule="exact"/>
              <w:jc w:val="center"/>
            </w:pPr>
            <w:r>
              <w:t>0,5</w:t>
            </w:r>
          </w:p>
        </w:tc>
        <w:tc>
          <w:tcPr>
            <w:tcW w:w="216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4002F531" w14:textId="77777777" w:rsidR="00254B85" w:rsidRDefault="00254B85" w:rsidP="004503B8">
            <w:pPr>
              <w:pStyle w:val="Tabletext"/>
              <w:keepNext/>
              <w:spacing w:after="20" w:line="200" w:lineRule="exact"/>
              <w:jc w:val="center"/>
            </w:pPr>
            <w:r>
              <w:t>3,0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4C8528AD" w14:textId="77777777" w:rsidR="00254B85" w:rsidRDefault="00254B85" w:rsidP="004503B8">
            <w:pPr>
              <w:keepNext/>
              <w:overflowPunct/>
              <w:autoSpaceDE/>
              <w:autoSpaceDN/>
              <w:adjustRightInd/>
              <w:spacing w:before="20" w:after="20" w:line="200" w:lineRule="exact"/>
              <w:jc w:val="left"/>
              <w:rPr>
                <w:lang w:val="fr-FR" w:eastAsia="en-US"/>
              </w:rPr>
            </w:pPr>
          </w:p>
        </w:tc>
      </w:tr>
      <w:tr w:rsidR="00254B85" w14:paraId="59ACCF9C" w14:textId="77777777" w:rsidTr="007D13EA">
        <w:trPr>
          <w:cantSplit/>
          <w:trHeight w:val="288"/>
          <w:jc w:val="center"/>
        </w:trPr>
        <w:tc>
          <w:tcPr>
            <w:tcW w:w="142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293602E" w14:textId="77777777" w:rsidR="00254B85" w:rsidRDefault="00254B85" w:rsidP="004503B8">
            <w:pPr>
              <w:pStyle w:val="Tabletext"/>
              <w:keepNext/>
              <w:spacing w:after="20" w:line="200" w:lineRule="exact"/>
              <w:jc w:val="center"/>
            </w:pPr>
            <w:r>
              <w:t>4</w:t>
            </w:r>
          </w:p>
        </w:tc>
        <w:tc>
          <w:tcPr>
            <w:tcW w:w="144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ADDADD7" w14:textId="77777777" w:rsidR="00254B85" w:rsidRDefault="00254B85" w:rsidP="004503B8">
            <w:pPr>
              <w:pStyle w:val="Tabletext"/>
              <w:keepNext/>
              <w:spacing w:after="20" w:line="200" w:lineRule="exact"/>
              <w:jc w:val="center"/>
            </w:pPr>
            <w:r>
              <w:t>0,9</w:t>
            </w:r>
          </w:p>
        </w:tc>
        <w:tc>
          <w:tcPr>
            <w:tcW w:w="216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4562BE96" w14:textId="77777777" w:rsidR="00254B85" w:rsidRDefault="00254B85" w:rsidP="004503B8">
            <w:pPr>
              <w:pStyle w:val="Tabletext"/>
              <w:keepNext/>
              <w:spacing w:after="20" w:line="200" w:lineRule="exact"/>
              <w:jc w:val="center"/>
            </w:pPr>
            <w:r>
              <w:t>4,0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78366425" w14:textId="77777777" w:rsidR="00254B85" w:rsidRDefault="00254B85" w:rsidP="004503B8">
            <w:pPr>
              <w:keepNext/>
              <w:overflowPunct/>
              <w:autoSpaceDE/>
              <w:autoSpaceDN/>
              <w:adjustRightInd/>
              <w:spacing w:before="20" w:after="20" w:line="200" w:lineRule="exact"/>
              <w:jc w:val="left"/>
              <w:rPr>
                <w:lang w:val="fr-FR" w:eastAsia="en-US"/>
              </w:rPr>
            </w:pPr>
          </w:p>
        </w:tc>
      </w:tr>
      <w:tr w:rsidR="00254B85" w14:paraId="3EEF1626" w14:textId="77777777" w:rsidTr="007D13EA">
        <w:trPr>
          <w:cantSplit/>
          <w:trHeight w:val="288"/>
          <w:jc w:val="center"/>
        </w:trPr>
        <w:tc>
          <w:tcPr>
            <w:tcW w:w="142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55A56A5D" w14:textId="77777777" w:rsidR="00254B85" w:rsidRDefault="00254B85" w:rsidP="004503B8">
            <w:pPr>
              <w:pStyle w:val="Tabletext"/>
              <w:keepNext/>
              <w:spacing w:after="20" w:line="200" w:lineRule="exact"/>
              <w:jc w:val="center"/>
            </w:pPr>
            <w:r>
              <w:t>5</w:t>
            </w:r>
          </w:p>
        </w:tc>
        <w:tc>
          <w:tcPr>
            <w:tcW w:w="144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45EE51B1" w14:textId="77777777" w:rsidR="00254B85" w:rsidRDefault="00254B85" w:rsidP="004503B8">
            <w:pPr>
              <w:pStyle w:val="Tabletext"/>
              <w:keepNext/>
              <w:spacing w:after="20" w:line="200" w:lineRule="exact"/>
              <w:jc w:val="center"/>
            </w:pPr>
            <w:r>
              <w:t>1,2</w:t>
            </w:r>
          </w:p>
        </w:tc>
        <w:tc>
          <w:tcPr>
            <w:tcW w:w="216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2C0E052" w14:textId="77777777" w:rsidR="00254B85" w:rsidRDefault="00254B85" w:rsidP="004503B8">
            <w:pPr>
              <w:pStyle w:val="Tabletext"/>
              <w:keepNext/>
              <w:spacing w:after="20" w:line="200" w:lineRule="exact"/>
              <w:jc w:val="center"/>
            </w:pPr>
            <w:r>
              <w:t>2,0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1C6A8EA5" w14:textId="77777777" w:rsidR="00254B85" w:rsidRDefault="00254B85" w:rsidP="004503B8">
            <w:pPr>
              <w:keepNext/>
              <w:overflowPunct/>
              <w:autoSpaceDE/>
              <w:autoSpaceDN/>
              <w:adjustRightInd/>
              <w:spacing w:before="20" w:after="20" w:line="200" w:lineRule="exact"/>
              <w:jc w:val="left"/>
              <w:rPr>
                <w:lang w:val="fr-FR" w:eastAsia="en-US"/>
              </w:rPr>
            </w:pPr>
          </w:p>
        </w:tc>
      </w:tr>
      <w:tr w:rsidR="00254B85" w14:paraId="47027390" w14:textId="77777777" w:rsidTr="007D13EA">
        <w:trPr>
          <w:cantSplit/>
          <w:trHeight w:val="288"/>
          <w:jc w:val="center"/>
        </w:trPr>
        <w:tc>
          <w:tcPr>
            <w:tcW w:w="142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5319135" w14:textId="77777777" w:rsidR="00254B85" w:rsidRDefault="00254B85" w:rsidP="004503B8">
            <w:pPr>
              <w:pStyle w:val="Tabletext"/>
              <w:keepNext/>
              <w:spacing w:after="20" w:line="200" w:lineRule="exact"/>
              <w:jc w:val="center"/>
            </w:pPr>
            <w:r>
              <w:t>6</w:t>
            </w:r>
          </w:p>
        </w:tc>
        <w:tc>
          <w:tcPr>
            <w:tcW w:w="144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099CA38E" w14:textId="77777777" w:rsidR="00254B85" w:rsidRDefault="00254B85" w:rsidP="004503B8">
            <w:pPr>
              <w:pStyle w:val="Tabletext"/>
              <w:keepNext/>
              <w:spacing w:after="20" w:line="200" w:lineRule="exact"/>
              <w:jc w:val="center"/>
            </w:pPr>
            <w:r>
              <w:t>1,4</w:t>
            </w:r>
          </w:p>
        </w:tc>
        <w:tc>
          <w:tcPr>
            <w:tcW w:w="216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593B3775" w14:textId="77777777" w:rsidR="00254B85" w:rsidRDefault="00254B85" w:rsidP="004503B8">
            <w:pPr>
              <w:pStyle w:val="Tabletext"/>
              <w:keepNext/>
              <w:spacing w:after="20" w:line="200" w:lineRule="exact"/>
              <w:jc w:val="center"/>
            </w:pPr>
            <w:r>
              <w:t>0,0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4FCB582C" w14:textId="77777777" w:rsidR="00254B85" w:rsidRDefault="00254B85" w:rsidP="004503B8">
            <w:pPr>
              <w:keepNext/>
              <w:overflowPunct/>
              <w:autoSpaceDE/>
              <w:autoSpaceDN/>
              <w:adjustRightInd/>
              <w:spacing w:before="20" w:after="20" w:line="200" w:lineRule="exact"/>
              <w:jc w:val="left"/>
              <w:rPr>
                <w:lang w:val="fr-FR" w:eastAsia="en-US"/>
              </w:rPr>
            </w:pPr>
          </w:p>
        </w:tc>
      </w:tr>
      <w:tr w:rsidR="00254B85" w14:paraId="24AC9AED" w14:textId="77777777" w:rsidTr="007D13EA">
        <w:trPr>
          <w:cantSplit/>
          <w:trHeight w:val="288"/>
          <w:jc w:val="center"/>
        </w:trPr>
        <w:tc>
          <w:tcPr>
            <w:tcW w:w="142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44184483" w14:textId="77777777" w:rsidR="00254B85" w:rsidRDefault="00254B85" w:rsidP="004503B8">
            <w:pPr>
              <w:pStyle w:val="Tabletext"/>
              <w:keepNext/>
              <w:spacing w:after="20" w:line="200" w:lineRule="exact"/>
              <w:jc w:val="center"/>
            </w:pPr>
            <w:r>
              <w:t>7</w:t>
            </w:r>
          </w:p>
        </w:tc>
        <w:tc>
          <w:tcPr>
            <w:tcW w:w="144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2093053" w14:textId="77777777" w:rsidR="00254B85" w:rsidRDefault="00254B85" w:rsidP="004503B8">
            <w:pPr>
              <w:pStyle w:val="Tabletext"/>
              <w:keepNext/>
              <w:spacing w:after="20" w:line="200" w:lineRule="exact"/>
              <w:jc w:val="center"/>
            </w:pPr>
            <w:r>
              <w:t>2,0</w:t>
            </w:r>
          </w:p>
        </w:tc>
        <w:tc>
          <w:tcPr>
            <w:tcW w:w="216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58FDF14" w14:textId="77777777" w:rsidR="00254B85" w:rsidRDefault="00254B85" w:rsidP="004503B8">
            <w:pPr>
              <w:pStyle w:val="Tabletext"/>
              <w:keepNext/>
              <w:spacing w:after="20" w:line="200" w:lineRule="exact"/>
              <w:jc w:val="center"/>
            </w:pPr>
            <w:r>
              <w:t>3,0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5B6DF714" w14:textId="77777777" w:rsidR="00254B85" w:rsidRDefault="00254B85" w:rsidP="004503B8">
            <w:pPr>
              <w:keepNext/>
              <w:overflowPunct/>
              <w:autoSpaceDE/>
              <w:autoSpaceDN/>
              <w:adjustRightInd/>
              <w:spacing w:before="20" w:after="20" w:line="200" w:lineRule="exact"/>
              <w:jc w:val="left"/>
              <w:rPr>
                <w:lang w:val="fr-FR" w:eastAsia="en-US"/>
              </w:rPr>
            </w:pPr>
          </w:p>
        </w:tc>
      </w:tr>
      <w:tr w:rsidR="00254B85" w14:paraId="4F98AE7C" w14:textId="77777777" w:rsidTr="007D13EA">
        <w:trPr>
          <w:cantSplit/>
          <w:trHeight w:val="288"/>
          <w:jc w:val="center"/>
        </w:trPr>
        <w:tc>
          <w:tcPr>
            <w:tcW w:w="142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0CC035B7" w14:textId="77777777" w:rsidR="00254B85" w:rsidRDefault="00254B85" w:rsidP="004503B8">
            <w:pPr>
              <w:pStyle w:val="Tabletext"/>
              <w:keepNext/>
              <w:spacing w:after="20" w:line="200" w:lineRule="exact"/>
              <w:jc w:val="center"/>
            </w:pPr>
            <w:r>
              <w:t>8</w:t>
            </w:r>
          </w:p>
        </w:tc>
        <w:tc>
          <w:tcPr>
            <w:tcW w:w="144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44D96920" w14:textId="77777777" w:rsidR="00254B85" w:rsidRDefault="00254B85" w:rsidP="004503B8">
            <w:pPr>
              <w:pStyle w:val="Tabletext"/>
              <w:keepNext/>
              <w:spacing w:after="20" w:line="200" w:lineRule="exact"/>
              <w:jc w:val="center"/>
            </w:pPr>
            <w:r>
              <w:t>2,4</w:t>
            </w:r>
          </w:p>
        </w:tc>
        <w:tc>
          <w:tcPr>
            <w:tcW w:w="216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3A2BA94" w14:textId="77777777" w:rsidR="00254B85" w:rsidRDefault="00254B85" w:rsidP="004503B8">
            <w:pPr>
              <w:pStyle w:val="Tabletext"/>
              <w:keepNext/>
              <w:spacing w:after="20" w:line="200" w:lineRule="exact"/>
              <w:jc w:val="center"/>
            </w:pPr>
            <w:r>
              <w:t>5,0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74DCA451" w14:textId="77777777" w:rsidR="00254B85" w:rsidRDefault="00254B85" w:rsidP="004503B8">
            <w:pPr>
              <w:keepNext/>
              <w:overflowPunct/>
              <w:autoSpaceDE/>
              <w:autoSpaceDN/>
              <w:adjustRightInd/>
              <w:spacing w:before="20" w:after="20" w:line="200" w:lineRule="exact"/>
              <w:jc w:val="left"/>
              <w:rPr>
                <w:lang w:val="fr-FR" w:eastAsia="en-US"/>
              </w:rPr>
            </w:pPr>
          </w:p>
        </w:tc>
      </w:tr>
      <w:tr w:rsidR="00254B85" w14:paraId="6AEB25FC" w14:textId="77777777" w:rsidTr="007D13EA">
        <w:trPr>
          <w:cantSplit/>
          <w:trHeight w:val="288"/>
          <w:jc w:val="center"/>
        </w:trPr>
        <w:tc>
          <w:tcPr>
            <w:tcW w:w="142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2F6ABD04" w14:textId="77777777" w:rsidR="00254B85" w:rsidRDefault="00254B85" w:rsidP="004503B8">
            <w:pPr>
              <w:pStyle w:val="Tabletext"/>
              <w:keepNext/>
              <w:spacing w:after="20" w:line="200" w:lineRule="exact"/>
              <w:jc w:val="center"/>
            </w:pPr>
            <w:r>
              <w:t>9</w:t>
            </w:r>
          </w:p>
        </w:tc>
        <w:tc>
          <w:tcPr>
            <w:tcW w:w="144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2CE2007F" w14:textId="77777777" w:rsidR="00254B85" w:rsidRDefault="00254B85" w:rsidP="004503B8">
            <w:pPr>
              <w:pStyle w:val="Tabletext"/>
              <w:keepNext/>
              <w:spacing w:after="20" w:line="200" w:lineRule="exact"/>
              <w:jc w:val="center"/>
            </w:pPr>
            <w:r>
              <w:t>3,0</w:t>
            </w:r>
          </w:p>
        </w:tc>
        <w:tc>
          <w:tcPr>
            <w:tcW w:w="216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539CAE5" w14:textId="77777777" w:rsidR="00254B85" w:rsidRDefault="00254B85" w:rsidP="004503B8">
            <w:pPr>
              <w:pStyle w:val="Tabletext"/>
              <w:keepNext/>
              <w:spacing w:after="20" w:line="200" w:lineRule="exact"/>
              <w:jc w:val="center"/>
            </w:pPr>
            <w:r>
              <w:t>10,0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4529AD53" w14:textId="77777777" w:rsidR="00254B85" w:rsidRDefault="00254B85" w:rsidP="004503B8">
            <w:pPr>
              <w:keepNext/>
              <w:overflowPunct/>
              <w:autoSpaceDE/>
              <w:autoSpaceDN/>
              <w:adjustRightInd/>
              <w:spacing w:before="20" w:after="20" w:line="200" w:lineRule="exact"/>
              <w:jc w:val="left"/>
              <w:rPr>
                <w:lang w:val="fr-FR" w:eastAsia="en-US"/>
              </w:rPr>
            </w:pPr>
          </w:p>
        </w:tc>
      </w:tr>
    </w:tbl>
    <w:p w14:paraId="5A1D36C5" w14:textId="3E807661" w:rsidR="00254B85" w:rsidRPr="00335F05" w:rsidRDefault="00254B85" w:rsidP="00254B85">
      <w:pPr>
        <w:pStyle w:val="TableNo"/>
        <w:rPr>
          <w:lang w:val="fr-CH"/>
        </w:rPr>
      </w:pPr>
      <w:r w:rsidRPr="00833FF7">
        <w:rPr>
          <w:rFonts w:hint="cs"/>
          <w:rtl/>
        </w:rPr>
        <w:t xml:space="preserve">الجـدول </w:t>
      </w:r>
      <w:r w:rsidR="00C7206D">
        <w:rPr>
          <w:lang w:val="fr-CH"/>
        </w:rPr>
        <w:t>88</w:t>
      </w:r>
    </w:p>
    <w:p w14:paraId="2DCB1815" w14:textId="77777777" w:rsidR="00254B85" w:rsidRPr="00EF1F2E" w:rsidRDefault="00254B85" w:rsidP="00254B85">
      <w:pPr>
        <w:pStyle w:val="Tabletitle"/>
      </w:pPr>
      <w:r w:rsidRPr="008732CB">
        <w:rPr>
          <w:rFonts w:hint="cs"/>
          <w:rtl/>
        </w:rPr>
        <w:t xml:space="preserve">نموذج القنوات متعددة المسيرات في ظروف الخبو الرايلي السريع في بيئة ريفية </w:t>
      </w:r>
      <w:r w:rsidRPr="008732CB">
        <w:t>(RFRM)</w:t>
      </w:r>
    </w:p>
    <w:tbl>
      <w:tblPr>
        <w:bidiVisual/>
        <w:tblW w:w="7905" w:type="dxa"/>
        <w:jc w:val="center"/>
        <w:tblLayout w:type="fixed"/>
        <w:tblLook w:val="04A0" w:firstRow="1" w:lastRow="0" w:firstColumn="1" w:lastColumn="0" w:noHBand="0" w:noVBand="1"/>
      </w:tblPr>
      <w:tblGrid>
        <w:gridCol w:w="1428"/>
        <w:gridCol w:w="1439"/>
        <w:gridCol w:w="2159"/>
        <w:gridCol w:w="2879"/>
      </w:tblGrid>
      <w:tr w:rsidR="00254B85" w:rsidRPr="009C4973" w14:paraId="2745F8FB" w14:textId="77777777" w:rsidTr="007D13EA">
        <w:trPr>
          <w:cantSplit/>
          <w:trHeight w:val="288"/>
          <w:tblHeader/>
          <w:jc w:val="center"/>
        </w:trPr>
        <w:tc>
          <w:tcPr>
            <w:tcW w:w="1428" w:type="dxa"/>
            <w:tcBorders>
              <w:top w:val="single" w:sz="8" w:space="0" w:color="000000"/>
              <w:left w:val="single" w:sz="8" w:space="0" w:color="000000"/>
              <w:bottom w:val="single" w:sz="4" w:space="0" w:color="auto"/>
              <w:right w:val="single" w:sz="8" w:space="0" w:color="000000"/>
            </w:tcBorders>
            <w:tcMar>
              <w:top w:w="29" w:type="dxa"/>
              <w:left w:w="58" w:type="dxa"/>
              <w:bottom w:w="29" w:type="dxa"/>
              <w:right w:w="58" w:type="dxa"/>
            </w:tcMar>
            <w:vAlign w:val="center"/>
          </w:tcPr>
          <w:p w14:paraId="6367A269" w14:textId="77777777" w:rsidR="00254B85" w:rsidRPr="009C4973" w:rsidRDefault="00254B85" w:rsidP="004503B8">
            <w:pPr>
              <w:pStyle w:val="Tablehead"/>
              <w:keepLines/>
              <w:spacing w:after="40" w:line="200" w:lineRule="exact"/>
              <w:rPr>
                <w:lang w:val="fr-FR"/>
              </w:rPr>
            </w:pPr>
            <w:r>
              <w:rPr>
                <w:rFonts w:hint="cs"/>
                <w:rtl/>
                <w:lang w:val="fr-FR"/>
              </w:rPr>
              <w:t>الشعاع</w:t>
            </w:r>
          </w:p>
        </w:tc>
        <w:tc>
          <w:tcPr>
            <w:tcW w:w="1440" w:type="dxa"/>
            <w:tcBorders>
              <w:top w:val="single" w:sz="8" w:space="0" w:color="000000"/>
              <w:left w:val="nil"/>
              <w:bottom w:val="single" w:sz="4" w:space="0" w:color="auto"/>
              <w:right w:val="single" w:sz="8" w:space="0" w:color="000000"/>
            </w:tcBorders>
            <w:tcMar>
              <w:top w:w="29" w:type="dxa"/>
              <w:left w:w="58" w:type="dxa"/>
              <w:bottom w:w="29" w:type="dxa"/>
              <w:right w:w="58" w:type="dxa"/>
            </w:tcMar>
            <w:vAlign w:val="center"/>
            <w:hideMark/>
          </w:tcPr>
          <w:p w14:paraId="19CE8C9C" w14:textId="77777777" w:rsidR="00254B85" w:rsidRPr="009C4973" w:rsidRDefault="00254B85" w:rsidP="004503B8">
            <w:pPr>
              <w:pStyle w:val="Tablehead"/>
              <w:keepLines/>
              <w:spacing w:after="40" w:line="200" w:lineRule="exact"/>
            </w:pPr>
            <w:r>
              <w:rPr>
                <w:rFonts w:hint="cs"/>
                <w:rtl/>
              </w:rPr>
              <w:t>التأخير</w:t>
            </w:r>
            <w:r w:rsidRPr="009C4973">
              <w:rPr>
                <w:rFonts w:hint="cs"/>
                <w:rtl/>
              </w:rPr>
              <w:t xml:space="preserve"> </w:t>
            </w:r>
            <w:r w:rsidRPr="009C4973">
              <w:t>(</w:t>
            </w:r>
            <w:r w:rsidRPr="006A32C1">
              <w:t>µsec</w:t>
            </w:r>
            <w:r w:rsidRPr="009C4973">
              <w:t>)</w:t>
            </w:r>
          </w:p>
        </w:tc>
        <w:tc>
          <w:tcPr>
            <w:tcW w:w="2160" w:type="dxa"/>
            <w:tcBorders>
              <w:top w:val="single" w:sz="8" w:space="0" w:color="000000"/>
              <w:left w:val="nil"/>
              <w:bottom w:val="single" w:sz="4" w:space="0" w:color="auto"/>
              <w:right w:val="single" w:sz="8" w:space="0" w:color="000000"/>
            </w:tcBorders>
            <w:tcMar>
              <w:top w:w="29" w:type="dxa"/>
              <w:left w:w="58" w:type="dxa"/>
              <w:bottom w:w="29" w:type="dxa"/>
              <w:right w:w="58" w:type="dxa"/>
            </w:tcMar>
            <w:vAlign w:val="center"/>
            <w:hideMark/>
          </w:tcPr>
          <w:p w14:paraId="23F4F6D1" w14:textId="77777777" w:rsidR="00254B85" w:rsidRPr="009C4973" w:rsidRDefault="00254B85" w:rsidP="004503B8">
            <w:pPr>
              <w:pStyle w:val="Tablehead"/>
              <w:keepLines/>
              <w:spacing w:after="40" w:line="200" w:lineRule="exact"/>
            </w:pPr>
            <w:r>
              <w:rPr>
                <w:rFonts w:hint="cs"/>
                <w:rtl/>
              </w:rPr>
              <w:t>التوهين</w:t>
            </w:r>
            <w:r w:rsidRPr="009C4973">
              <w:rPr>
                <w:rFonts w:hint="cs"/>
                <w:rtl/>
              </w:rPr>
              <w:t xml:space="preserve"> </w:t>
            </w:r>
            <w:r w:rsidRPr="009C4973">
              <w:t>(dB)</w:t>
            </w:r>
          </w:p>
        </w:tc>
        <w:tc>
          <w:tcPr>
            <w:tcW w:w="2880" w:type="dxa"/>
            <w:tcBorders>
              <w:top w:val="single" w:sz="8" w:space="0" w:color="000000"/>
              <w:left w:val="nil"/>
              <w:bottom w:val="single" w:sz="4" w:space="0" w:color="auto"/>
              <w:right w:val="single" w:sz="8" w:space="0" w:color="000000"/>
            </w:tcBorders>
            <w:tcMar>
              <w:top w:w="29" w:type="dxa"/>
              <w:left w:w="58" w:type="dxa"/>
              <w:bottom w:w="29" w:type="dxa"/>
              <w:right w:w="58" w:type="dxa"/>
            </w:tcMar>
            <w:vAlign w:val="center"/>
            <w:hideMark/>
          </w:tcPr>
          <w:p w14:paraId="07AD87F8" w14:textId="77777777" w:rsidR="00254B85" w:rsidRPr="009C4973" w:rsidRDefault="00254B85" w:rsidP="004503B8">
            <w:pPr>
              <w:pStyle w:val="Tablehead"/>
              <w:keepLines/>
              <w:spacing w:after="40" w:line="200" w:lineRule="exact"/>
            </w:pPr>
            <w:r>
              <w:rPr>
                <w:rFonts w:hint="cs"/>
                <w:rtl/>
              </w:rPr>
              <w:t>التردد الدوبلري</w:t>
            </w:r>
            <w:r w:rsidRPr="009C4973">
              <w:rPr>
                <w:rFonts w:hint="cs"/>
                <w:rtl/>
              </w:rPr>
              <w:t xml:space="preserve"> </w:t>
            </w:r>
            <w:r w:rsidRPr="009C4973">
              <w:t>(Hz)</w:t>
            </w:r>
          </w:p>
        </w:tc>
      </w:tr>
      <w:tr w:rsidR="00254B85" w:rsidRPr="009C4973" w14:paraId="2499988D" w14:textId="77777777" w:rsidTr="007D13EA">
        <w:trPr>
          <w:cantSplit/>
          <w:trHeight w:val="288"/>
          <w:jc w:val="center"/>
        </w:trPr>
        <w:tc>
          <w:tcPr>
            <w:tcW w:w="142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426D7E64" w14:textId="77777777" w:rsidR="00254B85" w:rsidRPr="009C4973" w:rsidRDefault="00254B85" w:rsidP="004503B8">
            <w:pPr>
              <w:pStyle w:val="Tabletext"/>
              <w:spacing w:after="20" w:line="200" w:lineRule="exact"/>
              <w:jc w:val="center"/>
            </w:pPr>
            <w:r w:rsidRPr="009C4973">
              <w:t>1</w:t>
            </w:r>
          </w:p>
        </w:tc>
        <w:tc>
          <w:tcPr>
            <w:tcW w:w="144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D96878F" w14:textId="77777777" w:rsidR="00254B85" w:rsidRPr="009C4973" w:rsidRDefault="00254B85" w:rsidP="004503B8">
            <w:pPr>
              <w:pStyle w:val="Tabletext"/>
              <w:spacing w:after="20" w:line="200" w:lineRule="exact"/>
              <w:jc w:val="center"/>
            </w:pPr>
            <w:r w:rsidRPr="009C4973">
              <w:t>0,0</w:t>
            </w:r>
          </w:p>
        </w:tc>
        <w:tc>
          <w:tcPr>
            <w:tcW w:w="216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2DB72DC" w14:textId="77777777" w:rsidR="00254B85" w:rsidRPr="009C4973" w:rsidRDefault="00254B85" w:rsidP="004503B8">
            <w:pPr>
              <w:pStyle w:val="Tabletext"/>
              <w:spacing w:after="20" w:line="200" w:lineRule="exact"/>
              <w:jc w:val="center"/>
            </w:pPr>
            <w:r w:rsidRPr="009C4973">
              <w:t>4,0</w:t>
            </w:r>
          </w:p>
        </w:tc>
        <w:tc>
          <w:tcPr>
            <w:tcW w:w="2880" w:type="dxa"/>
            <w:vMerge w:val="restart"/>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07D229C8" w14:textId="77777777" w:rsidR="00254B85" w:rsidRPr="009C4973" w:rsidRDefault="00254B85" w:rsidP="004503B8">
            <w:pPr>
              <w:pStyle w:val="TableText1"/>
              <w:bidi/>
              <w:spacing w:line="200" w:lineRule="exact"/>
              <w:jc w:val="center"/>
              <w:textAlignment w:val="baseline"/>
              <w:rPr>
                <w:sz w:val="22"/>
              </w:rPr>
            </w:pPr>
            <w:r w:rsidRPr="009C4973">
              <w:t>13,08</w:t>
            </w:r>
            <w:r w:rsidRPr="009C4973">
              <w:br/>
            </w:r>
            <w:r w:rsidRPr="009C4973">
              <w:rPr>
                <w:rFonts w:hint="cs"/>
                <w:rtl/>
                <w:lang w:bidi="ar-EG"/>
              </w:rPr>
              <w:t>(</w:t>
            </w:r>
            <w:r>
              <w:rPr>
                <w:rFonts w:hint="cs"/>
                <w:rtl/>
                <w:lang w:bidi="ar-EG"/>
              </w:rPr>
              <w:t xml:space="preserve">يقابل </w:t>
            </w:r>
            <w:r w:rsidRPr="00F32E1C">
              <w:rPr>
                <w:lang w:val="en-GB"/>
              </w:rPr>
              <w:t>km/h</w:t>
            </w:r>
            <w:r w:rsidRPr="00F32E1C">
              <w:t xml:space="preserve"> </w:t>
            </w:r>
            <w:r w:rsidRPr="009C4973">
              <w:t>150~</w:t>
            </w:r>
            <w:r w:rsidRPr="009C4973">
              <w:rPr>
                <w:rFonts w:hint="cs"/>
                <w:rtl/>
              </w:rPr>
              <w:t>)</w:t>
            </w:r>
          </w:p>
        </w:tc>
      </w:tr>
      <w:tr w:rsidR="00254B85" w:rsidRPr="009C4973" w14:paraId="4CC42938" w14:textId="77777777" w:rsidTr="007D13EA">
        <w:trPr>
          <w:cantSplit/>
          <w:trHeight w:val="288"/>
          <w:jc w:val="center"/>
        </w:trPr>
        <w:tc>
          <w:tcPr>
            <w:tcW w:w="142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337E2A39" w14:textId="77777777" w:rsidR="00254B85" w:rsidRPr="009C4973" w:rsidRDefault="00254B85" w:rsidP="004503B8">
            <w:pPr>
              <w:pStyle w:val="Tabletext"/>
              <w:spacing w:after="20" w:line="200" w:lineRule="exact"/>
              <w:jc w:val="center"/>
            </w:pPr>
            <w:r w:rsidRPr="009C4973">
              <w:t>2</w:t>
            </w:r>
          </w:p>
        </w:tc>
        <w:tc>
          <w:tcPr>
            <w:tcW w:w="144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0A268DC0" w14:textId="77777777" w:rsidR="00254B85" w:rsidRPr="009C4973" w:rsidRDefault="00254B85" w:rsidP="004503B8">
            <w:pPr>
              <w:pStyle w:val="Tabletext"/>
              <w:spacing w:after="20" w:line="200" w:lineRule="exact"/>
              <w:jc w:val="center"/>
            </w:pPr>
            <w:r w:rsidRPr="009C4973">
              <w:t>0,3</w:t>
            </w:r>
          </w:p>
        </w:tc>
        <w:tc>
          <w:tcPr>
            <w:tcW w:w="216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0418A558" w14:textId="77777777" w:rsidR="00254B85" w:rsidRPr="009C4973" w:rsidRDefault="00254B85" w:rsidP="004503B8">
            <w:pPr>
              <w:pStyle w:val="Tabletext"/>
              <w:spacing w:after="20" w:line="200" w:lineRule="exact"/>
              <w:jc w:val="center"/>
            </w:pPr>
            <w:r w:rsidRPr="009C4973">
              <w:t>8,0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408BC2FD" w14:textId="77777777" w:rsidR="00254B85" w:rsidRPr="009C4973" w:rsidRDefault="00254B85" w:rsidP="004503B8">
            <w:pPr>
              <w:overflowPunct/>
              <w:autoSpaceDE/>
              <w:autoSpaceDN/>
              <w:adjustRightInd/>
              <w:spacing w:before="20" w:after="20" w:line="200" w:lineRule="exact"/>
              <w:jc w:val="left"/>
              <w:rPr>
                <w:rFonts w:eastAsiaTheme="minorEastAsia"/>
                <w:szCs w:val="26"/>
                <w:lang w:eastAsia="en-US"/>
              </w:rPr>
            </w:pPr>
          </w:p>
        </w:tc>
      </w:tr>
      <w:tr w:rsidR="00254B85" w:rsidRPr="009C4973" w14:paraId="476E8364" w14:textId="77777777" w:rsidTr="007D13EA">
        <w:trPr>
          <w:cantSplit/>
          <w:trHeight w:val="288"/>
          <w:jc w:val="center"/>
        </w:trPr>
        <w:tc>
          <w:tcPr>
            <w:tcW w:w="142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C6E23DC" w14:textId="77777777" w:rsidR="00254B85" w:rsidRPr="009C4973" w:rsidRDefault="00254B85" w:rsidP="004503B8">
            <w:pPr>
              <w:pStyle w:val="Tabletext"/>
              <w:spacing w:after="20" w:line="200" w:lineRule="exact"/>
              <w:jc w:val="center"/>
            </w:pPr>
            <w:r w:rsidRPr="009C4973">
              <w:t>3</w:t>
            </w:r>
          </w:p>
        </w:tc>
        <w:tc>
          <w:tcPr>
            <w:tcW w:w="144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48627295" w14:textId="77777777" w:rsidR="00254B85" w:rsidRPr="009C4973" w:rsidRDefault="00254B85" w:rsidP="004503B8">
            <w:pPr>
              <w:pStyle w:val="Tabletext"/>
              <w:spacing w:after="20" w:line="200" w:lineRule="exact"/>
              <w:jc w:val="center"/>
            </w:pPr>
            <w:r w:rsidRPr="009C4973">
              <w:t>0,5</w:t>
            </w:r>
          </w:p>
        </w:tc>
        <w:tc>
          <w:tcPr>
            <w:tcW w:w="216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03D298CC" w14:textId="77777777" w:rsidR="00254B85" w:rsidRPr="009C4973" w:rsidRDefault="00254B85" w:rsidP="004503B8">
            <w:pPr>
              <w:pStyle w:val="Tabletext"/>
              <w:spacing w:after="20" w:line="200" w:lineRule="exact"/>
              <w:jc w:val="center"/>
            </w:pPr>
            <w:r w:rsidRPr="009C4973">
              <w:t>0,0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413C7558" w14:textId="77777777" w:rsidR="00254B85" w:rsidRPr="009C4973" w:rsidRDefault="00254B85" w:rsidP="004503B8">
            <w:pPr>
              <w:overflowPunct/>
              <w:autoSpaceDE/>
              <w:autoSpaceDN/>
              <w:adjustRightInd/>
              <w:spacing w:before="20" w:after="20" w:line="200" w:lineRule="exact"/>
              <w:jc w:val="left"/>
              <w:rPr>
                <w:rFonts w:eastAsiaTheme="minorEastAsia"/>
                <w:szCs w:val="26"/>
                <w:lang w:eastAsia="en-US"/>
              </w:rPr>
            </w:pPr>
          </w:p>
        </w:tc>
      </w:tr>
      <w:tr w:rsidR="00254B85" w:rsidRPr="009C4973" w14:paraId="71584EA1" w14:textId="77777777" w:rsidTr="007D13EA">
        <w:trPr>
          <w:cantSplit/>
          <w:trHeight w:val="288"/>
          <w:jc w:val="center"/>
        </w:trPr>
        <w:tc>
          <w:tcPr>
            <w:tcW w:w="142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5B365AC" w14:textId="77777777" w:rsidR="00254B85" w:rsidRPr="009C4973" w:rsidRDefault="00254B85" w:rsidP="004503B8">
            <w:pPr>
              <w:pStyle w:val="Tabletext"/>
              <w:spacing w:after="20" w:line="200" w:lineRule="exact"/>
              <w:jc w:val="center"/>
            </w:pPr>
            <w:r w:rsidRPr="009C4973">
              <w:t>4</w:t>
            </w:r>
          </w:p>
        </w:tc>
        <w:tc>
          <w:tcPr>
            <w:tcW w:w="144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E506939" w14:textId="77777777" w:rsidR="00254B85" w:rsidRPr="009C4973" w:rsidRDefault="00254B85" w:rsidP="004503B8">
            <w:pPr>
              <w:pStyle w:val="Tabletext"/>
              <w:spacing w:after="20" w:line="200" w:lineRule="exact"/>
              <w:jc w:val="center"/>
            </w:pPr>
            <w:r w:rsidRPr="009C4973">
              <w:t>0,9</w:t>
            </w:r>
          </w:p>
        </w:tc>
        <w:tc>
          <w:tcPr>
            <w:tcW w:w="216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DE1A5B7" w14:textId="77777777" w:rsidR="00254B85" w:rsidRPr="009C4973" w:rsidRDefault="00254B85" w:rsidP="004503B8">
            <w:pPr>
              <w:pStyle w:val="Tabletext"/>
              <w:spacing w:after="20" w:line="200" w:lineRule="exact"/>
              <w:jc w:val="center"/>
            </w:pPr>
            <w:r w:rsidRPr="009C4973">
              <w:t>5,0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049F60FC" w14:textId="77777777" w:rsidR="00254B85" w:rsidRPr="009C4973" w:rsidRDefault="00254B85" w:rsidP="004503B8">
            <w:pPr>
              <w:overflowPunct/>
              <w:autoSpaceDE/>
              <w:autoSpaceDN/>
              <w:adjustRightInd/>
              <w:spacing w:before="20" w:after="20" w:line="200" w:lineRule="exact"/>
              <w:jc w:val="left"/>
              <w:rPr>
                <w:rFonts w:eastAsiaTheme="minorEastAsia"/>
                <w:szCs w:val="26"/>
                <w:lang w:eastAsia="en-US"/>
              </w:rPr>
            </w:pPr>
          </w:p>
        </w:tc>
      </w:tr>
      <w:tr w:rsidR="00254B85" w:rsidRPr="009C4973" w14:paraId="31FC4872" w14:textId="77777777" w:rsidTr="007D13EA">
        <w:trPr>
          <w:cantSplit/>
          <w:trHeight w:val="288"/>
          <w:jc w:val="center"/>
        </w:trPr>
        <w:tc>
          <w:tcPr>
            <w:tcW w:w="142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3CD6156" w14:textId="77777777" w:rsidR="00254B85" w:rsidRPr="009C4973" w:rsidRDefault="00254B85" w:rsidP="004503B8">
            <w:pPr>
              <w:pStyle w:val="Tabletext"/>
              <w:spacing w:after="20" w:line="200" w:lineRule="exact"/>
              <w:jc w:val="center"/>
            </w:pPr>
            <w:r w:rsidRPr="009C4973">
              <w:t>5</w:t>
            </w:r>
          </w:p>
        </w:tc>
        <w:tc>
          <w:tcPr>
            <w:tcW w:w="144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591BFAFB" w14:textId="77777777" w:rsidR="00254B85" w:rsidRPr="009C4973" w:rsidRDefault="00254B85" w:rsidP="004503B8">
            <w:pPr>
              <w:pStyle w:val="Tabletext"/>
              <w:spacing w:after="20" w:line="200" w:lineRule="exact"/>
              <w:jc w:val="center"/>
            </w:pPr>
            <w:r w:rsidRPr="009C4973">
              <w:t>1,2</w:t>
            </w:r>
          </w:p>
        </w:tc>
        <w:tc>
          <w:tcPr>
            <w:tcW w:w="216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217847C0" w14:textId="77777777" w:rsidR="00254B85" w:rsidRPr="009C4973" w:rsidRDefault="00254B85" w:rsidP="004503B8">
            <w:pPr>
              <w:pStyle w:val="Tabletext"/>
              <w:spacing w:after="20" w:line="200" w:lineRule="exact"/>
              <w:jc w:val="center"/>
            </w:pPr>
            <w:r w:rsidRPr="009C4973">
              <w:t>16,0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1E655F0D" w14:textId="77777777" w:rsidR="00254B85" w:rsidRPr="009C4973" w:rsidRDefault="00254B85" w:rsidP="004503B8">
            <w:pPr>
              <w:overflowPunct/>
              <w:autoSpaceDE/>
              <w:autoSpaceDN/>
              <w:adjustRightInd/>
              <w:spacing w:before="20" w:after="20" w:line="200" w:lineRule="exact"/>
              <w:jc w:val="left"/>
              <w:rPr>
                <w:rFonts w:eastAsiaTheme="minorEastAsia"/>
                <w:szCs w:val="26"/>
                <w:lang w:eastAsia="en-US"/>
              </w:rPr>
            </w:pPr>
          </w:p>
        </w:tc>
      </w:tr>
      <w:tr w:rsidR="00254B85" w:rsidRPr="009C4973" w14:paraId="344C8935" w14:textId="77777777" w:rsidTr="007D13EA">
        <w:trPr>
          <w:cantSplit/>
          <w:trHeight w:val="288"/>
          <w:jc w:val="center"/>
        </w:trPr>
        <w:tc>
          <w:tcPr>
            <w:tcW w:w="142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36740545" w14:textId="77777777" w:rsidR="00254B85" w:rsidRPr="009C4973" w:rsidRDefault="00254B85" w:rsidP="004503B8">
            <w:pPr>
              <w:pStyle w:val="Tabletext"/>
              <w:spacing w:after="20" w:line="200" w:lineRule="exact"/>
              <w:jc w:val="center"/>
            </w:pPr>
            <w:r w:rsidRPr="009C4973">
              <w:t>6</w:t>
            </w:r>
          </w:p>
        </w:tc>
        <w:tc>
          <w:tcPr>
            <w:tcW w:w="144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BFB0953" w14:textId="77777777" w:rsidR="00254B85" w:rsidRPr="009C4973" w:rsidRDefault="00254B85" w:rsidP="004503B8">
            <w:pPr>
              <w:pStyle w:val="Tabletext"/>
              <w:spacing w:after="20" w:line="200" w:lineRule="exact"/>
              <w:jc w:val="center"/>
            </w:pPr>
            <w:r w:rsidRPr="009C4973">
              <w:t>1,9</w:t>
            </w:r>
          </w:p>
        </w:tc>
        <w:tc>
          <w:tcPr>
            <w:tcW w:w="216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08A18627" w14:textId="77777777" w:rsidR="00254B85" w:rsidRPr="009C4973" w:rsidRDefault="00254B85" w:rsidP="004503B8">
            <w:pPr>
              <w:pStyle w:val="Tabletext"/>
              <w:spacing w:after="20" w:line="200" w:lineRule="exact"/>
              <w:jc w:val="center"/>
            </w:pPr>
            <w:r w:rsidRPr="009C4973">
              <w:t>18,0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37A44735" w14:textId="77777777" w:rsidR="00254B85" w:rsidRPr="009C4973" w:rsidRDefault="00254B85" w:rsidP="004503B8">
            <w:pPr>
              <w:overflowPunct/>
              <w:autoSpaceDE/>
              <w:autoSpaceDN/>
              <w:adjustRightInd/>
              <w:spacing w:before="20" w:after="20" w:line="200" w:lineRule="exact"/>
              <w:jc w:val="left"/>
              <w:rPr>
                <w:rFonts w:eastAsiaTheme="minorEastAsia"/>
                <w:szCs w:val="26"/>
                <w:lang w:eastAsia="en-US"/>
              </w:rPr>
            </w:pPr>
          </w:p>
        </w:tc>
      </w:tr>
      <w:tr w:rsidR="00254B85" w:rsidRPr="009C4973" w14:paraId="6C5DFF34" w14:textId="77777777" w:rsidTr="007D13EA">
        <w:trPr>
          <w:cantSplit/>
          <w:trHeight w:val="288"/>
          <w:jc w:val="center"/>
        </w:trPr>
        <w:tc>
          <w:tcPr>
            <w:tcW w:w="142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7387EA2" w14:textId="77777777" w:rsidR="00254B85" w:rsidRPr="009C4973" w:rsidRDefault="00254B85" w:rsidP="004503B8">
            <w:pPr>
              <w:pStyle w:val="Tabletext"/>
              <w:spacing w:after="20" w:line="200" w:lineRule="exact"/>
              <w:jc w:val="center"/>
            </w:pPr>
            <w:r w:rsidRPr="009C4973">
              <w:t>7</w:t>
            </w:r>
          </w:p>
        </w:tc>
        <w:tc>
          <w:tcPr>
            <w:tcW w:w="144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4D5EF886" w14:textId="77777777" w:rsidR="00254B85" w:rsidRPr="009C4973" w:rsidRDefault="00254B85" w:rsidP="004503B8">
            <w:pPr>
              <w:pStyle w:val="Tabletext"/>
              <w:spacing w:after="20" w:line="200" w:lineRule="exact"/>
              <w:jc w:val="center"/>
            </w:pPr>
            <w:r w:rsidRPr="009C4973">
              <w:t>2,1</w:t>
            </w:r>
          </w:p>
        </w:tc>
        <w:tc>
          <w:tcPr>
            <w:tcW w:w="216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4F710744" w14:textId="77777777" w:rsidR="00254B85" w:rsidRPr="009C4973" w:rsidRDefault="00254B85" w:rsidP="004503B8">
            <w:pPr>
              <w:pStyle w:val="Tabletext"/>
              <w:spacing w:after="20" w:line="200" w:lineRule="exact"/>
              <w:jc w:val="center"/>
            </w:pPr>
            <w:r w:rsidRPr="009C4973">
              <w:t>14,0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3E30ACB2" w14:textId="77777777" w:rsidR="00254B85" w:rsidRPr="009C4973" w:rsidRDefault="00254B85" w:rsidP="004503B8">
            <w:pPr>
              <w:overflowPunct/>
              <w:autoSpaceDE/>
              <w:autoSpaceDN/>
              <w:adjustRightInd/>
              <w:spacing w:before="20" w:after="20" w:line="200" w:lineRule="exact"/>
              <w:jc w:val="left"/>
              <w:rPr>
                <w:rFonts w:eastAsiaTheme="minorEastAsia"/>
                <w:szCs w:val="26"/>
                <w:lang w:eastAsia="en-US"/>
              </w:rPr>
            </w:pPr>
          </w:p>
        </w:tc>
      </w:tr>
      <w:tr w:rsidR="00254B85" w:rsidRPr="009C4973" w14:paraId="32348CFF" w14:textId="77777777" w:rsidTr="007D13EA">
        <w:trPr>
          <w:cantSplit/>
          <w:trHeight w:val="288"/>
          <w:jc w:val="center"/>
        </w:trPr>
        <w:tc>
          <w:tcPr>
            <w:tcW w:w="142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D146639" w14:textId="77777777" w:rsidR="00254B85" w:rsidRPr="009C4973" w:rsidRDefault="00254B85" w:rsidP="004503B8">
            <w:pPr>
              <w:pStyle w:val="Tabletext"/>
              <w:spacing w:after="20" w:line="200" w:lineRule="exact"/>
              <w:jc w:val="center"/>
            </w:pPr>
            <w:r w:rsidRPr="009C4973">
              <w:t>8</w:t>
            </w:r>
          </w:p>
        </w:tc>
        <w:tc>
          <w:tcPr>
            <w:tcW w:w="144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42A28E1F" w14:textId="77777777" w:rsidR="00254B85" w:rsidRPr="009C4973" w:rsidRDefault="00254B85" w:rsidP="004503B8">
            <w:pPr>
              <w:pStyle w:val="Tabletext"/>
              <w:spacing w:after="20" w:line="200" w:lineRule="exact"/>
              <w:jc w:val="center"/>
            </w:pPr>
            <w:r w:rsidRPr="009C4973">
              <w:t>2,5</w:t>
            </w:r>
          </w:p>
        </w:tc>
        <w:tc>
          <w:tcPr>
            <w:tcW w:w="216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1330703" w14:textId="77777777" w:rsidR="00254B85" w:rsidRPr="009C4973" w:rsidRDefault="00254B85" w:rsidP="004503B8">
            <w:pPr>
              <w:pStyle w:val="Tabletext"/>
              <w:spacing w:after="20" w:line="200" w:lineRule="exact"/>
              <w:jc w:val="center"/>
            </w:pPr>
            <w:r w:rsidRPr="009C4973">
              <w:t>20,0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4DA0F06E" w14:textId="77777777" w:rsidR="00254B85" w:rsidRPr="009C4973" w:rsidRDefault="00254B85" w:rsidP="004503B8">
            <w:pPr>
              <w:overflowPunct/>
              <w:autoSpaceDE/>
              <w:autoSpaceDN/>
              <w:adjustRightInd/>
              <w:spacing w:before="20" w:after="20" w:line="200" w:lineRule="exact"/>
              <w:jc w:val="left"/>
              <w:rPr>
                <w:rFonts w:eastAsiaTheme="minorEastAsia"/>
                <w:szCs w:val="26"/>
                <w:lang w:eastAsia="en-US"/>
              </w:rPr>
            </w:pPr>
          </w:p>
        </w:tc>
      </w:tr>
      <w:tr w:rsidR="00254B85" w:rsidRPr="009C4973" w14:paraId="0EED76E3" w14:textId="77777777" w:rsidTr="007D13EA">
        <w:trPr>
          <w:cantSplit/>
          <w:trHeight w:val="288"/>
          <w:jc w:val="center"/>
        </w:trPr>
        <w:tc>
          <w:tcPr>
            <w:tcW w:w="142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2511CEBB" w14:textId="77777777" w:rsidR="00254B85" w:rsidRPr="009C4973" w:rsidRDefault="00254B85" w:rsidP="004503B8">
            <w:pPr>
              <w:pStyle w:val="Tabletext"/>
              <w:spacing w:after="20" w:line="200" w:lineRule="exact"/>
              <w:jc w:val="center"/>
            </w:pPr>
            <w:r w:rsidRPr="009C4973">
              <w:t>9</w:t>
            </w:r>
          </w:p>
        </w:tc>
        <w:tc>
          <w:tcPr>
            <w:tcW w:w="144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3734A956" w14:textId="77777777" w:rsidR="00254B85" w:rsidRPr="009C4973" w:rsidRDefault="00254B85" w:rsidP="004503B8">
            <w:pPr>
              <w:pStyle w:val="Tabletext"/>
              <w:spacing w:after="20" w:line="200" w:lineRule="exact"/>
              <w:jc w:val="center"/>
            </w:pPr>
            <w:r w:rsidRPr="009C4973">
              <w:t>3,0</w:t>
            </w:r>
          </w:p>
        </w:tc>
        <w:tc>
          <w:tcPr>
            <w:tcW w:w="216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A511411" w14:textId="77777777" w:rsidR="00254B85" w:rsidRPr="009C4973" w:rsidRDefault="00254B85" w:rsidP="004503B8">
            <w:pPr>
              <w:pStyle w:val="Tabletext"/>
              <w:spacing w:after="20" w:line="200" w:lineRule="exact"/>
              <w:jc w:val="center"/>
            </w:pPr>
            <w:r w:rsidRPr="009C4973">
              <w:t>25,0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137BC97D" w14:textId="77777777" w:rsidR="00254B85" w:rsidRPr="009C4973" w:rsidRDefault="00254B85" w:rsidP="004503B8">
            <w:pPr>
              <w:overflowPunct/>
              <w:autoSpaceDE/>
              <w:autoSpaceDN/>
              <w:adjustRightInd/>
              <w:spacing w:before="20" w:after="20" w:line="200" w:lineRule="exact"/>
              <w:jc w:val="left"/>
              <w:rPr>
                <w:rFonts w:eastAsiaTheme="minorEastAsia"/>
                <w:szCs w:val="26"/>
                <w:lang w:eastAsia="en-US"/>
              </w:rPr>
            </w:pPr>
          </w:p>
        </w:tc>
      </w:tr>
    </w:tbl>
    <w:p w14:paraId="46F697F7" w14:textId="157BF94B" w:rsidR="00254B85" w:rsidRPr="00335F05" w:rsidRDefault="00254B85" w:rsidP="00254B85">
      <w:pPr>
        <w:pStyle w:val="TableNo"/>
        <w:rPr>
          <w:lang w:val="fr-CH"/>
        </w:rPr>
      </w:pPr>
      <w:r w:rsidRPr="00833FF7">
        <w:rPr>
          <w:rFonts w:hint="cs"/>
          <w:rtl/>
        </w:rPr>
        <w:lastRenderedPageBreak/>
        <w:t xml:space="preserve">الجـدول </w:t>
      </w:r>
      <w:r w:rsidR="00C7206D">
        <w:rPr>
          <w:lang w:val="fr-CH"/>
        </w:rPr>
        <w:t>89</w:t>
      </w:r>
    </w:p>
    <w:p w14:paraId="7D30ACBA" w14:textId="77777777" w:rsidR="00254B85" w:rsidRPr="009371C8" w:rsidRDefault="00254B85" w:rsidP="00254B85">
      <w:pPr>
        <w:pStyle w:val="Tabletitle"/>
      </w:pPr>
      <w:r w:rsidRPr="008732CB">
        <w:rPr>
          <w:rFonts w:hint="cs"/>
          <w:rtl/>
        </w:rPr>
        <w:t xml:space="preserve">نموذج القنوات متعددة المسيرات في ظروف الخبو الرايلي السريع في بيئة ذات عوائق تضاريسية </w:t>
      </w:r>
      <w:r w:rsidRPr="008732CB">
        <w:t>(</w:t>
      </w:r>
      <w:r>
        <w:t>TORM</w:t>
      </w:r>
      <w:r w:rsidRPr="008732CB">
        <w:t>)</w:t>
      </w:r>
    </w:p>
    <w:tbl>
      <w:tblPr>
        <w:bidiVisual/>
        <w:tblW w:w="7905" w:type="dxa"/>
        <w:jc w:val="center"/>
        <w:tblLayout w:type="fixed"/>
        <w:tblLook w:val="04A0" w:firstRow="1" w:lastRow="0" w:firstColumn="1" w:lastColumn="0" w:noHBand="0" w:noVBand="1"/>
      </w:tblPr>
      <w:tblGrid>
        <w:gridCol w:w="1428"/>
        <w:gridCol w:w="1439"/>
        <w:gridCol w:w="2159"/>
        <w:gridCol w:w="2879"/>
      </w:tblGrid>
      <w:tr w:rsidR="00254B85" w:rsidRPr="009C4973" w14:paraId="6120C0F3" w14:textId="77777777" w:rsidTr="007D13EA">
        <w:trPr>
          <w:cantSplit/>
          <w:trHeight w:val="288"/>
          <w:tblHeader/>
          <w:jc w:val="center"/>
        </w:trPr>
        <w:tc>
          <w:tcPr>
            <w:tcW w:w="1428" w:type="dxa"/>
            <w:tcBorders>
              <w:top w:val="single" w:sz="8" w:space="0" w:color="000000"/>
              <w:left w:val="single" w:sz="8" w:space="0" w:color="000000"/>
              <w:bottom w:val="single" w:sz="4" w:space="0" w:color="auto"/>
              <w:right w:val="single" w:sz="8" w:space="0" w:color="000000"/>
            </w:tcBorders>
            <w:tcMar>
              <w:top w:w="29" w:type="dxa"/>
              <w:left w:w="58" w:type="dxa"/>
              <w:bottom w:w="29" w:type="dxa"/>
              <w:right w:w="58" w:type="dxa"/>
            </w:tcMar>
            <w:vAlign w:val="center"/>
          </w:tcPr>
          <w:p w14:paraId="4F5F5F25" w14:textId="77777777" w:rsidR="00254B85" w:rsidRPr="009C4973" w:rsidRDefault="00254B85" w:rsidP="00AF745E">
            <w:pPr>
              <w:pStyle w:val="Tablehead"/>
              <w:spacing w:after="40" w:line="240" w:lineRule="exact"/>
              <w:rPr>
                <w:lang w:val="fr-FR"/>
              </w:rPr>
            </w:pPr>
            <w:r>
              <w:rPr>
                <w:rFonts w:hint="cs"/>
                <w:rtl/>
                <w:lang w:val="fr-FR"/>
              </w:rPr>
              <w:t>الشعاع</w:t>
            </w:r>
          </w:p>
        </w:tc>
        <w:tc>
          <w:tcPr>
            <w:tcW w:w="1440" w:type="dxa"/>
            <w:tcBorders>
              <w:top w:val="single" w:sz="8" w:space="0" w:color="000000"/>
              <w:left w:val="nil"/>
              <w:bottom w:val="single" w:sz="4" w:space="0" w:color="auto"/>
              <w:right w:val="single" w:sz="8" w:space="0" w:color="000000"/>
            </w:tcBorders>
            <w:tcMar>
              <w:top w:w="29" w:type="dxa"/>
              <w:left w:w="58" w:type="dxa"/>
              <w:bottom w:w="29" w:type="dxa"/>
              <w:right w:w="58" w:type="dxa"/>
            </w:tcMar>
            <w:vAlign w:val="center"/>
            <w:hideMark/>
          </w:tcPr>
          <w:p w14:paraId="18D1E6C9" w14:textId="77777777" w:rsidR="00254B85" w:rsidRPr="009C4973" w:rsidRDefault="00254B85" w:rsidP="00AF745E">
            <w:pPr>
              <w:pStyle w:val="Tablehead"/>
              <w:spacing w:after="40" w:line="240" w:lineRule="exact"/>
            </w:pPr>
            <w:r>
              <w:rPr>
                <w:rFonts w:hint="cs"/>
                <w:rtl/>
              </w:rPr>
              <w:t>التأخير</w:t>
            </w:r>
            <w:r w:rsidRPr="009C4973">
              <w:rPr>
                <w:rFonts w:hint="cs"/>
                <w:rtl/>
              </w:rPr>
              <w:t xml:space="preserve"> </w:t>
            </w:r>
            <w:r w:rsidRPr="009C4973">
              <w:t>(</w:t>
            </w:r>
            <w:r w:rsidRPr="006A32C1">
              <w:t>µsec</w:t>
            </w:r>
            <w:r w:rsidRPr="009C4973">
              <w:t>)</w:t>
            </w:r>
          </w:p>
        </w:tc>
        <w:tc>
          <w:tcPr>
            <w:tcW w:w="2160" w:type="dxa"/>
            <w:tcBorders>
              <w:top w:val="single" w:sz="8" w:space="0" w:color="000000"/>
              <w:left w:val="nil"/>
              <w:bottom w:val="single" w:sz="4" w:space="0" w:color="auto"/>
              <w:right w:val="single" w:sz="8" w:space="0" w:color="000000"/>
            </w:tcBorders>
            <w:tcMar>
              <w:top w:w="29" w:type="dxa"/>
              <w:left w:w="58" w:type="dxa"/>
              <w:bottom w:w="29" w:type="dxa"/>
              <w:right w:w="58" w:type="dxa"/>
            </w:tcMar>
            <w:vAlign w:val="center"/>
            <w:hideMark/>
          </w:tcPr>
          <w:p w14:paraId="478F666A" w14:textId="77777777" w:rsidR="00254B85" w:rsidRPr="009C4973" w:rsidRDefault="00254B85" w:rsidP="00AF745E">
            <w:pPr>
              <w:pStyle w:val="Tablehead"/>
              <w:spacing w:after="40" w:line="240" w:lineRule="exact"/>
            </w:pPr>
            <w:r>
              <w:rPr>
                <w:rFonts w:hint="cs"/>
                <w:rtl/>
              </w:rPr>
              <w:t>التوهين</w:t>
            </w:r>
            <w:r w:rsidRPr="009C4973">
              <w:rPr>
                <w:rFonts w:hint="cs"/>
                <w:rtl/>
              </w:rPr>
              <w:t xml:space="preserve"> </w:t>
            </w:r>
            <w:r w:rsidRPr="009C4973">
              <w:t>(dB)</w:t>
            </w:r>
          </w:p>
        </w:tc>
        <w:tc>
          <w:tcPr>
            <w:tcW w:w="2880" w:type="dxa"/>
            <w:tcBorders>
              <w:top w:val="single" w:sz="8" w:space="0" w:color="000000"/>
              <w:left w:val="nil"/>
              <w:bottom w:val="single" w:sz="4" w:space="0" w:color="auto"/>
              <w:right w:val="single" w:sz="8" w:space="0" w:color="000000"/>
            </w:tcBorders>
            <w:tcMar>
              <w:top w:w="29" w:type="dxa"/>
              <w:left w:w="58" w:type="dxa"/>
              <w:bottom w:w="29" w:type="dxa"/>
              <w:right w:w="58" w:type="dxa"/>
            </w:tcMar>
            <w:vAlign w:val="center"/>
            <w:hideMark/>
          </w:tcPr>
          <w:p w14:paraId="6358CF97" w14:textId="77777777" w:rsidR="00254B85" w:rsidRPr="009C4973" w:rsidRDefault="00254B85" w:rsidP="00AF745E">
            <w:pPr>
              <w:pStyle w:val="Tablehead"/>
              <w:spacing w:after="40" w:line="240" w:lineRule="exact"/>
            </w:pPr>
            <w:r>
              <w:rPr>
                <w:rFonts w:hint="cs"/>
                <w:rtl/>
              </w:rPr>
              <w:t>التردد الدوبلري</w:t>
            </w:r>
            <w:r w:rsidRPr="009C4973">
              <w:rPr>
                <w:rFonts w:hint="cs"/>
                <w:rtl/>
              </w:rPr>
              <w:t xml:space="preserve"> </w:t>
            </w:r>
            <w:r w:rsidRPr="009C4973">
              <w:t>(Hz)</w:t>
            </w:r>
          </w:p>
        </w:tc>
      </w:tr>
      <w:tr w:rsidR="00254B85" w:rsidRPr="009C4973" w14:paraId="37D3859F" w14:textId="77777777" w:rsidTr="007D13EA">
        <w:trPr>
          <w:cantSplit/>
          <w:trHeight w:val="288"/>
          <w:jc w:val="center"/>
        </w:trPr>
        <w:tc>
          <w:tcPr>
            <w:tcW w:w="142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40971619" w14:textId="77777777" w:rsidR="00254B85" w:rsidRPr="009C4973" w:rsidRDefault="00254B85" w:rsidP="006A32C1">
            <w:pPr>
              <w:pStyle w:val="Tabletext"/>
              <w:spacing w:after="20" w:line="240" w:lineRule="exact"/>
              <w:jc w:val="center"/>
            </w:pPr>
            <w:r w:rsidRPr="009C4973">
              <w:t>1</w:t>
            </w:r>
          </w:p>
        </w:tc>
        <w:tc>
          <w:tcPr>
            <w:tcW w:w="144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F37A587" w14:textId="77777777" w:rsidR="00254B85" w:rsidRPr="009C4973" w:rsidRDefault="00254B85" w:rsidP="006A32C1">
            <w:pPr>
              <w:pStyle w:val="Tabletext"/>
              <w:spacing w:after="20" w:line="240" w:lineRule="exact"/>
              <w:jc w:val="center"/>
            </w:pPr>
            <w:r w:rsidRPr="009C4973">
              <w:t>0,0</w:t>
            </w:r>
          </w:p>
        </w:tc>
        <w:tc>
          <w:tcPr>
            <w:tcW w:w="216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4D63431" w14:textId="77777777" w:rsidR="00254B85" w:rsidRPr="009C4973" w:rsidRDefault="00254B85" w:rsidP="006A32C1">
            <w:pPr>
              <w:pStyle w:val="Tabletext"/>
              <w:spacing w:after="20" w:line="240" w:lineRule="exact"/>
              <w:jc w:val="center"/>
            </w:pPr>
            <w:r w:rsidRPr="009C4973">
              <w:t>10,0</w:t>
            </w:r>
          </w:p>
        </w:tc>
        <w:tc>
          <w:tcPr>
            <w:tcW w:w="2880" w:type="dxa"/>
            <w:vMerge w:val="restart"/>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89CF0EC" w14:textId="77777777" w:rsidR="00254B85" w:rsidRPr="009C4973" w:rsidRDefault="00254B85" w:rsidP="006A32C1">
            <w:pPr>
              <w:pStyle w:val="Tabletext"/>
              <w:spacing w:after="20" w:line="240" w:lineRule="exact"/>
              <w:jc w:val="center"/>
              <w:rPr>
                <w:rtl/>
                <w:lang w:bidi="ar-EG"/>
              </w:rPr>
            </w:pPr>
            <w:r w:rsidRPr="009C4973">
              <w:t>5,231</w:t>
            </w:r>
            <w:r w:rsidRPr="009C4973">
              <w:br/>
            </w:r>
            <w:r w:rsidRPr="009C4973">
              <w:rPr>
                <w:rFonts w:hint="cs"/>
                <w:sz w:val="26"/>
                <w:rtl/>
                <w:lang w:bidi="ar-EG"/>
              </w:rPr>
              <w:t>(</w:t>
            </w:r>
            <w:r>
              <w:rPr>
                <w:rFonts w:hint="cs"/>
                <w:rtl/>
                <w:lang w:bidi="ar-EG"/>
              </w:rPr>
              <w:t xml:space="preserve">يقابل </w:t>
            </w:r>
            <w:r>
              <w:rPr>
                <w:lang w:val="en-GB"/>
              </w:rPr>
              <w:t>km/h</w:t>
            </w:r>
            <w:r w:rsidRPr="009C4973">
              <w:t> 60~</w:t>
            </w:r>
            <w:r w:rsidRPr="009C4973">
              <w:rPr>
                <w:rFonts w:hint="cs"/>
                <w:sz w:val="26"/>
                <w:rtl/>
                <w:lang w:bidi="ar-EG"/>
              </w:rPr>
              <w:t>)</w:t>
            </w:r>
          </w:p>
        </w:tc>
      </w:tr>
      <w:tr w:rsidR="00254B85" w:rsidRPr="009C4973" w14:paraId="6D3B9994" w14:textId="77777777" w:rsidTr="007D13EA">
        <w:trPr>
          <w:cantSplit/>
          <w:trHeight w:val="288"/>
          <w:jc w:val="center"/>
        </w:trPr>
        <w:tc>
          <w:tcPr>
            <w:tcW w:w="142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48B9F037" w14:textId="77777777" w:rsidR="00254B85" w:rsidRPr="009C4973" w:rsidRDefault="00254B85" w:rsidP="006A32C1">
            <w:pPr>
              <w:pStyle w:val="Tabletext"/>
              <w:spacing w:after="20" w:line="240" w:lineRule="exact"/>
              <w:jc w:val="center"/>
            </w:pPr>
            <w:r w:rsidRPr="009C4973">
              <w:t>2</w:t>
            </w:r>
          </w:p>
        </w:tc>
        <w:tc>
          <w:tcPr>
            <w:tcW w:w="144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20414473" w14:textId="77777777" w:rsidR="00254B85" w:rsidRPr="009C4973" w:rsidRDefault="00254B85" w:rsidP="006A32C1">
            <w:pPr>
              <w:pStyle w:val="Tabletext"/>
              <w:spacing w:after="20" w:line="240" w:lineRule="exact"/>
              <w:jc w:val="center"/>
            </w:pPr>
            <w:r w:rsidRPr="009C4973">
              <w:t>1,0</w:t>
            </w:r>
          </w:p>
        </w:tc>
        <w:tc>
          <w:tcPr>
            <w:tcW w:w="216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02EBBAC9" w14:textId="77777777" w:rsidR="00254B85" w:rsidRPr="009C4973" w:rsidRDefault="00254B85" w:rsidP="006A32C1">
            <w:pPr>
              <w:pStyle w:val="Tabletext"/>
              <w:spacing w:after="20" w:line="240" w:lineRule="exact"/>
              <w:jc w:val="center"/>
            </w:pPr>
            <w:r w:rsidRPr="009C4973">
              <w:t>4,0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28695DAE" w14:textId="77777777" w:rsidR="00254B85" w:rsidRPr="009C4973" w:rsidRDefault="00254B85" w:rsidP="006A32C1">
            <w:pPr>
              <w:overflowPunct/>
              <w:autoSpaceDE/>
              <w:autoSpaceDN/>
              <w:adjustRightInd/>
              <w:spacing w:before="20" w:after="20" w:line="240" w:lineRule="exact"/>
              <w:jc w:val="left"/>
              <w:rPr>
                <w:szCs w:val="26"/>
                <w:lang w:val="fr-FR" w:eastAsia="en-US"/>
              </w:rPr>
            </w:pPr>
          </w:p>
        </w:tc>
      </w:tr>
      <w:tr w:rsidR="00254B85" w:rsidRPr="009C4973" w14:paraId="5F8E5113" w14:textId="77777777" w:rsidTr="007D13EA">
        <w:trPr>
          <w:cantSplit/>
          <w:trHeight w:val="288"/>
          <w:jc w:val="center"/>
        </w:trPr>
        <w:tc>
          <w:tcPr>
            <w:tcW w:w="142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227FAA8B" w14:textId="77777777" w:rsidR="00254B85" w:rsidRPr="009C4973" w:rsidRDefault="00254B85" w:rsidP="006A32C1">
            <w:pPr>
              <w:pStyle w:val="Tabletext"/>
              <w:spacing w:after="20" w:line="240" w:lineRule="exact"/>
              <w:jc w:val="center"/>
            </w:pPr>
            <w:r w:rsidRPr="009C4973">
              <w:t>3</w:t>
            </w:r>
          </w:p>
        </w:tc>
        <w:tc>
          <w:tcPr>
            <w:tcW w:w="144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6BE6001" w14:textId="77777777" w:rsidR="00254B85" w:rsidRPr="009C4973" w:rsidRDefault="00254B85" w:rsidP="006A32C1">
            <w:pPr>
              <w:pStyle w:val="Tabletext"/>
              <w:spacing w:after="20" w:line="240" w:lineRule="exact"/>
              <w:jc w:val="center"/>
            </w:pPr>
            <w:r w:rsidRPr="009C4973">
              <w:t>2,5</w:t>
            </w:r>
          </w:p>
        </w:tc>
        <w:tc>
          <w:tcPr>
            <w:tcW w:w="216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2075C11C" w14:textId="77777777" w:rsidR="00254B85" w:rsidRPr="009C4973" w:rsidRDefault="00254B85" w:rsidP="006A32C1">
            <w:pPr>
              <w:pStyle w:val="Tabletext"/>
              <w:spacing w:after="20" w:line="240" w:lineRule="exact"/>
              <w:jc w:val="center"/>
            </w:pPr>
            <w:r w:rsidRPr="009C4973">
              <w:t>2,0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607E123B" w14:textId="77777777" w:rsidR="00254B85" w:rsidRPr="009C4973" w:rsidRDefault="00254B85" w:rsidP="006A32C1">
            <w:pPr>
              <w:overflowPunct/>
              <w:autoSpaceDE/>
              <w:autoSpaceDN/>
              <w:adjustRightInd/>
              <w:spacing w:before="20" w:after="20" w:line="240" w:lineRule="exact"/>
              <w:jc w:val="left"/>
              <w:rPr>
                <w:szCs w:val="26"/>
                <w:lang w:val="fr-FR" w:eastAsia="en-US"/>
              </w:rPr>
            </w:pPr>
          </w:p>
        </w:tc>
      </w:tr>
      <w:tr w:rsidR="00254B85" w:rsidRPr="009C4973" w14:paraId="23624A96" w14:textId="77777777" w:rsidTr="007D13EA">
        <w:trPr>
          <w:cantSplit/>
          <w:trHeight w:val="288"/>
          <w:jc w:val="center"/>
        </w:trPr>
        <w:tc>
          <w:tcPr>
            <w:tcW w:w="142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1C93877" w14:textId="77777777" w:rsidR="00254B85" w:rsidRPr="009C4973" w:rsidRDefault="00254B85" w:rsidP="006A32C1">
            <w:pPr>
              <w:pStyle w:val="Tabletext"/>
              <w:spacing w:after="20" w:line="240" w:lineRule="exact"/>
              <w:jc w:val="center"/>
            </w:pPr>
            <w:r w:rsidRPr="009C4973">
              <w:t>4</w:t>
            </w:r>
          </w:p>
        </w:tc>
        <w:tc>
          <w:tcPr>
            <w:tcW w:w="144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4F882304" w14:textId="77777777" w:rsidR="00254B85" w:rsidRPr="009C4973" w:rsidRDefault="00254B85" w:rsidP="006A32C1">
            <w:pPr>
              <w:pStyle w:val="Tabletext"/>
              <w:spacing w:after="20" w:line="240" w:lineRule="exact"/>
              <w:jc w:val="center"/>
            </w:pPr>
            <w:r w:rsidRPr="009C4973">
              <w:t>3,5</w:t>
            </w:r>
          </w:p>
        </w:tc>
        <w:tc>
          <w:tcPr>
            <w:tcW w:w="216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34B43EF9" w14:textId="77777777" w:rsidR="00254B85" w:rsidRPr="009C4973" w:rsidRDefault="00254B85" w:rsidP="006A32C1">
            <w:pPr>
              <w:pStyle w:val="Tabletext"/>
              <w:spacing w:after="20" w:line="240" w:lineRule="exact"/>
              <w:jc w:val="center"/>
            </w:pPr>
            <w:r w:rsidRPr="009C4973">
              <w:t>3,0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01E0AD3A" w14:textId="77777777" w:rsidR="00254B85" w:rsidRPr="009C4973" w:rsidRDefault="00254B85" w:rsidP="006A32C1">
            <w:pPr>
              <w:overflowPunct/>
              <w:autoSpaceDE/>
              <w:autoSpaceDN/>
              <w:adjustRightInd/>
              <w:spacing w:before="20" w:after="20" w:line="240" w:lineRule="exact"/>
              <w:jc w:val="left"/>
              <w:rPr>
                <w:szCs w:val="26"/>
                <w:lang w:val="fr-FR" w:eastAsia="en-US"/>
              </w:rPr>
            </w:pPr>
          </w:p>
        </w:tc>
      </w:tr>
      <w:tr w:rsidR="00254B85" w:rsidRPr="009C4973" w14:paraId="4FAF6795" w14:textId="77777777" w:rsidTr="007D13EA">
        <w:trPr>
          <w:cantSplit/>
          <w:trHeight w:val="288"/>
          <w:jc w:val="center"/>
        </w:trPr>
        <w:tc>
          <w:tcPr>
            <w:tcW w:w="142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0CD41F09" w14:textId="77777777" w:rsidR="00254B85" w:rsidRPr="009C4973" w:rsidRDefault="00254B85" w:rsidP="006A32C1">
            <w:pPr>
              <w:pStyle w:val="Tabletext"/>
              <w:spacing w:after="20" w:line="240" w:lineRule="exact"/>
              <w:jc w:val="center"/>
            </w:pPr>
            <w:r w:rsidRPr="009C4973">
              <w:t>5</w:t>
            </w:r>
          </w:p>
        </w:tc>
        <w:tc>
          <w:tcPr>
            <w:tcW w:w="144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40B74BC6" w14:textId="77777777" w:rsidR="00254B85" w:rsidRPr="009C4973" w:rsidRDefault="00254B85" w:rsidP="006A32C1">
            <w:pPr>
              <w:pStyle w:val="Tabletext"/>
              <w:spacing w:after="20" w:line="240" w:lineRule="exact"/>
              <w:jc w:val="center"/>
            </w:pPr>
            <w:r w:rsidRPr="009C4973">
              <w:t>5,0</w:t>
            </w:r>
          </w:p>
        </w:tc>
        <w:tc>
          <w:tcPr>
            <w:tcW w:w="216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52E2CAE9" w14:textId="77777777" w:rsidR="00254B85" w:rsidRPr="009C4973" w:rsidRDefault="00254B85" w:rsidP="006A32C1">
            <w:pPr>
              <w:pStyle w:val="Tabletext"/>
              <w:spacing w:after="20" w:line="240" w:lineRule="exact"/>
              <w:jc w:val="center"/>
            </w:pPr>
            <w:r w:rsidRPr="009C4973">
              <w:t>4,0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618F40A2" w14:textId="77777777" w:rsidR="00254B85" w:rsidRPr="009C4973" w:rsidRDefault="00254B85" w:rsidP="006A32C1">
            <w:pPr>
              <w:overflowPunct/>
              <w:autoSpaceDE/>
              <w:autoSpaceDN/>
              <w:adjustRightInd/>
              <w:spacing w:before="20" w:after="20" w:line="240" w:lineRule="exact"/>
              <w:jc w:val="left"/>
              <w:rPr>
                <w:szCs w:val="26"/>
                <w:lang w:val="fr-FR" w:eastAsia="en-US"/>
              </w:rPr>
            </w:pPr>
          </w:p>
        </w:tc>
      </w:tr>
      <w:tr w:rsidR="00254B85" w:rsidRPr="009C4973" w14:paraId="1BC88043" w14:textId="77777777" w:rsidTr="007D13EA">
        <w:trPr>
          <w:cantSplit/>
          <w:trHeight w:val="288"/>
          <w:jc w:val="center"/>
        </w:trPr>
        <w:tc>
          <w:tcPr>
            <w:tcW w:w="142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725AC14" w14:textId="77777777" w:rsidR="00254B85" w:rsidRPr="009C4973" w:rsidRDefault="00254B85" w:rsidP="006A32C1">
            <w:pPr>
              <w:pStyle w:val="Tabletext"/>
              <w:spacing w:after="20" w:line="240" w:lineRule="exact"/>
              <w:jc w:val="center"/>
            </w:pPr>
            <w:r w:rsidRPr="009C4973">
              <w:t>6</w:t>
            </w:r>
          </w:p>
        </w:tc>
        <w:tc>
          <w:tcPr>
            <w:tcW w:w="144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B4732CA" w14:textId="77777777" w:rsidR="00254B85" w:rsidRPr="009C4973" w:rsidRDefault="00254B85" w:rsidP="006A32C1">
            <w:pPr>
              <w:pStyle w:val="Tabletext"/>
              <w:spacing w:after="20" w:line="240" w:lineRule="exact"/>
              <w:jc w:val="center"/>
            </w:pPr>
            <w:r w:rsidRPr="009C4973">
              <w:t>8,0</w:t>
            </w:r>
          </w:p>
        </w:tc>
        <w:tc>
          <w:tcPr>
            <w:tcW w:w="216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57439B7" w14:textId="77777777" w:rsidR="00254B85" w:rsidRPr="009C4973" w:rsidRDefault="00254B85" w:rsidP="006A32C1">
            <w:pPr>
              <w:pStyle w:val="Tabletext"/>
              <w:spacing w:after="20" w:line="240" w:lineRule="exact"/>
              <w:jc w:val="center"/>
            </w:pPr>
            <w:r w:rsidRPr="009C4973">
              <w:t>5,0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26D6DC27" w14:textId="77777777" w:rsidR="00254B85" w:rsidRPr="009C4973" w:rsidRDefault="00254B85" w:rsidP="006A32C1">
            <w:pPr>
              <w:overflowPunct/>
              <w:autoSpaceDE/>
              <w:autoSpaceDN/>
              <w:adjustRightInd/>
              <w:spacing w:before="20" w:after="20" w:line="240" w:lineRule="exact"/>
              <w:jc w:val="left"/>
              <w:rPr>
                <w:szCs w:val="26"/>
                <w:lang w:val="fr-FR" w:eastAsia="en-US"/>
              </w:rPr>
            </w:pPr>
          </w:p>
        </w:tc>
      </w:tr>
      <w:tr w:rsidR="00254B85" w:rsidRPr="009C4973" w14:paraId="0AE5F301" w14:textId="77777777" w:rsidTr="007D13EA">
        <w:trPr>
          <w:cantSplit/>
          <w:trHeight w:val="288"/>
          <w:jc w:val="center"/>
        </w:trPr>
        <w:tc>
          <w:tcPr>
            <w:tcW w:w="142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5ED57BD" w14:textId="77777777" w:rsidR="00254B85" w:rsidRPr="009C4973" w:rsidRDefault="00254B85" w:rsidP="006A32C1">
            <w:pPr>
              <w:pStyle w:val="Tabletext"/>
              <w:spacing w:after="20" w:line="240" w:lineRule="exact"/>
              <w:jc w:val="center"/>
            </w:pPr>
            <w:r w:rsidRPr="009C4973">
              <w:t>7</w:t>
            </w:r>
          </w:p>
        </w:tc>
        <w:tc>
          <w:tcPr>
            <w:tcW w:w="144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2D4BDFDA" w14:textId="77777777" w:rsidR="00254B85" w:rsidRPr="009C4973" w:rsidRDefault="00254B85" w:rsidP="006A32C1">
            <w:pPr>
              <w:pStyle w:val="Tabletext"/>
              <w:spacing w:after="20" w:line="240" w:lineRule="exact"/>
              <w:jc w:val="center"/>
            </w:pPr>
            <w:r w:rsidRPr="009C4973">
              <w:t>12,0</w:t>
            </w:r>
          </w:p>
        </w:tc>
        <w:tc>
          <w:tcPr>
            <w:tcW w:w="216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52D78124" w14:textId="77777777" w:rsidR="00254B85" w:rsidRPr="009C4973" w:rsidRDefault="00254B85" w:rsidP="006A32C1">
            <w:pPr>
              <w:pStyle w:val="Tabletext"/>
              <w:spacing w:after="20" w:line="240" w:lineRule="exact"/>
              <w:jc w:val="center"/>
            </w:pPr>
            <w:r w:rsidRPr="009C4973">
              <w:t>2,0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30821ED7" w14:textId="77777777" w:rsidR="00254B85" w:rsidRPr="009C4973" w:rsidRDefault="00254B85" w:rsidP="006A32C1">
            <w:pPr>
              <w:overflowPunct/>
              <w:autoSpaceDE/>
              <w:autoSpaceDN/>
              <w:adjustRightInd/>
              <w:spacing w:before="20" w:after="20" w:line="240" w:lineRule="exact"/>
              <w:jc w:val="left"/>
              <w:rPr>
                <w:szCs w:val="26"/>
                <w:lang w:val="fr-FR" w:eastAsia="en-US"/>
              </w:rPr>
            </w:pPr>
          </w:p>
        </w:tc>
      </w:tr>
      <w:tr w:rsidR="00254B85" w:rsidRPr="009C4973" w14:paraId="247CB7F6" w14:textId="77777777" w:rsidTr="007D13EA">
        <w:trPr>
          <w:cantSplit/>
          <w:trHeight w:val="288"/>
          <w:jc w:val="center"/>
        </w:trPr>
        <w:tc>
          <w:tcPr>
            <w:tcW w:w="142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32A8191F" w14:textId="77777777" w:rsidR="00254B85" w:rsidRPr="009C4973" w:rsidRDefault="00254B85" w:rsidP="006A32C1">
            <w:pPr>
              <w:pStyle w:val="Tabletext"/>
              <w:spacing w:after="20" w:line="240" w:lineRule="exact"/>
              <w:jc w:val="center"/>
            </w:pPr>
            <w:r w:rsidRPr="009C4973">
              <w:t>8</w:t>
            </w:r>
          </w:p>
        </w:tc>
        <w:tc>
          <w:tcPr>
            <w:tcW w:w="144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5D89718" w14:textId="77777777" w:rsidR="00254B85" w:rsidRPr="009C4973" w:rsidRDefault="00254B85" w:rsidP="006A32C1">
            <w:pPr>
              <w:pStyle w:val="Tabletext"/>
              <w:spacing w:after="20" w:line="240" w:lineRule="exact"/>
              <w:jc w:val="center"/>
            </w:pPr>
            <w:r w:rsidRPr="009C4973">
              <w:t>14,0</w:t>
            </w:r>
          </w:p>
        </w:tc>
        <w:tc>
          <w:tcPr>
            <w:tcW w:w="216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12975F3" w14:textId="77777777" w:rsidR="00254B85" w:rsidRPr="009C4973" w:rsidRDefault="00254B85" w:rsidP="006A32C1">
            <w:pPr>
              <w:pStyle w:val="Tabletext"/>
              <w:spacing w:after="20" w:line="240" w:lineRule="exact"/>
              <w:jc w:val="center"/>
            </w:pPr>
            <w:r w:rsidRPr="009C4973">
              <w:t>8,0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7E9E9310" w14:textId="77777777" w:rsidR="00254B85" w:rsidRPr="009C4973" w:rsidRDefault="00254B85" w:rsidP="006A32C1">
            <w:pPr>
              <w:overflowPunct/>
              <w:autoSpaceDE/>
              <w:autoSpaceDN/>
              <w:adjustRightInd/>
              <w:spacing w:before="20" w:after="20" w:line="240" w:lineRule="exact"/>
              <w:jc w:val="left"/>
              <w:rPr>
                <w:szCs w:val="26"/>
                <w:lang w:val="fr-FR" w:eastAsia="en-US"/>
              </w:rPr>
            </w:pPr>
          </w:p>
        </w:tc>
      </w:tr>
      <w:tr w:rsidR="00254B85" w:rsidRPr="009C4973" w14:paraId="3D2EEFBD" w14:textId="77777777" w:rsidTr="007D13EA">
        <w:trPr>
          <w:cantSplit/>
          <w:trHeight w:val="288"/>
          <w:jc w:val="center"/>
        </w:trPr>
        <w:tc>
          <w:tcPr>
            <w:tcW w:w="142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5FAA289D" w14:textId="77777777" w:rsidR="00254B85" w:rsidRPr="009C4973" w:rsidRDefault="00254B85" w:rsidP="006A32C1">
            <w:pPr>
              <w:pStyle w:val="Tabletext"/>
              <w:spacing w:after="20" w:line="240" w:lineRule="exact"/>
              <w:jc w:val="center"/>
            </w:pPr>
            <w:r w:rsidRPr="009C4973">
              <w:t>9</w:t>
            </w:r>
          </w:p>
        </w:tc>
        <w:tc>
          <w:tcPr>
            <w:tcW w:w="144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DE4FD7B" w14:textId="77777777" w:rsidR="00254B85" w:rsidRPr="009C4973" w:rsidRDefault="00254B85" w:rsidP="006A32C1">
            <w:pPr>
              <w:pStyle w:val="Tabletext"/>
              <w:spacing w:after="20" w:line="240" w:lineRule="exact"/>
              <w:jc w:val="center"/>
            </w:pPr>
            <w:r w:rsidRPr="009C4973">
              <w:t>16,0</w:t>
            </w:r>
          </w:p>
        </w:tc>
        <w:tc>
          <w:tcPr>
            <w:tcW w:w="216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4DD277B" w14:textId="77777777" w:rsidR="00254B85" w:rsidRPr="009C4973" w:rsidRDefault="00254B85" w:rsidP="006A32C1">
            <w:pPr>
              <w:pStyle w:val="Tabletext"/>
              <w:spacing w:after="20" w:line="240" w:lineRule="exact"/>
              <w:jc w:val="center"/>
            </w:pPr>
            <w:r w:rsidRPr="009C4973">
              <w:t>5,0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634084AE" w14:textId="77777777" w:rsidR="00254B85" w:rsidRPr="009C4973" w:rsidRDefault="00254B85" w:rsidP="006A32C1">
            <w:pPr>
              <w:overflowPunct/>
              <w:autoSpaceDE/>
              <w:autoSpaceDN/>
              <w:adjustRightInd/>
              <w:spacing w:before="20" w:after="20" w:line="240" w:lineRule="exact"/>
              <w:jc w:val="left"/>
              <w:rPr>
                <w:szCs w:val="26"/>
                <w:lang w:val="fr-FR" w:eastAsia="en-US"/>
              </w:rPr>
            </w:pPr>
          </w:p>
        </w:tc>
      </w:tr>
    </w:tbl>
    <w:p w14:paraId="1365EBA7" w14:textId="77777777" w:rsidR="00254B85" w:rsidRDefault="00254B85" w:rsidP="00254B85">
      <w:pPr>
        <w:pStyle w:val="AppendixNotitle"/>
        <w:spacing w:after="360"/>
      </w:pPr>
      <w:bookmarkStart w:id="159" w:name="_Toc128726050"/>
      <w:r>
        <w:rPr>
          <w:rFonts w:hint="cs"/>
          <w:rtl/>
        </w:rPr>
        <w:t xml:space="preserve">المرفق </w:t>
      </w:r>
      <w:r>
        <w:t>3</w:t>
      </w:r>
      <w:r>
        <w:br/>
      </w:r>
      <w:r>
        <w:rPr>
          <w:rFonts w:hint="cs"/>
          <w:rtl/>
        </w:rPr>
        <w:t xml:space="preserve">بالملحق </w:t>
      </w:r>
      <w:r>
        <w:rPr>
          <w:lang w:val="fr-CH"/>
        </w:rPr>
        <w:t>4</w:t>
      </w:r>
      <w:r>
        <w:rPr>
          <w:lang w:val="fr-CH"/>
        </w:rPr>
        <w:br/>
      </w:r>
      <w:r>
        <w:br/>
      </w:r>
      <w:r>
        <w:rPr>
          <w:rFonts w:hint="cs"/>
          <w:rtl/>
        </w:rPr>
        <w:t xml:space="preserve">تحويل النسبة </w:t>
      </w:r>
      <w:r>
        <w:rPr>
          <w:i/>
          <w:iCs/>
        </w:rPr>
        <w:t>C</w:t>
      </w:r>
      <w:r>
        <w:t>/</w:t>
      </w:r>
      <w:r>
        <w:rPr>
          <w:i/>
          <w:iCs/>
        </w:rPr>
        <w:t>N</w:t>
      </w:r>
      <w:r>
        <w:rPr>
          <w:vertAlign w:val="subscript"/>
        </w:rPr>
        <w:t>0</w:t>
      </w:r>
      <w:r>
        <w:rPr>
          <w:rFonts w:hint="cs"/>
          <w:rtl/>
        </w:rPr>
        <w:t xml:space="preserve"> إلى النسبة </w:t>
      </w:r>
      <w:r w:rsidRPr="00CF702D">
        <w:rPr>
          <w:i/>
          <w:iCs/>
        </w:rPr>
        <w:t>S/N</w:t>
      </w:r>
      <w:r>
        <w:rPr>
          <w:rFonts w:hint="cs"/>
          <w:rtl/>
        </w:rPr>
        <w:t xml:space="preserve"> باستخدام تكنولوجيا </w:t>
      </w:r>
      <w:r>
        <w:t>IBOC</w:t>
      </w:r>
      <w:bookmarkEnd w:id="159"/>
    </w:p>
    <w:p w14:paraId="480E3099" w14:textId="77777777" w:rsidR="00254B85" w:rsidRPr="00CF702D" w:rsidRDefault="00254B85" w:rsidP="00254B85">
      <w:pPr>
        <w:keepNext/>
        <w:keepLines/>
        <w:rPr>
          <w:rtl/>
          <w:lang w:bidi="ar-EG"/>
        </w:rPr>
      </w:pPr>
      <w:r>
        <w:rPr>
          <w:rFonts w:hint="cs"/>
          <w:rtl/>
          <w:lang w:bidi="ar-EG"/>
        </w:rPr>
        <w:t xml:space="preserve">نسبة الموجة الحاملة إلى الضوضاء، التي غالباً ما تُكتب </w:t>
      </w:r>
      <w:r>
        <w:rPr>
          <w:i/>
        </w:rPr>
        <w:t>CNR</w:t>
      </w:r>
      <w:r>
        <w:rPr>
          <w:rFonts w:hint="cs"/>
          <w:i/>
          <w:rtl/>
        </w:rPr>
        <w:t xml:space="preserve"> أو </w:t>
      </w:r>
      <w:r>
        <w:rPr>
          <w:i/>
        </w:rPr>
        <w:t>C</w:t>
      </w:r>
      <w:r>
        <w:rPr>
          <w:iCs/>
        </w:rPr>
        <w:t>/</w:t>
      </w:r>
      <w:r>
        <w:rPr>
          <w:i/>
        </w:rPr>
        <w:t>N</w:t>
      </w:r>
      <w:r>
        <w:rPr>
          <w:rFonts w:hint="cs"/>
          <w:i/>
          <w:rtl/>
        </w:rPr>
        <w:t xml:space="preserve">، هي نسبة الإشارة إلى الضوضاء </w:t>
      </w:r>
      <w:r>
        <w:t>(</w:t>
      </w:r>
      <w:r>
        <w:rPr>
          <w:i/>
          <w:iCs/>
        </w:rPr>
        <w:t>S</w:t>
      </w:r>
      <w:r>
        <w:t>/</w:t>
      </w:r>
      <w:r>
        <w:rPr>
          <w:i/>
          <w:iCs/>
        </w:rPr>
        <w:t>N</w:t>
      </w:r>
      <w:r>
        <w:t>)</w:t>
      </w:r>
      <w:r>
        <w:rPr>
          <w:rFonts w:hint="cs"/>
          <w:i/>
          <w:rtl/>
        </w:rPr>
        <w:t xml:space="preserve"> لإشارة مشكَّلة. وتعرَّف قدرة الضوضاء </w:t>
      </w:r>
      <w:r>
        <w:rPr>
          <w:i/>
        </w:rPr>
        <w:t>N</w:t>
      </w:r>
      <w:r>
        <w:rPr>
          <w:rFonts w:hint="cs"/>
          <w:i/>
          <w:rtl/>
        </w:rPr>
        <w:t xml:space="preserve"> عادةً في عرض نطاق معالجة (استقبال) الإشارة.</w:t>
      </w:r>
    </w:p>
    <w:p w14:paraId="636B29A2" w14:textId="77777777" w:rsidR="00254B85" w:rsidRDefault="00254B85" w:rsidP="00254B85">
      <w:pPr>
        <w:keepNext/>
        <w:keepLines/>
        <w:rPr>
          <w:rtl/>
          <w:lang w:bidi="ar-EG"/>
        </w:rPr>
      </w:pPr>
      <w:r>
        <w:rPr>
          <w:rFonts w:hint="cs"/>
          <w:rtl/>
          <w:lang w:bidi="ar-EG"/>
        </w:rPr>
        <w:t xml:space="preserve">وتتشابه نسبة الموجة الحاملة إلى كثافة الضوضاء </w:t>
      </w:r>
      <w:r>
        <w:t>(</w:t>
      </w:r>
      <w:r>
        <w:rPr>
          <w:i/>
        </w:rPr>
        <w:t>C</w:t>
      </w:r>
      <w:r>
        <w:rPr>
          <w:iCs/>
        </w:rPr>
        <w:t>/</w:t>
      </w:r>
      <w:r>
        <w:rPr>
          <w:i/>
        </w:rPr>
        <w:t>N</w:t>
      </w:r>
      <w:r>
        <w:rPr>
          <w:iCs/>
          <w:vertAlign w:val="subscript"/>
        </w:rPr>
        <w:t>0</w:t>
      </w:r>
      <w:r>
        <w:t>)</w:t>
      </w:r>
      <w:r>
        <w:rPr>
          <w:rFonts w:hint="cs"/>
          <w:rtl/>
          <w:lang w:bidi="ar-EG"/>
        </w:rPr>
        <w:t xml:space="preserve"> مع نسبة الموجة الحاملة إلى الضوضاء، باستثناء أن الضوضاء </w:t>
      </w:r>
      <w:r>
        <w:rPr>
          <w:i/>
        </w:rPr>
        <w:t>N</w:t>
      </w:r>
      <w:r>
        <w:rPr>
          <w:iCs/>
          <w:vertAlign w:val="subscript"/>
        </w:rPr>
        <w:t>0</w:t>
      </w:r>
      <w:r w:rsidRPr="00217900">
        <w:rPr>
          <w:rFonts w:hint="cs"/>
          <w:rtl/>
        </w:rPr>
        <w:t xml:space="preserve"> </w:t>
      </w:r>
      <w:r w:rsidRPr="003B66C7">
        <w:rPr>
          <w:rFonts w:hint="cs"/>
          <w:rtl/>
          <w:lang w:bidi="ar-EG"/>
        </w:rPr>
        <w:t xml:space="preserve">محددة </w:t>
      </w:r>
      <w:r>
        <w:rPr>
          <w:rFonts w:hint="cs"/>
          <w:rtl/>
          <w:lang w:bidi="ar-EG"/>
        </w:rPr>
        <w:t xml:space="preserve">لكل وحدة </w:t>
      </w:r>
      <w:r>
        <w:t>Hz</w:t>
      </w:r>
      <w:r>
        <w:rPr>
          <w:rFonts w:hint="cs"/>
          <w:rtl/>
        </w:rPr>
        <w:t xml:space="preserve"> لعرض النطاق.</w:t>
      </w:r>
    </w:p>
    <w:p w14:paraId="212913B4" w14:textId="77777777" w:rsidR="00254B85" w:rsidRDefault="00254B85" w:rsidP="00254B85">
      <w:pPr>
        <w:rPr>
          <w:rtl/>
        </w:rPr>
      </w:pPr>
      <w:r>
        <w:rPr>
          <w:rFonts w:hint="cs"/>
          <w:rtl/>
        </w:rPr>
        <w:t xml:space="preserve">ولأغراض التحليل، غالباً ما تُـميَّز قدرة التشكيل الرقمي للإشارة </w:t>
      </w:r>
      <w:r>
        <w:rPr>
          <w:i/>
          <w:iCs/>
        </w:rPr>
        <w:t>Cd</w:t>
      </w:r>
      <w:r>
        <w:rPr>
          <w:rFonts w:hint="cs"/>
          <w:rtl/>
        </w:rPr>
        <w:t xml:space="preserve"> عن قدرة الإشارة الإجمالية </w:t>
      </w:r>
      <w:r>
        <w:rPr>
          <w:i/>
          <w:iCs/>
        </w:rPr>
        <w:t>C</w:t>
      </w:r>
      <w:r>
        <w:rPr>
          <w:rFonts w:hint="cs"/>
          <w:rtl/>
        </w:rPr>
        <w:t>. ويُستخدم ذلك مثلاً في</w:t>
      </w:r>
      <w:r>
        <w:rPr>
          <w:rFonts w:hint="eastAsia"/>
          <w:rtl/>
        </w:rPr>
        <w:t> </w:t>
      </w:r>
      <w:r>
        <w:rPr>
          <w:rFonts w:hint="cs"/>
          <w:rtl/>
        </w:rPr>
        <w:t xml:space="preserve">حالة إشارة هجينة بتشكيل التردد </w:t>
      </w:r>
      <w:r>
        <w:t>(FM)</w:t>
      </w:r>
      <w:r>
        <w:rPr>
          <w:rFonts w:hint="cs"/>
          <w:rtl/>
        </w:rPr>
        <w:t xml:space="preserve"> لتكنولوجيا </w:t>
      </w:r>
      <w:r>
        <w:t>IBOC</w:t>
      </w:r>
      <w:r>
        <w:rPr>
          <w:rFonts w:hint="cs"/>
          <w:rtl/>
        </w:rPr>
        <w:t xml:space="preserve"> حيث القدرة الرقمية فقط </w:t>
      </w:r>
      <w:r>
        <w:rPr>
          <w:i/>
          <w:iCs/>
        </w:rPr>
        <w:t>Cd</w:t>
      </w:r>
      <w:r>
        <w:rPr>
          <w:rFonts w:hint="cs"/>
          <w:i/>
          <w:iCs/>
          <w:rtl/>
        </w:rPr>
        <w:t xml:space="preserve"> </w:t>
      </w:r>
      <w:r>
        <w:rPr>
          <w:rFonts w:hint="cs"/>
          <w:rtl/>
        </w:rPr>
        <w:t>تُـميَّز عن القدرة التماثلية</w:t>
      </w:r>
      <w:r>
        <w:t xml:space="preserve"> </w:t>
      </w:r>
      <w:r>
        <w:rPr>
          <w:i/>
          <w:iCs/>
        </w:rPr>
        <w:t xml:space="preserve">C </w:t>
      </w:r>
      <w:r>
        <w:rPr>
          <w:rFonts w:hint="cs"/>
          <w:rtl/>
        </w:rPr>
        <w:t>بتشكيل التردد</w:t>
      </w:r>
      <w:r>
        <w:rPr>
          <w:rFonts w:hint="cs"/>
          <w:rtl/>
          <w:lang w:bidi="ar-EG"/>
        </w:rPr>
        <w:t>.</w:t>
      </w:r>
    </w:p>
    <w:p w14:paraId="3FE5B0CA" w14:textId="77777777" w:rsidR="00254B85" w:rsidRPr="009C4973" w:rsidRDefault="00254B85" w:rsidP="00254B85">
      <w:pPr>
        <w:pStyle w:val="Headingb"/>
      </w:pPr>
      <w:r>
        <w:rPr>
          <w:rFonts w:hint="cs"/>
          <w:rtl/>
        </w:rPr>
        <w:t xml:space="preserve">مثال عن تحويل النسبة </w:t>
      </w:r>
      <w:r>
        <w:rPr>
          <w:i/>
          <w:iCs/>
        </w:rPr>
        <w:t>Cd</w:t>
      </w:r>
      <w:r>
        <w:t>/</w:t>
      </w:r>
      <w:r>
        <w:rPr>
          <w:i/>
          <w:iCs/>
        </w:rPr>
        <w:t>N</w:t>
      </w:r>
      <w:r>
        <w:rPr>
          <w:vertAlign w:val="subscript"/>
        </w:rPr>
        <w:t>0</w:t>
      </w:r>
      <w:r>
        <w:rPr>
          <w:rFonts w:hint="cs"/>
          <w:rtl/>
        </w:rPr>
        <w:t xml:space="preserve"> إلى النسبة الرقمية </w:t>
      </w:r>
      <w:r>
        <w:rPr>
          <w:i/>
          <w:iCs/>
        </w:rPr>
        <w:t>C</w:t>
      </w:r>
      <w:r>
        <w:t>/</w:t>
      </w:r>
      <w:r>
        <w:rPr>
          <w:i/>
          <w:iCs/>
        </w:rPr>
        <w:t>N</w:t>
      </w:r>
      <w:r w:rsidRPr="00DE533C">
        <w:rPr>
          <w:rFonts w:hint="cs"/>
          <w:rtl/>
        </w:rPr>
        <w:t xml:space="preserve"> أو</w:t>
      </w:r>
      <w:r>
        <w:rPr>
          <w:rFonts w:hint="cs"/>
          <w:rtl/>
        </w:rPr>
        <w:t xml:space="preserve"> </w:t>
      </w:r>
      <w:r w:rsidRPr="00CF702D">
        <w:rPr>
          <w:i/>
          <w:iCs/>
        </w:rPr>
        <w:t>S/N</w:t>
      </w:r>
      <w:r>
        <w:rPr>
          <w:rFonts w:hint="cs"/>
          <w:rtl/>
        </w:rPr>
        <w:t xml:space="preserve"> باستخدام تكنولوجيا </w:t>
      </w:r>
      <w:r>
        <w:t>IBOC FM</w:t>
      </w:r>
    </w:p>
    <w:p w14:paraId="69BC0B66" w14:textId="4E380E7E" w:rsidR="00254B85" w:rsidRDefault="00254B85" w:rsidP="00254B85">
      <w:pPr>
        <w:rPr>
          <w:rtl/>
          <w:lang w:bidi="ar-SY"/>
        </w:rPr>
      </w:pPr>
      <w:r>
        <w:rPr>
          <w:rFonts w:hint="cs"/>
          <w:rtl/>
        </w:rPr>
        <w:t xml:space="preserve">من أجل تشكيلة واحدة لنظام عرض نطاق إشارة رقمية بمقدار </w:t>
      </w:r>
      <w:r>
        <w:t>70</w:t>
      </w:r>
      <w:r>
        <w:rPr>
          <w:rFonts w:hint="cs"/>
          <w:rtl/>
        </w:rPr>
        <w:t xml:space="preserve"> </w:t>
      </w:r>
      <w:r>
        <w:t>kHz</w:t>
      </w:r>
      <w:r>
        <w:rPr>
          <w:rFonts w:hint="cs"/>
          <w:rtl/>
        </w:rPr>
        <w:t>،</w:t>
      </w:r>
    </w:p>
    <w:p w14:paraId="19BEEA29" w14:textId="7D579DB2" w:rsidR="00AF745E" w:rsidRDefault="00AF745E" w:rsidP="00AF745E">
      <w:pPr>
        <w:pStyle w:val="Equation"/>
      </w:pPr>
      <w:r w:rsidRPr="00D74628">
        <w:tab/>
      </w:r>
      <m:oMath>
        <m:sSub>
          <m:sSubPr>
            <m:ctrlPr>
              <w:rPr>
                <w:rFonts w:ascii="Cambria Math" w:hAnsi="Cambria Math"/>
                <w:i/>
              </w:rPr>
            </m:ctrlPr>
          </m:sSubPr>
          <m:e>
            <m:r>
              <w:rPr>
                <w:rFonts w:ascii="Cambria Math" w:hAnsi="Cambria Math"/>
              </w:rPr>
              <m:t>SNR</m:t>
            </m:r>
          </m:e>
          <m:sub>
            <m:r>
              <w:rPr>
                <w:rFonts w:ascii="Cambria Math" w:hAnsi="Cambria Math"/>
              </w:rPr>
              <m:t>dB</m:t>
            </m:r>
          </m:sub>
        </m:sSub>
        <m:r>
          <w:rPr>
            <w:rFonts w:ascii="Cambria Math" w:hAnsi="Cambria Math"/>
          </w:rPr>
          <m:t>=</m:t>
        </m:r>
        <m:sSub>
          <m:sSubPr>
            <m:ctrlPr>
              <w:rPr>
                <w:rFonts w:ascii="Cambria Math" w:hAnsi="Cambria Math"/>
                <w:i/>
              </w:rPr>
            </m:ctrlPr>
          </m:sSubPr>
          <m:e>
            <m:d>
              <m:dPr>
                <m:ctrlPr>
                  <w:rPr>
                    <w:rFonts w:ascii="Cambria Math" w:hAnsi="Cambria Math"/>
                    <w:i/>
                  </w:rPr>
                </m:ctrlPr>
              </m:dPr>
              <m:e>
                <m:f>
                  <m:fPr>
                    <m:type m:val="lin"/>
                    <m:ctrlPr>
                      <w:rPr>
                        <w:rFonts w:ascii="Cambria Math" w:hAnsi="Cambria Math"/>
                        <w:i/>
                      </w:rPr>
                    </m:ctrlPr>
                  </m:fPr>
                  <m:num>
                    <m:r>
                      <w:rPr>
                        <w:rFonts w:ascii="Cambria Math" w:hAnsi="Cambria Math"/>
                      </w:rPr>
                      <m:t>Cd</m:t>
                    </m:r>
                  </m:num>
                  <m:den>
                    <m:r>
                      <w:rPr>
                        <w:rFonts w:ascii="Cambria Math" w:hAnsi="Cambria Math"/>
                      </w:rPr>
                      <m:t>N</m:t>
                    </m:r>
                  </m:den>
                </m:f>
              </m:e>
            </m:d>
          </m:e>
          <m:sub>
            <m:r>
              <w:rPr>
                <w:rFonts w:ascii="Cambria Math" w:hAnsi="Cambria Math"/>
              </w:rPr>
              <m:t>dB</m:t>
            </m:r>
          </m:sub>
        </m:sSub>
        <m:r>
          <w:rPr>
            <w:rFonts w:ascii="Cambria Math" w:hAnsi="Cambria Math"/>
          </w:rPr>
          <m:t>=</m:t>
        </m:r>
        <m:sSub>
          <m:sSubPr>
            <m:ctrlPr>
              <w:rPr>
                <w:rFonts w:ascii="Cambria Math" w:hAnsi="Cambria Math"/>
                <w:i/>
              </w:rPr>
            </m:ctrlPr>
          </m:sSubPr>
          <m:e>
            <m:r>
              <w:rPr>
                <w:rFonts w:ascii="Cambria Math" w:hAnsi="Cambria Math"/>
              </w:rPr>
              <m:t>Cd</m:t>
            </m:r>
          </m:e>
          <m:sub>
            <m:r>
              <w:rPr>
                <w:rFonts w:ascii="Cambria Math" w:hAnsi="Cambria Math"/>
              </w:rPr>
              <m:t>dB</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dB</m:t>
            </m:r>
          </m:sub>
        </m:sSub>
      </m:oMath>
    </w:p>
    <w:p w14:paraId="4C29EA7B" w14:textId="3BAFFBD3" w:rsidR="00AF745E" w:rsidRDefault="00AF745E" w:rsidP="00AF745E">
      <w:pPr>
        <w:pStyle w:val="Equation"/>
      </w:pPr>
      <w:r>
        <w:tab/>
      </w:r>
      <m:oMath>
        <m:sSub>
          <m:sSubPr>
            <m:ctrlPr>
              <w:rPr>
                <w:rFonts w:ascii="Cambria Math" w:hAnsi="Cambria Math"/>
                <w:i/>
              </w:rPr>
            </m:ctrlPr>
          </m:sSubPr>
          <m:e>
            <m:r>
              <w:rPr>
                <w:rFonts w:ascii="Cambria Math" w:hAnsi="Cambria Math"/>
              </w:rPr>
              <m:t>N</m:t>
            </m:r>
          </m:e>
          <m:sub>
            <m:r>
              <w:rPr>
                <w:rFonts w:ascii="Cambria Math" w:hAnsi="Cambria Math"/>
              </w:rPr>
              <m:t>dB</m:t>
            </m:r>
          </m:sub>
        </m:sSub>
        <m:r>
          <w:rPr>
            <w:rFonts w:ascii="Cambria Math" w:hAnsi="Cambria Math"/>
          </w:rPr>
          <m:t>=</m:t>
        </m:r>
        <m:sSub>
          <m:sSubPr>
            <m:ctrlPr>
              <w:rPr>
                <w:rFonts w:ascii="Cambria Math" w:hAnsi="Cambria Math"/>
                <w:i/>
              </w:rPr>
            </m:ctrlPr>
          </m:sSubPr>
          <m:e>
            <m:r>
              <w:rPr>
                <w:rFonts w:ascii="Cambria Math" w:hAnsi="Cambria Math"/>
              </w:rPr>
              <m:t>No</m:t>
            </m:r>
          </m:e>
          <m:sub>
            <m:r>
              <w:rPr>
                <w:rFonts w:ascii="Cambria Math" w:hAnsi="Cambria Math"/>
              </w:rPr>
              <m:t>dB</m:t>
            </m:r>
          </m:sub>
        </m:sSub>
        <m:r>
          <w:rPr>
            <w:rFonts w:ascii="Cambria Math" w:hAnsi="Cambria Math"/>
          </w:rPr>
          <m:t>+10∙</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 xml:space="preserve">70 </m:t>
                </m:r>
                <m:r>
                  <m:rPr>
                    <m:sty m:val="p"/>
                  </m:rPr>
                  <w:rPr>
                    <w:rFonts w:ascii="Cambria Math" w:hAnsi="Cambria Math"/>
                  </w:rPr>
                  <m:t>kHz</m:t>
                </m:r>
              </m:e>
            </m:d>
          </m:e>
        </m:func>
        <m:r>
          <w:rPr>
            <w:rFonts w:ascii="Cambria Math" w:hAnsi="Cambria Math"/>
          </w:rPr>
          <m:t>=</m:t>
        </m:r>
        <m:sSub>
          <m:sSubPr>
            <m:ctrlPr>
              <w:rPr>
                <w:rFonts w:ascii="Cambria Math" w:hAnsi="Cambria Math"/>
                <w:i/>
              </w:rPr>
            </m:ctrlPr>
          </m:sSubPr>
          <m:e>
            <m:r>
              <w:rPr>
                <w:rFonts w:ascii="Cambria Math" w:hAnsi="Cambria Math"/>
              </w:rPr>
              <m:t>No</m:t>
            </m:r>
          </m:e>
          <m:sub>
            <m:r>
              <w:rPr>
                <w:rFonts w:ascii="Cambria Math" w:hAnsi="Cambria Math"/>
              </w:rPr>
              <m:t>dB</m:t>
            </m:r>
          </m:sub>
        </m:sSub>
        <m:r>
          <w:rPr>
            <w:rFonts w:ascii="Cambria Math" w:hAnsi="Cambria Math"/>
          </w:rPr>
          <m:t xml:space="preserve">+48.45 </m:t>
        </m:r>
        <m:r>
          <m:rPr>
            <m:sty m:val="p"/>
          </m:rPr>
          <w:rPr>
            <w:rFonts w:ascii="Cambria Math" w:hAnsi="Cambria Math"/>
          </w:rPr>
          <m:t>dB</m:t>
        </m:r>
      </m:oMath>
    </w:p>
    <w:p w14:paraId="32397D35" w14:textId="77777777" w:rsidR="00254B85" w:rsidRDefault="00254B85" w:rsidP="00254B85">
      <w:pPr>
        <w:rPr>
          <w:rtl/>
        </w:rPr>
      </w:pPr>
      <w:r>
        <w:rPr>
          <w:rFonts w:hint="cs"/>
          <w:rtl/>
        </w:rPr>
        <w:t>وبالتالي:</w:t>
      </w:r>
    </w:p>
    <w:p w14:paraId="0506CBAD" w14:textId="6DD1209C" w:rsidR="00AF745E" w:rsidRPr="00AA1FF0" w:rsidRDefault="00AF745E" w:rsidP="00AF745E">
      <w:pPr>
        <w:pStyle w:val="Equation"/>
      </w:pPr>
      <w:r w:rsidRPr="00AA1FF0">
        <w:tab/>
      </w:r>
      <m:oMath>
        <m:sSub>
          <m:sSubPr>
            <m:ctrlPr>
              <w:rPr>
                <w:rFonts w:ascii="Cambria Math" w:hAnsi="Cambria Math"/>
                <w:i/>
              </w:rPr>
            </m:ctrlPr>
          </m:sSubPr>
          <m:e>
            <m:r>
              <w:rPr>
                <w:rFonts w:ascii="Cambria Math" w:hAnsi="Cambria Math"/>
              </w:rPr>
              <m:t>SNR</m:t>
            </m:r>
          </m:e>
          <m:sub>
            <m:r>
              <w:rPr>
                <w:rFonts w:ascii="Cambria Math" w:hAnsi="Cambria Math"/>
              </w:rPr>
              <m:t>dB</m:t>
            </m:r>
          </m:sub>
        </m:sSub>
        <m:r>
          <w:rPr>
            <w:rFonts w:ascii="Cambria Math" w:hAnsi="Cambria Math"/>
          </w:rPr>
          <m:t>=</m:t>
        </m:r>
        <m:sSub>
          <m:sSubPr>
            <m:ctrlPr>
              <w:rPr>
                <w:rFonts w:ascii="Cambria Math" w:hAnsi="Cambria Math"/>
                <w:i/>
              </w:rPr>
            </m:ctrlPr>
          </m:sSubPr>
          <m:e>
            <m:d>
              <m:dPr>
                <m:ctrlPr>
                  <w:rPr>
                    <w:rFonts w:ascii="Cambria Math" w:hAnsi="Cambria Math"/>
                    <w:i/>
                  </w:rPr>
                </m:ctrlPr>
              </m:dPr>
              <m:e>
                <m:f>
                  <m:fPr>
                    <m:type m:val="lin"/>
                    <m:ctrlPr>
                      <w:rPr>
                        <w:rFonts w:ascii="Cambria Math" w:hAnsi="Cambria Math"/>
                        <w:i/>
                      </w:rPr>
                    </m:ctrlPr>
                  </m:fPr>
                  <m:num>
                    <m:r>
                      <w:rPr>
                        <w:rFonts w:ascii="Cambria Math" w:hAnsi="Cambria Math"/>
                      </w:rPr>
                      <m:t>Cd</m:t>
                    </m:r>
                  </m:num>
                  <m:den>
                    <m:sSub>
                      <m:sSubPr>
                        <m:ctrlPr>
                          <w:rPr>
                            <w:rFonts w:ascii="Cambria Math" w:hAnsi="Cambria Math"/>
                            <w:i/>
                          </w:rPr>
                        </m:ctrlPr>
                      </m:sSubPr>
                      <m:e>
                        <m:r>
                          <w:rPr>
                            <w:rFonts w:ascii="Cambria Math" w:hAnsi="Cambria Math"/>
                          </w:rPr>
                          <m:t>N</m:t>
                        </m:r>
                      </m:e>
                      <m:sub>
                        <m:r>
                          <w:rPr>
                            <w:rFonts w:ascii="Cambria Math" w:hAnsi="Cambria Math"/>
                          </w:rPr>
                          <m:t>0</m:t>
                        </m:r>
                      </m:sub>
                    </m:sSub>
                  </m:den>
                </m:f>
              </m:e>
            </m:d>
          </m:e>
          <m:sub>
            <m:r>
              <w:rPr>
                <w:rFonts w:ascii="Cambria Math" w:hAnsi="Cambria Math"/>
              </w:rPr>
              <m:t>dB</m:t>
            </m:r>
          </m:sub>
        </m:sSub>
        <m:r>
          <w:rPr>
            <w:rFonts w:ascii="Cambria Math" w:hAnsi="Cambria Math"/>
          </w:rPr>
          <m:t xml:space="preserve">-48.45 </m:t>
        </m:r>
        <m:r>
          <m:rPr>
            <m:sty m:val="p"/>
          </m:rPr>
          <w:rPr>
            <w:rFonts w:ascii="Cambria Math" w:hAnsi="Cambria Math"/>
          </w:rPr>
          <m:t>dB</m:t>
        </m:r>
      </m:oMath>
      <w:r w:rsidRPr="00AA1FF0">
        <w:tab/>
      </w:r>
    </w:p>
    <w:p w14:paraId="1D8F6854" w14:textId="2EC8D60B" w:rsidR="00254B85" w:rsidRDefault="00254B85" w:rsidP="00AF745E"/>
    <w:p w14:paraId="69C8409B" w14:textId="2742EFFF" w:rsidR="004503B8" w:rsidRDefault="004503B8" w:rsidP="00AF745E">
      <w:pPr>
        <w:rPr>
          <w:rtl/>
        </w:rPr>
      </w:pPr>
      <w:r>
        <w:rPr>
          <w:rtl/>
        </w:rPr>
        <w:br w:type="page"/>
      </w:r>
    </w:p>
    <w:p w14:paraId="21A22D58" w14:textId="6523FF5A" w:rsidR="00254B85" w:rsidRDefault="00254B85" w:rsidP="00AF745E">
      <w:pPr>
        <w:pStyle w:val="Heading1"/>
        <w:jc w:val="center"/>
        <w:rPr>
          <w:lang w:bidi="ar-EG"/>
        </w:rPr>
      </w:pPr>
      <w:bookmarkStart w:id="160" w:name="_Toc128726051"/>
      <w:r w:rsidRPr="001E3AC4">
        <w:rPr>
          <w:rFonts w:hint="cs"/>
          <w:rtl/>
          <w:lang w:bidi="ar-EG"/>
        </w:rPr>
        <w:lastRenderedPageBreak/>
        <w:t>بيبليوغرافيا</w:t>
      </w:r>
      <w:bookmarkEnd w:id="160"/>
    </w:p>
    <w:p w14:paraId="3107FD5B" w14:textId="77777777" w:rsidR="00BE4FAD" w:rsidRPr="00BE4FAD" w:rsidRDefault="00BE4FAD" w:rsidP="00BE4FAD">
      <w:pPr>
        <w:rPr>
          <w:rtl/>
          <w:lang w:bidi="ar-EG"/>
        </w:rPr>
      </w:pPr>
    </w:p>
    <w:p w14:paraId="4DC939EE" w14:textId="77777777" w:rsidR="00AF745E" w:rsidRPr="000E21E3" w:rsidRDefault="00AF745E" w:rsidP="00AF745E">
      <w:pPr>
        <w:pStyle w:val="Reftext"/>
        <w:bidi w:val="0"/>
        <w:ind w:right="0"/>
        <w:rPr>
          <w:szCs w:val="22"/>
        </w:rPr>
      </w:pPr>
      <w:r w:rsidRPr="000E21E3">
        <w:rPr>
          <w:szCs w:val="22"/>
        </w:rPr>
        <w:t>[1]</w:t>
      </w:r>
      <w:r w:rsidRPr="000E21E3">
        <w:rPr>
          <w:szCs w:val="22"/>
        </w:rPr>
        <w:tab/>
        <w:t xml:space="preserve">Recommendation ITU-R BS.1114-7 </w:t>
      </w:r>
      <w:r w:rsidRPr="000E21E3">
        <w:rPr>
          <w:szCs w:val="22"/>
          <w:lang w:val="en-GB"/>
        </w:rPr>
        <w:t>–</w:t>
      </w:r>
      <w:r w:rsidRPr="000E21E3">
        <w:rPr>
          <w:szCs w:val="22"/>
        </w:rPr>
        <w:t xml:space="preserve"> Systems for terrestrial digital sound broadcasting to vehicular, portable and fixed portable, and fixed receivers in the frequency range 30</w:t>
      </w:r>
      <w:r w:rsidRPr="000E21E3">
        <w:rPr>
          <w:szCs w:val="22"/>
        </w:rPr>
        <w:noBreakHyphen/>
        <w:t>3000 MHz.</w:t>
      </w:r>
    </w:p>
    <w:p w14:paraId="3BC02E36" w14:textId="77777777" w:rsidR="00AF745E" w:rsidRPr="000E21E3" w:rsidRDefault="00AF745E" w:rsidP="00AF745E">
      <w:pPr>
        <w:pStyle w:val="Reftext"/>
        <w:bidi w:val="0"/>
        <w:ind w:right="0"/>
        <w:rPr>
          <w:szCs w:val="22"/>
        </w:rPr>
      </w:pPr>
      <w:bookmarkStart w:id="161" w:name="_Ref352680638"/>
      <w:r w:rsidRPr="000E21E3">
        <w:rPr>
          <w:szCs w:val="22"/>
        </w:rPr>
        <w:t>[2]</w:t>
      </w:r>
      <w:r w:rsidRPr="000E21E3">
        <w:rPr>
          <w:szCs w:val="22"/>
        </w:rPr>
        <w:tab/>
        <w:t xml:space="preserve">Recommendation ITU-R BS.412-9 </w:t>
      </w:r>
      <w:r w:rsidRPr="000E21E3">
        <w:rPr>
          <w:szCs w:val="22"/>
          <w:lang w:val="en-GB"/>
        </w:rPr>
        <w:t>–</w:t>
      </w:r>
      <w:r w:rsidRPr="000E21E3">
        <w:rPr>
          <w:szCs w:val="22"/>
        </w:rPr>
        <w:t xml:space="preserve"> Planning standards for terrestrial FM sound broadcasting at VHF</w:t>
      </w:r>
      <w:bookmarkEnd w:id="161"/>
      <w:r w:rsidRPr="000E21E3">
        <w:rPr>
          <w:szCs w:val="22"/>
        </w:rPr>
        <w:t>.</w:t>
      </w:r>
    </w:p>
    <w:p w14:paraId="56B9A3C9" w14:textId="77777777" w:rsidR="00AF745E" w:rsidRPr="000E21E3" w:rsidRDefault="00AF745E" w:rsidP="00AF745E">
      <w:pPr>
        <w:pStyle w:val="Reftext"/>
        <w:bidi w:val="0"/>
        <w:ind w:right="0"/>
        <w:rPr>
          <w:szCs w:val="22"/>
        </w:rPr>
      </w:pPr>
      <w:bookmarkStart w:id="162" w:name="_Ref353451143"/>
      <w:r w:rsidRPr="000E21E3">
        <w:rPr>
          <w:szCs w:val="22"/>
        </w:rPr>
        <w:t>[3]</w:t>
      </w:r>
      <w:r w:rsidRPr="000E21E3">
        <w:rPr>
          <w:szCs w:val="22"/>
        </w:rPr>
        <w:tab/>
      </w:r>
      <w:r w:rsidRPr="000E21E3">
        <w:rPr>
          <w:spacing w:val="-5"/>
          <w:szCs w:val="22"/>
        </w:rPr>
        <w:t xml:space="preserve">Recommendation </w:t>
      </w:r>
      <w:r w:rsidRPr="000E21E3">
        <w:rPr>
          <w:szCs w:val="22"/>
        </w:rPr>
        <w:t xml:space="preserve">ITU-R BS.704 </w:t>
      </w:r>
      <w:r w:rsidRPr="000E21E3">
        <w:rPr>
          <w:szCs w:val="22"/>
          <w:lang w:val="en-GB"/>
        </w:rPr>
        <w:t xml:space="preserve">– </w:t>
      </w:r>
      <w:r w:rsidRPr="000E21E3">
        <w:rPr>
          <w:szCs w:val="22"/>
        </w:rPr>
        <w:t>Characteristics of FM sound broadcasting reference receivers for planning purposes</w:t>
      </w:r>
      <w:bookmarkEnd w:id="162"/>
      <w:r w:rsidRPr="000E21E3">
        <w:rPr>
          <w:szCs w:val="22"/>
        </w:rPr>
        <w:t>.</w:t>
      </w:r>
    </w:p>
    <w:p w14:paraId="2ACD2B84" w14:textId="77777777" w:rsidR="00AF745E" w:rsidRPr="000E21E3" w:rsidRDefault="00AF745E" w:rsidP="00AF745E">
      <w:pPr>
        <w:pStyle w:val="Reftext"/>
        <w:bidi w:val="0"/>
        <w:ind w:right="0"/>
        <w:rPr>
          <w:szCs w:val="22"/>
        </w:rPr>
      </w:pPr>
      <w:r w:rsidRPr="000E21E3">
        <w:rPr>
          <w:szCs w:val="22"/>
        </w:rPr>
        <w:t>[4]</w:t>
      </w:r>
      <w:r w:rsidRPr="000E21E3">
        <w:rPr>
          <w:szCs w:val="22"/>
        </w:rPr>
        <w:tab/>
      </w:r>
      <w:r w:rsidRPr="000E21E3">
        <w:rPr>
          <w:spacing w:val="-5"/>
          <w:szCs w:val="22"/>
        </w:rPr>
        <w:t xml:space="preserve">Recommendation </w:t>
      </w:r>
      <w:r w:rsidRPr="000E21E3">
        <w:rPr>
          <w:szCs w:val="22"/>
        </w:rPr>
        <w:t xml:space="preserve">ITU-R BS.415-2 </w:t>
      </w:r>
      <w:r w:rsidRPr="000E21E3">
        <w:rPr>
          <w:szCs w:val="22"/>
          <w:lang w:val="en-GB"/>
        </w:rPr>
        <w:t>–</w:t>
      </w:r>
      <w:r w:rsidRPr="000E21E3">
        <w:rPr>
          <w:szCs w:val="22"/>
        </w:rPr>
        <w:t xml:space="preserve"> Minimum performance specifications for low-cost sound-broadcasting receivers.</w:t>
      </w:r>
    </w:p>
    <w:p w14:paraId="1C0B2419" w14:textId="77777777" w:rsidR="00AF745E" w:rsidRPr="000E21E3" w:rsidRDefault="00AF745E" w:rsidP="00AF745E">
      <w:pPr>
        <w:pStyle w:val="Reftext"/>
        <w:bidi w:val="0"/>
        <w:ind w:right="0"/>
        <w:rPr>
          <w:szCs w:val="22"/>
        </w:rPr>
      </w:pPr>
      <w:bookmarkStart w:id="163" w:name="_Ref352680636"/>
      <w:r w:rsidRPr="000E21E3">
        <w:rPr>
          <w:szCs w:val="22"/>
        </w:rPr>
        <w:t>[5]</w:t>
      </w:r>
      <w:r w:rsidRPr="000E21E3">
        <w:rPr>
          <w:szCs w:val="22"/>
        </w:rPr>
        <w:tab/>
      </w:r>
      <w:r w:rsidRPr="000E21E3">
        <w:rPr>
          <w:spacing w:val="-5"/>
          <w:szCs w:val="22"/>
        </w:rPr>
        <w:t xml:space="preserve">Recommendation </w:t>
      </w:r>
      <w:r w:rsidRPr="00FA109A">
        <w:rPr>
          <w:szCs w:val="22"/>
        </w:rPr>
        <w:t xml:space="preserve">ITU-R </w:t>
      </w:r>
      <w:hyperlink r:id="rId106" w:history="1">
        <w:r w:rsidRPr="00FA109A">
          <w:rPr>
            <w:rStyle w:val="Hyperlink"/>
            <w:szCs w:val="22"/>
          </w:rPr>
          <w:t>P.1546</w:t>
        </w:r>
      </w:hyperlink>
      <w:r w:rsidRPr="000E21E3">
        <w:rPr>
          <w:szCs w:val="22"/>
        </w:rPr>
        <w:t xml:space="preserve"> </w:t>
      </w:r>
      <w:r w:rsidRPr="000E21E3">
        <w:rPr>
          <w:szCs w:val="22"/>
          <w:lang w:val="en-GB"/>
        </w:rPr>
        <w:t>– </w:t>
      </w:r>
      <w:r w:rsidRPr="000E21E3">
        <w:rPr>
          <w:szCs w:val="22"/>
        </w:rPr>
        <w:t>Method for point-to-area predictions for terrestrial services in the frequency range 30 MHz to 3000 MHz</w:t>
      </w:r>
      <w:bookmarkEnd w:id="163"/>
      <w:r w:rsidRPr="000E21E3">
        <w:rPr>
          <w:szCs w:val="22"/>
        </w:rPr>
        <w:t>.</w:t>
      </w:r>
    </w:p>
    <w:p w14:paraId="72748EF2" w14:textId="77777777" w:rsidR="00AF745E" w:rsidRPr="000E21E3" w:rsidRDefault="00AF745E" w:rsidP="00AF745E">
      <w:pPr>
        <w:pStyle w:val="Reftext"/>
        <w:bidi w:val="0"/>
        <w:ind w:right="0"/>
        <w:rPr>
          <w:szCs w:val="22"/>
        </w:rPr>
      </w:pPr>
      <w:r w:rsidRPr="000E21E3">
        <w:rPr>
          <w:szCs w:val="22"/>
        </w:rPr>
        <w:t>[6]</w:t>
      </w:r>
      <w:r w:rsidRPr="000E21E3">
        <w:rPr>
          <w:szCs w:val="22"/>
        </w:rPr>
        <w:tab/>
        <w:t>U.S.A FCC Title 47, Part 73, Section 73.215: Contour Protection for Short Spaced Assignment.</w:t>
      </w:r>
    </w:p>
    <w:p w14:paraId="7C9CDF22" w14:textId="77777777" w:rsidR="00AF745E" w:rsidRPr="000E21E3" w:rsidRDefault="00AF745E" w:rsidP="00AF745E">
      <w:pPr>
        <w:pStyle w:val="Reftext"/>
        <w:bidi w:val="0"/>
        <w:ind w:right="0"/>
        <w:rPr>
          <w:szCs w:val="22"/>
        </w:rPr>
      </w:pPr>
      <w:r w:rsidRPr="000E21E3">
        <w:rPr>
          <w:szCs w:val="22"/>
        </w:rPr>
        <w:t>[7]</w:t>
      </w:r>
      <w:r w:rsidRPr="000E21E3">
        <w:rPr>
          <w:szCs w:val="22"/>
        </w:rPr>
        <w:tab/>
        <w:t>U.S. National Radio System Committee NRSC-5-D: In-Band/On-Channel Digital Radio Broadcasting Standard.</w:t>
      </w:r>
    </w:p>
    <w:p w14:paraId="29291A0F" w14:textId="77777777" w:rsidR="00AF745E" w:rsidRPr="000E21E3" w:rsidRDefault="00AF745E" w:rsidP="00AF745E">
      <w:pPr>
        <w:pStyle w:val="Reftext"/>
        <w:bidi w:val="0"/>
        <w:ind w:right="0"/>
        <w:rPr>
          <w:szCs w:val="22"/>
        </w:rPr>
      </w:pPr>
      <w:r w:rsidRPr="000E21E3">
        <w:rPr>
          <w:szCs w:val="22"/>
        </w:rPr>
        <w:t>[8]</w:t>
      </w:r>
      <w:r w:rsidRPr="000E21E3">
        <w:rPr>
          <w:szCs w:val="22"/>
        </w:rPr>
        <w:tab/>
        <w:t>iBiquity Digital Corporation. Document Number SY_IDD_1011s. HD Radio Air Interface Design Description – Layer 1 FM.</w:t>
      </w:r>
    </w:p>
    <w:p w14:paraId="28D96AEC" w14:textId="77777777" w:rsidR="00AF745E" w:rsidRPr="000E21E3" w:rsidRDefault="00AF745E" w:rsidP="00AF745E">
      <w:pPr>
        <w:pStyle w:val="Reftext"/>
        <w:bidi w:val="0"/>
        <w:ind w:right="0"/>
        <w:rPr>
          <w:szCs w:val="22"/>
        </w:rPr>
      </w:pPr>
      <w:r w:rsidRPr="000E21E3">
        <w:rPr>
          <w:szCs w:val="22"/>
        </w:rPr>
        <w:t>[9]</w:t>
      </w:r>
      <w:r w:rsidRPr="000E21E3">
        <w:rPr>
          <w:szCs w:val="22"/>
        </w:rPr>
        <w:tab/>
        <w:t>U.S.A FCC MM Docket No. 99-325, 17 FCC RCD 19990: Digital Audio Broadcasting System and Impact on the Terrestrial Radio Broadcast Service, First Report and Order. October 10, 2002.</w:t>
      </w:r>
    </w:p>
    <w:p w14:paraId="37E79F6D" w14:textId="77777777" w:rsidR="00AF745E" w:rsidRPr="000E21E3" w:rsidRDefault="00AF745E" w:rsidP="00AF745E">
      <w:pPr>
        <w:pStyle w:val="Reftext"/>
        <w:bidi w:val="0"/>
        <w:ind w:right="0"/>
        <w:rPr>
          <w:szCs w:val="22"/>
        </w:rPr>
      </w:pPr>
      <w:bookmarkStart w:id="164" w:name="_Ref353450617"/>
      <w:r w:rsidRPr="000E21E3">
        <w:rPr>
          <w:szCs w:val="22"/>
        </w:rPr>
        <w:t>[10]</w:t>
      </w:r>
      <w:r w:rsidRPr="000E21E3">
        <w:rPr>
          <w:szCs w:val="22"/>
        </w:rPr>
        <w:tab/>
        <w:t>U.S.A FCC MM Docket No. 99-325, DA 10-208, FCC RCD 10344: Digital Audio Broadcasting System and Impact on the Terrestrial Radio Broadcast Service, Order, Released January 29, 2010. Digital Power Increase for FM Stations Approved</w:t>
      </w:r>
      <w:bookmarkEnd w:id="164"/>
      <w:r w:rsidRPr="000E21E3">
        <w:rPr>
          <w:szCs w:val="22"/>
        </w:rPr>
        <w:t>.</w:t>
      </w:r>
    </w:p>
    <w:p w14:paraId="4BDBDB35" w14:textId="77777777" w:rsidR="00AF745E" w:rsidRPr="000E21E3" w:rsidRDefault="00AF745E" w:rsidP="00AF745E">
      <w:pPr>
        <w:pStyle w:val="Reftext"/>
        <w:bidi w:val="0"/>
        <w:ind w:right="0"/>
        <w:rPr>
          <w:szCs w:val="22"/>
        </w:rPr>
      </w:pPr>
      <w:bookmarkStart w:id="165" w:name="_Ref353450912"/>
      <w:r w:rsidRPr="000E21E3">
        <w:rPr>
          <w:szCs w:val="22"/>
        </w:rPr>
        <w:t>[11]</w:t>
      </w:r>
      <w:r w:rsidRPr="000E21E3">
        <w:rPr>
          <w:szCs w:val="22"/>
        </w:rPr>
        <w:tab/>
        <w:t>ITU RRC-84: Final Acts of the Regional Administrative Conference for the Planning of VHF Sound Broadcasting. Geneva, 1984</w:t>
      </w:r>
      <w:bookmarkEnd w:id="165"/>
      <w:r w:rsidRPr="000E21E3">
        <w:rPr>
          <w:szCs w:val="22"/>
        </w:rPr>
        <w:t>.</w:t>
      </w:r>
    </w:p>
    <w:p w14:paraId="4C756C73" w14:textId="77777777" w:rsidR="00AF745E" w:rsidRPr="000E21E3" w:rsidRDefault="00AF745E" w:rsidP="00AF745E">
      <w:pPr>
        <w:pStyle w:val="Reftext"/>
        <w:bidi w:val="0"/>
        <w:ind w:right="0"/>
        <w:rPr>
          <w:szCs w:val="22"/>
        </w:rPr>
      </w:pPr>
      <w:bookmarkStart w:id="166" w:name="_Ref352682987"/>
      <w:r w:rsidRPr="000E21E3">
        <w:rPr>
          <w:szCs w:val="22"/>
        </w:rPr>
        <w:t>[12]</w:t>
      </w:r>
      <w:r w:rsidRPr="000E21E3">
        <w:rPr>
          <w:szCs w:val="22"/>
        </w:rPr>
        <w:tab/>
        <w:t>EBU-TECH 3317: Planning parameters for hand held reception</w:t>
      </w:r>
      <w:bookmarkEnd w:id="166"/>
      <w:r w:rsidRPr="000E21E3">
        <w:rPr>
          <w:szCs w:val="22"/>
        </w:rPr>
        <w:t>.</w:t>
      </w:r>
    </w:p>
    <w:p w14:paraId="4FCE5CB5" w14:textId="77777777" w:rsidR="00AF745E" w:rsidRPr="000E21E3" w:rsidRDefault="00AF745E" w:rsidP="00AF745E">
      <w:pPr>
        <w:pStyle w:val="Reftext"/>
        <w:bidi w:val="0"/>
        <w:ind w:right="0"/>
        <w:rPr>
          <w:szCs w:val="22"/>
        </w:rPr>
      </w:pPr>
      <w:bookmarkStart w:id="167" w:name="_Ref352682985"/>
      <w:r w:rsidRPr="000E21E3">
        <w:rPr>
          <w:szCs w:val="22"/>
        </w:rPr>
        <w:t>[13]</w:t>
      </w:r>
      <w:r w:rsidRPr="000E21E3">
        <w:rPr>
          <w:szCs w:val="22"/>
        </w:rPr>
        <w:tab/>
        <w:t>GE-06: Final Acts of the Regional Radio Communication Conference for planning of the digital terrestrial broadcasting service in parts of Regions 1 and 3, in the frequency bands 174-230 MHz and 470-862 MHz (RRC-06) Annex 3: Technical basis and characteristics</w:t>
      </w:r>
      <w:bookmarkEnd w:id="167"/>
      <w:r w:rsidRPr="000E21E3">
        <w:rPr>
          <w:szCs w:val="22"/>
        </w:rPr>
        <w:t>.</w:t>
      </w:r>
    </w:p>
    <w:p w14:paraId="3AC758EE" w14:textId="77777777" w:rsidR="00AF745E" w:rsidRPr="000E21E3" w:rsidRDefault="00AF745E" w:rsidP="00AF745E">
      <w:pPr>
        <w:pStyle w:val="Reftext"/>
        <w:bidi w:val="0"/>
        <w:ind w:right="0"/>
        <w:rPr>
          <w:szCs w:val="22"/>
        </w:rPr>
      </w:pPr>
      <w:bookmarkStart w:id="168" w:name="_Ref352948169"/>
      <w:r w:rsidRPr="000E21E3">
        <w:rPr>
          <w:szCs w:val="22"/>
        </w:rPr>
        <w:t>[14]</w:t>
      </w:r>
      <w:r w:rsidRPr="000E21E3">
        <w:rPr>
          <w:szCs w:val="22"/>
        </w:rPr>
        <w:tab/>
      </w:r>
      <w:r w:rsidRPr="000E21E3">
        <w:rPr>
          <w:spacing w:val="-5"/>
          <w:szCs w:val="22"/>
        </w:rPr>
        <w:t xml:space="preserve">Recommendation </w:t>
      </w:r>
      <w:r w:rsidRPr="000E21E3">
        <w:rPr>
          <w:szCs w:val="22"/>
        </w:rPr>
        <w:t>ITU-R BS.599</w:t>
      </w:r>
      <w:bookmarkStart w:id="169" w:name="Pre_title"/>
      <w:r w:rsidRPr="000E21E3">
        <w:rPr>
          <w:szCs w:val="22"/>
        </w:rPr>
        <w:t xml:space="preserve"> </w:t>
      </w:r>
      <w:r w:rsidRPr="000E21E3">
        <w:rPr>
          <w:szCs w:val="22"/>
          <w:lang w:val="en-GB"/>
        </w:rPr>
        <w:t xml:space="preserve">– </w:t>
      </w:r>
      <w:r w:rsidRPr="000E21E3">
        <w:rPr>
          <w:szCs w:val="22"/>
        </w:rPr>
        <w:t>Directivity of antennas for the reception of sound broadcasting in band 8 (VHF)</w:t>
      </w:r>
      <w:bookmarkEnd w:id="168"/>
      <w:bookmarkEnd w:id="169"/>
      <w:r w:rsidRPr="000E21E3">
        <w:rPr>
          <w:szCs w:val="22"/>
        </w:rPr>
        <w:t>.</w:t>
      </w:r>
    </w:p>
    <w:p w14:paraId="0CAB7FC0" w14:textId="77777777" w:rsidR="00AF745E" w:rsidRPr="000E21E3" w:rsidRDefault="00AF745E" w:rsidP="00AF745E">
      <w:pPr>
        <w:pStyle w:val="Reftext"/>
        <w:bidi w:val="0"/>
        <w:ind w:right="0"/>
        <w:rPr>
          <w:szCs w:val="22"/>
          <w:lang w:val="fr-CH"/>
        </w:rPr>
      </w:pPr>
      <w:bookmarkStart w:id="170" w:name="_Ref353784513"/>
      <w:r w:rsidRPr="00407541">
        <w:rPr>
          <w:szCs w:val="22"/>
          <w:lang w:val="fr-CH"/>
        </w:rPr>
        <w:t>[15]</w:t>
      </w:r>
      <w:r w:rsidRPr="00407541">
        <w:rPr>
          <w:szCs w:val="22"/>
          <w:lang w:val="fr-CH"/>
        </w:rPr>
        <w:tab/>
      </w:r>
      <w:r w:rsidRPr="000E21E3">
        <w:rPr>
          <w:szCs w:val="22"/>
          <w:lang w:val="fr-CH"/>
        </w:rPr>
        <w:t>Recommendation ITU-R P.372-9 – Radio Noise</w:t>
      </w:r>
      <w:bookmarkEnd w:id="170"/>
      <w:r w:rsidRPr="000E21E3">
        <w:rPr>
          <w:szCs w:val="22"/>
          <w:lang w:val="fr-CH"/>
        </w:rPr>
        <w:t>.</w:t>
      </w:r>
    </w:p>
    <w:p w14:paraId="2A50A1B2" w14:textId="77777777" w:rsidR="00AF745E" w:rsidRPr="000E21E3" w:rsidRDefault="00AF745E" w:rsidP="00AF745E">
      <w:pPr>
        <w:pStyle w:val="Reftext"/>
        <w:bidi w:val="0"/>
        <w:ind w:right="0"/>
        <w:rPr>
          <w:szCs w:val="22"/>
        </w:rPr>
      </w:pPr>
      <w:bookmarkStart w:id="171" w:name="_Ref353784924"/>
      <w:r w:rsidRPr="000E21E3">
        <w:rPr>
          <w:szCs w:val="22"/>
        </w:rPr>
        <w:t>[16]</w:t>
      </w:r>
      <w:r w:rsidRPr="000E21E3">
        <w:rPr>
          <w:szCs w:val="22"/>
        </w:rPr>
        <w:tab/>
        <w:t>RA(OfCom) AY 3952: Feasibility Study into the Measurement of Man-Made Noise. 2001</w:t>
      </w:r>
      <w:bookmarkEnd w:id="171"/>
      <w:r w:rsidRPr="000E21E3">
        <w:rPr>
          <w:szCs w:val="22"/>
        </w:rPr>
        <w:t>.</w:t>
      </w:r>
    </w:p>
    <w:p w14:paraId="7258054C" w14:textId="77777777" w:rsidR="00AF745E" w:rsidRPr="000E21E3" w:rsidRDefault="00AF745E" w:rsidP="00AF745E">
      <w:pPr>
        <w:pStyle w:val="Reftext"/>
        <w:bidi w:val="0"/>
        <w:ind w:right="0"/>
        <w:rPr>
          <w:szCs w:val="22"/>
        </w:rPr>
      </w:pPr>
      <w:bookmarkStart w:id="172" w:name="_Ref353784937"/>
      <w:r w:rsidRPr="000E21E3">
        <w:rPr>
          <w:szCs w:val="22"/>
        </w:rPr>
        <w:t>[17]</w:t>
      </w:r>
      <w:r w:rsidRPr="000E21E3">
        <w:rPr>
          <w:szCs w:val="22"/>
        </w:rPr>
        <w:tab/>
        <w:t>RA(OfCom) AY4119: Man-Made Noise Measurement Programme. 2003</w:t>
      </w:r>
      <w:bookmarkEnd w:id="172"/>
      <w:r w:rsidRPr="000E21E3">
        <w:rPr>
          <w:szCs w:val="22"/>
        </w:rPr>
        <w:t>.</w:t>
      </w:r>
    </w:p>
    <w:p w14:paraId="35D03A6F" w14:textId="77777777" w:rsidR="00AF745E" w:rsidRPr="000E21E3" w:rsidRDefault="00AF745E" w:rsidP="00AF745E">
      <w:pPr>
        <w:pStyle w:val="Reftext"/>
        <w:bidi w:val="0"/>
        <w:ind w:right="0"/>
        <w:rPr>
          <w:szCs w:val="22"/>
        </w:rPr>
      </w:pPr>
      <w:bookmarkStart w:id="173" w:name="_Ref353784951"/>
      <w:r w:rsidRPr="000E21E3">
        <w:rPr>
          <w:szCs w:val="22"/>
        </w:rPr>
        <w:t>[18]</w:t>
      </w:r>
      <w:r w:rsidRPr="000E21E3">
        <w:rPr>
          <w:szCs w:val="22"/>
        </w:rPr>
        <w:tab/>
        <w:t>J. Rantakko, E. Lofsved, and M. Alexandersson. Measurement of Man-Made Noise at VHF. EMC Europe Workshop. 2005</w:t>
      </w:r>
      <w:bookmarkEnd w:id="173"/>
      <w:r w:rsidRPr="000E21E3">
        <w:rPr>
          <w:szCs w:val="22"/>
        </w:rPr>
        <w:t>.</w:t>
      </w:r>
    </w:p>
    <w:p w14:paraId="105E77B0" w14:textId="77777777" w:rsidR="00AF745E" w:rsidRPr="000E21E3" w:rsidRDefault="00AF745E" w:rsidP="00AF745E">
      <w:pPr>
        <w:pStyle w:val="Reftext"/>
        <w:bidi w:val="0"/>
        <w:ind w:right="0"/>
        <w:rPr>
          <w:szCs w:val="22"/>
          <w:lang w:val="en-GB"/>
        </w:rPr>
      </w:pPr>
      <w:bookmarkStart w:id="174" w:name="_Ref353800485"/>
      <w:r w:rsidRPr="000E21E3">
        <w:rPr>
          <w:szCs w:val="22"/>
        </w:rPr>
        <w:t>[19]</w:t>
      </w:r>
      <w:r w:rsidRPr="000E21E3">
        <w:rPr>
          <w:szCs w:val="22"/>
        </w:rPr>
        <w:tab/>
        <w:t xml:space="preserve">Brian Kroeger and Paul Peyla: Adaptive impedance matching (AIM) for electrically small radio receiver antennas. </w:t>
      </w:r>
      <w:r w:rsidRPr="000E21E3">
        <w:rPr>
          <w:szCs w:val="22"/>
          <w:lang w:val="en-GB"/>
        </w:rPr>
        <w:t>NAB. April 8, 2013</w:t>
      </w:r>
      <w:bookmarkEnd w:id="174"/>
      <w:r w:rsidRPr="000E21E3">
        <w:rPr>
          <w:szCs w:val="22"/>
          <w:lang w:val="en-GB"/>
        </w:rPr>
        <w:t>.</w:t>
      </w:r>
    </w:p>
    <w:p w14:paraId="132259BB" w14:textId="77777777" w:rsidR="00AF745E" w:rsidRPr="000E21E3" w:rsidRDefault="00AF745E" w:rsidP="00AF745E">
      <w:pPr>
        <w:pStyle w:val="Reftext"/>
        <w:bidi w:val="0"/>
        <w:ind w:right="0"/>
        <w:rPr>
          <w:szCs w:val="22"/>
          <w:lang w:val="en-GB"/>
        </w:rPr>
      </w:pPr>
      <w:r w:rsidRPr="000E21E3">
        <w:rPr>
          <w:szCs w:val="22"/>
          <w:lang w:val="en-GB"/>
        </w:rPr>
        <w:t>[20]</w:t>
      </w:r>
      <w:r w:rsidRPr="000E21E3">
        <w:rPr>
          <w:szCs w:val="22"/>
          <w:lang w:val="en-GB"/>
        </w:rPr>
        <w:tab/>
        <w:t>Wiesbaden 1995 Special Arrangement: The CEPT T-DAB Planning Meeting, Wiesbaden, July 1995.</w:t>
      </w:r>
    </w:p>
    <w:p w14:paraId="2284A58D" w14:textId="561A39D6" w:rsidR="00E726E9" w:rsidRPr="00D63208" w:rsidRDefault="00254B85" w:rsidP="00D63208">
      <w:pPr>
        <w:spacing w:before="600"/>
        <w:jc w:val="center"/>
        <w:rPr>
          <w:lang w:val="fr-CH" w:bidi="ar-EG"/>
        </w:rPr>
      </w:pPr>
      <w:r>
        <w:rPr>
          <w:rFonts w:hint="cs"/>
          <w:rtl/>
          <w:lang w:val="fr-CH" w:bidi="ar-EG"/>
        </w:rPr>
        <w:t>___________</w:t>
      </w:r>
    </w:p>
    <w:sectPr w:rsidR="00E726E9" w:rsidRPr="00D63208" w:rsidSect="000535E2">
      <w:headerReference w:type="even" r:id="rId107"/>
      <w:headerReference w:type="default" r:id="rId108"/>
      <w:footerReference w:type="even" r:id="rId109"/>
      <w:footerReference w:type="default" r:id="rId110"/>
      <w:headerReference w:type="first" r:id="rId111"/>
      <w:footerReference w:type="first" r:id="rId112"/>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4F834" w14:textId="77777777" w:rsidR="00C70400" w:rsidRDefault="00C70400">
      <w:r>
        <w:separator/>
      </w:r>
    </w:p>
  </w:endnote>
  <w:endnote w:type="continuationSeparator" w:id="0">
    <w:p w14:paraId="180FAA64" w14:textId="77777777" w:rsidR="00C70400" w:rsidRDefault="00C70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raditional Arabic">
    <w:altName w:val="Times New Roman"/>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NSimSun">
    <w:panose1 w:val="02010609030101010101"/>
    <w:charset w:val="86"/>
    <w:family w:val="modern"/>
    <w:pitch w:val="fixed"/>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Italic">
    <w:altName w:val="Segoe Print"/>
    <w:panose1 w:val="00000000000000000000"/>
    <w:charset w:val="00"/>
    <w:family w:val="roman"/>
    <w:notTrueType/>
    <w:pitch w:val="default"/>
    <w:sig w:usb0="00000003" w:usb1="00000000" w:usb2="00000000" w:usb3="00000000" w:csb0="00000001"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TimesNewRoman">
    <w:altName w:val="Arial"/>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3515A" w14:textId="77777777" w:rsidR="00254B85" w:rsidRDefault="00254B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FBC49" w14:textId="77777777" w:rsidR="00254B85" w:rsidRPr="005E066B" w:rsidRDefault="00254B85"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13A11" w14:textId="6E8383B1" w:rsidR="00254B85" w:rsidRPr="002845BF" w:rsidRDefault="00254B85">
    <w:pPr>
      <w:pStyle w:val="Footer"/>
    </w:pPr>
    <w:r>
      <w:fldChar w:fldCharType="begin"/>
    </w:r>
    <w:r w:rsidRPr="002845BF">
      <w:instrText xml:space="preserve"> FILENAME \p \* MERGEFORMAT </w:instrText>
    </w:r>
    <w:r>
      <w:fldChar w:fldCharType="separate"/>
    </w:r>
    <w:r w:rsidR="00607396">
      <w:t>P:\QPUB\BR\REC\BS\1660-9\BS1660-9A.docx</w:t>
    </w:r>
    <w:r>
      <w:fldChar w:fldCharType="end"/>
    </w:r>
    <w:r w:rsidRPr="002845BF">
      <w:tab/>
    </w:r>
    <w:r>
      <w:fldChar w:fldCharType="begin"/>
    </w:r>
    <w:r>
      <w:instrText xml:space="preserve"> savedate \@ dd.MM.yy </w:instrText>
    </w:r>
    <w:r>
      <w:fldChar w:fldCharType="separate"/>
    </w:r>
    <w:r w:rsidR="00607396">
      <w:t>18.10.23</w:t>
    </w:r>
    <w:r>
      <w:fldChar w:fldCharType="end"/>
    </w:r>
    <w:r w:rsidRPr="002845BF">
      <w:tab/>
    </w:r>
    <w:r>
      <w:fldChar w:fldCharType="begin"/>
    </w:r>
    <w:r>
      <w:instrText xml:space="preserve"> printdate \@ dd.MM.yy </w:instrText>
    </w:r>
    <w:r>
      <w:fldChar w:fldCharType="separate"/>
    </w:r>
    <w:r w:rsidR="00607396">
      <w:t>18.10.23</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98A25" w14:textId="77777777" w:rsidR="000B4F10" w:rsidRDefault="000B4F1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B9A4C" w14:textId="77777777" w:rsidR="000B4F10" w:rsidRPr="005E066B" w:rsidRDefault="000B4F10" w:rsidP="005E066B">
    <w:pPr>
      <w:pStyle w:val="Footer"/>
      <w:rPr>
        <w:szCs w:val="18"/>
        <w:rtl/>
        <w:lang w:bidi="ar-EG"/>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D77CA" w14:textId="4B067175" w:rsidR="000B4F10" w:rsidRPr="002845BF" w:rsidRDefault="000B4F10">
    <w:pPr>
      <w:pStyle w:val="Footer"/>
    </w:pPr>
    <w:r>
      <w:fldChar w:fldCharType="begin"/>
    </w:r>
    <w:r w:rsidRPr="002845BF">
      <w:instrText xml:space="preserve"> FILENAME \p \* MERGEFORMAT </w:instrText>
    </w:r>
    <w:r>
      <w:fldChar w:fldCharType="separate"/>
    </w:r>
    <w:r w:rsidR="00607396">
      <w:t>P:\QPUB\BR\REC\BS\1660-9\BS1660-9A.docx</w:t>
    </w:r>
    <w:r>
      <w:fldChar w:fldCharType="end"/>
    </w:r>
    <w:r w:rsidRPr="002845BF">
      <w:tab/>
    </w:r>
    <w:r>
      <w:fldChar w:fldCharType="begin"/>
    </w:r>
    <w:r>
      <w:instrText xml:space="preserve"> savedate \@ dd.MM.yy </w:instrText>
    </w:r>
    <w:r>
      <w:fldChar w:fldCharType="separate"/>
    </w:r>
    <w:r w:rsidR="00607396">
      <w:t>18.10.23</w:t>
    </w:r>
    <w:r>
      <w:fldChar w:fldCharType="end"/>
    </w:r>
    <w:r w:rsidRPr="002845BF">
      <w:tab/>
    </w:r>
    <w:r>
      <w:fldChar w:fldCharType="begin"/>
    </w:r>
    <w:r>
      <w:instrText xml:space="preserve"> printdate \@ dd.MM.yy </w:instrText>
    </w:r>
    <w:r>
      <w:fldChar w:fldCharType="separate"/>
    </w:r>
    <w:r w:rsidR="00607396">
      <w:t>18.10.23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9772F" w14:textId="77777777" w:rsidR="00C70400" w:rsidRDefault="00C70400" w:rsidP="00E1601B">
      <w:pPr>
        <w:spacing w:line="240" w:lineRule="auto"/>
      </w:pPr>
      <w:r>
        <w:t>____________________</w:t>
      </w:r>
    </w:p>
  </w:footnote>
  <w:footnote w:type="continuationSeparator" w:id="0">
    <w:p w14:paraId="7F03B07C" w14:textId="77777777" w:rsidR="00C70400" w:rsidRDefault="00C70400">
      <w:r>
        <w:continuationSeparator/>
      </w:r>
    </w:p>
  </w:footnote>
  <w:footnote w:id="1">
    <w:p w14:paraId="3DC0882B" w14:textId="77777777" w:rsidR="00254B85" w:rsidRDefault="00254B85" w:rsidP="00254B85">
      <w:pPr>
        <w:pStyle w:val="FootnoteText"/>
        <w:spacing w:before="120"/>
        <w:ind w:left="284" w:hanging="284"/>
        <w:rPr>
          <w:rtl/>
          <w:lang w:bidi="ar-EG"/>
        </w:rPr>
      </w:pPr>
      <w:r w:rsidRPr="000F25F7">
        <w:rPr>
          <w:rStyle w:val="FootnoteReference"/>
          <w:rtl/>
          <w:lang w:bidi="ar-EG"/>
        </w:rPr>
        <w:t>*</w:t>
      </w:r>
      <w:r>
        <w:tab/>
      </w:r>
      <w:r>
        <w:rPr>
          <w:rFonts w:hint="cs"/>
          <w:rtl/>
          <w:lang w:bidi="ar-EG"/>
        </w:rPr>
        <w:t>ليست إدارة الجمهورية العربية السورية في موقع يمكّنها من قبول محتوى هذه التوصية ولا اتخاذها أساساً تقنياً لتخطيط إذاعة صوتية في</w:t>
      </w:r>
      <w:r>
        <w:rPr>
          <w:rFonts w:hint="eastAsia"/>
          <w:rtl/>
          <w:lang w:bidi="ar-EG"/>
        </w:rPr>
        <w:t> </w:t>
      </w:r>
      <w:r>
        <w:rPr>
          <w:rFonts w:hint="cs"/>
          <w:rtl/>
          <w:lang w:bidi="ar-EG"/>
        </w:rPr>
        <w:t xml:space="preserve">نطاق </w:t>
      </w:r>
      <w:r w:rsidRPr="006D7869">
        <w:rPr>
          <w:rFonts w:hint="cs"/>
          <w:rtl/>
        </w:rPr>
        <w:t>الموجات</w:t>
      </w:r>
      <w:r>
        <w:rPr>
          <w:rFonts w:hint="eastAsia"/>
          <w:rtl/>
          <w:lang w:bidi="ar-EG"/>
        </w:rPr>
        <w:t> </w:t>
      </w:r>
      <w:r>
        <w:rPr>
          <w:lang w:bidi="ar-EG"/>
        </w:rPr>
        <w:t>VHF</w:t>
      </w:r>
      <w:r>
        <w:rPr>
          <w:rFonts w:hint="cs"/>
          <w:rtl/>
          <w:lang w:bidi="ar-EG"/>
        </w:rPr>
        <w:t>، أثناء المؤتمرات الإقليمية للاتصالات الراديوية المقبلة بشأن تخطيط الخدمة الإذاعية الرقمية للأرض في أنحاء من</w:t>
      </w:r>
      <w:r>
        <w:rPr>
          <w:rFonts w:hint="eastAsia"/>
          <w:lang w:bidi="ar-EG"/>
        </w:rPr>
        <w:t> </w:t>
      </w:r>
      <w:r>
        <w:rPr>
          <w:rFonts w:hint="cs"/>
          <w:rtl/>
          <w:lang w:bidi="ar-EG"/>
        </w:rPr>
        <w:t>الإقليمين</w:t>
      </w:r>
      <w:r>
        <w:rPr>
          <w:rFonts w:hint="eastAsia"/>
          <w:rtl/>
          <w:lang w:bidi="ar-EG"/>
        </w:rPr>
        <w:t> </w:t>
      </w:r>
      <w:r>
        <w:rPr>
          <w:lang w:bidi="ar-EG"/>
        </w:rPr>
        <w:t>1</w:t>
      </w:r>
      <w:r>
        <w:rPr>
          <w:rFonts w:hint="eastAsia"/>
          <w:rtl/>
          <w:lang w:bidi="ar-EG"/>
        </w:rPr>
        <w:t> </w:t>
      </w:r>
      <w:r>
        <w:rPr>
          <w:rFonts w:hint="cs"/>
          <w:rtl/>
          <w:lang w:bidi="ar-EG"/>
        </w:rPr>
        <w:t>و</w:t>
      </w:r>
      <w:r>
        <w:rPr>
          <w:lang w:bidi="ar-EG"/>
        </w:rPr>
        <w:t>3</w:t>
      </w:r>
      <w:r>
        <w:rPr>
          <w:rFonts w:hint="cs"/>
          <w:rtl/>
          <w:lang w:bidi="ar-EG"/>
        </w:rPr>
        <w:t>.</w:t>
      </w:r>
    </w:p>
  </w:footnote>
  <w:footnote w:id="2">
    <w:p w14:paraId="6B4CFF33" w14:textId="77777777" w:rsidR="00254B85" w:rsidRPr="009650B2" w:rsidRDefault="00254B85" w:rsidP="00254B85">
      <w:pPr>
        <w:pStyle w:val="FootnoteText"/>
        <w:rPr>
          <w:i/>
          <w:iCs/>
          <w:rtl/>
          <w:lang w:bidi="ar-EG"/>
        </w:rPr>
      </w:pPr>
      <w:r>
        <w:rPr>
          <w:rStyle w:val="FootnoteReference"/>
        </w:rPr>
        <w:footnoteRef/>
      </w:r>
      <w:r>
        <w:rPr>
          <w:rtl/>
        </w:rPr>
        <w:tab/>
      </w:r>
      <w:r>
        <w:rPr>
          <w:rFonts w:hint="cs"/>
          <w:rtl/>
        </w:rPr>
        <w:t xml:space="preserve">خصائص قياسات الخسارة الناجمة عن ركوب المركبات </w:t>
      </w:r>
      <w:r w:rsidRPr="00424965">
        <w:rPr>
          <w:rFonts w:hint="cs"/>
          <w:rtl/>
        </w:rPr>
        <w:t>في التردد</w:t>
      </w:r>
      <w:r>
        <w:rPr>
          <w:rFonts w:hint="cs"/>
          <w:rtl/>
        </w:rPr>
        <w:t xml:space="preserve"> </w:t>
      </w:r>
      <w:r>
        <w:t>800</w:t>
      </w:r>
      <w:r>
        <w:rPr>
          <w:rFonts w:hint="cs"/>
          <w:rtl/>
          <w:lang w:bidi="ar-EG"/>
        </w:rPr>
        <w:t xml:space="preserve"> </w:t>
      </w:r>
      <w:r>
        <w:rPr>
          <w:lang w:bidi="ar-EG"/>
        </w:rPr>
        <w:t>MHz</w:t>
      </w:r>
      <w:r>
        <w:rPr>
          <w:rFonts w:hint="cs"/>
          <w:rtl/>
          <w:lang w:bidi="ar-EG"/>
        </w:rPr>
        <w:t xml:space="preserve">. </w:t>
      </w:r>
      <w:r w:rsidRPr="009650B2">
        <w:rPr>
          <w:rFonts w:hint="cs"/>
          <w:i/>
          <w:iCs/>
          <w:rtl/>
          <w:lang w:bidi="ar-EG"/>
        </w:rPr>
        <w:t xml:space="preserve">الندوة الثامنة والأربعون لمعهد مهندسي الكهرباء والإلكترونيات بشان تكنولوجيا المركبات، مايو </w:t>
      </w:r>
      <w:r w:rsidRPr="009650B2">
        <w:rPr>
          <w:i/>
          <w:iCs/>
          <w:lang w:bidi="ar-EG"/>
        </w:rPr>
        <w:t>1998</w:t>
      </w:r>
      <w:r w:rsidRPr="009650B2">
        <w:rPr>
          <w:rFonts w:hint="cs"/>
          <w:i/>
          <w:iCs/>
          <w:rtl/>
          <w:lang w:bidi="ar-EG"/>
        </w:rPr>
        <w:t>.</w:t>
      </w:r>
    </w:p>
  </w:footnote>
  <w:footnote w:id="3">
    <w:p w14:paraId="03E7286A" w14:textId="77777777" w:rsidR="00254B85" w:rsidRPr="00504E77" w:rsidRDefault="00254B85" w:rsidP="00254B85">
      <w:pPr>
        <w:pStyle w:val="FootnoteText"/>
        <w:rPr>
          <w:rtl/>
          <w:lang w:bidi="ar-EG"/>
        </w:rPr>
      </w:pPr>
      <w:r>
        <w:rPr>
          <w:rStyle w:val="FootnoteReference"/>
        </w:rPr>
        <w:footnoteRef/>
      </w:r>
      <w:r>
        <w:rPr>
          <w:rtl/>
        </w:rPr>
        <w:tab/>
      </w:r>
      <w:r w:rsidRPr="00504E77">
        <w:rPr>
          <w:rFonts w:hint="cs"/>
          <w:rtl/>
        </w:rPr>
        <w:t xml:space="preserve">تقدم الدالة </w:t>
      </w:r>
      <w:r w:rsidRPr="00504E77">
        <w:t>Excel</w:t>
      </w:r>
      <w:r w:rsidRPr="00504E77">
        <w:rPr>
          <w:rFonts w:hint="cs"/>
          <w:rtl/>
        </w:rPr>
        <w:t xml:space="preserve"> = </w:t>
      </w:r>
      <w:r w:rsidRPr="00504E77">
        <w:t>normsinv(x)</w:t>
      </w:r>
      <w:r w:rsidRPr="00504E77">
        <w:rPr>
          <w:rFonts w:hint="cs"/>
          <w:rtl/>
        </w:rPr>
        <w:t xml:space="preserve"> حيث </w:t>
      </w:r>
      <w:r w:rsidRPr="00504E77">
        <w:t>x </w:t>
      </w:r>
      <w:r w:rsidRPr="00504E77">
        <w:rPr>
          <w:rFonts w:hint="cs"/>
          <w:rtl/>
        </w:rPr>
        <w:t xml:space="preserve"> = قيمة أكبر من </w:t>
      </w:r>
      <w:r w:rsidRPr="00504E77">
        <w:t>0</w:t>
      </w:r>
      <w:r w:rsidRPr="00504E77">
        <w:rPr>
          <w:rFonts w:hint="cs"/>
          <w:rtl/>
          <w:lang w:bidi="ar-EG"/>
        </w:rPr>
        <w:t xml:space="preserve"> وأصغر من </w:t>
      </w:r>
      <w:r w:rsidRPr="00504E77">
        <w:t>1</w:t>
      </w:r>
      <w:r w:rsidRPr="00504E77">
        <w:rPr>
          <w:rFonts w:hint="cs"/>
          <w:rtl/>
        </w:rPr>
        <w:t xml:space="preserve"> قيماً للعامل </w:t>
      </w:r>
      <w:r w:rsidRPr="00504E77">
        <w:t>µ</w:t>
      </w:r>
      <w:r w:rsidRPr="00504E77">
        <w:rPr>
          <w:rFonts w:hint="cs"/>
          <w:rtl/>
        </w:rPr>
        <w:t>.</w:t>
      </w:r>
    </w:p>
  </w:footnote>
  <w:footnote w:id="4">
    <w:p w14:paraId="560618BD" w14:textId="77777777" w:rsidR="00254B85" w:rsidRPr="00D74628" w:rsidRDefault="00254B85" w:rsidP="00254B85">
      <w:pPr>
        <w:pStyle w:val="FootnoteText"/>
      </w:pPr>
      <w:r>
        <w:rPr>
          <w:rStyle w:val="FootnoteReference"/>
        </w:rPr>
        <w:footnoteRef/>
      </w:r>
      <w:r w:rsidRPr="00D74628">
        <w:t xml:space="preserve"> </w:t>
      </w:r>
      <w:r>
        <w:tab/>
      </w:r>
      <w:r w:rsidRPr="00B552BC">
        <w:rPr>
          <w:rtl/>
        </w:rPr>
        <w:t xml:space="preserve">القيم </w:t>
      </w:r>
      <w:r>
        <w:rPr>
          <w:rFonts w:hint="cs"/>
          <w:rtl/>
        </w:rPr>
        <w:t>الواردة</w:t>
      </w:r>
      <w:r w:rsidRPr="00B552BC">
        <w:rPr>
          <w:rtl/>
        </w:rPr>
        <w:t xml:space="preserve"> في عمود عامل تصحيح الموقع </w:t>
      </w:r>
      <w:r>
        <w:rPr>
          <w:rFonts w:hint="cs"/>
          <w:rtl/>
        </w:rPr>
        <w:t>لا تخضع</w:t>
      </w:r>
      <w:r w:rsidRPr="00B552BC">
        <w:rPr>
          <w:rtl/>
        </w:rPr>
        <w:t xml:space="preserve"> </w:t>
      </w:r>
      <w:r>
        <w:rPr>
          <w:rFonts w:hint="cs"/>
          <w:rtl/>
        </w:rPr>
        <w:t>ل</w:t>
      </w:r>
      <w:r w:rsidRPr="00B552BC">
        <w:rPr>
          <w:rtl/>
        </w:rPr>
        <w:t xml:space="preserve">أي تقريب </w:t>
      </w:r>
      <w:r>
        <w:rPr>
          <w:rFonts w:hint="cs"/>
          <w:rtl/>
        </w:rPr>
        <w:t>على النحو الممكن الحصول عليه</w:t>
      </w:r>
      <w:r w:rsidRPr="00B552BC">
        <w:rPr>
          <w:rtl/>
        </w:rPr>
        <w:t xml:space="preserve"> باستخدام الأرقام الأساسية في هذا الجدول التي تظهر على أنها تحتوي على </w:t>
      </w:r>
      <w:r>
        <w:rPr>
          <w:rFonts w:hint="cs"/>
          <w:rtl/>
        </w:rPr>
        <w:t>خانتين</w:t>
      </w:r>
      <w:r w:rsidRPr="00B552BC">
        <w:rPr>
          <w:rtl/>
        </w:rPr>
        <w:t xml:space="preserve"> عشريتين فقط</w:t>
      </w:r>
    </w:p>
  </w:footnote>
  <w:footnote w:id="5">
    <w:p w14:paraId="42EFE746" w14:textId="77777777" w:rsidR="00254B85" w:rsidRPr="00192466" w:rsidRDefault="00254B85" w:rsidP="00254B85">
      <w:pPr>
        <w:pStyle w:val="FootnoteText"/>
        <w:rPr>
          <w:rtl/>
          <w:lang w:val="en-GB" w:bidi="ar-EG"/>
        </w:rPr>
      </w:pPr>
      <w:r>
        <w:rPr>
          <w:rStyle w:val="FootnoteReference"/>
        </w:rPr>
        <w:footnoteRef/>
      </w:r>
      <w:r>
        <w:rPr>
          <w:rtl/>
        </w:rPr>
        <w:tab/>
      </w:r>
      <w:r w:rsidRPr="00400DD5">
        <w:rPr>
          <w:rtl/>
        </w:rPr>
        <w:t xml:space="preserve">تستعمل القيم المحسوبة لمتوسط شدة المجال الدنيا قيمة للانحراف المعياري تبلغ </w:t>
      </w:r>
      <w:r w:rsidRPr="00400DD5">
        <w:rPr>
          <w:lang w:val="en-GB"/>
        </w:rPr>
        <w:t>dB 4</w:t>
      </w:r>
      <w:r w:rsidRPr="00400DD5">
        <w:rPr>
          <w:rtl/>
        </w:rPr>
        <w:t xml:space="preserve"> </w:t>
      </w:r>
      <w:r w:rsidRPr="00400DD5">
        <w:rPr>
          <w:rFonts w:hint="cs"/>
          <w:rtl/>
        </w:rPr>
        <w:t xml:space="preserve">باعتبارها قيمة تمثيلية. ومع ذلك، عند إجراء تنبؤات بشأن شدة المجال من أجل بيكسل معين، يُقترح إضافة خطأ التنبؤ، وبالتالي استعمال قيمة للانحراف المعياري تبلغ </w:t>
      </w:r>
      <w:r w:rsidRPr="00400DD5">
        <w:rPr>
          <w:lang w:val="en-GB"/>
        </w:rPr>
        <w:t>dB 5,5</w:t>
      </w:r>
      <w:r w:rsidRPr="00400DD5">
        <w:rPr>
          <w:rtl/>
        </w:rPr>
        <w:t xml:space="preserve"> (انظر الفقرة </w:t>
      </w:r>
      <w:r>
        <w:t>2.9</w:t>
      </w:r>
      <w:r w:rsidRPr="00400DD5">
        <w:rPr>
          <w:rtl/>
        </w:rPr>
        <w:t>).</w:t>
      </w:r>
    </w:p>
  </w:footnote>
  <w:footnote w:id="6">
    <w:p w14:paraId="08882F64" w14:textId="77777777" w:rsidR="00254B85" w:rsidRPr="00097DED" w:rsidRDefault="00254B85" w:rsidP="00254B85">
      <w:pPr>
        <w:pStyle w:val="FootnoteText"/>
        <w:spacing w:before="120"/>
        <w:ind w:left="284" w:hanging="284"/>
        <w:rPr>
          <w:lang w:bidi="ar-EG"/>
        </w:rPr>
      </w:pPr>
      <w:r w:rsidRPr="006F683B">
        <w:rPr>
          <w:rStyle w:val="FootnoteReference"/>
        </w:rPr>
        <w:footnoteRef/>
      </w:r>
      <w:r w:rsidRPr="00097DED">
        <w:rPr>
          <w:rFonts w:hint="cs"/>
          <w:rtl/>
          <w:lang w:bidi="ar-EG"/>
        </w:rPr>
        <w:tab/>
        <w:t>يمكن استعمال نسب مئوية مختلفة طبقاً لمعايير الخدمة في كل بلد.</w:t>
      </w:r>
    </w:p>
  </w:footnote>
  <w:footnote w:id="7">
    <w:p w14:paraId="6B8EC353" w14:textId="77777777" w:rsidR="00254B85" w:rsidRPr="007227C8" w:rsidRDefault="00254B85" w:rsidP="00254B85">
      <w:pPr>
        <w:tabs>
          <w:tab w:val="left" w:pos="283"/>
        </w:tabs>
        <w:spacing w:line="280" w:lineRule="exact"/>
        <w:ind w:left="284" w:hanging="284"/>
        <w:rPr>
          <w:lang w:eastAsia="ja-JP"/>
        </w:rPr>
      </w:pPr>
      <w:r w:rsidRPr="00EB6DDF">
        <w:rPr>
          <w:rStyle w:val="FootnoteReference"/>
        </w:rPr>
        <w:footnoteRef/>
      </w:r>
      <w:r w:rsidRPr="007227C8">
        <w:tab/>
      </w:r>
      <w:r w:rsidRPr="00502C44">
        <w:rPr>
          <w:i/>
          <w:sz w:val="18"/>
          <w:szCs w:val="24"/>
          <w:lang w:val="en-GB"/>
        </w:rPr>
        <w:t>G</w:t>
      </w:r>
      <w:r w:rsidRPr="00502C44">
        <w:rPr>
          <w:i/>
          <w:sz w:val="18"/>
          <w:szCs w:val="24"/>
          <w:vertAlign w:val="subscript"/>
          <w:lang w:val="en-GB"/>
        </w:rPr>
        <w:t>cor</w:t>
      </w:r>
      <w:r w:rsidRPr="00390E93">
        <w:rPr>
          <w:rFonts w:hint="cs"/>
          <w:rtl/>
        </w:rPr>
        <w:t xml:space="preserve"> </w:t>
      </w:r>
      <w:r w:rsidRPr="00502C44">
        <w:rPr>
          <w:rFonts w:hint="cs"/>
          <w:sz w:val="18"/>
          <w:szCs w:val="24"/>
          <w:rtl/>
          <w:lang w:bidi="ar-SY"/>
        </w:rPr>
        <w:t xml:space="preserve">عامل تصحيح لقدرة الضوضاء الخارجية المستقبلة بهوائي استقبال. وهوائيات الاستقبال ذات الكسب السالب </w:t>
      </w:r>
      <w:r w:rsidRPr="00502C44">
        <w:rPr>
          <w:sz w:val="18"/>
          <w:szCs w:val="24"/>
          <w:lang w:val="en-GB"/>
        </w:rPr>
        <w:t>(</w:t>
      </w:r>
      <w:r w:rsidRPr="00502C44">
        <w:rPr>
          <w:i/>
          <w:sz w:val="18"/>
          <w:szCs w:val="24"/>
          <w:lang w:val="en-GB"/>
        </w:rPr>
        <w:t>G</w:t>
      </w:r>
      <w:r w:rsidRPr="00502C44">
        <w:rPr>
          <w:i/>
          <w:sz w:val="18"/>
          <w:szCs w:val="24"/>
          <w:vertAlign w:val="subscript"/>
          <w:lang w:val="en-GB"/>
        </w:rPr>
        <w:t>r</w:t>
      </w:r>
      <w:r w:rsidRPr="00502C44">
        <w:rPr>
          <w:sz w:val="18"/>
          <w:szCs w:val="24"/>
          <w:lang w:val="en-GB"/>
        </w:rPr>
        <w:t xml:space="preserve"> &lt; 0)</w:t>
      </w:r>
      <w:r w:rsidRPr="00502C44">
        <w:rPr>
          <w:rFonts w:hint="cs"/>
          <w:sz w:val="18"/>
          <w:szCs w:val="24"/>
          <w:rtl/>
          <w:lang w:val="en-GB" w:bidi="ar-EG"/>
        </w:rPr>
        <w:t xml:space="preserve">، تستقبل الإشارات المرغوبة والضوضاء الخارجية بالكسب السالب </w:t>
      </w:r>
      <w:r w:rsidRPr="00502C44">
        <w:rPr>
          <w:sz w:val="18"/>
          <w:szCs w:val="24"/>
          <w:lang w:val="en-GB"/>
        </w:rPr>
        <w:t>(</w:t>
      </w:r>
      <w:r w:rsidRPr="00502C44">
        <w:rPr>
          <w:i/>
          <w:sz w:val="18"/>
          <w:szCs w:val="24"/>
          <w:lang w:val="en-GB"/>
        </w:rPr>
        <w:t>G</w:t>
      </w:r>
      <w:r w:rsidRPr="00502C44">
        <w:rPr>
          <w:i/>
          <w:sz w:val="18"/>
          <w:szCs w:val="24"/>
          <w:vertAlign w:val="subscript"/>
          <w:lang w:val="en-GB"/>
        </w:rPr>
        <w:t>cor</w:t>
      </w:r>
      <w:r w:rsidRPr="00502C44">
        <w:rPr>
          <w:sz w:val="18"/>
          <w:szCs w:val="24"/>
          <w:lang w:val="en-GB"/>
        </w:rPr>
        <w:t xml:space="preserve"> = </w:t>
      </w:r>
      <w:r w:rsidRPr="00502C44">
        <w:rPr>
          <w:i/>
          <w:sz w:val="18"/>
          <w:szCs w:val="24"/>
          <w:lang w:val="en-GB"/>
        </w:rPr>
        <w:t>G</w:t>
      </w:r>
      <w:r w:rsidRPr="00502C44">
        <w:rPr>
          <w:i/>
          <w:sz w:val="18"/>
          <w:szCs w:val="24"/>
          <w:vertAlign w:val="subscript"/>
          <w:lang w:val="en-GB"/>
        </w:rPr>
        <w:t>r</w:t>
      </w:r>
      <w:r w:rsidRPr="00502C44">
        <w:rPr>
          <w:sz w:val="18"/>
          <w:szCs w:val="24"/>
          <w:lang w:val="en-GB"/>
        </w:rPr>
        <w:t>)</w:t>
      </w:r>
      <w:r w:rsidRPr="00502C44">
        <w:rPr>
          <w:rFonts w:hint="cs"/>
          <w:sz w:val="18"/>
          <w:szCs w:val="24"/>
          <w:rtl/>
          <w:lang w:val="en-GB" w:bidi="ar-EG"/>
        </w:rPr>
        <w:t xml:space="preserve">. ومن جهة أخرى، يستقبل هوائي الاستقبال ذو الكسب الموجب </w:t>
      </w:r>
      <w:r w:rsidRPr="00502C44">
        <w:rPr>
          <w:sz w:val="18"/>
          <w:szCs w:val="24"/>
          <w:lang w:val="en-GB"/>
        </w:rPr>
        <w:t>(</w:t>
      </w:r>
      <w:r w:rsidRPr="00502C44">
        <w:rPr>
          <w:i/>
          <w:sz w:val="18"/>
          <w:szCs w:val="24"/>
          <w:lang w:val="en-GB"/>
        </w:rPr>
        <w:t>G</w:t>
      </w:r>
      <w:r w:rsidRPr="00502C44">
        <w:rPr>
          <w:i/>
          <w:sz w:val="18"/>
          <w:szCs w:val="24"/>
          <w:vertAlign w:val="subscript"/>
          <w:lang w:val="en-GB"/>
        </w:rPr>
        <w:t>r</w:t>
      </w:r>
      <w:r w:rsidRPr="00502C44">
        <w:rPr>
          <w:sz w:val="18"/>
          <w:szCs w:val="24"/>
          <w:lang w:val="en-GB"/>
        </w:rPr>
        <w:t> &gt; 0)</w:t>
      </w:r>
      <w:r w:rsidRPr="00502C44">
        <w:rPr>
          <w:rFonts w:hint="cs"/>
          <w:sz w:val="18"/>
          <w:szCs w:val="24"/>
          <w:rtl/>
          <w:lang w:bidi="ar-EG"/>
        </w:rPr>
        <w:t xml:space="preserve"> الإشارات المرغوبة في</w:t>
      </w:r>
      <w:r>
        <w:rPr>
          <w:rFonts w:hint="eastAsia"/>
          <w:sz w:val="18"/>
          <w:szCs w:val="24"/>
          <w:rtl/>
          <w:lang w:bidi="ar-EG"/>
        </w:rPr>
        <w:t> </w:t>
      </w:r>
      <w:r w:rsidRPr="00502C44">
        <w:rPr>
          <w:rFonts w:hint="cs"/>
          <w:sz w:val="18"/>
          <w:szCs w:val="24"/>
          <w:rtl/>
          <w:lang w:bidi="ar-EG"/>
        </w:rPr>
        <w:t xml:space="preserve">اتجاه الحزمة الرئيسية بالكسب الموجب، ولكنه يستقبل الضوضاء الخارجية من أي اتجاه بدون كسب </w:t>
      </w:r>
      <w:r w:rsidRPr="00502C44">
        <w:rPr>
          <w:sz w:val="18"/>
          <w:szCs w:val="24"/>
          <w:lang w:val="en-GB"/>
        </w:rPr>
        <w:t>(</w:t>
      </w:r>
      <w:r w:rsidRPr="00502C44">
        <w:rPr>
          <w:i/>
          <w:sz w:val="18"/>
          <w:szCs w:val="24"/>
          <w:lang w:val="en-GB"/>
        </w:rPr>
        <w:t>G</w:t>
      </w:r>
      <w:r w:rsidRPr="00502C44">
        <w:rPr>
          <w:i/>
          <w:sz w:val="18"/>
          <w:szCs w:val="24"/>
          <w:vertAlign w:val="subscript"/>
          <w:lang w:val="en-GB"/>
        </w:rPr>
        <w:t>cor</w:t>
      </w:r>
      <w:r w:rsidRPr="00502C44">
        <w:rPr>
          <w:sz w:val="18"/>
          <w:szCs w:val="24"/>
          <w:lang w:val="en-GB"/>
        </w:rPr>
        <w:t> = 0)</w:t>
      </w:r>
      <w:r w:rsidRPr="00502C44">
        <w:rPr>
          <w:rFonts w:hint="cs"/>
          <w:sz w:val="18"/>
          <w:szCs w:val="24"/>
          <w:rtl/>
          <w:lang w:bidi="ar-EG"/>
        </w:rPr>
        <w:t>.</w:t>
      </w:r>
    </w:p>
  </w:footnote>
  <w:footnote w:id="8">
    <w:p w14:paraId="5EE8499A" w14:textId="77777777" w:rsidR="00254B85" w:rsidRDefault="00254B85" w:rsidP="00254B85">
      <w:pPr>
        <w:tabs>
          <w:tab w:val="left" w:pos="283"/>
        </w:tabs>
        <w:spacing w:line="280" w:lineRule="exact"/>
        <w:ind w:left="284" w:hanging="284"/>
        <w:rPr>
          <w:rtl/>
          <w:lang w:bidi="ar-EG"/>
        </w:rPr>
      </w:pPr>
      <w:r w:rsidRPr="00D81DBF">
        <w:rPr>
          <w:rStyle w:val="FootnoteReference"/>
        </w:rPr>
        <w:footnoteRef/>
      </w:r>
      <w:r>
        <w:rPr>
          <w:rFonts w:hint="cs"/>
          <w:rtl/>
          <w:lang w:bidi="ar-EG"/>
        </w:rPr>
        <w:tab/>
      </w:r>
      <w:r w:rsidRPr="00172FDC">
        <w:rPr>
          <w:rFonts w:hint="cs"/>
          <w:sz w:val="18"/>
          <w:szCs w:val="24"/>
          <w:rtl/>
          <w:lang w:bidi="ar-EG"/>
        </w:rPr>
        <w:t xml:space="preserve">في لوائح </w:t>
      </w:r>
      <w:r w:rsidRPr="00502C44">
        <w:rPr>
          <w:rFonts w:hint="cs"/>
          <w:sz w:val="20"/>
          <w:szCs w:val="26"/>
          <w:rtl/>
          <w:lang w:bidi="ar-EG"/>
        </w:rPr>
        <w:t>الراديو</w:t>
      </w:r>
      <w:r w:rsidRPr="00172FDC">
        <w:rPr>
          <w:rFonts w:hint="cs"/>
          <w:sz w:val="18"/>
          <w:szCs w:val="24"/>
          <w:rtl/>
          <w:lang w:bidi="ar-EG"/>
        </w:rPr>
        <w:t xml:space="preserve">، في الإقليم </w:t>
      </w:r>
      <w:r w:rsidRPr="00172FDC">
        <w:rPr>
          <w:sz w:val="18"/>
          <w:szCs w:val="24"/>
          <w:lang w:bidi="ar-EG"/>
        </w:rPr>
        <w:t>1</w:t>
      </w:r>
      <w:r w:rsidRPr="00172FDC">
        <w:rPr>
          <w:rFonts w:hint="cs"/>
          <w:sz w:val="18"/>
          <w:szCs w:val="24"/>
          <w:rtl/>
          <w:lang w:bidi="ar-EG"/>
        </w:rPr>
        <w:t xml:space="preserve">، الحاشية </w:t>
      </w:r>
      <w:r w:rsidRPr="00FC4A8D">
        <w:rPr>
          <w:b/>
          <w:bCs/>
          <w:sz w:val="18"/>
          <w:szCs w:val="24"/>
          <w:lang w:bidi="ar-EG"/>
        </w:rPr>
        <w:t>252.5</w:t>
      </w:r>
      <w:r w:rsidRPr="00172FDC">
        <w:rPr>
          <w:rFonts w:hint="cs"/>
          <w:sz w:val="18"/>
          <w:szCs w:val="24"/>
          <w:rtl/>
          <w:lang w:bidi="ar-EG"/>
        </w:rPr>
        <w:t>: يوزع النطاقا</w:t>
      </w:r>
      <w:r>
        <w:rPr>
          <w:rFonts w:hint="cs"/>
          <w:sz w:val="18"/>
          <w:szCs w:val="24"/>
          <w:rtl/>
          <w:lang w:bidi="ar-EG"/>
        </w:rPr>
        <w:t>ن</w:t>
      </w:r>
      <w:r w:rsidRPr="00172FDC">
        <w:rPr>
          <w:rFonts w:hint="cs"/>
          <w:sz w:val="18"/>
          <w:szCs w:val="24"/>
          <w:rtl/>
          <w:lang w:bidi="ar-EG"/>
        </w:rPr>
        <w:t xml:space="preserve"> </w:t>
      </w:r>
      <w:r w:rsidRPr="00172FDC">
        <w:rPr>
          <w:sz w:val="18"/>
          <w:szCs w:val="24"/>
          <w:lang w:bidi="ar-EG"/>
        </w:rPr>
        <w:t>MHz 238</w:t>
      </w:r>
      <w:r w:rsidRPr="00172FDC">
        <w:rPr>
          <w:sz w:val="18"/>
          <w:szCs w:val="24"/>
          <w:lang w:bidi="ar-EG"/>
        </w:rPr>
        <w:noBreakHyphen/>
        <w:t>230</w:t>
      </w:r>
      <w:r w:rsidRPr="00172FDC">
        <w:rPr>
          <w:rFonts w:hint="cs"/>
          <w:sz w:val="18"/>
          <w:szCs w:val="24"/>
          <w:rtl/>
          <w:lang w:bidi="ar-EG"/>
        </w:rPr>
        <w:t xml:space="preserve"> و</w:t>
      </w:r>
      <w:r w:rsidRPr="00172FDC">
        <w:rPr>
          <w:sz w:val="18"/>
          <w:szCs w:val="24"/>
          <w:lang w:bidi="ar-EG"/>
        </w:rPr>
        <w:t>MHz 254</w:t>
      </w:r>
      <w:r w:rsidRPr="00172FDC">
        <w:rPr>
          <w:sz w:val="18"/>
          <w:szCs w:val="24"/>
          <w:lang w:bidi="ar-EG"/>
        </w:rPr>
        <w:noBreakHyphen/>
        <w:t>246</w:t>
      </w:r>
      <w:r w:rsidRPr="00172FDC">
        <w:rPr>
          <w:rFonts w:hint="cs"/>
          <w:sz w:val="18"/>
          <w:szCs w:val="24"/>
          <w:rtl/>
          <w:lang w:bidi="ar-EG"/>
        </w:rPr>
        <w:t xml:space="preserve"> للخدمة الإذاعية على أساس أولي في بوتسوانا وليسوتو وملاوي وموزامبيق وناميبيا وجمهورية جنوب إفريقيا وسوازيلاند وزامبيا وزيمبابوي، شريطة الحصول على الموافقة بموجب الرقم </w:t>
      </w:r>
      <w:r w:rsidRPr="00FC4A8D">
        <w:rPr>
          <w:b/>
          <w:bCs/>
          <w:sz w:val="18"/>
          <w:szCs w:val="24"/>
          <w:lang w:bidi="ar-EG"/>
        </w:rPr>
        <w:t>21.9</w:t>
      </w:r>
      <w:r w:rsidRPr="00172FDC">
        <w:rPr>
          <w:rFonts w:hint="cs"/>
          <w:sz w:val="18"/>
          <w:szCs w:val="24"/>
          <w:rtl/>
          <w:lang w:bidi="ar-EG"/>
        </w:rPr>
        <w:t>.</w:t>
      </w:r>
    </w:p>
  </w:footnote>
  <w:footnote w:id="9">
    <w:p w14:paraId="105C7BEE" w14:textId="51D6D087" w:rsidR="00254B85" w:rsidRDefault="00254B85" w:rsidP="00EC753F">
      <w:pPr>
        <w:pStyle w:val="FootnoteText"/>
        <w:spacing w:before="120"/>
        <w:ind w:left="284" w:hanging="284"/>
        <w:rPr>
          <w:rtl/>
        </w:rPr>
      </w:pPr>
      <w:r w:rsidRPr="00623027">
        <w:rPr>
          <w:rStyle w:val="FootnoteReference"/>
        </w:rPr>
        <w:footnoteRef/>
      </w:r>
      <w:r>
        <w:rPr>
          <w:rFonts w:hint="cs"/>
          <w:rtl/>
          <w:lang w:bidi="ar-EG"/>
        </w:rPr>
        <w:tab/>
        <w:t>يرد في</w:t>
      </w:r>
      <w:r w:rsidR="00EC753F">
        <w:rPr>
          <w:rFonts w:hint="cs"/>
          <w:rtl/>
          <w:lang w:bidi="ar-EG"/>
        </w:rPr>
        <w:t xml:space="preserve"> هذه التوصية، الملحق </w:t>
      </w:r>
      <w:r w:rsidR="00EC753F">
        <w:rPr>
          <w:lang w:bidi="ar-EG"/>
        </w:rPr>
        <w:t>1</w:t>
      </w:r>
      <w:r w:rsidR="00EC753F">
        <w:rPr>
          <w:rFonts w:hint="cs"/>
          <w:rtl/>
        </w:rPr>
        <w:t xml:space="preserve">، الجدول </w:t>
      </w:r>
      <w:r w:rsidR="00EC753F">
        <w:t>11</w:t>
      </w:r>
      <w:r>
        <w:rPr>
          <w:rFonts w:hint="cs"/>
          <w:rtl/>
          <w:lang w:bidi="ar-EG"/>
        </w:rPr>
        <w:t>.</w:t>
      </w:r>
    </w:p>
  </w:footnote>
  <w:footnote w:id="10">
    <w:p w14:paraId="470B0AEA" w14:textId="77777777" w:rsidR="00254B85" w:rsidRDefault="00254B85" w:rsidP="00254B85">
      <w:pPr>
        <w:pStyle w:val="FootnoteText"/>
        <w:spacing w:before="120"/>
        <w:ind w:left="284" w:hanging="284"/>
        <w:rPr>
          <w:rtl/>
          <w:lang w:bidi="ar-EG"/>
        </w:rPr>
      </w:pPr>
      <w:r w:rsidRPr="00623027">
        <w:rPr>
          <w:rStyle w:val="FootnoteReference"/>
        </w:rPr>
        <w:footnoteRef/>
      </w:r>
      <w:r>
        <w:rPr>
          <w:rFonts w:hint="cs"/>
          <w:rtl/>
        </w:rPr>
        <w:tab/>
        <w:t xml:space="preserve">يرد في التوصية </w:t>
      </w:r>
      <w:r>
        <w:t>ITU-R BS.1660-3</w:t>
      </w:r>
      <w:r>
        <w:rPr>
          <w:rFonts w:hint="cs"/>
          <w:rtl/>
          <w:lang w:bidi="ar-EG"/>
        </w:rPr>
        <w:t xml:space="preserve"> - الأساس التقني لتخطيط الإذاعة الصوتية الرقمية للأرض في النطاق </w:t>
      </w:r>
      <w:r>
        <w:rPr>
          <w:lang w:bidi="ar-EG"/>
        </w:rPr>
        <w:t>VHF</w:t>
      </w:r>
      <w:r>
        <w:rPr>
          <w:rFonts w:hint="cs"/>
          <w:rtl/>
          <w:lang w:bidi="ar-EG"/>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2E679"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9918B" w14:textId="73D2CDFF" w:rsidR="00E82179"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607396">
      <w:rPr>
        <w:noProof/>
      </w:rPr>
      <w:t>ITU-R  BS.1660-9</w:t>
    </w:r>
    <w:r w:rsidR="00E33FA2" w:rsidRPr="00E33FA2">
      <w:fldChar w:fldCharType="end"/>
    </w:r>
    <w:r>
      <w:rPr>
        <w:b w:val="0"/>
        <w:bCs w:val="0"/>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A0A62" w14:textId="5C1F92A4" w:rsidR="00E82179"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E82179">
      <w:rPr>
        <w:rFonts w:ascii="Times New Roman Bold" w:hAnsi="Times New Roman Bold"/>
        <w:b/>
        <w:bCs/>
        <w:noProof/>
      </w:rPr>
      <w:t>ITU-R  BS.1660-9</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C6F61" w14:textId="77777777" w:rsidR="000B4F10" w:rsidRDefault="000B4F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4788E"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266A9814" wp14:editId="6258FDC5">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D13EB" w14:textId="3371062A"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607396">
      <w:rPr>
        <w:noProof/>
      </w:rPr>
      <w:t>ITU-R  BS.1660-9</w:t>
    </w:r>
    <w:r w:rsidR="00E33FA2" w:rsidRPr="00E33FA2">
      <w:fldChar w:fldCharType="end"/>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FDE53"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1BA43" w14:textId="1BC267C2" w:rsidR="00254B85" w:rsidRPr="003D017C" w:rsidRDefault="00254B85" w:rsidP="004935F5">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18</w:t>
    </w:r>
    <w:r w:rsidRPr="002845BF">
      <w:rPr>
        <w:rFonts w:cs="Times New Roman Bold"/>
        <w:szCs w:val="22"/>
      </w:rPr>
      <w:fldChar w:fldCharType="end"/>
    </w:r>
    <w:r>
      <w:tab/>
    </w:r>
    <w:r w:rsidRPr="004935F5">
      <w:rPr>
        <w:rtl/>
      </w:rPr>
      <w:t>التوصية</w:t>
    </w:r>
    <w:r w:rsidRPr="004935F5">
      <w:rPr>
        <w:rFonts w:hint="cs"/>
        <w:rtl/>
      </w:rPr>
      <w:t xml:space="preserve"> </w:t>
    </w:r>
    <w:r w:rsidRPr="004935F5">
      <w:rPr>
        <w:rtl/>
      </w:rPr>
      <w:t xml:space="preserve"> </w:t>
    </w:r>
    <w:r w:rsidRPr="004935F5">
      <w:t>ITU-R  BS.1660-</w:t>
    </w:r>
    <w:r w:rsidR="00107BAE">
      <w:t>9</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7B7BF" w14:textId="5CAF5774" w:rsidR="00254B85" w:rsidRPr="00E931E7" w:rsidRDefault="00254B85" w:rsidP="00E931E7">
    <w:pPr>
      <w:pStyle w:val="Header"/>
      <w:tabs>
        <w:tab w:val="center" w:pos="4819"/>
        <w:tab w:val="right" w:pos="9639"/>
      </w:tabs>
      <w:jc w:val="both"/>
      <w:rPr>
        <w:rtl/>
        <w:lang w:bidi="ar-EG"/>
      </w:rPr>
    </w:pPr>
    <w:r w:rsidRPr="00E931E7">
      <w:rPr>
        <w:rtl/>
        <w:lang w:bidi="ar-EG"/>
      </w:rPr>
      <w:tab/>
    </w:r>
    <w:r w:rsidRPr="00E931E7">
      <w:rPr>
        <w:rtl/>
      </w:rPr>
      <w:t>التوصية</w:t>
    </w:r>
    <w:r w:rsidRPr="00E931E7">
      <w:rPr>
        <w:rFonts w:hint="cs"/>
        <w:rtl/>
      </w:rPr>
      <w:t xml:space="preserve"> </w:t>
    </w:r>
    <w:r w:rsidRPr="00E931E7">
      <w:rPr>
        <w:rtl/>
      </w:rPr>
      <w:t xml:space="preserve"> </w:t>
    </w:r>
    <w:r w:rsidRPr="00E931E7">
      <w:t>ITU-R  BS.1660-</w:t>
    </w:r>
    <w:r w:rsidR="00107BAE">
      <w:t>9</w:t>
    </w:r>
    <w:r w:rsidRPr="00E931E7">
      <w:tab/>
    </w:r>
    <w:r w:rsidRPr="00E931E7">
      <w:rPr>
        <w:rFonts w:cs="Times New Roman"/>
        <w:szCs w:val="22"/>
      </w:rPr>
      <w:fldChar w:fldCharType="begin"/>
    </w:r>
    <w:r w:rsidRPr="00E931E7">
      <w:rPr>
        <w:rFonts w:cs="Times New Roman"/>
        <w:szCs w:val="22"/>
      </w:rPr>
      <w:instrText xml:space="preserve"> PAGE   \* MERGEFORMAT </w:instrText>
    </w:r>
    <w:r w:rsidRPr="00E931E7">
      <w:rPr>
        <w:rFonts w:cs="Times New Roman"/>
        <w:szCs w:val="22"/>
      </w:rPr>
      <w:fldChar w:fldCharType="separate"/>
    </w:r>
    <w:r w:rsidRPr="00E931E7">
      <w:rPr>
        <w:rFonts w:cs="Times New Roman"/>
        <w:noProof/>
        <w:szCs w:val="22"/>
        <w:rtl/>
      </w:rPr>
      <w:t>17</w:t>
    </w:r>
    <w:r w:rsidRPr="00E931E7">
      <w:rPr>
        <w:rFonts w:cs="Times New Roman"/>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6FCD2" w14:textId="77777777" w:rsidR="00254B85" w:rsidRDefault="00254B8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864AD" w14:textId="4D3C49E8" w:rsidR="00254B85" w:rsidRPr="003D017C" w:rsidRDefault="00254B85" w:rsidP="00932719">
    <w:pPr>
      <w:pStyle w:val="Header"/>
      <w:tabs>
        <w:tab w:val="center" w:pos="7336"/>
        <w:tab w:val="right" w:pos="14140"/>
      </w:tabs>
      <w:spacing w:before="120" w:after="360"/>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18</w:t>
    </w:r>
    <w:r w:rsidRPr="002845BF">
      <w:rPr>
        <w:rFonts w:cs="Times New Roman Bold"/>
        <w:szCs w:val="22"/>
      </w:rPr>
      <w:fldChar w:fldCharType="end"/>
    </w:r>
    <w:r>
      <w:tab/>
    </w:r>
    <w:r w:rsidRPr="004935F5">
      <w:rPr>
        <w:rtl/>
      </w:rPr>
      <w:t>التوصية</w:t>
    </w:r>
    <w:r w:rsidRPr="004935F5">
      <w:rPr>
        <w:rFonts w:hint="cs"/>
        <w:rtl/>
      </w:rPr>
      <w:t xml:space="preserve"> </w:t>
    </w:r>
    <w:r w:rsidRPr="004935F5">
      <w:rPr>
        <w:rtl/>
      </w:rPr>
      <w:t xml:space="preserve"> </w:t>
    </w:r>
    <w:r w:rsidRPr="004935F5">
      <w:t>ITU-R  BS.1660-</w:t>
    </w:r>
    <w:r w:rsidR="000535E2">
      <w:t>9</w:t>
    </w:r>
    <w:r>
      <w:rPr>
        <w:b w:val="0"/>
        <w:bCs w:val="0"/>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018E2" w14:textId="477C358C" w:rsidR="00254B85" w:rsidRPr="00AE3E36" w:rsidRDefault="00254B85" w:rsidP="00932719">
    <w:pPr>
      <w:pStyle w:val="Header"/>
      <w:tabs>
        <w:tab w:val="right" w:pos="8896"/>
        <w:tab w:val="right" w:pos="15558"/>
      </w:tabs>
      <w:spacing w:before="120" w:after="360" w:line="240" w:lineRule="auto"/>
      <w:ind w:left="-35"/>
      <w:jc w:val="both"/>
      <w:rPr>
        <w:b w:val="0"/>
        <w:bCs w:val="0"/>
        <w:rtl/>
        <w:lang w:bidi="ar-EG"/>
      </w:rPr>
    </w:pPr>
    <w:r w:rsidRPr="00AE3E36">
      <w:rPr>
        <w:b w:val="0"/>
        <w:bCs w:val="0"/>
        <w:rtl/>
        <w:lang w:bidi="ar-EG"/>
      </w:rPr>
      <w:tab/>
    </w:r>
    <w:r w:rsidRPr="000624C3">
      <w:rPr>
        <w:rtl/>
      </w:rPr>
      <w:t>التوصية</w:t>
    </w:r>
    <w:r w:rsidRPr="000624C3">
      <w:rPr>
        <w:rFonts w:hint="cs"/>
        <w:rtl/>
      </w:rPr>
      <w:t xml:space="preserve"> </w:t>
    </w:r>
    <w:r w:rsidRPr="000624C3">
      <w:rPr>
        <w:rtl/>
      </w:rPr>
      <w:t xml:space="preserve"> </w:t>
    </w:r>
    <w:r w:rsidRPr="000624C3">
      <w:rPr>
        <w:b w:val="0"/>
        <w:bCs w:val="0"/>
      </w:rPr>
      <w:t>ITU-R  BS.1660-</w:t>
    </w:r>
    <w:r w:rsidR="000535E2">
      <w:rPr>
        <w:b w:val="0"/>
        <w:bCs w:val="0"/>
      </w:rPr>
      <w:t>9</w:t>
    </w:r>
    <w:r w:rsidRPr="000624C3">
      <w:rPr>
        <w:b w:val="0"/>
        <w:bCs w:val="0"/>
      </w:rPr>
      <w:tab/>
    </w:r>
    <w:r w:rsidRPr="000624C3">
      <w:rPr>
        <w:rFonts w:cs="Times New Roman"/>
        <w:b w:val="0"/>
        <w:bCs w:val="0"/>
        <w:szCs w:val="22"/>
      </w:rPr>
      <w:fldChar w:fldCharType="begin"/>
    </w:r>
    <w:r w:rsidRPr="000624C3">
      <w:rPr>
        <w:rFonts w:cs="Times New Roman"/>
        <w:b w:val="0"/>
        <w:bCs w:val="0"/>
        <w:szCs w:val="22"/>
      </w:rPr>
      <w:instrText xml:space="preserve"> PAGE   \* MERGEFORMAT </w:instrText>
    </w:r>
    <w:r w:rsidRPr="000624C3">
      <w:rPr>
        <w:rFonts w:cs="Times New Roman"/>
        <w:b w:val="0"/>
        <w:bCs w:val="0"/>
        <w:szCs w:val="22"/>
      </w:rPr>
      <w:fldChar w:fldCharType="separate"/>
    </w:r>
    <w:r w:rsidRPr="000624C3">
      <w:rPr>
        <w:rFonts w:cs="Times New Roman"/>
        <w:b w:val="0"/>
        <w:bCs w:val="0"/>
        <w:noProof/>
        <w:szCs w:val="22"/>
        <w:rtl/>
      </w:rPr>
      <w:t>17</w:t>
    </w:r>
    <w:r w:rsidRPr="000624C3">
      <w:rPr>
        <w:rFonts w:cs="Times New Roman"/>
        <w:b w:val="0"/>
        <w:bCs w:val="0"/>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07419C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2D68BE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D98D9F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548694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770FC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29EB93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B04B8C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10E621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E0A8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1540B1E"/>
    <w:lvl w:ilvl="0">
      <w:start w:val="1"/>
      <w:numFmt w:val="bullet"/>
      <w:lvlText w:val=""/>
      <w:lvlJc w:val="left"/>
      <w:pPr>
        <w:tabs>
          <w:tab w:val="num" w:pos="360"/>
        </w:tabs>
        <w:ind w:left="360" w:hanging="360"/>
      </w:pPr>
      <w:rPr>
        <w:rFonts w:ascii="Symbol" w:hAnsi="Symbol" w:hint="default"/>
      </w:rPr>
    </w:lvl>
  </w:abstractNum>
  <w:num w:numId="1" w16cid:durableId="953710691">
    <w:abstractNumId w:val="9"/>
  </w:num>
  <w:num w:numId="2" w16cid:durableId="915288614">
    <w:abstractNumId w:val="7"/>
  </w:num>
  <w:num w:numId="3" w16cid:durableId="1898971908">
    <w:abstractNumId w:val="6"/>
  </w:num>
  <w:num w:numId="4" w16cid:durableId="379521499">
    <w:abstractNumId w:val="5"/>
  </w:num>
  <w:num w:numId="5" w16cid:durableId="685056954">
    <w:abstractNumId w:val="4"/>
  </w:num>
  <w:num w:numId="6" w16cid:durableId="649746636">
    <w:abstractNumId w:val="8"/>
  </w:num>
  <w:num w:numId="7" w16cid:durableId="302852145">
    <w:abstractNumId w:val="3"/>
  </w:num>
  <w:num w:numId="8" w16cid:durableId="299383943">
    <w:abstractNumId w:val="2"/>
  </w:num>
  <w:num w:numId="9" w16cid:durableId="232282222">
    <w:abstractNumId w:val="1"/>
  </w:num>
  <w:num w:numId="10" w16cid:durableId="738596464">
    <w:abstractNumId w:val="0"/>
  </w:num>
  <w:num w:numId="11" w16cid:durableId="1564681046">
    <w:abstractNumId w:val="9"/>
  </w:num>
  <w:num w:numId="12" w16cid:durableId="272596386">
    <w:abstractNumId w:val="7"/>
  </w:num>
  <w:num w:numId="13" w16cid:durableId="189491288">
    <w:abstractNumId w:val="6"/>
  </w:num>
  <w:num w:numId="14" w16cid:durableId="898519862">
    <w:abstractNumId w:val="5"/>
  </w:num>
  <w:num w:numId="15" w16cid:durableId="1761750664">
    <w:abstractNumId w:val="4"/>
  </w:num>
  <w:num w:numId="16" w16cid:durableId="1166826154">
    <w:abstractNumId w:val="8"/>
  </w:num>
  <w:num w:numId="17" w16cid:durableId="1231231941">
    <w:abstractNumId w:val="3"/>
  </w:num>
  <w:num w:numId="18" w16cid:durableId="1348752061">
    <w:abstractNumId w:val="2"/>
  </w:num>
  <w:num w:numId="19" w16cid:durableId="1747534345">
    <w:abstractNumId w:val="1"/>
  </w:num>
  <w:num w:numId="20" w16cid:durableId="1684165899">
    <w:abstractNumId w:val="0"/>
  </w:num>
  <w:num w:numId="21" w16cid:durableId="827945038">
    <w:abstractNumId w:val="9"/>
  </w:num>
  <w:num w:numId="22" w16cid:durableId="572354751">
    <w:abstractNumId w:val="7"/>
  </w:num>
  <w:num w:numId="23" w16cid:durableId="1693914534">
    <w:abstractNumId w:val="6"/>
  </w:num>
  <w:num w:numId="24" w16cid:durableId="1177962037">
    <w:abstractNumId w:val="5"/>
  </w:num>
  <w:num w:numId="25" w16cid:durableId="1956600306">
    <w:abstractNumId w:val="4"/>
  </w:num>
  <w:num w:numId="26" w16cid:durableId="601182528">
    <w:abstractNumId w:val="8"/>
  </w:num>
  <w:num w:numId="27" w16cid:durableId="1849561329">
    <w:abstractNumId w:val="3"/>
  </w:num>
  <w:num w:numId="28" w16cid:durableId="593587750">
    <w:abstractNumId w:val="2"/>
  </w:num>
  <w:num w:numId="29" w16cid:durableId="1818763474">
    <w:abstractNumId w:val="1"/>
  </w:num>
  <w:num w:numId="30" w16cid:durableId="876235349">
    <w:abstractNumId w:val="0"/>
  </w:num>
  <w:num w:numId="31" w16cid:durableId="1914388047">
    <w:abstractNumId w:val="9"/>
  </w:num>
  <w:num w:numId="32" w16cid:durableId="603610726">
    <w:abstractNumId w:val="7"/>
  </w:num>
  <w:num w:numId="33" w16cid:durableId="856499929">
    <w:abstractNumId w:val="6"/>
  </w:num>
  <w:num w:numId="34" w16cid:durableId="1607035838">
    <w:abstractNumId w:val="5"/>
  </w:num>
  <w:num w:numId="35" w16cid:durableId="701131960">
    <w:abstractNumId w:val="4"/>
  </w:num>
  <w:num w:numId="36" w16cid:durableId="1308626708">
    <w:abstractNumId w:val="8"/>
  </w:num>
  <w:num w:numId="37" w16cid:durableId="226575716">
    <w:abstractNumId w:val="3"/>
  </w:num>
  <w:num w:numId="38" w16cid:durableId="1153177627">
    <w:abstractNumId w:val="2"/>
  </w:num>
  <w:num w:numId="39" w16cid:durableId="722103013">
    <w:abstractNumId w:val="1"/>
  </w:num>
  <w:num w:numId="40" w16cid:durableId="1154641742">
    <w:abstractNumId w:val="0"/>
  </w:num>
  <w:num w:numId="41" w16cid:durableId="223955487">
    <w:abstractNumId w:val="9"/>
  </w:num>
  <w:num w:numId="42" w16cid:durableId="1752579939">
    <w:abstractNumId w:val="7"/>
  </w:num>
  <w:num w:numId="43" w16cid:durableId="1822038962">
    <w:abstractNumId w:val="6"/>
  </w:num>
  <w:num w:numId="44" w16cid:durableId="1329559606">
    <w:abstractNumId w:val="5"/>
  </w:num>
  <w:num w:numId="45" w16cid:durableId="53819774">
    <w:abstractNumId w:val="4"/>
  </w:num>
  <w:num w:numId="46" w16cid:durableId="1118179089">
    <w:abstractNumId w:val="8"/>
  </w:num>
  <w:num w:numId="47" w16cid:durableId="499734340">
    <w:abstractNumId w:val="3"/>
  </w:num>
  <w:num w:numId="48" w16cid:durableId="1531843318">
    <w:abstractNumId w:val="2"/>
  </w:num>
  <w:num w:numId="49" w16cid:durableId="804007851">
    <w:abstractNumId w:val="1"/>
  </w:num>
  <w:num w:numId="50" w16cid:durableId="2573714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B3A"/>
    <w:rsid w:val="00002849"/>
    <w:rsid w:val="00003D39"/>
    <w:rsid w:val="00004474"/>
    <w:rsid w:val="00005754"/>
    <w:rsid w:val="00006739"/>
    <w:rsid w:val="00007363"/>
    <w:rsid w:val="00027907"/>
    <w:rsid w:val="000321A6"/>
    <w:rsid w:val="000473FF"/>
    <w:rsid w:val="000522D1"/>
    <w:rsid w:val="000535E2"/>
    <w:rsid w:val="00057E1D"/>
    <w:rsid w:val="00065B3A"/>
    <w:rsid w:val="00067954"/>
    <w:rsid w:val="00081122"/>
    <w:rsid w:val="000955BF"/>
    <w:rsid w:val="00096F01"/>
    <w:rsid w:val="000A079C"/>
    <w:rsid w:val="000B0081"/>
    <w:rsid w:val="000B30D7"/>
    <w:rsid w:val="000B4F10"/>
    <w:rsid w:val="000B55B6"/>
    <w:rsid w:val="000D0E46"/>
    <w:rsid w:val="000E5798"/>
    <w:rsid w:val="000F312E"/>
    <w:rsid w:val="000F6D38"/>
    <w:rsid w:val="00102C19"/>
    <w:rsid w:val="001048FC"/>
    <w:rsid w:val="00107BAE"/>
    <w:rsid w:val="00113EE4"/>
    <w:rsid w:val="00121B0B"/>
    <w:rsid w:val="001231D6"/>
    <w:rsid w:val="00125932"/>
    <w:rsid w:val="00132731"/>
    <w:rsid w:val="001402C0"/>
    <w:rsid w:val="00140B98"/>
    <w:rsid w:val="0014474B"/>
    <w:rsid w:val="001568ED"/>
    <w:rsid w:val="00157B57"/>
    <w:rsid w:val="001623BD"/>
    <w:rsid w:val="0017222C"/>
    <w:rsid w:val="0017413D"/>
    <w:rsid w:val="00174247"/>
    <w:rsid w:val="00182385"/>
    <w:rsid w:val="00183CAB"/>
    <w:rsid w:val="00196389"/>
    <w:rsid w:val="00197749"/>
    <w:rsid w:val="001B0116"/>
    <w:rsid w:val="001B03B8"/>
    <w:rsid w:val="001C119C"/>
    <w:rsid w:val="001C175F"/>
    <w:rsid w:val="001C1F2D"/>
    <w:rsid w:val="001D2146"/>
    <w:rsid w:val="001D2176"/>
    <w:rsid w:val="001E0B6B"/>
    <w:rsid w:val="001E2AAB"/>
    <w:rsid w:val="001F23C7"/>
    <w:rsid w:val="001F264B"/>
    <w:rsid w:val="00201143"/>
    <w:rsid w:val="00206B1C"/>
    <w:rsid w:val="002119E9"/>
    <w:rsid w:val="002137FD"/>
    <w:rsid w:val="002144CB"/>
    <w:rsid w:val="00217167"/>
    <w:rsid w:val="00227073"/>
    <w:rsid w:val="00230502"/>
    <w:rsid w:val="00242646"/>
    <w:rsid w:val="002434E6"/>
    <w:rsid w:val="00247DCE"/>
    <w:rsid w:val="002537ED"/>
    <w:rsid w:val="00254B85"/>
    <w:rsid w:val="00267E8F"/>
    <w:rsid w:val="002703DB"/>
    <w:rsid w:val="00271843"/>
    <w:rsid w:val="002768CD"/>
    <w:rsid w:val="00277B46"/>
    <w:rsid w:val="0028067A"/>
    <w:rsid w:val="00284682"/>
    <w:rsid w:val="00293630"/>
    <w:rsid w:val="002971E7"/>
    <w:rsid w:val="002B261D"/>
    <w:rsid w:val="002B3D39"/>
    <w:rsid w:val="002C0F17"/>
    <w:rsid w:val="002C1FE8"/>
    <w:rsid w:val="002D0536"/>
    <w:rsid w:val="002D3483"/>
    <w:rsid w:val="002E6ECC"/>
    <w:rsid w:val="002E7058"/>
    <w:rsid w:val="002F10A3"/>
    <w:rsid w:val="002F4285"/>
    <w:rsid w:val="002F7A92"/>
    <w:rsid w:val="00303491"/>
    <w:rsid w:val="00304728"/>
    <w:rsid w:val="0030719D"/>
    <w:rsid w:val="00307D29"/>
    <w:rsid w:val="00314E5F"/>
    <w:rsid w:val="00315712"/>
    <w:rsid w:val="00340205"/>
    <w:rsid w:val="003417CE"/>
    <w:rsid w:val="00343366"/>
    <w:rsid w:val="00351106"/>
    <w:rsid w:val="00356337"/>
    <w:rsid w:val="00357119"/>
    <w:rsid w:val="00371FE4"/>
    <w:rsid w:val="00375678"/>
    <w:rsid w:val="00380511"/>
    <w:rsid w:val="0038202F"/>
    <w:rsid w:val="003864B4"/>
    <w:rsid w:val="00393745"/>
    <w:rsid w:val="00394A3E"/>
    <w:rsid w:val="003A174E"/>
    <w:rsid w:val="003B1210"/>
    <w:rsid w:val="003B5723"/>
    <w:rsid w:val="003B679F"/>
    <w:rsid w:val="003C0CED"/>
    <w:rsid w:val="003D017C"/>
    <w:rsid w:val="003D066F"/>
    <w:rsid w:val="003D2A12"/>
    <w:rsid w:val="003D307E"/>
    <w:rsid w:val="003D40E1"/>
    <w:rsid w:val="003E103E"/>
    <w:rsid w:val="003F15D8"/>
    <w:rsid w:val="00400C03"/>
    <w:rsid w:val="00402F6B"/>
    <w:rsid w:val="0040331E"/>
    <w:rsid w:val="00404A38"/>
    <w:rsid w:val="00405C14"/>
    <w:rsid w:val="00407541"/>
    <w:rsid w:val="00422D17"/>
    <w:rsid w:val="0042647B"/>
    <w:rsid w:val="0044201D"/>
    <w:rsid w:val="004503B8"/>
    <w:rsid w:val="00454B79"/>
    <w:rsid w:val="00475725"/>
    <w:rsid w:val="004758A5"/>
    <w:rsid w:val="004774C4"/>
    <w:rsid w:val="00482D16"/>
    <w:rsid w:val="004910A2"/>
    <w:rsid w:val="004936FF"/>
    <w:rsid w:val="004A592D"/>
    <w:rsid w:val="004B094A"/>
    <w:rsid w:val="004C24D2"/>
    <w:rsid w:val="004C4087"/>
    <w:rsid w:val="004C792C"/>
    <w:rsid w:val="004D63EC"/>
    <w:rsid w:val="004D79B4"/>
    <w:rsid w:val="004E1620"/>
    <w:rsid w:val="004E7D1E"/>
    <w:rsid w:val="004F1AC3"/>
    <w:rsid w:val="004F2588"/>
    <w:rsid w:val="004F63A7"/>
    <w:rsid w:val="005007FB"/>
    <w:rsid w:val="00506547"/>
    <w:rsid w:val="00510ED4"/>
    <w:rsid w:val="00511801"/>
    <w:rsid w:val="00516525"/>
    <w:rsid w:val="0052017F"/>
    <w:rsid w:val="00527EAF"/>
    <w:rsid w:val="00540477"/>
    <w:rsid w:val="00540D0D"/>
    <w:rsid w:val="005514CA"/>
    <w:rsid w:val="0055376C"/>
    <w:rsid w:val="005570BF"/>
    <w:rsid w:val="00557670"/>
    <w:rsid w:val="0056060A"/>
    <w:rsid w:val="00561D91"/>
    <w:rsid w:val="00575822"/>
    <w:rsid w:val="00577279"/>
    <w:rsid w:val="00577803"/>
    <w:rsid w:val="00577EEA"/>
    <w:rsid w:val="00584B8F"/>
    <w:rsid w:val="0059020C"/>
    <w:rsid w:val="00591053"/>
    <w:rsid w:val="005960C8"/>
    <w:rsid w:val="005A018F"/>
    <w:rsid w:val="005B0704"/>
    <w:rsid w:val="005B530B"/>
    <w:rsid w:val="005C397A"/>
    <w:rsid w:val="005C43CD"/>
    <w:rsid w:val="005D6161"/>
    <w:rsid w:val="005D6A35"/>
    <w:rsid w:val="005E066B"/>
    <w:rsid w:val="005E0D85"/>
    <w:rsid w:val="005E7306"/>
    <w:rsid w:val="005F01A2"/>
    <w:rsid w:val="005F24EB"/>
    <w:rsid w:val="005F3E06"/>
    <w:rsid w:val="005F3FD2"/>
    <w:rsid w:val="006007A8"/>
    <w:rsid w:val="00601E99"/>
    <w:rsid w:val="00607396"/>
    <w:rsid w:val="00607FA9"/>
    <w:rsid w:val="00621244"/>
    <w:rsid w:val="00633141"/>
    <w:rsid w:val="006338BF"/>
    <w:rsid w:val="00635A74"/>
    <w:rsid w:val="006436DE"/>
    <w:rsid w:val="00653391"/>
    <w:rsid w:val="00660421"/>
    <w:rsid w:val="00667C08"/>
    <w:rsid w:val="00671EF6"/>
    <w:rsid w:val="00680CA6"/>
    <w:rsid w:val="00686ACA"/>
    <w:rsid w:val="006969DE"/>
    <w:rsid w:val="006A32C1"/>
    <w:rsid w:val="006A642F"/>
    <w:rsid w:val="006A7566"/>
    <w:rsid w:val="006B529F"/>
    <w:rsid w:val="006C25A3"/>
    <w:rsid w:val="006F0DD4"/>
    <w:rsid w:val="006F245A"/>
    <w:rsid w:val="006F37D2"/>
    <w:rsid w:val="006F453C"/>
    <w:rsid w:val="006F5962"/>
    <w:rsid w:val="007018B4"/>
    <w:rsid w:val="0070345E"/>
    <w:rsid w:val="00703D5B"/>
    <w:rsid w:val="00707D2F"/>
    <w:rsid w:val="00710B41"/>
    <w:rsid w:val="0072496E"/>
    <w:rsid w:val="00733CDF"/>
    <w:rsid w:val="007362CE"/>
    <w:rsid w:val="007730FC"/>
    <w:rsid w:val="00780EF6"/>
    <w:rsid w:val="007859FC"/>
    <w:rsid w:val="00785E14"/>
    <w:rsid w:val="0078724A"/>
    <w:rsid w:val="00794E1C"/>
    <w:rsid w:val="00796F0C"/>
    <w:rsid w:val="007B1739"/>
    <w:rsid w:val="007C58FE"/>
    <w:rsid w:val="007D408E"/>
    <w:rsid w:val="007D7E68"/>
    <w:rsid w:val="007F2D7A"/>
    <w:rsid w:val="007F39AB"/>
    <w:rsid w:val="00802B34"/>
    <w:rsid w:val="00805233"/>
    <w:rsid w:val="00811188"/>
    <w:rsid w:val="008113E9"/>
    <w:rsid w:val="00815E12"/>
    <w:rsid w:val="0081778C"/>
    <w:rsid w:val="0082253F"/>
    <w:rsid w:val="0083115C"/>
    <w:rsid w:val="00831784"/>
    <w:rsid w:val="00834346"/>
    <w:rsid w:val="00837820"/>
    <w:rsid w:val="00843DD0"/>
    <w:rsid w:val="00846C0D"/>
    <w:rsid w:val="0085112A"/>
    <w:rsid w:val="008656C3"/>
    <w:rsid w:val="008703B9"/>
    <w:rsid w:val="0087705A"/>
    <w:rsid w:val="0088271D"/>
    <w:rsid w:val="00894394"/>
    <w:rsid w:val="00894DB4"/>
    <w:rsid w:val="008A6E6F"/>
    <w:rsid w:val="008B006B"/>
    <w:rsid w:val="008B0E0C"/>
    <w:rsid w:val="008B11B0"/>
    <w:rsid w:val="008B203E"/>
    <w:rsid w:val="008B49FA"/>
    <w:rsid w:val="008B72B8"/>
    <w:rsid w:val="008B76A0"/>
    <w:rsid w:val="008C0ACC"/>
    <w:rsid w:val="008C5CCB"/>
    <w:rsid w:val="008C6A66"/>
    <w:rsid w:val="008C733D"/>
    <w:rsid w:val="008D0A67"/>
    <w:rsid w:val="008D653A"/>
    <w:rsid w:val="008F709F"/>
    <w:rsid w:val="00902EC1"/>
    <w:rsid w:val="00904910"/>
    <w:rsid w:val="00904BAD"/>
    <w:rsid w:val="009053B8"/>
    <w:rsid w:val="009067BA"/>
    <w:rsid w:val="00912A86"/>
    <w:rsid w:val="00916261"/>
    <w:rsid w:val="009230F4"/>
    <w:rsid w:val="00925FAA"/>
    <w:rsid w:val="0092641A"/>
    <w:rsid w:val="00930F9D"/>
    <w:rsid w:val="009352F6"/>
    <w:rsid w:val="0093609C"/>
    <w:rsid w:val="00936CB4"/>
    <w:rsid w:val="00946B06"/>
    <w:rsid w:val="009533AE"/>
    <w:rsid w:val="0096112A"/>
    <w:rsid w:val="00962771"/>
    <w:rsid w:val="00962AC4"/>
    <w:rsid w:val="009643BD"/>
    <w:rsid w:val="00964A11"/>
    <w:rsid w:val="00970B2D"/>
    <w:rsid w:val="009719C7"/>
    <w:rsid w:val="00972570"/>
    <w:rsid w:val="009832C0"/>
    <w:rsid w:val="009845C0"/>
    <w:rsid w:val="009932A3"/>
    <w:rsid w:val="00997D66"/>
    <w:rsid w:val="009B5BE2"/>
    <w:rsid w:val="009C0A9F"/>
    <w:rsid w:val="009C6655"/>
    <w:rsid w:val="009E6D79"/>
    <w:rsid w:val="00A0453F"/>
    <w:rsid w:val="00A15FBD"/>
    <w:rsid w:val="00A163C1"/>
    <w:rsid w:val="00A177D7"/>
    <w:rsid w:val="00A23586"/>
    <w:rsid w:val="00A2420C"/>
    <w:rsid w:val="00A246A4"/>
    <w:rsid w:val="00A259EF"/>
    <w:rsid w:val="00A56CCF"/>
    <w:rsid w:val="00A57DC0"/>
    <w:rsid w:val="00A70D90"/>
    <w:rsid w:val="00A749D8"/>
    <w:rsid w:val="00A96D62"/>
    <w:rsid w:val="00A96F0E"/>
    <w:rsid w:val="00AB28A0"/>
    <w:rsid w:val="00AB2BD9"/>
    <w:rsid w:val="00AC1496"/>
    <w:rsid w:val="00AC16C4"/>
    <w:rsid w:val="00AE09F4"/>
    <w:rsid w:val="00AE20DD"/>
    <w:rsid w:val="00AE2234"/>
    <w:rsid w:val="00AE46C8"/>
    <w:rsid w:val="00AE6029"/>
    <w:rsid w:val="00AE7C5A"/>
    <w:rsid w:val="00AF4B3A"/>
    <w:rsid w:val="00AF4FA2"/>
    <w:rsid w:val="00AF5F81"/>
    <w:rsid w:val="00AF6ABB"/>
    <w:rsid w:val="00AF745E"/>
    <w:rsid w:val="00B02A67"/>
    <w:rsid w:val="00B03877"/>
    <w:rsid w:val="00B16E8C"/>
    <w:rsid w:val="00B22D33"/>
    <w:rsid w:val="00B244FA"/>
    <w:rsid w:val="00B452E5"/>
    <w:rsid w:val="00B60DD0"/>
    <w:rsid w:val="00B60FFE"/>
    <w:rsid w:val="00B65E2F"/>
    <w:rsid w:val="00B6715C"/>
    <w:rsid w:val="00B71581"/>
    <w:rsid w:val="00B87A08"/>
    <w:rsid w:val="00B978E1"/>
    <w:rsid w:val="00B97F45"/>
    <w:rsid w:val="00BB7478"/>
    <w:rsid w:val="00BC30DB"/>
    <w:rsid w:val="00BC6301"/>
    <w:rsid w:val="00BD0CA5"/>
    <w:rsid w:val="00BD0ED5"/>
    <w:rsid w:val="00BD27D1"/>
    <w:rsid w:val="00BE0ABF"/>
    <w:rsid w:val="00BE0D0E"/>
    <w:rsid w:val="00BE3A11"/>
    <w:rsid w:val="00BE4FAD"/>
    <w:rsid w:val="00BE5852"/>
    <w:rsid w:val="00BE5AAE"/>
    <w:rsid w:val="00BF0B15"/>
    <w:rsid w:val="00BF2A67"/>
    <w:rsid w:val="00BF3DD6"/>
    <w:rsid w:val="00C04244"/>
    <w:rsid w:val="00C1100F"/>
    <w:rsid w:val="00C17868"/>
    <w:rsid w:val="00C35325"/>
    <w:rsid w:val="00C3699B"/>
    <w:rsid w:val="00C46925"/>
    <w:rsid w:val="00C50B28"/>
    <w:rsid w:val="00C53F27"/>
    <w:rsid w:val="00C54E76"/>
    <w:rsid w:val="00C569B8"/>
    <w:rsid w:val="00C571DC"/>
    <w:rsid w:val="00C62BEF"/>
    <w:rsid w:val="00C637C9"/>
    <w:rsid w:val="00C70400"/>
    <w:rsid w:val="00C71576"/>
    <w:rsid w:val="00C7206D"/>
    <w:rsid w:val="00C809E1"/>
    <w:rsid w:val="00C923C4"/>
    <w:rsid w:val="00C9396D"/>
    <w:rsid w:val="00C93F89"/>
    <w:rsid w:val="00C94B6E"/>
    <w:rsid w:val="00CA2096"/>
    <w:rsid w:val="00CA6DBE"/>
    <w:rsid w:val="00CB4BE8"/>
    <w:rsid w:val="00CC4092"/>
    <w:rsid w:val="00CC48AA"/>
    <w:rsid w:val="00CC6EA6"/>
    <w:rsid w:val="00CC77FB"/>
    <w:rsid w:val="00CD2E0B"/>
    <w:rsid w:val="00CD71D4"/>
    <w:rsid w:val="00CE240B"/>
    <w:rsid w:val="00CE6EB7"/>
    <w:rsid w:val="00CF1CA9"/>
    <w:rsid w:val="00CF3120"/>
    <w:rsid w:val="00CF545E"/>
    <w:rsid w:val="00CF73A8"/>
    <w:rsid w:val="00D00967"/>
    <w:rsid w:val="00D14F93"/>
    <w:rsid w:val="00D2107D"/>
    <w:rsid w:val="00D23D39"/>
    <w:rsid w:val="00D25C86"/>
    <w:rsid w:val="00D30A6C"/>
    <w:rsid w:val="00D30FE6"/>
    <w:rsid w:val="00D34703"/>
    <w:rsid w:val="00D4136F"/>
    <w:rsid w:val="00D53994"/>
    <w:rsid w:val="00D57734"/>
    <w:rsid w:val="00D63208"/>
    <w:rsid w:val="00D8319B"/>
    <w:rsid w:val="00D84F7D"/>
    <w:rsid w:val="00D85C68"/>
    <w:rsid w:val="00D85FA6"/>
    <w:rsid w:val="00D87DD8"/>
    <w:rsid w:val="00D91D29"/>
    <w:rsid w:val="00DA348F"/>
    <w:rsid w:val="00DB3D2A"/>
    <w:rsid w:val="00DC7E91"/>
    <w:rsid w:val="00DD00B7"/>
    <w:rsid w:val="00DD5088"/>
    <w:rsid w:val="00DD597D"/>
    <w:rsid w:val="00DD670F"/>
    <w:rsid w:val="00DE10D5"/>
    <w:rsid w:val="00DE149B"/>
    <w:rsid w:val="00DE1C0A"/>
    <w:rsid w:val="00DF4BE4"/>
    <w:rsid w:val="00DF4E37"/>
    <w:rsid w:val="00E0162E"/>
    <w:rsid w:val="00E103BB"/>
    <w:rsid w:val="00E12EB0"/>
    <w:rsid w:val="00E1601B"/>
    <w:rsid w:val="00E16062"/>
    <w:rsid w:val="00E3032C"/>
    <w:rsid w:val="00E33FA2"/>
    <w:rsid w:val="00E3503F"/>
    <w:rsid w:val="00E45AFF"/>
    <w:rsid w:val="00E45CFF"/>
    <w:rsid w:val="00E57467"/>
    <w:rsid w:val="00E577A6"/>
    <w:rsid w:val="00E6418C"/>
    <w:rsid w:val="00E650A3"/>
    <w:rsid w:val="00E721FD"/>
    <w:rsid w:val="00E726E9"/>
    <w:rsid w:val="00E736B4"/>
    <w:rsid w:val="00E82179"/>
    <w:rsid w:val="00E9048A"/>
    <w:rsid w:val="00E964C9"/>
    <w:rsid w:val="00EA1936"/>
    <w:rsid w:val="00EA7CBB"/>
    <w:rsid w:val="00EB75A8"/>
    <w:rsid w:val="00EC2BCA"/>
    <w:rsid w:val="00EC7116"/>
    <w:rsid w:val="00EC753F"/>
    <w:rsid w:val="00ED71C2"/>
    <w:rsid w:val="00EF0744"/>
    <w:rsid w:val="00EF13F8"/>
    <w:rsid w:val="00EF3E9A"/>
    <w:rsid w:val="00EF7CB5"/>
    <w:rsid w:val="00F11E50"/>
    <w:rsid w:val="00F1320B"/>
    <w:rsid w:val="00F14991"/>
    <w:rsid w:val="00F22C87"/>
    <w:rsid w:val="00F244F0"/>
    <w:rsid w:val="00F27E00"/>
    <w:rsid w:val="00F3359B"/>
    <w:rsid w:val="00F34C39"/>
    <w:rsid w:val="00F35D43"/>
    <w:rsid w:val="00F40BC5"/>
    <w:rsid w:val="00F40FEB"/>
    <w:rsid w:val="00F45960"/>
    <w:rsid w:val="00F615CE"/>
    <w:rsid w:val="00F7560F"/>
    <w:rsid w:val="00F82120"/>
    <w:rsid w:val="00F82FD6"/>
    <w:rsid w:val="00F83D10"/>
    <w:rsid w:val="00F939BC"/>
    <w:rsid w:val="00F95755"/>
    <w:rsid w:val="00F97C53"/>
    <w:rsid w:val="00FA3938"/>
    <w:rsid w:val="00FA3E1C"/>
    <w:rsid w:val="00FB0148"/>
    <w:rsid w:val="00FC005D"/>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7"/>
    <o:shapelayout v:ext="edit">
      <o:idmap v:ext="edit" data="2"/>
    </o:shapelayout>
  </w:shapeDefaults>
  <w:decimalSymbol w:val="."/>
  <w:listSeparator w:val=","/>
  <w14:docId w14:val="27D9BCA3"/>
  <w15:docId w15:val="{103A2197-6188-4806-96C3-BD0A67A28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63A7"/>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0"/>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uiPriority w:val="99"/>
    <w:rsid w:val="006F37D2"/>
    <w:pPr>
      <w:tabs>
        <w:tab w:val="center" w:pos="4820"/>
        <w:tab w:val="right" w:pos="9639"/>
      </w:tabs>
      <w:spacing w:after="120" w:line="240" w:lineRule="auto"/>
    </w:pPr>
    <w:rPr>
      <w:rFonts w:eastAsia="SimSun"/>
      <w:lang w:eastAsia="zh-CN"/>
    </w:rPr>
  </w:style>
  <w:style w:type="paragraph" w:customStyle="1" w:styleId="Equationlegend">
    <w:name w:val="Equation_legend"/>
    <w:basedOn w:val="Normal"/>
    <w:link w:val="EquationlegendChar"/>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qFormat/>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
    <w:basedOn w:val="DefaultParagraphFont"/>
    <w:qFormat/>
    <w:rsid w:val="00997D66"/>
    <w:rPr>
      <w:rFonts w:ascii="Times New Roman" w:hAnsi="Times New Roman" w:cs="Times New Roman"/>
      <w:position w:val="6"/>
      <w:sz w:val="18"/>
      <w:szCs w:val="18"/>
      <w:vertAlign w:val="baseline"/>
    </w:rPr>
  </w:style>
  <w:style w:type="paragraph" w:styleId="FootnoteText">
    <w:name w:val="footnote text"/>
    <w:aliases w:val="footnote text"/>
    <w:basedOn w:val="Note"/>
    <w:link w:val="FootnoteTextChar"/>
    <w:qFormat/>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
    <w:basedOn w:val="DefaultParagraphFont"/>
    <w:link w:val="FootnoteText"/>
    <w:qForma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qFormat/>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qForma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qFormat/>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4C4087"/>
    <w:pPr>
      <w:tabs>
        <w:tab w:val="left" w:pos="567"/>
        <w:tab w:val="center" w:leader="dot" w:pos="9072"/>
        <w:tab w:val="right" w:pos="9639"/>
      </w:tabs>
      <w:ind w:left="567" w:right="567" w:hanging="567"/>
    </w:pPr>
    <w:rPr>
      <w:lang w:bidi="ar-SY"/>
    </w:rPr>
  </w:style>
  <w:style w:type="paragraph" w:styleId="TOC2">
    <w:name w:val="toc 2"/>
    <w:basedOn w:val="TOC1"/>
    <w:uiPriority w:val="39"/>
    <w:rsid w:val="004C4087"/>
    <w:pPr>
      <w:tabs>
        <w:tab w:val="clear" w:pos="567"/>
        <w:tab w:val="left" w:pos="1134"/>
      </w:tabs>
      <w:spacing w:before="60"/>
      <w:ind w:left="1134"/>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qFormat/>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qFormat/>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D066F"/>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1">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customStyle="1" w:styleId="EquationChar">
    <w:name w:val="Equation Char"/>
    <w:link w:val="Equation"/>
    <w:uiPriority w:val="99"/>
    <w:rsid w:val="006F37D2"/>
    <w:rPr>
      <w:rFonts w:ascii="Times New Roman" w:eastAsia="SimSun" w:hAnsi="Times New Roman" w:cs="Traditional Arabic"/>
      <w:sz w:val="22"/>
      <w:szCs w:val="30"/>
    </w:rPr>
  </w:style>
  <w:style w:type="character" w:customStyle="1" w:styleId="TabletextChar">
    <w:name w:val="Table_text Char"/>
    <w:link w:val="Tabletext"/>
    <w:qFormat/>
    <w:rsid w:val="00254B85"/>
    <w:rPr>
      <w:rFonts w:ascii="Times New Roman" w:hAnsi="Times New Roman" w:cs="Traditional Arabic"/>
      <w:szCs w:val="26"/>
      <w:lang w:eastAsia="fr-FR"/>
    </w:rPr>
  </w:style>
  <w:style w:type="character" w:customStyle="1" w:styleId="TableheadChar">
    <w:name w:val="Table_head Char"/>
    <w:link w:val="Tablehead"/>
    <w:qFormat/>
    <w:locked/>
    <w:rsid w:val="00254B85"/>
    <w:rPr>
      <w:rFonts w:ascii="Times New Roman Bold" w:hAnsi="Times New Roman Bold" w:cs="Traditional Arabic"/>
      <w:b/>
      <w:bCs/>
      <w:szCs w:val="26"/>
      <w:lang w:eastAsia="en-US"/>
    </w:rPr>
  </w:style>
  <w:style w:type="character" w:customStyle="1" w:styleId="TabletitleChar">
    <w:name w:val="Table_title Char"/>
    <w:link w:val="Tabletitle"/>
    <w:rsid w:val="00254B85"/>
    <w:rPr>
      <w:rFonts w:ascii="Times New Roman Bold" w:hAnsi="Times New Roman Bold" w:cs="Traditional Arabic"/>
      <w:b/>
      <w:bCs/>
      <w:sz w:val="22"/>
      <w:szCs w:val="30"/>
      <w:lang w:eastAsia="fr-FR" w:bidi="ar-EG"/>
    </w:rPr>
  </w:style>
  <w:style w:type="paragraph" w:customStyle="1" w:styleId="Herf">
    <w:name w:val="Herf"/>
    <w:basedOn w:val="Normal"/>
    <w:rsid w:val="00254B85"/>
  </w:style>
  <w:style w:type="paragraph" w:customStyle="1" w:styleId="Heading">
    <w:name w:val="Heading"/>
    <w:aliases w:val="1"/>
    <w:basedOn w:val="Normal"/>
    <w:rsid w:val="00254B85"/>
    <w:pPr>
      <w:tabs>
        <w:tab w:val="left" w:pos="907"/>
      </w:tabs>
      <w:spacing w:after="120"/>
    </w:pPr>
    <w:rPr>
      <w:rFonts w:ascii="Times New Roman Bold" w:hAnsi="Times New Roman Bold"/>
      <w:b/>
      <w:bCs/>
      <w:lang w:eastAsia="en-US"/>
    </w:rPr>
  </w:style>
  <w:style w:type="paragraph" w:customStyle="1" w:styleId="title10">
    <w:name w:val="title1"/>
    <w:aliases w:val="n"/>
    <w:basedOn w:val="Normal"/>
    <w:rsid w:val="00254B85"/>
    <w:pPr>
      <w:tabs>
        <w:tab w:val="left" w:pos="907"/>
      </w:tabs>
      <w:spacing w:before="0" w:after="120"/>
    </w:pPr>
    <w:rPr>
      <w:sz w:val="26"/>
      <w:szCs w:val="36"/>
      <w:lang w:eastAsia="en-US"/>
    </w:rPr>
  </w:style>
  <w:style w:type="paragraph" w:customStyle="1" w:styleId="Annex">
    <w:name w:val="Annex"/>
    <w:basedOn w:val="Normal"/>
    <w:rsid w:val="00254B85"/>
    <w:pPr>
      <w:tabs>
        <w:tab w:val="left" w:pos="907"/>
      </w:tabs>
      <w:spacing w:before="0" w:after="120"/>
      <w:jc w:val="center"/>
    </w:pPr>
    <w:rPr>
      <w:sz w:val="24"/>
      <w:szCs w:val="24"/>
      <w:lang w:eastAsia="en-US"/>
    </w:rPr>
  </w:style>
  <w:style w:type="paragraph" w:styleId="BalloonText">
    <w:name w:val="Balloon Text"/>
    <w:basedOn w:val="Normal"/>
    <w:link w:val="BalloonTextChar"/>
    <w:rsid w:val="00254B85"/>
    <w:pPr>
      <w:tabs>
        <w:tab w:val="left" w:pos="907"/>
      </w:tabs>
      <w:spacing w:before="0" w:after="120"/>
    </w:pPr>
    <w:rPr>
      <w:rFonts w:ascii="Tahoma" w:hAnsi="Tahoma" w:cs="Tahoma"/>
      <w:sz w:val="16"/>
      <w:szCs w:val="16"/>
      <w:lang w:eastAsia="en-US"/>
    </w:rPr>
  </w:style>
  <w:style w:type="character" w:customStyle="1" w:styleId="BalloonTextChar">
    <w:name w:val="Balloon Text Char"/>
    <w:basedOn w:val="DefaultParagraphFont"/>
    <w:link w:val="BalloonText"/>
    <w:rsid w:val="00254B85"/>
    <w:rPr>
      <w:rFonts w:ascii="Tahoma" w:hAnsi="Tahoma" w:cs="Tahoma"/>
      <w:sz w:val="16"/>
      <w:szCs w:val="16"/>
      <w:lang w:eastAsia="en-US"/>
    </w:rPr>
  </w:style>
  <w:style w:type="paragraph" w:customStyle="1" w:styleId="TableNo0">
    <w:name w:val="Table_No"/>
    <w:basedOn w:val="Normal"/>
    <w:next w:val="Normal"/>
    <w:link w:val="TableNoChar"/>
    <w:rsid w:val="00254B85"/>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TableNoChar">
    <w:name w:val="Table_No Char"/>
    <w:link w:val="TableNo0"/>
    <w:rsid w:val="00254B85"/>
    <w:rPr>
      <w:rFonts w:ascii="Times New Roman" w:hAnsi="Times New Roman"/>
      <w:sz w:val="24"/>
      <w:lang w:val="fr-FR" w:eastAsia="en-US"/>
    </w:rPr>
  </w:style>
  <w:style w:type="paragraph" w:customStyle="1" w:styleId="TableText0">
    <w:name w:val="Table_Text"/>
    <w:basedOn w:val="Tablelegend"/>
    <w:rsid w:val="00254B85"/>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bidi w:val="0"/>
      <w:spacing w:before="100" w:after="100" w:line="190" w:lineRule="exact"/>
    </w:pPr>
    <w:rPr>
      <w:rFonts w:eastAsia="MS Mincho" w:cs="Times New Roman"/>
      <w:sz w:val="18"/>
      <w:szCs w:val="20"/>
      <w:lang w:val="en-GB" w:eastAsia="en-US"/>
    </w:rPr>
  </w:style>
  <w:style w:type="paragraph" w:customStyle="1" w:styleId="Tablefin">
    <w:name w:val="Table_fin"/>
    <w:basedOn w:val="Normal"/>
    <w:next w:val="Normal"/>
    <w:qFormat/>
    <w:rsid w:val="00254B85"/>
    <w:pPr>
      <w:tabs>
        <w:tab w:val="left" w:pos="794"/>
        <w:tab w:val="left" w:pos="1191"/>
        <w:tab w:val="left" w:pos="1588"/>
        <w:tab w:val="left" w:pos="1985"/>
      </w:tabs>
      <w:bidi w:val="0"/>
      <w:spacing w:before="284" w:line="240" w:lineRule="auto"/>
    </w:pPr>
    <w:rPr>
      <w:rFonts w:cs="Times New Roman"/>
      <w:sz w:val="20"/>
      <w:szCs w:val="20"/>
      <w:lang w:val="en-GB" w:eastAsia="en-US"/>
    </w:rPr>
  </w:style>
  <w:style w:type="paragraph" w:customStyle="1" w:styleId="Blanc">
    <w:name w:val="Blanc"/>
    <w:basedOn w:val="Normal"/>
    <w:next w:val="Tabletext"/>
    <w:rsid w:val="00254B85"/>
    <w:pPr>
      <w:keepNext/>
      <w:keepLines/>
      <w:bidi w:val="0"/>
      <w:spacing w:before="0" w:line="240" w:lineRule="auto"/>
    </w:pPr>
    <w:rPr>
      <w:rFonts w:cs="Times New Roman"/>
      <w:sz w:val="16"/>
      <w:szCs w:val="20"/>
      <w:lang w:val="en-GB" w:eastAsia="en-US"/>
    </w:rPr>
  </w:style>
  <w:style w:type="paragraph" w:customStyle="1" w:styleId="HREF0">
    <w:name w:val="HREF"/>
    <w:basedOn w:val="RecNo"/>
    <w:rsid w:val="00254B85"/>
  </w:style>
  <w:style w:type="paragraph" w:customStyle="1" w:styleId="herf0">
    <w:name w:val="herf"/>
    <w:basedOn w:val="HREF0"/>
    <w:rsid w:val="00254B85"/>
  </w:style>
  <w:style w:type="paragraph" w:customStyle="1" w:styleId="Figuretitle0">
    <w:name w:val="Figure_title"/>
    <w:basedOn w:val="Normal"/>
    <w:next w:val="Figure"/>
    <w:link w:val="FiguretitleChar"/>
    <w:rsid w:val="00254B85"/>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character" w:customStyle="1" w:styleId="FiguretitleChar">
    <w:name w:val="Figure_title Char"/>
    <w:basedOn w:val="DefaultParagraphFont"/>
    <w:link w:val="Figuretitle0"/>
    <w:locked/>
    <w:rsid w:val="00254B85"/>
    <w:rPr>
      <w:rFonts w:ascii="Times New Roman Bold" w:hAnsi="Times New Roman Bold"/>
      <w:b/>
      <w:sz w:val="18"/>
      <w:lang w:val="fr-FR" w:eastAsia="en-US"/>
    </w:rPr>
  </w:style>
  <w:style w:type="character" w:styleId="UnresolvedMention">
    <w:name w:val="Unresolved Mention"/>
    <w:basedOn w:val="DefaultParagraphFont"/>
    <w:uiPriority w:val="99"/>
    <w:semiHidden/>
    <w:unhideWhenUsed/>
    <w:rsid w:val="00254B85"/>
    <w:rPr>
      <w:color w:val="605E5C"/>
      <w:shd w:val="clear" w:color="auto" w:fill="E1DFDD"/>
    </w:rPr>
  </w:style>
  <w:style w:type="character" w:customStyle="1" w:styleId="EquationlegendChar">
    <w:name w:val="Equation_legend Char"/>
    <w:link w:val="Equationlegend"/>
    <w:locked/>
    <w:rsid w:val="00254B85"/>
    <w:rPr>
      <w:rFonts w:ascii="Times New Roman" w:hAnsi="Times New Roman" w:cs="Traditional Arabic"/>
      <w:sz w:val="22"/>
      <w:szCs w:val="30"/>
      <w:lang w:eastAsia="fr-FR"/>
    </w:rPr>
  </w:style>
  <w:style w:type="character" w:customStyle="1" w:styleId="MessageHeaderLabel">
    <w:name w:val="Message Header Label"/>
    <w:rsid w:val="00254B85"/>
    <w:rPr>
      <w:rFonts w:ascii="Arial" w:hAnsi="Arial" w:cs="Arial" w:hint="default"/>
      <w:b/>
      <w:bCs w:val="0"/>
      <w:spacing w:val="-10"/>
      <w:sz w:val="18"/>
      <w:szCs w:val="18"/>
    </w:rPr>
  </w:style>
  <w:style w:type="character" w:customStyle="1" w:styleId="TableTextChar0">
    <w:name w:val="Table Text Char"/>
    <w:link w:val="TableText1"/>
    <w:locked/>
    <w:rsid w:val="00254B85"/>
    <w:rPr>
      <w:rFonts w:ascii="Times New Roman" w:eastAsiaTheme="minorEastAsia" w:hAnsi="Times New Roman" w:cs="Traditional Arabic"/>
      <w:szCs w:val="26"/>
      <w:lang w:eastAsia="en-US"/>
    </w:rPr>
  </w:style>
  <w:style w:type="paragraph" w:customStyle="1" w:styleId="TableText1">
    <w:name w:val="Table Text"/>
    <w:basedOn w:val="Normal"/>
    <w:link w:val="TableTextChar0"/>
    <w:rsid w:val="00254B85"/>
    <w:pPr>
      <w:overflowPunct/>
      <w:autoSpaceDE/>
      <w:autoSpaceDN/>
      <w:bidi w:val="0"/>
      <w:adjustRightInd/>
      <w:spacing w:before="20" w:after="20" w:line="240" w:lineRule="auto"/>
      <w:jc w:val="left"/>
      <w:textAlignment w:val="auto"/>
    </w:pPr>
    <w:rPr>
      <w:rFonts w:eastAsiaTheme="minorEastAsia"/>
      <w:sz w:val="20"/>
      <w:szCs w:val="26"/>
      <w:lang w:eastAsia="en-US"/>
    </w:rPr>
  </w:style>
  <w:style w:type="paragraph" w:customStyle="1" w:styleId="EmU">
    <w:name w:val="EmU"/>
    <w:basedOn w:val="Normal"/>
    <w:rsid w:val="00254B85"/>
    <w:rPr>
      <w:lang w:val="en-GB" w:bidi="ar-EG"/>
    </w:rPr>
  </w:style>
  <w:style w:type="character" w:customStyle="1" w:styleId="HeadingbChar">
    <w:name w:val="Heading_b Char"/>
    <w:basedOn w:val="DefaultParagraphFont"/>
    <w:link w:val="Headingb"/>
    <w:qFormat/>
    <w:locked/>
    <w:rsid w:val="00254B85"/>
    <w:rPr>
      <w:rFonts w:ascii="Times New Roman Bold" w:hAnsi="Times New Roman Bold" w:cs="Traditional Arabic"/>
      <w:b/>
      <w:bCs/>
      <w:sz w:val="22"/>
      <w:szCs w:val="30"/>
      <w:lang w:eastAsia="fr-FR"/>
    </w:rPr>
  </w:style>
  <w:style w:type="character" w:customStyle="1" w:styleId="Normalaftertitle0">
    <w:name w:val="Normal_after_title (文字)"/>
    <w:basedOn w:val="DefaultParagraphFont"/>
    <w:link w:val="Normalaftertitle"/>
    <w:qFormat/>
    <w:locked/>
    <w:rsid w:val="00254B85"/>
    <w:rPr>
      <w:rFonts w:ascii="Times New Roman" w:hAnsi="Times New Roman" w:cs="Traditional Arabic"/>
      <w:sz w:val="22"/>
      <w:szCs w:val="30"/>
      <w:lang w:eastAsia="fr-FR"/>
    </w:rPr>
  </w:style>
  <w:style w:type="character" w:customStyle="1" w:styleId="NoteChar">
    <w:name w:val="Note Char"/>
    <w:basedOn w:val="DefaultParagraphFont"/>
    <w:link w:val="Note"/>
    <w:locked/>
    <w:rsid w:val="00254B85"/>
    <w:rPr>
      <w:rFonts w:ascii="Times New Roman" w:hAnsi="Times New Roman" w:cs="Traditional Arabic"/>
      <w:szCs w:val="26"/>
      <w:lang w:eastAsia="en-US"/>
    </w:rPr>
  </w:style>
  <w:style w:type="paragraph" w:customStyle="1" w:styleId="AppendixNoTitle0">
    <w:name w:val="Appendix_NoTitle"/>
    <w:basedOn w:val="Normal"/>
    <w:next w:val="Normal"/>
    <w:rsid w:val="00254B85"/>
    <w:pPr>
      <w:keepNext/>
      <w:keepLines/>
      <w:tabs>
        <w:tab w:val="left" w:pos="794"/>
        <w:tab w:val="left" w:pos="1191"/>
        <w:tab w:val="left" w:pos="1588"/>
        <w:tab w:val="left" w:pos="1985"/>
      </w:tabs>
      <w:bidi w:val="0"/>
      <w:spacing w:before="480" w:after="80" w:line="240" w:lineRule="auto"/>
      <w:jc w:val="center"/>
      <w:textAlignment w:val="auto"/>
      <w:outlineLvl w:val="0"/>
    </w:pPr>
    <w:rPr>
      <w:rFonts w:cs="Times New Roman"/>
      <w:b/>
      <w:sz w:val="28"/>
      <w:szCs w:val="20"/>
      <w:lang w:val="fr-FR" w:eastAsia="en-US"/>
    </w:rPr>
  </w:style>
  <w:style w:type="paragraph" w:customStyle="1" w:styleId="Appendixtitle">
    <w:name w:val="Appendix_title"/>
    <w:basedOn w:val="Normal"/>
    <w:next w:val="Normal"/>
    <w:rsid w:val="00254B85"/>
    <w:pPr>
      <w:keepNext/>
      <w:keepLines/>
      <w:tabs>
        <w:tab w:val="left" w:pos="1134"/>
        <w:tab w:val="left" w:pos="1871"/>
        <w:tab w:val="left" w:pos="2268"/>
      </w:tabs>
      <w:bidi w:val="0"/>
      <w:spacing w:before="240" w:after="280" w:line="240" w:lineRule="auto"/>
      <w:jc w:val="center"/>
      <w:textAlignment w:val="auto"/>
    </w:pPr>
    <w:rPr>
      <w:rFonts w:ascii="Times New Roman Bold" w:hAnsi="Times New Roman Bold" w:cs="Times New Roman"/>
      <w:b/>
      <w:sz w:val="28"/>
      <w:szCs w:val="20"/>
      <w:lang w:val="en-GB" w:eastAsia="en-US"/>
    </w:rPr>
  </w:style>
  <w:style w:type="paragraph" w:styleId="Revision">
    <w:name w:val="Revision"/>
    <w:hidden/>
    <w:uiPriority w:val="99"/>
    <w:semiHidden/>
    <w:rsid w:val="002B3D39"/>
    <w:rPr>
      <w:rFonts w:ascii="Times New Roman" w:hAnsi="Times New Roman" w:cs="Traditional Arabic"/>
      <w:sz w:val="22"/>
      <w:szCs w:val="30"/>
      <w:lang w:eastAsia="fr-FR"/>
    </w:rPr>
  </w:style>
  <w:style w:type="paragraph" w:customStyle="1" w:styleId="Tablehead0">
    <w:name w:val="Table head"/>
    <w:basedOn w:val="TableText1"/>
    <w:qFormat/>
    <w:rsid w:val="00D25C86"/>
    <w:pPr>
      <w:tabs>
        <w:tab w:val="left" w:pos="794"/>
      </w:tabs>
      <w:bidi/>
    </w:pPr>
  </w:style>
  <w:style w:type="character" w:customStyle="1" w:styleId="Heading4Char">
    <w:name w:val="Heading 4 Char"/>
    <w:basedOn w:val="DefaultParagraphFont"/>
    <w:link w:val="Heading4"/>
    <w:rsid w:val="008A6E6F"/>
    <w:rPr>
      <w:rFonts w:ascii="Times New Roman Bold" w:hAnsi="Times New Roman Bold" w:cs="Traditional Arabic"/>
      <w:b/>
      <w:bCs/>
      <w:sz w:val="22"/>
      <w:szCs w:val="30"/>
      <w:lang w:eastAsia="fr-FR"/>
    </w:rPr>
  </w:style>
  <w:style w:type="paragraph" w:styleId="TOC9">
    <w:name w:val="toc 9"/>
    <w:basedOn w:val="Normal"/>
    <w:next w:val="Normal"/>
    <w:autoRedefine/>
    <w:uiPriority w:val="39"/>
    <w:unhideWhenUsed/>
    <w:rsid w:val="004C4087"/>
    <w:pPr>
      <w:overflowPunct/>
      <w:autoSpaceDE/>
      <w:autoSpaceDN/>
      <w:bidi w:val="0"/>
      <w:adjustRightInd/>
      <w:spacing w:before="0" w:after="100" w:line="259" w:lineRule="auto"/>
      <w:ind w:left="1760"/>
      <w:jc w:val="left"/>
      <w:textAlignment w:val="auto"/>
    </w:pPr>
    <w:rPr>
      <w:rFonts w:asciiTheme="minorHAnsi" w:eastAsiaTheme="minorEastAsia" w:hAnsiTheme="minorHAnsi" w:cstheme="minorBidi"/>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702099693">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377271182">
      <w:bodyDiv w:val="1"/>
      <w:marLeft w:val="0"/>
      <w:marRight w:val="0"/>
      <w:marTop w:val="0"/>
      <w:marBottom w:val="0"/>
      <w:divBdr>
        <w:top w:val="none" w:sz="0" w:space="0" w:color="auto"/>
        <w:left w:val="none" w:sz="0" w:space="0" w:color="auto"/>
        <w:bottom w:val="none" w:sz="0" w:space="0" w:color="auto"/>
        <w:right w:val="none" w:sz="0" w:space="0" w:color="auto"/>
      </w:divBdr>
    </w:div>
    <w:div w:id="1881937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s://www.itu.int/rec/R-REC-P.2109/en" TargetMode="External"/><Relationship Id="rId42" Type="http://schemas.openxmlformats.org/officeDocument/2006/relationships/image" Target="media/image9.png"/><Relationship Id="rId47" Type="http://schemas.openxmlformats.org/officeDocument/2006/relationships/hyperlink" Target="https://www.itu.int/rec/R-REC-P.1546/en" TargetMode="External"/><Relationship Id="rId63" Type="http://schemas.openxmlformats.org/officeDocument/2006/relationships/image" Target="media/image17.wmf"/><Relationship Id="rId68" Type="http://schemas.openxmlformats.org/officeDocument/2006/relationships/image" Target="media/image20.png"/><Relationship Id="rId84" Type="http://schemas.openxmlformats.org/officeDocument/2006/relationships/image" Target="media/image30.wmf"/><Relationship Id="rId89" Type="http://schemas.openxmlformats.org/officeDocument/2006/relationships/oleObject" Target="embeddings/oleObject19.bin"/><Relationship Id="rId112" Type="http://schemas.openxmlformats.org/officeDocument/2006/relationships/footer" Target="footer6.xml"/><Relationship Id="rId16" Type="http://schemas.openxmlformats.org/officeDocument/2006/relationships/hyperlink" Target="https://www.itu.int/rec/R-REC-BS.774/en" TargetMode="External"/><Relationship Id="rId107" Type="http://schemas.openxmlformats.org/officeDocument/2006/relationships/header" Target="header10.xml"/><Relationship Id="rId11" Type="http://schemas.openxmlformats.org/officeDocument/2006/relationships/hyperlink" Target="http://www.itu.int/publ/R-REC/en" TargetMode="External"/><Relationship Id="rId32" Type="http://schemas.openxmlformats.org/officeDocument/2006/relationships/image" Target="media/image3.png"/><Relationship Id="rId37" Type="http://schemas.openxmlformats.org/officeDocument/2006/relationships/image" Target="media/image6.wmf"/><Relationship Id="rId53" Type="http://schemas.openxmlformats.org/officeDocument/2006/relationships/hyperlink" Target="https://www.itu.int/rec/R-REC-P.2109/en" TargetMode="External"/><Relationship Id="rId58" Type="http://schemas.openxmlformats.org/officeDocument/2006/relationships/oleObject" Target="embeddings/oleObject7.bin"/><Relationship Id="rId74" Type="http://schemas.openxmlformats.org/officeDocument/2006/relationships/image" Target="media/image25.wmf"/><Relationship Id="rId79" Type="http://schemas.openxmlformats.org/officeDocument/2006/relationships/oleObject" Target="embeddings/oleObject14.bin"/><Relationship Id="rId102" Type="http://schemas.openxmlformats.org/officeDocument/2006/relationships/image" Target="media/image39.wmf"/><Relationship Id="rId5" Type="http://schemas.openxmlformats.org/officeDocument/2006/relationships/webSettings" Target="webSettings.xml"/><Relationship Id="rId90" Type="http://schemas.openxmlformats.org/officeDocument/2006/relationships/image" Target="media/image33.wmf"/><Relationship Id="rId95" Type="http://schemas.openxmlformats.org/officeDocument/2006/relationships/oleObject" Target="embeddings/oleObject22.bin"/><Relationship Id="rId22" Type="http://schemas.openxmlformats.org/officeDocument/2006/relationships/image" Target="media/image2.png"/><Relationship Id="rId27" Type="http://schemas.openxmlformats.org/officeDocument/2006/relationships/footer" Target="footer2.xml"/><Relationship Id="rId43" Type="http://schemas.openxmlformats.org/officeDocument/2006/relationships/image" Target="media/image10.png"/><Relationship Id="rId48" Type="http://schemas.openxmlformats.org/officeDocument/2006/relationships/image" Target="media/image11.png"/><Relationship Id="rId64" Type="http://schemas.openxmlformats.org/officeDocument/2006/relationships/oleObject" Target="embeddings/oleObject10.bin"/><Relationship Id="rId69" Type="http://schemas.openxmlformats.org/officeDocument/2006/relationships/hyperlink" Target="https://www.itu.int/rec/R-REC-BS.1114/en" TargetMode="External"/><Relationship Id="rId113" Type="http://schemas.openxmlformats.org/officeDocument/2006/relationships/fontTable" Target="fontTable.xml"/><Relationship Id="rId80" Type="http://schemas.openxmlformats.org/officeDocument/2006/relationships/image" Target="media/image28.wmf"/><Relationship Id="rId85" Type="http://schemas.openxmlformats.org/officeDocument/2006/relationships/oleObject" Target="embeddings/oleObject17.bin"/><Relationship Id="rId12" Type="http://schemas.openxmlformats.org/officeDocument/2006/relationships/header" Target="header3.xml"/><Relationship Id="rId17" Type="http://schemas.openxmlformats.org/officeDocument/2006/relationships/hyperlink" Target="https://www.itu.int/rec/R-REC-BS.1114/en" TargetMode="External"/><Relationship Id="rId33" Type="http://schemas.openxmlformats.org/officeDocument/2006/relationships/image" Target="media/image4.wmf"/><Relationship Id="rId38" Type="http://schemas.openxmlformats.org/officeDocument/2006/relationships/oleObject" Target="embeddings/oleObject3.bin"/><Relationship Id="rId59" Type="http://schemas.openxmlformats.org/officeDocument/2006/relationships/image" Target="media/image15.wmf"/><Relationship Id="rId103" Type="http://schemas.openxmlformats.org/officeDocument/2006/relationships/oleObject" Target="embeddings/oleObject26.bin"/><Relationship Id="rId108" Type="http://schemas.openxmlformats.org/officeDocument/2006/relationships/header" Target="header11.xml"/><Relationship Id="rId54" Type="http://schemas.openxmlformats.org/officeDocument/2006/relationships/hyperlink" Target="https://www.itu.int/rec/R-REC-P.2109/en" TargetMode="External"/><Relationship Id="rId70" Type="http://schemas.openxmlformats.org/officeDocument/2006/relationships/image" Target="media/image21.png"/><Relationship Id="rId75" Type="http://schemas.openxmlformats.org/officeDocument/2006/relationships/oleObject" Target="embeddings/oleObject12.bin"/><Relationship Id="rId91" Type="http://schemas.openxmlformats.org/officeDocument/2006/relationships/oleObject" Target="embeddings/oleObject20.bin"/><Relationship Id="rId96" Type="http://schemas.openxmlformats.org/officeDocument/2006/relationships/image" Target="media/image36.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R-REC-BS.1114/en" TargetMode="External"/><Relationship Id="rId23" Type="http://schemas.openxmlformats.org/officeDocument/2006/relationships/hyperlink" Target="https://www.itu.int/rec/R-REC-P.1546/en" TargetMode="External"/><Relationship Id="rId28" Type="http://schemas.openxmlformats.org/officeDocument/2006/relationships/header" Target="header7.xml"/><Relationship Id="rId36" Type="http://schemas.openxmlformats.org/officeDocument/2006/relationships/oleObject" Target="embeddings/oleObject2.bin"/><Relationship Id="rId49" Type="http://schemas.openxmlformats.org/officeDocument/2006/relationships/hyperlink" Target="https://www.itu.int/rec/R-REC-P.1546/en" TargetMode="External"/><Relationship Id="rId57" Type="http://schemas.openxmlformats.org/officeDocument/2006/relationships/image" Target="media/image14.wmf"/><Relationship Id="rId106" Type="http://schemas.openxmlformats.org/officeDocument/2006/relationships/hyperlink" Target="https://www.itu.int/rec/R-REC-P.1546/en" TargetMode="External"/><Relationship Id="rId114" Type="http://schemas.openxmlformats.org/officeDocument/2006/relationships/theme" Target="theme/theme1.xml"/><Relationship Id="rId10" Type="http://schemas.openxmlformats.org/officeDocument/2006/relationships/hyperlink" Target="http://www.itu.int/ITU-R/go/patents/en" TargetMode="External"/><Relationship Id="rId31" Type="http://schemas.openxmlformats.org/officeDocument/2006/relationships/header" Target="header9.xml"/><Relationship Id="rId44" Type="http://schemas.openxmlformats.org/officeDocument/2006/relationships/hyperlink" Target="https://www.itu.int/rec/R-REC-P.1546/en" TargetMode="External"/><Relationship Id="rId52" Type="http://schemas.openxmlformats.org/officeDocument/2006/relationships/hyperlink" Target="https://www.itu.int/rec/R-REC-P.2109/en" TargetMode="External"/><Relationship Id="rId60" Type="http://schemas.openxmlformats.org/officeDocument/2006/relationships/oleObject" Target="embeddings/oleObject8.bin"/><Relationship Id="rId65" Type="http://schemas.openxmlformats.org/officeDocument/2006/relationships/image" Target="media/image18.wmf"/><Relationship Id="rId73" Type="http://schemas.openxmlformats.org/officeDocument/2006/relationships/image" Target="media/image24.png"/><Relationship Id="rId78" Type="http://schemas.openxmlformats.org/officeDocument/2006/relationships/image" Target="media/image27.wmf"/><Relationship Id="rId81" Type="http://schemas.openxmlformats.org/officeDocument/2006/relationships/oleObject" Target="embeddings/oleObject15.bin"/><Relationship Id="rId86" Type="http://schemas.openxmlformats.org/officeDocument/2006/relationships/image" Target="media/image31.wmf"/><Relationship Id="rId94" Type="http://schemas.openxmlformats.org/officeDocument/2006/relationships/image" Target="media/image35.wmf"/><Relationship Id="rId99" Type="http://schemas.openxmlformats.org/officeDocument/2006/relationships/oleObject" Target="embeddings/oleObject24.bin"/><Relationship Id="rId101" Type="http://schemas.openxmlformats.org/officeDocument/2006/relationships/oleObject" Target="embeddings/oleObject25.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yperlink" Target="https://www.itu.int/rec/R-REC-BT.655/en" TargetMode="External"/><Relationship Id="rId39" Type="http://schemas.openxmlformats.org/officeDocument/2006/relationships/image" Target="media/image7.wmf"/><Relationship Id="rId109" Type="http://schemas.openxmlformats.org/officeDocument/2006/relationships/footer" Target="footer4.xml"/><Relationship Id="rId34" Type="http://schemas.openxmlformats.org/officeDocument/2006/relationships/oleObject" Target="embeddings/oleObject1.bin"/><Relationship Id="rId50" Type="http://schemas.openxmlformats.org/officeDocument/2006/relationships/image" Target="media/image12.wmf"/><Relationship Id="rId55" Type="http://schemas.openxmlformats.org/officeDocument/2006/relationships/image" Target="media/image13.wmf"/><Relationship Id="rId76" Type="http://schemas.openxmlformats.org/officeDocument/2006/relationships/image" Target="media/image26.wmf"/><Relationship Id="rId97" Type="http://schemas.openxmlformats.org/officeDocument/2006/relationships/oleObject" Target="embeddings/oleObject23.bin"/><Relationship Id="rId104" Type="http://schemas.openxmlformats.org/officeDocument/2006/relationships/image" Target="media/image40.wmf"/><Relationship Id="rId7" Type="http://schemas.openxmlformats.org/officeDocument/2006/relationships/endnotes" Target="endnotes.xml"/><Relationship Id="rId71" Type="http://schemas.openxmlformats.org/officeDocument/2006/relationships/image" Target="media/image22.png"/><Relationship Id="rId92" Type="http://schemas.openxmlformats.org/officeDocument/2006/relationships/image" Target="media/image34.wmf"/><Relationship Id="rId2" Type="http://schemas.openxmlformats.org/officeDocument/2006/relationships/numbering" Target="numbering.xml"/><Relationship Id="rId29" Type="http://schemas.openxmlformats.org/officeDocument/2006/relationships/footer" Target="footer3.xml"/><Relationship Id="rId24" Type="http://schemas.openxmlformats.org/officeDocument/2006/relationships/header" Target="header5.xml"/><Relationship Id="rId40" Type="http://schemas.openxmlformats.org/officeDocument/2006/relationships/oleObject" Target="embeddings/oleObject4.bin"/><Relationship Id="rId45" Type="http://schemas.openxmlformats.org/officeDocument/2006/relationships/hyperlink" Target="https://www.itu.int/rec/R-REC-P.1546/en" TargetMode="External"/><Relationship Id="rId66" Type="http://schemas.openxmlformats.org/officeDocument/2006/relationships/oleObject" Target="embeddings/oleObject11.bin"/><Relationship Id="rId87" Type="http://schemas.openxmlformats.org/officeDocument/2006/relationships/oleObject" Target="embeddings/oleObject18.bin"/><Relationship Id="rId110" Type="http://schemas.openxmlformats.org/officeDocument/2006/relationships/footer" Target="footer5.xml"/><Relationship Id="rId61" Type="http://schemas.openxmlformats.org/officeDocument/2006/relationships/image" Target="media/image16.wmf"/><Relationship Id="rId82" Type="http://schemas.openxmlformats.org/officeDocument/2006/relationships/image" Target="media/image29.wmf"/><Relationship Id="rId19" Type="http://schemas.openxmlformats.org/officeDocument/2006/relationships/hyperlink" Target="https://www.itu.int/rec/R-REC-P.1546/en" TargetMode="External"/><Relationship Id="rId14" Type="http://schemas.openxmlformats.org/officeDocument/2006/relationships/hyperlink" Target="https://www.itu.int/pub/R-QUE-SG06.56" TargetMode="External"/><Relationship Id="rId30" Type="http://schemas.openxmlformats.org/officeDocument/2006/relationships/header" Target="header8.xml"/><Relationship Id="rId35" Type="http://schemas.openxmlformats.org/officeDocument/2006/relationships/image" Target="media/image5.wmf"/><Relationship Id="rId56" Type="http://schemas.openxmlformats.org/officeDocument/2006/relationships/oleObject" Target="embeddings/oleObject6.bin"/><Relationship Id="rId77" Type="http://schemas.openxmlformats.org/officeDocument/2006/relationships/oleObject" Target="embeddings/oleObject13.bin"/><Relationship Id="rId100" Type="http://schemas.openxmlformats.org/officeDocument/2006/relationships/image" Target="media/image38.wmf"/><Relationship Id="rId105" Type="http://schemas.openxmlformats.org/officeDocument/2006/relationships/oleObject" Target="embeddings/oleObject27.bin"/><Relationship Id="rId8" Type="http://schemas.openxmlformats.org/officeDocument/2006/relationships/header" Target="header1.xml"/><Relationship Id="rId51" Type="http://schemas.openxmlformats.org/officeDocument/2006/relationships/oleObject" Target="embeddings/oleObject5.bin"/><Relationship Id="rId72" Type="http://schemas.openxmlformats.org/officeDocument/2006/relationships/image" Target="media/image23.png"/><Relationship Id="rId93" Type="http://schemas.openxmlformats.org/officeDocument/2006/relationships/oleObject" Target="embeddings/oleObject21.bin"/><Relationship Id="rId98" Type="http://schemas.openxmlformats.org/officeDocument/2006/relationships/image" Target="media/image37.wmf"/><Relationship Id="rId3" Type="http://schemas.openxmlformats.org/officeDocument/2006/relationships/styles" Target="styles.xml"/><Relationship Id="rId25" Type="http://schemas.openxmlformats.org/officeDocument/2006/relationships/header" Target="header6.xml"/><Relationship Id="rId46" Type="http://schemas.openxmlformats.org/officeDocument/2006/relationships/hyperlink" Target="https://www.itu.int/rec/R-REC-P.1546/en" TargetMode="External"/><Relationship Id="rId67" Type="http://schemas.openxmlformats.org/officeDocument/2006/relationships/image" Target="media/image19.png"/><Relationship Id="rId20" Type="http://schemas.openxmlformats.org/officeDocument/2006/relationships/hyperlink" Target="https://www.itu.int/rec/R-REC-P.2109/en" TargetMode="External"/><Relationship Id="rId41" Type="http://schemas.openxmlformats.org/officeDocument/2006/relationships/image" Target="media/image8.png"/><Relationship Id="rId62" Type="http://schemas.openxmlformats.org/officeDocument/2006/relationships/oleObject" Target="embeddings/oleObject9.bin"/><Relationship Id="rId83" Type="http://schemas.openxmlformats.org/officeDocument/2006/relationships/oleObject" Target="embeddings/oleObject16.bin"/><Relationship Id="rId88" Type="http://schemas.openxmlformats.org/officeDocument/2006/relationships/image" Target="media/image32.wmf"/><Relationship Id="rId111" Type="http://schemas.openxmlformats.org/officeDocument/2006/relationships/header" Target="header1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84</Pages>
  <Words>21839</Words>
  <Characters>124488</Characters>
  <Application>Microsoft Office Word</Application>
  <DocSecurity>0</DocSecurity>
  <Lines>1037</Lines>
  <Paragraphs>292</Paragraphs>
  <ScaleCrop>false</ScaleCrop>
  <HeadingPairs>
    <vt:vector size="2" baseType="variant">
      <vt:variant>
        <vt:lpstr>Title</vt:lpstr>
      </vt:variant>
      <vt:variant>
        <vt:i4>1</vt:i4>
      </vt:variant>
    </vt:vector>
  </HeadingPairs>
  <TitlesOfParts>
    <vt:vector size="1" baseType="lpstr">
      <vt:lpstr>التوصيـة  ITU-R  BS.1660-9* - الأساس التقني لتخطيط الإذاعة الصوتية الرقمية للأرض العاملة في نطاق الموجات المترية (VHF)</vt:lpstr>
    </vt:vector>
  </TitlesOfParts>
  <Company>ITU</Company>
  <LinksUpToDate>false</LinksUpToDate>
  <CharactersWithSpaces>146035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BS.1660-9* - الأساس التقني لتخطيط الإذاعة الصوتية الرقمية للأرض العاملة في نطاق الموجات المترية (VHF)</dc:title>
  <dc:subject>BS Series = Broadcasting service (sound)</dc:subject>
  <dc:creator>ITU Radiocommunication Bureau (BR)</dc:creator>
  <cp:keywords>BS,1660-9*</cp:keywords>
  <dc:description>Yammouni, 13/03/2023, ITU51013804</dc:description>
  <cp:lastModifiedBy>Gergis, Mina</cp:lastModifiedBy>
  <cp:revision>10</cp:revision>
  <cp:lastPrinted>2023-10-18T11:57:00Z</cp:lastPrinted>
  <dcterms:created xsi:type="dcterms:W3CDTF">2023-03-13T08:11:00Z</dcterms:created>
  <dcterms:modified xsi:type="dcterms:W3CDTF">2023-10-18T12:02:00Z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Arabic</vt:lpwstr>
  </property>
  <property fmtid="{D5CDD505-2E9C-101B-9397-08002B2CF9AE}" pid="3" name="Typist">
    <vt:lpwstr>Yammouni</vt:lpwstr>
  </property>
  <property fmtid="{D5CDD505-2E9C-101B-9397-08002B2CF9AE}" pid="4" name="Date completed">
    <vt:lpwstr>13 March 2023</vt:lpwstr>
  </property>
</Properties>
</file>