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D17A" w14:textId="77777777" w:rsidR="00FE79FE" w:rsidRDefault="00FE79FE"/>
    <w:p w14:paraId="022E1B87" w14:textId="77777777" w:rsidR="00013002" w:rsidRDefault="00013002" w:rsidP="00DE5556">
      <w:pPr>
        <w:tabs>
          <w:tab w:val="clear" w:pos="794"/>
          <w:tab w:val="clear" w:pos="1191"/>
          <w:tab w:val="clear" w:pos="1588"/>
          <w:tab w:val="clear" w:pos="1985"/>
        </w:tabs>
      </w:pPr>
    </w:p>
    <w:p w14:paraId="3DE2BFB1" w14:textId="1B5F1ACC" w:rsidR="00D5024B" w:rsidRPr="00F111D6" w:rsidRDefault="00D5024B" w:rsidP="00D5024B">
      <w:pPr>
        <w:pStyle w:val="CoverNumber"/>
        <w:rPr>
          <w:lang w:val="es-ES"/>
        </w:rPr>
      </w:pPr>
      <w:bookmarkStart w:id="0" w:name="_Toc207110666"/>
      <w:bookmarkStart w:id="1" w:name="_Toc207111592"/>
      <w:bookmarkStart w:id="2" w:name="_Toc207111693"/>
      <w:r w:rsidRPr="00F111D6">
        <w:rPr>
          <w:lang w:val="es-ES"/>
        </w:rPr>
        <w:t>Recom</w:t>
      </w:r>
      <w:r w:rsidR="0069322D" w:rsidRPr="00F111D6">
        <w:rPr>
          <w:lang w:val="es-ES"/>
        </w:rPr>
        <w:t>e</w:t>
      </w:r>
      <w:r w:rsidRPr="00F111D6">
        <w:rPr>
          <w:lang w:val="es-ES"/>
        </w:rPr>
        <w:t>nda</w:t>
      </w:r>
      <w:r w:rsidR="0069322D" w:rsidRPr="00F111D6">
        <w:rPr>
          <w:lang w:val="es-ES"/>
        </w:rPr>
        <w:t>c</w:t>
      </w:r>
      <w:r w:rsidRPr="00F111D6">
        <w:rPr>
          <w:lang w:val="es-ES"/>
        </w:rPr>
        <w:t>i</w:t>
      </w:r>
      <w:r w:rsidR="0069322D" w:rsidRPr="00F111D6">
        <w:rPr>
          <w:lang w:val="es-ES"/>
        </w:rPr>
        <w:t>ó</w:t>
      </w:r>
      <w:r w:rsidRPr="00F111D6">
        <w:rPr>
          <w:lang w:val="es-ES"/>
        </w:rPr>
        <w:t xml:space="preserve">n </w:t>
      </w:r>
      <w:r w:rsidR="007624B1" w:rsidRPr="00F111D6">
        <w:rPr>
          <w:lang w:val="es-ES"/>
        </w:rPr>
        <w:t>U</w:t>
      </w:r>
      <w:r w:rsidRPr="00F111D6">
        <w:rPr>
          <w:lang w:val="es-ES"/>
        </w:rPr>
        <w:t xml:space="preserve">IT-R </w:t>
      </w:r>
      <w:r w:rsidR="008F775E">
        <w:rPr>
          <w:lang w:val="es-ES"/>
        </w:rPr>
        <w:t>BS</w:t>
      </w:r>
      <w:r w:rsidRPr="00F111D6">
        <w:rPr>
          <w:lang w:val="es-ES"/>
        </w:rPr>
        <w:t>.</w:t>
      </w:r>
      <w:r w:rsidR="00FE27A2">
        <w:rPr>
          <w:lang w:val="es-ES"/>
        </w:rPr>
        <w:t>1548-8</w:t>
      </w:r>
      <w:bookmarkEnd w:id="0"/>
      <w:bookmarkEnd w:id="1"/>
      <w:bookmarkEnd w:id="2"/>
    </w:p>
    <w:p w14:paraId="3EE0C53E" w14:textId="44B8F00F" w:rsidR="00D5024B" w:rsidRPr="00F111D6" w:rsidRDefault="00D5024B" w:rsidP="00D5024B">
      <w:pPr>
        <w:pStyle w:val="CoverDate"/>
        <w:rPr>
          <w:lang w:val="es-ES"/>
        </w:rPr>
      </w:pPr>
      <w:r w:rsidRPr="00F111D6">
        <w:rPr>
          <w:lang w:val="es-ES"/>
        </w:rPr>
        <w:t>(</w:t>
      </w:r>
      <w:r w:rsidR="00FE27A2">
        <w:rPr>
          <w:lang w:val="es-ES"/>
        </w:rPr>
        <w:t>05</w:t>
      </w:r>
      <w:r w:rsidRPr="00F111D6">
        <w:rPr>
          <w:lang w:val="es-ES"/>
        </w:rPr>
        <w:t>/</w:t>
      </w:r>
      <w:r w:rsidR="00FE27A2">
        <w:rPr>
          <w:lang w:val="es-ES"/>
        </w:rPr>
        <w:t>2025</w:t>
      </w:r>
      <w:r w:rsidRPr="00F111D6">
        <w:rPr>
          <w:lang w:val="es-ES"/>
        </w:rPr>
        <w:t>)</w:t>
      </w:r>
    </w:p>
    <w:p w14:paraId="4FFBA122" w14:textId="77777777" w:rsidR="00D5024B" w:rsidRPr="00F111D6" w:rsidRDefault="00A25EE2" w:rsidP="00D5024B">
      <w:pPr>
        <w:pStyle w:val="CoverSeries"/>
        <w:rPr>
          <w:lang w:val="es-ES"/>
        </w:rPr>
      </w:pPr>
      <w:r w:rsidRPr="00F111D6">
        <w:rPr>
          <w:lang w:val="es-ES"/>
        </w:rPr>
        <w:t>S</w:t>
      </w:r>
      <w:r w:rsidR="0069322D" w:rsidRPr="00F111D6">
        <w:rPr>
          <w:lang w:val="es-ES"/>
        </w:rPr>
        <w:t>e</w:t>
      </w:r>
      <w:r w:rsidRPr="00F111D6">
        <w:rPr>
          <w:lang w:val="es-ES"/>
        </w:rPr>
        <w:t xml:space="preserve">rie </w:t>
      </w:r>
      <w:r w:rsidR="008F775E">
        <w:rPr>
          <w:lang w:val="es-ES"/>
        </w:rPr>
        <w:t>BS</w:t>
      </w:r>
      <w:r w:rsidR="00D5024B" w:rsidRPr="00F111D6">
        <w:rPr>
          <w:lang w:val="es-ES"/>
        </w:rPr>
        <w:t xml:space="preserve">: </w:t>
      </w:r>
      <w:r w:rsidR="008F775E" w:rsidRPr="008F775E">
        <w:rPr>
          <w:lang w:val="es-ES"/>
        </w:rPr>
        <w:t>Servicio de radiodifusión (sonora)</w:t>
      </w:r>
    </w:p>
    <w:p w14:paraId="03616561" w14:textId="535D5FCB" w:rsidR="00D5024B" w:rsidRPr="00F111D6" w:rsidRDefault="00FE27A2" w:rsidP="00D5024B">
      <w:pPr>
        <w:pStyle w:val="CoverTitle"/>
        <w:rPr>
          <w:lang w:val="es-ES"/>
        </w:rPr>
      </w:pPr>
      <w:r w:rsidRPr="00090682">
        <w:rPr>
          <w:lang w:val="es-ES"/>
        </w:rPr>
        <w:t>Requisitos de usuario para</w:t>
      </w:r>
      <w:r w:rsidRPr="00090682">
        <w:rPr>
          <w:lang w:val="es-ES"/>
        </w:rPr>
        <w:br/>
        <w:t>sistemas de codificación de audio</w:t>
      </w:r>
      <w:r w:rsidR="001F0DC0">
        <w:rPr>
          <w:lang w:val="es-ES"/>
        </w:rPr>
        <w:t xml:space="preserve"> </w:t>
      </w:r>
      <w:r w:rsidRPr="00090682">
        <w:rPr>
          <w:lang w:val="es-ES"/>
        </w:rPr>
        <w:t>en radiodifusión digital</w:t>
      </w:r>
    </w:p>
    <w:p w14:paraId="4A7AED6A" w14:textId="77777777" w:rsidR="00FE79FE" w:rsidRPr="00F111D6" w:rsidRDefault="00FE79FE" w:rsidP="005373E0"/>
    <w:p w14:paraId="68F2D7AB" w14:textId="77777777" w:rsidR="00A71FE5" w:rsidRPr="00F111D6" w:rsidRDefault="00A71FE5" w:rsidP="005373E0"/>
    <w:p w14:paraId="4748A4FF" w14:textId="77777777" w:rsidR="00EE47C4" w:rsidRPr="00F111D6" w:rsidRDefault="00EE47C4" w:rsidP="005373E0">
      <w:pPr>
        <w:sectPr w:rsidR="00EE47C4" w:rsidRPr="00F111D6" w:rsidSect="0027411A">
          <w:headerReference w:type="even" r:id="rId8"/>
          <w:headerReference w:type="default" r:id="rId9"/>
          <w:footerReference w:type="even" r:id="rId10"/>
          <w:footerReference w:type="default" r:id="rId11"/>
          <w:headerReference w:type="first" r:id="rId12"/>
          <w:footerReference w:type="first" r:id="rId13"/>
          <w:pgSz w:w="11907" w:h="16840" w:code="9"/>
          <w:pgMar w:top="1089" w:right="1089" w:bottom="284" w:left="1089" w:header="737" w:footer="284" w:gutter="0"/>
          <w:pgNumType w:start="1"/>
          <w:cols w:space="720"/>
          <w:docGrid w:linePitch="326"/>
        </w:sectPr>
      </w:pPr>
    </w:p>
    <w:p w14:paraId="48EE975D" w14:textId="77777777" w:rsidR="0069322D" w:rsidRPr="006C718C" w:rsidRDefault="0069322D" w:rsidP="0069322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bCs/>
          <w:sz w:val="24"/>
          <w:szCs w:val="24"/>
          <w:lang w:val="es-ES_tradnl"/>
        </w:rPr>
      </w:pPr>
      <w:bookmarkStart w:id="3" w:name="c2tope"/>
      <w:bookmarkEnd w:id="3"/>
      <w:r w:rsidRPr="006C718C">
        <w:rPr>
          <w:bCs/>
          <w:sz w:val="24"/>
          <w:szCs w:val="24"/>
          <w:lang w:val="es-ES_tradnl"/>
        </w:rPr>
        <w:lastRenderedPageBreak/>
        <w:t>Prólogo</w:t>
      </w:r>
    </w:p>
    <w:p w14:paraId="0431A4A1" w14:textId="77777777" w:rsidR="0069322D" w:rsidRPr="006C718C" w:rsidRDefault="0069322D" w:rsidP="0069322D">
      <w:pPr>
        <w:spacing w:before="180"/>
        <w:rPr>
          <w:sz w:val="20"/>
          <w:lang w:val="es-ES_tradnl"/>
        </w:rPr>
      </w:pPr>
      <w:r w:rsidRPr="006C718C">
        <w:rPr>
          <w:sz w:val="20"/>
          <w:lang w:val="es-ES_tradnl"/>
        </w:rPr>
        <w:t>El Sector de Radiocomunicaciones tiene como cometido garantizar la utilizaci</w:t>
      </w:r>
      <w:r>
        <w:rPr>
          <w:sz w:val="20"/>
          <w:lang w:val="es-ES_tradnl"/>
        </w:rPr>
        <w:t>ón racional, equitativa, eficaz y económica del espectro de frecuencias radioeléctricas por todos los servicios de radiocomunicaciones, incluidos los servicios por satélite, y realizar, sin limitación de gamas de frecuencias, estudios que sirvan de base para la adopción de las Recomendaciones UIT-R.</w:t>
      </w:r>
    </w:p>
    <w:p w14:paraId="7F855FCB" w14:textId="77777777" w:rsidR="0069322D" w:rsidRPr="006C718C" w:rsidRDefault="0069322D" w:rsidP="0069322D">
      <w:pPr>
        <w:rPr>
          <w:sz w:val="20"/>
          <w:lang w:val="es-ES_tradnl"/>
        </w:rPr>
      </w:pPr>
      <w:r w:rsidRPr="006C718C">
        <w:rPr>
          <w:sz w:val="20"/>
          <w:lang w:val="es-ES_tradnl"/>
        </w:rPr>
        <w:t>Las Conferencias Mundiales y Regionales de Radiocomunicaciones y las Asambleas de Radiocomunicaciones, c</w:t>
      </w:r>
      <w:r>
        <w:rPr>
          <w:sz w:val="20"/>
          <w:lang w:val="es-ES_tradnl"/>
        </w:rPr>
        <w:t>on la colaboración de las Comisiones de Estudio, cumplen las funciones reglamentarias y políticas del Sector de Radiocomunicaciones.</w:t>
      </w:r>
    </w:p>
    <w:p w14:paraId="3AB8EE80" w14:textId="77777777" w:rsidR="0069322D" w:rsidRPr="00021E8A" w:rsidRDefault="0069322D" w:rsidP="0069322D">
      <w:pPr>
        <w:pStyle w:val="Heading1"/>
        <w:spacing w:before="340"/>
        <w:jc w:val="center"/>
        <w:rPr>
          <w:szCs w:val="24"/>
          <w:lang w:val="es-ES_tradnl"/>
        </w:rPr>
      </w:pPr>
      <w:bookmarkStart w:id="4" w:name="_Toc207111778"/>
      <w:r w:rsidRPr="007C36CA">
        <w:rPr>
          <w:lang w:val="es-ES_tradnl"/>
        </w:rPr>
        <w:t>Política sobre Derechos de Propiedad Intelectual</w:t>
      </w:r>
      <w:r w:rsidRPr="00021E8A">
        <w:rPr>
          <w:szCs w:val="24"/>
          <w:lang w:val="es-ES_tradnl"/>
        </w:rPr>
        <w:t xml:space="preserve"> (IPR)</w:t>
      </w:r>
      <w:bookmarkEnd w:id="4"/>
    </w:p>
    <w:p w14:paraId="63A272CC" w14:textId="3520C045" w:rsidR="0069322D" w:rsidRPr="00021E8A" w:rsidRDefault="0069322D" w:rsidP="0069322D">
      <w:pPr>
        <w:spacing w:before="180"/>
        <w:rPr>
          <w:sz w:val="20"/>
          <w:lang w:val="es-ES_tradnl"/>
        </w:rPr>
      </w:pPr>
      <w:r w:rsidRPr="00021E8A">
        <w:rPr>
          <w:sz w:val="20"/>
          <w:lang w:val="es-ES_tradnl"/>
        </w:rPr>
        <w:t>La política del UIT</w:t>
      </w:r>
      <w:r w:rsidRPr="00021E8A">
        <w:rPr>
          <w:sz w:val="20"/>
          <w:lang w:val="es-ES_tradnl"/>
        </w:rPr>
        <w:noBreakHyphen/>
        <w:t>R sobre Derechos de Propiedad Intelectual se describe en la Política Común de Patentes UIT</w:t>
      </w:r>
      <w:r w:rsidRPr="00021E8A">
        <w:rPr>
          <w:sz w:val="20"/>
          <w:lang w:val="es-ES_tradnl"/>
        </w:rPr>
        <w:noBreakHyphen/>
        <w:t>T/UIT</w:t>
      </w:r>
      <w:r w:rsidRPr="00021E8A">
        <w:rPr>
          <w:sz w:val="20"/>
          <w:lang w:val="es-ES_tradnl"/>
        </w:rPr>
        <w:noBreakHyphen/>
        <w:t>R/ISO/CEI a la que se hace referencia en la Resolución UIT</w:t>
      </w:r>
      <w:r w:rsidRPr="00021E8A">
        <w:rPr>
          <w:sz w:val="20"/>
          <w:lang w:val="es-ES_tradnl"/>
        </w:rPr>
        <w:noBreakHyphen/>
        <w:t xml:space="preserve">R 1. Los formularios que deben utilizarse en la declaración sobre patentes y utilización de patentes por los titulares de las mismas figuran en la dirección web </w:t>
      </w:r>
      <w:hyperlink r:id="rId14" w:history="1">
        <w:r w:rsidR="00B66201" w:rsidRPr="00226053">
          <w:rPr>
            <w:rStyle w:val="Hyperlink"/>
            <w:sz w:val="20"/>
            <w:lang w:val="es-ES_tradnl"/>
          </w:rPr>
          <w:t>https://www.itu.int/ITU-R/go/patents/es</w:t>
        </w:r>
      </w:hyperlink>
      <w:r w:rsidRPr="00021E8A">
        <w:rPr>
          <w:sz w:val="20"/>
          <w:lang w:val="es-ES_tradnl"/>
        </w:rPr>
        <w:t>, donde también aparecen las Directrices para la implementación de la Política Común de Patentes UIT</w:t>
      </w:r>
      <w:r w:rsidRPr="00021E8A">
        <w:rPr>
          <w:sz w:val="20"/>
          <w:lang w:val="es-ES_tradnl"/>
        </w:rPr>
        <w:noBreakHyphen/>
        <w:t>T/UIT</w:t>
      </w:r>
      <w:r w:rsidRPr="00021E8A">
        <w:rPr>
          <w:sz w:val="20"/>
          <w:lang w:val="es-ES_tradnl"/>
        </w:rPr>
        <w:noBreakHyphen/>
        <w:t>R/ISO/CEI y la base de datos sobre información de patentes del UIT</w:t>
      </w:r>
      <w:r w:rsidRPr="00021E8A">
        <w:rPr>
          <w:sz w:val="20"/>
          <w:lang w:val="es-ES_tradnl"/>
        </w:rPr>
        <w:noBreakHyphen/>
        <w:t>R sobre este asunto.</w:t>
      </w:r>
    </w:p>
    <w:p w14:paraId="6A1AF531" w14:textId="77777777" w:rsidR="0069322D" w:rsidRPr="007C36CA" w:rsidRDefault="0069322D" w:rsidP="0069322D">
      <w:pPr>
        <w:spacing w:before="0"/>
        <w:jc w:val="center"/>
        <w:rPr>
          <w:sz w:val="22"/>
          <w:lang w:val="es-ES_tradnl"/>
        </w:rPr>
      </w:pPr>
    </w:p>
    <w:p w14:paraId="273D4706" w14:textId="77777777" w:rsidR="0069322D" w:rsidRPr="007C36CA" w:rsidRDefault="0069322D" w:rsidP="0069322D">
      <w:pPr>
        <w:spacing w:before="0"/>
        <w:jc w:val="center"/>
        <w:rPr>
          <w:sz w:val="22"/>
          <w:lang w:val="es-ES_tradnl"/>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69322D" w:rsidRPr="00EC7898" w14:paraId="58309008" w14:textId="77777777" w:rsidTr="000750F3">
        <w:tc>
          <w:tcPr>
            <w:tcW w:w="9360" w:type="dxa"/>
            <w:gridSpan w:val="2"/>
          </w:tcPr>
          <w:p w14:paraId="74DA6C12" w14:textId="77777777" w:rsidR="0069322D" w:rsidRPr="00021E8A" w:rsidRDefault="0069322D" w:rsidP="000B4BD9">
            <w:pPr>
              <w:pStyle w:val="Chaptitle"/>
              <w:keepLines w:val="0"/>
              <w:tabs>
                <w:tab w:val="clear" w:pos="794"/>
                <w:tab w:val="clear" w:pos="1191"/>
                <w:tab w:val="clear" w:pos="1588"/>
                <w:tab w:val="clear" w:pos="1985"/>
              </w:tabs>
              <w:overflowPunct/>
              <w:spacing w:before="140"/>
              <w:textAlignment w:val="auto"/>
              <w:rPr>
                <w:sz w:val="22"/>
                <w:szCs w:val="22"/>
                <w:lang w:val="es-ES_tradnl"/>
              </w:rPr>
            </w:pPr>
            <w:r w:rsidRPr="00021E8A">
              <w:rPr>
                <w:sz w:val="22"/>
                <w:szCs w:val="22"/>
                <w:lang w:val="es-ES_tradnl"/>
              </w:rPr>
              <w:t xml:space="preserve">Series de las Recomendaciones UIT-R </w:t>
            </w:r>
          </w:p>
          <w:p w14:paraId="7A70E5E6" w14:textId="77777777" w:rsidR="0069322D" w:rsidRPr="00763D08"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s-ES_tradnl"/>
              </w:rPr>
            </w:pPr>
            <w:r w:rsidRPr="00763D08">
              <w:rPr>
                <w:b w:val="0"/>
                <w:sz w:val="18"/>
                <w:szCs w:val="18"/>
                <w:lang w:val="es-ES_tradnl"/>
              </w:rPr>
              <w:t xml:space="preserve">(También disponible en línea en </w:t>
            </w:r>
            <w:hyperlink r:id="rId15" w:history="1">
              <w:r w:rsidR="00B96572">
                <w:rPr>
                  <w:rStyle w:val="Hyperlink"/>
                  <w:b w:val="0"/>
                  <w:bCs/>
                  <w:sz w:val="18"/>
                  <w:szCs w:val="18"/>
                  <w:lang w:val="es-ES_tradnl"/>
                </w:rPr>
                <w:t>https://www.itu.int/publ/R-REC/es</w:t>
              </w:r>
            </w:hyperlink>
            <w:r w:rsidRPr="00763D08">
              <w:rPr>
                <w:b w:val="0"/>
                <w:bCs/>
                <w:sz w:val="18"/>
                <w:szCs w:val="18"/>
                <w:lang w:val="es-ES_tradnl"/>
              </w:rPr>
              <w:t>)</w:t>
            </w:r>
          </w:p>
        </w:tc>
      </w:tr>
      <w:tr w:rsidR="0069322D" w:rsidRPr="00036EE3" w14:paraId="70C51E5D" w14:textId="77777777" w:rsidTr="000750F3">
        <w:tc>
          <w:tcPr>
            <w:tcW w:w="1140" w:type="dxa"/>
            <w:tcBorders>
              <w:bottom w:val="nil"/>
            </w:tcBorders>
            <w:vAlign w:val="bottom"/>
          </w:tcPr>
          <w:p w14:paraId="5A1256E6" w14:textId="77777777" w:rsidR="0069322D" w:rsidRPr="00036EE3" w:rsidRDefault="0069322D" w:rsidP="00B96572">
            <w:pPr>
              <w:spacing w:before="180" w:after="100"/>
              <w:ind w:left="57"/>
              <w:jc w:val="left"/>
              <w:rPr>
                <w:b/>
                <w:bCs/>
                <w:sz w:val="20"/>
                <w:lang w:val="en-US"/>
              </w:rPr>
            </w:pPr>
            <w:r w:rsidRPr="00036EE3">
              <w:rPr>
                <w:b/>
                <w:bCs/>
                <w:sz w:val="20"/>
                <w:lang w:val="en-US"/>
              </w:rPr>
              <w:t>Series</w:t>
            </w:r>
          </w:p>
        </w:tc>
        <w:tc>
          <w:tcPr>
            <w:tcW w:w="8220" w:type="dxa"/>
            <w:tcBorders>
              <w:bottom w:val="nil"/>
            </w:tcBorders>
            <w:vAlign w:val="bottom"/>
          </w:tcPr>
          <w:p w14:paraId="0C9CA726" w14:textId="77777777" w:rsidR="0069322D" w:rsidRPr="00036EE3" w:rsidRDefault="0069322D" w:rsidP="00B9657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100"/>
              <w:rPr>
                <w:bCs/>
                <w:sz w:val="20"/>
                <w:lang w:val="en-US"/>
              </w:rPr>
            </w:pPr>
            <w:r>
              <w:rPr>
                <w:bCs/>
                <w:sz w:val="20"/>
                <w:lang w:val="en-US"/>
              </w:rPr>
              <w:t>Título</w:t>
            </w:r>
          </w:p>
        </w:tc>
      </w:tr>
      <w:tr w:rsidR="0069322D" w:rsidRPr="004532F7" w14:paraId="362772DE" w14:textId="77777777" w:rsidTr="000750F3">
        <w:tc>
          <w:tcPr>
            <w:tcW w:w="1140" w:type="dxa"/>
            <w:tcBorders>
              <w:top w:val="nil"/>
              <w:bottom w:val="nil"/>
            </w:tcBorders>
            <w:shd w:val="clear" w:color="auto" w:fill="auto"/>
          </w:tcPr>
          <w:p w14:paraId="552AD384" w14:textId="77777777" w:rsidR="0069322D" w:rsidRPr="004532F7" w:rsidRDefault="0069322D" w:rsidP="000B4BD9">
            <w:pPr>
              <w:spacing w:before="30" w:after="30"/>
              <w:ind w:left="57"/>
              <w:jc w:val="left"/>
              <w:rPr>
                <w:b/>
                <w:bCs/>
                <w:sz w:val="20"/>
                <w:lang w:val="en-US"/>
              </w:rPr>
            </w:pPr>
            <w:r w:rsidRPr="004532F7">
              <w:rPr>
                <w:b/>
                <w:bCs/>
                <w:sz w:val="20"/>
                <w:lang w:val="en-US"/>
              </w:rPr>
              <w:t>BO</w:t>
            </w:r>
          </w:p>
        </w:tc>
        <w:tc>
          <w:tcPr>
            <w:tcW w:w="8220" w:type="dxa"/>
            <w:tcBorders>
              <w:top w:val="nil"/>
              <w:bottom w:val="nil"/>
            </w:tcBorders>
            <w:shd w:val="clear" w:color="auto" w:fill="auto"/>
          </w:tcPr>
          <w:p w14:paraId="670140FF" w14:textId="77777777" w:rsidR="0069322D" w:rsidRPr="004532F7"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4532F7">
              <w:rPr>
                <w:b w:val="0"/>
                <w:sz w:val="20"/>
              </w:rPr>
              <w:t>Distribución por satélite</w:t>
            </w:r>
          </w:p>
        </w:tc>
      </w:tr>
      <w:tr w:rsidR="0069322D" w:rsidRPr="00EB1174" w14:paraId="1232EB0E" w14:textId="77777777" w:rsidTr="000750F3">
        <w:tc>
          <w:tcPr>
            <w:tcW w:w="1140" w:type="dxa"/>
            <w:tcBorders>
              <w:top w:val="nil"/>
              <w:bottom w:val="nil"/>
            </w:tcBorders>
            <w:shd w:val="clear" w:color="auto" w:fill="auto"/>
          </w:tcPr>
          <w:p w14:paraId="226E8EA2" w14:textId="77777777" w:rsidR="0069322D" w:rsidRPr="006B22C3" w:rsidRDefault="0069322D" w:rsidP="000B4BD9">
            <w:pPr>
              <w:spacing w:before="30" w:after="30"/>
              <w:ind w:left="57"/>
              <w:jc w:val="left"/>
              <w:rPr>
                <w:b/>
                <w:bCs/>
                <w:sz w:val="20"/>
                <w:lang w:val="en-US"/>
              </w:rPr>
            </w:pPr>
            <w:r w:rsidRPr="006B22C3">
              <w:rPr>
                <w:b/>
                <w:bCs/>
                <w:sz w:val="20"/>
                <w:lang w:val="en-US"/>
              </w:rPr>
              <w:t>BR</w:t>
            </w:r>
          </w:p>
        </w:tc>
        <w:tc>
          <w:tcPr>
            <w:tcW w:w="8220" w:type="dxa"/>
            <w:tcBorders>
              <w:top w:val="nil"/>
              <w:bottom w:val="nil"/>
            </w:tcBorders>
            <w:shd w:val="clear" w:color="auto" w:fill="auto"/>
          </w:tcPr>
          <w:p w14:paraId="0662AA7B" w14:textId="77777777" w:rsidR="0069322D" w:rsidRPr="006B22C3"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s-ES_tradnl"/>
              </w:rPr>
            </w:pPr>
            <w:r w:rsidRPr="006B22C3">
              <w:rPr>
                <w:b w:val="0"/>
                <w:sz w:val="20"/>
                <w:lang w:val="es-ES_tradnl"/>
              </w:rPr>
              <w:t>Registro para producción, archivo y reproducción; películas en televisión</w:t>
            </w:r>
          </w:p>
        </w:tc>
      </w:tr>
      <w:tr w:rsidR="00566FC3" w:rsidRPr="00566FC3" w14:paraId="1CA38B0F" w14:textId="77777777" w:rsidTr="000750F3">
        <w:tc>
          <w:tcPr>
            <w:tcW w:w="1140" w:type="dxa"/>
            <w:tcBorders>
              <w:top w:val="nil"/>
              <w:bottom w:val="nil"/>
            </w:tcBorders>
            <w:shd w:val="clear" w:color="auto" w:fill="F2F2F2" w:themeFill="background1" w:themeFillShade="F2"/>
          </w:tcPr>
          <w:p w14:paraId="46703EAB" w14:textId="77777777" w:rsidR="0069322D" w:rsidRPr="008D7652" w:rsidRDefault="0069322D" w:rsidP="000B4BD9">
            <w:pPr>
              <w:spacing w:before="30" w:after="30"/>
              <w:ind w:left="57"/>
              <w:jc w:val="left"/>
              <w:rPr>
                <w:b/>
                <w:bCs/>
                <w:color w:val="000080"/>
                <w:sz w:val="20"/>
                <w:lang w:val="en-US"/>
              </w:rPr>
            </w:pPr>
            <w:r w:rsidRPr="008D7652">
              <w:rPr>
                <w:b/>
                <w:bCs/>
                <w:color w:val="000080"/>
                <w:sz w:val="20"/>
                <w:lang w:val="en-US"/>
              </w:rPr>
              <w:t>BS</w:t>
            </w:r>
          </w:p>
        </w:tc>
        <w:tc>
          <w:tcPr>
            <w:tcW w:w="8220" w:type="dxa"/>
            <w:tcBorders>
              <w:top w:val="nil"/>
              <w:bottom w:val="nil"/>
            </w:tcBorders>
            <w:shd w:val="clear" w:color="auto" w:fill="F2F2F2" w:themeFill="background1" w:themeFillShade="F2"/>
          </w:tcPr>
          <w:p w14:paraId="5B210401" w14:textId="77777777" w:rsidR="0069322D" w:rsidRPr="008D7652"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Cs/>
                <w:color w:val="000080"/>
                <w:sz w:val="20"/>
                <w:lang w:val="en-US"/>
              </w:rPr>
            </w:pPr>
            <w:r w:rsidRPr="008D7652">
              <w:rPr>
                <w:bCs/>
                <w:color w:val="000080"/>
                <w:sz w:val="20"/>
              </w:rPr>
              <w:t>Servicio de radiodifusión (sonora)</w:t>
            </w:r>
          </w:p>
        </w:tc>
      </w:tr>
      <w:tr w:rsidR="0069322D" w:rsidRPr="00ED2695" w14:paraId="3CEEAE76" w14:textId="77777777" w:rsidTr="000750F3">
        <w:tc>
          <w:tcPr>
            <w:tcW w:w="1140" w:type="dxa"/>
            <w:tcBorders>
              <w:top w:val="nil"/>
              <w:bottom w:val="nil"/>
            </w:tcBorders>
            <w:shd w:val="clear" w:color="auto" w:fill="auto"/>
          </w:tcPr>
          <w:p w14:paraId="491A791E" w14:textId="77777777" w:rsidR="0069322D" w:rsidRPr="00ED2695" w:rsidRDefault="0069322D" w:rsidP="000B4BD9">
            <w:pPr>
              <w:spacing w:before="30" w:after="30"/>
              <w:ind w:left="57"/>
              <w:jc w:val="left"/>
              <w:rPr>
                <w:b/>
                <w:bCs/>
                <w:sz w:val="20"/>
                <w:lang w:val="en-US"/>
              </w:rPr>
            </w:pPr>
            <w:r w:rsidRPr="00ED2695">
              <w:rPr>
                <w:b/>
                <w:bCs/>
                <w:sz w:val="20"/>
                <w:lang w:val="en-US"/>
              </w:rPr>
              <w:t>BT</w:t>
            </w:r>
          </w:p>
        </w:tc>
        <w:tc>
          <w:tcPr>
            <w:tcW w:w="8220" w:type="dxa"/>
            <w:tcBorders>
              <w:top w:val="nil"/>
              <w:bottom w:val="nil"/>
            </w:tcBorders>
            <w:shd w:val="clear" w:color="auto" w:fill="auto"/>
          </w:tcPr>
          <w:p w14:paraId="17A5565B" w14:textId="77777777" w:rsidR="0069322D" w:rsidRPr="00021E8A"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021E8A">
              <w:rPr>
                <w:b w:val="0"/>
                <w:bCs/>
                <w:sz w:val="20"/>
              </w:rPr>
              <w:t>Servicio de radiodifusión (televisión)</w:t>
            </w:r>
          </w:p>
        </w:tc>
      </w:tr>
      <w:tr w:rsidR="0069322D" w:rsidRPr="00366CEE" w14:paraId="38F0906F" w14:textId="77777777" w:rsidTr="000750F3">
        <w:tc>
          <w:tcPr>
            <w:tcW w:w="1140" w:type="dxa"/>
            <w:tcBorders>
              <w:top w:val="nil"/>
              <w:bottom w:val="nil"/>
            </w:tcBorders>
            <w:shd w:val="clear" w:color="auto" w:fill="auto"/>
          </w:tcPr>
          <w:p w14:paraId="2BA7B0B2" w14:textId="77777777" w:rsidR="0069322D" w:rsidRPr="00366CEE" w:rsidRDefault="0069322D" w:rsidP="000B4BD9">
            <w:pPr>
              <w:spacing w:before="30" w:after="30"/>
              <w:ind w:left="57"/>
              <w:jc w:val="left"/>
              <w:rPr>
                <w:b/>
                <w:bCs/>
                <w:sz w:val="20"/>
                <w:lang w:val="fr-CH"/>
              </w:rPr>
            </w:pPr>
            <w:r w:rsidRPr="00366CEE">
              <w:rPr>
                <w:b/>
                <w:bCs/>
                <w:sz w:val="20"/>
                <w:lang w:val="fr-CH"/>
              </w:rPr>
              <w:t>F</w:t>
            </w:r>
          </w:p>
        </w:tc>
        <w:tc>
          <w:tcPr>
            <w:tcW w:w="8220" w:type="dxa"/>
            <w:tcBorders>
              <w:top w:val="nil"/>
              <w:bottom w:val="nil"/>
            </w:tcBorders>
            <w:shd w:val="clear" w:color="auto" w:fill="auto"/>
          </w:tcPr>
          <w:p w14:paraId="5B326F9C" w14:textId="77777777" w:rsidR="0069322D" w:rsidRPr="00366CEE"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366CEE">
              <w:rPr>
                <w:sz w:val="20"/>
              </w:rPr>
              <w:t>Servicio fijo</w:t>
            </w:r>
          </w:p>
        </w:tc>
      </w:tr>
      <w:tr w:rsidR="0069322D" w:rsidRPr="00EB1174" w14:paraId="29078F11" w14:textId="77777777" w:rsidTr="000750F3">
        <w:tc>
          <w:tcPr>
            <w:tcW w:w="1140" w:type="dxa"/>
            <w:tcBorders>
              <w:top w:val="nil"/>
              <w:bottom w:val="nil"/>
            </w:tcBorders>
            <w:shd w:val="clear" w:color="auto" w:fill="auto"/>
          </w:tcPr>
          <w:p w14:paraId="7FE1C737" w14:textId="77777777" w:rsidR="0069322D" w:rsidRPr="0010336F" w:rsidRDefault="0069322D" w:rsidP="000B4BD9">
            <w:pPr>
              <w:spacing w:before="30" w:after="30"/>
              <w:ind w:left="57"/>
              <w:jc w:val="left"/>
              <w:rPr>
                <w:rFonts w:hAnsi="Times New Roman Bold"/>
                <w:b/>
                <w:bCs/>
                <w:sz w:val="20"/>
                <w:lang w:val="en-US"/>
              </w:rPr>
            </w:pPr>
            <w:r w:rsidRPr="0010336F">
              <w:rPr>
                <w:rFonts w:hAnsi="Times New Roman Bold"/>
                <w:b/>
                <w:bCs/>
                <w:sz w:val="20"/>
                <w:lang w:val="en-US"/>
              </w:rPr>
              <w:t>M</w:t>
            </w:r>
          </w:p>
        </w:tc>
        <w:tc>
          <w:tcPr>
            <w:tcW w:w="8220" w:type="dxa"/>
            <w:tcBorders>
              <w:top w:val="nil"/>
              <w:bottom w:val="nil"/>
            </w:tcBorders>
            <w:shd w:val="clear" w:color="auto" w:fill="auto"/>
          </w:tcPr>
          <w:p w14:paraId="13A48178" w14:textId="77777777" w:rsidR="0069322D" w:rsidRPr="0010336F"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b w:val="0"/>
                <w:sz w:val="20"/>
                <w:lang w:val="es-ES_tradnl"/>
              </w:rPr>
            </w:pPr>
            <w:r w:rsidRPr="0010336F">
              <w:rPr>
                <w:rFonts w:hAnsi="Times New Roman Bold"/>
                <w:b w:val="0"/>
                <w:sz w:val="20"/>
                <w:lang w:val="es-ES_tradnl"/>
              </w:rPr>
              <w:t>Servicios m</w:t>
            </w:r>
            <w:r w:rsidRPr="0010336F">
              <w:rPr>
                <w:rFonts w:hAnsi="Times New Roman Bold"/>
                <w:b w:val="0"/>
                <w:sz w:val="20"/>
                <w:lang w:val="es-ES_tradnl"/>
              </w:rPr>
              <w:t>ó</w:t>
            </w:r>
            <w:r w:rsidRPr="0010336F">
              <w:rPr>
                <w:rFonts w:hAnsi="Times New Roman Bold"/>
                <w:b w:val="0"/>
                <w:sz w:val="20"/>
                <w:lang w:val="es-ES_tradnl"/>
              </w:rPr>
              <w:t>viles, de radiodeterminaci</w:t>
            </w:r>
            <w:r w:rsidRPr="0010336F">
              <w:rPr>
                <w:rFonts w:hAnsi="Times New Roman Bold"/>
                <w:b w:val="0"/>
                <w:sz w:val="20"/>
                <w:lang w:val="es-ES_tradnl"/>
              </w:rPr>
              <w:t>ó</w:t>
            </w:r>
            <w:r w:rsidRPr="0010336F">
              <w:rPr>
                <w:rFonts w:hAnsi="Times New Roman Bold"/>
                <w:b w:val="0"/>
                <w:sz w:val="20"/>
                <w:lang w:val="es-ES_tradnl"/>
              </w:rPr>
              <w:t>n, de aficionados y otros servicios por sat</w:t>
            </w:r>
            <w:r w:rsidRPr="0010336F">
              <w:rPr>
                <w:rFonts w:hAnsi="Times New Roman Bold"/>
                <w:b w:val="0"/>
                <w:sz w:val="20"/>
                <w:lang w:val="es-ES_tradnl"/>
              </w:rPr>
              <w:t>é</w:t>
            </w:r>
            <w:r w:rsidRPr="0010336F">
              <w:rPr>
                <w:rFonts w:hAnsi="Times New Roman Bold"/>
                <w:b w:val="0"/>
                <w:sz w:val="20"/>
                <w:lang w:val="es-ES_tradnl"/>
              </w:rPr>
              <w:t>lite conexos</w:t>
            </w:r>
          </w:p>
        </w:tc>
      </w:tr>
      <w:tr w:rsidR="0069322D" w:rsidRPr="00EB1174" w14:paraId="57839010" w14:textId="77777777" w:rsidTr="000750F3">
        <w:tc>
          <w:tcPr>
            <w:tcW w:w="1140" w:type="dxa"/>
            <w:tcBorders>
              <w:top w:val="nil"/>
              <w:bottom w:val="nil"/>
            </w:tcBorders>
            <w:shd w:val="clear" w:color="auto" w:fill="auto"/>
          </w:tcPr>
          <w:p w14:paraId="22085B0A" w14:textId="77777777" w:rsidR="0069322D" w:rsidRPr="00F95576" w:rsidRDefault="0069322D" w:rsidP="000B4BD9">
            <w:pPr>
              <w:spacing w:before="30" w:after="30"/>
              <w:ind w:left="57"/>
              <w:jc w:val="left"/>
              <w:rPr>
                <w:b/>
                <w:bCs/>
                <w:sz w:val="20"/>
                <w:lang w:val="fr-CH"/>
              </w:rPr>
            </w:pPr>
            <w:r w:rsidRPr="00F95576">
              <w:rPr>
                <w:b/>
                <w:bCs/>
                <w:sz w:val="20"/>
                <w:lang w:val="fr-CH"/>
              </w:rPr>
              <w:t>P</w:t>
            </w:r>
          </w:p>
        </w:tc>
        <w:tc>
          <w:tcPr>
            <w:tcW w:w="8220" w:type="dxa"/>
            <w:tcBorders>
              <w:top w:val="nil"/>
              <w:bottom w:val="nil"/>
            </w:tcBorders>
            <w:shd w:val="clear" w:color="auto" w:fill="auto"/>
          </w:tcPr>
          <w:p w14:paraId="35995CA2" w14:textId="77777777" w:rsidR="0069322D" w:rsidRPr="00F95576" w:rsidRDefault="0069322D" w:rsidP="000B4BD9">
            <w:pPr>
              <w:spacing w:before="30" w:after="30"/>
              <w:jc w:val="left"/>
              <w:rPr>
                <w:sz w:val="20"/>
                <w:lang w:val="es-ES_tradnl"/>
              </w:rPr>
            </w:pPr>
            <w:r w:rsidRPr="00F95576">
              <w:rPr>
                <w:sz w:val="20"/>
                <w:lang w:val="es-ES_tradnl"/>
              </w:rPr>
              <w:t>Propagación de las ondas radioeléctricas</w:t>
            </w:r>
          </w:p>
        </w:tc>
      </w:tr>
      <w:tr w:rsidR="0069322D" w:rsidRPr="00DE71F7" w14:paraId="27F65C55" w14:textId="77777777" w:rsidTr="000750F3">
        <w:tc>
          <w:tcPr>
            <w:tcW w:w="1140" w:type="dxa"/>
            <w:tcBorders>
              <w:top w:val="nil"/>
              <w:bottom w:val="nil"/>
            </w:tcBorders>
            <w:shd w:val="clear" w:color="auto" w:fill="auto"/>
          </w:tcPr>
          <w:p w14:paraId="6D3A8E27" w14:textId="77777777" w:rsidR="0069322D" w:rsidRPr="00DE71F7" w:rsidRDefault="0069322D" w:rsidP="000B4BD9">
            <w:pPr>
              <w:spacing w:before="30" w:after="30"/>
              <w:ind w:left="57"/>
              <w:jc w:val="left"/>
              <w:rPr>
                <w:b/>
                <w:bCs/>
                <w:sz w:val="20"/>
                <w:lang w:val="en-US"/>
              </w:rPr>
            </w:pPr>
            <w:r w:rsidRPr="00DE71F7">
              <w:rPr>
                <w:b/>
                <w:bCs/>
                <w:sz w:val="20"/>
                <w:lang w:val="en-US"/>
              </w:rPr>
              <w:t>RA</w:t>
            </w:r>
          </w:p>
        </w:tc>
        <w:tc>
          <w:tcPr>
            <w:tcW w:w="8220" w:type="dxa"/>
            <w:tcBorders>
              <w:top w:val="nil"/>
              <w:bottom w:val="nil"/>
            </w:tcBorders>
            <w:shd w:val="clear" w:color="auto" w:fill="auto"/>
          </w:tcPr>
          <w:p w14:paraId="7A6C4DEC" w14:textId="77777777" w:rsidR="0069322D" w:rsidRPr="00DE71F7"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DE71F7">
              <w:rPr>
                <w:sz w:val="20"/>
              </w:rPr>
              <w:t>Radioastronomía</w:t>
            </w:r>
          </w:p>
        </w:tc>
      </w:tr>
      <w:tr w:rsidR="0069322D" w:rsidRPr="00EB1174" w14:paraId="557566C7" w14:textId="77777777" w:rsidTr="000750F3">
        <w:tc>
          <w:tcPr>
            <w:tcW w:w="1140" w:type="dxa"/>
            <w:tcBorders>
              <w:top w:val="nil"/>
              <w:bottom w:val="nil"/>
            </w:tcBorders>
            <w:shd w:val="clear" w:color="auto" w:fill="auto"/>
          </w:tcPr>
          <w:p w14:paraId="3140FDA0" w14:textId="77777777" w:rsidR="0069322D" w:rsidRPr="00D12388" w:rsidRDefault="0069322D" w:rsidP="000B4BD9">
            <w:pPr>
              <w:spacing w:before="30" w:after="30"/>
              <w:ind w:left="57"/>
              <w:jc w:val="left"/>
              <w:rPr>
                <w:b/>
                <w:bCs/>
                <w:sz w:val="20"/>
                <w:lang w:val="en-US"/>
              </w:rPr>
            </w:pPr>
            <w:r w:rsidRPr="00D12388">
              <w:rPr>
                <w:b/>
                <w:bCs/>
                <w:sz w:val="20"/>
                <w:lang w:val="en-US"/>
              </w:rPr>
              <w:t>RS</w:t>
            </w:r>
          </w:p>
        </w:tc>
        <w:tc>
          <w:tcPr>
            <w:tcW w:w="8220" w:type="dxa"/>
            <w:tcBorders>
              <w:top w:val="nil"/>
              <w:bottom w:val="nil"/>
            </w:tcBorders>
            <w:shd w:val="clear" w:color="auto" w:fill="auto"/>
          </w:tcPr>
          <w:p w14:paraId="254EA750" w14:textId="77777777" w:rsidR="0069322D" w:rsidRPr="00D12388"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s-ES_tradnl"/>
              </w:rPr>
            </w:pPr>
            <w:r w:rsidRPr="00D12388">
              <w:rPr>
                <w:sz w:val="20"/>
                <w:lang w:val="es-ES_tradnl"/>
              </w:rPr>
              <w:t>Sistemas de detección a distancia</w:t>
            </w:r>
          </w:p>
        </w:tc>
      </w:tr>
      <w:tr w:rsidR="0069322D" w:rsidRPr="00025336" w14:paraId="0A70D3B7" w14:textId="77777777" w:rsidTr="000750F3">
        <w:tc>
          <w:tcPr>
            <w:tcW w:w="1140" w:type="dxa"/>
            <w:tcBorders>
              <w:top w:val="nil"/>
              <w:bottom w:val="nil"/>
            </w:tcBorders>
            <w:shd w:val="clear" w:color="auto" w:fill="auto"/>
          </w:tcPr>
          <w:p w14:paraId="13F4BB69" w14:textId="77777777" w:rsidR="0069322D" w:rsidRPr="00025336" w:rsidRDefault="0069322D" w:rsidP="000B4BD9">
            <w:pPr>
              <w:spacing w:before="30" w:after="30"/>
              <w:ind w:left="57"/>
              <w:jc w:val="left"/>
              <w:rPr>
                <w:b/>
                <w:bCs/>
                <w:sz w:val="20"/>
                <w:lang w:val="en-US"/>
              </w:rPr>
            </w:pPr>
            <w:r w:rsidRPr="00025336">
              <w:rPr>
                <w:b/>
                <w:bCs/>
                <w:sz w:val="20"/>
                <w:lang w:val="en-US"/>
              </w:rPr>
              <w:t>S</w:t>
            </w:r>
          </w:p>
        </w:tc>
        <w:tc>
          <w:tcPr>
            <w:tcW w:w="8220" w:type="dxa"/>
            <w:tcBorders>
              <w:top w:val="nil"/>
              <w:bottom w:val="nil"/>
            </w:tcBorders>
            <w:shd w:val="clear" w:color="auto" w:fill="auto"/>
          </w:tcPr>
          <w:p w14:paraId="2EC659D4" w14:textId="77777777" w:rsidR="0069322D" w:rsidRPr="00025336" w:rsidRDefault="0069322D" w:rsidP="000B4BD9">
            <w:pPr>
              <w:spacing w:before="30" w:after="30"/>
              <w:jc w:val="left"/>
              <w:rPr>
                <w:sz w:val="20"/>
                <w:lang w:val="en-US"/>
              </w:rPr>
            </w:pPr>
            <w:r w:rsidRPr="00025336">
              <w:rPr>
                <w:sz w:val="20"/>
              </w:rPr>
              <w:t>Servicio fijo por satélite</w:t>
            </w:r>
          </w:p>
        </w:tc>
      </w:tr>
      <w:tr w:rsidR="00566FC3" w:rsidRPr="00566FC3" w14:paraId="0383AFE5" w14:textId="77777777" w:rsidTr="000750F3">
        <w:tc>
          <w:tcPr>
            <w:tcW w:w="1140" w:type="dxa"/>
            <w:tcBorders>
              <w:top w:val="nil"/>
              <w:bottom w:val="nil"/>
            </w:tcBorders>
            <w:shd w:val="clear" w:color="auto" w:fill="FFFFFF" w:themeFill="background1"/>
          </w:tcPr>
          <w:p w14:paraId="2576C1B7" w14:textId="77777777" w:rsidR="0069322D" w:rsidRPr="00566FC3" w:rsidRDefault="0069322D" w:rsidP="000B4BD9">
            <w:pPr>
              <w:spacing w:before="30" w:after="30"/>
              <w:ind w:left="57"/>
              <w:jc w:val="left"/>
              <w:rPr>
                <w:b/>
                <w:bCs/>
                <w:sz w:val="20"/>
                <w:lang w:val="en-US"/>
              </w:rPr>
            </w:pPr>
            <w:r w:rsidRPr="00566FC3">
              <w:rPr>
                <w:b/>
                <w:bCs/>
                <w:sz w:val="20"/>
                <w:lang w:val="en-US"/>
              </w:rPr>
              <w:t>SA</w:t>
            </w:r>
          </w:p>
        </w:tc>
        <w:tc>
          <w:tcPr>
            <w:tcW w:w="8220" w:type="dxa"/>
            <w:tcBorders>
              <w:top w:val="nil"/>
              <w:bottom w:val="nil"/>
            </w:tcBorders>
            <w:shd w:val="clear" w:color="auto" w:fill="FFFFFF" w:themeFill="background1"/>
          </w:tcPr>
          <w:p w14:paraId="57F23FBA" w14:textId="77777777" w:rsidR="0069322D" w:rsidRPr="00566FC3" w:rsidRDefault="0069322D" w:rsidP="000B4BD9">
            <w:pPr>
              <w:spacing w:before="30" w:after="30"/>
              <w:jc w:val="left"/>
              <w:rPr>
                <w:sz w:val="20"/>
                <w:lang w:val="en-US"/>
              </w:rPr>
            </w:pPr>
            <w:r w:rsidRPr="00566FC3">
              <w:rPr>
                <w:sz w:val="20"/>
              </w:rPr>
              <w:t>Aplicaciones espaciales y meteorología</w:t>
            </w:r>
          </w:p>
        </w:tc>
      </w:tr>
      <w:tr w:rsidR="0069322D" w:rsidRPr="00EB1174" w14:paraId="69FDC671" w14:textId="77777777" w:rsidTr="000750F3">
        <w:tc>
          <w:tcPr>
            <w:tcW w:w="1140" w:type="dxa"/>
            <w:tcBorders>
              <w:top w:val="nil"/>
            </w:tcBorders>
          </w:tcPr>
          <w:p w14:paraId="6DFF9830" w14:textId="77777777" w:rsidR="0069322D" w:rsidRPr="00036EE3" w:rsidRDefault="0069322D" w:rsidP="000B4BD9">
            <w:pPr>
              <w:spacing w:before="30" w:after="30"/>
              <w:ind w:left="57"/>
              <w:jc w:val="left"/>
              <w:rPr>
                <w:b/>
                <w:bCs/>
                <w:sz w:val="20"/>
                <w:lang w:val="en-US"/>
              </w:rPr>
            </w:pPr>
            <w:r w:rsidRPr="00036EE3">
              <w:rPr>
                <w:b/>
                <w:bCs/>
                <w:sz w:val="20"/>
                <w:lang w:val="en-US"/>
              </w:rPr>
              <w:t>SF</w:t>
            </w:r>
          </w:p>
        </w:tc>
        <w:tc>
          <w:tcPr>
            <w:tcW w:w="8220" w:type="dxa"/>
            <w:tcBorders>
              <w:top w:val="nil"/>
            </w:tcBorders>
          </w:tcPr>
          <w:p w14:paraId="017E6BE4" w14:textId="77777777" w:rsidR="0069322D" w:rsidRPr="00021E8A" w:rsidRDefault="0069322D" w:rsidP="000B4BD9">
            <w:pPr>
              <w:spacing w:before="30" w:after="30"/>
              <w:jc w:val="left"/>
              <w:rPr>
                <w:bCs/>
                <w:sz w:val="20"/>
                <w:lang w:val="es-ES_tradnl"/>
              </w:rPr>
            </w:pPr>
            <w:r w:rsidRPr="00021E8A">
              <w:rPr>
                <w:bCs/>
                <w:sz w:val="20"/>
                <w:lang w:val="es-ES_tradnl"/>
              </w:rPr>
              <w:t>Compartición de frecuencias y coordinación entre los sistemas del servicio fijo por satélite y del servicio fijo</w:t>
            </w:r>
          </w:p>
        </w:tc>
      </w:tr>
      <w:tr w:rsidR="0069322D" w:rsidRPr="00036EE3" w14:paraId="6766E312" w14:textId="77777777" w:rsidTr="000750F3">
        <w:tc>
          <w:tcPr>
            <w:tcW w:w="1140" w:type="dxa"/>
            <w:shd w:val="clear" w:color="auto" w:fill="auto"/>
          </w:tcPr>
          <w:p w14:paraId="47B2DB3B" w14:textId="77777777" w:rsidR="0069322D" w:rsidRPr="001240BC" w:rsidRDefault="0069322D" w:rsidP="000B4BD9">
            <w:pPr>
              <w:spacing w:before="30" w:after="30"/>
              <w:ind w:left="57"/>
              <w:jc w:val="left"/>
              <w:rPr>
                <w:b/>
                <w:bCs/>
                <w:sz w:val="20"/>
                <w:lang w:val="en-US"/>
              </w:rPr>
            </w:pPr>
            <w:r w:rsidRPr="001240BC">
              <w:rPr>
                <w:b/>
                <w:bCs/>
                <w:sz w:val="20"/>
                <w:lang w:val="en-US"/>
              </w:rPr>
              <w:t>SM</w:t>
            </w:r>
          </w:p>
        </w:tc>
        <w:tc>
          <w:tcPr>
            <w:tcW w:w="8220" w:type="dxa"/>
            <w:shd w:val="clear" w:color="auto" w:fill="auto"/>
          </w:tcPr>
          <w:p w14:paraId="3391473E" w14:textId="77777777" w:rsidR="0069322D" w:rsidRPr="001240BC" w:rsidRDefault="0069322D" w:rsidP="000B4BD9">
            <w:pPr>
              <w:spacing w:before="30" w:after="30"/>
              <w:jc w:val="left"/>
              <w:rPr>
                <w:sz w:val="20"/>
                <w:lang w:val="en-US"/>
              </w:rPr>
            </w:pPr>
            <w:r w:rsidRPr="001240BC">
              <w:rPr>
                <w:sz w:val="20"/>
              </w:rPr>
              <w:t>Gestión del espectro</w:t>
            </w:r>
          </w:p>
        </w:tc>
      </w:tr>
      <w:tr w:rsidR="0069322D" w:rsidRPr="00036EE3" w14:paraId="4EF42F3D" w14:textId="77777777" w:rsidTr="000750F3">
        <w:tc>
          <w:tcPr>
            <w:tcW w:w="1140" w:type="dxa"/>
          </w:tcPr>
          <w:p w14:paraId="712229AA" w14:textId="77777777" w:rsidR="0069322D" w:rsidRPr="00036EE3" w:rsidRDefault="0069322D" w:rsidP="000B4BD9">
            <w:pPr>
              <w:spacing w:before="30" w:after="30"/>
              <w:ind w:left="57"/>
              <w:jc w:val="left"/>
              <w:rPr>
                <w:b/>
                <w:bCs/>
                <w:sz w:val="20"/>
                <w:lang w:val="en-US"/>
              </w:rPr>
            </w:pPr>
            <w:r w:rsidRPr="00036EE3">
              <w:rPr>
                <w:b/>
                <w:bCs/>
                <w:sz w:val="20"/>
                <w:lang w:val="en-US"/>
              </w:rPr>
              <w:t>SNG</w:t>
            </w:r>
          </w:p>
        </w:tc>
        <w:tc>
          <w:tcPr>
            <w:tcW w:w="8220" w:type="dxa"/>
          </w:tcPr>
          <w:p w14:paraId="46A54FD3" w14:textId="77777777" w:rsidR="0069322D" w:rsidRPr="00021E8A" w:rsidRDefault="0069322D" w:rsidP="000B4BD9">
            <w:pPr>
              <w:spacing w:before="30" w:after="30"/>
              <w:jc w:val="left"/>
              <w:rPr>
                <w:bCs/>
                <w:sz w:val="20"/>
                <w:lang w:val="en-US"/>
              </w:rPr>
            </w:pPr>
            <w:r w:rsidRPr="00021E8A">
              <w:rPr>
                <w:bCs/>
                <w:sz w:val="20"/>
              </w:rPr>
              <w:t>Periodismo electrónico por satélite</w:t>
            </w:r>
          </w:p>
        </w:tc>
      </w:tr>
      <w:tr w:rsidR="0069322D" w:rsidRPr="00EB1174" w14:paraId="08AE2F34" w14:textId="77777777" w:rsidTr="000750F3">
        <w:tc>
          <w:tcPr>
            <w:tcW w:w="1140" w:type="dxa"/>
          </w:tcPr>
          <w:p w14:paraId="08C50BFC" w14:textId="77777777" w:rsidR="0069322D" w:rsidRPr="00036EE3" w:rsidRDefault="0069322D" w:rsidP="000B4BD9">
            <w:pPr>
              <w:spacing w:before="30" w:after="30"/>
              <w:ind w:left="57"/>
              <w:jc w:val="left"/>
              <w:rPr>
                <w:b/>
                <w:bCs/>
                <w:sz w:val="20"/>
                <w:lang w:val="en-US"/>
              </w:rPr>
            </w:pPr>
            <w:r w:rsidRPr="00036EE3">
              <w:rPr>
                <w:b/>
                <w:bCs/>
                <w:sz w:val="20"/>
                <w:lang w:val="en-US"/>
              </w:rPr>
              <w:t>TF</w:t>
            </w:r>
          </w:p>
        </w:tc>
        <w:tc>
          <w:tcPr>
            <w:tcW w:w="8220" w:type="dxa"/>
          </w:tcPr>
          <w:p w14:paraId="0A696757" w14:textId="77777777" w:rsidR="0069322D" w:rsidRPr="00021E8A" w:rsidRDefault="0069322D" w:rsidP="000B4BD9">
            <w:pPr>
              <w:spacing w:before="30" w:after="30"/>
              <w:jc w:val="left"/>
              <w:rPr>
                <w:bCs/>
                <w:sz w:val="20"/>
                <w:lang w:val="es-ES_tradnl"/>
              </w:rPr>
            </w:pPr>
            <w:r w:rsidRPr="00021E8A">
              <w:rPr>
                <w:bCs/>
                <w:sz w:val="20"/>
                <w:lang w:val="es-ES_tradnl"/>
              </w:rPr>
              <w:t>Emisiones de frecuencias patrón y señales horarias</w:t>
            </w:r>
          </w:p>
        </w:tc>
      </w:tr>
      <w:tr w:rsidR="0069322D" w:rsidRPr="00036EE3" w14:paraId="4F852F46" w14:textId="77777777" w:rsidTr="000750F3">
        <w:tc>
          <w:tcPr>
            <w:tcW w:w="1140" w:type="dxa"/>
          </w:tcPr>
          <w:p w14:paraId="1D559304" w14:textId="77777777" w:rsidR="0069322D" w:rsidRPr="00036EE3" w:rsidRDefault="0069322D" w:rsidP="000B4BD9">
            <w:pPr>
              <w:spacing w:before="30" w:after="30"/>
              <w:ind w:left="57"/>
              <w:jc w:val="left"/>
              <w:rPr>
                <w:b/>
                <w:bCs/>
                <w:sz w:val="20"/>
                <w:lang w:val="en-US"/>
              </w:rPr>
            </w:pPr>
            <w:r w:rsidRPr="00036EE3">
              <w:rPr>
                <w:b/>
                <w:bCs/>
                <w:sz w:val="20"/>
                <w:lang w:val="en-US"/>
              </w:rPr>
              <w:t>V</w:t>
            </w:r>
          </w:p>
        </w:tc>
        <w:tc>
          <w:tcPr>
            <w:tcW w:w="8220" w:type="dxa"/>
          </w:tcPr>
          <w:p w14:paraId="76F5D1F9" w14:textId="77777777" w:rsidR="0069322D" w:rsidRPr="00021E8A" w:rsidRDefault="0069322D" w:rsidP="000B4BD9">
            <w:pPr>
              <w:spacing w:before="30" w:after="140"/>
              <w:jc w:val="left"/>
              <w:rPr>
                <w:bCs/>
                <w:sz w:val="20"/>
                <w:lang w:val="en-US"/>
              </w:rPr>
            </w:pPr>
            <w:r w:rsidRPr="00021E8A">
              <w:rPr>
                <w:bCs/>
                <w:sz w:val="20"/>
              </w:rPr>
              <w:t>Vocabulario y cuestiones afines</w:t>
            </w:r>
          </w:p>
        </w:tc>
      </w:tr>
    </w:tbl>
    <w:p w14:paraId="437366F9" w14:textId="77777777" w:rsidR="0069322D" w:rsidRPr="00036EE3" w:rsidRDefault="0069322D" w:rsidP="0069322D">
      <w:pPr>
        <w:spacing w:before="0" w:after="14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69322D" w14:paraId="2F48BADD" w14:textId="77777777" w:rsidTr="000B4BD9">
        <w:tc>
          <w:tcPr>
            <w:tcW w:w="720" w:type="dxa"/>
          </w:tcPr>
          <w:p w14:paraId="3D42306E" w14:textId="77777777" w:rsidR="0069322D" w:rsidRDefault="0069322D" w:rsidP="000B4BD9">
            <w:pPr>
              <w:spacing w:before="0"/>
              <w:jc w:val="center"/>
              <w:rPr>
                <w:sz w:val="22"/>
                <w:lang w:val="en-US"/>
              </w:rPr>
            </w:pPr>
          </w:p>
        </w:tc>
      </w:tr>
    </w:tbl>
    <w:tbl>
      <w:tblPr>
        <w:tblStyle w:val="TableGrid"/>
        <w:tblW w:w="5000" w:type="pct"/>
        <w:tblBorders>
          <w:top w:val="single" w:sz="12" w:space="0" w:color="000080"/>
          <w:left w:val="single" w:sz="12" w:space="0" w:color="000080"/>
          <w:bottom w:val="single" w:sz="12" w:space="0" w:color="000080"/>
          <w:right w:val="single" w:sz="12" w:space="0" w:color="000080"/>
          <w:insideH w:val="none" w:sz="0" w:space="0" w:color="auto"/>
          <w:insideV w:val="none" w:sz="0" w:space="0" w:color="auto"/>
        </w:tblBorders>
        <w:tblLook w:val="01E0" w:firstRow="1" w:lastRow="1" w:firstColumn="1" w:lastColumn="1" w:noHBand="0" w:noVBand="0"/>
      </w:tblPr>
      <w:tblGrid>
        <w:gridCol w:w="9609"/>
      </w:tblGrid>
      <w:tr w:rsidR="0069322D" w:rsidRPr="00EB1174" w14:paraId="60CACFCB" w14:textId="77777777" w:rsidTr="00B96572">
        <w:tc>
          <w:tcPr>
            <w:tcW w:w="9360" w:type="dxa"/>
          </w:tcPr>
          <w:p w14:paraId="14356E07" w14:textId="77777777" w:rsidR="0069322D" w:rsidRPr="00F111D6" w:rsidRDefault="0069322D" w:rsidP="00B96572">
            <w:pPr>
              <w:spacing w:before="92" w:after="92"/>
              <w:rPr>
                <w:rFonts w:ascii="Times New Roman" w:hAnsi="Times New Roman" w:cs="Times New Roman"/>
                <w:i/>
                <w:iCs/>
                <w:sz w:val="20"/>
                <w:lang w:val="es-ES_tradnl"/>
              </w:rPr>
            </w:pPr>
            <w:r w:rsidRPr="00F111D6">
              <w:rPr>
                <w:rFonts w:ascii="Times New Roman" w:hAnsi="Times New Roman" w:cs="Times New Roman"/>
                <w:b/>
                <w:bCs/>
                <w:i/>
                <w:iCs/>
                <w:sz w:val="20"/>
                <w:lang w:val="es-ES_tradnl"/>
              </w:rPr>
              <w:t>Nota</w:t>
            </w:r>
            <w:r w:rsidRPr="00F111D6">
              <w:rPr>
                <w:rFonts w:ascii="Times New Roman" w:hAnsi="Times New Roman" w:cs="Times New Roman"/>
                <w:i/>
                <w:iCs/>
                <w:sz w:val="20"/>
                <w:lang w:val="es-ES_tradnl"/>
              </w:rPr>
              <w:t>: Esta Recomendación UIT-R fue aprobada en inglés conforme al procedimiento detallado en la Resolución UIT</w:t>
            </w:r>
            <w:r w:rsidR="00B96572" w:rsidRPr="00F111D6">
              <w:rPr>
                <w:rFonts w:ascii="Times New Roman" w:hAnsi="Times New Roman" w:cs="Times New Roman"/>
                <w:i/>
                <w:iCs/>
                <w:sz w:val="20"/>
                <w:lang w:val="es-ES_tradnl"/>
              </w:rPr>
              <w:noBreakHyphen/>
            </w:r>
            <w:r w:rsidRPr="00F111D6">
              <w:rPr>
                <w:rFonts w:ascii="Times New Roman" w:hAnsi="Times New Roman" w:cs="Times New Roman"/>
                <w:i/>
                <w:iCs/>
                <w:sz w:val="20"/>
                <w:lang w:val="es-ES_tradnl"/>
              </w:rPr>
              <w:t>R</w:t>
            </w:r>
            <w:r w:rsidR="00B96572" w:rsidRPr="00F111D6">
              <w:rPr>
                <w:rFonts w:ascii="Times New Roman" w:hAnsi="Times New Roman" w:cs="Times New Roman"/>
                <w:i/>
                <w:iCs/>
                <w:sz w:val="20"/>
                <w:lang w:val="es-ES_tradnl"/>
              </w:rPr>
              <w:t> </w:t>
            </w:r>
            <w:r w:rsidRPr="00F111D6">
              <w:rPr>
                <w:rFonts w:ascii="Times New Roman" w:hAnsi="Times New Roman" w:cs="Times New Roman"/>
                <w:i/>
                <w:iCs/>
                <w:sz w:val="20"/>
                <w:lang w:val="es-ES_tradnl"/>
              </w:rPr>
              <w:t>1.</w:t>
            </w:r>
          </w:p>
        </w:tc>
      </w:tr>
    </w:tbl>
    <w:p w14:paraId="5F928300" w14:textId="77777777" w:rsidR="0069322D" w:rsidRPr="00763D08" w:rsidRDefault="0069322D" w:rsidP="0069322D">
      <w:pPr>
        <w:spacing w:before="0"/>
        <w:jc w:val="center"/>
        <w:rPr>
          <w:sz w:val="22"/>
          <w:lang w:val="es-ES_tradnl"/>
        </w:rPr>
      </w:pPr>
    </w:p>
    <w:p w14:paraId="12B87231" w14:textId="77777777" w:rsidR="0069322D" w:rsidRPr="00763D08" w:rsidRDefault="0069322D" w:rsidP="0069322D">
      <w:pPr>
        <w:spacing w:before="60"/>
        <w:jc w:val="right"/>
        <w:rPr>
          <w:i/>
          <w:iCs/>
          <w:sz w:val="20"/>
          <w:lang w:val="es-ES_tradnl"/>
        </w:rPr>
      </w:pPr>
      <w:r w:rsidRPr="00763D08">
        <w:rPr>
          <w:i/>
          <w:iCs/>
          <w:sz w:val="20"/>
          <w:lang w:val="es-ES_tradnl"/>
        </w:rPr>
        <w:t>Publicación electrónica</w:t>
      </w:r>
    </w:p>
    <w:p w14:paraId="49017773" w14:textId="65D4DC78" w:rsidR="0069322D" w:rsidRPr="00763D08" w:rsidRDefault="0069322D" w:rsidP="0069322D">
      <w:pPr>
        <w:spacing w:before="0" w:after="40"/>
        <w:jc w:val="right"/>
        <w:rPr>
          <w:sz w:val="20"/>
          <w:lang w:val="es-ES_tradnl"/>
        </w:rPr>
      </w:pPr>
      <w:r w:rsidRPr="00763D08">
        <w:rPr>
          <w:sz w:val="20"/>
          <w:lang w:val="es-ES_tradnl"/>
        </w:rPr>
        <w:t>Ginebra, 20</w:t>
      </w:r>
      <w:r w:rsidR="00B96572">
        <w:rPr>
          <w:sz w:val="20"/>
          <w:lang w:val="es-ES_tradnl"/>
        </w:rPr>
        <w:t>2</w:t>
      </w:r>
      <w:r w:rsidR="00B179B5">
        <w:rPr>
          <w:sz w:val="20"/>
          <w:lang w:val="es-ES_tradnl"/>
        </w:rPr>
        <w:t>5</w:t>
      </w:r>
    </w:p>
    <w:p w14:paraId="585052B7" w14:textId="77777777" w:rsidR="0069322D" w:rsidRPr="00763D08" w:rsidRDefault="0069322D" w:rsidP="0069322D">
      <w:pPr>
        <w:spacing w:before="0" w:after="120"/>
        <w:jc w:val="center"/>
        <w:rPr>
          <w:sz w:val="22"/>
          <w:lang w:val="es-ES_tradnl"/>
        </w:rPr>
      </w:pPr>
    </w:p>
    <w:p w14:paraId="1C820B74" w14:textId="03C41533" w:rsidR="0069322D" w:rsidRPr="00763D08" w:rsidRDefault="0069322D" w:rsidP="0069322D">
      <w:pPr>
        <w:spacing w:before="0"/>
        <w:jc w:val="center"/>
        <w:rPr>
          <w:sz w:val="20"/>
          <w:lang w:val="es-ES_tradnl"/>
        </w:rPr>
      </w:pPr>
      <w:r w:rsidRPr="00470E28">
        <w:rPr>
          <w:sz w:val="20"/>
          <w:lang w:val="en-US"/>
        </w:rPr>
        <w:sym w:font="Symbol" w:char="F0E3"/>
      </w:r>
      <w:r w:rsidRPr="00763D08">
        <w:rPr>
          <w:sz w:val="20"/>
          <w:lang w:val="es-ES_tradnl"/>
        </w:rPr>
        <w:t xml:space="preserve"> UIT </w:t>
      </w:r>
      <w:bookmarkStart w:id="5" w:name="iiannee"/>
      <w:bookmarkEnd w:id="5"/>
      <w:r w:rsidRPr="00763D08">
        <w:rPr>
          <w:sz w:val="20"/>
          <w:lang w:val="es-ES_tradnl"/>
        </w:rPr>
        <w:t>20</w:t>
      </w:r>
      <w:r w:rsidR="00B96572">
        <w:rPr>
          <w:sz w:val="20"/>
          <w:lang w:val="es-ES_tradnl"/>
        </w:rPr>
        <w:t>2</w:t>
      </w:r>
      <w:r w:rsidR="00B179B5">
        <w:rPr>
          <w:sz w:val="20"/>
          <w:lang w:val="es-ES_tradnl"/>
        </w:rPr>
        <w:t>5</w:t>
      </w:r>
    </w:p>
    <w:p w14:paraId="43FE13DE" w14:textId="77777777" w:rsidR="00D5024B" w:rsidRPr="00F111D6" w:rsidRDefault="0069322D" w:rsidP="0069322D">
      <w:pPr>
        <w:rPr>
          <w:sz w:val="18"/>
          <w:szCs w:val="18"/>
        </w:rPr>
      </w:pPr>
      <w:r w:rsidRPr="00763D08">
        <w:rPr>
          <w:sz w:val="18"/>
          <w:szCs w:val="18"/>
          <w:lang w:val="es-ES_tradnl"/>
        </w:rPr>
        <w:t xml:space="preserve">Reservados todos los derechos. </w:t>
      </w:r>
      <w:r w:rsidRPr="006C718C">
        <w:rPr>
          <w:sz w:val="18"/>
          <w:szCs w:val="18"/>
          <w:lang w:val="es-ES_tradnl"/>
        </w:rPr>
        <w:t>Ninguna parte de esta publicación puede reproducirse por ningún procedimiento sin previa autorizaci</w:t>
      </w:r>
      <w:r>
        <w:rPr>
          <w:sz w:val="18"/>
          <w:szCs w:val="18"/>
          <w:lang w:val="es-ES_tradnl"/>
        </w:rPr>
        <w:t>ón escrita por parte de la UIT</w:t>
      </w:r>
      <w:r w:rsidRPr="006C718C">
        <w:rPr>
          <w:sz w:val="18"/>
          <w:szCs w:val="18"/>
          <w:lang w:val="es-ES_tradnl"/>
        </w:rPr>
        <w:t>.</w:t>
      </w:r>
    </w:p>
    <w:p w14:paraId="054D045E" w14:textId="77777777" w:rsidR="007565CC" w:rsidRPr="00F111D6" w:rsidRDefault="007565CC" w:rsidP="00A971A1">
      <w:pPr>
        <w:spacing w:before="160"/>
        <w:rPr>
          <w:i/>
          <w:sz w:val="20"/>
        </w:rPr>
        <w:sectPr w:rsidR="007565CC" w:rsidRPr="00F111D6" w:rsidSect="002058CE">
          <w:headerReference w:type="even" r:id="rId16"/>
          <w:headerReference w:type="default" r:id="rId17"/>
          <w:pgSz w:w="11907" w:h="16834" w:code="9"/>
          <w:pgMar w:top="1418" w:right="1134" w:bottom="1134" w:left="1134" w:header="720" w:footer="482" w:gutter="0"/>
          <w:paperSrc w:first="15" w:other="15"/>
          <w:pgNumType w:fmt="lowerRoman" w:start="2"/>
          <w:cols w:space="720"/>
        </w:sectPr>
      </w:pPr>
    </w:p>
    <w:p w14:paraId="76AD4005" w14:textId="67A4B149" w:rsidR="00B874C6" w:rsidRPr="00B111CE" w:rsidRDefault="00E41149" w:rsidP="00A936CB">
      <w:pPr>
        <w:pStyle w:val="RecNo"/>
        <w:spacing w:before="0"/>
      </w:pPr>
      <w:bookmarkStart w:id="6" w:name="irecnoe"/>
      <w:bookmarkEnd w:id="6"/>
      <w:r>
        <w:lastRenderedPageBreak/>
        <w:t>RECOMENDACIÓN</w:t>
      </w:r>
      <w:r w:rsidR="00B874C6" w:rsidRPr="00BF487A">
        <w:t xml:space="preserve">  </w:t>
      </w:r>
      <w:r w:rsidR="00A25EE2" w:rsidRPr="00B111CE">
        <w:rPr>
          <w:rStyle w:val="href"/>
        </w:rPr>
        <w:t>UI</w:t>
      </w:r>
      <w:r w:rsidR="00B874C6" w:rsidRPr="00B111CE">
        <w:rPr>
          <w:rStyle w:val="href"/>
        </w:rPr>
        <w:t xml:space="preserve">T-R  </w:t>
      </w:r>
      <w:r w:rsidR="00E76944">
        <w:rPr>
          <w:rStyle w:val="href"/>
        </w:rPr>
        <w:t>B</w:t>
      </w:r>
      <w:r w:rsidR="00D5024B" w:rsidRPr="00B111CE">
        <w:rPr>
          <w:rStyle w:val="href"/>
        </w:rPr>
        <w:t>S</w:t>
      </w:r>
      <w:r w:rsidR="00B874C6" w:rsidRPr="00B111CE">
        <w:rPr>
          <w:rStyle w:val="href"/>
        </w:rPr>
        <w:t>.</w:t>
      </w:r>
      <w:r w:rsidR="00FE27A2">
        <w:rPr>
          <w:rStyle w:val="href"/>
        </w:rPr>
        <w:t>1548-8</w:t>
      </w:r>
    </w:p>
    <w:p w14:paraId="43792822" w14:textId="77777777" w:rsidR="00FE27A2" w:rsidRPr="00FE27A2" w:rsidRDefault="00FE27A2" w:rsidP="00350243">
      <w:pPr>
        <w:pStyle w:val="Rectitle"/>
      </w:pPr>
      <w:r w:rsidRPr="00FE27A2">
        <w:rPr>
          <w:lang w:eastAsia="zh-CN"/>
        </w:rPr>
        <w:t>Requisitos de usuario para sistemas de codificación de audio</w:t>
      </w:r>
      <w:r w:rsidRPr="00FE27A2">
        <w:rPr>
          <w:lang w:eastAsia="zh-CN"/>
        </w:rPr>
        <w:br/>
        <w:t>en radiodifusión digital</w:t>
      </w:r>
    </w:p>
    <w:p w14:paraId="1A0574E0" w14:textId="77777777" w:rsidR="00FE27A2" w:rsidRPr="00FE27A2" w:rsidRDefault="00FE27A2" w:rsidP="00350243">
      <w:pPr>
        <w:pStyle w:val="Recref"/>
      </w:pPr>
      <w:r w:rsidRPr="00FE27A2">
        <w:t xml:space="preserve">(Cuestión </w:t>
      </w:r>
      <w:hyperlink r:id="rId18" w:history="1">
        <w:r w:rsidRPr="00FE27A2">
          <w:t>UIT-R 19-1/6</w:t>
        </w:r>
      </w:hyperlink>
      <w:r w:rsidRPr="00FE27A2">
        <w:t>)</w:t>
      </w:r>
    </w:p>
    <w:p w14:paraId="5E6164A7" w14:textId="46C863A1" w:rsidR="00FE27A2" w:rsidRPr="00FE27A2" w:rsidRDefault="00FE27A2" w:rsidP="00350243">
      <w:pPr>
        <w:pStyle w:val="Recdate"/>
      </w:pPr>
      <w:r w:rsidRPr="00FE27A2">
        <w:t>(2001-2002-2006-2012-2013-2017-01/2019-10/2019</w:t>
      </w:r>
      <w:r w:rsidR="00BB5594">
        <w:t>-2025</w:t>
      </w:r>
      <w:r w:rsidRPr="00FE27A2">
        <w:t>)</w:t>
      </w:r>
    </w:p>
    <w:p w14:paraId="595F4C1C" w14:textId="77777777" w:rsidR="00FE27A2" w:rsidRPr="00FE27A2" w:rsidRDefault="00FE27A2" w:rsidP="00350243">
      <w:pPr>
        <w:pStyle w:val="HeadingSum"/>
      </w:pPr>
      <w:r w:rsidRPr="00FE27A2">
        <w:t>Cometido</w:t>
      </w:r>
    </w:p>
    <w:p w14:paraId="37F7A829" w14:textId="77777777" w:rsidR="00FE27A2" w:rsidRPr="00FE27A2" w:rsidRDefault="00FE27A2" w:rsidP="00350243">
      <w:pPr>
        <w:pStyle w:val="Summary"/>
      </w:pPr>
      <w:r w:rsidRPr="00FE27A2">
        <w:t>En la presente Recomendación se especifican los requisitos pertinentes a la utilización de sistemas de codificación en la fuente de audio que se emplean en la radiodifusión sonora, incluida la televisión. La Recomendación abarca las aplicaciones de contribución y distribución, y la de emisión.</w:t>
      </w:r>
    </w:p>
    <w:p w14:paraId="32FB0C81" w14:textId="77777777" w:rsidR="00FE27A2" w:rsidRPr="00FE27A2" w:rsidRDefault="00FE27A2" w:rsidP="00350243">
      <w:pPr>
        <w:pStyle w:val="Headingb"/>
      </w:pPr>
      <w:r w:rsidRPr="00FE27A2">
        <w:t>Palabras clave</w:t>
      </w:r>
    </w:p>
    <w:p w14:paraId="641B8202" w14:textId="77777777" w:rsidR="00FE27A2" w:rsidRPr="00FE27A2" w:rsidRDefault="00FE27A2" w:rsidP="00FE27A2">
      <w:pPr>
        <w:rPr>
          <w:lang w:eastAsia="ja-JP"/>
        </w:rPr>
      </w:pPr>
      <w:r w:rsidRPr="00FE27A2">
        <w:rPr>
          <w:lang w:eastAsia="ja-JP"/>
        </w:rPr>
        <w:t>Audio, códec, codificación de audio, radiodifusión, radiodifusión digital, sonido, televisión, sistema de sonido avanzado, señal sonora basada en canales, señal sonora basada en objetos, metadatos relacionados con el audio, modelo de definición de audio (ADM)</w:t>
      </w:r>
    </w:p>
    <w:p w14:paraId="0E577C11" w14:textId="77777777" w:rsidR="00FE27A2" w:rsidRPr="00FE27A2" w:rsidRDefault="00FE27A2" w:rsidP="00FE27A2">
      <w:pPr>
        <w:spacing w:before="320"/>
      </w:pPr>
      <w:r w:rsidRPr="00FE27A2">
        <w:t>La Asamblea de Radiocomunicaciones de la UIT,</w:t>
      </w:r>
    </w:p>
    <w:p w14:paraId="4D3F5CE2" w14:textId="77777777" w:rsidR="00FE27A2" w:rsidRPr="00FE27A2" w:rsidRDefault="00FE27A2" w:rsidP="00350243">
      <w:pPr>
        <w:pStyle w:val="Call"/>
      </w:pPr>
      <w:r w:rsidRPr="00FE27A2">
        <w:t>considerando</w:t>
      </w:r>
    </w:p>
    <w:p w14:paraId="12DB3999" w14:textId="77777777" w:rsidR="00FE27A2" w:rsidRPr="00FE27A2" w:rsidRDefault="00FE27A2" w:rsidP="00FE27A2">
      <w:r w:rsidRPr="00FE27A2">
        <w:rPr>
          <w:i/>
          <w:iCs/>
        </w:rPr>
        <w:t>a)</w:t>
      </w:r>
      <w:r w:rsidRPr="00FE27A2">
        <w:tab/>
        <w:t>que es preciso ofrecer la mayor calidad básica posible de audio y de imagen estereofónica en sistemas de sonido para radiodifusión sonora y de televisión, lo que supone, en general, evitar la deformación del material de origen;</w:t>
      </w:r>
    </w:p>
    <w:p w14:paraId="7F3D60D8" w14:textId="77777777" w:rsidR="00FE27A2" w:rsidRPr="00FE27A2" w:rsidRDefault="00FE27A2" w:rsidP="00FE27A2">
      <w:pPr>
        <w:rPr>
          <w:lang w:eastAsia="ja-JP"/>
        </w:rPr>
      </w:pPr>
      <w:r w:rsidRPr="00FE27A2">
        <w:rPr>
          <w:i/>
          <w:iCs/>
          <w:lang w:eastAsia="ja-JP"/>
        </w:rPr>
        <w:t>b)</w:t>
      </w:r>
      <w:r w:rsidRPr="00FE27A2">
        <w:rPr>
          <w:lang w:eastAsia="ja-JP"/>
        </w:rPr>
        <w:tab/>
        <w:t>que la calidad de audio exigida por algunas aplicaciones de emisión debe ser equivalente o mejor que la de los servicios de radiodifusión analógica con buena recepción de modulación de frecuencia o modulación en amplitud;</w:t>
      </w:r>
    </w:p>
    <w:p w14:paraId="70B93C7F" w14:textId="77777777" w:rsidR="00FE27A2" w:rsidRPr="00FE27A2" w:rsidRDefault="00FE27A2" w:rsidP="00FE27A2">
      <w:r w:rsidRPr="00FE27A2">
        <w:rPr>
          <w:i/>
          <w:iCs/>
        </w:rPr>
        <w:t>c)</w:t>
      </w:r>
      <w:r w:rsidRPr="00FE27A2">
        <w:tab/>
        <w:t>que es necesario considerar minuciosamente las condiciones de interfuncionamiento y explotación de la red con conexiones de programas, como los enlaces de contribución y distribución;</w:t>
      </w:r>
    </w:p>
    <w:p w14:paraId="0D52C20F" w14:textId="77777777" w:rsidR="00FE27A2" w:rsidRPr="00FE27A2" w:rsidRDefault="00FE27A2" w:rsidP="00FE27A2">
      <w:r w:rsidRPr="00FE27A2">
        <w:rPr>
          <w:i/>
          <w:iCs/>
        </w:rPr>
        <w:t>d)</w:t>
      </w:r>
      <w:r w:rsidRPr="00FE27A2">
        <w:tab/>
        <w:t>que es necesario considerar minuciosamente el interfuncionamiento con los equipos de audio multicanal de uso público, como los decodificadores matriciales de sonido ambiental o los decodificadores multicanal discretos;</w:t>
      </w:r>
    </w:p>
    <w:p w14:paraId="3AEB7EE9" w14:textId="77777777" w:rsidR="00FE27A2" w:rsidRPr="00FE27A2" w:rsidRDefault="00FE27A2" w:rsidP="00FE27A2">
      <w:r w:rsidRPr="00FE27A2">
        <w:rPr>
          <w:i/>
          <w:iCs/>
        </w:rPr>
        <w:t>e)</w:t>
      </w:r>
      <w:r w:rsidRPr="00FE27A2">
        <w:tab/>
        <w:t>que la integración de un sistema de sonido multicanal en un servicio de radiodifusión existente obliga a considerar la compatibilidad con los receptores existentes, para mantener el servicio;</w:t>
      </w:r>
    </w:p>
    <w:p w14:paraId="777072BA" w14:textId="77777777" w:rsidR="00FE27A2" w:rsidRPr="00FE27A2" w:rsidRDefault="00FE27A2" w:rsidP="00FE27A2">
      <w:r w:rsidRPr="00FE27A2">
        <w:rPr>
          <w:i/>
          <w:iCs/>
        </w:rPr>
        <w:t>f)</w:t>
      </w:r>
      <w:r w:rsidRPr="00FE27A2">
        <w:tab/>
        <w:t>que, en un plano más general y teniendo en cuenta las numerosas aplicaciones de estos sistemas, es necesario especificar todas las condiciones técnicas, de calidad y operacionales;</w:t>
      </w:r>
    </w:p>
    <w:p w14:paraId="2FEE51B7" w14:textId="77777777" w:rsidR="00FE27A2" w:rsidRPr="00FE27A2" w:rsidRDefault="00FE27A2" w:rsidP="00FE27A2">
      <w:r w:rsidRPr="00FE27A2">
        <w:rPr>
          <w:i/>
          <w:iCs/>
        </w:rPr>
        <w:t>g)</w:t>
      </w:r>
      <w:r w:rsidRPr="00FE27A2">
        <w:tab/>
        <w:t>que las prestaciones de los sistemas de codificación de audio dependen en buena parte de la configuración de explotación del sistema (velocidad binaria, utilización de sistemas de prematrización, utilización de la codificación compuesta, etc.);</w:t>
      </w:r>
    </w:p>
    <w:p w14:paraId="64C1B4F7" w14:textId="77777777" w:rsidR="00FE27A2" w:rsidRPr="00FE27A2" w:rsidRDefault="00FE27A2" w:rsidP="00FE27A2">
      <w:r w:rsidRPr="00FE27A2">
        <w:rPr>
          <w:i/>
          <w:iCs/>
        </w:rPr>
        <w:t>h)</w:t>
      </w:r>
      <w:r w:rsidRPr="00FE27A2">
        <w:tab/>
        <w:t>que, visto lo anterior, los organismos de radiodifusión deben obtener la información necesaria para definir todos los parámetros de codificación disponibles de los sistemas recomendados;</w:t>
      </w:r>
    </w:p>
    <w:p w14:paraId="76485F9D" w14:textId="77777777" w:rsidR="00FE27A2" w:rsidRPr="00FE27A2" w:rsidRDefault="00FE27A2" w:rsidP="00FE27A2">
      <w:r w:rsidRPr="00FE27A2">
        <w:rPr>
          <w:i/>
          <w:iCs/>
        </w:rPr>
        <w:t>i)</w:t>
      </w:r>
      <w:r w:rsidRPr="00FE27A2">
        <w:tab/>
        <w:t>que, en lo posible, debe evitarse la introducción de sistemas incompatibles con características de prestación similares;</w:t>
      </w:r>
    </w:p>
    <w:p w14:paraId="5188FBDA" w14:textId="77777777" w:rsidR="00FE27A2" w:rsidRPr="00FE27A2" w:rsidRDefault="00FE27A2" w:rsidP="00FE27A2">
      <w:r w:rsidRPr="00FE27A2">
        <w:rPr>
          <w:i/>
          <w:iCs/>
        </w:rPr>
        <w:lastRenderedPageBreak/>
        <w:t>j)</w:t>
      </w:r>
      <w:r w:rsidRPr="00FE27A2">
        <w:tab/>
        <w:t>que es importante que los radiodifusores que todavía no están ofreciendo el servicio puedan elegir el sistema que sea más adecuado para su aplicación y que tenga la mejor eficacia en relación con los costos,</w:t>
      </w:r>
    </w:p>
    <w:p w14:paraId="0F32B0BE" w14:textId="77777777" w:rsidR="00FE27A2" w:rsidRPr="0024223E" w:rsidRDefault="00FE27A2" w:rsidP="0024223E">
      <w:pPr>
        <w:pStyle w:val="Call"/>
      </w:pPr>
      <w:r w:rsidRPr="0024223E">
        <w:t>observando</w:t>
      </w:r>
    </w:p>
    <w:p w14:paraId="26B314A2" w14:textId="77777777" w:rsidR="00FE27A2" w:rsidRPr="00FE27A2" w:rsidRDefault="00FE27A2" w:rsidP="00FE27A2">
      <w:r w:rsidRPr="00FE27A2">
        <w:rPr>
          <w:i/>
          <w:iCs/>
        </w:rPr>
        <w:t>a)</w:t>
      </w:r>
      <w:r w:rsidRPr="00FE27A2">
        <w:tab/>
        <w:t>que el sistema de sonido multicanal, con o sin acompañamiento de imagen, es el objeto de la Recomendación UIT-R BS.775;</w:t>
      </w:r>
    </w:p>
    <w:p w14:paraId="3F2B59C0" w14:textId="77777777" w:rsidR="00FE27A2" w:rsidRPr="00FE27A2" w:rsidRDefault="00FE27A2" w:rsidP="00FE27A2">
      <w:r w:rsidRPr="00FE27A2">
        <w:rPr>
          <w:i/>
          <w:iCs/>
        </w:rPr>
        <w:t>b)</w:t>
      </w:r>
      <w:r w:rsidRPr="00FE27A2">
        <w:tab/>
        <w:t>que la disposición de los altavoces y la configuración de los canales para el sistema de sonido avanzado son objeto de la Recomendación UIT-R BS.2051;</w:t>
      </w:r>
    </w:p>
    <w:p w14:paraId="7D1EFEDA" w14:textId="0D33C359" w:rsidR="00FE27A2" w:rsidRPr="00FE27A2" w:rsidRDefault="00FE27A2" w:rsidP="00FE27A2">
      <w:r w:rsidRPr="00FE27A2">
        <w:rPr>
          <w:i/>
          <w:iCs/>
        </w:rPr>
        <w:t>c)</w:t>
      </w:r>
      <w:r w:rsidRPr="00FE27A2">
        <w:tab/>
        <w:t>que el modelo de definición de audio (ADM) de las Recomendaciones UIT-R BS.2076, UIT</w:t>
      </w:r>
      <w:r w:rsidR="0024223E">
        <w:noBreakHyphen/>
      </w:r>
      <w:r w:rsidRPr="00FE27A2">
        <w:t>R BS.2094, UIT-R BS.2125 y UIT-R BS.2168 especifica un formato de metadatos relacionados con el audio para la producción;</w:t>
      </w:r>
    </w:p>
    <w:p w14:paraId="2923E4D0" w14:textId="769A718A" w:rsidR="00FE27A2" w:rsidRPr="00FE27A2" w:rsidRDefault="00FE27A2" w:rsidP="00FE27A2">
      <w:r w:rsidRPr="00FE27A2">
        <w:rPr>
          <w:i/>
          <w:iCs/>
        </w:rPr>
        <w:t>d)</w:t>
      </w:r>
      <w:r w:rsidRPr="00FE27A2">
        <w:tab/>
        <w:t>que el algoritmo de reproducción para ADM se especifica en la Recomendación UIT</w:t>
      </w:r>
      <w:r w:rsidR="0024223E">
        <w:noBreakHyphen/>
      </w:r>
      <w:r w:rsidRPr="00FE27A2">
        <w:t>R BS.2127;</w:t>
      </w:r>
    </w:p>
    <w:p w14:paraId="610DBD87" w14:textId="576AA3D2" w:rsidR="00FE27A2" w:rsidRPr="00FE27A2" w:rsidRDefault="00FE27A2" w:rsidP="00FE27A2">
      <w:r w:rsidRPr="00FE27A2">
        <w:rPr>
          <w:i/>
          <w:iCs/>
        </w:rPr>
        <w:t>e)</w:t>
      </w:r>
      <w:r w:rsidRPr="00FE27A2">
        <w:tab/>
        <w:t>que la codificación de audio para la radiodifusión digital es objeto de la Recomendación UIT</w:t>
      </w:r>
      <w:r w:rsidR="0024223E">
        <w:noBreakHyphen/>
      </w:r>
      <w:r w:rsidRPr="00FE27A2">
        <w:t>R BS.1196;</w:t>
      </w:r>
    </w:p>
    <w:p w14:paraId="672CC632" w14:textId="502502AE" w:rsidR="00FE27A2" w:rsidRPr="00FE27A2" w:rsidRDefault="00FE27A2" w:rsidP="00FE27A2">
      <w:r w:rsidRPr="00FE27A2">
        <w:rPr>
          <w:i/>
          <w:iCs/>
          <w:lang w:eastAsia="ja-JP"/>
        </w:rPr>
        <w:t>f)</w:t>
      </w:r>
      <w:r w:rsidRPr="00FE27A2">
        <w:rPr>
          <w:lang w:eastAsia="ja-JP"/>
        </w:rPr>
        <w:tab/>
        <w:t>que la Recomendación UIT-R BS.1283 proporciona una guía de las Recomendaciones UIT</w:t>
      </w:r>
      <w:r w:rsidR="0024223E">
        <w:rPr>
          <w:lang w:eastAsia="ja-JP"/>
        </w:rPr>
        <w:noBreakHyphen/>
      </w:r>
      <w:r w:rsidRPr="00FE27A2">
        <w:rPr>
          <w:lang w:eastAsia="ja-JP"/>
        </w:rPr>
        <w:t>R para la evaluación subjetiva de la calidad de sonido,</w:t>
      </w:r>
    </w:p>
    <w:p w14:paraId="3BBC6A6B" w14:textId="77777777" w:rsidR="00FE27A2" w:rsidRPr="00FE27A2" w:rsidRDefault="00FE27A2" w:rsidP="0024223E">
      <w:pPr>
        <w:pStyle w:val="Call"/>
        <w:rPr>
          <w:b/>
          <w:bCs/>
        </w:rPr>
      </w:pPr>
      <w:r w:rsidRPr="00FE27A2">
        <w:t>recomienda</w:t>
      </w:r>
    </w:p>
    <w:p w14:paraId="464B672F" w14:textId="77777777" w:rsidR="00FE27A2" w:rsidRPr="00FE27A2" w:rsidRDefault="00FE27A2" w:rsidP="00FE27A2">
      <w:r w:rsidRPr="00FE27A2">
        <w:t>1</w:t>
      </w:r>
      <w:r w:rsidRPr="00FE27A2">
        <w:tab/>
        <w:t>que los sistemas de codificación audio de radiodifusión sonora y de televisión digital para aplicaciones de contribución y distribución se definan según las condiciones del Anexo 1;</w:t>
      </w:r>
    </w:p>
    <w:p w14:paraId="55C24785" w14:textId="77777777" w:rsidR="00FE27A2" w:rsidRPr="00FE27A2" w:rsidRDefault="00FE27A2" w:rsidP="00FE27A2">
      <w:r w:rsidRPr="00FE27A2">
        <w:t>2</w:t>
      </w:r>
      <w:r w:rsidRPr="00FE27A2">
        <w:tab/>
        <w:t>que los sistemas de codificación de audio para la radiodifusión sonora y de televisión digital para aplicaciones de emisión se definan según las condiciones del Anexo 2;</w:t>
      </w:r>
    </w:p>
    <w:p w14:paraId="193EA42B" w14:textId="77777777" w:rsidR="00FE27A2" w:rsidRPr="00FE27A2" w:rsidRDefault="00FE27A2" w:rsidP="00FE27A2">
      <w:pPr>
        <w:spacing w:after="240"/>
      </w:pPr>
      <w:r w:rsidRPr="00FE27A2">
        <w:rPr>
          <w:lang w:eastAsia="ja-JP"/>
        </w:rPr>
        <w:t>3</w:t>
      </w:r>
      <w:r w:rsidRPr="00FE27A2">
        <w:rPr>
          <w:lang w:eastAsia="ja-JP"/>
        </w:rPr>
        <w:tab/>
      </w:r>
      <w:r w:rsidRPr="00FE27A2">
        <w:t xml:space="preserve">que las categorías de calidad de audio enumeradas en el Anexo 3 controlen la calidad y las aplicaciones de audio de los </w:t>
      </w:r>
      <w:r w:rsidRPr="00FE27A2">
        <w:rPr>
          <w:i/>
          <w:iCs/>
        </w:rPr>
        <w:t>recomienda</w:t>
      </w:r>
      <w:r w:rsidRPr="00FE27A2">
        <w:t xml:space="preserve"> 1 y 2.</w:t>
      </w:r>
    </w:p>
    <w:p w14:paraId="132CB9D9" w14:textId="0C7F15C2" w:rsidR="00FE27A2" w:rsidRPr="00FE27A2" w:rsidRDefault="00FE27A2" w:rsidP="00FE27A2">
      <w:r w:rsidRPr="00FE27A2">
        <w:t>NOTA 1 – La información sobre los sistemas que han demostrado satisfacer la calidad, así como otros requisitos de las aplicaciones de contribución y de distribución figura en el Adjunto 1 al Anexo</w:t>
      </w:r>
      <w:r w:rsidR="00350243">
        <w:t> </w:t>
      </w:r>
      <w:r w:rsidRPr="00FE27A2">
        <w:t>1.</w:t>
      </w:r>
    </w:p>
    <w:p w14:paraId="35E28476" w14:textId="77777777" w:rsidR="00FE27A2" w:rsidRPr="00FE27A2" w:rsidRDefault="00FE27A2" w:rsidP="00FE27A2">
      <w:r w:rsidRPr="00FE27A2">
        <w:t>NOTA 2 – La información sobre los sistemas que han demostrado satisfacer la calidad y otros requisitos para las aplicaciones de emisión figura en el Adjunto 1 al Anexo 2.</w:t>
      </w:r>
    </w:p>
    <w:p w14:paraId="4E007969" w14:textId="40998AA9" w:rsidR="00FE27A2" w:rsidRDefault="00FE27A2" w:rsidP="00FE27A2">
      <w:pPr>
        <w:tabs>
          <w:tab w:val="clear" w:pos="794"/>
          <w:tab w:val="clear" w:pos="1191"/>
          <w:tab w:val="clear" w:pos="1588"/>
          <w:tab w:val="clear" w:pos="1985"/>
        </w:tabs>
        <w:overflowPunct/>
        <w:autoSpaceDE/>
        <w:autoSpaceDN/>
        <w:adjustRightInd/>
        <w:spacing w:before="0"/>
        <w:jc w:val="left"/>
        <w:textAlignment w:val="auto"/>
      </w:pPr>
    </w:p>
    <w:p w14:paraId="4E58EE21" w14:textId="77777777" w:rsidR="002A3645" w:rsidRPr="00FE27A2" w:rsidRDefault="002A3645" w:rsidP="00FE27A2">
      <w:pPr>
        <w:tabs>
          <w:tab w:val="clear" w:pos="794"/>
          <w:tab w:val="clear" w:pos="1191"/>
          <w:tab w:val="clear" w:pos="1588"/>
          <w:tab w:val="clear" w:pos="1985"/>
        </w:tabs>
        <w:overflowPunct/>
        <w:autoSpaceDE/>
        <w:autoSpaceDN/>
        <w:adjustRightInd/>
        <w:spacing w:before="0"/>
        <w:jc w:val="left"/>
        <w:textAlignment w:val="auto"/>
      </w:pPr>
    </w:p>
    <w:p w14:paraId="1038E4CD" w14:textId="77777777" w:rsidR="00FE27A2" w:rsidRPr="00FE27A2" w:rsidRDefault="00FE27A2" w:rsidP="00FE27A2">
      <w:pPr>
        <w:overflowPunct/>
        <w:autoSpaceDE/>
        <w:autoSpaceDN/>
        <w:adjustRightInd/>
        <w:spacing w:before="0"/>
        <w:jc w:val="center"/>
        <w:textAlignment w:val="auto"/>
      </w:pPr>
      <w:r w:rsidRPr="00E1402A">
        <w:t>ÍNDICE</w:t>
      </w:r>
    </w:p>
    <w:p w14:paraId="1A43288A" w14:textId="77777777" w:rsidR="003B1029" w:rsidRDefault="00FE27A2" w:rsidP="003B1029">
      <w:pPr>
        <w:overflowPunct/>
        <w:autoSpaceDE/>
        <w:autoSpaceDN/>
        <w:adjustRightInd/>
        <w:spacing w:before="0"/>
        <w:jc w:val="right"/>
        <w:textAlignment w:val="auto"/>
        <w:rPr>
          <w:noProof/>
        </w:rPr>
      </w:pPr>
      <w:r w:rsidRPr="00FE27A2">
        <w:rPr>
          <w:i/>
          <w:iCs/>
        </w:rPr>
        <w:t>Página</w:t>
      </w:r>
      <w:r w:rsidR="003B1029">
        <w:fldChar w:fldCharType="begin"/>
      </w:r>
      <w:r w:rsidR="003B1029">
        <w:instrText xml:space="preserve"> TOC \o "2-2" \h \z \t "Heading 1;1;Heading_i;3;Annex_NoTitle;1;Method_heading1;1;Method_heading3;3;ToC;1" </w:instrText>
      </w:r>
      <w:r w:rsidR="003B1029">
        <w:fldChar w:fldCharType="separate"/>
      </w:r>
    </w:p>
    <w:p w14:paraId="1D7705A2" w14:textId="098CF484" w:rsidR="003B1029" w:rsidRDefault="003B1029">
      <w:pPr>
        <w:pStyle w:val="TOC1"/>
        <w:rPr>
          <w:rFonts w:asciiTheme="minorHAnsi" w:eastAsiaTheme="minorEastAsia" w:hAnsiTheme="minorHAnsi" w:cstheme="minorBidi"/>
          <w:noProof/>
          <w:sz w:val="22"/>
          <w:szCs w:val="22"/>
          <w:lang w:val="es-ES" w:eastAsia="es-ES"/>
        </w:rPr>
      </w:pPr>
      <w:hyperlink w:anchor="_Toc207111778" w:history="1">
        <w:r w:rsidRPr="00B5033F">
          <w:rPr>
            <w:rStyle w:val="Hyperlink"/>
            <w:noProof/>
            <w:lang w:val="es-ES_tradnl"/>
          </w:rPr>
          <w:t>Política sobre Derechos de Propiedad Intelectual (IPR)</w:t>
        </w:r>
        <w:r>
          <w:rPr>
            <w:noProof/>
            <w:webHidden/>
          </w:rPr>
          <w:tab/>
        </w:r>
        <w:r>
          <w:rPr>
            <w:noProof/>
            <w:webHidden/>
          </w:rPr>
          <w:tab/>
        </w:r>
        <w:r>
          <w:rPr>
            <w:noProof/>
            <w:webHidden/>
          </w:rPr>
          <w:fldChar w:fldCharType="begin"/>
        </w:r>
        <w:r>
          <w:rPr>
            <w:noProof/>
            <w:webHidden/>
          </w:rPr>
          <w:instrText xml:space="preserve"> PAGEREF _Toc207111778 \h </w:instrText>
        </w:r>
        <w:r>
          <w:rPr>
            <w:noProof/>
            <w:webHidden/>
          </w:rPr>
        </w:r>
        <w:r>
          <w:rPr>
            <w:noProof/>
            <w:webHidden/>
          </w:rPr>
          <w:fldChar w:fldCharType="separate"/>
        </w:r>
        <w:r w:rsidR="009358F4">
          <w:rPr>
            <w:noProof/>
            <w:webHidden/>
          </w:rPr>
          <w:t>ii</w:t>
        </w:r>
        <w:r>
          <w:rPr>
            <w:noProof/>
            <w:webHidden/>
          </w:rPr>
          <w:fldChar w:fldCharType="end"/>
        </w:r>
      </w:hyperlink>
    </w:p>
    <w:p w14:paraId="7A1FE6F9" w14:textId="267171DE" w:rsidR="003B1029" w:rsidRDefault="003B1029">
      <w:pPr>
        <w:pStyle w:val="TOC1"/>
        <w:rPr>
          <w:rFonts w:asciiTheme="minorHAnsi" w:eastAsiaTheme="minorEastAsia" w:hAnsiTheme="minorHAnsi" w:cstheme="minorBidi"/>
          <w:noProof/>
          <w:sz w:val="22"/>
          <w:szCs w:val="22"/>
          <w:lang w:val="es-ES" w:eastAsia="es-ES"/>
        </w:rPr>
      </w:pPr>
      <w:hyperlink w:anchor="_Toc207111779" w:history="1">
        <w:r w:rsidRPr="00B5033F">
          <w:rPr>
            <w:rStyle w:val="Hyperlink"/>
            <w:noProof/>
          </w:rPr>
          <w:t xml:space="preserve">Anexo 1 </w:t>
        </w:r>
        <w:r w:rsidRPr="003B1029">
          <w:rPr>
            <w:rStyle w:val="Hyperlink"/>
            <w:noProof/>
          </w:rPr>
          <w:t>–</w:t>
        </w:r>
        <w:r w:rsidRPr="00B5033F">
          <w:rPr>
            <w:rStyle w:val="Hyperlink"/>
            <w:noProof/>
          </w:rPr>
          <w:t xml:space="preserve"> </w:t>
        </w:r>
        <w:r w:rsidRPr="00B5033F">
          <w:rPr>
            <w:rStyle w:val="Hyperlink"/>
            <w:noProof/>
            <w:lang w:eastAsia="ja-JP"/>
          </w:rPr>
          <w:t>Condiciones de con</w:t>
        </w:r>
        <w:r>
          <w:rPr>
            <w:noProof/>
            <w:webHidden/>
          </w:rPr>
          <w:tab/>
        </w:r>
        <w:r>
          <w:rPr>
            <w:noProof/>
            <w:webHidden/>
          </w:rPr>
          <w:tab/>
        </w:r>
        <w:r>
          <w:rPr>
            <w:noProof/>
            <w:webHidden/>
          </w:rPr>
          <w:fldChar w:fldCharType="begin"/>
        </w:r>
        <w:r>
          <w:rPr>
            <w:noProof/>
            <w:webHidden/>
          </w:rPr>
          <w:instrText xml:space="preserve"> PAGEREF _Toc207111779 \h </w:instrText>
        </w:r>
        <w:r>
          <w:rPr>
            <w:noProof/>
            <w:webHidden/>
          </w:rPr>
        </w:r>
        <w:r>
          <w:rPr>
            <w:noProof/>
            <w:webHidden/>
          </w:rPr>
          <w:fldChar w:fldCharType="separate"/>
        </w:r>
        <w:r w:rsidR="009358F4">
          <w:rPr>
            <w:noProof/>
            <w:webHidden/>
          </w:rPr>
          <w:t>5</w:t>
        </w:r>
        <w:r>
          <w:rPr>
            <w:noProof/>
            <w:webHidden/>
          </w:rPr>
          <w:fldChar w:fldCharType="end"/>
        </w:r>
      </w:hyperlink>
    </w:p>
    <w:p w14:paraId="34ECD778" w14:textId="0D6C5EC8" w:rsidR="003B1029" w:rsidRDefault="003B1029">
      <w:pPr>
        <w:pStyle w:val="TOC1"/>
        <w:rPr>
          <w:rFonts w:asciiTheme="minorHAnsi" w:eastAsiaTheme="minorEastAsia" w:hAnsiTheme="minorHAnsi" w:cstheme="minorBidi"/>
          <w:noProof/>
          <w:sz w:val="22"/>
          <w:szCs w:val="22"/>
          <w:lang w:val="es-ES" w:eastAsia="es-ES"/>
        </w:rPr>
      </w:pPr>
      <w:hyperlink w:anchor="_Toc207111780" w:history="1">
        <w:r w:rsidRPr="00B5033F">
          <w:rPr>
            <w:rStyle w:val="Hyperlink"/>
            <w:noProof/>
          </w:rPr>
          <w:t>1</w:t>
        </w:r>
        <w:r>
          <w:rPr>
            <w:rFonts w:asciiTheme="minorHAnsi" w:eastAsiaTheme="minorEastAsia" w:hAnsiTheme="minorHAnsi" w:cstheme="minorBidi"/>
            <w:noProof/>
            <w:sz w:val="22"/>
            <w:szCs w:val="22"/>
            <w:lang w:val="es-ES" w:eastAsia="es-ES"/>
          </w:rPr>
          <w:tab/>
        </w:r>
        <w:r w:rsidRPr="00B5033F">
          <w:rPr>
            <w:rStyle w:val="Hyperlink"/>
            <w:noProof/>
          </w:rPr>
          <w:t>Condiciones de servicio</w:t>
        </w:r>
        <w:r>
          <w:rPr>
            <w:noProof/>
            <w:webHidden/>
          </w:rPr>
          <w:tab/>
        </w:r>
        <w:r>
          <w:rPr>
            <w:noProof/>
            <w:webHidden/>
          </w:rPr>
          <w:tab/>
        </w:r>
        <w:r>
          <w:rPr>
            <w:noProof/>
            <w:webHidden/>
          </w:rPr>
          <w:fldChar w:fldCharType="begin"/>
        </w:r>
        <w:r>
          <w:rPr>
            <w:noProof/>
            <w:webHidden/>
          </w:rPr>
          <w:instrText xml:space="preserve"> PAGEREF _Toc207111780 \h </w:instrText>
        </w:r>
        <w:r>
          <w:rPr>
            <w:noProof/>
            <w:webHidden/>
          </w:rPr>
        </w:r>
        <w:r>
          <w:rPr>
            <w:noProof/>
            <w:webHidden/>
          </w:rPr>
          <w:fldChar w:fldCharType="separate"/>
        </w:r>
        <w:r w:rsidR="009358F4">
          <w:rPr>
            <w:noProof/>
            <w:webHidden/>
          </w:rPr>
          <w:t>5</w:t>
        </w:r>
        <w:r>
          <w:rPr>
            <w:noProof/>
            <w:webHidden/>
          </w:rPr>
          <w:fldChar w:fldCharType="end"/>
        </w:r>
      </w:hyperlink>
    </w:p>
    <w:p w14:paraId="7D12D78E" w14:textId="7D25ED8E" w:rsidR="003B1029" w:rsidRDefault="003B1029">
      <w:pPr>
        <w:pStyle w:val="TOC2"/>
        <w:rPr>
          <w:rFonts w:asciiTheme="minorHAnsi" w:eastAsiaTheme="minorEastAsia" w:hAnsiTheme="minorHAnsi" w:cstheme="minorBidi"/>
          <w:noProof/>
          <w:sz w:val="22"/>
          <w:szCs w:val="22"/>
          <w:lang w:val="es-ES" w:eastAsia="es-ES"/>
        </w:rPr>
      </w:pPr>
      <w:hyperlink w:anchor="_Toc207111781" w:history="1">
        <w:r w:rsidRPr="00B5033F">
          <w:rPr>
            <w:rStyle w:val="Hyperlink"/>
            <w:noProof/>
          </w:rPr>
          <w:t>1.1</w:t>
        </w:r>
        <w:r>
          <w:rPr>
            <w:rFonts w:asciiTheme="minorHAnsi" w:eastAsiaTheme="minorEastAsia" w:hAnsiTheme="minorHAnsi" w:cstheme="minorBidi"/>
            <w:noProof/>
            <w:sz w:val="22"/>
            <w:szCs w:val="22"/>
            <w:lang w:val="es-ES" w:eastAsia="es-ES"/>
          </w:rPr>
          <w:tab/>
        </w:r>
        <w:r w:rsidRPr="00B5033F">
          <w:rPr>
            <w:rStyle w:val="Hyperlink"/>
            <w:noProof/>
          </w:rPr>
          <w:t>Configuraciones de canales</w:t>
        </w:r>
        <w:r>
          <w:rPr>
            <w:noProof/>
            <w:webHidden/>
          </w:rPr>
          <w:tab/>
        </w:r>
        <w:r>
          <w:rPr>
            <w:noProof/>
            <w:webHidden/>
          </w:rPr>
          <w:tab/>
        </w:r>
        <w:r>
          <w:rPr>
            <w:noProof/>
            <w:webHidden/>
          </w:rPr>
          <w:fldChar w:fldCharType="begin"/>
        </w:r>
        <w:r>
          <w:rPr>
            <w:noProof/>
            <w:webHidden/>
          </w:rPr>
          <w:instrText xml:space="preserve"> PAGEREF _Toc207111781 \h </w:instrText>
        </w:r>
        <w:r>
          <w:rPr>
            <w:noProof/>
            <w:webHidden/>
          </w:rPr>
        </w:r>
        <w:r>
          <w:rPr>
            <w:noProof/>
            <w:webHidden/>
          </w:rPr>
          <w:fldChar w:fldCharType="separate"/>
        </w:r>
        <w:r w:rsidR="009358F4">
          <w:rPr>
            <w:noProof/>
            <w:webHidden/>
          </w:rPr>
          <w:t>5</w:t>
        </w:r>
        <w:r>
          <w:rPr>
            <w:noProof/>
            <w:webHidden/>
          </w:rPr>
          <w:fldChar w:fldCharType="end"/>
        </w:r>
      </w:hyperlink>
    </w:p>
    <w:p w14:paraId="56E44EEE" w14:textId="20B5907B" w:rsidR="003B1029" w:rsidRDefault="003B1029">
      <w:pPr>
        <w:pStyle w:val="TOC2"/>
        <w:rPr>
          <w:rFonts w:asciiTheme="minorHAnsi" w:eastAsiaTheme="minorEastAsia" w:hAnsiTheme="minorHAnsi" w:cstheme="minorBidi"/>
          <w:noProof/>
          <w:sz w:val="22"/>
          <w:szCs w:val="22"/>
          <w:lang w:val="es-ES" w:eastAsia="es-ES"/>
        </w:rPr>
      </w:pPr>
      <w:hyperlink w:anchor="_Toc207111782" w:history="1">
        <w:r w:rsidRPr="00B5033F">
          <w:rPr>
            <w:rStyle w:val="Hyperlink"/>
            <w:noProof/>
          </w:rPr>
          <w:t>1.2</w:t>
        </w:r>
        <w:r>
          <w:rPr>
            <w:rFonts w:asciiTheme="minorHAnsi" w:eastAsiaTheme="minorEastAsia" w:hAnsiTheme="minorHAnsi" w:cstheme="minorBidi"/>
            <w:noProof/>
            <w:sz w:val="22"/>
            <w:szCs w:val="22"/>
            <w:lang w:val="es-ES" w:eastAsia="es-ES"/>
          </w:rPr>
          <w:tab/>
        </w:r>
        <w:r w:rsidRPr="00B5033F">
          <w:rPr>
            <w:rStyle w:val="Hyperlink"/>
            <w:noProof/>
          </w:rPr>
          <w:t>Atribución flexible de canales</w:t>
        </w:r>
        <w:r>
          <w:rPr>
            <w:noProof/>
            <w:webHidden/>
          </w:rPr>
          <w:tab/>
        </w:r>
        <w:r>
          <w:rPr>
            <w:noProof/>
            <w:webHidden/>
          </w:rPr>
          <w:tab/>
        </w:r>
        <w:r>
          <w:rPr>
            <w:noProof/>
            <w:webHidden/>
          </w:rPr>
          <w:fldChar w:fldCharType="begin"/>
        </w:r>
        <w:r>
          <w:rPr>
            <w:noProof/>
            <w:webHidden/>
          </w:rPr>
          <w:instrText xml:space="preserve"> PAGEREF _Toc207111782 \h </w:instrText>
        </w:r>
        <w:r>
          <w:rPr>
            <w:noProof/>
            <w:webHidden/>
          </w:rPr>
        </w:r>
        <w:r>
          <w:rPr>
            <w:noProof/>
            <w:webHidden/>
          </w:rPr>
          <w:fldChar w:fldCharType="separate"/>
        </w:r>
        <w:r w:rsidR="009358F4">
          <w:rPr>
            <w:noProof/>
            <w:webHidden/>
          </w:rPr>
          <w:t>7</w:t>
        </w:r>
        <w:r>
          <w:rPr>
            <w:noProof/>
            <w:webHidden/>
          </w:rPr>
          <w:fldChar w:fldCharType="end"/>
        </w:r>
      </w:hyperlink>
    </w:p>
    <w:p w14:paraId="0FB4F37B" w14:textId="3F96F1B2" w:rsidR="003B1029" w:rsidRDefault="003B1029">
      <w:pPr>
        <w:pStyle w:val="TOC2"/>
        <w:rPr>
          <w:noProof/>
        </w:rPr>
      </w:pPr>
      <w:hyperlink w:anchor="_Toc207111783" w:history="1">
        <w:r w:rsidRPr="00B5033F">
          <w:rPr>
            <w:rStyle w:val="Hyperlink"/>
            <w:noProof/>
          </w:rPr>
          <w:t>1.3</w:t>
        </w:r>
        <w:r>
          <w:rPr>
            <w:rFonts w:asciiTheme="minorHAnsi" w:eastAsiaTheme="minorEastAsia" w:hAnsiTheme="minorHAnsi" w:cstheme="minorBidi"/>
            <w:noProof/>
            <w:sz w:val="22"/>
            <w:szCs w:val="22"/>
            <w:lang w:val="es-ES" w:eastAsia="es-ES"/>
          </w:rPr>
          <w:tab/>
        </w:r>
        <w:r w:rsidRPr="00B5033F">
          <w:rPr>
            <w:rStyle w:val="Hyperlink"/>
            <w:noProof/>
          </w:rPr>
          <w:t>Datos auxiliares</w:t>
        </w:r>
        <w:r>
          <w:rPr>
            <w:noProof/>
            <w:webHidden/>
          </w:rPr>
          <w:tab/>
        </w:r>
        <w:r>
          <w:rPr>
            <w:noProof/>
            <w:webHidden/>
          </w:rPr>
          <w:tab/>
        </w:r>
        <w:r>
          <w:rPr>
            <w:noProof/>
            <w:webHidden/>
          </w:rPr>
          <w:fldChar w:fldCharType="begin"/>
        </w:r>
        <w:r>
          <w:rPr>
            <w:noProof/>
            <w:webHidden/>
          </w:rPr>
          <w:instrText xml:space="preserve"> PAGEREF _Toc207111783 \h </w:instrText>
        </w:r>
        <w:r>
          <w:rPr>
            <w:noProof/>
            <w:webHidden/>
          </w:rPr>
        </w:r>
        <w:r>
          <w:rPr>
            <w:noProof/>
            <w:webHidden/>
          </w:rPr>
          <w:fldChar w:fldCharType="separate"/>
        </w:r>
        <w:r w:rsidR="009358F4">
          <w:rPr>
            <w:noProof/>
            <w:webHidden/>
          </w:rPr>
          <w:t>7</w:t>
        </w:r>
        <w:r>
          <w:rPr>
            <w:noProof/>
            <w:webHidden/>
          </w:rPr>
          <w:fldChar w:fldCharType="end"/>
        </w:r>
      </w:hyperlink>
    </w:p>
    <w:p w14:paraId="08DD7E8B" w14:textId="214070D9" w:rsidR="002A3645" w:rsidRDefault="002A3645" w:rsidP="002A3645">
      <w:pPr>
        <w:overflowPunct/>
        <w:autoSpaceDE/>
        <w:autoSpaceDN/>
        <w:adjustRightInd/>
        <w:spacing w:before="0"/>
        <w:jc w:val="right"/>
        <w:textAlignment w:val="auto"/>
        <w:rPr>
          <w:rFonts w:asciiTheme="minorHAnsi" w:eastAsiaTheme="minorEastAsia" w:hAnsiTheme="minorHAnsi" w:cstheme="minorBidi"/>
          <w:noProof/>
          <w:sz w:val="22"/>
          <w:szCs w:val="22"/>
          <w:lang w:val="es-ES" w:eastAsia="es-ES"/>
        </w:rPr>
      </w:pPr>
      <w:r w:rsidRPr="00FE27A2">
        <w:rPr>
          <w:i/>
          <w:iCs/>
          <w:noProof/>
        </w:rPr>
        <w:lastRenderedPageBreak/>
        <w:t>Página</w:t>
      </w:r>
    </w:p>
    <w:p w14:paraId="2BED6231" w14:textId="00B96598" w:rsidR="003B1029" w:rsidRDefault="003B1029">
      <w:pPr>
        <w:pStyle w:val="TOC2"/>
        <w:rPr>
          <w:rFonts w:asciiTheme="minorHAnsi" w:eastAsiaTheme="minorEastAsia" w:hAnsiTheme="minorHAnsi" w:cstheme="minorBidi"/>
          <w:noProof/>
          <w:sz w:val="22"/>
          <w:szCs w:val="22"/>
          <w:lang w:val="es-ES" w:eastAsia="es-ES"/>
        </w:rPr>
      </w:pPr>
      <w:hyperlink w:anchor="_Toc207111784" w:history="1">
        <w:r w:rsidRPr="00B5033F">
          <w:rPr>
            <w:rStyle w:val="Hyperlink"/>
            <w:noProof/>
          </w:rPr>
          <w:t>1.4</w:t>
        </w:r>
        <w:r>
          <w:rPr>
            <w:rFonts w:asciiTheme="minorHAnsi" w:eastAsiaTheme="minorEastAsia" w:hAnsiTheme="minorHAnsi" w:cstheme="minorBidi"/>
            <w:noProof/>
            <w:sz w:val="22"/>
            <w:szCs w:val="22"/>
            <w:lang w:val="es-ES" w:eastAsia="es-ES"/>
          </w:rPr>
          <w:tab/>
        </w:r>
        <w:r w:rsidRPr="00B5033F">
          <w:rPr>
            <w:rStyle w:val="Hyperlink"/>
            <w:noProof/>
          </w:rPr>
          <w:t>Metadatos relacionados con el audio para sistema de sonidos avanzados</w:t>
        </w:r>
        <w:r>
          <w:rPr>
            <w:noProof/>
            <w:webHidden/>
          </w:rPr>
          <w:tab/>
        </w:r>
        <w:r>
          <w:rPr>
            <w:noProof/>
            <w:webHidden/>
          </w:rPr>
          <w:tab/>
        </w:r>
        <w:r>
          <w:rPr>
            <w:noProof/>
            <w:webHidden/>
          </w:rPr>
          <w:fldChar w:fldCharType="begin"/>
        </w:r>
        <w:r>
          <w:rPr>
            <w:noProof/>
            <w:webHidden/>
          </w:rPr>
          <w:instrText xml:space="preserve"> PAGEREF _Toc207111784 \h </w:instrText>
        </w:r>
        <w:r>
          <w:rPr>
            <w:noProof/>
            <w:webHidden/>
          </w:rPr>
        </w:r>
        <w:r>
          <w:rPr>
            <w:noProof/>
            <w:webHidden/>
          </w:rPr>
          <w:fldChar w:fldCharType="separate"/>
        </w:r>
        <w:r w:rsidR="009358F4">
          <w:rPr>
            <w:noProof/>
            <w:webHidden/>
          </w:rPr>
          <w:t>7</w:t>
        </w:r>
        <w:r>
          <w:rPr>
            <w:noProof/>
            <w:webHidden/>
          </w:rPr>
          <w:fldChar w:fldCharType="end"/>
        </w:r>
      </w:hyperlink>
    </w:p>
    <w:p w14:paraId="4CDCC798" w14:textId="071A1F69" w:rsidR="003B1029" w:rsidRDefault="003B1029">
      <w:pPr>
        <w:pStyle w:val="TOC1"/>
        <w:rPr>
          <w:rFonts w:asciiTheme="minorHAnsi" w:eastAsiaTheme="minorEastAsia" w:hAnsiTheme="minorHAnsi" w:cstheme="minorBidi"/>
          <w:noProof/>
          <w:sz w:val="22"/>
          <w:szCs w:val="22"/>
          <w:lang w:val="es-ES" w:eastAsia="es-ES"/>
        </w:rPr>
      </w:pPr>
      <w:hyperlink w:anchor="_Toc207111785" w:history="1">
        <w:r w:rsidRPr="00B5033F">
          <w:rPr>
            <w:rStyle w:val="Hyperlink"/>
            <w:noProof/>
          </w:rPr>
          <w:t>2</w:t>
        </w:r>
        <w:r>
          <w:rPr>
            <w:rFonts w:asciiTheme="minorHAnsi" w:eastAsiaTheme="minorEastAsia" w:hAnsiTheme="minorHAnsi" w:cstheme="minorBidi"/>
            <w:noProof/>
            <w:sz w:val="22"/>
            <w:szCs w:val="22"/>
            <w:lang w:val="es-ES" w:eastAsia="es-ES"/>
          </w:rPr>
          <w:tab/>
        </w:r>
        <w:r w:rsidRPr="00B5033F">
          <w:rPr>
            <w:rStyle w:val="Hyperlink"/>
            <w:noProof/>
          </w:rPr>
          <w:t>Condiciones de prestaciones</w:t>
        </w:r>
        <w:r>
          <w:rPr>
            <w:noProof/>
            <w:webHidden/>
          </w:rPr>
          <w:tab/>
        </w:r>
        <w:r>
          <w:rPr>
            <w:noProof/>
            <w:webHidden/>
          </w:rPr>
          <w:tab/>
        </w:r>
        <w:r>
          <w:rPr>
            <w:noProof/>
            <w:webHidden/>
          </w:rPr>
          <w:fldChar w:fldCharType="begin"/>
        </w:r>
        <w:r>
          <w:rPr>
            <w:noProof/>
            <w:webHidden/>
          </w:rPr>
          <w:instrText xml:space="preserve"> PAGEREF _Toc207111785 \h </w:instrText>
        </w:r>
        <w:r>
          <w:rPr>
            <w:noProof/>
            <w:webHidden/>
          </w:rPr>
        </w:r>
        <w:r>
          <w:rPr>
            <w:noProof/>
            <w:webHidden/>
          </w:rPr>
          <w:fldChar w:fldCharType="separate"/>
        </w:r>
        <w:r w:rsidR="009358F4">
          <w:rPr>
            <w:noProof/>
            <w:webHidden/>
          </w:rPr>
          <w:t>7</w:t>
        </w:r>
        <w:r>
          <w:rPr>
            <w:noProof/>
            <w:webHidden/>
          </w:rPr>
          <w:fldChar w:fldCharType="end"/>
        </w:r>
      </w:hyperlink>
    </w:p>
    <w:p w14:paraId="4CE1EB3C" w14:textId="2A60EF0C" w:rsidR="003B1029" w:rsidRDefault="003B1029">
      <w:pPr>
        <w:pStyle w:val="TOC2"/>
        <w:rPr>
          <w:rFonts w:asciiTheme="minorHAnsi" w:eastAsiaTheme="minorEastAsia" w:hAnsiTheme="minorHAnsi" w:cstheme="minorBidi"/>
          <w:noProof/>
          <w:sz w:val="22"/>
          <w:szCs w:val="22"/>
          <w:lang w:val="es-ES" w:eastAsia="es-ES"/>
        </w:rPr>
      </w:pPr>
      <w:hyperlink w:anchor="_Toc207111786" w:history="1">
        <w:r w:rsidRPr="00B5033F">
          <w:rPr>
            <w:rStyle w:val="Hyperlink"/>
            <w:noProof/>
          </w:rPr>
          <w:t>2.1</w:t>
        </w:r>
        <w:r>
          <w:rPr>
            <w:rFonts w:asciiTheme="minorHAnsi" w:eastAsiaTheme="minorEastAsia" w:hAnsiTheme="minorHAnsi" w:cstheme="minorBidi"/>
            <w:noProof/>
            <w:sz w:val="22"/>
            <w:szCs w:val="22"/>
            <w:lang w:val="es-ES" w:eastAsia="es-ES"/>
          </w:rPr>
          <w:tab/>
        </w:r>
        <w:r w:rsidRPr="00B5033F">
          <w:rPr>
            <w:rStyle w:val="Hyperlink"/>
            <w:noProof/>
          </w:rPr>
          <w:t>Calidad de audio</w:t>
        </w:r>
        <w:r>
          <w:rPr>
            <w:noProof/>
            <w:webHidden/>
          </w:rPr>
          <w:tab/>
        </w:r>
        <w:r>
          <w:rPr>
            <w:noProof/>
            <w:webHidden/>
          </w:rPr>
          <w:tab/>
        </w:r>
        <w:r>
          <w:rPr>
            <w:noProof/>
            <w:webHidden/>
          </w:rPr>
          <w:fldChar w:fldCharType="begin"/>
        </w:r>
        <w:r>
          <w:rPr>
            <w:noProof/>
            <w:webHidden/>
          </w:rPr>
          <w:instrText xml:space="preserve"> PAGEREF _Toc207111786 \h </w:instrText>
        </w:r>
        <w:r>
          <w:rPr>
            <w:noProof/>
            <w:webHidden/>
          </w:rPr>
        </w:r>
        <w:r>
          <w:rPr>
            <w:noProof/>
            <w:webHidden/>
          </w:rPr>
          <w:fldChar w:fldCharType="separate"/>
        </w:r>
        <w:r w:rsidR="009358F4">
          <w:rPr>
            <w:noProof/>
            <w:webHidden/>
          </w:rPr>
          <w:t>7</w:t>
        </w:r>
        <w:r>
          <w:rPr>
            <w:noProof/>
            <w:webHidden/>
          </w:rPr>
          <w:fldChar w:fldCharType="end"/>
        </w:r>
      </w:hyperlink>
    </w:p>
    <w:p w14:paraId="120A2E8C" w14:textId="41ADE150" w:rsidR="003B1029" w:rsidRDefault="003B1029">
      <w:pPr>
        <w:pStyle w:val="TOC2"/>
        <w:rPr>
          <w:rFonts w:asciiTheme="minorHAnsi" w:eastAsiaTheme="minorEastAsia" w:hAnsiTheme="minorHAnsi" w:cstheme="minorBidi"/>
          <w:noProof/>
          <w:sz w:val="22"/>
          <w:szCs w:val="22"/>
          <w:lang w:val="es-ES" w:eastAsia="es-ES"/>
        </w:rPr>
      </w:pPr>
      <w:hyperlink w:anchor="_Toc207111787" w:history="1">
        <w:r w:rsidRPr="00B5033F">
          <w:rPr>
            <w:rStyle w:val="Hyperlink"/>
            <w:noProof/>
          </w:rPr>
          <w:t>2.2</w:t>
        </w:r>
        <w:r>
          <w:rPr>
            <w:rFonts w:asciiTheme="minorHAnsi" w:eastAsiaTheme="minorEastAsia" w:hAnsiTheme="minorHAnsi" w:cstheme="minorBidi"/>
            <w:noProof/>
            <w:sz w:val="22"/>
            <w:szCs w:val="22"/>
            <w:lang w:val="es-ES" w:eastAsia="es-ES"/>
          </w:rPr>
          <w:tab/>
        </w:r>
        <w:r w:rsidRPr="00B5033F">
          <w:rPr>
            <w:rStyle w:val="Hyperlink"/>
            <w:noProof/>
          </w:rPr>
          <w:t>Retardo de codificación</w:t>
        </w:r>
        <w:r>
          <w:rPr>
            <w:noProof/>
            <w:webHidden/>
          </w:rPr>
          <w:tab/>
        </w:r>
        <w:r>
          <w:rPr>
            <w:noProof/>
            <w:webHidden/>
          </w:rPr>
          <w:tab/>
        </w:r>
        <w:r>
          <w:rPr>
            <w:noProof/>
            <w:webHidden/>
          </w:rPr>
          <w:fldChar w:fldCharType="begin"/>
        </w:r>
        <w:r>
          <w:rPr>
            <w:noProof/>
            <w:webHidden/>
          </w:rPr>
          <w:instrText xml:space="preserve"> PAGEREF _Toc207111787 \h </w:instrText>
        </w:r>
        <w:r>
          <w:rPr>
            <w:noProof/>
            <w:webHidden/>
          </w:rPr>
        </w:r>
        <w:r>
          <w:rPr>
            <w:noProof/>
            <w:webHidden/>
          </w:rPr>
          <w:fldChar w:fldCharType="separate"/>
        </w:r>
        <w:r w:rsidR="009358F4">
          <w:rPr>
            <w:noProof/>
            <w:webHidden/>
          </w:rPr>
          <w:t>9</w:t>
        </w:r>
        <w:r>
          <w:rPr>
            <w:noProof/>
            <w:webHidden/>
          </w:rPr>
          <w:fldChar w:fldCharType="end"/>
        </w:r>
      </w:hyperlink>
    </w:p>
    <w:p w14:paraId="2BA86ADB" w14:textId="74A9DEEC" w:rsidR="003B1029" w:rsidRDefault="003B1029">
      <w:pPr>
        <w:pStyle w:val="TOC2"/>
        <w:rPr>
          <w:rFonts w:asciiTheme="minorHAnsi" w:eastAsiaTheme="minorEastAsia" w:hAnsiTheme="minorHAnsi" w:cstheme="minorBidi"/>
          <w:noProof/>
          <w:sz w:val="22"/>
          <w:szCs w:val="22"/>
          <w:lang w:val="es-ES" w:eastAsia="es-ES"/>
        </w:rPr>
      </w:pPr>
      <w:hyperlink w:anchor="_Toc207111788" w:history="1">
        <w:r w:rsidRPr="00B5033F">
          <w:rPr>
            <w:rStyle w:val="Hyperlink"/>
            <w:noProof/>
          </w:rPr>
          <w:t>2.3</w:t>
        </w:r>
        <w:r>
          <w:rPr>
            <w:rFonts w:asciiTheme="minorHAnsi" w:eastAsiaTheme="minorEastAsia" w:hAnsiTheme="minorHAnsi" w:cstheme="minorBidi"/>
            <w:noProof/>
            <w:sz w:val="22"/>
            <w:szCs w:val="22"/>
            <w:lang w:val="es-ES" w:eastAsia="es-ES"/>
          </w:rPr>
          <w:tab/>
        </w:r>
        <w:r w:rsidRPr="00B5033F">
          <w:rPr>
            <w:rStyle w:val="Hyperlink"/>
            <w:noProof/>
          </w:rPr>
          <w:t>Compensación de errores</w:t>
        </w:r>
        <w:r>
          <w:rPr>
            <w:noProof/>
            <w:webHidden/>
          </w:rPr>
          <w:tab/>
        </w:r>
        <w:r>
          <w:rPr>
            <w:noProof/>
            <w:webHidden/>
          </w:rPr>
          <w:tab/>
        </w:r>
        <w:r>
          <w:rPr>
            <w:noProof/>
            <w:webHidden/>
          </w:rPr>
          <w:fldChar w:fldCharType="begin"/>
        </w:r>
        <w:r>
          <w:rPr>
            <w:noProof/>
            <w:webHidden/>
          </w:rPr>
          <w:instrText xml:space="preserve"> PAGEREF _Toc207111788 \h </w:instrText>
        </w:r>
        <w:r>
          <w:rPr>
            <w:noProof/>
            <w:webHidden/>
          </w:rPr>
        </w:r>
        <w:r>
          <w:rPr>
            <w:noProof/>
            <w:webHidden/>
          </w:rPr>
          <w:fldChar w:fldCharType="separate"/>
        </w:r>
        <w:r w:rsidR="009358F4">
          <w:rPr>
            <w:noProof/>
            <w:webHidden/>
          </w:rPr>
          <w:t>9</w:t>
        </w:r>
        <w:r>
          <w:rPr>
            <w:noProof/>
            <w:webHidden/>
          </w:rPr>
          <w:fldChar w:fldCharType="end"/>
        </w:r>
      </w:hyperlink>
    </w:p>
    <w:p w14:paraId="77181DA9" w14:textId="49FBEC38" w:rsidR="003B1029" w:rsidRDefault="003B1029">
      <w:pPr>
        <w:pStyle w:val="TOC2"/>
        <w:rPr>
          <w:rFonts w:asciiTheme="minorHAnsi" w:eastAsiaTheme="minorEastAsia" w:hAnsiTheme="minorHAnsi" w:cstheme="minorBidi"/>
          <w:noProof/>
          <w:sz w:val="22"/>
          <w:szCs w:val="22"/>
          <w:lang w:val="es-ES" w:eastAsia="es-ES"/>
        </w:rPr>
      </w:pPr>
      <w:hyperlink w:anchor="_Toc207111789" w:history="1">
        <w:r w:rsidRPr="00B5033F">
          <w:rPr>
            <w:rStyle w:val="Hyperlink"/>
            <w:noProof/>
          </w:rPr>
          <w:t>2.4</w:t>
        </w:r>
        <w:r>
          <w:rPr>
            <w:rFonts w:asciiTheme="minorHAnsi" w:eastAsiaTheme="minorEastAsia" w:hAnsiTheme="minorHAnsi" w:cstheme="minorBidi"/>
            <w:noProof/>
            <w:sz w:val="22"/>
            <w:szCs w:val="22"/>
            <w:lang w:val="es-ES" w:eastAsia="es-ES"/>
          </w:rPr>
          <w:tab/>
        </w:r>
        <w:r w:rsidRPr="00B5033F">
          <w:rPr>
            <w:rStyle w:val="Hyperlink"/>
            <w:noProof/>
          </w:rPr>
          <w:t>Tiempo de recuperación</w:t>
        </w:r>
        <w:r>
          <w:rPr>
            <w:noProof/>
            <w:webHidden/>
          </w:rPr>
          <w:tab/>
        </w:r>
        <w:r>
          <w:rPr>
            <w:noProof/>
            <w:webHidden/>
          </w:rPr>
          <w:tab/>
        </w:r>
        <w:r>
          <w:rPr>
            <w:noProof/>
            <w:webHidden/>
          </w:rPr>
          <w:fldChar w:fldCharType="begin"/>
        </w:r>
        <w:r>
          <w:rPr>
            <w:noProof/>
            <w:webHidden/>
          </w:rPr>
          <w:instrText xml:space="preserve"> PAGEREF _Toc207111789 \h </w:instrText>
        </w:r>
        <w:r>
          <w:rPr>
            <w:noProof/>
            <w:webHidden/>
          </w:rPr>
        </w:r>
        <w:r>
          <w:rPr>
            <w:noProof/>
            <w:webHidden/>
          </w:rPr>
          <w:fldChar w:fldCharType="separate"/>
        </w:r>
        <w:r w:rsidR="009358F4">
          <w:rPr>
            <w:noProof/>
            <w:webHidden/>
          </w:rPr>
          <w:t>9</w:t>
        </w:r>
        <w:r>
          <w:rPr>
            <w:noProof/>
            <w:webHidden/>
          </w:rPr>
          <w:fldChar w:fldCharType="end"/>
        </w:r>
      </w:hyperlink>
    </w:p>
    <w:p w14:paraId="7336CEE2" w14:textId="401359BD" w:rsidR="003B1029" w:rsidRDefault="003B1029">
      <w:pPr>
        <w:pStyle w:val="TOC1"/>
        <w:rPr>
          <w:rFonts w:asciiTheme="minorHAnsi" w:eastAsiaTheme="minorEastAsia" w:hAnsiTheme="minorHAnsi" w:cstheme="minorBidi"/>
          <w:noProof/>
          <w:sz w:val="22"/>
          <w:szCs w:val="22"/>
          <w:lang w:val="es-ES" w:eastAsia="es-ES"/>
        </w:rPr>
      </w:pPr>
      <w:hyperlink w:anchor="_Toc207111790" w:history="1">
        <w:r w:rsidRPr="00B5033F">
          <w:rPr>
            <w:rStyle w:val="Hyperlink"/>
            <w:noProof/>
          </w:rPr>
          <w:t>3</w:t>
        </w:r>
        <w:r>
          <w:rPr>
            <w:rFonts w:asciiTheme="minorHAnsi" w:eastAsiaTheme="minorEastAsia" w:hAnsiTheme="minorHAnsi" w:cstheme="minorBidi"/>
            <w:noProof/>
            <w:sz w:val="22"/>
            <w:szCs w:val="22"/>
            <w:lang w:val="es-ES" w:eastAsia="es-ES"/>
          </w:rPr>
          <w:tab/>
        </w:r>
        <w:r w:rsidRPr="00B5033F">
          <w:rPr>
            <w:rStyle w:val="Hyperlink"/>
            <w:noProof/>
          </w:rPr>
          <w:t>Condiciones de funcionamiento y operacionales</w:t>
        </w:r>
        <w:r>
          <w:rPr>
            <w:noProof/>
            <w:webHidden/>
          </w:rPr>
          <w:tab/>
        </w:r>
        <w:r>
          <w:rPr>
            <w:noProof/>
            <w:webHidden/>
          </w:rPr>
          <w:tab/>
        </w:r>
        <w:r>
          <w:rPr>
            <w:noProof/>
            <w:webHidden/>
          </w:rPr>
          <w:fldChar w:fldCharType="begin"/>
        </w:r>
        <w:r>
          <w:rPr>
            <w:noProof/>
            <w:webHidden/>
          </w:rPr>
          <w:instrText xml:space="preserve"> PAGEREF _Toc207111790 \h </w:instrText>
        </w:r>
        <w:r>
          <w:rPr>
            <w:noProof/>
            <w:webHidden/>
          </w:rPr>
        </w:r>
        <w:r>
          <w:rPr>
            <w:noProof/>
            <w:webHidden/>
          </w:rPr>
          <w:fldChar w:fldCharType="separate"/>
        </w:r>
        <w:r w:rsidR="009358F4">
          <w:rPr>
            <w:noProof/>
            <w:webHidden/>
          </w:rPr>
          <w:t>9</w:t>
        </w:r>
        <w:r>
          <w:rPr>
            <w:noProof/>
            <w:webHidden/>
          </w:rPr>
          <w:fldChar w:fldCharType="end"/>
        </w:r>
      </w:hyperlink>
    </w:p>
    <w:p w14:paraId="18ABA2EC" w14:textId="15323549" w:rsidR="003B1029" w:rsidRDefault="003B1029">
      <w:pPr>
        <w:pStyle w:val="TOC2"/>
        <w:rPr>
          <w:rFonts w:asciiTheme="minorHAnsi" w:eastAsiaTheme="minorEastAsia" w:hAnsiTheme="minorHAnsi" w:cstheme="minorBidi"/>
          <w:noProof/>
          <w:sz w:val="22"/>
          <w:szCs w:val="22"/>
          <w:lang w:val="es-ES" w:eastAsia="es-ES"/>
        </w:rPr>
      </w:pPr>
      <w:hyperlink w:anchor="_Toc207111791" w:history="1">
        <w:r w:rsidRPr="00B5033F">
          <w:rPr>
            <w:rStyle w:val="Hyperlink"/>
            <w:noProof/>
          </w:rPr>
          <w:t>3.1</w:t>
        </w:r>
        <w:r>
          <w:rPr>
            <w:rFonts w:asciiTheme="minorHAnsi" w:eastAsiaTheme="minorEastAsia" w:hAnsiTheme="minorHAnsi" w:cstheme="minorBidi"/>
            <w:noProof/>
            <w:sz w:val="22"/>
            <w:szCs w:val="22"/>
            <w:lang w:val="es-ES" w:eastAsia="es-ES"/>
          </w:rPr>
          <w:tab/>
        </w:r>
        <w:r w:rsidRPr="00B5033F">
          <w:rPr>
            <w:rStyle w:val="Hyperlink"/>
            <w:noProof/>
          </w:rPr>
          <w:t>Velocidad binaria y principio de codificación</w:t>
        </w:r>
        <w:r>
          <w:rPr>
            <w:noProof/>
            <w:webHidden/>
          </w:rPr>
          <w:tab/>
        </w:r>
        <w:r>
          <w:rPr>
            <w:noProof/>
            <w:webHidden/>
          </w:rPr>
          <w:tab/>
        </w:r>
        <w:r>
          <w:rPr>
            <w:noProof/>
            <w:webHidden/>
          </w:rPr>
          <w:fldChar w:fldCharType="begin"/>
        </w:r>
        <w:r>
          <w:rPr>
            <w:noProof/>
            <w:webHidden/>
          </w:rPr>
          <w:instrText xml:space="preserve"> PAGEREF _Toc207111791 \h </w:instrText>
        </w:r>
        <w:r>
          <w:rPr>
            <w:noProof/>
            <w:webHidden/>
          </w:rPr>
        </w:r>
        <w:r>
          <w:rPr>
            <w:noProof/>
            <w:webHidden/>
          </w:rPr>
          <w:fldChar w:fldCharType="separate"/>
        </w:r>
        <w:r w:rsidR="009358F4">
          <w:rPr>
            <w:noProof/>
            <w:webHidden/>
          </w:rPr>
          <w:t>9</w:t>
        </w:r>
        <w:r>
          <w:rPr>
            <w:noProof/>
            <w:webHidden/>
          </w:rPr>
          <w:fldChar w:fldCharType="end"/>
        </w:r>
      </w:hyperlink>
    </w:p>
    <w:p w14:paraId="0B960417" w14:textId="3808DF78" w:rsidR="003B1029" w:rsidRDefault="003B1029">
      <w:pPr>
        <w:pStyle w:val="TOC2"/>
        <w:rPr>
          <w:rFonts w:asciiTheme="minorHAnsi" w:eastAsiaTheme="minorEastAsia" w:hAnsiTheme="minorHAnsi" w:cstheme="minorBidi"/>
          <w:noProof/>
          <w:sz w:val="22"/>
          <w:szCs w:val="22"/>
          <w:lang w:val="es-ES" w:eastAsia="es-ES"/>
        </w:rPr>
      </w:pPr>
      <w:hyperlink w:anchor="_Toc207111792" w:history="1">
        <w:r w:rsidRPr="00B5033F">
          <w:rPr>
            <w:rStyle w:val="Hyperlink"/>
            <w:noProof/>
          </w:rPr>
          <w:t>3.2</w:t>
        </w:r>
        <w:r>
          <w:rPr>
            <w:rFonts w:asciiTheme="minorHAnsi" w:eastAsiaTheme="minorEastAsia" w:hAnsiTheme="minorHAnsi" w:cstheme="minorBidi"/>
            <w:noProof/>
            <w:sz w:val="22"/>
            <w:szCs w:val="22"/>
            <w:lang w:val="es-ES" w:eastAsia="es-ES"/>
          </w:rPr>
          <w:tab/>
        </w:r>
        <w:r w:rsidRPr="00B5033F">
          <w:rPr>
            <w:rStyle w:val="Hyperlink"/>
            <w:noProof/>
          </w:rPr>
          <w:t>Codificación compuesta</w:t>
        </w:r>
        <w:r>
          <w:rPr>
            <w:noProof/>
            <w:webHidden/>
          </w:rPr>
          <w:tab/>
        </w:r>
        <w:r>
          <w:rPr>
            <w:noProof/>
            <w:webHidden/>
          </w:rPr>
          <w:tab/>
        </w:r>
        <w:r>
          <w:rPr>
            <w:noProof/>
            <w:webHidden/>
          </w:rPr>
          <w:fldChar w:fldCharType="begin"/>
        </w:r>
        <w:r>
          <w:rPr>
            <w:noProof/>
            <w:webHidden/>
          </w:rPr>
          <w:instrText xml:space="preserve"> PAGEREF _Toc207111792 \h </w:instrText>
        </w:r>
        <w:r>
          <w:rPr>
            <w:noProof/>
            <w:webHidden/>
          </w:rPr>
        </w:r>
        <w:r>
          <w:rPr>
            <w:noProof/>
            <w:webHidden/>
          </w:rPr>
          <w:fldChar w:fldCharType="separate"/>
        </w:r>
        <w:r w:rsidR="009358F4">
          <w:rPr>
            <w:noProof/>
            <w:webHidden/>
          </w:rPr>
          <w:t>10</w:t>
        </w:r>
        <w:r>
          <w:rPr>
            <w:noProof/>
            <w:webHidden/>
          </w:rPr>
          <w:fldChar w:fldCharType="end"/>
        </w:r>
      </w:hyperlink>
    </w:p>
    <w:p w14:paraId="15279D5B" w14:textId="75B9C9CB" w:rsidR="003B1029" w:rsidRDefault="003B1029">
      <w:pPr>
        <w:pStyle w:val="TOC1"/>
        <w:rPr>
          <w:rFonts w:asciiTheme="minorHAnsi" w:eastAsiaTheme="minorEastAsia" w:hAnsiTheme="minorHAnsi" w:cstheme="minorBidi"/>
          <w:noProof/>
          <w:sz w:val="22"/>
          <w:szCs w:val="22"/>
          <w:lang w:val="es-ES" w:eastAsia="es-ES"/>
        </w:rPr>
      </w:pPr>
      <w:hyperlink w:anchor="_Toc207111793" w:history="1">
        <w:r w:rsidRPr="00B5033F">
          <w:rPr>
            <w:rStyle w:val="Hyperlink"/>
            <w:noProof/>
          </w:rPr>
          <w:t xml:space="preserve">Adjunto 1 al Anexo 1 (informativo) </w:t>
        </w:r>
        <w:r w:rsidRPr="003B1029">
          <w:rPr>
            <w:rStyle w:val="Hyperlink"/>
            <w:noProof/>
          </w:rPr>
          <w:t>–</w:t>
        </w:r>
        <w:r w:rsidRPr="00B5033F">
          <w:rPr>
            <w:rStyle w:val="Hyperlink"/>
            <w:noProof/>
          </w:rPr>
          <w:t xml:space="preserve"> Información sobre los sistemas de codificación que han demostrado satisfacer la calidad y otros requisitos de usuario para aplicaciones de contribución y distribución</w:t>
        </w:r>
        <w:r>
          <w:rPr>
            <w:noProof/>
            <w:webHidden/>
          </w:rPr>
          <w:tab/>
        </w:r>
        <w:r>
          <w:rPr>
            <w:noProof/>
            <w:webHidden/>
          </w:rPr>
          <w:tab/>
        </w:r>
        <w:r>
          <w:rPr>
            <w:noProof/>
            <w:webHidden/>
          </w:rPr>
          <w:fldChar w:fldCharType="begin"/>
        </w:r>
        <w:r>
          <w:rPr>
            <w:noProof/>
            <w:webHidden/>
          </w:rPr>
          <w:instrText xml:space="preserve"> PAGEREF _Toc207111793 \h </w:instrText>
        </w:r>
        <w:r>
          <w:rPr>
            <w:noProof/>
            <w:webHidden/>
          </w:rPr>
        </w:r>
        <w:r>
          <w:rPr>
            <w:noProof/>
            <w:webHidden/>
          </w:rPr>
          <w:fldChar w:fldCharType="separate"/>
        </w:r>
        <w:r w:rsidR="009358F4">
          <w:rPr>
            <w:noProof/>
            <w:webHidden/>
          </w:rPr>
          <w:t>10</w:t>
        </w:r>
        <w:r>
          <w:rPr>
            <w:noProof/>
            <w:webHidden/>
          </w:rPr>
          <w:fldChar w:fldCharType="end"/>
        </w:r>
      </w:hyperlink>
    </w:p>
    <w:p w14:paraId="2BCC6BF9" w14:textId="7C0B815D" w:rsidR="003B1029" w:rsidRDefault="003B1029">
      <w:pPr>
        <w:pStyle w:val="TOC1"/>
        <w:rPr>
          <w:rFonts w:asciiTheme="minorHAnsi" w:eastAsiaTheme="minorEastAsia" w:hAnsiTheme="minorHAnsi" w:cstheme="minorBidi"/>
          <w:noProof/>
          <w:sz w:val="22"/>
          <w:szCs w:val="22"/>
          <w:lang w:val="es-ES" w:eastAsia="es-ES"/>
        </w:rPr>
      </w:pPr>
      <w:hyperlink w:anchor="_Toc207111794" w:history="1">
        <w:r w:rsidRPr="00B5033F">
          <w:rPr>
            <w:rStyle w:val="Hyperlink"/>
            <w:noProof/>
          </w:rPr>
          <w:t xml:space="preserve">Anexo 2 </w:t>
        </w:r>
        <w:r w:rsidRPr="003B1029">
          <w:rPr>
            <w:rStyle w:val="Hyperlink"/>
            <w:noProof/>
          </w:rPr>
          <w:t>–</w:t>
        </w:r>
        <w:r w:rsidRPr="00B5033F">
          <w:rPr>
            <w:rStyle w:val="Hyperlink"/>
            <w:noProof/>
          </w:rPr>
          <w:t xml:space="preserve"> </w:t>
        </w:r>
        <w:r w:rsidRPr="00B5033F">
          <w:rPr>
            <w:rStyle w:val="Hyperlink"/>
            <w:noProof/>
            <w:lang w:eastAsia="ja-JP"/>
          </w:rPr>
          <w:t>Condiciones de emisión</w:t>
        </w:r>
        <w:r>
          <w:rPr>
            <w:noProof/>
            <w:webHidden/>
          </w:rPr>
          <w:tab/>
        </w:r>
        <w:r>
          <w:rPr>
            <w:noProof/>
            <w:webHidden/>
          </w:rPr>
          <w:tab/>
        </w:r>
        <w:r>
          <w:rPr>
            <w:noProof/>
            <w:webHidden/>
          </w:rPr>
          <w:fldChar w:fldCharType="begin"/>
        </w:r>
        <w:r>
          <w:rPr>
            <w:noProof/>
            <w:webHidden/>
          </w:rPr>
          <w:instrText xml:space="preserve"> PAGEREF _Toc207111794 \h </w:instrText>
        </w:r>
        <w:r>
          <w:rPr>
            <w:noProof/>
            <w:webHidden/>
          </w:rPr>
        </w:r>
        <w:r>
          <w:rPr>
            <w:noProof/>
            <w:webHidden/>
          </w:rPr>
          <w:fldChar w:fldCharType="separate"/>
        </w:r>
        <w:r w:rsidR="009358F4">
          <w:rPr>
            <w:noProof/>
            <w:webHidden/>
          </w:rPr>
          <w:t>12</w:t>
        </w:r>
        <w:r>
          <w:rPr>
            <w:noProof/>
            <w:webHidden/>
          </w:rPr>
          <w:fldChar w:fldCharType="end"/>
        </w:r>
      </w:hyperlink>
    </w:p>
    <w:p w14:paraId="5C5706F9" w14:textId="127EFCE8" w:rsidR="003B1029" w:rsidRDefault="003B1029">
      <w:pPr>
        <w:pStyle w:val="TOC1"/>
        <w:rPr>
          <w:rFonts w:asciiTheme="minorHAnsi" w:eastAsiaTheme="minorEastAsia" w:hAnsiTheme="minorHAnsi" w:cstheme="minorBidi"/>
          <w:noProof/>
          <w:sz w:val="22"/>
          <w:szCs w:val="22"/>
          <w:lang w:val="es-ES" w:eastAsia="es-ES"/>
        </w:rPr>
      </w:pPr>
      <w:hyperlink w:anchor="_Toc207111795" w:history="1">
        <w:r w:rsidRPr="00B5033F">
          <w:rPr>
            <w:rStyle w:val="Hyperlink"/>
            <w:noProof/>
          </w:rPr>
          <w:t>1</w:t>
        </w:r>
        <w:r>
          <w:rPr>
            <w:rFonts w:asciiTheme="minorHAnsi" w:eastAsiaTheme="minorEastAsia" w:hAnsiTheme="minorHAnsi" w:cstheme="minorBidi"/>
            <w:noProof/>
            <w:sz w:val="22"/>
            <w:szCs w:val="22"/>
            <w:lang w:val="es-ES" w:eastAsia="es-ES"/>
          </w:rPr>
          <w:tab/>
        </w:r>
        <w:r w:rsidRPr="00B5033F">
          <w:rPr>
            <w:rStyle w:val="Hyperlink"/>
            <w:noProof/>
          </w:rPr>
          <w:t>Condiciones de servicio</w:t>
        </w:r>
        <w:r>
          <w:rPr>
            <w:noProof/>
            <w:webHidden/>
          </w:rPr>
          <w:tab/>
        </w:r>
        <w:r>
          <w:rPr>
            <w:noProof/>
            <w:webHidden/>
          </w:rPr>
          <w:tab/>
        </w:r>
        <w:r>
          <w:rPr>
            <w:noProof/>
            <w:webHidden/>
          </w:rPr>
          <w:fldChar w:fldCharType="begin"/>
        </w:r>
        <w:r>
          <w:rPr>
            <w:noProof/>
            <w:webHidden/>
          </w:rPr>
          <w:instrText xml:space="preserve"> PAGEREF _Toc207111795 \h </w:instrText>
        </w:r>
        <w:r>
          <w:rPr>
            <w:noProof/>
            <w:webHidden/>
          </w:rPr>
        </w:r>
        <w:r>
          <w:rPr>
            <w:noProof/>
            <w:webHidden/>
          </w:rPr>
          <w:fldChar w:fldCharType="separate"/>
        </w:r>
        <w:r w:rsidR="009358F4">
          <w:rPr>
            <w:noProof/>
            <w:webHidden/>
          </w:rPr>
          <w:t>12</w:t>
        </w:r>
        <w:r>
          <w:rPr>
            <w:noProof/>
            <w:webHidden/>
          </w:rPr>
          <w:fldChar w:fldCharType="end"/>
        </w:r>
      </w:hyperlink>
    </w:p>
    <w:p w14:paraId="11B35E4B" w14:textId="51701409" w:rsidR="003B1029" w:rsidRDefault="003B1029">
      <w:pPr>
        <w:pStyle w:val="TOC2"/>
        <w:rPr>
          <w:rFonts w:asciiTheme="minorHAnsi" w:eastAsiaTheme="minorEastAsia" w:hAnsiTheme="minorHAnsi" w:cstheme="minorBidi"/>
          <w:noProof/>
          <w:sz w:val="22"/>
          <w:szCs w:val="22"/>
          <w:lang w:val="es-ES" w:eastAsia="es-ES"/>
        </w:rPr>
      </w:pPr>
      <w:hyperlink w:anchor="_Toc207111796" w:history="1">
        <w:r w:rsidRPr="00B5033F">
          <w:rPr>
            <w:rStyle w:val="Hyperlink"/>
            <w:noProof/>
          </w:rPr>
          <w:t>1.1</w:t>
        </w:r>
        <w:r>
          <w:rPr>
            <w:rFonts w:asciiTheme="minorHAnsi" w:eastAsiaTheme="minorEastAsia" w:hAnsiTheme="minorHAnsi" w:cstheme="minorBidi"/>
            <w:noProof/>
            <w:sz w:val="22"/>
            <w:szCs w:val="22"/>
            <w:lang w:val="es-ES" w:eastAsia="es-ES"/>
          </w:rPr>
          <w:tab/>
        </w:r>
        <w:r w:rsidRPr="00B5033F">
          <w:rPr>
            <w:rStyle w:val="Hyperlink"/>
            <w:noProof/>
          </w:rPr>
          <w:t>Configuraciones de canales</w:t>
        </w:r>
        <w:r>
          <w:rPr>
            <w:noProof/>
            <w:webHidden/>
          </w:rPr>
          <w:tab/>
        </w:r>
        <w:r>
          <w:rPr>
            <w:noProof/>
            <w:webHidden/>
          </w:rPr>
          <w:tab/>
        </w:r>
        <w:r>
          <w:rPr>
            <w:noProof/>
            <w:webHidden/>
          </w:rPr>
          <w:fldChar w:fldCharType="begin"/>
        </w:r>
        <w:r>
          <w:rPr>
            <w:noProof/>
            <w:webHidden/>
          </w:rPr>
          <w:instrText xml:space="preserve"> PAGEREF _Toc207111796 \h </w:instrText>
        </w:r>
        <w:r>
          <w:rPr>
            <w:noProof/>
            <w:webHidden/>
          </w:rPr>
        </w:r>
        <w:r>
          <w:rPr>
            <w:noProof/>
            <w:webHidden/>
          </w:rPr>
          <w:fldChar w:fldCharType="separate"/>
        </w:r>
        <w:r w:rsidR="009358F4">
          <w:rPr>
            <w:noProof/>
            <w:webHidden/>
          </w:rPr>
          <w:t>12</w:t>
        </w:r>
        <w:r>
          <w:rPr>
            <w:noProof/>
            <w:webHidden/>
          </w:rPr>
          <w:fldChar w:fldCharType="end"/>
        </w:r>
      </w:hyperlink>
    </w:p>
    <w:p w14:paraId="293522F0" w14:textId="2705198B" w:rsidR="003B1029" w:rsidRDefault="003B1029">
      <w:pPr>
        <w:pStyle w:val="TOC2"/>
        <w:rPr>
          <w:rFonts w:asciiTheme="minorHAnsi" w:eastAsiaTheme="minorEastAsia" w:hAnsiTheme="minorHAnsi" w:cstheme="minorBidi"/>
          <w:noProof/>
          <w:sz w:val="22"/>
          <w:szCs w:val="22"/>
          <w:lang w:val="es-ES" w:eastAsia="es-ES"/>
        </w:rPr>
      </w:pPr>
      <w:hyperlink w:anchor="_Toc207111797" w:history="1">
        <w:r w:rsidRPr="00B5033F">
          <w:rPr>
            <w:rStyle w:val="Hyperlink"/>
            <w:noProof/>
          </w:rPr>
          <w:t>1.2</w:t>
        </w:r>
        <w:r>
          <w:rPr>
            <w:rFonts w:asciiTheme="minorHAnsi" w:eastAsiaTheme="minorEastAsia" w:hAnsiTheme="minorHAnsi" w:cstheme="minorBidi"/>
            <w:noProof/>
            <w:sz w:val="22"/>
            <w:szCs w:val="22"/>
            <w:lang w:val="es-ES" w:eastAsia="es-ES"/>
          </w:rPr>
          <w:tab/>
        </w:r>
        <w:r w:rsidRPr="00B5033F">
          <w:rPr>
            <w:rStyle w:val="Hyperlink"/>
            <w:noProof/>
          </w:rPr>
          <w:t>Servicios de audio</w:t>
        </w:r>
        <w:r>
          <w:rPr>
            <w:noProof/>
            <w:webHidden/>
          </w:rPr>
          <w:tab/>
        </w:r>
        <w:r>
          <w:rPr>
            <w:noProof/>
            <w:webHidden/>
          </w:rPr>
          <w:tab/>
        </w:r>
        <w:r>
          <w:rPr>
            <w:noProof/>
            <w:webHidden/>
          </w:rPr>
          <w:fldChar w:fldCharType="begin"/>
        </w:r>
        <w:r>
          <w:rPr>
            <w:noProof/>
            <w:webHidden/>
          </w:rPr>
          <w:instrText xml:space="preserve"> PAGEREF _Toc207111797 \h </w:instrText>
        </w:r>
        <w:r>
          <w:rPr>
            <w:noProof/>
            <w:webHidden/>
          </w:rPr>
        </w:r>
        <w:r>
          <w:rPr>
            <w:noProof/>
            <w:webHidden/>
          </w:rPr>
          <w:fldChar w:fldCharType="separate"/>
        </w:r>
        <w:r w:rsidR="009358F4">
          <w:rPr>
            <w:noProof/>
            <w:webHidden/>
          </w:rPr>
          <w:t>13</w:t>
        </w:r>
        <w:r>
          <w:rPr>
            <w:noProof/>
            <w:webHidden/>
          </w:rPr>
          <w:fldChar w:fldCharType="end"/>
        </w:r>
      </w:hyperlink>
    </w:p>
    <w:p w14:paraId="768A13CC" w14:textId="013B4777" w:rsidR="003B1029" w:rsidRDefault="003B1029">
      <w:pPr>
        <w:pStyle w:val="TOC2"/>
        <w:rPr>
          <w:rFonts w:asciiTheme="minorHAnsi" w:eastAsiaTheme="minorEastAsia" w:hAnsiTheme="minorHAnsi" w:cstheme="minorBidi"/>
          <w:noProof/>
          <w:sz w:val="22"/>
          <w:szCs w:val="22"/>
          <w:lang w:val="es-ES" w:eastAsia="es-ES"/>
        </w:rPr>
      </w:pPr>
      <w:hyperlink w:anchor="_Toc207111798" w:history="1">
        <w:r w:rsidRPr="00B5033F">
          <w:rPr>
            <w:rStyle w:val="Hyperlink"/>
            <w:noProof/>
          </w:rPr>
          <w:t>1.3</w:t>
        </w:r>
        <w:r>
          <w:rPr>
            <w:rFonts w:asciiTheme="minorHAnsi" w:eastAsiaTheme="minorEastAsia" w:hAnsiTheme="minorHAnsi" w:cstheme="minorBidi"/>
            <w:noProof/>
            <w:sz w:val="22"/>
            <w:szCs w:val="22"/>
            <w:lang w:val="es-ES" w:eastAsia="es-ES"/>
          </w:rPr>
          <w:tab/>
        </w:r>
        <w:r w:rsidRPr="00B5033F">
          <w:rPr>
            <w:rStyle w:val="Hyperlink"/>
            <w:noProof/>
          </w:rPr>
          <w:t>Atribución flexible de los canales</w:t>
        </w:r>
        <w:r>
          <w:rPr>
            <w:noProof/>
            <w:webHidden/>
          </w:rPr>
          <w:tab/>
        </w:r>
        <w:r>
          <w:rPr>
            <w:noProof/>
            <w:webHidden/>
          </w:rPr>
          <w:tab/>
        </w:r>
        <w:r>
          <w:rPr>
            <w:noProof/>
            <w:webHidden/>
          </w:rPr>
          <w:fldChar w:fldCharType="begin"/>
        </w:r>
        <w:r>
          <w:rPr>
            <w:noProof/>
            <w:webHidden/>
          </w:rPr>
          <w:instrText xml:space="preserve"> PAGEREF _Toc207111798 \h </w:instrText>
        </w:r>
        <w:r>
          <w:rPr>
            <w:noProof/>
            <w:webHidden/>
          </w:rPr>
        </w:r>
        <w:r>
          <w:rPr>
            <w:noProof/>
            <w:webHidden/>
          </w:rPr>
          <w:fldChar w:fldCharType="separate"/>
        </w:r>
        <w:r w:rsidR="009358F4">
          <w:rPr>
            <w:noProof/>
            <w:webHidden/>
          </w:rPr>
          <w:t>14</w:t>
        </w:r>
        <w:r>
          <w:rPr>
            <w:noProof/>
            <w:webHidden/>
          </w:rPr>
          <w:fldChar w:fldCharType="end"/>
        </w:r>
      </w:hyperlink>
    </w:p>
    <w:p w14:paraId="2A26654F" w14:textId="30A48118" w:rsidR="003B1029" w:rsidRDefault="003B1029">
      <w:pPr>
        <w:pStyle w:val="TOC2"/>
        <w:rPr>
          <w:rFonts w:asciiTheme="minorHAnsi" w:eastAsiaTheme="minorEastAsia" w:hAnsiTheme="minorHAnsi" w:cstheme="minorBidi"/>
          <w:noProof/>
          <w:sz w:val="22"/>
          <w:szCs w:val="22"/>
          <w:lang w:val="es-ES" w:eastAsia="es-ES"/>
        </w:rPr>
      </w:pPr>
      <w:hyperlink w:anchor="_Toc207111799" w:history="1">
        <w:r w:rsidRPr="00B5033F">
          <w:rPr>
            <w:rStyle w:val="Hyperlink"/>
            <w:noProof/>
          </w:rPr>
          <w:t>1.4</w:t>
        </w:r>
        <w:r>
          <w:rPr>
            <w:rFonts w:asciiTheme="minorHAnsi" w:eastAsiaTheme="minorEastAsia" w:hAnsiTheme="minorHAnsi" w:cstheme="minorBidi"/>
            <w:noProof/>
            <w:sz w:val="22"/>
            <w:szCs w:val="22"/>
            <w:lang w:val="es-ES" w:eastAsia="es-ES"/>
          </w:rPr>
          <w:tab/>
        </w:r>
        <w:r w:rsidRPr="00B5033F">
          <w:rPr>
            <w:rStyle w:val="Hyperlink"/>
            <w:noProof/>
          </w:rPr>
          <w:t>Datos auxiliares</w:t>
        </w:r>
        <w:r>
          <w:rPr>
            <w:noProof/>
            <w:webHidden/>
          </w:rPr>
          <w:tab/>
        </w:r>
        <w:r>
          <w:rPr>
            <w:noProof/>
            <w:webHidden/>
          </w:rPr>
          <w:tab/>
        </w:r>
        <w:r>
          <w:rPr>
            <w:noProof/>
            <w:webHidden/>
          </w:rPr>
          <w:fldChar w:fldCharType="begin"/>
        </w:r>
        <w:r>
          <w:rPr>
            <w:noProof/>
            <w:webHidden/>
          </w:rPr>
          <w:instrText xml:space="preserve"> PAGEREF _Toc207111799 \h </w:instrText>
        </w:r>
        <w:r>
          <w:rPr>
            <w:noProof/>
            <w:webHidden/>
          </w:rPr>
        </w:r>
        <w:r>
          <w:rPr>
            <w:noProof/>
            <w:webHidden/>
          </w:rPr>
          <w:fldChar w:fldCharType="separate"/>
        </w:r>
        <w:r w:rsidR="009358F4">
          <w:rPr>
            <w:noProof/>
            <w:webHidden/>
          </w:rPr>
          <w:t>14</w:t>
        </w:r>
        <w:r>
          <w:rPr>
            <w:noProof/>
            <w:webHidden/>
          </w:rPr>
          <w:fldChar w:fldCharType="end"/>
        </w:r>
      </w:hyperlink>
    </w:p>
    <w:p w14:paraId="1E094644" w14:textId="417714C3" w:rsidR="003B1029" w:rsidRDefault="003B1029">
      <w:pPr>
        <w:pStyle w:val="TOC2"/>
        <w:rPr>
          <w:rFonts w:asciiTheme="minorHAnsi" w:eastAsiaTheme="minorEastAsia" w:hAnsiTheme="minorHAnsi" w:cstheme="minorBidi"/>
          <w:noProof/>
          <w:sz w:val="22"/>
          <w:szCs w:val="22"/>
          <w:lang w:val="es-ES" w:eastAsia="es-ES"/>
        </w:rPr>
      </w:pPr>
      <w:hyperlink w:anchor="_Toc207111800" w:history="1">
        <w:r w:rsidRPr="00B5033F">
          <w:rPr>
            <w:rStyle w:val="Hyperlink"/>
            <w:noProof/>
          </w:rPr>
          <w:t>1.5</w:t>
        </w:r>
        <w:r>
          <w:rPr>
            <w:rFonts w:asciiTheme="minorHAnsi" w:eastAsiaTheme="minorEastAsia" w:hAnsiTheme="minorHAnsi" w:cstheme="minorBidi"/>
            <w:noProof/>
            <w:sz w:val="22"/>
            <w:szCs w:val="22"/>
            <w:lang w:val="es-ES" w:eastAsia="es-ES"/>
          </w:rPr>
          <w:tab/>
        </w:r>
        <w:r w:rsidRPr="00B5033F">
          <w:rPr>
            <w:rStyle w:val="Hyperlink"/>
            <w:noProof/>
          </w:rPr>
          <w:t>Metadatos relacionados con el audio para sistemas de sonido avanzados</w:t>
        </w:r>
        <w:r>
          <w:rPr>
            <w:noProof/>
            <w:webHidden/>
          </w:rPr>
          <w:tab/>
        </w:r>
        <w:r>
          <w:rPr>
            <w:noProof/>
            <w:webHidden/>
          </w:rPr>
          <w:tab/>
        </w:r>
        <w:r>
          <w:rPr>
            <w:noProof/>
            <w:webHidden/>
          </w:rPr>
          <w:fldChar w:fldCharType="begin"/>
        </w:r>
        <w:r>
          <w:rPr>
            <w:noProof/>
            <w:webHidden/>
          </w:rPr>
          <w:instrText xml:space="preserve"> PAGEREF _Toc207111800 \h </w:instrText>
        </w:r>
        <w:r>
          <w:rPr>
            <w:noProof/>
            <w:webHidden/>
          </w:rPr>
        </w:r>
        <w:r>
          <w:rPr>
            <w:noProof/>
            <w:webHidden/>
          </w:rPr>
          <w:fldChar w:fldCharType="separate"/>
        </w:r>
        <w:r w:rsidR="009358F4">
          <w:rPr>
            <w:noProof/>
            <w:webHidden/>
          </w:rPr>
          <w:t>14</w:t>
        </w:r>
        <w:r>
          <w:rPr>
            <w:noProof/>
            <w:webHidden/>
          </w:rPr>
          <w:fldChar w:fldCharType="end"/>
        </w:r>
      </w:hyperlink>
    </w:p>
    <w:p w14:paraId="64D96BE1" w14:textId="765DCBDC" w:rsidR="003B1029" w:rsidRDefault="003B1029">
      <w:pPr>
        <w:pStyle w:val="TOC1"/>
        <w:rPr>
          <w:rFonts w:asciiTheme="minorHAnsi" w:eastAsiaTheme="minorEastAsia" w:hAnsiTheme="minorHAnsi" w:cstheme="minorBidi"/>
          <w:noProof/>
          <w:sz w:val="22"/>
          <w:szCs w:val="22"/>
          <w:lang w:val="es-ES" w:eastAsia="es-ES"/>
        </w:rPr>
      </w:pPr>
      <w:hyperlink w:anchor="_Toc207111801" w:history="1">
        <w:r w:rsidRPr="00B5033F">
          <w:rPr>
            <w:rStyle w:val="Hyperlink"/>
            <w:noProof/>
          </w:rPr>
          <w:t>2</w:t>
        </w:r>
        <w:r>
          <w:rPr>
            <w:rFonts w:asciiTheme="minorHAnsi" w:eastAsiaTheme="minorEastAsia" w:hAnsiTheme="minorHAnsi" w:cstheme="minorBidi"/>
            <w:noProof/>
            <w:sz w:val="22"/>
            <w:szCs w:val="22"/>
            <w:lang w:val="es-ES" w:eastAsia="es-ES"/>
          </w:rPr>
          <w:tab/>
        </w:r>
        <w:r w:rsidRPr="00B5033F">
          <w:rPr>
            <w:rStyle w:val="Hyperlink"/>
            <w:noProof/>
          </w:rPr>
          <w:t>Condiciones de prestaciones</w:t>
        </w:r>
        <w:r>
          <w:rPr>
            <w:noProof/>
            <w:webHidden/>
          </w:rPr>
          <w:tab/>
        </w:r>
        <w:r>
          <w:rPr>
            <w:noProof/>
            <w:webHidden/>
          </w:rPr>
          <w:tab/>
        </w:r>
        <w:r>
          <w:rPr>
            <w:noProof/>
            <w:webHidden/>
          </w:rPr>
          <w:fldChar w:fldCharType="begin"/>
        </w:r>
        <w:r>
          <w:rPr>
            <w:noProof/>
            <w:webHidden/>
          </w:rPr>
          <w:instrText xml:space="preserve"> PAGEREF _Toc207111801 \h </w:instrText>
        </w:r>
        <w:r>
          <w:rPr>
            <w:noProof/>
            <w:webHidden/>
          </w:rPr>
        </w:r>
        <w:r>
          <w:rPr>
            <w:noProof/>
            <w:webHidden/>
          </w:rPr>
          <w:fldChar w:fldCharType="separate"/>
        </w:r>
        <w:r w:rsidR="009358F4">
          <w:rPr>
            <w:noProof/>
            <w:webHidden/>
          </w:rPr>
          <w:t>15</w:t>
        </w:r>
        <w:r>
          <w:rPr>
            <w:noProof/>
            <w:webHidden/>
          </w:rPr>
          <w:fldChar w:fldCharType="end"/>
        </w:r>
      </w:hyperlink>
    </w:p>
    <w:p w14:paraId="040C7407" w14:textId="7054A12A" w:rsidR="003B1029" w:rsidRDefault="003B1029">
      <w:pPr>
        <w:pStyle w:val="TOC2"/>
        <w:rPr>
          <w:rFonts w:asciiTheme="minorHAnsi" w:eastAsiaTheme="minorEastAsia" w:hAnsiTheme="minorHAnsi" w:cstheme="minorBidi"/>
          <w:noProof/>
          <w:sz w:val="22"/>
          <w:szCs w:val="22"/>
          <w:lang w:val="es-ES" w:eastAsia="es-ES"/>
        </w:rPr>
      </w:pPr>
      <w:hyperlink w:anchor="_Toc207111802" w:history="1">
        <w:r w:rsidRPr="00B5033F">
          <w:rPr>
            <w:rStyle w:val="Hyperlink"/>
            <w:noProof/>
          </w:rPr>
          <w:t>2.1</w:t>
        </w:r>
        <w:r>
          <w:rPr>
            <w:rFonts w:asciiTheme="minorHAnsi" w:eastAsiaTheme="minorEastAsia" w:hAnsiTheme="minorHAnsi" w:cstheme="minorBidi"/>
            <w:noProof/>
            <w:sz w:val="22"/>
            <w:szCs w:val="22"/>
            <w:lang w:val="es-ES" w:eastAsia="es-ES"/>
          </w:rPr>
          <w:tab/>
        </w:r>
        <w:r w:rsidRPr="00B5033F">
          <w:rPr>
            <w:rStyle w:val="Hyperlink"/>
            <w:noProof/>
          </w:rPr>
          <w:t>Calidad de audio</w:t>
        </w:r>
        <w:r>
          <w:rPr>
            <w:noProof/>
            <w:webHidden/>
          </w:rPr>
          <w:tab/>
        </w:r>
        <w:r>
          <w:rPr>
            <w:noProof/>
            <w:webHidden/>
          </w:rPr>
          <w:tab/>
        </w:r>
        <w:r>
          <w:rPr>
            <w:noProof/>
            <w:webHidden/>
          </w:rPr>
          <w:fldChar w:fldCharType="begin"/>
        </w:r>
        <w:r>
          <w:rPr>
            <w:noProof/>
            <w:webHidden/>
          </w:rPr>
          <w:instrText xml:space="preserve"> PAGEREF _Toc207111802 \h </w:instrText>
        </w:r>
        <w:r>
          <w:rPr>
            <w:noProof/>
            <w:webHidden/>
          </w:rPr>
        </w:r>
        <w:r>
          <w:rPr>
            <w:noProof/>
            <w:webHidden/>
          </w:rPr>
          <w:fldChar w:fldCharType="separate"/>
        </w:r>
        <w:r w:rsidR="009358F4">
          <w:rPr>
            <w:noProof/>
            <w:webHidden/>
          </w:rPr>
          <w:t>15</w:t>
        </w:r>
        <w:r>
          <w:rPr>
            <w:noProof/>
            <w:webHidden/>
          </w:rPr>
          <w:fldChar w:fldCharType="end"/>
        </w:r>
      </w:hyperlink>
    </w:p>
    <w:p w14:paraId="6CCBE97C" w14:textId="178CEB7B" w:rsidR="003B1029" w:rsidRDefault="003B1029">
      <w:pPr>
        <w:pStyle w:val="TOC2"/>
        <w:rPr>
          <w:rFonts w:asciiTheme="minorHAnsi" w:eastAsiaTheme="minorEastAsia" w:hAnsiTheme="minorHAnsi" w:cstheme="minorBidi"/>
          <w:noProof/>
          <w:sz w:val="22"/>
          <w:szCs w:val="22"/>
          <w:lang w:val="es-ES" w:eastAsia="es-ES"/>
        </w:rPr>
      </w:pPr>
      <w:hyperlink w:anchor="_Toc207111803" w:history="1">
        <w:r w:rsidRPr="00B5033F">
          <w:rPr>
            <w:rStyle w:val="Hyperlink"/>
            <w:noProof/>
          </w:rPr>
          <w:t>2.2</w:t>
        </w:r>
        <w:r>
          <w:rPr>
            <w:rFonts w:asciiTheme="minorHAnsi" w:eastAsiaTheme="minorEastAsia" w:hAnsiTheme="minorHAnsi" w:cstheme="minorBidi"/>
            <w:noProof/>
            <w:sz w:val="22"/>
            <w:szCs w:val="22"/>
            <w:lang w:val="es-ES" w:eastAsia="es-ES"/>
          </w:rPr>
          <w:tab/>
        </w:r>
        <w:r w:rsidRPr="00B5033F">
          <w:rPr>
            <w:rStyle w:val="Hyperlink"/>
            <w:noProof/>
          </w:rPr>
          <w:t>Retardo de codificación</w:t>
        </w:r>
        <w:r>
          <w:rPr>
            <w:noProof/>
            <w:webHidden/>
          </w:rPr>
          <w:tab/>
        </w:r>
        <w:r>
          <w:rPr>
            <w:noProof/>
            <w:webHidden/>
          </w:rPr>
          <w:tab/>
        </w:r>
        <w:r>
          <w:rPr>
            <w:noProof/>
            <w:webHidden/>
          </w:rPr>
          <w:fldChar w:fldCharType="begin"/>
        </w:r>
        <w:r>
          <w:rPr>
            <w:noProof/>
            <w:webHidden/>
          </w:rPr>
          <w:instrText xml:space="preserve"> PAGEREF _Toc207111803 \h </w:instrText>
        </w:r>
        <w:r>
          <w:rPr>
            <w:noProof/>
            <w:webHidden/>
          </w:rPr>
        </w:r>
        <w:r>
          <w:rPr>
            <w:noProof/>
            <w:webHidden/>
          </w:rPr>
          <w:fldChar w:fldCharType="separate"/>
        </w:r>
        <w:r w:rsidR="009358F4">
          <w:rPr>
            <w:noProof/>
            <w:webHidden/>
          </w:rPr>
          <w:t>16</w:t>
        </w:r>
        <w:r>
          <w:rPr>
            <w:noProof/>
            <w:webHidden/>
          </w:rPr>
          <w:fldChar w:fldCharType="end"/>
        </w:r>
      </w:hyperlink>
    </w:p>
    <w:p w14:paraId="65C93C0C" w14:textId="7201C303" w:rsidR="003B1029" w:rsidRDefault="003B1029">
      <w:pPr>
        <w:pStyle w:val="TOC2"/>
        <w:rPr>
          <w:rFonts w:asciiTheme="minorHAnsi" w:eastAsiaTheme="minorEastAsia" w:hAnsiTheme="minorHAnsi" w:cstheme="minorBidi"/>
          <w:noProof/>
          <w:sz w:val="22"/>
          <w:szCs w:val="22"/>
          <w:lang w:val="es-ES" w:eastAsia="es-ES"/>
        </w:rPr>
      </w:pPr>
      <w:hyperlink w:anchor="_Toc207111804" w:history="1">
        <w:r w:rsidRPr="00B5033F">
          <w:rPr>
            <w:rStyle w:val="Hyperlink"/>
            <w:noProof/>
          </w:rPr>
          <w:t>2.3</w:t>
        </w:r>
        <w:r>
          <w:rPr>
            <w:rFonts w:asciiTheme="minorHAnsi" w:eastAsiaTheme="minorEastAsia" w:hAnsiTheme="minorHAnsi" w:cstheme="minorBidi"/>
            <w:noProof/>
            <w:sz w:val="22"/>
            <w:szCs w:val="22"/>
            <w:lang w:val="es-ES" w:eastAsia="es-ES"/>
          </w:rPr>
          <w:tab/>
        </w:r>
        <w:r w:rsidRPr="00B5033F">
          <w:rPr>
            <w:rStyle w:val="Hyperlink"/>
            <w:noProof/>
          </w:rPr>
          <w:t>Compensación de errores</w:t>
        </w:r>
        <w:r>
          <w:rPr>
            <w:noProof/>
            <w:webHidden/>
          </w:rPr>
          <w:tab/>
        </w:r>
        <w:r>
          <w:rPr>
            <w:noProof/>
            <w:webHidden/>
          </w:rPr>
          <w:tab/>
        </w:r>
        <w:r>
          <w:rPr>
            <w:noProof/>
            <w:webHidden/>
          </w:rPr>
          <w:fldChar w:fldCharType="begin"/>
        </w:r>
        <w:r>
          <w:rPr>
            <w:noProof/>
            <w:webHidden/>
          </w:rPr>
          <w:instrText xml:space="preserve"> PAGEREF _Toc207111804 \h </w:instrText>
        </w:r>
        <w:r>
          <w:rPr>
            <w:noProof/>
            <w:webHidden/>
          </w:rPr>
        </w:r>
        <w:r>
          <w:rPr>
            <w:noProof/>
            <w:webHidden/>
          </w:rPr>
          <w:fldChar w:fldCharType="separate"/>
        </w:r>
        <w:r w:rsidR="009358F4">
          <w:rPr>
            <w:noProof/>
            <w:webHidden/>
          </w:rPr>
          <w:t>16</w:t>
        </w:r>
        <w:r>
          <w:rPr>
            <w:noProof/>
            <w:webHidden/>
          </w:rPr>
          <w:fldChar w:fldCharType="end"/>
        </w:r>
      </w:hyperlink>
    </w:p>
    <w:p w14:paraId="741177E4" w14:textId="3704E36E" w:rsidR="003B1029" w:rsidRDefault="003B1029">
      <w:pPr>
        <w:pStyle w:val="TOC2"/>
        <w:rPr>
          <w:rFonts w:asciiTheme="minorHAnsi" w:eastAsiaTheme="minorEastAsia" w:hAnsiTheme="minorHAnsi" w:cstheme="minorBidi"/>
          <w:noProof/>
          <w:sz w:val="22"/>
          <w:szCs w:val="22"/>
          <w:lang w:val="es-ES" w:eastAsia="es-ES"/>
        </w:rPr>
      </w:pPr>
      <w:hyperlink w:anchor="_Toc207111805" w:history="1">
        <w:r w:rsidRPr="00B5033F">
          <w:rPr>
            <w:rStyle w:val="Hyperlink"/>
            <w:noProof/>
          </w:rPr>
          <w:t>2.4</w:t>
        </w:r>
        <w:r>
          <w:rPr>
            <w:rFonts w:asciiTheme="minorHAnsi" w:eastAsiaTheme="minorEastAsia" w:hAnsiTheme="minorHAnsi" w:cstheme="minorBidi"/>
            <w:noProof/>
            <w:sz w:val="22"/>
            <w:szCs w:val="22"/>
            <w:lang w:val="es-ES" w:eastAsia="es-ES"/>
          </w:rPr>
          <w:tab/>
        </w:r>
        <w:r w:rsidRPr="00B5033F">
          <w:rPr>
            <w:rStyle w:val="Hyperlink"/>
            <w:noProof/>
          </w:rPr>
          <w:t>Tiempo de recuperación</w:t>
        </w:r>
        <w:r>
          <w:rPr>
            <w:noProof/>
            <w:webHidden/>
          </w:rPr>
          <w:tab/>
        </w:r>
        <w:r>
          <w:rPr>
            <w:noProof/>
            <w:webHidden/>
          </w:rPr>
          <w:tab/>
        </w:r>
        <w:r>
          <w:rPr>
            <w:noProof/>
            <w:webHidden/>
          </w:rPr>
          <w:fldChar w:fldCharType="begin"/>
        </w:r>
        <w:r>
          <w:rPr>
            <w:noProof/>
            <w:webHidden/>
          </w:rPr>
          <w:instrText xml:space="preserve"> PAGEREF _Toc207111805 \h </w:instrText>
        </w:r>
        <w:r>
          <w:rPr>
            <w:noProof/>
            <w:webHidden/>
          </w:rPr>
        </w:r>
        <w:r>
          <w:rPr>
            <w:noProof/>
            <w:webHidden/>
          </w:rPr>
          <w:fldChar w:fldCharType="separate"/>
        </w:r>
        <w:r w:rsidR="009358F4">
          <w:rPr>
            <w:noProof/>
            <w:webHidden/>
          </w:rPr>
          <w:t>17</w:t>
        </w:r>
        <w:r>
          <w:rPr>
            <w:noProof/>
            <w:webHidden/>
          </w:rPr>
          <w:fldChar w:fldCharType="end"/>
        </w:r>
      </w:hyperlink>
    </w:p>
    <w:p w14:paraId="5D31565E" w14:textId="7B3D81E0" w:rsidR="003B1029" w:rsidRDefault="003B1029">
      <w:pPr>
        <w:pStyle w:val="TOC1"/>
        <w:rPr>
          <w:rFonts w:asciiTheme="minorHAnsi" w:eastAsiaTheme="minorEastAsia" w:hAnsiTheme="minorHAnsi" w:cstheme="minorBidi"/>
          <w:noProof/>
          <w:sz w:val="22"/>
          <w:szCs w:val="22"/>
          <w:lang w:val="es-ES" w:eastAsia="es-ES"/>
        </w:rPr>
      </w:pPr>
      <w:hyperlink w:anchor="_Toc207111806" w:history="1">
        <w:r w:rsidRPr="00B5033F">
          <w:rPr>
            <w:rStyle w:val="Hyperlink"/>
            <w:noProof/>
          </w:rPr>
          <w:t>3</w:t>
        </w:r>
        <w:r>
          <w:rPr>
            <w:rFonts w:asciiTheme="minorHAnsi" w:eastAsiaTheme="minorEastAsia" w:hAnsiTheme="minorHAnsi" w:cstheme="minorBidi"/>
            <w:noProof/>
            <w:sz w:val="22"/>
            <w:szCs w:val="22"/>
            <w:lang w:val="es-ES" w:eastAsia="es-ES"/>
          </w:rPr>
          <w:tab/>
        </w:r>
        <w:r w:rsidRPr="00B5033F">
          <w:rPr>
            <w:rStyle w:val="Hyperlink"/>
            <w:noProof/>
          </w:rPr>
          <w:t>Condiciones de funcionamiento y operacionales para sistemas multicanal</w:t>
        </w:r>
        <w:r>
          <w:rPr>
            <w:noProof/>
            <w:webHidden/>
          </w:rPr>
          <w:tab/>
        </w:r>
        <w:r>
          <w:rPr>
            <w:noProof/>
            <w:webHidden/>
          </w:rPr>
          <w:tab/>
        </w:r>
        <w:r>
          <w:rPr>
            <w:noProof/>
            <w:webHidden/>
          </w:rPr>
          <w:fldChar w:fldCharType="begin"/>
        </w:r>
        <w:r>
          <w:rPr>
            <w:noProof/>
            <w:webHidden/>
          </w:rPr>
          <w:instrText xml:space="preserve"> PAGEREF _Toc207111806 \h </w:instrText>
        </w:r>
        <w:r>
          <w:rPr>
            <w:noProof/>
            <w:webHidden/>
          </w:rPr>
        </w:r>
        <w:r>
          <w:rPr>
            <w:noProof/>
            <w:webHidden/>
          </w:rPr>
          <w:fldChar w:fldCharType="separate"/>
        </w:r>
        <w:r w:rsidR="009358F4">
          <w:rPr>
            <w:noProof/>
            <w:webHidden/>
          </w:rPr>
          <w:t>17</w:t>
        </w:r>
        <w:r>
          <w:rPr>
            <w:noProof/>
            <w:webHidden/>
          </w:rPr>
          <w:fldChar w:fldCharType="end"/>
        </w:r>
      </w:hyperlink>
    </w:p>
    <w:p w14:paraId="48CB4DC2" w14:textId="4BE7BA72" w:rsidR="003B1029" w:rsidRDefault="003B1029">
      <w:pPr>
        <w:pStyle w:val="TOC2"/>
        <w:rPr>
          <w:rFonts w:asciiTheme="minorHAnsi" w:eastAsiaTheme="minorEastAsia" w:hAnsiTheme="minorHAnsi" w:cstheme="minorBidi"/>
          <w:noProof/>
          <w:sz w:val="22"/>
          <w:szCs w:val="22"/>
          <w:lang w:val="es-ES" w:eastAsia="es-ES"/>
        </w:rPr>
      </w:pPr>
      <w:hyperlink w:anchor="_Toc207111807" w:history="1">
        <w:r w:rsidRPr="00B5033F">
          <w:rPr>
            <w:rStyle w:val="Hyperlink"/>
            <w:noProof/>
          </w:rPr>
          <w:t>3.1</w:t>
        </w:r>
        <w:r>
          <w:rPr>
            <w:rFonts w:asciiTheme="minorHAnsi" w:eastAsiaTheme="minorEastAsia" w:hAnsiTheme="minorHAnsi" w:cstheme="minorBidi"/>
            <w:noProof/>
            <w:sz w:val="22"/>
            <w:szCs w:val="22"/>
            <w:lang w:val="es-ES" w:eastAsia="es-ES"/>
          </w:rPr>
          <w:tab/>
        </w:r>
        <w:r w:rsidRPr="00B5033F">
          <w:rPr>
            <w:rStyle w:val="Hyperlink"/>
            <w:noProof/>
          </w:rPr>
          <w:t>Compatibilidad con los sistemas monofónicos/estereofónicos (Recomendación UIT</w:t>
        </w:r>
        <w:r w:rsidRPr="00B5033F">
          <w:rPr>
            <w:rStyle w:val="Hyperlink"/>
            <w:noProof/>
          </w:rPr>
          <w:noBreakHyphen/>
          <w:t>R BS.775)</w:t>
        </w:r>
        <w:r>
          <w:rPr>
            <w:noProof/>
            <w:webHidden/>
          </w:rPr>
          <w:tab/>
        </w:r>
        <w:r>
          <w:rPr>
            <w:noProof/>
            <w:webHidden/>
          </w:rPr>
          <w:tab/>
        </w:r>
        <w:r>
          <w:rPr>
            <w:noProof/>
            <w:webHidden/>
          </w:rPr>
          <w:fldChar w:fldCharType="begin"/>
        </w:r>
        <w:r>
          <w:rPr>
            <w:noProof/>
            <w:webHidden/>
          </w:rPr>
          <w:instrText xml:space="preserve"> PAGEREF _Toc207111807 \h </w:instrText>
        </w:r>
        <w:r>
          <w:rPr>
            <w:noProof/>
            <w:webHidden/>
          </w:rPr>
        </w:r>
        <w:r>
          <w:rPr>
            <w:noProof/>
            <w:webHidden/>
          </w:rPr>
          <w:fldChar w:fldCharType="separate"/>
        </w:r>
        <w:r w:rsidR="009358F4">
          <w:rPr>
            <w:noProof/>
            <w:webHidden/>
          </w:rPr>
          <w:t>17</w:t>
        </w:r>
        <w:r>
          <w:rPr>
            <w:noProof/>
            <w:webHidden/>
          </w:rPr>
          <w:fldChar w:fldCharType="end"/>
        </w:r>
      </w:hyperlink>
    </w:p>
    <w:p w14:paraId="3A72DDC0" w14:textId="5982A57C" w:rsidR="003B1029" w:rsidRDefault="003B1029">
      <w:pPr>
        <w:pStyle w:val="TOC2"/>
        <w:rPr>
          <w:rFonts w:asciiTheme="minorHAnsi" w:eastAsiaTheme="minorEastAsia" w:hAnsiTheme="minorHAnsi" w:cstheme="minorBidi"/>
          <w:noProof/>
          <w:sz w:val="22"/>
          <w:szCs w:val="22"/>
          <w:lang w:val="es-ES" w:eastAsia="es-ES"/>
        </w:rPr>
      </w:pPr>
      <w:hyperlink w:anchor="_Toc207111808" w:history="1">
        <w:r w:rsidRPr="00B5033F">
          <w:rPr>
            <w:rStyle w:val="Hyperlink"/>
            <w:noProof/>
          </w:rPr>
          <w:t>3.2</w:t>
        </w:r>
        <w:r>
          <w:rPr>
            <w:rFonts w:asciiTheme="minorHAnsi" w:eastAsiaTheme="minorEastAsia" w:hAnsiTheme="minorHAnsi" w:cstheme="minorBidi"/>
            <w:noProof/>
            <w:sz w:val="22"/>
            <w:szCs w:val="22"/>
            <w:lang w:val="es-ES" w:eastAsia="es-ES"/>
          </w:rPr>
          <w:tab/>
        </w:r>
        <w:r w:rsidRPr="00B5033F">
          <w:rPr>
            <w:rStyle w:val="Hyperlink"/>
            <w:noProof/>
          </w:rPr>
          <w:t>Velocidad binaria</w:t>
        </w:r>
        <w:r>
          <w:rPr>
            <w:noProof/>
            <w:webHidden/>
          </w:rPr>
          <w:tab/>
        </w:r>
        <w:r>
          <w:rPr>
            <w:noProof/>
            <w:webHidden/>
          </w:rPr>
          <w:tab/>
        </w:r>
        <w:r>
          <w:rPr>
            <w:noProof/>
            <w:webHidden/>
          </w:rPr>
          <w:fldChar w:fldCharType="begin"/>
        </w:r>
        <w:r>
          <w:rPr>
            <w:noProof/>
            <w:webHidden/>
          </w:rPr>
          <w:instrText xml:space="preserve"> PAGEREF _Toc207111808 \h </w:instrText>
        </w:r>
        <w:r>
          <w:rPr>
            <w:noProof/>
            <w:webHidden/>
          </w:rPr>
        </w:r>
        <w:r>
          <w:rPr>
            <w:noProof/>
            <w:webHidden/>
          </w:rPr>
          <w:fldChar w:fldCharType="separate"/>
        </w:r>
        <w:r w:rsidR="009358F4">
          <w:rPr>
            <w:noProof/>
            <w:webHidden/>
          </w:rPr>
          <w:t>18</w:t>
        </w:r>
        <w:r>
          <w:rPr>
            <w:noProof/>
            <w:webHidden/>
          </w:rPr>
          <w:fldChar w:fldCharType="end"/>
        </w:r>
      </w:hyperlink>
    </w:p>
    <w:p w14:paraId="63B1D328" w14:textId="79A532DA" w:rsidR="003B1029" w:rsidRDefault="003B1029">
      <w:pPr>
        <w:pStyle w:val="TOC2"/>
        <w:rPr>
          <w:noProof/>
        </w:rPr>
      </w:pPr>
      <w:hyperlink w:anchor="_Toc207111809" w:history="1">
        <w:r w:rsidRPr="00B5033F">
          <w:rPr>
            <w:rStyle w:val="Hyperlink"/>
            <w:noProof/>
          </w:rPr>
          <w:t>3.3</w:t>
        </w:r>
        <w:r>
          <w:rPr>
            <w:rFonts w:asciiTheme="minorHAnsi" w:eastAsiaTheme="minorEastAsia" w:hAnsiTheme="minorHAnsi" w:cstheme="minorBidi"/>
            <w:noProof/>
            <w:sz w:val="22"/>
            <w:szCs w:val="22"/>
            <w:lang w:val="es-ES" w:eastAsia="es-ES"/>
          </w:rPr>
          <w:tab/>
        </w:r>
        <w:r w:rsidRPr="00B5033F">
          <w:rPr>
            <w:rStyle w:val="Hyperlink"/>
            <w:noProof/>
          </w:rPr>
          <w:t>Complejidad del decodificador</w:t>
        </w:r>
        <w:r>
          <w:rPr>
            <w:noProof/>
            <w:webHidden/>
          </w:rPr>
          <w:tab/>
        </w:r>
        <w:r>
          <w:rPr>
            <w:noProof/>
            <w:webHidden/>
          </w:rPr>
          <w:tab/>
        </w:r>
        <w:r>
          <w:rPr>
            <w:noProof/>
            <w:webHidden/>
          </w:rPr>
          <w:fldChar w:fldCharType="begin"/>
        </w:r>
        <w:r>
          <w:rPr>
            <w:noProof/>
            <w:webHidden/>
          </w:rPr>
          <w:instrText xml:space="preserve"> PAGEREF _Toc207111809 \h </w:instrText>
        </w:r>
        <w:r>
          <w:rPr>
            <w:noProof/>
            <w:webHidden/>
          </w:rPr>
        </w:r>
        <w:r>
          <w:rPr>
            <w:noProof/>
            <w:webHidden/>
          </w:rPr>
          <w:fldChar w:fldCharType="separate"/>
        </w:r>
        <w:r w:rsidR="009358F4">
          <w:rPr>
            <w:noProof/>
            <w:webHidden/>
          </w:rPr>
          <w:t>18</w:t>
        </w:r>
        <w:r>
          <w:rPr>
            <w:noProof/>
            <w:webHidden/>
          </w:rPr>
          <w:fldChar w:fldCharType="end"/>
        </w:r>
      </w:hyperlink>
    </w:p>
    <w:p w14:paraId="0CAA8657" w14:textId="77777777" w:rsidR="00842271" w:rsidRDefault="00842271" w:rsidP="00842271">
      <w:pPr>
        <w:keepNext/>
        <w:keepLines/>
        <w:overflowPunct/>
        <w:autoSpaceDE/>
        <w:autoSpaceDN/>
        <w:adjustRightInd/>
        <w:spacing w:before="0"/>
        <w:jc w:val="right"/>
        <w:textAlignment w:val="auto"/>
        <w:rPr>
          <w:rFonts w:asciiTheme="minorHAnsi" w:eastAsiaTheme="minorEastAsia" w:hAnsiTheme="minorHAnsi" w:cstheme="minorBidi"/>
          <w:noProof/>
          <w:sz w:val="22"/>
          <w:szCs w:val="22"/>
          <w:lang w:val="es-ES" w:eastAsia="es-ES"/>
        </w:rPr>
      </w:pPr>
      <w:r w:rsidRPr="00FE27A2">
        <w:rPr>
          <w:i/>
          <w:iCs/>
          <w:noProof/>
        </w:rPr>
        <w:lastRenderedPageBreak/>
        <w:t>Página</w:t>
      </w:r>
    </w:p>
    <w:p w14:paraId="37FE9F84" w14:textId="09CD2F22" w:rsidR="003B1029" w:rsidRDefault="003B1029" w:rsidP="00842271">
      <w:pPr>
        <w:pStyle w:val="TOC1"/>
        <w:keepLines w:val="0"/>
        <w:rPr>
          <w:rFonts w:asciiTheme="minorHAnsi" w:eastAsiaTheme="minorEastAsia" w:hAnsiTheme="minorHAnsi" w:cstheme="minorBidi"/>
          <w:noProof/>
          <w:sz w:val="22"/>
          <w:szCs w:val="22"/>
          <w:lang w:val="es-ES" w:eastAsia="es-ES"/>
        </w:rPr>
      </w:pPr>
      <w:hyperlink w:anchor="_Toc207111810" w:history="1">
        <w:r w:rsidRPr="00B5033F">
          <w:rPr>
            <w:rStyle w:val="Hyperlink"/>
            <w:noProof/>
          </w:rPr>
          <w:t xml:space="preserve">Adjunto 1 al Anexo 2 (informativo) </w:t>
        </w:r>
        <w:r w:rsidRPr="003B1029">
          <w:rPr>
            <w:rStyle w:val="Hyperlink"/>
            <w:noProof/>
          </w:rPr>
          <w:t>–</w:t>
        </w:r>
        <w:r w:rsidRPr="00B5033F">
          <w:rPr>
            <w:rStyle w:val="Hyperlink"/>
            <w:noProof/>
          </w:rPr>
          <w:t xml:space="preserve"> Información sobre los sistemas de codificación que han demostrado satisfacer la calidad y otros requisitos de usuario para aplicaciones de emisión</w:t>
        </w:r>
        <w:r>
          <w:rPr>
            <w:noProof/>
            <w:webHidden/>
          </w:rPr>
          <w:tab/>
        </w:r>
        <w:r>
          <w:rPr>
            <w:noProof/>
            <w:webHidden/>
          </w:rPr>
          <w:tab/>
        </w:r>
        <w:r>
          <w:rPr>
            <w:noProof/>
            <w:webHidden/>
          </w:rPr>
          <w:fldChar w:fldCharType="begin"/>
        </w:r>
        <w:r>
          <w:rPr>
            <w:noProof/>
            <w:webHidden/>
          </w:rPr>
          <w:instrText xml:space="preserve"> PAGEREF _Toc207111810 \h </w:instrText>
        </w:r>
        <w:r>
          <w:rPr>
            <w:noProof/>
            <w:webHidden/>
          </w:rPr>
        </w:r>
        <w:r>
          <w:rPr>
            <w:noProof/>
            <w:webHidden/>
          </w:rPr>
          <w:fldChar w:fldCharType="separate"/>
        </w:r>
        <w:r w:rsidR="009358F4">
          <w:rPr>
            <w:noProof/>
            <w:webHidden/>
          </w:rPr>
          <w:t>19</w:t>
        </w:r>
        <w:r>
          <w:rPr>
            <w:noProof/>
            <w:webHidden/>
          </w:rPr>
          <w:fldChar w:fldCharType="end"/>
        </w:r>
      </w:hyperlink>
    </w:p>
    <w:p w14:paraId="3E3A59B4" w14:textId="4EB1FED2" w:rsidR="003B1029" w:rsidRDefault="003B1029">
      <w:pPr>
        <w:pStyle w:val="TOC1"/>
        <w:rPr>
          <w:rFonts w:asciiTheme="minorHAnsi" w:eastAsiaTheme="minorEastAsia" w:hAnsiTheme="minorHAnsi" w:cstheme="minorBidi"/>
          <w:noProof/>
          <w:sz w:val="22"/>
          <w:szCs w:val="22"/>
          <w:lang w:val="es-ES" w:eastAsia="es-ES"/>
        </w:rPr>
      </w:pPr>
      <w:hyperlink w:anchor="_Toc207111811" w:history="1">
        <w:r w:rsidRPr="00B5033F">
          <w:rPr>
            <w:rStyle w:val="Hyperlink"/>
            <w:noProof/>
          </w:rPr>
          <w:t>Anexo</w:t>
        </w:r>
        <w:r w:rsidRPr="00B5033F">
          <w:rPr>
            <w:rStyle w:val="Hyperlink"/>
            <w:noProof/>
            <w:lang w:eastAsia="ja-JP"/>
          </w:rPr>
          <w:t xml:space="preserve">3 </w:t>
        </w:r>
        <w:r w:rsidRPr="003B1029">
          <w:rPr>
            <w:rStyle w:val="Hyperlink"/>
            <w:noProof/>
            <w:lang w:eastAsia="ja-JP"/>
          </w:rPr>
          <w:t>–</w:t>
        </w:r>
        <w:r w:rsidRPr="00B5033F">
          <w:rPr>
            <w:rStyle w:val="Hyperlink"/>
            <w:noProof/>
            <w:lang w:eastAsia="ja-JP"/>
          </w:rPr>
          <w:t xml:space="preserve"> Categorías de calidad de audio para aplicaciones de radiodifusión</w:t>
        </w:r>
        <w:r>
          <w:rPr>
            <w:noProof/>
            <w:webHidden/>
          </w:rPr>
          <w:tab/>
        </w:r>
        <w:r>
          <w:rPr>
            <w:noProof/>
            <w:webHidden/>
          </w:rPr>
          <w:tab/>
        </w:r>
        <w:r w:rsidR="008C33F4">
          <w:rPr>
            <w:noProof/>
            <w:webHidden/>
          </w:rPr>
          <w:t>28</w:t>
        </w:r>
      </w:hyperlink>
    </w:p>
    <w:p w14:paraId="5F90248E" w14:textId="43FCABE2" w:rsidR="003B1029" w:rsidRDefault="003B1029">
      <w:pPr>
        <w:pStyle w:val="TOC1"/>
        <w:rPr>
          <w:rFonts w:asciiTheme="minorHAnsi" w:eastAsiaTheme="minorEastAsia" w:hAnsiTheme="minorHAnsi" w:cstheme="minorBidi"/>
          <w:noProof/>
          <w:sz w:val="22"/>
          <w:szCs w:val="22"/>
          <w:lang w:val="es-ES" w:eastAsia="es-ES"/>
        </w:rPr>
      </w:pPr>
      <w:hyperlink w:anchor="_Toc207111812" w:history="1">
        <w:r w:rsidRPr="00B5033F">
          <w:rPr>
            <w:rStyle w:val="Hyperlink"/>
            <w:noProof/>
          </w:rPr>
          <w:t xml:space="preserve">Anexo </w:t>
        </w:r>
        <w:r w:rsidRPr="00B5033F">
          <w:rPr>
            <w:rStyle w:val="Hyperlink"/>
            <w:noProof/>
          </w:rPr>
          <w:t>4</w:t>
        </w:r>
        <w:r w:rsidRPr="00B5033F">
          <w:rPr>
            <w:rStyle w:val="Hyperlink"/>
            <w:noProof/>
          </w:rPr>
          <w:t xml:space="preserve"> (informativo) </w:t>
        </w:r>
        <w:r w:rsidRPr="003B1029">
          <w:rPr>
            <w:rStyle w:val="Hyperlink"/>
            <w:noProof/>
          </w:rPr>
          <w:t>–</w:t>
        </w:r>
        <w:r w:rsidRPr="00B5033F">
          <w:rPr>
            <w:rStyle w:val="Hyperlink"/>
            <w:noProof/>
          </w:rPr>
          <w:t xml:space="preserve"> </w:t>
        </w:r>
        <w:r w:rsidRPr="00B5033F">
          <w:rPr>
            <w:rStyle w:val="Hyperlink"/>
            <w:noProof/>
            <w:lang w:eastAsia="zh-CN"/>
          </w:rPr>
          <w:t>Resumen de los cambios respecto a la Recomendación UIT-R BS</w:t>
        </w:r>
        <w:r w:rsidR="008C33F4">
          <w:rPr>
            <w:rStyle w:val="Hyperlink"/>
            <w:noProof/>
            <w:lang w:eastAsia="zh-CN"/>
          </w:rPr>
          <w:t> </w:t>
        </w:r>
        <w:r w:rsidRPr="00B5033F">
          <w:rPr>
            <w:rStyle w:val="Hyperlink"/>
            <w:noProof/>
            <w:lang w:eastAsia="zh-CN"/>
          </w:rPr>
          <w:t>1548-7</w:t>
        </w:r>
        <w:r>
          <w:rPr>
            <w:noProof/>
            <w:webHidden/>
          </w:rPr>
          <w:tab/>
        </w:r>
        <w:r>
          <w:rPr>
            <w:noProof/>
            <w:webHidden/>
          </w:rPr>
          <w:tab/>
        </w:r>
        <w:r w:rsidR="008C33F4">
          <w:rPr>
            <w:noProof/>
            <w:webHidden/>
          </w:rPr>
          <w:t>28</w:t>
        </w:r>
      </w:hyperlink>
    </w:p>
    <w:p w14:paraId="03B8798F" w14:textId="597C8D3C" w:rsidR="00FE27A2" w:rsidRPr="00FE27A2" w:rsidRDefault="003B1029" w:rsidP="003B1029">
      <w:pPr>
        <w:overflowPunct/>
        <w:autoSpaceDE/>
        <w:autoSpaceDN/>
        <w:adjustRightInd/>
        <w:spacing w:before="0"/>
        <w:jc w:val="right"/>
        <w:textAlignment w:val="auto"/>
      </w:pPr>
      <w:r>
        <w:fldChar w:fldCharType="end"/>
      </w:r>
    </w:p>
    <w:p w14:paraId="571C05F1" w14:textId="77777777" w:rsidR="00FE27A2" w:rsidRPr="00FE27A2" w:rsidRDefault="00FE27A2" w:rsidP="00FE27A2">
      <w:pPr>
        <w:overflowPunct/>
        <w:autoSpaceDE/>
        <w:autoSpaceDN/>
        <w:adjustRightInd/>
        <w:spacing w:before="0"/>
        <w:textAlignment w:val="auto"/>
      </w:pPr>
      <w:r w:rsidRPr="00FE27A2">
        <w:br w:type="page"/>
      </w:r>
    </w:p>
    <w:p w14:paraId="691CC1B8" w14:textId="77777777" w:rsidR="00FE27A2" w:rsidRPr="00FE27A2" w:rsidRDefault="00FE27A2" w:rsidP="00FE27A2">
      <w:pPr>
        <w:keepNext/>
        <w:keepLines/>
        <w:spacing w:before="480" w:after="80"/>
        <w:jc w:val="center"/>
        <w:outlineLvl w:val="0"/>
        <w:rPr>
          <w:b/>
          <w:sz w:val="28"/>
          <w:lang w:eastAsia="ja-JP"/>
        </w:rPr>
      </w:pPr>
      <w:bookmarkStart w:id="7" w:name="_Toc207111779"/>
      <w:r w:rsidRPr="00FE27A2">
        <w:rPr>
          <w:rStyle w:val="AnnexNoTitleChar"/>
        </w:rPr>
        <w:lastRenderedPageBreak/>
        <w:t>Anexo 1</w:t>
      </w:r>
      <w:r w:rsidRPr="00FE27A2">
        <w:rPr>
          <w:rStyle w:val="AnnexNoTitleChar"/>
        </w:rPr>
        <w:br/>
      </w:r>
      <w:r w:rsidRPr="00FE27A2">
        <w:rPr>
          <w:rStyle w:val="AnnexNoTitleChar"/>
        </w:rPr>
        <w:br/>
      </w:r>
      <w:r w:rsidRPr="00FE27A2">
        <w:rPr>
          <w:rStyle w:val="AnnexNoTitleChar"/>
          <w:lang w:eastAsia="ja-JP"/>
        </w:rPr>
        <w:t>Condiciones de con</w:t>
      </w:r>
      <w:bookmarkEnd w:id="7"/>
      <w:r w:rsidRPr="00FE27A2">
        <w:rPr>
          <w:b/>
          <w:sz w:val="28"/>
          <w:lang w:eastAsia="ja-JP"/>
        </w:rPr>
        <w:t>tribución y distribución</w:t>
      </w:r>
    </w:p>
    <w:p w14:paraId="0F40A183" w14:textId="77777777" w:rsidR="00FE27A2" w:rsidRPr="00FE27A2" w:rsidRDefault="00FE27A2" w:rsidP="00FE27A2">
      <w:pPr>
        <w:spacing w:before="320"/>
      </w:pPr>
      <w:r w:rsidRPr="00FE27A2">
        <w:t>Los sistemas de codificación de audio para radiodifusión sonora y de televisión digital en ambas aplicaciones de contribución y distribución deben cumplir las siguientes condiciones.</w:t>
      </w:r>
    </w:p>
    <w:p w14:paraId="3D80E71F" w14:textId="77777777" w:rsidR="00FE27A2" w:rsidRPr="00FE27A2" w:rsidRDefault="00FE27A2" w:rsidP="0024223E">
      <w:pPr>
        <w:pStyle w:val="Heading1"/>
      </w:pPr>
      <w:bookmarkStart w:id="8" w:name="_Toc207111780"/>
      <w:r w:rsidRPr="00FE27A2">
        <w:t>1</w:t>
      </w:r>
      <w:r w:rsidRPr="00FE27A2">
        <w:tab/>
        <w:t>Condiciones de servicio</w:t>
      </w:r>
      <w:bookmarkEnd w:id="8"/>
    </w:p>
    <w:p w14:paraId="152F6383" w14:textId="77777777" w:rsidR="00FE27A2" w:rsidRPr="00FE27A2" w:rsidRDefault="00FE27A2" w:rsidP="0024223E">
      <w:pPr>
        <w:pStyle w:val="Heading2"/>
      </w:pPr>
      <w:bookmarkStart w:id="9" w:name="_Toc207111781"/>
      <w:r w:rsidRPr="00FE27A2">
        <w:t>1.1</w:t>
      </w:r>
      <w:r w:rsidRPr="00FE27A2">
        <w:tab/>
        <w:t>Configuraciones de canales</w:t>
      </w:r>
      <w:bookmarkEnd w:id="9"/>
    </w:p>
    <w:p w14:paraId="5609447F" w14:textId="77777777" w:rsidR="00FE27A2" w:rsidRPr="00FE27A2" w:rsidRDefault="00FE27A2" w:rsidP="00FE27A2">
      <w:r w:rsidRPr="00FE27A2">
        <w:t>Los sistemas deben soportar al menos una de las siguientes configuraciones de canales para servicios de audio, de acuerdo con los requisitos de las aplicaciones.</w:t>
      </w:r>
    </w:p>
    <w:p w14:paraId="3C95A6E9" w14:textId="77777777" w:rsidR="00FE27A2" w:rsidRPr="00FE27A2" w:rsidRDefault="00FE27A2" w:rsidP="0024223E">
      <w:pPr>
        <w:pStyle w:val="Heading3"/>
      </w:pPr>
      <w:bookmarkStart w:id="10" w:name="_Toc207111597"/>
      <w:r w:rsidRPr="00FE27A2">
        <w:t>1.1.1</w:t>
      </w:r>
      <w:r w:rsidRPr="00FE27A2">
        <w:tab/>
        <w:t>Configuraciones de los canales de acuerdo con la Recomendación UIT-R BS.775</w:t>
      </w:r>
      <w:bookmarkEnd w:id="10"/>
    </w:p>
    <w:p w14:paraId="54310C43" w14:textId="77777777" w:rsidR="00FE27A2" w:rsidRPr="00FE27A2" w:rsidRDefault="00FE27A2" w:rsidP="0024223E">
      <w:pPr>
        <w:pStyle w:val="TableNo"/>
      </w:pPr>
      <w:r w:rsidRPr="00FE27A2">
        <w:t>CUADRO 1</w:t>
      </w:r>
    </w:p>
    <w:tbl>
      <w:tblPr>
        <w:tblW w:w="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10"/>
        <w:gridCol w:w="2270"/>
        <w:gridCol w:w="4813"/>
      </w:tblGrid>
      <w:tr w:rsidR="00FE27A2" w:rsidRPr="00FE27A2" w14:paraId="2234360D" w14:textId="77777777" w:rsidTr="00F540D2">
        <w:trPr>
          <w:tblHeader/>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14:paraId="78B05B73" w14:textId="3BE2C297" w:rsidR="00FE27A2" w:rsidRPr="00FE27A2" w:rsidRDefault="00FE27A2" w:rsidP="0024223E">
            <w:pPr>
              <w:pStyle w:val="Tablehead"/>
            </w:pPr>
            <w:r w:rsidRPr="00FE27A2">
              <w:t>N</w:t>
            </w:r>
            <w:r w:rsidR="00D05414">
              <w:t>.</w:t>
            </w:r>
            <w:r w:rsidRPr="00FE27A2">
              <w:t>º de canales</w:t>
            </w:r>
          </w:p>
        </w:tc>
        <w:tc>
          <w:tcPr>
            <w:tcW w:w="2270" w:type="dxa"/>
            <w:tcBorders>
              <w:top w:val="single" w:sz="4" w:space="0" w:color="auto"/>
              <w:left w:val="single" w:sz="4" w:space="0" w:color="auto"/>
              <w:bottom w:val="single" w:sz="4" w:space="0" w:color="auto"/>
              <w:right w:val="single" w:sz="4" w:space="0" w:color="auto"/>
            </w:tcBorders>
            <w:vAlign w:val="center"/>
            <w:hideMark/>
          </w:tcPr>
          <w:p w14:paraId="20B1474F" w14:textId="77777777" w:rsidR="00FE27A2" w:rsidRPr="00FE27A2" w:rsidRDefault="00FE27A2" w:rsidP="0024223E">
            <w:pPr>
              <w:pStyle w:val="Tablehead"/>
            </w:pPr>
            <w:r w:rsidRPr="00FE27A2">
              <w:t>Configuración de canales</w:t>
            </w:r>
          </w:p>
        </w:tc>
        <w:tc>
          <w:tcPr>
            <w:tcW w:w="4813" w:type="dxa"/>
            <w:tcBorders>
              <w:top w:val="single" w:sz="4" w:space="0" w:color="auto"/>
              <w:left w:val="single" w:sz="4" w:space="0" w:color="auto"/>
              <w:bottom w:val="single" w:sz="4" w:space="0" w:color="auto"/>
              <w:right w:val="single" w:sz="4" w:space="0" w:color="auto"/>
            </w:tcBorders>
            <w:vAlign w:val="center"/>
            <w:hideMark/>
          </w:tcPr>
          <w:p w14:paraId="4C097758" w14:textId="77777777" w:rsidR="00FE27A2" w:rsidRPr="00FE27A2" w:rsidRDefault="00FE27A2" w:rsidP="0024223E">
            <w:pPr>
              <w:pStyle w:val="Tablehead"/>
            </w:pPr>
            <w:r w:rsidRPr="00FE27A2">
              <w:t>Asignación del canal</w:t>
            </w:r>
          </w:p>
        </w:tc>
      </w:tr>
      <w:tr w:rsidR="00FE27A2" w:rsidRPr="00FE27A2" w14:paraId="644A0900" w14:textId="77777777" w:rsidTr="00F540D2">
        <w:trPr>
          <w:jc w:val="center"/>
        </w:trPr>
        <w:tc>
          <w:tcPr>
            <w:tcW w:w="2410" w:type="dxa"/>
            <w:tcBorders>
              <w:top w:val="single" w:sz="4" w:space="0" w:color="auto"/>
              <w:left w:val="single" w:sz="4" w:space="0" w:color="auto"/>
              <w:bottom w:val="single" w:sz="4" w:space="0" w:color="auto"/>
              <w:right w:val="single" w:sz="4" w:space="0" w:color="auto"/>
            </w:tcBorders>
            <w:hideMark/>
          </w:tcPr>
          <w:p w14:paraId="480A4459" w14:textId="77777777" w:rsidR="00FE27A2" w:rsidRPr="00FE27A2" w:rsidRDefault="00FE27A2" w:rsidP="0024223E">
            <w:pPr>
              <w:pStyle w:val="Tabletext"/>
            </w:pPr>
            <w:r w:rsidRPr="00FE27A2">
              <w:t>1 canal</w:t>
            </w:r>
          </w:p>
        </w:tc>
        <w:tc>
          <w:tcPr>
            <w:tcW w:w="2270" w:type="dxa"/>
            <w:tcBorders>
              <w:top w:val="single" w:sz="4" w:space="0" w:color="auto"/>
              <w:left w:val="single" w:sz="4" w:space="0" w:color="auto"/>
              <w:bottom w:val="single" w:sz="4" w:space="0" w:color="auto"/>
              <w:right w:val="single" w:sz="4" w:space="0" w:color="auto"/>
            </w:tcBorders>
            <w:hideMark/>
          </w:tcPr>
          <w:p w14:paraId="4CECE9F1" w14:textId="77777777" w:rsidR="00FE27A2" w:rsidRPr="00FE27A2" w:rsidRDefault="00FE27A2" w:rsidP="0024223E">
            <w:pPr>
              <w:pStyle w:val="Tabletext"/>
              <w:jc w:val="center"/>
            </w:pPr>
            <w:r w:rsidRPr="00FE27A2">
              <w:t>1/0</w:t>
            </w:r>
          </w:p>
        </w:tc>
        <w:tc>
          <w:tcPr>
            <w:tcW w:w="4813" w:type="dxa"/>
            <w:tcBorders>
              <w:top w:val="single" w:sz="4" w:space="0" w:color="auto"/>
              <w:left w:val="single" w:sz="4" w:space="0" w:color="auto"/>
              <w:bottom w:val="single" w:sz="4" w:space="0" w:color="auto"/>
              <w:right w:val="single" w:sz="4" w:space="0" w:color="auto"/>
            </w:tcBorders>
            <w:hideMark/>
          </w:tcPr>
          <w:p w14:paraId="37D793B3" w14:textId="77777777" w:rsidR="00FE27A2" w:rsidRPr="00FE27A2" w:rsidRDefault="00FE27A2" w:rsidP="0024223E">
            <w:pPr>
              <w:pStyle w:val="Tabletext"/>
              <w:jc w:val="left"/>
            </w:pPr>
            <w:r w:rsidRPr="00FE27A2">
              <w:t>Monofónico</w:t>
            </w:r>
          </w:p>
        </w:tc>
      </w:tr>
      <w:tr w:rsidR="00FE27A2" w:rsidRPr="00FE27A2" w14:paraId="4872DC83" w14:textId="77777777" w:rsidTr="00F540D2">
        <w:trPr>
          <w:jc w:val="center"/>
        </w:trPr>
        <w:tc>
          <w:tcPr>
            <w:tcW w:w="2410" w:type="dxa"/>
            <w:tcBorders>
              <w:top w:val="single" w:sz="4" w:space="0" w:color="auto"/>
              <w:left w:val="single" w:sz="4" w:space="0" w:color="auto"/>
              <w:bottom w:val="single" w:sz="4" w:space="0" w:color="auto"/>
              <w:right w:val="single" w:sz="4" w:space="0" w:color="auto"/>
            </w:tcBorders>
            <w:hideMark/>
          </w:tcPr>
          <w:p w14:paraId="07483014" w14:textId="77777777" w:rsidR="00FE27A2" w:rsidRPr="00FE27A2" w:rsidRDefault="00FE27A2" w:rsidP="0024223E">
            <w:pPr>
              <w:pStyle w:val="Tabletext"/>
            </w:pPr>
            <w:r w:rsidRPr="00FE27A2">
              <w:t>2 canales</w:t>
            </w:r>
          </w:p>
        </w:tc>
        <w:tc>
          <w:tcPr>
            <w:tcW w:w="2270" w:type="dxa"/>
            <w:tcBorders>
              <w:top w:val="single" w:sz="4" w:space="0" w:color="auto"/>
              <w:left w:val="single" w:sz="4" w:space="0" w:color="auto"/>
              <w:bottom w:val="single" w:sz="4" w:space="0" w:color="auto"/>
              <w:right w:val="single" w:sz="4" w:space="0" w:color="auto"/>
            </w:tcBorders>
            <w:hideMark/>
          </w:tcPr>
          <w:p w14:paraId="77691208" w14:textId="77777777" w:rsidR="00FE27A2" w:rsidRPr="00FE27A2" w:rsidRDefault="00FE27A2" w:rsidP="0024223E">
            <w:pPr>
              <w:pStyle w:val="Tabletext"/>
              <w:jc w:val="center"/>
            </w:pPr>
            <w:r w:rsidRPr="00FE27A2">
              <w:t>2/0</w:t>
            </w:r>
          </w:p>
        </w:tc>
        <w:tc>
          <w:tcPr>
            <w:tcW w:w="4813" w:type="dxa"/>
            <w:tcBorders>
              <w:top w:val="single" w:sz="4" w:space="0" w:color="auto"/>
              <w:left w:val="single" w:sz="4" w:space="0" w:color="auto"/>
              <w:bottom w:val="single" w:sz="4" w:space="0" w:color="auto"/>
              <w:right w:val="single" w:sz="4" w:space="0" w:color="auto"/>
            </w:tcBorders>
            <w:hideMark/>
          </w:tcPr>
          <w:p w14:paraId="14E5A18A" w14:textId="77777777" w:rsidR="00FE27A2" w:rsidRPr="00FE27A2" w:rsidRDefault="00FE27A2" w:rsidP="0024223E">
            <w:pPr>
              <w:pStyle w:val="Tabletext"/>
              <w:jc w:val="left"/>
            </w:pPr>
            <w:r w:rsidRPr="00FE27A2">
              <w:t>Izquierda, derecha</w:t>
            </w:r>
          </w:p>
        </w:tc>
      </w:tr>
      <w:tr w:rsidR="00FE27A2" w:rsidRPr="00FE27A2" w14:paraId="0598219A" w14:textId="77777777" w:rsidTr="00F540D2">
        <w:trPr>
          <w:jc w:val="center"/>
        </w:trPr>
        <w:tc>
          <w:tcPr>
            <w:tcW w:w="2410" w:type="dxa"/>
            <w:tcBorders>
              <w:top w:val="single" w:sz="4" w:space="0" w:color="auto"/>
              <w:left w:val="single" w:sz="4" w:space="0" w:color="auto"/>
              <w:bottom w:val="single" w:sz="4" w:space="0" w:color="auto"/>
              <w:right w:val="single" w:sz="4" w:space="0" w:color="auto"/>
            </w:tcBorders>
            <w:hideMark/>
          </w:tcPr>
          <w:p w14:paraId="79825BF6" w14:textId="77777777" w:rsidR="00FE27A2" w:rsidRPr="00FE27A2" w:rsidRDefault="00FE27A2" w:rsidP="0024223E">
            <w:pPr>
              <w:pStyle w:val="Tabletext"/>
            </w:pPr>
            <w:r w:rsidRPr="00FE27A2">
              <w:t>3 canales</w:t>
            </w:r>
          </w:p>
        </w:tc>
        <w:tc>
          <w:tcPr>
            <w:tcW w:w="2270" w:type="dxa"/>
            <w:tcBorders>
              <w:top w:val="single" w:sz="4" w:space="0" w:color="auto"/>
              <w:left w:val="single" w:sz="4" w:space="0" w:color="auto"/>
              <w:bottom w:val="single" w:sz="4" w:space="0" w:color="auto"/>
              <w:right w:val="single" w:sz="4" w:space="0" w:color="auto"/>
            </w:tcBorders>
            <w:hideMark/>
          </w:tcPr>
          <w:p w14:paraId="190EEC6C" w14:textId="77777777" w:rsidR="00FE27A2" w:rsidRPr="00FE27A2" w:rsidRDefault="00FE27A2" w:rsidP="0024223E">
            <w:pPr>
              <w:pStyle w:val="Tabletext"/>
              <w:jc w:val="center"/>
            </w:pPr>
            <w:r w:rsidRPr="00FE27A2">
              <w:t>3/0</w:t>
            </w:r>
            <w:r w:rsidRPr="00FE27A2">
              <w:br/>
              <w:t>2/1</w:t>
            </w:r>
          </w:p>
        </w:tc>
        <w:tc>
          <w:tcPr>
            <w:tcW w:w="4813" w:type="dxa"/>
            <w:tcBorders>
              <w:top w:val="single" w:sz="4" w:space="0" w:color="auto"/>
              <w:left w:val="single" w:sz="4" w:space="0" w:color="auto"/>
              <w:bottom w:val="single" w:sz="4" w:space="0" w:color="auto"/>
              <w:right w:val="single" w:sz="4" w:space="0" w:color="auto"/>
            </w:tcBorders>
            <w:hideMark/>
          </w:tcPr>
          <w:p w14:paraId="6C90AF0B" w14:textId="77777777" w:rsidR="00FE27A2" w:rsidRPr="00FE27A2" w:rsidRDefault="00FE27A2" w:rsidP="0024223E">
            <w:pPr>
              <w:pStyle w:val="Tabletext"/>
              <w:jc w:val="left"/>
            </w:pPr>
            <w:r w:rsidRPr="00FE27A2">
              <w:t>Izquierda, derecha, centro</w:t>
            </w:r>
            <w:r w:rsidRPr="00FE27A2">
              <w:br/>
              <w:t>Izquierda, derecha/ambiente</w:t>
            </w:r>
          </w:p>
        </w:tc>
      </w:tr>
      <w:tr w:rsidR="00FE27A2" w:rsidRPr="00FE27A2" w14:paraId="5095851A" w14:textId="77777777" w:rsidTr="00F540D2">
        <w:trPr>
          <w:jc w:val="center"/>
        </w:trPr>
        <w:tc>
          <w:tcPr>
            <w:tcW w:w="2410" w:type="dxa"/>
            <w:tcBorders>
              <w:top w:val="single" w:sz="4" w:space="0" w:color="auto"/>
              <w:left w:val="single" w:sz="4" w:space="0" w:color="auto"/>
              <w:bottom w:val="single" w:sz="4" w:space="0" w:color="auto"/>
              <w:right w:val="single" w:sz="4" w:space="0" w:color="auto"/>
            </w:tcBorders>
            <w:hideMark/>
          </w:tcPr>
          <w:p w14:paraId="384DB3F0" w14:textId="77777777" w:rsidR="00FE27A2" w:rsidRPr="00FE27A2" w:rsidRDefault="00FE27A2" w:rsidP="0024223E">
            <w:pPr>
              <w:pStyle w:val="Tabletext"/>
            </w:pPr>
            <w:r w:rsidRPr="00FE27A2">
              <w:t>4 canales</w:t>
            </w:r>
          </w:p>
        </w:tc>
        <w:tc>
          <w:tcPr>
            <w:tcW w:w="2270" w:type="dxa"/>
            <w:tcBorders>
              <w:top w:val="single" w:sz="4" w:space="0" w:color="auto"/>
              <w:left w:val="single" w:sz="4" w:space="0" w:color="auto"/>
              <w:bottom w:val="single" w:sz="4" w:space="0" w:color="auto"/>
              <w:right w:val="single" w:sz="4" w:space="0" w:color="auto"/>
            </w:tcBorders>
            <w:hideMark/>
          </w:tcPr>
          <w:p w14:paraId="17FCD15C" w14:textId="77777777" w:rsidR="00FE27A2" w:rsidRPr="00FE27A2" w:rsidRDefault="00FE27A2" w:rsidP="0024223E">
            <w:pPr>
              <w:pStyle w:val="Tabletext"/>
              <w:jc w:val="center"/>
            </w:pPr>
            <w:r w:rsidRPr="00FE27A2">
              <w:t>3/1</w:t>
            </w:r>
            <w:r w:rsidRPr="00FE27A2">
              <w:br/>
              <w:t>2/2</w:t>
            </w:r>
          </w:p>
        </w:tc>
        <w:tc>
          <w:tcPr>
            <w:tcW w:w="4813" w:type="dxa"/>
            <w:tcBorders>
              <w:top w:val="single" w:sz="4" w:space="0" w:color="auto"/>
              <w:left w:val="single" w:sz="4" w:space="0" w:color="auto"/>
              <w:bottom w:val="single" w:sz="4" w:space="0" w:color="auto"/>
              <w:right w:val="single" w:sz="4" w:space="0" w:color="auto"/>
            </w:tcBorders>
            <w:hideMark/>
          </w:tcPr>
          <w:p w14:paraId="58F881B9" w14:textId="77777777" w:rsidR="00FE27A2" w:rsidRPr="00FE27A2" w:rsidRDefault="00FE27A2" w:rsidP="0024223E">
            <w:pPr>
              <w:pStyle w:val="Tabletext"/>
              <w:jc w:val="left"/>
            </w:pPr>
            <w:r w:rsidRPr="00FE27A2">
              <w:t xml:space="preserve">Izquierda, derecha, centro/ambiente </w:t>
            </w:r>
            <w:r w:rsidRPr="00FE27A2">
              <w:br/>
              <w:t>Izquierda, derecha/ambiente izquierda, ambiente derecha</w:t>
            </w:r>
          </w:p>
        </w:tc>
      </w:tr>
      <w:tr w:rsidR="00FE27A2" w:rsidRPr="00FE27A2" w14:paraId="7876032E" w14:textId="77777777" w:rsidTr="00F540D2">
        <w:trPr>
          <w:jc w:val="center"/>
        </w:trPr>
        <w:tc>
          <w:tcPr>
            <w:tcW w:w="2410" w:type="dxa"/>
            <w:tcBorders>
              <w:top w:val="single" w:sz="4" w:space="0" w:color="auto"/>
              <w:left w:val="single" w:sz="4" w:space="0" w:color="auto"/>
              <w:bottom w:val="single" w:sz="4" w:space="0" w:color="auto"/>
              <w:right w:val="single" w:sz="4" w:space="0" w:color="auto"/>
            </w:tcBorders>
            <w:hideMark/>
          </w:tcPr>
          <w:p w14:paraId="132009B2" w14:textId="77777777" w:rsidR="00FE27A2" w:rsidRPr="00FE27A2" w:rsidRDefault="00FE27A2" w:rsidP="0024223E">
            <w:pPr>
              <w:pStyle w:val="Tabletext"/>
            </w:pPr>
            <w:r w:rsidRPr="00FE27A2">
              <w:t>5 canales</w:t>
            </w:r>
          </w:p>
        </w:tc>
        <w:tc>
          <w:tcPr>
            <w:tcW w:w="2270" w:type="dxa"/>
            <w:tcBorders>
              <w:top w:val="single" w:sz="4" w:space="0" w:color="auto"/>
              <w:left w:val="single" w:sz="4" w:space="0" w:color="auto"/>
              <w:bottom w:val="single" w:sz="4" w:space="0" w:color="auto"/>
              <w:right w:val="single" w:sz="4" w:space="0" w:color="auto"/>
            </w:tcBorders>
            <w:hideMark/>
          </w:tcPr>
          <w:p w14:paraId="4F209D92" w14:textId="77777777" w:rsidR="00FE27A2" w:rsidRPr="00FE27A2" w:rsidRDefault="00FE27A2" w:rsidP="0024223E">
            <w:pPr>
              <w:pStyle w:val="Tabletext"/>
              <w:jc w:val="center"/>
            </w:pPr>
            <w:r w:rsidRPr="00FE27A2">
              <w:t>3/2</w:t>
            </w:r>
          </w:p>
        </w:tc>
        <w:tc>
          <w:tcPr>
            <w:tcW w:w="4813" w:type="dxa"/>
            <w:tcBorders>
              <w:top w:val="single" w:sz="4" w:space="0" w:color="auto"/>
              <w:left w:val="single" w:sz="4" w:space="0" w:color="auto"/>
              <w:bottom w:val="single" w:sz="4" w:space="0" w:color="auto"/>
              <w:right w:val="single" w:sz="4" w:space="0" w:color="auto"/>
            </w:tcBorders>
            <w:hideMark/>
          </w:tcPr>
          <w:p w14:paraId="3149D4D0" w14:textId="77777777" w:rsidR="00FE27A2" w:rsidRPr="00FE27A2" w:rsidRDefault="00FE27A2" w:rsidP="0024223E">
            <w:pPr>
              <w:pStyle w:val="Tabletext"/>
              <w:jc w:val="left"/>
            </w:pPr>
            <w:r w:rsidRPr="00FE27A2">
              <w:t>Izquierda, derecha, centro/ambiente</w:t>
            </w:r>
            <w:r w:rsidRPr="00FE27A2">
              <w:br/>
              <w:t>Izquierda, ambiente derecha</w:t>
            </w:r>
          </w:p>
        </w:tc>
      </w:tr>
      <w:tr w:rsidR="00FE27A2" w:rsidRPr="00FE27A2" w14:paraId="5577A4E5" w14:textId="77777777" w:rsidTr="00F540D2">
        <w:trPr>
          <w:jc w:val="center"/>
        </w:trPr>
        <w:tc>
          <w:tcPr>
            <w:tcW w:w="9493" w:type="dxa"/>
            <w:gridSpan w:val="3"/>
            <w:tcBorders>
              <w:top w:val="single" w:sz="4" w:space="0" w:color="auto"/>
              <w:left w:val="nil"/>
              <w:bottom w:val="nil"/>
              <w:right w:val="nil"/>
            </w:tcBorders>
            <w:hideMark/>
          </w:tcPr>
          <w:p w14:paraId="6264F0D2" w14:textId="67EE742C" w:rsidR="00FE27A2" w:rsidRPr="00FE27A2" w:rsidRDefault="00FE27A2" w:rsidP="0024223E">
            <w:pPr>
              <w:pStyle w:val="Tabletext"/>
              <w:rPr>
                <w:lang w:eastAsia="ja-JP"/>
              </w:rPr>
            </w:pPr>
            <w:r w:rsidRPr="00350243">
              <w:rPr>
                <w:lang w:eastAsia="ja-JP"/>
              </w:rPr>
              <w:t>NOTA</w:t>
            </w:r>
            <w:r w:rsidR="00350243" w:rsidRPr="00350243">
              <w:rPr>
                <w:lang w:eastAsia="ja-JP"/>
              </w:rPr>
              <w:t xml:space="preserve"> –</w:t>
            </w:r>
            <w:r w:rsidRPr="00FE27A2">
              <w:rPr>
                <w:lang w:eastAsia="ja-JP"/>
              </w:rPr>
              <w:t xml:space="preserve"> Para la configuración de canales «a/b», «a» y «b» indican los números de canales frontales y posteriores respectivamente.</w:t>
            </w:r>
          </w:p>
        </w:tc>
      </w:tr>
    </w:tbl>
    <w:p w14:paraId="46FB030D" w14:textId="77777777" w:rsidR="00FE27A2" w:rsidRPr="00FE27A2" w:rsidRDefault="00FE27A2" w:rsidP="00FE27A2">
      <w:r w:rsidRPr="00FE27A2">
        <w:t>Por otra parte, para aplicaciones de contribución, puede ser necesario en algunos casos transmitir programas creados en formatos diferentes de los indicados anteriormente, por ejemplo 3/4, lo que supone que el sistema de codificación ha de permitir la integración de canales de alta calidad adicionales.</w:t>
      </w:r>
    </w:p>
    <w:p w14:paraId="19EF1B66" w14:textId="77777777" w:rsidR="00350243" w:rsidRDefault="00350243">
      <w:pPr>
        <w:tabs>
          <w:tab w:val="clear" w:pos="794"/>
          <w:tab w:val="clear" w:pos="1191"/>
          <w:tab w:val="clear" w:pos="1588"/>
          <w:tab w:val="clear" w:pos="1985"/>
        </w:tabs>
        <w:overflowPunct/>
        <w:autoSpaceDE/>
        <w:autoSpaceDN/>
        <w:adjustRightInd/>
        <w:spacing w:before="0"/>
        <w:jc w:val="left"/>
        <w:textAlignment w:val="auto"/>
        <w:rPr>
          <w:b/>
        </w:rPr>
      </w:pPr>
      <w:r>
        <w:br w:type="page"/>
      </w:r>
    </w:p>
    <w:p w14:paraId="26B0EC55" w14:textId="3D44F81C" w:rsidR="00FE27A2" w:rsidRPr="00FE27A2" w:rsidRDefault="00FE27A2" w:rsidP="0024223E">
      <w:pPr>
        <w:pStyle w:val="Heading3"/>
      </w:pPr>
      <w:bookmarkStart w:id="11" w:name="_Toc207111598"/>
      <w:r w:rsidRPr="00FE27A2">
        <w:lastRenderedPageBreak/>
        <w:t>1.1.2</w:t>
      </w:r>
      <w:r w:rsidRPr="00FE27A2">
        <w:tab/>
        <w:t>Configuraciones de canales de los sistemas de sonido avanzados basados en canales de acuerdo con la Recomendación UIT-R BS.2051</w:t>
      </w:r>
      <w:bookmarkEnd w:id="11"/>
    </w:p>
    <w:p w14:paraId="6C672DDA" w14:textId="1FBF5422" w:rsidR="00FE27A2" w:rsidRPr="00FE27A2" w:rsidRDefault="00FE27A2" w:rsidP="0024223E">
      <w:pPr>
        <w:pStyle w:val="TableNo"/>
      </w:pPr>
      <w:r w:rsidRPr="00FE27A2">
        <w:t>CUADRO 2</w:t>
      </w:r>
    </w:p>
    <w:tbl>
      <w:tblPr>
        <w:tblW w:w="96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354"/>
        <w:gridCol w:w="952"/>
        <w:gridCol w:w="1632"/>
        <w:gridCol w:w="1225"/>
        <w:gridCol w:w="4481"/>
      </w:tblGrid>
      <w:tr w:rsidR="00FE27A2" w:rsidRPr="00FE27A2" w14:paraId="5017FEF5" w14:textId="77777777" w:rsidTr="00350243">
        <w:trPr>
          <w:tblHeader/>
          <w:jc w:val="center"/>
        </w:trPr>
        <w:tc>
          <w:tcPr>
            <w:tcW w:w="1354" w:type="dxa"/>
            <w:tcBorders>
              <w:top w:val="single" w:sz="4" w:space="0" w:color="auto"/>
              <w:left w:val="single" w:sz="4" w:space="0" w:color="auto"/>
              <w:bottom w:val="single" w:sz="4" w:space="0" w:color="auto"/>
              <w:right w:val="single" w:sz="4" w:space="0" w:color="auto"/>
            </w:tcBorders>
            <w:hideMark/>
          </w:tcPr>
          <w:p w14:paraId="4D56EE25" w14:textId="77777777" w:rsidR="00FE27A2" w:rsidRPr="00FE27A2" w:rsidRDefault="00FE27A2" w:rsidP="0024223E">
            <w:pPr>
              <w:pStyle w:val="Tablehead"/>
            </w:pPr>
            <w:r w:rsidRPr="00FE27A2">
              <w:t>Etiqueta del sistema de sonido</w:t>
            </w:r>
          </w:p>
        </w:tc>
        <w:tc>
          <w:tcPr>
            <w:tcW w:w="952" w:type="dxa"/>
            <w:tcBorders>
              <w:top w:val="single" w:sz="4" w:space="0" w:color="auto"/>
              <w:left w:val="single" w:sz="4" w:space="0" w:color="auto"/>
              <w:bottom w:val="single" w:sz="4" w:space="0" w:color="auto"/>
              <w:right w:val="single" w:sz="4" w:space="0" w:color="auto"/>
            </w:tcBorders>
            <w:hideMark/>
          </w:tcPr>
          <w:p w14:paraId="1AFAD54A" w14:textId="243E6ECB" w:rsidR="00FE27A2" w:rsidRPr="00FE27A2" w:rsidRDefault="00D05414" w:rsidP="0024223E">
            <w:pPr>
              <w:pStyle w:val="Tablehead"/>
            </w:pPr>
            <w:r w:rsidRPr="00FE27A2">
              <w:t>N.º</w:t>
            </w:r>
            <w:r w:rsidR="00FE27A2" w:rsidRPr="00FE27A2">
              <w:t xml:space="preserve"> de canales</w:t>
            </w:r>
          </w:p>
        </w:tc>
        <w:tc>
          <w:tcPr>
            <w:tcW w:w="1632" w:type="dxa"/>
            <w:tcBorders>
              <w:top w:val="single" w:sz="4" w:space="0" w:color="auto"/>
              <w:left w:val="single" w:sz="4" w:space="0" w:color="auto"/>
              <w:bottom w:val="single" w:sz="4" w:space="0" w:color="auto"/>
              <w:right w:val="single" w:sz="4" w:space="0" w:color="auto"/>
            </w:tcBorders>
            <w:hideMark/>
          </w:tcPr>
          <w:p w14:paraId="23D5352D" w14:textId="77777777" w:rsidR="00FE27A2" w:rsidRPr="00FE27A2" w:rsidRDefault="00FE27A2" w:rsidP="0024223E">
            <w:pPr>
              <w:pStyle w:val="Tablehead"/>
            </w:pPr>
            <w:r w:rsidRPr="00FE27A2">
              <w:t>Configuración de canales</w:t>
            </w:r>
          </w:p>
        </w:tc>
        <w:tc>
          <w:tcPr>
            <w:tcW w:w="1225" w:type="dxa"/>
            <w:tcBorders>
              <w:top w:val="single" w:sz="4" w:space="0" w:color="auto"/>
              <w:left w:val="single" w:sz="4" w:space="0" w:color="auto"/>
              <w:bottom w:val="single" w:sz="4" w:space="0" w:color="auto"/>
              <w:right w:val="single" w:sz="4" w:space="0" w:color="auto"/>
            </w:tcBorders>
            <w:hideMark/>
          </w:tcPr>
          <w:p w14:paraId="4565C927" w14:textId="4971ED96" w:rsidR="00FE27A2" w:rsidRPr="00FE27A2" w:rsidRDefault="00D05414" w:rsidP="0024223E">
            <w:pPr>
              <w:pStyle w:val="Tablehead"/>
            </w:pPr>
            <w:r w:rsidRPr="00FE27A2">
              <w:t>N.º</w:t>
            </w:r>
            <w:r w:rsidR="00FE27A2" w:rsidRPr="00FE27A2">
              <w:t xml:space="preserve"> de canales LFE</w:t>
            </w:r>
          </w:p>
        </w:tc>
        <w:tc>
          <w:tcPr>
            <w:tcW w:w="4481" w:type="dxa"/>
            <w:tcBorders>
              <w:top w:val="single" w:sz="4" w:space="0" w:color="auto"/>
              <w:left w:val="single" w:sz="4" w:space="0" w:color="auto"/>
              <w:bottom w:val="single" w:sz="4" w:space="0" w:color="auto"/>
              <w:right w:val="single" w:sz="4" w:space="0" w:color="auto"/>
            </w:tcBorders>
            <w:hideMark/>
          </w:tcPr>
          <w:p w14:paraId="6CE2B3C8" w14:textId="77777777" w:rsidR="00FE27A2" w:rsidRPr="00FE27A2" w:rsidRDefault="00FE27A2" w:rsidP="0024223E">
            <w:pPr>
              <w:pStyle w:val="Tablehead"/>
            </w:pPr>
            <w:r w:rsidRPr="00FE27A2">
              <w:t>Asignación del canal</w:t>
            </w:r>
          </w:p>
        </w:tc>
      </w:tr>
      <w:tr w:rsidR="00FE27A2" w:rsidRPr="00FE27A2" w14:paraId="2D0D6FAD" w14:textId="77777777" w:rsidTr="00350243">
        <w:trPr>
          <w:cantSplit/>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14:paraId="439CEE38" w14:textId="77777777" w:rsidR="00FE27A2" w:rsidRPr="00FE27A2" w:rsidRDefault="00FE27A2" w:rsidP="0024223E">
            <w:pPr>
              <w:pStyle w:val="Tabletext"/>
            </w:pPr>
            <w:r w:rsidRPr="00FE27A2">
              <w:t>Sistema C</w:t>
            </w:r>
          </w:p>
        </w:tc>
        <w:tc>
          <w:tcPr>
            <w:tcW w:w="952" w:type="dxa"/>
            <w:tcBorders>
              <w:top w:val="single" w:sz="4" w:space="0" w:color="auto"/>
              <w:left w:val="single" w:sz="4" w:space="0" w:color="auto"/>
              <w:bottom w:val="single" w:sz="4" w:space="0" w:color="auto"/>
              <w:right w:val="single" w:sz="4" w:space="0" w:color="auto"/>
            </w:tcBorders>
            <w:vAlign w:val="center"/>
            <w:hideMark/>
          </w:tcPr>
          <w:p w14:paraId="766BC5CA" w14:textId="77777777" w:rsidR="00FE27A2" w:rsidRPr="00FE27A2" w:rsidRDefault="00FE27A2" w:rsidP="0024223E">
            <w:pPr>
              <w:pStyle w:val="Tabletext"/>
              <w:jc w:val="center"/>
            </w:pPr>
            <w:r w:rsidRPr="00FE27A2">
              <w:t>8</w:t>
            </w:r>
          </w:p>
        </w:tc>
        <w:tc>
          <w:tcPr>
            <w:tcW w:w="1632" w:type="dxa"/>
            <w:tcBorders>
              <w:top w:val="single" w:sz="4" w:space="0" w:color="auto"/>
              <w:left w:val="single" w:sz="4" w:space="0" w:color="auto"/>
              <w:bottom w:val="single" w:sz="4" w:space="0" w:color="auto"/>
              <w:right w:val="single" w:sz="4" w:space="0" w:color="auto"/>
            </w:tcBorders>
            <w:vAlign w:val="center"/>
            <w:hideMark/>
          </w:tcPr>
          <w:p w14:paraId="1F8FC25B" w14:textId="77777777" w:rsidR="00FE27A2" w:rsidRPr="00FE27A2" w:rsidRDefault="00FE27A2" w:rsidP="0024223E">
            <w:pPr>
              <w:pStyle w:val="Tabletext"/>
              <w:jc w:val="center"/>
            </w:pPr>
            <w:r w:rsidRPr="00FE27A2">
              <w:t>2+5+0</w:t>
            </w:r>
            <w:r w:rsidRPr="00FE27A2">
              <w:br/>
              <w:t>(2/0+3/2+0)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91FED28" w14:textId="77777777" w:rsidR="00FE27A2" w:rsidRPr="00FE27A2" w:rsidRDefault="00FE27A2" w:rsidP="0024223E">
            <w:pPr>
              <w:pStyle w:val="Tabletext"/>
              <w:jc w:val="center"/>
              <w:rPr>
                <w:lang w:eastAsia="ja-JP"/>
              </w:rPr>
            </w:pPr>
            <w:r w:rsidRPr="00FE27A2">
              <w:rPr>
                <w:lang w:eastAsia="ja-JP"/>
              </w:rPr>
              <w:t>1</w:t>
            </w:r>
          </w:p>
        </w:tc>
        <w:tc>
          <w:tcPr>
            <w:tcW w:w="4481" w:type="dxa"/>
            <w:tcBorders>
              <w:top w:val="single" w:sz="4" w:space="0" w:color="auto"/>
              <w:left w:val="single" w:sz="4" w:space="0" w:color="auto"/>
              <w:bottom w:val="single" w:sz="4" w:space="0" w:color="auto"/>
              <w:right w:val="single" w:sz="4" w:space="0" w:color="auto"/>
            </w:tcBorders>
            <w:hideMark/>
          </w:tcPr>
          <w:p w14:paraId="08D9F80B" w14:textId="77777777" w:rsidR="00FE27A2" w:rsidRPr="00FE27A2" w:rsidRDefault="00FE27A2" w:rsidP="0024223E">
            <w:pPr>
              <w:pStyle w:val="Tabletext"/>
              <w:rPr>
                <w:lang w:eastAsia="ja-JP"/>
              </w:rPr>
            </w:pPr>
            <w:r w:rsidRPr="00FE27A2">
              <w:rPr>
                <w:lang w:eastAsia="ja-JP"/>
              </w:rPr>
              <w:t>Frontal superior izquierdo, frontal superior derecho + izquierda, derecha, central/ambiente izquierda, ambiente derecha. LFE</w:t>
            </w:r>
          </w:p>
        </w:tc>
      </w:tr>
      <w:tr w:rsidR="00FE27A2" w:rsidRPr="00FE27A2" w14:paraId="578CB9A2" w14:textId="77777777" w:rsidTr="00350243">
        <w:trPr>
          <w:cantSplit/>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14:paraId="778203BB" w14:textId="77777777" w:rsidR="00FE27A2" w:rsidRPr="00FE27A2" w:rsidRDefault="00FE27A2" w:rsidP="0024223E">
            <w:pPr>
              <w:pStyle w:val="Tabletext"/>
            </w:pPr>
            <w:r w:rsidRPr="00FE27A2">
              <w:t>Sistema D</w:t>
            </w:r>
          </w:p>
        </w:tc>
        <w:tc>
          <w:tcPr>
            <w:tcW w:w="952" w:type="dxa"/>
            <w:tcBorders>
              <w:top w:val="single" w:sz="4" w:space="0" w:color="auto"/>
              <w:left w:val="single" w:sz="4" w:space="0" w:color="auto"/>
              <w:bottom w:val="single" w:sz="4" w:space="0" w:color="auto"/>
              <w:right w:val="single" w:sz="4" w:space="0" w:color="auto"/>
            </w:tcBorders>
            <w:vAlign w:val="center"/>
            <w:hideMark/>
          </w:tcPr>
          <w:p w14:paraId="51D60C80" w14:textId="77777777" w:rsidR="00FE27A2" w:rsidRPr="00FE27A2" w:rsidRDefault="00FE27A2" w:rsidP="0024223E">
            <w:pPr>
              <w:pStyle w:val="Tabletext"/>
              <w:jc w:val="center"/>
              <w:rPr>
                <w:lang w:eastAsia="ja-JP"/>
              </w:rPr>
            </w:pPr>
            <w:r w:rsidRPr="00FE27A2">
              <w:rPr>
                <w:lang w:eastAsia="ja-JP"/>
              </w:rPr>
              <w:t>10</w:t>
            </w:r>
          </w:p>
        </w:tc>
        <w:tc>
          <w:tcPr>
            <w:tcW w:w="1632" w:type="dxa"/>
            <w:tcBorders>
              <w:top w:val="single" w:sz="4" w:space="0" w:color="auto"/>
              <w:left w:val="single" w:sz="4" w:space="0" w:color="auto"/>
              <w:bottom w:val="single" w:sz="4" w:space="0" w:color="auto"/>
              <w:right w:val="single" w:sz="4" w:space="0" w:color="auto"/>
            </w:tcBorders>
            <w:vAlign w:val="center"/>
            <w:hideMark/>
          </w:tcPr>
          <w:p w14:paraId="1BAA762D" w14:textId="77777777" w:rsidR="00FE27A2" w:rsidRPr="00FE27A2" w:rsidRDefault="00FE27A2" w:rsidP="0024223E">
            <w:pPr>
              <w:pStyle w:val="Tabletext"/>
              <w:jc w:val="center"/>
            </w:pPr>
            <w:r w:rsidRPr="00FE27A2">
              <w:t>4+5+0</w:t>
            </w:r>
            <w:r w:rsidRPr="00FE27A2">
              <w:br/>
              <w:t>(2/2+3/2+0)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7584507F" w14:textId="77777777" w:rsidR="00FE27A2" w:rsidRPr="00FE27A2" w:rsidRDefault="00FE27A2" w:rsidP="0024223E">
            <w:pPr>
              <w:pStyle w:val="Tabletext"/>
              <w:jc w:val="center"/>
            </w:pPr>
            <w:r w:rsidRPr="00FE27A2">
              <w:rPr>
                <w:lang w:eastAsia="ja-JP"/>
              </w:rPr>
              <w:t>1</w:t>
            </w:r>
          </w:p>
        </w:tc>
        <w:tc>
          <w:tcPr>
            <w:tcW w:w="4481" w:type="dxa"/>
            <w:tcBorders>
              <w:top w:val="single" w:sz="4" w:space="0" w:color="auto"/>
              <w:left w:val="single" w:sz="4" w:space="0" w:color="auto"/>
              <w:bottom w:val="single" w:sz="4" w:space="0" w:color="auto"/>
              <w:right w:val="single" w:sz="4" w:space="0" w:color="auto"/>
            </w:tcBorders>
            <w:hideMark/>
          </w:tcPr>
          <w:p w14:paraId="70110228" w14:textId="77777777" w:rsidR="00FE27A2" w:rsidRPr="00FE27A2" w:rsidRDefault="00FE27A2" w:rsidP="0024223E">
            <w:pPr>
              <w:pStyle w:val="Tabletext"/>
            </w:pPr>
            <w:r w:rsidRPr="00FE27A2">
              <w:rPr>
                <w:lang w:eastAsia="ja-JP"/>
              </w:rPr>
              <w:t>Frontal superior izquierdo, frontal superior derecho /posterior superior izquierdo, posterior superior derecho + izquierda, derecha, central/ambiente izquierda, ambiente derecha. LFE</w:t>
            </w:r>
          </w:p>
        </w:tc>
      </w:tr>
      <w:tr w:rsidR="00FE27A2" w:rsidRPr="00FE27A2" w14:paraId="7A041E62" w14:textId="77777777" w:rsidTr="00350243">
        <w:trPr>
          <w:cantSplit/>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14:paraId="2635C4E6"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sz w:val="22"/>
              </w:rPr>
            </w:pPr>
            <w:r w:rsidRPr="00FE27A2">
              <w:rPr>
                <w:sz w:val="22"/>
              </w:rPr>
              <w:t>Sistema E</w:t>
            </w:r>
          </w:p>
        </w:tc>
        <w:tc>
          <w:tcPr>
            <w:tcW w:w="952" w:type="dxa"/>
            <w:tcBorders>
              <w:top w:val="single" w:sz="4" w:space="0" w:color="auto"/>
              <w:left w:val="single" w:sz="4" w:space="0" w:color="auto"/>
              <w:bottom w:val="single" w:sz="4" w:space="0" w:color="auto"/>
              <w:right w:val="single" w:sz="4" w:space="0" w:color="auto"/>
            </w:tcBorders>
            <w:vAlign w:val="center"/>
            <w:hideMark/>
          </w:tcPr>
          <w:p w14:paraId="77CF77E7"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sz w:val="22"/>
                <w:lang w:eastAsia="ja-JP"/>
              </w:rPr>
            </w:pPr>
            <w:r w:rsidRPr="00FE27A2">
              <w:rPr>
                <w:sz w:val="22"/>
                <w:lang w:eastAsia="ja-JP"/>
              </w:rPr>
              <w:t>11</w:t>
            </w:r>
          </w:p>
        </w:tc>
        <w:tc>
          <w:tcPr>
            <w:tcW w:w="1632" w:type="dxa"/>
            <w:tcBorders>
              <w:top w:val="single" w:sz="4" w:space="0" w:color="auto"/>
              <w:left w:val="single" w:sz="4" w:space="0" w:color="auto"/>
              <w:bottom w:val="single" w:sz="4" w:space="0" w:color="auto"/>
              <w:right w:val="single" w:sz="4" w:space="0" w:color="auto"/>
            </w:tcBorders>
            <w:vAlign w:val="center"/>
            <w:hideMark/>
          </w:tcPr>
          <w:p w14:paraId="6D37DCA4"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sz w:val="22"/>
              </w:rPr>
            </w:pPr>
            <w:r w:rsidRPr="00FE27A2">
              <w:rPr>
                <w:sz w:val="22"/>
              </w:rPr>
              <w:t>4+5+1</w:t>
            </w:r>
            <w:r w:rsidRPr="00FE27A2">
              <w:rPr>
                <w:sz w:val="22"/>
              </w:rPr>
              <w:br/>
              <w:t>(2/2+3/2+1/0)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3186602"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sz w:val="22"/>
              </w:rPr>
            </w:pPr>
            <w:r w:rsidRPr="00FE27A2">
              <w:rPr>
                <w:sz w:val="22"/>
                <w:lang w:eastAsia="ja-JP"/>
              </w:rPr>
              <w:t>1</w:t>
            </w:r>
          </w:p>
        </w:tc>
        <w:tc>
          <w:tcPr>
            <w:tcW w:w="4481" w:type="dxa"/>
            <w:tcBorders>
              <w:top w:val="single" w:sz="4" w:space="0" w:color="auto"/>
              <w:left w:val="single" w:sz="4" w:space="0" w:color="auto"/>
              <w:bottom w:val="single" w:sz="4" w:space="0" w:color="auto"/>
              <w:right w:val="single" w:sz="4" w:space="0" w:color="auto"/>
            </w:tcBorders>
            <w:hideMark/>
          </w:tcPr>
          <w:p w14:paraId="2A0E19E5"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sz w:val="22"/>
              </w:rPr>
            </w:pPr>
            <w:r w:rsidRPr="00FE27A2">
              <w:rPr>
                <w:sz w:val="22"/>
                <w:lang w:eastAsia="ja-JP"/>
              </w:rPr>
              <w:t>Frontal superior izquierdo, frontal superior derecho posterior superior izquierdo, posterior superior derecho + izquierda, derecha, central/ambiente izquierda, ambiente derecha + frontal inferior central. LFE</w:t>
            </w:r>
          </w:p>
        </w:tc>
      </w:tr>
      <w:tr w:rsidR="00FE27A2" w:rsidRPr="00FE27A2" w14:paraId="55A79B0B" w14:textId="77777777" w:rsidTr="00350243">
        <w:trPr>
          <w:cantSplit/>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14:paraId="0B0E9EA6"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sz w:val="22"/>
              </w:rPr>
            </w:pPr>
            <w:r w:rsidRPr="00FE27A2">
              <w:rPr>
                <w:sz w:val="22"/>
              </w:rPr>
              <w:t>Sistema F</w:t>
            </w:r>
          </w:p>
        </w:tc>
        <w:tc>
          <w:tcPr>
            <w:tcW w:w="952" w:type="dxa"/>
            <w:tcBorders>
              <w:top w:val="single" w:sz="4" w:space="0" w:color="auto"/>
              <w:left w:val="single" w:sz="4" w:space="0" w:color="auto"/>
              <w:bottom w:val="single" w:sz="4" w:space="0" w:color="auto"/>
              <w:right w:val="single" w:sz="4" w:space="0" w:color="auto"/>
            </w:tcBorders>
            <w:vAlign w:val="center"/>
            <w:hideMark/>
          </w:tcPr>
          <w:p w14:paraId="4AE90252"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sz w:val="22"/>
                <w:lang w:eastAsia="ja-JP"/>
              </w:rPr>
            </w:pPr>
            <w:r w:rsidRPr="00FE27A2">
              <w:rPr>
                <w:sz w:val="22"/>
                <w:lang w:eastAsia="ja-JP"/>
              </w:rPr>
              <w:t>12</w:t>
            </w:r>
          </w:p>
        </w:tc>
        <w:tc>
          <w:tcPr>
            <w:tcW w:w="1632" w:type="dxa"/>
            <w:tcBorders>
              <w:top w:val="single" w:sz="4" w:space="0" w:color="auto"/>
              <w:left w:val="single" w:sz="4" w:space="0" w:color="auto"/>
              <w:bottom w:val="single" w:sz="4" w:space="0" w:color="auto"/>
              <w:right w:val="single" w:sz="4" w:space="0" w:color="auto"/>
            </w:tcBorders>
            <w:vAlign w:val="center"/>
            <w:hideMark/>
          </w:tcPr>
          <w:p w14:paraId="680AF095"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sz w:val="22"/>
              </w:rPr>
            </w:pPr>
            <w:r w:rsidRPr="00FE27A2">
              <w:rPr>
                <w:sz w:val="22"/>
              </w:rPr>
              <w:t>3+7+0</w:t>
            </w:r>
            <w:r w:rsidRPr="00FE27A2">
              <w:rPr>
                <w:sz w:val="22"/>
              </w:rPr>
              <w:br/>
              <w:t>(2/1+3/2/2+0)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6BC7A72"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sz w:val="22"/>
              </w:rPr>
            </w:pPr>
            <w:r w:rsidRPr="00FE27A2">
              <w:rPr>
                <w:sz w:val="22"/>
                <w:lang w:eastAsia="ja-JP"/>
              </w:rPr>
              <w:t>2</w:t>
            </w:r>
          </w:p>
        </w:tc>
        <w:tc>
          <w:tcPr>
            <w:tcW w:w="4481" w:type="dxa"/>
            <w:tcBorders>
              <w:top w:val="single" w:sz="4" w:space="0" w:color="auto"/>
              <w:left w:val="single" w:sz="4" w:space="0" w:color="auto"/>
              <w:bottom w:val="single" w:sz="4" w:space="0" w:color="auto"/>
              <w:right w:val="single" w:sz="4" w:space="0" w:color="auto"/>
            </w:tcBorders>
            <w:hideMark/>
          </w:tcPr>
          <w:p w14:paraId="07B213A0"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sz w:val="22"/>
              </w:rPr>
            </w:pPr>
            <w:r w:rsidRPr="00FE27A2">
              <w:rPr>
                <w:sz w:val="22"/>
                <w:lang w:eastAsia="ja-JP"/>
              </w:rPr>
              <w:t>Altura izquierda, altura derecha/altura central + izquierda, derecha, central/lateral izquierdo, lateral derecho/posterior izquierdo, posterior derecho. LFE izquierdo, LFE derecho</w:t>
            </w:r>
          </w:p>
        </w:tc>
      </w:tr>
      <w:tr w:rsidR="00FE27A2" w:rsidRPr="00FE27A2" w14:paraId="76E83891" w14:textId="77777777" w:rsidTr="00350243">
        <w:trPr>
          <w:cantSplit/>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14:paraId="19F3DE7F"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sz w:val="22"/>
              </w:rPr>
            </w:pPr>
            <w:r w:rsidRPr="00FE27A2">
              <w:rPr>
                <w:sz w:val="22"/>
              </w:rPr>
              <w:t>Sistema G</w:t>
            </w:r>
          </w:p>
        </w:tc>
        <w:tc>
          <w:tcPr>
            <w:tcW w:w="952" w:type="dxa"/>
            <w:tcBorders>
              <w:top w:val="single" w:sz="4" w:space="0" w:color="auto"/>
              <w:left w:val="single" w:sz="4" w:space="0" w:color="auto"/>
              <w:bottom w:val="single" w:sz="4" w:space="0" w:color="auto"/>
              <w:right w:val="single" w:sz="4" w:space="0" w:color="auto"/>
            </w:tcBorders>
            <w:vAlign w:val="center"/>
            <w:hideMark/>
          </w:tcPr>
          <w:p w14:paraId="3BAB7E63"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sz w:val="22"/>
                <w:lang w:eastAsia="ja-JP"/>
              </w:rPr>
            </w:pPr>
            <w:r w:rsidRPr="00FE27A2">
              <w:rPr>
                <w:sz w:val="22"/>
                <w:lang w:eastAsia="ja-JP"/>
              </w:rPr>
              <w:t>14</w:t>
            </w:r>
          </w:p>
        </w:tc>
        <w:tc>
          <w:tcPr>
            <w:tcW w:w="1632" w:type="dxa"/>
            <w:tcBorders>
              <w:top w:val="single" w:sz="4" w:space="0" w:color="auto"/>
              <w:left w:val="single" w:sz="4" w:space="0" w:color="auto"/>
              <w:bottom w:val="single" w:sz="4" w:space="0" w:color="auto"/>
              <w:right w:val="single" w:sz="4" w:space="0" w:color="auto"/>
            </w:tcBorders>
            <w:vAlign w:val="center"/>
            <w:hideMark/>
          </w:tcPr>
          <w:p w14:paraId="3D1C640C"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sz w:val="22"/>
              </w:rPr>
            </w:pPr>
            <w:r w:rsidRPr="00FE27A2">
              <w:rPr>
                <w:sz w:val="22"/>
              </w:rPr>
              <w:t>4+9+0</w:t>
            </w:r>
            <w:r w:rsidRPr="00FE27A2">
              <w:rPr>
                <w:sz w:val="22"/>
              </w:rPr>
              <w:br/>
              <w:t>(2/2+5/2/2+0)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536F029"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sz w:val="22"/>
              </w:rPr>
            </w:pPr>
            <w:r w:rsidRPr="00FE27A2">
              <w:rPr>
                <w:sz w:val="22"/>
                <w:lang w:eastAsia="ja-JP"/>
              </w:rPr>
              <w:t>1</w:t>
            </w:r>
          </w:p>
        </w:tc>
        <w:tc>
          <w:tcPr>
            <w:tcW w:w="4481" w:type="dxa"/>
            <w:tcBorders>
              <w:top w:val="single" w:sz="4" w:space="0" w:color="auto"/>
              <w:left w:val="single" w:sz="4" w:space="0" w:color="auto"/>
              <w:bottom w:val="single" w:sz="4" w:space="0" w:color="auto"/>
              <w:right w:val="single" w:sz="4" w:space="0" w:color="auto"/>
            </w:tcBorders>
            <w:hideMark/>
          </w:tcPr>
          <w:p w14:paraId="27A81988"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sz w:val="22"/>
              </w:rPr>
            </w:pPr>
            <w:r w:rsidRPr="00FE27A2">
              <w:rPr>
                <w:sz w:val="22"/>
                <w:lang w:eastAsia="ja-JP"/>
              </w:rPr>
              <w:t>Frontal superior izquierdo, frontal superior derecho/posterior superior izquierdo, posterior superior derecho + izquierda, derecha, central, pantalla izquierda, pantalla derecha/ambiente lado izquierdo, ambiente lado derecho/ambiente posterior izquierdo, ambiente posterior derecho. LFE</w:t>
            </w:r>
          </w:p>
        </w:tc>
      </w:tr>
      <w:tr w:rsidR="00FE27A2" w:rsidRPr="00FE27A2" w14:paraId="0E158C55" w14:textId="77777777" w:rsidTr="00842271">
        <w:trPr>
          <w:cantSplit/>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14:paraId="45CEFB6D"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sz w:val="22"/>
              </w:rPr>
            </w:pPr>
            <w:r w:rsidRPr="00FE27A2">
              <w:rPr>
                <w:sz w:val="22"/>
              </w:rPr>
              <w:t>Sistema H</w:t>
            </w:r>
          </w:p>
        </w:tc>
        <w:tc>
          <w:tcPr>
            <w:tcW w:w="952" w:type="dxa"/>
            <w:tcBorders>
              <w:top w:val="single" w:sz="4" w:space="0" w:color="auto"/>
              <w:left w:val="single" w:sz="4" w:space="0" w:color="auto"/>
              <w:bottom w:val="single" w:sz="4" w:space="0" w:color="auto"/>
              <w:right w:val="single" w:sz="4" w:space="0" w:color="auto"/>
            </w:tcBorders>
            <w:vAlign w:val="center"/>
            <w:hideMark/>
          </w:tcPr>
          <w:p w14:paraId="30905C0A"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sz w:val="22"/>
                <w:lang w:eastAsia="ja-JP"/>
              </w:rPr>
            </w:pPr>
            <w:r w:rsidRPr="00FE27A2">
              <w:rPr>
                <w:sz w:val="22"/>
                <w:lang w:eastAsia="ja-JP"/>
              </w:rPr>
              <w:t>24</w:t>
            </w:r>
          </w:p>
        </w:tc>
        <w:tc>
          <w:tcPr>
            <w:tcW w:w="1632" w:type="dxa"/>
            <w:tcBorders>
              <w:top w:val="single" w:sz="4" w:space="0" w:color="auto"/>
              <w:left w:val="single" w:sz="4" w:space="0" w:color="auto"/>
              <w:bottom w:val="single" w:sz="4" w:space="0" w:color="auto"/>
              <w:right w:val="single" w:sz="4" w:space="0" w:color="auto"/>
            </w:tcBorders>
            <w:vAlign w:val="center"/>
            <w:hideMark/>
          </w:tcPr>
          <w:p w14:paraId="2D27C480"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sz w:val="22"/>
              </w:rPr>
            </w:pPr>
            <w:r w:rsidRPr="00FE27A2">
              <w:rPr>
                <w:sz w:val="22"/>
              </w:rPr>
              <w:t>9+10+3</w:t>
            </w:r>
            <w:r w:rsidRPr="00FE27A2">
              <w:rPr>
                <w:sz w:val="22"/>
              </w:rPr>
              <w:br/>
            </w:r>
            <w:r w:rsidRPr="00FE27A2">
              <w:rPr>
                <w:spacing w:val="-10"/>
                <w:sz w:val="22"/>
              </w:rPr>
              <w:t>(3/3/3+5/2/3+3/0)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9AA264F"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sz w:val="22"/>
              </w:rPr>
            </w:pPr>
            <w:r w:rsidRPr="00FE27A2">
              <w:rPr>
                <w:sz w:val="22"/>
                <w:lang w:eastAsia="ja-JP"/>
              </w:rPr>
              <w:t>2</w:t>
            </w:r>
          </w:p>
        </w:tc>
        <w:tc>
          <w:tcPr>
            <w:tcW w:w="4481" w:type="dxa"/>
            <w:tcBorders>
              <w:top w:val="single" w:sz="4" w:space="0" w:color="auto"/>
              <w:left w:val="single" w:sz="4" w:space="0" w:color="auto"/>
              <w:bottom w:val="single" w:sz="4" w:space="0" w:color="auto"/>
              <w:right w:val="single" w:sz="4" w:space="0" w:color="auto"/>
            </w:tcBorders>
            <w:hideMark/>
          </w:tcPr>
          <w:p w14:paraId="3F8C8D4D"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sz w:val="22"/>
                <w:lang w:eastAsia="ja-JP"/>
              </w:rPr>
            </w:pPr>
            <w:r w:rsidRPr="00FE27A2">
              <w:rPr>
                <w:sz w:val="22"/>
                <w:lang w:eastAsia="ja-JP"/>
              </w:rPr>
              <w:t>Frontal superior izquierdo, frontal superior derecho, frontal superior central/lateral superior izquierdo, lateral superior derecho, central superior/posterior superior izquierdo, posterior superior derecho, posterior superior central + frontal izquierdo, frontal derecho, frontal izquierdo central, frontal derecho central, frontal central/lateral izquierdo, lateral derecho/posterior izquierdo, posterior derecho, posterior central + frontal inferior izquierdo, frontal inferior derecho, frontal inferior central. LFE-1, LFE-2</w:t>
            </w:r>
          </w:p>
        </w:tc>
      </w:tr>
      <w:tr w:rsidR="00FE27A2" w:rsidRPr="00FE27A2" w14:paraId="10DF86C9" w14:textId="77777777" w:rsidTr="00842271">
        <w:trPr>
          <w:cantSplit/>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14:paraId="6BB545AF" w14:textId="4F429C25"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sz w:val="22"/>
              </w:rPr>
            </w:pPr>
            <w:r w:rsidRPr="00FE27A2">
              <w:rPr>
                <w:sz w:val="22"/>
              </w:rPr>
              <w:t>Sistema I</w:t>
            </w:r>
          </w:p>
        </w:tc>
        <w:tc>
          <w:tcPr>
            <w:tcW w:w="952" w:type="dxa"/>
            <w:tcBorders>
              <w:top w:val="single" w:sz="4" w:space="0" w:color="auto"/>
              <w:left w:val="single" w:sz="4" w:space="0" w:color="auto"/>
              <w:bottom w:val="single" w:sz="4" w:space="0" w:color="auto"/>
              <w:right w:val="single" w:sz="4" w:space="0" w:color="auto"/>
            </w:tcBorders>
            <w:vAlign w:val="center"/>
            <w:hideMark/>
          </w:tcPr>
          <w:p w14:paraId="243F3C3E"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sz w:val="22"/>
              </w:rPr>
            </w:pPr>
            <w:r w:rsidRPr="00FE27A2">
              <w:rPr>
                <w:sz w:val="22"/>
              </w:rPr>
              <w:t>8</w:t>
            </w:r>
          </w:p>
        </w:tc>
        <w:tc>
          <w:tcPr>
            <w:tcW w:w="1632" w:type="dxa"/>
            <w:tcBorders>
              <w:top w:val="single" w:sz="4" w:space="0" w:color="auto"/>
              <w:left w:val="single" w:sz="4" w:space="0" w:color="auto"/>
              <w:bottom w:val="single" w:sz="4" w:space="0" w:color="auto"/>
              <w:right w:val="single" w:sz="4" w:space="0" w:color="auto"/>
            </w:tcBorders>
            <w:vAlign w:val="center"/>
            <w:hideMark/>
          </w:tcPr>
          <w:p w14:paraId="28F6DF21"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sz w:val="22"/>
                <w:lang w:eastAsia="ja-JP"/>
              </w:rPr>
            </w:pPr>
            <w:r w:rsidRPr="00FE27A2">
              <w:rPr>
                <w:sz w:val="22"/>
                <w:lang w:eastAsia="ja-JP"/>
              </w:rPr>
              <w:t>0+7+0</w:t>
            </w:r>
            <w:r w:rsidRPr="00FE27A2">
              <w:rPr>
                <w:sz w:val="22"/>
                <w:lang w:eastAsia="ja-JP"/>
              </w:rPr>
              <w:br/>
              <w:t>(0+3/2/2+0)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1DACF34"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sz w:val="22"/>
              </w:rPr>
            </w:pPr>
            <w:r w:rsidRPr="00FE27A2">
              <w:rPr>
                <w:sz w:val="22"/>
                <w:lang w:eastAsia="ja-JP"/>
              </w:rPr>
              <w:t>1</w:t>
            </w:r>
          </w:p>
        </w:tc>
        <w:tc>
          <w:tcPr>
            <w:tcW w:w="4481" w:type="dxa"/>
            <w:tcBorders>
              <w:top w:val="single" w:sz="4" w:space="0" w:color="auto"/>
              <w:left w:val="single" w:sz="4" w:space="0" w:color="auto"/>
              <w:bottom w:val="single" w:sz="4" w:space="0" w:color="auto"/>
              <w:right w:val="single" w:sz="4" w:space="0" w:color="auto"/>
            </w:tcBorders>
            <w:hideMark/>
          </w:tcPr>
          <w:p w14:paraId="624BCC0A"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sz w:val="22"/>
              </w:rPr>
            </w:pPr>
            <w:r w:rsidRPr="00FE27A2">
              <w:rPr>
                <w:sz w:val="22"/>
                <w:lang w:eastAsia="ja-JP"/>
              </w:rPr>
              <w:t>Izquierda, derecha, central/ambiente lado izquierdo, ambiente lado derecho/ambiente posterior izquierdo, ambiente posterior derecho. LFE</w:t>
            </w:r>
          </w:p>
        </w:tc>
      </w:tr>
    </w:tbl>
    <w:p w14:paraId="6EE8B89F" w14:textId="5D582892" w:rsidR="00350243" w:rsidRDefault="00350243">
      <w:r>
        <w:br w:type="page"/>
      </w:r>
    </w:p>
    <w:p w14:paraId="1A195277" w14:textId="36378FE4" w:rsidR="00350243" w:rsidRDefault="00350243" w:rsidP="00350243">
      <w:pPr>
        <w:spacing w:before="360" w:after="120"/>
        <w:jc w:val="center"/>
      </w:pPr>
      <w:r w:rsidRPr="00FE27A2">
        <w:lastRenderedPageBreak/>
        <w:t>CUADRO</w:t>
      </w:r>
      <w:r w:rsidRPr="00FE27A2">
        <w:rPr>
          <w:rFonts w:eastAsiaTheme="minorEastAsia"/>
        </w:rPr>
        <w:t xml:space="preserve"> 2 (</w:t>
      </w:r>
      <w:r w:rsidRPr="00FE27A2">
        <w:rPr>
          <w:rFonts w:eastAsiaTheme="minorEastAsia"/>
          <w:i/>
          <w:iCs/>
        </w:rPr>
        <w:t>fin</w:t>
      </w:r>
      <w:r w:rsidRPr="00FE27A2">
        <w:rPr>
          <w:rFonts w:eastAsiaTheme="minorEastAsia"/>
        </w:rPr>
        <w:t>)</w:t>
      </w:r>
    </w:p>
    <w:tbl>
      <w:tblPr>
        <w:tblW w:w="96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354"/>
        <w:gridCol w:w="952"/>
        <w:gridCol w:w="1632"/>
        <w:gridCol w:w="1225"/>
        <w:gridCol w:w="4481"/>
      </w:tblGrid>
      <w:tr w:rsidR="00FE27A2" w:rsidRPr="00FE27A2" w14:paraId="64AE34BD" w14:textId="77777777" w:rsidTr="00350243">
        <w:trPr>
          <w:cantSplit/>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14:paraId="6A4276C1" w14:textId="76CB437B"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sz w:val="22"/>
              </w:rPr>
            </w:pPr>
            <w:r w:rsidRPr="00FE27A2">
              <w:rPr>
                <w:sz w:val="22"/>
              </w:rPr>
              <w:t>Sistema J</w:t>
            </w:r>
          </w:p>
        </w:tc>
        <w:tc>
          <w:tcPr>
            <w:tcW w:w="952" w:type="dxa"/>
            <w:tcBorders>
              <w:top w:val="single" w:sz="4" w:space="0" w:color="auto"/>
              <w:left w:val="single" w:sz="4" w:space="0" w:color="auto"/>
              <w:bottom w:val="single" w:sz="4" w:space="0" w:color="auto"/>
              <w:right w:val="single" w:sz="4" w:space="0" w:color="auto"/>
            </w:tcBorders>
            <w:vAlign w:val="center"/>
            <w:hideMark/>
          </w:tcPr>
          <w:p w14:paraId="12D2AAA0"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sz w:val="22"/>
                <w:lang w:eastAsia="ja-JP"/>
              </w:rPr>
            </w:pPr>
            <w:r w:rsidRPr="00FE27A2">
              <w:rPr>
                <w:sz w:val="22"/>
                <w:lang w:eastAsia="ja-JP"/>
              </w:rPr>
              <w:t>12</w:t>
            </w:r>
          </w:p>
        </w:tc>
        <w:tc>
          <w:tcPr>
            <w:tcW w:w="1632" w:type="dxa"/>
            <w:tcBorders>
              <w:top w:val="single" w:sz="4" w:space="0" w:color="auto"/>
              <w:left w:val="single" w:sz="4" w:space="0" w:color="auto"/>
              <w:bottom w:val="single" w:sz="4" w:space="0" w:color="auto"/>
              <w:right w:val="single" w:sz="4" w:space="0" w:color="auto"/>
            </w:tcBorders>
            <w:vAlign w:val="center"/>
            <w:hideMark/>
          </w:tcPr>
          <w:p w14:paraId="36E86DCE"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sz w:val="22"/>
              </w:rPr>
            </w:pPr>
            <w:r w:rsidRPr="00FE27A2">
              <w:rPr>
                <w:sz w:val="22"/>
              </w:rPr>
              <w:t>4+7+0</w:t>
            </w:r>
            <w:r w:rsidRPr="00FE27A2">
              <w:rPr>
                <w:sz w:val="22"/>
              </w:rPr>
              <w:br/>
              <w:t>(2/2+3/2/2+0)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DC93BB9"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sz w:val="22"/>
              </w:rPr>
            </w:pPr>
            <w:r w:rsidRPr="00FE27A2">
              <w:rPr>
                <w:sz w:val="22"/>
                <w:lang w:eastAsia="ja-JP"/>
              </w:rPr>
              <w:t>1</w:t>
            </w:r>
          </w:p>
        </w:tc>
        <w:tc>
          <w:tcPr>
            <w:tcW w:w="4481" w:type="dxa"/>
            <w:tcBorders>
              <w:top w:val="single" w:sz="4" w:space="0" w:color="auto"/>
              <w:left w:val="single" w:sz="4" w:space="0" w:color="auto"/>
              <w:bottom w:val="single" w:sz="4" w:space="0" w:color="auto"/>
              <w:right w:val="single" w:sz="4" w:space="0" w:color="auto"/>
            </w:tcBorders>
            <w:hideMark/>
          </w:tcPr>
          <w:p w14:paraId="7C04F169" w14:textId="77777777" w:rsidR="00FE27A2" w:rsidRPr="00FE27A2" w:rsidRDefault="00FE27A2" w:rsidP="00FE27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sz w:val="22"/>
              </w:rPr>
            </w:pPr>
            <w:r w:rsidRPr="00FE27A2">
              <w:rPr>
                <w:sz w:val="22"/>
                <w:lang w:eastAsia="ja-JP"/>
              </w:rPr>
              <w:t>Frontal superior izquierdo, frontal superior derecho/ posterior superior izquierdo, posterior superior derecho + izquierda, derecha, central/ambiente lado izquierdo, ambiente lado derecho/ambiente posterior izquierdo, ambiente posterior derecho. LFE</w:t>
            </w:r>
          </w:p>
        </w:tc>
      </w:tr>
      <w:tr w:rsidR="00FE27A2" w:rsidRPr="00FE27A2" w14:paraId="0F9618D3" w14:textId="77777777" w:rsidTr="00350243">
        <w:trPr>
          <w:cantSplit/>
          <w:jc w:val="center"/>
        </w:trPr>
        <w:tc>
          <w:tcPr>
            <w:tcW w:w="9644" w:type="dxa"/>
            <w:gridSpan w:val="5"/>
            <w:tcBorders>
              <w:top w:val="single" w:sz="4" w:space="0" w:color="auto"/>
              <w:left w:val="nil"/>
              <w:bottom w:val="nil"/>
              <w:right w:val="nil"/>
            </w:tcBorders>
            <w:vAlign w:val="center"/>
            <w:hideMark/>
          </w:tcPr>
          <w:p w14:paraId="0A2A3092" w14:textId="13075EB8" w:rsidR="00FE27A2" w:rsidRPr="00FE27A2" w:rsidRDefault="00350243" w:rsidP="0024223E">
            <w:pPr>
              <w:pStyle w:val="Tabletext"/>
              <w:rPr>
                <w:lang w:eastAsia="ja-JP"/>
              </w:rPr>
            </w:pPr>
            <w:r w:rsidRPr="00350243">
              <w:rPr>
                <w:lang w:eastAsia="ja-JP"/>
              </w:rPr>
              <w:t>N</w:t>
            </w:r>
            <w:r w:rsidR="00FE27A2" w:rsidRPr="00350243">
              <w:rPr>
                <w:lang w:eastAsia="ja-JP"/>
              </w:rPr>
              <w:t>OTA</w:t>
            </w:r>
            <w:r w:rsidR="00FE27A2" w:rsidRPr="00FE27A2">
              <w:rPr>
                <w:lang w:eastAsia="ja-JP"/>
              </w:rPr>
              <w:t xml:space="preserve"> – En la configuración de canales «a/b/c+a/b/c+a/b/c», las primeras, segundas y terceras partes «a/b/c» indican el número de canales de audio en las capas superior, intermedia e inferior respectivamente. «a», «b» y «c» indican los números de canales frontales, laterales y posteriores, respectivamente. Cuando el número de canales laterales es 0, «a/b/c» puede escribirse como «a/c». Cuando el número de canales de audio en la capa es 0, «a/b/c» puede escribirse como «0».</w:t>
            </w:r>
          </w:p>
        </w:tc>
      </w:tr>
    </w:tbl>
    <w:p w14:paraId="02F9A4E3" w14:textId="77777777" w:rsidR="00FE27A2" w:rsidRPr="00FE27A2" w:rsidRDefault="00FE27A2" w:rsidP="00FE27A2">
      <w:r w:rsidRPr="00FE27A2">
        <w:rPr>
          <w:lang w:eastAsia="ja-JP"/>
        </w:rPr>
        <w:t>Para aplicaciones de contribución, puede ser necesario en algunos casos transmitir programas creados en formatos diferentes de los indicados anteriormente; lo que supone que el sistema de codificación ha de permitir la integración de canales de alta calidad adicionales.</w:t>
      </w:r>
    </w:p>
    <w:p w14:paraId="3E375921" w14:textId="77777777" w:rsidR="00FE27A2" w:rsidRPr="00FE27A2" w:rsidRDefault="00FE27A2" w:rsidP="0024223E">
      <w:pPr>
        <w:pStyle w:val="Heading2"/>
      </w:pPr>
      <w:bookmarkStart w:id="12" w:name="_Toc207111782"/>
      <w:r w:rsidRPr="00FE27A2">
        <w:t>1.2</w:t>
      </w:r>
      <w:r w:rsidRPr="00FE27A2">
        <w:tab/>
        <w:t>Atribución flexible de canales</w:t>
      </w:r>
      <w:bookmarkEnd w:id="12"/>
    </w:p>
    <w:p w14:paraId="6C631776" w14:textId="77777777" w:rsidR="00FE27A2" w:rsidRPr="00FE27A2" w:rsidRDefault="00FE27A2" w:rsidP="00FE27A2">
      <w:r w:rsidRPr="00FE27A2">
        <w:t>El sistema debe disponer de una cadena de bits que proporcione los datos de identificación para la señalización y el control de las configuraciones de sonido. Es necesario que el sistema de transmisión pueda hacer una conmutación dinámica entre las configuraciones de canales mencionadas en el § 1.1.</w:t>
      </w:r>
    </w:p>
    <w:p w14:paraId="3087FDDC" w14:textId="77777777" w:rsidR="00FE27A2" w:rsidRPr="00FE27A2" w:rsidRDefault="00FE27A2" w:rsidP="0024223E">
      <w:pPr>
        <w:pStyle w:val="Heading2"/>
      </w:pPr>
      <w:bookmarkStart w:id="13" w:name="_Toc207111783"/>
      <w:r w:rsidRPr="00FE27A2">
        <w:t>1.3</w:t>
      </w:r>
      <w:r w:rsidRPr="00FE27A2">
        <w:tab/>
        <w:t>Datos auxiliares</w:t>
      </w:r>
      <w:bookmarkEnd w:id="13"/>
    </w:p>
    <w:p w14:paraId="6C229B4A" w14:textId="77777777" w:rsidR="00FE27A2" w:rsidRPr="00FE27A2" w:rsidRDefault="00FE27A2" w:rsidP="00FE27A2">
      <w:r w:rsidRPr="00FE27A2">
        <w:t>El sistema de codificación de audio debe permitir la transmisión de datos auxiliares. Estos datos auxiliares pueden transportar varios tipos de información incluido el control de gama dinámica, el control de sonoridad, los datos de usuario, y otros metadatos necesarios para el codificador de emisión que codificará la señal de audio final entregada al consumidor.</w:t>
      </w:r>
    </w:p>
    <w:p w14:paraId="06AC52D5" w14:textId="77777777" w:rsidR="00FE27A2" w:rsidRPr="00FE27A2" w:rsidRDefault="00FE27A2" w:rsidP="0024223E">
      <w:pPr>
        <w:pStyle w:val="Heading2"/>
      </w:pPr>
      <w:bookmarkStart w:id="14" w:name="_Hlk63677369"/>
      <w:bookmarkStart w:id="15" w:name="_Toc207111784"/>
      <w:bookmarkStart w:id="16" w:name="_Hlk63676962"/>
      <w:r w:rsidRPr="00FE27A2">
        <w:t>1.4</w:t>
      </w:r>
      <w:r w:rsidRPr="00FE27A2">
        <w:tab/>
      </w:r>
      <w:bookmarkEnd w:id="14"/>
      <w:r w:rsidRPr="00FE27A2">
        <w:t>Metadatos relacionados con el audio para sistema de sonidos avanzados</w:t>
      </w:r>
      <w:bookmarkEnd w:id="15"/>
    </w:p>
    <w:p w14:paraId="1BF26D0E" w14:textId="77777777" w:rsidR="00FE27A2" w:rsidRPr="00FE27A2" w:rsidRDefault="00FE27A2" w:rsidP="00FE27A2">
      <w:r w:rsidRPr="00FE27A2">
        <w:t xml:space="preserve">El sistema de codificación de audio debe ofrecer la posibilidad de transmitir metadatos relacionados con el audio para sistemas de sonido avanzados, según sea necesario. </w:t>
      </w:r>
    </w:p>
    <w:p w14:paraId="3E4E63FD" w14:textId="77777777" w:rsidR="00FE27A2" w:rsidRPr="00FE27A2" w:rsidRDefault="00FE27A2" w:rsidP="0024223E">
      <w:pPr>
        <w:pStyle w:val="Heading1"/>
      </w:pPr>
      <w:bookmarkStart w:id="17" w:name="_Toc207111785"/>
      <w:bookmarkEnd w:id="16"/>
      <w:r w:rsidRPr="00FE27A2">
        <w:t>2</w:t>
      </w:r>
      <w:r w:rsidRPr="00FE27A2">
        <w:tab/>
        <w:t>Condiciones de prestaciones</w:t>
      </w:r>
      <w:bookmarkEnd w:id="17"/>
    </w:p>
    <w:p w14:paraId="605EB9B3" w14:textId="77777777" w:rsidR="00FE27A2" w:rsidRPr="00FE27A2" w:rsidRDefault="00FE27A2" w:rsidP="0024223E">
      <w:pPr>
        <w:pStyle w:val="Heading2"/>
      </w:pPr>
      <w:bookmarkStart w:id="18" w:name="_Toc207111786"/>
      <w:r w:rsidRPr="00FE27A2">
        <w:t>2.1</w:t>
      </w:r>
      <w:r w:rsidRPr="00FE27A2">
        <w:tab/>
        <w:t>Calidad de audio</w:t>
      </w:r>
      <w:bookmarkEnd w:id="18"/>
    </w:p>
    <w:p w14:paraId="2D06EB3C" w14:textId="77777777" w:rsidR="00FE27A2" w:rsidRPr="00FE27A2" w:rsidRDefault="00FE27A2" w:rsidP="0024223E">
      <w:pPr>
        <w:pStyle w:val="Heading3"/>
      </w:pPr>
      <w:bookmarkStart w:id="19" w:name="_Hlk63677351"/>
      <w:r w:rsidRPr="00FE27A2">
        <w:t>2.1.1</w:t>
      </w:r>
      <w:r w:rsidRPr="00FE27A2">
        <w:tab/>
        <w:t>Calidad de audio básica</w:t>
      </w:r>
    </w:p>
    <w:p w14:paraId="7D7B2327" w14:textId="77777777" w:rsidR="00FE27A2" w:rsidRPr="00FE27A2" w:rsidRDefault="00FE27A2" w:rsidP="00FE27A2">
      <w:pPr>
        <w:rPr>
          <w:lang w:eastAsia="ja-JP"/>
        </w:rPr>
      </w:pPr>
      <w:bookmarkStart w:id="20" w:name="_Hlk63677337"/>
      <w:bookmarkEnd w:id="19"/>
      <w:r w:rsidRPr="00FE27A2">
        <w:t>Es importante que la calidad del sonido reproducido después de una cascada de contribución/ distribución de referencia (cinco códecs de contribución y tres códecs de distribución que funcionan en cascada) no pueda distinguirse, subjetivamente, de la fuente en la mayor parte del material de programas de audio. Si se utiliza el método de triple estímulo doblemente ciego con referencia oculta, descrito en la Recomendación UIT-R BS.1116 – Métodos para la evaluación subjetiva de pequeñas degradaciones en los sistemas de audio incluyendo los sistemas de sonido multicanal, la nota media ha de ser superior a 4,5 en una escala de degradación de 5 notas, para los oyentes en general, en la posición de escucha de referencia. Ninguna nota podrá ser inferior a 4.</w:t>
      </w:r>
    </w:p>
    <w:bookmarkEnd w:id="20"/>
    <w:p w14:paraId="78007E82" w14:textId="77777777" w:rsidR="00FE27A2" w:rsidRPr="00350243" w:rsidRDefault="00FE27A2" w:rsidP="0024223E">
      <w:pPr>
        <w:pStyle w:val="Note"/>
        <w:rPr>
          <w:lang w:eastAsia="ja-JP"/>
        </w:rPr>
      </w:pPr>
      <w:r w:rsidRPr="00350243">
        <w:t xml:space="preserve">NOTA </w:t>
      </w:r>
      <w:r w:rsidRPr="00350243">
        <w:rPr>
          <w:lang w:eastAsia="ja-JP"/>
        </w:rPr>
        <w:t>1</w:t>
      </w:r>
      <w:r w:rsidRPr="00350243">
        <w:t> – </w:t>
      </w:r>
      <w:r w:rsidRPr="00350243">
        <w:rPr>
          <w:snapToGrid w:val="0"/>
        </w:rPr>
        <w:t xml:space="preserve">El intervalo de confianza (barra de error) para la nota de apreciación media de un códec y de un elemento es la gama por encima y por debajo de la nota media general, donde hay una determinada probabilidad (generalmente un 95%) de que se encuentre la nota efectiva. Un códec y un elemento pueden </w:t>
      </w:r>
      <w:r w:rsidRPr="00350243">
        <w:rPr>
          <w:snapToGrid w:val="0"/>
        </w:rPr>
        <w:lastRenderedPageBreak/>
        <w:t>tener una nota efectiva tan baja como el límite inferior del intervalo de confianza con respecto a la nota general. Para poder hacer una evaluación significativa de las prestaciones esperadas de códecs en cascada, es necesario que el intervalo de confianza asociado con las notas medias de cada uno de los códecs sea aproximadamente igual o menor a la diferencia entre las notas que se comparan.</w:t>
      </w:r>
    </w:p>
    <w:p w14:paraId="46023E6F" w14:textId="77777777" w:rsidR="00FE27A2" w:rsidRPr="00350243" w:rsidRDefault="00FE27A2" w:rsidP="0024223E">
      <w:pPr>
        <w:pStyle w:val="Note"/>
        <w:rPr>
          <w:lang w:eastAsia="ja-JP"/>
        </w:rPr>
      </w:pPr>
      <w:r w:rsidRPr="00350243">
        <w:rPr>
          <w:lang w:eastAsia="ja-JP"/>
        </w:rPr>
        <w:t>NOTA 2 – La cascada de contribución/distribución, si está en tándem con el códec de emisión, no debe afectar de forma significativa la calidad de funcionamiento con respecto a la calidad de audio básica del códec de emisión. Es necesario efectuar ulteriores estudios para elaborar una especificación precisa.</w:t>
      </w:r>
    </w:p>
    <w:p w14:paraId="5F21EFE1" w14:textId="77777777" w:rsidR="00FE27A2" w:rsidRPr="00350243" w:rsidRDefault="00FE27A2" w:rsidP="0024223E">
      <w:pPr>
        <w:pStyle w:val="Note"/>
        <w:rPr>
          <w:lang w:eastAsia="ja-JP"/>
        </w:rPr>
      </w:pPr>
      <w:r w:rsidRPr="00350243">
        <w:rPr>
          <w:lang w:eastAsia="ja-JP"/>
        </w:rPr>
        <w:t>NOTA 3 – Los parámetros de calidad objetiva de audio para las aplicaciones de contribución/distribución pueden incorporarse ulteriormente conforme a la Recomendación UIT-R BS.1387.</w:t>
      </w:r>
    </w:p>
    <w:p w14:paraId="33FC767C" w14:textId="77777777" w:rsidR="00FE27A2" w:rsidRPr="00350243" w:rsidRDefault="00FE27A2" w:rsidP="0024223E">
      <w:pPr>
        <w:pStyle w:val="Note"/>
      </w:pPr>
      <w:r w:rsidRPr="00350243">
        <w:rPr>
          <w:lang w:eastAsia="ja-JP"/>
        </w:rPr>
        <w:t>NOTA 4 – </w:t>
      </w:r>
      <w:r w:rsidRPr="00350243">
        <w:t>El atributo de calidad subjetiva de audio «calidad básica de audio» está descrito en la Recomendación UIT-R BS.1116.</w:t>
      </w:r>
    </w:p>
    <w:p w14:paraId="775A5487" w14:textId="77777777" w:rsidR="00FE27A2" w:rsidRPr="00350243" w:rsidRDefault="00FE27A2" w:rsidP="0024223E">
      <w:pPr>
        <w:pStyle w:val="Note"/>
      </w:pPr>
      <w:r w:rsidRPr="00350243">
        <w:rPr>
          <w:lang w:eastAsia="ja-JP"/>
        </w:rPr>
        <w:t>NOTA 5 – </w:t>
      </w:r>
      <w:r w:rsidRPr="00350243">
        <w:t xml:space="preserve">La configuración de los altavoces en una prueba de audición debe ser la misma que la utilizada en la producción de programas, si es compatible con el códec de contribución/distribución. </w:t>
      </w:r>
    </w:p>
    <w:p w14:paraId="5F69A4F2" w14:textId="630B6F3E" w:rsidR="00FE27A2" w:rsidRPr="00FE27A2" w:rsidRDefault="00FE27A2" w:rsidP="0024223E">
      <w:pPr>
        <w:pStyle w:val="Note"/>
      </w:pPr>
      <w:r w:rsidRPr="00350243">
        <w:rPr>
          <w:lang w:eastAsia="ja-JP"/>
        </w:rPr>
        <w:t>NOTA 6 – </w:t>
      </w:r>
      <w:r w:rsidRPr="00350243">
        <w:t>En la distribución, a menudo se codifican conjuntamente varios objetos (de forma similar al contenido basado en canales) para aumentar la eficacia de la codificación. Además, los objetos múltiples no suelen estar destinados a ser reproducidos individualmente en aplicaciones de radiodifusión</w:t>
      </w:r>
      <w:r w:rsidR="0024223E" w:rsidRPr="00350243">
        <w:t>.</w:t>
      </w:r>
    </w:p>
    <w:p w14:paraId="72E9B2F3" w14:textId="77777777" w:rsidR="00FE27A2" w:rsidRPr="00FE27A2" w:rsidRDefault="00FE27A2" w:rsidP="0024223E">
      <w:pPr>
        <w:pStyle w:val="Heading3"/>
      </w:pPr>
      <w:r w:rsidRPr="00FE27A2">
        <w:t>2.1.2</w:t>
      </w:r>
      <w:r w:rsidRPr="00FE27A2">
        <w:tab/>
        <w:t>Definición de cuantificación</w:t>
      </w:r>
    </w:p>
    <w:p w14:paraId="0A8308B8" w14:textId="77777777" w:rsidR="00FE27A2" w:rsidRPr="00FE27A2" w:rsidRDefault="00FE27A2" w:rsidP="00FE27A2">
      <w:r w:rsidRPr="00FE27A2">
        <w:t>Es necesaria una definición mínima de 18 bits para distribución y, preferentemente, 20 bits o más para contribución</w:t>
      </w:r>
    </w:p>
    <w:p w14:paraId="5FF238CF" w14:textId="77777777" w:rsidR="00FE27A2" w:rsidRPr="00FE27A2" w:rsidRDefault="00FE27A2" w:rsidP="0024223E">
      <w:pPr>
        <w:pStyle w:val="Heading3"/>
      </w:pPr>
      <w:r w:rsidRPr="00FE27A2">
        <w:t>2.1.3</w:t>
      </w:r>
      <w:r w:rsidRPr="00FE27A2">
        <w:tab/>
        <w:t>Frecuencia de muestreo</w:t>
      </w:r>
    </w:p>
    <w:p w14:paraId="6A7A3F5A" w14:textId="1B66E28B" w:rsidR="00FE27A2" w:rsidRPr="00FE27A2" w:rsidRDefault="00FE27A2" w:rsidP="00FE27A2">
      <w:r w:rsidRPr="00FE27A2">
        <w:t>Con arreglo a la Recomendación UIT-R BS.646 – Codificación en la fuente de las señales de sonido digitales en los estudios de producción de radiodifusión, la frecuencia de muestreo debe ser de 48</w:t>
      </w:r>
      <w:r w:rsidR="0024223E">
        <w:t> </w:t>
      </w:r>
      <w:r w:rsidRPr="00FE27A2">
        <w:t>kHz.</w:t>
      </w:r>
    </w:p>
    <w:p w14:paraId="6EDD5DF2" w14:textId="77777777" w:rsidR="00FE27A2" w:rsidRPr="00FE27A2" w:rsidRDefault="00FE27A2" w:rsidP="0024223E">
      <w:pPr>
        <w:pStyle w:val="Heading3"/>
      </w:pPr>
      <w:r w:rsidRPr="00FE27A2">
        <w:t>2.1.4</w:t>
      </w:r>
      <w:r w:rsidRPr="00FE27A2">
        <w:tab/>
        <w:t>Anchura de banda</w:t>
      </w:r>
    </w:p>
    <w:p w14:paraId="3D6A0F97" w14:textId="77777777" w:rsidR="00FE27A2" w:rsidRPr="00FE27A2" w:rsidRDefault="00FE27A2" w:rsidP="00FE27A2">
      <w:r w:rsidRPr="00FE27A2">
        <w:t>Canales de audio principales: 20-20</w:t>
      </w:r>
      <w:r w:rsidRPr="00FE27A2">
        <w:rPr>
          <w:rFonts w:ascii="Tms Rmn" w:hAnsi="Tms Rmn"/>
          <w:sz w:val="12"/>
          <w:szCs w:val="12"/>
        </w:rPr>
        <w:t> </w:t>
      </w:r>
      <w:r w:rsidRPr="00FE27A2">
        <w:t>000 Hz.</w:t>
      </w:r>
    </w:p>
    <w:p w14:paraId="28E4E54E" w14:textId="77777777" w:rsidR="00FE27A2" w:rsidRPr="00FE27A2" w:rsidRDefault="00FE27A2" w:rsidP="00FE27A2">
      <w:r w:rsidRPr="00FE27A2">
        <w:t>Canal LFE: 15-120 Hz.</w:t>
      </w:r>
    </w:p>
    <w:p w14:paraId="703DA5D1" w14:textId="77777777" w:rsidR="00FE27A2" w:rsidRPr="00FE27A2" w:rsidRDefault="00FE27A2" w:rsidP="009B2F48">
      <w:pPr>
        <w:pStyle w:val="Heading3"/>
      </w:pPr>
      <w:r w:rsidRPr="00FE27A2">
        <w:t>2.1.5</w:t>
      </w:r>
      <w:r w:rsidRPr="00FE27A2">
        <w:tab/>
        <w:t>Acentuación</w:t>
      </w:r>
    </w:p>
    <w:p w14:paraId="080F43E2" w14:textId="77777777" w:rsidR="00FE27A2" w:rsidRPr="00FE27A2" w:rsidRDefault="00FE27A2" w:rsidP="00FE27A2">
      <w:r w:rsidRPr="00FE27A2">
        <w:t>El sistema de codificación audio no debe utilizar acentuación</w:t>
      </w:r>
    </w:p>
    <w:p w14:paraId="4CABD971" w14:textId="77777777" w:rsidR="00FE27A2" w:rsidRPr="00FE27A2" w:rsidRDefault="00FE27A2" w:rsidP="009B2F48">
      <w:pPr>
        <w:pStyle w:val="Heading3"/>
      </w:pPr>
      <w:r w:rsidRPr="00FE27A2">
        <w:t>2.1.6</w:t>
      </w:r>
      <w:r w:rsidRPr="00FE27A2">
        <w:tab/>
        <w:t>Posibilidad de funcionamiento en tándem</w:t>
      </w:r>
    </w:p>
    <w:p w14:paraId="77C1A18F" w14:textId="03D96716" w:rsidR="00FE27A2" w:rsidRPr="00FE27A2" w:rsidRDefault="00FE27A2" w:rsidP="00FE27A2">
      <w:r w:rsidRPr="00FE27A2">
        <w:t>La posibilidad de funcionamiento en tándem es diferente según la aplicación, de acuerdo con el Cuadro</w:t>
      </w:r>
      <w:r w:rsidR="009B2F48">
        <w:t> </w:t>
      </w:r>
      <w:r w:rsidRPr="00FE27A2">
        <w:t>3.</w:t>
      </w:r>
    </w:p>
    <w:p w14:paraId="5A5FDF29" w14:textId="77777777" w:rsidR="00FE27A2" w:rsidRPr="00FE27A2" w:rsidRDefault="00FE27A2" w:rsidP="009B2F48">
      <w:pPr>
        <w:pStyle w:val="TableNo"/>
      </w:pPr>
      <w:r w:rsidRPr="00FE27A2">
        <w:t>CUADRO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1844"/>
        <w:gridCol w:w="2120"/>
      </w:tblGrid>
      <w:tr w:rsidR="00FE27A2" w:rsidRPr="00FE27A2" w14:paraId="0D7C94D0" w14:textId="77777777" w:rsidTr="00F540D2">
        <w:trPr>
          <w:cantSplit/>
          <w:jc w:val="center"/>
        </w:trPr>
        <w:tc>
          <w:tcPr>
            <w:tcW w:w="1844" w:type="dxa"/>
            <w:tcBorders>
              <w:top w:val="single" w:sz="4" w:space="0" w:color="auto"/>
              <w:left w:val="single" w:sz="4" w:space="0" w:color="auto"/>
              <w:bottom w:val="single" w:sz="4" w:space="0" w:color="auto"/>
              <w:right w:val="single" w:sz="4" w:space="0" w:color="auto"/>
            </w:tcBorders>
            <w:hideMark/>
          </w:tcPr>
          <w:p w14:paraId="2B011D9C" w14:textId="77777777" w:rsidR="00FE27A2" w:rsidRPr="00FE27A2" w:rsidRDefault="00FE27A2" w:rsidP="009B2F48">
            <w:pPr>
              <w:pStyle w:val="Tabletext"/>
            </w:pPr>
            <w:r w:rsidRPr="00FE27A2">
              <w:t>Distribución</w:t>
            </w:r>
          </w:p>
        </w:tc>
        <w:tc>
          <w:tcPr>
            <w:tcW w:w="2120" w:type="dxa"/>
            <w:tcBorders>
              <w:top w:val="single" w:sz="4" w:space="0" w:color="auto"/>
              <w:left w:val="single" w:sz="4" w:space="0" w:color="auto"/>
              <w:bottom w:val="single" w:sz="4" w:space="0" w:color="auto"/>
              <w:right w:val="single" w:sz="4" w:space="0" w:color="auto"/>
            </w:tcBorders>
            <w:hideMark/>
          </w:tcPr>
          <w:p w14:paraId="64D9AADC" w14:textId="77777777" w:rsidR="00FE27A2" w:rsidRPr="00FE27A2" w:rsidRDefault="00FE27A2" w:rsidP="009B2F48">
            <w:pPr>
              <w:pStyle w:val="Tabletext"/>
            </w:pPr>
            <w:r w:rsidRPr="00FE27A2">
              <w:t>3 códecs en cascada</w:t>
            </w:r>
          </w:p>
        </w:tc>
      </w:tr>
      <w:tr w:rsidR="00FE27A2" w:rsidRPr="00FE27A2" w14:paraId="08F1D953" w14:textId="77777777" w:rsidTr="00F540D2">
        <w:trPr>
          <w:cantSplit/>
          <w:jc w:val="center"/>
        </w:trPr>
        <w:tc>
          <w:tcPr>
            <w:tcW w:w="1844" w:type="dxa"/>
            <w:tcBorders>
              <w:top w:val="single" w:sz="4" w:space="0" w:color="auto"/>
              <w:left w:val="single" w:sz="4" w:space="0" w:color="auto"/>
              <w:bottom w:val="single" w:sz="4" w:space="0" w:color="auto"/>
              <w:right w:val="single" w:sz="4" w:space="0" w:color="auto"/>
            </w:tcBorders>
            <w:hideMark/>
          </w:tcPr>
          <w:p w14:paraId="7F65AFB3" w14:textId="77777777" w:rsidR="00FE27A2" w:rsidRPr="00FE27A2" w:rsidRDefault="00FE27A2" w:rsidP="009B2F48">
            <w:pPr>
              <w:pStyle w:val="Tabletext"/>
            </w:pPr>
            <w:r w:rsidRPr="00FE27A2">
              <w:t>Contribución</w:t>
            </w:r>
          </w:p>
        </w:tc>
        <w:tc>
          <w:tcPr>
            <w:tcW w:w="2120" w:type="dxa"/>
            <w:tcBorders>
              <w:top w:val="single" w:sz="4" w:space="0" w:color="auto"/>
              <w:left w:val="single" w:sz="4" w:space="0" w:color="auto"/>
              <w:bottom w:val="single" w:sz="4" w:space="0" w:color="auto"/>
              <w:right w:val="single" w:sz="4" w:space="0" w:color="auto"/>
            </w:tcBorders>
            <w:hideMark/>
          </w:tcPr>
          <w:p w14:paraId="7B125272" w14:textId="77777777" w:rsidR="00FE27A2" w:rsidRPr="00FE27A2" w:rsidRDefault="00FE27A2" w:rsidP="009B2F48">
            <w:pPr>
              <w:pStyle w:val="Tabletext"/>
            </w:pPr>
            <w:r w:rsidRPr="00FE27A2">
              <w:t>5 códecs en cascada</w:t>
            </w:r>
          </w:p>
        </w:tc>
      </w:tr>
    </w:tbl>
    <w:p w14:paraId="2B9EE6FC" w14:textId="77777777" w:rsidR="00FE27A2" w:rsidRPr="00FE27A2" w:rsidRDefault="00FE27A2" w:rsidP="00FE27A2">
      <w:r w:rsidRPr="00FE27A2">
        <w:t>Estas cifras reflejan los resultados de experiencias anteriores de evaluación de sistemas de radiodifusión de sonido de dos canales (véase la Recomendación UIT-R BS.1196) y no son necesariamente representativas de la situación real de la radiodifusión sonora y de televisión. Es necesario disponer de mayor información para elaborar especificaciones concretas sobre este particular</w:t>
      </w:r>
    </w:p>
    <w:p w14:paraId="0A10228C" w14:textId="77777777" w:rsidR="00FE27A2" w:rsidRPr="00FE27A2" w:rsidRDefault="00FE27A2" w:rsidP="009B2F48">
      <w:pPr>
        <w:pStyle w:val="Heading3"/>
      </w:pPr>
      <w:r w:rsidRPr="00FE27A2">
        <w:lastRenderedPageBreak/>
        <w:t>2.1.7</w:t>
      </w:r>
      <w:r w:rsidRPr="00FE27A2">
        <w:tab/>
        <w:t>Capacidad de postprocesamiento</w:t>
      </w:r>
    </w:p>
    <w:p w14:paraId="280A15E6" w14:textId="77777777" w:rsidR="00FE27A2" w:rsidRPr="00FE27A2" w:rsidRDefault="00FE27A2" w:rsidP="00FE27A2">
      <w:r w:rsidRPr="00FE27A2">
        <w:t>La aplicación determina, en buena parte, la capacidad de postprocesamiento necesaria. En la distribución puede aplicarse desvanecimiento junto con el control de la gama dinámica.</w:t>
      </w:r>
    </w:p>
    <w:p w14:paraId="25F6E582" w14:textId="77777777" w:rsidR="00FE27A2" w:rsidRPr="00FE27A2" w:rsidRDefault="00FE27A2" w:rsidP="009B2F48">
      <w:pPr>
        <w:pStyle w:val="Heading2"/>
      </w:pPr>
      <w:bookmarkStart w:id="21" w:name="_Toc207111787"/>
      <w:r w:rsidRPr="00FE27A2">
        <w:t>2.2</w:t>
      </w:r>
      <w:r w:rsidRPr="00FE27A2">
        <w:tab/>
        <w:t>Retardo de codificación</w:t>
      </w:r>
      <w:bookmarkEnd w:id="21"/>
    </w:p>
    <w:p w14:paraId="0BCF749C" w14:textId="77777777" w:rsidR="00FE27A2" w:rsidRPr="00FE27A2" w:rsidRDefault="00FE27A2" w:rsidP="00FE27A2">
      <w:r w:rsidRPr="00FE27A2">
        <w:t>El retardo de codificación debe ser el mismo para todos los canales de un programa. Ha de ser tan bajo como sea posible, teniendo en cuenta las prestaciones de codificación (importancia de la reducción de velocidad binaria) que son necesarias. Cuando se trata de sonido de televisión, el retardo de audio y el retardo de vídeo deben coincidir. Preferentemente, el codificador de audio debe producir tramas de audio codificadas (unidades de acceso) que coincidan exactamente con el intervalo de tiempo de la trama de vídeo correspondiente.</w:t>
      </w:r>
    </w:p>
    <w:p w14:paraId="30B949FB" w14:textId="77777777" w:rsidR="00FE27A2" w:rsidRPr="00FE27A2" w:rsidRDefault="00FE27A2" w:rsidP="00350243">
      <w:pPr>
        <w:pStyle w:val="Heading2"/>
      </w:pPr>
      <w:bookmarkStart w:id="22" w:name="_Toc207111788"/>
      <w:r w:rsidRPr="00350243">
        <w:t>2.3</w:t>
      </w:r>
      <w:r w:rsidRPr="00350243">
        <w:tab/>
        <w:t>Compensación de errores</w:t>
      </w:r>
      <w:bookmarkEnd w:id="22"/>
    </w:p>
    <w:p w14:paraId="4F57FCB2" w14:textId="77777777" w:rsidR="00FE27A2" w:rsidRPr="00FE27A2" w:rsidRDefault="00FE27A2" w:rsidP="00FE27A2">
      <w:r w:rsidRPr="00FE27A2">
        <w:t>En la cadena de bits de audio debe incorporarse un mecanismo que permita al decodificador identificar errores de canal residuales y tomar las medidas apropiadas para su ocultación.</w:t>
      </w:r>
    </w:p>
    <w:p w14:paraId="7D8622AF" w14:textId="77777777" w:rsidR="00FE27A2" w:rsidRPr="00FE27A2" w:rsidRDefault="00FE27A2" w:rsidP="00A86767">
      <w:pPr>
        <w:pStyle w:val="Heading2"/>
      </w:pPr>
      <w:bookmarkStart w:id="23" w:name="_Toc207111789"/>
      <w:r w:rsidRPr="00FE27A2">
        <w:t>2.4</w:t>
      </w:r>
      <w:r w:rsidRPr="00FE27A2">
        <w:tab/>
        <w:t>Tiempo de recuperación</w:t>
      </w:r>
      <w:bookmarkEnd w:id="23"/>
    </w:p>
    <w:p w14:paraId="1DED949A" w14:textId="77777777" w:rsidR="00FE27A2" w:rsidRPr="00FE27A2" w:rsidRDefault="00FE27A2" w:rsidP="00FE27A2">
      <w:r w:rsidRPr="00FE27A2">
        <w:t>El tiempo de recuperación ha de ser lo más reducido posible. Si es estimado por unidades de acceso de audio (AAU, audio access unit), el tiempo de recuperación será, como máximo, de unas cuantas AAU, y la señal de audio debe ser recuperada, preferentemente, al recibir la primera unidad AAU sin errores.</w:t>
      </w:r>
    </w:p>
    <w:p w14:paraId="3E6AA9B1" w14:textId="77777777" w:rsidR="00FE27A2" w:rsidRPr="00FE27A2" w:rsidRDefault="00FE27A2" w:rsidP="00DC468F">
      <w:pPr>
        <w:pStyle w:val="Heading1"/>
      </w:pPr>
      <w:bookmarkStart w:id="24" w:name="_Toc207111790"/>
      <w:r w:rsidRPr="00FE27A2">
        <w:t>3</w:t>
      </w:r>
      <w:r w:rsidRPr="00FE27A2">
        <w:tab/>
        <w:t>Condiciones de funcionamiento y operacionales</w:t>
      </w:r>
      <w:bookmarkEnd w:id="24"/>
    </w:p>
    <w:p w14:paraId="1CFCCBA9" w14:textId="77777777" w:rsidR="00FE27A2" w:rsidRPr="00FE27A2" w:rsidRDefault="00FE27A2" w:rsidP="00DC468F">
      <w:pPr>
        <w:pStyle w:val="Heading2"/>
      </w:pPr>
      <w:bookmarkStart w:id="25" w:name="_Toc207111791"/>
      <w:bookmarkStart w:id="26" w:name="_Hlk63677430"/>
      <w:r w:rsidRPr="00FE27A2">
        <w:t>3.1</w:t>
      </w:r>
      <w:r w:rsidRPr="00FE27A2">
        <w:tab/>
        <w:t>Velocidad binaria y principio de codificación</w:t>
      </w:r>
      <w:bookmarkEnd w:id="25"/>
    </w:p>
    <w:bookmarkEnd w:id="26"/>
    <w:p w14:paraId="291DDC80" w14:textId="0FE1FE06" w:rsidR="00FE27A2" w:rsidRPr="00FE27A2" w:rsidRDefault="00FE27A2" w:rsidP="00FE27A2">
      <w:pPr>
        <w:keepNext/>
      </w:pPr>
      <w:r w:rsidRPr="00FE27A2">
        <w:t>Para los enlaces de distribución y contribución, la Recomendación UIT-R BS.1196 recomienda la Capa</w:t>
      </w:r>
      <w:r w:rsidR="00282391">
        <w:t> </w:t>
      </w:r>
      <w:r w:rsidRPr="00FE27A2">
        <w:t>II de MPEG1, como se especifica en la Norma ISO/CEI 11172-3 de la Organización Internacional de Normalización (ISO)/Comisión Electrotécnica Internacional (CEI) con una velocidad binaria de 180 kbit/s por canal o superior y MPEG-4 AAC, como se especifica en ISO/CEI</w:t>
      </w:r>
      <w:r w:rsidR="00282391">
        <w:t> </w:t>
      </w:r>
      <w:r w:rsidRPr="00FE27A2">
        <w:t>14496</w:t>
      </w:r>
      <w:r w:rsidR="00282391">
        <w:noBreakHyphen/>
      </w:r>
      <w:r w:rsidRPr="00FE27A2">
        <w:t>3, a una velocidad de 144 kbit/s por canal, o superior en caso de hasta 5 cascadas. En distintas circunstancias, es posible que el sistema sea aplicado con una velocidad binaria diferente o que se utilicen otros sistemas.</w:t>
      </w:r>
    </w:p>
    <w:p w14:paraId="79A0E6A0" w14:textId="77777777" w:rsidR="00FE27A2" w:rsidRPr="00FE27A2" w:rsidRDefault="00FE27A2" w:rsidP="00FE27A2">
      <w:pPr>
        <w:keepNext/>
        <w:rPr>
          <w:lang w:eastAsia="ja-JP"/>
        </w:rPr>
      </w:pPr>
      <w:r w:rsidRPr="00FE27A2">
        <w:rPr>
          <w:lang w:eastAsia="ja-JP"/>
        </w:rPr>
        <w:t>Puede ocurrir, por ejemplo, en las siguientes circunstancias:</w:t>
      </w:r>
    </w:p>
    <w:p w14:paraId="2CBC76F2" w14:textId="4EB5B4AA" w:rsidR="00FE27A2" w:rsidRPr="00FE27A2" w:rsidRDefault="00FE27A2" w:rsidP="00DC468F">
      <w:pPr>
        <w:pStyle w:val="enumlev1"/>
        <w:rPr>
          <w:lang w:eastAsia="ja-JP"/>
        </w:rPr>
      </w:pPr>
      <w:r w:rsidRPr="00FE27A2">
        <w:rPr>
          <w:lang w:eastAsia="ja-JP"/>
        </w:rPr>
        <w:t>–</w:t>
      </w:r>
      <w:r w:rsidRPr="00FE27A2">
        <w:rPr>
          <w:lang w:eastAsia="ja-JP"/>
        </w:rPr>
        <w:tab/>
      </w:r>
      <w:r w:rsidRPr="00FE27A2">
        <w:t>un margen de codificación superior que permita el tratamiento de las señales eventualmente introducidas en el intervalo de generación de codificación (no se hicieron pruebas ni verificaciones sobre este particular en el proceso de definición de la Recomendación UIT</w:t>
      </w:r>
      <w:r w:rsidR="00282391">
        <w:noBreakHyphen/>
      </w:r>
      <w:r w:rsidRPr="00FE27A2">
        <w:t>R BS.1196);</w:t>
      </w:r>
    </w:p>
    <w:p w14:paraId="552BEE44" w14:textId="77777777" w:rsidR="00FE27A2" w:rsidRPr="00FE27A2" w:rsidRDefault="00FE27A2" w:rsidP="00DC468F">
      <w:pPr>
        <w:pStyle w:val="enumlev1"/>
        <w:rPr>
          <w:lang w:eastAsia="ja-JP"/>
        </w:rPr>
      </w:pPr>
      <w:r w:rsidRPr="00FE27A2">
        <w:rPr>
          <w:lang w:eastAsia="ja-JP"/>
        </w:rPr>
        <w:t>–</w:t>
      </w:r>
      <w:r w:rsidRPr="00FE27A2">
        <w:rPr>
          <w:lang w:eastAsia="ja-JP"/>
        </w:rPr>
        <w:tab/>
        <w:t>para reducir la velocidad binaria en los enlaces de contribución y distribución;</w:t>
      </w:r>
    </w:p>
    <w:p w14:paraId="11608411" w14:textId="77777777" w:rsidR="00FE27A2" w:rsidRPr="00FE27A2" w:rsidRDefault="00FE27A2" w:rsidP="00DC468F">
      <w:pPr>
        <w:pStyle w:val="enumlev1"/>
        <w:rPr>
          <w:lang w:eastAsia="ja-JP"/>
        </w:rPr>
      </w:pPr>
      <w:r w:rsidRPr="00FE27A2">
        <w:rPr>
          <w:lang w:eastAsia="ja-JP"/>
        </w:rPr>
        <w:t>–</w:t>
      </w:r>
      <w:r w:rsidRPr="00FE27A2">
        <w:rPr>
          <w:lang w:eastAsia="ja-JP"/>
        </w:rPr>
        <w:tab/>
        <w:t>para elevar el nivel de calidad;</w:t>
      </w:r>
    </w:p>
    <w:p w14:paraId="3EB74017" w14:textId="77777777" w:rsidR="00FE27A2" w:rsidRPr="00FE27A2" w:rsidRDefault="00FE27A2" w:rsidP="00DC468F">
      <w:pPr>
        <w:pStyle w:val="enumlev1"/>
      </w:pPr>
      <w:r w:rsidRPr="00FE27A2">
        <w:rPr>
          <w:lang w:eastAsia="ja-JP"/>
        </w:rPr>
        <w:t>–</w:t>
      </w:r>
      <w:r w:rsidRPr="00FE27A2">
        <w:rPr>
          <w:lang w:eastAsia="ja-JP"/>
        </w:rPr>
        <w:tab/>
      </w:r>
      <w:bookmarkStart w:id="27" w:name="_Hlk63677419"/>
      <w:r w:rsidRPr="00FE27A2">
        <w:rPr>
          <w:lang w:eastAsia="ja-JP"/>
        </w:rPr>
        <w:t>una sincronización apropiada y la conmutación con las señales de vídeo asociadas.</w:t>
      </w:r>
    </w:p>
    <w:p w14:paraId="172289E0" w14:textId="303F571E" w:rsidR="00FE27A2" w:rsidRPr="00FE27A2" w:rsidRDefault="00FE27A2" w:rsidP="00DC468F">
      <w:pPr>
        <w:pStyle w:val="Note"/>
        <w:rPr>
          <w:lang w:eastAsia="ja-JP"/>
        </w:rPr>
      </w:pPr>
      <w:r w:rsidRPr="00FE27A2">
        <w:rPr>
          <w:lang w:eastAsia="ja-JP"/>
        </w:rPr>
        <w:t>NOTA 1 – Cuando se ha de reproducir un programa de sonido con objetos de audio para sistemas de sonido avanzados sin interacción del usuario, se puede confirmar la calidad de audio para la superposición de todos los objetos de audio que supuestamente se van a reproducir simultáneamente</w:t>
      </w:r>
      <w:r w:rsidR="00DC468F">
        <w:rPr>
          <w:lang w:eastAsia="ja-JP"/>
        </w:rPr>
        <w:t>.</w:t>
      </w:r>
    </w:p>
    <w:p w14:paraId="23100FD9" w14:textId="31821D70" w:rsidR="00FE27A2" w:rsidRPr="00FE27A2" w:rsidRDefault="00FE27A2" w:rsidP="00DC468F">
      <w:pPr>
        <w:pStyle w:val="Note"/>
        <w:rPr>
          <w:lang w:eastAsia="ja-JP"/>
        </w:rPr>
      </w:pPr>
      <w:r w:rsidRPr="00FE27A2">
        <w:rPr>
          <w:lang w:eastAsia="ja-JP"/>
        </w:rPr>
        <w:t xml:space="preserve">NOTA 2 – Cuando deba reproducirse un programa de sonido con objetos de audio para sistemas de sonido avanzados con interacción de usuario que permita la reproducción individual de algunos objetos de audio, la </w:t>
      </w:r>
      <w:r w:rsidRPr="00FE27A2">
        <w:rPr>
          <w:lang w:eastAsia="ja-JP"/>
        </w:rPr>
        <w:lastRenderedPageBreak/>
        <w:t>calidad de audio debe confirmarse individualmente para cada uno de estos objetos de audio. La suma de las velocidades binarias requeridas para esos objetos de audio individuales más la velocidad binaria necesaria del contenido de audio restante puede considerarse un límite superior para la velocidad binaria requerida de un programa sonoro con objetos de audio</w:t>
      </w:r>
      <w:r w:rsidR="00DC468F">
        <w:rPr>
          <w:lang w:eastAsia="ja-JP"/>
        </w:rPr>
        <w:t>.</w:t>
      </w:r>
    </w:p>
    <w:p w14:paraId="3A3CB786" w14:textId="44BF03BB" w:rsidR="00FE27A2" w:rsidRPr="00FE27A2" w:rsidRDefault="00FE27A2" w:rsidP="00DC468F">
      <w:pPr>
        <w:pStyle w:val="Note"/>
        <w:rPr>
          <w:lang w:eastAsia="ja-JP"/>
        </w:rPr>
      </w:pPr>
      <w:r w:rsidRPr="00FE27A2">
        <w:rPr>
          <w:lang w:eastAsia="ja-JP"/>
        </w:rPr>
        <w:t>NOTA 3 – Si la interactividad se limita a aumentar/disminuir el nivel de algunos objetos de audio, la calidad debe confirmarse fijando los niveles máximo y mínimo de estos objetos de audio en la mezcla completa</w:t>
      </w:r>
      <w:r w:rsidR="00DC468F">
        <w:rPr>
          <w:lang w:eastAsia="ja-JP"/>
        </w:rPr>
        <w:t>.</w:t>
      </w:r>
    </w:p>
    <w:p w14:paraId="4659524A" w14:textId="789EC0AE" w:rsidR="00FE27A2" w:rsidRPr="00FE27A2" w:rsidRDefault="00FE27A2" w:rsidP="00DC468F">
      <w:pPr>
        <w:pStyle w:val="Note"/>
      </w:pPr>
      <w:r w:rsidRPr="00FE27A2">
        <w:rPr>
          <w:lang w:eastAsia="ja-JP"/>
        </w:rPr>
        <w:t>NOTA 4 – Si hay muchos objetos en una escena, la velocidad binaria necesaria para cada objeto individual se reduce debido al hecho de que la cantidad total de datos que pueden ser percibidos por un oyente es finita</w:t>
      </w:r>
      <w:r w:rsidR="00DC468F">
        <w:rPr>
          <w:lang w:eastAsia="ja-JP"/>
        </w:rPr>
        <w:t>.</w:t>
      </w:r>
    </w:p>
    <w:p w14:paraId="6BB6CD14" w14:textId="77777777" w:rsidR="00FE27A2" w:rsidRPr="00FE27A2" w:rsidRDefault="00FE27A2" w:rsidP="00DC468F">
      <w:pPr>
        <w:pStyle w:val="Heading2"/>
      </w:pPr>
      <w:bookmarkStart w:id="28" w:name="_Toc207111792"/>
      <w:bookmarkEnd w:id="27"/>
      <w:r w:rsidRPr="00FE27A2">
        <w:t>3.2</w:t>
      </w:r>
      <w:r w:rsidRPr="00FE27A2">
        <w:tab/>
      </w:r>
      <w:r w:rsidRPr="00282391">
        <w:t>Codificación</w:t>
      </w:r>
      <w:r w:rsidRPr="00FE27A2">
        <w:t xml:space="preserve"> compuesta</w:t>
      </w:r>
      <w:bookmarkEnd w:id="28"/>
      <w:r w:rsidRPr="00FE27A2">
        <w:t xml:space="preserve"> </w:t>
      </w:r>
    </w:p>
    <w:p w14:paraId="5EE65D31" w14:textId="77777777" w:rsidR="00FE27A2" w:rsidRPr="00FE27A2" w:rsidRDefault="00FE27A2" w:rsidP="00FE27A2">
      <w:r w:rsidRPr="00FE27A2">
        <w:t>En el material de dos canales o multicanal muchas veces hay cierta correlación estadística entre canales. La función de codificación compuesta es tal vez una solución eficaz para reducir la irrelevancia o la redundancia entre canales, y elevar así la eficiencia de codificación. En algunos sistemas de codificación se aplican criterios de apreciación para eliminar parcialmente la irrelevancia entre canales, combinando dos o más canales en regiones de frecuencias donde el oído humano tiene poca capacidad para distinguir la dirección de la fuente. El inconveniente de esta técnica es que, generalmente, no se puede reintegrar la información de sonido en los canales originales en una fase posterior. Estos principios de codificación compuesta no deben ser utilizados para contribución ni para muchas aplicaciones de distribución.</w:t>
      </w:r>
    </w:p>
    <w:p w14:paraId="4692146A" w14:textId="0D9959B6" w:rsidR="00FE27A2" w:rsidRDefault="00FE27A2" w:rsidP="00FE27A2">
      <w:pPr>
        <w:tabs>
          <w:tab w:val="clear" w:pos="794"/>
          <w:tab w:val="clear" w:pos="1191"/>
          <w:tab w:val="clear" w:pos="1588"/>
          <w:tab w:val="clear" w:pos="1985"/>
        </w:tabs>
        <w:overflowPunct/>
        <w:autoSpaceDE/>
        <w:autoSpaceDN/>
        <w:adjustRightInd/>
        <w:spacing w:before="0"/>
        <w:jc w:val="left"/>
        <w:textAlignment w:val="auto"/>
      </w:pPr>
    </w:p>
    <w:p w14:paraId="5165BD84" w14:textId="77777777" w:rsidR="00351870" w:rsidRPr="00FE27A2" w:rsidRDefault="00351870" w:rsidP="00FE27A2">
      <w:pPr>
        <w:tabs>
          <w:tab w:val="clear" w:pos="794"/>
          <w:tab w:val="clear" w:pos="1191"/>
          <w:tab w:val="clear" w:pos="1588"/>
          <w:tab w:val="clear" w:pos="1985"/>
        </w:tabs>
        <w:overflowPunct/>
        <w:autoSpaceDE/>
        <w:autoSpaceDN/>
        <w:adjustRightInd/>
        <w:spacing w:before="0"/>
        <w:jc w:val="left"/>
        <w:textAlignment w:val="auto"/>
      </w:pPr>
    </w:p>
    <w:p w14:paraId="6D260AC2" w14:textId="0C720FBA" w:rsidR="00FE27A2" w:rsidRPr="00351870" w:rsidRDefault="00FE27A2" w:rsidP="00F12ABF">
      <w:pPr>
        <w:pStyle w:val="AnnexNoTitle"/>
        <w:outlineLvl w:val="0"/>
        <w:rPr>
          <w:lang w:val="es-ES"/>
        </w:rPr>
      </w:pPr>
      <w:bookmarkStart w:id="29" w:name="_Toc207111793"/>
      <w:r w:rsidRPr="00351870">
        <w:rPr>
          <w:lang w:val="es-ES"/>
        </w:rPr>
        <w:t xml:space="preserve">Adjunto 1 </w:t>
      </w:r>
      <w:r w:rsidRPr="00351870">
        <w:rPr>
          <w:lang w:val="es-ES"/>
        </w:rPr>
        <w:br/>
        <w:t xml:space="preserve">al Anexo 1 </w:t>
      </w:r>
      <w:r w:rsidRPr="00351870">
        <w:rPr>
          <w:lang w:val="es-ES"/>
        </w:rPr>
        <w:br/>
        <w:t>(informativo)</w:t>
      </w:r>
      <w:r w:rsidR="00AD37A7" w:rsidRPr="00351870">
        <w:rPr>
          <w:lang w:val="es-ES"/>
        </w:rPr>
        <w:br/>
      </w:r>
      <w:r w:rsidRPr="00351870">
        <w:rPr>
          <w:lang w:val="es-ES"/>
        </w:rPr>
        <w:br/>
        <w:t>Información sobre los sistemas de codificación que han demostrado satisfacer la calidad y otros requisitos de usuario para aplicaciones de contribución y distribución</w:t>
      </w:r>
      <w:bookmarkEnd w:id="29"/>
    </w:p>
    <w:p w14:paraId="6777B607" w14:textId="77777777" w:rsidR="00FE27A2" w:rsidRPr="00FE27A2" w:rsidRDefault="00FE27A2" w:rsidP="00FE27A2">
      <w:pPr>
        <w:spacing w:before="320"/>
      </w:pPr>
      <w:r w:rsidRPr="00FE27A2">
        <w:t>En la columna de la izquierda del Cuadro 4 se enumeran los requisitos especificados en el Anexo 1. En las columnas de la derecha se indica las capacidades de un códec específico en el que estos requisitos se cumplen. Se prevé que las próximas revisiones de esta Recomendación contendrán información adicional sobre otros códecs.</w:t>
      </w:r>
    </w:p>
    <w:p w14:paraId="768F06A0" w14:textId="77777777" w:rsidR="00FE27A2" w:rsidRPr="00FE27A2" w:rsidRDefault="00FE27A2" w:rsidP="00AD37A7">
      <w:pPr>
        <w:pStyle w:val="TableNo"/>
        <w:rPr>
          <w:rFonts w:eastAsia="Batang"/>
        </w:rPr>
      </w:pPr>
      <w:r w:rsidRPr="00FE27A2">
        <w:rPr>
          <w:rFonts w:eastAsia="Batang"/>
        </w:rPr>
        <w:t>CUADRO 4</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7"/>
        <w:gridCol w:w="2271"/>
        <w:gridCol w:w="1191"/>
        <w:gridCol w:w="1191"/>
        <w:gridCol w:w="1199"/>
      </w:tblGrid>
      <w:tr w:rsidR="00FE27A2" w:rsidRPr="00FE27A2" w14:paraId="3EB57A52" w14:textId="77777777" w:rsidTr="00351870">
        <w:trPr>
          <w:cantSplit/>
          <w:jc w:val="center"/>
        </w:trPr>
        <w:tc>
          <w:tcPr>
            <w:tcW w:w="1964" w:type="pct"/>
            <w:tcBorders>
              <w:top w:val="single" w:sz="4" w:space="0" w:color="auto"/>
              <w:left w:val="single" w:sz="4" w:space="0" w:color="auto"/>
              <w:bottom w:val="single" w:sz="4" w:space="0" w:color="auto"/>
              <w:right w:val="single" w:sz="4" w:space="0" w:color="auto"/>
            </w:tcBorders>
            <w:vAlign w:val="center"/>
            <w:hideMark/>
          </w:tcPr>
          <w:p w14:paraId="67FE3164" w14:textId="77777777" w:rsidR="00FE27A2" w:rsidRPr="00FE27A2" w:rsidRDefault="00FE27A2" w:rsidP="00AD37A7">
            <w:pPr>
              <w:pStyle w:val="Tablehead"/>
              <w:rPr>
                <w:rFonts w:eastAsia="Batang"/>
              </w:rPr>
            </w:pPr>
            <w:r w:rsidRPr="00FE27A2">
              <w:rPr>
                <w:rFonts w:eastAsia="Batang"/>
              </w:rPr>
              <w:t>Lista de requisitos del Anexo 1</w:t>
            </w:r>
          </w:p>
        </w:tc>
        <w:tc>
          <w:tcPr>
            <w:tcW w:w="1178" w:type="pct"/>
            <w:tcBorders>
              <w:top w:val="single" w:sz="4" w:space="0" w:color="auto"/>
              <w:left w:val="single" w:sz="4" w:space="0" w:color="auto"/>
              <w:bottom w:val="single" w:sz="4" w:space="0" w:color="auto"/>
              <w:right w:val="single" w:sz="4" w:space="0" w:color="auto"/>
            </w:tcBorders>
            <w:vAlign w:val="center"/>
            <w:hideMark/>
          </w:tcPr>
          <w:p w14:paraId="1DB9C08B" w14:textId="77777777" w:rsidR="00FE27A2" w:rsidRPr="00FE27A2" w:rsidRDefault="00FE27A2" w:rsidP="00AD37A7">
            <w:pPr>
              <w:pStyle w:val="Tablehead"/>
              <w:rPr>
                <w:rFonts w:eastAsia="Batang"/>
              </w:rPr>
            </w:pPr>
            <w:r w:rsidRPr="00FE27A2">
              <w:rPr>
                <w:rFonts w:eastAsia="Batang"/>
              </w:rPr>
              <w:t>Códec: Dolby E [ref. 1]</w:t>
            </w:r>
          </w:p>
        </w:tc>
        <w:tc>
          <w:tcPr>
            <w:tcW w:w="618" w:type="pct"/>
            <w:tcBorders>
              <w:top w:val="single" w:sz="4" w:space="0" w:color="auto"/>
              <w:left w:val="single" w:sz="4" w:space="0" w:color="auto"/>
              <w:bottom w:val="single" w:sz="4" w:space="0" w:color="auto"/>
              <w:right w:val="single" w:sz="4" w:space="0" w:color="auto"/>
            </w:tcBorders>
            <w:vAlign w:val="center"/>
            <w:hideMark/>
          </w:tcPr>
          <w:p w14:paraId="7A1C4798" w14:textId="77777777" w:rsidR="00FE27A2" w:rsidRPr="00FE27A2" w:rsidRDefault="00FE27A2" w:rsidP="00AD37A7">
            <w:pPr>
              <w:pStyle w:val="Tablehead"/>
              <w:rPr>
                <w:rFonts w:eastAsia="Batang"/>
                <w:lang w:eastAsia="ja-JP"/>
              </w:rPr>
            </w:pPr>
            <w:r w:rsidRPr="00FE27A2">
              <w:rPr>
                <w:rFonts w:eastAsia="Batang"/>
                <w:lang w:eastAsia="ja-JP"/>
              </w:rPr>
              <w:t>MPEG-4 AAC</w:t>
            </w:r>
          </w:p>
        </w:tc>
        <w:tc>
          <w:tcPr>
            <w:tcW w:w="618" w:type="pct"/>
            <w:tcBorders>
              <w:top w:val="single" w:sz="4" w:space="0" w:color="auto"/>
              <w:left w:val="single" w:sz="4" w:space="0" w:color="auto"/>
              <w:bottom w:val="single" w:sz="4" w:space="0" w:color="auto"/>
              <w:right w:val="single" w:sz="4" w:space="0" w:color="auto"/>
            </w:tcBorders>
            <w:vAlign w:val="center"/>
          </w:tcPr>
          <w:p w14:paraId="29F38DC7" w14:textId="77777777" w:rsidR="00FE27A2" w:rsidRPr="00FE27A2" w:rsidRDefault="00FE27A2" w:rsidP="00AD37A7">
            <w:pPr>
              <w:pStyle w:val="Tablehead"/>
              <w:rPr>
                <w:rFonts w:eastAsia="Batang"/>
                <w:lang w:eastAsia="ja-JP"/>
              </w:rPr>
            </w:pPr>
            <w:r w:rsidRPr="00FE27A2">
              <w:rPr>
                <w:rFonts w:eastAsia="Batang"/>
                <w:lang w:eastAsia="ja-JP"/>
              </w:rPr>
              <w:t>AC-4</w:t>
            </w:r>
          </w:p>
        </w:tc>
        <w:tc>
          <w:tcPr>
            <w:tcW w:w="622" w:type="pct"/>
            <w:tcBorders>
              <w:top w:val="single" w:sz="4" w:space="0" w:color="auto"/>
              <w:left w:val="single" w:sz="4" w:space="0" w:color="auto"/>
              <w:bottom w:val="single" w:sz="4" w:space="0" w:color="auto"/>
              <w:right w:val="single" w:sz="4" w:space="0" w:color="auto"/>
            </w:tcBorders>
            <w:vAlign w:val="center"/>
          </w:tcPr>
          <w:p w14:paraId="7F92D2FF" w14:textId="77777777" w:rsidR="00FE27A2" w:rsidRPr="00FE27A2" w:rsidRDefault="00FE27A2" w:rsidP="00AD37A7">
            <w:pPr>
              <w:pStyle w:val="Tablehead"/>
              <w:rPr>
                <w:rFonts w:eastAsia="Batang"/>
                <w:lang w:eastAsia="ja-JP"/>
              </w:rPr>
            </w:pPr>
            <w:r w:rsidRPr="00FE27A2">
              <w:rPr>
                <w:lang w:eastAsia="ja-JP"/>
              </w:rPr>
              <w:t>MPEG-H 3D Audio</w:t>
            </w:r>
          </w:p>
        </w:tc>
      </w:tr>
      <w:tr w:rsidR="00FE27A2" w:rsidRPr="00FE27A2" w14:paraId="222780B3" w14:textId="77777777" w:rsidTr="00351870">
        <w:trPr>
          <w:cantSplit/>
          <w:jc w:val="center"/>
        </w:trPr>
        <w:tc>
          <w:tcPr>
            <w:tcW w:w="1964" w:type="pct"/>
            <w:tcBorders>
              <w:top w:val="single" w:sz="4" w:space="0" w:color="auto"/>
              <w:left w:val="single" w:sz="4" w:space="0" w:color="auto"/>
              <w:bottom w:val="single" w:sz="4" w:space="0" w:color="auto"/>
              <w:right w:val="single" w:sz="4" w:space="0" w:color="auto"/>
            </w:tcBorders>
            <w:hideMark/>
          </w:tcPr>
          <w:p w14:paraId="53227507" w14:textId="77777777" w:rsidR="00FE27A2" w:rsidRPr="00FE27A2" w:rsidRDefault="00FE27A2" w:rsidP="00351870">
            <w:pPr>
              <w:pStyle w:val="Tabletext"/>
              <w:jc w:val="left"/>
              <w:rPr>
                <w:rFonts w:eastAsia="Batang"/>
              </w:rPr>
            </w:pPr>
            <w:r w:rsidRPr="00FE27A2">
              <w:rPr>
                <w:rFonts w:eastAsia="Batang"/>
              </w:rPr>
              <w:t>1.1.1</w:t>
            </w:r>
            <w:r w:rsidRPr="00FE27A2">
              <w:rPr>
                <w:rFonts w:eastAsia="Batang"/>
              </w:rPr>
              <w:tab/>
              <w:t>Configuraciones de canales de acuerdo con la Rec. UIT-R BS.775</w:t>
            </w:r>
          </w:p>
        </w:tc>
        <w:tc>
          <w:tcPr>
            <w:tcW w:w="1178" w:type="pct"/>
            <w:tcBorders>
              <w:top w:val="single" w:sz="4" w:space="0" w:color="auto"/>
              <w:left w:val="single" w:sz="4" w:space="0" w:color="auto"/>
              <w:bottom w:val="single" w:sz="4" w:space="0" w:color="auto"/>
              <w:right w:val="single" w:sz="4" w:space="0" w:color="auto"/>
            </w:tcBorders>
            <w:hideMark/>
          </w:tcPr>
          <w:p w14:paraId="6BF07431" w14:textId="77777777" w:rsidR="00FE27A2" w:rsidRPr="00FE27A2" w:rsidRDefault="00FE27A2" w:rsidP="00AD37A7">
            <w:pPr>
              <w:pStyle w:val="Tabletext"/>
              <w:rPr>
                <w:rFonts w:eastAsia="Batang"/>
              </w:rPr>
            </w:pPr>
            <w:r w:rsidRPr="00FE27A2">
              <w:rPr>
                <w:rFonts w:eastAsia="Batang"/>
              </w:rPr>
              <w:t>Cumple [ref. 1, p. 6]</w:t>
            </w:r>
          </w:p>
        </w:tc>
        <w:tc>
          <w:tcPr>
            <w:tcW w:w="618" w:type="pct"/>
            <w:tcBorders>
              <w:top w:val="single" w:sz="4" w:space="0" w:color="auto"/>
              <w:left w:val="single" w:sz="4" w:space="0" w:color="auto"/>
              <w:bottom w:val="single" w:sz="4" w:space="0" w:color="auto"/>
              <w:right w:val="single" w:sz="4" w:space="0" w:color="auto"/>
            </w:tcBorders>
            <w:hideMark/>
          </w:tcPr>
          <w:p w14:paraId="02A6762A" w14:textId="77777777" w:rsidR="00FE27A2" w:rsidRPr="00FE27A2" w:rsidRDefault="00FE27A2" w:rsidP="00AD37A7">
            <w:pPr>
              <w:pStyle w:val="Tabletext"/>
              <w:jc w:val="center"/>
              <w:rPr>
                <w:rFonts w:eastAsia="Batang"/>
                <w:lang w:eastAsia="ja-JP"/>
              </w:rPr>
            </w:pPr>
            <w:r w:rsidRPr="00FE27A2">
              <w:rPr>
                <w:rFonts w:eastAsia="Batang"/>
              </w:rPr>
              <w:t>Cumple</w:t>
            </w:r>
          </w:p>
        </w:tc>
        <w:tc>
          <w:tcPr>
            <w:tcW w:w="618" w:type="pct"/>
            <w:tcBorders>
              <w:top w:val="single" w:sz="4" w:space="0" w:color="auto"/>
              <w:left w:val="single" w:sz="4" w:space="0" w:color="auto"/>
              <w:bottom w:val="single" w:sz="4" w:space="0" w:color="auto"/>
              <w:right w:val="single" w:sz="4" w:space="0" w:color="auto"/>
            </w:tcBorders>
          </w:tcPr>
          <w:p w14:paraId="470FCE33" w14:textId="77777777" w:rsidR="00FE27A2" w:rsidRPr="00FE27A2" w:rsidRDefault="00FE27A2" w:rsidP="00AD37A7">
            <w:pPr>
              <w:pStyle w:val="Tabletext"/>
              <w:jc w:val="center"/>
              <w:rPr>
                <w:rFonts w:eastAsia="Batang"/>
                <w:lang w:eastAsia="ja-JP"/>
              </w:rPr>
            </w:pPr>
            <w:r w:rsidRPr="00FE27A2">
              <w:rPr>
                <w:rFonts w:eastAsia="Batang"/>
              </w:rPr>
              <w:t>Cumple</w:t>
            </w:r>
          </w:p>
        </w:tc>
        <w:tc>
          <w:tcPr>
            <w:tcW w:w="622" w:type="pct"/>
            <w:tcBorders>
              <w:top w:val="single" w:sz="4" w:space="0" w:color="auto"/>
              <w:left w:val="single" w:sz="4" w:space="0" w:color="auto"/>
              <w:bottom w:val="single" w:sz="4" w:space="0" w:color="auto"/>
              <w:right w:val="single" w:sz="4" w:space="0" w:color="auto"/>
            </w:tcBorders>
          </w:tcPr>
          <w:p w14:paraId="4466430F" w14:textId="77777777" w:rsidR="00FE27A2" w:rsidRPr="00FE27A2" w:rsidRDefault="00FE27A2" w:rsidP="00AD37A7">
            <w:pPr>
              <w:pStyle w:val="Tabletext"/>
              <w:jc w:val="center"/>
              <w:rPr>
                <w:rFonts w:eastAsia="Batang"/>
                <w:lang w:eastAsia="ja-JP"/>
              </w:rPr>
            </w:pPr>
            <w:r w:rsidRPr="00FE27A2">
              <w:rPr>
                <w:rFonts w:eastAsia="Batang"/>
              </w:rPr>
              <w:t>Cumple</w:t>
            </w:r>
          </w:p>
        </w:tc>
      </w:tr>
      <w:tr w:rsidR="00FE27A2" w:rsidRPr="001F0DC0" w14:paraId="261B814D" w14:textId="77777777" w:rsidTr="00351870">
        <w:trPr>
          <w:cantSplit/>
          <w:jc w:val="center"/>
        </w:trPr>
        <w:tc>
          <w:tcPr>
            <w:tcW w:w="1964" w:type="pct"/>
            <w:tcBorders>
              <w:top w:val="single" w:sz="4" w:space="0" w:color="auto"/>
              <w:left w:val="single" w:sz="4" w:space="0" w:color="auto"/>
              <w:bottom w:val="single" w:sz="4" w:space="0" w:color="auto"/>
              <w:right w:val="single" w:sz="4" w:space="0" w:color="auto"/>
            </w:tcBorders>
            <w:hideMark/>
          </w:tcPr>
          <w:p w14:paraId="60811C3B" w14:textId="77777777" w:rsidR="00FE27A2" w:rsidRPr="00FE27A2" w:rsidRDefault="00FE27A2" w:rsidP="00351870">
            <w:pPr>
              <w:pStyle w:val="Tabletext"/>
              <w:jc w:val="left"/>
              <w:rPr>
                <w:rFonts w:eastAsia="Batang"/>
              </w:rPr>
            </w:pPr>
            <w:r w:rsidRPr="00FE27A2">
              <w:rPr>
                <w:rFonts w:eastAsia="Batang"/>
              </w:rPr>
              <w:t>1.1.2</w:t>
            </w:r>
            <w:r w:rsidRPr="00FE27A2">
              <w:rPr>
                <w:rFonts w:eastAsia="Batang"/>
              </w:rPr>
              <w:tab/>
              <w:t>Configuraciones de canales de los sistemas de sonido avanzados basados en canales de acuerdo con la Recomendación UIT-R BS.2051 (soportadas por defecto)</w:t>
            </w:r>
          </w:p>
        </w:tc>
        <w:tc>
          <w:tcPr>
            <w:tcW w:w="1178" w:type="pct"/>
            <w:tcBorders>
              <w:top w:val="single" w:sz="4" w:space="0" w:color="auto"/>
              <w:left w:val="single" w:sz="4" w:space="0" w:color="auto"/>
              <w:bottom w:val="single" w:sz="4" w:space="0" w:color="auto"/>
              <w:right w:val="single" w:sz="4" w:space="0" w:color="auto"/>
            </w:tcBorders>
            <w:hideMark/>
          </w:tcPr>
          <w:p w14:paraId="5424EF08" w14:textId="77777777" w:rsidR="00FE27A2" w:rsidRPr="00FE27A2" w:rsidRDefault="00FE27A2" w:rsidP="00DF5A82">
            <w:pPr>
              <w:pStyle w:val="Tabletext"/>
              <w:jc w:val="center"/>
              <w:rPr>
                <w:rFonts w:eastAsia="Batang"/>
              </w:rPr>
            </w:pPr>
            <w:r w:rsidRPr="00FE27A2">
              <w:rPr>
                <w:rFonts w:eastAsia="Batang"/>
              </w:rPr>
              <w:t>N/A</w:t>
            </w:r>
          </w:p>
        </w:tc>
        <w:tc>
          <w:tcPr>
            <w:tcW w:w="618" w:type="pct"/>
            <w:tcBorders>
              <w:top w:val="single" w:sz="4" w:space="0" w:color="auto"/>
              <w:left w:val="single" w:sz="4" w:space="0" w:color="auto"/>
              <w:bottom w:val="single" w:sz="4" w:space="0" w:color="auto"/>
              <w:right w:val="single" w:sz="4" w:space="0" w:color="auto"/>
            </w:tcBorders>
            <w:hideMark/>
          </w:tcPr>
          <w:p w14:paraId="27F2D974" w14:textId="739003D8" w:rsidR="00FE27A2" w:rsidRPr="00FE27A2" w:rsidRDefault="00FE27A2" w:rsidP="00AD37A7">
            <w:pPr>
              <w:pStyle w:val="Tabletext"/>
              <w:jc w:val="center"/>
              <w:rPr>
                <w:rFonts w:eastAsia="Batang"/>
                <w:lang w:eastAsia="ja-JP"/>
              </w:rPr>
            </w:pPr>
            <w:r w:rsidRPr="00FE27A2">
              <w:rPr>
                <w:rFonts w:eastAsia="Batang"/>
                <w:lang w:eastAsia="ja-JP"/>
              </w:rPr>
              <w:t>Sistemas C, H, I</w:t>
            </w:r>
          </w:p>
        </w:tc>
        <w:tc>
          <w:tcPr>
            <w:tcW w:w="618" w:type="pct"/>
            <w:tcBorders>
              <w:top w:val="single" w:sz="4" w:space="0" w:color="auto"/>
              <w:left w:val="single" w:sz="4" w:space="0" w:color="auto"/>
              <w:bottom w:val="single" w:sz="4" w:space="0" w:color="auto"/>
              <w:right w:val="single" w:sz="4" w:space="0" w:color="auto"/>
            </w:tcBorders>
          </w:tcPr>
          <w:p w14:paraId="2A8CFEEC" w14:textId="77777777" w:rsidR="00FE27A2" w:rsidRPr="00FE27A2" w:rsidRDefault="00FE27A2" w:rsidP="00AD37A7">
            <w:pPr>
              <w:pStyle w:val="Tabletext"/>
              <w:jc w:val="center"/>
              <w:rPr>
                <w:rFonts w:eastAsia="Batang"/>
                <w:lang w:eastAsia="ja-JP"/>
              </w:rPr>
            </w:pPr>
            <w:r w:rsidRPr="00FE27A2">
              <w:rPr>
                <w:rFonts w:eastAsia="Batang"/>
                <w:lang w:eastAsia="ja-JP"/>
              </w:rPr>
              <w:t>Sistemas C, D, G, I, J</w:t>
            </w:r>
          </w:p>
        </w:tc>
        <w:tc>
          <w:tcPr>
            <w:tcW w:w="622" w:type="pct"/>
            <w:tcBorders>
              <w:top w:val="single" w:sz="4" w:space="0" w:color="auto"/>
              <w:left w:val="single" w:sz="4" w:space="0" w:color="auto"/>
              <w:bottom w:val="single" w:sz="4" w:space="0" w:color="auto"/>
              <w:right w:val="single" w:sz="4" w:space="0" w:color="auto"/>
            </w:tcBorders>
          </w:tcPr>
          <w:p w14:paraId="7E1C7E05" w14:textId="3A50443E" w:rsidR="00FE27A2" w:rsidRPr="00FE27A2" w:rsidRDefault="00FE27A2" w:rsidP="00AD37A7">
            <w:pPr>
              <w:pStyle w:val="Tabletext"/>
              <w:jc w:val="center"/>
              <w:rPr>
                <w:rFonts w:eastAsia="Batang"/>
                <w:lang w:val="en-US" w:eastAsia="ja-JP"/>
              </w:rPr>
            </w:pPr>
            <w:r w:rsidRPr="00FE27A2">
              <w:rPr>
                <w:rFonts w:eastAsia="Batang"/>
                <w:lang w:val="en-US" w:eastAsia="ja-JP"/>
              </w:rPr>
              <w:t>Sistemas</w:t>
            </w:r>
            <w:r w:rsidR="00D05414">
              <w:rPr>
                <w:rFonts w:eastAsia="Batang"/>
                <w:lang w:val="en-US" w:eastAsia="ja-JP"/>
              </w:rPr>
              <w:t xml:space="preserve"> </w:t>
            </w:r>
            <w:r w:rsidRPr="00FE27A2">
              <w:rPr>
                <w:rFonts w:eastAsia="Batang"/>
                <w:lang w:val="en-US" w:eastAsia="ja-JP"/>
              </w:rPr>
              <w:t>C, D, F to J</w:t>
            </w:r>
          </w:p>
        </w:tc>
      </w:tr>
    </w:tbl>
    <w:p w14:paraId="2CD43DBB" w14:textId="374601C2" w:rsidR="00351870" w:rsidRPr="00351870" w:rsidRDefault="00351870" w:rsidP="00351870">
      <w:pPr>
        <w:pStyle w:val="TableNo"/>
        <w:rPr>
          <w:rFonts w:eastAsia="Batang"/>
        </w:rPr>
      </w:pPr>
      <w:r w:rsidRPr="00FE27A2">
        <w:rPr>
          <w:rFonts w:eastAsia="Batang"/>
        </w:rPr>
        <w:lastRenderedPageBreak/>
        <w:t>CUADRO 4</w:t>
      </w:r>
      <w:r>
        <w:rPr>
          <w:rFonts w:eastAsia="Batang"/>
        </w:rPr>
        <w:t xml:space="preserve"> (</w:t>
      </w:r>
      <w:r>
        <w:rPr>
          <w:rFonts w:eastAsia="Batang"/>
          <w:i/>
          <w:iCs/>
        </w:rPr>
        <w:t>fin</w:t>
      </w:r>
      <w:r>
        <w:rPr>
          <w:rFonts w:eastAsia="Batang"/>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7"/>
        <w:gridCol w:w="2271"/>
        <w:gridCol w:w="1191"/>
        <w:gridCol w:w="1191"/>
        <w:gridCol w:w="1199"/>
      </w:tblGrid>
      <w:tr w:rsidR="00351870" w:rsidRPr="00FE27A2" w14:paraId="6E82E8A3" w14:textId="77777777" w:rsidTr="00A12FD3">
        <w:trPr>
          <w:cantSplit/>
          <w:tblHeader/>
          <w:jc w:val="center"/>
        </w:trPr>
        <w:tc>
          <w:tcPr>
            <w:tcW w:w="1964" w:type="pct"/>
            <w:tcBorders>
              <w:top w:val="single" w:sz="4" w:space="0" w:color="auto"/>
              <w:left w:val="single" w:sz="4" w:space="0" w:color="auto"/>
              <w:bottom w:val="single" w:sz="4" w:space="0" w:color="auto"/>
              <w:right w:val="single" w:sz="4" w:space="0" w:color="auto"/>
            </w:tcBorders>
            <w:vAlign w:val="center"/>
            <w:hideMark/>
          </w:tcPr>
          <w:p w14:paraId="6550F969" w14:textId="77777777" w:rsidR="00351870" w:rsidRPr="00351870" w:rsidRDefault="00351870" w:rsidP="00A12FD3">
            <w:pPr>
              <w:pStyle w:val="Tablehead"/>
              <w:rPr>
                <w:rFonts w:eastAsia="Batang"/>
                <w:lang w:val="es-ES"/>
              </w:rPr>
            </w:pPr>
            <w:r w:rsidRPr="00351870">
              <w:rPr>
                <w:rFonts w:eastAsia="Batang"/>
                <w:lang w:val="es-ES"/>
              </w:rPr>
              <w:t>Lista de requisitos del Anexo 1</w:t>
            </w:r>
          </w:p>
        </w:tc>
        <w:tc>
          <w:tcPr>
            <w:tcW w:w="1178" w:type="pct"/>
            <w:tcBorders>
              <w:top w:val="single" w:sz="4" w:space="0" w:color="auto"/>
              <w:left w:val="single" w:sz="4" w:space="0" w:color="auto"/>
              <w:bottom w:val="single" w:sz="4" w:space="0" w:color="auto"/>
              <w:right w:val="single" w:sz="4" w:space="0" w:color="auto"/>
            </w:tcBorders>
            <w:vAlign w:val="center"/>
            <w:hideMark/>
          </w:tcPr>
          <w:p w14:paraId="6E7D201C" w14:textId="77777777" w:rsidR="00351870" w:rsidRPr="00FE27A2" w:rsidRDefault="00351870" w:rsidP="00A12FD3">
            <w:pPr>
              <w:pStyle w:val="Tablehead"/>
              <w:rPr>
                <w:rFonts w:eastAsia="Batang"/>
              </w:rPr>
            </w:pPr>
            <w:r w:rsidRPr="00FE27A2">
              <w:rPr>
                <w:rFonts w:eastAsia="Batang"/>
              </w:rPr>
              <w:t>Códec: Dolby E [ref. 1]</w:t>
            </w:r>
          </w:p>
        </w:tc>
        <w:tc>
          <w:tcPr>
            <w:tcW w:w="618" w:type="pct"/>
            <w:tcBorders>
              <w:top w:val="single" w:sz="4" w:space="0" w:color="auto"/>
              <w:left w:val="single" w:sz="4" w:space="0" w:color="auto"/>
              <w:bottom w:val="single" w:sz="4" w:space="0" w:color="auto"/>
              <w:right w:val="single" w:sz="4" w:space="0" w:color="auto"/>
            </w:tcBorders>
            <w:vAlign w:val="center"/>
            <w:hideMark/>
          </w:tcPr>
          <w:p w14:paraId="5145D2C0" w14:textId="77777777" w:rsidR="00351870" w:rsidRPr="00FE27A2" w:rsidRDefault="00351870" w:rsidP="00A12FD3">
            <w:pPr>
              <w:pStyle w:val="Tablehead"/>
              <w:rPr>
                <w:rFonts w:eastAsia="Batang"/>
                <w:lang w:eastAsia="ja-JP"/>
              </w:rPr>
            </w:pPr>
            <w:r w:rsidRPr="00FE27A2">
              <w:rPr>
                <w:rFonts w:eastAsia="Batang"/>
                <w:lang w:eastAsia="ja-JP"/>
              </w:rPr>
              <w:t>MPEG-4 AAC</w:t>
            </w:r>
          </w:p>
        </w:tc>
        <w:tc>
          <w:tcPr>
            <w:tcW w:w="618" w:type="pct"/>
            <w:tcBorders>
              <w:top w:val="single" w:sz="4" w:space="0" w:color="auto"/>
              <w:left w:val="single" w:sz="4" w:space="0" w:color="auto"/>
              <w:bottom w:val="single" w:sz="4" w:space="0" w:color="auto"/>
              <w:right w:val="single" w:sz="4" w:space="0" w:color="auto"/>
            </w:tcBorders>
            <w:vAlign w:val="center"/>
          </w:tcPr>
          <w:p w14:paraId="7EB2DDE6" w14:textId="77777777" w:rsidR="00351870" w:rsidRPr="00FE27A2" w:rsidRDefault="00351870" w:rsidP="00A12FD3">
            <w:pPr>
              <w:pStyle w:val="Tablehead"/>
              <w:rPr>
                <w:rFonts w:eastAsia="Batang"/>
                <w:lang w:eastAsia="ja-JP"/>
              </w:rPr>
            </w:pPr>
            <w:r w:rsidRPr="00FE27A2">
              <w:rPr>
                <w:rFonts w:eastAsia="Batang"/>
                <w:lang w:eastAsia="ja-JP"/>
              </w:rPr>
              <w:t>AC-4</w:t>
            </w:r>
          </w:p>
        </w:tc>
        <w:tc>
          <w:tcPr>
            <w:tcW w:w="622" w:type="pct"/>
            <w:tcBorders>
              <w:top w:val="single" w:sz="4" w:space="0" w:color="auto"/>
              <w:left w:val="single" w:sz="4" w:space="0" w:color="auto"/>
              <w:bottom w:val="single" w:sz="4" w:space="0" w:color="auto"/>
              <w:right w:val="single" w:sz="4" w:space="0" w:color="auto"/>
            </w:tcBorders>
            <w:vAlign w:val="center"/>
          </w:tcPr>
          <w:p w14:paraId="2EF7ABB4" w14:textId="77777777" w:rsidR="00351870" w:rsidRPr="00FE27A2" w:rsidRDefault="00351870" w:rsidP="00A12FD3">
            <w:pPr>
              <w:pStyle w:val="Tablehead"/>
              <w:rPr>
                <w:rFonts w:eastAsia="Batang"/>
                <w:lang w:eastAsia="ja-JP"/>
              </w:rPr>
            </w:pPr>
            <w:r w:rsidRPr="00FE27A2">
              <w:rPr>
                <w:lang w:eastAsia="ja-JP"/>
              </w:rPr>
              <w:t>MPEG-H 3D Audio</w:t>
            </w:r>
          </w:p>
        </w:tc>
      </w:tr>
      <w:tr w:rsidR="00FE27A2" w:rsidRPr="00FE27A2" w14:paraId="13E4E502" w14:textId="77777777" w:rsidTr="00351870">
        <w:trPr>
          <w:cantSplit/>
          <w:jc w:val="center"/>
        </w:trPr>
        <w:tc>
          <w:tcPr>
            <w:tcW w:w="1964" w:type="pct"/>
            <w:tcBorders>
              <w:top w:val="single" w:sz="4" w:space="0" w:color="auto"/>
              <w:left w:val="single" w:sz="4" w:space="0" w:color="auto"/>
              <w:bottom w:val="single" w:sz="4" w:space="0" w:color="auto"/>
              <w:right w:val="single" w:sz="4" w:space="0" w:color="auto"/>
            </w:tcBorders>
            <w:hideMark/>
          </w:tcPr>
          <w:p w14:paraId="083C27A4" w14:textId="77777777" w:rsidR="00FE27A2" w:rsidRPr="00FE27A2" w:rsidRDefault="00FE27A2" w:rsidP="00AD37A7">
            <w:pPr>
              <w:pStyle w:val="Tabletext"/>
              <w:rPr>
                <w:rFonts w:eastAsia="Batang"/>
              </w:rPr>
            </w:pPr>
            <w:r w:rsidRPr="00FE27A2">
              <w:rPr>
                <w:rFonts w:eastAsia="Batang"/>
              </w:rPr>
              <w:t>1.2</w:t>
            </w:r>
            <w:r w:rsidRPr="00FE27A2">
              <w:rPr>
                <w:rFonts w:eastAsia="Batang"/>
              </w:rPr>
              <w:tab/>
            </w:r>
            <w:r w:rsidRPr="00FE27A2">
              <w:rPr>
                <w:rFonts w:eastAsia="Batang"/>
              </w:rPr>
              <w:tab/>
              <w:t>Asignación flexible de canales</w:t>
            </w:r>
          </w:p>
        </w:tc>
        <w:tc>
          <w:tcPr>
            <w:tcW w:w="1178" w:type="pct"/>
            <w:tcBorders>
              <w:top w:val="single" w:sz="4" w:space="0" w:color="auto"/>
              <w:left w:val="single" w:sz="4" w:space="0" w:color="auto"/>
              <w:bottom w:val="single" w:sz="4" w:space="0" w:color="auto"/>
              <w:right w:val="single" w:sz="4" w:space="0" w:color="auto"/>
            </w:tcBorders>
            <w:hideMark/>
          </w:tcPr>
          <w:p w14:paraId="06C968B1" w14:textId="77777777" w:rsidR="00FE27A2" w:rsidRPr="00FE27A2" w:rsidRDefault="00FE27A2" w:rsidP="00AD37A7">
            <w:pPr>
              <w:pStyle w:val="Tabletext"/>
              <w:rPr>
                <w:rFonts w:eastAsia="Batang"/>
              </w:rPr>
            </w:pPr>
            <w:r w:rsidRPr="00FE27A2">
              <w:rPr>
                <w:rFonts w:eastAsia="Batang"/>
              </w:rPr>
              <w:t>Cumple [ref. 1, p. 15]</w:t>
            </w:r>
          </w:p>
        </w:tc>
        <w:tc>
          <w:tcPr>
            <w:tcW w:w="618" w:type="pct"/>
            <w:tcBorders>
              <w:top w:val="single" w:sz="4" w:space="0" w:color="auto"/>
              <w:left w:val="single" w:sz="4" w:space="0" w:color="auto"/>
              <w:bottom w:val="single" w:sz="4" w:space="0" w:color="auto"/>
              <w:right w:val="single" w:sz="4" w:space="0" w:color="auto"/>
            </w:tcBorders>
            <w:hideMark/>
          </w:tcPr>
          <w:p w14:paraId="77C204EC" w14:textId="77777777" w:rsidR="00FE27A2" w:rsidRPr="00FE27A2" w:rsidRDefault="00FE27A2" w:rsidP="00AD37A7">
            <w:pPr>
              <w:pStyle w:val="Tabletext"/>
              <w:jc w:val="center"/>
              <w:rPr>
                <w:rFonts w:eastAsia="Batang"/>
              </w:rPr>
            </w:pPr>
            <w:r w:rsidRPr="00FE27A2">
              <w:rPr>
                <w:rFonts w:eastAsia="Batang"/>
              </w:rPr>
              <w:t>Cumple</w:t>
            </w:r>
          </w:p>
        </w:tc>
        <w:tc>
          <w:tcPr>
            <w:tcW w:w="618" w:type="pct"/>
            <w:tcBorders>
              <w:top w:val="single" w:sz="4" w:space="0" w:color="auto"/>
              <w:left w:val="single" w:sz="4" w:space="0" w:color="auto"/>
              <w:bottom w:val="single" w:sz="4" w:space="0" w:color="auto"/>
              <w:right w:val="single" w:sz="4" w:space="0" w:color="auto"/>
            </w:tcBorders>
          </w:tcPr>
          <w:p w14:paraId="6943BB88" w14:textId="77777777" w:rsidR="00FE27A2" w:rsidRPr="00FE27A2" w:rsidRDefault="00FE27A2" w:rsidP="00AD37A7">
            <w:pPr>
              <w:pStyle w:val="Tabletext"/>
              <w:jc w:val="center"/>
              <w:rPr>
                <w:rFonts w:eastAsia="Batang"/>
                <w:lang w:eastAsia="ja-JP"/>
              </w:rPr>
            </w:pPr>
            <w:r w:rsidRPr="00FE27A2">
              <w:rPr>
                <w:rFonts w:eastAsia="Batang"/>
              </w:rPr>
              <w:t>Cumple</w:t>
            </w:r>
          </w:p>
        </w:tc>
        <w:tc>
          <w:tcPr>
            <w:tcW w:w="622" w:type="pct"/>
            <w:tcBorders>
              <w:top w:val="single" w:sz="4" w:space="0" w:color="auto"/>
              <w:left w:val="single" w:sz="4" w:space="0" w:color="auto"/>
              <w:bottom w:val="single" w:sz="4" w:space="0" w:color="auto"/>
              <w:right w:val="single" w:sz="4" w:space="0" w:color="auto"/>
            </w:tcBorders>
          </w:tcPr>
          <w:p w14:paraId="667E3C87" w14:textId="77777777" w:rsidR="00FE27A2" w:rsidRPr="00FE27A2" w:rsidRDefault="00FE27A2" w:rsidP="00AD37A7">
            <w:pPr>
              <w:pStyle w:val="Tabletext"/>
              <w:jc w:val="center"/>
              <w:rPr>
                <w:rFonts w:eastAsia="Batang"/>
                <w:lang w:eastAsia="ja-JP"/>
              </w:rPr>
            </w:pPr>
            <w:r w:rsidRPr="00FE27A2">
              <w:rPr>
                <w:rFonts w:eastAsia="Batang"/>
              </w:rPr>
              <w:t>Cumple</w:t>
            </w:r>
          </w:p>
        </w:tc>
      </w:tr>
      <w:tr w:rsidR="00FE27A2" w:rsidRPr="00FE27A2" w14:paraId="72C3E6CF" w14:textId="77777777" w:rsidTr="00351870">
        <w:trPr>
          <w:cantSplit/>
          <w:jc w:val="center"/>
        </w:trPr>
        <w:tc>
          <w:tcPr>
            <w:tcW w:w="1964" w:type="pct"/>
            <w:tcBorders>
              <w:top w:val="single" w:sz="4" w:space="0" w:color="auto"/>
              <w:left w:val="single" w:sz="4" w:space="0" w:color="auto"/>
              <w:bottom w:val="single" w:sz="4" w:space="0" w:color="auto"/>
              <w:right w:val="single" w:sz="4" w:space="0" w:color="auto"/>
            </w:tcBorders>
            <w:hideMark/>
          </w:tcPr>
          <w:p w14:paraId="4F3228A9" w14:textId="77777777" w:rsidR="00FE27A2" w:rsidRPr="00FE27A2" w:rsidRDefault="00FE27A2" w:rsidP="00AD37A7">
            <w:pPr>
              <w:pStyle w:val="Tabletext"/>
              <w:rPr>
                <w:rFonts w:eastAsia="Batang"/>
              </w:rPr>
            </w:pPr>
            <w:r w:rsidRPr="00FE27A2">
              <w:rPr>
                <w:rFonts w:eastAsia="Batang"/>
              </w:rPr>
              <w:t>1.3</w:t>
            </w:r>
            <w:r w:rsidRPr="00FE27A2">
              <w:rPr>
                <w:rFonts w:eastAsia="Batang"/>
              </w:rPr>
              <w:tab/>
            </w:r>
            <w:r w:rsidRPr="00FE27A2">
              <w:rPr>
                <w:rFonts w:eastAsia="Batang"/>
              </w:rPr>
              <w:tab/>
              <w:t>Datos auxiliares</w:t>
            </w:r>
          </w:p>
        </w:tc>
        <w:tc>
          <w:tcPr>
            <w:tcW w:w="1178" w:type="pct"/>
            <w:tcBorders>
              <w:top w:val="single" w:sz="4" w:space="0" w:color="auto"/>
              <w:left w:val="single" w:sz="4" w:space="0" w:color="auto"/>
              <w:bottom w:val="single" w:sz="4" w:space="0" w:color="auto"/>
              <w:right w:val="single" w:sz="4" w:space="0" w:color="auto"/>
            </w:tcBorders>
            <w:hideMark/>
          </w:tcPr>
          <w:p w14:paraId="524EB84E" w14:textId="77777777" w:rsidR="00FE27A2" w:rsidRPr="00FE27A2" w:rsidRDefault="00FE27A2" w:rsidP="00AD37A7">
            <w:pPr>
              <w:pStyle w:val="Tabletext"/>
              <w:rPr>
                <w:rFonts w:eastAsia="Batang"/>
              </w:rPr>
            </w:pPr>
            <w:r w:rsidRPr="00FE27A2">
              <w:rPr>
                <w:rFonts w:eastAsia="Batang"/>
              </w:rPr>
              <w:t>Cumple [ref. 1, p. 14]</w:t>
            </w:r>
          </w:p>
        </w:tc>
        <w:tc>
          <w:tcPr>
            <w:tcW w:w="618" w:type="pct"/>
            <w:tcBorders>
              <w:top w:val="single" w:sz="4" w:space="0" w:color="auto"/>
              <w:left w:val="single" w:sz="4" w:space="0" w:color="auto"/>
              <w:bottom w:val="single" w:sz="4" w:space="0" w:color="auto"/>
              <w:right w:val="single" w:sz="4" w:space="0" w:color="auto"/>
            </w:tcBorders>
            <w:hideMark/>
          </w:tcPr>
          <w:p w14:paraId="31016B2B" w14:textId="77777777" w:rsidR="00FE27A2" w:rsidRPr="00FE27A2" w:rsidRDefault="00FE27A2" w:rsidP="00AD37A7">
            <w:pPr>
              <w:pStyle w:val="Tabletext"/>
              <w:jc w:val="center"/>
              <w:rPr>
                <w:rFonts w:eastAsia="Batang"/>
              </w:rPr>
            </w:pPr>
            <w:r w:rsidRPr="00FE27A2">
              <w:rPr>
                <w:rFonts w:eastAsia="Batang"/>
              </w:rPr>
              <w:t>Cumple</w:t>
            </w:r>
          </w:p>
        </w:tc>
        <w:tc>
          <w:tcPr>
            <w:tcW w:w="618" w:type="pct"/>
            <w:tcBorders>
              <w:top w:val="single" w:sz="4" w:space="0" w:color="auto"/>
              <w:left w:val="single" w:sz="4" w:space="0" w:color="auto"/>
              <w:bottom w:val="single" w:sz="4" w:space="0" w:color="auto"/>
              <w:right w:val="single" w:sz="4" w:space="0" w:color="auto"/>
            </w:tcBorders>
          </w:tcPr>
          <w:p w14:paraId="1E791A81" w14:textId="77777777" w:rsidR="00FE27A2" w:rsidRPr="00FE27A2" w:rsidRDefault="00FE27A2" w:rsidP="00AD37A7">
            <w:pPr>
              <w:pStyle w:val="Tabletext"/>
              <w:jc w:val="center"/>
              <w:rPr>
                <w:rFonts w:eastAsia="Batang"/>
                <w:lang w:eastAsia="ja-JP"/>
              </w:rPr>
            </w:pPr>
            <w:r w:rsidRPr="00FE27A2">
              <w:rPr>
                <w:rFonts w:eastAsia="Batang"/>
              </w:rPr>
              <w:t>Cumple</w:t>
            </w:r>
          </w:p>
        </w:tc>
        <w:tc>
          <w:tcPr>
            <w:tcW w:w="622" w:type="pct"/>
            <w:tcBorders>
              <w:top w:val="single" w:sz="4" w:space="0" w:color="auto"/>
              <w:left w:val="single" w:sz="4" w:space="0" w:color="auto"/>
              <w:bottom w:val="single" w:sz="4" w:space="0" w:color="auto"/>
              <w:right w:val="single" w:sz="4" w:space="0" w:color="auto"/>
            </w:tcBorders>
          </w:tcPr>
          <w:p w14:paraId="26FA7E16" w14:textId="77777777" w:rsidR="00FE27A2" w:rsidRPr="00FE27A2" w:rsidRDefault="00FE27A2" w:rsidP="00AD37A7">
            <w:pPr>
              <w:pStyle w:val="Tabletext"/>
              <w:jc w:val="center"/>
              <w:rPr>
                <w:rFonts w:eastAsia="Batang"/>
                <w:lang w:eastAsia="ja-JP"/>
              </w:rPr>
            </w:pPr>
            <w:r w:rsidRPr="00FE27A2">
              <w:rPr>
                <w:rFonts w:eastAsia="Batang"/>
              </w:rPr>
              <w:t>Cumple</w:t>
            </w:r>
          </w:p>
        </w:tc>
      </w:tr>
      <w:tr w:rsidR="00FE27A2" w:rsidRPr="00FE27A2" w14:paraId="226DAD12" w14:textId="77777777" w:rsidTr="00351870">
        <w:trPr>
          <w:cantSplit/>
          <w:jc w:val="center"/>
        </w:trPr>
        <w:tc>
          <w:tcPr>
            <w:tcW w:w="1964" w:type="pct"/>
            <w:tcBorders>
              <w:top w:val="single" w:sz="4" w:space="0" w:color="auto"/>
              <w:left w:val="single" w:sz="4" w:space="0" w:color="auto"/>
              <w:bottom w:val="single" w:sz="4" w:space="0" w:color="auto"/>
              <w:right w:val="single" w:sz="4" w:space="0" w:color="auto"/>
            </w:tcBorders>
          </w:tcPr>
          <w:p w14:paraId="607A84B7" w14:textId="77777777" w:rsidR="00FE27A2" w:rsidRPr="00FE27A2" w:rsidRDefault="00FE27A2" w:rsidP="00351870">
            <w:pPr>
              <w:pStyle w:val="Tabletext"/>
              <w:ind w:left="567" w:hanging="567"/>
              <w:jc w:val="left"/>
              <w:rPr>
                <w:lang w:eastAsia="ja-JP"/>
              </w:rPr>
            </w:pPr>
            <w:r w:rsidRPr="00FE27A2">
              <w:rPr>
                <w:lang w:eastAsia="ja-JP"/>
              </w:rPr>
              <w:t>1.4</w:t>
            </w:r>
            <w:r w:rsidRPr="00FE27A2">
              <w:rPr>
                <w:sz w:val="18"/>
                <w:szCs w:val="18"/>
              </w:rPr>
              <w:tab/>
            </w:r>
            <w:r w:rsidRPr="00FE27A2">
              <w:rPr>
                <w:sz w:val="18"/>
                <w:szCs w:val="18"/>
              </w:rPr>
              <w:tab/>
            </w:r>
            <w:r w:rsidRPr="00FE27A2">
              <w:t xml:space="preserve">Metadatos relacionados con el audio </w:t>
            </w:r>
            <w:r w:rsidRPr="00351870">
              <w:rPr>
                <w:rFonts w:eastAsia="Batang"/>
              </w:rPr>
              <w:t>para</w:t>
            </w:r>
            <w:r w:rsidRPr="00FE27A2">
              <w:t xml:space="preserve"> sistemas de sonido avanzados</w:t>
            </w:r>
          </w:p>
        </w:tc>
        <w:tc>
          <w:tcPr>
            <w:tcW w:w="1178" w:type="pct"/>
            <w:tcBorders>
              <w:top w:val="single" w:sz="4" w:space="0" w:color="auto"/>
              <w:left w:val="single" w:sz="4" w:space="0" w:color="auto"/>
              <w:bottom w:val="single" w:sz="4" w:space="0" w:color="auto"/>
              <w:right w:val="single" w:sz="4" w:space="0" w:color="auto"/>
            </w:tcBorders>
          </w:tcPr>
          <w:p w14:paraId="57424183" w14:textId="77777777" w:rsidR="00FE27A2" w:rsidRPr="00FE27A2" w:rsidRDefault="00FE27A2" w:rsidP="00DF5A82">
            <w:pPr>
              <w:pStyle w:val="Tabletext"/>
              <w:jc w:val="center"/>
              <w:rPr>
                <w:lang w:eastAsia="ja-JP"/>
              </w:rPr>
            </w:pPr>
            <w:r w:rsidRPr="00FE27A2">
              <w:rPr>
                <w:lang w:eastAsia="ja-JP"/>
              </w:rPr>
              <w:t>N/A</w:t>
            </w:r>
          </w:p>
        </w:tc>
        <w:tc>
          <w:tcPr>
            <w:tcW w:w="618" w:type="pct"/>
            <w:tcBorders>
              <w:top w:val="single" w:sz="4" w:space="0" w:color="auto"/>
              <w:left w:val="single" w:sz="4" w:space="0" w:color="auto"/>
              <w:bottom w:val="single" w:sz="4" w:space="0" w:color="auto"/>
              <w:right w:val="single" w:sz="4" w:space="0" w:color="auto"/>
            </w:tcBorders>
          </w:tcPr>
          <w:p w14:paraId="23D8210C" w14:textId="77777777" w:rsidR="00FE27A2" w:rsidRPr="00FE27A2" w:rsidRDefault="00FE27A2" w:rsidP="00AD37A7">
            <w:pPr>
              <w:pStyle w:val="Tabletext"/>
              <w:jc w:val="center"/>
              <w:rPr>
                <w:rFonts w:eastAsia="Batang"/>
                <w:lang w:eastAsia="ja-JP"/>
              </w:rPr>
            </w:pPr>
            <w:r w:rsidRPr="00FE27A2">
              <w:rPr>
                <w:lang w:eastAsia="ja-JP"/>
              </w:rPr>
              <w:t>N/A</w:t>
            </w:r>
          </w:p>
        </w:tc>
        <w:tc>
          <w:tcPr>
            <w:tcW w:w="618" w:type="pct"/>
            <w:tcBorders>
              <w:top w:val="single" w:sz="4" w:space="0" w:color="auto"/>
              <w:left w:val="single" w:sz="4" w:space="0" w:color="auto"/>
              <w:bottom w:val="single" w:sz="4" w:space="0" w:color="auto"/>
              <w:right w:val="single" w:sz="4" w:space="0" w:color="auto"/>
            </w:tcBorders>
          </w:tcPr>
          <w:p w14:paraId="357896C3" w14:textId="77777777" w:rsidR="00FE27A2" w:rsidRPr="00FE27A2" w:rsidRDefault="00FE27A2" w:rsidP="00AD37A7">
            <w:pPr>
              <w:pStyle w:val="Tabletext"/>
              <w:jc w:val="center"/>
              <w:rPr>
                <w:rFonts w:eastAsia="Batang"/>
                <w:lang w:eastAsia="ja-JP"/>
              </w:rPr>
            </w:pPr>
            <w:r w:rsidRPr="00FE27A2">
              <w:rPr>
                <w:rFonts w:eastAsia="Batang"/>
              </w:rPr>
              <w:t>Cumple</w:t>
            </w:r>
          </w:p>
        </w:tc>
        <w:tc>
          <w:tcPr>
            <w:tcW w:w="622" w:type="pct"/>
            <w:tcBorders>
              <w:top w:val="single" w:sz="4" w:space="0" w:color="auto"/>
              <w:left w:val="single" w:sz="4" w:space="0" w:color="auto"/>
              <w:bottom w:val="single" w:sz="4" w:space="0" w:color="auto"/>
              <w:right w:val="single" w:sz="4" w:space="0" w:color="auto"/>
            </w:tcBorders>
          </w:tcPr>
          <w:p w14:paraId="6E3C82AA" w14:textId="77777777" w:rsidR="00FE27A2" w:rsidRPr="00FE27A2" w:rsidRDefault="00FE27A2" w:rsidP="00AD37A7">
            <w:pPr>
              <w:pStyle w:val="Tabletext"/>
              <w:jc w:val="center"/>
              <w:rPr>
                <w:lang w:eastAsia="ja-JP"/>
              </w:rPr>
            </w:pPr>
            <w:r w:rsidRPr="00FE27A2">
              <w:rPr>
                <w:rFonts w:eastAsia="Batang"/>
              </w:rPr>
              <w:t>Cumple</w:t>
            </w:r>
          </w:p>
        </w:tc>
      </w:tr>
      <w:tr w:rsidR="00FE27A2" w:rsidRPr="00FE27A2" w14:paraId="3E80AFF7" w14:textId="77777777" w:rsidTr="00351870">
        <w:trPr>
          <w:cantSplit/>
          <w:jc w:val="center"/>
        </w:trPr>
        <w:tc>
          <w:tcPr>
            <w:tcW w:w="1964" w:type="pct"/>
            <w:tcBorders>
              <w:top w:val="single" w:sz="4" w:space="0" w:color="auto"/>
              <w:left w:val="single" w:sz="4" w:space="0" w:color="auto"/>
              <w:bottom w:val="single" w:sz="4" w:space="0" w:color="auto"/>
              <w:right w:val="single" w:sz="4" w:space="0" w:color="auto"/>
            </w:tcBorders>
            <w:hideMark/>
          </w:tcPr>
          <w:p w14:paraId="64954203" w14:textId="77777777" w:rsidR="00FE27A2" w:rsidRPr="00FE27A2" w:rsidRDefault="00FE27A2" w:rsidP="00351870">
            <w:pPr>
              <w:pStyle w:val="Tabletext"/>
              <w:jc w:val="left"/>
              <w:rPr>
                <w:rFonts w:eastAsia="Batang"/>
              </w:rPr>
            </w:pPr>
            <w:r w:rsidRPr="00FE27A2">
              <w:rPr>
                <w:rFonts w:eastAsia="Batang"/>
              </w:rPr>
              <w:t>2.1.1</w:t>
            </w:r>
            <w:r w:rsidRPr="00FE27A2">
              <w:rPr>
                <w:rFonts w:eastAsia="Batang"/>
              </w:rPr>
              <w:tab/>
              <w:t xml:space="preserve">Calidad de audio básica </w:t>
            </w:r>
          </w:p>
        </w:tc>
        <w:tc>
          <w:tcPr>
            <w:tcW w:w="1178" w:type="pct"/>
            <w:tcBorders>
              <w:top w:val="single" w:sz="4" w:space="0" w:color="auto"/>
              <w:left w:val="single" w:sz="4" w:space="0" w:color="auto"/>
              <w:bottom w:val="single" w:sz="4" w:space="0" w:color="auto"/>
              <w:right w:val="single" w:sz="4" w:space="0" w:color="auto"/>
            </w:tcBorders>
            <w:hideMark/>
          </w:tcPr>
          <w:p w14:paraId="4D1248F4" w14:textId="77777777" w:rsidR="00FE27A2" w:rsidRPr="00FE27A2" w:rsidRDefault="00FE27A2" w:rsidP="00AD37A7">
            <w:pPr>
              <w:pStyle w:val="Tabletext"/>
              <w:rPr>
                <w:rFonts w:eastAsia="Batang"/>
              </w:rPr>
            </w:pPr>
            <w:r w:rsidRPr="00FE27A2">
              <w:rPr>
                <w:rFonts w:eastAsia="Batang"/>
              </w:rPr>
              <w:t>Cumple [ref. 2]</w:t>
            </w:r>
          </w:p>
        </w:tc>
        <w:tc>
          <w:tcPr>
            <w:tcW w:w="618" w:type="pct"/>
            <w:tcBorders>
              <w:top w:val="single" w:sz="4" w:space="0" w:color="auto"/>
              <w:left w:val="single" w:sz="4" w:space="0" w:color="auto"/>
              <w:bottom w:val="single" w:sz="4" w:space="0" w:color="auto"/>
              <w:right w:val="single" w:sz="4" w:space="0" w:color="auto"/>
            </w:tcBorders>
            <w:hideMark/>
          </w:tcPr>
          <w:p w14:paraId="518586A4" w14:textId="77777777" w:rsidR="00FE27A2" w:rsidRPr="00FE27A2" w:rsidRDefault="00FE27A2" w:rsidP="00AD37A7">
            <w:pPr>
              <w:pStyle w:val="Tabletext"/>
              <w:jc w:val="center"/>
              <w:rPr>
                <w:rFonts w:eastAsia="Batang"/>
              </w:rPr>
            </w:pPr>
            <w:r w:rsidRPr="00FE27A2">
              <w:rPr>
                <w:rFonts w:eastAsia="Batang"/>
              </w:rPr>
              <w:t>Cumple</w:t>
            </w:r>
          </w:p>
        </w:tc>
        <w:tc>
          <w:tcPr>
            <w:tcW w:w="618" w:type="pct"/>
            <w:tcBorders>
              <w:top w:val="single" w:sz="4" w:space="0" w:color="auto"/>
              <w:left w:val="single" w:sz="4" w:space="0" w:color="auto"/>
              <w:bottom w:val="single" w:sz="4" w:space="0" w:color="auto"/>
              <w:right w:val="single" w:sz="4" w:space="0" w:color="auto"/>
            </w:tcBorders>
          </w:tcPr>
          <w:p w14:paraId="0A8B1ECB" w14:textId="77777777" w:rsidR="00FE27A2" w:rsidRPr="00FE27A2" w:rsidRDefault="00FE27A2" w:rsidP="00AD37A7">
            <w:pPr>
              <w:pStyle w:val="Tabletext"/>
              <w:jc w:val="center"/>
              <w:rPr>
                <w:rFonts w:eastAsia="Batang"/>
                <w:lang w:eastAsia="ja-JP"/>
              </w:rPr>
            </w:pPr>
            <w:r w:rsidRPr="00FE27A2">
              <w:rPr>
                <w:rFonts w:eastAsia="Batang"/>
              </w:rPr>
              <w:t>Cumple</w:t>
            </w:r>
          </w:p>
        </w:tc>
        <w:tc>
          <w:tcPr>
            <w:tcW w:w="622" w:type="pct"/>
            <w:tcBorders>
              <w:top w:val="single" w:sz="4" w:space="0" w:color="auto"/>
              <w:left w:val="single" w:sz="4" w:space="0" w:color="auto"/>
              <w:bottom w:val="single" w:sz="4" w:space="0" w:color="auto"/>
              <w:right w:val="single" w:sz="4" w:space="0" w:color="auto"/>
            </w:tcBorders>
          </w:tcPr>
          <w:p w14:paraId="162903BA" w14:textId="77777777" w:rsidR="00FE27A2" w:rsidRPr="00FE27A2" w:rsidRDefault="00FE27A2" w:rsidP="00AD37A7">
            <w:pPr>
              <w:pStyle w:val="Tabletext"/>
              <w:jc w:val="center"/>
              <w:rPr>
                <w:rFonts w:eastAsia="Batang"/>
                <w:lang w:eastAsia="ja-JP"/>
              </w:rPr>
            </w:pPr>
            <w:r w:rsidRPr="00FE27A2">
              <w:rPr>
                <w:rFonts w:eastAsia="Batang"/>
              </w:rPr>
              <w:t>Cumple</w:t>
            </w:r>
          </w:p>
        </w:tc>
      </w:tr>
      <w:tr w:rsidR="00FE27A2" w:rsidRPr="00FE27A2" w14:paraId="3430AF9F" w14:textId="77777777" w:rsidTr="00351870">
        <w:trPr>
          <w:cantSplit/>
          <w:jc w:val="center"/>
        </w:trPr>
        <w:tc>
          <w:tcPr>
            <w:tcW w:w="1964" w:type="pct"/>
            <w:tcBorders>
              <w:top w:val="single" w:sz="4" w:space="0" w:color="auto"/>
              <w:left w:val="single" w:sz="4" w:space="0" w:color="auto"/>
              <w:bottom w:val="single" w:sz="4" w:space="0" w:color="auto"/>
              <w:right w:val="single" w:sz="4" w:space="0" w:color="auto"/>
            </w:tcBorders>
            <w:hideMark/>
          </w:tcPr>
          <w:p w14:paraId="69EB75D0" w14:textId="77777777" w:rsidR="00FE27A2" w:rsidRPr="00FE27A2" w:rsidRDefault="00FE27A2" w:rsidP="00351870">
            <w:pPr>
              <w:pStyle w:val="Tabletext"/>
              <w:jc w:val="left"/>
              <w:rPr>
                <w:rFonts w:eastAsia="Batang"/>
              </w:rPr>
            </w:pPr>
            <w:r w:rsidRPr="00FE27A2">
              <w:rPr>
                <w:rFonts w:eastAsia="Batang"/>
              </w:rPr>
              <w:t>2.1.2</w:t>
            </w:r>
            <w:r w:rsidRPr="00FE27A2">
              <w:rPr>
                <w:rFonts w:eastAsia="Batang"/>
              </w:rPr>
              <w:tab/>
              <w:t>Cuantificación</w:t>
            </w:r>
          </w:p>
        </w:tc>
        <w:tc>
          <w:tcPr>
            <w:tcW w:w="1178" w:type="pct"/>
            <w:tcBorders>
              <w:top w:val="single" w:sz="4" w:space="0" w:color="auto"/>
              <w:left w:val="single" w:sz="4" w:space="0" w:color="auto"/>
              <w:bottom w:val="single" w:sz="4" w:space="0" w:color="auto"/>
              <w:right w:val="single" w:sz="4" w:space="0" w:color="auto"/>
            </w:tcBorders>
            <w:hideMark/>
          </w:tcPr>
          <w:p w14:paraId="091399A9" w14:textId="77777777" w:rsidR="00FE27A2" w:rsidRPr="00FE27A2" w:rsidRDefault="00FE27A2" w:rsidP="00AD37A7">
            <w:pPr>
              <w:pStyle w:val="Tabletext"/>
              <w:rPr>
                <w:rFonts w:eastAsia="Batang"/>
              </w:rPr>
            </w:pPr>
            <w:r w:rsidRPr="00FE27A2">
              <w:rPr>
                <w:rFonts w:eastAsia="Batang"/>
              </w:rPr>
              <w:t>Cumple [ref. 1, p. 5]</w:t>
            </w:r>
          </w:p>
        </w:tc>
        <w:tc>
          <w:tcPr>
            <w:tcW w:w="618" w:type="pct"/>
            <w:tcBorders>
              <w:top w:val="single" w:sz="4" w:space="0" w:color="auto"/>
              <w:left w:val="single" w:sz="4" w:space="0" w:color="auto"/>
              <w:bottom w:val="single" w:sz="4" w:space="0" w:color="auto"/>
              <w:right w:val="single" w:sz="4" w:space="0" w:color="auto"/>
            </w:tcBorders>
            <w:hideMark/>
          </w:tcPr>
          <w:p w14:paraId="4FFAADDA" w14:textId="77777777" w:rsidR="00FE27A2" w:rsidRPr="00FE27A2" w:rsidRDefault="00FE27A2" w:rsidP="00AD37A7">
            <w:pPr>
              <w:pStyle w:val="Tabletext"/>
              <w:jc w:val="center"/>
              <w:rPr>
                <w:rFonts w:eastAsia="Batang"/>
              </w:rPr>
            </w:pPr>
            <w:r w:rsidRPr="00FE27A2">
              <w:rPr>
                <w:rFonts w:eastAsia="Batang"/>
              </w:rPr>
              <w:t>Cumple</w:t>
            </w:r>
          </w:p>
        </w:tc>
        <w:tc>
          <w:tcPr>
            <w:tcW w:w="618" w:type="pct"/>
            <w:tcBorders>
              <w:top w:val="single" w:sz="4" w:space="0" w:color="auto"/>
              <w:left w:val="single" w:sz="4" w:space="0" w:color="auto"/>
              <w:bottom w:val="single" w:sz="4" w:space="0" w:color="auto"/>
              <w:right w:val="single" w:sz="4" w:space="0" w:color="auto"/>
            </w:tcBorders>
          </w:tcPr>
          <w:p w14:paraId="5EEC6CA5" w14:textId="77777777" w:rsidR="00FE27A2" w:rsidRPr="00FE27A2" w:rsidRDefault="00FE27A2" w:rsidP="00AD37A7">
            <w:pPr>
              <w:pStyle w:val="Tabletext"/>
              <w:jc w:val="center"/>
              <w:rPr>
                <w:rFonts w:eastAsia="Batang"/>
                <w:lang w:eastAsia="ja-JP"/>
              </w:rPr>
            </w:pPr>
            <w:r w:rsidRPr="00FE27A2">
              <w:rPr>
                <w:rFonts w:eastAsia="Batang"/>
              </w:rPr>
              <w:t>Cumple</w:t>
            </w:r>
          </w:p>
        </w:tc>
        <w:tc>
          <w:tcPr>
            <w:tcW w:w="622" w:type="pct"/>
            <w:tcBorders>
              <w:top w:val="single" w:sz="4" w:space="0" w:color="auto"/>
              <w:left w:val="single" w:sz="4" w:space="0" w:color="auto"/>
              <w:bottom w:val="single" w:sz="4" w:space="0" w:color="auto"/>
              <w:right w:val="single" w:sz="4" w:space="0" w:color="auto"/>
            </w:tcBorders>
          </w:tcPr>
          <w:p w14:paraId="2F10D7B9" w14:textId="77777777" w:rsidR="00FE27A2" w:rsidRPr="00FE27A2" w:rsidRDefault="00FE27A2" w:rsidP="00AD37A7">
            <w:pPr>
              <w:pStyle w:val="Tabletext"/>
              <w:jc w:val="center"/>
              <w:rPr>
                <w:rFonts w:eastAsia="Batang"/>
                <w:lang w:eastAsia="ja-JP"/>
              </w:rPr>
            </w:pPr>
            <w:r w:rsidRPr="00FE27A2">
              <w:rPr>
                <w:rFonts w:eastAsia="Batang"/>
              </w:rPr>
              <w:t>Cumple</w:t>
            </w:r>
          </w:p>
        </w:tc>
      </w:tr>
      <w:tr w:rsidR="00FE27A2" w:rsidRPr="00FE27A2" w14:paraId="66ED8AA9" w14:textId="77777777" w:rsidTr="00351870">
        <w:trPr>
          <w:cantSplit/>
          <w:jc w:val="center"/>
        </w:trPr>
        <w:tc>
          <w:tcPr>
            <w:tcW w:w="1964" w:type="pct"/>
            <w:tcBorders>
              <w:top w:val="single" w:sz="4" w:space="0" w:color="auto"/>
              <w:left w:val="single" w:sz="4" w:space="0" w:color="auto"/>
              <w:bottom w:val="single" w:sz="4" w:space="0" w:color="auto"/>
              <w:right w:val="single" w:sz="4" w:space="0" w:color="auto"/>
            </w:tcBorders>
            <w:hideMark/>
          </w:tcPr>
          <w:p w14:paraId="4ACE3151" w14:textId="77777777" w:rsidR="00FE27A2" w:rsidRPr="00FE27A2" w:rsidRDefault="00FE27A2" w:rsidP="00351870">
            <w:pPr>
              <w:pStyle w:val="Tabletext"/>
              <w:jc w:val="left"/>
              <w:rPr>
                <w:rFonts w:eastAsia="Batang"/>
              </w:rPr>
            </w:pPr>
            <w:r w:rsidRPr="00FE27A2">
              <w:rPr>
                <w:rFonts w:eastAsia="Batang"/>
              </w:rPr>
              <w:t>2.1.3</w:t>
            </w:r>
            <w:r w:rsidRPr="00FE27A2">
              <w:rPr>
                <w:rFonts w:eastAsia="Batang"/>
              </w:rPr>
              <w:tab/>
              <w:t>Frecuencia de muestreo</w:t>
            </w:r>
          </w:p>
        </w:tc>
        <w:tc>
          <w:tcPr>
            <w:tcW w:w="1178" w:type="pct"/>
            <w:tcBorders>
              <w:top w:val="single" w:sz="4" w:space="0" w:color="auto"/>
              <w:left w:val="single" w:sz="4" w:space="0" w:color="auto"/>
              <w:bottom w:val="single" w:sz="4" w:space="0" w:color="auto"/>
              <w:right w:val="single" w:sz="4" w:space="0" w:color="auto"/>
            </w:tcBorders>
            <w:hideMark/>
          </w:tcPr>
          <w:p w14:paraId="6346BFFF" w14:textId="77777777" w:rsidR="00FE27A2" w:rsidRPr="00FE27A2" w:rsidRDefault="00FE27A2" w:rsidP="00AD37A7">
            <w:pPr>
              <w:pStyle w:val="Tabletext"/>
              <w:rPr>
                <w:rFonts w:eastAsia="Batang"/>
              </w:rPr>
            </w:pPr>
            <w:r w:rsidRPr="00FE27A2">
              <w:rPr>
                <w:rFonts w:eastAsia="Batang"/>
              </w:rPr>
              <w:t>Cumple [ref. 1, p. 5]</w:t>
            </w:r>
          </w:p>
        </w:tc>
        <w:tc>
          <w:tcPr>
            <w:tcW w:w="618" w:type="pct"/>
            <w:tcBorders>
              <w:top w:val="single" w:sz="4" w:space="0" w:color="auto"/>
              <w:left w:val="single" w:sz="4" w:space="0" w:color="auto"/>
              <w:bottom w:val="single" w:sz="4" w:space="0" w:color="auto"/>
              <w:right w:val="single" w:sz="4" w:space="0" w:color="auto"/>
            </w:tcBorders>
            <w:hideMark/>
          </w:tcPr>
          <w:p w14:paraId="2C409618" w14:textId="77777777" w:rsidR="00FE27A2" w:rsidRPr="00FE27A2" w:rsidRDefault="00FE27A2" w:rsidP="00AD37A7">
            <w:pPr>
              <w:pStyle w:val="Tabletext"/>
              <w:jc w:val="center"/>
              <w:rPr>
                <w:rFonts w:eastAsia="Batang"/>
              </w:rPr>
            </w:pPr>
            <w:r w:rsidRPr="00FE27A2">
              <w:rPr>
                <w:rFonts w:eastAsia="Batang"/>
              </w:rPr>
              <w:t>Cumple</w:t>
            </w:r>
          </w:p>
        </w:tc>
        <w:tc>
          <w:tcPr>
            <w:tcW w:w="618" w:type="pct"/>
            <w:tcBorders>
              <w:top w:val="single" w:sz="4" w:space="0" w:color="auto"/>
              <w:left w:val="single" w:sz="4" w:space="0" w:color="auto"/>
              <w:bottom w:val="single" w:sz="4" w:space="0" w:color="auto"/>
              <w:right w:val="single" w:sz="4" w:space="0" w:color="auto"/>
            </w:tcBorders>
          </w:tcPr>
          <w:p w14:paraId="44CAE53E" w14:textId="77777777" w:rsidR="00FE27A2" w:rsidRPr="00FE27A2" w:rsidRDefault="00FE27A2" w:rsidP="00AD37A7">
            <w:pPr>
              <w:pStyle w:val="Tabletext"/>
              <w:jc w:val="center"/>
              <w:rPr>
                <w:rFonts w:eastAsia="Batang"/>
                <w:lang w:eastAsia="ja-JP"/>
              </w:rPr>
            </w:pPr>
            <w:r w:rsidRPr="00FE27A2">
              <w:rPr>
                <w:rFonts w:eastAsia="Batang"/>
              </w:rPr>
              <w:t>Cumple</w:t>
            </w:r>
          </w:p>
        </w:tc>
        <w:tc>
          <w:tcPr>
            <w:tcW w:w="622" w:type="pct"/>
            <w:tcBorders>
              <w:top w:val="single" w:sz="4" w:space="0" w:color="auto"/>
              <w:left w:val="single" w:sz="4" w:space="0" w:color="auto"/>
              <w:bottom w:val="single" w:sz="4" w:space="0" w:color="auto"/>
              <w:right w:val="single" w:sz="4" w:space="0" w:color="auto"/>
            </w:tcBorders>
          </w:tcPr>
          <w:p w14:paraId="36C96326" w14:textId="77777777" w:rsidR="00FE27A2" w:rsidRPr="00FE27A2" w:rsidRDefault="00FE27A2" w:rsidP="00AD37A7">
            <w:pPr>
              <w:pStyle w:val="Tabletext"/>
              <w:jc w:val="center"/>
              <w:rPr>
                <w:rFonts w:eastAsia="Batang"/>
                <w:lang w:eastAsia="ja-JP"/>
              </w:rPr>
            </w:pPr>
            <w:r w:rsidRPr="00FE27A2">
              <w:rPr>
                <w:rFonts w:eastAsia="Batang"/>
              </w:rPr>
              <w:t>Cumple</w:t>
            </w:r>
          </w:p>
        </w:tc>
      </w:tr>
      <w:tr w:rsidR="00FE27A2" w:rsidRPr="00FE27A2" w14:paraId="00902AE4" w14:textId="77777777" w:rsidTr="00351870">
        <w:trPr>
          <w:cantSplit/>
          <w:jc w:val="center"/>
        </w:trPr>
        <w:tc>
          <w:tcPr>
            <w:tcW w:w="1964" w:type="pct"/>
            <w:tcBorders>
              <w:top w:val="single" w:sz="4" w:space="0" w:color="auto"/>
              <w:left w:val="single" w:sz="4" w:space="0" w:color="auto"/>
              <w:bottom w:val="single" w:sz="4" w:space="0" w:color="auto"/>
              <w:right w:val="single" w:sz="4" w:space="0" w:color="auto"/>
            </w:tcBorders>
            <w:hideMark/>
          </w:tcPr>
          <w:p w14:paraId="41ED57C7" w14:textId="77777777" w:rsidR="00FE27A2" w:rsidRPr="00FE27A2" w:rsidRDefault="00FE27A2" w:rsidP="00351870">
            <w:pPr>
              <w:pStyle w:val="Tabletext"/>
              <w:jc w:val="left"/>
              <w:rPr>
                <w:rFonts w:eastAsia="Batang"/>
              </w:rPr>
            </w:pPr>
            <w:r w:rsidRPr="00FE27A2">
              <w:rPr>
                <w:rFonts w:eastAsia="Batang"/>
              </w:rPr>
              <w:t>2.1.4</w:t>
            </w:r>
            <w:r w:rsidRPr="00FE27A2">
              <w:rPr>
                <w:rFonts w:eastAsia="Batang"/>
              </w:rPr>
              <w:tab/>
              <w:t>Anchura de banda</w:t>
            </w:r>
          </w:p>
        </w:tc>
        <w:tc>
          <w:tcPr>
            <w:tcW w:w="1178" w:type="pct"/>
            <w:tcBorders>
              <w:top w:val="single" w:sz="4" w:space="0" w:color="auto"/>
              <w:left w:val="single" w:sz="4" w:space="0" w:color="auto"/>
              <w:bottom w:val="single" w:sz="4" w:space="0" w:color="auto"/>
              <w:right w:val="single" w:sz="4" w:space="0" w:color="auto"/>
            </w:tcBorders>
            <w:hideMark/>
          </w:tcPr>
          <w:p w14:paraId="494D33BA" w14:textId="77777777" w:rsidR="00FE27A2" w:rsidRPr="00FE27A2" w:rsidRDefault="00FE27A2" w:rsidP="00AD37A7">
            <w:pPr>
              <w:pStyle w:val="Tabletext"/>
              <w:rPr>
                <w:rFonts w:eastAsia="Batang"/>
              </w:rPr>
            </w:pPr>
            <w:r w:rsidRPr="00FE27A2">
              <w:rPr>
                <w:rFonts w:eastAsia="Batang"/>
              </w:rPr>
              <w:t>Cumple [ref. 1, p. 9]</w:t>
            </w:r>
          </w:p>
        </w:tc>
        <w:tc>
          <w:tcPr>
            <w:tcW w:w="618" w:type="pct"/>
            <w:tcBorders>
              <w:top w:val="single" w:sz="4" w:space="0" w:color="auto"/>
              <w:left w:val="single" w:sz="4" w:space="0" w:color="auto"/>
              <w:bottom w:val="single" w:sz="4" w:space="0" w:color="auto"/>
              <w:right w:val="single" w:sz="4" w:space="0" w:color="auto"/>
            </w:tcBorders>
            <w:hideMark/>
          </w:tcPr>
          <w:p w14:paraId="31C63685" w14:textId="77777777" w:rsidR="00FE27A2" w:rsidRPr="00FE27A2" w:rsidRDefault="00FE27A2" w:rsidP="00AD37A7">
            <w:pPr>
              <w:pStyle w:val="Tabletext"/>
              <w:jc w:val="center"/>
              <w:rPr>
                <w:rFonts w:eastAsia="Batang"/>
              </w:rPr>
            </w:pPr>
            <w:r w:rsidRPr="00FE27A2">
              <w:rPr>
                <w:rFonts w:eastAsia="Batang"/>
              </w:rPr>
              <w:t>Cumple</w:t>
            </w:r>
          </w:p>
        </w:tc>
        <w:tc>
          <w:tcPr>
            <w:tcW w:w="618" w:type="pct"/>
            <w:tcBorders>
              <w:top w:val="single" w:sz="4" w:space="0" w:color="auto"/>
              <w:left w:val="single" w:sz="4" w:space="0" w:color="auto"/>
              <w:bottom w:val="single" w:sz="4" w:space="0" w:color="auto"/>
              <w:right w:val="single" w:sz="4" w:space="0" w:color="auto"/>
            </w:tcBorders>
          </w:tcPr>
          <w:p w14:paraId="1C265EE4" w14:textId="77777777" w:rsidR="00FE27A2" w:rsidRPr="00FE27A2" w:rsidRDefault="00FE27A2" w:rsidP="00AD37A7">
            <w:pPr>
              <w:pStyle w:val="Tabletext"/>
              <w:jc w:val="center"/>
              <w:rPr>
                <w:rFonts w:eastAsia="Batang"/>
                <w:lang w:eastAsia="ja-JP"/>
              </w:rPr>
            </w:pPr>
            <w:r w:rsidRPr="00FE27A2">
              <w:rPr>
                <w:rFonts w:eastAsia="Batang"/>
              </w:rPr>
              <w:t>Cumple</w:t>
            </w:r>
          </w:p>
        </w:tc>
        <w:tc>
          <w:tcPr>
            <w:tcW w:w="622" w:type="pct"/>
            <w:tcBorders>
              <w:top w:val="single" w:sz="4" w:space="0" w:color="auto"/>
              <w:left w:val="single" w:sz="4" w:space="0" w:color="auto"/>
              <w:bottom w:val="single" w:sz="4" w:space="0" w:color="auto"/>
              <w:right w:val="single" w:sz="4" w:space="0" w:color="auto"/>
            </w:tcBorders>
          </w:tcPr>
          <w:p w14:paraId="07130AC0" w14:textId="77777777" w:rsidR="00FE27A2" w:rsidRPr="00FE27A2" w:rsidRDefault="00FE27A2" w:rsidP="00AD37A7">
            <w:pPr>
              <w:pStyle w:val="Tabletext"/>
              <w:jc w:val="center"/>
              <w:rPr>
                <w:rFonts w:eastAsia="Batang"/>
                <w:lang w:eastAsia="ja-JP"/>
              </w:rPr>
            </w:pPr>
            <w:r w:rsidRPr="00FE27A2">
              <w:rPr>
                <w:rFonts w:eastAsia="Batang"/>
              </w:rPr>
              <w:t>Cumple</w:t>
            </w:r>
          </w:p>
        </w:tc>
      </w:tr>
      <w:tr w:rsidR="00FE27A2" w:rsidRPr="00FE27A2" w14:paraId="21B3A037" w14:textId="77777777" w:rsidTr="00351870">
        <w:trPr>
          <w:cantSplit/>
          <w:jc w:val="center"/>
        </w:trPr>
        <w:tc>
          <w:tcPr>
            <w:tcW w:w="1964" w:type="pct"/>
            <w:tcBorders>
              <w:top w:val="single" w:sz="4" w:space="0" w:color="auto"/>
              <w:left w:val="single" w:sz="4" w:space="0" w:color="auto"/>
              <w:bottom w:val="single" w:sz="4" w:space="0" w:color="auto"/>
              <w:right w:val="single" w:sz="4" w:space="0" w:color="auto"/>
            </w:tcBorders>
            <w:hideMark/>
          </w:tcPr>
          <w:p w14:paraId="35CA16B7" w14:textId="77777777" w:rsidR="00FE27A2" w:rsidRPr="00FE27A2" w:rsidRDefault="00FE27A2" w:rsidP="00351870">
            <w:pPr>
              <w:pStyle w:val="Tabletext"/>
              <w:jc w:val="left"/>
              <w:rPr>
                <w:rFonts w:eastAsia="Batang"/>
              </w:rPr>
            </w:pPr>
            <w:r w:rsidRPr="00FE27A2">
              <w:rPr>
                <w:rFonts w:eastAsia="Batang"/>
              </w:rPr>
              <w:t>2.1.5</w:t>
            </w:r>
            <w:r w:rsidRPr="00FE27A2">
              <w:rPr>
                <w:rFonts w:eastAsia="Batang"/>
              </w:rPr>
              <w:tab/>
              <w:t>Acentuación</w:t>
            </w:r>
          </w:p>
        </w:tc>
        <w:tc>
          <w:tcPr>
            <w:tcW w:w="1178" w:type="pct"/>
            <w:tcBorders>
              <w:top w:val="single" w:sz="4" w:space="0" w:color="auto"/>
              <w:left w:val="single" w:sz="4" w:space="0" w:color="auto"/>
              <w:bottom w:val="single" w:sz="4" w:space="0" w:color="auto"/>
              <w:right w:val="single" w:sz="4" w:space="0" w:color="auto"/>
            </w:tcBorders>
            <w:hideMark/>
          </w:tcPr>
          <w:p w14:paraId="24D63291" w14:textId="77777777" w:rsidR="00FE27A2" w:rsidRPr="00FE27A2" w:rsidRDefault="00FE27A2" w:rsidP="00AD37A7">
            <w:pPr>
              <w:pStyle w:val="Tabletext"/>
              <w:rPr>
                <w:rFonts w:eastAsia="Batang"/>
              </w:rPr>
            </w:pPr>
            <w:r w:rsidRPr="00FE27A2">
              <w:rPr>
                <w:rFonts w:eastAsia="Batang"/>
              </w:rPr>
              <w:t>Cumple [ref. 1]</w:t>
            </w:r>
          </w:p>
        </w:tc>
        <w:tc>
          <w:tcPr>
            <w:tcW w:w="618" w:type="pct"/>
            <w:tcBorders>
              <w:top w:val="single" w:sz="4" w:space="0" w:color="auto"/>
              <w:left w:val="single" w:sz="4" w:space="0" w:color="auto"/>
              <w:bottom w:val="single" w:sz="4" w:space="0" w:color="auto"/>
              <w:right w:val="single" w:sz="4" w:space="0" w:color="auto"/>
            </w:tcBorders>
          </w:tcPr>
          <w:p w14:paraId="485E9993" w14:textId="77777777" w:rsidR="00FE27A2" w:rsidRPr="00FE27A2" w:rsidRDefault="00FE27A2" w:rsidP="00AD37A7">
            <w:pPr>
              <w:pStyle w:val="Tabletext"/>
              <w:jc w:val="center"/>
              <w:rPr>
                <w:rFonts w:eastAsia="Batang"/>
                <w:lang w:eastAsia="ja-JP"/>
              </w:rPr>
            </w:pPr>
            <w:r w:rsidRPr="00FE27A2">
              <w:rPr>
                <w:rFonts w:eastAsia="Batang"/>
              </w:rPr>
              <w:t>Cumple</w:t>
            </w:r>
          </w:p>
        </w:tc>
        <w:tc>
          <w:tcPr>
            <w:tcW w:w="618" w:type="pct"/>
            <w:tcBorders>
              <w:top w:val="single" w:sz="4" w:space="0" w:color="auto"/>
              <w:left w:val="single" w:sz="4" w:space="0" w:color="auto"/>
              <w:bottom w:val="single" w:sz="4" w:space="0" w:color="auto"/>
              <w:right w:val="single" w:sz="4" w:space="0" w:color="auto"/>
            </w:tcBorders>
          </w:tcPr>
          <w:p w14:paraId="70367F61" w14:textId="77777777" w:rsidR="00FE27A2" w:rsidRPr="00FE27A2" w:rsidRDefault="00FE27A2" w:rsidP="00AD37A7">
            <w:pPr>
              <w:pStyle w:val="Tabletext"/>
              <w:jc w:val="center"/>
              <w:rPr>
                <w:rFonts w:eastAsia="Batang"/>
              </w:rPr>
            </w:pPr>
            <w:r w:rsidRPr="00FE27A2">
              <w:rPr>
                <w:rFonts w:eastAsia="Batang"/>
              </w:rPr>
              <w:t>Cumple</w:t>
            </w:r>
          </w:p>
        </w:tc>
        <w:tc>
          <w:tcPr>
            <w:tcW w:w="622" w:type="pct"/>
            <w:tcBorders>
              <w:top w:val="single" w:sz="4" w:space="0" w:color="auto"/>
              <w:left w:val="single" w:sz="4" w:space="0" w:color="auto"/>
              <w:bottom w:val="single" w:sz="4" w:space="0" w:color="auto"/>
              <w:right w:val="single" w:sz="4" w:space="0" w:color="auto"/>
            </w:tcBorders>
          </w:tcPr>
          <w:p w14:paraId="75C1AA6A" w14:textId="77777777" w:rsidR="00FE27A2" w:rsidRPr="00FE27A2" w:rsidRDefault="00FE27A2" w:rsidP="00AD37A7">
            <w:pPr>
              <w:pStyle w:val="Tabletext"/>
              <w:jc w:val="center"/>
              <w:rPr>
                <w:rFonts w:eastAsia="Batang"/>
                <w:lang w:eastAsia="ja-JP"/>
              </w:rPr>
            </w:pPr>
            <w:r w:rsidRPr="00FE27A2">
              <w:rPr>
                <w:rFonts w:eastAsia="Batang"/>
              </w:rPr>
              <w:t>Cumple</w:t>
            </w:r>
          </w:p>
        </w:tc>
      </w:tr>
      <w:tr w:rsidR="00FE27A2" w:rsidRPr="00FE27A2" w14:paraId="26F052E8" w14:textId="77777777" w:rsidTr="00351870">
        <w:trPr>
          <w:cantSplit/>
          <w:jc w:val="center"/>
        </w:trPr>
        <w:tc>
          <w:tcPr>
            <w:tcW w:w="1964" w:type="pct"/>
            <w:tcBorders>
              <w:top w:val="single" w:sz="4" w:space="0" w:color="auto"/>
              <w:left w:val="single" w:sz="4" w:space="0" w:color="auto"/>
              <w:bottom w:val="single" w:sz="4" w:space="0" w:color="auto"/>
              <w:right w:val="single" w:sz="4" w:space="0" w:color="auto"/>
            </w:tcBorders>
            <w:hideMark/>
          </w:tcPr>
          <w:p w14:paraId="031633A1" w14:textId="77777777" w:rsidR="00FE27A2" w:rsidRPr="00FE27A2" w:rsidRDefault="00FE27A2" w:rsidP="00351870">
            <w:pPr>
              <w:pStyle w:val="Tabletext"/>
              <w:jc w:val="left"/>
              <w:rPr>
                <w:rFonts w:eastAsia="Batang"/>
              </w:rPr>
            </w:pPr>
            <w:r w:rsidRPr="00FE27A2">
              <w:rPr>
                <w:rFonts w:eastAsia="Batang"/>
              </w:rPr>
              <w:t>2.1.6</w:t>
            </w:r>
            <w:r w:rsidRPr="00FE27A2">
              <w:rPr>
                <w:rFonts w:eastAsia="Batang"/>
              </w:rPr>
              <w:tab/>
              <w:t xml:space="preserve">Posibilidad de operación en tándem </w:t>
            </w:r>
          </w:p>
        </w:tc>
        <w:tc>
          <w:tcPr>
            <w:tcW w:w="1178" w:type="pct"/>
            <w:tcBorders>
              <w:top w:val="single" w:sz="4" w:space="0" w:color="auto"/>
              <w:left w:val="single" w:sz="4" w:space="0" w:color="auto"/>
              <w:bottom w:val="single" w:sz="4" w:space="0" w:color="auto"/>
              <w:right w:val="single" w:sz="4" w:space="0" w:color="auto"/>
            </w:tcBorders>
            <w:hideMark/>
          </w:tcPr>
          <w:p w14:paraId="05C74C35" w14:textId="77777777" w:rsidR="00FE27A2" w:rsidRPr="00FE27A2" w:rsidRDefault="00FE27A2" w:rsidP="00AD37A7">
            <w:pPr>
              <w:pStyle w:val="Tabletext"/>
              <w:rPr>
                <w:rFonts w:eastAsia="Batang"/>
              </w:rPr>
            </w:pPr>
            <w:r w:rsidRPr="00FE27A2">
              <w:rPr>
                <w:rFonts w:eastAsia="Batang"/>
              </w:rPr>
              <w:t xml:space="preserve">Cumple [ref. 2] </w:t>
            </w:r>
          </w:p>
        </w:tc>
        <w:tc>
          <w:tcPr>
            <w:tcW w:w="618" w:type="pct"/>
            <w:tcBorders>
              <w:top w:val="single" w:sz="4" w:space="0" w:color="auto"/>
              <w:left w:val="single" w:sz="4" w:space="0" w:color="auto"/>
              <w:bottom w:val="single" w:sz="4" w:space="0" w:color="auto"/>
              <w:right w:val="single" w:sz="4" w:space="0" w:color="auto"/>
            </w:tcBorders>
          </w:tcPr>
          <w:p w14:paraId="49C340E2" w14:textId="77777777" w:rsidR="00FE27A2" w:rsidRPr="00FE27A2" w:rsidRDefault="00FE27A2" w:rsidP="00AD37A7">
            <w:pPr>
              <w:pStyle w:val="Tabletext"/>
              <w:jc w:val="center"/>
              <w:rPr>
                <w:rFonts w:eastAsia="Batang"/>
                <w:lang w:eastAsia="ja-JP"/>
              </w:rPr>
            </w:pPr>
            <w:r w:rsidRPr="00FE27A2">
              <w:rPr>
                <w:rFonts w:eastAsia="Batang"/>
              </w:rPr>
              <w:t>Cumple</w:t>
            </w:r>
          </w:p>
        </w:tc>
        <w:tc>
          <w:tcPr>
            <w:tcW w:w="618" w:type="pct"/>
            <w:tcBorders>
              <w:top w:val="single" w:sz="4" w:space="0" w:color="auto"/>
              <w:left w:val="single" w:sz="4" w:space="0" w:color="auto"/>
              <w:bottom w:val="single" w:sz="4" w:space="0" w:color="auto"/>
              <w:right w:val="single" w:sz="4" w:space="0" w:color="auto"/>
            </w:tcBorders>
          </w:tcPr>
          <w:p w14:paraId="629CEE57" w14:textId="77777777" w:rsidR="00FE27A2" w:rsidRPr="00FE27A2" w:rsidRDefault="00FE27A2" w:rsidP="00AD37A7">
            <w:pPr>
              <w:pStyle w:val="Tabletext"/>
              <w:jc w:val="center"/>
              <w:rPr>
                <w:rFonts w:eastAsia="Batang"/>
              </w:rPr>
            </w:pPr>
            <w:r w:rsidRPr="00FE27A2">
              <w:rPr>
                <w:rFonts w:eastAsia="Batang"/>
              </w:rPr>
              <w:t>Cumple</w:t>
            </w:r>
          </w:p>
        </w:tc>
        <w:tc>
          <w:tcPr>
            <w:tcW w:w="622" w:type="pct"/>
            <w:tcBorders>
              <w:top w:val="single" w:sz="4" w:space="0" w:color="auto"/>
              <w:left w:val="single" w:sz="4" w:space="0" w:color="auto"/>
              <w:bottom w:val="single" w:sz="4" w:space="0" w:color="auto"/>
              <w:right w:val="single" w:sz="4" w:space="0" w:color="auto"/>
            </w:tcBorders>
          </w:tcPr>
          <w:p w14:paraId="39705EC4" w14:textId="77777777" w:rsidR="00FE27A2" w:rsidRPr="00FE27A2" w:rsidRDefault="00FE27A2" w:rsidP="00AD37A7">
            <w:pPr>
              <w:pStyle w:val="Tabletext"/>
              <w:jc w:val="center"/>
              <w:rPr>
                <w:rFonts w:eastAsia="Batang"/>
              </w:rPr>
            </w:pPr>
            <w:r w:rsidRPr="00FE27A2">
              <w:rPr>
                <w:rFonts w:eastAsia="Batang"/>
              </w:rPr>
              <w:t>Cumple</w:t>
            </w:r>
          </w:p>
        </w:tc>
      </w:tr>
      <w:tr w:rsidR="00FE27A2" w:rsidRPr="00FE27A2" w14:paraId="0B66F781" w14:textId="77777777" w:rsidTr="00351870">
        <w:trPr>
          <w:cantSplit/>
          <w:jc w:val="center"/>
        </w:trPr>
        <w:tc>
          <w:tcPr>
            <w:tcW w:w="1964" w:type="pct"/>
            <w:tcBorders>
              <w:top w:val="single" w:sz="4" w:space="0" w:color="auto"/>
              <w:left w:val="single" w:sz="4" w:space="0" w:color="auto"/>
              <w:bottom w:val="single" w:sz="4" w:space="0" w:color="auto"/>
              <w:right w:val="single" w:sz="4" w:space="0" w:color="auto"/>
            </w:tcBorders>
            <w:hideMark/>
          </w:tcPr>
          <w:p w14:paraId="6CA94F9E" w14:textId="77777777" w:rsidR="00FE27A2" w:rsidRPr="00FE27A2" w:rsidRDefault="00FE27A2" w:rsidP="00351870">
            <w:pPr>
              <w:pStyle w:val="Tabletext"/>
              <w:jc w:val="left"/>
              <w:rPr>
                <w:rFonts w:eastAsia="Batang"/>
              </w:rPr>
            </w:pPr>
            <w:r w:rsidRPr="00FE27A2">
              <w:rPr>
                <w:rFonts w:eastAsia="Batang"/>
              </w:rPr>
              <w:t>2.1.7</w:t>
            </w:r>
            <w:r w:rsidRPr="00FE27A2">
              <w:rPr>
                <w:rFonts w:eastAsia="Batang"/>
              </w:rPr>
              <w:tab/>
              <w:t xml:space="preserve">Posibilidad de postprocesamiento </w:t>
            </w:r>
          </w:p>
        </w:tc>
        <w:tc>
          <w:tcPr>
            <w:tcW w:w="1178" w:type="pct"/>
            <w:tcBorders>
              <w:top w:val="single" w:sz="4" w:space="0" w:color="auto"/>
              <w:left w:val="single" w:sz="4" w:space="0" w:color="auto"/>
              <w:bottom w:val="single" w:sz="4" w:space="0" w:color="auto"/>
              <w:right w:val="single" w:sz="4" w:space="0" w:color="auto"/>
            </w:tcBorders>
            <w:hideMark/>
          </w:tcPr>
          <w:p w14:paraId="36604939" w14:textId="77777777" w:rsidR="00FE27A2" w:rsidRPr="00FE27A2" w:rsidRDefault="00FE27A2" w:rsidP="00AD37A7">
            <w:pPr>
              <w:pStyle w:val="Tabletext"/>
              <w:rPr>
                <w:rFonts w:eastAsia="Batang"/>
              </w:rPr>
            </w:pPr>
            <w:r w:rsidRPr="00FE27A2">
              <w:rPr>
                <w:rFonts w:eastAsia="Batang"/>
              </w:rPr>
              <w:t>No demostrada</w:t>
            </w:r>
          </w:p>
        </w:tc>
        <w:tc>
          <w:tcPr>
            <w:tcW w:w="618" w:type="pct"/>
            <w:tcBorders>
              <w:top w:val="single" w:sz="4" w:space="0" w:color="auto"/>
              <w:left w:val="single" w:sz="4" w:space="0" w:color="auto"/>
              <w:bottom w:val="single" w:sz="4" w:space="0" w:color="auto"/>
              <w:right w:val="single" w:sz="4" w:space="0" w:color="auto"/>
            </w:tcBorders>
          </w:tcPr>
          <w:p w14:paraId="26E5EE0B" w14:textId="77777777" w:rsidR="00FE27A2" w:rsidRPr="00FE27A2" w:rsidRDefault="00FE27A2" w:rsidP="00AD37A7">
            <w:pPr>
              <w:pStyle w:val="Tabletext"/>
              <w:jc w:val="center"/>
              <w:rPr>
                <w:rFonts w:eastAsia="Batang"/>
                <w:lang w:eastAsia="ja-JP"/>
              </w:rPr>
            </w:pPr>
            <w:r w:rsidRPr="00FE27A2">
              <w:rPr>
                <w:rFonts w:eastAsia="Batang"/>
              </w:rPr>
              <w:t>Cumple</w:t>
            </w:r>
          </w:p>
        </w:tc>
        <w:tc>
          <w:tcPr>
            <w:tcW w:w="618" w:type="pct"/>
            <w:tcBorders>
              <w:top w:val="single" w:sz="4" w:space="0" w:color="auto"/>
              <w:left w:val="single" w:sz="4" w:space="0" w:color="auto"/>
              <w:bottom w:val="single" w:sz="4" w:space="0" w:color="auto"/>
              <w:right w:val="single" w:sz="4" w:space="0" w:color="auto"/>
            </w:tcBorders>
          </w:tcPr>
          <w:p w14:paraId="5DE9E9C5" w14:textId="77777777" w:rsidR="00FE27A2" w:rsidRPr="00FE27A2" w:rsidRDefault="00FE27A2" w:rsidP="00AD37A7">
            <w:pPr>
              <w:pStyle w:val="Tabletext"/>
              <w:jc w:val="center"/>
              <w:rPr>
                <w:rFonts w:eastAsia="Batang"/>
              </w:rPr>
            </w:pPr>
            <w:r w:rsidRPr="00FE27A2">
              <w:rPr>
                <w:rFonts w:eastAsia="Batang"/>
              </w:rPr>
              <w:t>Cumple</w:t>
            </w:r>
          </w:p>
        </w:tc>
        <w:tc>
          <w:tcPr>
            <w:tcW w:w="622" w:type="pct"/>
            <w:tcBorders>
              <w:top w:val="single" w:sz="4" w:space="0" w:color="auto"/>
              <w:left w:val="single" w:sz="4" w:space="0" w:color="auto"/>
              <w:bottom w:val="single" w:sz="4" w:space="0" w:color="auto"/>
              <w:right w:val="single" w:sz="4" w:space="0" w:color="auto"/>
            </w:tcBorders>
          </w:tcPr>
          <w:p w14:paraId="71BA193C" w14:textId="77777777" w:rsidR="00FE27A2" w:rsidRPr="00FE27A2" w:rsidRDefault="00FE27A2" w:rsidP="00AD37A7">
            <w:pPr>
              <w:pStyle w:val="Tabletext"/>
              <w:jc w:val="center"/>
              <w:rPr>
                <w:rFonts w:eastAsia="Batang"/>
                <w:lang w:eastAsia="ja-JP"/>
              </w:rPr>
            </w:pPr>
            <w:r w:rsidRPr="00FE27A2">
              <w:rPr>
                <w:rFonts w:eastAsia="Batang"/>
              </w:rPr>
              <w:t>Cumple</w:t>
            </w:r>
          </w:p>
        </w:tc>
      </w:tr>
      <w:tr w:rsidR="00FE27A2" w:rsidRPr="00FE27A2" w14:paraId="62DAD473" w14:textId="77777777" w:rsidTr="00351870">
        <w:trPr>
          <w:cantSplit/>
          <w:jc w:val="center"/>
        </w:trPr>
        <w:tc>
          <w:tcPr>
            <w:tcW w:w="1964" w:type="pct"/>
            <w:tcBorders>
              <w:top w:val="single" w:sz="4" w:space="0" w:color="auto"/>
              <w:left w:val="single" w:sz="4" w:space="0" w:color="auto"/>
              <w:bottom w:val="single" w:sz="4" w:space="0" w:color="auto"/>
              <w:right w:val="single" w:sz="4" w:space="0" w:color="auto"/>
            </w:tcBorders>
            <w:hideMark/>
          </w:tcPr>
          <w:p w14:paraId="0831C823" w14:textId="77777777" w:rsidR="00FE27A2" w:rsidRPr="00FE27A2" w:rsidRDefault="00FE27A2" w:rsidP="00351870">
            <w:pPr>
              <w:pStyle w:val="Tabletext"/>
              <w:jc w:val="left"/>
              <w:rPr>
                <w:rFonts w:eastAsia="Batang"/>
              </w:rPr>
            </w:pPr>
            <w:r w:rsidRPr="00FE27A2">
              <w:rPr>
                <w:rFonts w:eastAsia="Batang"/>
              </w:rPr>
              <w:t>2.2</w:t>
            </w:r>
            <w:r w:rsidRPr="00FE27A2">
              <w:rPr>
                <w:rFonts w:eastAsia="Batang"/>
              </w:rPr>
              <w:tab/>
            </w:r>
            <w:r w:rsidRPr="00FE27A2">
              <w:rPr>
                <w:rFonts w:eastAsia="Batang"/>
              </w:rPr>
              <w:tab/>
              <w:t>Retardo de codificación</w:t>
            </w:r>
          </w:p>
        </w:tc>
        <w:tc>
          <w:tcPr>
            <w:tcW w:w="1178" w:type="pct"/>
            <w:tcBorders>
              <w:top w:val="single" w:sz="4" w:space="0" w:color="auto"/>
              <w:left w:val="single" w:sz="4" w:space="0" w:color="auto"/>
              <w:bottom w:val="single" w:sz="4" w:space="0" w:color="auto"/>
              <w:right w:val="single" w:sz="4" w:space="0" w:color="auto"/>
            </w:tcBorders>
            <w:hideMark/>
          </w:tcPr>
          <w:p w14:paraId="78D7A9FF" w14:textId="77777777" w:rsidR="00FE27A2" w:rsidRPr="00FE27A2" w:rsidRDefault="00FE27A2" w:rsidP="00AD37A7">
            <w:pPr>
              <w:pStyle w:val="Tabletext"/>
              <w:rPr>
                <w:rFonts w:eastAsia="Batang"/>
              </w:rPr>
            </w:pPr>
            <w:r w:rsidRPr="00FE27A2">
              <w:rPr>
                <w:rFonts w:eastAsia="Batang"/>
              </w:rPr>
              <w:t xml:space="preserve">Cumple </w:t>
            </w:r>
            <w:r w:rsidRPr="00FE27A2">
              <w:rPr>
                <w:rFonts w:eastAsia="Batang"/>
                <w:position w:val="6"/>
                <w:sz w:val="18"/>
                <w:szCs w:val="18"/>
                <w:vertAlign w:val="superscript"/>
              </w:rPr>
              <w:t>(1)</w:t>
            </w:r>
            <w:r w:rsidRPr="00FE27A2">
              <w:rPr>
                <w:rFonts w:eastAsia="Batang"/>
              </w:rPr>
              <w:t xml:space="preserve"> [ref. 1, p. 7]</w:t>
            </w:r>
          </w:p>
        </w:tc>
        <w:tc>
          <w:tcPr>
            <w:tcW w:w="618" w:type="pct"/>
            <w:tcBorders>
              <w:top w:val="single" w:sz="4" w:space="0" w:color="auto"/>
              <w:left w:val="single" w:sz="4" w:space="0" w:color="auto"/>
              <w:bottom w:val="single" w:sz="4" w:space="0" w:color="auto"/>
              <w:right w:val="single" w:sz="4" w:space="0" w:color="auto"/>
            </w:tcBorders>
          </w:tcPr>
          <w:p w14:paraId="04A1A030" w14:textId="77777777" w:rsidR="00FE27A2" w:rsidRPr="00FE27A2" w:rsidRDefault="00FE27A2" w:rsidP="00AD37A7">
            <w:pPr>
              <w:pStyle w:val="Tabletext"/>
              <w:jc w:val="center"/>
              <w:rPr>
                <w:rFonts w:eastAsia="Batang"/>
                <w:lang w:eastAsia="ja-JP"/>
              </w:rPr>
            </w:pPr>
            <w:r w:rsidRPr="00FE27A2">
              <w:rPr>
                <w:rFonts w:eastAsia="Batang"/>
              </w:rPr>
              <w:t>Cumple</w:t>
            </w:r>
          </w:p>
        </w:tc>
        <w:tc>
          <w:tcPr>
            <w:tcW w:w="618" w:type="pct"/>
            <w:tcBorders>
              <w:top w:val="single" w:sz="4" w:space="0" w:color="auto"/>
              <w:left w:val="single" w:sz="4" w:space="0" w:color="auto"/>
              <w:bottom w:val="single" w:sz="4" w:space="0" w:color="auto"/>
              <w:right w:val="single" w:sz="4" w:space="0" w:color="auto"/>
            </w:tcBorders>
          </w:tcPr>
          <w:p w14:paraId="478B115A" w14:textId="77777777" w:rsidR="00FE27A2" w:rsidRPr="00FE27A2" w:rsidRDefault="00FE27A2" w:rsidP="00AD37A7">
            <w:pPr>
              <w:pStyle w:val="Tabletext"/>
              <w:jc w:val="center"/>
              <w:rPr>
                <w:rFonts w:eastAsia="Batang"/>
              </w:rPr>
            </w:pPr>
            <w:r w:rsidRPr="00FE27A2">
              <w:rPr>
                <w:rFonts w:eastAsia="Batang"/>
              </w:rPr>
              <w:t>Cumple</w:t>
            </w:r>
          </w:p>
        </w:tc>
        <w:tc>
          <w:tcPr>
            <w:tcW w:w="622" w:type="pct"/>
            <w:tcBorders>
              <w:top w:val="single" w:sz="4" w:space="0" w:color="auto"/>
              <w:left w:val="single" w:sz="4" w:space="0" w:color="auto"/>
              <w:bottom w:val="single" w:sz="4" w:space="0" w:color="auto"/>
              <w:right w:val="single" w:sz="4" w:space="0" w:color="auto"/>
            </w:tcBorders>
          </w:tcPr>
          <w:p w14:paraId="3D258136" w14:textId="77777777" w:rsidR="00FE27A2" w:rsidRPr="00FE27A2" w:rsidRDefault="00FE27A2" w:rsidP="00AD37A7">
            <w:pPr>
              <w:pStyle w:val="Tabletext"/>
              <w:jc w:val="center"/>
              <w:rPr>
                <w:rFonts w:eastAsia="Batang"/>
                <w:lang w:eastAsia="ja-JP"/>
              </w:rPr>
            </w:pPr>
            <w:r w:rsidRPr="00FE27A2">
              <w:rPr>
                <w:rFonts w:eastAsia="Batang"/>
              </w:rPr>
              <w:t>Cumple</w:t>
            </w:r>
          </w:p>
        </w:tc>
      </w:tr>
      <w:tr w:rsidR="00FE27A2" w:rsidRPr="00FE27A2" w14:paraId="76449620" w14:textId="77777777" w:rsidTr="00351870">
        <w:trPr>
          <w:cantSplit/>
          <w:jc w:val="center"/>
        </w:trPr>
        <w:tc>
          <w:tcPr>
            <w:tcW w:w="1964" w:type="pct"/>
            <w:tcBorders>
              <w:top w:val="single" w:sz="4" w:space="0" w:color="auto"/>
              <w:left w:val="single" w:sz="4" w:space="0" w:color="auto"/>
              <w:bottom w:val="single" w:sz="4" w:space="0" w:color="auto"/>
              <w:right w:val="single" w:sz="4" w:space="0" w:color="auto"/>
            </w:tcBorders>
            <w:hideMark/>
          </w:tcPr>
          <w:p w14:paraId="001525D5" w14:textId="77777777" w:rsidR="00FE27A2" w:rsidRPr="00FE27A2" w:rsidRDefault="00FE27A2" w:rsidP="00351870">
            <w:pPr>
              <w:pStyle w:val="Tabletext"/>
              <w:jc w:val="left"/>
              <w:rPr>
                <w:rFonts w:eastAsia="Batang"/>
              </w:rPr>
            </w:pPr>
            <w:r w:rsidRPr="00FE27A2">
              <w:rPr>
                <w:rFonts w:eastAsia="Batang"/>
              </w:rPr>
              <w:t>2.3</w:t>
            </w:r>
            <w:r w:rsidRPr="00FE27A2">
              <w:rPr>
                <w:rFonts w:eastAsia="Batang"/>
              </w:rPr>
              <w:tab/>
            </w:r>
            <w:r w:rsidRPr="00FE27A2">
              <w:rPr>
                <w:rFonts w:eastAsia="Batang"/>
              </w:rPr>
              <w:tab/>
              <w:t xml:space="preserve">Compensación de errores </w:t>
            </w:r>
          </w:p>
        </w:tc>
        <w:tc>
          <w:tcPr>
            <w:tcW w:w="1178" w:type="pct"/>
            <w:tcBorders>
              <w:top w:val="single" w:sz="4" w:space="0" w:color="auto"/>
              <w:left w:val="single" w:sz="4" w:space="0" w:color="auto"/>
              <w:bottom w:val="single" w:sz="4" w:space="0" w:color="auto"/>
              <w:right w:val="single" w:sz="4" w:space="0" w:color="auto"/>
            </w:tcBorders>
            <w:hideMark/>
          </w:tcPr>
          <w:p w14:paraId="46591EFD" w14:textId="77777777" w:rsidR="00FE27A2" w:rsidRPr="00FE27A2" w:rsidRDefault="00FE27A2" w:rsidP="00AD37A7">
            <w:pPr>
              <w:pStyle w:val="Tabletext"/>
              <w:rPr>
                <w:rFonts w:eastAsia="Batang"/>
              </w:rPr>
            </w:pPr>
            <w:r w:rsidRPr="00FE27A2">
              <w:rPr>
                <w:rFonts w:eastAsia="Batang"/>
              </w:rPr>
              <w:t>Cumple [ref. 1, p. 15]</w:t>
            </w:r>
          </w:p>
        </w:tc>
        <w:tc>
          <w:tcPr>
            <w:tcW w:w="618" w:type="pct"/>
            <w:tcBorders>
              <w:top w:val="single" w:sz="4" w:space="0" w:color="auto"/>
              <w:left w:val="single" w:sz="4" w:space="0" w:color="auto"/>
              <w:bottom w:val="single" w:sz="4" w:space="0" w:color="auto"/>
              <w:right w:val="single" w:sz="4" w:space="0" w:color="auto"/>
            </w:tcBorders>
          </w:tcPr>
          <w:p w14:paraId="6406BC1B" w14:textId="77777777" w:rsidR="00FE27A2" w:rsidRPr="00FE27A2" w:rsidRDefault="00FE27A2" w:rsidP="00AD37A7">
            <w:pPr>
              <w:pStyle w:val="Tabletext"/>
              <w:jc w:val="center"/>
              <w:rPr>
                <w:rFonts w:eastAsia="Batang"/>
                <w:lang w:eastAsia="ja-JP"/>
              </w:rPr>
            </w:pPr>
            <w:r w:rsidRPr="00FE27A2">
              <w:rPr>
                <w:rFonts w:eastAsia="Batang"/>
              </w:rPr>
              <w:t>Cumple</w:t>
            </w:r>
          </w:p>
        </w:tc>
        <w:tc>
          <w:tcPr>
            <w:tcW w:w="618" w:type="pct"/>
            <w:tcBorders>
              <w:top w:val="single" w:sz="4" w:space="0" w:color="auto"/>
              <w:left w:val="single" w:sz="4" w:space="0" w:color="auto"/>
              <w:bottom w:val="single" w:sz="4" w:space="0" w:color="auto"/>
              <w:right w:val="single" w:sz="4" w:space="0" w:color="auto"/>
            </w:tcBorders>
          </w:tcPr>
          <w:p w14:paraId="716B4A5F" w14:textId="77777777" w:rsidR="00FE27A2" w:rsidRPr="00FE27A2" w:rsidRDefault="00FE27A2" w:rsidP="00AD37A7">
            <w:pPr>
              <w:pStyle w:val="Tabletext"/>
              <w:jc w:val="center"/>
              <w:rPr>
                <w:rFonts w:eastAsia="Batang"/>
              </w:rPr>
            </w:pPr>
            <w:r w:rsidRPr="00FE27A2">
              <w:rPr>
                <w:rFonts w:eastAsia="Batang"/>
              </w:rPr>
              <w:t>Cumple</w:t>
            </w:r>
          </w:p>
        </w:tc>
        <w:tc>
          <w:tcPr>
            <w:tcW w:w="622" w:type="pct"/>
            <w:tcBorders>
              <w:top w:val="single" w:sz="4" w:space="0" w:color="auto"/>
              <w:left w:val="single" w:sz="4" w:space="0" w:color="auto"/>
              <w:bottom w:val="single" w:sz="4" w:space="0" w:color="auto"/>
              <w:right w:val="single" w:sz="4" w:space="0" w:color="auto"/>
            </w:tcBorders>
          </w:tcPr>
          <w:p w14:paraId="3C11144D" w14:textId="77777777" w:rsidR="00FE27A2" w:rsidRPr="00FE27A2" w:rsidRDefault="00FE27A2" w:rsidP="00AD37A7">
            <w:pPr>
              <w:pStyle w:val="Tabletext"/>
              <w:jc w:val="center"/>
              <w:rPr>
                <w:rFonts w:eastAsia="Batang"/>
                <w:lang w:eastAsia="ja-JP"/>
              </w:rPr>
            </w:pPr>
            <w:r w:rsidRPr="00FE27A2">
              <w:rPr>
                <w:rFonts w:eastAsia="Batang"/>
              </w:rPr>
              <w:t>Cumple</w:t>
            </w:r>
          </w:p>
        </w:tc>
      </w:tr>
      <w:tr w:rsidR="00FE27A2" w:rsidRPr="00FE27A2" w14:paraId="629DC9C6" w14:textId="77777777" w:rsidTr="00351870">
        <w:trPr>
          <w:cantSplit/>
          <w:jc w:val="center"/>
        </w:trPr>
        <w:tc>
          <w:tcPr>
            <w:tcW w:w="1964" w:type="pct"/>
            <w:tcBorders>
              <w:top w:val="single" w:sz="4" w:space="0" w:color="auto"/>
              <w:left w:val="single" w:sz="4" w:space="0" w:color="auto"/>
              <w:bottom w:val="single" w:sz="4" w:space="0" w:color="auto"/>
              <w:right w:val="single" w:sz="4" w:space="0" w:color="auto"/>
            </w:tcBorders>
            <w:hideMark/>
          </w:tcPr>
          <w:p w14:paraId="404046C1" w14:textId="77777777" w:rsidR="00FE27A2" w:rsidRPr="00FE27A2" w:rsidRDefault="00FE27A2" w:rsidP="00351870">
            <w:pPr>
              <w:pStyle w:val="Tabletext"/>
              <w:jc w:val="left"/>
              <w:rPr>
                <w:rFonts w:eastAsia="Batang"/>
              </w:rPr>
            </w:pPr>
            <w:r w:rsidRPr="00FE27A2">
              <w:rPr>
                <w:rFonts w:eastAsia="Batang"/>
              </w:rPr>
              <w:t>2.4</w:t>
            </w:r>
            <w:r w:rsidRPr="00FE27A2">
              <w:rPr>
                <w:rFonts w:eastAsia="Batang"/>
              </w:rPr>
              <w:tab/>
            </w:r>
            <w:r w:rsidRPr="00FE27A2">
              <w:rPr>
                <w:rFonts w:eastAsia="Batang"/>
              </w:rPr>
              <w:tab/>
              <w:t xml:space="preserve">Tiempo de recuperación </w:t>
            </w:r>
          </w:p>
        </w:tc>
        <w:tc>
          <w:tcPr>
            <w:tcW w:w="1178" w:type="pct"/>
            <w:tcBorders>
              <w:top w:val="single" w:sz="4" w:space="0" w:color="auto"/>
              <w:left w:val="single" w:sz="4" w:space="0" w:color="auto"/>
              <w:bottom w:val="single" w:sz="4" w:space="0" w:color="auto"/>
              <w:right w:val="single" w:sz="4" w:space="0" w:color="auto"/>
            </w:tcBorders>
            <w:hideMark/>
          </w:tcPr>
          <w:p w14:paraId="7CE74123" w14:textId="77777777" w:rsidR="00FE27A2" w:rsidRPr="00FE27A2" w:rsidRDefault="00FE27A2" w:rsidP="00AD37A7">
            <w:pPr>
              <w:pStyle w:val="Tabletext"/>
              <w:rPr>
                <w:rFonts w:eastAsia="Batang"/>
              </w:rPr>
            </w:pPr>
            <w:r w:rsidRPr="00FE27A2">
              <w:rPr>
                <w:rFonts w:eastAsia="Batang"/>
              </w:rPr>
              <w:t>Cumple [ref. 1, p. 15]</w:t>
            </w:r>
          </w:p>
        </w:tc>
        <w:tc>
          <w:tcPr>
            <w:tcW w:w="618" w:type="pct"/>
            <w:tcBorders>
              <w:top w:val="single" w:sz="4" w:space="0" w:color="auto"/>
              <w:left w:val="single" w:sz="4" w:space="0" w:color="auto"/>
              <w:bottom w:val="single" w:sz="4" w:space="0" w:color="auto"/>
              <w:right w:val="single" w:sz="4" w:space="0" w:color="auto"/>
            </w:tcBorders>
          </w:tcPr>
          <w:p w14:paraId="4EBAD28D" w14:textId="77777777" w:rsidR="00FE27A2" w:rsidRPr="00FE27A2" w:rsidRDefault="00FE27A2" w:rsidP="00AD37A7">
            <w:pPr>
              <w:pStyle w:val="Tabletext"/>
              <w:jc w:val="center"/>
              <w:rPr>
                <w:rFonts w:eastAsia="Batang"/>
                <w:lang w:eastAsia="ja-JP"/>
              </w:rPr>
            </w:pPr>
            <w:r w:rsidRPr="00FE27A2">
              <w:rPr>
                <w:rFonts w:eastAsia="Batang"/>
              </w:rPr>
              <w:t>Cumple</w:t>
            </w:r>
          </w:p>
        </w:tc>
        <w:tc>
          <w:tcPr>
            <w:tcW w:w="618" w:type="pct"/>
            <w:tcBorders>
              <w:top w:val="single" w:sz="4" w:space="0" w:color="auto"/>
              <w:left w:val="single" w:sz="4" w:space="0" w:color="auto"/>
              <w:bottom w:val="single" w:sz="4" w:space="0" w:color="auto"/>
              <w:right w:val="single" w:sz="4" w:space="0" w:color="auto"/>
            </w:tcBorders>
          </w:tcPr>
          <w:p w14:paraId="702C485B" w14:textId="77777777" w:rsidR="00FE27A2" w:rsidRPr="00FE27A2" w:rsidRDefault="00FE27A2" w:rsidP="00AD37A7">
            <w:pPr>
              <w:pStyle w:val="Tabletext"/>
              <w:jc w:val="center"/>
              <w:rPr>
                <w:rFonts w:eastAsia="Batang"/>
              </w:rPr>
            </w:pPr>
            <w:r w:rsidRPr="00FE27A2">
              <w:rPr>
                <w:rFonts w:eastAsia="Batang"/>
              </w:rPr>
              <w:t>Cumple</w:t>
            </w:r>
          </w:p>
        </w:tc>
        <w:tc>
          <w:tcPr>
            <w:tcW w:w="622" w:type="pct"/>
            <w:tcBorders>
              <w:top w:val="single" w:sz="4" w:space="0" w:color="auto"/>
              <w:left w:val="single" w:sz="4" w:space="0" w:color="auto"/>
              <w:bottom w:val="single" w:sz="4" w:space="0" w:color="auto"/>
              <w:right w:val="single" w:sz="4" w:space="0" w:color="auto"/>
            </w:tcBorders>
          </w:tcPr>
          <w:p w14:paraId="6DE0C2CB" w14:textId="77777777" w:rsidR="00FE27A2" w:rsidRPr="00FE27A2" w:rsidRDefault="00FE27A2" w:rsidP="00AD37A7">
            <w:pPr>
              <w:pStyle w:val="Tabletext"/>
              <w:jc w:val="center"/>
              <w:rPr>
                <w:rFonts w:eastAsia="Batang"/>
                <w:lang w:eastAsia="ja-JP"/>
              </w:rPr>
            </w:pPr>
            <w:r w:rsidRPr="00FE27A2">
              <w:rPr>
                <w:rFonts w:eastAsia="Batang"/>
              </w:rPr>
              <w:t>Cumple</w:t>
            </w:r>
          </w:p>
        </w:tc>
      </w:tr>
      <w:tr w:rsidR="00FE27A2" w:rsidRPr="00FE27A2" w14:paraId="353EF5E2" w14:textId="77777777" w:rsidTr="00351870">
        <w:trPr>
          <w:cantSplit/>
          <w:jc w:val="center"/>
        </w:trPr>
        <w:tc>
          <w:tcPr>
            <w:tcW w:w="1964" w:type="pct"/>
            <w:tcBorders>
              <w:top w:val="single" w:sz="4" w:space="0" w:color="auto"/>
              <w:left w:val="single" w:sz="4" w:space="0" w:color="auto"/>
              <w:bottom w:val="single" w:sz="4" w:space="0" w:color="auto"/>
              <w:right w:val="single" w:sz="4" w:space="0" w:color="auto"/>
            </w:tcBorders>
            <w:hideMark/>
          </w:tcPr>
          <w:p w14:paraId="5A529DA6" w14:textId="77777777" w:rsidR="00FE27A2" w:rsidRPr="00FE27A2" w:rsidRDefault="00FE27A2" w:rsidP="00351870">
            <w:pPr>
              <w:pStyle w:val="Tabletext"/>
              <w:jc w:val="left"/>
              <w:rPr>
                <w:rFonts w:eastAsia="Batang"/>
              </w:rPr>
            </w:pPr>
            <w:r w:rsidRPr="00FE27A2">
              <w:rPr>
                <w:rFonts w:eastAsia="Batang"/>
              </w:rPr>
              <w:t>3.1</w:t>
            </w:r>
            <w:r w:rsidRPr="00FE27A2">
              <w:rPr>
                <w:rFonts w:eastAsia="Batang"/>
              </w:rPr>
              <w:tab/>
            </w:r>
            <w:r w:rsidRPr="00FE27A2">
              <w:rPr>
                <w:rFonts w:eastAsia="Batang"/>
              </w:rPr>
              <w:tab/>
              <w:t xml:space="preserve">Velocidad binaria y principio de codificación </w:t>
            </w:r>
          </w:p>
        </w:tc>
        <w:tc>
          <w:tcPr>
            <w:tcW w:w="1178" w:type="pct"/>
            <w:tcBorders>
              <w:top w:val="single" w:sz="4" w:space="0" w:color="auto"/>
              <w:left w:val="single" w:sz="4" w:space="0" w:color="auto"/>
              <w:bottom w:val="single" w:sz="4" w:space="0" w:color="auto"/>
              <w:right w:val="single" w:sz="4" w:space="0" w:color="auto"/>
            </w:tcBorders>
            <w:hideMark/>
          </w:tcPr>
          <w:p w14:paraId="2E76D8A6" w14:textId="77777777" w:rsidR="00FE27A2" w:rsidRPr="00FE27A2" w:rsidRDefault="00FE27A2" w:rsidP="00AD37A7">
            <w:pPr>
              <w:pStyle w:val="Tabletext"/>
              <w:rPr>
                <w:rFonts w:eastAsia="Batang"/>
              </w:rPr>
            </w:pPr>
            <w:r w:rsidRPr="00FE27A2">
              <w:rPr>
                <w:rFonts w:eastAsia="Batang"/>
              </w:rPr>
              <w:t xml:space="preserve">Cumple </w:t>
            </w:r>
            <w:r w:rsidRPr="00FE27A2">
              <w:rPr>
                <w:rFonts w:eastAsia="Batang"/>
                <w:position w:val="6"/>
                <w:sz w:val="18"/>
                <w:szCs w:val="18"/>
                <w:vertAlign w:val="superscript"/>
              </w:rPr>
              <w:t>(2)</w:t>
            </w:r>
            <w:r w:rsidRPr="00FE27A2">
              <w:rPr>
                <w:rFonts w:eastAsia="Batang"/>
              </w:rPr>
              <w:t xml:space="preserve"> [ref. 1, p. 6]</w:t>
            </w:r>
          </w:p>
        </w:tc>
        <w:tc>
          <w:tcPr>
            <w:tcW w:w="618" w:type="pct"/>
            <w:tcBorders>
              <w:top w:val="single" w:sz="4" w:space="0" w:color="auto"/>
              <w:left w:val="single" w:sz="4" w:space="0" w:color="auto"/>
              <w:bottom w:val="single" w:sz="4" w:space="0" w:color="auto"/>
              <w:right w:val="single" w:sz="4" w:space="0" w:color="auto"/>
            </w:tcBorders>
          </w:tcPr>
          <w:p w14:paraId="20622F00" w14:textId="77777777" w:rsidR="00FE27A2" w:rsidRPr="00FE27A2" w:rsidRDefault="00FE27A2" w:rsidP="00AD37A7">
            <w:pPr>
              <w:pStyle w:val="Tabletext"/>
              <w:jc w:val="center"/>
              <w:rPr>
                <w:rFonts w:eastAsia="Batang"/>
                <w:lang w:eastAsia="ja-JP"/>
              </w:rPr>
            </w:pPr>
            <w:r w:rsidRPr="00FE27A2">
              <w:rPr>
                <w:rFonts w:eastAsia="Batang"/>
              </w:rPr>
              <w:t>Cumple</w:t>
            </w:r>
          </w:p>
        </w:tc>
        <w:tc>
          <w:tcPr>
            <w:tcW w:w="618" w:type="pct"/>
            <w:tcBorders>
              <w:top w:val="single" w:sz="4" w:space="0" w:color="auto"/>
              <w:left w:val="single" w:sz="4" w:space="0" w:color="auto"/>
              <w:bottom w:val="single" w:sz="4" w:space="0" w:color="auto"/>
              <w:right w:val="single" w:sz="4" w:space="0" w:color="auto"/>
            </w:tcBorders>
          </w:tcPr>
          <w:p w14:paraId="71B1CC8B" w14:textId="77777777" w:rsidR="00FE27A2" w:rsidRPr="00FE27A2" w:rsidRDefault="00FE27A2" w:rsidP="00AD37A7">
            <w:pPr>
              <w:pStyle w:val="Tabletext"/>
              <w:jc w:val="center"/>
              <w:rPr>
                <w:rFonts w:eastAsia="Batang"/>
              </w:rPr>
            </w:pPr>
            <w:r w:rsidRPr="00FE27A2">
              <w:rPr>
                <w:rFonts w:eastAsia="Batang"/>
              </w:rPr>
              <w:t>Cumple</w:t>
            </w:r>
          </w:p>
        </w:tc>
        <w:tc>
          <w:tcPr>
            <w:tcW w:w="622" w:type="pct"/>
            <w:tcBorders>
              <w:top w:val="single" w:sz="4" w:space="0" w:color="auto"/>
              <w:left w:val="single" w:sz="4" w:space="0" w:color="auto"/>
              <w:bottom w:val="single" w:sz="4" w:space="0" w:color="auto"/>
              <w:right w:val="single" w:sz="4" w:space="0" w:color="auto"/>
            </w:tcBorders>
          </w:tcPr>
          <w:p w14:paraId="4D00DD84" w14:textId="77777777" w:rsidR="00FE27A2" w:rsidRPr="00FE27A2" w:rsidRDefault="00FE27A2" w:rsidP="00AD37A7">
            <w:pPr>
              <w:pStyle w:val="Tabletext"/>
              <w:jc w:val="center"/>
              <w:rPr>
                <w:rFonts w:eastAsia="Batang"/>
                <w:lang w:eastAsia="ja-JP"/>
              </w:rPr>
            </w:pPr>
            <w:r w:rsidRPr="00FE27A2">
              <w:rPr>
                <w:rFonts w:eastAsia="Batang"/>
              </w:rPr>
              <w:t>Cumple</w:t>
            </w:r>
          </w:p>
        </w:tc>
      </w:tr>
      <w:tr w:rsidR="00FE27A2" w:rsidRPr="00FE27A2" w14:paraId="6535DCCC" w14:textId="77777777" w:rsidTr="00351870">
        <w:trPr>
          <w:cantSplit/>
          <w:jc w:val="center"/>
        </w:trPr>
        <w:tc>
          <w:tcPr>
            <w:tcW w:w="1964" w:type="pct"/>
            <w:tcBorders>
              <w:top w:val="single" w:sz="4" w:space="0" w:color="auto"/>
              <w:left w:val="single" w:sz="4" w:space="0" w:color="auto"/>
              <w:bottom w:val="single" w:sz="4" w:space="0" w:color="auto"/>
              <w:right w:val="single" w:sz="4" w:space="0" w:color="auto"/>
            </w:tcBorders>
            <w:hideMark/>
          </w:tcPr>
          <w:p w14:paraId="4B6BAC47" w14:textId="77777777" w:rsidR="00FE27A2" w:rsidRPr="00FE27A2" w:rsidRDefault="00FE27A2" w:rsidP="00351870">
            <w:pPr>
              <w:pStyle w:val="Tabletext"/>
              <w:jc w:val="left"/>
              <w:rPr>
                <w:rFonts w:eastAsia="Batang"/>
              </w:rPr>
            </w:pPr>
            <w:r w:rsidRPr="00FE27A2">
              <w:rPr>
                <w:rFonts w:eastAsia="Batang"/>
              </w:rPr>
              <w:t>3.2</w:t>
            </w:r>
            <w:r w:rsidRPr="00FE27A2">
              <w:rPr>
                <w:rFonts w:eastAsia="Batang"/>
              </w:rPr>
              <w:tab/>
            </w:r>
            <w:r w:rsidRPr="00FE27A2">
              <w:rPr>
                <w:rFonts w:eastAsia="Batang"/>
              </w:rPr>
              <w:tab/>
              <w:t>Codificación compuesta</w:t>
            </w:r>
          </w:p>
        </w:tc>
        <w:tc>
          <w:tcPr>
            <w:tcW w:w="1178" w:type="pct"/>
            <w:tcBorders>
              <w:top w:val="single" w:sz="4" w:space="0" w:color="auto"/>
              <w:left w:val="single" w:sz="4" w:space="0" w:color="auto"/>
              <w:bottom w:val="single" w:sz="4" w:space="0" w:color="auto"/>
              <w:right w:val="single" w:sz="4" w:space="0" w:color="auto"/>
            </w:tcBorders>
            <w:hideMark/>
          </w:tcPr>
          <w:p w14:paraId="7CBCFD13" w14:textId="77777777" w:rsidR="00FE27A2" w:rsidRPr="00FE27A2" w:rsidRDefault="00FE27A2" w:rsidP="00AD37A7">
            <w:pPr>
              <w:pStyle w:val="Tabletext"/>
              <w:rPr>
                <w:rFonts w:eastAsia="Batang"/>
              </w:rPr>
            </w:pPr>
            <w:r w:rsidRPr="00FE27A2">
              <w:rPr>
                <w:rFonts w:eastAsia="Batang"/>
              </w:rPr>
              <w:t>Cumple [ref. 1]</w:t>
            </w:r>
          </w:p>
        </w:tc>
        <w:tc>
          <w:tcPr>
            <w:tcW w:w="618" w:type="pct"/>
            <w:tcBorders>
              <w:top w:val="single" w:sz="4" w:space="0" w:color="auto"/>
              <w:left w:val="single" w:sz="4" w:space="0" w:color="auto"/>
              <w:bottom w:val="single" w:sz="4" w:space="0" w:color="auto"/>
              <w:right w:val="single" w:sz="4" w:space="0" w:color="auto"/>
            </w:tcBorders>
          </w:tcPr>
          <w:p w14:paraId="7945C792" w14:textId="77777777" w:rsidR="00FE27A2" w:rsidRPr="00FE27A2" w:rsidRDefault="00FE27A2" w:rsidP="00AD37A7">
            <w:pPr>
              <w:pStyle w:val="Tabletext"/>
              <w:jc w:val="center"/>
              <w:rPr>
                <w:rFonts w:eastAsia="Batang"/>
                <w:lang w:eastAsia="ja-JP"/>
              </w:rPr>
            </w:pPr>
            <w:r w:rsidRPr="00FE27A2">
              <w:rPr>
                <w:rFonts w:eastAsia="Batang"/>
              </w:rPr>
              <w:t>Cumple</w:t>
            </w:r>
          </w:p>
        </w:tc>
        <w:tc>
          <w:tcPr>
            <w:tcW w:w="618" w:type="pct"/>
            <w:tcBorders>
              <w:top w:val="single" w:sz="4" w:space="0" w:color="auto"/>
              <w:left w:val="single" w:sz="4" w:space="0" w:color="auto"/>
              <w:bottom w:val="single" w:sz="4" w:space="0" w:color="auto"/>
              <w:right w:val="single" w:sz="4" w:space="0" w:color="auto"/>
            </w:tcBorders>
          </w:tcPr>
          <w:p w14:paraId="05062E0B" w14:textId="77777777" w:rsidR="00FE27A2" w:rsidRPr="00FE27A2" w:rsidRDefault="00FE27A2" w:rsidP="00AD37A7">
            <w:pPr>
              <w:pStyle w:val="Tabletext"/>
              <w:jc w:val="center"/>
              <w:rPr>
                <w:rFonts w:eastAsia="Batang"/>
              </w:rPr>
            </w:pPr>
            <w:r w:rsidRPr="00FE27A2">
              <w:rPr>
                <w:rFonts w:eastAsia="Batang"/>
              </w:rPr>
              <w:t>Cumple</w:t>
            </w:r>
          </w:p>
        </w:tc>
        <w:tc>
          <w:tcPr>
            <w:tcW w:w="622" w:type="pct"/>
            <w:tcBorders>
              <w:top w:val="single" w:sz="4" w:space="0" w:color="auto"/>
              <w:left w:val="single" w:sz="4" w:space="0" w:color="auto"/>
              <w:bottom w:val="single" w:sz="4" w:space="0" w:color="auto"/>
              <w:right w:val="single" w:sz="4" w:space="0" w:color="auto"/>
            </w:tcBorders>
          </w:tcPr>
          <w:p w14:paraId="5921152A" w14:textId="77777777" w:rsidR="00FE27A2" w:rsidRPr="00FE27A2" w:rsidRDefault="00FE27A2" w:rsidP="00AD37A7">
            <w:pPr>
              <w:pStyle w:val="Tabletext"/>
              <w:jc w:val="center"/>
              <w:rPr>
                <w:rFonts w:eastAsia="Batang"/>
                <w:lang w:eastAsia="ja-JP"/>
              </w:rPr>
            </w:pPr>
            <w:r w:rsidRPr="00FE27A2">
              <w:rPr>
                <w:rFonts w:eastAsia="Batang"/>
              </w:rPr>
              <w:t>Cumple</w:t>
            </w:r>
          </w:p>
        </w:tc>
      </w:tr>
      <w:tr w:rsidR="00FE27A2" w:rsidRPr="00FE27A2" w14:paraId="2CEB8F87" w14:textId="77777777" w:rsidTr="00351870">
        <w:trPr>
          <w:cantSplit/>
          <w:jc w:val="center"/>
        </w:trPr>
        <w:tc>
          <w:tcPr>
            <w:tcW w:w="5000" w:type="pct"/>
            <w:gridSpan w:val="5"/>
            <w:tcBorders>
              <w:top w:val="single" w:sz="4" w:space="0" w:color="auto"/>
              <w:left w:val="nil"/>
              <w:bottom w:val="nil"/>
              <w:right w:val="nil"/>
            </w:tcBorders>
          </w:tcPr>
          <w:p w14:paraId="5E647791" w14:textId="77777777" w:rsidR="00FE27A2" w:rsidRPr="00FE27A2" w:rsidRDefault="00FE27A2" w:rsidP="00AD37A7">
            <w:pPr>
              <w:pStyle w:val="Tabletext"/>
            </w:pPr>
            <w:r w:rsidRPr="00FE27A2">
              <w:rPr>
                <w:vertAlign w:val="superscript"/>
              </w:rPr>
              <w:t>(1)</w:t>
            </w:r>
            <w:r w:rsidRPr="00FE27A2">
              <w:tab/>
              <w:t>Para facilitar la operación con sonido de televisión, el retardo de codificación o de decodificación es idéntico a la correspondiente velocidad de trama de vídeo (1/24, 1/25, 1/30 s). Las unidades de acceso corresponden a las tramas vídeo.</w:t>
            </w:r>
          </w:p>
          <w:p w14:paraId="4F4BE060" w14:textId="77777777" w:rsidR="00FE27A2" w:rsidRPr="00FE27A2" w:rsidRDefault="00FE27A2" w:rsidP="00AD37A7">
            <w:pPr>
              <w:pStyle w:val="Tabletext"/>
              <w:rPr>
                <w:vertAlign w:val="superscript"/>
              </w:rPr>
            </w:pPr>
            <w:r w:rsidRPr="00FE27A2">
              <w:rPr>
                <w:vertAlign w:val="superscript"/>
              </w:rPr>
              <w:t>(2)</w:t>
            </w:r>
            <w:r w:rsidRPr="00FE27A2">
              <w:tab/>
            </w:r>
            <w:r w:rsidRPr="00FE27A2">
              <w:rPr>
                <w:spacing w:val="-4"/>
              </w:rPr>
              <w:t>La velocidad binaria de canal es de 250 kbit/s para obtener las ventajas indicadas en los primero, tercero y cuarto apartados del § 3.1.</w:t>
            </w:r>
          </w:p>
        </w:tc>
      </w:tr>
    </w:tbl>
    <w:p w14:paraId="43941F7D" w14:textId="77777777" w:rsidR="00FE27A2" w:rsidRPr="00FE27A2" w:rsidRDefault="00FE27A2" w:rsidP="00351870">
      <w:pPr>
        <w:pStyle w:val="Reftitle"/>
        <w:outlineLvl w:val="0"/>
      </w:pPr>
      <w:r w:rsidRPr="00FE27A2">
        <w:t>Referencias</w:t>
      </w:r>
    </w:p>
    <w:p w14:paraId="2488D029" w14:textId="77777777" w:rsidR="00FE27A2" w:rsidRPr="00FE27A2" w:rsidRDefault="00FE27A2" w:rsidP="00AD37A7">
      <w:pPr>
        <w:pStyle w:val="Reftext"/>
        <w:rPr>
          <w:lang w:val="es-ES_tradnl"/>
        </w:rPr>
      </w:pPr>
      <w:r w:rsidRPr="00FE27A2">
        <w:t>[1]</w:t>
      </w:r>
      <w:r w:rsidRPr="00FE27A2">
        <w:tab/>
        <w:t xml:space="preserve">FIELDER, L. D., LYMAN, S. B., VERNON, S. y TODD, C. C. [septiembre de 1999] </w:t>
      </w:r>
      <w:r w:rsidRPr="00FE27A2">
        <w:rPr>
          <w:i/>
        </w:rPr>
        <w:t>Professional audio coder optimized for use with video</w:t>
      </w:r>
      <w:r w:rsidRPr="00FE27A2">
        <w:t xml:space="preserve">. </w:t>
      </w:r>
      <w:r w:rsidRPr="00FE27A2">
        <w:rPr>
          <w:lang w:val="es-ES_tradnl"/>
        </w:rPr>
        <w:t>107</w:t>
      </w:r>
      <w:r w:rsidRPr="00FE27A2">
        <w:rPr>
          <w:vertAlign w:val="superscript"/>
          <w:lang w:val="es-ES_tradnl"/>
        </w:rPr>
        <w:t>th</w:t>
      </w:r>
      <w:r w:rsidRPr="00FE27A2">
        <w:rPr>
          <w:lang w:val="es-ES_tradnl"/>
        </w:rPr>
        <w:t xml:space="preserve"> AES Convention, Nueva York, NY, Estados Unidos de América.</w:t>
      </w:r>
    </w:p>
    <w:p w14:paraId="6EBB48D2" w14:textId="7D3D9EDF" w:rsidR="00AD37A7" w:rsidRDefault="00FE27A2" w:rsidP="00AD37A7">
      <w:pPr>
        <w:pStyle w:val="Reftext"/>
        <w:rPr>
          <w:lang w:val="es-ES_tradnl"/>
        </w:rPr>
      </w:pPr>
      <w:r w:rsidRPr="00FE27A2">
        <w:rPr>
          <w:lang w:val="es-ES_tradnl"/>
        </w:rPr>
        <w:t>[2]</w:t>
      </w:r>
      <w:r w:rsidRPr="00FE27A2">
        <w:rPr>
          <w:lang w:val="es-ES_tradnl"/>
        </w:rPr>
        <w:tab/>
        <w:t xml:space="preserve">GRANT, D., DAVIDSON, G. y FIELDER, L. [21-24 de septiembre de 2001] </w:t>
      </w:r>
      <w:r w:rsidRPr="00FE27A2">
        <w:rPr>
          <w:i/>
          <w:lang w:val="es-ES_tradnl"/>
        </w:rPr>
        <w:t>Subjective evaluation of an audio distribution coding system</w:t>
      </w:r>
      <w:r w:rsidRPr="00FE27A2">
        <w:rPr>
          <w:lang w:val="es-ES_tradnl"/>
        </w:rPr>
        <w:t>. 111</w:t>
      </w:r>
      <w:r w:rsidRPr="00FE27A2">
        <w:rPr>
          <w:vertAlign w:val="superscript"/>
          <w:lang w:val="es-ES_tradnl"/>
        </w:rPr>
        <w:t>th</w:t>
      </w:r>
      <w:r w:rsidRPr="00FE27A2">
        <w:rPr>
          <w:lang w:val="es-ES_tradnl"/>
        </w:rPr>
        <w:t xml:space="preserve"> AES Convention, Nueva York, NY, Estados Unidos de América</w:t>
      </w:r>
      <w:r w:rsidR="00AD37A7">
        <w:rPr>
          <w:lang w:val="es-ES_tradnl"/>
        </w:rPr>
        <w:t>.</w:t>
      </w:r>
    </w:p>
    <w:p w14:paraId="092EF106" w14:textId="77777777" w:rsidR="00AD37A7" w:rsidRDefault="00AD37A7">
      <w:pPr>
        <w:tabs>
          <w:tab w:val="clear" w:pos="794"/>
          <w:tab w:val="clear" w:pos="1191"/>
          <w:tab w:val="clear" w:pos="1588"/>
          <w:tab w:val="clear" w:pos="1985"/>
        </w:tabs>
        <w:overflowPunct/>
        <w:autoSpaceDE/>
        <w:autoSpaceDN/>
        <w:adjustRightInd/>
        <w:spacing w:before="0"/>
        <w:jc w:val="left"/>
        <w:textAlignment w:val="auto"/>
        <w:rPr>
          <w:sz w:val="22"/>
          <w:lang w:val="es-ES_tradnl"/>
        </w:rPr>
      </w:pPr>
      <w:r>
        <w:rPr>
          <w:lang w:val="es-ES_tradnl"/>
        </w:rPr>
        <w:br w:type="page"/>
      </w:r>
    </w:p>
    <w:p w14:paraId="5F33BF18" w14:textId="77777777" w:rsidR="00FE27A2" w:rsidRPr="00FE27A2" w:rsidRDefault="00FE27A2" w:rsidP="00DF5A82">
      <w:pPr>
        <w:pStyle w:val="AnnexNoTitle"/>
        <w:outlineLvl w:val="0"/>
        <w:rPr>
          <w:lang w:eastAsia="ja-JP"/>
        </w:rPr>
      </w:pPr>
      <w:bookmarkStart w:id="30" w:name="_Toc207111794"/>
      <w:r w:rsidRPr="00FE27A2">
        <w:lastRenderedPageBreak/>
        <w:t>Anexo 2</w:t>
      </w:r>
      <w:r w:rsidRPr="00FE27A2">
        <w:br/>
      </w:r>
      <w:r w:rsidRPr="00FE27A2">
        <w:br/>
      </w:r>
      <w:r w:rsidRPr="00FE27A2">
        <w:rPr>
          <w:lang w:eastAsia="ja-JP"/>
        </w:rPr>
        <w:t>Condiciones de emisión</w:t>
      </w:r>
      <w:bookmarkEnd w:id="30"/>
    </w:p>
    <w:p w14:paraId="5F36EE5C" w14:textId="77777777" w:rsidR="00FE27A2" w:rsidRPr="00FE27A2" w:rsidRDefault="00FE27A2" w:rsidP="00FE27A2">
      <w:pPr>
        <w:spacing w:before="320"/>
      </w:pPr>
      <w:r w:rsidRPr="00FE27A2">
        <w:t>Los sistemas de codificación audio para la radiodifusión sonora y de televisión digital en aplicaciones de emisión deben cumplir las siguientes condiciones.</w:t>
      </w:r>
    </w:p>
    <w:p w14:paraId="596315D0" w14:textId="77777777" w:rsidR="00FE27A2" w:rsidRPr="00FE27A2" w:rsidRDefault="00FE27A2" w:rsidP="00AD37A7">
      <w:pPr>
        <w:pStyle w:val="Heading1"/>
      </w:pPr>
      <w:bookmarkStart w:id="31" w:name="_Toc207111795"/>
      <w:r w:rsidRPr="00FE27A2">
        <w:t>1</w:t>
      </w:r>
      <w:r w:rsidRPr="00FE27A2">
        <w:tab/>
        <w:t>Condiciones de servicio</w:t>
      </w:r>
      <w:bookmarkEnd w:id="31"/>
    </w:p>
    <w:p w14:paraId="4948B6F6" w14:textId="77777777" w:rsidR="00FE27A2" w:rsidRPr="00FE27A2" w:rsidRDefault="00FE27A2" w:rsidP="00AD37A7">
      <w:pPr>
        <w:pStyle w:val="Heading2"/>
      </w:pPr>
      <w:bookmarkStart w:id="32" w:name="_Toc207111796"/>
      <w:r w:rsidRPr="00FE27A2">
        <w:t>1.1</w:t>
      </w:r>
      <w:r w:rsidRPr="00FE27A2">
        <w:tab/>
        <w:t>Configuraciones de canales</w:t>
      </w:r>
      <w:bookmarkEnd w:id="32"/>
    </w:p>
    <w:p w14:paraId="059FD283" w14:textId="77777777" w:rsidR="00FE27A2" w:rsidRPr="00FE27A2" w:rsidRDefault="00FE27A2" w:rsidP="00FE27A2">
      <w:r w:rsidRPr="00FE27A2">
        <w:t>El sistema debe soportar al menos una de las siguientes configuraciones de canales para servicios de audio, según las especificaciones de las aplicaciones.</w:t>
      </w:r>
    </w:p>
    <w:p w14:paraId="5F5BA894" w14:textId="77777777" w:rsidR="00FE27A2" w:rsidRPr="00FE27A2" w:rsidRDefault="00FE27A2" w:rsidP="00AD37A7">
      <w:pPr>
        <w:pStyle w:val="Heading3"/>
      </w:pPr>
      <w:r w:rsidRPr="00FE27A2">
        <w:t>1.1.1</w:t>
      </w:r>
      <w:r w:rsidRPr="00FE27A2">
        <w:tab/>
        <w:t xml:space="preserve">Configuraciones de canales de acuerdo con la Recomendación </w:t>
      </w:r>
      <w:r w:rsidRPr="00FE27A2">
        <w:tab/>
        <w:t>UIT-R BS.775</w:t>
      </w:r>
    </w:p>
    <w:p w14:paraId="5A5F306C" w14:textId="77777777" w:rsidR="00FE27A2" w:rsidRPr="00FE27A2" w:rsidRDefault="00FE27A2" w:rsidP="00AD37A7">
      <w:pPr>
        <w:pStyle w:val="TableNo"/>
      </w:pPr>
      <w:r w:rsidRPr="00FE27A2">
        <w:t>CUADRO 5</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40"/>
        <w:gridCol w:w="2279"/>
        <w:gridCol w:w="5020"/>
      </w:tblGrid>
      <w:tr w:rsidR="00FE27A2" w:rsidRPr="00FE27A2" w14:paraId="4747E4DC" w14:textId="77777777" w:rsidTr="00F540D2">
        <w:trPr>
          <w:tblHeader/>
          <w:jc w:val="center"/>
        </w:trPr>
        <w:tc>
          <w:tcPr>
            <w:tcW w:w="2237" w:type="dxa"/>
            <w:tcBorders>
              <w:top w:val="single" w:sz="4" w:space="0" w:color="auto"/>
              <w:left w:val="single" w:sz="4" w:space="0" w:color="auto"/>
              <w:bottom w:val="single" w:sz="4" w:space="0" w:color="auto"/>
              <w:right w:val="single" w:sz="4" w:space="0" w:color="auto"/>
            </w:tcBorders>
            <w:hideMark/>
          </w:tcPr>
          <w:p w14:paraId="10D18657" w14:textId="515F86E5" w:rsidR="00FE27A2" w:rsidRPr="00FE27A2" w:rsidRDefault="00D05414" w:rsidP="00AD37A7">
            <w:pPr>
              <w:pStyle w:val="Tablehead"/>
            </w:pPr>
            <w:r w:rsidRPr="00FE27A2">
              <w:t>N.º</w:t>
            </w:r>
            <w:r w:rsidR="00FE27A2" w:rsidRPr="00FE27A2">
              <w:t xml:space="preserve"> de canales</w:t>
            </w:r>
          </w:p>
        </w:tc>
        <w:tc>
          <w:tcPr>
            <w:tcW w:w="2179" w:type="dxa"/>
            <w:tcBorders>
              <w:top w:val="single" w:sz="4" w:space="0" w:color="auto"/>
              <w:left w:val="single" w:sz="4" w:space="0" w:color="auto"/>
              <w:bottom w:val="single" w:sz="4" w:space="0" w:color="auto"/>
              <w:right w:val="single" w:sz="4" w:space="0" w:color="auto"/>
            </w:tcBorders>
            <w:hideMark/>
          </w:tcPr>
          <w:p w14:paraId="511B68AF" w14:textId="77777777" w:rsidR="00FE27A2" w:rsidRPr="00FE27A2" w:rsidRDefault="00FE27A2" w:rsidP="00AD37A7">
            <w:pPr>
              <w:pStyle w:val="Tablehead"/>
            </w:pPr>
            <w:r w:rsidRPr="00FE27A2">
              <w:t>Configuración de los canales</w:t>
            </w:r>
          </w:p>
        </w:tc>
        <w:tc>
          <w:tcPr>
            <w:tcW w:w="4799" w:type="dxa"/>
            <w:tcBorders>
              <w:top w:val="single" w:sz="4" w:space="0" w:color="auto"/>
              <w:left w:val="single" w:sz="4" w:space="0" w:color="auto"/>
              <w:bottom w:val="single" w:sz="4" w:space="0" w:color="auto"/>
              <w:right w:val="single" w:sz="4" w:space="0" w:color="auto"/>
            </w:tcBorders>
            <w:hideMark/>
          </w:tcPr>
          <w:p w14:paraId="238BDA71" w14:textId="77777777" w:rsidR="00FE27A2" w:rsidRPr="00FE27A2" w:rsidRDefault="00FE27A2" w:rsidP="00AD37A7">
            <w:pPr>
              <w:pStyle w:val="Tablehead"/>
            </w:pPr>
            <w:r w:rsidRPr="00FE27A2">
              <w:t>Asignación del canal</w:t>
            </w:r>
          </w:p>
        </w:tc>
      </w:tr>
      <w:tr w:rsidR="00FE27A2" w:rsidRPr="00FE27A2" w14:paraId="59D28881" w14:textId="77777777" w:rsidTr="00F540D2">
        <w:trPr>
          <w:jc w:val="center"/>
        </w:trPr>
        <w:tc>
          <w:tcPr>
            <w:tcW w:w="2237" w:type="dxa"/>
            <w:tcBorders>
              <w:top w:val="single" w:sz="4" w:space="0" w:color="auto"/>
              <w:left w:val="single" w:sz="4" w:space="0" w:color="auto"/>
              <w:bottom w:val="single" w:sz="4" w:space="0" w:color="auto"/>
              <w:right w:val="single" w:sz="4" w:space="0" w:color="auto"/>
            </w:tcBorders>
            <w:hideMark/>
          </w:tcPr>
          <w:p w14:paraId="2C23B486" w14:textId="77777777" w:rsidR="00FE27A2" w:rsidRPr="00FE27A2" w:rsidRDefault="00FE27A2" w:rsidP="00AD37A7">
            <w:pPr>
              <w:pStyle w:val="Tabletext"/>
            </w:pPr>
            <w:r w:rsidRPr="00FE27A2">
              <w:t>1 canal</w:t>
            </w:r>
          </w:p>
        </w:tc>
        <w:tc>
          <w:tcPr>
            <w:tcW w:w="2179" w:type="dxa"/>
            <w:tcBorders>
              <w:top w:val="single" w:sz="4" w:space="0" w:color="auto"/>
              <w:left w:val="single" w:sz="4" w:space="0" w:color="auto"/>
              <w:bottom w:val="single" w:sz="4" w:space="0" w:color="auto"/>
              <w:right w:val="single" w:sz="4" w:space="0" w:color="auto"/>
            </w:tcBorders>
            <w:hideMark/>
          </w:tcPr>
          <w:p w14:paraId="70D14208" w14:textId="77777777" w:rsidR="00FE27A2" w:rsidRPr="00FE27A2" w:rsidRDefault="00FE27A2" w:rsidP="00AD37A7">
            <w:pPr>
              <w:pStyle w:val="Tabletext"/>
              <w:jc w:val="center"/>
            </w:pPr>
            <w:r w:rsidRPr="00FE27A2">
              <w:t>1/0</w:t>
            </w:r>
          </w:p>
        </w:tc>
        <w:tc>
          <w:tcPr>
            <w:tcW w:w="4799" w:type="dxa"/>
            <w:tcBorders>
              <w:top w:val="single" w:sz="4" w:space="0" w:color="auto"/>
              <w:left w:val="single" w:sz="4" w:space="0" w:color="auto"/>
              <w:bottom w:val="single" w:sz="4" w:space="0" w:color="auto"/>
              <w:right w:val="single" w:sz="4" w:space="0" w:color="auto"/>
            </w:tcBorders>
            <w:hideMark/>
          </w:tcPr>
          <w:p w14:paraId="26DF2671" w14:textId="77777777" w:rsidR="00FE27A2" w:rsidRPr="00FE27A2" w:rsidRDefault="00FE27A2" w:rsidP="00AD37A7">
            <w:pPr>
              <w:pStyle w:val="Tabletext"/>
              <w:jc w:val="left"/>
            </w:pPr>
            <w:r w:rsidRPr="00FE27A2">
              <w:t>Monofónico</w:t>
            </w:r>
          </w:p>
        </w:tc>
      </w:tr>
      <w:tr w:rsidR="00FE27A2" w:rsidRPr="00FE27A2" w14:paraId="65D893DC" w14:textId="77777777" w:rsidTr="00F540D2">
        <w:trPr>
          <w:jc w:val="center"/>
        </w:trPr>
        <w:tc>
          <w:tcPr>
            <w:tcW w:w="2237" w:type="dxa"/>
            <w:tcBorders>
              <w:top w:val="single" w:sz="4" w:space="0" w:color="auto"/>
              <w:left w:val="single" w:sz="4" w:space="0" w:color="auto"/>
              <w:bottom w:val="single" w:sz="4" w:space="0" w:color="auto"/>
              <w:right w:val="single" w:sz="4" w:space="0" w:color="auto"/>
            </w:tcBorders>
            <w:hideMark/>
          </w:tcPr>
          <w:p w14:paraId="7CCB9354" w14:textId="77777777" w:rsidR="00FE27A2" w:rsidRPr="00FE27A2" w:rsidRDefault="00FE27A2" w:rsidP="00AD37A7">
            <w:pPr>
              <w:pStyle w:val="Tabletext"/>
            </w:pPr>
            <w:r w:rsidRPr="00FE27A2">
              <w:t>2 canales</w:t>
            </w:r>
          </w:p>
        </w:tc>
        <w:tc>
          <w:tcPr>
            <w:tcW w:w="2179" w:type="dxa"/>
            <w:tcBorders>
              <w:top w:val="single" w:sz="4" w:space="0" w:color="auto"/>
              <w:left w:val="single" w:sz="4" w:space="0" w:color="auto"/>
              <w:bottom w:val="single" w:sz="4" w:space="0" w:color="auto"/>
              <w:right w:val="single" w:sz="4" w:space="0" w:color="auto"/>
            </w:tcBorders>
            <w:hideMark/>
          </w:tcPr>
          <w:p w14:paraId="28DFEEE2" w14:textId="77777777" w:rsidR="00FE27A2" w:rsidRPr="00FE27A2" w:rsidRDefault="00FE27A2" w:rsidP="00AD37A7">
            <w:pPr>
              <w:pStyle w:val="Tabletext"/>
              <w:jc w:val="center"/>
            </w:pPr>
            <w:r w:rsidRPr="00FE27A2">
              <w:t>2/0</w:t>
            </w:r>
          </w:p>
        </w:tc>
        <w:tc>
          <w:tcPr>
            <w:tcW w:w="4799" w:type="dxa"/>
            <w:tcBorders>
              <w:top w:val="single" w:sz="4" w:space="0" w:color="auto"/>
              <w:left w:val="single" w:sz="4" w:space="0" w:color="auto"/>
              <w:bottom w:val="single" w:sz="4" w:space="0" w:color="auto"/>
              <w:right w:val="single" w:sz="4" w:space="0" w:color="auto"/>
            </w:tcBorders>
            <w:hideMark/>
          </w:tcPr>
          <w:p w14:paraId="31DC2733" w14:textId="77777777" w:rsidR="00FE27A2" w:rsidRPr="00FE27A2" w:rsidRDefault="00FE27A2" w:rsidP="00AD37A7">
            <w:pPr>
              <w:pStyle w:val="Tabletext"/>
              <w:jc w:val="left"/>
            </w:pPr>
            <w:r w:rsidRPr="00FE27A2">
              <w:t>Izquierda, derecha</w:t>
            </w:r>
          </w:p>
        </w:tc>
      </w:tr>
      <w:tr w:rsidR="00FE27A2" w:rsidRPr="00FE27A2" w14:paraId="2EC9F38A" w14:textId="77777777" w:rsidTr="00F540D2">
        <w:trPr>
          <w:jc w:val="center"/>
        </w:trPr>
        <w:tc>
          <w:tcPr>
            <w:tcW w:w="2237" w:type="dxa"/>
            <w:tcBorders>
              <w:top w:val="single" w:sz="4" w:space="0" w:color="auto"/>
              <w:left w:val="single" w:sz="4" w:space="0" w:color="auto"/>
              <w:bottom w:val="single" w:sz="4" w:space="0" w:color="auto"/>
              <w:right w:val="single" w:sz="4" w:space="0" w:color="auto"/>
            </w:tcBorders>
            <w:hideMark/>
          </w:tcPr>
          <w:p w14:paraId="40AD51F0" w14:textId="77777777" w:rsidR="00FE27A2" w:rsidRPr="00FE27A2" w:rsidRDefault="00FE27A2" w:rsidP="00AD37A7">
            <w:pPr>
              <w:pStyle w:val="Tabletext"/>
            </w:pPr>
            <w:r w:rsidRPr="00FE27A2">
              <w:t>3 canales</w:t>
            </w:r>
          </w:p>
        </w:tc>
        <w:tc>
          <w:tcPr>
            <w:tcW w:w="2179" w:type="dxa"/>
            <w:tcBorders>
              <w:top w:val="single" w:sz="4" w:space="0" w:color="auto"/>
              <w:left w:val="single" w:sz="4" w:space="0" w:color="auto"/>
              <w:bottom w:val="single" w:sz="4" w:space="0" w:color="auto"/>
              <w:right w:val="single" w:sz="4" w:space="0" w:color="auto"/>
            </w:tcBorders>
            <w:hideMark/>
          </w:tcPr>
          <w:p w14:paraId="542D370F" w14:textId="77777777" w:rsidR="00FE27A2" w:rsidRPr="00FE27A2" w:rsidRDefault="00FE27A2" w:rsidP="00AD37A7">
            <w:pPr>
              <w:pStyle w:val="Tabletext"/>
              <w:jc w:val="center"/>
            </w:pPr>
            <w:r w:rsidRPr="00FE27A2">
              <w:t>3/0</w:t>
            </w:r>
            <w:r w:rsidRPr="00FE27A2">
              <w:br/>
              <w:t>2/1</w:t>
            </w:r>
          </w:p>
        </w:tc>
        <w:tc>
          <w:tcPr>
            <w:tcW w:w="4799" w:type="dxa"/>
            <w:tcBorders>
              <w:top w:val="single" w:sz="4" w:space="0" w:color="auto"/>
              <w:left w:val="single" w:sz="4" w:space="0" w:color="auto"/>
              <w:bottom w:val="single" w:sz="4" w:space="0" w:color="auto"/>
              <w:right w:val="single" w:sz="4" w:space="0" w:color="auto"/>
            </w:tcBorders>
            <w:hideMark/>
          </w:tcPr>
          <w:p w14:paraId="65A6103D" w14:textId="77777777" w:rsidR="00FE27A2" w:rsidRPr="00FE27A2" w:rsidRDefault="00FE27A2" w:rsidP="00AD37A7">
            <w:pPr>
              <w:pStyle w:val="Tabletext"/>
              <w:jc w:val="left"/>
            </w:pPr>
            <w:r w:rsidRPr="00FE27A2">
              <w:t xml:space="preserve">Izquierda, derecha, centro </w:t>
            </w:r>
            <w:r w:rsidRPr="00FE27A2">
              <w:br/>
              <w:t>Izquierda, derecha/ambiente</w:t>
            </w:r>
          </w:p>
        </w:tc>
      </w:tr>
      <w:tr w:rsidR="00FE27A2" w:rsidRPr="00FE27A2" w14:paraId="3DBCF891" w14:textId="77777777" w:rsidTr="00F540D2">
        <w:trPr>
          <w:jc w:val="center"/>
        </w:trPr>
        <w:tc>
          <w:tcPr>
            <w:tcW w:w="2237" w:type="dxa"/>
            <w:tcBorders>
              <w:top w:val="single" w:sz="4" w:space="0" w:color="auto"/>
              <w:left w:val="single" w:sz="4" w:space="0" w:color="auto"/>
              <w:bottom w:val="single" w:sz="4" w:space="0" w:color="auto"/>
              <w:right w:val="single" w:sz="4" w:space="0" w:color="auto"/>
            </w:tcBorders>
            <w:hideMark/>
          </w:tcPr>
          <w:p w14:paraId="1490C6E2" w14:textId="77777777" w:rsidR="00FE27A2" w:rsidRPr="00FE27A2" w:rsidRDefault="00FE27A2" w:rsidP="00AD37A7">
            <w:pPr>
              <w:pStyle w:val="Tabletext"/>
            </w:pPr>
            <w:r w:rsidRPr="00FE27A2">
              <w:t>4 canales</w:t>
            </w:r>
          </w:p>
        </w:tc>
        <w:tc>
          <w:tcPr>
            <w:tcW w:w="2179" w:type="dxa"/>
            <w:tcBorders>
              <w:top w:val="single" w:sz="4" w:space="0" w:color="auto"/>
              <w:left w:val="single" w:sz="4" w:space="0" w:color="auto"/>
              <w:bottom w:val="single" w:sz="4" w:space="0" w:color="auto"/>
              <w:right w:val="single" w:sz="4" w:space="0" w:color="auto"/>
            </w:tcBorders>
            <w:hideMark/>
          </w:tcPr>
          <w:p w14:paraId="112A8619" w14:textId="77777777" w:rsidR="00FE27A2" w:rsidRPr="00FE27A2" w:rsidRDefault="00FE27A2" w:rsidP="00AD37A7">
            <w:pPr>
              <w:pStyle w:val="Tabletext"/>
              <w:jc w:val="center"/>
            </w:pPr>
            <w:r w:rsidRPr="00FE27A2">
              <w:t>3/1</w:t>
            </w:r>
            <w:r w:rsidRPr="00FE27A2">
              <w:br/>
              <w:t>2/2</w:t>
            </w:r>
          </w:p>
        </w:tc>
        <w:tc>
          <w:tcPr>
            <w:tcW w:w="4799" w:type="dxa"/>
            <w:tcBorders>
              <w:top w:val="single" w:sz="4" w:space="0" w:color="auto"/>
              <w:left w:val="single" w:sz="4" w:space="0" w:color="auto"/>
              <w:bottom w:val="single" w:sz="4" w:space="0" w:color="auto"/>
              <w:right w:val="single" w:sz="4" w:space="0" w:color="auto"/>
            </w:tcBorders>
            <w:hideMark/>
          </w:tcPr>
          <w:p w14:paraId="27673730" w14:textId="77777777" w:rsidR="00FE27A2" w:rsidRPr="00FE27A2" w:rsidRDefault="00FE27A2" w:rsidP="00AD37A7">
            <w:pPr>
              <w:pStyle w:val="Tabletext"/>
              <w:jc w:val="left"/>
            </w:pPr>
            <w:r w:rsidRPr="00FE27A2">
              <w:t>Izquierda, derecha, centro/ambiente Izquierda, derecha/ambiente izquierda, ambiente derecha</w:t>
            </w:r>
          </w:p>
        </w:tc>
      </w:tr>
      <w:tr w:rsidR="00FE27A2" w:rsidRPr="00FE27A2" w14:paraId="6C930B22" w14:textId="77777777" w:rsidTr="00F540D2">
        <w:trPr>
          <w:jc w:val="center"/>
        </w:trPr>
        <w:tc>
          <w:tcPr>
            <w:tcW w:w="2237" w:type="dxa"/>
            <w:tcBorders>
              <w:top w:val="single" w:sz="4" w:space="0" w:color="auto"/>
              <w:left w:val="single" w:sz="4" w:space="0" w:color="auto"/>
              <w:bottom w:val="single" w:sz="4" w:space="0" w:color="auto"/>
              <w:right w:val="single" w:sz="4" w:space="0" w:color="auto"/>
            </w:tcBorders>
            <w:hideMark/>
          </w:tcPr>
          <w:p w14:paraId="15989B22" w14:textId="77777777" w:rsidR="00FE27A2" w:rsidRPr="00FE27A2" w:rsidRDefault="00FE27A2" w:rsidP="00AD37A7">
            <w:pPr>
              <w:pStyle w:val="Tabletext"/>
            </w:pPr>
            <w:r w:rsidRPr="00FE27A2">
              <w:t>5 canales</w:t>
            </w:r>
          </w:p>
        </w:tc>
        <w:tc>
          <w:tcPr>
            <w:tcW w:w="2179" w:type="dxa"/>
            <w:tcBorders>
              <w:top w:val="single" w:sz="4" w:space="0" w:color="auto"/>
              <w:left w:val="single" w:sz="4" w:space="0" w:color="auto"/>
              <w:bottom w:val="single" w:sz="4" w:space="0" w:color="auto"/>
              <w:right w:val="single" w:sz="4" w:space="0" w:color="auto"/>
            </w:tcBorders>
            <w:hideMark/>
          </w:tcPr>
          <w:p w14:paraId="1A8433A2" w14:textId="77777777" w:rsidR="00FE27A2" w:rsidRPr="00FE27A2" w:rsidRDefault="00FE27A2" w:rsidP="00AD37A7">
            <w:pPr>
              <w:pStyle w:val="Tabletext"/>
              <w:jc w:val="center"/>
            </w:pPr>
            <w:r w:rsidRPr="00FE27A2">
              <w:t>3/2</w:t>
            </w:r>
          </w:p>
        </w:tc>
        <w:tc>
          <w:tcPr>
            <w:tcW w:w="4799" w:type="dxa"/>
            <w:tcBorders>
              <w:top w:val="single" w:sz="4" w:space="0" w:color="auto"/>
              <w:left w:val="single" w:sz="4" w:space="0" w:color="auto"/>
              <w:bottom w:val="single" w:sz="4" w:space="0" w:color="auto"/>
              <w:right w:val="single" w:sz="4" w:space="0" w:color="auto"/>
            </w:tcBorders>
            <w:hideMark/>
          </w:tcPr>
          <w:p w14:paraId="5CBD7DE1" w14:textId="77777777" w:rsidR="00FE27A2" w:rsidRPr="00FE27A2" w:rsidRDefault="00FE27A2" w:rsidP="00AD37A7">
            <w:pPr>
              <w:pStyle w:val="Tabletext"/>
              <w:jc w:val="left"/>
            </w:pPr>
            <w:r w:rsidRPr="00FE27A2">
              <w:t>Izquierda, derecha, centro/ambiente izquierda, ambiente derecha</w:t>
            </w:r>
          </w:p>
        </w:tc>
      </w:tr>
      <w:tr w:rsidR="00FE27A2" w:rsidRPr="00FE27A2" w14:paraId="236FF8FE" w14:textId="77777777" w:rsidTr="00F540D2">
        <w:trPr>
          <w:jc w:val="center"/>
        </w:trPr>
        <w:tc>
          <w:tcPr>
            <w:tcW w:w="9215" w:type="dxa"/>
            <w:gridSpan w:val="3"/>
            <w:tcBorders>
              <w:top w:val="single" w:sz="4" w:space="0" w:color="auto"/>
              <w:left w:val="nil"/>
              <w:bottom w:val="nil"/>
              <w:right w:val="nil"/>
            </w:tcBorders>
            <w:hideMark/>
          </w:tcPr>
          <w:p w14:paraId="601F14DB" w14:textId="77777777" w:rsidR="00FE27A2" w:rsidRPr="00FE27A2" w:rsidRDefault="00FE27A2" w:rsidP="00AD37A7">
            <w:pPr>
              <w:pStyle w:val="Tabletext"/>
            </w:pPr>
            <w:r w:rsidRPr="00FE27A2">
              <w:rPr>
                <w:lang w:eastAsia="ja-JP"/>
              </w:rPr>
              <w:t>NOTA – Para la configuración de canales «a/b», «a» y «b» indican los números de canales frontales y posteriores respectivamente.</w:t>
            </w:r>
          </w:p>
        </w:tc>
      </w:tr>
    </w:tbl>
    <w:p w14:paraId="0AC4C3F8" w14:textId="77777777" w:rsidR="00FE27A2" w:rsidRPr="00FE27A2" w:rsidRDefault="00FE27A2" w:rsidP="00AD37A7">
      <w:pPr>
        <w:pStyle w:val="Heading3"/>
      </w:pPr>
      <w:r w:rsidRPr="00FE27A2">
        <w:t>1.1.2</w:t>
      </w:r>
      <w:r w:rsidRPr="00FE27A2">
        <w:tab/>
        <w:t>Configuraciones de canales de los sistemas de sonido avanzados basados en canales de acuerdo con la Recomendación UIT-R BS.2051</w:t>
      </w:r>
    </w:p>
    <w:p w14:paraId="399EB28C" w14:textId="77777777" w:rsidR="00FE27A2" w:rsidRPr="00FE27A2" w:rsidRDefault="00FE27A2" w:rsidP="00AD37A7">
      <w:pPr>
        <w:pStyle w:val="TableNo"/>
      </w:pPr>
      <w:r w:rsidRPr="00FE27A2">
        <w:t>CUADRO 6</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418"/>
        <w:gridCol w:w="987"/>
        <w:gridCol w:w="1415"/>
        <w:gridCol w:w="1275"/>
        <w:gridCol w:w="4544"/>
      </w:tblGrid>
      <w:tr w:rsidR="00FE27A2" w:rsidRPr="00FE27A2" w14:paraId="6BB30655" w14:textId="77777777" w:rsidTr="00AD37A7">
        <w:trPr>
          <w:tblHeader/>
          <w:jc w:val="center"/>
        </w:trPr>
        <w:tc>
          <w:tcPr>
            <w:tcW w:w="1418" w:type="dxa"/>
            <w:tcBorders>
              <w:top w:val="single" w:sz="4" w:space="0" w:color="auto"/>
              <w:left w:val="single" w:sz="4" w:space="0" w:color="auto"/>
              <w:bottom w:val="single" w:sz="4" w:space="0" w:color="auto"/>
              <w:right w:val="single" w:sz="4" w:space="0" w:color="auto"/>
            </w:tcBorders>
            <w:hideMark/>
          </w:tcPr>
          <w:p w14:paraId="18347A35" w14:textId="77777777" w:rsidR="00FE27A2" w:rsidRPr="00FE27A2" w:rsidRDefault="00FE27A2" w:rsidP="00AD37A7">
            <w:pPr>
              <w:pStyle w:val="Tablehead"/>
            </w:pPr>
            <w:r w:rsidRPr="00FE27A2">
              <w:t>Etiqueta del sistema de sonido</w:t>
            </w:r>
          </w:p>
        </w:tc>
        <w:tc>
          <w:tcPr>
            <w:tcW w:w="987" w:type="dxa"/>
            <w:tcBorders>
              <w:top w:val="single" w:sz="4" w:space="0" w:color="auto"/>
              <w:left w:val="single" w:sz="4" w:space="0" w:color="auto"/>
              <w:bottom w:val="single" w:sz="4" w:space="0" w:color="auto"/>
              <w:right w:val="single" w:sz="4" w:space="0" w:color="auto"/>
            </w:tcBorders>
            <w:hideMark/>
          </w:tcPr>
          <w:p w14:paraId="3040F276" w14:textId="540AD0EB" w:rsidR="00FE27A2" w:rsidRPr="00FE27A2" w:rsidRDefault="00D05414" w:rsidP="00AD37A7">
            <w:pPr>
              <w:pStyle w:val="Tablehead"/>
            </w:pPr>
            <w:r w:rsidRPr="00FE27A2">
              <w:t>N.º</w:t>
            </w:r>
            <w:r w:rsidR="00FE27A2" w:rsidRPr="00FE27A2">
              <w:t xml:space="preserve"> de canales</w:t>
            </w:r>
          </w:p>
        </w:tc>
        <w:tc>
          <w:tcPr>
            <w:tcW w:w="1415" w:type="dxa"/>
            <w:tcBorders>
              <w:top w:val="single" w:sz="4" w:space="0" w:color="auto"/>
              <w:left w:val="single" w:sz="4" w:space="0" w:color="auto"/>
              <w:bottom w:val="single" w:sz="4" w:space="0" w:color="auto"/>
              <w:right w:val="single" w:sz="4" w:space="0" w:color="auto"/>
            </w:tcBorders>
            <w:hideMark/>
          </w:tcPr>
          <w:p w14:paraId="46A25CFA" w14:textId="1FCB4CF2" w:rsidR="00FE27A2" w:rsidRPr="00FE27A2" w:rsidRDefault="00FE27A2" w:rsidP="00AD37A7">
            <w:pPr>
              <w:pStyle w:val="Tablehead"/>
            </w:pPr>
            <w:r w:rsidRPr="00FE27A2">
              <w:t>Configuración de canales</w:t>
            </w:r>
          </w:p>
        </w:tc>
        <w:tc>
          <w:tcPr>
            <w:tcW w:w="1275" w:type="dxa"/>
            <w:tcBorders>
              <w:top w:val="single" w:sz="4" w:space="0" w:color="auto"/>
              <w:left w:val="single" w:sz="4" w:space="0" w:color="auto"/>
              <w:bottom w:val="single" w:sz="4" w:space="0" w:color="auto"/>
              <w:right w:val="single" w:sz="4" w:space="0" w:color="auto"/>
            </w:tcBorders>
            <w:hideMark/>
          </w:tcPr>
          <w:p w14:paraId="5DD5C0EE" w14:textId="6CEE2467" w:rsidR="00FE27A2" w:rsidRPr="00FE27A2" w:rsidRDefault="00D05414" w:rsidP="00AD37A7">
            <w:pPr>
              <w:pStyle w:val="Tablehead"/>
            </w:pPr>
            <w:r w:rsidRPr="00FE27A2">
              <w:t>N.º</w:t>
            </w:r>
            <w:r w:rsidR="00FE27A2" w:rsidRPr="00FE27A2">
              <w:t xml:space="preserve"> de canales LFE</w:t>
            </w:r>
          </w:p>
        </w:tc>
        <w:tc>
          <w:tcPr>
            <w:tcW w:w="4544" w:type="dxa"/>
            <w:tcBorders>
              <w:top w:val="single" w:sz="4" w:space="0" w:color="auto"/>
              <w:left w:val="single" w:sz="4" w:space="0" w:color="auto"/>
              <w:bottom w:val="single" w:sz="4" w:space="0" w:color="auto"/>
              <w:right w:val="single" w:sz="4" w:space="0" w:color="auto"/>
            </w:tcBorders>
            <w:hideMark/>
          </w:tcPr>
          <w:p w14:paraId="6C5749B1" w14:textId="77777777" w:rsidR="00FE27A2" w:rsidRPr="00FE27A2" w:rsidRDefault="00FE27A2" w:rsidP="00AD37A7">
            <w:pPr>
              <w:pStyle w:val="Tablehead"/>
            </w:pPr>
            <w:r w:rsidRPr="00FE27A2">
              <w:t>Asignación del canal</w:t>
            </w:r>
          </w:p>
        </w:tc>
      </w:tr>
      <w:tr w:rsidR="00FE27A2" w:rsidRPr="00FE27A2" w14:paraId="370F5E26" w14:textId="77777777" w:rsidTr="00F540D2">
        <w:trPr>
          <w:cantSplit/>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4E06CE9C" w14:textId="77777777" w:rsidR="00FE27A2" w:rsidRPr="00FE27A2" w:rsidRDefault="00FE27A2" w:rsidP="00AD37A7">
            <w:pPr>
              <w:pStyle w:val="Tabletext"/>
            </w:pPr>
            <w:r w:rsidRPr="00FE27A2">
              <w:t>Sistema C</w:t>
            </w:r>
          </w:p>
        </w:tc>
        <w:tc>
          <w:tcPr>
            <w:tcW w:w="987" w:type="dxa"/>
            <w:tcBorders>
              <w:top w:val="single" w:sz="4" w:space="0" w:color="auto"/>
              <w:left w:val="single" w:sz="4" w:space="0" w:color="auto"/>
              <w:bottom w:val="single" w:sz="4" w:space="0" w:color="auto"/>
              <w:right w:val="single" w:sz="4" w:space="0" w:color="auto"/>
            </w:tcBorders>
            <w:vAlign w:val="center"/>
            <w:hideMark/>
          </w:tcPr>
          <w:p w14:paraId="76310784" w14:textId="77777777" w:rsidR="00FE27A2" w:rsidRPr="00FE27A2" w:rsidRDefault="00FE27A2" w:rsidP="00AD37A7">
            <w:pPr>
              <w:pStyle w:val="Tabletext"/>
              <w:jc w:val="center"/>
            </w:pPr>
            <w:r w:rsidRPr="00FE27A2">
              <w:t>8</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1FA52C8" w14:textId="77777777" w:rsidR="00FE27A2" w:rsidRPr="00FE27A2" w:rsidRDefault="00FE27A2" w:rsidP="00AD37A7">
            <w:pPr>
              <w:pStyle w:val="Tabletext"/>
              <w:jc w:val="center"/>
            </w:pPr>
            <w:r w:rsidRPr="00FE27A2">
              <w:t>2+5+0</w:t>
            </w:r>
            <w:r w:rsidRPr="00FE27A2">
              <w:br/>
              <w:t>(2/0+3/2+0)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469801" w14:textId="77777777" w:rsidR="00FE27A2" w:rsidRPr="00FE27A2" w:rsidRDefault="00FE27A2" w:rsidP="00AD37A7">
            <w:pPr>
              <w:pStyle w:val="Tabletext"/>
              <w:jc w:val="center"/>
              <w:rPr>
                <w:lang w:eastAsia="ja-JP"/>
              </w:rPr>
            </w:pPr>
            <w:r w:rsidRPr="00FE27A2">
              <w:rPr>
                <w:lang w:eastAsia="ja-JP"/>
              </w:rPr>
              <w:t>1</w:t>
            </w:r>
          </w:p>
        </w:tc>
        <w:tc>
          <w:tcPr>
            <w:tcW w:w="4544" w:type="dxa"/>
            <w:tcBorders>
              <w:top w:val="single" w:sz="4" w:space="0" w:color="auto"/>
              <w:left w:val="single" w:sz="4" w:space="0" w:color="auto"/>
              <w:bottom w:val="single" w:sz="4" w:space="0" w:color="auto"/>
              <w:right w:val="single" w:sz="4" w:space="0" w:color="auto"/>
            </w:tcBorders>
            <w:hideMark/>
          </w:tcPr>
          <w:p w14:paraId="2E420D92" w14:textId="77777777" w:rsidR="00FE27A2" w:rsidRPr="00FE27A2" w:rsidRDefault="00FE27A2" w:rsidP="00AD37A7">
            <w:pPr>
              <w:pStyle w:val="Tabletext"/>
              <w:rPr>
                <w:lang w:eastAsia="ja-JP"/>
              </w:rPr>
            </w:pPr>
            <w:r w:rsidRPr="00FE27A2">
              <w:rPr>
                <w:lang w:eastAsia="ja-JP"/>
              </w:rPr>
              <w:t>Frontal superior izquierdo, frontal superior derecho + izquierda, derecha, central/ambiente izquierda, ambiente derecha. LFE</w:t>
            </w:r>
          </w:p>
        </w:tc>
      </w:tr>
      <w:tr w:rsidR="00FE27A2" w:rsidRPr="00FE27A2" w14:paraId="2CDF7C6D" w14:textId="77777777" w:rsidTr="00F540D2">
        <w:trPr>
          <w:cantSplit/>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639BB5EA" w14:textId="77777777" w:rsidR="00FE27A2" w:rsidRPr="00FE27A2" w:rsidRDefault="00FE27A2" w:rsidP="00AD37A7">
            <w:pPr>
              <w:pStyle w:val="Tabletext"/>
            </w:pPr>
            <w:r w:rsidRPr="00FE27A2">
              <w:t>Sistema D</w:t>
            </w:r>
          </w:p>
        </w:tc>
        <w:tc>
          <w:tcPr>
            <w:tcW w:w="987" w:type="dxa"/>
            <w:tcBorders>
              <w:top w:val="single" w:sz="4" w:space="0" w:color="auto"/>
              <w:left w:val="single" w:sz="4" w:space="0" w:color="auto"/>
              <w:bottom w:val="single" w:sz="4" w:space="0" w:color="auto"/>
              <w:right w:val="single" w:sz="4" w:space="0" w:color="auto"/>
            </w:tcBorders>
            <w:vAlign w:val="center"/>
            <w:hideMark/>
          </w:tcPr>
          <w:p w14:paraId="679EB13D" w14:textId="77777777" w:rsidR="00FE27A2" w:rsidRPr="00FE27A2" w:rsidRDefault="00FE27A2" w:rsidP="00AD37A7">
            <w:pPr>
              <w:pStyle w:val="Tabletext"/>
              <w:jc w:val="center"/>
              <w:rPr>
                <w:lang w:eastAsia="ja-JP"/>
              </w:rPr>
            </w:pPr>
            <w:r w:rsidRPr="00FE27A2">
              <w:rPr>
                <w:lang w:eastAsia="ja-JP"/>
              </w:rPr>
              <w:t>10</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E026C31" w14:textId="77777777" w:rsidR="00FE27A2" w:rsidRPr="00FE27A2" w:rsidRDefault="00FE27A2" w:rsidP="00AD37A7">
            <w:pPr>
              <w:pStyle w:val="Tabletext"/>
              <w:jc w:val="center"/>
            </w:pPr>
            <w:r w:rsidRPr="00FE27A2">
              <w:t>4+5+0</w:t>
            </w:r>
            <w:r w:rsidRPr="00FE27A2">
              <w:br/>
              <w:t>(2/2+3/2+0)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FD7761" w14:textId="77777777" w:rsidR="00FE27A2" w:rsidRPr="00FE27A2" w:rsidRDefault="00FE27A2" w:rsidP="00AD37A7">
            <w:pPr>
              <w:pStyle w:val="Tabletext"/>
              <w:jc w:val="center"/>
            </w:pPr>
            <w:r w:rsidRPr="00FE27A2">
              <w:rPr>
                <w:lang w:eastAsia="ja-JP"/>
              </w:rPr>
              <w:t>1</w:t>
            </w:r>
          </w:p>
        </w:tc>
        <w:tc>
          <w:tcPr>
            <w:tcW w:w="4544" w:type="dxa"/>
            <w:tcBorders>
              <w:top w:val="single" w:sz="4" w:space="0" w:color="auto"/>
              <w:left w:val="single" w:sz="4" w:space="0" w:color="auto"/>
              <w:bottom w:val="single" w:sz="4" w:space="0" w:color="auto"/>
              <w:right w:val="single" w:sz="4" w:space="0" w:color="auto"/>
            </w:tcBorders>
            <w:hideMark/>
          </w:tcPr>
          <w:p w14:paraId="0FD9AD71" w14:textId="77777777" w:rsidR="00FE27A2" w:rsidRPr="00FE27A2" w:rsidRDefault="00FE27A2" w:rsidP="00AD37A7">
            <w:pPr>
              <w:pStyle w:val="Tabletext"/>
            </w:pPr>
            <w:r w:rsidRPr="00FE27A2">
              <w:rPr>
                <w:lang w:eastAsia="ja-JP"/>
              </w:rPr>
              <w:t>Frontal superior izquierdo, frontal superior derecho/posterior superior izquierdo, posterior superior derecho + izquierda, derecha, central/ambiente izquierda, ambiente derecha. LFE</w:t>
            </w:r>
          </w:p>
        </w:tc>
      </w:tr>
    </w:tbl>
    <w:p w14:paraId="1870183B" w14:textId="6504DA12" w:rsidR="00AD37A7" w:rsidRDefault="00AD37A7">
      <w:r>
        <w:br w:type="page"/>
      </w:r>
    </w:p>
    <w:p w14:paraId="062EDCBA" w14:textId="4ADC101F" w:rsidR="00AD37A7" w:rsidRDefault="00AD37A7" w:rsidP="00AD37A7">
      <w:pPr>
        <w:pStyle w:val="TableNo"/>
      </w:pPr>
      <w:r w:rsidRPr="00FE27A2">
        <w:lastRenderedPageBreak/>
        <w:t>CUADRO</w:t>
      </w:r>
      <w:r w:rsidRPr="00FE27A2">
        <w:rPr>
          <w:rFonts w:eastAsiaTheme="minorEastAsia"/>
        </w:rPr>
        <w:t xml:space="preserve"> 6</w:t>
      </w:r>
      <w:r w:rsidRPr="00FE27A2">
        <w:rPr>
          <w:rFonts w:eastAsiaTheme="minorEastAsia"/>
          <w:lang w:eastAsia="zh-CN"/>
        </w:rPr>
        <w:t xml:space="preserve"> </w:t>
      </w:r>
      <w:r w:rsidRPr="00FE27A2">
        <w:rPr>
          <w:rFonts w:eastAsiaTheme="minorEastAsia"/>
        </w:rPr>
        <w:t>(</w:t>
      </w:r>
      <w:r w:rsidRPr="00FE27A2">
        <w:rPr>
          <w:rFonts w:eastAsiaTheme="minorEastAsia"/>
          <w:i/>
          <w:iCs/>
        </w:rPr>
        <w:t>fin</w:t>
      </w:r>
      <w:r w:rsidRPr="00FE27A2">
        <w:rPr>
          <w:rFonts w:eastAsiaTheme="minorEastAsia"/>
        </w:rPr>
        <w:t>)</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418"/>
        <w:gridCol w:w="987"/>
        <w:gridCol w:w="1415"/>
        <w:gridCol w:w="1275"/>
        <w:gridCol w:w="4544"/>
      </w:tblGrid>
      <w:tr w:rsidR="00AD37A7" w:rsidRPr="00FE27A2" w14:paraId="65A23913" w14:textId="77777777" w:rsidTr="009A231E">
        <w:trPr>
          <w:tblHeader/>
          <w:jc w:val="center"/>
        </w:trPr>
        <w:tc>
          <w:tcPr>
            <w:tcW w:w="1418" w:type="dxa"/>
            <w:tcBorders>
              <w:top w:val="single" w:sz="4" w:space="0" w:color="auto"/>
              <w:left w:val="single" w:sz="4" w:space="0" w:color="auto"/>
              <w:bottom w:val="single" w:sz="4" w:space="0" w:color="auto"/>
              <w:right w:val="single" w:sz="4" w:space="0" w:color="auto"/>
            </w:tcBorders>
            <w:hideMark/>
          </w:tcPr>
          <w:p w14:paraId="7A0F5541" w14:textId="77777777" w:rsidR="00AD37A7" w:rsidRPr="00FE27A2" w:rsidRDefault="00AD37A7" w:rsidP="009A231E">
            <w:pPr>
              <w:pStyle w:val="Tablehead"/>
            </w:pPr>
            <w:r w:rsidRPr="00FE27A2">
              <w:t>Etiqueta del sistema de sonido</w:t>
            </w:r>
          </w:p>
        </w:tc>
        <w:tc>
          <w:tcPr>
            <w:tcW w:w="987" w:type="dxa"/>
            <w:tcBorders>
              <w:top w:val="single" w:sz="4" w:space="0" w:color="auto"/>
              <w:left w:val="single" w:sz="4" w:space="0" w:color="auto"/>
              <w:bottom w:val="single" w:sz="4" w:space="0" w:color="auto"/>
              <w:right w:val="single" w:sz="4" w:space="0" w:color="auto"/>
            </w:tcBorders>
            <w:hideMark/>
          </w:tcPr>
          <w:p w14:paraId="3946A257" w14:textId="4E2ECFB7" w:rsidR="00AD37A7" w:rsidRPr="00FE27A2" w:rsidRDefault="00D05414" w:rsidP="00AD37A7">
            <w:pPr>
              <w:pStyle w:val="Tablehead"/>
            </w:pPr>
            <w:r w:rsidRPr="00FE27A2">
              <w:t>N.º</w:t>
            </w:r>
            <w:r w:rsidR="00AD37A7" w:rsidRPr="00FE27A2">
              <w:t xml:space="preserve"> de canales</w:t>
            </w:r>
          </w:p>
        </w:tc>
        <w:tc>
          <w:tcPr>
            <w:tcW w:w="1415" w:type="dxa"/>
            <w:tcBorders>
              <w:top w:val="single" w:sz="4" w:space="0" w:color="auto"/>
              <w:left w:val="single" w:sz="4" w:space="0" w:color="auto"/>
              <w:bottom w:val="single" w:sz="4" w:space="0" w:color="auto"/>
              <w:right w:val="single" w:sz="4" w:space="0" w:color="auto"/>
            </w:tcBorders>
            <w:hideMark/>
          </w:tcPr>
          <w:p w14:paraId="65CEA3AB" w14:textId="7899875E" w:rsidR="00AD37A7" w:rsidRPr="00FE27A2" w:rsidRDefault="00AD37A7" w:rsidP="00AD37A7">
            <w:pPr>
              <w:pStyle w:val="Tablehead"/>
            </w:pPr>
            <w:r w:rsidRPr="00FE27A2">
              <w:t>Configuración de canales</w:t>
            </w:r>
          </w:p>
        </w:tc>
        <w:tc>
          <w:tcPr>
            <w:tcW w:w="1275" w:type="dxa"/>
            <w:tcBorders>
              <w:top w:val="single" w:sz="4" w:space="0" w:color="auto"/>
              <w:left w:val="single" w:sz="4" w:space="0" w:color="auto"/>
              <w:bottom w:val="single" w:sz="4" w:space="0" w:color="auto"/>
              <w:right w:val="single" w:sz="4" w:space="0" w:color="auto"/>
            </w:tcBorders>
            <w:hideMark/>
          </w:tcPr>
          <w:p w14:paraId="4369BC93" w14:textId="310B01BC" w:rsidR="00AD37A7" w:rsidRPr="00FE27A2" w:rsidRDefault="00D05414" w:rsidP="00AD37A7">
            <w:pPr>
              <w:pStyle w:val="Tablehead"/>
            </w:pPr>
            <w:r w:rsidRPr="00FE27A2">
              <w:t>N.º</w:t>
            </w:r>
            <w:r w:rsidR="00AD37A7" w:rsidRPr="00FE27A2">
              <w:t xml:space="preserve"> de canales LFE</w:t>
            </w:r>
          </w:p>
        </w:tc>
        <w:tc>
          <w:tcPr>
            <w:tcW w:w="4544" w:type="dxa"/>
            <w:tcBorders>
              <w:top w:val="single" w:sz="4" w:space="0" w:color="auto"/>
              <w:left w:val="single" w:sz="4" w:space="0" w:color="auto"/>
              <w:bottom w:val="single" w:sz="4" w:space="0" w:color="auto"/>
              <w:right w:val="single" w:sz="4" w:space="0" w:color="auto"/>
            </w:tcBorders>
            <w:hideMark/>
          </w:tcPr>
          <w:p w14:paraId="4A742AFE" w14:textId="77777777" w:rsidR="00AD37A7" w:rsidRPr="00FE27A2" w:rsidRDefault="00AD37A7" w:rsidP="009A231E">
            <w:pPr>
              <w:pStyle w:val="Tablehead"/>
            </w:pPr>
            <w:r w:rsidRPr="00FE27A2">
              <w:t>Asignación del canal</w:t>
            </w:r>
          </w:p>
        </w:tc>
      </w:tr>
      <w:tr w:rsidR="00FE27A2" w:rsidRPr="00FE27A2" w14:paraId="281FCA49" w14:textId="77777777" w:rsidTr="00F540D2">
        <w:trPr>
          <w:cantSplit/>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14B53A2A" w14:textId="2E30927A" w:rsidR="00FE27A2" w:rsidRPr="00FE27A2" w:rsidRDefault="00FE27A2" w:rsidP="00AD37A7">
            <w:pPr>
              <w:pStyle w:val="Tabletext"/>
            </w:pPr>
            <w:r w:rsidRPr="00FE27A2">
              <w:t>Sistema E</w:t>
            </w:r>
          </w:p>
        </w:tc>
        <w:tc>
          <w:tcPr>
            <w:tcW w:w="987" w:type="dxa"/>
            <w:tcBorders>
              <w:top w:val="single" w:sz="4" w:space="0" w:color="auto"/>
              <w:left w:val="single" w:sz="4" w:space="0" w:color="auto"/>
              <w:bottom w:val="single" w:sz="4" w:space="0" w:color="auto"/>
              <w:right w:val="single" w:sz="4" w:space="0" w:color="auto"/>
            </w:tcBorders>
            <w:vAlign w:val="center"/>
            <w:hideMark/>
          </w:tcPr>
          <w:p w14:paraId="07852B90" w14:textId="77777777" w:rsidR="00FE27A2" w:rsidRPr="00FE27A2" w:rsidRDefault="00FE27A2" w:rsidP="00AD37A7">
            <w:pPr>
              <w:pStyle w:val="Tabletext"/>
              <w:jc w:val="center"/>
              <w:rPr>
                <w:lang w:eastAsia="ja-JP"/>
              </w:rPr>
            </w:pPr>
            <w:r w:rsidRPr="00FE27A2">
              <w:rPr>
                <w:lang w:eastAsia="ja-JP"/>
              </w:rPr>
              <w:t>11</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AE4DFAC" w14:textId="77777777" w:rsidR="00FE27A2" w:rsidRPr="00FE27A2" w:rsidRDefault="00FE27A2" w:rsidP="00AD37A7">
            <w:pPr>
              <w:pStyle w:val="Tabletext"/>
              <w:jc w:val="center"/>
            </w:pPr>
            <w:r w:rsidRPr="00FE27A2">
              <w:t>4+5+1</w:t>
            </w:r>
            <w:r w:rsidRPr="00FE27A2">
              <w:br/>
              <w:t>(2/2+3/2+1/0)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659157" w14:textId="77777777" w:rsidR="00FE27A2" w:rsidRPr="00FE27A2" w:rsidRDefault="00FE27A2" w:rsidP="00AD37A7">
            <w:pPr>
              <w:pStyle w:val="Tabletext"/>
              <w:jc w:val="center"/>
            </w:pPr>
            <w:r w:rsidRPr="00FE27A2">
              <w:rPr>
                <w:lang w:eastAsia="ja-JP"/>
              </w:rPr>
              <w:t>1</w:t>
            </w:r>
          </w:p>
        </w:tc>
        <w:tc>
          <w:tcPr>
            <w:tcW w:w="4544" w:type="dxa"/>
            <w:tcBorders>
              <w:top w:val="single" w:sz="4" w:space="0" w:color="auto"/>
              <w:left w:val="single" w:sz="4" w:space="0" w:color="auto"/>
              <w:bottom w:val="single" w:sz="4" w:space="0" w:color="auto"/>
              <w:right w:val="single" w:sz="4" w:space="0" w:color="auto"/>
            </w:tcBorders>
            <w:hideMark/>
          </w:tcPr>
          <w:p w14:paraId="288597DD" w14:textId="77777777" w:rsidR="00FE27A2" w:rsidRPr="00FE27A2" w:rsidRDefault="00FE27A2" w:rsidP="00AD37A7">
            <w:pPr>
              <w:pStyle w:val="Tabletext"/>
            </w:pPr>
            <w:r w:rsidRPr="00FE27A2">
              <w:rPr>
                <w:lang w:eastAsia="ja-JP"/>
              </w:rPr>
              <w:t>Frontal superior izquierdo, frontal superior derecho posterior superior izquierdo, posterior superior derecho + izquierda, derecha, central/ambiente izquierda, ambiente derecha + frontal inferior central. LFE</w:t>
            </w:r>
          </w:p>
        </w:tc>
      </w:tr>
      <w:tr w:rsidR="00FE27A2" w:rsidRPr="00FE27A2" w14:paraId="182CC663" w14:textId="77777777" w:rsidTr="00F540D2">
        <w:trPr>
          <w:cantSplit/>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12CBEF9D" w14:textId="77777777" w:rsidR="00FE27A2" w:rsidRPr="00FE27A2" w:rsidRDefault="00FE27A2" w:rsidP="00AD37A7">
            <w:pPr>
              <w:pStyle w:val="Tabletext"/>
            </w:pPr>
            <w:r w:rsidRPr="00FE27A2">
              <w:t>Sistema F</w:t>
            </w:r>
          </w:p>
        </w:tc>
        <w:tc>
          <w:tcPr>
            <w:tcW w:w="987" w:type="dxa"/>
            <w:tcBorders>
              <w:top w:val="single" w:sz="4" w:space="0" w:color="auto"/>
              <w:left w:val="single" w:sz="4" w:space="0" w:color="auto"/>
              <w:bottom w:val="single" w:sz="4" w:space="0" w:color="auto"/>
              <w:right w:val="single" w:sz="4" w:space="0" w:color="auto"/>
            </w:tcBorders>
            <w:vAlign w:val="center"/>
            <w:hideMark/>
          </w:tcPr>
          <w:p w14:paraId="34B402B9" w14:textId="77777777" w:rsidR="00FE27A2" w:rsidRPr="00FE27A2" w:rsidRDefault="00FE27A2" w:rsidP="00AD37A7">
            <w:pPr>
              <w:pStyle w:val="Tabletext"/>
              <w:jc w:val="center"/>
              <w:rPr>
                <w:lang w:eastAsia="ja-JP"/>
              </w:rPr>
            </w:pPr>
            <w:r w:rsidRPr="00FE27A2">
              <w:rPr>
                <w:lang w:eastAsia="ja-JP"/>
              </w:rPr>
              <w:t>12</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8D93EE2" w14:textId="77777777" w:rsidR="00FE27A2" w:rsidRPr="00FE27A2" w:rsidRDefault="00FE27A2" w:rsidP="00AD37A7">
            <w:pPr>
              <w:pStyle w:val="Tabletext"/>
              <w:jc w:val="center"/>
            </w:pPr>
            <w:r w:rsidRPr="00FE27A2">
              <w:t>3+7+0</w:t>
            </w:r>
            <w:r w:rsidRPr="00FE27A2">
              <w:br/>
              <w:t>(2/1+3/2/2+0)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4E4F79" w14:textId="77777777" w:rsidR="00FE27A2" w:rsidRPr="00FE27A2" w:rsidRDefault="00FE27A2" w:rsidP="00AD37A7">
            <w:pPr>
              <w:pStyle w:val="Tabletext"/>
              <w:jc w:val="center"/>
            </w:pPr>
            <w:r w:rsidRPr="00FE27A2">
              <w:rPr>
                <w:lang w:eastAsia="ja-JP"/>
              </w:rPr>
              <w:t>2</w:t>
            </w:r>
          </w:p>
        </w:tc>
        <w:tc>
          <w:tcPr>
            <w:tcW w:w="4544" w:type="dxa"/>
            <w:tcBorders>
              <w:top w:val="single" w:sz="4" w:space="0" w:color="auto"/>
              <w:left w:val="single" w:sz="4" w:space="0" w:color="auto"/>
              <w:bottom w:val="single" w:sz="4" w:space="0" w:color="auto"/>
              <w:right w:val="single" w:sz="4" w:space="0" w:color="auto"/>
            </w:tcBorders>
            <w:hideMark/>
          </w:tcPr>
          <w:p w14:paraId="744BBA08" w14:textId="77777777" w:rsidR="00FE27A2" w:rsidRPr="00FE27A2" w:rsidRDefault="00FE27A2" w:rsidP="00AD37A7">
            <w:pPr>
              <w:pStyle w:val="Tabletext"/>
            </w:pPr>
            <w:r w:rsidRPr="00FE27A2">
              <w:rPr>
                <w:lang w:eastAsia="ja-JP"/>
              </w:rPr>
              <w:t>Altura izquierda, altura derecha/altura central + izquierda, derecha, central/lateral izquierdo, lateral derecho/posterior izquierdo, posterior derecho. LFE izquierdo, LFE derecho</w:t>
            </w:r>
          </w:p>
        </w:tc>
      </w:tr>
      <w:tr w:rsidR="00FE27A2" w:rsidRPr="00FE27A2" w14:paraId="4C45CA9B" w14:textId="77777777" w:rsidTr="00F540D2">
        <w:trPr>
          <w:cantSplit/>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08C372A6" w14:textId="77777777" w:rsidR="00FE27A2" w:rsidRPr="00FE27A2" w:rsidRDefault="00FE27A2" w:rsidP="00AD37A7">
            <w:pPr>
              <w:pStyle w:val="Tabletext"/>
            </w:pPr>
            <w:r w:rsidRPr="00FE27A2">
              <w:t>Sistema G</w:t>
            </w:r>
          </w:p>
        </w:tc>
        <w:tc>
          <w:tcPr>
            <w:tcW w:w="987" w:type="dxa"/>
            <w:tcBorders>
              <w:top w:val="single" w:sz="4" w:space="0" w:color="auto"/>
              <w:left w:val="single" w:sz="4" w:space="0" w:color="auto"/>
              <w:bottom w:val="single" w:sz="4" w:space="0" w:color="auto"/>
              <w:right w:val="single" w:sz="4" w:space="0" w:color="auto"/>
            </w:tcBorders>
            <w:vAlign w:val="center"/>
            <w:hideMark/>
          </w:tcPr>
          <w:p w14:paraId="4D120400" w14:textId="77777777" w:rsidR="00FE27A2" w:rsidRPr="00FE27A2" w:rsidRDefault="00FE27A2" w:rsidP="00AD37A7">
            <w:pPr>
              <w:pStyle w:val="Tabletext"/>
              <w:jc w:val="center"/>
              <w:rPr>
                <w:lang w:eastAsia="ja-JP"/>
              </w:rPr>
            </w:pPr>
            <w:r w:rsidRPr="00FE27A2">
              <w:rPr>
                <w:lang w:eastAsia="ja-JP"/>
              </w:rPr>
              <w:t>14</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7304898" w14:textId="77777777" w:rsidR="00FE27A2" w:rsidRPr="00FE27A2" w:rsidRDefault="00FE27A2" w:rsidP="00AD37A7">
            <w:pPr>
              <w:pStyle w:val="Tabletext"/>
              <w:jc w:val="center"/>
            </w:pPr>
            <w:r w:rsidRPr="00FE27A2">
              <w:t>4+9+0</w:t>
            </w:r>
            <w:r w:rsidRPr="00FE27A2">
              <w:br/>
              <w:t>(2/2+5/2/2+0)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5DCBD5" w14:textId="77777777" w:rsidR="00FE27A2" w:rsidRPr="00FE27A2" w:rsidRDefault="00FE27A2" w:rsidP="00AD37A7">
            <w:pPr>
              <w:pStyle w:val="Tabletext"/>
              <w:jc w:val="center"/>
            </w:pPr>
            <w:r w:rsidRPr="00FE27A2">
              <w:rPr>
                <w:lang w:eastAsia="ja-JP"/>
              </w:rPr>
              <w:t>1</w:t>
            </w:r>
          </w:p>
        </w:tc>
        <w:tc>
          <w:tcPr>
            <w:tcW w:w="4544" w:type="dxa"/>
            <w:tcBorders>
              <w:top w:val="single" w:sz="4" w:space="0" w:color="auto"/>
              <w:left w:val="single" w:sz="4" w:space="0" w:color="auto"/>
              <w:bottom w:val="single" w:sz="4" w:space="0" w:color="auto"/>
              <w:right w:val="single" w:sz="4" w:space="0" w:color="auto"/>
            </w:tcBorders>
            <w:hideMark/>
          </w:tcPr>
          <w:p w14:paraId="03617157" w14:textId="77777777" w:rsidR="00FE27A2" w:rsidRPr="00FE27A2" w:rsidRDefault="00FE27A2" w:rsidP="00AD37A7">
            <w:pPr>
              <w:pStyle w:val="Tabletext"/>
            </w:pPr>
            <w:r w:rsidRPr="00FE27A2">
              <w:rPr>
                <w:lang w:eastAsia="ja-JP"/>
              </w:rPr>
              <w:t>Frontal superior izquierdo, frontal superior derecho/ posterior superior izquierdo, posterior superior derecho + izquierda, derecha, central, pantalla izquierda, pantalla derecha/ambiente lado izquierdo, ambiente lado derecho/ambiente posterior izquierdo, ambiente posterior derecho. LFE</w:t>
            </w:r>
          </w:p>
        </w:tc>
      </w:tr>
      <w:tr w:rsidR="00FE27A2" w:rsidRPr="00FE27A2" w14:paraId="57985F36" w14:textId="77777777" w:rsidTr="00F540D2">
        <w:trPr>
          <w:cantSplit/>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2C7A7866" w14:textId="77777777" w:rsidR="00FE27A2" w:rsidRPr="00FE27A2" w:rsidRDefault="00FE27A2" w:rsidP="00AD37A7">
            <w:pPr>
              <w:pStyle w:val="Tabletext"/>
            </w:pPr>
            <w:r w:rsidRPr="00FE27A2">
              <w:t>Sistema H</w:t>
            </w:r>
          </w:p>
        </w:tc>
        <w:tc>
          <w:tcPr>
            <w:tcW w:w="987" w:type="dxa"/>
            <w:tcBorders>
              <w:top w:val="single" w:sz="4" w:space="0" w:color="auto"/>
              <w:left w:val="single" w:sz="4" w:space="0" w:color="auto"/>
              <w:bottom w:val="single" w:sz="4" w:space="0" w:color="auto"/>
              <w:right w:val="single" w:sz="4" w:space="0" w:color="auto"/>
            </w:tcBorders>
            <w:vAlign w:val="center"/>
            <w:hideMark/>
          </w:tcPr>
          <w:p w14:paraId="71699D98" w14:textId="77777777" w:rsidR="00FE27A2" w:rsidRPr="00FE27A2" w:rsidRDefault="00FE27A2" w:rsidP="00AD37A7">
            <w:pPr>
              <w:pStyle w:val="Tabletext"/>
              <w:jc w:val="center"/>
              <w:rPr>
                <w:lang w:eastAsia="ja-JP"/>
              </w:rPr>
            </w:pPr>
            <w:r w:rsidRPr="00FE27A2">
              <w:rPr>
                <w:lang w:eastAsia="ja-JP"/>
              </w:rPr>
              <w:t>24</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BCFC76D" w14:textId="77777777" w:rsidR="00FE27A2" w:rsidRPr="00FE27A2" w:rsidRDefault="00FE27A2" w:rsidP="00AD37A7">
            <w:pPr>
              <w:pStyle w:val="Tabletext"/>
              <w:jc w:val="center"/>
            </w:pPr>
            <w:r w:rsidRPr="00FE27A2">
              <w:t>9+10+3</w:t>
            </w:r>
            <w:r w:rsidRPr="00FE27A2">
              <w:br/>
              <w:t>(3/3/3+5/2/3+3/0)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22A07F" w14:textId="77777777" w:rsidR="00FE27A2" w:rsidRPr="00FE27A2" w:rsidRDefault="00FE27A2" w:rsidP="00AD37A7">
            <w:pPr>
              <w:pStyle w:val="Tabletext"/>
              <w:jc w:val="center"/>
            </w:pPr>
            <w:r w:rsidRPr="00FE27A2">
              <w:rPr>
                <w:lang w:eastAsia="ja-JP"/>
              </w:rPr>
              <w:t>2</w:t>
            </w:r>
          </w:p>
        </w:tc>
        <w:tc>
          <w:tcPr>
            <w:tcW w:w="4544" w:type="dxa"/>
            <w:tcBorders>
              <w:top w:val="single" w:sz="4" w:space="0" w:color="auto"/>
              <w:left w:val="single" w:sz="4" w:space="0" w:color="auto"/>
              <w:bottom w:val="single" w:sz="4" w:space="0" w:color="auto"/>
              <w:right w:val="single" w:sz="4" w:space="0" w:color="auto"/>
            </w:tcBorders>
            <w:hideMark/>
          </w:tcPr>
          <w:p w14:paraId="64742ABC" w14:textId="77777777" w:rsidR="00FE27A2" w:rsidRPr="00FE27A2" w:rsidRDefault="00FE27A2" w:rsidP="00AD37A7">
            <w:pPr>
              <w:pStyle w:val="Tabletext"/>
              <w:rPr>
                <w:spacing w:val="-2"/>
                <w:lang w:eastAsia="ja-JP"/>
              </w:rPr>
            </w:pPr>
            <w:r w:rsidRPr="00FE27A2">
              <w:rPr>
                <w:spacing w:val="-2"/>
                <w:lang w:eastAsia="ja-JP"/>
              </w:rPr>
              <w:t>Frontal superior izquierdo, frontal superior derecho, frontal superior central/lateral superior izquierdo, lateral superior derecho, central superior/posterior superior izquierdo, posterior superior derecho, posterior superior central + frontal izquierdo, frontal derecho, frontal izquierdo central, frontal derecho central, frontal central/lateral izquierdo, lateral derecho/posterior izquierdo, posterior derecho, posterior central + frontal inferior izquierdo, frontal inferior derecho, frontal inferior central. LFE-1, LFE-2</w:t>
            </w:r>
          </w:p>
        </w:tc>
      </w:tr>
      <w:tr w:rsidR="00FE27A2" w:rsidRPr="00FE27A2" w14:paraId="6774B33C" w14:textId="77777777" w:rsidTr="00F540D2">
        <w:trPr>
          <w:cantSplit/>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0B89908F" w14:textId="77777777" w:rsidR="00FE27A2" w:rsidRPr="00FE27A2" w:rsidRDefault="00FE27A2" w:rsidP="00AD37A7">
            <w:pPr>
              <w:pStyle w:val="Tabletext"/>
            </w:pPr>
            <w:r w:rsidRPr="00FE27A2">
              <w:t>Sistema I</w:t>
            </w:r>
          </w:p>
        </w:tc>
        <w:tc>
          <w:tcPr>
            <w:tcW w:w="987" w:type="dxa"/>
            <w:tcBorders>
              <w:top w:val="single" w:sz="4" w:space="0" w:color="auto"/>
              <w:left w:val="single" w:sz="4" w:space="0" w:color="auto"/>
              <w:bottom w:val="single" w:sz="4" w:space="0" w:color="auto"/>
              <w:right w:val="single" w:sz="4" w:space="0" w:color="auto"/>
            </w:tcBorders>
            <w:vAlign w:val="center"/>
            <w:hideMark/>
          </w:tcPr>
          <w:p w14:paraId="377B6DAE" w14:textId="77777777" w:rsidR="00FE27A2" w:rsidRPr="00FE27A2" w:rsidRDefault="00FE27A2" w:rsidP="00AD37A7">
            <w:pPr>
              <w:pStyle w:val="Tabletext"/>
              <w:jc w:val="center"/>
            </w:pPr>
            <w:r w:rsidRPr="00FE27A2">
              <w:t>8</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52B7ABD" w14:textId="77777777" w:rsidR="00FE27A2" w:rsidRPr="00FE27A2" w:rsidRDefault="00FE27A2" w:rsidP="00AD37A7">
            <w:pPr>
              <w:pStyle w:val="Tabletext"/>
              <w:jc w:val="center"/>
              <w:rPr>
                <w:lang w:eastAsia="ja-JP"/>
              </w:rPr>
            </w:pPr>
            <w:r w:rsidRPr="00FE27A2">
              <w:rPr>
                <w:lang w:eastAsia="ja-JP"/>
              </w:rPr>
              <w:t>0+7+0</w:t>
            </w:r>
            <w:r w:rsidRPr="00FE27A2">
              <w:rPr>
                <w:lang w:eastAsia="ja-JP"/>
              </w:rPr>
              <w:br/>
              <w:t>(0+3/2/2+0)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1065EC" w14:textId="77777777" w:rsidR="00FE27A2" w:rsidRPr="00FE27A2" w:rsidRDefault="00FE27A2" w:rsidP="00AD37A7">
            <w:pPr>
              <w:pStyle w:val="Tabletext"/>
              <w:jc w:val="center"/>
            </w:pPr>
            <w:r w:rsidRPr="00FE27A2">
              <w:rPr>
                <w:lang w:eastAsia="ja-JP"/>
              </w:rPr>
              <w:t>1</w:t>
            </w:r>
          </w:p>
        </w:tc>
        <w:tc>
          <w:tcPr>
            <w:tcW w:w="4544" w:type="dxa"/>
            <w:tcBorders>
              <w:top w:val="single" w:sz="4" w:space="0" w:color="auto"/>
              <w:left w:val="single" w:sz="4" w:space="0" w:color="auto"/>
              <w:bottom w:val="single" w:sz="4" w:space="0" w:color="auto"/>
              <w:right w:val="single" w:sz="4" w:space="0" w:color="auto"/>
            </w:tcBorders>
            <w:hideMark/>
          </w:tcPr>
          <w:p w14:paraId="5022F097" w14:textId="77777777" w:rsidR="00FE27A2" w:rsidRPr="00FE27A2" w:rsidRDefault="00FE27A2" w:rsidP="00AD37A7">
            <w:pPr>
              <w:pStyle w:val="Tabletext"/>
            </w:pPr>
            <w:r w:rsidRPr="00FE27A2">
              <w:rPr>
                <w:lang w:eastAsia="ja-JP"/>
              </w:rPr>
              <w:t>Izquierda, derecha, central/ambiente lado izquierdo, ambiente lado derecho/ambiente posterior izquierdo, ambiente posterior derecho. LFE</w:t>
            </w:r>
          </w:p>
        </w:tc>
      </w:tr>
      <w:tr w:rsidR="00FE27A2" w:rsidRPr="00FE27A2" w14:paraId="2510ED23" w14:textId="77777777" w:rsidTr="00F540D2">
        <w:trPr>
          <w:cantSplit/>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030CF199" w14:textId="77777777" w:rsidR="00FE27A2" w:rsidRPr="00FE27A2" w:rsidRDefault="00FE27A2" w:rsidP="00AD37A7">
            <w:pPr>
              <w:pStyle w:val="Tabletext"/>
            </w:pPr>
            <w:r w:rsidRPr="00FE27A2">
              <w:t>Sistema J</w:t>
            </w:r>
          </w:p>
        </w:tc>
        <w:tc>
          <w:tcPr>
            <w:tcW w:w="987" w:type="dxa"/>
            <w:tcBorders>
              <w:top w:val="single" w:sz="4" w:space="0" w:color="auto"/>
              <w:left w:val="single" w:sz="4" w:space="0" w:color="auto"/>
              <w:bottom w:val="single" w:sz="4" w:space="0" w:color="auto"/>
              <w:right w:val="single" w:sz="4" w:space="0" w:color="auto"/>
            </w:tcBorders>
            <w:vAlign w:val="center"/>
            <w:hideMark/>
          </w:tcPr>
          <w:p w14:paraId="229D242B" w14:textId="77777777" w:rsidR="00FE27A2" w:rsidRPr="00FE27A2" w:rsidRDefault="00FE27A2" w:rsidP="00AD37A7">
            <w:pPr>
              <w:pStyle w:val="Tabletext"/>
              <w:jc w:val="center"/>
              <w:rPr>
                <w:lang w:eastAsia="ja-JP"/>
              </w:rPr>
            </w:pPr>
            <w:r w:rsidRPr="00FE27A2">
              <w:rPr>
                <w:lang w:eastAsia="ja-JP"/>
              </w:rPr>
              <w:t>12</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1815833" w14:textId="77777777" w:rsidR="00FE27A2" w:rsidRPr="00FE27A2" w:rsidRDefault="00FE27A2" w:rsidP="00AD37A7">
            <w:pPr>
              <w:pStyle w:val="Tabletext"/>
              <w:jc w:val="center"/>
            </w:pPr>
            <w:r w:rsidRPr="00FE27A2">
              <w:t>4+7+0</w:t>
            </w:r>
            <w:r w:rsidRPr="00FE27A2">
              <w:br/>
              <w:t>(2/2+3/2/2+0)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214716" w14:textId="77777777" w:rsidR="00FE27A2" w:rsidRPr="00FE27A2" w:rsidRDefault="00FE27A2" w:rsidP="00AD37A7">
            <w:pPr>
              <w:pStyle w:val="Tabletext"/>
              <w:jc w:val="center"/>
            </w:pPr>
            <w:r w:rsidRPr="00FE27A2">
              <w:rPr>
                <w:lang w:eastAsia="ja-JP"/>
              </w:rPr>
              <w:t>1</w:t>
            </w:r>
          </w:p>
        </w:tc>
        <w:tc>
          <w:tcPr>
            <w:tcW w:w="4544" w:type="dxa"/>
            <w:tcBorders>
              <w:top w:val="single" w:sz="4" w:space="0" w:color="auto"/>
              <w:left w:val="single" w:sz="4" w:space="0" w:color="auto"/>
              <w:bottom w:val="single" w:sz="4" w:space="0" w:color="auto"/>
              <w:right w:val="single" w:sz="4" w:space="0" w:color="auto"/>
            </w:tcBorders>
            <w:hideMark/>
          </w:tcPr>
          <w:p w14:paraId="49B0F76D" w14:textId="77777777" w:rsidR="00FE27A2" w:rsidRPr="00FE27A2" w:rsidRDefault="00FE27A2" w:rsidP="00AD37A7">
            <w:pPr>
              <w:pStyle w:val="Tabletext"/>
            </w:pPr>
            <w:r w:rsidRPr="00FE27A2">
              <w:rPr>
                <w:lang w:eastAsia="ja-JP"/>
              </w:rPr>
              <w:t>Frontal superior izquierdo, frontal superior derecho/posterior superior izquierdo, posterior superior derecho + izquierda, derecha, central/ambiente lado izquierdo, ambiente lado derecho/ambiente posterior izquierdo, ambiente posterior derecho. LFE</w:t>
            </w:r>
          </w:p>
        </w:tc>
      </w:tr>
      <w:tr w:rsidR="00FE27A2" w:rsidRPr="00FE27A2" w14:paraId="08A832E1" w14:textId="77777777" w:rsidTr="00F540D2">
        <w:trPr>
          <w:cantSplit/>
          <w:jc w:val="center"/>
        </w:trPr>
        <w:tc>
          <w:tcPr>
            <w:tcW w:w="9639" w:type="dxa"/>
            <w:gridSpan w:val="5"/>
            <w:tcBorders>
              <w:top w:val="single" w:sz="4" w:space="0" w:color="auto"/>
              <w:left w:val="nil"/>
              <w:bottom w:val="nil"/>
              <w:right w:val="nil"/>
            </w:tcBorders>
            <w:vAlign w:val="center"/>
            <w:hideMark/>
          </w:tcPr>
          <w:p w14:paraId="156617B5" w14:textId="77777777" w:rsidR="00FE27A2" w:rsidRPr="00FE27A2" w:rsidRDefault="00FE27A2" w:rsidP="006840DC">
            <w:pPr>
              <w:pStyle w:val="Tabletext"/>
              <w:rPr>
                <w:lang w:eastAsia="ja-JP"/>
              </w:rPr>
            </w:pPr>
            <w:r w:rsidRPr="00FE27A2">
              <w:rPr>
                <w:lang w:eastAsia="ja-JP"/>
              </w:rPr>
              <w:t>NOTA – En la configuración de canales «a/b/c+a/b/c+a/b/c», las primeras, segundas y terceras partes «a/b/c» indican el número de canales de audio en las capas superior, intermedia e inferior respectivamente. «a», «b» y «c» indican los números de canales frontales, laterales y posteriores, respectivamente. Cuando el número de canales laterales es 0, «b» puede escribirse como «a/c». Cuando el número de canales de audio en la capa es 0, «a/b/c» puede escribirse como «0».</w:t>
            </w:r>
          </w:p>
        </w:tc>
      </w:tr>
    </w:tbl>
    <w:p w14:paraId="26150D6C" w14:textId="77777777" w:rsidR="00FE27A2" w:rsidRPr="00FE27A2" w:rsidRDefault="00FE27A2" w:rsidP="006840DC">
      <w:pPr>
        <w:pStyle w:val="Heading2"/>
        <w:keepNext w:val="0"/>
        <w:keepLines w:val="0"/>
      </w:pPr>
      <w:bookmarkStart w:id="33" w:name="_Toc207111797"/>
      <w:r w:rsidRPr="00FE27A2">
        <w:t>1.2</w:t>
      </w:r>
      <w:r w:rsidRPr="00FE27A2">
        <w:tab/>
        <w:t>Servicios de audio</w:t>
      </w:r>
      <w:bookmarkEnd w:id="33"/>
    </w:p>
    <w:p w14:paraId="10B0A754" w14:textId="77777777" w:rsidR="00FE27A2" w:rsidRPr="00FE27A2" w:rsidRDefault="00FE27A2" w:rsidP="006840DC">
      <w:r w:rsidRPr="00FE27A2">
        <w:t>Además del servicio de audio principal, el sistema puede ofrecer los siguientes servicios de audio asociados, según las necesidades de las aplicaciones:</w:t>
      </w:r>
    </w:p>
    <w:p w14:paraId="640FF2BE" w14:textId="77777777" w:rsidR="00FE27A2" w:rsidRPr="00AD37A7" w:rsidRDefault="00FE27A2" w:rsidP="00AD37A7">
      <w:pPr>
        <w:pStyle w:val="enumlev1"/>
      </w:pPr>
      <w:r w:rsidRPr="00AD37A7">
        <w:lastRenderedPageBreak/>
        <w:t>–</w:t>
      </w:r>
      <w:r w:rsidRPr="00AD37A7">
        <w:tab/>
        <w:t>servicio de varios idiomas – consiste en uno o varios canales independientes que permiten distribuir un programa con los comentarios en uno o varios idiomas,</w:t>
      </w:r>
    </w:p>
    <w:p w14:paraId="52E049D3" w14:textId="77777777" w:rsidR="00FE27A2" w:rsidRPr="00AD37A7" w:rsidRDefault="00FE27A2" w:rsidP="00AD37A7">
      <w:pPr>
        <w:pStyle w:val="enumlev1"/>
      </w:pPr>
      <w:r w:rsidRPr="00AD37A7">
        <w:t>–</w:t>
      </w:r>
      <w:r w:rsidRPr="00AD37A7">
        <w:tab/>
        <w:t>servicios de audio para personas con discapacidades de visión o auditivas – el servicio para personas con discapacidad de visión consiste generalmente en una descripción sonora del contenido de las imágenes, y el servicio para personas con discapacidad auditiva distribuye los diálogos limpios, sin música ni efectos especiales, o reduciendo la importancia de éstos, para facilitar la comprensión del diálogo,</w:t>
      </w:r>
    </w:p>
    <w:p w14:paraId="017D0596" w14:textId="77777777" w:rsidR="00FE27A2" w:rsidRPr="00AD37A7" w:rsidRDefault="00FE27A2" w:rsidP="00AD37A7">
      <w:pPr>
        <w:pStyle w:val="enumlev1"/>
      </w:pPr>
      <w:r w:rsidRPr="00AD37A7">
        <w:t>–</w:t>
      </w:r>
      <w:r w:rsidRPr="00AD37A7">
        <w:tab/>
        <w:t>datos auxiliares – inclusión de varios tipos de información: control de gama dinámica, control de sonoridad o datos de usuario (Recomendación UIT-R BS.775).</w:t>
      </w:r>
    </w:p>
    <w:p w14:paraId="344C0E7B" w14:textId="77777777" w:rsidR="00FE27A2" w:rsidRPr="00FE27A2" w:rsidRDefault="00FE27A2" w:rsidP="00FE27A2">
      <w:r w:rsidRPr="00FE27A2">
        <w:t>Repartición de los distintos servicios:</w:t>
      </w:r>
    </w:p>
    <w:p w14:paraId="64D446FF" w14:textId="77777777" w:rsidR="00FE27A2" w:rsidRPr="00FE27A2" w:rsidRDefault="00FE27A2" w:rsidP="00AD37A7">
      <w:pPr>
        <w:pStyle w:val="enumlev1"/>
      </w:pPr>
      <w:r w:rsidRPr="00FE27A2">
        <w:t>–</w:t>
      </w:r>
      <w:r w:rsidRPr="00FE27A2">
        <w:tab/>
        <w:t>Servicio principal (todos los canales de un servicio principal son asignados al mismo programa, incluido el canal LFE facultativo).</w:t>
      </w:r>
    </w:p>
    <w:p w14:paraId="3EB48076" w14:textId="77777777" w:rsidR="00FE27A2" w:rsidRPr="00FE27A2" w:rsidRDefault="00FE27A2" w:rsidP="00AD37A7">
      <w:pPr>
        <w:pStyle w:val="enumlev1"/>
      </w:pPr>
      <w:r w:rsidRPr="00FE27A2">
        <w:t>–</w:t>
      </w:r>
      <w:r w:rsidRPr="00FE27A2">
        <w:tab/>
        <w:t>Servicio(s) ampliado(s), que pueden ser:</w:t>
      </w:r>
    </w:p>
    <w:p w14:paraId="2DB10C87" w14:textId="77777777" w:rsidR="00FE27A2" w:rsidRPr="00FE27A2" w:rsidRDefault="00FE27A2" w:rsidP="00AD37A7">
      <w:pPr>
        <w:pStyle w:val="enumlev2"/>
      </w:pPr>
      <w:r w:rsidRPr="00FE27A2">
        <w:t>•</w:t>
      </w:r>
      <w:r w:rsidRPr="00FE27A2">
        <w:tab/>
        <w:t>Servicios independientes (para programas adicionales que son independientes del programa de servicio principal, como el comentario y otros servicios en dos o más canales; los Cuadros del § 1.1 indica las posibilidades de configuración de canales).</w:t>
      </w:r>
    </w:p>
    <w:p w14:paraId="7C3A72D4" w14:textId="77777777" w:rsidR="00FE27A2" w:rsidRPr="00FE27A2" w:rsidRDefault="00FE27A2" w:rsidP="00AD37A7">
      <w:pPr>
        <w:pStyle w:val="enumlev2"/>
      </w:pPr>
      <w:r w:rsidRPr="00FE27A2">
        <w:t>•</w:t>
      </w:r>
      <w:r w:rsidRPr="00FE27A2">
        <w:tab/>
        <w:t>Servicios alternativos (para programas que reemplazan a uno o varios de los canales del servicio principal, por ejemplo, un comentario en varios idiomas o adaptado a discapacidades auditivas).</w:t>
      </w:r>
    </w:p>
    <w:p w14:paraId="69541C69" w14:textId="77777777" w:rsidR="00FE27A2" w:rsidRPr="00FE27A2" w:rsidRDefault="00FE27A2" w:rsidP="00AD37A7">
      <w:pPr>
        <w:pStyle w:val="enumlev2"/>
      </w:pPr>
      <w:r w:rsidRPr="00FE27A2">
        <w:t>•</w:t>
      </w:r>
      <w:r w:rsidRPr="00FE27A2">
        <w:tab/>
        <w:t>Servicios adicionales (con canales que se añaden a los canales del servicio principal, por ejemplo, un comentario, o canales adicionales para sistemas de sonido especial como el 3D TV).</w:t>
      </w:r>
    </w:p>
    <w:p w14:paraId="5AD2C97A" w14:textId="77777777" w:rsidR="00FE27A2" w:rsidRPr="00FE27A2" w:rsidRDefault="00FE27A2" w:rsidP="004A10D2">
      <w:r w:rsidRPr="00FE27A2">
        <w:t>En todos los sistemas de transmisión es necesaria una capa de sistema que pueda realizar operaciones de multiplexión. Por tanto, no es necesario que todos los servicios de audio mencionados anteriormente sean transportados por una sola cadena de bits.</w:t>
      </w:r>
    </w:p>
    <w:p w14:paraId="63882549" w14:textId="77777777" w:rsidR="00FE27A2" w:rsidRPr="00FE27A2" w:rsidRDefault="00FE27A2" w:rsidP="004A10D2">
      <w:pPr>
        <w:pStyle w:val="Heading2"/>
      </w:pPr>
      <w:bookmarkStart w:id="34" w:name="_Toc207111798"/>
      <w:r w:rsidRPr="00FE27A2">
        <w:t>1.3</w:t>
      </w:r>
      <w:r w:rsidRPr="00FE27A2">
        <w:tab/>
        <w:t>Atribución flexible de los canales</w:t>
      </w:r>
      <w:bookmarkEnd w:id="34"/>
    </w:p>
    <w:p w14:paraId="790B44CC" w14:textId="77777777" w:rsidR="00FE27A2" w:rsidRPr="00FE27A2" w:rsidRDefault="00FE27A2" w:rsidP="00FE27A2">
      <w:r w:rsidRPr="00FE27A2">
        <w:t>El sistema debe disponer de una cadena de bits que proporcione los datos de identificación para la señalización y el control de las configuraciones de sonido. También es necesario que el sistema de transmisión pueda hacer una conmutación dinámica entre las configuraciones de canales mencionadas en el § 1.1.</w:t>
      </w:r>
    </w:p>
    <w:p w14:paraId="405B39CD" w14:textId="77777777" w:rsidR="00FE27A2" w:rsidRPr="00FE27A2" w:rsidRDefault="00FE27A2" w:rsidP="004A10D2">
      <w:pPr>
        <w:pStyle w:val="Heading2"/>
      </w:pPr>
      <w:bookmarkStart w:id="35" w:name="_Toc207111799"/>
      <w:r w:rsidRPr="00FE27A2">
        <w:t>1.4</w:t>
      </w:r>
      <w:r w:rsidRPr="00FE27A2">
        <w:tab/>
        <w:t>Datos auxiliares</w:t>
      </w:r>
      <w:bookmarkEnd w:id="35"/>
    </w:p>
    <w:p w14:paraId="06C53256" w14:textId="77777777" w:rsidR="00FE27A2" w:rsidRPr="00FE27A2" w:rsidRDefault="00FE27A2" w:rsidP="00FE27A2">
      <w:r w:rsidRPr="00FE27A2">
        <w:t>El sistema de codificación de audio debe permitir la posibilidad de transmisión de datos auxiliares. Estos datos auxiliares pueden transportar varios tipos de información, incluido el control de la gama dinámica, el control de sonoridad y los datos de usuario.</w:t>
      </w:r>
    </w:p>
    <w:p w14:paraId="5628BDF2" w14:textId="77777777" w:rsidR="00FE27A2" w:rsidRPr="00FE27A2" w:rsidRDefault="00FE27A2" w:rsidP="004A10D2">
      <w:pPr>
        <w:pStyle w:val="Heading2"/>
      </w:pPr>
      <w:bookmarkStart w:id="36" w:name="_Toc207111800"/>
      <w:bookmarkStart w:id="37" w:name="_Hlk63677543"/>
      <w:r w:rsidRPr="00FE27A2">
        <w:t>1.5</w:t>
      </w:r>
      <w:r w:rsidRPr="00FE27A2">
        <w:tab/>
        <w:t>Metadatos relacionados con el audio para sistemas de sonido avanzados</w:t>
      </w:r>
      <w:bookmarkEnd w:id="36"/>
      <w:r w:rsidRPr="00FE27A2">
        <w:t xml:space="preserve"> </w:t>
      </w:r>
    </w:p>
    <w:p w14:paraId="740BC94C" w14:textId="77777777" w:rsidR="00FE27A2" w:rsidRPr="00FE27A2" w:rsidRDefault="00FE27A2" w:rsidP="00FE27A2">
      <w:pPr>
        <w:rPr>
          <w:lang w:eastAsia="ja-JP"/>
        </w:rPr>
      </w:pPr>
      <w:r w:rsidRPr="00FE27A2">
        <w:t>El sistema de codificación de audio debe ofrecer la posibilidad de transmitir metadatos relacionados con el audio para sistemas de sonido avanzados, según sea necesario.</w:t>
      </w:r>
    </w:p>
    <w:p w14:paraId="03366764" w14:textId="77777777" w:rsidR="00FE27A2" w:rsidRPr="00FE27A2" w:rsidRDefault="00FE27A2" w:rsidP="004A10D2">
      <w:pPr>
        <w:pStyle w:val="Heading1"/>
      </w:pPr>
      <w:bookmarkStart w:id="38" w:name="_Toc207111801"/>
      <w:bookmarkEnd w:id="37"/>
      <w:r w:rsidRPr="00FE27A2">
        <w:lastRenderedPageBreak/>
        <w:t>2</w:t>
      </w:r>
      <w:r w:rsidRPr="00FE27A2">
        <w:tab/>
        <w:t>Condiciones de prestaciones</w:t>
      </w:r>
      <w:bookmarkEnd w:id="38"/>
    </w:p>
    <w:p w14:paraId="592927B1" w14:textId="77777777" w:rsidR="00FE27A2" w:rsidRPr="00FE27A2" w:rsidRDefault="00FE27A2" w:rsidP="004A10D2">
      <w:pPr>
        <w:pStyle w:val="Heading2"/>
      </w:pPr>
      <w:bookmarkStart w:id="39" w:name="_Toc207111802"/>
      <w:r w:rsidRPr="00FE27A2">
        <w:t>2.1</w:t>
      </w:r>
      <w:r w:rsidRPr="00FE27A2">
        <w:tab/>
        <w:t>Calidad de audio</w:t>
      </w:r>
      <w:bookmarkEnd w:id="39"/>
    </w:p>
    <w:p w14:paraId="1AE48C45" w14:textId="77777777" w:rsidR="00FE27A2" w:rsidRPr="00FE27A2" w:rsidRDefault="00FE27A2" w:rsidP="00FE27A2">
      <w:pPr>
        <w:rPr>
          <w:lang w:eastAsia="ja-JP"/>
        </w:rPr>
      </w:pPr>
      <w:bookmarkStart w:id="40" w:name="_Hlk63677583"/>
      <w:r w:rsidRPr="00FE27A2">
        <w:rPr>
          <w:lang w:eastAsia="ja-JP"/>
        </w:rPr>
        <w:t>Como se ilustra en el Anexo 3 para las aplicaciones de emisión se consideran dos categorías de calidad de audio. Se trata de las emisiones de alta calidad</w:t>
      </w:r>
      <w:r w:rsidRPr="00FE27A2">
        <w:t xml:space="preserve"> («calidad disco compacto (CD)») y de calidad intermedia</w:t>
      </w:r>
      <w:r w:rsidRPr="00FE27A2">
        <w:rPr>
          <w:lang w:eastAsia="ja-JP"/>
        </w:rPr>
        <w:t>.</w:t>
      </w:r>
    </w:p>
    <w:p w14:paraId="4CE5EAD0" w14:textId="77777777" w:rsidR="00FE27A2" w:rsidRPr="00FE27A2" w:rsidRDefault="00FE27A2" w:rsidP="00FE27A2">
      <w:pPr>
        <w:rPr>
          <w:lang w:eastAsia="ja-JP"/>
        </w:rPr>
      </w:pPr>
      <w:r w:rsidRPr="00FE27A2">
        <w:rPr>
          <w:lang w:eastAsia="ja-JP"/>
        </w:rPr>
        <w:t>La calidad de audio se caracteriza mediante diversos parámetros, en particular los métodos de codificación de audio, la velocidad de muestreo y la velocidad binaria. Las velocidades binarias necesarias para satisfacer la calidad de audio exigida vienen controladas por los métodos de codificación de audio y por las velocidades de muestreo.</w:t>
      </w:r>
    </w:p>
    <w:p w14:paraId="2B6E0CCC" w14:textId="77777777" w:rsidR="00FE27A2" w:rsidRPr="00FE27A2" w:rsidRDefault="00FE27A2" w:rsidP="004A10D2">
      <w:pPr>
        <w:pStyle w:val="Heading3"/>
      </w:pPr>
      <w:r w:rsidRPr="00FE27A2">
        <w:t>2.1.1</w:t>
      </w:r>
      <w:r w:rsidRPr="00FE27A2">
        <w:tab/>
        <w:t>Calidad de audio básica</w:t>
      </w:r>
    </w:p>
    <w:bookmarkEnd w:id="40"/>
    <w:p w14:paraId="37EDC2C7" w14:textId="77777777" w:rsidR="00FE27A2" w:rsidRPr="00FE27A2" w:rsidRDefault="00FE27A2" w:rsidP="004A10D2">
      <w:pPr>
        <w:pStyle w:val="Heading4"/>
      </w:pPr>
      <w:r w:rsidRPr="00FE27A2">
        <w:t>2.1.1.1</w:t>
      </w:r>
      <w:r w:rsidRPr="00FE27A2">
        <w:tab/>
        <w:t>Emisión de alta calidad</w:t>
      </w:r>
    </w:p>
    <w:p w14:paraId="37562FE0" w14:textId="77777777" w:rsidR="00FE27A2" w:rsidRPr="00FE27A2" w:rsidRDefault="00FE27A2" w:rsidP="00FE27A2">
      <w:r w:rsidRPr="00FE27A2">
        <w:t>Habitualmente, la organización de radiodifusión puede modificar la calidad de audio adoptando una velocidad binaria más o menos superior. El objetivo es reproducir el sonido de forma que la calidad después de la decodificación sea, subjetivamente, similar a la señal original para la mayor parte del material de programa de audio. Cuando se utiliza el método de prueba de triple estímulo doblemente ciego con referencia oculta, descrito en la Recomendación UIT-R BS.1116, es preciso que las notas medias siempre sean superiores a 4, de conformidad con la Recomendación UIT</w:t>
      </w:r>
      <w:r w:rsidRPr="00FE27A2">
        <w:noBreakHyphen/>
        <w:t>R BS.1116 y la escala de degradación de 5 notas, desde la posición de escucha de referencia. En la práctica, las condiciones comerciales algunas veces obligan a funcionar con una velocidad binaria inferior a la que sería necesaria para lograr este nivel de calidad. De todas maneras, el sistema ha de permitir que la organización de radiodifusión obtenga este nivel de calidad.</w:t>
      </w:r>
    </w:p>
    <w:p w14:paraId="00776737" w14:textId="06F5FE7E" w:rsidR="00FE27A2" w:rsidRPr="00FE27A2" w:rsidRDefault="00FE27A2" w:rsidP="004A10D2">
      <w:pPr>
        <w:pStyle w:val="Note"/>
      </w:pPr>
      <w:r w:rsidRPr="00FE27A2">
        <w:t>NOTA 1</w:t>
      </w:r>
      <w:r w:rsidR="00537F38">
        <w:t> </w:t>
      </w:r>
      <w:r w:rsidRPr="00FE27A2">
        <w:t>– Los parámetros de calidad objetiva de audio para las aplicaciones de contribución/distribución pueden incorporarse ulteriormente conforme a la Recomendación UIT-R BS.1387.</w:t>
      </w:r>
    </w:p>
    <w:p w14:paraId="7FBF5D5A" w14:textId="58C274EB" w:rsidR="00FE27A2" w:rsidRPr="00FE27A2" w:rsidRDefault="00FE27A2" w:rsidP="004A10D2">
      <w:pPr>
        <w:pStyle w:val="Note"/>
      </w:pPr>
      <w:r w:rsidRPr="00FE27A2">
        <w:rPr>
          <w:lang w:eastAsia="ja-JP"/>
        </w:rPr>
        <w:t>NOTA 2 – </w:t>
      </w:r>
      <w:r w:rsidRPr="00FE27A2">
        <w:t>La configuración de los altavoces en una prueba de escucha debe ser la misma que la utilizada en la producción de programas si está soportada por el códec de contribución/distribución</w:t>
      </w:r>
      <w:r w:rsidR="004A10D2">
        <w:t>.</w:t>
      </w:r>
    </w:p>
    <w:p w14:paraId="6B6D449F" w14:textId="77777777" w:rsidR="00FE27A2" w:rsidRPr="00FE27A2" w:rsidRDefault="00FE27A2" w:rsidP="004A10D2">
      <w:pPr>
        <w:pStyle w:val="Note"/>
      </w:pPr>
      <w:r w:rsidRPr="00FE27A2">
        <w:rPr>
          <w:lang w:eastAsia="ja-JP"/>
        </w:rPr>
        <w:t>NOTA 3 – </w:t>
      </w:r>
      <w:r w:rsidRPr="00FE27A2">
        <w:t>Los objetos múltiples se codifican generalmente conjuntamente (de manera similar al contenido basado en canales) para aumentar la eficiencia de la codificación. Además, los objetos múltiples no suelen estar destinados a ser reproducidos individualmente en aplicaciones de radiodifusión.</w:t>
      </w:r>
    </w:p>
    <w:p w14:paraId="59EE87F6" w14:textId="197BAE42" w:rsidR="00FE27A2" w:rsidRPr="00FE27A2" w:rsidRDefault="00FE27A2" w:rsidP="004A10D2">
      <w:pPr>
        <w:pStyle w:val="Note"/>
      </w:pPr>
      <w:r w:rsidRPr="00FE27A2">
        <w:t>NOTA 4 – Los objetos de audio también se utilizan para varios idiomas. La velocidad binaria necesaria para un objeto de audio con diálogo puede depender del idioma</w:t>
      </w:r>
      <w:r w:rsidR="004A10D2">
        <w:t>.</w:t>
      </w:r>
    </w:p>
    <w:p w14:paraId="2EE2E07B" w14:textId="77777777" w:rsidR="00FE27A2" w:rsidRPr="00FE27A2" w:rsidRDefault="00FE27A2" w:rsidP="004A10D2">
      <w:pPr>
        <w:pStyle w:val="Heading4"/>
      </w:pPr>
      <w:r w:rsidRPr="00FE27A2">
        <w:t>2.1.1.2</w:t>
      </w:r>
      <w:r w:rsidRPr="00FE27A2">
        <w:tab/>
        <w:t>Emisión de calidad intermedia</w:t>
      </w:r>
    </w:p>
    <w:p w14:paraId="50CA88AD" w14:textId="77777777" w:rsidR="00FE27A2" w:rsidRPr="00FE27A2" w:rsidRDefault="00FE27A2" w:rsidP="00FE27A2">
      <w:pPr>
        <w:rPr>
          <w:lang w:eastAsia="ja-JP"/>
        </w:rPr>
      </w:pPr>
      <w:bookmarkStart w:id="41" w:name="_Hlk63677566"/>
      <w:r w:rsidRPr="00FE27A2">
        <w:rPr>
          <w:lang w:eastAsia="ja-JP"/>
        </w:rPr>
        <w:t>En algunas aplicaciones de emisión podría necesitarse una calidad de audio inferior a la «calidad Disco Compacto» pero equivalente o mejor que la de los servicios de radiodifusión analógica con buena recepción de modulación de frecuencia o de modulación en amplitud. Si se aplica el método MUSHRA de la Recomendación</w:t>
      </w:r>
      <w:r w:rsidRPr="00FE27A2">
        <w:t xml:space="preserve"> UIT</w:t>
      </w:r>
      <w:r w:rsidRPr="00FE27A2">
        <w:noBreakHyphen/>
        <w:t>R</w:t>
      </w:r>
      <w:r w:rsidRPr="00FE27A2">
        <w:rPr>
          <w:lang w:eastAsia="ja-JP"/>
        </w:rPr>
        <w:t> </w:t>
      </w:r>
      <w:r w:rsidRPr="00FE27A2">
        <w:t>BS.1534</w:t>
      </w:r>
      <w:r w:rsidRPr="00FE27A2">
        <w:rPr>
          <w:lang w:eastAsia="ja-JP"/>
        </w:rPr>
        <w:t>,</w:t>
      </w:r>
      <w:r w:rsidRPr="00FE27A2">
        <w:t xml:space="preserve"> podrá resultar necesaria </w:t>
      </w:r>
      <w:r w:rsidRPr="00FE27A2">
        <w:rPr>
          <w:lang w:eastAsia="ja-JP"/>
        </w:rPr>
        <w:t>la nota media correspondiente al grado «excelente» o «bueno». Asimismo, podrán emplearse versiones con filtrado paso bajo de señales de audio no procesadas que se utilizan como referencia en la prueba</w:t>
      </w:r>
      <w:r w:rsidRPr="00FE27A2">
        <w:t xml:space="preserve"> y que representan la calidad de audio de los sistemas de radiodifusión sonora analógicos existentes.</w:t>
      </w:r>
    </w:p>
    <w:bookmarkEnd w:id="41"/>
    <w:p w14:paraId="04EA4552" w14:textId="77777777" w:rsidR="00FE27A2" w:rsidRPr="00FE27A2" w:rsidRDefault="00FE27A2" w:rsidP="004A10D2">
      <w:pPr>
        <w:pStyle w:val="Heading3"/>
      </w:pPr>
      <w:r w:rsidRPr="00FE27A2">
        <w:t>2.1.2</w:t>
      </w:r>
      <w:r w:rsidRPr="00FE27A2">
        <w:tab/>
        <w:t>Calidad de audio espacial</w:t>
      </w:r>
    </w:p>
    <w:p w14:paraId="2A72008E" w14:textId="77777777" w:rsidR="00FE27A2" w:rsidRPr="00FE27A2" w:rsidRDefault="00FE27A2" w:rsidP="00FE27A2">
      <w:r w:rsidRPr="00FE27A2">
        <w:t xml:space="preserve">En las configuraciones de dos canales estereofónicos o multicanal, debe conservarse la calidad de la imagen sonora del material de origen. En las configuraciones que tienen un canal central (3/0, 3/1, 3/2) debe mantenerse la estabilidad direccional de la imagen sonora frontal dentro de límites razonables, en un espacio de escucha que es más grande que el espacio de los sistemas habituales estereofónicos de dos canales. En las configuraciones con sonido ambiente (2/1, 2/2, 3/1, 3/2) la </w:t>
      </w:r>
      <w:r w:rsidRPr="00FE27A2">
        <w:lastRenderedPageBreak/>
        <w:t>sensación de realidad espacial (ambiente) debe ser notablemente superior a la que permite el sistema estereofónico de dos canales (véase la Recomendación UIT-R BS.775).</w:t>
      </w:r>
    </w:p>
    <w:p w14:paraId="728C100A" w14:textId="77777777" w:rsidR="00FE27A2" w:rsidRPr="00FE27A2" w:rsidRDefault="00FE27A2" w:rsidP="004A10D2">
      <w:pPr>
        <w:pStyle w:val="Heading3"/>
      </w:pPr>
      <w:r w:rsidRPr="00FE27A2">
        <w:t>2.1.3</w:t>
      </w:r>
      <w:r w:rsidRPr="00FE27A2">
        <w:tab/>
        <w:t>Resolución de cuantificación</w:t>
      </w:r>
    </w:p>
    <w:p w14:paraId="02504247" w14:textId="77777777" w:rsidR="00FE27A2" w:rsidRPr="00FE27A2" w:rsidRDefault="00FE27A2" w:rsidP="00FE27A2">
      <w:r w:rsidRPr="00FE27A2">
        <w:t>La resolución mínima necesaria debe ser de 16 bits.</w:t>
      </w:r>
    </w:p>
    <w:p w14:paraId="5C0B4DF8" w14:textId="77777777" w:rsidR="00FE27A2" w:rsidRPr="00FE27A2" w:rsidRDefault="00FE27A2" w:rsidP="004A10D2">
      <w:pPr>
        <w:pStyle w:val="Heading3"/>
      </w:pPr>
      <w:r w:rsidRPr="00FE27A2">
        <w:t>2.1.4</w:t>
      </w:r>
      <w:r w:rsidRPr="00FE27A2">
        <w:tab/>
        <w:t>Frecuencia de muestreo</w:t>
      </w:r>
    </w:p>
    <w:p w14:paraId="38BB1B6F" w14:textId="77777777" w:rsidR="00FE27A2" w:rsidRPr="00FE27A2" w:rsidRDefault="00FE27A2" w:rsidP="004A10D2">
      <w:pPr>
        <w:pStyle w:val="Heading4"/>
      </w:pPr>
      <w:r w:rsidRPr="00FE27A2">
        <w:t>2.1.4.1</w:t>
      </w:r>
      <w:r w:rsidRPr="00FE27A2">
        <w:tab/>
        <w:t>Emisión de alta calidad</w:t>
      </w:r>
    </w:p>
    <w:p w14:paraId="7D1830DC" w14:textId="77777777" w:rsidR="00FE27A2" w:rsidRPr="00FE27A2" w:rsidRDefault="00FE27A2" w:rsidP="00FE27A2">
      <w:r w:rsidRPr="00FE27A2">
        <w:t>De conformidad con la Recomendación UIT-R BS.646, la frecuencia de muestreo debe ser de 48 kHz.</w:t>
      </w:r>
    </w:p>
    <w:p w14:paraId="24176953" w14:textId="77777777" w:rsidR="00FE27A2" w:rsidRPr="00FE27A2" w:rsidRDefault="00FE27A2" w:rsidP="004A10D2">
      <w:pPr>
        <w:pStyle w:val="Heading4"/>
      </w:pPr>
      <w:r w:rsidRPr="00FE27A2">
        <w:t>2.1.4.2</w:t>
      </w:r>
      <w:r w:rsidRPr="00FE27A2">
        <w:tab/>
        <w:t>Emisión de calidad intermedia</w:t>
      </w:r>
    </w:p>
    <w:p w14:paraId="3130634E" w14:textId="77777777" w:rsidR="00FE27A2" w:rsidRPr="00FE27A2" w:rsidRDefault="00FE27A2" w:rsidP="00FE27A2">
      <w:pPr>
        <w:rPr>
          <w:lang w:eastAsia="ja-JP"/>
        </w:rPr>
      </w:pPr>
      <w:r w:rsidRPr="00FE27A2">
        <w:t>Debe permitirse la utilización de frecuencias de muestreo inferiores a 48 kHz cuando no se exige «calidad Disco Compacto». De acuerdo con la Recomendación UIT-R BS.1196, la frecuencia de muestreo debe ser 32 kHz o 48 kHz. Si se considera adicionalmente que en el caso de bajas velocidades binarias la calidad de audio percibida mejora gracias a la utilización de una frecuencia de muestreo reducida y que el audio MPEG-2 permite aplicar frecuencias de muestreo inferiores, concretamente, frecuencias de muestreo mitad (16, 22,05 y 24 kHz) y frecuencias de muestreo de un cuarto (8, 11,025 y 12 kHz), las frecuencias de muestreo más bajas pueden ser apropiadas para la emisión con calidad intermedia.</w:t>
      </w:r>
    </w:p>
    <w:p w14:paraId="4966B15C" w14:textId="77777777" w:rsidR="00FE27A2" w:rsidRPr="00FE27A2" w:rsidRDefault="00FE27A2" w:rsidP="004A10D2">
      <w:pPr>
        <w:pStyle w:val="Heading3"/>
      </w:pPr>
      <w:r w:rsidRPr="00FE27A2">
        <w:t>2.1.5</w:t>
      </w:r>
      <w:r w:rsidRPr="00FE27A2">
        <w:tab/>
        <w:t>Anchura de banda</w:t>
      </w:r>
    </w:p>
    <w:p w14:paraId="03AEF6EF" w14:textId="77777777" w:rsidR="00FE27A2" w:rsidRPr="00FE27A2" w:rsidRDefault="00FE27A2" w:rsidP="004A10D2">
      <w:pPr>
        <w:pStyle w:val="Heading4"/>
      </w:pPr>
      <w:r w:rsidRPr="00FE27A2">
        <w:t>2.1.5.1</w:t>
      </w:r>
      <w:r w:rsidRPr="00FE27A2">
        <w:tab/>
        <w:t>Emisión de alta calidad</w:t>
      </w:r>
    </w:p>
    <w:p w14:paraId="6A43E080" w14:textId="77777777" w:rsidR="00FE27A2" w:rsidRPr="00FE27A2" w:rsidRDefault="00FE27A2" w:rsidP="00FE27A2">
      <w:pPr>
        <w:tabs>
          <w:tab w:val="left" w:pos="2608"/>
          <w:tab w:val="left" w:pos="3345"/>
        </w:tabs>
        <w:spacing w:before="80"/>
        <w:ind w:left="1134" w:hanging="1134"/>
      </w:pPr>
      <w:r w:rsidRPr="00FE27A2">
        <w:t>Canales de audio principales: 20-20 000 Hz.</w:t>
      </w:r>
    </w:p>
    <w:p w14:paraId="490878C0" w14:textId="77777777" w:rsidR="00FE27A2" w:rsidRPr="00FE27A2" w:rsidRDefault="00FE27A2" w:rsidP="00FE27A2">
      <w:pPr>
        <w:rPr>
          <w:lang w:eastAsia="ja-JP"/>
        </w:rPr>
      </w:pPr>
      <w:r w:rsidRPr="00FE27A2">
        <w:t>Canal LFE: 15-120 Hz.</w:t>
      </w:r>
    </w:p>
    <w:p w14:paraId="650D26F4" w14:textId="77777777" w:rsidR="00FE27A2" w:rsidRPr="00FE27A2" w:rsidRDefault="00FE27A2" w:rsidP="004A10D2">
      <w:pPr>
        <w:pStyle w:val="Heading4"/>
      </w:pPr>
      <w:r w:rsidRPr="00FE27A2">
        <w:t>2.1.5.2</w:t>
      </w:r>
      <w:r w:rsidRPr="00FE27A2">
        <w:tab/>
        <w:t>Emisión de calidad intermedia</w:t>
      </w:r>
    </w:p>
    <w:p w14:paraId="449C4A3D" w14:textId="77777777" w:rsidR="00FE27A2" w:rsidRPr="00FE27A2" w:rsidRDefault="00FE27A2" w:rsidP="00FE27A2">
      <w:r w:rsidRPr="00FE27A2">
        <w:t>La anchura de banda depende de la frecuencia de muestreo.</w:t>
      </w:r>
    </w:p>
    <w:p w14:paraId="3AD8D9B5" w14:textId="77777777" w:rsidR="00FE27A2" w:rsidRPr="00FE27A2" w:rsidRDefault="00FE27A2" w:rsidP="004A10D2">
      <w:pPr>
        <w:pStyle w:val="Heading3"/>
        <w:rPr>
          <w:lang w:val="en-US"/>
        </w:rPr>
      </w:pPr>
      <w:r w:rsidRPr="00FE27A2">
        <w:rPr>
          <w:lang w:val="en-US"/>
        </w:rPr>
        <w:t>2.1.6</w:t>
      </w:r>
      <w:r w:rsidRPr="00FE27A2">
        <w:rPr>
          <w:lang w:val="en-US"/>
        </w:rPr>
        <w:tab/>
        <w:t>Acentuación</w:t>
      </w:r>
    </w:p>
    <w:p w14:paraId="2C24BC89" w14:textId="77777777" w:rsidR="00FE27A2" w:rsidRPr="00FE27A2" w:rsidRDefault="00FE27A2" w:rsidP="00FE27A2">
      <w:pPr>
        <w:rPr>
          <w:lang w:val="en-US"/>
        </w:rPr>
      </w:pPr>
      <w:r w:rsidRPr="00FE27A2">
        <w:rPr>
          <w:lang w:val="en-US"/>
        </w:rPr>
        <w:t>The audio coding system should not employ emphasis.</w:t>
      </w:r>
    </w:p>
    <w:p w14:paraId="1861AE10" w14:textId="77777777" w:rsidR="00FE27A2" w:rsidRPr="00FE27A2" w:rsidRDefault="00FE27A2" w:rsidP="00FE27A2">
      <w:r w:rsidRPr="00FE27A2">
        <w:t>En los sistemas de codificación de audio no debe utilizarse acentuación.</w:t>
      </w:r>
    </w:p>
    <w:p w14:paraId="765F4A91" w14:textId="77777777" w:rsidR="00FE27A2" w:rsidRPr="00FE27A2" w:rsidRDefault="00FE27A2" w:rsidP="004A10D2">
      <w:pPr>
        <w:pStyle w:val="Heading3"/>
      </w:pPr>
      <w:r w:rsidRPr="00FE27A2">
        <w:t>2.1.7</w:t>
      </w:r>
      <w:r w:rsidRPr="00FE27A2">
        <w:tab/>
        <w:t>Capacidad de postprocesamiento</w:t>
      </w:r>
    </w:p>
    <w:p w14:paraId="40BC83B4" w14:textId="77777777" w:rsidR="00FE27A2" w:rsidRPr="00FE27A2" w:rsidRDefault="00FE27A2" w:rsidP="00FE27A2">
      <w:r w:rsidRPr="00FE27A2">
        <w:t>La capacidad de postprocesamiento necesaria depende, principalmente, de la aplicación. Para enlaces de emisión, puede limitarse a la ecualización y al control de la gama dinámica (por ejemplo, adaptar la gama dinámica del material de programa a los valores del entorno de escucha).</w:t>
      </w:r>
    </w:p>
    <w:p w14:paraId="1B1560F1" w14:textId="77777777" w:rsidR="00FE27A2" w:rsidRPr="00FE27A2" w:rsidRDefault="00FE27A2" w:rsidP="004A10D2">
      <w:pPr>
        <w:pStyle w:val="Heading2"/>
      </w:pPr>
      <w:bookmarkStart w:id="42" w:name="_Toc207111803"/>
      <w:r w:rsidRPr="00FE27A2">
        <w:t>2.2</w:t>
      </w:r>
      <w:r w:rsidRPr="00FE27A2">
        <w:tab/>
        <w:t>Retardo de codificación</w:t>
      </w:r>
      <w:bookmarkEnd w:id="42"/>
    </w:p>
    <w:p w14:paraId="1E34BB25" w14:textId="77777777" w:rsidR="00FE27A2" w:rsidRPr="00FE27A2" w:rsidRDefault="00FE27A2" w:rsidP="00FE27A2">
      <w:r w:rsidRPr="00FE27A2">
        <w:t>Todos los canales de un programa deben tener el mismo retardo de codificación. Para el sonido de televisión, el retardo de audio debe coincidir con el retardo de vídeo.</w:t>
      </w:r>
    </w:p>
    <w:p w14:paraId="67FC39C1" w14:textId="77777777" w:rsidR="00FE27A2" w:rsidRPr="00FE27A2" w:rsidRDefault="00FE27A2" w:rsidP="00674F63">
      <w:pPr>
        <w:pStyle w:val="Heading2"/>
      </w:pPr>
      <w:bookmarkStart w:id="43" w:name="_Toc207111804"/>
      <w:r w:rsidRPr="00FE27A2">
        <w:t>2.3</w:t>
      </w:r>
      <w:r w:rsidRPr="00FE27A2">
        <w:tab/>
        <w:t>Compensación de errores</w:t>
      </w:r>
      <w:bookmarkEnd w:id="43"/>
    </w:p>
    <w:p w14:paraId="52408D9C" w14:textId="77777777" w:rsidR="00FE27A2" w:rsidRPr="00FE27A2" w:rsidRDefault="00FE27A2" w:rsidP="00FE27A2">
      <w:r w:rsidRPr="00FE27A2">
        <w:t>En la cadena de bits de audio debe incorporarse un mecanismo que permita al decodificador identificar errores de canal residuales y tomar las medidas apropiadas para su ocultación.</w:t>
      </w:r>
    </w:p>
    <w:p w14:paraId="1185741D" w14:textId="77777777" w:rsidR="00FE27A2" w:rsidRPr="00FE27A2" w:rsidRDefault="00FE27A2" w:rsidP="00674F63">
      <w:pPr>
        <w:pStyle w:val="Heading2"/>
      </w:pPr>
      <w:bookmarkStart w:id="44" w:name="_Toc207111805"/>
      <w:r w:rsidRPr="00FE27A2">
        <w:lastRenderedPageBreak/>
        <w:t>2.4</w:t>
      </w:r>
      <w:r w:rsidRPr="00FE27A2">
        <w:tab/>
        <w:t>Tiempo de recuperación</w:t>
      </w:r>
      <w:bookmarkEnd w:id="44"/>
    </w:p>
    <w:p w14:paraId="47C4393A" w14:textId="77777777" w:rsidR="00FE27A2" w:rsidRPr="00FE27A2" w:rsidRDefault="00FE27A2" w:rsidP="00FE27A2">
      <w:r w:rsidRPr="00FE27A2">
        <w:t>El tiempo de recuperación ha de ser lo más reducido posible. Si es estimado por una unidad AAU, el tiempo de recuperación será, como máximo, de unas cuantas AAU, y la señal de audio debe ser recuperada, preferentemente, al recibir la primera unidad AAU sin errores.</w:t>
      </w:r>
    </w:p>
    <w:p w14:paraId="4DD444DB" w14:textId="77777777" w:rsidR="00FE27A2" w:rsidRPr="00FE27A2" w:rsidRDefault="00FE27A2" w:rsidP="00674F63">
      <w:pPr>
        <w:pStyle w:val="Heading1"/>
      </w:pPr>
      <w:bookmarkStart w:id="45" w:name="_Toc207111806"/>
      <w:r w:rsidRPr="00FE27A2">
        <w:t>3</w:t>
      </w:r>
      <w:r w:rsidRPr="00FE27A2">
        <w:tab/>
        <w:t>Condiciones de funcionamiento y operacionales para sistemas multicanal</w:t>
      </w:r>
      <w:bookmarkEnd w:id="45"/>
    </w:p>
    <w:p w14:paraId="636256C7" w14:textId="77777777" w:rsidR="00FE27A2" w:rsidRPr="00FE27A2" w:rsidRDefault="00FE27A2" w:rsidP="00674F63">
      <w:pPr>
        <w:pStyle w:val="Heading2"/>
      </w:pPr>
      <w:bookmarkStart w:id="46" w:name="_Toc207111807"/>
      <w:r w:rsidRPr="00FE27A2">
        <w:t>3.1</w:t>
      </w:r>
      <w:r w:rsidRPr="00FE27A2">
        <w:tab/>
        <w:t>Compatibilidad con los sistemas monofónicos/estereofónicos (Recomendación UIT</w:t>
      </w:r>
      <w:r w:rsidRPr="00FE27A2">
        <w:noBreakHyphen/>
        <w:t>R BS.775)</w:t>
      </w:r>
      <w:bookmarkEnd w:id="46"/>
    </w:p>
    <w:p w14:paraId="4EA80C99" w14:textId="77777777" w:rsidR="00FE27A2" w:rsidRPr="00FE27A2" w:rsidRDefault="00FE27A2" w:rsidP="00674F63">
      <w:pPr>
        <w:pStyle w:val="Heading3"/>
      </w:pPr>
      <w:r w:rsidRPr="00FE27A2">
        <w:t>3.1.1</w:t>
      </w:r>
      <w:r w:rsidRPr="00FE27A2">
        <w:tab/>
        <w:t>Compatibilidad descendente</w:t>
      </w:r>
    </w:p>
    <w:p w14:paraId="1FF83089" w14:textId="77777777" w:rsidR="00FE27A2" w:rsidRPr="00FE27A2" w:rsidRDefault="00FE27A2" w:rsidP="00FE27A2">
      <w:r w:rsidRPr="00FE27A2">
        <w:t>Es indispensable que un formato de cadena de bits multicanal pueda ser decodificado por distintos tipos de decodificadores más o menos complejos. También es necesario que el decodificador permita organizar una presentación con un número de canales inferior al número de canales transmitidos, según las posibilidades de reproducción del usuario, perdiendo únicamente el efecto de localización estéreo o multicanal.</w:t>
      </w:r>
    </w:p>
    <w:p w14:paraId="0F6AC147" w14:textId="77777777" w:rsidR="00FE27A2" w:rsidRPr="00FE27A2" w:rsidRDefault="00FE27A2" w:rsidP="00FE27A2">
      <w:r w:rsidRPr="00FE27A2">
        <w:t>Se han definido dos métodos que garantizan la compatibilidad descendente con sistemas receptores poco complejos. El primero supone la utilización del proceso matricial. En este caso, un receptor económico necesita únicamente los canales A y B, como en el sistema 2/0 que no utiliza la matriz de compatibilidad con sistemas anteriores. El segundo método puede aplicarse al sistema de entrega discreto 3/2. Una combinación digital de las señales entregadas, mediante ecuaciones, permite disponer del número necesario de señales. Cuando se trata de señales codificadas en origen de baja velocidad binaria, es posible hacer la adaptación descendente de las señales 3/2 antes del tramo de síntesis del proceso de decodificación (la sección de mayor complejidad).</w:t>
      </w:r>
    </w:p>
    <w:p w14:paraId="0D857B8A" w14:textId="77777777" w:rsidR="00FE27A2" w:rsidRPr="00FE27A2" w:rsidRDefault="00FE27A2" w:rsidP="00674F63">
      <w:pPr>
        <w:pStyle w:val="Heading3"/>
      </w:pPr>
      <w:r w:rsidRPr="00FE27A2">
        <w:t>3.1.2</w:t>
      </w:r>
      <w:r w:rsidRPr="00FE27A2">
        <w:tab/>
        <w:t>Compatibilidad con sistemas anteriores</w:t>
      </w:r>
    </w:p>
    <w:p w14:paraId="54E12031" w14:textId="77777777" w:rsidR="00FE27A2" w:rsidRPr="00FE27A2" w:rsidRDefault="00FE27A2" w:rsidP="00FE27A2">
      <w:r w:rsidRPr="00FE27A2">
        <w:t>Esta condición se aplica a los casos en los que una aplicación existente monofónica/estereofónica es convertida para sonido multicanal, y es necesario mantener los servicios a los actuales destinatarios. Cuando se trata de sistemas que ya utilizan una aplicación monofónica o estereofónica, la compatibilidad con sistemas anteriores para la codificación multicanal de baja velocidad binaria significa que un decodificador debe estar en condiciones de decodificar correctamente la información estereofónica básica, que es la adaptación descendente de toda la información de audio de los canales de la fuente. Esta condición podrá cumplirse aplicando el método de difusión simultánea o el método de matrización.</w:t>
      </w:r>
    </w:p>
    <w:p w14:paraId="5B9CE771" w14:textId="77777777" w:rsidR="00FE27A2" w:rsidRPr="00FE27A2" w:rsidRDefault="00FE27A2" w:rsidP="00674F63">
      <w:pPr>
        <w:pStyle w:val="Headingb"/>
      </w:pPr>
      <w:r w:rsidRPr="00FE27A2">
        <w:t>El método de difusión simultánea</w:t>
      </w:r>
    </w:p>
    <w:p w14:paraId="2D67CC9E" w14:textId="77777777" w:rsidR="00FE27A2" w:rsidRPr="00FE27A2" w:rsidRDefault="00FE27A2" w:rsidP="00FE27A2">
      <w:r w:rsidRPr="00FE27A2">
        <w:t>Una solución es seguir ofreciendo el servicio monofónico/estereofónico, y completar con el nuevo servicio de canal 3/2. Es lo que acostumbra a llamarse difusión simultánea. La ventaja es que permite suspender en un futuro el servicio monofónico/estereofónico, y que permite hacer una mezcla óptima de programas 2/0 y 3/2 independientemente.</w:t>
      </w:r>
    </w:p>
    <w:p w14:paraId="022198D4" w14:textId="77777777" w:rsidR="00FE27A2" w:rsidRPr="00FE27A2" w:rsidRDefault="00FE27A2" w:rsidP="00674F63">
      <w:pPr>
        <w:pStyle w:val="Headingb"/>
      </w:pPr>
      <w:r w:rsidRPr="00FE27A2">
        <w:t>El método de matrización</w:t>
      </w:r>
    </w:p>
    <w:p w14:paraId="5DF09ECF" w14:textId="77777777" w:rsidR="00FE27A2" w:rsidRPr="00FE27A2" w:rsidRDefault="00FE27A2" w:rsidP="00FE27A2">
      <w:r w:rsidRPr="00FE27A2">
        <w:t xml:space="preserve">Otra solución es utilizar matrices de compatibilidad para producir el número deseado de canales de audio por una combinación lineal de señales transportadas en los canales de emisión. Pueden introducirse ecuaciones matriciales para garantizar la compatibilidad con los receptores existentes. En este caso, los canales de emisión de izquierda y derecha existentes serán utilizados para transmitir las señales de matrices compatibles A y B. Otros canales de emisión se utilizan para transmitir las </w:t>
      </w:r>
      <w:r w:rsidRPr="00FE27A2">
        <w:lastRenderedPageBreak/>
        <w:t>señales de matrices T, Q</w:t>
      </w:r>
      <w:r w:rsidRPr="00FE27A2">
        <w:rPr>
          <w:vertAlign w:val="subscript"/>
        </w:rPr>
        <w:t>1</w:t>
      </w:r>
      <w:r w:rsidRPr="00FE27A2">
        <w:t xml:space="preserve"> y Q</w:t>
      </w:r>
      <w:r w:rsidRPr="00FE27A2">
        <w:rPr>
          <w:vertAlign w:val="subscript"/>
        </w:rPr>
        <w:t>2</w:t>
      </w:r>
      <w:r w:rsidRPr="00FE27A2">
        <w:t>. Una posible ventaja de este método es que requiere menos capacidad adicional de datos para completarlo con el nuevo servicio.</w:t>
      </w:r>
    </w:p>
    <w:p w14:paraId="730941F7" w14:textId="77777777" w:rsidR="00FE27A2" w:rsidRPr="00FE27A2" w:rsidRDefault="00FE27A2" w:rsidP="00674F63">
      <w:pPr>
        <w:pStyle w:val="Heading3"/>
      </w:pPr>
      <w:r w:rsidRPr="00FE27A2">
        <w:t>3.1.3</w:t>
      </w:r>
      <w:r w:rsidRPr="00FE27A2">
        <w:tab/>
        <w:t>Compatibilidad con sistemas posteriores</w:t>
      </w:r>
    </w:p>
    <w:p w14:paraId="45349E9C" w14:textId="77777777" w:rsidR="00FE27A2" w:rsidRPr="00FE27A2" w:rsidRDefault="00FE27A2" w:rsidP="00FE27A2">
      <w:pPr>
        <w:rPr>
          <w:spacing w:val="-2"/>
        </w:rPr>
      </w:pPr>
      <w:r w:rsidRPr="00FE27A2">
        <w:rPr>
          <w:spacing w:val="-2"/>
        </w:rPr>
        <w:t>Para las aplicaciones en las que el nuevo sistema multicanal debe coexistir con el sistema monofónico/estereofónico, podría ser necesario que los decodificadores estén en condiciones de decodificar el tren de bits de audio monofónico/estereofónico.</w:t>
      </w:r>
    </w:p>
    <w:p w14:paraId="0EB5A682" w14:textId="77777777" w:rsidR="00FE27A2" w:rsidRPr="00FE27A2" w:rsidRDefault="00FE27A2" w:rsidP="00674F63">
      <w:pPr>
        <w:pStyle w:val="Heading2"/>
      </w:pPr>
      <w:bookmarkStart w:id="47" w:name="_Toc207111808"/>
      <w:r w:rsidRPr="00FE27A2">
        <w:t>3.2</w:t>
      </w:r>
      <w:r w:rsidRPr="00FE27A2">
        <w:tab/>
        <w:t>Velocidad binaria</w:t>
      </w:r>
      <w:bookmarkEnd w:id="47"/>
    </w:p>
    <w:p w14:paraId="69C188EA" w14:textId="77777777" w:rsidR="00FE27A2" w:rsidRPr="00FE27A2" w:rsidRDefault="00FE27A2" w:rsidP="00FE27A2">
      <w:r w:rsidRPr="00FE27A2">
        <w:t>La Recomendación UIT-R BS.1196 especifica las velocidades binarias necesarias para una señal estereofónica de una aplicación de emisión con alta calidad. Por consiguiente, dos veces y media la velocidad binaria (es decir, 5/2 × 144 kbit/s a 5/2 × 256 kbit/s) podría ser el límite superior del servicio principal de cinco canales cuando no sea necesario garantizar la compatibilidad con sistemas anteriores (véase el § 3.1.2). Dado que las técnicas de codificación compuesta permitirían una mayor ganancia de codificación, los nuevos sistemas de codificación multicanal para la calidad de audio definida en el § 2.1 lograrían una reducción evidente de las velocidades binarias.</w:t>
      </w:r>
    </w:p>
    <w:p w14:paraId="40AE61FC" w14:textId="20FD3C30" w:rsidR="00FE27A2" w:rsidRPr="00FE27A2" w:rsidRDefault="00FE27A2" w:rsidP="001E0D03">
      <w:pPr>
        <w:pStyle w:val="Note"/>
      </w:pPr>
      <w:r w:rsidRPr="00FE27A2">
        <w:t>NOTA 1 – Por lo general, se codifican conjuntamente múltiples objetos (de manera similar al contenido basado en canales) para aumentar la eficacia de la codificación. Cuando un programa de sonido con objetos de audio para sistemas de sonido avanzados debe reproducirse sin interacción del usuario, la calidad de audio puede confirmarse para todos los objetos de audio que se reproducen simultáneamente</w:t>
      </w:r>
      <w:r w:rsidR="001E0D03">
        <w:t>.</w:t>
      </w:r>
    </w:p>
    <w:p w14:paraId="7CF1C660" w14:textId="53B62E30" w:rsidR="00FE27A2" w:rsidRPr="00FE27A2" w:rsidRDefault="00FE27A2" w:rsidP="001E0D03">
      <w:pPr>
        <w:pStyle w:val="Note"/>
        <w:rPr>
          <w:lang w:eastAsia="ja-JP"/>
        </w:rPr>
      </w:pPr>
      <w:r w:rsidRPr="00FE27A2">
        <w:t>NOTA 2 –</w:t>
      </w:r>
      <w:r w:rsidRPr="00FE27A2">
        <w:rPr>
          <w:lang w:eastAsia="ja-JP"/>
        </w:rPr>
        <w:t xml:space="preserve"> Cuando se ha de reproducir un programa sonoro con objetos de audio para sistemas de sonido avanzados con interacción de usuario que permite la reproducción individual de algunos objetos de audio, la calidad de audio debe confirmarse para cada uno de estos objetos de audio individualmente. La suma de las velocidades binarias requeridas para esos objetos de audio individuales más la velocidad binaria necesaria del contenido de audio restante puede considerarse un límite superior para la velocidad binaria requerida de un sonido Programa con objetos de audio</w:t>
      </w:r>
      <w:r w:rsidR="001E0D03">
        <w:rPr>
          <w:lang w:eastAsia="ja-JP"/>
        </w:rPr>
        <w:t>.</w:t>
      </w:r>
    </w:p>
    <w:p w14:paraId="62545C2A" w14:textId="33E67DBE" w:rsidR="00FE27A2" w:rsidRPr="00FE27A2" w:rsidRDefault="00FE27A2" w:rsidP="001E0D03">
      <w:pPr>
        <w:pStyle w:val="Note"/>
        <w:rPr>
          <w:lang w:eastAsia="ja-JP"/>
        </w:rPr>
      </w:pPr>
      <w:r w:rsidRPr="00FE27A2">
        <w:t>NOTA 3 –</w:t>
      </w:r>
      <w:r w:rsidRPr="00FE27A2">
        <w:rPr>
          <w:lang w:eastAsia="ja-JP"/>
        </w:rPr>
        <w:t xml:space="preserve"> Si la interactividad se limita a aumentar/disminuir el nivel de algunos objetos de audio, la calidad debe confirmarse fijando el nivel máximo y mínimo de estos objetos de audio en la mezcla completa</w:t>
      </w:r>
      <w:r w:rsidR="001E0D03">
        <w:rPr>
          <w:lang w:eastAsia="ja-JP"/>
        </w:rPr>
        <w:t>.</w:t>
      </w:r>
    </w:p>
    <w:p w14:paraId="5960AADF" w14:textId="4B0D1397" w:rsidR="00FE27A2" w:rsidRPr="00FE27A2" w:rsidRDefault="00FE27A2" w:rsidP="001E0D03">
      <w:pPr>
        <w:pStyle w:val="Note"/>
        <w:rPr>
          <w:lang w:eastAsia="ja-JP"/>
        </w:rPr>
      </w:pPr>
      <w:r w:rsidRPr="00FE27A2">
        <w:t>NOTA 4 –</w:t>
      </w:r>
      <w:r w:rsidRPr="00FE27A2">
        <w:rPr>
          <w:lang w:eastAsia="ja-JP"/>
        </w:rPr>
        <w:t xml:space="preserve"> Si hay muchos objetos en una escena, la velocidad binaria necesaria para cada objeto individual se reduce debido al hecho de que la cantidad total de datos que pueden ser percibidos por un oyente es finita</w:t>
      </w:r>
      <w:r w:rsidR="001E0D03">
        <w:rPr>
          <w:lang w:eastAsia="ja-JP"/>
        </w:rPr>
        <w:t>.</w:t>
      </w:r>
    </w:p>
    <w:p w14:paraId="6C881143" w14:textId="77777777" w:rsidR="00FE27A2" w:rsidRPr="00FE27A2" w:rsidRDefault="00FE27A2" w:rsidP="001E0D03">
      <w:pPr>
        <w:pStyle w:val="Note"/>
        <w:rPr>
          <w:lang w:eastAsia="ja-JP"/>
        </w:rPr>
      </w:pPr>
      <w:r w:rsidRPr="00FE27A2">
        <w:rPr>
          <w:lang w:eastAsia="ja-JP"/>
        </w:rPr>
        <w:t>NOTA 5 – Algunos algoritmos de codificación distribuyen dinámicamente las tasas de bits entre objetos/canales de audio y aprovechan las redundancias entre objetos/entre canales para mejorar la eficiencia de la codificación. En principio, dichos codificadores asignan las tasas de bits suponiendo que la relación de niveles entre los objetos/canales de audio en la entrada del codificador se mantiene durante la reproducción. Sin embargo, en el audio basado en objetos, ciertos objetos de audio pueden escucharse exclusivamente mediante la mejora del diálogo o silenciando el diálogo, en cuyo caso puede producirse un desemmascaramiento y percibirse una degradación de la codificación.</w:t>
      </w:r>
    </w:p>
    <w:p w14:paraId="3B0B38E4" w14:textId="77777777" w:rsidR="00FE27A2" w:rsidRPr="00FE27A2" w:rsidRDefault="00FE27A2" w:rsidP="001E0D03">
      <w:pPr>
        <w:pStyle w:val="Heading2"/>
      </w:pPr>
      <w:bookmarkStart w:id="48" w:name="_Toc207111809"/>
      <w:r w:rsidRPr="00FE27A2">
        <w:t>3.3</w:t>
      </w:r>
      <w:r w:rsidRPr="00FE27A2">
        <w:tab/>
        <w:t>Complejidad del decodificador</w:t>
      </w:r>
      <w:bookmarkEnd w:id="48"/>
    </w:p>
    <w:p w14:paraId="38925EEA" w14:textId="77777777" w:rsidR="00FE27A2" w:rsidRPr="00FE27A2" w:rsidRDefault="00FE27A2" w:rsidP="00FE27A2">
      <w:r w:rsidRPr="00FE27A2">
        <w:t>Es importante limitar a valores razonables la complejidad del decodificador para el programa de audio, para poder utilizar un sistema decodificador más económico. Cuando se trata de reproducir un número inferior de canales </w:t>
      </w:r>
      <w:r w:rsidRPr="00FE27A2">
        <w:rPr>
          <w:i/>
          <w:iCs/>
        </w:rPr>
        <w:t>M</w:t>
      </w:r>
      <w:r w:rsidRPr="00FE27A2">
        <w:t xml:space="preserve"> de un programa de audio con canales </w:t>
      </w:r>
      <w:r w:rsidRPr="00FE27A2">
        <w:rPr>
          <w:i/>
          <w:iCs/>
        </w:rPr>
        <w:t>N</w:t>
      </w:r>
      <w:r w:rsidRPr="00FE27A2">
        <w:t xml:space="preserve">, se utilizará un decodificador de menor complejidad que el decodificador completo de canal </w:t>
      </w:r>
      <w:r w:rsidRPr="00FE27A2">
        <w:rPr>
          <w:i/>
          <w:iCs/>
        </w:rPr>
        <w:t>N</w:t>
      </w:r>
      <w:r w:rsidRPr="00FE27A2">
        <w:t>.</w:t>
      </w:r>
    </w:p>
    <w:p w14:paraId="6CD4005F" w14:textId="77777777" w:rsidR="00FE27A2" w:rsidRPr="00FE27A2" w:rsidRDefault="00FE27A2" w:rsidP="006840DC">
      <w:pPr>
        <w:pStyle w:val="AnnexNoTitle"/>
        <w:outlineLvl w:val="0"/>
      </w:pPr>
      <w:bookmarkStart w:id="49" w:name="_Toc207111810"/>
      <w:r w:rsidRPr="00FE27A2">
        <w:lastRenderedPageBreak/>
        <w:t xml:space="preserve">Adjunto 1 </w:t>
      </w:r>
      <w:r w:rsidRPr="00FE27A2">
        <w:br/>
        <w:t xml:space="preserve">al Anexo 2 </w:t>
      </w:r>
      <w:r w:rsidRPr="00FE27A2">
        <w:br/>
        <w:t>(informativo)</w:t>
      </w:r>
      <w:r w:rsidRPr="00FE27A2">
        <w:br/>
      </w:r>
      <w:r w:rsidRPr="00FE27A2">
        <w:br/>
        <w:t>Información sobre los sistemas de codificación que han demostrado</w:t>
      </w:r>
      <w:r w:rsidRPr="00FE27A2">
        <w:br/>
        <w:t>satisfacer la calidad y otros requisitos de usuario</w:t>
      </w:r>
      <w:r w:rsidRPr="00FE27A2">
        <w:br/>
        <w:t>para aplicaciones de emisión</w:t>
      </w:r>
      <w:bookmarkEnd w:id="49"/>
    </w:p>
    <w:p w14:paraId="1C1F2A82" w14:textId="77777777" w:rsidR="00FE27A2" w:rsidRPr="00FE27A2" w:rsidRDefault="00FE27A2" w:rsidP="00FE27A2">
      <w:pPr>
        <w:keepNext/>
        <w:keepLines/>
        <w:spacing w:before="320"/>
      </w:pPr>
      <w:r w:rsidRPr="00FE27A2">
        <w:t>En la columna de la izquierda de los Cuadros 7 y 8 se enumeran los requisitos para las emisiones de alta calidad y de calidad intermedia, respectivamente, especificados en el Anexo 2, únicamente para señales basadas en canales. En las demás columnas (de las cuales existen cuatro actualmente) se indica la capacidad de códecs específicos para satisfacer estos requisitos. Se prevé que las próximas revisiones de esta Recomendación contendrán información adicional sobre otros códecs.</w:t>
      </w:r>
    </w:p>
    <w:p w14:paraId="72AE8993" w14:textId="77777777" w:rsidR="00FE27A2" w:rsidRPr="00FE27A2" w:rsidRDefault="00FE27A2" w:rsidP="00FE27A2">
      <w:r w:rsidRPr="00FE27A2">
        <w:t xml:space="preserve">El Cuadro 9 contiene los requisitos para configuraciones compuestas por señales basadas en canales y en objetos. Para estos últimos, la velocidad binaria necesaria depende del contenido y de factores relacionados con el usuario </w:t>
      </w:r>
    </w:p>
    <w:p w14:paraId="2CE0D021" w14:textId="77777777" w:rsidR="00FE27A2" w:rsidRPr="00FE27A2" w:rsidRDefault="00FE27A2" w:rsidP="00FE27A2"/>
    <w:p w14:paraId="479D420D" w14:textId="77777777" w:rsidR="00FE27A2" w:rsidRPr="00FE27A2" w:rsidRDefault="00FE27A2" w:rsidP="00FE27A2"/>
    <w:p w14:paraId="76FBD22C" w14:textId="77777777" w:rsidR="00FE27A2" w:rsidRPr="00FE27A2" w:rsidRDefault="00FE27A2" w:rsidP="00FE27A2">
      <w:pPr>
        <w:keepNext/>
        <w:spacing w:before="360" w:after="120"/>
        <w:jc w:val="center"/>
        <w:sectPr w:rsidR="00FE27A2" w:rsidRPr="00FE27A2" w:rsidSect="00AF3E0B">
          <w:headerReference w:type="default" r:id="rId19"/>
          <w:footerReference w:type="default" r:id="rId20"/>
          <w:footerReference w:type="first" r:id="rId21"/>
          <w:pgSz w:w="11907" w:h="16834"/>
          <w:pgMar w:top="1418" w:right="1134" w:bottom="1418" w:left="1134" w:header="720" w:footer="720" w:gutter="0"/>
          <w:paperSrc w:first="15" w:other="15"/>
          <w:pgNumType w:start="1"/>
          <w:cols w:space="720"/>
          <w:docGrid w:linePitch="326"/>
        </w:sectPr>
      </w:pPr>
    </w:p>
    <w:p w14:paraId="35BADFF1" w14:textId="77777777" w:rsidR="00FE27A2" w:rsidRPr="00FE27A2" w:rsidRDefault="00FE27A2" w:rsidP="001E0D03">
      <w:pPr>
        <w:pStyle w:val="TableNo"/>
        <w:rPr>
          <w:lang w:eastAsia="ja-JP"/>
        </w:rPr>
      </w:pPr>
      <w:r w:rsidRPr="00FE27A2">
        <w:lastRenderedPageBreak/>
        <w:t>CUADRO 7</w:t>
      </w:r>
    </w:p>
    <w:p w14:paraId="5D2DE110" w14:textId="77777777" w:rsidR="00FE27A2" w:rsidRPr="00FE27A2" w:rsidRDefault="00FE27A2" w:rsidP="001E0D03">
      <w:pPr>
        <w:pStyle w:val="Tabletitle"/>
        <w:rPr>
          <w:lang w:eastAsia="ja-JP"/>
        </w:rPr>
      </w:pPr>
      <w:r w:rsidRPr="00FE27A2">
        <w:rPr>
          <w:lang w:eastAsia="ja-JP"/>
        </w:rPr>
        <w:t>Emisión de alta calidad (configuraciones con señales únicamente basadas en canales)</w:t>
      </w:r>
    </w:p>
    <w:tbl>
      <w:tblPr>
        <w:tblW w:w="14459" w:type="dxa"/>
        <w:jc w:val="center"/>
        <w:tblCellMar>
          <w:left w:w="29" w:type="dxa"/>
          <w:right w:w="29" w:type="dxa"/>
        </w:tblCellMar>
        <w:tblLook w:val="04A0" w:firstRow="1" w:lastRow="0" w:firstColumn="1" w:lastColumn="0" w:noHBand="0" w:noVBand="1"/>
      </w:tblPr>
      <w:tblGrid>
        <w:gridCol w:w="4142"/>
        <w:gridCol w:w="1467"/>
        <w:gridCol w:w="1467"/>
        <w:gridCol w:w="1393"/>
        <w:gridCol w:w="1543"/>
        <w:gridCol w:w="1563"/>
        <w:gridCol w:w="1375"/>
        <w:gridCol w:w="1509"/>
      </w:tblGrid>
      <w:tr w:rsidR="00FE27A2" w:rsidRPr="001E0D03" w14:paraId="7354FED0" w14:textId="77777777" w:rsidTr="00F540D2">
        <w:trPr>
          <w:cantSplit/>
          <w:tblHeader/>
          <w:jc w:val="center"/>
        </w:trPr>
        <w:tc>
          <w:tcPr>
            <w:tcW w:w="1435" w:type="pct"/>
            <w:tcBorders>
              <w:top w:val="single" w:sz="4" w:space="0" w:color="auto"/>
              <w:left w:val="single" w:sz="4" w:space="0" w:color="auto"/>
              <w:bottom w:val="single" w:sz="4" w:space="0" w:color="auto"/>
              <w:right w:val="single" w:sz="4" w:space="0" w:color="auto"/>
            </w:tcBorders>
            <w:vAlign w:val="center"/>
            <w:hideMark/>
          </w:tcPr>
          <w:p w14:paraId="44200BB6" w14:textId="77777777" w:rsidR="00FE27A2" w:rsidRPr="001E0D03" w:rsidRDefault="00FE27A2" w:rsidP="001E0D03">
            <w:pPr>
              <w:pStyle w:val="Tablehead"/>
              <w:rPr>
                <w:sz w:val="20"/>
              </w:rPr>
            </w:pPr>
            <w:r w:rsidRPr="001E0D03">
              <w:rPr>
                <w:sz w:val="20"/>
              </w:rPr>
              <w:t>Lista de requisitos para el Anexo 2</w:t>
            </w:r>
          </w:p>
        </w:tc>
        <w:tc>
          <w:tcPr>
            <w:tcW w:w="510" w:type="pct"/>
            <w:tcBorders>
              <w:top w:val="single" w:sz="4" w:space="0" w:color="auto"/>
              <w:left w:val="single" w:sz="4" w:space="0" w:color="auto"/>
              <w:bottom w:val="single" w:sz="4" w:space="0" w:color="auto"/>
              <w:right w:val="single" w:sz="4" w:space="0" w:color="auto"/>
            </w:tcBorders>
            <w:vAlign w:val="center"/>
            <w:hideMark/>
          </w:tcPr>
          <w:p w14:paraId="1C6E2A59" w14:textId="77777777" w:rsidR="00FE27A2" w:rsidRPr="001E0D03" w:rsidRDefault="00FE27A2" w:rsidP="001E0D03">
            <w:pPr>
              <w:pStyle w:val="Tablehead"/>
              <w:rPr>
                <w:sz w:val="20"/>
              </w:rPr>
            </w:pPr>
            <w:r w:rsidRPr="001E0D03">
              <w:rPr>
                <w:sz w:val="20"/>
              </w:rPr>
              <w:t>Perfil LC AAC</w:t>
            </w:r>
            <w:r w:rsidRPr="001E0D03">
              <w:rPr>
                <w:sz w:val="20"/>
                <w:vertAlign w:val="superscript"/>
              </w:rPr>
              <w:t>(3)</w:t>
            </w:r>
          </w:p>
        </w:tc>
        <w:tc>
          <w:tcPr>
            <w:tcW w:w="510" w:type="pct"/>
            <w:tcBorders>
              <w:top w:val="single" w:sz="4" w:space="0" w:color="auto"/>
              <w:left w:val="single" w:sz="4" w:space="0" w:color="auto"/>
              <w:bottom w:val="single" w:sz="4" w:space="0" w:color="auto"/>
              <w:right w:val="single" w:sz="4" w:space="0" w:color="auto"/>
            </w:tcBorders>
            <w:vAlign w:val="center"/>
            <w:hideMark/>
          </w:tcPr>
          <w:p w14:paraId="495B5B05" w14:textId="77777777" w:rsidR="00FE27A2" w:rsidRPr="001E0D03" w:rsidRDefault="00FE27A2" w:rsidP="001E0D03">
            <w:pPr>
              <w:pStyle w:val="Tablehead"/>
              <w:rPr>
                <w:sz w:val="20"/>
                <w:lang w:val="en-US"/>
              </w:rPr>
            </w:pPr>
            <w:r w:rsidRPr="001E0D03">
              <w:rPr>
                <w:sz w:val="20"/>
                <w:lang w:val="en-US"/>
              </w:rPr>
              <w:t>AAC LC</w:t>
            </w:r>
            <w:r w:rsidRPr="001E0D03">
              <w:rPr>
                <w:sz w:val="20"/>
                <w:lang w:val="en-US"/>
              </w:rPr>
              <w:br/>
              <w:t>con MPEG Surround</w:t>
            </w:r>
          </w:p>
        </w:tc>
        <w:tc>
          <w:tcPr>
            <w:tcW w:w="484" w:type="pct"/>
            <w:tcBorders>
              <w:top w:val="single" w:sz="4" w:space="0" w:color="auto"/>
              <w:left w:val="single" w:sz="4" w:space="0" w:color="auto"/>
              <w:bottom w:val="single" w:sz="4" w:space="0" w:color="auto"/>
              <w:right w:val="single" w:sz="4" w:space="0" w:color="auto"/>
            </w:tcBorders>
            <w:vAlign w:val="center"/>
            <w:hideMark/>
          </w:tcPr>
          <w:p w14:paraId="50BF9B9E" w14:textId="77777777" w:rsidR="00FE27A2" w:rsidRPr="001E0D03" w:rsidRDefault="00FE27A2" w:rsidP="001E0D03">
            <w:pPr>
              <w:pStyle w:val="Tablehead"/>
              <w:rPr>
                <w:sz w:val="20"/>
              </w:rPr>
            </w:pPr>
            <w:r w:rsidRPr="001E0D03">
              <w:rPr>
                <w:sz w:val="20"/>
              </w:rPr>
              <w:t>AC-3/E-AC-3</w:t>
            </w:r>
          </w:p>
        </w:tc>
        <w:tc>
          <w:tcPr>
            <w:tcW w:w="536" w:type="pct"/>
            <w:tcBorders>
              <w:top w:val="single" w:sz="4" w:space="0" w:color="auto"/>
              <w:left w:val="single" w:sz="4" w:space="0" w:color="auto"/>
              <w:bottom w:val="single" w:sz="4" w:space="0" w:color="auto"/>
              <w:right w:val="single" w:sz="4" w:space="0" w:color="auto"/>
            </w:tcBorders>
            <w:vAlign w:val="center"/>
            <w:hideMark/>
          </w:tcPr>
          <w:p w14:paraId="61C1DD34" w14:textId="77777777" w:rsidR="00FE27A2" w:rsidRPr="001E0D03" w:rsidRDefault="00FE27A2" w:rsidP="001E0D03">
            <w:pPr>
              <w:pStyle w:val="Tablehead"/>
              <w:rPr>
                <w:sz w:val="20"/>
              </w:rPr>
            </w:pPr>
            <w:r w:rsidRPr="001E0D03">
              <w:rPr>
                <w:sz w:val="20"/>
              </w:rPr>
              <w:t>MPEG-2 Capa II</w:t>
            </w:r>
          </w:p>
        </w:tc>
        <w:tc>
          <w:tcPr>
            <w:tcW w:w="543" w:type="pct"/>
            <w:tcBorders>
              <w:top w:val="single" w:sz="4" w:space="0" w:color="auto"/>
              <w:left w:val="single" w:sz="4" w:space="0" w:color="auto"/>
              <w:bottom w:val="single" w:sz="4" w:space="0" w:color="auto"/>
              <w:right w:val="single" w:sz="4" w:space="0" w:color="auto"/>
            </w:tcBorders>
            <w:vAlign w:val="center"/>
            <w:hideMark/>
          </w:tcPr>
          <w:p w14:paraId="655007CE" w14:textId="77777777" w:rsidR="00FE27A2" w:rsidRPr="001E0D03" w:rsidRDefault="00FE27A2" w:rsidP="001E0D03">
            <w:pPr>
              <w:pStyle w:val="Tablehead"/>
              <w:rPr>
                <w:sz w:val="20"/>
                <w:lang w:eastAsia="ja-JP"/>
              </w:rPr>
            </w:pPr>
            <w:r w:rsidRPr="001E0D03">
              <w:rPr>
                <w:sz w:val="20"/>
                <w:lang w:eastAsia="ja-JP"/>
              </w:rPr>
              <w:t>AC-4</w:t>
            </w:r>
            <w:r w:rsidRPr="001E0D03">
              <w:rPr>
                <w:sz w:val="20"/>
                <w:vertAlign w:val="superscript"/>
                <w:lang w:eastAsia="ja-JP"/>
              </w:rPr>
              <w:t>(6)</w:t>
            </w:r>
          </w:p>
        </w:tc>
        <w:tc>
          <w:tcPr>
            <w:tcW w:w="478" w:type="pct"/>
            <w:tcBorders>
              <w:top w:val="single" w:sz="4" w:space="0" w:color="auto"/>
              <w:left w:val="single" w:sz="4" w:space="0" w:color="auto"/>
              <w:bottom w:val="single" w:sz="4" w:space="0" w:color="auto"/>
              <w:right w:val="single" w:sz="4" w:space="0" w:color="auto"/>
            </w:tcBorders>
            <w:vAlign w:val="center"/>
            <w:hideMark/>
          </w:tcPr>
          <w:p w14:paraId="4A48439A" w14:textId="77777777" w:rsidR="00FE27A2" w:rsidRPr="001E0D03" w:rsidRDefault="00FE27A2" w:rsidP="001E0D03">
            <w:pPr>
              <w:pStyle w:val="Tablehead"/>
              <w:rPr>
                <w:sz w:val="20"/>
                <w:lang w:eastAsia="ja-JP"/>
              </w:rPr>
            </w:pPr>
            <w:r w:rsidRPr="001E0D03">
              <w:rPr>
                <w:sz w:val="20"/>
                <w:lang w:eastAsia="ja-JP"/>
              </w:rPr>
              <w:t xml:space="preserve">Perfiles MPEG-H LC y BL </w:t>
            </w:r>
            <w:r w:rsidRPr="001E0D03">
              <w:rPr>
                <w:sz w:val="20"/>
                <w:vertAlign w:val="superscript"/>
                <w:lang w:eastAsia="ja-JP"/>
              </w:rPr>
              <w:t>(10)</w:t>
            </w:r>
          </w:p>
        </w:tc>
        <w:tc>
          <w:tcPr>
            <w:tcW w:w="504" w:type="pct"/>
            <w:tcBorders>
              <w:top w:val="single" w:sz="4" w:space="0" w:color="auto"/>
              <w:left w:val="single" w:sz="4" w:space="0" w:color="auto"/>
              <w:bottom w:val="single" w:sz="4" w:space="0" w:color="auto"/>
              <w:right w:val="single" w:sz="4" w:space="0" w:color="auto"/>
            </w:tcBorders>
            <w:vAlign w:val="center"/>
          </w:tcPr>
          <w:p w14:paraId="515635A6" w14:textId="77777777" w:rsidR="00FE27A2" w:rsidRPr="001E0D03" w:rsidRDefault="00FE27A2" w:rsidP="001E0D03">
            <w:pPr>
              <w:pStyle w:val="Tablehead"/>
              <w:rPr>
                <w:sz w:val="20"/>
                <w:lang w:eastAsia="ja-JP"/>
              </w:rPr>
            </w:pPr>
            <w:r w:rsidRPr="001E0D03">
              <w:rPr>
                <w:sz w:val="20"/>
                <w:lang w:eastAsia="ja-JP"/>
              </w:rPr>
              <w:t>DTS-UHD</w:t>
            </w:r>
            <w:r w:rsidRPr="001E0D03">
              <w:rPr>
                <w:sz w:val="20"/>
                <w:vertAlign w:val="superscript"/>
                <w:lang w:eastAsia="ja-JP"/>
              </w:rPr>
              <w:t>(9)</w:t>
            </w:r>
          </w:p>
        </w:tc>
      </w:tr>
      <w:tr w:rsidR="00FE27A2" w:rsidRPr="001E0D03" w14:paraId="02A5DA49" w14:textId="77777777" w:rsidTr="00F540D2">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1EC065C7" w14:textId="77777777" w:rsidR="00FE27A2" w:rsidRPr="001E0D03" w:rsidRDefault="00FE27A2" w:rsidP="002D4C30">
            <w:pPr>
              <w:pStyle w:val="Tabletext"/>
              <w:jc w:val="left"/>
              <w:rPr>
                <w:sz w:val="20"/>
              </w:rPr>
            </w:pPr>
            <w:r w:rsidRPr="001E0D03">
              <w:rPr>
                <w:sz w:val="20"/>
              </w:rPr>
              <w:t>1.1.1</w:t>
            </w:r>
            <w:r w:rsidRPr="001E0D03">
              <w:rPr>
                <w:sz w:val="20"/>
              </w:rPr>
              <w:tab/>
              <w:t>Configuraciones de canales de acuerdo con la Rec. UIT-R BS.775</w:t>
            </w:r>
          </w:p>
        </w:tc>
        <w:tc>
          <w:tcPr>
            <w:tcW w:w="510" w:type="pct"/>
            <w:tcBorders>
              <w:top w:val="single" w:sz="4" w:space="0" w:color="auto"/>
              <w:left w:val="single" w:sz="4" w:space="0" w:color="auto"/>
              <w:bottom w:val="single" w:sz="4" w:space="0" w:color="auto"/>
              <w:right w:val="single" w:sz="4" w:space="0" w:color="auto"/>
            </w:tcBorders>
            <w:hideMark/>
          </w:tcPr>
          <w:p w14:paraId="560D52A4" w14:textId="77777777" w:rsidR="00FE27A2" w:rsidRPr="001E0D03" w:rsidRDefault="00FE27A2" w:rsidP="001E0D03">
            <w:pPr>
              <w:pStyle w:val="Tabletext"/>
              <w:rPr>
                <w:sz w:val="20"/>
              </w:rPr>
            </w:pPr>
            <w:r w:rsidRPr="001E0D03">
              <w:rPr>
                <w:sz w:val="20"/>
              </w:rPr>
              <w:t>Cumple</w:t>
            </w:r>
          </w:p>
        </w:tc>
        <w:tc>
          <w:tcPr>
            <w:tcW w:w="510" w:type="pct"/>
            <w:tcBorders>
              <w:top w:val="single" w:sz="4" w:space="0" w:color="auto"/>
              <w:left w:val="single" w:sz="4" w:space="0" w:color="auto"/>
              <w:bottom w:val="single" w:sz="4" w:space="0" w:color="auto"/>
              <w:right w:val="single" w:sz="4" w:space="0" w:color="auto"/>
            </w:tcBorders>
            <w:hideMark/>
          </w:tcPr>
          <w:p w14:paraId="58284521" w14:textId="77777777" w:rsidR="00FE27A2" w:rsidRPr="001E0D03" w:rsidRDefault="00FE27A2" w:rsidP="001E0D03">
            <w:pPr>
              <w:pStyle w:val="Tabletext"/>
              <w:rPr>
                <w:sz w:val="20"/>
              </w:rPr>
            </w:pPr>
            <w:r w:rsidRPr="001E0D03">
              <w:rPr>
                <w:sz w:val="20"/>
              </w:rPr>
              <w:t>Cumple</w:t>
            </w:r>
          </w:p>
        </w:tc>
        <w:tc>
          <w:tcPr>
            <w:tcW w:w="484" w:type="pct"/>
            <w:tcBorders>
              <w:top w:val="single" w:sz="4" w:space="0" w:color="auto"/>
              <w:left w:val="single" w:sz="4" w:space="0" w:color="auto"/>
              <w:bottom w:val="single" w:sz="4" w:space="0" w:color="auto"/>
              <w:right w:val="single" w:sz="4" w:space="0" w:color="auto"/>
            </w:tcBorders>
            <w:hideMark/>
          </w:tcPr>
          <w:p w14:paraId="1BF0DDE1" w14:textId="77777777" w:rsidR="00FE27A2" w:rsidRPr="001E0D03" w:rsidRDefault="00FE27A2" w:rsidP="001E0D03">
            <w:pPr>
              <w:pStyle w:val="Tabletext"/>
              <w:rPr>
                <w:sz w:val="20"/>
              </w:rPr>
            </w:pPr>
            <w:r w:rsidRPr="001E0D03">
              <w:rPr>
                <w:sz w:val="20"/>
              </w:rPr>
              <w:t>Cumple</w:t>
            </w:r>
          </w:p>
        </w:tc>
        <w:tc>
          <w:tcPr>
            <w:tcW w:w="536" w:type="pct"/>
            <w:tcBorders>
              <w:top w:val="single" w:sz="4" w:space="0" w:color="auto"/>
              <w:left w:val="single" w:sz="4" w:space="0" w:color="auto"/>
              <w:bottom w:val="single" w:sz="4" w:space="0" w:color="auto"/>
              <w:right w:val="single" w:sz="4" w:space="0" w:color="auto"/>
            </w:tcBorders>
            <w:hideMark/>
          </w:tcPr>
          <w:p w14:paraId="027CC0E2" w14:textId="77777777" w:rsidR="00FE27A2" w:rsidRPr="001E0D03" w:rsidRDefault="00FE27A2" w:rsidP="001E0D03">
            <w:pPr>
              <w:pStyle w:val="Tabletext"/>
              <w:rPr>
                <w:sz w:val="20"/>
              </w:rPr>
            </w:pPr>
            <w:r w:rsidRPr="001E0D03">
              <w:rPr>
                <w:sz w:val="20"/>
              </w:rPr>
              <w:t>Cumple</w:t>
            </w:r>
          </w:p>
        </w:tc>
        <w:tc>
          <w:tcPr>
            <w:tcW w:w="543" w:type="pct"/>
            <w:tcBorders>
              <w:top w:val="single" w:sz="4" w:space="0" w:color="auto"/>
              <w:left w:val="single" w:sz="4" w:space="0" w:color="auto"/>
              <w:bottom w:val="single" w:sz="4" w:space="0" w:color="auto"/>
              <w:right w:val="single" w:sz="4" w:space="0" w:color="auto"/>
            </w:tcBorders>
            <w:hideMark/>
          </w:tcPr>
          <w:p w14:paraId="07003DCD" w14:textId="77777777" w:rsidR="00FE27A2" w:rsidRPr="001E0D03" w:rsidRDefault="00FE27A2" w:rsidP="001E0D03">
            <w:pPr>
              <w:pStyle w:val="Tabletext"/>
              <w:rPr>
                <w:sz w:val="20"/>
              </w:rPr>
            </w:pPr>
            <w:r w:rsidRPr="001E0D03">
              <w:rPr>
                <w:sz w:val="20"/>
              </w:rPr>
              <w:t>Cumple</w:t>
            </w:r>
          </w:p>
        </w:tc>
        <w:tc>
          <w:tcPr>
            <w:tcW w:w="478" w:type="pct"/>
            <w:tcBorders>
              <w:top w:val="single" w:sz="4" w:space="0" w:color="auto"/>
              <w:left w:val="single" w:sz="4" w:space="0" w:color="auto"/>
              <w:bottom w:val="single" w:sz="4" w:space="0" w:color="auto"/>
              <w:right w:val="single" w:sz="4" w:space="0" w:color="auto"/>
            </w:tcBorders>
            <w:hideMark/>
          </w:tcPr>
          <w:p w14:paraId="2F4F8E95" w14:textId="77777777" w:rsidR="00FE27A2" w:rsidRPr="001E0D03" w:rsidRDefault="00FE27A2" w:rsidP="001E0D03">
            <w:pPr>
              <w:pStyle w:val="Tabletext"/>
              <w:rPr>
                <w:sz w:val="20"/>
              </w:rPr>
            </w:pPr>
            <w:r w:rsidRPr="001E0D03">
              <w:rPr>
                <w:sz w:val="20"/>
              </w:rPr>
              <w:t>Cumple</w:t>
            </w:r>
          </w:p>
        </w:tc>
        <w:tc>
          <w:tcPr>
            <w:tcW w:w="504" w:type="pct"/>
            <w:tcBorders>
              <w:top w:val="single" w:sz="4" w:space="0" w:color="auto"/>
              <w:left w:val="single" w:sz="4" w:space="0" w:color="auto"/>
              <w:bottom w:val="single" w:sz="4" w:space="0" w:color="auto"/>
              <w:right w:val="single" w:sz="4" w:space="0" w:color="auto"/>
            </w:tcBorders>
          </w:tcPr>
          <w:p w14:paraId="1A1DC1F0" w14:textId="77777777" w:rsidR="00FE27A2" w:rsidRPr="001E0D03" w:rsidRDefault="00FE27A2" w:rsidP="001E0D03">
            <w:pPr>
              <w:pStyle w:val="Tabletext"/>
              <w:rPr>
                <w:sz w:val="20"/>
              </w:rPr>
            </w:pPr>
            <w:r w:rsidRPr="001E0D03">
              <w:rPr>
                <w:sz w:val="20"/>
              </w:rPr>
              <w:t>Cumple</w:t>
            </w:r>
          </w:p>
        </w:tc>
      </w:tr>
      <w:tr w:rsidR="00FE27A2" w:rsidRPr="001E0D03" w14:paraId="2FC103D1" w14:textId="77777777" w:rsidTr="00F540D2">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2FB3E64B" w14:textId="77777777" w:rsidR="00FE27A2" w:rsidRPr="001E0D03" w:rsidRDefault="00FE27A2" w:rsidP="002D4C30">
            <w:pPr>
              <w:pStyle w:val="Tabletext"/>
              <w:jc w:val="left"/>
              <w:rPr>
                <w:sz w:val="20"/>
                <w:lang w:eastAsia="ja-JP"/>
              </w:rPr>
            </w:pPr>
            <w:r w:rsidRPr="001E0D03">
              <w:rPr>
                <w:sz w:val="20"/>
                <w:lang w:eastAsia="ja-JP"/>
              </w:rPr>
              <w:t>1.1.2</w:t>
            </w:r>
            <w:r w:rsidRPr="001E0D03">
              <w:rPr>
                <w:sz w:val="20"/>
              </w:rPr>
              <w:tab/>
              <w:t>Configuraciones de canales de los sistemas de sonido avanzados basados en canales de acuerdo con la Rec. UIT-R BS.2051 (soportadas por defecto)</w:t>
            </w:r>
          </w:p>
        </w:tc>
        <w:tc>
          <w:tcPr>
            <w:tcW w:w="510" w:type="pct"/>
            <w:tcBorders>
              <w:top w:val="single" w:sz="4" w:space="0" w:color="auto"/>
              <w:left w:val="single" w:sz="4" w:space="0" w:color="auto"/>
              <w:bottom w:val="single" w:sz="4" w:space="0" w:color="auto"/>
              <w:right w:val="single" w:sz="4" w:space="0" w:color="auto"/>
            </w:tcBorders>
            <w:hideMark/>
          </w:tcPr>
          <w:p w14:paraId="23969D2F" w14:textId="77777777" w:rsidR="00FE27A2" w:rsidRPr="001E0D03" w:rsidRDefault="00FE27A2" w:rsidP="001E0D03">
            <w:pPr>
              <w:pStyle w:val="Tabletext"/>
              <w:rPr>
                <w:sz w:val="20"/>
                <w:lang w:eastAsia="ja-JP"/>
              </w:rPr>
            </w:pPr>
            <w:r w:rsidRPr="001E0D03">
              <w:rPr>
                <w:sz w:val="20"/>
                <w:lang w:eastAsia="ja-JP"/>
              </w:rPr>
              <w:t>Sistemas C, H, I</w:t>
            </w:r>
          </w:p>
        </w:tc>
        <w:tc>
          <w:tcPr>
            <w:tcW w:w="510" w:type="pct"/>
            <w:tcBorders>
              <w:top w:val="single" w:sz="4" w:space="0" w:color="auto"/>
              <w:left w:val="single" w:sz="4" w:space="0" w:color="auto"/>
              <w:bottom w:val="single" w:sz="4" w:space="0" w:color="auto"/>
              <w:right w:val="single" w:sz="4" w:space="0" w:color="auto"/>
            </w:tcBorders>
            <w:hideMark/>
          </w:tcPr>
          <w:p w14:paraId="6418E34F" w14:textId="77777777" w:rsidR="00FE27A2" w:rsidRPr="001E0D03" w:rsidRDefault="00FE27A2" w:rsidP="001E0D03">
            <w:pPr>
              <w:pStyle w:val="Tabletext"/>
              <w:rPr>
                <w:sz w:val="20"/>
              </w:rPr>
            </w:pPr>
            <w:r w:rsidRPr="001E0D03">
              <w:rPr>
                <w:sz w:val="20"/>
              </w:rPr>
              <w:t>Sistemas C, H, I</w:t>
            </w:r>
          </w:p>
        </w:tc>
        <w:tc>
          <w:tcPr>
            <w:tcW w:w="484" w:type="pct"/>
            <w:tcBorders>
              <w:top w:val="single" w:sz="4" w:space="0" w:color="auto"/>
              <w:left w:val="single" w:sz="4" w:space="0" w:color="auto"/>
              <w:bottom w:val="single" w:sz="4" w:space="0" w:color="auto"/>
              <w:right w:val="single" w:sz="4" w:space="0" w:color="auto"/>
            </w:tcBorders>
            <w:hideMark/>
          </w:tcPr>
          <w:p w14:paraId="29D53DFB" w14:textId="77777777" w:rsidR="00FE27A2" w:rsidRPr="001E0D03" w:rsidRDefault="00FE27A2" w:rsidP="001E0D03">
            <w:pPr>
              <w:pStyle w:val="Tabletext"/>
              <w:rPr>
                <w:sz w:val="20"/>
                <w:lang w:eastAsia="ja-JP"/>
              </w:rPr>
            </w:pPr>
            <w:r w:rsidRPr="001E0D03">
              <w:rPr>
                <w:sz w:val="20"/>
                <w:lang w:eastAsia="ja-JP"/>
              </w:rPr>
              <w:t>N/A</w:t>
            </w:r>
          </w:p>
        </w:tc>
        <w:tc>
          <w:tcPr>
            <w:tcW w:w="536" w:type="pct"/>
            <w:tcBorders>
              <w:top w:val="single" w:sz="4" w:space="0" w:color="auto"/>
              <w:left w:val="single" w:sz="4" w:space="0" w:color="auto"/>
              <w:bottom w:val="single" w:sz="4" w:space="0" w:color="auto"/>
              <w:right w:val="single" w:sz="4" w:space="0" w:color="auto"/>
            </w:tcBorders>
            <w:hideMark/>
          </w:tcPr>
          <w:p w14:paraId="74B7941B" w14:textId="77777777" w:rsidR="00FE27A2" w:rsidRPr="001E0D03" w:rsidRDefault="00FE27A2" w:rsidP="001E0D03">
            <w:pPr>
              <w:pStyle w:val="Tabletext"/>
              <w:rPr>
                <w:sz w:val="20"/>
                <w:lang w:eastAsia="ja-JP"/>
              </w:rPr>
            </w:pPr>
            <w:r w:rsidRPr="001E0D03">
              <w:rPr>
                <w:sz w:val="20"/>
                <w:lang w:eastAsia="ja-JP"/>
              </w:rPr>
              <w:t>N/A</w:t>
            </w:r>
          </w:p>
        </w:tc>
        <w:tc>
          <w:tcPr>
            <w:tcW w:w="543" w:type="pct"/>
            <w:tcBorders>
              <w:top w:val="single" w:sz="4" w:space="0" w:color="auto"/>
              <w:left w:val="single" w:sz="4" w:space="0" w:color="auto"/>
              <w:bottom w:val="single" w:sz="4" w:space="0" w:color="auto"/>
              <w:right w:val="single" w:sz="4" w:space="0" w:color="auto"/>
            </w:tcBorders>
            <w:hideMark/>
          </w:tcPr>
          <w:p w14:paraId="41B9CC6A" w14:textId="4B3E3504" w:rsidR="00FE27A2" w:rsidRPr="003B44CF" w:rsidRDefault="00FE27A2" w:rsidP="001E0D03">
            <w:pPr>
              <w:pStyle w:val="Tabletext"/>
              <w:rPr>
                <w:sz w:val="20"/>
                <w:lang w:val="es-ES" w:eastAsia="ja-JP"/>
              </w:rPr>
            </w:pPr>
            <w:r w:rsidRPr="003B44CF">
              <w:rPr>
                <w:sz w:val="20"/>
                <w:lang w:val="es-ES" w:eastAsia="ja-JP"/>
              </w:rPr>
              <w:t xml:space="preserve">Sistemas C, D, G </w:t>
            </w:r>
            <w:r w:rsidR="003B44CF" w:rsidRPr="003B44CF">
              <w:rPr>
                <w:sz w:val="20"/>
                <w:lang w:val="es-ES" w:eastAsia="ja-JP"/>
              </w:rPr>
              <w:br/>
            </w:r>
            <w:r w:rsidRPr="003B44CF">
              <w:rPr>
                <w:sz w:val="20"/>
                <w:lang w:val="es-ES" w:eastAsia="ja-JP"/>
              </w:rPr>
              <w:t>a J</w:t>
            </w:r>
          </w:p>
        </w:tc>
        <w:tc>
          <w:tcPr>
            <w:tcW w:w="478" w:type="pct"/>
            <w:tcBorders>
              <w:top w:val="single" w:sz="4" w:space="0" w:color="auto"/>
              <w:left w:val="single" w:sz="4" w:space="0" w:color="auto"/>
              <w:bottom w:val="single" w:sz="4" w:space="0" w:color="auto"/>
              <w:right w:val="single" w:sz="4" w:space="0" w:color="auto"/>
            </w:tcBorders>
            <w:hideMark/>
          </w:tcPr>
          <w:p w14:paraId="0FE3DB0C" w14:textId="77777777" w:rsidR="00FE27A2" w:rsidRPr="001E0D03" w:rsidRDefault="00FE27A2" w:rsidP="001E0D03">
            <w:pPr>
              <w:pStyle w:val="Tabletext"/>
              <w:rPr>
                <w:sz w:val="20"/>
                <w:lang w:eastAsia="ja-JP"/>
              </w:rPr>
            </w:pPr>
            <w:r w:rsidRPr="001E0D03">
              <w:rPr>
                <w:sz w:val="20"/>
                <w:lang w:eastAsia="ja-JP"/>
              </w:rPr>
              <w:t>Sistemas C, D, F a J</w:t>
            </w:r>
          </w:p>
        </w:tc>
        <w:tc>
          <w:tcPr>
            <w:tcW w:w="504" w:type="pct"/>
            <w:tcBorders>
              <w:top w:val="single" w:sz="4" w:space="0" w:color="auto"/>
              <w:left w:val="single" w:sz="4" w:space="0" w:color="auto"/>
              <w:bottom w:val="single" w:sz="4" w:space="0" w:color="auto"/>
              <w:right w:val="single" w:sz="4" w:space="0" w:color="auto"/>
            </w:tcBorders>
          </w:tcPr>
          <w:p w14:paraId="33571B59" w14:textId="77777777" w:rsidR="00FE27A2" w:rsidRPr="001E0D03" w:rsidRDefault="00FE27A2" w:rsidP="001E0D03">
            <w:pPr>
              <w:pStyle w:val="Tabletext"/>
              <w:rPr>
                <w:sz w:val="20"/>
                <w:highlight w:val="cyan"/>
                <w:lang w:eastAsia="ja-JP"/>
              </w:rPr>
            </w:pPr>
            <w:r w:rsidRPr="001E0D03">
              <w:rPr>
                <w:sz w:val="20"/>
                <w:lang w:eastAsia="ja-JP"/>
              </w:rPr>
              <w:t>Sistemas C a J</w:t>
            </w:r>
          </w:p>
        </w:tc>
      </w:tr>
      <w:tr w:rsidR="00FE27A2" w:rsidRPr="001E0D03" w14:paraId="5842FC86" w14:textId="77777777" w:rsidTr="00F540D2">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1ABC44A4" w14:textId="77777777" w:rsidR="00FE27A2" w:rsidRPr="001E0D03" w:rsidRDefault="00FE27A2" w:rsidP="002D4C30">
            <w:pPr>
              <w:pStyle w:val="Tabletext"/>
              <w:jc w:val="left"/>
              <w:rPr>
                <w:sz w:val="20"/>
              </w:rPr>
            </w:pPr>
            <w:r w:rsidRPr="001E0D03">
              <w:rPr>
                <w:sz w:val="20"/>
              </w:rPr>
              <w:t>1.2</w:t>
            </w:r>
            <w:r w:rsidRPr="001E0D03">
              <w:rPr>
                <w:sz w:val="20"/>
              </w:rPr>
              <w:tab/>
            </w:r>
            <w:r w:rsidRPr="001E0D03">
              <w:rPr>
                <w:sz w:val="20"/>
              </w:rPr>
              <w:tab/>
              <w:t>Servicios audio</w:t>
            </w:r>
          </w:p>
        </w:tc>
        <w:tc>
          <w:tcPr>
            <w:tcW w:w="510" w:type="pct"/>
            <w:tcBorders>
              <w:top w:val="single" w:sz="4" w:space="0" w:color="auto"/>
              <w:left w:val="single" w:sz="4" w:space="0" w:color="auto"/>
              <w:bottom w:val="single" w:sz="4" w:space="0" w:color="auto"/>
              <w:right w:val="single" w:sz="4" w:space="0" w:color="auto"/>
            </w:tcBorders>
            <w:hideMark/>
          </w:tcPr>
          <w:p w14:paraId="43A207A4" w14:textId="77777777" w:rsidR="00FE27A2" w:rsidRPr="001E0D03" w:rsidRDefault="00FE27A2" w:rsidP="001E0D03">
            <w:pPr>
              <w:pStyle w:val="Tabletext"/>
              <w:rPr>
                <w:sz w:val="20"/>
              </w:rPr>
            </w:pPr>
            <w:r w:rsidRPr="001E0D03">
              <w:rPr>
                <w:sz w:val="20"/>
              </w:rPr>
              <w:t>Cumple</w:t>
            </w:r>
          </w:p>
        </w:tc>
        <w:tc>
          <w:tcPr>
            <w:tcW w:w="510" w:type="pct"/>
            <w:tcBorders>
              <w:top w:val="single" w:sz="4" w:space="0" w:color="auto"/>
              <w:left w:val="single" w:sz="4" w:space="0" w:color="auto"/>
              <w:bottom w:val="single" w:sz="4" w:space="0" w:color="auto"/>
              <w:right w:val="single" w:sz="4" w:space="0" w:color="auto"/>
            </w:tcBorders>
            <w:hideMark/>
          </w:tcPr>
          <w:p w14:paraId="3A0C0408" w14:textId="77777777" w:rsidR="00FE27A2" w:rsidRPr="001E0D03" w:rsidRDefault="00FE27A2" w:rsidP="001E0D03">
            <w:pPr>
              <w:pStyle w:val="Tabletext"/>
              <w:rPr>
                <w:sz w:val="20"/>
              </w:rPr>
            </w:pPr>
            <w:r w:rsidRPr="001E0D03">
              <w:rPr>
                <w:sz w:val="20"/>
              </w:rPr>
              <w:t>Cumple</w:t>
            </w:r>
          </w:p>
        </w:tc>
        <w:tc>
          <w:tcPr>
            <w:tcW w:w="484" w:type="pct"/>
            <w:tcBorders>
              <w:top w:val="single" w:sz="4" w:space="0" w:color="auto"/>
              <w:left w:val="single" w:sz="4" w:space="0" w:color="auto"/>
              <w:bottom w:val="single" w:sz="4" w:space="0" w:color="auto"/>
              <w:right w:val="single" w:sz="4" w:space="0" w:color="auto"/>
            </w:tcBorders>
            <w:hideMark/>
          </w:tcPr>
          <w:p w14:paraId="7A037E7F" w14:textId="77777777" w:rsidR="00FE27A2" w:rsidRPr="001E0D03" w:rsidRDefault="00FE27A2" w:rsidP="001E0D03">
            <w:pPr>
              <w:pStyle w:val="Tabletext"/>
              <w:rPr>
                <w:sz w:val="20"/>
              </w:rPr>
            </w:pPr>
            <w:r w:rsidRPr="001E0D03">
              <w:rPr>
                <w:sz w:val="20"/>
              </w:rPr>
              <w:t>Cumple</w:t>
            </w:r>
          </w:p>
        </w:tc>
        <w:tc>
          <w:tcPr>
            <w:tcW w:w="536" w:type="pct"/>
            <w:tcBorders>
              <w:top w:val="single" w:sz="4" w:space="0" w:color="auto"/>
              <w:left w:val="single" w:sz="4" w:space="0" w:color="auto"/>
              <w:bottom w:val="single" w:sz="4" w:space="0" w:color="auto"/>
              <w:right w:val="single" w:sz="4" w:space="0" w:color="auto"/>
            </w:tcBorders>
            <w:hideMark/>
          </w:tcPr>
          <w:p w14:paraId="7318B4EF" w14:textId="77777777" w:rsidR="00FE27A2" w:rsidRPr="001E0D03" w:rsidRDefault="00FE27A2" w:rsidP="001E0D03">
            <w:pPr>
              <w:pStyle w:val="Tabletext"/>
              <w:rPr>
                <w:sz w:val="20"/>
              </w:rPr>
            </w:pPr>
            <w:r w:rsidRPr="001E0D03">
              <w:rPr>
                <w:sz w:val="20"/>
              </w:rPr>
              <w:t>Cumple</w:t>
            </w:r>
          </w:p>
        </w:tc>
        <w:tc>
          <w:tcPr>
            <w:tcW w:w="543" w:type="pct"/>
            <w:tcBorders>
              <w:top w:val="single" w:sz="4" w:space="0" w:color="auto"/>
              <w:left w:val="single" w:sz="4" w:space="0" w:color="auto"/>
              <w:bottom w:val="single" w:sz="4" w:space="0" w:color="auto"/>
              <w:right w:val="single" w:sz="4" w:space="0" w:color="auto"/>
            </w:tcBorders>
            <w:hideMark/>
          </w:tcPr>
          <w:p w14:paraId="15E23D1F" w14:textId="77777777" w:rsidR="00FE27A2" w:rsidRPr="001E0D03" w:rsidRDefault="00FE27A2" w:rsidP="001E0D03">
            <w:pPr>
              <w:pStyle w:val="Tabletext"/>
              <w:rPr>
                <w:sz w:val="20"/>
              </w:rPr>
            </w:pPr>
            <w:r w:rsidRPr="001E0D03">
              <w:rPr>
                <w:sz w:val="20"/>
              </w:rPr>
              <w:t>Cumple</w:t>
            </w:r>
          </w:p>
        </w:tc>
        <w:tc>
          <w:tcPr>
            <w:tcW w:w="478" w:type="pct"/>
            <w:tcBorders>
              <w:top w:val="single" w:sz="4" w:space="0" w:color="auto"/>
              <w:left w:val="single" w:sz="4" w:space="0" w:color="auto"/>
              <w:bottom w:val="single" w:sz="4" w:space="0" w:color="auto"/>
              <w:right w:val="single" w:sz="4" w:space="0" w:color="auto"/>
            </w:tcBorders>
            <w:hideMark/>
          </w:tcPr>
          <w:p w14:paraId="234F9153" w14:textId="77777777" w:rsidR="00FE27A2" w:rsidRPr="001E0D03" w:rsidRDefault="00FE27A2" w:rsidP="001E0D03">
            <w:pPr>
              <w:pStyle w:val="Tabletext"/>
              <w:rPr>
                <w:sz w:val="20"/>
              </w:rPr>
            </w:pPr>
            <w:r w:rsidRPr="001E0D03">
              <w:rPr>
                <w:sz w:val="20"/>
              </w:rPr>
              <w:t>Cumple</w:t>
            </w:r>
          </w:p>
        </w:tc>
        <w:tc>
          <w:tcPr>
            <w:tcW w:w="504" w:type="pct"/>
            <w:tcBorders>
              <w:top w:val="single" w:sz="4" w:space="0" w:color="auto"/>
              <w:left w:val="single" w:sz="4" w:space="0" w:color="auto"/>
              <w:bottom w:val="single" w:sz="4" w:space="0" w:color="auto"/>
              <w:right w:val="single" w:sz="4" w:space="0" w:color="auto"/>
            </w:tcBorders>
          </w:tcPr>
          <w:p w14:paraId="3E86E66F" w14:textId="77777777" w:rsidR="00FE27A2" w:rsidRPr="001E0D03" w:rsidRDefault="00FE27A2" w:rsidP="001E0D03">
            <w:pPr>
              <w:pStyle w:val="Tabletext"/>
              <w:rPr>
                <w:sz w:val="20"/>
              </w:rPr>
            </w:pPr>
            <w:r w:rsidRPr="001E0D03">
              <w:rPr>
                <w:sz w:val="20"/>
              </w:rPr>
              <w:t>Cumple</w:t>
            </w:r>
          </w:p>
        </w:tc>
      </w:tr>
      <w:tr w:rsidR="00FE27A2" w:rsidRPr="001E0D03" w14:paraId="068ECB09" w14:textId="77777777" w:rsidTr="00F540D2">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1CDE9678" w14:textId="77777777" w:rsidR="00FE27A2" w:rsidRPr="001E0D03" w:rsidRDefault="00FE27A2" w:rsidP="002D4C30">
            <w:pPr>
              <w:pStyle w:val="Tabletext"/>
              <w:jc w:val="left"/>
              <w:rPr>
                <w:sz w:val="20"/>
              </w:rPr>
            </w:pPr>
            <w:r w:rsidRPr="001E0D03">
              <w:rPr>
                <w:sz w:val="20"/>
              </w:rPr>
              <w:t>1.3</w:t>
            </w:r>
            <w:r w:rsidRPr="001E0D03">
              <w:rPr>
                <w:sz w:val="20"/>
              </w:rPr>
              <w:tab/>
            </w:r>
            <w:r w:rsidRPr="001E0D03">
              <w:rPr>
                <w:sz w:val="20"/>
              </w:rPr>
              <w:tab/>
              <w:t>Asignación flexible de canales</w:t>
            </w:r>
          </w:p>
        </w:tc>
        <w:tc>
          <w:tcPr>
            <w:tcW w:w="510" w:type="pct"/>
            <w:tcBorders>
              <w:top w:val="single" w:sz="4" w:space="0" w:color="auto"/>
              <w:left w:val="single" w:sz="4" w:space="0" w:color="auto"/>
              <w:bottom w:val="single" w:sz="4" w:space="0" w:color="auto"/>
              <w:right w:val="single" w:sz="4" w:space="0" w:color="auto"/>
            </w:tcBorders>
            <w:hideMark/>
          </w:tcPr>
          <w:p w14:paraId="223F41C0" w14:textId="77777777" w:rsidR="00FE27A2" w:rsidRPr="001E0D03" w:rsidRDefault="00FE27A2" w:rsidP="001E0D03">
            <w:pPr>
              <w:pStyle w:val="Tabletext"/>
              <w:rPr>
                <w:sz w:val="20"/>
              </w:rPr>
            </w:pPr>
            <w:r w:rsidRPr="001E0D03">
              <w:rPr>
                <w:sz w:val="20"/>
              </w:rPr>
              <w:t>Cumple</w:t>
            </w:r>
          </w:p>
        </w:tc>
        <w:tc>
          <w:tcPr>
            <w:tcW w:w="510" w:type="pct"/>
            <w:tcBorders>
              <w:top w:val="single" w:sz="4" w:space="0" w:color="auto"/>
              <w:left w:val="single" w:sz="4" w:space="0" w:color="auto"/>
              <w:bottom w:val="single" w:sz="4" w:space="0" w:color="auto"/>
              <w:right w:val="single" w:sz="4" w:space="0" w:color="auto"/>
            </w:tcBorders>
            <w:hideMark/>
          </w:tcPr>
          <w:p w14:paraId="6FCA3984" w14:textId="77777777" w:rsidR="00FE27A2" w:rsidRPr="001E0D03" w:rsidRDefault="00FE27A2" w:rsidP="001E0D03">
            <w:pPr>
              <w:pStyle w:val="Tabletext"/>
              <w:rPr>
                <w:sz w:val="20"/>
              </w:rPr>
            </w:pPr>
            <w:r w:rsidRPr="001E0D03">
              <w:rPr>
                <w:sz w:val="20"/>
              </w:rPr>
              <w:t>Cumple</w:t>
            </w:r>
          </w:p>
        </w:tc>
        <w:tc>
          <w:tcPr>
            <w:tcW w:w="484" w:type="pct"/>
            <w:tcBorders>
              <w:top w:val="single" w:sz="4" w:space="0" w:color="auto"/>
              <w:left w:val="single" w:sz="4" w:space="0" w:color="auto"/>
              <w:bottom w:val="single" w:sz="4" w:space="0" w:color="auto"/>
              <w:right w:val="single" w:sz="4" w:space="0" w:color="auto"/>
            </w:tcBorders>
            <w:hideMark/>
          </w:tcPr>
          <w:p w14:paraId="3C0D63D5" w14:textId="77777777" w:rsidR="00FE27A2" w:rsidRPr="001E0D03" w:rsidRDefault="00FE27A2" w:rsidP="001E0D03">
            <w:pPr>
              <w:pStyle w:val="Tabletext"/>
              <w:rPr>
                <w:sz w:val="20"/>
              </w:rPr>
            </w:pPr>
            <w:r w:rsidRPr="001E0D03">
              <w:rPr>
                <w:sz w:val="20"/>
              </w:rPr>
              <w:t>Cumple</w:t>
            </w:r>
          </w:p>
        </w:tc>
        <w:tc>
          <w:tcPr>
            <w:tcW w:w="536" w:type="pct"/>
            <w:tcBorders>
              <w:top w:val="single" w:sz="4" w:space="0" w:color="auto"/>
              <w:left w:val="single" w:sz="4" w:space="0" w:color="auto"/>
              <w:bottom w:val="single" w:sz="4" w:space="0" w:color="auto"/>
              <w:right w:val="single" w:sz="4" w:space="0" w:color="auto"/>
            </w:tcBorders>
            <w:hideMark/>
          </w:tcPr>
          <w:p w14:paraId="68BBA4FD" w14:textId="77777777" w:rsidR="00FE27A2" w:rsidRPr="001E0D03" w:rsidRDefault="00FE27A2" w:rsidP="001E0D03">
            <w:pPr>
              <w:pStyle w:val="Tabletext"/>
              <w:rPr>
                <w:sz w:val="20"/>
              </w:rPr>
            </w:pPr>
            <w:r w:rsidRPr="001E0D03">
              <w:rPr>
                <w:sz w:val="20"/>
              </w:rPr>
              <w:t>Cumple</w:t>
            </w:r>
          </w:p>
        </w:tc>
        <w:tc>
          <w:tcPr>
            <w:tcW w:w="543" w:type="pct"/>
            <w:tcBorders>
              <w:top w:val="single" w:sz="4" w:space="0" w:color="auto"/>
              <w:left w:val="single" w:sz="4" w:space="0" w:color="auto"/>
              <w:bottom w:val="single" w:sz="4" w:space="0" w:color="auto"/>
              <w:right w:val="single" w:sz="4" w:space="0" w:color="auto"/>
            </w:tcBorders>
            <w:hideMark/>
          </w:tcPr>
          <w:p w14:paraId="01B56A1C" w14:textId="77777777" w:rsidR="00FE27A2" w:rsidRPr="001E0D03" w:rsidRDefault="00FE27A2" w:rsidP="001E0D03">
            <w:pPr>
              <w:pStyle w:val="Tabletext"/>
              <w:rPr>
                <w:sz w:val="20"/>
              </w:rPr>
            </w:pPr>
            <w:r w:rsidRPr="001E0D03">
              <w:rPr>
                <w:sz w:val="20"/>
              </w:rPr>
              <w:t>Cumple</w:t>
            </w:r>
          </w:p>
        </w:tc>
        <w:tc>
          <w:tcPr>
            <w:tcW w:w="478" w:type="pct"/>
            <w:tcBorders>
              <w:top w:val="single" w:sz="4" w:space="0" w:color="auto"/>
              <w:left w:val="single" w:sz="4" w:space="0" w:color="auto"/>
              <w:bottom w:val="single" w:sz="4" w:space="0" w:color="auto"/>
              <w:right w:val="single" w:sz="4" w:space="0" w:color="auto"/>
            </w:tcBorders>
            <w:hideMark/>
          </w:tcPr>
          <w:p w14:paraId="27B472BD" w14:textId="77777777" w:rsidR="00FE27A2" w:rsidRPr="001E0D03" w:rsidRDefault="00FE27A2" w:rsidP="001E0D03">
            <w:pPr>
              <w:pStyle w:val="Tabletext"/>
              <w:rPr>
                <w:sz w:val="20"/>
              </w:rPr>
            </w:pPr>
            <w:r w:rsidRPr="001E0D03">
              <w:rPr>
                <w:sz w:val="20"/>
              </w:rPr>
              <w:t>Cumple</w:t>
            </w:r>
          </w:p>
        </w:tc>
        <w:tc>
          <w:tcPr>
            <w:tcW w:w="504" w:type="pct"/>
            <w:tcBorders>
              <w:top w:val="single" w:sz="4" w:space="0" w:color="auto"/>
              <w:left w:val="single" w:sz="4" w:space="0" w:color="auto"/>
              <w:bottom w:val="single" w:sz="4" w:space="0" w:color="auto"/>
              <w:right w:val="single" w:sz="4" w:space="0" w:color="auto"/>
            </w:tcBorders>
          </w:tcPr>
          <w:p w14:paraId="50A289D7" w14:textId="77777777" w:rsidR="00FE27A2" w:rsidRPr="001E0D03" w:rsidRDefault="00FE27A2" w:rsidP="001E0D03">
            <w:pPr>
              <w:pStyle w:val="Tabletext"/>
              <w:rPr>
                <w:sz w:val="20"/>
              </w:rPr>
            </w:pPr>
            <w:r w:rsidRPr="001E0D03">
              <w:rPr>
                <w:sz w:val="20"/>
              </w:rPr>
              <w:t>Cumple</w:t>
            </w:r>
          </w:p>
        </w:tc>
      </w:tr>
      <w:tr w:rsidR="00FE27A2" w:rsidRPr="001E0D03" w14:paraId="3FE1D91F" w14:textId="77777777" w:rsidTr="00F540D2">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2F0FC826" w14:textId="77777777" w:rsidR="00FE27A2" w:rsidRPr="001E0D03" w:rsidRDefault="00FE27A2" w:rsidP="002D4C30">
            <w:pPr>
              <w:pStyle w:val="Tabletext"/>
              <w:jc w:val="left"/>
              <w:rPr>
                <w:sz w:val="20"/>
              </w:rPr>
            </w:pPr>
            <w:r w:rsidRPr="001E0D03">
              <w:rPr>
                <w:sz w:val="20"/>
              </w:rPr>
              <w:t>1.4</w:t>
            </w:r>
            <w:r w:rsidRPr="001E0D03">
              <w:rPr>
                <w:sz w:val="20"/>
              </w:rPr>
              <w:tab/>
            </w:r>
            <w:r w:rsidRPr="001E0D03">
              <w:rPr>
                <w:sz w:val="20"/>
              </w:rPr>
              <w:tab/>
              <w:t>Datos auxiliares</w:t>
            </w:r>
          </w:p>
        </w:tc>
        <w:tc>
          <w:tcPr>
            <w:tcW w:w="510" w:type="pct"/>
            <w:tcBorders>
              <w:top w:val="single" w:sz="4" w:space="0" w:color="auto"/>
              <w:left w:val="single" w:sz="4" w:space="0" w:color="auto"/>
              <w:bottom w:val="single" w:sz="4" w:space="0" w:color="auto"/>
              <w:right w:val="single" w:sz="4" w:space="0" w:color="auto"/>
            </w:tcBorders>
            <w:hideMark/>
          </w:tcPr>
          <w:p w14:paraId="0B7E3645" w14:textId="77777777" w:rsidR="00FE27A2" w:rsidRPr="001E0D03" w:rsidRDefault="00FE27A2" w:rsidP="001E0D03">
            <w:pPr>
              <w:pStyle w:val="Tabletext"/>
              <w:rPr>
                <w:sz w:val="20"/>
              </w:rPr>
            </w:pPr>
            <w:r w:rsidRPr="001E0D03">
              <w:rPr>
                <w:sz w:val="20"/>
              </w:rPr>
              <w:t>Cumple</w:t>
            </w:r>
          </w:p>
        </w:tc>
        <w:tc>
          <w:tcPr>
            <w:tcW w:w="510" w:type="pct"/>
            <w:tcBorders>
              <w:top w:val="single" w:sz="4" w:space="0" w:color="auto"/>
              <w:left w:val="single" w:sz="4" w:space="0" w:color="auto"/>
              <w:bottom w:val="single" w:sz="4" w:space="0" w:color="auto"/>
              <w:right w:val="single" w:sz="4" w:space="0" w:color="auto"/>
            </w:tcBorders>
            <w:hideMark/>
          </w:tcPr>
          <w:p w14:paraId="03F4AE17" w14:textId="77777777" w:rsidR="00FE27A2" w:rsidRPr="001E0D03" w:rsidRDefault="00FE27A2" w:rsidP="001E0D03">
            <w:pPr>
              <w:pStyle w:val="Tabletext"/>
              <w:rPr>
                <w:sz w:val="20"/>
              </w:rPr>
            </w:pPr>
            <w:r w:rsidRPr="001E0D03">
              <w:rPr>
                <w:sz w:val="20"/>
              </w:rPr>
              <w:t>Cumple</w:t>
            </w:r>
          </w:p>
        </w:tc>
        <w:tc>
          <w:tcPr>
            <w:tcW w:w="484" w:type="pct"/>
            <w:tcBorders>
              <w:top w:val="single" w:sz="4" w:space="0" w:color="auto"/>
              <w:left w:val="single" w:sz="4" w:space="0" w:color="auto"/>
              <w:bottom w:val="single" w:sz="4" w:space="0" w:color="auto"/>
              <w:right w:val="single" w:sz="4" w:space="0" w:color="auto"/>
            </w:tcBorders>
            <w:hideMark/>
          </w:tcPr>
          <w:p w14:paraId="5CC76499" w14:textId="77777777" w:rsidR="00FE27A2" w:rsidRPr="001E0D03" w:rsidRDefault="00FE27A2" w:rsidP="001E0D03">
            <w:pPr>
              <w:pStyle w:val="Tabletext"/>
              <w:rPr>
                <w:sz w:val="20"/>
              </w:rPr>
            </w:pPr>
            <w:r w:rsidRPr="001E0D03">
              <w:rPr>
                <w:sz w:val="20"/>
              </w:rPr>
              <w:t>Cumple</w:t>
            </w:r>
          </w:p>
        </w:tc>
        <w:tc>
          <w:tcPr>
            <w:tcW w:w="536" w:type="pct"/>
            <w:tcBorders>
              <w:top w:val="single" w:sz="4" w:space="0" w:color="auto"/>
              <w:left w:val="single" w:sz="4" w:space="0" w:color="auto"/>
              <w:bottom w:val="single" w:sz="4" w:space="0" w:color="auto"/>
              <w:right w:val="single" w:sz="4" w:space="0" w:color="auto"/>
            </w:tcBorders>
            <w:hideMark/>
          </w:tcPr>
          <w:p w14:paraId="686B1CEB" w14:textId="77777777" w:rsidR="00FE27A2" w:rsidRPr="001E0D03" w:rsidRDefault="00FE27A2" w:rsidP="001E0D03">
            <w:pPr>
              <w:pStyle w:val="Tabletext"/>
              <w:rPr>
                <w:sz w:val="20"/>
              </w:rPr>
            </w:pPr>
            <w:r w:rsidRPr="001E0D03">
              <w:rPr>
                <w:sz w:val="20"/>
              </w:rPr>
              <w:t>Cumple</w:t>
            </w:r>
          </w:p>
        </w:tc>
        <w:tc>
          <w:tcPr>
            <w:tcW w:w="543" w:type="pct"/>
            <w:tcBorders>
              <w:top w:val="single" w:sz="4" w:space="0" w:color="auto"/>
              <w:left w:val="single" w:sz="4" w:space="0" w:color="auto"/>
              <w:bottom w:val="single" w:sz="4" w:space="0" w:color="auto"/>
              <w:right w:val="single" w:sz="4" w:space="0" w:color="auto"/>
            </w:tcBorders>
            <w:hideMark/>
          </w:tcPr>
          <w:p w14:paraId="70414D51" w14:textId="77777777" w:rsidR="00FE27A2" w:rsidRPr="001E0D03" w:rsidRDefault="00FE27A2" w:rsidP="001E0D03">
            <w:pPr>
              <w:pStyle w:val="Tabletext"/>
              <w:rPr>
                <w:sz w:val="20"/>
              </w:rPr>
            </w:pPr>
            <w:r w:rsidRPr="001E0D03">
              <w:rPr>
                <w:sz w:val="20"/>
              </w:rPr>
              <w:t>Cumple</w:t>
            </w:r>
          </w:p>
        </w:tc>
        <w:tc>
          <w:tcPr>
            <w:tcW w:w="478" w:type="pct"/>
            <w:tcBorders>
              <w:top w:val="single" w:sz="4" w:space="0" w:color="auto"/>
              <w:left w:val="single" w:sz="4" w:space="0" w:color="auto"/>
              <w:bottom w:val="single" w:sz="4" w:space="0" w:color="auto"/>
              <w:right w:val="single" w:sz="4" w:space="0" w:color="auto"/>
            </w:tcBorders>
            <w:hideMark/>
          </w:tcPr>
          <w:p w14:paraId="1440167D" w14:textId="77777777" w:rsidR="00FE27A2" w:rsidRPr="001E0D03" w:rsidRDefault="00FE27A2" w:rsidP="001E0D03">
            <w:pPr>
              <w:pStyle w:val="Tabletext"/>
              <w:rPr>
                <w:sz w:val="20"/>
              </w:rPr>
            </w:pPr>
            <w:r w:rsidRPr="001E0D03">
              <w:rPr>
                <w:sz w:val="20"/>
              </w:rPr>
              <w:t>Cumple</w:t>
            </w:r>
          </w:p>
        </w:tc>
        <w:tc>
          <w:tcPr>
            <w:tcW w:w="504" w:type="pct"/>
            <w:tcBorders>
              <w:top w:val="single" w:sz="4" w:space="0" w:color="auto"/>
              <w:left w:val="single" w:sz="4" w:space="0" w:color="auto"/>
              <w:bottom w:val="single" w:sz="4" w:space="0" w:color="auto"/>
              <w:right w:val="single" w:sz="4" w:space="0" w:color="auto"/>
            </w:tcBorders>
          </w:tcPr>
          <w:p w14:paraId="79AB68D6" w14:textId="77777777" w:rsidR="00FE27A2" w:rsidRPr="001E0D03" w:rsidRDefault="00FE27A2" w:rsidP="001E0D03">
            <w:pPr>
              <w:pStyle w:val="Tabletext"/>
              <w:rPr>
                <w:sz w:val="20"/>
              </w:rPr>
            </w:pPr>
            <w:r w:rsidRPr="001E0D03">
              <w:rPr>
                <w:sz w:val="20"/>
              </w:rPr>
              <w:t>Cumple</w:t>
            </w:r>
          </w:p>
        </w:tc>
      </w:tr>
      <w:tr w:rsidR="00FE27A2" w:rsidRPr="001E0D03" w14:paraId="2341A69D" w14:textId="77777777" w:rsidTr="00F540D2">
        <w:trPr>
          <w:cantSplit/>
          <w:jc w:val="center"/>
        </w:trPr>
        <w:tc>
          <w:tcPr>
            <w:tcW w:w="1435" w:type="pct"/>
            <w:tcBorders>
              <w:top w:val="single" w:sz="4" w:space="0" w:color="auto"/>
              <w:left w:val="single" w:sz="4" w:space="0" w:color="auto"/>
              <w:bottom w:val="single" w:sz="4" w:space="0" w:color="auto"/>
              <w:right w:val="single" w:sz="4" w:space="0" w:color="auto"/>
            </w:tcBorders>
          </w:tcPr>
          <w:p w14:paraId="56534C02" w14:textId="77777777" w:rsidR="00FE27A2" w:rsidRPr="001E0D03" w:rsidRDefault="00FE27A2" w:rsidP="002D4C30">
            <w:pPr>
              <w:pStyle w:val="Tabletext"/>
              <w:jc w:val="left"/>
              <w:rPr>
                <w:sz w:val="20"/>
                <w:lang w:eastAsia="ja-JP"/>
              </w:rPr>
            </w:pPr>
            <w:r w:rsidRPr="001E0D03">
              <w:rPr>
                <w:sz w:val="20"/>
              </w:rPr>
              <w:t>1.5</w:t>
            </w:r>
            <w:r w:rsidRPr="001E0D03">
              <w:rPr>
                <w:sz w:val="20"/>
              </w:rPr>
              <w:tab/>
            </w:r>
            <w:r w:rsidRPr="001E0D03">
              <w:rPr>
                <w:sz w:val="20"/>
              </w:rPr>
              <w:tab/>
              <w:t>Metadatos relacionados con el audio para sistemas de sonido avanzados</w:t>
            </w:r>
          </w:p>
        </w:tc>
        <w:tc>
          <w:tcPr>
            <w:tcW w:w="510" w:type="pct"/>
            <w:tcBorders>
              <w:top w:val="single" w:sz="4" w:space="0" w:color="auto"/>
              <w:left w:val="single" w:sz="4" w:space="0" w:color="auto"/>
              <w:bottom w:val="single" w:sz="4" w:space="0" w:color="auto"/>
              <w:right w:val="single" w:sz="4" w:space="0" w:color="auto"/>
            </w:tcBorders>
          </w:tcPr>
          <w:p w14:paraId="5497C915" w14:textId="77777777" w:rsidR="00FE27A2" w:rsidRPr="001E0D03" w:rsidRDefault="00FE27A2" w:rsidP="001E0D03">
            <w:pPr>
              <w:pStyle w:val="Tabletext"/>
              <w:rPr>
                <w:sz w:val="20"/>
              </w:rPr>
            </w:pPr>
            <w:r w:rsidRPr="001E0D03">
              <w:rPr>
                <w:sz w:val="20"/>
              </w:rPr>
              <w:t>N/A</w:t>
            </w:r>
          </w:p>
        </w:tc>
        <w:tc>
          <w:tcPr>
            <w:tcW w:w="510" w:type="pct"/>
            <w:tcBorders>
              <w:top w:val="single" w:sz="4" w:space="0" w:color="auto"/>
              <w:left w:val="single" w:sz="4" w:space="0" w:color="auto"/>
              <w:bottom w:val="single" w:sz="4" w:space="0" w:color="auto"/>
              <w:right w:val="single" w:sz="4" w:space="0" w:color="auto"/>
            </w:tcBorders>
          </w:tcPr>
          <w:p w14:paraId="5E0A1B18" w14:textId="77777777" w:rsidR="00FE27A2" w:rsidRPr="001E0D03" w:rsidRDefault="00FE27A2" w:rsidP="001E0D03">
            <w:pPr>
              <w:pStyle w:val="Tabletext"/>
              <w:rPr>
                <w:sz w:val="20"/>
              </w:rPr>
            </w:pPr>
            <w:r w:rsidRPr="001E0D03">
              <w:rPr>
                <w:sz w:val="20"/>
              </w:rPr>
              <w:t>N/A</w:t>
            </w:r>
          </w:p>
        </w:tc>
        <w:tc>
          <w:tcPr>
            <w:tcW w:w="484" w:type="pct"/>
            <w:tcBorders>
              <w:top w:val="single" w:sz="4" w:space="0" w:color="auto"/>
              <w:left w:val="single" w:sz="4" w:space="0" w:color="auto"/>
              <w:bottom w:val="single" w:sz="4" w:space="0" w:color="auto"/>
              <w:right w:val="single" w:sz="4" w:space="0" w:color="auto"/>
            </w:tcBorders>
          </w:tcPr>
          <w:p w14:paraId="44BE5A36" w14:textId="77777777" w:rsidR="00FE27A2" w:rsidRPr="001E0D03" w:rsidRDefault="00FE27A2" w:rsidP="001E0D03">
            <w:pPr>
              <w:pStyle w:val="Tabletext"/>
              <w:rPr>
                <w:sz w:val="20"/>
              </w:rPr>
            </w:pPr>
            <w:r w:rsidRPr="001E0D03">
              <w:rPr>
                <w:sz w:val="20"/>
              </w:rPr>
              <w:t>N/A</w:t>
            </w:r>
          </w:p>
        </w:tc>
        <w:tc>
          <w:tcPr>
            <w:tcW w:w="536" w:type="pct"/>
            <w:tcBorders>
              <w:top w:val="single" w:sz="4" w:space="0" w:color="auto"/>
              <w:left w:val="single" w:sz="4" w:space="0" w:color="auto"/>
              <w:bottom w:val="single" w:sz="4" w:space="0" w:color="auto"/>
              <w:right w:val="single" w:sz="4" w:space="0" w:color="auto"/>
            </w:tcBorders>
          </w:tcPr>
          <w:p w14:paraId="55979212" w14:textId="77777777" w:rsidR="00FE27A2" w:rsidRPr="001E0D03" w:rsidRDefault="00FE27A2" w:rsidP="001E0D03">
            <w:pPr>
              <w:pStyle w:val="Tabletext"/>
              <w:rPr>
                <w:sz w:val="20"/>
              </w:rPr>
            </w:pPr>
            <w:r w:rsidRPr="001E0D03">
              <w:rPr>
                <w:sz w:val="20"/>
                <w:lang w:eastAsia="ja-JP"/>
              </w:rPr>
              <w:t>N/A</w:t>
            </w:r>
          </w:p>
        </w:tc>
        <w:tc>
          <w:tcPr>
            <w:tcW w:w="543" w:type="pct"/>
            <w:tcBorders>
              <w:top w:val="single" w:sz="4" w:space="0" w:color="auto"/>
              <w:left w:val="single" w:sz="4" w:space="0" w:color="auto"/>
              <w:bottom w:val="single" w:sz="4" w:space="0" w:color="auto"/>
              <w:right w:val="single" w:sz="4" w:space="0" w:color="auto"/>
            </w:tcBorders>
          </w:tcPr>
          <w:p w14:paraId="32CBAF2E" w14:textId="77777777" w:rsidR="00FE27A2" w:rsidRPr="001E0D03" w:rsidRDefault="00FE27A2" w:rsidP="001E0D03">
            <w:pPr>
              <w:pStyle w:val="Tabletext"/>
              <w:rPr>
                <w:sz w:val="20"/>
              </w:rPr>
            </w:pPr>
            <w:r w:rsidRPr="001E0D03">
              <w:rPr>
                <w:sz w:val="20"/>
              </w:rPr>
              <w:t>Cumple</w:t>
            </w:r>
          </w:p>
        </w:tc>
        <w:tc>
          <w:tcPr>
            <w:tcW w:w="478" w:type="pct"/>
            <w:tcBorders>
              <w:top w:val="single" w:sz="4" w:space="0" w:color="auto"/>
              <w:left w:val="single" w:sz="4" w:space="0" w:color="auto"/>
              <w:bottom w:val="single" w:sz="4" w:space="0" w:color="auto"/>
              <w:right w:val="single" w:sz="4" w:space="0" w:color="auto"/>
            </w:tcBorders>
          </w:tcPr>
          <w:p w14:paraId="4B0C4E1A" w14:textId="77777777" w:rsidR="00FE27A2" w:rsidRPr="001E0D03" w:rsidRDefault="00FE27A2" w:rsidP="001E0D03">
            <w:pPr>
              <w:pStyle w:val="Tabletext"/>
              <w:rPr>
                <w:sz w:val="20"/>
              </w:rPr>
            </w:pPr>
            <w:r w:rsidRPr="001E0D03">
              <w:rPr>
                <w:sz w:val="20"/>
              </w:rPr>
              <w:t>Cumple</w:t>
            </w:r>
          </w:p>
        </w:tc>
        <w:tc>
          <w:tcPr>
            <w:tcW w:w="504" w:type="pct"/>
            <w:tcBorders>
              <w:top w:val="single" w:sz="4" w:space="0" w:color="auto"/>
              <w:left w:val="single" w:sz="4" w:space="0" w:color="auto"/>
              <w:bottom w:val="single" w:sz="4" w:space="0" w:color="auto"/>
              <w:right w:val="single" w:sz="4" w:space="0" w:color="auto"/>
            </w:tcBorders>
          </w:tcPr>
          <w:p w14:paraId="321D25D8" w14:textId="77777777" w:rsidR="00FE27A2" w:rsidRPr="001E0D03" w:rsidRDefault="00FE27A2" w:rsidP="001E0D03">
            <w:pPr>
              <w:pStyle w:val="Tabletext"/>
              <w:rPr>
                <w:sz w:val="20"/>
              </w:rPr>
            </w:pPr>
            <w:r w:rsidRPr="001E0D03">
              <w:rPr>
                <w:sz w:val="20"/>
              </w:rPr>
              <w:t>Cumple</w:t>
            </w:r>
          </w:p>
        </w:tc>
      </w:tr>
      <w:tr w:rsidR="00FE27A2" w:rsidRPr="003B44CF" w14:paraId="2F712723" w14:textId="77777777" w:rsidTr="00F540D2">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28A19207" w14:textId="77777777" w:rsidR="00FE27A2" w:rsidRPr="001E0D03" w:rsidRDefault="00FE27A2" w:rsidP="002D4C30">
            <w:pPr>
              <w:pStyle w:val="Tabletext"/>
              <w:jc w:val="left"/>
              <w:rPr>
                <w:sz w:val="20"/>
              </w:rPr>
            </w:pPr>
            <w:r w:rsidRPr="001E0D03">
              <w:rPr>
                <w:sz w:val="20"/>
              </w:rPr>
              <w:t>2.1.1</w:t>
            </w:r>
            <w:r w:rsidRPr="001E0D03">
              <w:rPr>
                <w:sz w:val="20"/>
              </w:rPr>
              <w:tab/>
              <w:t>Calidad de audio básica</w:t>
            </w:r>
          </w:p>
        </w:tc>
        <w:tc>
          <w:tcPr>
            <w:tcW w:w="510" w:type="pct"/>
            <w:tcBorders>
              <w:top w:val="single" w:sz="4" w:space="0" w:color="auto"/>
              <w:left w:val="single" w:sz="4" w:space="0" w:color="auto"/>
              <w:bottom w:val="single" w:sz="4" w:space="0" w:color="auto"/>
              <w:right w:val="single" w:sz="4" w:space="0" w:color="auto"/>
            </w:tcBorders>
            <w:hideMark/>
          </w:tcPr>
          <w:p w14:paraId="596BEAD6" w14:textId="1A40523B" w:rsidR="00FE27A2" w:rsidRPr="003B44CF" w:rsidRDefault="00FE27A2" w:rsidP="001E0D03">
            <w:pPr>
              <w:pStyle w:val="Tabletext"/>
              <w:rPr>
                <w:sz w:val="20"/>
                <w:lang w:val="es-ES"/>
              </w:rPr>
            </w:pPr>
            <w:r w:rsidRPr="003B44CF">
              <w:rPr>
                <w:sz w:val="20"/>
                <w:lang w:val="es-ES"/>
              </w:rPr>
              <w:t>Cumple</w:t>
            </w:r>
            <w:r w:rsidR="003B44CF" w:rsidRPr="003B44CF">
              <w:rPr>
                <w:sz w:val="20"/>
                <w:lang w:val="es-ES"/>
              </w:rPr>
              <w:br/>
            </w:r>
            <w:r w:rsidRPr="003B44CF">
              <w:rPr>
                <w:sz w:val="20"/>
                <w:lang w:val="es-ES"/>
              </w:rPr>
              <w:t>a 144 kbit/s para 2 canales [1]</w:t>
            </w:r>
          </w:p>
        </w:tc>
        <w:tc>
          <w:tcPr>
            <w:tcW w:w="510" w:type="pct"/>
            <w:tcBorders>
              <w:top w:val="single" w:sz="4" w:space="0" w:color="auto"/>
              <w:left w:val="single" w:sz="4" w:space="0" w:color="auto"/>
              <w:bottom w:val="single" w:sz="4" w:space="0" w:color="auto"/>
              <w:right w:val="single" w:sz="4" w:space="0" w:color="auto"/>
            </w:tcBorders>
            <w:hideMark/>
          </w:tcPr>
          <w:p w14:paraId="1C1CFAD9" w14:textId="72D0B3B6" w:rsidR="00FE27A2" w:rsidRPr="003B44CF" w:rsidRDefault="00FE27A2" w:rsidP="001E0D03">
            <w:pPr>
              <w:pStyle w:val="Tabletext"/>
              <w:rPr>
                <w:sz w:val="20"/>
                <w:lang w:val="es-ES" w:eastAsia="ja-JP"/>
              </w:rPr>
            </w:pPr>
            <w:r w:rsidRPr="003B44CF">
              <w:rPr>
                <w:sz w:val="20"/>
                <w:lang w:val="es-ES"/>
              </w:rPr>
              <w:t>Cumple</w:t>
            </w:r>
            <w:r w:rsidR="003B44CF" w:rsidRPr="003B44CF">
              <w:rPr>
                <w:sz w:val="20"/>
                <w:lang w:val="es-ES"/>
              </w:rPr>
              <w:br/>
            </w:r>
            <w:r w:rsidRPr="003B44CF">
              <w:rPr>
                <w:sz w:val="20"/>
                <w:lang w:val="es-ES"/>
              </w:rPr>
              <w:t>a 384 kbit/s para 5 canales</w:t>
            </w:r>
            <w:r w:rsidRPr="003B44CF">
              <w:rPr>
                <w:sz w:val="20"/>
                <w:vertAlign w:val="superscript"/>
                <w:lang w:val="es-ES"/>
              </w:rPr>
              <w:t xml:space="preserve"> (4)</w:t>
            </w:r>
          </w:p>
        </w:tc>
        <w:tc>
          <w:tcPr>
            <w:tcW w:w="484" w:type="pct"/>
            <w:tcBorders>
              <w:top w:val="single" w:sz="4" w:space="0" w:color="auto"/>
              <w:left w:val="single" w:sz="4" w:space="0" w:color="auto"/>
              <w:bottom w:val="single" w:sz="4" w:space="0" w:color="auto"/>
              <w:right w:val="single" w:sz="4" w:space="0" w:color="auto"/>
            </w:tcBorders>
            <w:hideMark/>
          </w:tcPr>
          <w:p w14:paraId="1ED007EA" w14:textId="26EFF86C" w:rsidR="00FE27A2" w:rsidRPr="003B44CF" w:rsidRDefault="00FE27A2" w:rsidP="001E0D03">
            <w:pPr>
              <w:pStyle w:val="Tabletext"/>
              <w:rPr>
                <w:sz w:val="20"/>
                <w:lang w:val="es-ES"/>
              </w:rPr>
            </w:pPr>
            <w:r w:rsidRPr="003B44CF">
              <w:rPr>
                <w:sz w:val="20"/>
                <w:lang w:val="es-ES"/>
              </w:rPr>
              <w:t>Cumple</w:t>
            </w:r>
            <w:r w:rsidR="003B44CF" w:rsidRPr="003B44CF">
              <w:rPr>
                <w:sz w:val="20"/>
                <w:lang w:val="es-ES"/>
              </w:rPr>
              <w:br/>
            </w:r>
            <w:r w:rsidRPr="003B44CF">
              <w:rPr>
                <w:sz w:val="20"/>
                <w:lang w:val="es-ES"/>
              </w:rPr>
              <w:t>a 192 kbit/s para 2 canales [1]</w:t>
            </w:r>
          </w:p>
        </w:tc>
        <w:tc>
          <w:tcPr>
            <w:tcW w:w="536" w:type="pct"/>
            <w:tcBorders>
              <w:top w:val="single" w:sz="4" w:space="0" w:color="auto"/>
              <w:left w:val="single" w:sz="4" w:space="0" w:color="auto"/>
              <w:bottom w:val="single" w:sz="4" w:space="0" w:color="auto"/>
              <w:right w:val="single" w:sz="4" w:space="0" w:color="auto"/>
            </w:tcBorders>
            <w:hideMark/>
          </w:tcPr>
          <w:p w14:paraId="2DCC4E83" w14:textId="690C339A" w:rsidR="00FE27A2" w:rsidRPr="003B44CF" w:rsidRDefault="00FE27A2" w:rsidP="001E0D03">
            <w:pPr>
              <w:pStyle w:val="Tabletext"/>
              <w:rPr>
                <w:sz w:val="20"/>
                <w:lang w:val="es-ES"/>
              </w:rPr>
            </w:pPr>
            <w:r w:rsidRPr="003B44CF">
              <w:rPr>
                <w:sz w:val="20"/>
                <w:lang w:val="es-ES"/>
              </w:rPr>
              <w:t>Cumple</w:t>
            </w:r>
            <w:r w:rsidR="003B44CF" w:rsidRPr="003B44CF">
              <w:rPr>
                <w:sz w:val="20"/>
                <w:lang w:val="es-ES"/>
              </w:rPr>
              <w:br/>
            </w:r>
            <w:r w:rsidRPr="003B44CF">
              <w:rPr>
                <w:sz w:val="20"/>
                <w:lang w:val="es-ES"/>
              </w:rPr>
              <w:t>a 256 kbit/s para 2 canales [1]</w:t>
            </w:r>
          </w:p>
        </w:tc>
        <w:tc>
          <w:tcPr>
            <w:tcW w:w="543" w:type="pct"/>
            <w:tcBorders>
              <w:top w:val="single" w:sz="4" w:space="0" w:color="auto"/>
              <w:left w:val="single" w:sz="4" w:space="0" w:color="auto"/>
              <w:bottom w:val="single" w:sz="4" w:space="0" w:color="auto"/>
              <w:right w:val="single" w:sz="4" w:space="0" w:color="auto"/>
            </w:tcBorders>
            <w:hideMark/>
          </w:tcPr>
          <w:p w14:paraId="11ECBB67" w14:textId="1A4F7840" w:rsidR="00FE27A2" w:rsidRPr="003B44CF" w:rsidRDefault="00FE27A2" w:rsidP="003B44CF">
            <w:pPr>
              <w:pStyle w:val="Tabletext"/>
              <w:jc w:val="left"/>
              <w:rPr>
                <w:sz w:val="20"/>
                <w:lang w:val="es-ES"/>
              </w:rPr>
            </w:pPr>
            <w:r w:rsidRPr="003B44CF">
              <w:rPr>
                <w:sz w:val="20"/>
                <w:lang w:val="es-ES"/>
              </w:rPr>
              <w:t xml:space="preserve">Cumple </w:t>
            </w:r>
            <w:r w:rsidR="003B44CF" w:rsidRPr="003B44CF">
              <w:rPr>
                <w:sz w:val="20"/>
                <w:lang w:val="es-ES"/>
              </w:rPr>
              <w:br/>
            </w:r>
            <w:r w:rsidRPr="003B44CF">
              <w:rPr>
                <w:sz w:val="20"/>
                <w:lang w:val="es-ES"/>
              </w:rPr>
              <w:t>a 48 kbit/s para</w:t>
            </w:r>
            <w:r w:rsidR="003B44CF" w:rsidRPr="003B44CF">
              <w:rPr>
                <w:sz w:val="20"/>
                <w:lang w:val="es-ES"/>
              </w:rPr>
              <w:br/>
            </w:r>
            <w:r w:rsidRPr="003B44CF">
              <w:rPr>
                <w:sz w:val="20"/>
                <w:lang w:val="es-ES"/>
              </w:rPr>
              <w:t>1 canal [11],</w:t>
            </w:r>
            <w:r w:rsidR="003B44CF">
              <w:rPr>
                <w:sz w:val="20"/>
                <w:lang w:val="es-ES"/>
              </w:rPr>
              <w:br/>
            </w:r>
            <w:r w:rsidRPr="003B44CF">
              <w:rPr>
                <w:sz w:val="20"/>
                <w:lang w:val="es-ES"/>
              </w:rPr>
              <w:t>a 96 kbit/s para 2 canales,</w:t>
            </w:r>
            <w:r w:rsidR="003B44CF">
              <w:rPr>
                <w:sz w:val="20"/>
                <w:lang w:val="es-ES"/>
              </w:rPr>
              <w:br/>
            </w:r>
            <w:r w:rsidRPr="003B44CF">
              <w:rPr>
                <w:sz w:val="20"/>
                <w:lang w:val="es-ES"/>
              </w:rPr>
              <w:t>a 192 kbit/s para 5</w:t>
            </w:r>
            <w:r w:rsidR="003B44CF">
              <w:rPr>
                <w:sz w:val="20"/>
                <w:lang w:val="es-ES"/>
              </w:rPr>
              <w:t> </w:t>
            </w:r>
            <w:r w:rsidRPr="003B44CF">
              <w:rPr>
                <w:sz w:val="20"/>
                <w:lang w:val="es-ES"/>
              </w:rPr>
              <w:t>canales,</w:t>
            </w:r>
            <w:r w:rsidR="003B44CF">
              <w:rPr>
                <w:sz w:val="20"/>
                <w:lang w:val="es-ES"/>
              </w:rPr>
              <w:br/>
            </w:r>
            <w:r w:rsidRPr="003B44CF">
              <w:rPr>
                <w:sz w:val="20"/>
                <w:lang w:val="es-ES"/>
              </w:rPr>
              <w:t>a 288 kbit/s para</w:t>
            </w:r>
            <w:r w:rsidR="003B44CF">
              <w:rPr>
                <w:sz w:val="20"/>
                <w:lang w:val="es-ES"/>
              </w:rPr>
              <w:br/>
            </w:r>
            <w:r w:rsidRPr="003B44CF">
              <w:rPr>
                <w:sz w:val="20"/>
                <w:lang w:val="es-ES"/>
              </w:rPr>
              <w:t>11,1</w:t>
            </w:r>
            <w:r w:rsidR="003B44CF">
              <w:rPr>
                <w:sz w:val="20"/>
                <w:lang w:val="es-ES"/>
              </w:rPr>
              <w:t> </w:t>
            </w:r>
            <w:r w:rsidRPr="003B44CF">
              <w:rPr>
                <w:sz w:val="20"/>
                <w:lang w:val="es-ES"/>
              </w:rPr>
              <w:t>canales (sistema J)</w:t>
            </w:r>
            <w:r w:rsidRPr="003B44CF">
              <w:rPr>
                <w:sz w:val="20"/>
                <w:vertAlign w:val="superscript"/>
                <w:lang w:val="es-ES" w:eastAsia="ja-JP"/>
              </w:rPr>
              <w:t>(7)</w:t>
            </w:r>
          </w:p>
        </w:tc>
        <w:tc>
          <w:tcPr>
            <w:tcW w:w="478" w:type="pct"/>
            <w:tcBorders>
              <w:top w:val="single" w:sz="4" w:space="0" w:color="auto"/>
              <w:left w:val="single" w:sz="4" w:space="0" w:color="auto"/>
              <w:bottom w:val="single" w:sz="4" w:space="0" w:color="auto"/>
              <w:right w:val="single" w:sz="4" w:space="0" w:color="auto"/>
            </w:tcBorders>
            <w:hideMark/>
          </w:tcPr>
          <w:p w14:paraId="41DE20A8" w14:textId="282CCDAC" w:rsidR="00FE27A2" w:rsidRPr="003B44CF" w:rsidRDefault="00FE27A2" w:rsidP="003B44CF">
            <w:pPr>
              <w:pStyle w:val="Tabletext"/>
              <w:jc w:val="left"/>
              <w:rPr>
                <w:sz w:val="20"/>
                <w:lang w:val="es-ES"/>
              </w:rPr>
            </w:pPr>
            <w:r w:rsidRPr="003B44CF">
              <w:rPr>
                <w:sz w:val="20"/>
                <w:lang w:val="es-ES"/>
              </w:rPr>
              <w:t>Cumple</w:t>
            </w:r>
            <w:r w:rsidR="003B44CF" w:rsidRPr="003B44CF">
              <w:rPr>
                <w:sz w:val="20"/>
                <w:lang w:val="es-ES"/>
              </w:rPr>
              <w:br/>
            </w:r>
            <w:r w:rsidRPr="003B44CF">
              <w:rPr>
                <w:sz w:val="20"/>
                <w:lang w:val="es-ES"/>
              </w:rPr>
              <w:t>a 48 kbit/s para 1 canal [11],</w:t>
            </w:r>
            <w:r w:rsidR="003B44CF" w:rsidRPr="003B44CF">
              <w:rPr>
                <w:sz w:val="20"/>
                <w:lang w:val="es-ES"/>
              </w:rPr>
              <w:br/>
            </w:r>
            <w:r w:rsidRPr="003B44CF">
              <w:rPr>
                <w:sz w:val="20"/>
                <w:lang w:val="es-ES"/>
              </w:rPr>
              <w:t>a 768 kbit/s para 22,2 canales</w:t>
            </w:r>
            <w:r w:rsidR="003B44CF">
              <w:rPr>
                <w:sz w:val="20"/>
                <w:lang w:val="es-ES"/>
              </w:rPr>
              <w:br/>
            </w:r>
            <w:r w:rsidRPr="003B44CF">
              <w:rPr>
                <w:sz w:val="20"/>
                <w:lang w:val="es-ES"/>
              </w:rPr>
              <w:t>(sistema H) [8][10]</w:t>
            </w:r>
          </w:p>
        </w:tc>
        <w:tc>
          <w:tcPr>
            <w:tcW w:w="504" w:type="pct"/>
            <w:tcBorders>
              <w:top w:val="single" w:sz="4" w:space="0" w:color="auto"/>
              <w:left w:val="single" w:sz="4" w:space="0" w:color="auto"/>
              <w:bottom w:val="single" w:sz="4" w:space="0" w:color="auto"/>
              <w:right w:val="single" w:sz="4" w:space="0" w:color="auto"/>
            </w:tcBorders>
          </w:tcPr>
          <w:p w14:paraId="01979664" w14:textId="1F6F7355" w:rsidR="00FE27A2" w:rsidRPr="003B44CF" w:rsidRDefault="00FE27A2" w:rsidP="003B44CF">
            <w:pPr>
              <w:pStyle w:val="Tabletext"/>
              <w:jc w:val="left"/>
              <w:rPr>
                <w:sz w:val="20"/>
                <w:lang w:val="es-ES"/>
              </w:rPr>
            </w:pPr>
            <w:r w:rsidRPr="003B44CF">
              <w:rPr>
                <w:sz w:val="20"/>
                <w:lang w:val="es-ES"/>
              </w:rPr>
              <w:t>Cumple 128, 192, 288 kbit/s para 2, 5, y 11</w:t>
            </w:r>
            <w:r w:rsidR="003B44CF" w:rsidRPr="003B44CF">
              <w:rPr>
                <w:sz w:val="20"/>
                <w:lang w:val="es-ES"/>
              </w:rPr>
              <w:t> </w:t>
            </w:r>
            <w:r w:rsidRPr="003B44CF">
              <w:rPr>
                <w:sz w:val="20"/>
                <w:lang w:val="es-ES"/>
              </w:rPr>
              <w:t>canales respectivamente</w:t>
            </w:r>
            <w:r w:rsidRPr="003B44CF">
              <w:rPr>
                <w:sz w:val="20"/>
                <w:vertAlign w:val="superscript"/>
                <w:lang w:val="es-ES" w:eastAsia="ja-JP"/>
              </w:rPr>
              <w:t>(8)</w:t>
            </w:r>
          </w:p>
        </w:tc>
      </w:tr>
      <w:tr w:rsidR="00FE27A2" w:rsidRPr="001E0D03" w14:paraId="067C1629" w14:textId="77777777" w:rsidTr="00F540D2">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22F73505" w14:textId="77777777" w:rsidR="00FE27A2" w:rsidRPr="001E0D03" w:rsidRDefault="00FE27A2" w:rsidP="001E0D03">
            <w:pPr>
              <w:pStyle w:val="Tabletext"/>
              <w:rPr>
                <w:sz w:val="20"/>
              </w:rPr>
            </w:pPr>
            <w:r w:rsidRPr="001E0D03">
              <w:rPr>
                <w:sz w:val="20"/>
              </w:rPr>
              <w:t>2.1.2</w:t>
            </w:r>
            <w:r w:rsidRPr="001E0D03">
              <w:rPr>
                <w:sz w:val="20"/>
              </w:rPr>
              <w:tab/>
              <w:t xml:space="preserve">Calidad de audio espacial </w:t>
            </w:r>
          </w:p>
        </w:tc>
        <w:tc>
          <w:tcPr>
            <w:tcW w:w="510" w:type="pct"/>
            <w:tcBorders>
              <w:top w:val="single" w:sz="4" w:space="0" w:color="auto"/>
              <w:left w:val="single" w:sz="4" w:space="0" w:color="auto"/>
              <w:bottom w:val="single" w:sz="4" w:space="0" w:color="auto"/>
              <w:right w:val="single" w:sz="4" w:space="0" w:color="auto"/>
            </w:tcBorders>
            <w:hideMark/>
          </w:tcPr>
          <w:p w14:paraId="00B9D4DA" w14:textId="77777777" w:rsidR="00FE27A2" w:rsidRPr="001E0D03" w:rsidRDefault="00FE27A2" w:rsidP="001E0D03">
            <w:pPr>
              <w:pStyle w:val="Tabletext"/>
              <w:rPr>
                <w:sz w:val="20"/>
              </w:rPr>
            </w:pPr>
            <w:r w:rsidRPr="001E0D03">
              <w:rPr>
                <w:sz w:val="20"/>
              </w:rPr>
              <w:t>Cumple</w:t>
            </w:r>
          </w:p>
        </w:tc>
        <w:tc>
          <w:tcPr>
            <w:tcW w:w="510" w:type="pct"/>
            <w:tcBorders>
              <w:top w:val="single" w:sz="4" w:space="0" w:color="auto"/>
              <w:left w:val="single" w:sz="4" w:space="0" w:color="auto"/>
              <w:bottom w:val="single" w:sz="4" w:space="0" w:color="auto"/>
              <w:right w:val="single" w:sz="4" w:space="0" w:color="auto"/>
            </w:tcBorders>
            <w:hideMark/>
          </w:tcPr>
          <w:p w14:paraId="74276AB9" w14:textId="77777777" w:rsidR="00FE27A2" w:rsidRPr="001E0D03" w:rsidRDefault="00FE27A2" w:rsidP="001E0D03">
            <w:pPr>
              <w:pStyle w:val="Tabletext"/>
              <w:rPr>
                <w:sz w:val="20"/>
              </w:rPr>
            </w:pPr>
            <w:r w:rsidRPr="001E0D03">
              <w:rPr>
                <w:sz w:val="20"/>
              </w:rPr>
              <w:t>Cumple</w:t>
            </w:r>
          </w:p>
        </w:tc>
        <w:tc>
          <w:tcPr>
            <w:tcW w:w="484" w:type="pct"/>
            <w:tcBorders>
              <w:top w:val="single" w:sz="4" w:space="0" w:color="auto"/>
              <w:left w:val="single" w:sz="4" w:space="0" w:color="auto"/>
              <w:bottom w:val="single" w:sz="4" w:space="0" w:color="auto"/>
              <w:right w:val="single" w:sz="4" w:space="0" w:color="auto"/>
            </w:tcBorders>
            <w:hideMark/>
          </w:tcPr>
          <w:p w14:paraId="27363442" w14:textId="77777777" w:rsidR="00FE27A2" w:rsidRPr="001E0D03" w:rsidRDefault="00FE27A2" w:rsidP="001E0D03">
            <w:pPr>
              <w:pStyle w:val="Tabletext"/>
              <w:rPr>
                <w:sz w:val="20"/>
              </w:rPr>
            </w:pPr>
            <w:r w:rsidRPr="001E0D03">
              <w:rPr>
                <w:sz w:val="20"/>
              </w:rPr>
              <w:t>Cumple</w:t>
            </w:r>
          </w:p>
        </w:tc>
        <w:tc>
          <w:tcPr>
            <w:tcW w:w="536" w:type="pct"/>
            <w:tcBorders>
              <w:top w:val="single" w:sz="4" w:space="0" w:color="auto"/>
              <w:left w:val="single" w:sz="4" w:space="0" w:color="auto"/>
              <w:bottom w:val="single" w:sz="4" w:space="0" w:color="auto"/>
              <w:right w:val="single" w:sz="4" w:space="0" w:color="auto"/>
            </w:tcBorders>
            <w:hideMark/>
          </w:tcPr>
          <w:p w14:paraId="657F84BE" w14:textId="77777777" w:rsidR="00FE27A2" w:rsidRPr="001E0D03" w:rsidRDefault="00FE27A2" w:rsidP="001E0D03">
            <w:pPr>
              <w:pStyle w:val="Tabletext"/>
              <w:rPr>
                <w:sz w:val="20"/>
              </w:rPr>
            </w:pPr>
            <w:r w:rsidRPr="001E0D03">
              <w:rPr>
                <w:sz w:val="20"/>
              </w:rPr>
              <w:t>Cumple</w:t>
            </w:r>
          </w:p>
        </w:tc>
        <w:tc>
          <w:tcPr>
            <w:tcW w:w="543" w:type="pct"/>
            <w:tcBorders>
              <w:top w:val="single" w:sz="4" w:space="0" w:color="auto"/>
              <w:left w:val="single" w:sz="4" w:space="0" w:color="auto"/>
              <w:bottom w:val="single" w:sz="4" w:space="0" w:color="auto"/>
              <w:right w:val="single" w:sz="4" w:space="0" w:color="auto"/>
            </w:tcBorders>
            <w:hideMark/>
          </w:tcPr>
          <w:p w14:paraId="681452C6" w14:textId="77777777" w:rsidR="00FE27A2" w:rsidRPr="001E0D03" w:rsidRDefault="00FE27A2" w:rsidP="001E0D03">
            <w:pPr>
              <w:pStyle w:val="Tabletext"/>
              <w:rPr>
                <w:sz w:val="20"/>
              </w:rPr>
            </w:pPr>
            <w:r w:rsidRPr="001E0D03">
              <w:rPr>
                <w:sz w:val="20"/>
              </w:rPr>
              <w:t>Cumple</w:t>
            </w:r>
          </w:p>
        </w:tc>
        <w:tc>
          <w:tcPr>
            <w:tcW w:w="478" w:type="pct"/>
            <w:tcBorders>
              <w:top w:val="single" w:sz="4" w:space="0" w:color="auto"/>
              <w:left w:val="single" w:sz="4" w:space="0" w:color="auto"/>
              <w:bottom w:val="single" w:sz="4" w:space="0" w:color="auto"/>
              <w:right w:val="single" w:sz="4" w:space="0" w:color="auto"/>
            </w:tcBorders>
            <w:hideMark/>
          </w:tcPr>
          <w:p w14:paraId="6EB86964" w14:textId="77777777" w:rsidR="00FE27A2" w:rsidRPr="001E0D03" w:rsidRDefault="00FE27A2" w:rsidP="001E0D03">
            <w:pPr>
              <w:pStyle w:val="Tabletext"/>
              <w:rPr>
                <w:sz w:val="20"/>
              </w:rPr>
            </w:pPr>
            <w:r w:rsidRPr="001E0D03">
              <w:rPr>
                <w:sz w:val="20"/>
              </w:rPr>
              <w:t>Cumple</w:t>
            </w:r>
          </w:p>
        </w:tc>
        <w:tc>
          <w:tcPr>
            <w:tcW w:w="504" w:type="pct"/>
            <w:tcBorders>
              <w:top w:val="single" w:sz="4" w:space="0" w:color="auto"/>
              <w:left w:val="single" w:sz="4" w:space="0" w:color="auto"/>
              <w:bottom w:val="single" w:sz="4" w:space="0" w:color="auto"/>
              <w:right w:val="single" w:sz="4" w:space="0" w:color="auto"/>
            </w:tcBorders>
          </w:tcPr>
          <w:p w14:paraId="33B01E03" w14:textId="77777777" w:rsidR="00FE27A2" w:rsidRPr="001E0D03" w:rsidRDefault="00FE27A2" w:rsidP="001E0D03">
            <w:pPr>
              <w:pStyle w:val="Tabletext"/>
              <w:rPr>
                <w:sz w:val="20"/>
              </w:rPr>
            </w:pPr>
            <w:r w:rsidRPr="001E0D03">
              <w:rPr>
                <w:sz w:val="20"/>
              </w:rPr>
              <w:t>Cumple</w:t>
            </w:r>
          </w:p>
        </w:tc>
      </w:tr>
      <w:tr w:rsidR="00FE27A2" w:rsidRPr="001E0D03" w14:paraId="2E07CC55" w14:textId="77777777" w:rsidTr="00F540D2">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616AD7CB" w14:textId="77777777" w:rsidR="00FE27A2" w:rsidRPr="001E0D03" w:rsidRDefault="00FE27A2" w:rsidP="001E0D03">
            <w:pPr>
              <w:pStyle w:val="Tabletext"/>
              <w:rPr>
                <w:sz w:val="20"/>
              </w:rPr>
            </w:pPr>
            <w:r w:rsidRPr="001E0D03">
              <w:rPr>
                <w:sz w:val="20"/>
              </w:rPr>
              <w:t>2.1.3</w:t>
            </w:r>
            <w:r w:rsidRPr="001E0D03">
              <w:rPr>
                <w:sz w:val="20"/>
              </w:rPr>
              <w:tab/>
              <w:t>Resolución de cuantificación</w:t>
            </w:r>
          </w:p>
        </w:tc>
        <w:tc>
          <w:tcPr>
            <w:tcW w:w="510" w:type="pct"/>
            <w:tcBorders>
              <w:top w:val="single" w:sz="4" w:space="0" w:color="auto"/>
              <w:left w:val="single" w:sz="4" w:space="0" w:color="auto"/>
              <w:bottom w:val="single" w:sz="4" w:space="0" w:color="auto"/>
              <w:right w:val="single" w:sz="4" w:space="0" w:color="auto"/>
            </w:tcBorders>
            <w:hideMark/>
          </w:tcPr>
          <w:p w14:paraId="5AE569BA" w14:textId="77777777" w:rsidR="00FE27A2" w:rsidRPr="001E0D03" w:rsidRDefault="00FE27A2" w:rsidP="001E0D03">
            <w:pPr>
              <w:pStyle w:val="Tabletext"/>
              <w:rPr>
                <w:sz w:val="20"/>
              </w:rPr>
            </w:pPr>
            <w:r w:rsidRPr="001E0D03">
              <w:rPr>
                <w:sz w:val="20"/>
              </w:rPr>
              <w:t>Cumple</w:t>
            </w:r>
          </w:p>
        </w:tc>
        <w:tc>
          <w:tcPr>
            <w:tcW w:w="510" w:type="pct"/>
            <w:tcBorders>
              <w:top w:val="single" w:sz="4" w:space="0" w:color="auto"/>
              <w:left w:val="single" w:sz="4" w:space="0" w:color="auto"/>
              <w:bottom w:val="single" w:sz="4" w:space="0" w:color="auto"/>
              <w:right w:val="single" w:sz="4" w:space="0" w:color="auto"/>
            </w:tcBorders>
            <w:hideMark/>
          </w:tcPr>
          <w:p w14:paraId="2E15DC63" w14:textId="77777777" w:rsidR="00FE27A2" w:rsidRPr="001E0D03" w:rsidRDefault="00FE27A2" w:rsidP="001E0D03">
            <w:pPr>
              <w:pStyle w:val="Tabletext"/>
              <w:rPr>
                <w:sz w:val="20"/>
              </w:rPr>
            </w:pPr>
            <w:r w:rsidRPr="001E0D03">
              <w:rPr>
                <w:sz w:val="20"/>
              </w:rPr>
              <w:t>Cumple</w:t>
            </w:r>
          </w:p>
        </w:tc>
        <w:tc>
          <w:tcPr>
            <w:tcW w:w="484" w:type="pct"/>
            <w:tcBorders>
              <w:top w:val="single" w:sz="4" w:space="0" w:color="auto"/>
              <w:left w:val="single" w:sz="4" w:space="0" w:color="auto"/>
              <w:bottom w:val="single" w:sz="4" w:space="0" w:color="auto"/>
              <w:right w:val="single" w:sz="4" w:space="0" w:color="auto"/>
            </w:tcBorders>
            <w:hideMark/>
          </w:tcPr>
          <w:p w14:paraId="17B49750" w14:textId="77777777" w:rsidR="00FE27A2" w:rsidRPr="001E0D03" w:rsidRDefault="00FE27A2" w:rsidP="001E0D03">
            <w:pPr>
              <w:pStyle w:val="Tabletext"/>
              <w:rPr>
                <w:sz w:val="20"/>
              </w:rPr>
            </w:pPr>
            <w:r w:rsidRPr="001E0D03">
              <w:rPr>
                <w:sz w:val="20"/>
              </w:rPr>
              <w:t>Cumple</w:t>
            </w:r>
          </w:p>
        </w:tc>
        <w:tc>
          <w:tcPr>
            <w:tcW w:w="536" w:type="pct"/>
            <w:tcBorders>
              <w:top w:val="single" w:sz="4" w:space="0" w:color="auto"/>
              <w:left w:val="single" w:sz="4" w:space="0" w:color="auto"/>
              <w:bottom w:val="single" w:sz="4" w:space="0" w:color="auto"/>
              <w:right w:val="single" w:sz="4" w:space="0" w:color="auto"/>
            </w:tcBorders>
            <w:hideMark/>
          </w:tcPr>
          <w:p w14:paraId="061D8745" w14:textId="77777777" w:rsidR="00FE27A2" w:rsidRPr="001E0D03" w:rsidRDefault="00FE27A2" w:rsidP="001E0D03">
            <w:pPr>
              <w:pStyle w:val="Tabletext"/>
              <w:rPr>
                <w:sz w:val="20"/>
              </w:rPr>
            </w:pPr>
            <w:r w:rsidRPr="001E0D03">
              <w:rPr>
                <w:sz w:val="20"/>
              </w:rPr>
              <w:t>Cumple</w:t>
            </w:r>
          </w:p>
        </w:tc>
        <w:tc>
          <w:tcPr>
            <w:tcW w:w="543" w:type="pct"/>
            <w:tcBorders>
              <w:top w:val="single" w:sz="4" w:space="0" w:color="auto"/>
              <w:left w:val="single" w:sz="4" w:space="0" w:color="auto"/>
              <w:bottom w:val="single" w:sz="4" w:space="0" w:color="auto"/>
              <w:right w:val="single" w:sz="4" w:space="0" w:color="auto"/>
            </w:tcBorders>
            <w:hideMark/>
          </w:tcPr>
          <w:p w14:paraId="35DB262D" w14:textId="77777777" w:rsidR="00FE27A2" w:rsidRPr="001E0D03" w:rsidRDefault="00FE27A2" w:rsidP="001E0D03">
            <w:pPr>
              <w:pStyle w:val="Tabletext"/>
              <w:rPr>
                <w:sz w:val="20"/>
              </w:rPr>
            </w:pPr>
            <w:r w:rsidRPr="001E0D03">
              <w:rPr>
                <w:sz w:val="20"/>
              </w:rPr>
              <w:t>Cumple</w:t>
            </w:r>
          </w:p>
        </w:tc>
        <w:tc>
          <w:tcPr>
            <w:tcW w:w="478" w:type="pct"/>
            <w:tcBorders>
              <w:top w:val="single" w:sz="4" w:space="0" w:color="auto"/>
              <w:left w:val="single" w:sz="4" w:space="0" w:color="auto"/>
              <w:bottom w:val="single" w:sz="4" w:space="0" w:color="auto"/>
              <w:right w:val="single" w:sz="4" w:space="0" w:color="auto"/>
            </w:tcBorders>
            <w:hideMark/>
          </w:tcPr>
          <w:p w14:paraId="33546A75" w14:textId="77777777" w:rsidR="00FE27A2" w:rsidRPr="001E0D03" w:rsidRDefault="00FE27A2" w:rsidP="001E0D03">
            <w:pPr>
              <w:pStyle w:val="Tabletext"/>
              <w:rPr>
                <w:sz w:val="20"/>
              </w:rPr>
            </w:pPr>
            <w:r w:rsidRPr="001E0D03">
              <w:rPr>
                <w:sz w:val="20"/>
              </w:rPr>
              <w:t>Cumple</w:t>
            </w:r>
          </w:p>
        </w:tc>
        <w:tc>
          <w:tcPr>
            <w:tcW w:w="504" w:type="pct"/>
            <w:tcBorders>
              <w:top w:val="single" w:sz="4" w:space="0" w:color="auto"/>
              <w:left w:val="single" w:sz="4" w:space="0" w:color="auto"/>
              <w:bottom w:val="single" w:sz="4" w:space="0" w:color="auto"/>
              <w:right w:val="single" w:sz="4" w:space="0" w:color="auto"/>
            </w:tcBorders>
          </w:tcPr>
          <w:p w14:paraId="4884E9BD" w14:textId="77777777" w:rsidR="00FE27A2" w:rsidRPr="001E0D03" w:rsidRDefault="00FE27A2" w:rsidP="001E0D03">
            <w:pPr>
              <w:pStyle w:val="Tabletext"/>
              <w:rPr>
                <w:sz w:val="20"/>
              </w:rPr>
            </w:pPr>
            <w:r w:rsidRPr="001E0D03">
              <w:rPr>
                <w:sz w:val="20"/>
              </w:rPr>
              <w:t>Cumple</w:t>
            </w:r>
          </w:p>
        </w:tc>
      </w:tr>
      <w:tr w:rsidR="00FE27A2" w:rsidRPr="001E0D03" w14:paraId="61CE0196" w14:textId="77777777" w:rsidTr="00F540D2">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7C369618" w14:textId="77777777" w:rsidR="00FE27A2" w:rsidRPr="001E0D03" w:rsidRDefault="00FE27A2" w:rsidP="001E0D03">
            <w:pPr>
              <w:pStyle w:val="Tabletext"/>
              <w:rPr>
                <w:sz w:val="20"/>
              </w:rPr>
            </w:pPr>
            <w:r w:rsidRPr="001E0D03">
              <w:rPr>
                <w:sz w:val="20"/>
              </w:rPr>
              <w:t>2.1.4</w:t>
            </w:r>
            <w:r w:rsidRPr="001E0D03">
              <w:rPr>
                <w:sz w:val="20"/>
              </w:rPr>
              <w:tab/>
              <w:t>Frecuencia de muestreo</w:t>
            </w:r>
          </w:p>
        </w:tc>
        <w:tc>
          <w:tcPr>
            <w:tcW w:w="510" w:type="pct"/>
            <w:tcBorders>
              <w:top w:val="single" w:sz="4" w:space="0" w:color="auto"/>
              <w:left w:val="single" w:sz="4" w:space="0" w:color="auto"/>
              <w:bottom w:val="single" w:sz="4" w:space="0" w:color="auto"/>
              <w:right w:val="single" w:sz="4" w:space="0" w:color="auto"/>
            </w:tcBorders>
            <w:hideMark/>
          </w:tcPr>
          <w:p w14:paraId="5528FFEB" w14:textId="77777777" w:rsidR="00FE27A2" w:rsidRPr="001E0D03" w:rsidRDefault="00FE27A2" w:rsidP="001E0D03">
            <w:pPr>
              <w:pStyle w:val="Tabletext"/>
              <w:rPr>
                <w:sz w:val="20"/>
              </w:rPr>
            </w:pPr>
            <w:r w:rsidRPr="001E0D03">
              <w:rPr>
                <w:sz w:val="20"/>
              </w:rPr>
              <w:t>Cumple</w:t>
            </w:r>
          </w:p>
        </w:tc>
        <w:tc>
          <w:tcPr>
            <w:tcW w:w="510" w:type="pct"/>
            <w:tcBorders>
              <w:top w:val="single" w:sz="4" w:space="0" w:color="auto"/>
              <w:left w:val="single" w:sz="4" w:space="0" w:color="auto"/>
              <w:bottom w:val="single" w:sz="4" w:space="0" w:color="auto"/>
              <w:right w:val="single" w:sz="4" w:space="0" w:color="auto"/>
            </w:tcBorders>
            <w:hideMark/>
          </w:tcPr>
          <w:p w14:paraId="20EEB51D" w14:textId="77777777" w:rsidR="00FE27A2" w:rsidRPr="001E0D03" w:rsidRDefault="00FE27A2" w:rsidP="001E0D03">
            <w:pPr>
              <w:pStyle w:val="Tabletext"/>
              <w:rPr>
                <w:sz w:val="20"/>
              </w:rPr>
            </w:pPr>
            <w:r w:rsidRPr="001E0D03">
              <w:rPr>
                <w:sz w:val="20"/>
              </w:rPr>
              <w:t>Cumple</w:t>
            </w:r>
          </w:p>
        </w:tc>
        <w:tc>
          <w:tcPr>
            <w:tcW w:w="484" w:type="pct"/>
            <w:tcBorders>
              <w:top w:val="single" w:sz="4" w:space="0" w:color="auto"/>
              <w:left w:val="single" w:sz="4" w:space="0" w:color="auto"/>
              <w:bottom w:val="single" w:sz="4" w:space="0" w:color="auto"/>
              <w:right w:val="single" w:sz="4" w:space="0" w:color="auto"/>
            </w:tcBorders>
            <w:hideMark/>
          </w:tcPr>
          <w:p w14:paraId="00A6CBBE" w14:textId="77777777" w:rsidR="00FE27A2" w:rsidRPr="001E0D03" w:rsidRDefault="00FE27A2" w:rsidP="001E0D03">
            <w:pPr>
              <w:pStyle w:val="Tabletext"/>
              <w:rPr>
                <w:sz w:val="20"/>
              </w:rPr>
            </w:pPr>
            <w:r w:rsidRPr="001E0D03">
              <w:rPr>
                <w:sz w:val="20"/>
              </w:rPr>
              <w:t>Cumple</w:t>
            </w:r>
          </w:p>
        </w:tc>
        <w:tc>
          <w:tcPr>
            <w:tcW w:w="536" w:type="pct"/>
            <w:tcBorders>
              <w:top w:val="single" w:sz="4" w:space="0" w:color="auto"/>
              <w:left w:val="single" w:sz="4" w:space="0" w:color="auto"/>
              <w:bottom w:val="single" w:sz="4" w:space="0" w:color="auto"/>
              <w:right w:val="single" w:sz="4" w:space="0" w:color="auto"/>
            </w:tcBorders>
            <w:hideMark/>
          </w:tcPr>
          <w:p w14:paraId="19E2DFF6" w14:textId="77777777" w:rsidR="00FE27A2" w:rsidRPr="001E0D03" w:rsidRDefault="00FE27A2" w:rsidP="001E0D03">
            <w:pPr>
              <w:pStyle w:val="Tabletext"/>
              <w:rPr>
                <w:sz w:val="20"/>
              </w:rPr>
            </w:pPr>
            <w:r w:rsidRPr="001E0D03">
              <w:rPr>
                <w:sz w:val="20"/>
              </w:rPr>
              <w:t>Cumple</w:t>
            </w:r>
          </w:p>
        </w:tc>
        <w:tc>
          <w:tcPr>
            <w:tcW w:w="543" w:type="pct"/>
            <w:tcBorders>
              <w:top w:val="single" w:sz="4" w:space="0" w:color="auto"/>
              <w:left w:val="single" w:sz="4" w:space="0" w:color="auto"/>
              <w:bottom w:val="single" w:sz="4" w:space="0" w:color="auto"/>
              <w:right w:val="single" w:sz="4" w:space="0" w:color="auto"/>
            </w:tcBorders>
            <w:hideMark/>
          </w:tcPr>
          <w:p w14:paraId="2FB6B317" w14:textId="77777777" w:rsidR="00FE27A2" w:rsidRPr="001E0D03" w:rsidRDefault="00FE27A2" w:rsidP="001E0D03">
            <w:pPr>
              <w:pStyle w:val="Tabletext"/>
              <w:rPr>
                <w:sz w:val="20"/>
              </w:rPr>
            </w:pPr>
            <w:r w:rsidRPr="001E0D03">
              <w:rPr>
                <w:sz w:val="20"/>
              </w:rPr>
              <w:t>Cumple</w:t>
            </w:r>
          </w:p>
        </w:tc>
        <w:tc>
          <w:tcPr>
            <w:tcW w:w="478" w:type="pct"/>
            <w:tcBorders>
              <w:top w:val="single" w:sz="4" w:space="0" w:color="auto"/>
              <w:left w:val="single" w:sz="4" w:space="0" w:color="auto"/>
              <w:bottom w:val="single" w:sz="4" w:space="0" w:color="auto"/>
              <w:right w:val="single" w:sz="4" w:space="0" w:color="auto"/>
            </w:tcBorders>
            <w:hideMark/>
          </w:tcPr>
          <w:p w14:paraId="0F014CB7" w14:textId="77777777" w:rsidR="00FE27A2" w:rsidRPr="001E0D03" w:rsidRDefault="00FE27A2" w:rsidP="001E0D03">
            <w:pPr>
              <w:pStyle w:val="Tabletext"/>
              <w:rPr>
                <w:sz w:val="20"/>
              </w:rPr>
            </w:pPr>
            <w:r w:rsidRPr="001E0D03">
              <w:rPr>
                <w:sz w:val="20"/>
              </w:rPr>
              <w:t>Cumple</w:t>
            </w:r>
          </w:p>
        </w:tc>
        <w:tc>
          <w:tcPr>
            <w:tcW w:w="504" w:type="pct"/>
            <w:tcBorders>
              <w:top w:val="single" w:sz="4" w:space="0" w:color="auto"/>
              <w:left w:val="single" w:sz="4" w:space="0" w:color="auto"/>
              <w:bottom w:val="single" w:sz="4" w:space="0" w:color="auto"/>
              <w:right w:val="single" w:sz="4" w:space="0" w:color="auto"/>
            </w:tcBorders>
          </w:tcPr>
          <w:p w14:paraId="3FE8D206" w14:textId="77777777" w:rsidR="00FE27A2" w:rsidRPr="001E0D03" w:rsidRDefault="00FE27A2" w:rsidP="001E0D03">
            <w:pPr>
              <w:pStyle w:val="Tabletext"/>
              <w:rPr>
                <w:sz w:val="20"/>
              </w:rPr>
            </w:pPr>
            <w:r w:rsidRPr="001E0D03">
              <w:rPr>
                <w:sz w:val="20"/>
              </w:rPr>
              <w:t>Cumple</w:t>
            </w:r>
          </w:p>
        </w:tc>
      </w:tr>
      <w:tr w:rsidR="00FE27A2" w:rsidRPr="001E0D03" w14:paraId="4D00B26C" w14:textId="77777777" w:rsidTr="00F540D2">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371FD213" w14:textId="77777777" w:rsidR="00FE27A2" w:rsidRPr="001E0D03" w:rsidRDefault="00FE27A2" w:rsidP="001E0D03">
            <w:pPr>
              <w:pStyle w:val="Tabletext"/>
              <w:rPr>
                <w:sz w:val="20"/>
              </w:rPr>
            </w:pPr>
            <w:r w:rsidRPr="001E0D03">
              <w:rPr>
                <w:sz w:val="20"/>
              </w:rPr>
              <w:t>2.1.5</w:t>
            </w:r>
            <w:r w:rsidRPr="001E0D03">
              <w:rPr>
                <w:sz w:val="20"/>
              </w:rPr>
              <w:tab/>
              <w:t>Anchura de banda</w:t>
            </w:r>
          </w:p>
        </w:tc>
        <w:tc>
          <w:tcPr>
            <w:tcW w:w="510" w:type="pct"/>
            <w:tcBorders>
              <w:top w:val="single" w:sz="4" w:space="0" w:color="auto"/>
              <w:left w:val="single" w:sz="4" w:space="0" w:color="auto"/>
              <w:bottom w:val="single" w:sz="4" w:space="0" w:color="auto"/>
              <w:right w:val="single" w:sz="4" w:space="0" w:color="auto"/>
            </w:tcBorders>
            <w:hideMark/>
          </w:tcPr>
          <w:p w14:paraId="5ACB0309" w14:textId="77777777" w:rsidR="00FE27A2" w:rsidRPr="001E0D03" w:rsidRDefault="00FE27A2" w:rsidP="001E0D03">
            <w:pPr>
              <w:pStyle w:val="Tabletext"/>
              <w:rPr>
                <w:sz w:val="20"/>
              </w:rPr>
            </w:pPr>
            <w:r w:rsidRPr="001E0D03">
              <w:rPr>
                <w:sz w:val="20"/>
              </w:rPr>
              <w:t>Cumple</w:t>
            </w:r>
          </w:p>
        </w:tc>
        <w:tc>
          <w:tcPr>
            <w:tcW w:w="510" w:type="pct"/>
            <w:tcBorders>
              <w:top w:val="single" w:sz="4" w:space="0" w:color="auto"/>
              <w:left w:val="single" w:sz="4" w:space="0" w:color="auto"/>
              <w:bottom w:val="single" w:sz="4" w:space="0" w:color="auto"/>
              <w:right w:val="single" w:sz="4" w:space="0" w:color="auto"/>
            </w:tcBorders>
            <w:hideMark/>
          </w:tcPr>
          <w:p w14:paraId="39404BD5" w14:textId="77777777" w:rsidR="00FE27A2" w:rsidRPr="001E0D03" w:rsidRDefault="00FE27A2" w:rsidP="001E0D03">
            <w:pPr>
              <w:pStyle w:val="Tabletext"/>
              <w:rPr>
                <w:sz w:val="20"/>
              </w:rPr>
            </w:pPr>
            <w:r w:rsidRPr="001E0D03">
              <w:rPr>
                <w:sz w:val="20"/>
              </w:rPr>
              <w:t>Cumple</w:t>
            </w:r>
          </w:p>
        </w:tc>
        <w:tc>
          <w:tcPr>
            <w:tcW w:w="484" w:type="pct"/>
            <w:tcBorders>
              <w:top w:val="single" w:sz="4" w:space="0" w:color="auto"/>
              <w:left w:val="single" w:sz="4" w:space="0" w:color="auto"/>
              <w:bottom w:val="single" w:sz="4" w:space="0" w:color="auto"/>
              <w:right w:val="single" w:sz="4" w:space="0" w:color="auto"/>
            </w:tcBorders>
            <w:hideMark/>
          </w:tcPr>
          <w:p w14:paraId="72AA02DE" w14:textId="77777777" w:rsidR="00FE27A2" w:rsidRPr="001E0D03" w:rsidRDefault="00FE27A2" w:rsidP="001E0D03">
            <w:pPr>
              <w:pStyle w:val="Tabletext"/>
              <w:rPr>
                <w:sz w:val="20"/>
              </w:rPr>
            </w:pPr>
            <w:r w:rsidRPr="001E0D03">
              <w:rPr>
                <w:sz w:val="20"/>
              </w:rPr>
              <w:t>Cumple</w:t>
            </w:r>
          </w:p>
        </w:tc>
        <w:tc>
          <w:tcPr>
            <w:tcW w:w="536" w:type="pct"/>
            <w:tcBorders>
              <w:top w:val="single" w:sz="4" w:space="0" w:color="auto"/>
              <w:left w:val="single" w:sz="4" w:space="0" w:color="auto"/>
              <w:bottom w:val="single" w:sz="4" w:space="0" w:color="auto"/>
              <w:right w:val="single" w:sz="4" w:space="0" w:color="auto"/>
            </w:tcBorders>
            <w:hideMark/>
          </w:tcPr>
          <w:p w14:paraId="7F3CEC57" w14:textId="77777777" w:rsidR="00FE27A2" w:rsidRPr="001E0D03" w:rsidRDefault="00FE27A2" w:rsidP="001E0D03">
            <w:pPr>
              <w:pStyle w:val="Tabletext"/>
              <w:rPr>
                <w:sz w:val="20"/>
              </w:rPr>
            </w:pPr>
            <w:r w:rsidRPr="001E0D03">
              <w:rPr>
                <w:sz w:val="20"/>
              </w:rPr>
              <w:t>Cumple</w:t>
            </w:r>
          </w:p>
        </w:tc>
        <w:tc>
          <w:tcPr>
            <w:tcW w:w="543" w:type="pct"/>
            <w:tcBorders>
              <w:top w:val="single" w:sz="4" w:space="0" w:color="auto"/>
              <w:left w:val="single" w:sz="4" w:space="0" w:color="auto"/>
              <w:bottom w:val="single" w:sz="4" w:space="0" w:color="auto"/>
              <w:right w:val="single" w:sz="4" w:space="0" w:color="auto"/>
            </w:tcBorders>
            <w:hideMark/>
          </w:tcPr>
          <w:p w14:paraId="5F43C2CF" w14:textId="77777777" w:rsidR="00FE27A2" w:rsidRPr="001E0D03" w:rsidRDefault="00FE27A2" w:rsidP="001E0D03">
            <w:pPr>
              <w:pStyle w:val="Tabletext"/>
              <w:rPr>
                <w:sz w:val="20"/>
              </w:rPr>
            </w:pPr>
            <w:r w:rsidRPr="001E0D03">
              <w:rPr>
                <w:sz w:val="20"/>
              </w:rPr>
              <w:t>Cumple</w:t>
            </w:r>
          </w:p>
        </w:tc>
        <w:tc>
          <w:tcPr>
            <w:tcW w:w="478" w:type="pct"/>
            <w:tcBorders>
              <w:top w:val="single" w:sz="4" w:space="0" w:color="auto"/>
              <w:left w:val="single" w:sz="4" w:space="0" w:color="auto"/>
              <w:bottom w:val="single" w:sz="4" w:space="0" w:color="auto"/>
              <w:right w:val="single" w:sz="4" w:space="0" w:color="auto"/>
            </w:tcBorders>
            <w:hideMark/>
          </w:tcPr>
          <w:p w14:paraId="45956D1E" w14:textId="77777777" w:rsidR="00FE27A2" w:rsidRPr="001E0D03" w:rsidRDefault="00FE27A2" w:rsidP="001E0D03">
            <w:pPr>
              <w:pStyle w:val="Tabletext"/>
              <w:rPr>
                <w:sz w:val="20"/>
              </w:rPr>
            </w:pPr>
            <w:r w:rsidRPr="001E0D03">
              <w:rPr>
                <w:sz w:val="20"/>
              </w:rPr>
              <w:t>Cumple</w:t>
            </w:r>
          </w:p>
        </w:tc>
        <w:tc>
          <w:tcPr>
            <w:tcW w:w="504" w:type="pct"/>
            <w:tcBorders>
              <w:top w:val="single" w:sz="4" w:space="0" w:color="auto"/>
              <w:left w:val="single" w:sz="4" w:space="0" w:color="auto"/>
              <w:bottom w:val="single" w:sz="4" w:space="0" w:color="auto"/>
              <w:right w:val="single" w:sz="4" w:space="0" w:color="auto"/>
            </w:tcBorders>
          </w:tcPr>
          <w:p w14:paraId="108803A6" w14:textId="77777777" w:rsidR="00FE27A2" w:rsidRPr="001E0D03" w:rsidRDefault="00FE27A2" w:rsidP="001E0D03">
            <w:pPr>
              <w:pStyle w:val="Tabletext"/>
              <w:rPr>
                <w:sz w:val="20"/>
              </w:rPr>
            </w:pPr>
            <w:r w:rsidRPr="001E0D03">
              <w:rPr>
                <w:sz w:val="20"/>
              </w:rPr>
              <w:t>Cumple</w:t>
            </w:r>
          </w:p>
        </w:tc>
      </w:tr>
      <w:tr w:rsidR="00FE27A2" w:rsidRPr="001E0D03" w14:paraId="6B03F0D2" w14:textId="77777777" w:rsidTr="00F540D2">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2EC9BF23" w14:textId="77777777" w:rsidR="00FE27A2" w:rsidRPr="001E0D03" w:rsidRDefault="00FE27A2" w:rsidP="001E0D03">
            <w:pPr>
              <w:pStyle w:val="Tabletext"/>
              <w:rPr>
                <w:sz w:val="20"/>
              </w:rPr>
            </w:pPr>
            <w:r w:rsidRPr="001E0D03">
              <w:rPr>
                <w:sz w:val="20"/>
              </w:rPr>
              <w:t>2.1.6</w:t>
            </w:r>
            <w:r w:rsidRPr="001E0D03">
              <w:rPr>
                <w:sz w:val="20"/>
              </w:rPr>
              <w:tab/>
              <w:t>Acentuación</w:t>
            </w:r>
          </w:p>
        </w:tc>
        <w:tc>
          <w:tcPr>
            <w:tcW w:w="510" w:type="pct"/>
            <w:tcBorders>
              <w:top w:val="single" w:sz="4" w:space="0" w:color="auto"/>
              <w:left w:val="single" w:sz="4" w:space="0" w:color="auto"/>
              <w:bottom w:val="single" w:sz="4" w:space="0" w:color="auto"/>
              <w:right w:val="single" w:sz="4" w:space="0" w:color="auto"/>
            </w:tcBorders>
            <w:hideMark/>
          </w:tcPr>
          <w:p w14:paraId="0CB67CC2" w14:textId="77777777" w:rsidR="00FE27A2" w:rsidRPr="001E0D03" w:rsidRDefault="00FE27A2" w:rsidP="001E0D03">
            <w:pPr>
              <w:pStyle w:val="Tabletext"/>
              <w:rPr>
                <w:sz w:val="20"/>
              </w:rPr>
            </w:pPr>
            <w:r w:rsidRPr="001E0D03">
              <w:rPr>
                <w:sz w:val="20"/>
              </w:rPr>
              <w:t>Cumple</w:t>
            </w:r>
          </w:p>
        </w:tc>
        <w:tc>
          <w:tcPr>
            <w:tcW w:w="510" w:type="pct"/>
            <w:tcBorders>
              <w:top w:val="single" w:sz="4" w:space="0" w:color="auto"/>
              <w:left w:val="single" w:sz="4" w:space="0" w:color="auto"/>
              <w:bottom w:val="single" w:sz="4" w:space="0" w:color="auto"/>
              <w:right w:val="single" w:sz="4" w:space="0" w:color="auto"/>
            </w:tcBorders>
            <w:hideMark/>
          </w:tcPr>
          <w:p w14:paraId="4FDCC630" w14:textId="77777777" w:rsidR="00FE27A2" w:rsidRPr="001E0D03" w:rsidRDefault="00FE27A2" w:rsidP="001E0D03">
            <w:pPr>
              <w:pStyle w:val="Tabletext"/>
              <w:rPr>
                <w:sz w:val="20"/>
              </w:rPr>
            </w:pPr>
            <w:r w:rsidRPr="001E0D03">
              <w:rPr>
                <w:sz w:val="20"/>
              </w:rPr>
              <w:t>Cumple</w:t>
            </w:r>
          </w:p>
        </w:tc>
        <w:tc>
          <w:tcPr>
            <w:tcW w:w="484" w:type="pct"/>
            <w:tcBorders>
              <w:top w:val="single" w:sz="4" w:space="0" w:color="auto"/>
              <w:left w:val="single" w:sz="4" w:space="0" w:color="auto"/>
              <w:bottom w:val="single" w:sz="4" w:space="0" w:color="auto"/>
              <w:right w:val="single" w:sz="4" w:space="0" w:color="auto"/>
            </w:tcBorders>
            <w:hideMark/>
          </w:tcPr>
          <w:p w14:paraId="63AC039D" w14:textId="77777777" w:rsidR="00FE27A2" w:rsidRPr="001E0D03" w:rsidRDefault="00FE27A2" w:rsidP="001E0D03">
            <w:pPr>
              <w:pStyle w:val="Tabletext"/>
              <w:rPr>
                <w:sz w:val="20"/>
              </w:rPr>
            </w:pPr>
            <w:r w:rsidRPr="001E0D03">
              <w:rPr>
                <w:sz w:val="20"/>
              </w:rPr>
              <w:t>Cumple</w:t>
            </w:r>
          </w:p>
        </w:tc>
        <w:tc>
          <w:tcPr>
            <w:tcW w:w="536" w:type="pct"/>
            <w:tcBorders>
              <w:top w:val="single" w:sz="4" w:space="0" w:color="auto"/>
              <w:left w:val="single" w:sz="4" w:space="0" w:color="auto"/>
              <w:bottom w:val="single" w:sz="4" w:space="0" w:color="auto"/>
              <w:right w:val="single" w:sz="4" w:space="0" w:color="auto"/>
            </w:tcBorders>
            <w:hideMark/>
          </w:tcPr>
          <w:p w14:paraId="5913989E" w14:textId="77777777" w:rsidR="00FE27A2" w:rsidRPr="001E0D03" w:rsidRDefault="00FE27A2" w:rsidP="001E0D03">
            <w:pPr>
              <w:pStyle w:val="Tabletext"/>
              <w:rPr>
                <w:sz w:val="20"/>
              </w:rPr>
            </w:pPr>
            <w:r w:rsidRPr="001E0D03">
              <w:rPr>
                <w:sz w:val="20"/>
              </w:rPr>
              <w:t>Cumple</w:t>
            </w:r>
          </w:p>
        </w:tc>
        <w:tc>
          <w:tcPr>
            <w:tcW w:w="543" w:type="pct"/>
            <w:tcBorders>
              <w:top w:val="single" w:sz="4" w:space="0" w:color="auto"/>
              <w:left w:val="single" w:sz="4" w:space="0" w:color="auto"/>
              <w:bottom w:val="single" w:sz="4" w:space="0" w:color="auto"/>
              <w:right w:val="single" w:sz="4" w:space="0" w:color="auto"/>
            </w:tcBorders>
            <w:hideMark/>
          </w:tcPr>
          <w:p w14:paraId="5FD2C588" w14:textId="77777777" w:rsidR="00FE27A2" w:rsidRPr="001E0D03" w:rsidRDefault="00FE27A2" w:rsidP="001E0D03">
            <w:pPr>
              <w:pStyle w:val="Tabletext"/>
              <w:rPr>
                <w:sz w:val="20"/>
              </w:rPr>
            </w:pPr>
            <w:r w:rsidRPr="001E0D03">
              <w:rPr>
                <w:sz w:val="20"/>
              </w:rPr>
              <w:t>Cumple</w:t>
            </w:r>
          </w:p>
        </w:tc>
        <w:tc>
          <w:tcPr>
            <w:tcW w:w="478" w:type="pct"/>
            <w:tcBorders>
              <w:top w:val="single" w:sz="4" w:space="0" w:color="auto"/>
              <w:left w:val="single" w:sz="4" w:space="0" w:color="auto"/>
              <w:bottom w:val="single" w:sz="4" w:space="0" w:color="auto"/>
              <w:right w:val="single" w:sz="4" w:space="0" w:color="auto"/>
            </w:tcBorders>
            <w:hideMark/>
          </w:tcPr>
          <w:p w14:paraId="33F0CDF8" w14:textId="77777777" w:rsidR="00FE27A2" w:rsidRPr="001E0D03" w:rsidRDefault="00FE27A2" w:rsidP="001E0D03">
            <w:pPr>
              <w:pStyle w:val="Tabletext"/>
              <w:rPr>
                <w:sz w:val="20"/>
              </w:rPr>
            </w:pPr>
            <w:r w:rsidRPr="001E0D03">
              <w:rPr>
                <w:sz w:val="20"/>
              </w:rPr>
              <w:t>Cumple</w:t>
            </w:r>
          </w:p>
        </w:tc>
        <w:tc>
          <w:tcPr>
            <w:tcW w:w="504" w:type="pct"/>
            <w:tcBorders>
              <w:top w:val="single" w:sz="4" w:space="0" w:color="auto"/>
              <w:left w:val="single" w:sz="4" w:space="0" w:color="auto"/>
              <w:bottom w:val="single" w:sz="4" w:space="0" w:color="auto"/>
              <w:right w:val="single" w:sz="4" w:space="0" w:color="auto"/>
            </w:tcBorders>
          </w:tcPr>
          <w:p w14:paraId="381A7B96" w14:textId="77777777" w:rsidR="00FE27A2" w:rsidRPr="001E0D03" w:rsidRDefault="00FE27A2" w:rsidP="001E0D03">
            <w:pPr>
              <w:pStyle w:val="Tabletext"/>
              <w:rPr>
                <w:sz w:val="20"/>
              </w:rPr>
            </w:pPr>
            <w:r w:rsidRPr="001E0D03">
              <w:rPr>
                <w:sz w:val="20"/>
              </w:rPr>
              <w:t>Cumple</w:t>
            </w:r>
          </w:p>
        </w:tc>
      </w:tr>
    </w:tbl>
    <w:p w14:paraId="54A58048" w14:textId="77777777" w:rsidR="00AF3E0B" w:rsidRPr="00FE27A2" w:rsidRDefault="00AF3E0B" w:rsidP="00AF3E0B">
      <w:pPr>
        <w:ind w:left="794" w:hanging="794"/>
        <w:rPr>
          <w:caps/>
          <w:sz w:val="22"/>
        </w:rPr>
      </w:pPr>
    </w:p>
    <w:p w14:paraId="6C372D6F" w14:textId="77777777" w:rsidR="00AF3E0B" w:rsidRPr="00FE27A2" w:rsidRDefault="00AF3E0B" w:rsidP="00AF3E0B">
      <w:pPr>
        <w:ind w:left="794" w:hanging="794"/>
        <w:rPr>
          <w:caps/>
          <w:sz w:val="22"/>
        </w:rPr>
        <w:sectPr w:rsidR="00AF3E0B" w:rsidRPr="00FE27A2" w:rsidSect="00FA5BAA">
          <w:headerReference w:type="even" r:id="rId22"/>
          <w:headerReference w:type="default" r:id="rId23"/>
          <w:footerReference w:type="default" r:id="rId24"/>
          <w:footerReference w:type="first" r:id="rId25"/>
          <w:pgSz w:w="16834" w:h="11907" w:orient="landscape" w:code="9"/>
          <w:pgMar w:top="1134" w:right="1418" w:bottom="1134" w:left="1134" w:header="567" w:footer="567" w:gutter="0"/>
          <w:paperSrc w:first="15" w:other="15"/>
          <w:cols w:space="720"/>
          <w:docGrid w:linePitch="326"/>
        </w:sectPr>
      </w:pPr>
    </w:p>
    <w:p w14:paraId="113AA57F" w14:textId="6D9879CB" w:rsidR="00FE27A2" w:rsidRPr="001E0D03" w:rsidRDefault="00FE27A2" w:rsidP="001E0D03">
      <w:pPr>
        <w:pStyle w:val="TableNo"/>
        <w:rPr>
          <w:lang w:eastAsia="ja-JP"/>
        </w:rPr>
      </w:pPr>
      <w:r w:rsidRPr="001E0D03">
        <w:lastRenderedPageBreak/>
        <w:t>CUADRO 7 (</w:t>
      </w:r>
      <w:r w:rsidRPr="001E0D03">
        <w:rPr>
          <w:i/>
          <w:iCs/>
        </w:rPr>
        <w:t>fin</w:t>
      </w:r>
      <w:r w:rsidRPr="001E0D03">
        <w:t>)</w:t>
      </w:r>
    </w:p>
    <w:tbl>
      <w:tblPr>
        <w:tblW w:w="14459" w:type="dxa"/>
        <w:jc w:val="center"/>
        <w:tblCellMar>
          <w:left w:w="29" w:type="dxa"/>
          <w:right w:w="29" w:type="dxa"/>
        </w:tblCellMar>
        <w:tblLook w:val="04A0" w:firstRow="1" w:lastRow="0" w:firstColumn="1" w:lastColumn="0" w:noHBand="0" w:noVBand="1"/>
      </w:tblPr>
      <w:tblGrid>
        <w:gridCol w:w="4150"/>
        <w:gridCol w:w="1475"/>
        <w:gridCol w:w="1475"/>
        <w:gridCol w:w="1400"/>
        <w:gridCol w:w="1550"/>
        <w:gridCol w:w="1570"/>
        <w:gridCol w:w="1382"/>
        <w:gridCol w:w="1457"/>
      </w:tblGrid>
      <w:tr w:rsidR="00FE27A2" w:rsidRPr="001E0D03" w14:paraId="13BC73FA" w14:textId="77777777" w:rsidTr="00F540D2">
        <w:trPr>
          <w:cantSplit/>
          <w:tblHeader/>
          <w:jc w:val="center"/>
        </w:trPr>
        <w:tc>
          <w:tcPr>
            <w:tcW w:w="1435" w:type="pct"/>
            <w:tcBorders>
              <w:top w:val="single" w:sz="4" w:space="0" w:color="auto"/>
              <w:left w:val="single" w:sz="4" w:space="0" w:color="auto"/>
              <w:bottom w:val="single" w:sz="4" w:space="0" w:color="auto"/>
              <w:right w:val="single" w:sz="4" w:space="0" w:color="auto"/>
            </w:tcBorders>
            <w:vAlign w:val="center"/>
            <w:hideMark/>
          </w:tcPr>
          <w:p w14:paraId="11EBC0B2" w14:textId="77777777" w:rsidR="00FE27A2" w:rsidRPr="001E0D03" w:rsidRDefault="00FE27A2" w:rsidP="001E0D03">
            <w:pPr>
              <w:pStyle w:val="Tabletext"/>
              <w:rPr>
                <w:b/>
                <w:sz w:val="20"/>
              </w:rPr>
            </w:pPr>
            <w:r w:rsidRPr="001E0D03">
              <w:rPr>
                <w:b/>
                <w:sz w:val="20"/>
              </w:rPr>
              <w:t>Lista de requisitos para el Anexo 2</w:t>
            </w:r>
          </w:p>
        </w:tc>
        <w:tc>
          <w:tcPr>
            <w:tcW w:w="510" w:type="pct"/>
            <w:tcBorders>
              <w:top w:val="single" w:sz="4" w:space="0" w:color="auto"/>
              <w:left w:val="single" w:sz="4" w:space="0" w:color="auto"/>
              <w:bottom w:val="single" w:sz="4" w:space="0" w:color="auto"/>
              <w:right w:val="single" w:sz="4" w:space="0" w:color="auto"/>
            </w:tcBorders>
            <w:vAlign w:val="center"/>
            <w:hideMark/>
          </w:tcPr>
          <w:p w14:paraId="1C4C320D" w14:textId="77777777" w:rsidR="00FE27A2" w:rsidRPr="001E0D03" w:rsidRDefault="00FE27A2" w:rsidP="001E0D03">
            <w:pPr>
              <w:pStyle w:val="Tabletext"/>
              <w:rPr>
                <w:b/>
                <w:sz w:val="20"/>
              </w:rPr>
            </w:pPr>
            <w:r w:rsidRPr="001E0D03">
              <w:rPr>
                <w:b/>
                <w:sz w:val="20"/>
              </w:rPr>
              <w:t>Perfil LC AAC</w:t>
            </w:r>
            <w:r w:rsidRPr="001E0D03">
              <w:rPr>
                <w:b/>
                <w:sz w:val="20"/>
                <w:vertAlign w:val="superscript"/>
              </w:rPr>
              <w:t>(3)</w:t>
            </w:r>
          </w:p>
        </w:tc>
        <w:tc>
          <w:tcPr>
            <w:tcW w:w="510" w:type="pct"/>
            <w:tcBorders>
              <w:top w:val="single" w:sz="4" w:space="0" w:color="auto"/>
              <w:left w:val="single" w:sz="4" w:space="0" w:color="auto"/>
              <w:bottom w:val="single" w:sz="4" w:space="0" w:color="auto"/>
              <w:right w:val="single" w:sz="4" w:space="0" w:color="auto"/>
            </w:tcBorders>
            <w:vAlign w:val="center"/>
            <w:hideMark/>
          </w:tcPr>
          <w:p w14:paraId="3228D7D8" w14:textId="77777777" w:rsidR="00FE27A2" w:rsidRPr="00732B71" w:rsidRDefault="00FE27A2" w:rsidP="00732B71">
            <w:pPr>
              <w:pStyle w:val="Tablehead"/>
              <w:rPr>
                <w:sz w:val="20"/>
                <w:lang w:val="en-US"/>
              </w:rPr>
            </w:pPr>
            <w:r w:rsidRPr="001E0D03">
              <w:rPr>
                <w:sz w:val="20"/>
                <w:lang w:val="en-US"/>
              </w:rPr>
              <w:t>AAC LC</w:t>
            </w:r>
            <w:r w:rsidRPr="001E0D03">
              <w:rPr>
                <w:sz w:val="20"/>
                <w:lang w:val="en-US"/>
              </w:rPr>
              <w:br/>
              <w:t>con MPEG Surround</w:t>
            </w:r>
          </w:p>
        </w:tc>
        <w:tc>
          <w:tcPr>
            <w:tcW w:w="484" w:type="pct"/>
            <w:tcBorders>
              <w:top w:val="single" w:sz="4" w:space="0" w:color="auto"/>
              <w:left w:val="single" w:sz="4" w:space="0" w:color="auto"/>
              <w:bottom w:val="single" w:sz="4" w:space="0" w:color="auto"/>
              <w:right w:val="single" w:sz="4" w:space="0" w:color="auto"/>
            </w:tcBorders>
            <w:vAlign w:val="center"/>
            <w:hideMark/>
          </w:tcPr>
          <w:p w14:paraId="63ED3902" w14:textId="77777777" w:rsidR="00FE27A2" w:rsidRPr="00732B71" w:rsidRDefault="00FE27A2" w:rsidP="00732B71">
            <w:pPr>
              <w:pStyle w:val="Tablehead"/>
              <w:rPr>
                <w:sz w:val="20"/>
                <w:lang w:val="en-US"/>
              </w:rPr>
            </w:pPr>
            <w:r w:rsidRPr="00732B71">
              <w:rPr>
                <w:sz w:val="20"/>
                <w:lang w:val="en-US"/>
              </w:rPr>
              <w:t>AC-3/E-AC-3</w:t>
            </w:r>
          </w:p>
        </w:tc>
        <w:tc>
          <w:tcPr>
            <w:tcW w:w="536" w:type="pct"/>
            <w:tcBorders>
              <w:top w:val="single" w:sz="4" w:space="0" w:color="auto"/>
              <w:left w:val="single" w:sz="4" w:space="0" w:color="auto"/>
              <w:bottom w:val="single" w:sz="4" w:space="0" w:color="auto"/>
              <w:right w:val="single" w:sz="4" w:space="0" w:color="auto"/>
            </w:tcBorders>
            <w:vAlign w:val="center"/>
            <w:hideMark/>
          </w:tcPr>
          <w:p w14:paraId="1EB0DCC4" w14:textId="77777777" w:rsidR="00FE27A2" w:rsidRPr="00732B71" w:rsidRDefault="00FE27A2" w:rsidP="00732B71">
            <w:pPr>
              <w:pStyle w:val="Tablehead"/>
              <w:rPr>
                <w:sz w:val="20"/>
                <w:lang w:val="en-US"/>
              </w:rPr>
            </w:pPr>
            <w:r w:rsidRPr="00732B71">
              <w:rPr>
                <w:sz w:val="20"/>
                <w:lang w:val="en-US"/>
              </w:rPr>
              <w:t xml:space="preserve">MPEG-2 </w:t>
            </w:r>
            <w:r w:rsidRPr="00732B71">
              <w:rPr>
                <w:sz w:val="20"/>
                <w:lang w:val="en-US"/>
              </w:rPr>
              <w:br/>
              <w:t>Capa II</w:t>
            </w:r>
          </w:p>
        </w:tc>
        <w:tc>
          <w:tcPr>
            <w:tcW w:w="543" w:type="pct"/>
            <w:tcBorders>
              <w:top w:val="single" w:sz="4" w:space="0" w:color="auto"/>
              <w:left w:val="single" w:sz="4" w:space="0" w:color="auto"/>
              <w:bottom w:val="single" w:sz="4" w:space="0" w:color="auto"/>
              <w:right w:val="single" w:sz="4" w:space="0" w:color="auto"/>
            </w:tcBorders>
            <w:vAlign w:val="center"/>
            <w:hideMark/>
          </w:tcPr>
          <w:p w14:paraId="02121948" w14:textId="77777777" w:rsidR="00FE27A2" w:rsidRPr="001E0D03" w:rsidRDefault="00FE27A2" w:rsidP="00732B71">
            <w:pPr>
              <w:pStyle w:val="Tabletext"/>
              <w:jc w:val="center"/>
              <w:rPr>
                <w:b/>
                <w:sz w:val="20"/>
                <w:lang w:eastAsia="ja-JP"/>
              </w:rPr>
            </w:pPr>
            <w:r w:rsidRPr="001E0D03">
              <w:rPr>
                <w:b/>
                <w:sz w:val="20"/>
                <w:lang w:eastAsia="ja-JP"/>
              </w:rPr>
              <w:t>AC-4</w:t>
            </w:r>
            <w:r w:rsidRPr="001E0D03">
              <w:rPr>
                <w:b/>
                <w:sz w:val="20"/>
                <w:vertAlign w:val="superscript"/>
                <w:lang w:eastAsia="ja-JP"/>
              </w:rPr>
              <w:t>(6)</w:t>
            </w:r>
          </w:p>
        </w:tc>
        <w:tc>
          <w:tcPr>
            <w:tcW w:w="478" w:type="pct"/>
            <w:tcBorders>
              <w:top w:val="single" w:sz="4" w:space="0" w:color="auto"/>
              <w:left w:val="single" w:sz="4" w:space="0" w:color="auto"/>
              <w:bottom w:val="single" w:sz="4" w:space="0" w:color="auto"/>
              <w:right w:val="single" w:sz="4" w:space="0" w:color="auto"/>
            </w:tcBorders>
            <w:vAlign w:val="center"/>
            <w:hideMark/>
          </w:tcPr>
          <w:p w14:paraId="0B609CFA" w14:textId="2239FF04" w:rsidR="00FE27A2" w:rsidRPr="00732B71" w:rsidRDefault="00FE27A2" w:rsidP="00732B71">
            <w:pPr>
              <w:pStyle w:val="Tabletext"/>
              <w:jc w:val="center"/>
              <w:rPr>
                <w:b/>
                <w:sz w:val="20"/>
                <w:lang w:val="es-ES" w:eastAsia="ja-JP"/>
              </w:rPr>
            </w:pPr>
            <w:r w:rsidRPr="00732B71">
              <w:rPr>
                <w:b/>
                <w:sz w:val="20"/>
                <w:lang w:val="es-ES" w:eastAsia="ja-JP"/>
              </w:rPr>
              <w:t>Perfiles MPEG-H LC y BL</w:t>
            </w:r>
            <w:r w:rsidRPr="00732B71">
              <w:rPr>
                <w:b/>
                <w:sz w:val="20"/>
                <w:vertAlign w:val="superscript"/>
                <w:lang w:val="es-ES" w:eastAsia="ja-JP"/>
              </w:rPr>
              <w:t>(10)</w:t>
            </w:r>
          </w:p>
        </w:tc>
        <w:tc>
          <w:tcPr>
            <w:tcW w:w="504" w:type="pct"/>
            <w:tcBorders>
              <w:top w:val="single" w:sz="4" w:space="0" w:color="auto"/>
              <w:left w:val="single" w:sz="4" w:space="0" w:color="auto"/>
              <w:bottom w:val="single" w:sz="4" w:space="0" w:color="auto"/>
              <w:right w:val="single" w:sz="4" w:space="0" w:color="auto"/>
            </w:tcBorders>
            <w:vAlign w:val="center"/>
          </w:tcPr>
          <w:p w14:paraId="1472D0AF" w14:textId="77777777" w:rsidR="00FE27A2" w:rsidRPr="001E0D03" w:rsidRDefault="00FE27A2" w:rsidP="00732B71">
            <w:pPr>
              <w:pStyle w:val="Tabletext"/>
              <w:jc w:val="center"/>
              <w:rPr>
                <w:b/>
                <w:sz w:val="20"/>
                <w:lang w:eastAsia="ja-JP"/>
              </w:rPr>
            </w:pPr>
            <w:r w:rsidRPr="001E0D03">
              <w:rPr>
                <w:b/>
                <w:sz w:val="20"/>
                <w:lang w:eastAsia="ja-JP"/>
              </w:rPr>
              <w:t>DTS-UHD</w:t>
            </w:r>
            <w:r w:rsidRPr="001E0D03">
              <w:rPr>
                <w:b/>
                <w:sz w:val="20"/>
                <w:vertAlign w:val="superscript"/>
                <w:lang w:eastAsia="ja-JP"/>
              </w:rPr>
              <w:t>(9)</w:t>
            </w:r>
          </w:p>
        </w:tc>
      </w:tr>
      <w:tr w:rsidR="00FE27A2" w:rsidRPr="001E0D03" w14:paraId="42ED053E" w14:textId="77777777" w:rsidTr="00F540D2">
        <w:trPr>
          <w:cantSplit/>
          <w:jc w:val="center"/>
        </w:trPr>
        <w:tc>
          <w:tcPr>
            <w:tcW w:w="14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FBA0112" w14:textId="77777777" w:rsidR="00FE27A2" w:rsidRPr="001E0D03" w:rsidRDefault="00FE27A2" w:rsidP="001E0D03">
            <w:pPr>
              <w:pStyle w:val="Tabletext"/>
              <w:rPr>
                <w:sz w:val="20"/>
              </w:rPr>
            </w:pPr>
            <w:r w:rsidRPr="001E0D03">
              <w:rPr>
                <w:sz w:val="20"/>
              </w:rPr>
              <w:t>2.1.7</w:t>
            </w:r>
            <w:r w:rsidRPr="001E0D03">
              <w:rPr>
                <w:sz w:val="20"/>
              </w:rPr>
              <w:tab/>
              <w:t>Postprocesamiento</w:t>
            </w:r>
          </w:p>
        </w:tc>
        <w:tc>
          <w:tcPr>
            <w:tcW w:w="5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DC7D70E" w14:textId="77777777" w:rsidR="00FE27A2" w:rsidRPr="001E0D03" w:rsidRDefault="00FE27A2" w:rsidP="001E0D03">
            <w:pPr>
              <w:pStyle w:val="Tabletext"/>
              <w:rPr>
                <w:sz w:val="20"/>
              </w:rPr>
            </w:pPr>
            <w:r w:rsidRPr="001E0D03">
              <w:rPr>
                <w:sz w:val="20"/>
              </w:rPr>
              <w:t>No demostrado</w:t>
            </w:r>
          </w:p>
        </w:tc>
        <w:tc>
          <w:tcPr>
            <w:tcW w:w="5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6922F91" w14:textId="77777777" w:rsidR="00FE27A2" w:rsidRPr="001E0D03" w:rsidRDefault="00FE27A2" w:rsidP="001E0D03">
            <w:pPr>
              <w:pStyle w:val="Tabletext"/>
              <w:rPr>
                <w:sz w:val="20"/>
              </w:rPr>
            </w:pPr>
            <w:r w:rsidRPr="001E0D03">
              <w:rPr>
                <w:sz w:val="20"/>
              </w:rPr>
              <w:t>No demostrado</w:t>
            </w:r>
          </w:p>
        </w:tc>
        <w:tc>
          <w:tcPr>
            <w:tcW w:w="48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137B4B4" w14:textId="77777777" w:rsidR="00FE27A2" w:rsidRPr="001E0D03" w:rsidRDefault="00FE27A2" w:rsidP="001E0D03">
            <w:pPr>
              <w:pStyle w:val="Tabletext"/>
              <w:rPr>
                <w:sz w:val="20"/>
              </w:rPr>
            </w:pPr>
            <w:r w:rsidRPr="001E0D03">
              <w:rPr>
                <w:sz w:val="20"/>
              </w:rPr>
              <w:t>No demostrado</w:t>
            </w:r>
          </w:p>
        </w:tc>
        <w:tc>
          <w:tcPr>
            <w:tcW w:w="5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11C2DDE" w14:textId="77777777" w:rsidR="00FE27A2" w:rsidRPr="001E0D03" w:rsidRDefault="00FE27A2" w:rsidP="001E0D03">
            <w:pPr>
              <w:pStyle w:val="Tabletext"/>
              <w:rPr>
                <w:sz w:val="20"/>
              </w:rPr>
            </w:pPr>
            <w:r w:rsidRPr="001E0D03">
              <w:rPr>
                <w:sz w:val="20"/>
              </w:rPr>
              <w:t>No demostrado</w:t>
            </w:r>
          </w:p>
        </w:tc>
        <w:tc>
          <w:tcPr>
            <w:tcW w:w="5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1185446" w14:textId="77777777" w:rsidR="00FE27A2" w:rsidRPr="001E0D03" w:rsidRDefault="00FE27A2" w:rsidP="001E0D03">
            <w:pPr>
              <w:pStyle w:val="Tabletext"/>
              <w:rPr>
                <w:sz w:val="20"/>
              </w:rPr>
            </w:pPr>
            <w:r w:rsidRPr="001E0D03">
              <w:rPr>
                <w:sz w:val="20"/>
              </w:rPr>
              <w:t>No demostrado</w:t>
            </w:r>
          </w:p>
        </w:tc>
        <w:tc>
          <w:tcPr>
            <w:tcW w:w="4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D65C4DE" w14:textId="77777777" w:rsidR="00FE27A2" w:rsidRPr="001E0D03" w:rsidRDefault="00FE27A2" w:rsidP="001E0D03">
            <w:pPr>
              <w:pStyle w:val="Tabletext"/>
              <w:rPr>
                <w:sz w:val="20"/>
              </w:rPr>
            </w:pPr>
            <w:r w:rsidRPr="001E0D03">
              <w:rPr>
                <w:sz w:val="20"/>
              </w:rPr>
              <w:t>No demostrado</w:t>
            </w:r>
          </w:p>
        </w:tc>
        <w:tc>
          <w:tcPr>
            <w:tcW w:w="504" w:type="pct"/>
            <w:tcBorders>
              <w:top w:val="single" w:sz="4" w:space="0" w:color="auto"/>
              <w:left w:val="single" w:sz="4" w:space="0" w:color="auto"/>
              <w:bottom w:val="single" w:sz="4" w:space="0" w:color="auto"/>
              <w:right w:val="single" w:sz="4" w:space="0" w:color="auto"/>
            </w:tcBorders>
          </w:tcPr>
          <w:p w14:paraId="643E3E68" w14:textId="77777777" w:rsidR="00FE27A2" w:rsidRPr="001E0D03" w:rsidRDefault="00FE27A2" w:rsidP="001E0D03">
            <w:pPr>
              <w:pStyle w:val="Tabletext"/>
              <w:rPr>
                <w:sz w:val="20"/>
              </w:rPr>
            </w:pPr>
            <w:r w:rsidRPr="001E0D03">
              <w:rPr>
                <w:sz w:val="20"/>
              </w:rPr>
              <w:t>No demostrado</w:t>
            </w:r>
          </w:p>
        </w:tc>
      </w:tr>
      <w:tr w:rsidR="00FE27A2" w:rsidRPr="001E0D03" w14:paraId="1AB4C863" w14:textId="77777777" w:rsidTr="00F540D2">
        <w:trPr>
          <w:cantSplit/>
          <w:jc w:val="center"/>
        </w:trPr>
        <w:tc>
          <w:tcPr>
            <w:tcW w:w="14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9EEFB6F" w14:textId="77777777" w:rsidR="00FE27A2" w:rsidRPr="001E0D03" w:rsidRDefault="00FE27A2" w:rsidP="001E0D03">
            <w:pPr>
              <w:pStyle w:val="Tabletext"/>
              <w:rPr>
                <w:sz w:val="20"/>
              </w:rPr>
            </w:pPr>
            <w:r w:rsidRPr="001E0D03">
              <w:rPr>
                <w:sz w:val="20"/>
              </w:rPr>
              <w:t>2.2</w:t>
            </w:r>
            <w:r w:rsidRPr="001E0D03">
              <w:rPr>
                <w:sz w:val="20"/>
              </w:rPr>
              <w:tab/>
            </w:r>
            <w:r w:rsidRPr="001E0D03">
              <w:rPr>
                <w:sz w:val="20"/>
              </w:rPr>
              <w:tab/>
              <w:t>Retardo de codificación</w:t>
            </w:r>
          </w:p>
        </w:tc>
        <w:tc>
          <w:tcPr>
            <w:tcW w:w="5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03097FC" w14:textId="77777777" w:rsidR="00FE27A2" w:rsidRPr="001E0D03" w:rsidRDefault="00FE27A2" w:rsidP="001E0D03">
            <w:pPr>
              <w:pStyle w:val="Tabletext"/>
              <w:rPr>
                <w:sz w:val="20"/>
              </w:rPr>
            </w:pPr>
            <w:r w:rsidRPr="001E0D03">
              <w:rPr>
                <w:sz w:val="20"/>
              </w:rPr>
              <w:t>Cumple</w:t>
            </w:r>
            <w:r w:rsidRPr="001E0D03">
              <w:rPr>
                <w:position w:val="6"/>
                <w:sz w:val="20"/>
                <w:vertAlign w:val="superscript"/>
              </w:rPr>
              <w:t xml:space="preserve"> (1)</w:t>
            </w:r>
          </w:p>
        </w:tc>
        <w:tc>
          <w:tcPr>
            <w:tcW w:w="5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3435D09" w14:textId="77777777" w:rsidR="00FE27A2" w:rsidRPr="001E0D03" w:rsidRDefault="00FE27A2" w:rsidP="001E0D03">
            <w:pPr>
              <w:pStyle w:val="Tabletext"/>
              <w:rPr>
                <w:sz w:val="20"/>
              </w:rPr>
            </w:pPr>
            <w:r w:rsidRPr="001E0D03">
              <w:rPr>
                <w:sz w:val="20"/>
              </w:rPr>
              <w:t>Cumple</w:t>
            </w:r>
            <w:r w:rsidRPr="001E0D03">
              <w:rPr>
                <w:position w:val="6"/>
                <w:sz w:val="20"/>
                <w:vertAlign w:val="superscript"/>
              </w:rPr>
              <w:t xml:space="preserve"> (1)</w:t>
            </w:r>
          </w:p>
        </w:tc>
        <w:tc>
          <w:tcPr>
            <w:tcW w:w="48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550ED8" w14:textId="77777777" w:rsidR="00FE27A2" w:rsidRPr="001E0D03" w:rsidRDefault="00FE27A2" w:rsidP="001E0D03">
            <w:pPr>
              <w:pStyle w:val="Tabletext"/>
              <w:rPr>
                <w:sz w:val="20"/>
              </w:rPr>
            </w:pPr>
            <w:r w:rsidRPr="001E0D03">
              <w:rPr>
                <w:sz w:val="20"/>
              </w:rPr>
              <w:t>Cumple</w:t>
            </w:r>
            <w:r w:rsidRPr="001E0D03">
              <w:rPr>
                <w:position w:val="6"/>
                <w:sz w:val="20"/>
                <w:vertAlign w:val="superscript"/>
              </w:rPr>
              <w:t xml:space="preserve"> (1)</w:t>
            </w:r>
          </w:p>
        </w:tc>
        <w:tc>
          <w:tcPr>
            <w:tcW w:w="5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C273DE7" w14:textId="77777777" w:rsidR="00FE27A2" w:rsidRPr="001E0D03" w:rsidRDefault="00FE27A2" w:rsidP="001E0D03">
            <w:pPr>
              <w:pStyle w:val="Tabletext"/>
              <w:rPr>
                <w:sz w:val="20"/>
              </w:rPr>
            </w:pPr>
            <w:r w:rsidRPr="001E0D03">
              <w:rPr>
                <w:sz w:val="20"/>
              </w:rPr>
              <w:t>Cumple</w:t>
            </w:r>
            <w:r w:rsidRPr="001E0D03">
              <w:rPr>
                <w:position w:val="6"/>
                <w:sz w:val="20"/>
                <w:vertAlign w:val="superscript"/>
              </w:rPr>
              <w:t xml:space="preserve"> (1)</w:t>
            </w:r>
          </w:p>
        </w:tc>
        <w:tc>
          <w:tcPr>
            <w:tcW w:w="5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7E7AB2" w14:textId="77777777" w:rsidR="00FE27A2" w:rsidRPr="001E0D03" w:rsidRDefault="00FE27A2" w:rsidP="001E0D03">
            <w:pPr>
              <w:pStyle w:val="Tabletext"/>
              <w:rPr>
                <w:sz w:val="20"/>
              </w:rPr>
            </w:pPr>
            <w:r w:rsidRPr="001E0D03">
              <w:rPr>
                <w:sz w:val="20"/>
              </w:rPr>
              <w:t>Cumple</w:t>
            </w:r>
          </w:p>
        </w:tc>
        <w:tc>
          <w:tcPr>
            <w:tcW w:w="4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35C5D9" w14:textId="77777777" w:rsidR="00FE27A2" w:rsidRPr="001E0D03" w:rsidRDefault="00FE27A2" w:rsidP="001E0D03">
            <w:pPr>
              <w:pStyle w:val="Tabletext"/>
              <w:rPr>
                <w:sz w:val="20"/>
              </w:rPr>
            </w:pPr>
            <w:r w:rsidRPr="001E0D03">
              <w:rPr>
                <w:sz w:val="20"/>
              </w:rPr>
              <w:t>Cumple</w:t>
            </w:r>
          </w:p>
        </w:tc>
        <w:tc>
          <w:tcPr>
            <w:tcW w:w="504" w:type="pct"/>
            <w:tcBorders>
              <w:top w:val="single" w:sz="4" w:space="0" w:color="auto"/>
              <w:left w:val="single" w:sz="4" w:space="0" w:color="auto"/>
              <w:bottom w:val="single" w:sz="4" w:space="0" w:color="auto"/>
              <w:right w:val="single" w:sz="4" w:space="0" w:color="auto"/>
            </w:tcBorders>
          </w:tcPr>
          <w:p w14:paraId="04F3DEBE" w14:textId="77777777" w:rsidR="00FE27A2" w:rsidRPr="001E0D03" w:rsidRDefault="00FE27A2" w:rsidP="001E0D03">
            <w:pPr>
              <w:pStyle w:val="Tabletext"/>
              <w:rPr>
                <w:sz w:val="20"/>
              </w:rPr>
            </w:pPr>
            <w:r w:rsidRPr="001E0D03">
              <w:rPr>
                <w:sz w:val="20"/>
              </w:rPr>
              <w:t>Cumple</w:t>
            </w:r>
          </w:p>
        </w:tc>
      </w:tr>
      <w:tr w:rsidR="00FE27A2" w:rsidRPr="001E0D03" w14:paraId="17FC4900" w14:textId="77777777" w:rsidTr="00F540D2">
        <w:tblPrEx>
          <w:tblCellMar>
            <w:left w:w="57" w:type="dxa"/>
            <w:right w:w="57" w:type="dxa"/>
          </w:tblCellMar>
        </w:tblPrEx>
        <w:trPr>
          <w:cantSplit/>
          <w:jc w:val="center"/>
        </w:trPr>
        <w:tc>
          <w:tcPr>
            <w:tcW w:w="14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783BA2" w14:textId="77777777" w:rsidR="00FE27A2" w:rsidRPr="001E0D03" w:rsidRDefault="00FE27A2" w:rsidP="001E0D03">
            <w:pPr>
              <w:pStyle w:val="Tabletext"/>
              <w:rPr>
                <w:sz w:val="20"/>
              </w:rPr>
            </w:pPr>
            <w:r w:rsidRPr="001E0D03">
              <w:rPr>
                <w:sz w:val="20"/>
              </w:rPr>
              <w:t>2.3</w:t>
            </w:r>
            <w:r w:rsidRPr="001E0D03">
              <w:rPr>
                <w:sz w:val="20"/>
              </w:rPr>
              <w:tab/>
            </w:r>
            <w:r w:rsidRPr="001E0D03">
              <w:rPr>
                <w:sz w:val="20"/>
              </w:rPr>
              <w:tab/>
              <w:t xml:space="preserve">Compensación de errores </w:t>
            </w:r>
          </w:p>
        </w:tc>
        <w:tc>
          <w:tcPr>
            <w:tcW w:w="5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947C23" w14:textId="77777777" w:rsidR="00FE27A2" w:rsidRPr="001E0D03" w:rsidRDefault="00FE27A2" w:rsidP="001E0D03">
            <w:pPr>
              <w:pStyle w:val="Tabletext"/>
              <w:rPr>
                <w:sz w:val="20"/>
              </w:rPr>
            </w:pPr>
            <w:r w:rsidRPr="001E0D03">
              <w:rPr>
                <w:sz w:val="20"/>
              </w:rPr>
              <w:t>Cumple</w:t>
            </w:r>
          </w:p>
        </w:tc>
        <w:tc>
          <w:tcPr>
            <w:tcW w:w="5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6B0CBA" w14:textId="77777777" w:rsidR="00FE27A2" w:rsidRPr="001E0D03" w:rsidRDefault="00FE27A2" w:rsidP="001E0D03">
            <w:pPr>
              <w:pStyle w:val="Tabletext"/>
              <w:rPr>
                <w:sz w:val="20"/>
              </w:rPr>
            </w:pPr>
            <w:r w:rsidRPr="001E0D03">
              <w:rPr>
                <w:sz w:val="20"/>
              </w:rPr>
              <w:t>Cumple</w:t>
            </w:r>
          </w:p>
        </w:tc>
        <w:tc>
          <w:tcPr>
            <w:tcW w:w="48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D41662" w14:textId="77777777" w:rsidR="00FE27A2" w:rsidRPr="001E0D03" w:rsidRDefault="00FE27A2" w:rsidP="001E0D03">
            <w:pPr>
              <w:pStyle w:val="Tabletext"/>
              <w:rPr>
                <w:sz w:val="20"/>
              </w:rPr>
            </w:pPr>
            <w:r w:rsidRPr="001E0D03">
              <w:rPr>
                <w:sz w:val="20"/>
              </w:rPr>
              <w:t>Cumple</w:t>
            </w:r>
          </w:p>
        </w:tc>
        <w:tc>
          <w:tcPr>
            <w:tcW w:w="5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6B8D23" w14:textId="1DF69D6B" w:rsidR="00FE27A2" w:rsidRPr="001E0D03" w:rsidRDefault="00FE27A2" w:rsidP="001E0D03">
            <w:pPr>
              <w:pStyle w:val="Tabletext"/>
              <w:rPr>
                <w:sz w:val="20"/>
              </w:rPr>
            </w:pPr>
            <w:r w:rsidRPr="001E0D03">
              <w:rPr>
                <w:sz w:val="20"/>
              </w:rPr>
              <w:t>Cumple</w:t>
            </w:r>
            <w:r w:rsidRPr="001E0D03">
              <w:rPr>
                <w:position w:val="6"/>
                <w:sz w:val="20"/>
                <w:vertAlign w:val="superscript"/>
              </w:rPr>
              <w:t xml:space="preserve"> </w:t>
            </w:r>
            <w:r w:rsidR="00732B71">
              <w:rPr>
                <w:position w:val="6"/>
                <w:sz w:val="20"/>
                <w:vertAlign w:val="superscript"/>
              </w:rPr>
              <w:t>(</w:t>
            </w:r>
            <w:r w:rsidRPr="001E0D03">
              <w:rPr>
                <w:position w:val="6"/>
                <w:sz w:val="20"/>
                <w:vertAlign w:val="superscript"/>
              </w:rPr>
              <w:t>2)</w:t>
            </w:r>
          </w:p>
        </w:tc>
        <w:tc>
          <w:tcPr>
            <w:tcW w:w="5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1241E5" w14:textId="77777777" w:rsidR="00FE27A2" w:rsidRPr="001E0D03" w:rsidRDefault="00FE27A2" w:rsidP="001E0D03">
            <w:pPr>
              <w:pStyle w:val="Tabletext"/>
              <w:rPr>
                <w:sz w:val="20"/>
              </w:rPr>
            </w:pPr>
            <w:r w:rsidRPr="001E0D03">
              <w:rPr>
                <w:sz w:val="20"/>
              </w:rPr>
              <w:t>Cumple</w:t>
            </w:r>
          </w:p>
        </w:tc>
        <w:tc>
          <w:tcPr>
            <w:tcW w:w="4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76C14A" w14:textId="77777777" w:rsidR="00FE27A2" w:rsidRPr="001E0D03" w:rsidRDefault="00FE27A2" w:rsidP="001E0D03">
            <w:pPr>
              <w:pStyle w:val="Tabletext"/>
              <w:rPr>
                <w:sz w:val="20"/>
              </w:rPr>
            </w:pPr>
            <w:r w:rsidRPr="001E0D03">
              <w:rPr>
                <w:sz w:val="20"/>
              </w:rPr>
              <w:t>Cumple</w:t>
            </w:r>
          </w:p>
        </w:tc>
        <w:tc>
          <w:tcPr>
            <w:tcW w:w="504" w:type="pct"/>
            <w:tcBorders>
              <w:top w:val="single" w:sz="4" w:space="0" w:color="auto"/>
              <w:left w:val="single" w:sz="4" w:space="0" w:color="auto"/>
              <w:bottom w:val="single" w:sz="4" w:space="0" w:color="auto"/>
              <w:right w:val="single" w:sz="4" w:space="0" w:color="auto"/>
            </w:tcBorders>
          </w:tcPr>
          <w:p w14:paraId="20E1F838" w14:textId="77777777" w:rsidR="00FE27A2" w:rsidRPr="001E0D03" w:rsidRDefault="00FE27A2" w:rsidP="001E0D03">
            <w:pPr>
              <w:pStyle w:val="Tabletext"/>
              <w:rPr>
                <w:sz w:val="20"/>
              </w:rPr>
            </w:pPr>
            <w:r w:rsidRPr="001E0D03">
              <w:rPr>
                <w:sz w:val="20"/>
              </w:rPr>
              <w:t>Cumple</w:t>
            </w:r>
          </w:p>
        </w:tc>
      </w:tr>
      <w:tr w:rsidR="00FE27A2" w:rsidRPr="001E0D03" w14:paraId="161331C2" w14:textId="77777777" w:rsidTr="00F540D2">
        <w:tblPrEx>
          <w:tblCellMar>
            <w:left w:w="57" w:type="dxa"/>
            <w:right w:w="57" w:type="dxa"/>
          </w:tblCellMar>
        </w:tblPrEx>
        <w:trPr>
          <w:cantSplit/>
          <w:jc w:val="center"/>
        </w:trPr>
        <w:tc>
          <w:tcPr>
            <w:tcW w:w="14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894883" w14:textId="77777777" w:rsidR="00FE27A2" w:rsidRPr="001E0D03" w:rsidRDefault="00FE27A2" w:rsidP="001E0D03">
            <w:pPr>
              <w:pStyle w:val="Tabletext"/>
              <w:rPr>
                <w:sz w:val="20"/>
              </w:rPr>
            </w:pPr>
            <w:r w:rsidRPr="001E0D03">
              <w:rPr>
                <w:sz w:val="20"/>
              </w:rPr>
              <w:t>2.4</w:t>
            </w:r>
            <w:r w:rsidRPr="001E0D03">
              <w:rPr>
                <w:sz w:val="20"/>
              </w:rPr>
              <w:tab/>
            </w:r>
            <w:r w:rsidRPr="001E0D03">
              <w:rPr>
                <w:sz w:val="20"/>
              </w:rPr>
              <w:tab/>
              <w:t xml:space="preserve">Tiempo de recuperación </w:t>
            </w:r>
          </w:p>
        </w:tc>
        <w:tc>
          <w:tcPr>
            <w:tcW w:w="5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AF9651" w14:textId="77777777" w:rsidR="00FE27A2" w:rsidRPr="001E0D03" w:rsidRDefault="00FE27A2" w:rsidP="001E0D03">
            <w:pPr>
              <w:pStyle w:val="Tabletext"/>
              <w:rPr>
                <w:sz w:val="20"/>
              </w:rPr>
            </w:pPr>
            <w:r w:rsidRPr="001E0D03">
              <w:rPr>
                <w:sz w:val="20"/>
              </w:rPr>
              <w:t>Cumple</w:t>
            </w:r>
          </w:p>
        </w:tc>
        <w:tc>
          <w:tcPr>
            <w:tcW w:w="5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267B44" w14:textId="77777777" w:rsidR="00FE27A2" w:rsidRPr="001E0D03" w:rsidRDefault="00FE27A2" w:rsidP="001E0D03">
            <w:pPr>
              <w:pStyle w:val="Tabletext"/>
              <w:rPr>
                <w:sz w:val="20"/>
              </w:rPr>
            </w:pPr>
            <w:r w:rsidRPr="001E0D03">
              <w:rPr>
                <w:sz w:val="20"/>
              </w:rPr>
              <w:t>Cumple</w:t>
            </w:r>
          </w:p>
        </w:tc>
        <w:tc>
          <w:tcPr>
            <w:tcW w:w="48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53B15F" w14:textId="77777777" w:rsidR="00FE27A2" w:rsidRPr="001E0D03" w:rsidRDefault="00FE27A2" w:rsidP="001E0D03">
            <w:pPr>
              <w:pStyle w:val="Tabletext"/>
              <w:rPr>
                <w:sz w:val="20"/>
              </w:rPr>
            </w:pPr>
            <w:r w:rsidRPr="001E0D03">
              <w:rPr>
                <w:sz w:val="20"/>
              </w:rPr>
              <w:t>Cumple</w:t>
            </w:r>
          </w:p>
        </w:tc>
        <w:tc>
          <w:tcPr>
            <w:tcW w:w="5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C88945" w14:textId="77777777" w:rsidR="00FE27A2" w:rsidRPr="001E0D03" w:rsidRDefault="00FE27A2" w:rsidP="001E0D03">
            <w:pPr>
              <w:pStyle w:val="Tabletext"/>
              <w:rPr>
                <w:sz w:val="20"/>
              </w:rPr>
            </w:pPr>
            <w:r w:rsidRPr="001E0D03">
              <w:rPr>
                <w:sz w:val="20"/>
              </w:rPr>
              <w:t>Cumple</w:t>
            </w:r>
          </w:p>
        </w:tc>
        <w:tc>
          <w:tcPr>
            <w:tcW w:w="5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46C3ED" w14:textId="77777777" w:rsidR="00FE27A2" w:rsidRPr="001E0D03" w:rsidRDefault="00FE27A2" w:rsidP="001E0D03">
            <w:pPr>
              <w:pStyle w:val="Tabletext"/>
              <w:rPr>
                <w:sz w:val="20"/>
              </w:rPr>
            </w:pPr>
            <w:r w:rsidRPr="001E0D03">
              <w:rPr>
                <w:sz w:val="20"/>
              </w:rPr>
              <w:t>Cumple</w:t>
            </w:r>
          </w:p>
        </w:tc>
        <w:tc>
          <w:tcPr>
            <w:tcW w:w="4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D74D37" w14:textId="77777777" w:rsidR="00FE27A2" w:rsidRPr="001E0D03" w:rsidRDefault="00FE27A2" w:rsidP="001E0D03">
            <w:pPr>
              <w:pStyle w:val="Tabletext"/>
              <w:rPr>
                <w:sz w:val="20"/>
              </w:rPr>
            </w:pPr>
            <w:r w:rsidRPr="001E0D03">
              <w:rPr>
                <w:sz w:val="20"/>
              </w:rPr>
              <w:t>Cumple</w:t>
            </w:r>
          </w:p>
        </w:tc>
        <w:tc>
          <w:tcPr>
            <w:tcW w:w="504" w:type="pct"/>
            <w:tcBorders>
              <w:top w:val="single" w:sz="4" w:space="0" w:color="auto"/>
              <w:left w:val="single" w:sz="4" w:space="0" w:color="auto"/>
              <w:bottom w:val="single" w:sz="4" w:space="0" w:color="auto"/>
              <w:right w:val="single" w:sz="4" w:space="0" w:color="auto"/>
            </w:tcBorders>
          </w:tcPr>
          <w:p w14:paraId="57BA0308" w14:textId="77777777" w:rsidR="00FE27A2" w:rsidRPr="001E0D03" w:rsidRDefault="00FE27A2" w:rsidP="001E0D03">
            <w:pPr>
              <w:pStyle w:val="Tabletext"/>
              <w:rPr>
                <w:sz w:val="20"/>
              </w:rPr>
            </w:pPr>
            <w:r w:rsidRPr="001E0D03">
              <w:rPr>
                <w:sz w:val="20"/>
              </w:rPr>
              <w:t>Cumple</w:t>
            </w:r>
          </w:p>
        </w:tc>
      </w:tr>
      <w:tr w:rsidR="00FE27A2" w:rsidRPr="001E0D03" w14:paraId="66FFDE0A" w14:textId="77777777" w:rsidTr="00F540D2">
        <w:tblPrEx>
          <w:tblCellMar>
            <w:left w:w="57" w:type="dxa"/>
            <w:right w:w="57" w:type="dxa"/>
          </w:tblCellMar>
        </w:tblPrEx>
        <w:trPr>
          <w:cantSplit/>
          <w:jc w:val="center"/>
        </w:trPr>
        <w:tc>
          <w:tcPr>
            <w:tcW w:w="14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68AFDF" w14:textId="77777777" w:rsidR="00FE27A2" w:rsidRPr="001E0D03" w:rsidRDefault="00FE27A2" w:rsidP="001E0D03">
            <w:pPr>
              <w:pStyle w:val="Tabletext"/>
              <w:rPr>
                <w:sz w:val="20"/>
              </w:rPr>
            </w:pPr>
            <w:r w:rsidRPr="001E0D03">
              <w:rPr>
                <w:sz w:val="20"/>
              </w:rPr>
              <w:t>3.1.1</w:t>
            </w:r>
            <w:r w:rsidRPr="001E0D03">
              <w:rPr>
                <w:sz w:val="20"/>
              </w:rPr>
              <w:tab/>
              <w:t>Compatibilidad hacia abajo</w:t>
            </w:r>
          </w:p>
        </w:tc>
        <w:tc>
          <w:tcPr>
            <w:tcW w:w="5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2FFA65" w14:textId="77777777" w:rsidR="00FE27A2" w:rsidRPr="001E0D03" w:rsidRDefault="00FE27A2" w:rsidP="001E0D03">
            <w:pPr>
              <w:pStyle w:val="Tabletext"/>
              <w:rPr>
                <w:sz w:val="20"/>
              </w:rPr>
            </w:pPr>
            <w:r w:rsidRPr="001E0D03">
              <w:rPr>
                <w:sz w:val="20"/>
              </w:rPr>
              <w:t>Cumple</w:t>
            </w:r>
          </w:p>
        </w:tc>
        <w:tc>
          <w:tcPr>
            <w:tcW w:w="5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A5BC40" w14:textId="77777777" w:rsidR="00FE27A2" w:rsidRPr="001E0D03" w:rsidRDefault="00FE27A2" w:rsidP="001E0D03">
            <w:pPr>
              <w:pStyle w:val="Tabletext"/>
              <w:rPr>
                <w:sz w:val="20"/>
              </w:rPr>
            </w:pPr>
            <w:r w:rsidRPr="001E0D03">
              <w:rPr>
                <w:sz w:val="20"/>
              </w:rPr>
              <w:t>Cumple</w:t>
            </w:r>
          </w:p>
        </w:tc>
        <w:tc>
          <w:tcPr>
            <w:tcW w:w="48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33A8A2" w14:textId="77777777" w:rsidR="00FE27A2" w:rsidRPr="001E0D03" w:rsidRDefault="00FE27A2" w:rsidP="001E0D03">
            <w:pPr>
              <w:pStyle w:val="Tabletext"/>
              <w:rPr>
                <w:sz w:val="20"/>
              </w:rPr>
            </w:pPr>
            <w:r w:rsidRPr="001E0D03">
              <w:rPr>
                <w:sz w:val="20"/>
              </w:rPr>
              <w:t>Cumple</w:t>
            </w:r>
          </w:p>
        </w:tc>
        <w:tc>
          <w:tcPr>
            <w:tcW w:w="5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D93056" w14:textId="77777777" w:rsidR="00FE27A2" w:rsidRPr="001E0D03" w:rsidRDefault="00FE27A2" w:rsidP="001E0D03">
            <w:pPr>
              <w:pStyle w:val="Tabletext"/>
              <w:rPr>
                <w:sz w:val="20"/>
              </w:rPr>
            </w:pPr>
            <w:r w:rsidRPr="001E0D03">
              <w:rPr>
                <w:sz w:val="20"/>
              </w:rPr>
              <w:t>Cumple</w:t>
            </w:r>
          </w:p>
        </w:tc>
        <w:tc>
          <w:tcPr>
            <w:tcW w:w="5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2012DC" w14:textId="77777777" w:rsidR="00FE27A2" w:rsidRPr="001E0D03" w:rsidRDefault="00FE27A2" w:rsidP="001E0D03">
            <w:pPr>
              <w:pStyle w:val="Tabletext"/>
              <w:rPr>
                <w:sz w:val="20"/>
              </w:rPr>
            </w:pPr>
            <w:r w:rsidRPr="001E0D03">
              <w:rPr>
                <w:sz w:val="20"/>
              </w:rPr>
              <w:t>Cumple</w:t>
            </w:r>
          </w:p>
        </w:tc>
        <w:tc>
          <w:tcPr>
            <w:tcW w:w="4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803D90" w14:textId="77777777" w:rsidR="00FE27A2" w:rsidRPr="001E0D03" w:rsidRDefault="00FE27A2" w:rsidP="001E0D03">
            <w:pPr>
              <w:pStyle w:val="Tabletext"/>
              <w:rPr>
                <w:sz w:val="20"/>
              </w:rPr>
            </w:pPr>
            <w:r w:rsidRPr="001E0D03">
              <w:rPr>
                <w:sz w:val="20"/>
              </w:rPr>
              <w:t>Cumple</w:t>
            </w:r>
          </w:p>
        </w:tc>
        <w:tc>
          <w:tcPr>
            <w:tcW w:w="504" w:type="pct"/>
            <w:tcBorders>
              <w:top w:val="single" w:sz="4" w:space="0" w:color="auto"/>
              <w:left w:val="single" w:sz="4" w:space="0" w:color="auto"/>
              <w:bottom w:val="single" w:sz="4" w:space="0" w:color="auto"/>
              <w:right w:val="single" w:sz="4" w:space="0" w:color="auto"/>
            </w:tcBorders>
          </w:tcPr>
          <w:p w14:paraId="3EC6ADA1" w14:textId="77777777" w:rsidR="00FE27A2" w:rsidRPr="001E0D03" w:rsidRDefault="00FE27A2" w:rsidP="001E0D03">
            <w:pPr>
              <w:pStyle w:val="Tabletext"/>
              <w:rPr>
                <w:sz w:val="20"/>
              </w:rPr>
            </w:pPr>
            <w:r w:rsidRPr="001E0D03">
              <w:rPr>
                <w:sz w:val="20"/>
              </w:rPr>
              <w:t>Cumple</w:t>
            </w:r>
          </w:p>
        </w:tc>
      </w:tr>
      <w:tr w:rsidR="00FE27A2" w:rsidRPr="001E0D03" w14:paraId="0587EB64" w14:textId="77777777" w:rsidTr="00F540D2">
        <w:tblPrEx>
          <w:tblCellMar>
            <w:left w:w="57" w:type="dxa"/>
            <w:right w:w="57" w:type="dxa"/>
          </w:tblCellMar>
        </w:tblPrEx>
        <w:trPr>
          <w:cantSplit/>
          <w:jc w:val="center"/>
        </w:trPr>
        <w:tc>
          <w:tcPr>
            <w:tcW w:w="14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F61CB3" w14:textId="77777777" w:rsidR="00FE27A2" w:rsidRPr="001E0D03" w:rsidRDefault="00FE27A2" w:rsidP="001E0D03">
            <w:pPr>
              <w:pStyle w:val="Tabletext"/>
              <w:rPr>
                <w:sz w:val="20"/>
              </w:rPr>
            </w:pPr>
            <w:r w:rsidRPr="001E0D03">
              <w:rPr>
                <w:sz w:val="20"/>
              </w:rPr>
              <w:t>3.1.2</w:t>
            </w:r>
            <w:r w:rsidRPr="001E0D03">
              <w:rPr>
                <w:sz w:val="20"/>
              </w:rPr>
              <w:tab/>
              <w:t>Compatibilidad hacia atrás</w:t>
            </w:r>
          </w:p>
        </w:tc>
        <w:tc>
          <w:tcPr>
            <w:tcW w:w="5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B7A430" w14:textId="77777777" w:rsidR="00FE27A2" w:rsidRPr="001E0D03" w:rsidRDefault="00FE27A2" w:rsidP="00732B71">
            <w:pPr>
              <w:pStyle w:val="Tabletext"/>
              <w:jc w:val="left"/>
              <w:rPr>
                <w:sz w:val="20"/>
              </w:rPr>
            </w:pPr>
            <w:r w:rsidRPr="001E0D03">
              <w:rPr>
                <w:sz w:val="20"/>
              </w:rPr>
              <w:t>Cumple con el método simulcast</w:t>
            </w:r>
          </w:p>
        </w:tc>
        <w:tc>
          <w:tcPr>
            <w:tcW w:w="5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22C93D" w14:textId="77777777" w:rsidR="00FE27A2" w:rsidRPr="001E0D03" w:rsidRDefault="00FE27A2" w:rsidP="00732B71">
            <w:pPr>
              <w:pStyle w:val="Tabletext"/>
              <w:jc w:val="left"/>
              <w:rPr>
                <w:sz w:val="20"/>
              </w:rPr>
            </w:pPr>
            <w:r w:rsidRPr="001E0D03">
              <w:rPr>
                <w:sz w:val="20"/>
              </w:rPr>
              <w:t>Cumple por diseño o cumple con el método simulcast</w:t>
            </w:r>
            <w:r w:rsidRPr="001E0D03">
              <w:rPr>
                <w:position w:val="6"/>
                <w:sz w:val="20"/>
                <w:vertAlign w:val="superscript"/>
              </w:rPr>
              <w:t xml:space="preserve"> (5)</w:t>
            </w:r>
            <w:r w:rsidRPr="001E0D03">
              <w:rPr>
                <w:sz w:val="20"/>
              </w:rPr>
              <w:t xml:space="preserve"> </w:t>
            </w:r>
          </w:p>
        </w:tc>
        <w:tc>
          <w:tcPr>
            <w:tcW w:w="48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8EFBA8" w14:textId="77777777" w:rsidR="00FE27A2" w:rsidRPr="001E0D03" w:rsidRDefault="00FE27A2" w:rsidP="00732B71">
            <w:pPr>
              <w:pStyle w:val="Tabletext"/>
              <w:jc w:val="left"/>
              <w:rPr>
                <w:sz w:val="20"/>
              </w:rPr>
            </w:pPr>
            <w:r w:rsidRPr="001E0D03">
              <w:rPr>
                <w:sz w:val="20"/>
              </w:rPr>
              <w:t>Cumple con el método simulcast</w:t>
            </w:r>
          </w:p>
        </w:tc>
        <w:tc>
          <w:tcPr>
            <w:tcW w:w="5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59355A" w14:textId="77777777" w:rsidR="00FE27A2" w:rsidRPr="001E0D03" w:rsidRDefault="00FE27A2" w:rsidP="00732B71">
            <w:pPr>
              <w:pStyle w:val="Tabletext"/>
              <w:jc w:val="left"/>
              <w:rPr>
                <w:sz w:val="20"/>
              </w:rPr>
            </w:pPr>
            <w:r w:rsidRPr="001E0D03">
              <w:rPr>
                <w:sz w:val="20"/>
              </w:rPr>
              <w:t>Cumple con el método de matrización</w:t>
            </w:r>
          </w:p>
        </w:tc>
        <w:tc>
          <w:tcPr>
            <w:tcW w:w="5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605E96" w14:textId="77777777" w:rsidR="00FE27A2" w:rsidRPr="001E0D03" w:rsidRDefault="00FE27A2" w:rsidP="00732B71">
            <w:pPr>
              <w:pStyle w:val="Tabletext"/>
              <w:jc w:val="left"/>
              <w:rPr>
                <w:sz w:val="20"/>
              </w:rPr>
            </w:pPr>
            <w:r w:rsidRPr="001E0D03">
              <w:rPr>
                <w:sz w:val="20"/>
              </w:rPr>
              <w:t xml:space="preserve">Cumple con el método simulcast </w:t>
            </w:r>
          </w:p>
        </w:tc>
        <w:tc>
          <w:tcPr>
            <w:tcW w:w="4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1996BB" w14:textId="77777777" w:rsidR="00FE27A2" w:rsidRPr="001E0D03" w:rsidRDefault="00FE27A2" w:rsidP="00732B71">
            <w:pPr>
              <w:pStyle w:val="Tabletext"/>
              <w:jc w:val="left"/>
              <w:rPr>
                <w:sz w:val="20"/>
              </w:rPr>
            </w:pPr>
            <w:r w:rsidRPr="001E0D03">
              <w:rPr>
                <w:sz w:val="20"/>
              </w:rPr>
              <w:t xml:space="preserve">Cumple con el método simulcast </w:t>
            </w:r>
          </w:p>
        </w:tc>
        <w:tc>
          <w:tcPr>
            <w:tcW w:w="504" w:type="pct"/>
            <w:tcBorders>
              <w:top w:val="single" w:sz="4" w:space="0" w:color="auto"/>
              <w:left w:val="single" w:sz="4" w:space="0" w:color="auto"/>
              <w:bottom w:val="single" w:sz="4" w:space="0" w:color="auto"/>
              <w:right w:val="single" w:sz="4" w:space="0" w:color="auto"/>
            </w:tcBorders>
          </w:tcPr>
          <w:p w14:paraId="52B85B00" w14:textId="77777777" w:rsidR="00FE27A2" w:rsidRPr="001E0D03" w:rsidRDefault="00FE27A2" w:rsidP="00732B71">
            <w:pPr>
              <w:pStyle w:val="Tabletext"/>
              <w:jc w:val="left"/>
              <w:rPr>
                <w:sz w:val="20"/>
              </w:rPr>
            </w:pPr>
            <w:r w:rsidRPr="001E0D03">
              <w:rPr>
                <w:sz w:val="20"/>
              </w:rPr>
              <w:t xml:space="preserve">Cumple con el método simulcast </w:t>
            </w:r>
          </w:p>
        </w:tc>
      </w:tr>
      <w:tr w:rsidR="00FE27A2" w:rsidRPr="001E0D03" w14:paraId="5868D5D2" w14:textId="77777777" w:rsidTr="00F540D2">
        <w:tblPrEx>
          <w:tblCellMar>
            <w:left w:w="57" w:type="dxa"/>
            <w:right w:w="57" w:type="dxa"/>
          </w:tblCellMar>
        </w:tblPrEx>
        <w:trPr>
          <w:cantSplit/>
          <w:jc w:val="center"/>
        </w:trPr>
        <w:tc>
          <w:tcPr>
            <w:tcW w:w="14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5E0D61" w14:textId="77777777" w:rsidR="00FE27A2" w:rsidRPr="001E0D03" w:rsidRDefault="00FE27A2" w:rsidP="001E0D03">
            <w:pPr>
              <w:pStyle w:val="Tabletext"/>
              <w:rPr>
                <w:sz w:val="20"/>
              </w:rPr>
            </w:pPr>
            <w:r w:rsidRPr="001E0D03">
              <w:rPr>
                <w:sz w:val="20"/>
              </w:rPr>
              <w:t>3.1.3</w:t>
            </w:r>
            <w:r w:rsidRPr="001E0D03">
              <w:rPr>
                <w:sz w:val="20"/>
              </w:rPr>
              <w:tab/>
              <w:t>Compatibilidad hacia Adelante</w:t>
            </w:r>
          </w:p>
        </w:tc>
        <w:tc>
          <w:tcPr>
            <w:tcW w:w="5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3428F8" w14:textId="77777777" w:rsidR="00FE27A2" w:rsidRPr="001E0D03" w:rsidRDefault="00FE27A2" w:rsidP="00732B71">
            <w:pPr>
              <w:pStyle w:val="Tabletext"/>
              <w:jc w:val="left"/>
              <w:rPr>
                <w:sz w:val="20"/>
              </w:rPr>
            </w:pPr>
            <w:r w:rsidRPr="001E0D03">
              <w:rPr>
                <w:sz w:val="20"/>
              </w:rPr>
              <w:t>Cumple con los decodificadores duales</w:t>
            </w:r>
          </w:p>
        </w:tc>
        <w:tc>
          <w:tcPr>
            <w:tcW w:w="5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1466B2" w14:textId="77777777" w:rsidR="00FE27A2" w:rsidRPr="001E0D03" w:rsidRDefault="00FE27A2" w:rsidP="00732B71">
            <w:pPr>
              <w:pStyle w:val="Tabletext"/>
              <w:jc w:val="left"/>
              <w:rPr>
                <w:sz w:val="20"/>
              </w:rPr>
            </w:pPr>
            <w:r w:rsidRPr="001E0D03">
              <w:rPr>
                <w:sz w:val="20"/>
              </w:rPr>
              <w:t>Cumple</w:t>
            </w:r>
          </w:p>
        </w:tc>
        <w:tc>
          <w:tcPr>
            <w:tcW w:w="48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B481C5" w14:textId="77777777" w:rsidR="00FE27A2" w:rsidRPr="001E0D03" w:rsidRDefault="00FE27A2" w:rsidP="00732B71">
            <w:pPr>
              <w:pStyle w:val="Tabletext"/>
              <w:jc w:val="left"/>
              <w:rPr>
                <w:sz w:val="20"/>
              </w:rPr>
            </w:pPr>
            <w:r w:rsidRPr="001E0D03">
              <w:rPr>
                <w:sz w:val="20"/>
              </w:rPr>
              <w:t>Cumple con los decodificadores duales</w:t>
            </w:r>
          </w:p>
        </w:tc>
        <w:tc>
          <w:tcPr>
            <w:tcW w:w="5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E34ADE" w14:textId="77777777" w:rsidR="00FE27A2" w:rsidRPr="001E0D03" w:rsidRDefault="00FE27A2" w:rsidP="00732B71">
            <w:pPr>
              <w:pStyle w:val="Tabletext"/>
              <w:jc w:val="left"/>
              <w:rPr>
                <w:sz w:val="20"/>
              </w:rPr>
            </w:pPr>
            <w:r w:rsidRPr="001E0D03">
              <w:rPr>
                <w:sz w:val="20"/>
              </w:rPr>
              <w:t>Cumple</w:t>
            </w:r>
          </w:p>
        </w:tc>
        <w:tc>
          <w:tcPr>
            <w:tcW w:w="5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BBFA7E" w14:textId="77777777" w:rsidR="00FE27A2" w:rsidRPr="001E0D03" w:rsidRDefault="00FE27A2" w:rsidP="00732B71">
            <w:pPr>
              <w:pStyle w:val="Tabletext"/>
              <w:jc w:val="left"/>
              <w:rPr>
                <w:sz w:val="20"/>
              </w:rPr>
            </w:pPr>
            <w:r w:rsidRPr="001E0D03">
              <w:rPr>
                <w:sz w:val="20"/>
              </w:rPr>
              <w:t>Cumple con los decodificadores duales</w:t>
            </w:r>
          </w:p>
        </w:tc>
        <w:tc>
          <w:tcPr>
            <w:tcW w:w="4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85976E" w14:textId="77777777" w:rsidR="00FE27A2" w:rsidRPr="001E0D03" w:rsidRDefault="00FE27A2" w:rsidP="00732B71">
            <w:pPr>
              <w:pStyle w:val="Tabletext"/>
              <w:jc w:val="left"/>
              <w:rPr>
                <w:sz w:val="20"/>
              </w:rPr>
            </w:pPr>
            <w:r w:rsidRPr="001E0D03">
              <w:rPr>
                <w:sz w:val="20"/>
              </w:rPr>
              <w:t>Cumple con los decodificadores duales</w:t>
            </w:r>
          </w:p>
        </w:tc>
        <w:tc>
          <w:tcPr>
            <w:tcW w:w="504" w:type="pct"/>
            <w:tcBorders>
              <w:top w:val="single" w:sz="4" w:space="0" w:color="auto"/>
              <w:left w:val="single" w:sz="4" w:space="0" w:color="auto"/>
              <w:bottom w:val="single" w:sz="4" w:space="0" w:color="auto"/>
              <w:right w:val="single" w:sz="4" w:space="0" w:color="auto"/>
            </w:tcBorders>
          </w:tcPr>
          <w:p w14:paraId="4D0F20C4" w14:textId="77777777" w:rsidR="00FE27A2" w:rsidRPr="001E0D03" w:rsidRDefault="00FE27A2" w:rsidP="00732B71">
            <w:pPr>
              <w:pStyle w:val="Tabletext"/>
              <w:jc w:val="left"/>
              <w:rPr>
                <w:sz w:val="20"/>
              </w:rPr>
            </w:pPr>
            <w:r w:rsidRPr="001E0D03">
              <w:rPr>
                <w:sz w:val="20"/>
              </w:rPr>
              <w:t>Cumple con los decodificadores duales</w:t>
            </w:r>
          </w:p>
        </w:tc>
      </w:tr>
      <w:tr w:rsidR="00FE27A2" w:rsidRPr="001E0D03" w14:paraId="22FC7E9B" w14:textId="77777777" w:rsidTr="00F540D2">
        <w:tblPrEx>
          <w:tblCellMar>
            <w:left w:w="57" w:type="dxa"/>
            <w:right w:w="57" w:type="dxa"/>
          </w:tblCellMar>
        </w:tblPrEx>
        <w:trPr>
          <w:cantSplit/>
          <w:jc w:val="center"/>
        </w:trPr>
        <w:tc>
          <w:tcPr>
            <w:tcW w:w="14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DFB23B" w14:textId="77777777" w:rsidR="00FE27A2" w:rsidRPr="001E0D03" w:rsidRDefault="00FE27A2" w:rsidP="001E0D03">
            <w:pPr>
              <w:pStyle w:val="Tabletext"/>
              <w:rPr>
                <w:sz w:val="20"/>
              </w:rPr>
            </w:pPr>
            <w:r w:rsidRPr="001E0D03">
              <w:rPr>
                <w:sz w:val="20"/>
              </w:rPr>
              <w:t>3.2</w:t>
            </w:r>
            <w:r w:rsidRPr="001E0D03">
              <w:rPr>
                <w:sz w:val="20"/>
              </w:rPr>
              <w:tab/>
            </w:r>
            <w:r w:rsidRPr="001E0D03">
              <w:rPr>
                <w:sz w:val="20"/>
              </w:rPr>
              <w:tab/>
              <w:t>Velocidad binaria</w:t>
            </w:r>
          </w:p>
        </w:tc>
        <w:tc>
          <w:tcPr>
            <w:tcW w:w="5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C54C36" w14:textId="77777777" w:rsidR="00FE27A2" w:rsidRPr="001E0D03" w:rsidRDefault="00FE27A2" w:rsidP="001E0D03">
            <w:pPr>
              <w:pStyle w:val="Tabletext"/>
              <w:rPr>
                <w:sz w:val="20"/>
              </w:rPr>
            </w:pPr>
            <w:r w:rsidRPr="001E0D03">
              <w:rPr>
                <w:sz w:val="20"/>
              </w:rPr>
              <w:t>Cumple</w:t>
            </w:r>
          </w:p>
        </w:tc>
        <w:tc>
          <w:tcPr>
            <w:tcW w:w="5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099818" w14:textId="77777777" w:rsidR="00FE27A2" w:rsidRPr="001E0D03" w:rsidRDefault="00FE27A2" w:rsidP="001E0D03">
            <w:pPr>
              <w:pStyle w:val="Tabletext"/>
              <w:rPr>
                <w:sz w:val="20"/>
              </w:rPr>
            </w:pPr>
            <w:r w:rsidRPr="001E0D03">
              <w:rPr>
                <w:sz w:val="20"/>
              </w:rPr>
              <w:t>Cumple</w:t>
            </w:r>
          </w:p>
        </w:tc>
        <w:tc>
          <w:tcPr>
            <w:tcW w:w="48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1CC0D1" w14:textId="77777777" w:rsidR="00FE27A2" w:rsidRPr="001E0D03" w:rsidRDefault="00FE27A2" w:rsidP="001E0D03">
            <w:pPr>
              <w:pStyle w:val="Tabletext"/>
              <w:rPr>
                <w:sz w:val="20"/>
              </w:rPr>
            </w:pPr>
            <w:r w:rsidRPr="001E0D03">
              <w:rPr>
                <w:sz w:val="20"/>
              </w:rPr>
              <w:t>Cumple</w:t>
            </w:r>
          </w:p>
        </w:tc>
        <w:tc>
          <w:tcPr>
            <w:tcW w:w="5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1DBB36" w14:textId="77777777" w:rsidR="00FE27A2" w:rsidRPr="001E0D03" w:rsidRDefault="00FE27A2" w:rsidP="001E0D03">
            <w:pPr>
              <w:pStyle w:val="Tabletext"/>
              <w:rPr>
                <w:sz w:val="20"/>
              </w:rPr>
            </w:pPr>
            <w:r w:rsidRPr="001E0D03">
              <w:rPr>
                <w:sz w:val="20"/>
              </w:rPr>
              <w:t>Cumple</w:t>
            </w:r>
          </w:p>
        </w:tc>
        <w:tc>
          <w:tcPr>
            <w:tcW w:w="5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A3E3AD" w14:textId="77777777" w:rsidR="00FE27A2" w:rsidRPr="001E0D03" w:rsidRDefault="00FE27A2" w:rsidP="001E0D03">
            <w:pPr>
              <w:pStyle w:val="Tabletext"/>
              <w:rPr>
                <w:sz w:val="20"/>
              </w:rPr>
            </w:pPr>
            <w:r w:rsidRPr="001E0D03">
              <w:rPr>
                <w:sz w:val="20"/>
              </w:rPr>
              <w:t>Cumple</w:t>
            </w:r>
          </w:p>
        </w:tc>
        <w:tc>
          <w:tcPr>
            <w:tcW w:w="4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62549E" w14:textId="77777777" w:rsidR="00FE27A2" w:rsidRPr="001E0D03" w:rsidRDefault="00FE27A2" w:rsidP="001E0D03">
            <w:pPr>
              <w:pStyle w:val="Tabletext"/>
              <w:rPr>
                <w:sz w:val="20"/>
              </w:rPr>
            </w:pPr>
            <w:r w:rsidRPr="001E0D03">
              <w:rPr>
                <w:sz w:val="20"/>
              </w:rPr>
              <w:t>Cumple</w:t>
            </w:r>
          </w:p>
        </w:tc>
        <w:tc>
          <w:tcPr>
            <w:tcW w:w="504" w:type="pct"/>
            <w:tcBorders>
              <w:top w:val="single" w:sz="4" w:space="0" w:color="auto"/>
              <w:left w:val="single" w:sz="4" w:space="0" w:color="auto"/>
              <w:bottom w:val="single" w:sz="4" w:space="0" w:color="auto"/>
              <w:right w:val="single" w:sz="4" w:space="0" w:color="auto"/>
            </w:tcBorders>
          </w:tcPr>
          <w:p w14:paraId="3154F309" w14:textId="77777777" w:rsidR="00FE27A2" w:rsidRPr="001E0D03" w:rsidRDefault="00FE27A2" w:rsidP="001E0D03">
            <w:pPr>
              <w:pStyle w:val="Tabletext"/>
              <w:rPr>
                <w:sz w:val="20"/>
              </w:rPr>
            </w:pPr>
            <w:r w:rsidRPr="001E0D03">
              <w:rPr>
                <w:sz w:val="20"/>
              </w:rPr>
              <w:t>Cumple</w:t>
            </w:r>
          </w:p>
        </w:tc>
      </w:tr>
      <w:tr w:rsidR="00FE27A2" w:rsidRPr="001E0D03" w14:paraId="2A3F583E" w14:textId="77777777" w:rsidTr="00F540D2">
        <w:tblPrEx>
          <w:tblCellMar>
            <w:left w:w="57" w:type="dxa"/>
            <w:right w:w="57" w:type="dxa"/>
          </w:tblCellMar>
        </w:tblPrEx>
        <w:trPr>
          <w:cantSplit/>
          <w:jc w:val="center"/>
        </w:trPr>
        <w:tc>
          <w:tcPr>
            <w:tcW w:w="143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91CE15" w14:textId="77777777" w:rsidR="00FE27A2" w:rsidRPr="001E0D03" w:rsidRDefault="00FE27A2" w:rsidP="001E0D03">
            <w:pPr>
              <w:pStyle w:val="Tabletext"/>
              <w:rPr>
                <w:sz w:val="20"/>
              </w:rPr>
            </w:pPr>
            <w:r w:rsidRPr="001E0D03">
              <w:rPr>
                <w:sz w:val="20"/>
              </w:rPr>
              <w:t>3.3</w:t>
            </w:r>
            <w:r w:rsidRPr="001E0D03">
              <w:rPr>
                <w:sz w:val="20"/>
              </w:rPr>
              <w:tab/>
            </w:r>
            <w:r w:rsidRPr="001E0D03">
              <w:rPr>
                <w:sz w:val="20"/>
              </w:rPr>
              <w:tab/>
              <w:t>Complejidad del decodificador</w:t>
            </w:r>
          </w:p>
        </w:tc>
        <w:tc>
          <w:tcPr>
            <w:tcW w:w="5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9BEA4D" w14:textId="77777777" w:rsidR="00FE27A2" w:rsidRPr="001E0D03" w:rsidRDefault="00FE27A2" w:rsidP="001E0D03">
            <w:pPr>
              <w:pStyle w:val="Tabletext"/>
              <w:rPr>
                <w:sz w:val="20"/>
              </w:rPr>
            </w:pPr>
            <w:r w:rsidRPr="001E0D03">
              <w:rPr>
                <w:sz w:val="20"/>
              </w:rPr>
              <w:t>Cumple</w:t>
            </w:r>
          </w:p>
        </w:tc>
        <w:tc>
          <w:tcPr>
            <w:tcW w:w="5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F784A4F" w14:textId="77777777" w:rsidR="00FE27A2" w:rsidRPr="001E0D03" w:rsidRDefault="00FE27A2" w:rsidP="001E0D03">
            <w:pPr>
              <w:pStyle w:val="Tabletext"/>
              <w:rPr>
                <w:sz w:val="20"/>
              </w:rPr>
            </w:pPr>
            <w:r w:rsidRPr="001E0D03">
              <w:rPr>
                <w:sz w:val="20"/>
              </w:rPr>
              <w:t>Cumple</w:t>
            </w:r>
          </w:p>
        </w:tc>
        <w:tc>
          <w:tcPr>
            <w:tcW w:w="48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C7BDB2" w14:textId="77777777" w:rsidR="00FE27A2" w:rsidRPr="001E0D03" w:rsidRDefault="00FE27A2" w:rsidP="001E0D03">
            <w:pPr>
              <w:pStyle w:val="Tabletext"/>
              <w:rPr>
                <w:sz w:val="20"/>
              </w:rPr>
            </w:pPr>
            <w:r w:rsidRPr="001E0D03">
              <w:rPr>
                <w:sz w:val="20"/>
              </w:rPr>
              <w:t>Cumple</w:t>
            </w:r>
          </w:p>
        </w:tc>
        <w:tc>
          <w:tcPr>
            <w:tcW w:w="53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C53F63" w14:textId="77777777" w:rsidR="00FE27A2" w:rsidRPr="001E0D03" w:rsidRDefault="00FE27A2" w:rsidP="001E0D03">
            <w:pPr>
              <w:pStyle w:val="Tabletext"/>
              <w:rPr>
                <w:sz w:val="20"/>
              </w:rPr>
            </w:pPr>
            <w:r w:rsidRPr="001E0D03">
              <w:rPr>
                <w:sz w:val="20"/>
              </w:rPr>
              <w:t>Cumple</w:t>
            </w:r>
          </w:p>
        </w:tc>
        <w:tc>
          <w:tcPr>
            <w:tcW w:w="5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1D9E1E" w14:textId="77777777" w:rsidR="00FE27A2" w:rsidRPr="001E0D03" w:rsidRDefault="00FE27A2" w:rsidP="001E0D03">
            <w:pPr>
              <w:pStyle w:val="Tabletext"/>
              <w:rPr>
                <w:sz w:val="20"/>
              </w:rPr>
            </w:pPr>
            <w:r w:rsidRPr="001E0D03">
              <w:rPr>
                <w:sz w:val="20"/>
              </w:rPr>
              <w:t>Cumple</w:t>
            </w:r>
          </w:p>
        </w:tc>
        <w:tc>
          <w:tcPr>
            <w:tcW w:w="4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47C6FB" w14:textId="77777777" w:rsidR="00FE27A2" w:rsidRPr="001E0D03" w:rsidRDefault="00FE27A2" w:rsidP="001E0D03">
            <w:pPr>
              <w:pStyle w:val="Tabletext"/>
              <w:rPr>
                <w:sz w:val="20"/>
              </w:rPr>
            </w:pPr>
            <w:r w:rsidRPr="001E0D03">
              <w:rPr>
                <w:sz w:val="20"/>
              </w:rPr>
              <w:t>Cumple</w:t>
            </w:r>
          </w:p>
        </w:tc>
        <w:tc>
          <w:tcPr>
            <w:tcW w:w="504" w:type="pct"/>
            <w:tcBorders>
              <w:top w:val="single" w:sz="4" w:space="0" w:color="auto"/>
              <w:left w:val="single" w:sz="4" w:space="0" w:color="auto"/>
              <w:bottom w:val="single" w:sz="4" w:space="0" w:color="auto"/>
              <w:right w:val="single" w:sz="4" w:space="0" w:color="auto"/>
            </w:tcBorders>
          </w:tcPr>
          <w:p w14:paraId="06A95C1C" w14:textId="77777777" w:rsidR="00FE27A2" w:rsidRPr="001E0D03" w:rsidRDefault="00FE27A2" w:rsidP="001E0D03">
            <w:pPr>
              <w:pStyle w:val="Tabletext"/>
              <w:rPr>
                <w:sz w:val="20"/>
              </w:rPr>
            </w:pPr>
            <w:r w:rsidRPr="001E0D03">
              <w:rPr>
                <w:sz w:val="20"/>
              </w:rPr>
              <w:t>Cumple</w:t>
            </w:r>
          </w:p>
        </w:tc>
      </w:tr>
      <w:tr w:rsidR="00FE27A2" w:rsidRPr="001E0D03" w14:paraId="66392000" w14:textId="77777777" w:rsidTr="00F540D2">
        <w:tblPrEx>
          <w:tblCellMar>
            <w:left w:w="57" w:type="dxa"/>
            <w:right w:w="57" w:type="dxa"/>
          </w:tblCellMar>
        </w:tblPrEx>
        <w:trPr>
          <w:cantSplit/>
          <w:jc w:val="center"/>
        </w:trPr>
        <w:tc>
          <w:tcPr>
            <w:tcW w:w="5000" w:type="pct"/>
            <w:gridSpan w:val="8"/>
            <w:tcBorders>
              <w:top w:val="single" w:sz="4" w:space="0" w:color="auto"/>
              <w:left w:val="nil"/>
              <w:bottom w:val="nil"/>
              <w:right w:val="nil"/>
            </w:tcBorders>
            <w:tcMar>
              <w:top w:w="0" w:type="dxa"/>
              <w:left w:w="28" w:type="dxa"/>
              <w:bottom w:w="0" w:type="dxa"/>
              <w:right w:w="28" w:type="dxa"/>
            </w:tcMar>
            <w:hideMark/>
          </w:tcPr>
          <w:p w14:paraId="5B291398" w14:textId="77777777" w:rsidR="00FE27A2" w:rsidRPr="001E0D03" w:rsidRDefault="00FE27A2" w:rsidP="001E0D03">
            <w:pPr>
              <w:pStyle w:val="Tabletext"/>
              <w:rPr>
                <w:sz w:val="20"/>
              </w:rPr>
            </w:pPr>
            <w:r w:rsidRPr="001E0D03">
              <w:rPr>
                <w:sz w:val="20"/>
              </w:rPr>
              <w:t xml:space="preserve">N/A: </w:t>
            </w:r>
            <w:r w:rsidRPr="001E0D03">
              <w:rPr>
                <w:sz w:val="20"/>
                <w:lang w:eastAsia="ja-JP"/>
              </w:rPr>
              <w:t>No aplicable.</w:t>
            </w:r>
          </w:p>
          <w:p w14:paraId="51E19C96" w14:textId="77777777" w:rsidR="00FE27A2" w:rsidRPr="001E0D03" w:rsidRDefault="00FE27A2" w:rsidP="001E0D03">
            <w:pPr>
              <w:pStyle w:val="Tabletext"/>
              <w:rPr>
                <w:sz w:val="20"/>
                <w:lang w:eastAsia="ja-JP"/>
              </w:rPr>
            </w:pPr>
            <w:r w:rsidRPr="001E0D03">
              <w:rPr>
                <w:sz w:val="20"/>
                <w:vertAlign w:val="superscript"/>
              </w:rPr>
              <w:t>(1)</w:t>
            </w:r>
            <w:r w:rsidRPr="001E0D03">
              <w:rPr>
                <w:sz w:val="20"/>
                <w:lang w:eastAsia="ja-JP"/>
              </w:rPr>
              <w:tab/>
              <w:t>El retardo de codificación inherente es lo suficientemente bajo como para que las aplicaciones se ajusten fácilmente a los retardos de audio y vídeo.</w:t>
            </w:r>
          </w:p>
          <w:p w14:paraId="574115AF" w14:textId="77777777" w:rsidR="00FE27A2" w:rsidRPr="001E0D03" w:rsidRDefault="00FE27A2" w:rsidP="001E0D03">
            <w:pPr>
              <w:pStyle w:val="Tabletext"/>
              <w:rPr>
                <w:sz w:val="20"/>
                <w:lang w:eastAsia="ja-JP"/>
              </w:rPr>
            </w:pPr>
            <w:r w:rsidRPr="001E0D03">
              <w:rPr>
                <w:sz w:val="20"/>
                <w:vertAlign w:val="superscript"/>
              </w:rPr>
              <w:t>(2)</w:t>
            </w:r>
            <w:r w:rsidRPr="001E0D03">
              <w:rPr>
                <w:sz w:val="20"/>
                <w:lang w:eastAsia="ja-JP"/>
              </w:rPr>
              <w:tab/>
              <w:t>El flujo de elementos de Capa II proporciona cierta resiliencia ante errores, y normalmente la aplicación proporciona resiliencia adicional.</w:t>
            </w:r>
          </w:p>
          <w:p w14:paraId="76E9C9B1" w14:textId="77777777" w:rsidR="00FE27A2" w:rsidRPr="001E0D03" w:rsidRDefault="00FE27A2" w:rsidP="001E0D03">
            <w:pPr>
              <w:pStyle w:val="Tabletext"/>
              <w:rPr>
                <w:sz w:val="20"/>
                <w:lang w:eastAsia="ja-JP"/>
              </w:rPr>
            </w:pPr>
            <w:r w:rsidRPr="001E0D03">
              <w:rPr>
                <w:sz w:val="20"/>
                <w:vertAlign w:val="superscript"/>
              </w:rPr>
              <w:t>(3)</w:t>
            </w:r>
            <w:r w:rsidRPr="001E0D03">
              <w:rPr>
                <w:sz w:val="20"/>
                <w:lang w:eastAsia="ja-JP"/>
              </w:rPr>
              <w:tab/>
              <w:t>AAC LC está incluido en HE AAC ampliado, HE AAC v2 y HE AAC. En consecuencia, todas estas versiones de AAC también cumplen la lista de requisitos del Anexo 2.</w:t>
            </w:r>
          </w:p>
          <w:p w14:paraId="01EB7375" w14:textId="77777777" w:rsidR="00FE27A2" w:rsidRPr="001E0D03" w:rsidRDefault="00FE27A2" w:rsidP="001E0D03">
            <w:pPr>
              <w:pStyle w:val="Tabletext"/>
              <w:rPr>
                <w:sz w:val="20"/>
                <w:lang w:eastAsia="ja-JP"/>
              </w:rPr>
            </w:pPr>
            <w:r w:rsidRPr="001E0D03">
              <w:rPr>
                <w:sz w:val="20"/>
                <w:vertAlign w:val="superscript"/>
                <w:lang w:eastAsia="ja-JP"/>
              </w:rPr>
              <w:t>(4)</w:t>
            </w:r>
            <w:r w:rsidRPr="001E0D03">
              <w:rPr>
                <w:sz w:val="20"/>
                <w:vertAlign w:val="superscript"/>
                <w:lang w:eastAsia="ja-JP"/>
              </w:rPr>
              <w:tab/>
            </w:r>
            <w:r w:rsidRPr="001E0D03">
              <w:rPr>
                <w:sz w:val="20"/>
                <w:lang w:eastAsia="ja-JP"/>
              </w:rPr>
              <w:t>384 k/bits para el tren de bits multicanal decodificable como mezclado descendente 2/0 por los decodificadores AAC estereofónicos tradicionales.</w:t>
            </w:r>
          </w:p>
          <w:p w14:paraId="40B8EF33" w14:textId="77777777" w:rsidR="00FE27A2" w:rsidRPr="001E0D03" w:rsidRDefault="00FE27A2" w:rsidP="001E0D03">
            <w:pPr>
              <w:pStyle w:val="Tabletext"/>
              <w:rPr>
                <w:sz w:val="20"/>
                <w:lang w:eastAsia="ja-JP"/>
              </w:rPr>
            </w:pPr>
            <w:r w:rsidRPr="001E0D03">
              <w:rPr>
                <w:sz w:val="20"/>
                <w:vertAlign w:val="superscript"/>
                <w:lang w:eastAsia="ja-JP"/>
              </w:rPr>
              <w:t>(5)</w:t>
            </w:r>
            <w:r w:rsidRPr="001E0D03">
              <w:rPr>
                <w:sz w:val="20"/>
                <w:vertAlign w:val="superscript"/>
                <w:lang w:eastAsia="ja-JP"/>
              </w:rPr>
              <w:tab/>
            </w:r>
            <w:r w:rsidRPr="001E0D03">
              <w:rPr>
                <w:sz w:val="20"/>
                <w:lang w:eastAsia="ja-JP"/>
              </w:rPr>
              <w:t>Si el servicio inicial de 2 canales utiliza codificación AAC, este requisito se cumple por diseño. Si el servicio original de 2 canales emplea otra tecnología de códec, este requisito se cumple con el método simulcast.</w:t>
            </w:r>
          </w:p>
          <w:p w14:paraId="11BD4B01" w14:textId="77777777" w:rsidR="00FE27A2" w:rsidRPr="001E0D03" w:rsidRDefault="00FE27A2" w:rsidP="001E0D03">
            <w:pPr>
              <w:pStyle w:val="Tabletext"/>
              <w:rPr>
                <w:sz w:val="20"/>
                <w:lang w:eastAsia="ja-JP"/>
              </w:rPr>
            </w:pPr>
            <w:r w:rsidRPr="001E0D03">
              <w:rPr>
                <w:sz w:val="20"/>
                <w:vertAlign w:val="superscript"/>
                <w:lang w:eastAsia="ja-JP"/>
              </w:rPr>
              <w:t>(6)</w:t>
            </w:r>
            <w:r w:rsidRPr="001E0D03">
              <w:rPr>
                <w:sz w:val="20"/>
                <w:lang w:eastAsia="ja-JP"/>
              </w:rPr>
              <w:tab/>
              <w:t>El núcleo de AC-4 se define en ETSI TS 103 190-1 v1.1.1 (2015-06) y está referenciado normativamente por ETSI TS 103 190-2 v1.2.1 (2015-09) que prevé un tren de bits mejorado que se utiliza aquí.</w:t>
            </w:r>
          </w:p>
          <w:p w14:paraId="25F316D1" w14:textId="77777777" w:rsidR="00FE27A2" w:rsidRPr="001E0D03" w:rsidRDefault="00FE27A2" w:rsidP="001E0D03">
            <w:pPr>
              <w:pStyle w:val="Tabletext"/>
              <w:rPr>
                <w:sz w:val="20"/>
                <w:lang w:eastAsia="ja-JP"/>
              </w:rPr>
            </w:pPr>
            <w:r w:rsidRPr="001E0D03">
              <w:rPr>
                <w:sz w:val="20"/>
                <w:vertAlign w:val="superscript"/>
                <w:lang w:eastAsia="ja-JP"/>
              </w:rPr>
              <w:t>(7)</w:t>
            </w:r>
            <w:r w:rsidRPr="001E0D03">
              <w:rPr>
                <w:sz w:val="20"/>
                <w:lang w:eastAsia="ja-JP"/>
              </w:rPr>
              <w:tab/>
              <w:t>Las velocidades binarias se basan en una prueba interna realizada por un ponente.</w:t>
            </w:r>
          </w:p>
          <w:p w14:paraId="79BF2544" w14:textId="77777777" w:rsidR="00FE27A2" w:rsidRPr="001E0D03" w:rsidRDefault="00FE27A2" w:rsidP="001E0D03">
            <w:pPr>
              <w:pStyle w:val="Tabletext"/>
              <w:rPr>
                <w:sz w:val="20"/>
                <w:lang w:eastAsia="ja-JP"/>
              </w:rPr>
            </w:pPr>
            <w:r w:rsidRPr="001E0D03">
              <w:rPr>
                <w:sz w:val="20"/>
                <w:vertAlign w:val="superscript"/>
                <w:lang w:eastAsia="ja-JP"/>
              </w:rPr>
              <w:t>(8)</w:t>
            </w:r>
            <w:r w:rsidRPr="001E0D03">
              <w:rPr>
                <w:sz w:val="20"/>
                <w:lang w:eastAsia="ja-JP"/>
              </w:rPr>
              <w:tab/>
              <w:t>Las velocidades binarias se basan en los resultados de una prueba subjetiva de un tercero que no se han publicado.</w:t>
            </w:r>
          </w:p>
          <w:p w14:paraId="35059DA3" w14:textId="77777777" w:rsidR="00FE27A2" w:rsidRPr="001E0D03" w:rsidRDefault="00FE27A2" w:rsidP="001E0D03">
            <w:pPr>
              <w:pStyle w:val="Tabletext"/>
              <w:rPr>
                <w:sz w:val="20"/>
                <w:vertAlign w:val="superscript"/>
                <w:lang w:eastAsia="ja-JP"/>
              </w:rPr>
            </w:pPr>
            <w:r w:rsidRPr="001E0D03">
              <w:rPr>
                <w:sz w:val="20"/>
                <w:vertAlign w:val="superscript"/>
                <w:lang w:eastAsia="ja-JP"/>
              </w:rPr>
              <w:t>(9)</w:t>
            </w:r>
            <w:r w:rsidRPr="001E0D03">
              <w:rPr>
                <w:sz w:val="20"/>
                <w:lang w:eastAsia="ja-JP"/>
              </w:rPr>
              <w:tab/>
              <w:t>DTS-UHD se define en ETSI TS 103 491.</w:t>
            </w:r>
            <w:r w:rsidRPr="001E0D03">
              <w:rPr>
                <w:sz w:val="20"/>
                <w:vertAlign w:val="superscript"/>
                <w:lang w:eastAsia="ja-JP"/>
              </w:rPr>
              <w:t xml:space="preserve"> </w:t>
            </w:r>
          </w:p>
          <w:p w14:paraId="337D3A7A" w14:textId="4D1CDF30" w:rsidR="00FE27A2" w:rsidRPr="001E0D03" w:rsidRDefault="00FE27A2" w:rsidP="001E0D03">
            <w:pPr>
              <w:pStyle w:val="Tabletext"/>
              <w:rPr>
                <w:sz w:val="20"/>
                <w:vertAlign w:val="superscript"/>
                <w:lang w:eastAsia="ja-JP"/>
              </w:rPr>
            </w:pPr>
            <w:r w:rsidRPr="001E0D03">
              <w:rPr>
                <w:sz w:val="20"/>
                <w:vertAlign w:val="superscript"/>
                <w:lang w:eastAsia="ja-JP"/>
              </w:rPr>
              <w:t>(10)</w:t>
            </w:r>
            <w:r w:rsidRPr="001E0D03">
              <w:rPr>
                <w:sz w:val="20"/>
                <w:lang w:eastAsia="ja-JP"/>
              </w:rPr>
              <w:tab/>
              <w:t xml:space="preserve">Perfil LC = perfil de baja </w:t>
            </w:r>
            <w:r w:rsidR="00D05414" w:rsidRPr="001E0D03">
              <w:rPr>
                <w:sz w:val="20"/>
                <w:lang w:eastAsia="ja-JP"/>
              </w:rPr>
              <w:t>complejidad, Perfil</w:t>
            </w:r>
            <w:r w:rsidRPr="001E0D03">
              <w:rPr>
                <w:sz w:val="20"/>
                <w:lang w:eastAsia="ja-JP"/>
              </w:rPr>
              <w:t xml:space="preserve"> BL = perfil básico</w:t>
            </w:r>
            <w:r w:rsidR="00A776D0">
              <w:rPr>
                <w:sz w:val="20"/>
                <w:lang w:eastAsia="ja-JP"/>
              </w:rPr>
              <w:t>.</w:t>
            </w:r>
          </w:p>
        </w:tc>
      </w:tr>
    </w:tbl>
    <w:p w14:paraId="388D9D5B" w14:textId="77777777" w:rsidR="00FE27A2" w:rsidRPr="00FE27A2" w:rsidRDefault="00FE27A2" w:rsidP="00FE27A2">
      <w:pPr>
        <w:spacing w:before="0"/>
        <w:rPr>
          <w:sz w:val="20"/>
        </w:rPr>
      </w:pPr>
    </w:p>
    <w:p w14:paraId="2BDA817A" w14:textId="77777777" w:rsidR="00FE27A2" w:rsidRPr="00FE27A2" w:rsidRDefault="00FE27A2" w:rsidP="00C3311A">
      <w:pPr>
        <w:pStyle w:val="TableNo"/>
        <w:rPr>
          <w:lang w:eastAsia="ja-JP"/>
        </w:rPr>
      </w:pPr>
      <w:r w:rsidRPr="00FE27A2">
        <w:lastRenderedPageBreak/>
        <w:t xml:space="preserve">CUADRO </w:t>
      </w:r>
      <w:r w:rsidRPr="00FE27A2">
        <w:rPr>
          <w:lang w:eastAsia="ja-JP"/>
        </w:rPr>
        <w:t>8</w:t>
      </w:r>
    </w:p>
    <w:p w14:paraId="78A601DB" w14:textId="77777777" w:rsidR="00FE27A2" w:rsidRPr="00FE27A2" w:rsidRDefault="00FE27A2" w:rsidP="00C3311A">
      <w:pPr>
        <w:pStyle w:val="Tabletitle"/>
        <w:rPr>
          <w:lang w:eastAsia="ja-JP"/>
        </w:rPr>
      </w:pPr>
      <w:r w:rsidRPr="00FE27A2">
        <w:rPr>
          <w:lang w:eastAsia="ja-JP"/>
        </w:rPr>
        <w:t>Emisión con Calidad intermedia (Configuraciones con señales basadas en canales solamente)</w:t>
      </w:r>
    </w:p>
    <w:tbl>
      <w:tblPr>
        <w:tblW w:w="14459"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00" w:firstRow="0" w:lastRow="0" w:firstColumn="0" w:lastColumn="0" w:noHBand="0" w:noVBand="1"/>
      </w:tblPr>
      <w:tblGrid>
        <w:gridCol w:w="2631"/>
        <w:gridCol w:w="1879"/>
        <w:gridCol w:w="1527"/>
        <w:gridCol w:w="1663"/>
        <w:gridCol w:w="1504"/>
        <w:gridCol w:w="1504"/>
        <w:gridCol w:w="1877"/>
        <w:gridCol w:w="1874"/>
      </w:tblGrid>
      <w:tr w:rsidR="00FE27A2" w:rsidRPr="00C3311A" w14:paraId="41ACB6D3" w14:textId="77777777" w:rsidTr="00C3311A">
        <w:trPr>
          <w:tblHeader/>
          <w:jc w:val="center"/>
        </w:trPr>
        <w:tc>
          <w:tcPr>
            <w:tcW w:w="910" w:type="pct"/>
            <w:tcBorders>
              <w:top w:val="single" w:sz="4" w:space="0" w:color="auto"/>
              <w:left w:val="single" w:sz="4" w:space="0" w:color="auto"/>
              <w:bottom w:val="single" w:sz="4" w:space="0" w:color="auto"/>
              <w:right w:val="single" w:sz="4" w:space="0" w:color="auto"/>
            </w:tcBorders>
            <w:vAlign w:val="center"/>
            <w:hideMark/>
          </w:tcPr>
          <w:p w14:paraId="13A214EA" w14:textId="77777777" w:rsidR="00FE27A2" w:rsidRPr="00C3311A" w:rsidRDefault="00FE27A2" w:rsidP="00C3311A">
            <w:pPr>
              <w:pStyle w:val="Tablehead"/>
              <w:rPr>
                <w:bCs/>
                <w:sz w:val="20"/>
                <w:szCs w:val="18"/>
              </w:rPr>
            </w:pPr>
            <w:r w:rsidRPr="00C3311A">
              <w:rPr>
                <w:bCs/>
                <w:sz w:val="20"/>
              </w:rPr>
              <w:t>Lista de requisitos</w:t>
            </w:r>
            <w:r w:rsidRPr="00C3311A">
              <w:rPr>
                <w:bCs/>
                <w:sz w:val="20"/>
              </w:rPr>
              <w:br/>
              <w:t>para el Anexo 2</w:t>
            </w:r>
          </w:p>
        </w:tc>
        <w:tc>
          <w:tcPr>
            <w:tcW w:w="650" w:type="pct"/>
            <w:tcBorders>
              <w:top w:val="single" w:sz="4" w:space="0" w:color="auto"/>
              <w:left w:val="single" w:sz="4" w:space="0" w:color="auto"/>
              <w:bottom w:val="single" w:sz="4" w:space="0" w:color="auto"/>
              <w:right w:val="single" w:sz="4" w:space="0" w:color="auto"/>
            </w:tcBorders>
            <w:vAlign w:val="center"/>
            <w:hideMark/>
          </w:tcPr>
          <w:p w14:paraId="4C090D47" w14:textId="77777777" w:rsidR="00FE27A2" w:rsidRPr="00C3311A" w:rsidRDefault="00FE27A2" w:rsidP="00C3311A">
            <w:pPr>
              <w:pStyle w:val="Tablehead"/>
              <w:rPr>
                <w:bCs/>
                <w:sz w:val="20"/>
                <w:szCs w:val="18"/>
                <w:lang w:eastAsia="ja-JP"/>
              </w:rPr>
            </w:pPr>
            <w:r w:rsidRPr="00C3311A">
              <w:rPr>
                <w:bCs/>
                <w:sz w:val="20"/>
                <w:szCs w:val="18"/>
                <w:lang w:eastAsia="ja-JP"/>
              </w:rPr>
              <w:t>HE-</w:t>
            </w:r>
            <w:r w:rsidRPr="00C3311A">
              <w:rPr>
                <w:bCs/>
                <w:sz w:val="20"/>
                <w:szCs w:val="18"/>
              </w:rPr>
              <w:t>AAC</w:t>
            </w:r>
          </w:p>
        </w:tc>
        <w:tc>
          <w:tcPr>
            <w:tcW w:w="528" w:type="pct"/>
            <w:tcBorders>
              <w:top w:val="single" w:sz="4" w:space="0" w:color="auto"/>
              <w:left w:val="single" w:sz="4" w:space="0" w:color="auto"/>
              <w:bottom w:val="single" w:sz="4" w:space="0" w:color="auto"/>
              <w:right w:val="single" w:sz="4" w:space="0" w:color="auto"/>
            </w:tcBorders>
            <w:vAlign w:val="center"/>
            <w:hideMark/>
          </w:tcPr>
          <w:p w14:paraId="124F4672" w14:textId="77777777" w:rsidR="00FE27A2" w:rsidRPr="00C3311A" w:rsidRDefault="00FE27A2" w:rsidP="00C3311A">
            <w:pPr>
              <w:pStyle w:val="Tablehead"/>
              <w:rPr>
                <w:bCs/>
                <w:sz w:val="20"/>
                <w:szCs w:val="18"/>
                <w:lang w:val="en-US" w:eastAsia="ja-JP"/>
              </w:rPr>
            </w:pPr>
            <w:r w:rsidRPr="00C3311A">
              <w:rPr>
                <w:bCs/>
                <w:sz w:val="20"/>
                <w:lang w:val="en-US"/>
              </w:rPr>
              <w:t>HE-AAC</w:t>
            </w:r>
            <w:r w:rsidRPr="00C3311A">
              <w:rPr>
                <w:bCs/>
                <w:sz w:val="20"/>
                <w:lang w:val="en-US"/>
              </w:rPr>
              <w:br/>
              <w:t>con MPEG Surround</w:t>
            </w:r>
          </w:p>
        </w:tc>
        <w:tc>
          <w:tcPr>
            <w:tcW w:w="575" w:type="pct"/>
            <w:tcBorders>
              <w:top w:val="single" w:sz="4" w:space="0" w:color="auto"/>
              <w:left w:val="single" w:sz="4" w:space="0" w:color="auto"/>
              <w:bottom w:val="single" w:sz="4" w:space="0" w:color="auto"/>
              <w:right w:val="single" w:sz="4" w:space="0" w:color="auto"/>
            </w:tcBorders>
            <w:vAlign w:val="center"/>
            <w:hideMark/>
          </w:tcPr>
          <w:p w14:paraId="064E3B3D" w14:textId="77777777" w:rsidR="00FE27A2" w:rsidRPr="00C3311A" w:rsidRDefault="00FE27A2" w:rsidP="00C3311A">
            <w:pPr>
              <w:pStyle w:val="Tablehead"/>
              <w:rPr>
                <w:bCs/>
                <w:sz w:val="20"/>
                <w:szCs w:val="18"/>
                <w:lang w:eastAsia="ja-JP"/>
              </w:rPr>
            </w:pPr>
            <w:r w:rsidRPr="00C3311A">
              <w:rPr>
                <w:bCs/>
                <w:sz w:val="20"/>
                <w:szCs w:val="18"/>
                <w:lang w:eastAsia="ja-JP"/>
              </w:rPr>
              <w:t>HE-AAC v2</w:t>
            </w:r>
          </w:p>
        </w:tc>
        <w:tc>
          <w:tcPr>
            <w:tcW w:w="520" w:type="pct"/>
            <w:tcBorders>
              <w:top w:val="single" w:sz="4" w:space="0" w:color="auto"/>
              <w:left w:val="single" w:sz="4" w:space="0" w:color="auto"/>
              <w:bottom w:val="single" w:sz="4" w:space="0" w:color="auto"/>
              <w:right w:val="single" w:sz="4" w:space="0" w:color="auto"/>
            </w:tcBorders>
            <w:vAlign w:val="center"/>
            <w:hideMark/>
          </w:tcPr>
          <w:p w14:paraId="02435301" w14:textId="77777777" w:rsidR="00FE27A2" w:rsidRPr="00C3311A" w:rsidRDefault="00FE27A2" w:rsidP="00C3311A">
            <w:pPr>
              <w:pStyle w:val="Tablehead"/>
              <w:rPr>
                <w:bCs/>
                <w:sz w:val="20"/>
                <w:szCs w:val="18"/>
                <w:lang w:eastAsia="ja-JP"/>
              </w:rPr>
            </w:pPr>
            <w:r w:rsidRPr="00C3311A">
              <w:rPr>
                <w:bCs/>
                <w:sz w:val="20"/>
              </w:rPr>
              <w:t>HE-AAC ampliado</w:t>
            </w:r>
          </w:p>
        </w:tc>
        <w:tc>
          <w:tcPr>
            <w:tcW w:w="520" w:type="pct"/>
            <w:tcBorders>
              <w:top w:val="single" w:sz="4" w:space="0" w:color="auto"/>
              <w:left w:val="single" w:sz="4" w:space="0" w:color="auto"/>
              <w:bottom w:val="single" w:sz="4" w:space="0" w:color="auto"/>
              <w:right w:val="single" w:sz="4" w:space="0" w:color="auto"/>
            </w:tcBorders>
            <w:vAlign w:val="center"/>
            <w:hideMark/>
          </w:tcPr>
          <w:p w14:paraId="6BD3F78C" w14:textId="77777777" w:rsidR="00FE27A2" w:rsidRPr="00C3311A" w:rsidRDefault="00FE27A2" w:rsidP="00C3311A">
            <w:pPr>
              <w:pStyle w:val="Tablehead"/>
              <w:rPr>
                <w:bCs/>
                <w:sz w:val="20"/>
                <w:szCs w:val="18"/>
                <w:lang w:eastAsia="ja-JP"/>
              </w:rPr>
            </w:pPr>
            <w:r w:rsidRPr="00C3311A">
              <w:rPr>
                <w:bCs/>
                <w:sz w:val="20"/>
                <w:szCs w:val="18"/>
                <w:lang w:eastAsia="ja-JP"/>
              </w:rPr>
              <w:t>AC-4</w:t>
            </w:r>
          </w:p>
        </w:tc>
        <w:tc>
          <w:tcPr>
            <w:tcW w:w="649" w:type="pct"/>
            <w:tcBorders>
              <w:top w:val="single" w:sz="4" w:space="0" w:color="auto"/>
              <w:left w:val="single" w:sz="4" w:space="0" w:color="auto"/>
              <w:bottom w:val="single" w:sz="4" w:space="0" w:color="auto"/>
              <w:right w:val="single" w:sz="4" w:space="0" w:color="auto"/>
            </w:tcBorders>
            <w:vAlign w:val="center"/>
            <w:hideMark/>
          </w:tcPr>
          <w:p w14:paraId="3DCC99D1" w14:textId="77777777" w:rsidR="00FE27A2" w:rsidRPr="00C3311A" w:rsidRDefault="00FE27A2" w:rsidP="00C3311A">
            <w:pPr>
              <w:pStyle w:val="Tablehead"/>
              <w:rPr>
                <w:bCs/>
                <w:sz w:val="20"/>
                <w:szCs w:val="18"/>
                <w:lang w:eastAsia="ja-JP"/>
              </w:rPr>
            </w:pPr>
            <w:r w:rsidRPr="00C3311A">
              <w:rPr>
                <w:bCs/>
                <w:sz w:val="20"/>
                <w:szCs w:val="18"/>
                <w:lang w:eastAsia="ja-JP"/>
              </w:rPr>
              <w:t xml:space="preserve">Perfiles MPEG-H LC y BL </w:t>
            </w:r>
          </w:p>
        </w:tc>
        <w:tc>
          <w:tcPr>
            <w:tcW w:w="648" w:type="pct"/>
            <w:tcBorders>
              <w:top w:val="single" w:sz="4" w:space="0" w:color="auto"/>
              <w:left w:val="single" w:sz="4" w:space="0" w:color="auto"/>
              <w:bottom w:val="single" w:sz="4" w:space="0" w:color="auto"/>
              <w:right w:val="single" w:sz="4" w:space="0" w:color="auto"/>
            </w:tcBorders>
            <w:vAlign w:val="center"/>
          </w:tcPr>
          <w:p w14:paraId="6D35BD51" w14:textId="77777777" w:rsidR="00FE27A2" w:rsidRPr="00C3311A" w:rsidRDefault="00FE27A2" w:rsidP="00C3311A">
            <w:pPr>
              <w:pStyle w:val="Tablehead"/>
              <w:rPr>
                <w:bCs/>
                <w:sz w:val="20"/>
                <w:szCs w:val="18"/>
                <w:lang w:eastAsia="ja-JP"/>
              </w:rPr>
            </w:pPr>
            <w:r w:rsidRPr="00C3311A">
              <w:rPr>
                <w:bCs/>
                <w:sz w:val="20"/>
                <w:szCs w:val="18"/>
                <w:lang w:eastAsia="ja-JP"/>
              </w:rPr>
              <w:t>DTS-UHD</w:t>
            </w:r>
          </w:p>
        </w:tc>
      </w:tr>
      <w:tr w:rsidR="00FE27A2" w:rsidRPr="00C3311A" w14:paraId="7B35ABD9"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hideMark/>
          </w:tcPr>
          <w:p w14:paraId="19EE93CC" w14:textId="77777777" w:rsidR="00FE27A2" w:rsidRPr="00C3311A" w:rsidRDefault="00FE27A2" w:rsidP="002D4C30">
            <w:pPr>
              <w:pStyle w:val="Tabletext"/>
              <w:jc w:val="left"/>
              <w:rPr>
                <w:sz w:val="20"/>
              </w:rPr>
            </w:pPr>
            <w:r w:rsidRPr="00C3311A">
              <w:rPr>
                <w:sz w:val="20"/>
              </w:rPr>
              <w:t>1.1.1</w:t>
            </w:r>
            <w:r w:rsidRPr="00C3311A">
              <w:rPr>
                <w:sz w:val="20"/>
              </w:rPr>
              <w:tab/>
              <w:t>Configuraciones de canales de acuerdo con la Rec. UIT-R BS.775</w:t>
            </w:r>
          </w:p>
        </w:tc>
        <w:tc>
          <w:tcPr>
            <w:tcW w:w="650" w:type="pct"/>
            <w:tcBorders>
              <w:top w:val="single" w:sz="4" w:space="0" w:color="auto"/>
              <w:left w:val="single" w:sz="4" w:space="0" w:color="auto"/>
              <w:bottom w:val="single" w:sz="4" w:space="0" w:color="auto"/>
              <w:right w:val="single" w:sz="4" w:space="0" w:color="auto"/>
            </w:tcBorders>
            <w:hideMark/>
          </w:tcPr>
          <w:p w14:paraId="70A8B619" w14:textId="77777777" w:rsidR="00FE27A2" w:rsidRPr="00C3311A" w:rsidRDefault="00FE27A2" w:rsidP="00C3311A">
            <w:pPr>
              <w:pStyle w:val="Tabletext"/>
              <w:rPr>
                <w:sz w:val="20"/>
              </w:rPr>
            </w:pPr>
            <w:r w:rsidRPr="00C3311A">
              <w:rPr>
                <w:sz w:val="20"/>
              </w:rPr>
              <w:t>Cumple</w:t>
            </w:r>
          </w:p>
        </w:tc>
        <w:tc>
          <w:tcPr>
            <w:tcW w:w="528" w:type="pct"/>
            <w:tcBorders>
              <w:top w:val="single" w:sz="4" w:space="0" w:color="auto"/>
              <w:left w:val="single" w:sz="4" w:space="0" w:color="auto"/>
              <w:bottom w:val="single" w:sz="4" w:space="0" w:color="auto"/>
              <w:right w:val="single" w:sz="4" w:space="0" w:color="auto"/>
            </w:tcBorders>
            <w:hideMark/>
          </w:tcPr>
          <w:p w14:paraId="135ED7BE" w14:textId="77777777" w:rsidR="00FE27A2" w:rsidRPr="00C3311A" w:rsidRDefault="00FE27A2" w:rsidP="00C3311A">
            <w:pPr>
              <w:pStyle w:val="Tabletext"/>
              <w:rPr>
                <w:sz w:val="20"/>
              </w:rPr>
            </w:pPr>
            <w:r w:rsidRPr="00C3311A">
              <w:rPr>
                <w:sz w:val="20"/>
              </w:rPr>
              <w:t>Cumple</w:t>
            </w:r>
          </w:p>
        </w:tc>
        <w:tc>
          <w:tcPr>
            <w:tcW w:w="575" w:type="pct"/>
            <w:tcBorders>
              <w:top w:val="single" w:sz="4" w:space="0" w:color="auto"/>
              <w:left w:val="single" w:sz="4" w:space="0" w:color="auto"/>
              <w:bottom w:val="single" w:sz="4" w:space="0" w:color="auto"/>
              <w:right w:val="single" w:sz="4" w:space="0" w:color="auto"/>
            </w:tcBorders>
            <w:hideMark/>
          </w:tcPr>
          <w:p w14:paraId="388754D6"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hideMark/>
          </w:tcPr>
          <w:p w14:paraId="3ACE7427"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hideMark/>
          </w:tcPr>
          <w:p w14:paraId="1D4AD0EA" w14:textId="77777777" w:rsidR="00FE27A2" w:rsidRPr="00C3311A" w:rsidRDefault="00FE27A2" w:rsidP="00C3311A">
            <w:pPr>
              <w:pStyle w:val="Tabletext"/>
              <w:rPr>
                <w:sz w:val="20"/>
              </w:rPr>
            </w:pPr>
            <w:r w:rsidRPr="00C3311A">
              <w:rPr>
                <w:sz w:val="20"/>
              </w:rPr>
              <w:t>Cumple</w:t>
            </w:r>
          </w:p>
        </w:tc>
        <w:tc>
          <w:tcPr>
            <w:tcW w:w="649" w:type="pct"/>
            <w:tcBorders>
              <w:top w:val="single" w:sz="4" w:space="0" w:color="auto"/>
              <w:left w:val="single" w:sz="4" w:space="0" w:color="auto"/>
              <w:bottom w:val="single" w:sz="4" w:space="0" w:color="auto"/>
              <w:right w:val="single" w:sz="4" w:space="0" w:color="auto"/>
            </w:tcBorders>
            <w:hideMark/>
          </w:tcPr>
          <w:p w14:paraId="5A3D6531" w14:textId="77777777" w:rsidR="00FE27A2" w:rsidRPr="00C3311A" w:rsidRDefault="00FE27A2" w:rsidP="00C3311A">
            <w:pPr>
              <w:pStyle w:val="Tabletext"/>
              <w:rPr>
                <w:sz w:val="20"/>
              </w:rPr>
            </w:pPr>
            <w:r w:rsidRPr="00C3311A">
              <w:rPr>
                <w:sz w:val="20"/>
              </w:rPr>
              <w:t>Cumple</w:t>
            </w:r>
          </w:p>
        </w:tc>
        <w:tc>
          <w:tcPr>
            <w:tcW w:w="648" w:type="pct"/>
            <w:tcBorders>
              <w:top w:val="single" w:sz="4" w:space="0" w:color="auto"/>
              <w:left w:val="single" w:sz="4" w:space="0" w:color="auto"/>
              <w:bottom w:val="single" w:sz="4" w:space="0" w:color="auto"/>
              <w:right w:val="single" w:sz="4" w:space="0" w:color="auto"/>
            </w:tcBorders>
          </w:tcPr>
          <w:p w14:paraId="005FEDE2" w14:textId="77777777" w:rsidR="00FE27A2" w:rsidRPr="00C3311A" w:rsidRDefault="00FE27A2" w:rsidP="00C3311A">
            <w:pPr>
              <w:pStyle w:val="Tabletext"/>
              <w:rPr>
                <w:sz w:val="20"/>
              </w:rPr>
            </w:pPr>
            <w:r w:rsidRPr="00C3311A">
              <w:rPr>
                <w:sz w:val="20"/>
              </w:rPr>
              <w:t>Cumple</w:t>
            </w:r>
          </w:p>
        </w:tc>
      </w:tr>
      <w:tr w:rsidR="00FE27A2" w:rsidRPr="00C3311A" w14:paraId="6B01488D"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hideMark/>
          </w:tcPr>
          <w:p w14:paraId="550E9F3D" w14:textId="77777777" w:rsidR="00FE27A2" w:rsidRPr="00C3311A" w:rsidRDefault="00FE27A2" w:rsidP="002D4C30">
            <w:pPr>
              <w:pStyle w:val="Tabletext"/>
              <w:jc w:val="left"/>
              <w:rPr>
                <w:sz w:val="20"/>
                <w:lang w:eastAsia="ja-JP"/>
              </w:rPr>
            </w:pPr>
            <w:r w:rsidRPr="00C3311A">
              <w:rPr>
                <w:sz w:val="20"/>
              </w:rPr>
              <w:t>1.1.2</w:t>
            </w:r>
            <w:r w:rsidRPr="00C3311A">
              <w:rPr>
                <w:sz w:val="20"/>
              </w:rPr>
              <w:tab/>
              <w:t>Configuraciones de canales de los sistemas de sonido avanzados basados en canales de acuerdo con la Recomendación UIT-R BS.2051 (soportadas por defecto)</w:t>
            </w:r>
          </w:p>
        </w:tc>
        <w:tc>
          <w:tcPr>
            <w:tcW w:w="650" w:type="pct"/>
            <w:tcBorders>
              <w:top w:val="single" w:sz="4" w:space="0" w:color="auto"/>
              <w:left w:val="single" w:sz="4" w:space="0" w:color="auto"/>
              <w:bottom w:val="single" w:sz="4" w:space="0" w:color="auto"/>
              <w:right w:val="single" w:sz="4" w:space="0" w:color="auto"/>
            </w:tcBorders>
            <w:hideMark/>
          </w:tcPr>
          <w:p w14:paraId="2CFFD5AE" w14:textId="77777777" w:rsidR="00FE27A2" w:rsidRPr="00C3311A" w:rsidRDefault="00FE27A2" w:rsidP="00C3311A">
            <w:pPr>
              <w:pStyle w:val="Tabletext"/>
              <w:rPr>
                <w:sz w:val="20"/>
                <w:lang w:eastAsia="ja-JP"/>
              </w:rPr>
            </w:pPr>
            <w:r w:rsidRPr="00C3311A">
              <w:rPr>
                <w:sz w:val="20"/>
                <w:lang w:eastAsia="ja-JP"/>
              </w:rPr>
              <w:t>Sistemas C, H, I</w:t>
            </w:r>
          </w:p>
        </w:tc>
        <w:tc>
          <w:tcPr>
            <w:tcW w:w="528" w:type="pct"/>
            <w:tcBorders>
              <w:top w:val="single" w:sz="4" w:space="0" w:color="auto"/>
              <w:left w:val="single" w:sz="4" w:space="0" w:color="auto"/>
              <w:bottom w:val="single" w:sz="4" w:space="0" w:color="auto"/>
              <w:right w:val="single" w:sz="4" w:space="0" w:color="auto"/>
            </w:tcBorders>
            <w:hideMark/>
          </w:tcPr>
          <w:p w14:paraId="6DB54AFA" w14:textId="77777777" w:rsidR="00FE27A2" w:rsidRPr="00C3311A" w:rsidRDefault="00FE27A2" w:rsidP="00C3311A">
            <w:pPr>
              <w:pStyle w:val="Tabletext"/>
              <w:rPr>
                <w:sz w:val="20"/>
                <w:lang w:eastAsia="ja-JP"/>
              </w:rPr>
            </w:pPr>
            <w:r w:rsidRPr="00C3311A">
              <w:rPr>
                <w:sz w:val="20"/>
              </w:rPr>
              <w:t>Sistemas C, H, I</w:t>
            </w:r>
          </w:p>
        </w:tc>
        <w:tc>
          <w:tcPr>
            <w:tcW w:w="575" w:type="pct"/>
            <w:tcBorders>
              <w:top w:val="single" w:sz="4" w:space="0" w:color="auto"/>
              <w:left w:val="single" w:sz="4" w:space="0" w:color="auto"/>
              <w:bottom w:val="single" w:sz="4" w:space="0" w:color="auto"/>
              <w:right w:val="single" w:sz="4" w:space="0" w:color="auto"/>
            </w:tcBorders>
            <w:hideMark/>
          </w:tcPr>
          <w:p w14:paraId="5F0A3FB2" w14:textId="77777777" w:rsidR="00FE27A2" w:rsidRPr="00C3311A" w:rsidRDefault="00FE27A2" w:rsidP="00C3311A">
            <w:pPr>
              <w:pStyle w:val="Tabletext"/>
              <w:rPr>
                <w:sz w:val="20"/>
                <w:lang w:eastAsia="ja-JP"/>
              </w:rPr>
            </w:pPr>
            <w:r w:rsidRPr="00C3311A">
              <w:rPr>
                <w:sz w:val="20"/>
                <w:lang w:eastAsia="ja-JP"/>
              </w:rPr>
              <w:t>Sistemas C, H, I</w:t>
            </w:r>
          </w:p>
        </w:tc>
        <w:tc>
          <w:tcPr>
            <w:tcW w:w="520" w:type="pct"/>
            <w:tcBorders>
              <w:top w:val="single" w:sz="4" w:space="0" w:color="auto"/>
              <w:left w:val="single" w:sz="4" w:space="0" w:color="auto"/>
              <w:bottom w:val="single" w:sz="4" w:space="0" w:color="auto"/>
              <w:right w:val="single" w:sz="4" w:space="0" w:color="auto"/>
            </w:tcBorders>
            <w:hideMark/>
          </w:tcPr>
          <w:p w14:paraId="273A78A4" w14:textId="77777777" w:rsidR="00FE27A2" w:rsidRPr="00C3311A" w:rsidRDefault="00FE27A2" w:rsidP="00C3311A">
            <w:pPr>
              <w:pStyle w:val="Tabletext"/>
              <w:rPr>
                <w:sz w:val="20"/>
                <w:lang w:eastAsia="ja-JP"/>
              </w:rPr>
            </w:pPr>
            <w:r w:rsidRPr="00C3311A">
              <w:rPr>
                <w:sz w:val="20"/>
              </w:rPr>
              <w:t>Sistemas C, H, I</w:t>
            </w:r>
          </w:p>
        </w:tc>
        <w:tc>
          <w:tcPr>
            <w:tcW w:w="520" w:type="pct"/>
            <w:tcBorders>
              <w:top w:val="single" w:sz="4" w:space="0" w:color="auto"/>
              <w:left w:val="single" w:sz="4" w:space="0" w:color="auto"/>
              <w:bottom w:val="single" w:sz="4" w:space="0" w:color="auto"/>
              <w:right w:val="single" w:sz="4" w:space="0" w:color="auto"/>
            </w:tcBorders>
            <w:hideMark/>
          </w:tcPr>
          <w:p w14:paraId="0932F16A" w14:textId="77777777" w:rsidR="00FE27A2" w:rsidRPr="00C3311A" w:rsidRDefault="00FE27A2" w:rsidP="00C3311A">
            <w:pPr>
              <w:pStyle w:val="Tabletext"/>
              <w:rPr>
                <w:sz w:val="20"/>
                <w:lang w:eastAsia="ja-JP"/>
              </w:rPr>
            </w:pPr>
            <w:r w:rsidRPr="00C3311A">
              <w:rPr>
                <w:sz w:val="20"/>
                <w:lang w:eastAsia="ja-JP"/>
              </w:rPr>
              <w:t>Sistemas C, D, G a J</w:t>
            </w:r>
          </w:p>
        </w:tc>
        <w:tc>
          <w:tcPr>
            <w:tcW w:w="649" w:type="pct"/>
            <w:tcBorders>
              <w:top w:val="single" w:sz="4" w:space="0" w:color="auto"/>
              <w:left w:val="single" w:sz="4" w:space="0" w:color="auto"/>
              <w:bottom w:val="single" w:sz="4" w:space="0" w:color="auto"/>
              <w:right w:val="single" w:sz="4" w:space="0" w:color="auto"/>
            </w:tcBorders>
            <w:hideMark/>
          </w:tcPr>
          <w:p w14:paraId="02642E14" w14:textId="77777777" w:rsidR="00FE27A2" w:rsidRPr="00C3311A" w:rsidRDefault="00FE27A2" w:rsidP="00C3311A">
            <w:pPr>
              <w:pStyle w:val="Tabletext"/>
              <w:rPr>
                <w:sz w:val="20"/>
                <w:lang w:eastAsia="ja-JP"/>
              </w:rPr>
            </w:pPr>
            <w:r w:rsidRPr="00C3311A">
              <w:rPr>
                <w:sz w:val="20"/>
                <w:lang w:eastAsia="ja-JP"/>
              </w:rPr>
              <w:t>Sistemas C, D, F a J</w:t>
            </w:r>
          </w:p>
        </w:tc>
        <w:tc>
          <w:tcPr>
            <w:tcW w:w="648" w:type="pct"/>
            <w:tcBorders>
              <w:top w:val="single" w:sz="4" w:space="0" w:color="auto"/>
              <w:left w:val="single" w:sz="4" w:space="0" w:color="auto"/>
              <w:bottom w:val="single" w:sz="4" w:space="0" w:color="auto"/>
              <w:right w:val="single" w:sz="4" w:space="0" w:color="auto"/>
            </w:tcBorders>
          </w:tcPr>
          <w:p w14:paraId="58485C14" w14:textId="77777777" w:rsidR="00FE27A2" w:rsidRPr="00C3311A" w:rsidRDefault="00FE27A2" w:rsidP="00C3311A">
            <w:pPr>
              <w:pStyle w:val="Tabletext"/>
              <w:rPr>
                <w:sz w:val="20"/>
                <w:lang w:eastAsia="ja-JP"/>
              </w:rPr>
            </w:pPr>
            <w:r w:rsidRPr="00C3311A">
              <w:rPr>
                <w:sz w:val="20"/>
                <w:lang w:eastAsia="ja-JP"/>
              </w:rPr>
              <w:t>Sistemas C a J</w:t>
            </w:r>
          </w:p>
        </w:tc>
      </w:tr>
      <w:tr w:rsidR="00FE27A2" w:rsidRPr="00C3311A" w14:paraId="78C4F0F3"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hideMark/>
          </w:tcPr>
          <w:p w14:paraId="2B493F89" w14:textId="77777777" w:rsidR="00FE27A2" w:rsidRPr="00C3311A" w:rsidRDefault="00FE27A2" w:rsidP="00C3311A">
            <w:pPr>
              <w:pStyle w:val="Tabletext"/>
              <w:rPr>
                <w:sz w:val="20"/>
              </w:rPr>
            </w:pPr>
            <w:r w:rsidRPr="00C3311A">
              <w:rPr>
                <w:sz w:val="20"/>
              </w:rPr>
              <w:t>1.2</w:t>
            </w:r>
            <w:r w:rsidRPr="00C3311A">
              <w:rPr>
                <w:sz w:val="20"/>
              </w:rPr>
              <w:tab/>
              <w:t>Servicios audio</w:t>
            </w:r>
          </w:p>
        </w:tc>
        <w:tc>
          <w:tcPr>
            <w:tcW w:w="650" w:type="pct"/>
            <w:tcBorders>
              <w:top w:val="single" w:sz="4" w:space="0" w:color="auto"/>
              <w:left w:val="single" w:sz="4" w:space="0" w:color="auto"/>
              <w:bottom w:val="single" w:sz="4" w:space="0" w:color="auto"/>
              <w:right w:val="single" w:sz="4" w:space="0" w:color="auto"/>
            </w:tcBorders>
            <w:hideMark/>
          </w:tcPr>
          <w:p w14:paraId="34173D6B" w14:textId="77777777" w:rsidR="00FE27A2" w:rsidRPr="00C3311A" w:rsidRDefault="00FE27A2" w:rsidP="00C3311A">
            <w:pPr>
              <w:pStyle w:val="Tabletext"/>
              <w:rPr>
                <w:sz w:val="20"/>
              </w:rPr>
            </w:pPr>
            <w:r w:rsidRPr="00C3311A">
              <w:rPr>
                <w:sz w:val="20"/>
              </w:rPr>
              <w:t>Cumple</w:t>
            </w:r>
          </w:p>
        </w:tc>
        <w:tc>
          <w:tcPr>
            <w:tcW w:w="528" w:type="pct"/>
            <w:tcBorders>
              <w:top w:val="single" w:sz="4" w:space="0" w:color="auto"/>
              <w:left w:val="single" w:sz="4" w:space="0" w:color="auto"/>
              <w:bottom w:val="single" w:sz="4" w:space="0" w:color="auto"/>
              <w:right w:val="single" w:sz="4" w:space="0" w:color="auto"/>
            </w:tcBorders>
            <w:hideMark/>
          </w:tcPr>
          <w:p w14:paraId="7A9BF2C1" w14:textId="77777777" w:rsidR="00FE27A2" w:rsidRPr="00C3311A" w:rsidRDefault="00FE27A2" w:rsidP="00C3311A">
            <w:pPr>
              <w:pStyle w:val="Tabletext"/>
              <w:rPr>
                <w:sz w:val="20"/>
              </w:rPr>
            </w:pPr>
            <w:r w:rsidRPr="00C3311A">
              <w:rPr>
                <w:sz w:val="20"/>
              </w:rPr>
              <w:t>Cumple</w:t>
            </w:r>
          </w:p>
        </w:tc>
        <w:tc>
          <w:tcPr>
            <w:tcW w:w="575" w:type="pct"/>
            <w:tcBorders>
              <w:top w:val="single" w:sz="4" w:space="0" w:color="auto"/>
              <w:left w:val="single" w:sz="4" w:space="0" w:color="auto"/>
              <w:bottom w:val="single" w:sz="4" w:space="0" w:color="auto"/>
              <w:right w:val="single" w:sz="4" w:space="0" w:color="auto"/>
            </w:tcBorders>
            <w:hideMark/>
          </w:tcPr>
          <w:p w14:paraId="4BBCE1DB"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hideMark/>
          </w:tcPr>
          <w:p w14:paraId="28315F42"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hideMark/>
          </w:tcPr>
          <w:p w14:paraId="09203282" w14:textId="77777777" w:rsidR="00FE27A2" w:rsidRPr="00C3311A" w:rsidRDefault="00FE27A2" w:rsidP="00C3311A">
            <w:pPr>
              <w:pStyle w:val="Tabletext"/>
              <w:rPr>
                <w:sz w:val="20"/>
              </w:rPr>
            </w:pPr>
            <w:r w:rsidRPr="00C3311A">
              <w:rPr>
                <w:sz w:val="20"/>
              </w:rPr>
              <w:t>Cumple</w:t>
            </w:r>
          </w:p>
        </w:tc>
        <w:tc>
          <w:tcPr>
            <w:tcW w:w="649" w:type="pct"/>
            <w:tcBorders>
              <w:top w:val="single" w:sz="4" w:space="0" w:color="auto"/>
              <w:left w:val="single" w:sz="4" w:space="0" w:color="auto"/>
              <w:bottom w:val="single" w:sz="4" w:space="0" w:color="auto"/>
              <w:right w:val="single" w:sz="4" w:space="0" w:color="auto"/>
            </w:tcBorders>
            <w:hideMark/>
          </w:tcPr>
          <w:p w14:paraId="333E5C4D" w14:textId="77777777" w:rsidR="00FE27A2" w:rsidRPr="00C3311A" w:rsidRDefault="00FE27A2" w:rsidP="00C3311A">
            <w:pPr>
              <w:pStyle w:val="Tabletext"/>
              <w:rPr>
                <w:sz w:val="20"/>
              </w:rPr>
            </w:pPr>
            <w:r w:rsidRPr="00C3311A">
              <w:rPr>
                <w:sz w:val="20"/>
              </w:rPr>
              <w:t>Cumple</w:t>
            </w:r>
          </w:p>
        </w:tc>
        <w:tc>
          <w:tcPr>
            <w:tcW w:w="648" w:type="pct"/>
            <w:tcBorders>
              <w:top w:val="single" w:sz="4" w:space="0" w:color="auto"/>
              <w:left w:val="single" w:sz="4" w:space="0" w:color="auto"/>
              <w:bottom w:val="single" w:sz="4" w:space="0" w:color="auto"/>
              <w:right w:val="single" w:sz="4" w:space="0" w:color="auto"/>
            </w:tcBorders>
          </w:tcPr>
          <w:p w14:paraId="7A67BCDA" w14:textId="77777777" w:rsidR="00FE27A2" w:rsidRPr="00C3311A" w:rsidRDefault="00FE27A2" w:rsidP="00C3311A">
            <w:pPr>
              <w:pStyle w:val="Tabletext"/>
              <w:rPr>
                <w:sz w:val="20"/>
              </w:rPr>
            </w:pPr>
            <w:r w:rsidRPr="00C3311A">
              <w:rPr>
                <w:sz w:val="20"/>
              </w:rPr>
              <w:t>Cumple</w:t>
            </w:r>
          </w:p>
        </w:tc>
      </w:tr>
      <w:tr w:rsidR="00FE27A2" w:rsidRPr="00C3311A" w14:paraId="54A79351"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hideMark/>
          </w:tcPr>
          <w:p w14:paraId="365CA0ED" w14:textId="77777777" w:rsidR="00FE27A2" w:rsidRPr="00C3311A" w:rsidRDefault="00FE27A2" w:rsidP="002D4C30">
            <w:pPr>
              <w:pStyle w:val="Tabletext"/>
              <w:jc w:val="left"/>
              <w:rPr>
                <w:sz w:val="20"/>
              </w:rPr>
            </w:pPr>
            <w:r w:rsidRPr="00C3311A">
              <w:rPr>
                <w:sz w:val="20"/>
              </w:rPr>
              <w:t>1.3</w:t>
            </w:r>
            <w:r w:rsidRPr="00C3311A">
              <w:rPr>
                <w:sz w:val="20"/>
              </w:rPr>
              <w:tab/>
              <w:t>Asignación flexible de canales</w:t>
            </w:r>
          </w:p>
        </w:tc>
        <w:tc>
          <w:tcPr>
            <w:tcW w:w="650" w:type="pct"/>
            <w:tcBorders>
              <w:top w:val="single" w:sz="4" w:space="0" w:color="auto"/>
              <w:left w:val="single" w:sz="4" w:space="0" w:color="auto"/>
              <w:bottom w:val="single" w:sz="4" w:space="0" w:color="auto"/>
              <w:right w:val="single" w:sz="4" w:space="0" w:color="auto"/>
            </w:tcBorders>
            <w:hideMark/>
          </w:tcPr>
          <w:p w14:paraId="1A966750" w14:textId="77777777" w:rsidR="00FE27A2" w:rsidRPr="00C3311A" w:rsidRDefault="00FE27A2" w:rsidP="00C3311A">
            <w:pPr>
              <w:pStyle w:val="Tabletext"/>
              <w:rPr>
                <w:sz w:val="20"/>
              </w:rPr>
            </w:pPr>
            <w:r w:rsidRPr="00C3311A">
              <w:rPr>
                <w:sz w:val="20"/>
              </w:rPr>
              <w:t>Cumple</w:t>
            </w:r>
          </w:p>
        </w:tc>
        <w:tc>
          <w:tcPr>
            <w:tcW w:w="528" w:type="pct"/>
            <w:tcBorders>
              <w:top w:val="single" w:sz="4" w:space="0" w:color="auto"/>
              <w:left w:val="single" w:sz="4" w:space="0" w:color="auto"/>
              <w:bottom w:val="single" w:sz="4" w:space="0" w:color="auto"/>
              <w:right w:val="single" w:sz="4" w:space="0" w:color="auto"/>
            </w:tcBorders>
            <w:hideMark/>
          </w:tcPr>
          <w:p w14:paraId="170618EB" w14:textId="77777777" w:rsidR="00FE27A2" w:rsidRPr="00C3311A" w:rsidRDefault="00FE27A2" w:rsidP="00C3311A">
            <w:pPr>
              <w:pStyle w:val="Tabletext"/>
              <w:rPr>
                <w:sz w:val="20"/>
              </w:rPr>
            </w:pPr>
            <w:r w:rsidRPr="00C3311A">
              <w:rPr>
                <w:sz w:val="20"/>
              </w:rPr>
              <w:t>Cumple</w:t>
            </w:r>
          </w:p>
        </w:tc>
        <w:tc>
          <w:tcPr>
            <w:tcW w:w="575" w:type="pct"/>
            <w:tcBorders>
              <w:top w:val="single" w:sz="4" w:space="0" w:color="auto"/>
              <w:left w:val="single" w:sz="4" w:space="0" w:color="auto"/>
              <w:bottom w:val="single" w:sz="4" w:space="0" w:color="auto"/>
              <w:right w:val="single" w:sz="4" w:space="0" w:color="auto"/>
            </w:tcBorders>
            <w:hideMark/>
          </w:tcPr>
          <w:p w14:paraId="5FF6B354"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hideMark/>
          </w:tcPr>
          <w:p w14:paraId="164A940E"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hideMark/>
          </w:tcPr>
          <w:p w14:paraId="461E9E33" w14:textId="77777777" w:rsidR="00FE27A2" w:rsidRPr="00C3311A" w:rsidRDefault="00FE27A2" w:rsidP="00C3311A">
            <w:pPr>
              <w:pStyle w:val="Tabletext"/>
              <w:rPr>
                <w:sz w:val="20"/>
              </w:rPr>
            </w:pPr>
            <w:r w:rsidRPr="00C3311A">
              <w:rPr>
                <w:sz w:val="20"/>
              </w:rPr>
              <w:t>Cumple</w:t>
            </w:r>
          </w:p>
        </w:tc>
        <w:tc>
          <w:tcPr>
            <w:tcW w:w="649" w:type="pct"/>
            <w:tcBorders>
              <w:top w:val="single" w:sz="4" w:space="0" w:color="auto"/>
              <w:left w:val="single" w:sz="4" w:space="0" w:color="auto"/>
              <w:bottom w:val="single" w:sz="4" w:space="0" w:color="auto"/>
              <w:right w:val="single" w:sz="4" w:space="0" w:color="auto"/>
            </w:tcBorders>
            <w:hideMark/>
          </w:tcPr>
          <w:p w14:paraId="1FA7DE73" w14:textId="77777777" w:rsidR="00FE27A2" w:rsidRPr="00C3311A" w:rsidRDefault="00FE27A2" w:rsidP="00C3311A">
            <w:pPr>
              <w:pStyle w:val="Tabletext"/>
              <w:rPr>
                <w:sz w:val="20"/>
              </w:rPr>
            </w:pPr>
            <w:r w:rsidRPr="00C3311A">
              <w:rPr>
                <w:sz w:val="20"/>
              </w:rPr>
              <w:t>Cumple</w:t>
            </w:r>
          </w:p>
        </w:tc>
        <w:tc>
          <w:tcPr>
            <w:tcW w:w="648" w:type="pct"/>
            <w:tcBorders>
              <w:top w:val="single" w:sz="4" w:space="0" w:color="auto"/>
              <w:left w:val="single" w:sz="4" w:space="0" w:color="auto"/>
              <w:bottom w:val="single" w:sz="4" w:space="0" w:color="auto"/>
              <w:right w:val="single" w:sz="4" w:space="0" w:color="auto"/>
            </w:tcBorders>
          </w:tcPr>
          <w:p w14:paraId="060DA60A" w14:textId="77777777" w:rsidR="00FE27A2" w:rsidRPr="00C3311A" w:rsidRDefault="00FE27A2" w:rsidP="00C3311A">
            <w:pPr>
              <w:pStyle w:val="Tabletext"/>
              <w:rPr>
                <w:sz w:val="20"/>
              </w:rPr>
            </w:pPr>
            <w:r w:rsidRPr="00C3311A">
              <w:rPr>
                <w:sz w:val="20"/>
              </w:rPr>
              <w:t>Cumple</w:t>
            </w:r>
          </w:p>
        </w:tc>
      </w:tr>
      <w:tr w:rsidR="00FE27A2" w:rsidRPr="00C3311A" w14:paraId="1F6816E0"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hideMark/>
          </w:tcPr>
          <w:p w14:paraId="3BCB616B" w14:textId="77777777" w:rsidR="00FE27A2" w:rsidRPr="00C3311A" w:rsidRDefault="00FE27A2" w:rsidP="002D4C30">
            <w:pPr>
              <w:pStyle w:val="Tabletext"/>
              <w:jc w:val="left"/>
              <w:rPr>
                <w:sz w:val="20"/>
              </w:rPr>
            </w:pPr>
            <w:r w:rsidRPr="00C3311A">
              <w:rPr>
                <w:sz w:val="20"/>
              </w:rPr>
              <w:t>1.4</w:t>
            </w:r>
            <w:r w:rsidRPr="00C3311A">
              <w:rPr>
                <w:sz w:val="20"/>
              </w:rPr>
              <w:tab/>
              <w:t>Datos auxiliares</w:t>
            </w:r>
          </w:p>
        </w:tc>
        <w:tc>
          <w:tcPr>
            <w:tcW w:w="650" w:type="pct"/>
            <w:tcBorders>
              <w:top w:val="single" w:sz="4" w:space="0" w:color="auto"/>
              <w:left w:val="single" w:sz="4" w:space="0" w:color="auto"/>
              <w:bottom w:val="single" w:sz="4" w:space="0" w:color="auto"/>
              <w:right w:val="single" w:sz="4" w:space="0" w:color="auto"/>
            </w:tcBorders>
            <w:hideMark/>
          </w:tcPr>
          <w:p w14:paraId="04651B4B" w14:textId="77777777" w:rsidR="00FE27A2" w:rsidRPr="00C3311A" w:rsidRDefault="00FE27A2" w:rsidP="00C3311A">
            <w:pPr>
              <w:pStyle w:val="Tabletext"/>
              <w:rPr>
                <w:sz w:val="20"/>
              </w:rPr>
            </w:pPr>
            <w:r w:rsidRPr="00C3311A">
              <w:rPr>
                <w:sz w:val="20"/>
              </w:rPr>
              <w:t>Cumple</w:t>
            </w:r>
          </w:p>
        </w:tc>
        <w:tc>
          <w:tcPr>
            <w:tcW w:w="528" w:type="pct"/>
            <w:tcBorders>
              <w:top w:val="single" w:sz="4" w:space="0" w:color="auto"/>
              <w:left w:val="single" w:sz="4" w:space="0" w:color="auto"/>
              <w:bottom w:val="single" w:sz="4" w:space="0" w:color="auto"/>
              <w:right w:val="single" w:sz="4" w:space="0" w:color="auto"/>
            </w:tcBorders>
            <w:hideMark/>
          </w:tcPr>
          <w:p w14:paraId="35D4C26C" w14:textId="77777777" w:rsidR="00FE27A2" w:rsidRPr="00C3311A" w:rsidRDefault="00FE27A2" w:rsidP="00C3311A">
            <w:pPr>
              <w:pStyle w:val="Tabletext"/>
              <w:rPr>
                <w:sz w:val="20"/>
              </w:rPr>
            </w:pPr>
            <w:r w:rsidRPr="00C3311A">
              <w:rPr>
                <w:sz w:val="20"/>
              </w:rPr>
              <w:t>Cumple</w:t>
            </w:r>
          </w:p>
        </w:tc>
        <w:tc>
          <w:tcPr>
            <w:tcW w:w="575" w:type="pct"/>
            <w:tcBorders>
              <w:top w:val="single" w:sz="4" w:space="0" w:color="auto"/>
              <w:left w:val="single" w:sz="4" w:space="0" w:color="auto"/>
              <w:bottom w:val="single" w:sz="4" w:space="0" w:color="auto"/>
              <w:right w:val="single" w:sz="4" w:space="0" w:color="auto"/>
            </w:tcBorders>
            <w:hideMark/>
          </w:tcPr>
          <w:p w14:paraId="3E336939"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hideMark/>
          </w:tcPr>
          <w:p w14:paraId="55588E31"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hideMark/>
          </w:tcPr>
          <w:p w14:paraId="4153C983" w14:textId="77777777" w:rsidR="00FE27A2" w:rsidRPr="00C3311A" w:rsidRDefault="00FE27A2" w:rsidP="00C3311A">
            <w:pPr>
              <w:pStyle w:val="Tabletext"/>
              <w:rPr>
                <w:sz w:val="20"/>
              </w:rPr>
            </w:pPr>
            <w:r w:rsidRPr="00C3311A">
              <w:rPr>
                <w:sz w:val="20"/>
              </w:rPr>
              <w:t>Cumple</w:t>
            </w:r>
          </w:p>
        </w:tc>
        <w:tc>
          <w:tcPr>
            <w:tcW w:w="649" w:type="pct"/>
            <w:tcBorders>
              <w:top w:val="single" w:sz="4" w:space="0" w:color="auto"/>
              <w:left w:val="single" w:sz="4" w:space="0" w:color="auto"/>
              <w:bottom w:val="single" w:sz="4" w:space="0" w:color="auto"/>
              <w:right w:val="single" w:sz="4" w:space="0" w:color="auto"/>
            </w:tcBorders>
            <w:hideMark/>
          </w:tcPr>
          <w:p w14:paraId="46668D04" w14:textId="77777777" w:rsidR="00FE27A2" w:rsidRPr="00C3311A" w:rsidRDefault="00FE27A2" w:rsidP="00C3311A">
            <w:pPr>
              <w:pStyle w:val="Tabletext"/>
              <w:rPr>
                <w:sz w:val="20"/>
              </w:rPr>
            </w:pPr>
            <w:r w:rsidRPr="00C3311A">
              <w:rPr>
                <w:sz w:val="20"/>
              </w:rPr>
              <w:t>Cumple</w:t>
            </w:r>
          </w:p>
        </w:tc>
        <w:tc>
          <w:tcPr>
            <w:tcW w:w="648" w:type="pct"/>
            <w:tcBorders>
              <w:top w:val="single" w:sz="4" w:space="0" w:color="auto"/>
              <w:left w:val="single" w:sz="4" w:space="0" w:color="auto"/>
              <w:bottom w:val="single" w:sz="4" w:space="0" w:color="auto"/>
              <w:right w:val="single" w:sz="4" w:space="0" w:color="auto"/>
            </w:tcBorders>
          </w:tcPr>
          <w:p w14:paraId="673CB7E7" w14:textId="77777777" w:rsidR="00FE27A2" w:rsidRPr="00C3311A" w:rsidRDefault="00FE27A2" w:rsidP="00C3311A">
            <w:pPr>
              <w:pStyle w:val="Tabletext"/>
              <w:rPr>
                <w:sz w:val="20"/>
              </w:rPr>
            </w:pPr>
            <w:r w:rsidRPr="00C3311A">
              <w:rPr>
                <w:sz w:val="20"/>
              </w:rPr>
              <w:t>Cumple</w:t>
            </w:r>
          </w:p>
        </w:tc>
      </w:tr>
      <w:tr w:rsidR="00FE27A2" w:rsidRPr="00C3311A" w14:paraId="70111AE8"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tcPr>
          <w:p w14:paraId="77424FCF" w14:textId="77777777" w:rsidR="00FE27A2" w:rsidRPr="00C3311A" w:rsidRDefault="00FE27A2" w:rsidP="002D4C30">
            <w:pPr>
              <w:pStyle w:val="Tabletext"/>
              <w:jc w:val="left"/>
              <w:rPr>
                <w:sz w:val="20"/>
                <w:lang w:eastAsia="ja-JP"/>
              </w:rPr>
            </w:pPr>
            <w:r w:rsidRPr="00C3311A">
              <w:rPr>
                <w:sz w:val="20"/>
              </w:rPr>
              <w:t>1.5</w:t>
            </w:r>
            <w:r w:rsidRPr="00C3311A">
              <w:rPr>
                <w:sz w:val="20"/>
              </w:rPr>
              <w:tab/>
            </w:r>
            <w:r w:rsidRPr="00C3311A">
              <w:rPr>
                <w:sz w:val="20"/>
              </w:rPr>
              <w:tab/>
              <w:t>Metadatos relacionados con el audio para sistemas de sonido avanzados</w:t>
            </w:r>
          </w:p>
        </w:tc>
        <w:tc>
          <w:tcPr>
            <w:tcW w:w="650" w:type="pct"/>
            <w:tcBorders>
              <w:top w:val="single" w:sz="4" w:space="0" w:color="auto"/>
              <w:left w:val="single" w:sz="4" w:space="0" w:color="auto"/>
              <w:bottom w:val="single" w:sz="4" w:space="0" w:color="auto"/>
              <w:right w:val="single" w:sz="4" w:space="0" w:color="auto"/>
            </w:tcBorders>
          </w:tcPr>
          <w:p w14:paraId="45FCC07E" w14:textId="77777777" w:rsidR="00FE27A2" w:rsidRPr="00C3311A" w:rsidRDefault="00FE27A2" w:rsidP="00C3311A">
            <w:pPr>
              <w:pStyle w:val="Tabletext"/>
              <w:rPr>
                <w:sz w:val="20"/>
              </w:rPr>
            </w:pPr>
            <w:r w:rsidRPr="00C3311A">
              <w:rPr>
                <w:sz w:val="20"/>
                <w:lang w:eastAsia="ja-JP"/>
              </w:rPr>
              <w:t>N/A</w:t>
            </w:r>
          </w:p>
        </w:tc>
        <w:tc>
          <w:tcPr>
            <w:tcW w:w="528" w:type="pct"/>
            <w:tcBorders>
              <w:top w:val="single" w:sz="4" w:space="0" w:color="auto"/>
              <w:left w:val="single" w:sz="4" w:space="0" w:color="auto"/>
              <w:bottom w:val="single" w:sz="4" w:space="0" w:color="auto"/>
              <w:right w:val="single" w:sz="4" w:space="0" w:color="auto"/>
            </w:tcBorders>
          </w:tcPr>
          <w:p w14:paraId="0C718B33" w14:textId="77777777" w:rsidR="00FE27A2" w:rsidRPr="00C3311A" w:rsidRDefault="00FE27A2" w:rsidP="00C3311A">
            <w:pPr>
              <w:pStyle w:val="Tabletext"/>
              <w:rPr>
                <w:sz w:val="20"/>
              </w:rPr>
            </w:pPr>
            <w:r w:rsidRPr="00C3311A">
              <w:rPr>
                <w:sz w:val="20"/>
                <w:lang w:eastAsia="ja-JP"/>
              </w:rPr>
              <w:t>N/A</w:t>
            </w:r>
          </w:p>
        </w:tc>
        <w:tc>
          <w:tcPr>
            <w:tcW w:w="575" w:type="pct"/>
            <w:tcBorders>
              <w:top w:val="single" w:sz="4" w:space="0" w:color="auto"/>
              <w:left w:val="single" w:sz="4" w:space="0" w:color="auto"/>
              <w:bottom w:val="single" w:sz="4" w:space="0" w:color="auto"/>
              <w:right w:val="single" w:sz="4" w:space="0" w:color="auto"/>
            </w:tcBorders>
          </w:tcPr>
          <w:p w14:paraId="7AF5ECCE" w14:textId="77777777" w:rsidR="00FE27A2" w:rsidRPr="00C3311A" w:rsidRDefault="00FE27A2" w:rsidP="00C3311A">
            <w:pPr>
              <w:pStyle w:val="Tabletext"/>
              <w:rPr>
                <w:sz w:val="20"/>
              </w:rPr>
            </w:pPr>
            <w:r w:rsidRPr="00C3311A">
              <w:rPr>
                <w:sz w:val="20"/>
                <w:lang w:eastAsia="ja-JP"/>
              </w:rPr>
              <w:t>N/A</w:t>
            </w:r>
          </w:p>
        </w:tc>
        <w:tc>
          <w:tcPr>
            <w:tcW w:w="520" w:type="pct"/>
            <w:tcBorders>
              <w:top w:val="single" w:sz="4" w:space="0" w:color="auto"/>
              <w:left w:val="single" w:sz="4" w:space="0" w:color="auto"/>
              <w:bottom w:val="single" w:sz="4" w:space="0" w:color="auto"/>
              <w:right w:val="single" w:sz="4" w:space="0" w:color="auto"/>
            </w:tcBorders>
          </w:tcPr>
          <w:p w14:paraId="478A8D67" w14:textId="3D05C67C" w:rsidR="00FE27A2" w:rsidRPr="00C3311A" w:rsidRDefault="00FE27A2" w:rsidP="00C3311A">
            <w:pPr>
              <w:pStyle w:val="Tabletext"/>
              <w:rPr>
                <w:sz w:val="20"/>
              </w:rPr>
            </w:pPr>
            <w:r w:rsidRPr="00C3311A">
              <w:rPr>
                <w:sz w:val="20"/>
                <w:lang w:eastAsia="ja-JP"/>
              </w:rPr>
              <w:t>N/A</w:t>
            </w:r>
          </w:p>
        </w:tc>
        <w:tc>
          <w:tcPr>
            <w:tcW w:w="520" w:type="pct"/>
            <w:tcBorders>
              <w:top w:val="single" w:sz="4" w:space="0" w:color="auto"/>
              <w:left w:val="single" w:sz="4" w:space="0" w:color="auto"/>
              <w:bottom w:val="single" w:sz="4" w:space="0" w:color="auto"/>
              <w:right w:val="single" w:sz="4" w:space="0" w:color="auto"/>
            </w:tcBorders>
          </w:tcPr>
          <w:p w14:paraId="295F77EB" w14:textId="77777777" w:rsidR="00FE27A2" w:rsidRPr="00C3311A" w:rsidRDefault="00FE27A2" w:rsidP="00C3311A">
            <w:pPr>
              <w:pStyle w:val="Tabletext"/>
              <w:rPr>
                <w:sz w:val="20"/>
              </w:rPr>
            </w:pPr>
            <w:r w:rsidRPr="00C3311A">
              <w:rPr>
                <w:sz w:val="20"/>
              </w:rPr>
              <w:t>Cumple</w:t>
            </w:r>
          </w:p>
        </w:tc>
        <w:tc>
          <w:tcPr>
            <w:tcW w:w="649" w:type="pct"/>
            <w:tcBorders>
              <w:top w:val="single" w:sz="4" w:space="0" w:color="auto"/>
              <w:left w:val="single" w:sz="4" w:space="0" w:color="auto"/>
              <w:bottom w:val="single" w:sz="4" w:space="0" w:color="auto"/>
              <w:right w:val="single" w:sz="4" w:space="0" w:color="auto"/>
            </w:tcBorders>
          </w:tcPr>
          <w:p w14:paraId="4E88417F" w14:textId="77777777" w:rsidR="00FE27A2" w:rsidRPr="00C3311A" w:rsidRDefault="00FE27A2" w:rsidP="00C3311A">
            <w:pPr>
              <w:pStyle w:val="Tabletext"/>
              <w:rPr>
                <w:sz w:val="20"/>
              </w:rPr>
            </w:pPr>
            <w:r w:rsidRPr="00C3311A">
              <w:rPr>
                <w:sz w:val="20"/>
              </w:rPr>
              <w:t>Cumple</w:t>
            </w:r>
          </w:p>
        </w:tc>
        <w:tc>
          <w:tcPr>
            <w:tcW w:w="648" w:type="pct"/>
            <w:tcBorders>
              <w:top w:val="single" w:sz="4" w:space="0" w:color="auto"/>
              <w:left w:val="single" w:sz="4" w:space="0" w:color="auto"/>
              <w:bottom w:val="single" w:sz="4" w:space="0" w:color="auto"/>
              <w:right w:val="single" w:sz="4" w:space="0" w:color="auto"/>
            </w:tcBorders>
          </w:tcPr>
          <w:p w14:paraId="5C4577C8" w14:textId="77777777" w:rsidR="00FE27A2" w:rsidRPr="00C3311A" w:rsidRDefault="00FE27A2" w:rsidP="00C3311A">
            <w:pPr>
              <w:pStyle w:val="Tabletext"/>
              <w:rPr>
                <w:sz w:val="20"/>
              </w:rPr>
            </w:pPr>
            <w:r w:rsidRPr="00C3311A">
              <w:rPr>
                <w:sz w:val="20"/>
              </w:rPr>
              <w:t>Cumple</w:t>
            </w:r>
          </w:p>
        </w:tc>
      </w:tr>
      <w:tr w:rsidR="00FE27A2" w:rsidRPr="00C3311A" w14:paraId="0D80C64B"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hideMark/>
          </w:tcPr>
          <w:p w14:paraId="5B421BA8" w14:textId="77777777" w:rsidR="00FE27A2" w:rsidRPr="00C3311A" w:rsidRDefault="00FE27A2" w:rsidP="00C3311A">
            <w:pPr>
              <w:pStyle w:val="Tabletext"/>
              <w:rPr>
                <w:sz w:val="20"/>
              </w:rPr>
            </w:pPr>
            <w:r w:rsidRPr="00C3311A">
              <w:rPr>
                <w:sz w:val="20"/>
              </w:rPr>
              <w:t>2.1.1</w:t>
            </w:r>
            <w:r w:rsidRPr="00C3311A">
              <w:rPr>
                <w:sz w:val="20"/>
              </w:rPr>
              <w:tab/>
              <w:t>Calidad de audio básica</w:t>
            </w:r>
          </w:p>
        </w:tc>
        <w:tc>
          <w:tcPr>
            <w:tcW w:w="650" w:type="pct"/>
            <w:tcBorders>
              <w:top w:val="single" w:sz="4" w:space="0" w:color="auto"/>
              <w:left w:val="single" w:sz="4" w:space="0" w:color="auto"/>
              <w:bottom w:val="single" w:sz="4" w:space="0" w:color="auto"/>
              <w:right w:val="single" w:sz="4" w:space="0" w:color="auto"/>
            </w:tcBorders>
            <w:tcMar>
              <w:top w:w="0" w:type="dxa"/>
              <w:left w:w="28" w:type="dxa"/>
              <w:bottom w:w="0" w:type="dxa"/>
              <w:right w:w="57" w:type="dxa"/>
            </w:tcMar>
            <w:hideMark/>
          </w:tcPr>
          <w:p w14:paraId="122BF318" w14:textId="77777777" w:rsidR="00FE27A2" w:rsidRPr="00C3311A" w:rsidRDefault="00FE27A2" w:rsidP="002D4C30">
            <w:pPr>
              <w:pStyle w:val="Tabletext"/>
              <w:jc w:val="left"/>
              <w:rPr>
                <w:sz w:val="20"/>
              </w:rPr>
            </w:pPr>
            <w:r w:rsidRPr="00C3311A">
              <w:rPr>
                <w:sz w:val="20"/>
              </w:rPr>
              <w:t>Cumple (excelente) a 48 kbit/s para 2 canales [2], [4];</w:t>
            </w:r>
          </w:p>
          <w:p w14:paraId="3B19AB3F" w14:textId="77777777" w:rsidR="00FE27A2" w:rsidRPr="00C3311A" w:rsidRDefault="00FE27A2" w:rsidP="002D4C30">
            <w:pPr>
              <w:pStyle w:val="Tabletext"/>
              <w:jc w:val="left"/>
              <w:rPr>
                <w:sz w:val="20"/>
              </w:rPr>
            </w:pPr>
            <w:r w:rsidRPr="00C3311A">
              <w:rPr>
                <w:sz w:val="20"/>
              </w:rPr>
              <w:t>cumple (bien) a 32 kbit/s para 2 canales [2], [4];</w:t>
            </w:r>
          </w:p>
          <w:p w14:paraId="62CB6D52" w14:textId="77777777" w:rsidR="00FE27A2" w:rsidRPr="00C3311A" w:rsidRDefault="00FE27A2" w:rsidP="002D4C30">
            <w:pPr>
              <w:pStyle w:val="Tabletext"/>
              <w:jc w:val="left"/>
              <w:rPr>
                <w:sz w:val="20"/>
              </w:rPr>
            </w:pPr>
            <w:r w:rsidRPr="00C3311A">
              <w:rPr>
                <w:sz w:val="20"/>
              </w:rPr>
              <w:t>cumple (bien) a 24 kbit/s para 1 canal [3]</w:t>
            </w:r>
          </w:p>
        </w:tc>
        <w:tc>
          <w:tcPr>
            <w:tcW w:w="528" w:type="pct"/>
            <w:tcBorders>
              <w:top w:val="single" w:sz="4" w:space="0" w:color="auto"/>
              <w:left w:val="single" w:sz="4" w:space="0" w:color="auto"/>
              <w:bottom w:val="single" w:sz="4" w:space="0" w:color="auto"/>
              <w:right w:val="single" w:sz="4" w:space="0" w:color="auto"/>
            </w:tcBorders>
            <w:hideMark/>
          </w:tcPr>
          <w:p w14:paraId="312DD009" w14:textId="77777777" w:rsidR="00FE27A2" w:rsidRPr="00C3311A" w:rsidRDefault="00FE27A2" w:rsidP="002D4C30">
            <w:pPr>
              <w:pStyle w:val="Tabletext"/>
              <w:jc w:val="left"/>
              <w:rPr>
                <w:sz w:val="20"/>
              </w:rPr>
            </w:pPr>
            <w:r w:rsidRPr="00C3311A">
              <w:rPr>
                <w:sz w:val="20"/>
              </w:rPr>
              <w:t>Cumple (bien) a 64 kbit/s para 5 canales [7]</w:t>
            </w:r>
          </w:p>
        </w:tc>
        <w:tc>
          <w:tcPr>
            <w:tcW w:w="575" w:type="pct"/>
            <w:tcBorders>
              <w:top w:val="single" w:sz="4" w:space="0" w:color="auto"/>
              <w:left w:val="single" w:sz="4" w:space="0" w:color="auto"/>
              <w:bottom w:val="single" w:sz="4" w:space="0" w:color="auto"/>
              <w:right w:val="single" w:sz="4" w:space="0" w:color="auto"/>
            </w:tcBorders>
            <w:tcMar>
              <w:top w:w="0" w:type="dxa"/>
              <w:left w:w="28" w:type="dxa"/>
              <w:bottom w:w="0" w:type="dxa"/>
              <w:right w:w="57" w:type="dxa"/>
            </w:tcMar>
            <w:hideMark/>
          </w:tcPr>
          <w:p w14:paraId="4592BCAA" w14:textId="77777777" w:rsidR="00FE27A2" w:rsidRPr="00C3311A" w:rsidRDefault="00FE27A2" w:rsidP="002D4C30">
            <w:pPr>
              <w:pStyle w:val="Tabletext"/>
              <w:jc w:val="left"/>
              <w:rPr>
                <w:sz w:val="20"/>
                <w:lang w:eastAsia="ja-JP"/>
              </w:rPr>
            </w:pPr>
            <w:r w:rsidRPr="00C3311A">
              <w:rPr>
                <w:sz w:val="20"/>
              </w:rPr>
              <w:t>Cumple (bien) a 24 kbit/s para 2 canales [2]</w:t>
            </w:r>
          </w:p>
        </w:tc>
        <w:tc>
          <w:tcPr>
            <w:tcW w:w="520" w:type="pct"/>
            <w:tcBorders>
              <w:top w:val="single" w:sz="4" w:space="0" w:color="auto"/>
              <w:left w:val="single" w:sz="4" w:space="0" w:color="auto"/>
              <w:bottom w:val="single" w:sz="4" w:space="0" w:color="auto"/>
              <w:right w:val="single" w:sz="4" w:space="0" w:color="auto"/>
            </w:tcBorders>
            <w:hideMark/>
          </w:tcPr>
          <w:p w14:paraId="295CA5F8" w14:textId="77777777" w:rsidR="00FE27A2" w:rsidRPr="00C3311A" w:rsidRDefault="00FE27A2" w:rsidP="002D4C30">
            <w:pPr>
              <w:pStyle w:val="Tabletext"/>
              <w:jc w:val="left"/>
              <w:rPr>
                <w:sz w:val="20"/>
              </w:rPr>
            </w:pPr>
            <w:r w:rsidRPr="00C3311A">
              <w:rPr>
                <w:sz w:val="20"/>
              </w:rPr>
              <w:t>Cumple (bien) a 16 kbit/s para 2 canales [5];</w:t>
            </w:r>
          </w:p>
          <w:p w14:paraId="6257D742" w14:textId="77777777" w:rsidR="00FE27A2" w:rsidRPr="00C3311A" w:rsidRDefault="00FE27A2" w:rsidP="002D4C30">
            <w:pPr>
              <w:pStyle w:val="Tabletext"/>
              <w:jc w:val="left"/>
              <w:rPr>
                <w:sz w:val="20"/>
              </w:rPr>
            </w:pPr>
            <w:r w:rsidRPr="00C3311A">
              <w:rPr>
                <w:sz w:val="20"/>
              </w:rPr>
              <w:t>cumple (bien) a 12 kbit/s para 1 canal [5]</w:t>
            </w:r>
          </w:p>
        </w:tc>
        <w:tc>
          <w:tcPr>
            <w:tcW w:w="520" w:type="pct"/>
            <w:tcBorders>
              <w:top w:val="single" w:sz="4" w:space="0" w:color="auto"/>
              <w:left w:val="single" w:sz="4" w:space="0" w:color="auto"/>
              <w:bottom w:val="single" w:sz="4" w:space="0" w:color="auto"/>
              <w:right w:val="single" w:sz="4" w:space="0" w:color="auto"/>
            </w:tcBorders>
            <w:hideMark/>
          </w:tcPr>
          <w:p w14:paraId="5EE9F9B5" w14:textId="77777777" w:rsidR="00FE27A2" w:rsidRPr="00C3311A" w:rsidRDefault="00FE27A2" w:rsidP="002D4C30">
            <w:pPr>
              <w:pStyle w:val="Tabletext"/>
              <w:jc w:val="left"/>
              <w:rPr>
                <w:sz w:val="20"/>
              </w:rPr>
            </w:pPr>
            <w:r w:rsidRPr="00C3311A">
              <w:rPr>
                <w:sz w:val="20"/>
              </w:rPr>
              <w:t>Cumple (excelente) a 48 kbit/s por 2 canales [9];</w:t>
            </w:r>
          </w:p>
          <w:p w14:paraId="511D82D3" w14:textId="1D94E7B8" w:rsidR="00FE27A2" w:rsidRPr="002D4C30" w:rsidRDefault="00FE27A2" w:rsidP="002D4C30">
            <w:pPr>
              <w:pStyle w:val="Tabletext"/>
              <w:jc w:val="left"/>
              <w:rPr>
                <w:sz w:val="20"/>
                <w:lang w:val="es-ES"/>
              </w:rPr>
            </w:pPr>
            <w:r w:rsidRPr="002D4C30">
              <w:rPr>
                <w:sz w:val="20"/>
                <w:lang w:val="es-ES"/>
              </w:rPr>
              <w:t>cumple (excelente a 128 kbit/s por 5,1 canales [9]; cumple (excelente) a 256</w:t>
            </w:r>
            <w:r w:rsidR="002D4C30">
              <w:rPr>
                <w:sz w:val="20"/>
                <w:lang w:val="es-ES"/>
              </w:rPr>
              <w:t> </w:t>
            </w:r>
            <w:r w:rsidRPr="002D4C30">
              <w:rPr>
                <w:sz w:val="20"/>
                <w:lang w:val="es-ES"/>
              </w:rPr>
              <w:t>kbit/s para 11,1</w:t>
            </w:r>
            <w:r w:rsidR="002D4C30" w:rsidRPr="002D4C30">
              <w:rPr>
                <w:sz w:val="20"/>
                <w:lang w:val="es-ES"/>
              </w:rPr>
              <w:t> </w:t>
            </w:r>
            <w:r w:rsidRPr="002D4C30">
              <w:rPr>
                <w:sz w:val="20"/>
                <w:lang w:val="es-ES"/>
              </w:rPr>
              <w:t>canales (sistema J)</w:t>
            </w:r>
          </w:p>
        </w:tc>
        <w:tc>
          <w:tcPr>
            <w:tcW w:w="649" w:type="pct"/>
            <w:tcBorders>
              <w:top w:val="single" w:sz="4" w:space="0" w:color="auto"/>
              <w:left w:val="single" w:sz="4" w:space="0" w:color="auto"/>
              <w:bottom w:val="single" w:sz="4" w:space="0" w:color="auto"/>
              <w:right w:val="single" w:sz="4" w:space="0" w:color="auto"/>
            </w:tcBorders>
            <w:hideMark/>
          </w:tcPr>
          <w:p w14:paraId="7430ABF8" w14:textId="77777777" w:rsidR="00FE27A2" w:rsidRPr="00C3311A" w:rsidRDefault="00FE27A2" w:rsidP="002D4C30">
            <w:pPr>
              <w:pStyle w:val="Tabletext"/>
              <w:jc w:val="left"/>
              <w:rPr>
                <w:sz w:val="20"/>
              </w:rPr>
            </w:pPr>
            <w:r w:rsidRPr="00C3311A">
              <w:rPr>
                <w:sz w:val="20"/>
              </w:rPr>
              <w:t>Cumple (excelente) a 48 kbit/s por 2 canales [8][10];</w:t>
            </w:r>
          </w:p>
          <w:p w14:paraId="0A4248B3" w14:textId="77777777" w:rsidR="00FE27A2" w:rsidRPr="00C3311A" w:rsidRDefault="00FE27A2" w:rsidP="002D4C30">
            <w:pPr>
              <w:pStyle w:val="Tabletext"/>
              <w:jc w:val="left"/>
              <w:rPr>
                <w:sz w:val="20"/>
              </w:rPr>
            </w:pPr>
            <w:r w:rsidRPr="00C3311A">
              <w:rPr>
                <w:sz w:val="20"/>
              </w:rPr>
              <w:t>cumple (excelente a 128 kbit/s por 5,1 canales (sistema B) [8][10]</w:t>
            </w:r>
          </w:p>
        </w:tc>
        <w:tc>
          <w:tcPr>
            <w:tcW w:w="648" w:type="pct"/>
            <w:tcBorders>
              <w:top w:val="single" w:sz="4" w:space="0" w:color="auto"/>
              <w:left w:val="single" w:sz="4" w:space="0" w:color="auto"/>
              <w:bottom w:val="single" w:sz="4" w:space="0" w:color="auto"/>
              <w:right w:val="single" w:sz="4" w:space="0" w:color="auto"/>
            </w:tcBorders>
          </w:tcPr>
          <w:p w14:paraId="2BEBBB64" w14:textId="77777777" w:rsidR="00FE27A2" w:rsidRPr="00C3311A" w:rsidRDefault="00FE27A2" w:rsidP="002D4C30">
            <w:pPr>
              <w:pStyle w:val="Tabletext"/>
              <w:jc w:val="left"/>
              <w:rPr>
                <w:sz w:val="20"/>
              </w:rPr>
            </w:pPr>
            <w:r w:rsidRPr="00C3311A">
              <w:rPr>
                <w:sz w:val="20"/>
              </w:rPr>
              <w:t>Cumple (excelente) a 64, 144, y 192 kbit/s para 2, 5, y 11 canales respectivamente</w:t>
            </w:r>
          </w:p>
        </w:tc>
      </w:tr>
    </w:tbl>
    <w:p w14:paraId="3DA11909" w14:textId="77777777" w:rsidR="00AF3E0B" w:rsidRPr="00FE27A2" w:rsidRDefault="00AF3E0B" w:rsidP="00AF3E0B">
      <w:pPr>
        <w:ind w:left="794" w:hanging="794"/>
        <w:rPr>
          <w:caps/>
          <w:sz w:val="22"/>
        </w:rPr>
      </w:pPr>
    </w:p>
    <w:p w14:paraId="684A525F" w14:textId="77777777" w:rsidR="00AF3E0B" w:rsidRPr="00FE27A2" w:rsidRDefault="00AF3E0B" w:rsidP="00AF3E0B">
      <w:pPr>
        <w:ind w:left="794" w:hanging="794"/>
        <w:rPr>
          <w:caps/>
          <w:sz w:val="22"/>
        </w:rPr>
        <w:sectPr w:rsidR="00AF3E0B" w:rsidRPr="00FE27A2" w:rsidSect="00FA5BAA">
          <w:headerReference w:type="even" r:id="rId26"/>
          <w:headerReference w:type="default" r:id="rId27"/>
          <w:footerReference w:type="default" r:id="rId28"/>
          <w:footerReference w:type="first" r:id="rId29"/>
          <w:pgSz w:w="16834" w:h="11907" w:orient="landscape" w:code="9"/>
          <w:pgMar w:top="1134" w:right="1418" w:bottom="1134" w:left="1134" w:header="567" w:footer="567" w:gutter="0"/>
          <w:paperSrc w:first="15" w:other="15"/>
          <w:cols w:space="720"/>
          <w:docGrid w:linePitch="326"/>
        </w:sectPr>
      </w:pPr>
    </w:p>
    <w:p w14:paraId="27231295" w14:textId="5A2CC074" w:rsidR="00C3311A" w:rsidRDefault="00C3311A" w:rsidP="00C3311A">
      <w:pPr>
        <w:pStyle w:val="TableNo"/>
        <w:rPr>
          <w:lang w:eastAsia="ja-JP"/>
        </w:rPr>
      </w:pPr>
      <w:r w:rsidRPr="00C3311A">
        <w:lastRenderedPageBreak/>
        <w:t xml:space="preserve">CUADRO </w:t>
      </w:r>
      <w:r w:rsidRPr="00C3311A">
        <w:rPr>
          <w:lang w:eastAsia="ja-JP"/>
        </w:rPr>
        <w:t>8 (</w:t>
      </w:r>
      <w:r w:rsidRPr="002D4C30">
        <w:rPr>
          <w:i/>
          <w:iCs/>
          <w:lang w:eastAsia="ja-JP"/>
        </w:rPr>
        <w:t>fin</w:t>
      </w:r>
      <w:r w:rsidRPr="00C3311A">
        <w:rPr>
          <w:lang w:eastAsia="ja-JP"/>
        </w:rPr>
        <w:t>)</w:t>
      </w:r>
    </w:p>
    <w:tbl>
      <w:tblPr>
        <w:tblW w:w="14459"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00" w:firstRow="0" w:lastRow="0" w:firstColumn="0" w:lastColumn="0" w:noHBand="0" w:noVBand="1"/>
      </w:tblPr>
      <w:tblGrid>
        <w:gridCol w:w="2631"/>
        <w:gridCol w:w="1879"/>
        <w:gridCol w:w="1527"/>
        <w:gridCol w:w="1663"/>
        <w:gridCol w:w="1504"/>
        <w:gridCol w:w="1504"/>
        <w:gridCol w:w="1877"/>
        <w:gridCol w:w="1874"/>
      </w:tblGrid>
      <w:tr w:rsidR="00C3311A" w:rsidRPr="00C3311A" w14:paraId="5D23C83A" w14:textId="77777777" w:rsidTr="00C3311A">
        <w:trPr>
          <w:cantSplit/>
          <w:trHeight w:val="592"/>
          <w:jc w:val="center"/>
        </w:trPr>
        <w:tc>
          <w:tcPr>
            <w:tcW w:w="910" w:type="pct"/>
            <w:tcBorders>
              <w:top w:val="single" w:sz="4" w:space="0" w:color="auto"/>
              <w:left w:val="single" w:sz="4" w:space="0" w:color="auto"/>
              <w:bottom w:val="single" w:sz="4" w:space="0" w:color="auto"/>
              <w:right w:val="single" w:sz="4" w:space="0" w:color="auto"/>
            </w:tcBorders>
            <w:hideMark/>
          </w:tcPr>
          <w:p w14:paraId="79478A40" w14:textId="77777777" w:rsidR="00C3311A" w:rsidRPr="00C3311A" w:rsidRDefault="00C3311A" w:rsidP="00C3311A">
            <w:pPr>
              <w:pStyle w:val="Tablehead"/>
              <w:rPr>
                <w:bCs/>
                <w:sz w:val="20"/>
              </w:rPr>
            </w:pPr>
            <w:r w:rsidRPr="00C3311A">
              <w:rPr>
                <w:bCs/>
                <w:sz w:val="20"/>
              </w:rPr>
              <w:t>Lista de requisitos</w:t>
            </w:r>
            <w:r w:rsidRPr="00C3311A">
              <w:rPr>
                <w:bCs/>
                <w:sz w:val="20"/>
              </w:rPr>
              <w:br/>
              <w:t>para el Anexo 2</w:t>
            </w:r>
          </w:p>
        </w:tc>
        <w:tc>
          <w:tcPr>
            <w:tcW w:w="650" w:type="pct"/>
            <w:tcBorders>
              <w:top w:val="single" w:sz="4" w:space="0" w:color="auto"/>
              <w:left w:val="single" w:sz="4" w:space="0" w:color="auto"/>
              <w:bottom w:val="single" w:sz="4" w:space="0" w:color="auto"/>
              <w:right w:val="single" w:sz="4" w:space="0" w:color="auto"/>
            </w:tcBorders>
            <w:hideMark/>
          </w:tcPr>
          <w:p w14:paraId="488FB495" w14:textId="77777777" w:rsidR="00C3311A" w:rsidRPr="00C3311A" w:rsidRDefault="00C3311A" w:rsidP="00C3311A">
            <w:pPr>
              <w:pStyle w:val="Tablehead"/>
              <w:rPr>
                <w:bCs/>
                <w:sz w:val="20"/>
              </w:rPr>
            </w:pPr>
            <w:r w:rsidRPr="00C3311A">
              <w:rPr>
                <w:bCs/>
                <w:sz w:val="20"/>
              </w:rPr>
              <w:t>HE-AAC</w:t>
            </w:r>
          </w:p>
        </w:tc>
        <w:tc>
          <w:tcPr>
            <w:tcW w:w="528" w:type="pct"/>
            <w:tcBorders>
              <w:top w:val="single" w:sz="4" w:space="0" w:color="auto"/>
              <w:left w:val="single" w:sz="4" w:space="0" w:color="auto"/>
              <w:bottom w:val="single" w:sz="4" w:space="0" w:color="auto"/>
              <w:right w:val="single" w:sz="4" w:space="0" w:color="auto"/>
            </w:tcBorders>
            <w:hideMark/>
          </w:tcPr>
          <w:p w14:paraId="4C0F915E" w14:textId="77777777" w:rsidR="00C3311A" w:rsidRPr="00C3311A" w:rsidRDefault="00C3311A" w:rsidP="00C3311A">
            <w:pPr>
              <w:pStyle w:val="Tablehead"/>
              <w:rPr>
                <w:bCs/>
                <w:sz w:val="20"/>
                <w:lang w:val="en-US"/>
              </w:rPr>
            </w:pPr>
            <w:r w:rsidRPr="00C3311A">
              <w:rPr>
                <w:bCs/>
                <w:sz w:val="20"/>
                <w:lang w:val="en-US"/>
              </w:rPr>
              <w:t>HE-AAC</w:t>
            </w:r>
            <w:r w:rsidRPr="00C3311A">
              <w:rPr>
                <w:bCs/>
                <w:sz w:val="20"/>
                <w:lang w:val="en-US"/>
              </w:rPr>
              <w:br/>
              <w:t>con MPEG Surround</w:t>
            </w:r>
          </w:p>
        </w:tc>
        <w:tc>
          <w:tcPr>
            <w:tcW w:w="575" w:type="pct"/>
            <w:tcBorders>
              <w:top w:val="single" w:sz="4" w:space="0" w:color="auto"/>
              <w:left w:val="single" w:sz="4" w:space="0" w:color="auto"/>
              <w:bottom w:val="single" w:sz="4" w:space="0" w:color="auto"/>
              <w:right w:val="single" w:sz="4" w:space="0" w:color="auto"/>
            </w:tcBorders>
            <w:hideMark/>
          </w:tcPr>
          <w:p w14:paraId="0C48A9CE" w14:textId="77777777" w:rsidR="00C3311A" w:rsidRPr="00C3311A" w:rsidRDefault="00C3311A" w:rsidP="00C3311A">
            <w:pPr>
              <w:pStyle w:val="Tablehead"/>
              <w:rPr>
                <w:bCs/>
                <w:sz w:val="20"/>
              </w:rPr>
            </w:pPr>
            <w:r w:rsidRPr="00C3311A">
              <w:rPr>
                <w:bCs/>
                <w:sz w:val="20"/>
              </w:rPr>
              <w:t>HE-AAC v2</w:t>
            </w:r>
          </w:p>
        </w:tc>
        <w:tc>
          <w:tcPr>
            <w:tcW w:w="520" w:type="pct"/>
            <w:tcBorders>
              <w:top w:val="single" w:sz="4" w:space="0" w:color="auto"/>
              <w:left w:val="single" w:sz="4" w:space="0" w:color="auto"/>
              <w:bottom w:val="single" w:sz="4" w:space="0" w:color="auto"/>
              <w:right w:val="single" w:sz="4" w:space="0" w:color="auto"/>
            </w:tcBorders>
            <w:hideMark/>
          </w:tcPr>
          <w:p w14:paraId="5AA6F177" w14:textId="77777777" w:rsidR="00C3311A" w:rsidRPr="00C3311A" w:rsidRDefault="00C3311A" w:rsidP="00C3311A">
            <w:pPr>
              <w:pStyle w:val="Tablehead"/>
              <w:rPr>
                <w:bCs/>
                <w:sz w:val="20"/>
              </w:rPr>
            </w:pPr>
            <w:r w:rsidRPr="00C3311A">
              <w:rPr>
                <w:bCs/>
                <w:sz w:val="20"/>
              </w:rPr>
              <w:t>HE-AAC ampliado</w:t>
            </w:r>
          </w:p>
        </w:tc>
        <w:tc>
          <w:tcPr>
            <w:tcW w:w="520" w:type="pct"/>
            <w:tcBorders>
              <w:top w:val="single" w:sz="4" w:space="0" w:color="auto"/>
              <w:left w:val="single" w:sz="4" w:space="0" w:color="auto"/>
              <w:bottom w:val="single" w:sz="4" w:space="0" w:color="auto"/>
              <w:right w:val="single" w:sz="4" w:space="0" w:color="auto"/>
            </w:tcBorders>
            <w:hideMark/>
          </w:tcPr>
          <w:p w14:paraId="518A53D2" w14:textId="77777777" w:rsidR="00C3311A" w:rsidRPr="00C3311A" w:rsidRDefault="00C3311A" w:rsidP="00C3311A">
            <w:pPr>
              <w:pStyle w:val="Tablehead"/>
              <w:rPr>
                <w:bCs/>
                <w:sz w:val="20"/>
              </w:rPr>
            </w:pPr>
            <w:r w:rsidRPr="00C3311A">
              <w:rPr>
                <w:bCs/>
                <w:sz w:val="20"/>
              </w:rPr>
              <w:t>AC-4</w:t>
            </w:r>
          </w:p>
        </w:tc>
        <w:tc>
          <w:tcPr>
            <w:tcW w:w="649" w:type="pct"/>
            <w:tcBorders>
              <w:top w:val="single" w:sz="4" w:space="0" w:color="auto"/>
              <w:left w:val="single" w:sz="4" w:space="0" w:color="auto"/>
              <w:bottom w:val="single" w:sz="4" w:space="0" w:color="auto"/>
              <w:right w:val="single" w:sz="4" w:space="0" w:color="auto"/>
            </w:tcBorders>
            <w:hideMark/>
          </w:tcPr>
          <w:p w14:paraId="42BE8737" w14:textId="77777777" w:rsidR="00C3311A" w:rsidRPr="00C3311A" w:rsidRDefault="00C3311A" w:rsidP="00C3311A">
            <w:pPr>
              <w:pStyle w:val="Tablehead"/>
              <w:rPr>
                <w:bCs/>
                <w:sz w:val="20"/>
              </w:rPr>
            </w:pPr>
            <w:r w:rsidRPr="00C3311A">
              <w:rPr>
                <w:bCs/>
                <w:sz w:val="20"/>
              </w:rPr>
              <w:t xml:space="preserve">Perfiles MPEG-H LC y BL </w:t>
            </w:r>
          </w:p>
        </w:tc>
        <w:tc>
          <w:tcPr>
            <w:tcW w:w="648" w:type="pct"/>
            <w:tcBorders>
              <w:top w:val="single" w:sz="4" w:space="0" w:color="auto"/>
              <w:left w:val="single" w:sz="4" w:space="0" w:color="auto"/>
              <w:bottom w:val="single" w:sz="4" w:space="0" w:color="auto"/>
              <w:right w:val="single" w:sz="4" w:space="0" w:color="auto"/>
            </w:tcBorders>
          </w:tcPr>
          <w:p w14:paraId="22562059" w14:textId="77777777" w:rsidR="00C3311A" w:rsidRPr="00C3311A" w:rsidRDefault="00C3311A" w:rsidP="00C3311A">
            <w:pPr>
              <w:pStyle w:val="Tablehead"/>
              <w:rPr>
                <w:bCs/>
                <w:sz w:val="20"/>
              </w:rPr>
            </w:pPr>
            <w:r w:rsidRPr="00C3311A">
              <w:rPr>
                <w:bCs/>
                <w:sz w:val="20"/>
              </w:rPr>
              <w:t>DTS-UHD</w:t>
            </w:r>
          </w:p>
        </w:tc>
      </w:tr>
      <w:tr w:rsidR="00FE27A2" w:rsidRPr="00C3311A" w14:paraId="4E4BCC8A" w14:textId="77777777" w:rsidTr="00F540D2">
        <w:trPr>
          <w:cantSplit/>
          <w:trHeight w:val="592"/>
          <w:jc w:val="center"/>
        </w:trPr>
        <w:tc>
          <w:tcPr>
            <w:tcW w:w="910" w:type="pct"/>
            <w:tcBorders>
              <w:top w:val="single" w:sz="4" w:space="0" w:color="auto"/>
              <w:left w:val="single" w:sz="4" w:space="0" w:color="auto"/>
              <w:bottom w:val="single" w:sz="4" w:space="0" w:color="auto"/>
              <w:right w:val="single" w:sz="4" w:space="0" w:color="auto"/>
            </w:tcBorders>
            <w:hideMark/>
          </w:tcPr>
          <w:p w14:paraId="2043F25B" w14:textId="00D63FE1" w:rsidR="00FE27A2" w:rsidRPr="00C3311A" w:rsidRDefault="00FE27A2" w:rsidP="002D4C30">
            <w:pPr>
              <w:pStyle w:val="Tabletext"/>
              <w:jc w:val="left"/>
              <w:rPr>
                <w:sz w:val="20"/>
              </w:rPr>
            </w:pPr>
            <w:r w:rsidRPr="00C3311A">
              <w:rPr>
                <w:sz w:val="20"/>
              </w:rPr>
              <w:t>2.1.2</w:t>
            </w:r>
            <w:r w:rsidRPr="00C3311A">
              <w:rPr>
                <w:sz w:val="20"/>
              </w:rPr>
              <w:tab/>
              <w:t>Calidad de audio espacial</w:t>
            </w:r>
          </w:p>
        </w:tc>
        <w:tc>
          <w:tcPr>
            <w:tcW w:w="650" w:type="pct"/>
            <w:tcBorders>
              <w:top w:val="single" w:sz="4" w:space="0" w:color="auto"/>
              <w:left w:val="single" w:sz="4" w:space="0" w:color="auto"/>
              <w:bottom w:val="single" w:sz="4" w:space="0" w:color="auto"/>
              <w:right w:val="single" w:sz="4" w:space="0" w:color="auto"/>
            </w:tcBorders>
            <w:hideMark/>
          </w:tcPr>
          <w:p w14:paraId="69B54EFE" w14:textId="77777777" w:rsidR="00FE27A2" w:rsidRPr="00C3311A" w:rsidRDefault="00FE27A2" w:rsidP="00C3311A">
            <w:pPr>
              <w:pStyle w:val="Tabletext"/>
              <w:rPr>
                <w:sz w:val="20"/>
              </w:rPr>
            </w:pPr>
            <w:r w:rsidRPr="00C3311A">
              <w:rPr>
                <w:sz w:val="20"/>
              </w:rPr>
              <w:t>Cumple</w:t>
            </w:r>
          </w:p>
        </w:tc>
        <w:tc>
          <w:tcPr>
            <w:tcW w:w="528" w:type="pct"/>
            <w:tcBorders>
              <w:top w:val="single" w:sz="4" w:space="0" w:color="auto"/>
              <w:left w:val="single" w:sz="4" w:space="0" w:color="auto"/>
              <w:bottom w:val="single" w:sz="4" w:space="0" w:color="auto"/>
              <w:right w:val="single" w:sz="4" w:space="0" w:color="auto"/>
            </w:tcBorders>
            <w:hideMark/>
          </w:tcPr>
          <w:p w14:paraId="6BA4607B" w14:textId="77777777" w:rsidR="00FE27A2" w:rsidRPr="00C3311A" w:rsidRDefault="00FE27A2" w:rsidP="00C3311A">
            <w:pPr>
              <w:pStyle w:val="Tabletext"/>
              <w:rPr>
                <w:sz w:val="20"/>
              </w:rPr>
            </w:pPr>
            <w:r w:rsidRPr="00C3311A">
              <w:rPr>
                <w:sz w:val="20"/>
              </w:rPr>
              <w:t>Cumple</w:t>
            </w:r>
          </w:p>
        </w:tc>
        <w:tc>
          <w:tcPr>
            <w:tcW w:w="575" w:type="pct"/>
            <w:tcBorders>
              <w:top w:val="single" w:sz="4" w:space="0" w:color="auto"/>
              <w:left w:val="single" w:sz="4" w:space="0" w:color="auto"/>
              <w:bottom w:val="single" w:sz="4" w:space="0" w:color="auto"/>
              <w:right w:val="single" w:sz="4" w:space="0" w:color="auto"/>
            </w:tcBorders>
            <w:hideMark/>
          </w:tcPr>
          <w:p w14:paraId="1C163257"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hideMark/>
          </w:tcPr>
          <w:p w14:paraId="1A95FD90"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hideMark/>
          </w:tcPr>
          <w:p w14:paraId="072D3B82" w14:textId="77777777" w:rsidR="00FE27A2" w:rsidRPr="00C3311A" w:rsidRDefault="00FE27A2" w:rsidP="00C3311A">
            <w:pPr>
              <w:pStyle w:val="Tabletext"/>
              <w:rPr>
                <w:sz w:val="20"/>
              </w:rPr>
            </w:pPr>
            <w:r w:rsidRPr="00C3311A">
              <w:rPr>
                <w:sz w:val="20"/>
              </w:rPr>
              <w:t>Cumple</w:t>
            </w:r>
          </w:p>
        </w:tc>
        <w:tc>
          <w:tcPr>
            <w:tcW w:w="649" w:type="pct"/>
            <w:tcBorders>
              <w:top w:val="single" w:sz="4" w:space="0" w:color="auto"/>
              <w:left w:val="single" w:sz="4" w:space="0" w:color="auto"/>
              <w:bottom w:val="single" w:sz="4" w:space="0" w:color="auto"/>
              <w:right w:val="single" w:sz="4" w:space="0" w:color="auto"/>
            </w:tcBorders>
            <w:hideMark/>
          </w:tcPr>
          <w:p w14:paraId="6D50948F" w14:textId="77777777" w:rsidR="00FE27A2" w:rsidRPr="00C3311A" w:rsidRDefault="00FE27A2" w:rsidP="00C3311A">
            <w:pPr>
              <w:pStyle w:val="Tabletext"/>
              <w:rPr>
                <w:sz w:val="20"/>
              </w:rPr>
            </w:pPr>
            <w:r w:rsidRPr="00C3311A">
              <w:rPr>
                <w:sz w:val="20"/>
              </w:rPr>
              <w:t>Cumple</w:t>
            </w:r>
          </w:p>
        </w:tc>
        <w:tc>
          <w:tcPr>
            <w:tcW w:w="648" w:type="pct"/>
            <w:tcBorders>
              <w:top w:val="single" w:sz="4" w:space="0" w:color="auto"/>
              <w:left w:val="single" w:sz="4" w:space="0" w:color="auto"/>
              <w:bottom w:val="single" w:sz="4" w:space="0" w:color="auto"/>
              <w:right w:val="single" w:sz="4" w:space="0" w:color="auto"/>
            </w:tcBorders>
          </w:tcPr>
          <w:p w14:paraId="476023D7" w14:textId="77777777" w:rsidR="00FE27A2" w:rsidRPr="00C3311A" w:rsidRDefault="00FE27A2" w:rsidP="00C3311A">
            <w:pPr>
              <w:pStyle w:val="Tabletext"/>
              <w:rPr>
                <w:sz w:val="20"/>
              </w:rPr>
            </w:pPr>
            <w:r w:rsidRPr="00C3311A">
              <w:rPr>
                <w:sz w:val="20"/>
              </w:rPr>
              <w:t>Cumple</w:t>
            </w:r>
          </w:p>
        </w:tc>
      </w:tr>
      <w:tr w:rsidR="00FE27A2" w:rsidRPr="00C3311A" w14:paraId="5B8B79BC"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hideMark/>
          </w:tcPr>
          <w:p w14:paraId="4CF2B761" w14:textId="5ADE53AF" w:rsidR="00FE27A2" w:rsidRPr="00C3311A" w:rsidRDefault="00FE27A2" w:rsidP="002D4C30">
            <w:pPr>
              <w:pStyle w:val="Tabletext"/>
              <w:jc w:val="left"/>
              <w:rPr>
                <w:sz w:val="20"/>
              </w:rPr>
            </w:pPr>
            <w:r w:rsidRPr="00C3311A">
              <w:rPr>
                <w:sz w:val="20"/>
              </w:rPr>
              <w:t>2.1.3</w:t>
            </w:r>
            <w:r w:rsidRPr="00C3311A">
              <w:rPr>
                <w:sz w:val="20"/>
              </w:rPr>
              <w:tab/>
              <w:t>Resolución de cuantificación</w:t>
            </w:r>
          </w:p>
        </w:tc>
        <w:tc>
          <w:tcPr>
            <w:tcW w:w="650" w:type="pct"/>
            <w:tcBorders>
              <w:top w:val="single" w:sz="4" w:space="0" w:color="auto"/>
              <w:left w:val="single" w:sz="4" w:space="0" w:color="auto"/>
              <w:bottom w:val="single" w:sz="4" w:space="0" w:color="auto"/>
              <w:right w:val="single" w:sz="4" w:space="0" w:color="auto"/>
            </w:tcBorders>
            <w:hideMark/>
          </w:tcPr>
          <w:p w14:paraId="1671D7A3" w14:textId="77777777" w:rsidR="00FE27A2" w:rsidRPr="00C3311A" w:rsidRDefault="00FE27A2" w:rsidP="00C3311A">
            <w:pPr>
              <w:pStyle w:val="Tabletext"/>
              <w:rPr>
                <w:sz w:val="20"/>
              </w:rPr>
            </w:pPr>
            <w:r w:rsidRPr="00C3311A">
              <w:rPr>
                <w:sz w:val="20"/>
              </w:rPr>
              <w:t>Cumple</w:t>
            </w:r>
          </w:p>
        </w:tc>
        <w:tc>
          <w:tcPr>
            <w:tcW w:w="528" w:type="pct"/>
            <w:tcBorders>
              <w:top w:val="single" w:sz="4" w:space="0" w:color="auto"/>
              <w:left w:val="single" w:sz="4" w:space="0" w:color="auto"/>
              <w:bottom w:val="single" w:sz="4" w:space="0" w:color="auto"/>
              <w:right w:val="single" w:sz="4" w:space="0" w:color="auto"/>
            </w:tcBorders>
            <w:hideMark/>
          </w:tcPr>
          <w:p w14:paraId="286A4210" w14:textId="77777777" w:rsidR="00FE27A2" w:rsidRPr="00C3311A" w:rsidRDefault="00FE27A2" w:rsidP="00C3311A">
            <w:pPr>
              <w:pStyle w:val="Tabletext"/>
              <w:rPr>
                <w:sz w:val="20"/>
              </w:rPr>
            </w:pPr>
            <w:r w:rsidRPr="00C3311A">
              <w:rPr>
                <w:sz w:val="20"/>
              </w:rPr>
              <w:t>Cumple</w:t>
            </w:r>
          </w:p>
        </w:tc>
        <w:tc>
          <w:tcPr>
            <w:tcW w:w="575" w:type="pct"/>
            <w:tcBorders>
              <w:top w:val="single" w:sz="4" w:space="0" w:color="auto"/>
              <w:left w:val="single" w:sz="4" w:space="0" w:color="auto"/>
              <w:bottom w:val="single" w:sz="4" w:space="0" w:color="auto"/>
              <w:right w:val="single" w:sz="4" w:space="0" w:color="auto"/>
            </w:tcBorders>
            <w:hideMark/>
          </w:tcPr>
          <w:p w14:paraId="0F751BFC"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hideMark/>
          </w:tcPr>
          <w:p w14:paraId="1ABF408E"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hideMark/>
          </w:tcPr>
          <w:p w14:paraId="361C4F4B" w14:textId="77777777" w:rsidR="00FE27A2" w:rsidRPr="00C3311A" w:rsidRDefault="00FE27A2" w:rsidP="00C3311A">
            <w:pPr>
              <w:pStyle w:val="Tabletext"/>
              <w:rPr>
                <w:sz w:val="20"/>
              </w:rPr>
            </w:pPr>
            <w:r w:rsidRPr="00C3311A">
              <w:rPr>
                <w:sz w:val="20"/>
              </w:rPr>
              <w:t>Cumple</w:t>
            </w:r>
          </w:p>
        </w:tc>
        <w:tc>
          <w:tcPr>
            <w:tcW w:w="649" w:type="pct"/>
            <w:tcBorders>
              <w:top w:val="single" w:sz="4" w:space="0" w:color="auto"/>
              <w:left w:val="single" w:sz="4" w:space="0" w:color="auto"/>
              <w:bottom w:val="single" w:sz="4" w:space="0" w:color="auto"/>
              <w:right w:val="single" w:sz="4" w:space="0" w:color="auto"/>
            </w:tcBorders>
            <w:hideMark/>
          </w:tcPr>
          <w:p w14:paraId="771AC390" w14:textId="77777777" w:rsidR="00FE27A2" w:rsidRPr="00C3311A" w:rsidRDefault="00FE27A2" w:rsidP="00C3311A">
            <w:pPr>
              <w:pStyle w:val="Tabletext"/>
              <w:rPr>
                <w:sz w:val="20"/>
              </w:rPr>
            </w:pPr>
            <w:r w:rsidRPr="00C3311A">
              <w:rPr>
                <w:sz w:val="20"/>
              </w:rPr>
              <w:t>Cumple</w:t>
            </w:r>
          </w:p>
        </w:tc>
        <w:tc>
          <w:tcPr>
            <w:tcW w:w="648" w:type="pct"/>
            <w:tcBorders>
              <w:top w:val="single" w:sz="4" w:space="0" w:color="auto"/>
              <w:left w:val="single" w:sz="4" w:space="0" w:color="auto"/>
              <w:bottom w:val="single" w:sz="4" w:space="0" w:color="auto"/>
              <w:right w:val="single" w:sz="4" w:space="0" w:color="auto"/>
            </w:tcBorders>
          </w:tcPr>
          <w:p w14:paraId="58CD6AEA" w14:textId="77777777" w:rsidR="00FE27A2" w:rsidRPr="00C3311A" w:rsidRDefault="00FE27A2" w:rsidP="00C3311A">
            <w:pPr>
              <w:pStyle w:val="Tabletext"/>
              <w:rPr>
                <w:sz w:val="20"/>
              </w:rPr>
            </w:pPr>
            <w:r w:rsidRPr="00C3311A">
              <w:rPr>
                <w:sz w:val="20"/>
              </w:rPr>
              <w:t>Cumple</w:t>
            </w:r>
          </w:p>
        </w:tc>
      </w:tr>
      <w:tr w:rsidR="00FE27A2" w:rsidRPr="00C3311A" w14:paraId="6293B47A"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tcPr>
          <w:p w14:paraId="10C9FC43" w14:textId="77777777" w:rsidR="00FE27A2" w:rsidRPr="00C3311A" w:rsidRDefault="00FE27A2" w:rsidP="00C3311A">
            <w:pPr>
              <w:pStyle w:val="Tabletext"/>
              <w:rPr>
                <w:sz w:val="20"/>
              </w:rPr>
            </w:pPr>
            <w:r w:rsidRPr="00C3311A">
              <w:rPr>
                <w:sz w:val="20"/>
              </w:rPr>
              <w:t>2.1.4</w:t>
            </w:r>
            <w:r w:rsidRPr="00C3311A">
              <w:rPr>
                <w:sz w:val="20"/>
              </w:rPr>
              <w:tab/>
              <w:t>Frecuencia de muestreo</w:t>
            </w:r>
          </w:p>
        </w:tc>
        <w:tc>
          <w:tcPr>
            <w:tcW w:w="650" w:type="pct"/>
            <w:tcBorders>
              <w:top w:val="single" w:sz="4" w:space="0" w:color="auto"/>
              <w:left w:val="single" w:sz="4" w:space="0" w:color="auto"/>
              <w:bottom w:val="single" w:sz="4" w:space="0" w:color="auto"/>
              <w:right w:val="single" w:sz="4" w:space="0" w:color="auto"/>
            </w:tcBorders>
          </w:tcPr>
          <w:p w14:paraId="2FDF5D73" w14:textId="77777777" w:rsidR="00FE27A2" w:rsidRPr="00C3311A" w:rsidRDefault="00FE27A2" w:rsidP="00C3311A">
            <w:pPr>
              <w:pStyle w:val="Tabletext"/>
              <w:rPr>
                <w:sz w:val="20"/>
              </w:rPr>
            </w:pPr>
            <w:r w:rsidRPr="00C3311A">
              <w:rPr>
                <w:sz w:val="20"/>
              </w:rPr>
              <w:t>Cumple</w:t>
            </w:r>
          </w:p>
        </w:tc>
        <w:tc>
          <w:tcPr>
            <w:tcW w:w="528" w:type="pct"/>
            <w:tcBorders>
              <w:top w:val="single" w:sz="4" w:space="0" w:color="auto"/>
              <w:left w:val="single" w:sz="4" w:space="0" w:color="auto"/>
              <w:bottom w:val="single" w:sz="4" w:space="0" w:color="auto"/>
              <w:right w:val="single" w:sz="4" w:space="0" w:color="auto"/>
            </w:tcBorders>
          </w:tcPr>
          <w:p w14:paraId="2710C6B7" w14:textId="77777777" w:rsidR="00FE27A2" w:rsidRPr="00C3311A" w:rsidRDefault="00FE27A2" w:rsidP="00C3311A">
            <w:pPr>
              <w:pStyle w:val="Tabletext"/>
              <w:rPr>
                <w:sz w:val="20"/>
              </w:rPr>
            </w:pPr>
            <w:r w:rsidRPr="00C3311A">
              <w:rPr>
                <w:sz w:val="20"/>
              </w:rPr>
              <w:t>Cumple</w:t>
            </w:r>
          </w:p>
        </w:tc>
        <w:tc>
          <w:tcPr>
            <w:tcW w:w="575" w:type="pct"/>
            <w:tcBorders>
              <w:top w:val="single" w:sz="4" w:space="0" w:color="auto"/>
              <w:left w:val="single" w:sz="4" w:space="0" w:color="auto"/>
              <w:bottom w:val="single" w:sz="4" w:space="0" w:color="auto"/>
              <w:right w:val="single" w:sz="4" w:space="0" w:color="auto"/>
            </w:tcBorders>
          </w:tcPr>
          <w:p w14:paraId="49A42E53"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tcPr>
          <w:p w14:paraId="3A9209CF"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tcPr>
          <w:p w14:paraId="0F8F1402" w14:textId="77777777" w:rsidR="00FE27A2" w:rsidRPr="00C3311A" w:rsidRDefault="00FE27A2" w:rsidP="00C3311A">
            <w:pPr>
              <w:pStyle w:val="Tabletext"/>
              <w:rPr>
                <w:sz w:val="20"/>
              </w:rPr>
            </w:pPr>
            <w:r w:rsidRPr="00C3311A">
              <w:rPr>
                <w:sz w:val="20"/>
              </w:rPr>
              <w:t>Cumple</w:t>
            </w:r>
          </w:p>
        </w:tc>
        <w:tc>
          <w:tcPr>
            <w:tcW w:w="649" w:type="pct"/>
            <w:tcBorders>
              <w:top w:val="single" w:sz="4" w:space="0" w:color="auto"/>
              <w:left w:val="single" w:sz="4" w:space="0" w:color="auto"/>
              <w:bottom w:val="single" w:sz="4" w:space="0" w:color="auto"/>
              <w:right w:val="single" w:sz="4" w:space="0" w:color="auto"/>
            </w:tcBorders>
          </w:tcPr>
          <w:p w14:paraId="7EFF40FA" w14:textId="77777777" w:rsidR="00FE27A2" w:rsidRPr="00C3311A" w:rsidRDefault="00FE27A2" w:rsidP="00C3311A">
            <w:pPr>
              <w:pStyle w:val="Tabletext"/>
              <w:rPr>
                <w:sz w:val="20"/>
              </w:rPr>
            </w:pPr>
            <w:r w:rsidRPr="00C3311A">
              <w:rPr>
                <w:sz w:val="20"/>
              </w:rPr>
              <w:t>Cumple</w:t>
            </w:r>
          </w:p>
        </w:tc>
        <w:tc>
          <w:tcPr>
            <w:tcW w:w="648" w:type="pct"/>
            <w:tcBorders>
              <w:top w:val="single" w:sz="4" w:space="0" w:color="auto"/>
              <w:left w:val="single" w:sz="4" w:space="0" w:color="auto"/>
              <w:bottom w:val="single" w:sz="4" w:space="0" w:color="auto"/>
              <w:right w:val="single" w:sz="4" w:space="0" w:color="auto"/>
            </w:tcBorders>
          </w:tcPr>
          <w:p w14:paraId="216CB620" w14:textId="77777777" w:rsidR="00FE27A2" w:rsidRPr="00C3311A" w:rsidRDefault="00FE27A2" w:rsidP="00C3311A">
            <w:pPr>
              <w:pStyle w:val="Tabletext"/>
              <w:rPr>
                <w:sz w:val="20"/>
              </w:rPr>
            </w:pPr>
            <w:r w:rsidRPr="00C3311A">
              <w:rPr>
                <w:sz w:val="20"/>
              </w:rPr>
              <w:t>Cumple</w:t>
            </w:r>
          </w:p>
        </w:tc>
      </w:tr>
      <w:tr w:rsidR="00FE27A2" w:rsidRPr="00C3311A" w14:paraId="06F8AEB4"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tcPr>
          <w:p w14:paraId="577F97C4" w14:textId="77777777" w:rsidR="00FE27A2" w:rsidRPr="00C3311A" w:rsidRDefault="00FE27A2" w:rsidP="00C3311A">
            <w:pPr>
              <w:pStyle w:val="Tabletext"/>
              <w:rPr>
                <w:sz w:val="20"/>
              </w:rPr>
            </w:pPr>
            <w:r w:rsidRPr="00C3311A">
              <w:rPr>
                <w:sz w:val="20"/>
              </w:rPr>
              <w:t>2.1.5</w:t>
            </w:r>
            <w:r w:rsidRPr="00C3311A">
              <w:rPr>
                <w:sz w:val="20"/>
              </w:rPr>
              <w:tab/>
              <w:t>Anchura de banda</w:t>
            </w:r>
          </w:p>
        </w:tc>
        <w:tc>
          <w:tcPr>
            <w:tcW w:w="650" w:type="pct"/>
            <w:tcBorders>
              <w:top w:val="single" w:sz="4" w:space="0" w:color="auto"/>
              <w:left w:val="single" w:sz="4" w:space="0" w:color="auto"/>
              <w:bottom w:val="single" w:sz="4" w:space="0" w:color="auto"/>
              <w:right w:val="single" w:sz="4" w:space="0" w:color="auto"/>
            </w:tcBorders>
          </w:tcPr>
          <w:p w14:paraId="54EE262D" w14:textId="77777777" w:rsidR="00FE27A2" w:rsidRPr="00C3311A" w:rsidRDefault="00FE27A2" w:rsidP="00C3311A">
            <w:pPr>
              <w:pStyle w:val="Tabletext"/>
              <w:rPr>
                <w:sz w:val="20"/>
              </w:rPr>
            </w:pPr>
            <w:r w:rsidRPr="00C3311A">
              <w:rPr>
                <w:sz w:val="20"/>
              </w:rPr>
              <w:t>N/A</w:t>
            </w:r>
          </w:p>
        </w:tc>
        <w:tc>
          <w:tcPr>
            <w:tcW w:w="528" w:type="pct"/>
            <w:tcBorders>
              <w:top w:val="single" w:sz="4" w:space="0" w:color="auto"/>
              <w:left w:val="single" w:sz="4" w:space="0" w:color="auto"/>
              <w:bottom w:val="single" w:sz="4" w:space="0" w:color="auto"/>
              <w:right w:val="single" w:sz="4" w:space="0" w:color="auto"/>
            </w:tcBorders>
          </w:tcPr>
          <w:p w14:paraId="4F3B5C5F" w14:textId="77777777" w:rsidR="00FE27A2" w:rsidRPr="00C3311A" w:rsidRDefault="00FE27A2" w:rsidP="00C3311A">
            <w:pPr>
              <w:pStyle w:val="Tabletext"/>
              <w:rPr>
                <w:sz w:val="20"/>
              </w:rPr>
            </w:pPr>
            <w:r w:rsidRPr="00C3311A">
              <w:rPr>
                <w:sz w:val="20"/>
              </w:rPr>
              <w:t>N/A</w:t>
            </w:r>
          </w:p>
        </w:tc>
        <w:tc>
          <w:tcPr>
            <w:tcW w:w="575" w:type="pct"/>
            <w:tcBorders>
              <w:top w:val="single" w:sz="4" w:space="0" w:color="auto"/>
              <w:left w:val="single" w:sz="4" w:space="0" w:color="auto"/>
              <w:bottom w:val="single" w:sz="4" w:space="0" w:color="auto"/>
              <w:right w:val="single" w:sz="4" w:space="0" w:color="auto"/>
            </w:tcBorders>
          </w:tcPr>
          <w:p w14:paraId="3353820D" w14:textId="77777777" w:rsidR="00FE27A2" w:rsidRPr="00C3311A" w:rsidRDefault="00FE27A2" w:rsidP="00C3311A">
            <w:pPr>
              <w:pStyle w:val="Tabletext"/>
              <w:rPr>
                <w:sz w:val="20"/>
              </w:rPr>
            </w:pPr>
            <w:r w:rsidRPr="00C3311A">
              <w:rPr>
                <w:sz w:val="20"/>
              </w:rPr>
              <w:t>N/A</w:t>
            </w:r>
          </w:p>
        </w:tc>
        <w:tc>
          <w:tcPr>
            <w:tcW w:w="520" w:type="pct"/>
            <w:tcBorders>
              <w:top w:val="single" w:sz="4" w:space="0" w:color="auto"/>
              <w:left w:val="single" w:sz="4" w:space="0" w:color="auto"/>
              <w:bottom w:val="single" w:sz="4" w:space="0" w:color="auto"/>
              <w:right w:val="single" w:sz="4" w:space="0" w:color="auto"/>
            </w:tcBorders>
          </w:tcPr>
          <w:p w14:paraId="25B108E3" w14:textId="77777777" w:rsidR="00FE27A2" w:rsidRPr="00C3311A" w:rsidRDefault="00FE27A2" w:rsidP="00C3311A">
            <w:pPr>
              <w:pStyle w:val="Tabletext"/>
              <w:rPr>
                <w:sz w:val="20"/>
              </w:rPr>
            </w:pPr>
            <w:r w:rsidRPr="00C3311A">
              <w:rPr>
                <w:sz w:val="20"/>
              </w:rPr>
              <w:t>N/A</w:t>
            </w:r>
          </w:p>
        </w:tc>
        <w:tc>
          <w:tcPr>
            <w:tcW w:w="520" w:type="pct"/>
            <w:tcBorders>
              <w:top w:val="single" w:sz="4" w:space="0" w:color="auto"/>
              <w:left w:val="single" w:sz="4" w:space="0" w:color="auto"/>
              <w:bottom w:val="single" w:sz="4" w:space="0" w:color="auto"/>
              <w:right w:val="single" w:sz="4" w:space="0" w:color="auto"/>
            </w:tcBorders>
          </w:tcPr>
          <w:p w14:paraId="13AEAFFA" w14:textId="77777777" w:rsidR="00FE27A2" w:rsidRPr="00C3311A" w:rsidRDefault="00FE27A2" w:rsidP="00C3311A">
            <w:pPr>
              <w:pStyle w:val="Tabletext"/>
              <w:rPr>
                <w:sz w:val="20"/>
              </w:rPr>
            </w:pPr>
            <w:r w:rsidRPr="00C3311A">
              <w:rPr>
                <w:sz w:val="20"/>
              </w:rPr>
              <w:t>N/A</w:t>
            </w:r>
          </w:p>
        </w:tc>
        <w:tc>
          <w:tcPr>
            <w:tcW w:w="649" w:type="pct"/>
            <w:tcBorders>
              <w:top w:val="single" w:sz="4" w:space="0" w:color="auto"/>
              <w:left w:val="single" w:sz="4" w:space="0" w:color="auto"/>
              <w:bottom w:val="single" w:sz="4" w:space="0" w:color="auto"/>
              <w:right w:val="single" w:sz="4" w:space="0" w:color="auto"/>
            </w:tcBorders>
          </w:tcPr>
          <w:p w14:paraId="2FA1D68C" w14:textId="77777777" w:rsidR="00FE27A2" w:rsidRPr="00C3311A" w:rsidRDefault="00FE27A2" w:rsidP="00C3311A">
            <w:pPr>
              <w:pStyle w:val="Tabletext"/>
              <w:rPr>
                <w:sz w:val="20"/>
              </w:rPr>
            </w:pPr>
            <w:r w:rsidRPr="00C3311A">
              <w:rPr>
                <w:sz w:val="20"/>
              </w:rPr>
              <w:t>N/A</w:t>
            </w:r>
          </w:p>
        </w:tc>
        <w:tc>
          <w:tcPr>
            <w:tcW w:w="648" w:type="pct"/>
            <w:tcBorders>
              <w:top w:val="single" w:sz="4" w:space="0" w:color="auto"/>
              <w:left w:val="single" w:sz="4" w:space="0" w:color="auto"/>
              <w:bottom w:val="single" w:sz="4" w:space="0" w:color="auto"/>
              <w:right w:val="single" w:sz="4" w:space="0" w:color="auto"/>
            </w:tcBorders>
          </w:tcPr>
          <w:p w14:paraId="6EB092B2" w14:textId="77777777" w:rsidR="00FE27A2" w:rsidRPr="00C3311A" w:rsidRDefault="00FE27A2" w:rsidP="00C3311A">
            <w:pPr>
              <w:pStyle w:val="Tabletext"/>
              <w:rPr>
                <w:sz w:val="20"/>
              </w:rPr>
            </w:pPr>
            <w:r w:rsidRPr="00C3311A">
              <w:rPr>
                <w:sz w:val="20"/>
              </w:rPr>
              <w:t>N/A</w:t>
            </w:r>
          </w:p>
        </w:tc>
      </w:tr>
      <w:tr w:rsidR="00FE27A2" w:rsidRPr="00C3311A" w14:paraId="1E51365B"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tcPr>
          <w:p w14:paraId="0D52E292" w14:textId="77777777" w:rsidR="00FE27A2" w:rsidRPr="00C3311A" w:rsidRDefault="00FE27A2" w:rsidP="00C3311A">
            <w:pPr>
              <w:pStyle w:val="Tabletext"/>
              <w:rPr>
                <w:sz w:val="20"/>
              </w:rPr>
            </w:pPr>
            <w:r w:rsidRPr="00C3311A">
              <w:rPr>
                <w:sz w:val="20"/>
              </w:rPr>
              <w:t>2.1.6</w:t>
            </w:r>
            <w:r w:rsidRPr="00C3311A">
              <w:rPr>
                <w:sz w:val="20"/>
              </w:rPr>
              <w:tab/>
              <w:t>Acentuación</w:t>
            </w:r>
          </w:p>
        </w:tc>
        <w:tc>
          <w:tcPr>
            <w:tcW w:w="650" w:type="pct"/>
            <w:tcBorders>
              <w:top w:val="single" w:sz="4" w:space="0" w:color="auto"/>
              <w:left w:val="single" w:sz="4" w:space="0" w:color="auto"/>
              <w:bottom w:val="single" w:sz="4" w:space="0" w:color="auto"/>
              <w:right w:val="single" w:sz="4" w:space="0" w:color="auto"/>
            </w:tcBorders>
          </w:tcPr>
          <w:p w14:paraId="3FCAB0D7" w14:textId="77777777" w:rsidR="00FE27A2" w:rsidRPr="00C3311A" w:rsidRDefault="00FE27A2" w:rsidP="00C3311A">
            <w:pPr>
              <w:pStyle w:val="Tabletext"/>
              <w:rPr>
                <w:sz w:val="20"/>
              </w:rPr>
            </w:pPr>
            <w:r w:rsidRPr="00C3311A">
              <w:rPr>
                <w:sz w:val="20"/>
              </w:rPr>
              <w:t>Cumple</w:t>
            </w:r>
          </w:p>
        </w:tc>
        <w:tc>
          <w:tcPr>
            <w:tcW w:w="528" w:type="pct"/>
            <w:tcBorders>
              <w:top w:val="single" w:sz="4" w:space="0" w:color="auto"/>
              <w:left w:val="single" w:sz="4" w:space="0" w:color="auto"/>
              <w:bottom w:val="single" w:sz="4" w:space="0" w:color="auto"/>
              <w:right w:val="single" w:sz="4" w:space="0" w:color="auto"/>
            </w:tcBorders>
          </w:tcPr>
          <w:p w14:paraId="5DEEEB9D" w14:textId="77777777" w:rsidR="00FE27A2" w:rsidRPr="00C3311A" w:rsidRDefault="00FE27A2" w:rsidP="00C3311A">
            <w:pPr>
              <w:pStyle w:val="Tabletext"/>
              <w:rPr>
                <w:sz w:val="20"/>
              </w:rPr>
            </w:pPr>
            <w:r w:rsidRPr="00C3311A">
              <w:rPr>
                <w:sz w:val="20"/>
              </w:rPr>
              <w:t>Cumple</w:t>
            </w:r>
          </w:p>
        </w:tc>
        <w:tc>
          <w:tcPr>
            <w:tcW w:w="575" w:type="pct"/>
            <w:tcBorders>
              <w:top w:val="single" w:sz="4" w:space="0" w:color="auto"/>
              <w:left w:val="single" w:sz="4" w:space="0" w:color="auto"/>
              <w:bottom w:val="single" w:sz="4" w:space="0" w:color="auto"/>
              <w:right w:val="single" w:sz="4" w:space="0" w:color="auto"/>
            </w:tcBorders>
          </w:tcPr>
          <w:p w14:paraId="31D1D920"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tcPr>
          <w:p w14:paraId="5A837A76"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tcPr>
          <w:p w14:paraId="00FDF8E8" w14:textId="77777777" w:rsidR="00FE27A2" w:rsidRPr="00C3311A" w:rsidRDefault="00FE27A2" w:rsidP="00C3311A">
            <w:pPr>
              <w:pStyle w:val="Tabletext"/>
              <w:rPr>
                <w:sz w:val="20"/>
              </w:rPr>
            </w:pPr>
            <w:r w:rsidRPr="00C3311A">
              <w:rPr>
                <w:sz w:val="20"/>
              </w:rPr>
              <w:t>Cumple</w:t>
            </w:r>
          </w:p>
        </w:tc>
        <w:tc>
          <w:tcPr>
            <w:tcW w:w="649" w:type="pct"/>
            <w:tcBorders>
              <w:top w:val="single" w:sz="4" w:space="0" w:color="auto"/>
              <w:left w:val="single" w:sz="4" w:space="0" w:color="auto"/>
              <w:bottom w:val="single" w:sz="4" w:space="0" w:color="auto"/>
              <w:right w:val="single" w:sz="4" w:space="0" w:color="auto"/>
            </w:tcBorders>
          </w:tcPr>
          <w:p w14:paraId="2A428F4F" w14:textId="77777777" w:rsidR="00FE27A2" w:rsidRPr="00C3311A" w:rsidRDefault="00FE27A2" w:rsidP="00C3311A">
            <w:pPr>
              <w:pStyle w:val="Tabletext"/>
              <w:rPr>
                <w:sz w:val="20"/>
              </w:rPr>
            </w:pPr>
            <w:r w:rsidRPr="00C3311A">
              <w:rPr>
                <w:sz w:val="20"/>
              </w:rPr>
              <w:t>Cumple</w:t>
            </w:r>
          </w:p>
        </w:tc>
        <w:tc>
          <w:tcPr>
            <w:tcW w:w="648" w:type="pct"/>
            <w:tcBorders>
              <w:top w:val="single" w:sz="4" w:space="0" w:color="auto"/>
              <w:left w:val="single" w:sz="4" w:space="0" w:color="auto"/>
              <w:bottom w:val="single" w:sz="4" w:space="0" w:color="auto"/>
              <w:right w:val="single" w:sz="4" w:space="0" w:color="auto"/>
            </w:tcBorders>
          </w:tcPr>
          <w:p w14:paraId="568097ED" w14:textId="77777777" w:rsidR="00FE27A2" w:rsidRPr="00C3311A" w:rsidRDefault="00FE27A2" w:rsidP="00C3311A">
            <w:pPr>
              <w:pStyle w:val="Tabletext"/>
              <w:rPr>
                <w:sz w:val="20"/>
              </w:rPr>
            </w:pPr>
            <w:r w:rsidRPr="00C3311A">
              <w:rPr>
                <w:sz w:val="20"/>
              </w:rPr>
              <w:t>Cumple</w:t>
            </w:r>
          </w:p>
        </w:tc>
      </w:tr>
      <w:tr w:rsidR="00FE27A2" w:rsidRPr="00C3311A" w14:paraId="07973A6C"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tcPr>
          <w:p w14:paraId="2C9EF55C" w14:textId="77777777" w:rsidR="00FE27A2" w:rsidRPr="00C3311A" w:rsidRDefault="00FE27A2" w:rsidP="00C3311A">
            <w:pPr>
              <w:pStyle w:val="Tabletext"/>
              <w:rPr>
                <w:sz w:val="20"/>
              </w:rPr>
            </w:pPr>
            <w:r w:rsidRPr="00C3311A">
              <w:rPr>
                <w:sz w:val="20"/>
              </w:rPr>
              <w:t>2.1.7</w:t>
            </w:r>
            <w:r w:rsidRPr="00C3311A">
              <w:rPr>
                <w:sz w:val="20"/>
              </w:rPr>
              <w:tab/>
              <w:t>Postprocesamiento</w:t>
            </w:r>
          </w:p>
        </w:tc>
        <w:tc>
          <w:tcPr>
            <w:tcW w:w="650" w:type="pct"/>
            <w:tcBorders>
              <w:top w:val="single" w:sz="4" w:space="0" w:color="auto"/>
              <w:left w:val="single" w:sz="4" w:space="0" w:color="auto"/>
              <w:bottom w:val="single" w:sz="4" w:space="0" w:color="auto"/>
              <w:right w:val="single" w:sz="4" w:space="0" w:color="auto"/>
            </w:tcBorders>
          </w:tcPr>
          <w:p w14:paraId="69379C04" w14:textId="77777777" w:rsidR="00FE27A2" w:rsidRPr="00C3311A" w:rsidRDefault="00FE27A2" w:rsidP="00C3311A">
            <w:pPr>
              <w:pStyle w:val="Tabletext"/>
              <w:rPr>
                <w:sz w:val="20"/>
              </w:rPr>
            </w:pPr>
            <w:r w:rsidRPr="00C3311A">
              <w:rPr>
                <w:sz w:val="20"/>
              </w:rPr>
              <w:t>No demostrado</w:t>
            </w:r>
          </w:p>
        </w:tc>
        <w:tc>
          <w:tcPr>
            <w:tcW w:w="528" w:type="pct"/>
            <w:tcBorders>
              <w:top w:val="single" w:sz="4" w:space="0" w:color="auto"/>
              <w:left w:val="single" w:sz="4" w:space="0" w:color="auto"/>
              <w:bottom w:val="single" w:sz="4" w:space="0" w:color="auto"/>
              <w:right w:val="single" w:sz="4" w:space="0" w:color="auto"/>
            </w:tcBorders>
          </w:tcPr>
          <w:p w14:paraId="15693E3E" w14:textId="77777777" w:rsidR="00FE27A2" w:rsidRPr="00C3311A" w:rsidRDefault="00FE27A2" w:rsidP="00C3311A">
            <w:pPr>
              <w:pStyle w:val="Tabletext"/>
              <w:rPr>
                <w:sz w:val="20"/>
              </w:rPr>
            </w:pPr>
            <w:r w:rsidRPr="00C3311A">
              <w:rPr>
                <w:sz w:val="20"/>
              </w:rPr>
              <w:t>No demostrado</w:t>
            </w:r>
          </w:p>
        </w:tc>
        <w:tc>
          <w:tcPr>
            <w:tcW w:w="575" w:type="pct"/>
            <w:tcBorders>
              <w:top w:val="single" w:sz="4" w:space="0" w:color="auto"/>
              <w:left w:val="single" w:sz="4" w:space="0" w:color="auto"/>
              <w:bottom w:val="single" w:sz="4" w:space="0" w:color="auto"/>
              <w:right w:val="single" w:sz="4" w:space="0" w:color="auto"/>
            </w:tcBorders>
          </w:tcPr>
          <w:p w14:paraId="01857C83" w14:textId="77777777" w:rsidR="00FE27A2" w:rsidRPr="00C3311A" w:rsidRDefault="00FE27A2" w:rsidP="00C3311A">
            <w:pPr>
              <w:pStyle w:val="Tabletext"/>
              <w:rPr>
                <w:sz w:val="20"/>
              </w:rPr>
            </w:pPr>
            <w:r w:rsidRPr="00C3311A">
              <w:rPr>
                <w:sz w:val="20"/>
              </w:rPr>
              <w:t>No demostrado</w:t>
            </w:r>
          </w:p>
        </w:tc>
        <w:tc>
          <w:tcPr>
            <w:tcW w:w="520" w:type="pct"/>
            <w:tcBorders>
              <w:top w:val="single" w:sz="4" w:space="0" w:color="auto"/>
              <w:left w:val="single" w:sz="4" w:space="0" w:color="auto"/>
              <w:bottom w:val="single" w:sz="4" w:space="0" w:color="auto"/>
              <w:right w:val="single" w:sz="4" w:space="0" w:color="auto"/>
            </w:tcBorders>
          </w:tcPr>
          <w:p w14:paraId="7906529A" w14:textId="77777777" w:rsidR="00FE27A2" w:rsidRPr="00C3311A" w:rsidRDefault="00FE27A2" w:rsidP="00C3311A">
            <w:pPr>
              <w:pStyle w:val="Tabletext"/>
              <w:rPr>
                <w:sz w:val="20"/>
              </w:rPr>
            </w:pPr>
            <w:r w:rsidRPr="00C3311A">
              <w:rPr>
                <w:sz w:val="20"/>
              </w:rPr>
              <w:t>No demostrado</w:t>
            </w:r>
          </w:p>
        </w:tc>
        <w:tc>
          <w:tcPr>
            <w:tcW w:w="520" w:type="pct"/>
            <w:tcBorders>
              <w:top w:val="single" w:sz="4" w:space="0" w:color="auto"/>
              <w:left w:val="single" w:sz="4" w:space="0" w:color="auto"/>
              <w:bottom w:val="single" w:sz="4" w:space="0" w:color="auto"/>
              <w:right w:val="single" w:sz="4" w:space="0" w:color="auto"/>
            </w:tcBorders>
          </w:tcPr>
          <w:p w14:paraId="029BD3D0" w14:textId="77777777" w:rsidR="00FE27A2" w:rsidRPr="00C3311A" w:rsidRDefault="00FE27A2" w:rsidP="00C3311A">
            <w:pPr>
              <w:pStyle w:val="Tabletext"/>
              <w:rPr>
                <w:sz w:val="20"/>
              </w:rPr>
            </w:pPr>
            <w:r w:rsidRPr="00C3311A">
              <w:rPr>
                <w:sz w:val="20"/>
              </w:rPr>
              <w:t>No demostrado</w:t>
            </w:r>
          </w:p>
        </w:tc>
        <w:tc>
          <w:tcPr>
            <w:tcW w:w="649" w:type="pct"/>
            <w:tcBorders>
              <w:top w:val="single" w:sz="4" w:space="0" w:color="auto"/>
              <w:left w:val="single" w:sz="4" w:space="0" w:color="auto"/>
              <w:bottom w:val="single" w:sz="4" w:space="0" w:color="auto"/>
              <w:right w:val="single" w:sz="4" w:space="0" w:color="auto"/>
            </w:tcBorders>
          </w:tcPr>
          <w:p w14:paraId="2F1986F0" w14:textId="77777777" w:rsidR="00FE27A2" w:rsidRPr="00C3311A" w:rsidRDefault="00FE27A2" w:rsidP="00C3311A">
            <w:pPr>
              <w:pStyle w:val="Tabletext"/>
              <w:rPr>
                <w:sz w:val="20"/>
              </w:rPr>
            </w:pPr>
            <w:r w:rsidRPr="00C3311A">
              <w:rPr>
                <w:sz w:val="20"/>
              </w:rPr>
              <w:t>No demostrado</w:t>
            </w:r>
          </w:p>
        </w:tc>
        <w:tc>
          <w:tcPr>
            <w:tcW w:w="648" w:type="pct"/>
            <w:tcBorders>
              <w:top w:val="single" w:sz="4" w:space="0" w:color="auto"/>
              <w:left w:val="single" w:sz="4" w:space="0" w:color="auto"/>
              <w:bottom w:val="single" w:sz="4" w:space="0" w:color="auto"/>
              <w:right w:val="single" w:sz="4" w:space="0" w:color="auto"/>
            </w:tcBorders>
          </w:tcPr>
          <w:p w14:paraId="015A7DC2" w14:textId="77777777" w:rsidR="00FE27A2" w:rsidRPr="00C3311A" w:rsidRDefault="00FE27A2" w:rsidP="00C3311A">
            <w:pPr>
              <w:pStyle w:val="Tabletext"/>
              <w:rPr>
                <w:sz w:val="20"/>
              </w:rPr>
            </w:pPr>
            <w:r w:rsidRPr="00C3311A">
              <w:rPr>
                <w:sz w:val="20"/>
              </w:rPr>
              <w:t>No demostrado</w:t>
            </w:r>
          </w:p>
        </w:tc>
      </w:tr>
      <w:tr w:rsidR="00FE27A2" w:rsidRPr="00C3311A" w14:paraId="768699B2"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tcPr>
          <w:p w14:paraId="762F7FEA" w14:textId="77777777" w:rsidR="00FE27A2" w:rsidRPr="00C3311A" w:rsidRDefault="00FE27A2" w:rsidP="00C3311A">
            <w:pPr>
              <w:pStyle w:val="Tabletext"/>
              <w:rPr>
                <w:sz w:val="20"/>
              </w:rPr>
            </w:pPr>
            <w:r w:rsidRPr="00C3311A">
              <w:rPr>
                <w:sz w:val="20"/>
              </w:rPr>
              <w:t>2.2</w:t>
            </w:r>
            <w:r w:rsidRPr="00C3311A">
              <w:rPr>
                <w:sz w:val="20"/>
              </w:rPr>
              <w:tab/>
            </w:r>
            <w:r w:rsidRPr="00C3311A">
              <w:rPr>
                <w:sz w:val="20"/>
              </w:rPr>
              <w:tab/>
              <w:t>Retardo de codificación</w:t>
            </w:r>
          </w:p>
        </w:tc>
        <w:tc>
          <w:tcPr>
            <w:tcW w:w="650" w:type="pct"/>
            <w:tcBorders>
              <w:top w:val="single" w:sz="4" w:space="0" w:color="auto"/>
              <w:left w:val="single" w:sz="4" w:space="0" w:color="auto"/>
              <w:bottom w:val="single" w:sz="4" w:space="0" w:color="auto"/>
              <w:right w:val="single" w:sz="4" w:space="0" w:color="auto"/>
            </w:tcBorders>
          </w:tcPr>
          <w:p w14:paraId="174B2B39" w14:textId="77777777" w:rsidR="00FE27A2" w:rsidRPr="00C3311A" w:rsidRDefault="00FE27A2" w:rsidP="00C3311A">
            <w:pPr>
              <w:pStyle w:val="Tabletext"/>
              <w:rPr>
                <w:sz w:val="20"/>
              </w:rPr>
            </w:pPr>
            <w:r w:rsidRPr="00C3311A">
              <w:rPr>
                <w:sz w:val="20"/>
              </w:rPr>
              <w:t xml:space="preserve">Cumple </w:t>
            </w:r>
            <w:r w:rsidRPr="002D4C30">
              <w:rPr>
                <w:position w:val="6"/>
                <w:sz w:val="20"/>
                <w:vertAlign w:val="superscript"/>
              </w:rPr>
              <w:t>(1)</w:t>
            </w:r>
          </w:p>
        </w:tc>
        <w:tc>
          <w:tcPr>
            <w:tcW w:w="528" w:type="pct"/>
            <w:tcBorders>
              <w:top w:val="single" w:sz="4" w:space="0" w:color="auto"/>
              <w:left w:val="single" w:sz="4" w:space="0" w:color="auto"/>
              <w:bottom w:val="single" w:sz="4" w:space="0" w:color="auto"/>
              <w:right w:val="single" w:sz="4" w:space="0" w:color="auto"/>
            </w:tcBorders>
          </w:tcPr>
          <w:p w14:paraId="39C5DCE2" w14:textId="77777777" w:rsidR="00FE27A2" w:rsidRPr="00C3311A" w:rsidRDefault="00FE27A2" w:rsidP="00C3311A">
            <w:pPr>
              <w:pStyle w:val="Tabletext"/>
              <w:rPr>
                <w:sz w:val="20"/>
              </w:rPr>
            </w:pPr>
            <w:r w:rsidRPr="00C3311A">
              <w:rPr>
                <w:sz w:val="20"/>
              </w:rPr>
              <w:t xml:space="preserve">Cumple </w:t>
            </w:r>
            <w:r w:rsidRPr="002D4C30">
              <w:rPr>
                <w:position w:val="6"/>
                <w:sz w:val="20"/>
                <w:vertAlign w:val="superscript"/>
              </w:rPr>
              <w:t>(1)</w:t>
            </w:r>
          </w:p>
        </w:tc>
        <w:tc>
          <w:tcPr>
            <w:tcW w:w="575" w:type="pct"/>
            <w:tcBorders>
              <w:top w:val="single" w:sz="4" w:space="0" w:color="auto"/>
              <w:left w:val="single" w:sz="4" w:space="0" w:color="auto"/>
              <w:bottom w:val="single" w:sz="4" w:space="0" w:color="auto"/>
              <w:right w:val="single" w:sz="4" w:space="0" w:color="auto"/>
            </w:tcBorders>
          </w:tcPr>
          <w:p w14:paraId="76B7A643" w14:textId="77777777" w:rsidR="00FE27A2" w:rsidRPr="00C3311A" w:rsidRDefault="00FE27A2" w:rsidP="00C3311A">
            <w:pPr>
              <w:pStyle w:val="Tabletext"/>
              <w:rPr>
                <w:sz w:val="20"/>
              </w:rPr>
            </w:pPr>
            <w:r w:rsidRPr="00C3311A">
              <w:rPr>
                <w:sz w:val="20"/>
              </w:rPr>
              <w:t xml:space="preserve">Cumple </w:t>
            </w:r>
            <w:r w:rsidRPr="002D4C30">
              <w:rPr>
                <w:position w:val="6"/>
                <w:sz w:val="20"/>
                <w:vertAlign w:val="superscript"/>
              </w:rPr>
              <w:t>(1)</w:t>
            </w:r>
          </w:p>
        </w:tc>
        <w:tc>
          <w:tcPr>
            <w:tcW w:w="520" w:type="pct"/>
            <w:tcBorders>
              <w:top w:val="single" w:sz="4" w:space="0" w:color="auto"/>
              <w:left w:val="single" w:sz="4" w:space="0" w:color="auto"/>
              <w:bottom w:val="single" w:sz="4" w:space="0" w:color="auto"/>
              <w:right w:val="single" w:sz="4" w:space="0" w:color="auto"/>
            </w:tcBorders>
          </w:tcPr>
          <w:p w14:paraId="7E724236" w14:textId="77777777" w:rsidR="00FE27A2" w:rsidRPr="00C3311A" w:rsidRDefault="00FE27A2" w:rsidP="00C3311A">
            <w:pPr>
              <w:pStyle w:val="Tabletext"/>
              <w:rPr>
                <w:sz w:val="20"/>
              </w:rPr>
            </w:pPr>
            <w:r w:rsidRPr="00C3311A">
              <w:rPr>
                <w:sz w:val="20"/>
              </w:rPr>
              <w:t xml:space="preserve">Cumple </w:t>
            </w:r>
            <w:r w:rsidRPr="002D4C30">
              <w:rPr>
                <w:position w:val="6"/>
                <w:sz w:val="20"/>
                <w:vertAlign w:val="superscript"/>
              </w:rPr>
              <w:t>(1)</w:t>
            </w:r>
          </w:p>
        </w:tc>
        <w:tc>
          <w:tcPr>
            <w:tcW w:w="520" w:type="pct"/>
            <w:tcBorders>
              <w:top w:val="single" w:sz="4" w:space="0" w:color="auto"/>
              <w:left w:val="single" w:sz="4" w:space="0" w:color="auto"/>
              <w:bottom w:val="single" w:sz="4" w:space="0" w:color="auto"/>
              <w:right w:val="single" w:sz="4" w:space="0" w:color="auto"/>
            </w:tcBorders>
          </w:tcPr>
          <w:p w14:paraId="006304C9" w14:textId="77777777" w:rsidR="00FE27A2" w:rsidRPr="00C3311A" w:rsidRDefault="00FE27A2" w:rsidP="00C3311A">
            <w:pPr>
              <w:pStyle w:val="Tabletext"/>
              <w:rPr>
                <w:sz w:val="20"/>
              </w:rPr>
            </w:pPr>
            <w:r w:rsidRPr="00C3311A">
              <w:rPr>
                <w:sz w:val="20"/>
              </w:rPr>
              <w:t>Cumple</w:t>
            </w:r>
          </w:p>
        </w:tc>
        <w:tc>
          <w:tcPr>
            <w:tcW w:w="649" w:type="pct"/>
            <w:tcBorders>
              <w:top w:val="single" w:sz="4" w:space="0" w:color="auto"/>
              <w:left w:val="single" w:sz="4" w:space="0" w:color="auto"/>
              <w:bottom w:val="single" w:sz="4" w:space="0" w:color="auto"/>
              <w:right w:val="single" w:sz="4" w:space="0" w:color="auto"/>
            </w:tcBorders>
          </w:tcPr>
          <w:p w14:paraId="71BB4D89" w14:textId="77777777" w:rsidR="00FE27A2" w:rsidRPr="00C3311A" w:rsidRDefault="00FE27A2" w:rsidP="00C3311A">
            <w:pPr>
              <w:pStyle w:val="Tabletext"/>
              <w:rPr>
                <w:sz w:val="20"/>
              </w:rPr>
            </w:pPr>
            <w:r w:rsidRPr="00C3311A">
              <w:rPr>
                <w:sz w:val="20"/>
              </w:rPr>
              <w:t>Cumple</w:t>
            </w:r>
          </w:p>
        </w:tc>
        <w:tc>
          <w:tcPr>
            <w:tcW w:w="648" w:type="pct"/>
            <w:tcBorders>
              <w:top w:val="single" w:sz="4" w:space="0" w:color="auto"/>
              <w:left w:val="single" w:sz="4" w:space="0" w:color="auto"/>
              <w:bottom w:val="single" w:sz="4" w:space="0" w:color="auto"/>
              <w:right w:val="single" w:sz="4" w:space="0" w:color="auto"/>
            </w:tcBorders>
          </w:tcPr>
          <w:p w14:paraId="399A7BA7" w14:textId="77777777" w:rsidR="00FE27A2" w:rsidRPr="00C3311A" w:rsidRDefault="00FE27A2" w:rsidP="00C3311A">
            <w:pPr>
              <w:pStyle w:val="Tabletext"/>
              <w:rPr>
                <w:sz w:val="20"/>
              </w:rPr>
            </w:pPr>
            <w:r w:rsidRPr="00C3311A">
              <w:rPr>
                <w:sz w:val="20"/>
              </w:rPr>
              <w:t>Cumple</w:t>
            </w:r>
          </w:p>
        </w:tc>
      </w:tr>
      <w:tr w:rsidR="00FE27A2" w:rsidRPr="00C3311A" w14:paraId="5314815B"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tcPr>
          <w:p w14:paraId="24C32E50" w14:textId="77777777" w:rsidR="00FE27A2" w:rsidRPr="00C3311A" w:rsidRDefault="00FE27A2" w:rsidP="00C3311A">
            <w:pPr>
              <w:pStyle w:val="Tabletext"/>
              <w:rPr>
                <w:sz w:val="20"/>
                <w:lang w:eastAsia="ja-JP"/>
              </w:rPr>
            </w:pPr>
            <w:r w:rsidRPr="00C3311A">
              <w:rPr>
                <w:sz w:val="20"/>
              </w:rPr>
              <w:t>2.3</w:t>
            </w:r>
            <w:r w:rsidRPr="00C3311A">
              <w:rPr>
                <w:sz w:val="20"/>
              </w:rPr>
              <w:tab/>
            </w:r>
            <w:r w:rsidRPr="00C3311A">
              <w:rPr>
                <w:sz w:val="20"/>
              </w:rPr>
              <w:tab/>
              <w:t>Compensación de errores</w:t>
            </w:r>
          </w:p>
        </w:tc>
        <w:tc>
          <w:tcPr>
            <w:tcW w:w="650" w:type="pct"/>
            <w:tcBorders>
              <w:top w:val="single" w:sz="4" w:space="0" w:color="auto"/>
              <w:left w:val="single" w:sz="4" w:space="0" w:color="auto"/>
              <w:bottom w:val="single" w:sz="4" w:space="0" w:color="auto"/>
              <w:right w:val="single" w:sz="4" w:space="0" w:color="auto"/>
            </w:tcBorders>
          </w:tcPr>
          <w:p w14:paraId="6ED47539" w14:textId="77777777" w:rsidR="00FE27A2" w:rsidRPr="00C3311A" w:rsidRDefault="00FE27A2" w:rsidP="00C3311A">
            <w:pPr>
              <w:pStyle w:val="Tabletext"/>
              <w:rPr>
                <w:sz w:val="20"/>
                <w:lang w:eastAsia="ja-JP"/>
              </w:rPr>
            </w:pPr>
            <w:r w:rsidRPr="00C3311A">
              <w:rPr>
                <w:sz w:val="20"/>
              </w:rPr>
              <w:t>Cumple</w:t>
            </w:r>
          </w:p>
        </w:tc>
        <w:tc>
          <w:tcPr>
            <w:tcW w:w="528" w:type="pct"/>
            <w:tcBorders>
              <w:top w:val="single" w:sz="4" w:space="0" w:color="auto"/>
              <w:left w:val="single" w:sz="4" w:space="0" w:color="auto"/>
              <w:bottom w:val="single" w:sz="4" w:space="0" w:color="auto"/>
              <w:right w:val="single" w:sz="4" w:space="0" w:color="auto"/>
            </w:tcBorders>
          </w:tcPr>
          <w:p w14:paraId="67A1F474" w14:textId="77777777" w:rsidR="00FE27A2" w:rsidRPr="00C3311A" w:rsidRDefault="00FE27A2" w:rsidP="00C3311A">
            <w:pPr>
              <w:pStyle w:val="Tabletext"/>
              <w:rPr>
                <w:sz w:val="20"/>
                <w:lang w:eastAsia="ja-JP"/>
              </w:rPr>
            </w:pPr>
            <w:r w:rsidRPr="00C3311A">
              <w:rPr>
                <w:sz w:val="20"/>
              </w:rPr>
              <w:t>Cumple</w:t>
            </w:r>
          </w:p>
        </w:tc>
        <w:tc>
          <w:tcPr>
            <w:tcW w:w="575" w:type="pct"/>
            <w:tcBorders>
              <w:top w:val="single" w:sz="4" w:space="0" w:color="auto"/>
              <w:left w:val="single" w:sz="4" w:space="0" w:color="auto"/>
              <w:bottom w:val="single" w:sz="4" w:space="0" w:color="auto"/>
              <w:right w:val="single" w:sz="4" w:space="0" w:color="auto"/>
            </w:tcBorders>
          </w:tcPr>
          <w:p w14:paraId="4B2C03F2" w14:textId="77777777" w:rsidR="00FE27A2" w:rsidRPr="00C3311A" w:rsidRDefault="00FE27A2" w:rsidP="00C3311A">
            <w:pPr>
              <w:pStyle w:val="Tabletext"/>
              <w:rPr>
                <w:sz w:val="20"/>
                <w:lang w:eastAsia="ja-JP"/>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tcPr>
          <w:p w14:paraId="72A033C7" w14:textId="77777777" w:rsidR="00FE27A2" w:rsidRPr="00C3311A" w:rsidRDefault="00FE27A2" w:rsidP="00C3311A">
            <w:pPr>
              <w:pStyle w:val="Tabletext"/>
              <w:rPr>
                <w:sz w:val="20"/>
                <w:lang w:eastAsia="ja-JP"/>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tcPr>
          <w:p w14:paraId="06EF4378" w14:textId="77777777" w:rsidR="00FE27A2" w:rsidRPr="00C3311A" w:rsidRDefault="00FE27A2" w:rsidP="00C3311A">
            <w:pPr>
              <w:pStyle w:val="Tabletext"/>
              <w:rPr>
                <w:sz w:val="20"/>
                <w:lang w:eastAsia="ja-JP"/>
              </w:rPr>
            </w:pPr>
            <w:r w:rsidRPr="00C3311A">
              <w:rPr>
                <w:sz w:val="20"/>
              </w:rPr>
              <w:t>Cumple</w:t>
            </w:r>
          </w:p>
        </w:tc>
        <w:tc>
          <w:tcPr>
            <w:tcW w:w="649" w:type="pct"/>
            <w:tcBorders>
              <w:top w:val="single" w:sz="4" w:space="0" w:color="auto"/>
              <w:left w:val="single" w:sz="4" w:space="0" w:color="auto"/>
              <w:bottom w:val="single" w:sz="4" w:space="0" w:color="auto"/>
              <w:right w:val="single" w:sz="4" w:space="0" w:color="auto"/>
            </w:tcBorders>
          </w:tcPr>
          <w:p w14:paraId="23FC14E8" w14:textId="77777777" w:rsidR="00FE27A2" w:rsidRPr="00C3311A" w:rsidRDefault="00FE27A2" w:rsidP="00C3311A">
            <w:pPr>
              <w:pStyle w:val="Tabletext"/>
              <w:rPr>
                <w:sz w:val="20"/>
                <w:lang w:eastAsia="ja-JP"/>
              </w:rPr>
            </w:pPr>
            <w:r w:rsidRPr="00C3311A">
              <w:rPr>
                <w:sz w:val="20"/>
              </w:rPr>
              <w:t>Cumple</w:t>
            </w:r>
          </w:p>
        </w:tc>
        <w:tc>
          <w:tcPr>
            <w:tcW w:w="648" w:type="pct"/>
            <w:tcBorders>
              <w:top w:val="single" w:sz="4" w:space="0" w:color="auto"/>
              <w:left w:val="single" w:sz="4" w:space="0" w:color="auto"/>
              <w:bottom w:val="single" w:sz="4" w:space="0" w:color="auto"/>
              <w:right w:val="single" w:sz="4" w:space="0" w:color="auto"/>
            </w:tcBorders>
          </w:tcPr>
          <w:p w14:paraId="18BAD89B" w14:textId="77777777" w:rsidR="00FE27A2" w:rsidRPr="00C3311A" w:rsidRDefault="00FE27A2" w:rsidP="00C3311A">
            <w:pPr>
              <w:pStyle w:val="Tabletext"/>
              <w:rPr>
                <w:sz w:val="20"/>
                <w:lang w:eastAsia="ja-JP"/>
              </w:rPr>
            </w:pPr>
            <w:r w:rsidRPr="00C3311A">
              <w:rPr>
                <w:sz w:val="20"/>
              </w:rPr>
              <w:t>Cumple</w:t>
            </w:r>
          </w:p>
        </w:tc>
      </w:tr>
      <w:tr w:rsidR="00FE27A2" w:rsidRPr="00C3311A" w14:paraId="51BE950D"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tcPr>
          <w:p w14:paraId="54B37219" w14:textId="77777777" w:rsidR="00FE27A2" w:rsidRPr="00C3311A" w:rsidRDefault="00FE27A2" w:rsidP="00C3311A">
            <w:pPr>
              <w:pStyle w:val="Tabletext"/>
              <w:rPr>
                <w:sz w:val="20"/>
              </w:rPr>
            </w:pPr>
            <w:r w:rsidRPr="00C3311A">
              <w:rPr>
                <w:sz w:val="20"/>
              </w:rPr>
              <w:t>2.4</w:t>
            </w:r>
            <w:r w:rsidRPr="00C3311A">
              <w:rPr>
                <w:sz w:val="20"/>
              </w:rPr>
              <w:tab/>
            </w:r>
            <w:r w:rsidRPr="00C3311A">
              <w:rPr>
                <w:sz w:val="20"/>
              </w:rPr>
              <w:tab/>
              <w:t>Tiempo de recuperación</w:t>
            </w:r>
          </w:p>
        </w:tc>
        <w:tc>
          <w:tcPr>
            <w:tcW w:w="650" w:type="pct"/>
            <w:tcBorders>
              <w:top w:val="single" w:sz="4" w:space="0" w:color="auto"/>
              <w:left w:val="single" w:sz="4" w:space="0" w:color="auto"/>
              <w:bottom w:val="single" w:sz="4" w:space="0" w:color="auto"/>
              <w:right w:val="single" w:sz="4" w:space="0" w:color="auto"/>
            </w:tcBorders>
          </w:tcPr>
          <w:p w14:paraId="032D1475" w14:textId="77777777" w:rsidR="00FE27A2" w:rsidRPr="00C3311A" w:rsidRDefault="00FE27A2" w:rsidP="00C3311A">
            <w:pPr>
              <w:pStyle w:val="Tabletext"/>
              <w:rPr>
                <w:sz w:val="20"/>
              </w:rPr>
            </w:pPr>
            <w:r w:rsidRPr="00C3311A">
              <w:rPr>
                <w:sz w:val="20"/>
              </w:rPr>
              <w:t>Cumple</w:t>
            </w:r>
          </w:p>
        </w:tc>
        <w:tc>
          <w:tcPr>
            <w:tcW w:w="528" w:type="pct"/>
            <w:tcBorders>
              <w:top w:val="single" w:sz="4" w:space="0" w:color="auto"/>
              <w:left w:val="single" w:sz="4" w:space="0" w:color="auto"/>
              <w:bottom w:val="single" w:sz="4" w:space="0" w:color="auto"/>
              <w:right w:val="single" w:sz="4" w:space="0" w:color="auto"/>
            </w:tcBorders>
          </w:tcPr>
          <w:p w14:paraId="73768B24" w14:textId="77777777" w:rsidR="00FE27A2" w:rsidRPr="00C3311A" w:rsidRDefault="00FE27A2" w:rsidP="00C3311A">
            <w:pPr>
              <w:pStyle w:val="Tabletext"/>
              <w:rPr>
                <w:sz w:val="20"/>
              </w:rPr>
            </w:pPr>
            <w:r w:rsidRPr="00C3311A">
              <w:rPr>
                <w:sz w:val="20"/>
              </w:rPr>
              <w:t>Cumple</w:t>
            </w:r>
          </w:p>
        </w:tc>
        <w:tc>
          <w:tcPr>
            <w:tcW w:w="575" w:type="pct"/>
            <w:tcBorders>
              <w:top w:val="single" w:sz="4" w:space="0" w:color="auto"/>
              <w:left w:val="single" w:sz="4" w:space="0" w:color="auto"/>
              <w:bottom w:val="single" w:sz="4" w:space="0" w:color="auto"/>
              <w:right w:val="single" w:sz="4" w:space="0" w:color="auto"/>
            </w:tcBorders>
          </w:tcPr>
          <w:p w14:paraId="25C4DE97"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tcPr>
          <w:p w14:paraId="0C9C10AA"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tcPr>
          <w:p w14:paraId="5A37FA03" w14:textId="77777777" w:rsidR="00FE27A2" w:rsidRPr="00C3311A" w:rsidRDefault="00FE27A2" w:rsidP="00C3311A">
            <w:pPr>
              <w:pStyle w:val="Tabletext"/>
              <w:rPr>
                <w:sz w:val="20"/>
              </w:rPr>
            </w:pPr>
            <w:r w:rsidRPr="00C3311A">
              <w:rPr>
                <w:sz w:val="20"/>
              </w:rPr>
              <w:t>Cumple</w:t>
            </w:r>
          </w:p>
        </w:tc>
        <w:tc>
          <w:tcPr>
            <w:tcW w:w="649" w:type="pct"/>
            <w:tcBorders>
              <w:top w:val="single" w:sz="4" w:space="0" w:color="auto"/>
              <w:left w:val="single" w:sz="4" w:space="0" w:color="auto"/>
              <w:bottom w:val="single" w:sz="4" w:space="0" w:color="auto"/>
              <w:right w:val="single" w:sz="4" w:space="0" w:color="auto"/>
            </w:tcBorders>
          </w:tcPr>
          <w:p w14:paraId="307F1E08" w14:textId="77777777" w:rsidR="00FE27A2" w:rsidRPr="00C3311A" w:rsidRDefault="00FE27A2" w:rsidP="00C3311A">
            <w:pPr>
              <w:pStyle w:val="Tabletext"/>
              <w:rPr>
                <w:sz w:val="20"/>
              </w:rPr>
            </w:pPr>
            <w:r w:rsidRPr="00C3311A">
              <w:rPr>
                <w:sz w:val="20"/>
              </w:rPr>
              <w:t>Cumple</w:t>
            </w:r>
          </w:p>
        </w:tc>
        <w:tc>
          <w:tcPr>
            <w:tcW w:w="648" w:type="pct"/>
            <w:tcBorders>
              <w:top w:val="single" w:sz="4" w:space="0" w:color="auto"/>
              <w:left w:val="single" w:sz="4" w:space="0" w:color="auto"/>
              <w:bottom w:val="single" w:sz="4" w:space="0" w:color="auto"/>
              <w:right w:val="single" w:sz="4" w:space="0" w:color="auto"/>
            </w:tcBorders>
          </w:tcPr>
          <w:p w14:paraId="17AFE3B0" w14:textId="77777777" w:rsidR="00FE27A2" w:rsidRPr="00C3311A" w:rsidRDefault="00FE27A2" w:rsidP="00C3311A">
            <w:pPr>
              <w:pStyle w:val="Tabletext"/>
              <w:rPr>
                <w:sz w:val="20"/>
              </w:rPr>
            </w:pPr>
            <w:r w:rsidRPr="00C3311A">
              <w:rPr>
                <w:sz w:val="20"/>
              </w:rPr>
              <w:t>Cumple</w:t>
            </w:r>
          </w:p>
        </w:tc>
      </w:tr>
      <w:tr w:rsidR="00FE27A2" w:rsidRPr="00C3311A" w14:paraId="7A5045F0"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tcPr>
          <w:p w14:paraId="176903D1" w14:textId="77777777" w:rsidR="00FE27A2" w:rsidRPr="00C3311A" w:rsidRDefault="00FE27A2" w:rsidP="002D4C30">
            <w:pPr>
              <w:pStyle w:val="Tabletext"/>
              <w:jc w:val="left"/>
              <w:rPr>
                <w:sz w:val="20"/>
              </w:rPr>
            </w:pPr>
            <w:r w:rsidRPr="00C3311A">
              <w:rPr>
                <w:sz w:val="20"/>
              </w:rPr>
              <w:t>3.1.1</w:t>
            </w:r>
            <w:r w:rsidRPr="00C3311A">
              <w:rPr>
                <w:sz w:val="20"/>
              </w:rPr>
              <w:tab/>
              <w:t>Compatibilidad hacia abajo</w:t>
            </w:r>
          </w:p>
        </w:tc>
        <w:tc>
          <w:tcPr>
            <w:tcW w:w="650" w:type="pct"/>
            <w:tcBorders>
              <w:top w:val="single" w:sz="4" w:space="0" w:color="auto"/>
              <w:left w:val="single" w:sz="4" w:space="0" w:color="auto"/>
              <w:bottom w:val="single" w:sz="4" w:space="0" w:color="auto"/>
              <w:right w:val="single" w:sz="4" w:space="0" w:color="auto"/>
            </w:tcBorders>
          </w:tcPr>
          <w:p w14:paraId="32C43893" w14:textId="77777777" w:rsidR="00FE27A2" w:rsidRPr="00C3311A" w:rsidRDefault="00FE27A2" w:rsidP="00C3311A">
            <w:pPr>
              <w:pStyle w:val="Tabletext"/>
              <w:rPr>
                <w:sz w:val="20"/>
              </w:rPr>
            </w:pPr>
            <w:r w:rsidRPr="00C3311A">
              <w:rPr>
                <w:sz w:val="20"/>
              </w:rPr>
              <w:t>Cumple</w:t>
            </w:r>
          </w:p>
        </w:tc>
        <w:tc>
          <w:tcPr>
            <w:tcW w:w="528" w:type="pct"/>
            <w:tcBorders>
              <w:top w:val="single" w:sz="4" w:space="0" w:color="auto"/>
              <w:left w:val="single" w:sz="4" w:space="0" w:color="auto"/>
              <w:bottom w:val="single" w:sz="4" w:space="0" w:color="auto"/>
              <w:right w:val="single" w:sz="4" w:space="0" w:color="auto"/>
            </w:tcBorders>
          </w:tcPr>
          <w:p w14:paraId="2CBB3C77" w14:textId="77777777" w:rsidR="00FE27A2" w:rsidRPr="00C3311A" w:rsidRDefault="00FE27A2" w:rsidP="00C3311A">
            <w:pPr>
              <w:pStyle w:val="Tabletext"/>
              <w:rPr>
                <w:sz w:val="20"/>
              </w:rPr>
            </w:pPr>
            <w:r w:rsidRPr="00C3311A">
              <w:rPr>
                <w:sz w:val="20"/>
              </w:rPr>
              <w:t>Cumple</w:t>
            </w:r>
          </w:p>
        </w:tc>
        <w:tc>
          <w:tcPr>
            <w:tcW w:w="575" w:type="pct"/>
            <w:tcBorders>
              <w:top w:val="single" w:sz="4" w:space="0" w:color="auto"/>
              <w:left w:val="single" w:sz="4" w:space="0" w:color="auto"/>
              <w:bottom w:val="single" w:sz="4" w:space="0" w:color="auto"/>
              <w:right w:val="single" w:sz="4" w:space="0" w:color="auto"/>
            </w:tcBorders>
          </w:tcPr>
          <w:p w14:paraId="260B6BA3"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tcPr>
          <w:p w14:paraId="1F2D0DDB"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tcPr>
          <w:p w14:paraId="1E794288" w14:textId="77777777" w:rsidR="00FE27A2" w:rsidRPr="00C3311A" w:rsidRDefault="00FE27A2" w:rsidP="00C3311A">
            <w:pPr>
              <w:pStyle w:val="Tabletext"/>
              <w:rPr>
                <w:sz w:val="20"/>
              </w:rPr>
            </w:pPr>
            <w:r w:rsidRPr="00C3311A">
              <w:rPr>
                <w:sz w:val="20"/>
              </w:rPr>
              <w:t>Cumple</w:t>
            </w:r>
          </w:p>
        </w:tc>
        <w:tc>
          <w:tcPr>
            <w:tcW w:w="649" w:type="pct"/>
            <w:tcBorders>
              <w:top w:val="single" w:sz="4" w:space="0" w:color="auto"/>
              <w:left w:val="single" w:sz="4" w:space="0" w:color="auto"/>
              <w:bottom w:val="single" w:sz="4" w:space="0" w:color="auto"/>
              <w:right w:val="single" w:sz="4" w:space="0" w:color="auto"/>
            </w:tcBorders>
          </w:tcPr>
          <w:p w14:paraId="2CFA292F" w14:textId="77777777" w:rsidR="00FE27A2" w:rsidRPr="00C3311A" w:rsidRDefault="00FE27A2" w:rsidP="00C3311A">
            <w:pPr>
              <w:pStyle w:val="Tabletext"/>
              <w:rPr>
                <w:sz w:val="20"/>
              </w:rPr>
            </w:pPr>
            <w:r w:rsidRPr="00C3311A">
              <w:rPr>
                <w:sz w:val="20"/>
              </w:rPr>
              <w:t>Cumple</w:t>
            </w:r>
          </w:p>
        </w:tc>
        <w:tc>
          <w:tcPr>
            <w:tcW w:w="648" w:type="pct"/>
            <w:tcBorders>
              <w:top w:val="single" w:sz="4" w:space="0" w:color="auto"/>
              <w:left w:val="single" w:sz="4" w:space="0" w:color="auto"/>
              <w:bottom w:val="single" w:sz="4" w:space="0" w:color="auto"/>
              <w:right w:val="single" w:sz="4" w:space="0" w:color="auto"/>
            </w:tcBorders>
          </w:tcPr>
          <w:p w14:paraId="140AB862" w14:textId="77777777" w:rsidR="00FE27A2" w:rsidRPr="00C3311A" w:rsidRDefault="00FE27A2" w:rsidP="00C3311A">
            <w:pPr>
              <w:pStyle w:val="Tabletext"/>
              <w:rPr>
                <w:sz w:val="20"/>
              </w:rPr>
            </w:pPr>
            <w:r w:rsidRPr="00C3311A">
              <w:rPr>
                <w:sz w:val="20"/>
              </w:rPr>
              <w:t>Cumple</w:t>
            </w:r>
          </w:p>
        </w:tc>
      </w:tr>
      <w:tr w:rsidR="00FE27A2" w:rsidRPr="00C3311A" w14:paraId="6CDE4B73"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tcPr>
          <w:p w14:paraId="74980D2F" w14:textId="77777777" w:rsidR="00FE27A2" w:rsidRPr="00C3311A" w:rsidRDefault="00FE27A2" w:rsidP="002D4C30">
            <w:pPr>
              <w:pStyle w:val="Tabletext"/>
              <w:jc w:val="left"/>
              <w:rPr>
                <w:sz w:val="20"/>
              </w:rPr>
            </w:pPr>
            <w:r w:rsidRPr="00C3311A">
              <w:rPr>
                <w:sz w:val="20"/>
              </w:rPr>
              <w:t>3.1.2</w:t>
            </w:r>
            <w:r w:rsidRPr="00C3311A">
              <w:rPr>
                <w:sz w:val="20"/>
              </w:rPr>
              <w:tab/>
              <w:t>Compatibilidad hacia atrás</w:t>
            </w:r>
          </w:p>
        </w:tc>
        <w:tc>
          <w:tcPr>
            <w:tcW w:w="650" w:type="pct"/>
            <w:tcBorders>
              <w:top w:val="single" w:sz="4" w:space="0" w:color="auto"/>
              <w:left w:val="single" w:sz="4" w:space="0" w:color="auto"/>
              <w:bottom w:val="single" w:sz="4" w:space="0" w:color="auto"/>
              <w:right w:val="single" w:sz="4" w:space="0" w:color="auto"/>
            </w:tcBorders>
          </w:tcPr>
          <w:p w14:paraId="083EADCD" w14:textId="77777777" w:rsidR="00FE27A2" w:rsidRPr="00C3311A" w:rsidRDefault="00FE27A2" w:rsidP="002D4C30">
            <w:pPr>
              <w:pStyle w:val="Tabletext"/>
              <w:jc w:val="left"/>
              <w:rPr>
                <w:sz w:val="20"/>
              </w:rPr>
            </w:pPr>
            <w:r w:rsidRPr="00C3311A">
              <w:rPr>
                <w:sz w:val="20"/>
              </w:rPr>
              <w:t>Cumple con el método simulcast</w:t>
            </w:r>
          </w:p>
        </w:tc>
        <w:tc>
          <w:tcPr>
            <w:tcW w:w="528" w:type="pct"/>
            <w:tcBorders>
              <w:top w:val="single" w:sz="4" w:space="0" w:color="auto"/>
              <w:left w:val="single" w:sz="4" w:space="0" w:color="auto"/>
              <w:bottom w:val="single" w:sz="4" w:space="0" w:color="auto"/>
              <w:right w:val="single" w:sz="4" w:space="0" w:color="auto"/>
            </w:tcBorders>
          </w:tcPr>
          <w:p w14:paraId="679E5056" w14:textId="77777777" w:rsidR="00FE27A2" w:rsidRPr="00C3311A" w:rsidRDefault="00FE27A2" w:rsidP="002D4C30">
            <w:pPr>
              <w:pStyle w:val="Tabletext"/>
              <w:jc w:val="left"/>
              <w:rPr>
                <w:sz w:val="20"/>
              </w:rPr>
            </w:pPr>
            <w:r w:rsidRPr="00C3311A">
              <w:rPr>
                <w:sz w:val="20"/>
              </w:rPr>
              <w:t xml:space="preserve">Cumple </w:t>
            </w:r>
            <w:r w:rsidRPr="00C3311A">
              <w:rPr>
                <w:sz w:val="20"/>
              </w:rPr>
              <w:br/>
              <w:t>(por diseño)</w:t>
            </w:r>
          </w:p>
        </w:tc>
        <w:tc>
          <w:tcPr>
            <w:tcW w:w="575" w:type="pct"/>
            <w:tcBorders>
              <w:top w:val="single" w:sz="4" w:space="0" w:color="auto"/>
              <w:left w:val="single" w:sz="4" w:space="0" w:color="auto"/>
              <w:bottom w:val="single" w:sz="4" w:space="0" w:color="auto"/>
              <w:right w:val="single" w:sz="4" w:space="0" w:color="auto"/>
            </w:tcBorders>
          </w:tcPr>
          <w:p w14:paraId="3F7CDC4B" w14:textId="77777777" w:rsidR="00FE27A2" w:rsidRPr="00C3311A" w:rsidRDefault="00FE27A2" w:rsidP="002D4C30">
            <w:pPr>
              <w:pStyle w:val="Tabletext"/>
              <w:jc w:val="left"/>
              <w:rPr>
                <w:sz w:val="20"/>
              </w:rPr>
            </w:pPr>
            <w:r w:rsidRPr="00C3311A">
              <w:rPr>
                <w:sz w:val="20"/>
              </w:rPr>
              <w:t>Cumple con el método simulcast</w:t>
            </w:r>
          </w:p>
        </w:tc>
        <w:tc>
          <w:tcPr>
            <w:tcW w:w="520" w:type="pct"/>
            <w:tcBorders>
              <w:top w:val="single" w:sz="4" w:space="0" w:color="auto"/>
              <w:left w:val="single" w:sz="4" w:space="0" w:color="auto"/>
              <w:bottom w:val="single" w:sz="4" w:space="0" w:color="auto"/>
              <w:right w:val="single" w:sz="4" w:space="0" w:color="auto"/>
            </w:tcBorders>
          </w:tcPr>
          <w:p w14:paraId="341BF60C" w14:textId="77777777" w:rsidR="00FE27A2" w:rsidRPr="00C3311A" w:rsidRDefault="00FE27A2" w:rsidP="002D4C30">
            <w:pPr>
              <w:pStyle w:val="Tabletext"/>
              <w:jc w:val="left"/>
              <w:rPr>
                <w:sz w:val="20"/>
              </w:rPr>
            </w:pPr>
            <w:r w:rsidRPr="00C3311A">
              <w:rPr>
                <w:sz w:val="20"/>
              </w:rPr>
              <w:t>Cumple con el método simulcast</w:t>
            </w:r>
          </w:p>
        </w:tc>
        <w:tc>
          <w:tcPr>
            <w:tcW w:w="520" w:type="pct"/>
            <w:tcBorders>
              <w:top w:val="single" w:sz="4" w:space="0" w:color="auto"/>
              <w:left w:val="single" w:sz="4" w:space="0" w:color="auto"/>
              <w:bottom w:val="single" w:sz="4" w:space="0" w:color="auto"/>
              <w:right w:val="single" w:sz="4" w:space="0" w:color="auto"/>
            </w:tcBorders>
          </w:tcPr>
          <w:p w14:paraId="2FBB0B2B" w14:textId="77777777" w:rsidR="00FE27A2" w:rsidRPr="00C3311A" w:rsidRDefault="00FE27A2" w:rsidP="002D4C30">
            <w:pPr>
              <w:pStyle w:val="Tabletext"/>
              <w:jc w:val="left"/>
              <w:rPr>
                <w:sz w:val="20"/>
              </w:rPr>
            </w:pPr>
            <w:r w:rsidRPr="00C3311A">
              <w:rPr>
                <w:sz w:val="20"/>
              </w:rPr>
              <w:t>Cumple con el método simulcast</w:t>
            </w:r>
          </w:p>
        </w:tc>
        <w:tc>
          <w:tcPr>
            <w:tcW w:w="649" w:type="pct"/>
            <w:tcBorders>
              <w:top w:val="single" w:sz="4" w:space="0" w:color="auto"/>
              <w:left w:val="single" w:sz="4" w:space="0" w:color="auto"/>
              <w:bottom w:val="single" w:sz="4" w:space="0" w:color="auto"/>
              <w:right w:val="single" w:sz="4" w:space="0" w:color="auto"/>
            </w:tcBorders>
          </w:tcPr>
          <w:p w14:paraId="35A83E2C" w14:textId="77777777" w:rsidR="00FE27A2" w:rsidRPr="00C3311A" w:rsidRDefault="00FE27A2" w:rsidP="002D4C30">
            <w:pPr>
              <w:pStyle w:val="Tabletext"/>
              <w:jc w:val="left"/>
              <w:rPr>
                <w:sz w:val="20"/>
              </w:rPr>
            </w:pPr>
            <w:r w:rsidRPr="00C3311A">
              <w:rPr>
                <w:sz w:val="20"/>
              </w:rPr>
              <w:t>Cumple con el método simulcast</w:t>
            </w:r>
          </w:p>
        </w:tc>
        <w:tc>
          <w:tcPr>
            <w:tcW w:w="648" w:type="pct"/>
            <w:tcBorders>
              <w:top w:val="single" w:sz="4" w:space="0" w:color="auto"/>
              <w:left w:val="single" w:sz="4" w:space="0" w:color="auto"/>
              <w:bottom w:val="single" w:sz="4" w:space="0" w:color="auto"/>
              <w:right w:val="single" w:sz="4" w:space="0" w:color="auto"/>
            </w:tcBorders>
          </w:tcPr>
          <w:p w14:paraId="1265F7C0" w14:textId="77777777" w:rsidR="00FE27A2" w:rsidRPr="00C3311A" w:rsidRDefault="00FE27A2" w:rsidP="002D4C30">
            <w:pPr>
              <w:pStyle w:val="Tabletext"/>
              <w:jc w:val="left"/>
              <w:rPr>
                <w:sz w:val="20"/>
              </w:rPr>
            </w:pPr>
            <w:r w:rsidRPr="00C3311A">
              <w:rPr>
                <w:sz w:val="20"/>
              </w:rPr>
              <w:t>Cumple con el método simulcast</w:t>
            </w:r>
          </w:p>
        </w:tc>
      </w:tr>
      <w:tr w:rsidR="00FE27A2" w:rsidRPr="00C3311A" w14:paraId="16946630"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tcPr>
          <w:p w14:paraId="27017EA7" w14:textId="77777777" w:rsidR="00FE27A2" w:rsidRPr="00C3311A" w:rsidRDefault="00FE27A2" w:rsidP="002D4C30">
            <w:pPr>
              <w:pStyle w:val="Tabletext"/>
              <w:jc w:val="left"/>
              <w:rPr>
                <w:sz w:val="20"/>
              </w:rPr>
            </w:pPr>
            <w:r w:rsidRPr="00C3311A">
              <w:rPr>
                <w:sz w:val="20"/>
              </w:rPr>
              <w:t>3.1.3</w:t>
            </w:r>
            <w:r w:rsidRPr="00C3311A">
              <w:rPr>
                <w:sz w:val="20"/>
              </w:rPr>
              <w:tab/>
              <w:t>Compatibilidad hacia adelante</w:t>
            </w:r>
          </w:p>
        </w:tc>
        <w:tc>
          <w:tcPr>
            <w:tcW w:w="650" w:type="pct"/>
            <w:tcBorders>
              <w:top w:val="single" w:sz="4" w:space="0" w:color="auto"/>
              <w:left w:val="single" w:sz="4" w:space="0" w:color="auto"/>
              <w:bottom w:val="single" w:sz="4" w:space="0" w:color="auto"/>
              <w:right w:val="single" w:sz="4" w:space="0" w:color="auto"/>
            </w:tcBorders>
          </w:tcPr>
          <w:p w14:paraId="7F649A84" w14:textId="77777777" w:rsidR="00FE27A2" w:rsidRPr="00C3311A" w:rsidRDefault="00FE27A2" w:rsidP="002D4C30">
            <w:pPr>
              <w:pStyle w:val="Tabletext"/>
              <w:jc w:val="left"/>
              <w:rPr>
                <w:sz w:val="20"/>
              </w:rPr>
            </w:pPr>
            <w:r w:rsidRPr="00C3311A">
              <w:rPr>
                <w:sz w:val="20"/>
              </w:rPr>
              <w:t>Cumple con los decodificadores duales</w:t>
            </w:r>
          </w:p>
        </w:tc>
        <w:tc>
          <w:tcPr>
            <w:tcW w:w="528" w:type="pct"/>
            <w:tcBorders>
              <w:top w:val="single" w:sz="4" w:space="0" w:color="auto"/>
              <w:left w:val="single" w:sz="4" w:space="0" w:color="auto"/>
              <w:bottom w:val="single" w:sz="4" w:space="0" w:color="auto"/>
              <w:right w:val="single" w:sz="4" w:space="0" w:color="auto"/>
            </w:tcBorders>
          </w:tcPr>
          <w:p w14:paraId="5188AF97" w14:textId="77777777" w:rsidR="00FE27A2" w:rsidRPr="00C3311A" w:rsidRDefault="00FE27A2" w:rsidP="002D4C30">
            <w:pPr>
              <w:pStyle w:val="Tabletext"/>
              <w:jc w:val="left"/>
              <w:rPr>
                <w:sz w:val="20"/>
              </w:rPr>
            </w:pPr>
            <w:r w:rsidRPr="00C3311A">
              <w:rPr>
                <w:sz w:val="20"/>
              </w:rPr>
              <w:t xml:space="preserve">Cumple </w:t>
            </w:r>
          </w:p>
        </w:tc>
        <w:tc>
          <w:tcPr>
            <w:tcW w:w="575" w:type="pct"/>
            <w:tcBorders>
              <w:top w:val="single" w:sz="4" w:space="0" w:color="auto"/>
              <w:left w:val="single" w:sz="4" w:space="0" w:color="auto"/>
              <w:bottom w:val="single" w:sz="4" w:space="0" w:color="auto"/>
              <w:right w:val="single" w:sz="4" w:space="0" w:color="auto"/>
            </w:tcBorders>
          </w:tcPr>
          <w:p w14:paraId="03C51498" w14:textId="77777777" w:rsidR="00FE27A2" w:rsidRPr="00C3311A" w:rsidRDefault="00FE27A2" w:rsidP="002D4C30">
            <w:pPr>
              <w:pStyle w:val="Tabletext"/>
              <w:jc w:val="left"/>
              <w:rPr>
                <w:sz w:val="20"/>
              </w:rPr>
            </w:pPr>
            <w:r w:rsidRPr="00C3311A">
              <w:rPr>
                <w:sz w:val="20"/>
              </w:rPr>
              <w:t>Cumple con los decodificadores duales</w:t>
            </w:r>
          </w:p>
        </w:tc>
        <w:tc>
          <w:tcPr>
            <w:tcW w:w="520" w:type="pct"/>
            <w:tcBorders>
              <w:top w:val="single" w:sz="4" w:space="0" w:color="auto"/>
              <w:left w:val="single" w:sz="4" w:space="0" w:color="auto"/>
              <w:bottom w:val="single" w:sz="4" w:space="0" w:color="auto"/>
              <w:right w:val="single" w:sz="4" w:space="0" w:color="auto"/>
            </w:tcBorders>
          </w:tcPr>
          <w:p w14:paraId="3AB3AB70" w14:textId="77777777" w:rsidR="00FE27A2" w:rsidRPr="00C3311A" w:rsidRDefault="00FE27A2" w:rsidP="002D4C30">
            <w:pPr>
              <w:pStyle w:val="Tabletext"/>
              <w:jc w:val="left"/>
              <w:rPr>
                <w:sz w:val="20"/>
              </w:rPr>
            </w:pPr>
            <w:r w:rsidRPr="00C3311A">
              <w:rPr>
                <w:sz w:val="20"/>
              </w:rPr>
              <w:t>Cumple con los decodificadores duales</w:t>
            </w:r>
          </w:p>
        </w:tc>
        <w:tc>
          <w:tcPr>
            <w:tcW w:w="520" w:type="pct"/>
            <w:tcBorders>
              <w:top w:val="single" w:sz="4" w:space="0" w:color="auto"/>
              <w:left w:val="single" w:sz="4" w:space="0" w:color="auto"/>
              <w:bottom w:val="single" w:sz="4" w:space="0" w:color="auto"/>
              <w:right w:val="single" w:sz="4" w:space="0" w:color="auto"/>
            </w:tcBorders>
          </w:tcPr>
          <w:p w14:paraId="19C4C593" w14:textId="77777777" w:rsidR="00FE27A2" w:rsidRPr="00C3311A" w:rsidRDefault="00FE27A2" w:rsidP="002D4C30">
            <w:pPr>
              <w:pStyle w:val="Tabletext"/>
              <w:jc w:val="left"/>
              <w:rPr>
                <w:sz w:val="20"/>
              </w:rPr>
            </w:pPr>
            <w:r w:rsidRPr="00C3311A">
              <w:rPr>
                <w:sz w:val="20"/>
              </w:rPr>
              <w:t>Cumple con los decodificadores duales</w:t>
            </w:r>
          </w:p>
        </w:tc>
        <w:tc>
          <w:tcPr>
            <w:tcW w:w="649" w:type="pct"/>
            <w:tcBorders>
              <w:top w:val="single" w:sz="4" w:space="0" w:color="auto"/>
              <w:left w:val="single" w:sz="4" w:space="0" w:color="auto"/>
              <w:bottom w:val="single" w:sz="4" w:space="0" w:color="auto"/>
              <w:right w:val="single" w:sz="4" w:space="0" w:color="auto"/>
            </w:tcBorders>
          </w:tcPr>
          <w:p w14:paraId="2CDC62BC" w14:textId="77777777" w:rsidR="00FE27A2" w:rsidRPr="00C3311A" w:rsidRDefault="00FE27A2" w:rsidP="002D4C30">
            <w:pPr>
              <w:pStyle w:val="Tabletext"/>
              <w:jc w:val="left"/>
              <w:rPr>
                <w:sz w:val="20"/>
              </w:rPr>
            </w:pPr>
            <w:r w:rsidRPr="00C3311A">
              <w:rPr>
                <w:sz w:val="20"/>
              </w:rPr>
              <w:t>Cumple con los decodificadores duales</w:t>
            </w:r>
          </w:p>
        </w:tc>
        <w:tc>
          <w:tcPr>
            <w:tcW w:w="648" w:type="pct"/>
            <w:tcBorders>
              <w:top w:val="single" w:sz="4" w:space="0" w:color="auto"/>
              <w:left w:val="single" w:sz="4" w:space="0" w:color="auto"/>
              <w:bottom w:val="single" w:sz="4" w:space="0" w:color="auto"/>
              <w:right w:val="single" w:sz="4" w:space="0" w:color="auto"/>
            </w:tcBorders>
          </w:tcPr>
          <w:p w14:paraId="1DC480F8" w14:textId="77777777" w:rsidR="00FE27A2" w:rsidRPr="00C3311A" w:rsidRDefault="00FE27A2" w:rsidP="002D4C30">
            <w:pPr>
              <w:pStyle w:val="Tabletext"/>
              <w:jc w:val="left"/>
              <w:rPr>
                <w:sz w:val="20"/>
              </w:rPr>
            </w:pPr>
            <w:r w:rsidRPr="00C3311A">
              <w:rPr>
                <w:sz w:val="20"/>
              </w:rPr>
              <w:t>Cumple con los decodificadores duales</w:t>
            </w:r>
          </w:p>
        </w:tc>
      </w:tr>
      <w:tr w:rsidR="00FE27A2" w:rsidRPr="00C3311A" w14:paraId="1CA18FA4"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tcPr>
          <w:p w14:paraId="56210CD6" w14:textId="77777777" w:rsidR="00FE27A2" w:rsidRPr="00C3311A" w:rsidRDefault="00FE27A2" w:rsidP="00C3311A">
            <w:pPr>
              <w:pStyle w:val="Tabletext"/>
              <w:rPr>
                <w:sz w:val="20"/>
              </w:rPr>
            </w:pPr>
            <w:r w:rsidRPr="00C3311A">
              <w:rPr>
                <w:sz w:val="20"/>
              </w:rPr>
              <w:t>3.2</w:t>
            </w:r>
            <w:r w:rsidRPr="00C3311A">
              <w:rPr>
                <w:sz w:val="20"/>
              </w:rPr>
              <w:tab/>
            </w:r>
            <w:r w:rsidRPr="00C3311A">
              <w:rPr>
                <w:sz w:val="20"/>
              </w:rPr>
              <w:tab/>
              <w:t>Velocidad binaria</w:t>
            </w:r>
          </w:p>
        </w:tc>
        <w:tc>
          <w:tcPr>
            <w:tcW w:w="650" w:type="pct"/>
            <w:tcBorders>
              <w:top w:val="single" w:sz="4" w:space="0" w:color="auto"/>
              <w:left w:val="single" w:sz="4" w:space="0" w:color="auto"/>
              <w:bottom w:val="single" w:sz="4" w:space="0" w:color="auto"/>
              <w:right w:val="single" w:sz="4" w:space="0" w:color="auto"/>
            </w:tcBorders>
          </w:tcPr>
          <w:p w14:paraId="4CF65FEF" w14:textId="77777777" w:rsidR="00FE27A2" w:rsidRPr="00C3311A" w:rsidRDefault="00FE27A2" w:rsidP="00C3311A">
            <w:pPr>
              <w:pStyle w:val="Tabletext"/>
              <w:rPr>
                <w:sz w:val="20"/>
              </w:rPr>
            </w:pPr>
            <w:r w:rsidRPr="00C3311A">
              <w:rPr>
                <w:sz w:val="20"/>
              </w:rPr>
              <w:t>Cumple</w:t>
            </w:r>
          </w:p>
        </w:tc>
        <w:tc>
          <w:tcPr>
            <w:tcW w:w="528" w:type="pct"/>
            <w:tcBorders>
              <w:top w:val="single" w:sz="4" w:space="0" w:color="auto"/>
              <w:left w:val="single" w:sz="4" w:space="0" w:color="auto"/>
              <w:bottom w:val="single" w:sz="4" w:space="0" w:color="auto"/>
              <w:right w:val="single" w:sz="4" w:space="0" w:color="auto"/>
            </w:tcBorders>
          </w:tcPr>
          <w:p w14:paraId="22CB26C6" w14:textId="77777777" w:rsidR="00FE27A2" w:rsidRPr="00C3311A" w:rsidRDefault="00FE27A2" w:rsidP="00C3311A">
            <w:pPr>
              <w:pStyle w:val="Tabletext"/>
              <w:rPr>
                <w:sz w:val="20"/>
              </w:rPr>
            </w:pPr>
            <w:r w:rsidRPr="00C3311A">
              <w:rPr>
                <w:sz w:val="20"/>
              </w:rPr>
              <w:t>Cumple</w:t>
            </w:r>
          </w:p>
        </w:tc>
        <w:tc>
          <w:tcPr>
            <w:tcW w:w="575" w:type="pct"/>
            <w:tcBorders>
              <w:top w:val="single" w:sz="4" w:space="0" w:color="auto"/>
              <w:left w:val="single" w:sz="4" w:space="0" w:color="auto"/>
              <w:bottom w:val="single" w:sz="4" w:space="0" w:color="auto"/>
              <w:right w:val="single" w:sz="4" w:space="0" w:color="auto"/>
            </w:tcBorders>
          </w:tcPr>
          <w:p w14:paraId="669B3053"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tcPr>
          <w:p w14:paraId="6A99DB68"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tcPr>
          <w:p w14:paraId="2B831D44" w14:textId="77777777" w:rsidR="00FE27A2" w:rsidRPr="00C3311A" w:rsidRDefault="00FE27A2" w:rsidP="00C3311A">
            <w:pPr>
              <w:pStyle w:val="Tabletext"/>
              <w:rPr>
                <w:sz w:val="20"/>
              </w:rPr>
            </w:pPr>
            <w:r w:rsidRPr="00C3311A">
              <w:rPr>
                <w:sz w:val="20"/>
              </w:rPr>
              <w:t>Cumple</w:t>
            </w:r>
          </w:p>
        </w:tc>
        <w:tc>
          <w:tcPr>
            <w:tcW w:w="649" w:type="pct"/>
            <w:tcBorders>
              <w:top w:val="single" w:sz="4" w:space="0" w:color="auto"/>
              <w:left w:val="single" w:sz="4" w:space="0" w:color="auto"/>
              <w:bottom w:val="single" w:sz="4" w:space="0" w:color="auto"/>
              <w:right w:val="single" w:sz="4" w:space="0" w:color="auto"/>
            </w:tcBorders>
          </w:tcPr>
          <w:p w14:paraId="6006968A" w14:textId="77777777" w:rsidR="00FE27A2" w:rsidRPr="00C3311A" w:rsidRDefault="00FE27A2" w:rsidP="00C3311A">
            <w:pPr>
              <w:pStyle w:val="Tabletext"/>
              <w:rPr>
                <w:sz w:val="20"/>
              </w:rPr>
            </w:pPr>
            <w:r w:rsidRPr="00C3311A">
              <w:rPr>
                <w:sz w:val="20"/>
              </w:rPr>
              <w:t>Cumple</w:t>
            </w:r>
          </w:p>
        </w:tc>
        <w:tc>
          <w:tcPr>
            <w:tcW w:w="648" w:type="pct"/>
            <w:tcBorders>
              <w:top w:val="single" w:sz="4" w:space="0" w:color="auto"/>
              <w:left w:val="single" w:sz="4" w:space="0" w:color="auto"/>
              <w:bottom w:val="single" w:sz="4" w:space="0" w:color="auto"/>
              <w:right w:val="single" w:sz="4" w:space="0" w:color="auto"/>
            </w:tcBorders>
          </w:tcPr>
          <w:p w14:paraId="77CA07FE" w14:textId="77777777" w:rsidR="00FE27A2" w:rsidRPr="00C3311A" w:rsidRDefault="00FE27A2" w:rsidP="00C3311A">
            <w:pPr>
              <w:pStyle w:val="Tabletext"/>
              <w:rPr>
                <w:sz w:val="20"/>
              </w:rPr>
            </w:pPr>
            <w:r w:rsidRPr="00C3311A">
              <w:rPr>
                <w:sz w:val="20"/>
              </w:rPr>
              <w:t>Cumple</w:t>
            </w:r>
          </w:p>
        </w:tc>
      </w:tr>
      <w:tr w:rsidR="00FE27A2" w:rsidRPr="00C3311A" w14:paraId="5030A4D6" w14:textId="77777777" w:rsidTr="00F540D2">
        <w:trPr>
          <w:cantSplit/>
          <w:jc w:val="center"/>
        </w:trPr>
        <w:tc>
          <w:tcPr>
            <w:tcW w:w="910" w:type="pct"/>
            <w:tcBorders>
              <w:top w:val="single" w:sz="4" w:space="0" w:color="auto"/>
              <w:left w:val="single" w:sz="4" w:space="0" w:color="auto"/>
              <w:bottom w:val="single" w:sz="4" w:space="0" w:color="auto"/>
              <w:right w:val="single" w:sz="4" w:space="0" w:color="auto"/>
            </w:tcBorders>
          </w:tcPr>
          <w:p w14:paraId="7D103D7F" w14:textId="77777777" w:rsidR="00FE27A2" w:rsidRPr="00C3311A" w:rsidRDefault="00FE27A2" w:rsidP="00C3311A">
            <w:pPr>
              <w:pStyle w:val="Tabletext"/>
              <w:rPr>
                <w:sz w:val="20"/>
                <w:lang w:eastAsia="ja-JP"/>
              </w:rPr>
            </w:pPr>
            <w:r w:rsidRPr="00C3311A">
              <w:rPr>
                <w:sz w:val="20"/>
              </w:rPr>
              <w:t>3.3</w:t>
            </w:r>
            <w:r w:rsidRPr="00C3311A">
              <w:rPr>
                <w:sz w:val="20"/>
              </w:rPr>
              <w:tab/>
            </w:r>
            <w:r w:rsidRPr="00C3311A">
              <w:rPr>
                <w:sz w:val="20"/>
              </w:rPr>
              <w:tab/>
              <w:t>Complejidad del decodificador</w:t>
            </w:r>
          </w:p>
        </w:tc>
        <w:tc>
          <w:tcPr>
            <w:tcW w:w="650" w:type="pct"/>
            <w:tcBorders>
              <w:top w:val="single" w:sz="4" w:space="0" w:color="auto"/>
              <w:left w:val="single" w:sz="4" w:space="0" w:color="auto"/>
              <w:bottom w:val="single" w:sz="4" w:space="0" w:color="auto"/>
              <w:right w:val="single" w:sz="4" w:space="0" w:color="auto"/>
            </w:tcBorders>
          </w:tcPr>
          <w:p w14:paraId="731436CE" w14:textId="77777777" w:rsidR="00FE27A2" w:rsidRPr="00C3311A" w:rsidRDefault="00FE27A2" w:rsidP="00C3311A">
            <w:pPr>
              <w:pStyle w:val="Tabletext"/>
              <w:rPr>
                <w:sz w:val="20"/>
              </w:rPr>
            </w:pPr>
            <w:r w:rsidRPr="00C3311A">
              <w:rPr>
                <w:sz w:val="20"/>
              </w:rPr>
              <w:t>Cumple</w:t>
            </w:r>
          </w:p>
        </w:tc>
        <w:tc>
          <w:tcPr>
            <w:tcW w:w="528" w:type="pct"/>
            <w:tcBorders>
              <w:top w:val="single" w:sz="4" w:space="0" w:color="auto"/>
              <w:left w:val="single" w:sz="4" w:space="0" w:color="auto"/>
              <w:bottom w:val="single" w:sz="4" w:space="0" w:color="auto"/>
              <w:right w:val="single" w:sz="4" w:space="0" w:color="auto"/>
            </w:tcBorders>
          </w:tcPr>
          <w:p w14:paraId="69877ED6" w14:textId="77777777" w:rsidR="00FE27A2" w:rsidRPr="00C3311A" w:rsidRDefault="00FE27A2" w:rsidP="00C3311A">
            <w:pPr>
              <w:pStyle w:val="Tabletext"/>
              <w:rPr>
                <w:sz w:val="20"/>
              </w:rPr>
            </w:pPr>
            <w:r w:rsidRPr="00C3311A">
              <w:rPr>
                <w:sz w:val="20"/>
              </w:rPr>
              <w:t>Cumple</w:t>
            </w:r>
          </w:p>
        </w:tc>
        <w:tc>
          <w:tcPr>
            <w:tcW w:w="575" w:type="pct"/>
            <w:tcBorders>
              <w:top w:val="single" w:sz="4" w:space="0" w:color="auto"/>
              <w:left w:val="single" w:sz="4" w:space="0" w:color="auto"/>
              <w:bottom w:val="single" w:sz="4" w:space="0" w:color="auto"/>
              <w:right w:val="single" w:sz="4" w:space="0" w:color="auto"/>
            </w:tcBorders>
          </w:tcPr>
          <w:p w14:paraId="0E19B747"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tcPr>
          <w:p w14:paraId="0B98E8FA" w14:textId="77777777" w:rsidR="00FE27A2" w:rsidRPr="00C3311A" w:rsidRDefault="00FE27A2" w:rsidP="00C3311A">
            <w:pPr>
              <w:pStyle w:val="Tabletext"/>
              <w:rPr>
                <w:sz w:val="20"/>
              </w:rPr>
            </w:pPr>
            <w:r w:rsidRPr="00C3311A">
              <w:rPr>
                <w:sz w:val="20"/>
              </w:rPr>
              <w:t>Cumple</w:t>
            </w:r>
          </w:p>
        </w:tc>
        <w:tc>
          <w:tcPr>
            <w:tcW w:w="520" w:type="pct"/>
            <w:tcBorders>
              <w:top w:val="single" w:sz="4" w:space="0" w:color="auto"/>
              <w:left w:val="single" w:sz="4" w:space="0" w:color="auto"/>
              <w:bottom w:val="single" w:sz="4" w:space="0" w:color="auto"/>
              <w:right w:val="single" w:sz="4" w:space="0" w:color="auto"/>
            </w:tcBorders>
          </w:tcPr>
          <w:p w14:paraId="042E6B8E" w14:textId="77777777" w:rsidR="00FE27A2" w:rsidRPr="00C3311A" w:rsidRDefault="00FE27A2" w:rsidP="00C3311A">
            <w:pPr>
              <w:pStyle w:val="Tabletext"/>
              <w:rPr>
                <w:sz w:val="20"/>
              </w:rPr>
            </w:pPr>
            <w:r w:rsidRPr="00C3311A">
              <w:rPr>
                <w:sz w:val="20"/>
              </w:rPr>
              <w:t>Cumple</w:t>
            </w:r>
          </w:p>
        </w:tc>
        <w:tc>
          <w:tcPr>
            <w:tcW w:w="649" w:type="pct"/>
            <w:tcBorders>
              <w:top w:val="single" w:sz="4" w:space="0" w:color="auto"/>
              <w:left w:val="single" w:sz="4" w:space="0" w:color="auto"/>
              <w:bottom w:val="single" w:sz="4" w:space="0" w:color="auto"/>
              <w:right w:val="single" w:sz="4" w:space="0" w:color="auto"/>
            </w:tcBorders>
          </w:tcPr>
          <w:p w14:paraId="03E0EAED" w14:textId="77777777" w:rsidR="00FE27A2" w:rsidRPr="00C3311A" w:rsidRDefault="00FE27A2" w:rsidP="00C3311A">
            <w:pPr>
              <w:pStyle w:val="Tabletext"/>
              <w:rPr>
                <w:sz w:val="20"/>
              </w:rPr>
            </w:pPr>
            <w:r w:rsidRPr="00C3311A">
              <w:rPr>
                <w:sz w:val="20"/>
              </w:rPr>
              <w:t>Cumple</w:t>
            </w:r>
          </w:p>
        </w:tc>
        <w:tc>
          <w:tcPr>
            <w:tcW w:w="648" w:type="pct"/>
            <w:tcBorders>
              <w:top w:val="single" w:sz="4" w:space="0" w:color="auto"/>
              <w:left w:val="single" w:sz="4" w:space="0" w:color="auto"/>
              <w:bottom w:val="single" w:sz="4" w:space="0" w:color="auto"/>
              <w:right w:val="single" w:sz="4" w:space="0" w:color="auto"/>
            </w:tcBorders>
          </w:tcPr>
          <w:p w14:paraId="66A12C62" w14:textId="77777777" w:rsidR="00FE27A2" w:rsidRPr="00C3311A" w:rsidRDefault="00FE27A2" w:rsidP="00C3311A">
            <w:pPr>
              <w:pStyle w:val="Tabletext"/>
              <w:rPr>
                <w:sz w:val="20"/>
              </w:rPr>
            </w:pPr>
            <w:r w:rsidRPr="00C3311A">
              <w:rPr>
                <w:sz w:val="20"/>
              </w:rPr>
              <w:t>Cumple</w:t>
            </w:r>
          </w:p>
        </w:tc>
      </w:tr>
      <w:tr w:rsidR="00FE27A2" w:rsidRPr="00C3311A" w14:paraId="7582368F" w14:textId="77777777" w:rsidTr="00F540D2">
        <w:trPr>
          <w:cantSplit/>
          <w:jc w:val="center"/>
        </w:trPr>
        <w:tc>
          <w:tcPr>
            <w:tcW w:w="5000" w:type="pct"/>
            <w:gridSpan w:val="8"/>
            <w:tcBorders>
              <w:top w:val="single" w:sz="4" w:space="0" w:color="auto"/>
              <w:left w:val="nil"/>
              <w:bottom w:val="nil"/>
              <w:right w:val="nil"/>
            </w:tcBorders>
            <w:hideMark/>
          </w:tcPr>
          <w:p w14:paraId="75307B88" w14:textId="77777777" w:rsidR="00FE27A2" w:rsidRPr="00C3311A" w:rsidRDefault="00FE27A2" w:rsidP="00C3311A">
            <w:pPr>
              <w:pStyle w:val="Tabletext"/>
              <w:rPr>
                <w:sz w:val="20"/>
              </w:rPr>
            </w:pPr>
            <w:r w:rsidRPr="00C3311A">
              <w:rPr>
                <w:sz w:val="20"/>
              </w:rPr>
              <w:t xml:space="preserve">N/A: </w:t>
            </w:r>
            <w:r w:rsidRPr="00C3311A">
              <w:rPr>
                <w:sz w:val="20"/>
                <w:lang w:eastAsia="ja-JP"/>
              </w:rPr>
              <w:t>No aplicable.</w:t>
            </w:r>
          </w:p>
          <w:p w14:paraId="60000FC8" w14:textId="77777777" w:rsidR="00FE27A2" w:rsidRPr="00C3311A" w:rsidRDefault="00FE27A2" w:rsidP="00C3311A">
            <w:pPr>
              <w:pStyle w:val="Tabletext"/>
              <w:rPr>
                <w:sz w:val="20"/>
              </w:rPr>
            </w:pPr>
            <w:r w:rsidRPr="00C3311A">
              <w:rPr>
                <w:sz w:val="20"/>
                <w:lang w:eastAsia="ja-JP"/>
              </w:rPr>
              <w:t>NOTA – Los atributos «excelente» y «bien» se definen en la Rec. UIT-R BS.1534.</w:t>
            </w:r>
          </w:p>
          <w:p w14:paraId="7D6A63C3" w14:textId="77777777" w:rsidR="00FE27A2" w:rsidRPr="00C3311A" w:rsidRDefault="00FE27A2" w:rsidP="00C3311A">
            <w:pPr>
              <w:pStyle w:val="Tabletext"/>
              <w:rPr>
                <w:sz w:val="20"/>
              </w:rPr>
            </w:pPr>
            <w:r w:rsidRPr="002D4C30">
              <w:rPr>
                <w:sz w:val="20"/>
                <w:vertAlign w:val="superscript"/>
                <w:lang w:eastAsia="ja-JP"/>
              </w:rPr>
              <w:t>(1)</w:t>
            </w:r>
            <w:r w:rsidRPr="002D4C30">
              <w:rPr>
                <w:position w:val="6"/>
                <w:sz w:val="20"/>
                <w:vertAlign w:val="superscript"/>
              </w:rPr>
              <w:tab/>
            </w:r>
            <w:r w:rsidRPr="00C3311A">
              <w:rPr>
                <w:sz w:val="20"/>
                <w:lang w:eastAsia="ja-JP"/>
              </w:rPr>
              <w:t>El retardo de codificación inherente es lo suficientemente bajo como para que las aplicaciones se ajusten fácilmente a los retardos de audio y vídeo.</w:t>
            </w:r>
          </w:p>
        </w:tc>
      </w:tr>
    </w:tbl>
    <w:p w14:paraId="3FAD20D1" w14:textId="77777777" w:rsidR="00FE27A2" w:rsidRPr="00FE27A2" w:rsidRDefault="00FE27A2" w:rsidP="00FE27A2">
      <w:pPr>
        <w:ind w:left="794" w:hanging="794"/>
        <w:rPr>
          <w:caps/>
          <w:sz w:val="22"/>
        </w:rPr>
      </w:pPr>
    </w:p>
    <w:p w14:paraId="6FD0B91B" w14:textId="77777777" w:rsidR="00FE27A2" w:rsidRPr="00FE27A2" w:rsidRDefault="00FE27A2" w:rsidP="00FE27A2">
      <w:pPr>
        <w:ind w:left="794" w:hanging="794"/>
        <w:rPr>
          <w:caps/>
          <w:sz w:val="22"/>
        </w:rPr>
        <w:sectPr w:rsidR="00FE27A2" w:rsidRPr="00FE27A2" w:rsidSect="00FA5BAA">
          <w:headerReference w:type="even" r:id="rId30"/>
          <w:headerReference w:type="default" r:id="rId31"/>
          <w:footerReference w:type="default" r:id="rId32"/>
          <w:footerReference w:type="first" r:id="rId33"/>
          <w:pgSz w:w="16834" w:h="11907" w:orient="landscape" w:code="9"/>
          <w:pgMar w:top="1134" w:right="1418" w:bottom="1134" w:left="1134" w:header="567" w:footer="567" w:gutter="0"/>
          <w:paperSrc w:first="15" w:other="15"/>
          <w:cols w:space="720"/>
          <w:docGrid w:linePitch="326"/>
        </w:sectPr>
      </w:pPr>
    </w:p>
    <w:p w14:paraId="355A3014" w14:textId="77777777" w:rsidR="00FE27A2" w:rsidRPr="00FE27A2" w:rsidRDefault="00FE27A2" w:rsidP="00FE27A2">
      <w:pPr>
        <w:rPr>
          <w:lang w:eastAsia="ja-JP"/>
        </w:rPr>
      </w:pPr>
      <w:r w:rsidRPr="00FE27A2">
        <w:rPr>
          <w:lang w:eastAsia="ja-JP"/>
        </w:rPr>
        <w:lastRenderedPageBreak/>
        <w:t>Para la interpretación de las velocidades binarias indicadas en el Cuadro 9, véase el § 3.2</w:t>
      </w:r>
    </w:p>
    <w:p w14:paraId="5FF33F10" w14:textId="77777777" w:rsidR="00FE27A2" w:rsidRPr="00FE27A2" w:rsidRDefault="00FE27A2" w:rsidP="00127CD5">
      <w:pPr>
        <w:pStyle w:val="TableNo"/>
      </w:pPr>
      <w:r w:rsidRPr="00FE27A2">
        <w:t xml:space="preserve">CUADRO 9 </w:t>
      </w:r>
    </w:p>
    <w:p w14:paraId="11C733D0" w14:textId="77777777" w:rsidR="00FE27A2" w:rsidRPr="00FE27A2" w:rsidRDefault="00FE27A2" w:rsidP="00127CD5">
      <w:pPr>
        <w:pStyle w:val="Tabletitle"/>
      </w:pPr>
      <w:r w:rsidRPr="00FE27A2">
        <w:t>Emisión (configuraciones con señales basadas en canales y en objetos)</w:t>
      </w:r>
    </w:p>
    <w:tbl>
      <w:tblPr>
        <w:tblW w:w="14459" w:type="dxa"/>
        <w:tblLook w:val="04A0" w:firstRow="1" w:lastRow="0" w:firstColumn="1" w:lastColumn="0" w:noHBand="0" w:noVBand="1"/>
      </w:tblPr>
      <w:tblGrid>
        <w:gridCol w:w="4060"/>
        <w:gridCol w:w="3508"/>
        <w:gridCol w:w="3508"/>
        <w:gridCol w:w="3383"/>
      </w:tblGrid>
      <w:tr w:rsidR="00FE27A2" w:rsidRPr="00127CD5" w14:paraId="4825872F" w14:textId="77777777" w:rsidTr="00F540D2">
        <w:trPr>
          <w:cantSplit/>
          <w:trHeight w:val="593"/>
          <w:tblHeader/>
        </w:trPr>
        <w:tc>
          <w:tcPr>
            <w:tcW w:w="1404" w:type="pct"/>
            <w:tcBorders>
              <w:top w:val="single" w:sz="4" w:space="0" w:color="auto"/>
              <w:left w:val="single" w:sz="4" w:space="0" w:color="auto"/>
              <w:bottom w:val="single" w:sz="4" w:space="0" w:color="auto"/>
              <w:right w:val="single" w:sz="4" w:space="0" w:color="auto"/>
            </w:tcBorders>
            <w:vAlign w:val="center"/>
            <w:hideMark/>
          </w:tcPr>
          <w:p w14:paraId="221B74BA" w14:textId="77777777" w:rsidR="00FE27A2" w:rsidRPr="00127CD5" w:rsidRDefault="00FE27A2" w:rsidP="00127CD5">
            <w:pPr>
              <w:pStyle w:val="Tablehead"/>
              <w:rPr>
                <w:bCs/>
                <w:sz w:val="20"/>
              </w:rPr>
            </w:pPr>
            <w:r w:rsidRPr="00127CD5">
              <w:rPr>
                <w:bCs/>
                <w:sz w:val="20"/>
              </w:rPr>
              <w:t>Lista de requisitos para el Anexo 2</w:t>
            </w:r>
          </w:p>
        </w:tc>
        <w:tc>
          <w:tcPr>
            <w:tcW w:w="1213" w:type="pct"/>
            <w:tcBorders>
              <w:top w:val="single" w:sz="4" w:space="0" w:color="auto"/>
              <w:left w:val="single" w:sz="4" w:space="0" w:color="auto"/>
              <w:bottom w:val="single" w:sz="4" w:space="0" w:color="auto"/>
              <w:right w:val="single" w:sz="4" w:space="0" w:color="auto"/>
            </w:tcBorders>
            <w:vAlign w:val="center"/>
            <w:hideMark/>
          </w:tcPr>
          <w:p w14:paraId="1259C5F6" w14:textId="77777777" w:rsidR="00FE27A2" w:rsidRPr="00127CD5" w:rsidRDefault="00FE27A2" w:rsidP="00127CD5">
            <w:pPr>
              <w:pStyle w:val="Tablehead"/>
              <w:rPr>
                <w:bCs/>
                <w:sz w:val="20"/>
              </w:rPr>
            </w:pPr>
            <w:r w:rsidRPr="00127CD5">
              <w:rPr>
                <w:bCs/>
                <w:sz w:val="20"/>
              </w:rPr>
              <w:t>AC-4</w:t>
            </w:r>
          </w:p>
        </w:tc>
        <w:tc>
          <w:tcPr>
            <w:tcW w:w="1213" w:type="pct"/>
            <w:tcBorders>
              <w:top w:val="single" w:sz="4" w:space="0" w:color="auto"/>
              <w:left w:val="single" w:sz="4" w:space="0" w:color="auto"/>
              <w:bottom w:val="single" w:sz="4" w:space="0" w:color="auto"/>
              <w:right w:val="single" w:sz="4" w:space="0" w:color="auto"/>
            </w:tcBorders>
            <w:vAlign w:val="center"/>
            <w:hideMark/>
          </w:tcPr>
          <w:p w14:paraId="190C1F4C" w14:textId="77777777" w:rsidR="00FE27A2" w:rsidRPr="00127CD5" w:rsidRDefault="00FE27A2" w:rsidP="00127CD5">
            <w:pPr>
              <w:pStyle w:val="Tablehead"/>
              <w:rPr>
                <w:bCs/>
                <w:sz w:val="20"/>
              </w:rPr>
            </w:pPr>
            <w:r w:rsidRPr="00127CD5">
              <w:rPr>
                <w:bCs/>
                <w:sz w:val="20"/>
              </w:rPr>
              <w:t>Perfiles MPEG-H LC y BL</w:t>
            </w:r>
          </w:p>
        </w:tc>
        <w:tc>
          <w:tcPr>
            <w:tcW w:w="1170" w:type="pct"/>
            <w:tcBorders>
              <w:top w:val="single" w:sz="4" w:space="0" w:color="auto"/>
              <w:left w:val="single" w:sz="4" w:space="0" w:color="auto"/>
              <w:bottom w:val="single" w:sz="4" w:space="0" w:color="auto"/>
              <w:right w:val="single" w:sz="4" w:space="0" w:color="auto"/>
            </w:tcBorders>
            <w:vAlign w:val="center"/>
          </w:tcPr>
          <w:p w14:paraId="0119718B" w14:textId="77777777" w:rsidR="00FE27A2" w:rsidRPr="00127CD5" w:rsidRDefault="00FE27A2" w:rsidP="00127CD5">
            <w:pPr>
              <w:pStyle w:val="Tablehead"/>
              <w:rPr>
                <w:bCs/>
                <w:sz w:val="20"/>
              </w:rPr>
            </w:pPr>
            <w:r w:rsidRPr="00127CD5">
              <w:rPr>
                <w:bCs/>
                <w:sz w:val="20"/>
              </w:rPr>
              <w:t>DTS-UHD</w:t>
            </w:r>
          </w:p>
        </w:tc>
      </w:tr>
      <w:tr w:rsidR="00FE27A2" w:rsidRPr="00127CD5" w14:paraId="2AEA73A2" w14:textId="77777777" w:rsidTr="00F540D2">
        <w:trPr>
          <w:cantSplit/>
        </w:trPr>
        <w:tc>
          <w:tcPr>
            <w:tcW w:w="1404" w:type="pct"/>
            <w:tcBorders>
              <w:top w:val="single" w:sz="4" w:space="0" w:color="auto"/>
              <w:left w:val="single" w:sz="4" w:space="0" w:color="auto"/>
              <w:bottom w:val="single" w:sz="4" w:space="0" w:color="auto"/>
              <w:right w:val="single" w:sz="4" w:space="0" w:color="auto"/>
            </w:tcBorders>
            <w:hideMark/>
          </w:tcPr>
          <w:p w14:paraId="62BFFDED" w14:textId="77777777" w:rsidR="00FE27A2" w:rsidRPr="00127CD5" w:rsidRDefault="00FE27A2" w:rsidP="002D4C30">
            <w:pPr>
              <w:pStyle w:val="Tabletext"/>
              <w:jc w:val="left"/>
              <w:rPr>
                <w:sz w:val="20"/>
                <w:szCs w:val="18"/>
              </w:rPr>
            </w:pPr>
            <w:r w:rsidRPr="00127CD5">
              <w:rPr>
                <w:sz w:val="20"/>
                <w:szCs w:val="18"/>
              </w:rPr>
              <w:t>1.1.1</w:t>
            </w:r>
            <w:r w:rsidRPr="00127CD5">
              <w:rPr>
                <w:sz w:val="20"/>
                <w:szCs w:val="18"/>
              </w:rPr>
              <w:tab/>
            </w:r>
            <w:r w:rsidRPr="00127CD5">
              <w:rPr>
                <w:sz w:val="20"/>
              </w:rPr>
              <w:t>Configuraciones de canales de acuerdo con la Rec. UIT-R BS.775</w:t>
            </w:r>
          </w:p>
        </w:tc>
        <w:tc>
          <w:tcPr>
            <w:tcW w:w="1213" w:type="pct"/>
            <w:tcBorders>
              <w:top w:val="single" w:sz="4" w:space="0" w:color="auto"/>
              <w:left w:val="single" w:sz="4" w:space="0" w:color="auto"/>
              <w:bottom w:val="single" w:sz="4" w:space="0" w:color="auto"/>
              <w:right w:val="single" w:sz="4" w:space="0" w:color="auto"/>
            </w:tcBorders>
            <w:hideMark/>
          </w:tcPr>
          <w:p w14:paraId="7A7D48F5" w14:textId="77777777" w:rsidR="00FE27A2" w:rsidRPr="00127CD5" w:rsidRDefault="00FE27A2" w:rsidP="00127CD5">
            <w:pPr>
              <w:pStyle w:val="Tabletext"/>
              <w:rPr>
                <w:sz w:val="20"/>
                <w:szCs w:val="18"/>
              </w:rPr>
            </w:pPr>
            <w:r w:rsidRPr="00127CD5">
              <w:rPr>
                <w:sz w:val="20"/>
                <w:szCs w:val="18"/>
              </w:rPr>
              <w:t>Cumple</w:t>
            </w:r>
          </w:p>
        </w:tc>
        <w:tc>
          <w:tcPr>
            <w:tcW w:w="1213" w:type="pct"/>
            <w:tcBorders>
              <w:top w:val="single" w:sz="4" w:space="0" w:color="auto"/>
              <w:left w:val="single" w:sz="4" w:space="0" w:color="auto"/>
              <w:bottom w:val="single" w:sz="4" w:space="0" w:color="auto"/>
              <w:right w:val="single" w:sz="4" w:space="0" w:color="auto"/>
            </w:tcBorders>
            <w:hideMark/>
          </w:tcPr>
          <w:p w14:paraId="3364D35E" w14:textId="77777777" w:rsidR="00FE27A2" w:rsidRPr="00127CD5" w:rsidRDefault="00FE27A2" w:rsidP="00127CD5">
            <w:pPr>
              <w:pStyle w:val="Tabletext"/>
              <w:rPr>
                <w:sz w:val="20"/>
                <w:szCs w:val="18"/>
              </w:rPr>
            </w:pPr>
            <w:r w:rsidRPr="00127CD5">
              <w:rPr>
                <w:sz w:val="20"/>
                <w:szCs w:val="18"/>
              </w:rPr>
              <w:t>Cumple</w:t>
            </w:r>
          </w:p>
        </w:tc>
        <w:tc>
          <w:tcPr>
            <w:tcW w:w="1170" w:type="pct"/>
            <w:tcBorders>
              <w:top w:val="single" w:sz="4" w:space="0" w:color="auto"/>
              <w:left w:val="single" w:sz="4" w:space="0" w:color="auto"/>
              <w:bottom w:val="single" w:sz="4" w:space="0" w:color="auto"/>
              <w:right w:val="single" w:sz="4" w:space="0" w:color="auto"/>
            </w:tcBorders>
          </w:tcPr>
          <w:p w14:paraId="3E0D9A6F" w14:textId="77777777" w:rsidR="00FE27A2" w:rsidRPr="00127CD5" w:rsidRDefault="00FE27A2" w:rsidP="00127CD5">
            <w:pPr>
              <w:pStyle w:val="Tabletext"/>
              <w:rPr>
                <w:sz w:val="20"/>
                <w:szCs w:val="18"/>
              </w:rPr>
            </w:pPr>
            <w:r w:rsidRPr="00127CD5">
              <w:rPr>
                <w:sz w:val="20"/>
                <w:szCs w:val="18"/>
              </w:rPr>
              <w:t>Cumple</w:t>
            </w:r>
          </w:p>
        </w:tc>
      </w:tr>
      <w:tr w:rsidR="00FE27A2" w:rsidRPr="00127CD5" w14:paraId="4D8CB1D7" w14:textId="77777777" w:rsidTr="00F540D2">
        <w:trPr>
          <w:cantSplit/>
        </w:trPr>
        <w:tc>
          <w:tcPr>
            <w:tcW w:w="1404" w:type="pct"/>
            <w:tcBorders>
              <w:top w:val="single" w:sz="4" w:space="0" w:color="auto"/>
              <w:left w:val="single" w:sz="4" w:space="0" w:color="auto"/>
              <w:bottom w:val="single" w:sz="4" w:space="0" w:color="auto"/>
              <w:right w:val="single" w:sz="4" w:space="0" w:color="auto"/>
            </w:tcBorders>
            <w:hideMark/>
          </w:tcPr>
          <w:p w14:paraId="7F62E97C" w14:textId="77777777" w:rsidR="00FE27A2" w:rsidRPr="00127CD5" w:rsidRDefault="00FE27A2" w:rsidP="002D4C30">
            <w:pPr>
              <w:pStyle w:val="Tabletext"/>
              <w:jc w:val="left"/>
              <w:rPr>
                <w:sz w:val="20"/>
                <w:szCs w:val="18"/>
                <w:lang w:eastAsia="ja-JP"/>
              </w:rPr>
            </w:pPr>
            <w:r w:rsidRPr="00127CD5">
              <w:rPr>
                <w:sz w:val="20"/>
                <w:szCs w:val="18"/>
                <w:lang w:eastAsia="ja-JP"/>
              </w:rPr>
              <w:t>1.1.2</w:t>
            </w:r>
            <w:r w:rsidRPr="00127CD5">
              <w:rPr>
                <w:sz w:val="20"/>
                <w:szCs w:val="18"/>
              </w:rPr>
              <w:tab/>
            </w:r>
            <w:r w:rsidRPr="00127CD5">
              <w:rPr>
                <w:sz w:val="20"/>
              </w:rPr>
              <w:t>Configuraciones de canales de los sistemas de sonido avanzados basados en canales de acuerdo con la Rec. UIT-R BS.2051 (soportadas por defecto)</w:t>
            </w:r>
          </w:p>
        </w:tc>
        <w:tc>
          <w:tcPr>
            <w:tcW w:w="1213" w:type="pct"/>
            <w:tcBorders>
              <w:top w:val="single" w:sz="4" w:space="0" w:color="auto"/>
              <w:left w:val="single" w:sz="4" w:space="0" w:color="auto"/>
              <w:bottom w:val="single" w:sz="4" w:space="0" w:color="auto"/>
              <w:right w:val="single" w:sz="4" w:space="0" w:color="auto"/>
            </w:tcBorders>
            <w:hideMark/>
          </w:tcPr>
          <w:p w14:paraId="10A43FDF" w14:textId="77777777" w:rsidR="00FE27A2" w:rsidRPr="00127CD5" w:rsidRDefault="00FE27A2" w:rsidP="00127CD5">
            <w:pPr>
              <w:pStyle w:val="Tabletext"/>
              <w:rPr>
                <w:sz w:val="20"/>
                <w:szCs w:val="18"/>
                <w:lang w:eastAsia="ja-JP"/>
              </w:rPr>
            </w:pPr>
            <w:r w:rsidRPr="00127CD5">
              <w:rPr>
                <w:sz w:val="20"/>
                <w:szCs w:val="18"/>
                <w:lang w:eastAsia="ja-JP"/>
              </w:rPr>
              <w:t>Sistemas C, D, G a J</w:t>
            </w:r>
          </w:p>
        </w:tc>
        <w:tc>
          <w:tcPr>
            <w:tcW w:w="1213" w:type="pct"/>
            <w:tcBorders>
              <w:top w:val="single" w:sz="4" w:space="0" w:color="auto"/>
              <w:left w:val="single" w:sz="4" w:space="0" w:color="auto"/>
              <w:bottom w:val="single" w:sz="4" w:space="0" w:color="auto"/>
              <w:right w:val="single" w:sz="4" w:space="0" w:color="auto"/>
            </w:tcBorders>
            <w:hideMark/>
          </w:tcPr>
          <w:p w14:paraId="08331160" w14:textId="77777777" w:rsidR="00FE27A2" w:rsidRPr="00127CD5" w:rsidRDefault="00FE27A2" w:rsidP="00127CD5">
            <w:pPr>
              <w:pStyle w:val="Tabletext"/>
              <w:rPr>
                <w:sz w:val="20"/>
                <w:szCs w:val="18"/>
                <w:lang w:eastAsia="ja-JP"/>
              </w:rPr>
            </w:pPr>
            <w:r w:rsidRPr="00127CD5">
              <w:rPr>
                <w:sz w:val="20"/>
                <w:szCs w:val="18"/>
                <w:lang w:eastAsia="ja-JP"/>
              </w:rPr>
              <w:t>Sistemas C, D, F a J</w:t>
            </w:r>
          </w:p>
        </w:tc>
        <w:tc>
          <w:tcPr>
            <w:tcW w:w="1170" w:type="pct"/>
            <w:tcBorders>
              <w:top w:val="single" w:sz="4" w:space="0" w:color="auto"/>
              <w:left w:val="single" w:sz="4" w:space="0" w:color="auto"/>
              <w:bottom w:val="single" w:sz="4" w:space="0" w:color="auto"/>
              <w:right w:val="single" w:sz="4" w:space="0" w:color="auto"/>
            </w:tcBorders>
          </w:tcPr>
          <w:p w14:paraId="2A2E4EAB" w14:textId="77777777" w:rsidR="00FE27A2" w:rsidRPr="00127CD5" w:rsidRDefault="00FE27A2" w:rsidP="00127CD5">
            <w:pPr>
              <w:pStyle w:val="Tabletext"/>
              <w:rPr>
                <w:sz w:val="20"/>
                <w:szCs w:val="18"/>
                <w:highlight w:val="cyan"/>
                <w:lang w:eastAsia="ja-JP"/>
              </w:rPr>
            </w:pPr>
            <w:r w:rsidRPr="00127CD5">
              <w:rPr>
                <w:sz w:val="20"/>
                <w:szCs w:val="18"/>
                <w:lang w:eastAsia="ja-JP"/>
              </w:rPr>
              <w:t>Sistemas C a J</w:t>
            </w:r>
          </w:p>
        </w:tc>
      </w:tr>
      <w:tr w:rsidR="00FE27A2" w:rsidRPr="00127CD5" w14:paraId="3015D31A" w14:textId="77777777" w:rsidTr="00F540D2">
        <w:trPr>
          <w:cantSplit/>
        </w:trPr>
        <w:tc>
          <w:tcPr>
            <w:tcW w:w="1404" w:type="pct"/>
            <w:tcBorders>
              <w:top w:val="single" w:sz="4" w:space="0" w:color="auto"/>
              <w:left w:val="single" w:sz="4" w:space="0" w:color="auto"/>
              <w:bottom w:val="single" w:sz="4" w:space="0" w:color="auto"/>
              <w:right w:val="single" w:sz="4" w:space="0" w:color="auto"/>
            </w:tcBorders>
            <w:hideMark/>
          </w:tcPr>
          <w:p w14:paraId="298F5608" w14:textId="77777777" w:rsidR="00FE27A2" w:rsidRPr="00127CD5" w:rsidRDefault="00FE27A2" w:rsidP="002D4C30">
            <w:pPr>
              <w:pStyle w:val="Tabletext"/>
              <w:jc w:val="left"/>
              <w:rPr>
                <w:sz w:val="20"/>
                <w:szCs w:val="18"/>
              </w:rPr>
            </w:pPr>
            <w:r w:rsidRPr="00127CD5">
              <w:rPr>
                <w:sz w:val="20"/>
                <w:szCs w:val="18"/>
              </w:rPr>
              <w:t>1.2</w:t>
            </w:r>
            <w:r w:rsidRPr="00127CD5">
              <w:rPr>
                <w:sz w:val="20"/>
                <w:szCs w:val="18"/>
              </w:rPr>
              <w:tab/>
            </w:r>
            <w:r w:rsidRPr="00127CD5">
              <w:rPr>
                <w:sz w:val="20"/>
                <w:szCs w:val="18"/>
              </w:rPr>
              <w:tab/>
            </w:r>
            <w:r w:rsidRPr="00127CD5">
              <w:rPr>
                <w:sz w:val="20"/>
              </w:rPr>
              <w:t>Servicios audio</w:t>
            </w:r>
          </w:p>
        </w:tc>
        <w:tc>
          <w:tcPr>
            <w:tcW w:w="1213" w:type="pct"/>
            <w:tcBorders>
              <w:top w:val="single" w:sz="4" w:space="0" w:color="auto"/>
              <w:left w:val="single" w:sz="4" w:space="0" w:color="auto"/>
              <w:bottom w:val="single" w:sz="4" w:space="0" w:color="auto"/>
              <w:right w:val="single" w:sz="4" w:space="0" w:color="auto"/>
            </w:tcBorders>
            <w:hideMark/>
          </w:tcPr>
          <w:p w14:paraId="7AE42AF9" w14:textId="77777777" w:rsidR="00FE27A2" w:rsidRPr="00127CD5" w:rsidRDefault="00FE27A2" w:rsidP="00127CD5">
            <w:pPr>
              <w:pStyle w:val="Tabletext"/>
              <w:rPr>
                <w:sz w:val="20"/>
                <w:szCs w:val="18"/>
              </w:rPr>
            </w:pPr>
            <w:r w:rsidRPr="00127CD5">
              <w:rPr>
                <w:sz w:val="20"/>
                <w:szCs w:val="18"/>
              </w:rPr>
              <w:t>Cumple</w:t>
            </w:r>
          </w:p>
        </w:tc>
        <w:tc>
          <w:tcPr>
            <w:tcW w:w="1213" w:type="pct"/>
            <w:tcBorders>
              <w:top w:val="single" w:sz="4" w:space="0" w:color="auto"/>
              <w:left w:val="single" w:sz="4" w:space="0" w:color="auto"/>
              <w:bottom w:val="single" w:sz="4" w:space="0" w:color="auto"/>
              <w:right w:val="single" w:sz="4" w:space="0" w:color="auto"/>
            </w:tcBorders>
            <w:hideMark/>
          </w:tcPr>
          <w:p w14:paraId="1E5189E5" w14:textId="77777777" w:rsidR="00FE27A2" w:rsidRPr="00127CD5" w:rsidRDefault="00FE27A2" w:rsidP="00127CD5">
            <w:pPr>
              <w:pStyle w:val="Tabletext"/>
              <w:rPr>
                <w:sz w:val="20"/>
                <w:szCs w:val="18"/>
              </w:rPr>
            </w:pPr>
            <w:r w:rsidRPr="00127CD5">
              <w:rPr>
                <w:sz w:val="20"/>
                <w:szCs w:val="18"/>
              </w:rPr>
              <w:t>Cumple</w:t>
            </w:r>
          </w:p>
        </w:tc>
        <w:tc>
          <w:tcPr>
            <w:tcW w:w="1170" w:type="pct"/>
            <w:tcBorders>
              <w:top w:val="single" w:sz="4" w:space="0" w:color="auto"/>
              <w:left w:val="single" w:sz="4" w:space="0" w:color="auto"/>
              <w:bottom w:val="single" w:sz="4" w:space="0" w:color="auto"/>
              <w:right w:val="single" w:sz="4" w:space="0" w:color="auto"/>
            </w:tcBorders>
          </w:tcPr>
          <w:p w14:paraId="3923DE59" w14:textId="77777777" w:rsidR="00FE27A2" w:rsidRPr="00127CD5" w:rsidRDefault="00FE27A2" w:rsidP="00127CD5">
            <w:pPr>
              <w:pStyle w:val="Tabletext"/>
              <w:rPr>
                <w:sz w:val="20"/>
                <w:szCs w:val="18"/>
              </w:rPr>
            </w:pPr>
            <w:r w:rsidRPr="00127CD5">
              <w:rPr>
                <w:sz w:val="20"/>
                <w:szCs w:val="18"/>
              </w:rPr>
              <w:t>Cumple</w:t>
            </w:r>
          </w:p>
        </w:tc>
      </w:tr>
      <w:tr w:rsidR="00FE27A2" w:rsidRPr="00127CD5" w14:paraId="1062D494" w14:textId="77777777" w:rsidTr="00F540D2">
        <w:trPr>
          <w:cantSplit/>
        </w:trPr>
        <w:tc>
          <w:tcPr>
            <w:tcW w:w="1404" w:type="pct"/>
            <w:tcBorders>
              <w:top w:val="single" w:sz="4" w:space="0" w:color="auto"/>
              <w:left w:val="single" w:sz="4" w:space="0" w:color="auto"/>
              <w:bottom w:val="single" w:sz="4" w:space="0" w:color="auto"/>
              <w:right w:val="single" w:sz="4" w:space="0" w:color="auto"/>
            </w:tcBorders>
            <w:hideMark/>
          </w:tcPr>
          <w:p w14:paraId="50504CF5" w14:textId="77777777" w:rsidR="00FE27A2" w:rsidRPr="00127CD5" w:rsidRDefault="00FE27A2" w:rsidP="002D4C30">
            <w:pPr>
              <w:pStyle w:val="Tabletext"/>
              <w:jc w:val="left"/>
              <w:rPr>
                <w:sz w:val="20"/>
                <w:szCs w:val="18"/>
              </w:rPr>
            </w:pPr>
            <w:r w:rsidRPr="00127CD5">
              <w:rPr>
                <w:sz w:val="20"/>
                <w:szCs w:val="18"/>
              </w:rPr>
              <w:t>1.3</w:t>
            </w:r>
            <w:r w:rsidRPr="00127CD5">
              <w:rPr>
                <w:sz w:val="20"/>
                <w:szCs w:val="18"/>
              </w:rPr>
              <w:tab/>
            </w:r>
            <w:r w:rsidRPr="00127CD5">
              <w:rPr>
                <w:sz w:val="20"/>
                <w:szCs w:val="18"/>
              </w:rPr>
              <w:tab/>
            </w:r>
            <w:r w:rsidRPr="00127CD5">
              <w:rPr>
                <w:sz w:val="20"/>
              </w:rPr>
              <w:t>Asignación flexible de canales</w:t>
            </w:r>
          </w:p>
        </w:tc>
        <w:tc>
          <w:tcPr>
            <w:tcW w:w="1213" w:type="pct"/>
            <w:tcBorders>
              <w:top w:val="single" w:sz="4" w:space="0" w:color="auto"/>
              <w:left w:val="single" w:sz="4" w:space="0" w:color="auto"/>
              <w:bottom w:val="single" w:sz="4" w:space="0" w:color="auto"/>
              <w:right w:val="single" w:sz="4" w:space="0" w:color="auto"/>
            </w:tcBorders>
            <w:hideMark/>
          </w:tcPr>
          <w:p w14:paraId="33A53BE8" w14:textId="77777777" w:rsidR="00FE27A2" w:rsidRPr="00127CD5" w:rsidRDefault="00FE27A2" w:rsidP="00127CD5">
            <w:pPr>
              <w:pStyle w:val="Tabletext"/>
              <w:rPr>
                <w:sz w:val="20"/>
                <w:szCs w:val="18"/>
              </w:rPr>
            </w:pPr>
            <w:r w:rsidRPr="00127CD5">
              <w:rPr>
                <w:sz w:val="20"/>
                <w:szCs w:val="18"/>
              </w:rPr>
              <w:t>Cumple</w:t>
            </w:r>
          </w:p>
        </w:tc>
        <w:tc>
          <w:tcPr>
            <w:tcW w:w="1213" w:type="pct"/>
            <w:tcBorders>
              <w:top w:val="single" w:sz="4" w:space="0" w:color="auto"/>
              <w:left w:val="single" w:sz="4" w:space="0" w:color="auto"/>
              <w:bottom w:val="single" w:sz="4" w:space="0" w:color="auto"/>
              <w:right w:val="single" w:sz="4" w:space="0" w:color="auto"/>
            </w:tcBorders>
            <w:hideMark/>
          </w:tcPr>
          <w:p w14:paraId="64F7F225" w14:textId="77777777" w:rsidR="00FE27A2" w:rsidRPr="00127CD5" w:rsidRDefault="00FE27A2" w:rsidP="00127CD5">
            <w:pPr>
              <w:pStyle w:val="Tabletext"/>
              <w:rPr>
                <w:sz w:val="20"/>
                <w:szCs w:val="18"/>
              </w:rPr>
            </w:pPr>
            <w:r w:rsidRPr="00127CD5">
              <w:rPr>
                <w:sz w:val="20"/>
                <w:szCs w:val="18"/>
              </w:rPr>
              <w:t>Cumple</w:t>
            </w:r>
          </w:p>
        </w:tc>
        <w:tc>
          <w:tcPr>
            <w:tcW w:w="1170" w:type="pct"/>
            <w:tcBorders>
              <w:top w:val="single" w:sz="4" w:space="0" w:color="auto"/>
              <w:left w:val="single" w:sz="4" w:space="0" w:color="auto"/>
              <w:bottom w:val="single" w:sz="4" w:space="0" w:color="auto"/>
              <w:right w:val="single" w:sz="4" w:space="0" w:color="auto"/>
            </w:tcBorders>
          </w:tcPr>
          <w:p w14:paraId="17115E7E" w14:textId="77777777" w:rsidR="00FE27A2" w:rsidRPr="00127CD5" w:rsidRDefault="00FE27A2" w:rsidP="00127CD5">
            <w:pPr>
              <w:pStyle w:val="Tabletext"/>
              <w:rPr>
                <w:sz w:val="20"/>
                <w:szCs w:val="18"/>
              </w:rPr>
            </w:pPr>
            <w:r w:rsidRPr="00127CD5">
              <w:rPr>
                <w:sz w:val="20"/>
                <w:szCs w:val="18"/>
              </w:rPr>
              <w:t>Cumple</w:t>
            </w:r>
          </w:p>
        </w:tc>
      </w:tr>
      <w:tr w:rsidR="00FE27A2" w:rsidRPr="00127CD5" w14:paraId="26CAA5B5" w14:textId="77777777" w:rsidTr="00F540D2">
        <w:trPr>
          <w:cantSplit/>
        </w:trPr>
        <w:tc>
          <w:tcPr>
            <w:tcW w:w="1404" w:type="pct"/>
            <w:tcBorders>
              <w:top w:val="single" w:sz="4" w:space="0" w:color="auto"/>
              <w:left w:val="single" w:sz="4" w:space="0" w:color="auto"/>
              <w:bottom w:val="single" w:sz="4" w:space="0" w:color="auto"/>
              <w:right w:val="single" w:sz="4" w:space="0" w:color="auto"/>
            </w:tcBorders>
            <w:hideMark/>
          </w:tcPr>
          <w:p w14:paraId="3A81EC36" w14:textId="77777777" w:rsidR="00FE27A2" w:rsidRPr="00127CD5" w:rsidRDefault="00FE27A2" w:rsidP="002D4C30">
            <w:pPr>
              <w:pStyle w:val="Tabletext"/>
              <w:jc w:val="left"/>
              <w:rPr>
                <w:sz w:val="20"/>
                <w:szCs w:val="18"/>
              </w:rPr>
            </w:pPr>
            <w:r w:rsidRPr="00127CD5">
              <w:rPr>
                <w:sz w:val="20"/>
                <w:szCs w:val="18"/>
              </w:rPr>
              <w:t>1.4</w:t>
            </w:r>
            <w:r w:rsidRPr="00127CD5">
              <w:rPr>
                <w:sz w:val="20"/>
                <w:szCs w:val="18"/>
              </w:rPr>
              <w:tab/>
            </w:r>
            <w:r w:rsidRPr="00127CD5">
              <w:rPr>
                <w:sz w:val="20"/>
                <w:szCs w:val="18"/>
              </w:rPr>
              <w:tab/>
            </w:r>
            <w:r w:rsidRPr="00127CD5">
              <w:rPr>
                <w:sz w:val="20"/>
              </w:rPr>
              <w:t>Datos auxiliares</w:t>
            </w:r>
          </w:p>
        </w:tc>
        <w:tc>
          <w:tcPr>
            <w:tcW w:w="1213" w:type="pct"/>
            <w:tcBorders>
              <w:top w:val="single" w:sz="4" w:space="0" w:color="auto"/>
              <w:left w:val="single" w:sz="4" w:space="0" w:color="auto"/>
              <w:bottom w:val="single" w:sz="4" w:space="0" w:color="auto"/>
              <w:right w:val="single" w:sz="4" w:space="0" w:color="auto"/>
            </w:tcBorders>
            <w:hideMark/>
          </w:tcPr>
          <w:p w14:paraId="254FA12C" w14:textId="77777777" w:rsidR="00FE27A2" w:rsidRPr="00127CD5" w:rsidRDefault="00FE27A2" w:rsidP="00127CD5">
            <w:pPr>
              <w:pStyle w:val="Tabletext"/>
              <w:rPr>
                <w:sz w:val="20"/>
                <w:szCs w:val="18"/>
              </w:rPr>
            </w:pPr>
            <w:r w:rsidRPr="00127CD5">
              <w:rPr>
                <w:sz w:val="20"/>
                <w:szCs w:val="18"/>
              </w:rPr>
              <w:t>Cumple</w:t>
            </w:r>
          </w:p>
        </w:tc>
        <w:tc>
          <w:tcPr>
            <w:tcW w:w="1213" w:type="pct"/>
            <w:tcBorders>
              <w:top w:val="single" w:sz="4" w:space="0" w:color="auto"/>
              <w:left w:val="single" w:sz="4" w:space="0" w:color="auto"/>
              <w:bottom w:val="single" w:sz="4" w:space="0" w:color="auto"/>
              <w:right w:val="single" w:sz="4" w:space="0" w:color="auto"/>
            </w:tcBorders>
            <w:hideMark/>
          </w:tcPr>
          <w:p w14:paraId="7AE6C862" w14:textId="77777777" w:rsidR="00FE27A2" w:rsidRPr="00127CD5" w:rsidRDefault="00FE27A2" w:rsidP="00127CD5">
            <w:pPr>
              <w:pStyle w:val="Tabletext"/>
              <w:rPr>
                <w:sz w:val="20"/>
                <w:szCs w:val="18"/>
              </w:rPr>
            </w:pPr>
            <w:r w:rsidRPr="00127CD5">
              <w:rPr>
                <w:sz w:val="20"/>
                <w:szCs w:val="18"/>
              </w:rPr>
              <w:t>Cumple</w:t>
            </w:r>
          </w:p>
        </w:tc>
        <w:tc>
          <w:tcPr>
            <w:tcW w:w="1170" w:type="pct"/>
            <w:tcBorders>
              <w:top w:val="single" w:sz="4" w:space="0" w:color="auto"/>
              <w:left w:val="single" w:sz="4" w:space="0" w:color="auto"/>
              <w:bottom w:val="single" w:sz="4" w:space="0" w:color="auto"/>
              <w:right w:val="single" w:sz="4" w:space="0" w:color="auto"/>
            </w:tcBorders>
          </w:tcPr>
          <w:p w14:paraId="02A248AC" w14:textId="77777777" w:rsidR="00FE27A2" w:rsidRPr="00127CD5" w:rsidRDefault="00FE27A2" w:rsidP="00127CD5">
            <w:pPr>
              <w:pStyle w:val="Tabletext"/>
              <w:rPr>
                <w:sz w:val="20"/>
                <w:szCs w:val="18"/>
              </w:rPr>
            </w:pPr>
            <w:r w:rsidRPr="00127CD5">
              <w:rPr>
                <w:sz w:val="20"/>
                <w:szCs w:val="18"/>
              </w:rPr>
              <w:t>Cumple</w:t>
            </w:r>
          </w:p>
        </w:tc>
      </w:tr>
      <w:tr w:rsidR="00FE27A2" w:rsidRPr="00127CD5" w14:paraId="3995CD52" w14:textId="77777777" w:rsidTr="00F540D2">
        <w:trPr>
          <w:cantSplit/>
        </w:trPr>
        <w:tc>
          <w:tcPr>
            <w:tcW w:w="1404" w:type="pct"/>
            <w:tcBorders>
              <w:top w:val="single" w:sz="4" w:space="0" w:color="auto"/>
              <w:left w:val="single" w:sz="4" w:space="0" w:color="auto"/>
              <w:bottom w:val="single" w:sz="4" w:space="0" w:color="auto"/>
              <w:right w:val="single" w:sz="4" w:space="0" w:color="auto"/>
            </w:tcBorders>
          </w:tcPr>
          <w:p w14:paraId="4743E593" w14:textId="77777777" w:rsidR="00FE27A2" w:rsidRPr="00127CD5" w:rsidRDefault="00FE27A2" w:rsidP="002D4C30">
            <w:pPr>
              <w:pStyle w:val="Tabletext"/>
              <w:jc w:val="left"/>
              <w:rPr>
                <w:sz w:val="20"/>
                <w:szCs w:val="18"/>
                <w:lang w:eastAsia="ja-JP"/>
              </w:rPr>
            </w:pPr>
            <w:r w:rsidRPr="00127CD5">
              <w:rPr>
                <w:sz w:val="20"/>
                <w:szCs w:val="18"/>
              </w:rPr>
              <w:t>1.5</w:t>
            </w:r>
            <w:r w:rsidRPr="00127CD5">
              <w:rPr>
                <w:sz w:val="20"/>
                <w:szCs w:val="18"/>
              </w:rPr>
              <w:tab/>
            </w:r>
            <w:r w:rsidRPr="00127CD5">
              <w:rPr>
                <w:sz w:val="20"/>
                <w:szCs w:val="18"/>
              </w:rPr>
              <w:tab/>
              <w:t>Metadatos relacionados con el audio para sistemas de sonido avanzados</w:t>
            </w:r>
          </w:p>
        </w:tc>
        <w:tc>
          <w:tcPr>
            <w:tcW w:w="1213" w:type="pct"/>
            <w:tcBorders>
              <w:top w:val="single" w:sz="4" w:space="0" w:color="auto"/>
              <w:left w:val="single" w:sz="4" w:space="0" w:color="auto"/>
              <w:bottom w:val="single" w:sz="4" w:space="0" w:color="auto"/>
              <w:right w:val="single" w:sz="4" w:space="0" w:color="auto"/>
            </w:tcBorders>
          </w:tcPr>
          <w:p w14:paraId="12CB1A90" w14:textId="77777777" w:rsidR="00FE27A2" w:rsidRPr="00127CD5" w:rsidRDefault="00FE27A2" w:rsidP="00127CD5">
            <w:pPr>
              <w:pStyle w:val="Tabletext"/>
              <w:rPr>
                <w:sz w:val="20"/>
                <w:szCs w:val="18"/>
              </w:rPr>
            </w:pPr>
            <w:r w:rsidRPr="00127CD5">
              <w:rPr>
                <w:sz w:val="20"/>
                <w:szCs w:val="18"/>
              </w:rPr>
              <w:t>Cumple</w:t>
            </w:r>
          </w:p>
        </w:tc>
        <w:tc>
          <w:tcPr>
            <w:tcW w:w="1213" w:type="pct"/>
            <w:tcBorders>
              <w:top w:val="single" w:sz="4" w:space="0" w:color="auto"/>
              <w:left w:val="single" w:sz="4" w:space="0" w:color="auto"/>
              <w:bottom w:val="single" w:sz="4" w:space="0" w:color="auto"/>
              <w:right w:val="single" w:sz="4" w:space="0" w:color="auto"/>
            </w:tcBorders>
          </w:tcPr>
          <w:p w14:paraId="14C6B7D8" w14:textId="77777777" w:rsidR="00FE27A2" w:rsidRPr="00127CD5" w:rsidRDefault="00FE27A2" w:rsidP="00127CD5">
            <w:pPr>
              <w:pStyle w:val="Tabletext"/>
              <w:rPr>
                <w:sz w:val="20"/>
                <w:szCs w:val="18"/>
              </w:rPr>
            </w:pPr>
            <w:r w:rsidRPr="00127CD5">
              <w:rPr>
                <w:sz w:val="20"/>
                <w:szCs w:val="18"/>
              </w:rPr>
              <w:t>Cumple</w:t>
            </w:r>
          </w:p>
        </w:tc>
        <w:tc>
          <w:tcPr>
            <w:tcW w:w="1170" w:type="pct"/>
            <w:tcBorders>
              <w:top w:val="single" w:sz="4" w:space="0" w:color="auto"/>
              <w:left w:val="single" w:sz="4" w:space="0" w:color="auto"/>
              <w:bottom w:val="single" w:sz="4" w:space="0" w:color="auto"/>
              <w:right w:val="single" w:sz="4" w:space="0" w:color="auto"/>
            </w:tcBorders>
          </w:tcPr>
          <w:p w14:paraId="26878F6B" w14:textId="77777777" w:rsidR="00FE27A2" w:rsidRPr="00127CD5" w:rsidRDefault="00FE27A2" w:rsidP="00127CD5">
            <w:pPr>
              <w:pStyle w:val="Tabletext"/>
              <w:rPr>
                <w:sz w:val="20"/>
                <w:szCs w:val="18"/>
              </w:rPr>
            </w:pPr>
            <w:r w:rsidRPr="00127CD5">
              <w:rPr>
                <w:sz w:val="20"/>
                <w:szCs w:val="18"/>
              </w:rPr>
              <w:t>Cumple</w:t>
            </w:r>
          </w:p>
        </w:tc>
      </w:tr>
      <w:tr w:rsidR="00FE27A2" w:rsidRPr="00127CD5" w14:paraId="3F393DFE" w14:textId="77777777" w:rsidTr="00F540D2">
        <w:trPr>
          <w:cantSplit/>
        </w:trPr>
        <w:tc>
          <w:tcPr>
            <w:tcW w:w="1404" w:type="pct"/>
            <w:tcBorders>
              <w:top w:val="single" w:sz="4" w:space="0" w:color="auto"/>
              <w:left w:val="single" w:sz="4" w:space="0" w:color="auto"/>
              <w:bottom w:val="single" w:sz="4" w:space="0" w:color="auto"/>
              <w:right w:val="single" w:sz="4" w:space="0" w:color="auto"/>
            </w:tcBorders>
            <w:hideMark/>
          </w:tcPr>
          <w:p w14:paraId="42F28746" w14:textId="77777777" w:rsidR="00FE27A2" w:rsidRPr="00127CD5" w:rsidRDefault="00FE27A2" w:rsidP="002D4C30">
            <w:pPr>
              <w:pStyle w:val="Tabletext"/>
              <w:jc w:val="left"/>
              <w:rPr>
                <w:sz w:val="20"/>
                <w:szCs w:val="18"/>
              </w:rPr>
            </w:pPr>
            <w:r w:rsidRPr="00127CD5">
              <w:rPr>
                <w:sz w:val="20"/>
                <w:szCs w:val="18"/>
              </w:rPr>
              <w:t>2.1.1</w:t>
            </w:r>
            <w:r w:rsidRPr="00127CD5">
              <w:rPr>
                <w:sz w:val="20"/>
                <w:szCs w:val="18"/>
              </w:rPr>
              <w:tab/>
            </w:r>
            <w:r w:rsidRPr="00127CD5">
              <w:rPr>
                <w:sz w:val="20"/>
              </w:rPr>
              <w:t>Calidad de audio básica</w:t>
            </w:r>
            <w:r w:rsidRPr="00127CD5">
              <w:rPr>
                <w:sz w:val="20"/>
                <w:szCs w:val="18"/>
              </w:rPr>
              <w:t xml:space="preserve"> (véase el § 3.2)</w:t>
            </w:r>
          </w:p>
        </w:tc>
        <w:tc>
          <w:tcPr>
            <w:tcW w:w="1213" w:type="pct"/>
            <w:tcBorders>
              <w:top w:val="single" w:sz="4" w:space="0" w:color="auto"/>
              <w:left w:val="single" w:sz="4" w:space="0" w:color="auto"/>
              <w:bottom w:val="single" w:sz="4" w:space="0" w:color="auto"/>
              <w:right w:val="single" w:sz="4" w:space="0" w:color="auto"/>
            </w:tcBorders>
            <w:hideMark/>
          </w:tcPr>
          <w:p w14:paraId="6D3C6304" w14:textId="77777777" w:rsidR="00FE27A2" w:rsidRPr="00127CD5" w:rsidRDefault="00FE27A2" w:rsidP="002D4C30">
            <w:pPr>
              <w:pStyle w:val="Tabletext"/>
              <w:jc w:val="left"/>
              <w:rPr>
                <w:sz w:val="20"/>
                <w:szCs w:val="18"/>
              </w:rPr>
            </w:pPr>
            <w:r w:rsidRPr="00127CD5">
              <w:rPr>
                <w:sz w:val="20"/>
                <w:szCs w:val="18"/>
              </w:rPr>
              <w:t>Cumple</w:t>
            </w:r>
          </w:p>
          <w:p w14:paraId="40AF8172" w14:textId="77777777" w:rsidR="00FE27A2" w:rsidRPr="00127CD5" w:rsidRDefault="00FE27A2" w:rsidP="002D4C30">
            <w:pPr>
              <w:pStyle w:val="Tabletext"/>
              <w:jc w:val="left"/>
              <w:rPr>
                <w:sz w:val="20"/>
                <w:szCs w:val="18"/>
              </w:rPr>
            </w:pPr>
            <w:r w:rsidRPr="00127CD5">
              <w:rPr>
                <w:sz w:val="20"/>
                <w:szCs w:val="18"/>
              </w:rPr>
              <w:t xml:space="preserve">Las velocidades binarias de las configuraciones pueden calcularse a partir de las velocidades binarias de canal indicadas en el Cuadro 7 con la adición de objetos (típicamente diálogo), aumentando la velocidad binaria global de 48 a 64 kbit/s por objeto [11]. </w:t>
            </w:r>
          </w:p>
        </w:tc>
        <w:tc>
          <w:tcPr>
            <w:tcW w:w="1213" w:type="pct"/>
            <w:tcBorders>
              <w:top w:val="single" w:sz="4" w:space="0" w:color="auto"/>
              <w:left w:val="single" w:sz="4" w:space="0" w:color="auto"/>
              <w:bottom w:val="single" w:sz="4" w:space="0" w:color="auto"/>
              <w:right w:val="single" w:sz="4" w:space="0" w:color="auto"/>
            </w:tcBorders>
            <w:hideMark/>
          </w:tcPr>
          <w:p w14:paraId="2805C8F5" w14:textId="77777777" w:rsidR="00FE27A2" w:rsidRPr="00127CD5" w:rsidRDefault="00FE27A2" w:rsidP="002D4C30">
            <w:pPr>
              <w:pStyle w:val="Tabletext"/>
              <w:jc w:val="left"/>
              <w:rPr>
                <w:sz w:val="20"/>
                <w:szCs w:val="18"/>
              </w:rPr>
            </w:pPr>
            <w:r w:rsidRPr="00127CD5">
              <w:rPr>
                <w:sz w:val="20"/>
                <w:szCs w:val="18"/>
              </w:rPr>
              <w:t>Cumple</w:t>
            </w:r>
          </w:p>
          <w:p w14:paraId="00FB30FB" w14:textId="77777777" w:rsidR="00FE27A2" w:rsidRPr="00127CD5" w:rsidRDefault="00FE27A2" w:rsidP="002D4C30">
            <w:pPr>
              <w:pStyle w:val="Tabletext"/>
              <w:jc w:val="left"/>
              <w:rPr>
                <w:sz w:val="20"/>
                <w:szCs w:val="18"/>
              </w:rPr>
            </w:pPr>
            <w:r w:rsidRPr="00127CD5">
              <w:rPr>
                <w:sz w:val="20"/>
                <w:szCs w:val="18"/>
              </w:rPr>
              <w:t xml:space="preserve">Las velocidades binarias de las configuraciones pueden calcularse a partir de las velocidades binarias de canal indicadas en el Cuadro 7 con la adición de objetos que aumentan la velocidad binaria global de 48 a 64 kbit/s por objeto [11]. En [8] y [10] pueden encontrarse configuraciones específicas probadas  </w:t>
            </w:r>
          </w:p>
        </w:tc>
        <w:tc>
          <w:tcPr>
            <w:tcW w:w="1170" w:type="pct"/>
            <w:tcBorders>
              <w:top w:val="single" w:sz="4" w:space="0" w:color="auto"/>
              <w:left w:val="single" w:sz="4" w:space="0" w:color="auto"/>
              <w:bottom w:val="single" w:sz="4" w:space="0" w:color="auto"/>
              <w:right w:val="single" w:sz="4" w:space="0" w:color="auto"/>
            </w:tcBorders>
          </w:tcPr>
          <w:p w14:paraId="3F92B5B8" w14:textId="77777777" w:rsidR="00FE27A2" w:rsidRPr="00127CD5" w:rsidRDefault="00FE27A2" w:rsidP="002D4C30">
            <w:pPr>
              <w:pStyle w:val="Tabletext"/>
              <w:jc w:val="left"/>
              <w:rPr>
                <w:sz w:val="20"/>
                <w:szCs w:val="18"/>
              </w:rPr>
            </w:pPr>
            <w:r w:rsidRPr="00127CD5">
              <w:rPr>
                <w:sz w:val="20"/>
                <w:szCs w:val="18"/>
              </w:rPr>
              <w:t>Cumple</w:t>
            </w:r>
          </w:p>
          <w:p w14:paraId="7A5237F2" w14:textId="77777777" w:rsidR="00FE27A2" w:rsidRPr="00127CD5" w:rsidRDefault="00FE27A2" w:rsidP="002D4C30">
            <w:pPr>
              <w:pStyle w:val="Tabletext"/>
              <w:jc w:val="left"/>
              <w:rPr>
                <w:sz w:val="20"/>
                <w:szCs w:val="18"/>
              </w:rPr>
            </w:pPr>
            <w:r w:rsidRPr="00127CD5">
              <w:rPr>
                <w:sz w:val="20"/>
                <w:szCs w:val="18"/>
              </w:rPr>
              <w:t>Las velocidades binarias para las configuraciones pueden calcularse a partir de las velocidades binarias de canal del Cuadro 7, con objetos adicionales que aumentan la velocidad binaria global de 64 a 96 kbit/s por objeto, estimada por el proponente (1).</w:t>
            </w:r>
          </w:p>
        </w:tc>
      </w:tr>
      <w:tr w:rsidR="00FE27A2" w:rsidRPr="00127CD5" w14:paraId="361E600E" w14:textId="77777777" w:rsidTr="00F540D2">
        <w:trPr>
          <w:cantSplit/>
        </w:trPr>
        <w:tc>
          <w:tcPr>
            <w:tcW w:w="1404" w:type="pct"/>
            <w:tcBorders>
              <w:top w:val="single" w:sz="4" w:space="0" w:color="auto"/>
              <w:left w:val="single" w:sz="4" w:space="0" w:color="auto"/>
              <w:bottom w:val="single" w:sz="4" w:space="0" w:color="auto"/>
              <w:right w:val="single" w:sz="4" w:space="0" w:color="auto"/>
            </w:tcBorders>
            <w:hideMark/>
          </w:tcPr>
          <w:p w14:paraId="120C1583" w14:textId="77777777" w:rsidR="00FE27A2" w:rsidRPr="00127CD5" w:rsidRDefault="00FE27A2" w:rsidP="00127CD5">
            <w:pPr>
              <w:pStyle w:val="Tabletext"/>
              <w:rPr>
                <w:sz w:val="20"/>
                <w:szCs w:val="18"/>
              </w:rPr>
            </w:pPr>
            <w:r w:rsidRPr="00127CD5">
              <w:rPr>
                <w:sz w:val="20"/>
              </w:rPr>
              <w:t>2.1.2</w:t>
            </w:r>
            <w:r w:rsidRPr="00127CD5">
              <w:rPr>
                <w:sz w:val="20"/>
              </w:rPr>
              <w:tab/>
              <w:t>Calidad de audio espacial</w:t>
            </w:r>
          </w:p>
        </w:tc>
        <w:tc>
          <w:tcPr>
            <w:tcW w:w="1213" w:type="pct"/>
            <w:tcBorders>
              <w:top w:val="single" w:sz="4" w:space="0" w:color="auto"/>
              <w:left w:val="single" w:sz="4" w:space="0" w:color="auto"/>
              <w:bottom w:val="single" w:sz="4" w:space="0" w:color="auto"/>
              <w:right w:val="single" w:sz="4" w:space="0" w:color="auto"/>
            </w:tcBorders>
            <w:hideMark/>
          </w:tcPr>
          <w:p w14:paraId="74A20D11" w14:textId="77777777" w:rsidR="00FE27A2" w:rsidRPr="00127CD5" w:rsidRDefault="00FE27A2" w:rsidP="00127CD5">
            <w:pPr>
              <w:pStyle w:val="Tabletext"/>
              <w:rPr>
                <w:sz w:val="20"/>
                <w:szCs w:val="18"/>
              </w:rPr>
            </w:pPr>
            <w:r w:rsidRPr="00127CD5">
              <w:rPr>
                <w:sz w:val="20"/>
                <w:szCs w:val="18"/>
              </w:rPr>
              <w:t>Cumple</w:t>
            </w:r>
          </w:p>
        </w:tc>
        <w:tc>
          <w:tcPr>
            <w:tcW w:w="1213" w:type="pct"/>
            <w:tcBorders>
              <w:top w:val="single" w:sz="4" w:space="0" w:color="auto"/>
              <w:left w:val="single" w:sz="4" w:space="0" w:color="auto"/>
              <w:bottom w:val="single" w:sz="4" w:space="0" w:color="auto"/>
              <w:right w:val="single" w:sz="4" w:space="0" w:color="auto"/>
            </w:tcBorders>
            <w:hideMark/>
          </w:tcPr>
          <w:p w14:paraId="07DC3426" w14:textId="77777777" w:rsidR="00FE27A2" w:rsidRPr="00127CD5" w:rsidRDefault="00FE27A2" w:rsidP="00127CD5">
            <w:pPr>
              <w:pStyle w:val="Tabletext"/>
              <w:rPr>
                <w:sz w:val="20"/>
                <w:szCs w:val="18"/>
              </w:rPr>
            </w:pPr>
            <w:r w:rsidRPr="00127CD5">
              <w:rPr>
                <w:sz w:val="20"/>
                <w:szCs w:val="18"/>
              </w:rPr>
              <w:t>Cumple</w:t>
            </w:r>
          </w:p>
        </w:tc>
        <w:tc>
          <w:tcPr>
            <w:tcW w:w="1170" w:type="pct"/>
            <w:tcBorders>
              <w:top w:val="single" w:sz="4" w:space="0" w:color="auto"/>
              <w:left w:val="single" w:sz="4" w:space="0" w:color="auto"/>
              <w:bottom w:val="single" w:sz="4" w:space="0" w:color="auto"/>
              <w:right w:val="single" w:sz="4" w:space="0" w:color="auto"/>
            </w:tcBorders>
          </w:tcPr>
          <w:p w14:paraId="25C949BB" w14:textId="77777777" w:rsidR="00FE27A2" w:rsidRPr="00127CD5" w:rsidRDefault="00FE27A2" w:rsidP="00127CD5">
            <w:pPr>
              <w:pStyle w:val="Tabletext"/>
              <w:rPr>
                <w:sz w:val="20"/>
                <w:szCs w:val="18"/>
              </w:rPr>
            </w:pPr>
            <w:r w:rsidRPr="00127CD5">
              <w:rPr>
                <w:sz w:val="20"/>
                <w:szCs w:val="18"/>
              </w:rPr>
              <w:t>Cumple</w:t>
            </w:r>
          </w:p>
        </w:tc>
      </w:tr>
      <w:tr w:rsidR="00FE27A2" w:rsidRPr="00127CD5" w14:paraId="3CEA3134" w14:textId="77777777" w:rsidTr="00F540D2">
        <w:trPr>
          <w:cantSplit/>
        </w:trPr>
        <w:tc>
          <w:tcPr>
            <w:tcW w:w="1404" w:type="pct"/>
            <w:tcBorders>
              <w:top w:val="single" w:sz="4" w:space="0" w:color="auto"/>
              <w:left w:val="single" w:sz="4" w:space="0" w:color="auto"/>
              <w:bottom w:val="single" w:sz="4" w:space="0" w:color="auto"/>
              <w:right w:val="single" w:sz="4" w:space="0" w:color="auto"/>
            </w:tcBorders>
            <w:hideMark/>
          </w:tcPr>
          <w:p w14:paraId="4657B9C0" w14:textId="77777777" w:rsidR="00FE27A2" w:rsidRPr="00127CD5" w:rsidRDefault="00FE27A2" w:rsidP="00127CD5">
            <w:pPr>
              <w:pStyle w:val="Tabletext"/>
              <w:rPr>
                <w:sz w:val="20"/>
                <w:szCs w:val="18"/>
              </w:rPr>
            </w:pPr>
            <w:r w:rsidRPr="00127CD5">
              <w:rPr>
                <w:sz w:val="20"/>
              </w:rPr>
              <w:t>2.1.3</w:t>
            </w:r>
            <w:r w:rsidRPr="00127CD5">
              <w:rPr>
                <w:sz w:val="20"/>
              </w:rPr>
              <w:tab/>
              <w:t>Resolución de cuantificación</w:t>
            </w:r>
          </w:p>
        </w:tc>
        <w:tc>
          <w:tcPr>
            <w:tcW w:w="1213" w:type="pct"/>
            <w:tcBorders>
              <w:top w:val="single" w:sz="4" w:space="0" w:color="auto"/>
              <w:left w:val="single" w:sz="4" w:space="0" w:color="auto"/>
              <w:bottom w:val="single" w:sz="4" w:space="0" w:color="auto"/>
              <w:right w:val="single" w:sz="4" w:space="0" w:color="auto"/>
            </w:tcBorders>
            <w:hideMark/>
          </w:tcPr>
          <w:p w14:paraId="2E7DCB39" w14:textId="77777777" w:rsidR="00FE27A2" w:rsidRPr="00127CD5" w:rsidRDefault="00FE27A2" w:rsidP="00127CD5">
            <w:pPr>
              <w:pStyle w:val="Tabletext"/>
              <w:rPr>
                <w:sz w:val="20"/>
                <w:szCs w:val="18"/>
              </w:rPr>
            </w:pPr>
            <w:r w:rsidRPr="00127CD5">
              <w:rPr>
                <w:sz w:val="20"/>
                <w:szCs w:val="18"/>
              </w:rPr>
              <w:t>Cumple</w:t>
            </w:r>
          </w:p>
        </w:tc>
        <w:tc>
          <w:tcPr>
            <w:tcW w:w="1213" w:type="pct"/>
            <w:tcBorders>
              <w:top w:val="single" w:sz="4" w:space="0" w:color="auto"/>
              <w:left w:val="single" w:sz="4" w:space="0" w:color="auto"/>
              <w:bottom w:val="single" w:sz="4" w:space="0" w:color="auto"/>
              <w:right w:val="single" w:sz="4" w:space="0" w:color="auto"/>
            </w:tcBorders>
            <w:hideMark/>
          </w:tcPr>
          <w:p w14:paraId="2AEA26B2" w14:textId="77777777" w:rsidR="00FE27A2" w:rsidRPr="00127CD5" w:rsidRDefault="00FE27A2" w:rsidP="00127CD5">
            <w:pPr>
              <w:pStyle w:val="Tabletext"/>
              <w:rPr>
                <w:sz w:val="20"/>
                <w:szCs w:val="18"/>
              </w:rPr>
            </w:pPr>
            <w:r w:rsidRPr="00127CD5">
              <w:rPr>
                <w:sz w:val="20"/>
                <w:szCs w:val="18"/>
              </w:rPr>
              <w:t>Cumple</w:t>
            </w:r>
          </w:p>
        </w:tc>
        <w:tc>
          <w:tcPr>
            <w:tcW w:w="1170" w:type="pct"/>
            <w:tcBorders>
              <w:top w:val="single" w:sz="4" w:space="0" w:color="auto"/>
              <w:left w:val="single" w:sz="4" w:space="0" w:color="auto"/>
              <w:bottom w:val="single" w:sz="4" w:space="0" w:color="auto"/>
              <w:right w:val="single" w:sz="4" w:space="0" w:color="auto"/>
            </w:tcBorders>
          </w:tcPr>
          <w:p w14:paraId="73DB3E19" w14:textId="77777777" w:rsidR="00FE27A2" w:rsidRPr="00127CD5" w:rsidRDefault="00FE27A2" w:rsidP="00127CD5">
            <w:pPr>
              <w:pStyle w:val="Tabletext"/>
              <w:rPr>
                <w:sz w:val="20"/>
                <w:szCs w:val="18"/>
              </w:rPr>
            </w:pPr>
            <w:r w:rsidRPr="00127CD5">
              <w:rPr>
                <w:sz w:val="20"/>
                <w:szCs w:val="18"/>
              </w:rPr>
              <w:t>Cumple</w:t>
            </w:r>
          </w:p>
        </w:tc>
      </w:tr>
      <w:tr w:rsidR="00FE27A2" w:rsidRPr="00127CD5" w14:paraId="05DD55D1" w14:textId="77777777" w:rsidTr="00F540D2">
        <w:trPr>
          <w:cantSplit/>
        </w:trPr>
        <w:tc>
          <w:tcPr>
            <w:tcW w:w="1404" w:type="pct"/>
            <w:tcBorders>
              <w:top w:val="single" w:sz="4" w:space="0" w:color="auto"/>
              <w:left w:val="single" w:sz="4" w:space="0" w:color="auto"/>
              <w:bottom w:val="single" w:sz="4" w:space="0" w:color="auto"/>
              <w:right w:val="single" w:sz="4" w:space="0" w:color="auto"/>
            </w:tcBorders>
            <w:hideMark/>
          </w:tcPr>
          <w:p w14:paraId="7F6E75EC" w14:textId="77777777" w:rsidR="00FE27A2" w:rsidRPr="00127CD5" w:rsidRDefault="00FE27A2" w:rsidP="00127CD5">
            <w:pPr>
              <w:pStyle w:val="Tabletext"/>
              <w:rPr>
                <w:sz w:val="20"/>
                <w:szCs w:val="18"/>
              </w:rPr>
            </w:pPr>
            <w:r w:rsidRPr="00127CD5">
              <w:rPr>
                <w:sz w:val="20"/>
              </w:rPr>
              <w:t>2.1.4</w:t>
            </w:r>
            <w:r w:rsidRPr="00127CD5">
              <w:rPr>
                <w:sz w:val="20"/>
              </w:rPr>
              <w:tab/>
              <w:t>Frecuencia de muestreo</w:t>
            </w:r>
          </w:p>
        </w:tc>
        <w:tc>
          <w:tcPr>
            <w:tcW w:w="1213" w:type="pct"/>
            <w:tcBorders>
              <w:top w:val="single" w:sz="4" w:space="0" w:color="auto"/>
              <w:left w:val="single" w:sz="4" w:space="0" w:color="auto"/>
              <w:bottom w:val="single" w:sz="4" w:space="0" w:color="auto"/>
              <w:right w:val="single" w:sz="4" w:space="0" w:color="auto"/>
            </w:tcBorders>
            <w:hideMark/>
          </w:tcPr>
          <w:p w14:paraId="4BAEDD5D" w14:textId="77777777" w:rsidR="00FE27A2" w:rsidRPr="00127CD5" w:rsidRDefault="00FE27A2" w:rsidP="00127CD5">
            <w:pPr>
              <w:pStyle w:val="Tabletext"/>
              <w:rPr>
                <w:sz w:val="20"/>
                <w:szCs w:val="18"/>
              </w:rPr>
            </w:pPr>
            <w:r w:rsidRPr="00127CD5">
              <w:rPr>
                <w:sz w:val="20"/>
                <w:szCs w:val="18"/>
              </w:rPr>
              <w:t>Cumple</w:t>
            </w:r>
          </w:p>
        </w:tc>
        <w:tc>
          <w:tcPr>
            <w:tcW w:w="1213" w:type="pct"/>
            <w:tcBorders>
              <w:top w:val="single" w:sz="4" w:space="0" w:color="auto"/>
              <w:left w:val="single" w:sz="4" w:space="0" w:color="auto"/>
              <w:bottom w:val="single" w:sz="4" w:space="0" w:color="auto"/>
              <w:right w:val="single" w:sz="4" w:space="0" w:color="auto"/>
            </w:tcBorders>
            <w:hideMark/>
          </w:tcPr>
          <w:p w14:paraId="0E6F11BA" w14:textId="77777777" w:rsidR="00FE27A2" w:rsidRPr="00127CD5" w:rsidRDefault="00FE27A2" w:rsidP="00127CD5">
            <w:pPr>
              <w:pStyle w:val="Tabletext"/>
              <w:rPr>
                <w:sz w:val="20"/>
                <w:szCs w:val="18"/>
              </w:rPr>
            </w:pPr>
            <w:r w:rsidRPr="00127CD5">
              <w:rPr>
                <w:sz w:val="20"/>
                <w:szCs w:val="18"/>
              </w:rPr>
              <w:t>Cumple</w:t>
            </w:r>
          </w:p>
        </w:tc>
        <w:tc>
          <w:tcPr>
            <w:tcW w:w="1170" w:type="pct"/>
            <w:tcBorders>
              <w:top w:val="single" w:sz="4" w:space="0" w:color="auto"/>
              <w:left w:val="single" w:sz="4" w:space="0" w:color="auto"/>
              <w:bottom w:val="single" w:sz="4" w:space="0" w:color="auto"/>
              <w:right w:val="single" w:sz="4" w:space="0" w:color="auto"/>
            </w:tcBorders>
          </w:tcPr>
          <w:p w14:paraId="5607D759" w14:textId="77777777" w:rsidR="00FE27A2" w:rsidRPr="00127CD5" w:rsidRDefault="00FE27A2" w:rsidP="00127CD5">
            <w:pPr>
              <w:pStyle w:val="Tabletext"/>
              <w:rPr>
                <w:sz w:val="20"/>
                <w:szCs w:val="18"/>
              </w:rPr>
            </w:pPr>
            <w:r w:rsidRPr="00127CD5">
              <w:rPr>
                <w:sz w:val="20"/>
                <w:szCs w:val="18"/>
              </w:rPr>
              <w:t>Cumple</w:t>
            </w:r>
          </w:p>
        </w:tc>
      </w:tr>
      <w:tr w:rsidR="00FE27A2" w:rsidRPr="00127CD5" w14:paraId="3B15B932" w14:textId="77777777" w:rsidTr="00F540D2">
        <w:trPr>
          <w:cantSplit/>
        </w:trPr>
        <w:tc>
          <w:tcPr>
            <w:tcW w:w="1404" w:type="pct"/>
            <w:tcBorders>
              <w:top w:val="single" w:sz="4" w:space="0" w:color="auto"/>
              <w:left w:val="single" w:sz="4" w:space="0" w:color="auto"/>
              <w:bottom w:val="single" w:sz="4" w:space="0" w:color="auto"/>
              <w:right w:val="single" w:sz="4" w:space="0" w:color="auto"/>
            </w:tcBorders>
            <w:hideMark/>
          </w:tcPr>
          <w:p w14:paraId="1731D64B" w14:textId="77777777" w:rsidR="00FE27A2" w:rsidRPr="00127CD5" w:rsidRDefault="00FE27A2" w:rsidP="00127CD5">
            <w:pPr>
              <w:pStyle w:val="Tabletext"/>
              <w:rPr>
                <w:sz w:val="20"/>
                <w:szCs w:val="18"/>
              </w:rPr>
            </w:pPr>
            <w:r w:rsidRPr="00127CD5">
              <w:rPr>
                <w:sz w:val="20"/>
              </w:rPr>
              <w:t>2.1.5</w:t>
            </w:r>
            <w:r w:rsidRPr="00127CD5">
              <w:rPr>
                <w:sz w:val="20"/>
              </w:rPr>
              <w:tab/>
              <w:t>Anchura de banda</w:t>
            </w:r>
          </w:p>
        </w:tc>
        <w:tc>
          <w:tcPr>
            <w:tcW w:w="1213" w:type="pct"/>
            <w:tcBorders>
              <w:top w:val="single" w:sz="4" w:space="0" w:color="auto"/>
              <w:left w:val="single" w:sz="4" w:space="0" w:color="auto"/>
              <w:bottom w:val="single" w:sz="4" w:space="0" w:color="auto"/>
              <w:right w:val="single" w:sz="4" w:space="0" w:color="auto"/>
            </w:tcBorders>
            <w:hideMark/>
          </w:tcPr>
          <w:p w14:paraId="6DF6CAE4" w14:textId="77777777" w:rsidR="00FE27A2" w:rsidRPr="00127CD5" w:rsidRDefault="00FE27A2" w:rsidP="00127CD5">
            <w:pPr>
              <w:pStyle w:val="Tabletext"/>
              <w:rPr>
                <w:sz w:val="20"/>
                <w:szCs w:val="18"/>
              </w:rPr>
            </w:pPr>
            <w:r w:rsidRPr="00127CD5">
              <w:rPr>
                <w:sz w:val="20"/>
                <w:szCs w:val="18"/>
              </w:rPr>
              <w:t>Cumple</w:t>
            </w:r>
          </w:p>
        </w:tc>
        <w:tc>
          <w:tcPr>
            <w:tcW w:w="1213" w:type="pct"/>
            <w:tcBorders>
              <w:top w:val="single" w:sz="4" w:space="0" w:color="auto"/>
              <w:left w:val="single" w:sz="4" w:space="0" w:color="auto"/>
              <w:bottom w:val="single" w:sz="4" w:space="0" w:color="auto"/>
              <w:right w:val="single" w:sz="4" w:space="0" w:color="auto"/>
            </w:tcBorders>
            <w:hideMark/>
          </w:tcPr>
          <w:p w14:paraId="2FD29041" w14:textId="77777777" w:rsidR="00FE27A2" w:rsidRPr="00127CD5" w:rsidRDefault="00FE27A2" w:rsidP="00127CD5">
            <w:pPr>
              <w:pStyle w:val="Tabletext"/>
              <w:rPr>
                <w:sz w:val="20"/>
                <w:szCs w:val="18"/>
              </w:rPr>
            </w:pPr>
            <w:r w:rsidRPr="00127CD5">
              <w:rPr>
                <w:sz w:val="20"/>
                <w:szCs w:val="18"/>
              </w:rPr>
              <w:t>Cumple</w:t>
            </w:r>
          </w:p>
        </w:tc>
        <w:tc>
          <w:tcPr>
            <w:tcW w:w="1170" w:type="pct"/>
            <w:tcBorders>
              <w:top w:val="single" w:sz="4" w:space="0" w:color="auto"/>
              <w:left w:val="single" w:sz="4" w:space="0" w:color="auto"/>
              <w:bottom w:val="single" w:sz="4" w:space="0" w:color="auto"/>
              <w:right w:val="single" w:sz="4" w:space="0" w:color="auto"/>
            </w:tcBorders>
          </w:tcPr>
          <w:p w14:paraId="3BF4D82B" w14:textId="77777777" w:rsidR="00FE27A2" w:rsidRPr="00127CD5" w:rsidRDefault="00FE27A2" w:rsidP="00127CD5">
            <w:pPr>
              <w:pStyle w:val="Tabletext"/>
              <w:rPr>
                <w:sz w:val="20"/>
                <w:szCs w:val="18"/>
              </w:rPr>
            </w:pPr>
            <w:r w:rsidRPr="00127CD5">
              <w:rPr>
                <w:sz w:val="20"/>
                <w:szCs w:val="18"/>
              </w:rPr>
              <w:t>Cumple</w:t>
            </w:r>
          </w:p>
        </w:tc>
      </w:tr>
      <w:tr w:rsidR="00FE27A2" w:rsidRPr="00127CD5" w14:paraId="1D86C311" w14:textId="77777777" w:rsidTr="00F540D2">
        <w:trPr>
          <w:cantSplit/>
        </w:trPr>
        <w:tc>
          <w:tcPr>
            <w:tcW w:w="1404" w:type="pct"/>
            <w:tcBorders>
              <w:top w:val="single" w:sz="4" w:space="0" w:color="auto"/>
              <w:left w:val="single" w:sz="4" w:space="0" w:color="auto"/>
              <w:bottom w:val="single" w:sz="4" w:space="0" w:color="auto"/>
              <w:right w:val="single" w:sz="4" w:space="0" w:color="auto"/>
            </w:tcBorders>
            <w:hideMark/>
          </w:tcPr>
          <w:p w14:paraId="4B6E8942" w14:textId="77777777" w:rsidR="00FE27A2" w:rsidRPr="00127CD5" w:rsidRDefault="00FE27A2" w:rsidP="00127CD5">
            <w:pPr>
              <w:pStyle w:val="Tabletext"/>
              <w:rPr>
                <w:sz w:val="20"/>
                <w:szCs w:val="18"/>
              </w:rPr>
            </w:pPr>
            <w:r w:rsidRPr="00127CD5">
              <w:rPr>
                <w:sz w:val="20"/>
              </w:rPr>
              <w:t>2.1.6</w:t>
            </w:r>
            <w:r w:rsidRPr="00127CD5">
              <w:rPr>
                <w:sz w:val="20"/>
              </w:rPr>
              <w:tab/>
              <w:t>Acentuación</w:t>
            </w:r>
          </w:p>
        </w:tc>
        <w:tc>
          <w:tcPr>
            <w:tcW w:w="1213" w:type="pct"/>
            <w:tcBorders>
              <w:top w:val="single" w:sz="4" w:space="0" w:color="auto"/>
              <w:left w:val="single" w:sz="4" w:space="0" w:color="auto"/>
              <w:bottom w:val="single" w:sz="4" w:space="0" w:color="auto"/>
              <w:right w:val="single" w:sz="4" w:space="0" w:color="auto"/>
            </w:tcBorders>
            <w:hideMark/>
          </w:tcPr>
          <w:p w14:paraId="6A947780" w14:textId="7FA62084" w:rsidR="00FE27A2" w:rsidRPr="00127CD5" w:rsidRDefault="00FE27A2" w:rsidP="00127CD5">
            <w:pPr>
              <w:pStyle w:val="Tabletext"/>
              <w:rPr>
                <w:sz w:val="20"/>
                <w:szCs w:val="18"/>
              </w:rPr>
            </w:pPr>
            <w:r w:rsidRPr="00127CD5">
              <w:rPr>
                <w:sz w:val="20"/>
                <w:szCs w:val="18"/>
              </w:rPr>
              <w:t>Cumple</w:t>
            </w:r>
            <w:r w:rsidR="004E2653" w:rsidRPr="00127CD5">
              <w:rPr>
                <w:sz w:val="20"/>
              </w:rPr>
              <w:t xml:space="preserve"> </w:t>
            </w:r>
          </w:p>
        </w:tc>
        <w:tc>
          <w:tcPr>
            <w:tcW w:w="1213" w:type="pct"/>
            <w:tcBorders>
              <w:top w:val="single" w:sz="4" w:space="0" w:color="auto"/>
              <w:left w:val="single" w:sz="4" w:space="0" w:color="auto"/>
              <w:bottom w:val="single" w:sz="4" w:space="0" w:color="auto"/>
              <w:right w:val="single" w:sz="4" w:space="0" w:color="auto"/>
            </w:tcBorders>
            <w:hideMark/>
          </w:tcPr>
          <w:p w14:paraId="5CB95120" w14:textId="77777777" w:rsidR="00FE27A2" w:rsidRPr="00127CD5" w:rsidRDefault="00FE27A2" w:rsidP="00127CD5">
            <w:pPr>
              <w:pStyle w:val="Tabletext"/>
              <w:rPr>
                <w:sz w:val="20"/>
                <w:szCs w:val="18"/>
              </w:rPr>
            </w:pPr>
            <w:r w:rsidRPr="00127CD5">
              <w:rPr>
                <w:sz w:val="20"/>
                <w:szCs w:val="18"/>
              </w:rPr>
              <w:t>Cumple</w:t>
            </w:r>
          </w:p>
        </w:tc>
        <w:tc>
          <w:tcPr>
            <w:tcW w:w="1170" w:type="pct"/>
            <w:tcBorders>
              <w:top w:val="single" w:sz="4" w:space="0" w:color="auto"/>
              <w:left w:val="single" w:sz="4" w:space="0" w:color="auto"/>
              <w:bottom w:val="single" w:sz="4" w:space="0" w:color="auto"/>
              <w:right w:val="single" w:sz="4" w:space="0" w:color="auto"/>
            </w:tcBorders>
          </w:tcPr>
          <w:p w14:paraId="4C6A1A7B" w14:textId="77777777" w:rsidR="00FE27A2" w:rsidRPr="00127CD5" w:rsidRDefault="00FE27A2" w:rsidP="00127CD5">
            <w:pPr>
              <w:pStyle w:val="Tabletext"/>
              <w:rPr>
                <w:sz w:val="20"/>
                <w:szCs w:val="18"/>
              </w:rPr>
            </w:pPr>
            <w:r w:rsidRPr="00127CD5">
              <w:rPr>
                <w:sz w:val="20"/>
                <w:szCs w:val="18"/>
              </w:rPr>
              <w:t>Cumple</w:t>
            </w:r>
          </w:p>
        </w:tc>
      </w:tr>
      <w:tr w:rsidR="004E2653" w:rsidRPr="00127CD5" w14:paraId="24DE5A29" w14:textId="77777777" w:rsidTr="00F540D2">
        <w:trPr>
          <w:cantSplit/>
        </w:trPr>
        <w:tc>
          <w:tcPr>
            <w:tcW w:w="1404" w:type="pct"/>
            <w:tcBorders>
              <w:top w:val="single" w:sz="4" w:space="0" w:color="auto"/>
              <w:left w:val="single" w:sz="4" w:space="0" w:color="auto"/>
              <w:bottom w:val="single" w:sz="4" w:space="0" w:color="auto"/>
              <w:right w:val="single" w:sz="4" w:space="0" w:color="auto"/>
            </w:tcBorders>
          </w:tcPr>
          <w:p w14:paraId="5D1B9B32" w14:textId="09D63D83" w:rsidR="004E2653" w:rsidRPr="00127CD5" w:rsidRDefault="004E2653" w:rsidP="00127CD5">
            <w:pPr>
              <w:pStyle w:val="Tabletext"/>
              <w:rPr>
                <w:sz w:val="20"/>
              </w:rPr>
            </w:pPr>
            <w:r>
              <w:rPr>
                <w:sz w:val="20"/>
              </w:rPr>
              <w:t>2.1.7</w:t>
            </w:r>
            <w:r>
              <w:rPr>
                <w:sz w:val="20"/>
              </w:rPr>
              <w:tab/>
            </w:r>
            <w:r w:rsidRPr="00127CD5">
              <w:rPr>
                <w:sz w:val="20"/>
              </w:rPr>
              <w:t>Postprocesamiento</w:t>
            </w:r>
          </w:p>
        </w:tc>
        <w:tc>
          <w:tcPr>
            <w:tcW w:w="1213" w:type="pct"/>
            <w:tcBorders>
              <w:top w:val="single" w:sz="4" w:space="0" w:color="auto"/>
              <w:left w:val="single" w:sz="4" w:space="0" w:color="auto"/>
              <w:bottom w:val="single" w:sz="4" w:space="0" w:color="auto"/>
              <w:right w:val="single" w:sz="4" w:space="0" w:color="auto"/>
            </w:tcBorders>
          </w:tcPr>
          <w:p w14:paraId="071DC5E1" w14:textId="233A647C" w:rsidR="004E2653" w:rsidRPr="00127CD5" w:rsidRDefault="004E2653" w:rsidP="00127CD5">
            <w:pPr>
              <w:pStyle w:val="Tabletext"/>
              <w:rPr>
                <w:sz w:val="20"/>
                <w:szCs w:val="18"/>
              </w:rPr>
            </w:pPr>
            <w:r w:rsidRPr="00127CD5">
              <w:rPr>
                <w:sz w:val="20"/>
              </w:rPr>
              <w:t>No demostrado</w:t>
            </w:r>
          </w:p>
        </w:tc>
        <w:tc>
          <w:tcPr>
            <w:tcW w:w="1213" w:type="pct"/>
            <w:tcBorders>
              <w:top w:val="single" w:sz="4" w:space="0" w:color="auto"/>
              <w:left w:val="single" w:sz="4" w:space="0" w:color="auto"/>
              <w:bottom w:val="single" w:sz="4" w:space="0" w:color="auto"/>
              <w:right w:val="single" w:sz="4" w:space="0" w:color="auto"/>
            </w:tcBorders>
          </w:tcPr>
          <w:p w14:paraId="1C3CEDC1" w14:textId="4E750A93" w:rsidR="004E2653" w:rsidRPr="00127CD5" w:rsidRDefault="004E2653" w:rsidP="00127CD5">
            <w:pPr>
              <w:pStyle w:val="Tabletext"/>
              <w:rPr>
                <w:sz w:val="20"/>
                <w:szCs w:val="18"/>
              </w:rPr>
            </w:pPr>
            <w:r w:rsidRPr="00127CD5">
              <w:rPr>
                <w:sz w:val="20"/>
              </w:rPr>
              <w:t>No demostrado</w:t>
            </w:r>
          </w:p>
        </w:tc>
        <w:tc>
          <w:tcPr>
            <w:tcW w:w="1170" w:type="pct"/>
            <w:tcBorders>
              <w:top w:val="single" w:sz="4" w:space="0" w:color="auto"/>
              <w:left w:val="single" w:sz="4" w:space="0" w:color="auto"/>
              <w:bottom w:val="single" w:sz="4" w:space="0" w:color="auto"/>
              <w:right w:val="single" w:sz="4" w:space="0" w:color="auto"/>
            </w:tcBorders>
          </w:tcPr>
          <w:p w14:paraId="6879D49C" w14:textId="78C8D22A" w:rsidR="004E2653" w:rsidRPr="00127CD5" w:rsidRDefault="004E2653" w:rsidP="00127CD5">
            <w:pPr>
              <w:pStyle w:val="Tabletext"/>
              <w:rPr>
                <w:sz w:val="20"/>
                <w:szCs w:val="18"/>
              </w:rPr>
            </w:pPr>
            <w:r w:rsidRPr="00127CD5">
              <w:rPr>
                <w:sz w:val="20"/>
              </w:rPr>
              <w:t>No demostrado</w:t>
            </w:r>
          </w:p>
        </w:tc>
      </w:tr>
    </w:tbl>
    <w:p w14:paraId="54EECD80" w14:textId="77777777" w:rsidR="00AF3E0B" w:rsidRPr="00FE27A2" w:rsidRDefault="00AF3E0B" w:rsidP="00AF3E0B">
      <w:pPr>
        <w:ind w:left="794" w:hanging="794"/>
        <w:rPr>
          <w:caps/>
          <w:sz w:val="22"/>
        </w:rPr>
        <w:sectPr w:rsidR="00AF3E0B" w:rsidRPr="00FE27A2" w:rsidSect="00AF3E0B">
          <w:headerReference w:type="even" r:id="rId34"/>
          <w:headerReference w:type="default" r:id="rId35"/>
          <w:footerReference w:type="default" r:id="rId36"/>
          <w:footerReference w:type="first" r:id="rId37"/>
          <w:pgSz w:w="16834" w:h="11907" w:orient="landscape" w:code="9"/>
          <w:pgMar w:top="1134" w:right="1418" w:bottom="1134" w:left="1134" w:header="567" w:footer="567" w:gutter="0"/>
          <w:paperSrc w:first="15" w:other="15"/>
          <w:cols w:space="720"/>
          <w:docGrid w:linePitch="326"/>
        </w:sectPr>
      </w:pPr>
    </w:p>
    <w:p w14:paraId="014F4533" w14:textId="5B4A6F0B" w:rsidR="00127CD5" w:rsidRDefault="00127CD5" w:rsidP="00127CD5">
      <w:pPr>
        <w:pStyle w:val="TableNo"/>
        <w:rPr>
          <w:lang w:eastAsia="ja-JP"/>
        </w:rPr>
      </w:pPr>
      <w:r w:rsidRPr="00FE27A2">
        <w:lastRenderedPageBreak/>
        <w:t xml:space="preserve">CUADRO </w:t>
      </w:r>
      <w:r w:rsidRPr="00FE27A2">
        <w:rPr>
          <w:lang w:eastAsia="ja-JP"/>
        </w:rPr>
        <w:t>9 (</w:t>
      </w:r>
      <w:r w:rsidRPr="00FE27A2">
        <w:rPr>
          <w:i/>
          <w:iCs/>
          <w:lang w:eastAsia="ja-JP"/>
        </w:rPr>
        <w:t>fin</w:t>
      </w:r>
      <w:r w:rsidRPr="00FE27A2">
        <w:rPr>
          <w:lang w:eastAsia="ja-JP"/>
        </w:rPr>
        <w:t>)</w:t>
      </w:r>
    </w:p>
    <w:tbl>
      <w:tblPr>
        <w:tblW w:w="14459" w:type="dxa"/>
        <w:tblLook w:val="04A0" w:firstRow="1" w:lastRow="0" w:firstColumn="1" w:lastColumn="0" w:noHBand="0" w:noVBand="1"/>
      </w:tblPr>
      <w:tblGrid>
        <w:gridCol w:w="4060"/>
        <w:gridCol w:w="3508"/>
        <w:gridCol w:w="3508"/>
        <w:gridCol w:w="3383"/>
      </w:tblGrid>
      <w:tr w:rsidR="00127CD5" w:rsidRPr="00127CD5" w14:paraId="0957489B" w14:textId="77777777" w:rsidTr="00127CD5">
        <w:trPr>
          <w:cantSplit/>
          <w:trHeight w:val="90"/>
        </w:trPr>
        <w:tc>
          <w:tcPr>
            <w:tcW w:w="14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6A483B" w14:textId="77777777" w:rsidR="00127CD5" w:rsidRPr="00127CD5" w:rsidRDefault="00127CD5" w:rsidP="00127CD5">
            <w:pPr>
              <w:pStyle w:val="Tablehead"/>
              <w:rPr>
                <w:bCs/>
                <w:sz w:val="20"/>
              </w:rPr>
            </w:pPr>
            <w:r w:rsidRPr="00127CD5">
              <w:rPr>
                <w:bCs/>
                <w:sz w:val="20"/>
              </w:rPr>
              <w:t>Lista de requisitos para el Anexo 2</w:t>
            </w:r>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F61A978" w14:textId="77777777" w:rsidR="00127CD5" w:rsidRPr="00127CD5" w:rsidRDefault="00127CD5" w:rsidP="00127CD5">
            <w:pPr>
              <w:pStyle w:val="Tablehead"/>
              <w:rPr>
                <w:bCs/>
                <w:sz w:val="20"/>
              </w:rPr>
            </w:pPr>
            <w:r w:rsidRPr="00127CD5">
              <w:rPr>
                <w:bCs/>
                <w:sz w:val="20"/>
              </w:rPr>
              <w:t>AC-4</w:t>
            </w:r>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0AF369E" w14:textId="77777777" w:rsidR="00127CD5" w:rsidRPr="00127CD5" w:rsidRDefault="00127CD5" w:rsidP="00127CD5">
            <w:pPr>
              <w:pStyle w:val="Tablehead"/>
              <w:rPr>
                <w:bCs/>
                <w:sz w:val="20"/>
              </w:rPr>
            </w:pPr>
            <w:r w:rsidRPr="00127CD5">
              <w:rPr>
                <w:bCs/>
                <w:sz w:val="20"/>
              </w:rPr>
              <w:t>Perfiles MPEG-H LC y BL</w:t>
            </w:r>
          </w:p>
        </w:tc>
        <w:tc>
          <w:tcPr>
            <w:tcW w:w="1170" w:type="pct"/>
            <w:tcBorders>
              <w:top w:val="single" w:sz="4" w:space="0" w:color="auto"/>
              <w:left w:val="single" w:sz="4" w:space="0" w:color="auto"/>
              <w:bottom w:val="single" w:sz="4" w:space="0" w:color="auto"/>
              <w:right w:val="single" w:sz="4" w:space="0" w:color="auto"/>
            </w:tcBorders>
          </w:tcPr>
          <w:p w14:paraId="5CCEEC97" w14:textId="77777777" w:rsidR="00127CD5" w:rsidRPr="00127CD5" w:rsidRDefault="00127CD5" w:rsidP="00127CD5">
            <w:pPr>
              <w:pStyle w:val="Tablehead"/>
              <w:rPr>
                <w:bCs/>
                <w:sz w:val="20"/>
              </w:rPr>
            </w:pPr>
            <w:r w:rsidRPr="00127CD5">
              <w:rPr>
                <w:bCs/>
                <w:sz w:val="20"/>
              </w:rPr>
              <w:t>DTS-UHD</w:t>
            </w:r>
          </w:p>
        </w:tc>
      </w:tr>
      <w:tr w:rsidR="00FE27A2" w:rsidRPr="00127CD5" w14:paraId="5A63805E" w14:textId="77777777" w:rsidTr="00F540D2">
        <w:trPr>
          <w:cantSplit/>
          <w:trHeight w:val="90"/>
        </w:trPr>
        <w:tc>
          <w:tcPr>
            <w:tcW w:w="14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463B0F2" w14:textId="06015FAF" w:rsidR="00FE27A2" w:rsidRPr="00127CD5" w:rsidRDefault="00FE27A2" w:rsidP="00127CD5">
            <w:pPr>
              <w:pStyle w:val="Tabletext"/>
              <w:rPr>
                <w:sz w:val="20"/>
                <w:szCs w:val="18"/>
              </w:rPr>
            </w:pPr>
            <w:r w:rsidRPr="00127CD5">
              <w:rPr>
                <w:sz w:val="20"/>
                <w:szCs w:val="18"/>
              </w:rPr>
              <w:t>2.2</w:t>
            </w:r>
            <w:r w:rsidRPr="00127CD5">
              <w:rPr>
                <w:sz w:val="20"/>
                <w:szCs w:val="18"/>
              </w:rPr>
              <w:tab/>
            </w:r>
            <w:r w:rsidRPr="00127CD5">
              <w:rPr>
                <w:sz w:val="20"/>
                <w:szCs w:val="18"/>
              </w:rPr>
              <w:tab/>
              <w:t>Retardo de codificación</w:t>
            </w:r>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F87D5A1" w14:textId="77777777" w:rsidR="00FE27A2" w:rsidRPr="00127CD5" w:rsidRDefault="00FE27A2" w:rsidP="00127CD5">
            <w:pPr>
              <w:pStyle w:val="Tabletext"/>
              <w:rPr>
                <w:sz w:val="20"/>
                <w:szCs w:val="18"/>
              </w:rPr>
            </w:pPr>
            <w:r w:rsidRPr="00127CD5">
              <w:rPr>
                <w:sz w:val="20"/>
                <w:szCs w:val="18"/>
              </w:rPr>
              <w:t>Cumple</w:t>
            </w:r>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91B77A7" w14:textId="77777777" w:rsidR="00FE27A2" w:rsidRPr="00127CD5" w:rsidRDefault="00FE27A2" w:rsidP="00127CD5">
            <w:pPr>
              <w:pStyle w:val="Tabletext"/>
              <w:rPr>
                <w:sz w:val="20"/>
                <w:szCs w:val="18"/>
              </w:rPr>
            </w:pPr>
            <w:r w:rsidRPr="00127CD5">
              <w:rPr>
                <w:sz w:val="20"/>
                <w:szCs w:val="18"/>
              </w:rPr>
              <w:t>Cumple</w:t>
            </w:r>
          </w:p>
        </w:tc>
        <w:tc>
          <w:tcPr>
            <w:tcW w:w="1170" w:type="pct"/>
            <w:tcBorders>
              <w:top w:val="single" w:sz="4" w:space="0" w:color="auto"/>
              <w:left w:val="single" w:sz="4" w:space="0" w:color="auto"/>
              <w:bottom w:val="single" w:sz="4" w:space="0" w:color="auto"/>
              <w:right w:val="single" w:sz="4" w:space="0" w:color="auto"/>
            </w:tcBorders>
          </w:tcPr>
          <w:p w14:paraId="4DCA0660" w14:textId="77777777" w:rsidR="00FE27A2" w:rsidRPr="00127CD5" w:rsidRDefault="00FE27A2" w:rsidP="00127CD5">
            <w:pPr>
              <w:pStyle w:val="Tabletext"/>
              <w:rPr>
                <w:sz w:val="20"/>
                <w:szCs w:val="18"/>
              </w:rPr>
            </w:pPr>
            <w:r w:rsidRPr="00127CD5">
              <w:rPr>
                <w:sz w:val="20"/>
                <w:szCs w:val="18"/>
              </w:rPr>
              <w:t>Cumple</w:t>
            </w:r>
          </w:p>
        </w:tc>
      </w:tr>
      <w:tr w:rsidR="00FE27A2" w:rsidRPr="00127CD5" w14:paraId="30C4C1B2" w14:textId="77777777" w:rsidTr="00F540D2">
        <w:trPr>
          <w:cantSplit/>
        </w:trPr>
        <w:tc>
          <w:tcPr>
            <w:tcW w:w="14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389E31" w14:textId="77777777" w:rsidR="00FE27A2" w:rsidRPr="00127CD5" w:rsidRDefault="00FE27A2" w:rsidP="00127CD5">
            <w:pPr>
              <w:pStyle w:val="Tabletext"/>
              <w:rPr>
                <w:sz w:val="20"/>
                <w:szCs w:val="18"/>
              </w:rPr>
            </w:pPr>
            <w:r w:rsidRPr="00127CD5">
              <w:rPr>
                <w:sz w:val="20"/>
                <w:szCs w:val="18"/>
              </w:rPr>
              <w:t>2.3</w:t>
            </w:r>
            <w:r w:rsidRPr="00127CD5">
              <w:rPr>
                <w:sz w:val="20"/>
                <w:szCs w:val="18"/>
              </w:rPr>
              <w:tab/>
            </w:r>
            <w:r w:rsidRPr="00127CD5">
              <w:rPr>
                <w:sz w:val="20"/>
                <w:szCs w:val="18"/>
              </w:rPr>
              <w:tab/>
              <w:t xml:space="preserve">Compensación de errores </w:t>
            </w:r>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19B529" w14:textId="77777777" w:rsidR="00FE27A2" w:rsidRPr="00127CD5" w:rsidRDefault="00FE27A2" w:rsidP="00127CD5">
            <w:pPr>
              <w:pStyle w:val="Tabletext"/>
              <w:rPr>
                <w:sz w:val="20"/>
                <w:szCs w:val="18"/>
              </w:rPr>
            </w:pPr>
            <w:r w:rsidRPr="00127CD5">
              <w:rPr>
                <w:sz w:val="20"/>
                <w:szCs w:val="18"/>
              </w:rPr>
              <w:t>Cumple</w:t>
            </w:r>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47CD4C" w14:textId="77777777" w:rsidR="00FE27A2" w:rsidRPr="00127CD5" w:rsidRDefault="00FE27A2" w:rsidP="00127CD5">
            <w:pPr>
              <w:pStyle w:val="Tabletext"/>
              <w:rPr>
                <w:sz w:val="20"/>
                <w:szCs w:val="18"/>
              </w:rPr>
            </w:pPr>
            <w:r w:rsidRPr="00127CD5">
              <w:rPr>
                <w:sz w:val="20"/>
                <w:szCs w:val="18"/>
              </w:rPr>
              <w:t>Cumple</w:t>
            </w:r>
          </w:p>
        </w:tc>
        <w:tc>
          <w:tcPr>
            <w:tcW w:w="1170" w:type="pct"/>
            <w:tcBorders>
              <w:top w:val="single" w:sz="4" w:space="0" w:color="auto"/>
              <w:left w:val="single" w:sz="4" w:space="0" w:color="auto"/>
              <w:bottom w:val="single" w:sz="4" w:space="0" w:color="auto"/>
              <w:right w:val="single" w:sz="4" w:space="0" w:color="auto"/>
            </w:tcBorders>
          </w:tcPr>
          <w:p w14:paraId="2A9BA990" w14:textId="77777777" w:rsidR="00FE27A2" w:rsidRPr="00127CD5" w:rsidRDefault="00FE27A2" w:rsidP="00127CD5">
            <w:pPr>
              <w:pStyle w:val="Tabletext"/>
              <w:rPr>
                <w:sz w:val="20"/>
                <w:szCs w:val="18"/>
              </w:rPr>
            </w:pPr>
            <w:r w:rsidRPr="00127CD5">
              <w:rPr>
                <w:sz w:val="20"/>
                <w:szCs w:val="18"/>
              </w:rPr>
              <w:t>Cumple</w:t>
            </w:r>
          </w:p>
        </w:tc>
      </w:tr>
      <w:tr w:rsidR="00FE27A2" w:rsidRPr="00127CD5" w14:paraId="15132F10" w14:textId="77777777" w:rsidTr="00F540D2">
        <w:trPr>
          <w:cantSplit/>
        </w:trPr>
        <w:tc>
          <w:tcPr>
            <w:tcW w:w="14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478EFA" w14:textId="77777777" w:rsidR="00FE27A2" w:rsidRPr="00127CD5" w:rsidRDefault="00FE27A2" w:rsidP="00127CD5">
            <w:pPr>
              <w:pStyle w:val="Tabletext"/>
              <w:rPr>
                <w:sz w:val="20"/>
                <w:szCs w:val="18"/>
              </w:rPr>
            </w:pPr>
            <w:r w:rsidRPr="00127CD5">
              <w:rPr>
                <w:sz w:val="20"/>
                <w:szCs w:val="18"/>
              </w:rPr>
              <w:t>2.4</w:t>
            </w:r>
            <w:r w:rsidRPr="00127CD5">
              <w:rPr>
                <w:sz w:val="20"/>
                <w:szCs w:val="18"/>
              </w:rPr>
              <w:tab/>
            </w:r>
            <w:r w:rsidRPr="00127CD5">
              <w:rPr>
                <w:sz w:val="20"/>
                <w:szCs w:val="18"/>
              </w:rPr>
              <w:tab/>
              <w:t xml:space="preserve">Tiempo de recuperación </w:t>
            </w:r>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44C0F8" w14:textId="77777777" w:rsidR="00FE27A2" w:rsidRPr="00127CD5" w:rsidRDefault="00FE27A2" w:rsidP="00127CD5">
            <w:pPr>
              <w:pStyle w:val="Tabletext"/>
              <w:rPr>
                <w:sz w:val="20"/>
                <w:szCs w:val="18"/>
              </w:rPr>
            </w:pPr>
            <w:r w:rsidRPr="00127CD5">
              <w:rPr>
                <w:sz w:val="20"/>
                <w:szCs w:val="18"/>
              </w:rPr>
              <w:t>Cumple</w:t>
            </w:r>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ABD41D" w14:textId="77777777" w:rsidR="00FE27A2" w:rsidRPr="00127CD5" w:rsidRDefault="00FE27A2" w:rsidP="00127CD5">
            <w:pPr>
              <w:pStyle w:val="Tabletext"/>
              <w:rPr>
                <w:sz w:val="20"/>
                <w:szCs w:val="18"/>
              </w:rPr>
            </w:pPr>
            <w:r w:rsidRPr="00127CD5">
              <w:rPr>
                <w:sz w:val="20"/>
                <w:szCs w:val="18"/>
              </w:rPr>
              <w:t>Cumple</w:t>
            </w:r>
          </w:p>
        </w:tc>
        <w:tc>
          <w:tcPr>
            <w:tcW w:w="1170" w:type="pct"/>
            <w:tcBorders>
              <w:top w:val="single" w:sz="4" w:space="0" w:color="auto"/>
              <w:left w:val="single" w:sz="4" w:space="0" w:color="auto"/>
              <w:bottom w:val="single" w:sz="4" w:space="0" w:color="auto"/>
              <w:right w:val="single" w:sz="4" w:space="0" w:color="auto"/>
            </w:tcBorders>
          </w:tcPr>
          <w:p w14:paraId="39F55D90" w14:textId="77777777" w:rsidR="00FE27A2" w:rsidRPr="00127CD5" w:rsidRDefault="00FE27A2" w:rsidP="00127CD5">
            <w:pPr>
              <w:pStyle w:val="Tabletext"/>
              <w:rPr>
                <w:sz w:val="20"/>
                <w:szCs w:val="18"/>
              </w:rPr>
            </w:pPr>
            <w:r w:rsidRPr="00127CD5">
              <w:rPr>
                <w:sz w:val="20"/>
                <w:szCs w:val="18"/>
              </w:rPr>
              <w:t>Cumple</w:t>
            </w:r>
          </w:p>
        </w:tc>
      </w:tr>
      <w:tr w:rsidR="00FE27A2" w:rsidRPr="00127CD5" w14:paraId="55046E37" w14:textId="77777777" w:rsidTr="00F540D2">
        <w:trPr>
          <w:cantSplit/>
        </w:trPr>
        <w:tc>
          <w:tcPr>
            <w:tcW w:w="14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0132CF" w14:textId="77777777" w:rsidR="00FE27A2" w:rsidRPr="00127CD5" w:rsidRDefault="00FE27A2" w:rsidP="00127CD5">
            <w:pPr>
              <w:pStyle w:val="Tabletext"/>
              <w:rPr>
                <w:sz w:val="20"/>
                <w:szCs w:val="18"/>
              </w:rPr>
            </w:pPr>
            <w:r w:rsidRPr="00127CD5">
              <w:rPr>
                <w:sz w:val="20"/>
                <w:szCs w:val="18"/>
              </w:rPr>
              <w:t>3.1.1</w:t>
            </w:r>
            <w:r w:rsidRPr="00127CD5">
              <w:rPr>
                <w:sz w:val="20"/>
                <w:szCs w:val="18"/>
              </w:rPr>
              <w:tab/>
              <w:t xml:space="preserve">Compatibilidad hacia abajo </w:t>
            </w:r>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06F94D" w14:textId="77777777" w:rsidR="00FE27A2" w:rsidRPr="00127CD5" w:rsidRDefault="00FE27A2" w:rsidP="00127CD5">
            <w:pPr>
              <w:pStyle w:val="Tabletext"/>
              <w:rPr>
                <w:sz w:val="20"/>
                <w:szCs w:val="18"/>
              </w:rPr>
            </w:pPr>
            <w:r w:rsidRPr="00127CD5">
              <w:rPr>
                <w:sz w:val="20"/>
                <w:szCs w:val="18"/>
              </w:rPr>
              <w:t>Cumple</w:t>
            </w:r>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96F177" w14:textId="77777777" w:rsidR="00FE27A2" w:rsidRPr="00127CD5" w:rsidRDefault="00FE27A2" w:rsidP="00127CD5">
            <w:pPr>
              <w:pStyle w:val="Tabletext"/>
              <w:rPr>
                <w:sz w:val="20"/>
                <w:szCs w:val="18"/>
              </w:rPr>
            </w:pPr>
            <w:r w:rsidRPr="00127CD5">
              <w:rPr>
                <w:sz w:val="20"/>
                <w:szCs w:val="18"/>
              </w:rPr>
              <w:t>Cumple</w:t>
            </w:r>
          </w:p>
        </w:tc>
        <w:tc>
          <w:tcPr>
            <w:tcW w:w="1170" w:type="pct"/>
            <w:tcBorders>
              <w:top w:val="single" w:sz="4" w:space="0" w:color="auto"/>
              <w:left w:val="single" w:sz="4" w:space="0" w:color="auto"/>
              <w:bottom w:val="single" w:sz="4" w:space="0" w:color="auto"/>
              <w:right w:val="single" w:sz="4" w:space="0" w:color="auto"/>
            </w:tcBorders>
          </w:tcPr>
          <w:p w14:paraId="64BA2AAF" w14:textId="77777777" w:rsidR="00FE27A2" w:rsidRPr="00127CD5" w:rsidRDefault="00FE27A2" w:rsidP="00127CD5">
            <w:pPr>
              <w:pStyle w:val="Tabletext"/>
              <w:rPr>
                <w:sz w:val="20"/>
                <w:szCs w:val="18"/>
              </w:rPr>
            </w:pPr>
            <w:r w:rsidRPr="00127CD5">
              <w:rPr>
                <w:sz w:val="20"/>
                <w:szCs w:val="18"/>
              </w:rPr>
              <w:t>Cumple</w:t>
            </w:r>
          </w:p>
        </w:tc>
      </w:tr>
      <w:tr w:rsidR="00FE27A2" w:rsidRPr="00127CD5" w14:paraId="555D622B" w14:textId="77777777" w:rsidTr="00F540D2">
        <w:trPr>
          <w:cantSplit/>
        </w:trPr>
        <w:tc>
          <w:tcPr>
            <w:tcW w:w="14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050A60" w14:textId="77777777" w:rsidR="00FE27A2" w:rsidRPr="00127CD5" w:rsidRDefault="00FE27A2" w:rsidP="00127CD5">
            <w:pPr>
              <w:pStyle w:val="Tabletext"/>
              <w:rPr>
                <w:sz w:val="20"/>
                <w:szCs w:val="18"/>
              </w:rPr>
            </w:pPr>
            <w:r w:rsidRPr="00127CD5">
              <w:rPr>
                <w:sz w:val="20"/>
                <w:szCs w:val="18"/>
              </w:rPr>
              <w:t>3.1.2</w:t>
            </w:r>
            <w:r w:rsidRPr="00127CD5">
              <w:rPr>
                <w:sz w:val="20"/>
                <w:szCs w:val="18"/>
              </w:rPr>
              <w:tab/>
            </w:r>
            <w:r w:rsidRPr="00127CD5">
              <w:rPr>
                <w:sz w:val="20"/>
              </w:rPr>
              <w:t>Compatibilidad hacia atrás</w:t>
            </w:r>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6BC8E9" w14:textId="77777777" w:rsidR="00FE27A2" w:rsidRPr="00127CD5" w:rsidRDefault="00FE27A2" w:rsidP="00127CD5">
            <w:pPr>
              <w:pStyle w:val="Tabletext"/>
              <w:rPr>
                <w:sz w:val="20"/>
                <w:szCs w:val="18"/>
              </w:rPr>
            </w:pPr>
            <w:r w:rsidRPr="00127CD5">
              <w:rPr>
                <w:sz w:val="20"/>
              </w:rPr>
              <w:t xml:space="preserve">Cumple con el método simulcast </w:t>
            </w:r>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0769CA" w14:textId="77777777" w:rsidR="00FE27A2" w:rsidRPr="00127CD5" w:rsidRDefault="00FE27A2" w:rsidP="00127CD5">
            <w:pPr>
              <w:pStyle w:val="Tabletext"/>
              <w:rPr>
                <w:sz w:val="20"/>
                <w:szCs w:val="18"/>
              </w:rPr>
            </w:pPr>
            <w:r w:rsidRPr="00127CD5">
              <w:rPr>
                <w:sz w:val="20"/>
              </w:rPr>
              <w:t xml:space="preserve">Cumple con el método simulcast </w:t>
            </w:r>
          </w:p>
        </w:tc>
        <w:tc>
          <w:tcPr>
            <w:tcW w:w="1170" w:type="pct"/>
            <w:tcBorders>
              <w:top w:val="single" w:sz="4" w:space="0" w:color="auto"/>
              <w:left w:val="single" w:sz="4" w:space="0" w:color="auto"/>
              <w:bottom w:val="single" w:sz="4" w:space="0" w:color="auto"/>
              <w:right w:val="single" w:sz="4" w:space="0" w:color="auto"/>
            </w:tcBorders>
          </w:tcPr>
          <w:p w14:paraId="2B722760" w14:textId="77777777" w:rsidR="00FE27A2" w:rsidRPr="00127CD5" w:rsidRDefault="00FE27A2" w:rsidP="00127CD5">
            <w:pPr>
              <w:pStyle w:val="Tabletext"/>
              <w:rPr>
                <w:sz w:val="20"/>
                <w:szCs w:val="18"/>
              </w:rPr>
            </w:pPr>
            <w:r w:rsidRPr="00127CD5">
              <w:rPr>
                <w:sz w:val="20"/>
              </w:rPr>
              <w:t xml:space="preserve">Cumple con el método simulcast </w:t>
            </w:r>
          </w:p>
        </w:tc>
      </w:tr>
      <w:tr w:rsidR="00FE27A2" w:rsidRPr="00127CD5" w14:paraId="7318703C" w14:textId="77777777" w:rsidTr="00F540D2">
        <w:trPr>
          <w:cantSplit/>
        </w:trPr>
        <w:tc>
          <w:tcPr>
            <w:tcW w:w="14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8BF2B8" w14:textId="77777777" w:rsidR="00FE27A2" w:rsidRPr="00127CD5" w:rsidRDefault="00FE27A2" w:rsidP="00127CD5">
            <w:pPr>
              <w:pStyle w:val="Tabletext"/>
              <w:rPr>
                <w:sz w:val="20"/>
                <w:szCs w:val="18"/>
              </w:rPr>
            </w:pPr>
            <w:r w:rsidRPr="00127CD5">
              <w:rPr>
                <w:sz w:val="20"/>
                <w:szCs w:val="18"/>
              </w:rPr>
              <w:t>3.1.3</w:t>
            </w:r>
            <w:r w:rsidRPr="00127CD5">
              <w:rPr>
                <w:sz w:val="20"/>
                <w:szCs w:val="18"/>
              </w:rPr>
              <w:tab/>
            </w:r>
            <w:r w:rsidRPr="00127CD5">
              <w:rPr>
                <w:sz w:val="20"/>
              </w:rPr>
              <w:t>Compatibilidad hacia adelante</w:t>
            </w:r>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EB7AA5" w14:textId="77777777" w:rsidR="00FE27A2" w:rsidRPr="00127CD5" w:rsidRDefault="00FE27A2" w:rsidP="00127CD5">
            <w:pPr>
              <w:pStyle w:val="Tabletext"/>
              <w:rPr>
                <w:sz w:val="20"/>
                <w:szCs w:val="18"/>
              </w:rPr>
            </w:pPr>
            <w:r w:rsidRPr="00127CD5">
              <w:rPr>
                <w:sz w:val="20"/>
              </w:rPr>
              <w:t>Cumple con los decodificadores duales</w:t>
            </w:r>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CD0B3F" w14:textId="77777777" w:rsidR="00FE27A2" w:rsidRPr="00127CD5" w:rsidRDefault="00FE27A2" w:rsidP="00127CD5">
            <w:pPr>
              <w:pStyle w:val="Tabletext"/>
              <w:rPr>
                <w:sz w:val="20"/>
                <w:szCs w:val="18"/>
              </w:rPr>
            </w:pPr>
            <w:r w:rsidRPr="00127CD5">
              <w:rPr>
                <w:sz w:val="20"/>
              </w:rPr>
              <w:t>Cumple con los decodificadores duales</w:t>
            </w:r>
          </w:p>
        </w:tc>
        <w:tc>
          <w:tcPr>
            <w:tcW w:w="1170" w:type="pct"/>
            <w:tcBorders>
              <w:top w:val="single" w:sz="4" w:space="0" w:color="auto"/>
              <w:left w:val="single" w:sz="4" w:space="0" w:color="auto"/>
              <w:bottom w:val="single" w:sz="4" w:space="0" w:color="auto"/>
              <w:right w:val="single" w:sz="4" w:space="0" w:color="auto"/>
            </w:tcBorders>
          </w:tcPr>
          <w:p w14:paraId="76353AAA" w14:textId="77777777" w:rsidR="00FE27A2" w:rsidRPr="00127CD5" w:rsidRDefault="00FE27A2" w:rsidP="00127CD5">
            <w:pPr>
              <w:pStyle w:val="Tabletext"/>
              <w:rPr>
                <w:sz w:val="20"/>
                <w:szCs w:val="18"/>
              </w:rPr>
            </w:pPr>
            <w:r w:rsidRPr="00127CD5">
              <w:rPr>
                <w:sz w:val="20"/>
              </w:rPr>
              <w:t>Cumple con los decodificadores duales</w:t>
            </w:r>
          </w:p>
        </w:tc>
      </w:tr>
      <w:tr w:rsidR="00FE27A2" w:rsidRPr="00127CD5" w14:paraId="6F32A3EF" w14:textId="77777777" w:rsidTr="00F540D2">
        <w:trPr>
          <w:cantSplit/>
        </w:trPr>
        <w:tc>
          <w:tcPr>
            <w:tcW w:w="14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969DF8" w14:textId="77777777" w:rsidR="00FE27A2" w:rsidRPr="00127CD5" w:rsidRDefault="00FE27A2" w:rsidP="00127CD5">
            <w:pPr>
              <w:pStyle w:val="Tabletext"/>
              <w:rPr>
                <w:sz w:val="20"/>
                <w:szCs w:val="18"/>
              </w:rPr>
            </w:pPr>
            <w:r w:rsidRPr="00127CD5">
              <w:rPr>
                <w:sz w:val="20"/>
                <w:szCs w:val="18"/>
              </w:rPr>
              <w:t>3.2</w:t>
            </w:r>
            <w:r w:rsidRPr="00127CD5">
              <w:rPr>
                <w:sz w:val="20"/>
                <w:szCs w:val="18"/>
              </w:rPr>
              <w:tab/>
            </w:r>
            <w:r w:rsidRPr="00127CD5">
              <w:rPr>
                <w:sz w:val="20"/>
                <w:szCs w:val="18"/>
              </w:rPr>
              <w:tab/>
              <w:t>Velocidad binaria</w:t>
            </w:r>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36E36D" w14:textId="77777777" w:rsidR="00FE27A2" w:rsidRPr="00127CD5" w:rsidRDefault="00FE27A2" w:rsidP="00127CD5">
            <w:pPr>
              <w:pStyle w:val="Tabletext"/>
              <w:rPr>
                <w:sz w:val="20"/>
                <w:szCs w:val="18"/>
              </w:rPr>
            </w:pPr>
            <w:r w:rsidRPr="00127CD5">
              <w:rPr>
                <w:sz w:val="20"/>
                <w:szCs w:val="18"/>
              </w:rPr>
              <w:t>Cumple</w:t>
            </w:r>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BF8624" w14:textId="77777777" w:rsidR="00FE27A2" w:rsidRPr="00127CD5" w:rsidRDefault="00FE27A2" w:rsidP="00127CD5">
            <w:pPr>
              <w:pStyle w:val="Tabletext"/>
              <w:rPr>
                <w:sz w:val="20"/>
                <w:szCs w:val="18"/>
              </w:rPr>
            </w:pPr>
            <w:r w:rsidRPr="00127CD5">
              <w:rPr>
                <w:sz w:val="20"/>
                <w:szCs w:val="18"/>
              </w:rPr>
              <w:t>Cumple</w:t>
            </w:r>
          </w:p>
        </w:tc>
        <w:tc>
          <w:tcPr>
            <w:tcW w:w="1170" w:type="pct"/>
            <w:tcBorders>
              <w:top w:val="single" w:sz="4" w:space="0" w:color="auto"/>
              <w:left w:val="single" w:sz="4" w:space="0" w:color="auto"/>
              <w:bottom w:val="single" w:sz="4" w:space="0" w:color="auto"/>
              <w:right w:val="single" w:sz="4" w:space="0" w:color="auto"/>
            </w:tcBorders>
          </w:tcPr>
          <w:p w14:paraId="5E8A0019" w14:textId="77777777" w:rsidR="00FE27A2" w:rsidRPr="00127CD5" w:rsidRDefault="00FE27A2" w:rsidP="00127CD5">
            <w:pPr>
              <w:pStyle w:val="Tabletext"/>
              <w:rPr>
                <w:sz w:val="20"/>
                <w:szCs w:val="18"/>
              </w:rPr>
            </w:pPr>
            <w:r w:rsidRPr="00127CD5">
              <w:rPr>
                <w:sz w:val="20"/>
                <w:szCs w:val="18"/>
              </w:rPr>
              <w:t>Cumple</w:t>
            </w:r>
          </w:p>
        </w:tc>
      </w:tr>
      <w:tr w:rsidR="00FE27A2" w:rsidRPr="00127CD5" w14:paraId="69ED92F0" w14:textId="77777777" w:rsidTr="00F540D2">
        <w:trPr>
          <w:cantSplit/>
        </w:trPr>
        <w:tc>
          <w:tcPr>
            <w:tcW w:w="14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C7F466" w14:textId="77777777" w:rsidR="00FE27A2" w:rsidRPr="00127CD5" w:rsidRDefault="00FE27A2" w:rsidP="00127CD5">
            <w:pPr>
              <w:pStyle w:val="Tabletext"/>
              <w:rPr>
                <w:sz w:val="20"/>
                <w:szCs w:val="18"/>
              </w:rPr>
            </w:pPr>
            <w:r w:rsidRPr="00127CD5">
              <w:rPr>
                <w:sz w:val="20"/>
                <w:szCs w:val="18"/>
              </w:rPr>
              <w:t>3.3</w:t>
            </w:r>
            <w:r w:rsidRPr="00127CD5">
              <w:rPr>
                <w:sz w:val="20"/>
                <w:szCs w:val="18"/>
              </w:rPr>
              <w:tab/>
            </w:r>
            <w:r w:rsidRPr="00127CD5">
              <w:rPr>
                <w:sz w:val="20"/>
                <w:szCs w:val="18"/>
              </w:rPr>
              <w:tab/>
              <w:t>Complejidad del decodificador</w:t>
            </w:r>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F7A82D" w14:textId="77777777" w:rsidR="00FE27A2" w:rsidRPr="00127CD5" w:rsidRDefault="00FE27A2" w:rsidP="00127CD5">
            <w:pPr>
              <w:pStyle w:val="Tabletext"/>
              <w:rPr>
                <w:sz w:val="20"/>
                <w:szCs w:val="18"/>
              </w:rPr>
            </w:pPr>
            <w:r w:rsidRPr="00127CD5">
              <w:rPr>
                <w:sz w:val="20"/>
                <w:szCs w:val="18"/>
              </w:rPr>
              <w:t>Cumple</w:t>
            </w:r>
          </w:p>
        </w:tc>
        <w:tc>
          <w:tcPr>
            <w:tcW w:w="12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FB85E4" w14:textId="77777777" w:rsidR="00FE27A2" w:rsidRPr="00127CD5" w:rsidRDefault="00FE27A2" w:rsidP="00127CD5">
            <w:pPr>
              <w:pStyle w:val="Tabletext"/>
              <w:rPr>
                <w:sz w:val="20"/>
                <w:szCs w:val="18"/>
              </w:rPr>
            </w:pPr>
            <w:r w:rsidRPr="00127CD5">
              <w:rPr>
                <w:sz w:val="20"/>
                <w:szCs w:val="18"/>
              </w:rPr>
              <w:t>Cumple</w:t>
            </w:r>
          </w:p>
        </w:tc>
        <w:tc>
          <w:tcPr>
            <w:tcW w:w="1170" w:type="pct"/>
            <w:tcBorders>
              <w:top w:val="single" w:sz="4" w:space="0" w:color="auto"/>
              <w:left w:val="single" w:sz="4" w:space="0" w:color="auto"/>
              <w:bottom w:val="single" w:sz="4" w:space="0" w:color="auto"/>
              <w:right w:val="single" w:sz="4" w:space="0" w:color="auto"/>
            </w:tcBorders>
          </w:tcPr>
          <w:p w14:paraId="344C3081" w14:textId="77777777" w:rsidR="00FE27A2" w:rsidRPr="00127CD5" w:rsidRDefault="00FE27A2" w:rsidP="00127CD5">
            <w:pPr>
              <w:pStyle w:val="Tabletext"/>
              <w:rPr>
                <w:sz w:val="20"/>
                <w:szCs w:val="18"/>
              </w:rPr>
            </w:pPr>
            <w:r w:rsidRPr="00127CD5">
              <w:rPr>
                <w:sz w:val="20"/>
                <w:szCs w:val="18"/>
              </w:rPr>
              <w:t>Cumple</w:t>
            </w:r>
          </w:p>
        </w:tc>
      </w:tr>
      <w:tr w:rsidR="00FE27A2" w:rsidRPr="00127CD5" w14:paraId="3AAE1B5E" w14:textId="77777777" w:rsidTr="00F540D2">
        <w:trPr>
          <w:cantSplit/>
        </w:trPr>
        <w:tc>
          <w:tcPr>
            <w:tcW w:w="5000" w:type="pct"/>
            <w:gridSpan w:val="4"/>
            <w:tcBorders>
              <w:top w:val="single" w:sz="4" w:space="0" w:color="auto"/>
            </w:tcBorders>
            <w:tcMar>
              <w:top w:w="0" w:type="dxa"/>
              <w:left w:w="28" w:type="dxa"/>
              <w:bottom w:w="0" w:type="dxa"/>
              <w:right w:w="28" w:type="dxa"/>
            </w:tcMar>
          </w:tcPr>
          <w:p w14:paraId="5A2AE55E" w14:textId="77777777" w:rsidR="00FE27A2" w:rsidRPr="00127CD5" w:rsidRDefault="00FE27A2" w:rsidP="00127CD5">
            <w:pPr>
              <w:pStyle w:val="Tabletext"/>
              <w:rPr>
                <w:sz w:val="20"/>
                <w:szCs w:val="18"/>
              </w:rPr>
            </w:pPr>
            <w:r w:rsidRPr="004E2653">
              <w:rPr>
                <w:sz w:val="20"/>
                <w:vertAlign w:val="superscript"/>
                <w:lang w:eastAsia="ja-JP"/>
              </w:rPr>
              <w:t>(1)</w:t>
            </w:r>
            <w:r w:rsidRPr="004E2653">
              <w:rPr>
                <w:sz w:val="20"/>
                <w:vertAlign w:val="superscript"/>
                <w:lang w:eastAsia="ja-JP"/>
              </w:rPr>
              <w:tab/>
            </w:r>
            <w:r w:rsidRPr="00127CD5">
              <w:rPr>
                <w:rFonts w:cs="Calibri"/>
                <w:sz w:val="20"/>
                <w:szCs w:val="18"/>
              </w:rPr>
              <w:t>El proponente estima las velocidades binarias de objeto basándose en las velocidades binarias de 2 canales del Cuadro 7.</w:t>
            </w:r>
          </w:p>
        </w:tc>
      </w:tr>
    </w:tbl>
    <w:p w14:paraId="7CC3EF92" w14:textId="77777777" w:rsidR="00FE27A2" w:rsidRPr="00FE27A2" w:rsidRDefault="00FE27A2" w:rsidP="00FE27A2">
      <w:pPr>
        <w:overflowPunct/>
        <w:autoSpaceDE/>
        <w:autoSpaceDN/>
        <w:adjustRightInd/>
        <w:spacing w:before="0"/>
        <w:textAlignment w:val="auto"/>
      </w:pPr>
    </w:p>
    <w:p w14:paraId="03CAB140" w14:textId="77777777" w:rsidR="00FE27A2" w:rsidRPr="00FE27A2" w:rsidRDefault="00FE27A2" w:rsidP="00FE27A2">
      <w:pPr>
        <w:overflowPunct/>
        <w:autoSpaceDE/>
        <w:autoSpaceDN/>
        <w:adjustRightInd/>
        <w:spacing w:before="0"/>
        <w:textAlignment w:val="auto"/>
        <w:sectPr w:rsidR="00FE27A2" w:rsidRPr="00FE27A2" w:rsidSect="00AF3E0B">
          <w:headerReference w:type="even" r:id="rId38"/>
          <w:headerReference w:type="default" r:id="rId39"/>
          <w:footerReference w:type="default" r:id="rId40"/>
          <w:footerReference w:type="first" r:id="rId41"/>
          <w:pgSz w:w="16834" w:h="11907" w:orient="landscape" w:code="9"/>
          <w:pgMar w:top="1134" w:right="1418" w:bottom="1134" w:left="1134" w:header="567" w:footer="567" w:gutter="0"/>
          <w:paperSrc w:first="15" w:other="15"/>
          <w:cols w:space="720"/>
          <w:docGrid w:linePitch="326"/>
        </w:sectPr>
      </w:pPr>
    </w:p>
    <w:p w14:paraId="11FE8572" w14:textId="77777777" w:rsidR="00FE27A2" w:rsidRPr="00FE27A2" w:rsidRDefault="00FE27A2" w:rsidP="00FC4643">
      <w:pPr>
        <w:rPr>
          <w:lang w:eastAsia="ja-JP"/>
        </w:rPr>
      </w:pPr>
      <w:r w:rsidRPr="00FE27A2">
        <w:rPr>
          <w:lang w:eastAsia="ja-JP"/>
        </w:rPr>
        <w:lastRenderedPageBreak/>
        <w:t>Por las razones antes expuestas, no es posible especificar una velocidad binaria mínima para objetos en AdvSS. Las especificaciones de contenido y velocidades binarias probadas por terceros dan orientaciones:</w:t>
      </w:r>
    </w:p>
    <w:p w14:paraId="6C522BCC" w14:textId="0D12A28A" w:rsidR="00FE27A2" w:rsidRPr="00FC4643" w:rsidRDefault="00FE27A2" w:rsidP="00D10437">
      <w:pPr>
        <w:pStyle w:val="enumlev1"/>
        <w:rPr>
          <w:lang w:val="es-ES"/>
        </w:rPr>
      </w:pPr>
      <w:r w:rsidRPr="00FC4643">
        <w:rPr>
          <w:lang w:val="es-ES" w:eastAsia="ja-JP"/>
        </w:rPr>
        <w:t>–</w:t>
      </w:r>
      <w:r w:rsidRPr="00FC4643">
        <w:rPr>
          <w:lang w:val="es-ES"/>
        </w:rPr>
        <w:tab/>
        <w:t xml:space="preserve">Para MPEG-H: Los informes de verificación [8] y [10] ofrecen ejemplos de escenarios con velocidades binarias Ambos informes son documentos de resultados públicos de MPEG disponibles en </w:t>
      </w:r>
      <w:hyperlink r:id="rId42" w:history="1">
        <w:r w:rsidR="00FC4643" w:rsidRPr="00FC4643">
          <w:rPr>
            <w:rStyle w:val="Hyperlink"/>
            <w:lang w:val="es-ES"/>
          </w:rPr>
          <w:t>https://mpeg.chiariglione.org/sites/default/files/files/standards/parts/docs/w16584_(3D_Audio_Verification_Test_Report).docx</w:t>
        </w:r>
      </w:hyperlink>
      <w:r w:rsidRPr="00FC4643">
        <w:rPr>
          <w:lang w:val="es-ES"/>
        </w:rPr>
        <w:t xml:space="preserve"> y en </w:t>
      </w:r>
      <w:hyperlink r:id="rId43" w:history="1">
        <w:r w:rsidR="00FC4643" w:rsidRPr="007F3CDE">
          <w:rPr>
            <w:rStyle w:val="Hyperlink"/>
            <w:lang w:val="es-ES"/>
          </w:rPr>
          <w:t>https://www.mpeg.org/wp</w:t>
        </w:r>
        <w:r w:rsidR="00FC4643" w:rsidRPr="007F3CDE">
          <w:rPr>
            <w:rStyle w:val="Hyperlink"/>
            <w:lang w:val="es-ES"/>
          </w:rPr>
          <w:noBreakHyphen/>
          <w:t>content/uploads/mpeg_meetings/131_OnLine/w19407.zip</w:t>
        </w:r>
      </w:hyperlink>
      <w:r w:rsidRPr="00FC4643">
        <w:rPr>
          <w:rStyle w:val="Hyperlink"/>
          <w:lang w:val="es-ES"/>
        </w:rPr>
        <w:t>p</w:t>
      </w:r>
      <w:r w:rsidRPr="00FC4643">
        <w:rPr>
          <w:lang w:val="es-ES"/>
        </w:rPr>
        <w:t>. Los objetos forman parte del contenido de algunos elementos de la Prueba 1 (radiodifusión de UAD, velocidad binaria total de 768 kbit/s) y de la Prueba 2 (difusión de alta definición, velocidades binarias totales probadas de 512 kbit/s, 384 kbit/s y 256 kbit/s) de cada informe.</w:t>
      </w:r>
    </w:p>
    <w:p w14:paraId="27671298" w14:textId="4F334BAF" w:rsidR="00FE27A2" w:rsidRPr="00FE27A2" w:rsidRDefault="00FE27A2" w:rsidP="00127CD5">
      <w:pPr>
        <w:pStyle w:val="enumlev1"/>
      </w:pPr>
      <w:r w:rsidRPr="00FE27A2">
        <w:t>–</w:t>
      </w:r>
      <w:r w:rsidRPr="00FE27A2">
        <w:tab/>
        <w:t>Para AC-4: Para objetos (específicamente diálogo), pueden utilizarse las velocidades binarias de los canales monofónicos del Cuadro 7 Por consiguiente, la velocidad binaria para configuraciones con canales y objetos adicionales puede determinarse mediante la velocidad binaria de la configuración de canal del Cuadro 7, más 48 a 64 kbit/s por objeto adicional</w:t>
      </w:r>
      <w:r w:rsidR="00127CD5">
        <w:t>.</w:t>
      </w:r>
    </w:p>
    <w:p w14:paraId="384110D5" w14:textId="730E2D41" w:rsidR="00FE27A2" w:rsidRPr="00FE27A2" w:rsidRDefault="00FE27A2" w:rsidP="00127CD5">
      <w:pPr>
        <w:pStyle w:val="enumlev1"/>
      </w:pPr>
      <w:r w:rsidRPr="00FE27A2">
        <w:t>–</w:t>
      </w:r>
      <w:r w:rsidRPr="00FE27A2">
        <w:tab/>
        <w:t xml:space="preserve">Para DTS-UHD: Para los objetos pueden utilizarse velocidades binarias de canales monofónicos, calculadas a partir de las velocidades binarias de configuración proporcionadas en el </w:t>
      </w:r>
      <w:r w:rsidR="00453F17">
        <w:t>C</w:t>
      </w:r>
      <w:r w:rsidRPr="00FE27A2">
        <w:t>uadro 7. Por consiguiente, la adición de objetos a las configuraciones de canal aumentaría la velocidad binaria de 64 a 96 kbit/s por objeto adicional</w:t>
      </w:r>
      <w:r w:rsidR="00127CD5">
        <w:t>.</w:t>
      </w:r>
    </w:p>
    <w:p w14:paraId="332F9D63" w14:textId="77777777" w:rsidR="00FE27A2" w:rsidRPr="00FE27A2" w:rsidRDefault="00FE27A2" w:rsidP="00127CD5">
      <w:pPr>
        <w:pStyle w:val="Reftitle"/>
      </w:pPr>
      <w:r w:rsidRPr="00FE27A2">
        <w:t>Referencias</w:t>
      </w:r>
    </w:p>
    <w:p w14:paraId="44B5A8EB" w14:textId="77777777" w:rsidR="00FE27A2" w:rsidRPr="00FE27A2" w:rsidRDefault="00FE27A2" w:rsidP="00FC4643">
      <w:pPr>
        <w:pStyle w:val="Reftext"/>
        <w:spacing w:before="240"/>
      </w:pPr>
      <w:r w:rsidRPr="00FE27A2">
        <w:t>[1]</w:t>
      </w:r>
      <w:r w:rsidRPr="00FE27A2">
        <w:tab/>
        <w:t xml:space="preserve">GRANT D., DAVIDSON, G. y FIELDER, L. [21-24 de septiembre de 2001] </w:t>
      </w:r>
      <w:r w:rsidRPr="00FE27A2">
        <w:rPr>
          <w:i/>
        </w:rPr>
        <w:t>Subjective evaluation of an audio distribution coding system</w:t>
      </w:r>
      <w:r w:rsidRPr="00FE27A2">
        <w:t>. 111</w:t>
      </w:r>
      <w:r w:rsidRPr="00FE27A2">
        <w:rPr>
          <w:vertAlign w:val="superscript"/>
        </w:rPr>
        <w:t>th</w:t>
      </w:r>
      <w:r w:rsidRPr="00FE27A2">
        <w:t xml:space="preserve"> AES Convention, Nueva York, NY, Estados Unidos de América.</w:t>
      </w:r>
    </w:p>
    <w:p w14:paraId="081E23EE" w14:textId="77777777" w:rsidR="00FE27A2" w:rsidRPr="00FE27A2" w:rsidRDefault="00FE27A2" w:rsidP="00715CEE">
      <w:pPr>
        <w:pStyle w:val="Reftext"/>
        <w:rPr>
          <w:lang w:val="en-US" w:eastAsia="ja-JP"/>
        </w:rPr>
      </w:pPr>
      <w:r w:rsidRPr="00FE27A2">
        <w:rPr>
          <w:lang w:val="en-US"/>
        </w:rPr>
        <w:t>[</w:t>
      </w:r>
      <w:r w:rsidRPr="00FE27A2">
        <w:rPr>
          <w:lang w:val="en-US" w:eastAsia="ja-JP"/>
        </w:rPr>
        <w:t>2</w:t>
      </w:r>
      <w:r w:rsidRPr="00FE27A2">
        <w:rPr>
          <w:lang w:val="en-US"/>
        </w:rPr>
        <w:t>]</w:t>
      </w:r>
      <w:r w:rsidRPr="00FE27A2">
        <w:rPr>
          <w:lang w:val="en-US"/>
        </w:rPr>
        <w:tab/>
      </w:r>
      <w:r w:rsidRPr="00FE27A2">
        <w:rPr>
          <w:lang w:val="en-US" w:eastAsia="ja-JP"/>
        </w:rPr>
        <w:t xml:space="preserve">ISO/CEI JTC 1/SC 29/WG 11 N6009 [octubre de 2003] </w:t>
      </w:r>
      <w:r w:rsidRPr="00FE27A2">
        <w:rPr>
          <w:i/>
          <w:lang w:val="en-US" w:eastAsia="ja-JP"/>
        </w:rPr>
        <w:t>Report on the Verification Tests of MPEG-4 High Efficiency AAC</w:t>
      </w:r>
      <w:r w:rsidRPr="00FE27A2">
        <w:rPr>
          <w:lang w:val="en-US" w:eastAsia="ja-JP"/>
        </w:rPr>
        <w:t>.</w:t>
      </w:r>
    </w:p>
    <w:p w14:paraId="07550BCD" w14:textId="77777777" w:rsidR="00FE27A2" w:rsidRPr="00FE27A2" w:rsidRDefault="00FE27A2" w:rsidP="00715CEE">
      <w:pPr>
        <w:pStyle w:val="Reftext"/>
        <w:rPr>
          <w:lang w:val="en-US" w:eastAsia="ja-JP"/>
        </w:rPr>
      </w:pPr>
      <w:r w:rsidRPr="00FE27A2">
        <w:rPr>
          <w:lang w:val="en-US"/>
        </w:rPr>
        <w:t>[</w:t>
      </w:r>
      <w:r w:rsidRPr="00FE27A2">
        <w:rPr>
          <w:lang w:val="en-US" w:eastAsia="ja-JP"/>
        </w:rPr>
        <w:t>3</w:t>
      </w:r>
      <w:r w:rsidRPr="00FE27A2">
        <w:rPr>
          <w:lang w:val="en-US"/>
        </w:rPr>
        <w:t>]</w:t>
      </w:r>
      <w:r w:rsidRPr="00FE27A2">
        <w:rPr>
          <w:lang w:val="en-US"/>
        </w:rPr>
        <w:tab/>
      </w:r>
      <w:r w:rsidRPr="00FE27A2">
        <w:rPr>
          <w:lang w:val="en-US" w:eastAsia="ja-JP"/>
        </w:rPr>
        <w:t xml:space="preserve">ISO/CEI JTC 1/SC 29/WG 11 N7137 [abril de 2005] </w:t>
      </w:r>
      <w:r w:rsidRPr="00FE27A2">
        <w:rPr>
          <w:i/>
          <w:lang w:val="en-US" w:eastAsia="ja-JP"/>
        </w:rPr>
        <w:t>Listening test report on MPEG-4 High Efficiency AAC v2</w:t>
      </w:r>
      <w:r w:rsidRPr="00FE27A2">
        <w:rPr>
          <w:lang w:val="en-US" w:eastAsia="ja-JP"/>
        </w:rPr>
        <w:t>.</w:t>
      </w:r>
    </w:p>
    <w:p w14:paraId="64B25CA3" w14:textId="77777777" w:rsidR="00FE27A2" w:rsidRPr="00FE27A2" w:rsidRDefault="00FE27A2" w:rsidP="00715CEE">
      <w:pPr>
        <w:pStyle w:val="Reftext"/>
        <w:rPr>
          <w:lang w:val="en-US" w:eastAsia="ja-JP"/>
        </w:rPr>
      </w:pPr>
      <w:r w:rsidRPr="00FE27A2">
        <w:rPr>
          <w:lang w:val="en-US"/>
        </w:rPr>
        <w:t>[</w:t>
      </w:r>
      <w:r w:rsidRPr="00FE27A2">
        <w:rPr>
          <w:lang w:val="en-US" w:eastAsia="ja-JP"/>
        </w:rPr>
        <w:t>4</w:t>
      </w:r>
      <w:r w:rsidRPr="00FE27A2">
        <w:rPr>
          <w:lang w:val="en-US"/>
        </w:rPr>
        <w:t>]</w:t>
      </w:r>
      <w:r w:rsidRPr="00FE27A2">
        <w:rPr>
          <w:lang w:val="en-US"/>
        </w:rPr>
        <w:tab/>
      </w:r>
      <w:r w:rsidRPr="00FE27A2">
        <w:rPr>
          <w:lang w:val="en-US" w:eastAsia="ja-JP"/>
        </w:rPr>
        <w:t xml:space="preserve">KOMORI, T, SUGIMOTO, T. y KUROZUMI, K. [2005] </w:t>
      </w:r>
      <w:r w:rsidRPr="00FE27A2">
        <w:rPr>
          <w:i/>
          <w:lang w:val="en-US" w:eastAsia="ja-JP"/>
        </w:rPr>
        <w:t>AAC + SBR Audio coding quality used for the mobile digital terrestrial broadcasting</w:t>
      </w:r>
      <w:r w:rsidRPr="00FE27A2">
        <w:rPr>
          <w:lang w:val="en-US" w:eastAsia="ja-JP"/>
        </w:rPr>
        <w:t>. Proc. Spring meeting of the Acoustical Society of Japan.</w:t>
      </w:r>
    </w:p>
    <w:p w14:paraId="2998B6A7" w14:textId="77777777" w:rsidR="00FE27A2" w:rsidRPr="00FE27A2" w:rsidRDefault="00FE27A2" w:rsidP="00715CEE">
      <w:pPr>
        <w:pStyle w:val="Reftext"/>
        <w:rPr>
          <w:lang w:val="en-US" w:eastAsia="ja-JP"/>
        </w:rPr>
      </w:pPr>
      <w:r w:rsidRPr="00FE27A2">
        <w:rPr>
          <w:lang w:val="en-US" w:eastAsia="ja-JP"/>
        </w:rPr>
        <w:t>[5]</w:t>
      </w:r>
      <w:r w:rsidRPr="00FE27A2">
        <w:rPr>
          <w:lang w:val="en-US" w:eastAsia="ja-JP"/>
        </w:rPr>
        <w:tab/>
        <w:t xml:space="preserve">ISO/CEI JTC 1/SC 29/WG11 N12232 [julio de 2011] </w:t>
      </w:r>
      <w:r w:rsidRPr="00FE27A2">
        <w:rPr>
          <w:i/>
          <w:lang w:val="en-US" w:eastAsia="ja-JP"/>
        </w:rPr>
        <w:t>USAC Verification Test Report</w:t>
      </w:r>
      <w:r w:rsidRPr="00FE27A2">
        <w:rPr>
          <w:lang w:val="en-US" w:eastAsia="ja-JP"/>
        </w:rPr>
        <w:t>.</w:t>
      </w:r>
    </w:p>
    <w:p w14:paraId="62A3EB8C" w14:textId="77777777" w:rsidR="00FE27A2" w:rsidRPr="00FE27A2" w:rsidRDefault="00FE27A2" w:rsidP="00715CEE">
      <w:pPr>
        <w:pStyle w:val="Reftext"/>
        <w:rPr>
          <w:lang w:val="en-US" w:eastAsia="ja-JP"/>
        </w:rPr>
      </w:pPr>
      <w:r w:rsidRPr="00FE27A2">
        <w:rPr>
          <w:lang w:val="en-US" w:eastAsia="ja-JP"/>
        </w:rPr>
        <w:t>[6]</w:t>
      </w:r>
      <w:r w:rsidRPr="00FE27A2">
        <w:rPr>
          <w:lang w:val="en-US" w:eastAsia="ja-JP"/>
        </w:rPr>
        <w:tab/>
        <w:t>HERRE J., y otros [mayo de 2007]</w:t>
      </w:r>
      <w:r w:rsidRPr="00FE27A2">
        <w:rPr>
          <w:lang w:val="en-US"/>
        </w:rPr>
        <w:t xml:space="preserve"> </w:t>
      </w:r>
      <w:r w:rsidRPr="00FE27A2">
        <w:rPr>
          <w:lang w:val="en-US" w:eastAsia="ja-JP"/>
        </w:rPr>
        <w:t xml:space="preserve">MPEG Surround – </w:t>
      </w:r>
      <w:r w:rsidRPr="00FE27A2">
        <w:rPr>
          <w:i/>
          <w:lang w:val="en-US" w:eastAsia="ja-JP"/>
        </w:rPr>
        <w:t>The ISO/MPEG Standard for Efficient and Compatible Multi-Channel Audio Coding</w:t>
      </w:r>
      <w:r w:rsidRPr="00FE27A2">
        <w:rPr>
          <w:lang w:val="en-US" w:eastAsia="ja-JP"/>
        </w:rPr>
        <w:t>. 122ª Convención de la AES, Viena, Austria.</w:t>
      </w:r>
    </w:p>
    <w:p w14:paraId="4590539E" w14:textId="77777777" w:rsidR="00FE27A2" w:rsidRPr="00FE27A2" w:rsidRDefault="00FE27A2" w:rsidP="00715CEE">
      <w:pPr>
        <w:pStyle w:val="Reftext"/>
        <w:rPr>
          <w:lang w:eastAsia="ja-JP"/>
        </w:rPr>
      </w:pPr>
      <w:r w:rsidRPr="00FE27A2">
        <w:rPr>
          <w:lang w:val="en-US" w:eastAsia="ja-JP"/>
        </w:rPr>
        <w:t>[7]</w:t>
      </w:r>
      <w:r w:rsidRPr="00FE27A2">
        <w:rPr>
          <w:lang w:val="en-US" w:eastAsia="ja-JP"/>
        </w:rPr>
        <w:tab/>
        <w:t xml:space="preserve">RÖDÉN J., y otros [octubre de 2007] </w:t>
      </w:r>
      <w:r w:rsidRPr="00FE27A2">
        <w:rPr>
          <w:i/>
          <w:lang w:val="en-US" w:eastAsia="ja-JP"/>
        </w:rPr>
        <w:t>A study of the MPEG Surround quality versus bit-rate curve</w:t>
      </w:r>
      <w:r w:rsidRPr="00FE27A2">
        <w:rPr>
          <w:lang w:val="en-US" w:eastAsia="ja-JP"/>
        </w:rPr>
        <w:t xml:space="preserve">. </w:t>
      </w:r>
      <w:r w:rsidRPr="00FE27A2">
        <w:rPr>
          <w:lang w:eastAsia="ja-JP"/>
        </w:rPr>
        <w:t>123ª Convención de la AES, Nueva York, NY, Estados Unidos de América.</w:t>
      </w:r>
    </w:p>
    <w:p w14:paraId="4CE4B49B" w14:textId="77777777" w:rsidR="00FE27A2" w:rsidRPr="00FE27A2" w:rsidRDefault="00FE27A2" w:rsidP="00715CEE">
      <w:pPr>
        <w:pStyle w:val="Reftext"/>
        <w:rPr>
          <w:lang w:val="en-US" w:eastAsia="ja-JP"/>
        </w:rPr>
      </w:pPr>
      <w:r w:rsidRPr="00FE27A2">
        <w:rPr>
          <w:lang w:val="en-US" w:eastAsia="ja-JP"/>
        </w:rPr>
        <w:t>[8]</w:t>
      </w:r>
      <w:r w:rsidRPr="00FE27A2">
        <w:rPr>
          <w:lang w:val="en-US" w:eastAsia="ja-JP"/>
        </w:rPr>
        <w:tab/>
        <w:t xml:space="preserve">ISO/IEC JTC1/SC29/WG11 N16584 [enero, 2017] </w:t>
      </w:r>
      <w:r w:rsidRPr="00FE27A2">
        <w:rPr>
          <w:i/>
          <w:lang w:val="en-US" w:eastAsia="ja-JP"/>
        </w:rPr>
        <w:t>MPEG-H 3D Audio Verification Test Report</w:t>
      </w:r>
      <w:r w:rsidRPr="00FE27A2">
        <w:rPr>
          <w:lang w:val="en-US" w:eastAsia="ja-JP"/>
        </w:rPr>
        <w:t>.</w:t>
      </w:r>
    </w:p>
    <w:p w14:paraId="7CF180D6" w14:textId="77777777" w:rsidR="00FE27A2" w:rsidRPr="00FE27A2" w:rsidRDefault="00FE27A2" w:rsidP="00715CEE">
      <w:pPr>
        <w:pStyle w:val="Reftext"/>
        <w:rPr>
          <w:lang w:val="en-US" w:eastAsia="ja-JP"/>
        </w:rPr>
      </w:pPr>
      <w:r w:rsidRPr="00FE27A2">
        <w:rPr>
          <w:lang w:val="en-US" w:eastAsia="ja-JP"/>
        </w:rPr>
        <w:t>[9]</w:t>
      </w:r>
      <w:r w:rsidRPr="00FE27A2">
        <w:rPr>
          <w:lang w:val="en-US" w:eastAsia="ja-JP"/>
        </w:rPr>
        <w:tab/>
        <w:t xml:space="preserve">Riedmiller J., y otros [marzo de 2017] </w:t>
      </w:r>
      <w:r w:rsidRPr="00FE27A2">
        <w:rPr>
          <w:i/>
          <w:lang w:val="en-US" w:eastAsia="ja-JP"/>
        </w:rPr>
        <w:t>Delivering Scalable Audio Experiences using AC-4</w:t>
      </w:r>
      <w:r w:rsidRPr="00FE27A2">
        <w:rPr>
          <w:lang w:val="en-US" w:eastAsia="ja-JP"/>
        </w:rPr>
        <w:t>, IEEE Transactions on Broadcasting, Vol. 63, No.1.</w:t>
      </w:r>
    </w:p>
    <w:p w14:paraId="57E88C79" w14:textId="77777777" w:rsidR="00FE27A2" w:rsidRPr="00FE27A2" w:rsidRDefault="00FE27A2" w:rsidP="00715CEE">
      <w:pPr>
        <w:pStyle w:val="Reftext"/>
        <w:rPr>
          <w:lang w:val="en-US"/>
        </w:rPr>
      </w:pPr>
      <w:r w:rsidRPr="00FE27A2">
        <w:rPr>
          <w:lang w:val="en-US"/>
        </w:rPr>
        <w:t>[10]</w:t>
      </w:r>
      <w:r w:rsidRPr="00FE27A2">
        <w:rPr>
          <w:lang w:val="en-US"/>
        </w:rPr>
        <w:tab/>
        <w:t xml:space="preserve">ISO/CEI JTC1/SC29/WG11 N19497 (julio de 2020) </w:t>
      </w:r>
      <w:r w:rsidRPr="00FE27A2">
        <w:rPr>
          <w:i/>
          <w:iCs/>
          <w:lang w:val="en-US"/>
        </w:rPr>
        <w:t>MPEG-H 3D Audio Baseline Profile Verification Test Report.</w:t>
      </w:r>
    </w:p>
    <w:p w14:paraId="3AAE5B9B" w14:textId="22D17EF1" w:rsidR="00FE27A2" w:rsidRDefault="00FE27A2" w:rsidP="00AF3E0B">
      <w:pPr>
        <w:pStyle w:val="Reftext"/>
        <w:rPr>
          <w:color w:val="0000FF"/>
          <w:u w:val="single"/>
        </w:rPr>
      </w:pPr>
      <w:r w:rsidRPr="00FE27A2">
        <w:rPr>
          <w:lang w:val="en-US"/>
        </w:rPr>
        <w:t>[11]</w:t>
      </w:r>
      <w:r w:rsidRPr="00FE27A2">
        <w:rPr>
          <w:lang w:val="en-US"/>
        </w:rPr>
        <w:tab/>
        <w:t xml:space="preserve">Japanese Ministry of Internal Affairs and Communications, the Broadcasting System Subcommittee, (febrero de 2022) </w:t>
      </w:r>
      <w:r w:rsidRPr="00FE27A2">
        <w:rPr>
          <w:i/>
          <w:iCs/>
          <w:lang w:val="en-US"/>
        </w:rPr>
        <w:t xml:space="preserve">Comparative study of audio coding methods for advanced terrestrial digital broadcasting, </w:t>
      </w:r>
      <w:r w:rsidRPr="00FE27A2">
        <w:rPr>
          <w:lang w:val="en-US"/>
        </w:rPr>
        <w:t xml:space="preserve">(solo en </w:t>
      </w:r>
      <w:r w:rsidR="00D05414">
        <w:rPr>
          <w:lang w:val="en-US"/>
        </w:rPr>
        <w:t>j</w:t>
      </w:r>
      <w:r w:rsidRPr="00FE27A2">
        <w:rPr>
          <w:lang w:val="en-US"/>
        </w:rPr>
        <w:t xml:space="preserve">aponés). </w:t>
      </w:r>
      <w:hyperlink r:id="rId44" w:history="1">
        <w:r w:rsidRPr="00FE27A2">
          <w:rPr>
            <w:color w:val="0000FF"/>
            <w:u w:val="single"/>
          </w:rPr>
          <w:t>https://www.soumu.go.jp/main_content/000795468.pdf</w:t>
        </w:r>
      </w:hyperlink>
    </w:p>
    <w:p w14:paraId="19BA28DA" w14:textId="269402C6" w:rsidR="00D05414" w:rsidRDefault="00D05414">
      <w:pPr>
        <w:tabs>
          <w:tab w:val="clear" w:pos="794"/>
          <w:tab w:val="clear" w:pos="1191"/>
          <w:tab w:val="clear" w:pos="1588"/>
          <w:tab w:val="clear" w:pos="1985"/>
        </w:tabs>
        <w:overflowPunct/>
        <w:autoSpaceDE/>
        <w:autoSpaceDN/>
        <w:adjustRightInd/>
        <w:spacing w:before="0"/>
        <w:jc w:val="left"/>
        <w:textAlignment w:val="auto"/>
        <w:rPr>
          <w:sz w:val="22"/>
        </w:rPr>
      </w:pPr>
      <w:r>
        <w:br w:type="page"/>
      </w:r>
    </w:p>
    <w:p w14:paraId="4DFD1A4E" w14:textId="16A1D8DA" w:rsidR="00FE27A2" w:rsidRPr="00FE27A2" w:rsidRDefault="00FE27A2" w:rsidP="00FC4643">
      <w:pPr>
        <w:pStyle w:val="AnnexNoTitle"/>
        <w:outlineLvl w:val="0"/>
        <w:rPr>
          <w:lang w:eastAsia="ja-JP"/>
        </w:rPr>
      </w:pPr>
      <w:bookmarkStart w:id="50" w:name="_Toc207111811"/>
      <w:r w:rsidRPr="00FE27A2">
        <w:lastRenderedPageBreak/>
        <w:t>Anexo</w:t>
      </w:r>
      <w:r w:rsidR="00D05414">
        <w:t xml:space="preserve"> </w:t>
      </w:r>
      <w:r w:rsidRPr="00FE27A2">
        <w:rPr>
          <w:lang w:eastAsia="ja-JP"/>
        </w:rPr>
        <w:t>3</w:t>
      </w:r>
      <w:r w:rsidRPr="00FE27A2">
        <w:rPr>
          <w:lang w:eastAsia="ja-JP"/>
        </w:rPr>
        <w:br/>
      </w:r>
      <w:r w:rsidRPr="00FE27A2">
        <w:rPr>
          <w:lang w:eastAsia="ja-JP"/>
        </w:rPr>
        <w:br/>
        <w:t>Categorías de calidad de audio para aplicaciones de radiodifusión</w:t>
      </w:r>
      <w:bookmarkEnd w:id="50"/>
    </w:p>
    <w:p w14:paraId="01E709BE" w14:textId="77777777" w:rsidR="00FE27A2" w:rsidRPr="00FE27A2" w:rsidRDefault="00FE27A2" w:rsidP="00FE27A2">
      <w:pPr>
        <w:keepNext/>
        <w:keepLines/>
        <w:spacing w:before="320"/>
      </w:pPr>
      <w:r w:rsidRPr="00FE27A2">
        <w:rPr>
          <w:lang w:eastAsia="ja-JP"/>
        </w:rPr>
        <w:t>Las tres categorías de audio que se presentan a continuación están previstas para aplicaciones de radiodifusión.</w:t>
      </w:r>
    </w:p>
    <w:p w14:paraId="176D649D" w14:textId="77777777" w:rsidR="00FE27A2" w:rsidRPr="00FE27A2" w:rsidRDefault="00FE27A2" w:rsidP="00715CEE">
      <w:pPr>
        <w:pStyle w:val="TableNo"/>
        <w:rPr>
          <w:lang w:eastAsia="ja-JP"/>
        </w:rPr>
      </w:pPr>
      <w:r w:rsidRPr="00FE27A2">
        <w:t>CUADRO 10</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5565"/>
        <w:gridCol w:w="2929"/>
      </w:tblGrid>
      <w:tr w:rsidR="00FE27A2" w:rsidRPr="00FE27A2" w14:paraId="03B8C12B" w14:textId="77777777" w:rsidTr="00F540D2">
        <w:trPr>
          <w:jc w:val="center"/>
        </w:trPr>
        <w:tc>
          <w:tcPr>
            <w:tcW w:w="1139" w:type="dxa"/>
            <w:tcBorders>
              <w:top w:val="single" w:sz="4" w:space="0" w:color="auto"/>
              <w:left w:val="single" w:sz="4" w:space="0" w:color="auto"/>
              <w:bottom w:val="single" w:sz="4" w:space="0" w:color="auto"/>
              <w:right w:val="single" w:sz="4" w:space="0" w:color="auto"/>
            </w:tcBorders>
            <w:vAlign w:val="center"/>
            <w:hideMark/>
          </w:tcPr>
          <w:p w14:paraId="5AB9A36B" w14:textId="77777777" w:rsidR="00FE27A2" w:rsidRPr="00FE27A2" w:rsidRDefault="00FE27A2" w:rsidP="00715CEE">
            <w:pPr>
              <w:pStyle w:val="Tablehead"/>
            </w:pPr>
            <w:r w:rsidRPr="00FE27A2">
              <w:t>Categoría</w:t>
            </w:r>
          </w:p>
        </w:tc>
        <w:tc>
          <w:tcPr>
            <w:tcW w:w="5569" w:type="dxa"/>
            <w:tcBorders>
              <w:top w:val="single" w:sz="4" w:space="0" w:color="auto"/>
              <w:left w:val="single" w:sz="4" w:space="0" w:color="auto"/>
              <w:bottom w:val="single" w:sz="4" w:space="0" w:color="auto"/>
              <w:right w:val="single" w:sz="4" w:space="0" w:color="auto"/>
            </w:tcBorders>
            <w:vAlign w:val="center"/>
            <w:hideMark/>
          </w:tcPr>
          <w:p w14:paraId="1EBF1C2F" w14:textId="77777777" w:rsidR="00FE27A2" w:rsidRPr="00FE27A2" w:rsidRDefault="00FE27A2" w:rsidP="00715CEE">
            <w:pPr>
              <w:pStyle w:val="Tablehead"/>
            </w:pPr>
            <w:r w:rsidRPr="00FE27A2">
              <w:t>Calidad de audio</w:t>
            </w:r>
          </w:p>
        </w:tc>
        <w:tc>
          <w:tcPr>
            <w:tcW w:w="2931" w:type="dxa"/>
            <w:tcBorders>
              <w:top w:val="single" w:sz="4" w:space="0" w:color="auto"/>
              <w:left w:val="single" w:sz="4" w:space="0" w:color="auto"/>
              <w:bottom w:val="single" w:sz="4" w:space="0" w:color="auto"/>
              <w:right w:val="single" w:sz="4" w:space="0" w:color="auto"/>
            </w:tcBorders>
            <w:vAlign w:val="center"/>
            <w:hideMark/>
          </w:tcPr>
          <w:p w14:paraId="24A90886" w14:textId="77777777" w:rsidR="00FE27A2" w:rsidRPr="00FE27A2" w:rsidRDefault="00FE27A2" w:rsidP="00715CEE">
            <w:pPr>
              <w:pStyle w:val="Tablehead"/>
            </w:pPr>
            <w:r w:rsidRPr="00FE27A2">
              <w:t>Aplicación</w:t>
            </w:r>
          </w:p>
        </w:tc>
      </w:tr>
      <w:tr w:rsidR="00FE27A2" w:rsidRPr="00FE27A2" w14:paraId="329B301E" w14:textId="77777777" w:rsidTr="00F540D2">
        <w:trPr>
          <w:jc w:val="center"/>
        </w:trPr>
        <w:tc>
          <w:tcPr>
            <w:tcW w:w="1139" w:type="dxa"/>
            <w:tcBorders>
              <w:top w:val="single" w:sz="4" w:space="0" w:color="auto"/>
              <w:left w:val="single" w:sz="4" w:space="0" w:color="auto"/>
              <w:bottom w:val="single" w:sz="4" w:space="0" w:color="auto"/>
              <w:right w:val="single" w:sz="4" w:space="0" w:color="auto"/>
            </w:tcBorders>
            <w:hideMark/>
          </w:tcPr>
          <w:p w14:paraId="61D742D8" w14:textId="77777777" w:rsidR="00FE27A2" w:rsidRPr="00FE27A2" w:rsidRDefault="00FE27A2" w:rsidP="00715CEE">
            <w:pPr>
              <w:pStyle w:val="Tabletext"/>
              <w:jc w:val="center"/>
            </w:pPr>
            <w:r w:rsidRPr="00FE27A2">
              <w:t>(1)</w:t>
            </w:r>
          </w:p>
        </w:tc>
        <w:tc>
          <w:tcPr>
            <w:tcW w:w="5569" w:type="dxa"/>
            <w:tcBorders>
              <w:top w:val="single" w:sz="4" w:space="0" w:color="auto"/>
              <w:left w:val="single" w:sz="4" w:space="0" w:color="auto"/>
              <w:bottom w:val="single" w:sz="4" w:space="0" w:color="auto"/>
              <w:right w:val="single" w:sz="4" w:space="0" w:color="auto"/>
            </w:tcBorders>
            <w:hideMark/>
          </w:tcPr>
          <w:p w14:paraId="1A2C4977" w14:textId="77777777" w:rsidR="00FE27A2" w:rsidRPr="00FE27A2" w:rsidRDefault="00FE27A2" w:rsidP="00715CEE">
            <w:pPr>
              <w:pStyle w:val="Tabletext"/>
              <w:jc w:val="left"/>
            </w:pPr>
            <w:r w:rsidRPr="00FE27A2">
              <w:t>Muy alta calidad, con suficiente margen de calidad para facilitar la conexión en cascada (concatenación) y el postprocesamiento</w:t>
            </w:r>
          </w:p>
        </w:tc>
        <w:tc>
          <w:tcPr>
            <w:tcW w:w="2931" w:type="dxa"/>
            <w:tcBorders>
              <w:top w:val="single" w:sz="4" w:space="0" w:color="auto"/>
              <w:left w:val="single" w:sz="4" w:space="0" w:color="auto"/>
              <w:bottom w:val="single" w:sz="4" w:space="0" w:color="auto"/>
              <w:right w:val="single" w:sz="4" w:space="0" w:color="auto"/>
            </w:tcBorders>
            <w:hideMark/>
          </w:tcPr>
          <w:p w14:paraId="300B0A69" w14:textId="77777777" w:rsidR="00FE27A2" w:rsidRPr="00FE27A2" w:rsidRDefault="00FE27A2" w:rsidP="00715CEE">
            <w:pPr>
              <w:pStyle w:val="Tabletext"/>
              <w:jc w:val="left"/>
            </w:pPr>
            <w:r w:rsidRPr="00FE27A2">
              <w:t>Contribución, distribución, producción y postproducción</w:t>
            </w:r>
          </w:p>
        </w:tc>
      </w:tr>
      <w:tr w:rsidR="00FE27A2" w:rsidRPr="00FE27A2" w14:paraId="4A1B11B0" w14:textId="77777777" w:rsidTr="00F540D2">
        <w:trPr>
          <w:jc w:val="center"/>
        </w:trPr>
        <w:tc>
          <w:tcPr>
            <w:tcW w:w="1139" w:type="dxa"/>
            <w:tcBorders>
              <w:top w:val="single" w:sz="4" w:space="0" w:color="auto"/>
              <w:left w:val="single" w:sz="4" w:space="0" w:color="auto"/>
              <w:bottom w:val="single" w:sz="4" w:space="0" w:color="auto"/>
              <w:right w:val="single" w:sz="4" w:space="0" w:color="auto"/>
            </w:tcBorders>
            <w:hideMark/>
          </w:tcPr>
          <w:p w14:paraId="0691BDCD" w14:textId="77777777" w:rsidR="00FE27A2" w:rsidRPr="00FE27A2" w:rsidRDefault="00FE27A2" w:rsidP="00715CEE">
            <w:pPr>
              <w:pStyle w:val="Tabletext"/>
              <w:jc w:val="center"/>
            </w:pPr>
            <w:r w:rsidRPr="00FE27A2">
              <w:t>(2)</w:t>
            </w:r>
          </w:p>
        </w:tc>
        <w:tc>
          <w:tcPr>
            <w:tcW w:w="5569" w:type="dxa"/>
            <w:tcBorders>
              <w:top w:val="single" w:sz="4" w:space="0" w:color="auto"/>
              <w:left w:val="single" w:sz="4" w:space="0" w:color="auto"/>
              <w:bottom w:val="single" w:sz="4" w:space="0" w:color="auto"/>
              <w:right w:val="single" w:sz="4" w:space="0" w:color="auto"/>
            </w:tcBorders>
            <w:hideMark/>
          </w:tcPr>
          <w:p w14:paraId="202B1F37" w14:textId="77777777" w:rsidR="00FE27A2" w:rsidRPr="00FE27A2" w:rsidRDefault="00FE27A2" w:rsidP="00715CEE">
            <w:pPr>
              <w:pStyle w:val="Tabletext"/>
              <w:jc w:val="left"/>
            </w:pPr>
            <w:r w:rsidRPr="00FE27A2">
              <w:t>Calidad transparente desde el punto de vista subjetivo, suficiente para la radiodifusión de la más alta calidad</w:t>
            </w:r>
          </w:p>
        </w:tc>
        <w:tc>
          <w:tcPr>
            <w:tcW w:w="2931" w:type="dxa"/>
            <w:tcBorders>
              <w:top w:val="single" w:sz="4" w:space="0" w:color="auto"/>
              <w:left w:val="single" w:sz="4" w:space="0" w:color="auto"/>
              <w:bottom w:val="single" w:sz="4" w:space="0" w:color="auto"/>
              <w:right w:val="single" w:sz="4" w:space="0" w:color="auto"/>
            </w:tcBorders>
            <w:hideMark/>
          </w:tcPr>
          <w:p w14:paraId="31594E3C" w14:textId="77777777" w:rsidR="00FE27A2" w:rsidRPr="00FE27A2" w:rsidRDefault="00FE27A2" w:rsidP="00715CEE">
            <w:pPr>
              <w:pStyle w:val="Tabletext"/>
              <w:jc w:val="left"/>
            </w:pPr>
            <w:r w:rsidRPr="00FE27A2">
              <w:t>Emisión de alta calidad («calidad disco compacto (CD)»)</w:t>
            </w:r>
          </w:p>
        </w:tc>
      </w:tr>
      <w:tr w:rsidR="00FE27A2" w:rsidRPr="00FE27A2" w14:paraId="35675923" w14:textId="77777777" w:rsidTr="00F540D2">
        <w:trPr>
          <w:trHeight w:val="670"/>
          <w:jc w:val="center"/>
        </w:trPr>
        <w:tc>
          <w:tcPr>
            <w:tcW w:w="1139" w:type="dxa"/>
            <w:tcBorders>
              <w:top w:val="single" w:sz="4" w:space="0" w:color="auto"/>
              <w:left w:val="single" w:sz="4" w:space="0" w:color="auto"/>
              <w:bottom w:val="single" w:sz="4" w:space="0" w:color="auto"/>
              <w:right w:val="single" w:sz="4" w:space="0" w:color="auto"/>
            </w:tcBorders>
            <w:hideMark/>
          </w:tcPr>
          <w:p w14:paraId="0B826821" w14:textId="77777777" w:rsidR="00FE27A2" w:rsidRPr="00FE27A2" w:rsidRDefault="00FE27A2" w:rsidP="00715CEE">
            <w:pPr>
              <w:pStyle w:val="Tabletext"/>
              <w:jc w:val="center"/>
              <w:rPr>
                <w:lang w:eastAsia="ja-JP"/>
              </w:rPr>
            </w:pPr>
            <w:r w:rsidRPr="00FE27A2">
              <w:t>(3)</w:t>
            </w:r>
          </w:p>
        </w:tc>
        <w:tc>
          <w:tcPr>
            <w:tcW w:w="5569" w:type="dxa"/>
            <w:tcBorders>
              <w:top w:val="single" w:sz="4" w:space="0" w:color="auto"/>
              <w:left w:val="single" w:sz="4" w:space="0" w:color="auto"/>
              <w:bottom w:val="single" w:sz="4" w:space="0" w:color="auto"/>
              <w:right w:val="single" w:sz="4" w:space="0" w:color="auto"/>
            </w:tcBorders>
            <w:hideMark/>
          </w:tcPr>
          <w:p w14:paraId="24E16FA4" w14:textId="77777777" w:rsidR="00FE27A2" w:rsidRPr="00FE27A2" w:rsidRDefault="00FE27A2" w:rsidP="00715CEE">
            <w:pPr>
              <w:pStyle w:val="Tabletext"/>
              <w:jc w:val="left"/>
              <w:rPr>
                <w:lang w:eastAsia="ja-JP"/>
              </w:rPr>
            </w:pPr>
            <w:r w:rsidRPr="00FE27A2">
              <w:t>Equivalente o mejor que la buena calidad de servicio de modulación de frecuencia o equivalente o mejor que la buena calidad de servicio de modulación en amplitud</w:t>
            </w:r>
          </w:p>
        </w:tc>
        <w:tc>
          <w:tcPr>
            <w:tcW w:w="2931" w:type="dxa"/>
            <w:tcBorders>
              <w:top w:val="single" w:sz="4" w:space="0" w:color="auto"/>
              <w:left w:val="single" w:sz="4" w:space="0" w:color="auto"/>
              <w:bottom w:val="single" w:sz="4" w:space="0" w:color="auto"/>
              <w:right w:val="single" w:sz="4" w:space="0" w:color="auto"/>
            </w:tcBorders>
            <w:hideMark/>
          </w:tcPr>
          <w:p w14:paraId="77849C26" w14:textId="77777777" w:rsidR="00FE27A2" w:rsidRPr="00FE27A2" w:rsidRDefault="00FE27A2" w:rsidP="00715CEE">
            <w:pPr>
              <w:pStyle w:val="Tabletext"/>
              <w:jc w:val="left"/>
            </w:pPr>
            <w:r w:rsidRPr="00FE27A2">
              <w:t>Emisión con calidad intermedia</w:t>
            </w:r>
          </w:p>
        </w:tc>
      </w:tr>
    </w:tbl>
    <w:p w14:paraId="198CCDC1" w14:textId="77777777" w:rsidR="00FE27A2" w:rsidRPr="00FE27A2" w:rsidRDefault="00FE27A2" w:rsidP="00FC4643">
      <w:pPr>
        <w:pStyle w:val="AnnexNoTitle"/>
        <w:outlineLvl w:val="0"/>
        <w:rPr>
          <w:lang w:eastAsia="zh-CN"/>
        </w:rPr>
      </w:pPr>
      <w:bookmarkStart w:id="51" w:name="_Toc207111812"/>
      <w:r w:rsidRPr="00FE27A2">
        <w:t>Anexo 4</w:t>
      </w:r>
      <w:r w:rsidRPr="00FE27A2">
        <w:br/>
        <w:t>(informativo)</w:t>
      </w:r>
      <w:r w:rsidRPr="00FE27A2">
        <w:br/>
      </w:r>
      <w:r w:rsidRPr="00FE27A2">
        <w:br/>
      </w:r>
      <w:r w:rsidRPr="00FE27A2">
        <w:rPr>
          <w:lang w:eastAsia="zh-CN"/>
        </w:rPr>
        <w:t>Resumen de los cambios respecto a la Recomendación UIT-R BS 1548-7</w:t>
      </w:r>
      <w:bookmarkEnd w:id="51"/>
    </w:p>
    <w:p w14:paraId="49BE26AD" w14:textId="77777777" w:rsidR="00FE27A2" w:rsidRPr="00FE27A2" w:rsidRDefault="00FE27A2" w:rsidP="00614011">
      <w:pPr>
        <w:rPr>
          <w:lang w:eastAsia="ja-JP"/>
        </w:rPr>
      </w:pPr>
      <w:r w:rsidRPr="00FE27A2">
        <w:rPr>
          <w:lang w:eastAsia="ja-JP"/>
        </w:rPr>
        <w:t>Las modificaciones de la Revisión 8 son las siguientes:</w:t>
      </w:r>
    </w:p>
    <w:p w14:paraId="1EDE9237" w14:textId="07B6ADBE" w:rsidR="00FE27A2" w:rsidRPr="00C85EF3" w:rsidRDefault="00FE27A2" w:rsidP="00614011">
      <w:pPr>
        <w:pStyle w:val="enumlev1"/>
        <w:rPr>
          <w:lang w:val="es-ES" w:eastAsia="ja-JP"/>
        </w:rPr>
      </w:pPr>
      <w:r w:rsidRPr="00C85EF3">
        <w:rPr>
          <w:lang w:val="es-ES" w:eastAsia="ja-JP"/>
        </w:rPr>
        <w:t>–</w:t>
      </w:r>
      <w:r w:rsidRPr="00C85EF3">
        <w:rPr>
          <w:lang w:val="es-ES" w:eastAsia="ja-JP"/>
        </w:rPr>
        <w:tab/>
        <w:t>Se añaden los requisitos de los metadatos de audio para sistemas de sonido avanzados en la nueva sección 1.4 y en el Cuadro 4 del Anexo 1 y en la nueva sección 1.5 y en los Cuadros</w:t>
      </w:r>
      <w:r w:rsidR="00391316" w:rsidRPr="00C85EF3">
        <w:rPr>
          <w:lang w:val="es-ES" w:eastAsia="ja-JP"/>
        </w:rPr>
        <w:t> </w:t>
      </w:r>
      <w:r w:rsidRPr="00C85EF3">
        <w:rPr>
          <w:lang w:val="es-ES" w:eastAsia="ja-JP"/>
        </w:rPr>
        <w:t>7 y 8 del Anexo 2</w:t>
      </w:r>
      <w:r w:rsidR="00C85EF3" w:rsidRPr="00C85EF3">
        <w:rPr>
          <w:lang w:val="es-ES" w:eastAsia="ja-JP"/>
        </w:rPr>
        <w:t>.</w:t>
      </w:r>
    </w:p>
    <w:p w14:paraId="5B9C19E0" w14:textId="4968ABEF" w:rsidR="00FE27A2" w:rsidRPr="00FE27A2" w:rsidRDefault="00FE27A2" w:rsidP="00614011">
      <w:pPr>
        <w:pStyle w:val="enumlev1"/>
        <w:rPr>
          <w:spacing w:val="-4"/>
          <w:lang w:eastAsia="ja-JP"/>
        </w:rPr>
      </w:pPr>
      <w:r w:rsidRPr="00FE27A2">
        <w:rPr>
          <w:lang w:eastAsia="ja-JP"/>
        </w:rPr>
        <w:t>–</w:t>
      </w:r>
      <w:r w:rsidRPr="00FE27A2">
        <w:rPr>
          <w:lang w:eastAsia="ja-JP"/>
        </w:rPr>
        <w:tab/>
      </w:r>
      <w:r w:rsidRPr="00FE27A2">
        <w:rPr>
          <w:spacing w:val="-4"/>
          <w:lang w:eastAsia="ja-JP"/>
        </w:rPr>
        <w:t>Se agregan NOTAS sobre la calidad de audio para el audio basado en objetos en la sección</w:t>
      </w:r>
      <w:r w:rsidR="00391316">
        <w:rPr>
          <w:spacing w:val="-4"/>
          <w:lang w:eastAsia="ja-JP"/>
        </w:rPr>
        <w:t> </w:t>
      </w:r>
      <w:r w:rsidRPr="00FE27A2">
        <w:rPr>
          <w:spacing w:val="-4"/>
          <w:lang w:eastAsia="ja-JP"/>
        </w:rPr>
        <w:t>2.1.1 del Anexo 1 y en la sección 2.1.1.1 del Anexo 2.</w:t>
      </w:r>
    </w:p>
    <w:p w14:paraId="0E9994AC" w14:textId="5103FDB8" w:rsidR="00FE27A2" w:rsidRPr="00FE27A2" w:rsidRDefault="00FE27A2" w:rsidP="00614011">
      <w:pPr>
        <w:pStyle w:val="enumlev1"/>
        <w:rPr>
          <w:lang w:eastAsia="ja-JP"/>
        </w:rPr>
      </w:pPr>
      <w:r w:rsidRPr="00FE27A2">
        <w:rPr>
          <w:lang w:eastAsia="ja-JP"/>
        </w:rPr>
        <w:t>–</w:t>
      </w:r>
      <w:r w:rsidRPr="00FE27A2">
        <w:rPr>
          <w:lang w:eastAsia="ja-JP"/>
        </w:rPr>
        <w:tab/>
        <w:t>En la sección 3.1 del Anexo 1 y en la sección 3.2 del Anexo 2 se añaden NOTAS para las velocidades binarias del audio basado en objetos</w:t>
      </w:r>
      <w:r w:rsidR="00391316">
        <w:rPr>
          <w:lang w:eastAsia="ja-JP"/>
        </w:rPr>
        <w:t>.</w:t>
      </w:r>
    </w:p>
    <w:p w14:paraId="6F7DF0A8" w14:textId="06922DC4" w:rsidR="00934ED7" w:rsidRDefault="00FE27A2" w:rsidP="00614011">
      <w:pPr>
        <w:pStyle w:val="enumlev1"/>
        <w:rPr>
          <w:lang w:eastAsia="ja-JP"/>
        </w:rPr>
      </w:pPr>
      <w:r w:rsidRPr="00FE27A2">
        <w:rPr>
          <w:lang w:eastAsia="ja-JP"/>
        </w:rPr>
        <w:t>–</w:t>
      </w:r>
      <w:r w:rsidRPr="00FE27A2">
        <w:rPr>
          <w:lang w:eastAsia="ja-JP"/>
        </w:rPr>
        <w:tab/>
        <w:t>Se añade un nuevo Cuadro 9 que muestra los sistemas y configuraciones que cumplen los requisitos de los sistemas de sonido avanzados.</w:t>
      </w:r>
    </w:p>
    <w:p w14:paraId="30F26ADB" w14:textId="2D0D985E" w:rsidR="00614011" w:rsidRPr="00B111CE" w:rsidRDefault="00614011" w:rsidP="00614011">
      <w:pPr>
        <w:jc w:val="center"/>
      </w:pPr>
      <w:r>
        <w:t>______________</w:t>
      </w:r>
    </w:p>
    <w:sectPr w:rsidR="00614011" w:rsidRPr="00B111CE" w:rsidSect="00717F01">
      <w:headerReference w:type="even" r:id="rId45"/>
      <w:headerReference w:type="default" r:id="rId46"/>
      <w:footerReference w:type="default" r:id="rId47"/>
      <w:pgSz w:w="11907" w:h="16834" w:code="9"/>
      <w:pgMar w:top="1418" w:right="1134" w:bottom="1134" w:left="1134" w:header="720" w:footer="48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7B82" w14:textId="77777777" w:rsidR="009800BF" w:rsidRDefault="009800BF">
      <w:r>
        <w:separator/>
      </w:r>
    </w:p>
  </w:endnote>
  <w:endnote w:type="continuationSeparator" w:id="0">
    <w:p w14:paraId="7A682E27" w14:textId="77777777" w:rsidR="009800BF" w:rsidRDefault="0098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200247B" w:usb2="00000009" w:usb3="00000000" w:csb0="000001FF" w:csb1="00000000"/>
  </w:font>
  <w:font w:name="AvenirNext LT Pro Medium">
    <w:panose1 w:val="00000000000000000000"/>
    <w:charset w:val="00"/>
    <w:family w:val="swiss"/>
    <w:notTrueType/>
    <w:pitch w:val="variable"/>
    <w:sig w:usb0="800000AF" w:usb1="5000204A" w:usb2="00000000" w:usb3="00000000" w:csb0="00000093" w:csb1="00000000"/>
  </w:font>
  <w:font w:name="AvenirNext LT Pro Regular">
    <w:panose1 w:val="00000000000000000000"/>
    <w:charset w:val="00"/>
    <w:family w:val="swiss"/>
    <w:notTrueType/>
    <w:pitch w:val="variable"/>
    <w:sig w:usb0="800000AF" w:usb1="5000204A" w:usb2="00000000" w:usb3="00000000" w:csb0="00000093" w:csb1="00000000"/>
  </w:font>
  <w:font w:name="Segoe UI">
    <w:altName w:val="Sylfaen"/>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Liberation Sans">
    <w:altName w:val="Arial"/>
    <w:charset w:val="01"/>
    <w:family w:val="swiss"/>
    <w:pitch w:val="variable"/>
  </w:font>
  <w:font w:name="DejaVu Sans">
    <w:altName w:val="MS Mincho"/>
    <w:charset w:val="00"/>
    <w:family w:val="swiss"/>
    <w:pitch w:val="variable"/>
    <w:sig w:usb0="E7002EFF" w:usb1="D200FDFF" w:usb2="0A246029" w:usb3="00000000" w:csb0="000001FF" w:csb1="00000000"/>
  </w:font>
  <w:font w:name="FreeSan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CC"/>
    <w:family w:val="swiss"/>
    <w:pitch w:val="variable"/>
    <w:sig w:usb0="A00002AF" w:usb1="400078F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5294" w14:textId="77777777" w:rsidR="004E2653" w:rsidRDefault="004E265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A6E6" w14:textId="77777777" w:rsidR="00FE27A2" w:rsidRPr="00BE4252" w:rsidRDefault="00FE27A2" w:rsidP="00BE425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1FEA" w14:textId="50958D63" w:rsidR="00FE27A2" w:rsidRPr="00AC7709" w:rsidRDefault="00FE27A2">
    <w:pPr>
      <w:pStyle w:val="Footer"/>
    </w:pPr>
    <w:r>
      <w:fldChar w:fldCharType="begin"/>
    </w:r>
    <w:r>
      <w:rPr>
        <w:lang w:val="en-US"/>
      </w:rPr>
      <w:instrText xml:space="preserve"> FILENAME \p \* MERGEFORMAT </w:instrText>
    </w:r>
    <w:r>
      <w:fldChar w:fldCharType="separate"/>
    </w:r>
    <w:r w:rsidR="009358F4">
      <w:rPr>
        <w:lang w:val="en-US"/>
      </w:rPr>
      <w:t>P:\QPUB\BR\REC\BS\1548-8\BS1548-8S.docx</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F3B1" w14:textId="77777777" w:rsidR="00AF3E0B" w:rsidRPr="00BE4252" w:rsidRDefault="00AF3E0B" w:rsidP="00BE425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90F0" w14:textId="3DF2DFFC" w:rsidR="00AF3E0B" w:rsidRPr="00AC7709" w:rsidRDefault="00AF3E0B">
    <w:pPr>
      <w:pStyle w:val="Footer"/>
    </w:pPr>
    <w:r>
      <w:fldChar w:fldCharType="begin"/>
    </w:r>
    <w:r>
      <w:rPr>
        <w:lang w:val="en-US"/>
      </w:rPr>
      <w:instrText xml:space="preserve"> FILENAME \p \* MERGEFORMAT </w:instrText>
    </w:r>
    <w:r>
      <w:fldChar w:fldCharType="separate"/>
    </w:r>
    <w:r w:rsidR="009358F4">
      <w:rPr>
        <w:lang w:val="en-US"/>
      </w:rPr>
      <w:t>P:\QPUB\BR\REC\BS\1548-8\BS1548-8S.docx</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BCBD" w14:textId="77777777" w:rsidR="00FE27A2" w:rsidRPr="00BE4252" w:rsidRDefault="00FE27A2" w:rsidP="00BE425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B736" w14:textId="1728F261" w:rsidR="00FE27A2" w:rsidRPr="00601130" w:rsidRDefault="00FE27A2" w:rsidP="00601130">
    <w:pPr>
      <w:pStyle w:val="Footer"/>
      <w:rPr>
        <w:lang w:val="en-US"/>
      </w:rPr>
    </w:pPr>
    <w:r w:rsidRPr="006E5606">
      <w:t>M:\BRSGD\</w:t>
    </w:r>
    <w:fldSimple w:instr=" FILENAME \p  \* MERGEFORMAT ">
      <w:r w:rsidR="009358F4">
        <w:t>P:\QPUB\BR\REC\BS\1548-8\BS1548-8S.docx</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148B" w14:textId="77777777" w:rsidR="00C15F3E" w:rsidRDefault="00C15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1E5F" w14:textId="77777777" w:rsidR="00301DB3" w:rsidRDefault="00301DB3">
    <w:pPr>
      <w:pStyle w:val="Footer"/>
    </w:pPr>
    <w:r>
      <w:drawing>
        <wp:anchor distT="0" distB="0" distL="0" distR="0" simplePos="0" relativeHeight="251656192" behindDoc="0" locked="0" layoutInCell="1" allowOverlap="1" wp14:anchorId="689BFAA0" wp14:editId="559D970E">
          <wp:simplePos x="0" y="0"/>
          <wp:positionH relativeFrom="page">
            <wp:posOffset>6346209</wp:posOffset>
          </wp:positionH>
          <wp:positionV relativeFrom="page">
            <wp:posOffset>9501505</wp:posOffset>
          </wp:positionV>
          <wp:extent cx="738000" cy="813600"/>
          <wp:effectExtent l="0" t="0" r="0" b="0"/>
          <wp:wrapNone/>
          <wp:docPr id="1044186928" name="image1.png" descr="logo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86928" name="image1.png" descr="logo UIT"/>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03F6" w14:textId="77777777" w:rsidR="004E2653" w:rsidRDefault="004E26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C86A" w14:textId="77777777" w:rsidR="00FE27A2" w:rsidRPr="00BE4252" w:rsidRDefault="00FE27A2" w:rsidP="00BE42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91AC" w14:textId="291D9726" w:rsidR="00FE27A2" w:rsidRPr="00087DFC" w:rsidRDefault="00FE27A2" w:rsidP="00087DFC">
    <w:pPr>
      <w:pStyle w:val="Footer"/>
    </w:pPr>
    <w:fldSimple w:instr=" FILENAME \p \* MERGEFORMAT ">
      <w:r w:rsidR="009358F4" w:rsidRPr="009358F4">
        <w:rPr>
          <w:lang w:val="en-US"/>
        </w:rPr>
        <w:t>P</w:t>
      </w:r>
      <w:r w:rsidR="009358F4">
        <w:t>:\QPUB\BR\REC\BS\1548-8\BS1548-8S.docx</w:t>
      </w:r>
    </w:fldSimple>
    <w:r>
      <w:t xml:space="preserve"> </w:t>
    </w:r>
    <w:r>
      <w:rPr>
        <w:lang w:val="en-US"/>
      </w:rPr>
      <w:tab/>
    </w:r>
    <w:r>
      <w:fldChar w:fldCharType="begin"/>
    </w:r>
    <w:r>
      <w:instrText xml:space="preserve"> savedate \@ dd.MM.yy </w:instrText>
    </w:r>
    <w:r>
      <w:fldChar w:fldCharType="separate"/>
    </w:r>
    <w:r w:rsidR="009358F4">
      <w:t>28.08.25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7A4A" w14:textId="77777777" w:rsidR="00AF3E0B" w:rsidRPr="00BE4252" w:rsidRDefault="00AF3E0B" w:rsidP="00BE425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EEA3" w14:textId="7E200572" w:rsidR="00AF3E0B" w:rsidRPr="00AC7709" w:rsidRDefault="00AF3E0B">
    <w:pPr>
      <w:pStyle w:val="Footer"/>
    </w:pPr>
    <w:r>
      <w:fldChar w:fldCharType="begin"/>
    </w:r>
    <w:r>
      <w:rPr>
        <w:lang w:val="en-US"/>
      </w:rPr>
      <w:instrText xml:space="preserve"> FILENAME \p \* MERGEFORMAT </w:instrText>
    </w:r>
    <w:r>
      <w:fldChar w:fldCharType="separate"/>
    </w:r>
    <w:r w:rsidR="009358F4">
      <w:rPr>
        <w:lang w:val="en-US"/>
      </w:rPr>
      <w:t>P:\QPUB\BR\REC\BS\1548-8\BS1548-8S.docx</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F50E" w14:textId="77777777" w:rsidR="00AF3E0B" w:rsidRPr="00BE4252" w:rsidRDefault="00AF3E0B" w:rsidP="00BE425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0042" w14:textId="6A16A2D1" w:rsidR="00AF3E0B" w:rsidRPr="00AC7709" w:rsidRDefault="00AF3E0B">
    <w:pPr>
      <w:pStyle w:val="Footer"/>
    </w:pPr>
    <w:r>
      <w:fldChar w:fldCharType="begin"/>
    </w:r>
    <w:r>
      <w:rPr>
        <w:lang w:val="en-US"/>
      </w:rPr>
      <w:instrText xml:space="preserve"> FILENAME \p \* MERGEFORMAT </w:instrText>
    </w:r>
    <w:r>
      <w:fldChar w:fldCharType="separate"/>
    </w:r>
    <w:r w:rsidR="009358F4">
      <w:rPr>
        <w:lang w:val="en-US"/>
      </w:rPr>
      <w:t>P:\QPUB\BR\REC\BS\1548-8\BS1548-8S.docx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10D3" w14:textId="77777777" w:rsidR="009800BF" w:rsidRDefault="009800BF">
      <w:r>
        <w:separator/>
      </w:r>
    </w:p>
  </w:footnote>
  <w:footnote w:type="continuationSeparator" w:id="0">
    <w:p w14:paraId="42134CA2" w14:textId="77777777" w:rsidR="009800BF" w:rsidRDefault="00980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0FF9" w14:textId="77777777" w:rsidR="001B164E" w:rsidRDefault="001B164E">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6FEC" w14:textId="30BD19D9" w:rsidR="00AF3E0B" w:rsidRPr="00FA5BAA" w:rsidRDefault="00AF3E0B" w:rsidP="00FA5BAA">
    <w:pPr>
      <w:tabs>
        <w:tab w:val="clear" w:pos="794"/>
        <w:tab w:val="clear" w:pos="1191"/>
        <w:tab w:val="clear" w:pos="1588"/>
        <w:tab w:val="clear" w:pos="1985"/>
        <w:tab w:val="center" w:pos="7088"/>
        <w:tab w:val="right" w:pos="14175"/>
      </w:tabs>
      <w:spacing w:before="0"/>
      <w:jc w:val="center"/>
      <w:rPr>
        <w:rFonts w:eastAsiaTheme="minorEastAsia"/>
      </w:rPr>
    </w:pPr>
    <w:r w:rsidRPr="00FA5BAA">
      <w:rPr>
        <w:rFonts w:eastAsiaTheme="minorEastAsia"/>
      </w:rPr>
      <w:tab/>
    </w:r>
    <w:r w:rsidRPr="00FA5BAA">
      <w:rPr>
        <w:rFonts w:eastAsiaTheme="minorEastAsia"/>
        <w:b/>
        <w:bCs/>
      </w:rPr>
      <w:fldChar w:fldCharType="begin"/>
    </w:r>
    <w:r w:rsidRPr="00FA5BAA">
      <w:rPr>
        <w:rFonts w:eastAsiaTheme="minorEastAsia"/>
        <w:b/>
        <w:bCs/>
      </w:rPr>
      <w:instrText xml:space="preserve"> DOCPROPERTY "Header" \* MERGEFORMAT </w:instrText>
    </w:r>
    <w:r w:rsidRPr="00FA5BAA">
      <w:rPr>
        <w:rFonts w:eastAsiaTheme="minorEastAsia"/>
        <w:b/>
        <w:bCs/>
      </w:rPr>
      <w:fldChar w:fldCharType="separate"/>
    </w:r>
    <w:r w:rsidR="009358F4">
      <w:rPr>
        <w:rFonts w:eastAsiaTheme="minorEastAsia"/>
        <w:b/>
        <w:bCs/>
      </w:rPr>
      <w:t xml:space="preserve">Rec. </w:t>
    </w:r>
    <w:r w:rsidRPr="00FA5BAA">
      <w:rPr>
        <w:rFonts w:eastAsiaTheme="minorEastAsia"/>
        <w:b/>
        <w:bCs/>
      </w:rPr>
      <w:fldChar w:fldCharType="end"/>
    </w:r>
    <w:r w:rsidRPr="00FA5BAA">
      <w:rPr>
        <w:rFonts w:eastAsiaTheme="minorEastAsia"/>
        <w:b/>
        <w:bCs/>
      </w:rPr>
      <w:t xml:space="preserve"> </w:t>
    </w:r>
    <w:r w:rsidRPr="00FA5BAA">
      <w:rPr>
        <w:rFonts w:eastAsiaTheme="minorEastAsia"/>
        <w:b/>
        <w:bCs/>
      </w:rPr>
      <w:fldChar w:fldCharType="begin"/>
    </w:r>
    <w:r w:rsidRPr="00FA5BAA">
      <w:rPr>
        <w:rFonts w:eastAsiaTheme="minorEastAsia"/>
        <w:b/>
        <w:bCs/>
      </w:rPr>
      <w:instrText>styleref href</w:instrText>
    </w:r>
    <w:r w:rsidRPr="00FA5BAA">
      <w:rPr>
        <w:rFonts w:eastAsiaTheme="minorEastAsia"/>
        <w:b/>
        <w:bCs/>
      </w:rPr>
      <w:fldChar w:fldCharType="separate"/>
    </w:r>
    <w:r w:rsidR="009358F4">
      <w:rPr>
        <w:rFonts w:eastAsiaTheme="minorEastAsia"/>
        <w:b/>
        <w:bCs/>
        <w:noProof/>
      </w:rPr>
      <w:t>UIT-R  BS.1548-8</w:t>
    </w:r>
    <w:r w:rsidRPr="00FA5BAA">
      <w:rPr>
        <w:rFonts w:eastAsiaTheme="minorEastAsia"/>
        <w:b/>
        <w:bCs/>
      </w:rPr>
      <w:fldChar w:fldCharType="end"/>
    </w:r>
    <w:r w:rsidRPr="00FA5BAA">
      <w:rPr>
        <w:rFonts w:eastAsiaTheme="minorEastAsia"/>
      </w:rPr>
      <w:tab/>
    </w:r>
    <w:r w:rsidRPr="00FA5BAA">
      <w:rPr>
        <w:rFonts w:eastAsiaTheme="minorEastAsia"/>
        <w:b/>
        <w:bCs/>
      </w:rPr>
      <w:fldChar w:fldCharType="begin"/>
    </w:r>
    <w:r w:rsidRPr="00FA5BAA">
      <w:rPr>
        <w:rFonts w:eastAsiaTheme="minorEastAsia"/>
        <w:b/>
        <w:bCs/>
      </w:rPr>
      <w:instrText xml:space="preserve"> PAGE </w:instrText>
    </w:r>
    <w:r w:rsidRPr="00FA5BAA">
      <w:rPr>
        <w:rFonts w:eastAsiaTheme="minorEastAsia"/>
        <w:b/>
        <w:bCs/>
      </w:rPr>
      <w:fldChar w:fldCharType="separate"/>
    </w:r>
    <w:r w:rsidRPr="00FA5BAA">
      <w:rPr>
        <w:rFonts w:eastAsiaTheme="minorEastAsia"/>
        <w:b/>
        <w:bCs/>
      </w:rPr>
      <w:t>17</w:t>
    </w:r>
    <w:r w:rsidRPr="00FA5BAA">
      <w:rPr>
        <w:rFonts w:eastAsiaTheme="minorEastAsia"/>
        <w:b/>
        <w:bCs/>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9522" w14:textId="4EDE15F6" w:rsidR="00FE27A2" w:rsidRPr="00FA5BAA" w:rsidRDefault="00FE27A2" w:rsidP="00FA5BAA">
    <w:pPr>
      <w:tabs>
        <w:tab w:val="clear" w:pos="794"/>
        <w:tab w:val="clear" w:pos="1191"/>
        <w:tab w:val="clear" w:pos="1588"/>
        <w:tab w:val="clear" w:pos="1985"/>
        <w:tab w:val="center" w:pos="7088"/>
        <w:tab w:val="right" w:pos="9696"/>
      </w:tabs>
      <w:spacing w:before="0"/>
      <w:jc w:val="left"/>
      <w:rPr>
        <w:rFonts w:eastAsiaTheme="minorEastAsia"/>
        <w:lang w:val="en-US"/>
      </w:rPr>
    </w:pPr>
    <w:r w:rsidRPr="00FA5BAA">
      <w:rPr>
        <w:rFonts w:eastAsiaTheme="minorEastAsia"/>
        <w:b/>
        <w:bCs/>
      </w:rPr>
      <w:fldChar w:fldCharType="begin"/>
    </w:r>
    <w:r w:rsidRPr="00FA5BAA">
      <w:rPr>
        <w:rFonts w:eastAsiaTheme="minorEastAsia"/>
        <w:b/>
        <w:bCs/>
        <w:lang w:val="en-US"/>
      </w:rPr>
      <w:instrText xml:space="preserve"> PAGE </w:instrText>
    </w:r>
    <w:r w:rsidRPr="00FA5BAA">
      <w:rPr>
        <w:rFonts w:eastAsiaTheme="minorEastAsia"/>
        <w:b/>
        <w:bCs/>
      </w:rPr>
      <w:fldChar w:fldCharType="separate"/>
    </w:r>
    <w:r w:rsidRPr="00FA5BAA">
      <w:rPr>
        <w:rFonts w:eastAsiaTheme="minorEastAsia"/>
        <w:b/>
        <w:bCs/>
      </w:rPr>
      <w:t>18</w:t>
    </w:r>
    <w:r w:rsidRPr="00FA5BAA">
      <w:rPr>
        <w:rFonts w:eastAsiaTheme="minorEastAsia"/>
        <w:b/>
        <w:bCs/>
      </w:rPr>
      <w:fldChar w:fldCharType="end"/>
    </w:r>
    <w:r w:rsidRPr="00FA5BAA">
      <w:rPr>
        <w:rFonts w:eastAsiaTheme="minorEastAsia"/>
        <w:lang w:val="en-US"/>
      </w:rPr>
      <w:tab/>
    </w:r>
    <w:r w:rsidRPr="00FA5BAA">
      <w:rPr>
        <w:rFonts w:eastAsiaTheme="minorEastAsia"/>
        <w:lang w:val="fr-FR"/>
      </w:rPr>
      <w:fldChar w:fldCharType="begin"/>
    </w:r>
    <w:r w:rsidRPr="00FA5BAA">
      <w:rPr>
        <w:rFonts w:eastAsiaTheme="minorEastAsia"/>
        <w:lang w:val="en-US"/>
      </w:rPr>
      <w:instrText xml:space="preserve"> DOCPROPERTY "Header" \* MERGEFORMAT </w:instrText>
    </w:r>
    <w:r w:rsidRPr="00FA5BAA">
      <w:rPr>
        <w:rFonts w:eastAsiaTheme="minorEastAsia"/>
        <w:lang w:val="fr-FR"/>
      </w:rPr>
      <w:fldChar w:fldCharType="separate"/>
    </w:r>
    <w:r w:rsidR="009358F4" w:rsidRPr="009358F4">
      <w:rPr>
        <w:rFonts w:eastAsiaTheme="minorEastAsia"/>
        <w:b/>
        <w:bCs/>
        <w:lang w:val="en-US"/>
      </w:rPr>
      <w:t xml:space="preserve">Rec. </w:t>
    </w:r>
    <w:r w:rsidRPr="00FA5BAA">
      <w:rPr>
        <w:rFonts w:eastAsiaTheme="minorEastAsia"/>
        <w:b/>
        <w:bCs/>
        <w:lang w:val="en-US"/>
      </w:rPr>
      <w:fldChar w:fldCharType="end"/>
    </w:r>
    <w:r w:rsidRPr="00FA5BAA">
      <w:rPr>
        <w:rFonts w:eastAsiaTheme="minorEastAsia"/>
        <w:b/>
        <w:bCs/>
        <w:lang w:val="en-US"/>
      </w:rPr>
      <w:t xml:space="preserve"> </w:t>
    </w:r>
    <w:r w:rsidRPr="00FA5BAA">
      <w:rPr>
        <w:rFonts w:eastAsiaTheme="minorEastAsia"/>
        <w:b/>
        <w:bCs/>
      </w:rPr>
      <w:fldChar w:fldCharType="begin"/>
    </w:r>
    <w:r w:rsidRPr="00FA5BAA">
      <w:rPr>
        <w:rFonts w:eastAsiaTheme="minorEastAsia"/>
        <w:b/>
        <w:bCs/>
        <w:lang w:val="en-US"/>
      </w:rPr>
      <w:instrText>styleref href</w:instrText>
    </w:r>
    <w:r w:rsidRPr="00FA5BAA">
      <w:rPr>
        <w:rFonts w:eastAsiaTheme="minorEastAsia"/>
        <w:b/>
        <w:bCs/>
      </w:rPr>
      <w:fldChar w:fldCharType="separate"/>
    </w:r>
    <w:r w:rsidR="009358F4">
      <w:rPr>
        <w:rFonts w:eastAsiaTheme="minorEastAsia"/>
        <w:b/>
        <w:bCs/>
        <w:noProof/>
        <w:lang w:val="en-US"/>
      </w:rPr>
      <w:t>UIT-R  BS.1548-8</w:t>
    </w:r>
    <w:r w:rsidRPr="00FA5BAA">
      <w:rPr>
        <w:rFonts w:eastAsiaTheme="minorEastAsia"/>
        <w:b/>
        <w:bC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7B52" w14:textId="3A4EEAF0" w:rsidR="00FE27A2" w:rsidRPr="00FA5BAA" w:rsidRDefault="00FE27A2" w:rsidP="00FA5BAA">
    <w:pPr>
      <w:tabs>
        <w:tab w:val="clear" w:pos="794"/>
        <w:tab w:val="clear" w:pos="1191"/>
        <w:tab w:val="clear" w:pos="1588"/>
        <w:tab w:val="clear" w:pos="1985"/>
        <w:tab w:val="center" w:pos="7088"/>
        <w:tab w:val="right" w:pos="14175"/>
      </w:tabs>
      <w:spacing w:before="0"/>
      <w:jc w:val="center"/>
      <w:rPr>
        <w:rFonts w:eastAsiaTheme="minorEastAsia"/>
      </w:rPr>
    </w:pPr>
    <w:r w:rsidRPr="00FA5BAA">
      <w:rPr>
        <w:rFonts w:eastAsiaTheme="minorEastAsia"/>
      </w:rPr>
      <w:tab/>
    </w:r>
    <w:r w:rsidRPr="00FA5BAA">
      <w:rPr>
        <w:rFonts w:eastAsiaTheme="minorEastAsia"/>
        <w:b/>
        <w:bCs/>
      </w:rPr>
      <w:fldChar w:fldCharType="begin"/>
    </w:r>
    <w:r w:rsidRPr="00FA5BAA">
      <w:rPr>
        <w:rFonts w:eastAsiaTheme="minorEastAsia"/>
        <w:b/>
        <w:bCs/>
      </w:rPr>
      <w:instrText xml:space="preserve"> DOCPROPERTY "Header" \* MERGEFORMAT </w:instrText>
    </w:r>
    <w:r w:rsidRPr="00FA5BAA">
      <w:rPr>
        <w:rFonts w:eastAsiaTheme="minorEastAsia"/>
        <w:b/>
        <w:bCs/>
      </w:rPr>
      <w:fldChar w:fldCharType="separate"/>
    </w:r>
    <w:r w:rsidR="009358F4">
      <w:rPr>
        <w:rFonts w:eastAsiaTheme="minorEastAsia"/>
        <w:b/>
        <w:bCs/>
      </w:rPr>
      <w:t xml:space="preserve">Rec. </w:t>
    </w:r>
    <w:r w:rsidRPr="00FA5BAA">
      <w:rPr>
        <w:rFonts w:eastAsiaTheme="minorEastAsia"/>
        <w:b/>
        <w:bCs/>
      </w:rPr>
      <w:fldChar w:fldCharType="end"/>
    </w:r>
    <w:r w:rsidRPr="00FA5BAA">
      <w:rPr>
        <w:rFonts w:eastAsiaTheme="minorEastAsia"/>
        <w:b/>
        <w:bCs/>
      </w:rPr>
      <w:t xml:space="preserve"> </w:t>
    </w:r>
    <w:r w:rsidRPr="00FA5BAA">
      <w:rPr>
        <w:rFonts w:eastAsiaTheme="minorEastAsia"/>
        <w:b/>
        <w:bCs/>
      </w:rPr>
      <w:fldChar w:fldCharType="begin"/>
    </w:r>
    <w:r w:rsidRPr="00FA5BAA">
      <w:rPr>
        <w:rFonts w:eastAsiaTheme="minorEastAsia"/>
        <w:b/>
        <w:bCs/>
      </w:rPr>
      <w:instrText>styleref href</w:instrText>
    </w:r>
    <w:r w:rsidRPr="00FA5BAA">
      <w:rPr>
        <w:rFonts w:eastAsiaTheme="minorEastAsia"/>
        <w:b/>
        <w:bCs/>
      </w:rPr>
      <w:fldChar w:fldCharType="separate"/>
    </w:r>
    <w:r w:rsidR="009358F4">
      <w:rPr>
        <w:rFonts w:eastAsiaTheme="minorEastAsia"/>
        <w:b/>
        <w:bCs/>
        <w:noProof/>
      </w:rPr>
      <w:t>UIT-R  BS.1548-8</w:t>
    </w:r>
    <w:r w:rsidRPr="00FA5BAA">
      <w:rPr>
        <w:rFonts w:eastAsiaTheme="minorEastAsia"/>
        <w:b/>
        <w:bCs/>
      </w:rPr>
      <w:fldChar w:fldCharType="end"/>
    </w:r>
    <w:r w:rsidRPr="00FA5BAA">
      <w:rPr>
        <w:rFonts w:eastAsiaTheme="minorEastAsia"/>
      </w:rPr>
      <w:tab/>
    </w:r>
    <w:r w:rsidRPr="00FA5BAA">
      <w:rPr>
        <w:rFonts w:eastAsiaTheme="minorEastAsia"/>
        <w:b/>
        <w:bCs/>
      </w:rPr>
      <w:fldChar w:fldCharType="begin"/>
    </w:r>
    <w:r w:rsidRPr="00FA5BAA">
      <w:rPr>
        <w:rFonts w:eastAsiaTheme="minorEastAsia"/>
        <w:b/>
        <w:bCs/>
      </w:rPr>
      <w:instrText xml:space="preserve"> PAGE </w:instrText>
    </w:r>
    <w:r w:rsidRPr="00FA5BAA">
      <w:rPr>
        <w:rFonts w:eastAsiaTheme="minorEastAsia"/>
        <w:b/>
        <w:bCs/>
      </w:rPr>
      <w:fldChar w:fldCharType="separate"/>
    </w:r>
    <w:r w:rsidRPr="00FA5BAA">
      <w:rPr>
        <w:rFonts w:eastAsiaTheme="minorEastAsia"/>
        <w:b/>
        <w:bCs/>
      </w:rPr>
      <w:t>17</w:t>
    </w:r>
    <w:r w:rsidRPr="00FA5BAA">
      <w:rPr>
        <w:rFonts w:eastAsiaTheme="minorEastAsia"/>
        <w:b/>
        <w:bCs/>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7D11" w14:textId="211943EA" w:rsidR="00AF3E0B" w:rsidRPr="00FA5BAA" w:rsidRDefault="00AF3E0B" w:rsidP="00FA5BAA">
    <w:pPr>
      <w:tabs>
        <w:tab w:val="clear" w:pos="794"/>
        <w:tab w:val="clear" w:pos="1191"/>
        <w:tab w:val="clear" w:pos="1588"/>
        <w:tab w:val="clear" w:pos="1985"/>
        <w:tab w:val="center" w:pos="7088"/>
        <w:tab w:val="right" w:pos="9696"/>
      </w:tabs>
      <w:spacing w:before="0"/>
      <w:jc w:val="left"/>
      <w:rPr>
        <w:rFonts w:eastAsiaTheme="minorEastAsia"/>
        <w:lang w:val="en-US"/>
      </w:rPr>
    </w:pPr>
    <w:r w:rsidRPr="00FA5BAA">
      <w:rPr>
        <w:rFonts w:eastAsiaTheme="minorEastAsia"/>
        <w:b/>
        <w:bCs/>
      </w:rPr>
      <w:fldChar w:fldCharType="begin"/>
    </w:r>
    <w:r w:rsidRPr="00FA5BAA">
      <w:rPr>
        <w:rFonts w:eastAsiaTheme="minorEastAsia"/>
        <w:b/>
        <w:bCs/>
        <w:lang w:val="en-US"/>
      </w:rPr>
      <w:instrText xml:space="preserve"> PAGE </w:instrText>
    </w:r>
    <w:r w:rsidRPr="00FA5BAA">
      <w:rPr>
        <w:rFonts w:eastAsiaTheme="minorEastAsia"/>
        <w:b/>
        <w:bCs/>
      </w:rPr>
      <w:fldChar w:fldCharType="separate"/>
    </w:r>
    <w:r w:rsidRPr="00FA5BAA">
      <w:rPr>
        <w:rFonts w:eastAsiaTheme="minorEastAsia"/>
        <w:b/>
        <w:bCs/>
      </w:rPr>
      <w:t>18</w:t>
    </w:r>
    <w:r w:rsidRPr="00FA5BAA">
      <w:rPr>
        <w:rFonts w:eastAsiaTheme="minorEastAsia"/>
        <w:b/>
        <w:bCs/>
      </w:rPr>
      <w:fldChar w:fldCharType="end"/>
    </w:r>
    <w:r w:rsidRPr="00FA5BAA">
      <w:rPr>
        <w:rFonts w:eastAsiaTheme="minorEastAsia"/>
        <w:lang w:val="en-US"/>
      </w:rPr>
      <w:tab/>
    </w:r>
    <w:r w:rsidRPr="00FA5BAA">
      <w:rPr>
        <w:rFonts w:eastAsiaTheme="minorEastAsia"/>
        <w:lang w:val="fr-FR"/>
      </w:rPr>
      <w:fldChar w:fldCharType="begin"/>
    </w:r>
    <w:r w:rsidRPr="00FA5BAA">
      <w:rPr>
        <w:rFonts w:eastAsiaTheme="minorEastAsia"/>
        <w:lang w:val="en-US"/>
      </w:rPr>
      <w:instrText xml:space="preserve"> DOCPROPERTY "Header" \* MERGEFORMAT </w:instrText>
    </w:r>
    <w:r w:rsidRPr="00FA5BAA">
      <w:rPr>
        <w:rFonts w:eastAsiaTheme="minorEastAsia"/>
        <w:lang w:val="fr-FR"/>
      </w:rPr>
      <w:fldChar w:fldCharType="separate"/>
    </w:r>
    <w:r w:rsidR="009358F4" w:rsidRPr="009358F4">
      <w:rPr>
        <w:rFonts w:eastAsiaTheme="minorEastAsia"/>
        <w:b/>
        <w:bCs/>
        <w:lang w:val="en-US"/>
      </w:rPr>
      <w:t xml:space="preserve">Rec. </w:t>
    </w:r>
    <w:r w:rsidRPr="00FA5BAA">
      <w:rPr>
        <w:rFonts w:eastAsiaTheme="minorEastAsia"/>
        <w:b/>
        <w:bCs/>
        <w:lang w:val="en-US"/>
      </w:rPr>
      <w:fldChar w:fldCharType="end"/>
    </w:r>
    <w:r w:rsidRPr="00FA5BAA">
      <w:rPr>
        <w:rFonts w:eastAsiaTheme="minorEastAsia"/>
        <w:b/>
        <w:bCs/>
        <w:lang w:val="en-US"/>
      </w:rPr>
      <w:t xml:space="preserve"> </w:t>
    </w:r>
    <w:r w:rsidRPr="00FA5BAA">
      <w:rPr>
        <w:rFonts w:eastAsiaTheme="minorEastAsia"/>
        <w:b/>
        <w:bCs/>
      </w:rPr>
      <w:fldChar w:fldCharType="begin"/>
    </w:r>
    <w:r w:rsidRPr="00FA5BAA">
      <w:rPr>
        <w:rFonts w:eastAsiaTheme="minorEastAsia"/>
        <w:b/>
        <w:bCs/>
        <w:lang w:val="en-US"/>
      </w:rPr>
      <w:instrText>styleref href</w:instrText>
    </w:r>
    <w:r w:rsidRPr="00FA5BAA">
      <w:rPr>
        <w:rFonts w:eastAsiaTheme="minorEastAsia"/>
        <w:b/>
        <w:bCs/>
      </w:rPr>
      <w:fldChar w:fldCharType="separate"/>
    </w:r>
    <w:r w:rsidR="009358F4">
      <w:rPr>
        <w:rFonts w:eastAsiaTheme="minorEastAsia"/>
        <w:b/>
        <w:bCs/>
        <w:noProof/>
        <w:lang w:val="en-US"/>
      </w:rPr>
      <w:t>UIT-R  BS.1548-8</w:t>
    </w:r>
    <w:r w:rsidRPr="00FA5BAA">
      <w:rPr>
        <w:rFonts w:eastAsiaTheme="minorEastAsia"/>
        <w:b/>
        <w:bCs/>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C16A" w14:textId="58BD3B59" w:rsidR="00AF3E0B" w:rsidRPr="00FA5BAA" w:rsidRDefault="00AF3E0B" w:rsidP="00FA5BAA">
    <w:pPr>
      <w:tabs>
        <w:tab w:val="clear" w:pos="794"/>
        <w:tab w:val="clear" w:pos="1191"/>
        <w:tab w:val="clear" w:pos="1588"/>
        <w:tab w:val="clear" w:pos="1985"/>
        <w:tab w:val="center" w:pos="7088"/>
        <w:tab w:val="right" w:pos="14175"/>
      </w:tabs>
      <w:spacing w:before="0"/>
      <w:jc w:val="center"/>
      <w:rPr>
        <w:rFonts w:eastAsiaTheme="minorEastAsia"/>
      </w:rPr>
    </w:pPr>
    <w:r w:rsidRPr="00FA5BAA">
      <w:rPr>
        <w:rFonts w:eastAsiaTheme="minorEastAsia"/>
      </w:rPr>
      <w:tab/>
    </w:r>
    <w:r w:rsidRPr="00FA5BAA">
      <w:rPr>
        <w:rFonts w:eastAsiaTheme="minorEastAsia"/>
        <w:b/>
        <w:bCs/>
      </w:rPr>
      <w:fldChar w:fldCharType="begin"/>
    </w:r>
    <w:r w:rsidRPr="00FA5BAA">
      <w:rPr>
        <w:rFonts w:eastAsiaTheme="minorEastAsia"/>
        <w:b/>
        <w:bCs/>
      </w:rPr>
      <w:instrText xml:space="preserve"> DOCPROPERTY "Header" \* MERGEFORMAT </w:instrText>
    </w:r>
    <w:r w:rsidRPr="00FA5BAA">
      <w:rPr>
        <w:rFonts w:eastAsiaTheme="minorEastAsia"/>
        <w:b/>
        <w:bCs/>
      </w:rPr>
      <w:fldChar w:fldCharType="separate"/>
    </w:r>
    <w:r w:rsidR="009358F4">
      <w:rPr>
        <w:rFonts w:eastAsiaTheme="minorEastAsia"/>
        <w:b/>
        <w:bCs/>
      </w:rPr>
      <w:t xml:space="preserve">Rec. </w:t>
    </w:r>
    <w:r w:rsidRPr="00FA5BAA">
      <w:rPr>
        <w:rFonts w:eastAsiaTheme="minorEastAsia"/>
        <w:b/>
        <w:bCs/>
      </w:rPr>
      <w:fldChar w:fldCharType="end"/>
    </w:r>
    <w:r w:rsidRPr="00FA5BAA">
      <w:rPr>
        <w:rFonts w:eastAsiaTheme="minorEastAsia"/>
        <w:b/>
        <w:bCs/>
      </w:rPr>
      <w:t xml:space="preserve"> </w:t>
    </w:r>
    <w:r w:rsidRPr="00FA5BAA">
      <w:rPr>
        <w:rFonts w:eastAsiaTheme="minorEastAsia"/>
        <w:b/>
        <w:bCs/>
      </w:rPr>
      <w:fldChar w:fldCharType="begin"/>
    </w:r>
    <w:r w:rsidRPr="00FA5BAA">
      <w:rPr>
        <w:rFonts w:eastAsiaTheme="minorEastAsia"/>
        <w:b/>
        <w:bCs/>
      </w:rPr>
      <w:instrText>styleref href</w:instrText>
    </w:r>
    <w:r w:rsidRPr="00FA5BAA">
      <w:rPr>
        <w:rFonts w:eastAsiaTheme="minorEastAsia"/>
        <w:b/>
        <w:bCs/>
      </w:rPr>
      <w:fldChar w:fldCharType="separate"/>
    </w:r>
    <w:r w:rsidR="009358F4">
      <w:rPr>
        <w:rFonts w:eastAsiaTheme="minorEastAsia"/>
        <w:b/>
        <w:bCs/>
        <w:noProof/>
      </w:rPr>
      <w:t>UIT-R  BS.1548-8</w:t>
    </w:r>
    <w:r w:rsidRPr="00FA5BAA">
      <w:rPr>
        <w:rFonts w:eastAsiaTheme="minorEastAsia"/>
        <w:b/>
        <w:bCs/>
      </w:rPr>
      <w:fldChar w:fldCharType="end"/>
    </w:r>
    <w:r w:rsidRPr="00FA5BAA">
      <w:rPr>
        <w:rFonts w:eastAsiaTheme="minorEastAsia"/>
      </w:rPr>
      <w:tab/>
    </w:r>
    <w:r w:rsidRPr="00FA5BAA">
      <w:rPr>
        <w:rFonts w:eastAsiaTheme="minorEastAsia"/>
        <w:b/>
        <w:bCs/>
      </w:rPr>
      <w:fldChar w:fldCharType="begin"/>
    </w:r>
    <w:r w:rsidRPr="00FA5BAA">
      <w:rPr>
        <w:rFonts w:eastAsiaTheme="minorEastAsia"/>
        <w:b/>
        <w:bCs/>
      </w:rPr>
      <w:instrText xml:space="preserve"> PAGE </w:instrText>
    </w:r>
    <w:r w:rsidRPr="00FA5BAA">
      <w:rPr>
        <w:rFonts w:eastAsiaTheme="minorEastAsia"/>
        <w:b/>
        <w:bCs/>
      </w:rPr>
      <w:fldChar w:fldCharType="separate"/>
    </w:r>
    <w:r w:rsidRPr="00FA5BAA">
      <w:rPr>
        <w:rFonts w:eastAsiaTheme="minorEastAsia"/>
        <w:b/>
        <w:bCs/>
      </w:rPr>
      <w:t>17</w:t>
    </w:r>
    <w:r w:rsidRPr="00FA5BAA">
      <w:rPr>
        <w:rFonts w:eastAsiaTheme="minorEastAsia"/>
        <w:b/>
        <w:bCs/>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5EB0" w14:textId="62733D92" w:rsidR="00FE27A2" w:rsidRPr="00D05414" w:rsidRDefault="00D05414" w:rsidP="00717F01">
    <w:pPr>
      <w:pStyle w:val="Header"/>
      <w:tabs>
        <w:tab w:val="clear" w:pos="4848"/>
        <w:tab w:val="center" w:pos="7088"/>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20</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9358F4">
      <w:rPr>
        <w:b/>
        <w:bCs/>
        <w:lang w:val="en-US"/>
      </w:rPr>
      <w:t xml:space="preserve">Rec. </w:t>
    </w:r>
    <w:r>
      <w:rPr>
        <w:b/>
        <w:bCs/>
        <w:lang w:val="en-US"/>
      </w:rPr>
      <w:fldChar w:fldCharType="end"/>
    </w:r>
    <w:r w:rsidRPr="00F111D6">
      <w:rPr>
        <w:b/>
        <w:bCs/>
      </w:rPr>
      <w:t xml:space="preserve"> </w:t>
    </w:r>
    <w:r>
      <w:rPr>
        <w:b/>
        <w:bCs/>
      </w:rPr>
      <w:fldChar w:fldCharType="begin"/>
    </w:r>
    <w:r>
      <w:rPr>
        <w:b/>
        <w:bCs/>
        <w:lang w:val="en-US"/>
      </w:rPr>
      <w:instrText>styleref href</w:instrText>
    </w:r>
    <w:r>
      <w:rPr>
        <w:b/>
        <w:bCs/>
      </w:rPr>
      <w:fldChar w:fldCharType="separate"/>
    </w:r>
    <w:r w:rsidR="009358F4">
      <w:rPr>
        <w:b/>
        <w:bCs/>
        <w:noProof/>
        <w:lang w:val="en-US"/>
      </w:rPr>
      <w:t>UIT-R  BS.1548-8</w:t>
    </w:r>
    <w:r>
      <w:rPr>
        <w:b/>
        <w:bCs/>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6333" w14:textId="04FACC4F" w:rsidR="00FE27A2" w:rsidRPr="00D359D5" w:rsidRDefault="00D359D5" w:rsidP="004E2653">
    <w:pPr>
      <w:tabs>
        <w:tab w:val="clear" w:pos="794"/>
        <w:tab w:val="clear" w:pos="1191"/>
        <w:tab w:val="clear" w:pos="1588"/>
        <w:tab w:val="clear" w:pos="1985"/>
        <w:tab w:val="center" w:pos="7088"/>
        <w:tab w:val="right" w:pos="14175"/>
      </w:tabs>
      <w:spacing w:before="0"/>
      <w:jc w:val="center"/>
    </w:pPr>
    <w:r>
      <w:tab/>
    </w:r>
    <w:fldSimple w:instr=" DOCPROPERTY &quot;Header&quot; \* MERGEFORMAT ">
      <w:r w:rsidR="009358F4" w:rsidRPr="009358F4">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9358F4">
      <w:rPr>
        <w:b/>
        <w:bCs/>
        <w:noProof/>
      </w:rPr>
      <w:t>UIT-R  BS.1548-8</w:t>
    </w:r>
    <w:r>
      <w:rPr>
        <w:b/>
        <w:bCs/>
      </w:rPr>
      <w:fldChar w:fldCharType="end"/>
    </w:r>
    <w:r>
      <w:tab/>
    </w:r>
    <w:r w:rsidR="004E2653" w:rsidRPr="00FA5BAA">
      <w:rPr>
        <w:rFonts w:eastAsiaTheme="minorEastAsia"/>
        <w:b/>
        <w:bCs/>
      </w:rPr>
      <w:fldChar w:fldCharType="begin"/>
    </w:r>
    <w:r w:rsidR="004E2653" w:rsidRPr="00FA5BAA">
      <w:rPr>
        <w:rFonts w:eastAsiaTheme="minorEastAsia"/>
        <w:b/>
        <w:bCs/>
      </w:rPr>
      <w:instrText xml:space="preserve"> PAGE </w:instrText>
    </w:r>
    <w:r w:rsidR="004E2653" w:rsidRPr="00FA5BAA">
      <w:rPr>
        <w:rFonts w:eastAsiaTheme="minorEastAsia"/>
        <w:b/>
        <w:bCs/>
      </w:rPr>
      <w:fldChar w:fldCharType="separate"/>
    </w:r>
    <w:r w:rsidR="004E2653">
      <w:rPr>
        <w:rFonts w:eastAsiaTheme="minorEastAsia"/>
        <w:b/>
        <w:bCs/>
      </w:rPr>
      <w:t>23</w:t>
    </w:r>
    <w:r w:rsidR="004E2653" w:rsidRPr="00FA5BAA">
      <w:rPr>
        <w:rFonts w:eastAsiaTheme="minorEastAsia"/>
        <w:b/>
        <w:bCs/>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17BC" w14:textId="5EA66B02" w:rsidR="00794B1B" w:rsidRPr="00D05414" w:rsidRDefault="00794B1B" w:rsidP="00D05414">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20</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9358F4">
      <w:rPr>
        <w:b/>
        <w:bCs/>
        <w:lang w:val="en-US"/>
      </w:rPr>
      <w:t xml:space="preserve">Rec. </w:t>
    </w:r>
    <w:r>
      <w:rPr>
        <w:b/>
        <w:bCs/>
        <w:lang w:val="en-US"/>
      </w:rPr>
      <w:fldChar w:fldCharType="end"/>
    </w:r>
    <w:r w:rsidRPr="00F111D6">
      <w:rPr>
        <w:b/>
        <w:bCs/>
      </w:rPr>
      <w:t xml:space="preserve"> </w:t>
    </w:r>
    <w:r>
      <w:rPr>
        <w:b/>
        <w:bCs/>
      </w:rPr>
      <w:fldChar w:fldCharType="begin"/>
    </w:r>
    <w:r>
      <w:rPr>
        <w:b/>
        <w:bCs/>
        <w:lang w:val="en-US"/>
      </w:rPr>
      <w:instrText>styleref href</w:instrText>
    </w:r>
    <w:r>
      <w:rPr>
        <w:b/>
        <w:bCs/>
      </w:rPr>
      <w:fldChar w:fldCharType="separate"/>
    </w:r>
    <w:r w:rsidR="009358F4">
      <w:rPr>
        <w:b/>
        <w:bCs/>
        <w:noProof/>
        <w:lang w:val="en-US"/>
      </w:rPr>
      <w:t>UIT-R  BS.1548-8</w:t>
    </w:r>
    <w:r>
      <w:rPr>
        <w:b/>
        <w:bCs/>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04CA" w14:textId="40AB2C61" w:rsidR="004E2653" w:rsidRPr="00D359D5" w:rsidRDefault="004E2653" w:rsidP="004E2653">
    <w:pPr>
      <w:tabs>
        <w:tab w:val="clear" w:pos="794"/>
        <w:tab w:val="clear" w:pos="1191"/>
        <w:tab w:val="clear" w:pos="1588"/>
        <w:tab w:val="clear" w:pos="1985"/>
        <w:tab w:val="center" w:pos="4820"/>
        <w:tab w:val="right" w:pos="14175"/>
      </w:tabs>
      <w:spacing w:before="0"/>
      <w:jc w:val="center"/>
    </w:pPr>
    <w:r>
      <w:tab/>
    </w:r>
    <w:fldSimple w:instr=" DOCPROPERTY &quot;Header&quot; \* MERGEFORMAT ">
      <w:r w:rsidR="009358F4" w:rsidRPr="009358F4">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9358F4">
      <w:rPr>
        <w:b/>
        <w:bCs/>
        <w:noProof/>
      </w:rPr>
      <w:t>UIT-R  BS.1548-8</w:t>
    </w:r>
    <w:r>
      <w:rPr>
        <w:b/>
        <w:bCs/>
      </w:rPr>
      <w:fldChar w:fldCharType="end"/>
    </w:r>
    <w:r>
      <w:tab/>
    </w:r>
    <w:r w:rsidRPr="00FA5BAA">
      <w:rPr>
        <w:rFonts w:eastAsiaTheme="minorEastAsia"/>
        <w:b/>
        <w:bCs/>
      </w:rPr>
      <w:fldChar w:fldCharType="begin"/>
    </w:r>
    <w:r w:rsidRPr="00FA5BAA">
      <w:rPr>
        <w:rFonts w:eastAsiaTheme="minorEastAsia"/>
        <w:b/>
        <w:bCs/>
      </w:rPr>
      <w:instrText xml:space="preserve"> PAGE </w:instrText>
    </w:r>
    <w:r w:rsidRPr="00FA5BAA">
      <w:rPr>
        <w:rFonts w:eastAsiaTheme="minorEastAsia"/>
        <w:b/>
        <w:bCs/>
      </w:rPr>
      <w:fldChar w:fldCharType="separate"/>
    </w:r>
    <w:r>
      <w:rPr>
        <w:rFonts w:eastAsiaTheme="minorEastAsia"/>
        <w:b/>
        <w:bCs/>
      </w:rPr>
      <w:t>23</w:t>
    </w:r>
    <w:r w:rsidRPr="00FA5BAA">
      <w:rPr>
        <w:rFonts w:eastAsiaTheme="minorEastAsia"/>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915"/>
    </w:tblGrid>
    <w:tr w:rsidR="005B0371" w:rsidRPr="00A239D1" w14:paraId="636F07F2" w14:textId="77777777" w:rsidTr="0019307B">
      <w:tc>
        <w:tcPr>
          <w:tcW w:w="4634" w:type="dxa"/>
          <w:vAlign w:val="center"/>
        </w:tcPr>
        <w:p w14:paraId="0DF6C0D1"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E4FB8BD"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Uni</w:t>
          </w:r>
          <w:r w:rsidR="00AF14E7">
            <w:rPr>
              <w:rFonts w:asciiTheme="minorBidi" w:hAnsiTheme="minorBidi"/>
              <w:b/>
              <w:spacing w:val="4"/>
              <w:szCs w:val="24"/>
            </w:rPr>
            <w:t>ó</w:t>
          </w:r>
          <w:r w:rsidRPr="00260B24">
            <w:rPr>
              <w:rFonts w:asciiTheme="minorBidi" w:hAnsiTheme="minorBidi"/>
              <w:b/>
              <w:spacing w:val="4"/>
              <w:szCs w:val="24"/>
            </w:rPr>
            <w:t>n</w:t>
          </w:r>
          <w:r w:rsidR="00A25EE2">
            <w:rPr>
              <w:rFonts w:asciiTheme="minorBidi" w:hAnsiTheme="minorBidi"/>
              <w:b/>
              <w:spacing w:val="4"/>
              <w:szCs w:val="24"/>
            </w:rPr>
            <w:t xml:space="preserve"> </w:t>
          </w:r>
          <w:r w:rsidR="00AF14E7">
            <w:rPr>
              <w:rFonts w:asciiTheme="minorBidi" w:hAnsiTheme="minorBidi"/>
              <w:b/>
              <w:spacing w:val="4"/>
              <w:szCs w:val="24"/>
            </w:rPr>
            <w:t>I</w:t>
          </w:r>
          <w:r w:rsidR="00A25EE2" w:rsidRPr="00260B24">
            <w:rPr>
              <w:rFonts w:asciiTheme="minorBidi" w:hAnsiTheme="minorBidi"/>
              <w:b/>
              <w:spacing w:val="4"/>
              <w:szCs w:val="24"/>
            </w:rPr>
            <w:t>nterna</w:t>
          </w:r>
          <w:r w:rsidR="0069322D">
            <w:rPr>
              <w:rFonts w:asciiTheme="minorBidi" w:hAnsiTheme="minorBidi"/>
              <w:b/>
              <w:spacing w:val="4"/>
              <w:szCs w:val="24"/>
            </w:rPr>
            <w:t>c</w:t>
          </w:r>
          <w:r w:rsidR="00A25EE2" w:rsidRPr="00260B24">
            <w:rPr>
              <w:rFonts w:asciiTheme="minorBidi" w:hAnsiTheme="minorBidi"/>
              <w:b/>
              <w:spacing w:val="4"/>
              <w:szCs w:val="24"/>
            </w:rPr>
            <w:t xml:space="preserve">ional </w:t>
          </w:r>
          <w:r w:rsidR="00A25EE2">
            <w:rPr>
              <w:rFonts w:asciiTheme="minorBidi" w:hAnsiTheme="minorBidi"/>
              <w:b/>
              <w:spacing w:val="4"/>
              <w:szCs w:val="24"/>
            </w:rPr>
            <w:t xml:space="preserve">de </w:t>
          </w:r>
          <w:r w:rsidR="0069322D">
            <w:rPr>
              <w:rFonts w:asciiTheme="minorBidi" w:hAnsiTheme="minorBidi"/>
              <w:b/>
              <w:spacing w:val="4"/>
              <w:szCs w:val="24"/>
            </w:rPr>
            <w:t>Te</w:t>
          </w:r>
          <w:r w:rsidR="00A25EE2" w:rsidRPr="00260B24">
            <w:rPr>
              <w:rFonts w:asciiTheme="minorBidi" w:hAnsiTheme="minorBidi"/>
              <w:b/>
              <w:spacing w:val="4"/>
              <w:szCs w:val="24"/>
            </w:rPr>
            <w:t>l</w:t>
          </w:r>
          <w:r w:rsidR="0069322D">
            <w:rPr>
              <w:rFonts w:asciiTheme="minorBidi" w:hAnsiTheme="minorBidi"/>
              <w:b/>
              <w:spacing w:val="4"/>
              <w:szCs w:val="24"/>
            </w:rPr>
            <w:t>e</w:t>
          </w:r>
          <w:r w:rsidR="00A25EE2" w:rsidRPr="00260B24">
            <w:rPr>
              <w:rFonts w:asciiTheme="minorBidi" w:hAnsiTheme="minorBidi"/>
              <w:b/>
              <w:spacing w:val="4"/>
              <w:szCs w:val="24"/>
            </w:rPr>
            <w:t>comunica</w:t>
          </w:r>
          <w:r w:rsidR="0069322D">
            <w:rPr>
              <w:rFonts w:asciiTheme="minorBidi" w:hAnsiTheme="minorBidi"/>
              <w:b/>
              <w:spacing w:val="4"/>
              <w:szCs w:val="24"/>
            </w:rPr>
            <w:t>c</w:t>
          </w:r>
          <w:r w:rsidR="00A25EE2" w:rsidRPr="00260B24">
            <w:rPr>
              <w:rFonts w:asciiTheme="minorBidi" w:hAnsiTheme="minorBidi"/>
              <w:b/>
              <w:spacing w:val="4"/>
              <w:szCs w:val="24"/>
            </w:rPr>
            <w:t>ion</w:t>
          </w:r>
          <w:r w:rsidR="0069322D">
            <w:rPr>
              <w:rFonts w:asciiTheme="minorBidi" w:hAnsiTheme="minorBidi"/>
              <w:b/>
              <w:spacing w:val="4"/>
              <w:szCs w:val="24"/>
            </w:rPr>
            <w:t>e</w:t>
          </w:r>
          <w:r w:rsidR="00A25EE2">
            <w:rPr>
              <w:rFonts w:asciiTheme="minorBidi" w:hAnsiTheme="minorBidi"/>
              <w:b/>
              <w:spacing w:val="4"/>
              <w:szCs w:val="24"/>
            </w:rPr>
            <w:t>s</w:t>
          </w:r>
        </w:p>
      </w:tc>
    </w:tr>
    <w:tr w:rsidR="005B0371" w:rsidRPr="00A239D1" w14:paraId="5012BB6D" w14:textId="77777777" w:rsidTr="0019307B">
      <w:tc>
        <w:tcPr>
          <w:tcW w:w="4634" w:type="dxa"/>
          <w:vAlign w:val="center"/>
        </w:tcPr>
        <w:p w14:paraId="3590AE39"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w:t>
          </w:r>
          <w:r w:rsidR="0069322D">
            <w:rPr>
              <w:rFonts w:asciiTheme="minorBidi" w:hAnsiTheme="minorBidi"/>
              <w:spacing w:val="4"/>
              <w:szCs w:val="24"/>
            </w:rPr>
            <w:t>e</w:t>
          </w:r>
          <w:r w:rsidRPr="00260B24">
            <w:rPr>
              <w:rFonts w:asciiTheme="minorBidi" w:hAnsiTheme="minorBidi"/>
              <w:spacing w:val="4"/>
              <w:szCs w:val="24"/>
            </w:rPr>
            <w:t>nda</w:t>
          </w:r>
          <w:r w:rsidR="0069322D">
            <w:rPr>
              <w:rFonts w:asciiTheme="minorBidi" w:hAnsiTheme="minorBidi"/>
              <w:spacing w:val="4"/>
              <w:szCs w:val="24"/>
            </w:rPr>
            <w:t>c</w:t>
          </w:r>
          <w:r w:rsidRPr="00260B24">
            <w:rPr>
              <w:rFonts w:asciiTheme="minorBidi" w:hAnsiTheme="minorBidi"/>
              <w:spacing w:val="4"/>
              <w:szCs w:val="24"/>
            </w:rPr>
            <w:t>i</w:t>
          </w:r>
          <w:r w:rsidR="0069322D">
            <w:rPr>
              <w:rFonts w:asciiTheme="minorBidi" w:hAnsiTheme="minorBidi"/>
              <w:spacing w:val="4"/>
              <w:szCs w:val="24"/>
            </w:rPr>
            <w:t>o</w:t>
          </w:r>
          <w:r w:rsidRPr="00260B24">
            <w:rPr>
              <w:rFonts w:asciiTheme="minorBidi" w:hAnsiTheme="minorBidi"/>
              <w:spacing w:val="4"/>
              <w:szCs w:val="24"/>
            </w:rPr>
            <w:t>n</w:t>
          </w:r>
          <w:r w:rsidR="0069322D">
            <w:rPr>
              <w:rFonts w:asciiTheme="minorBidi" w:hAnsiTheme="minorBidi"/>
              <w:spacing w:val="4"/>
              <w:szCs w:val="24"/>
            </w:rPr>
            <w:t>e</w:t>
          </w:r>
          <w:r w:rsidR="004A6FEB" w:rsidRPr="00260B24">
            <w:rPr>
              <w:rFonts w:asciiTheme="minorBidi" w:hAnsiTheme="minorBidi"/>
              <w:spacing w:val="4"/>
              <w:szCs w:val="24"/>
            </w:rPr>
            <w:t>s</w:t>
          </w:r>
        </w:p>
      </w:tc>
      <w:tc>
        <w:tcPr>
          <w:tcW w:w="5998" w:type="dxa"/>
          <w:vAlign w:val="center"/>
        </w:tcPr>
        <w:p w14:paraId="0A789C59" w14:textId="77777777" w:rsidR="00EE47C4" w:rsidRPr="00260B24" w:rsidRDefault="00A25EE2" w:rsidP="00744F8B">
          <w:pPr>
            <w:pStyle w:val="Header"/>
            <w:jc w:val="right"/>
            <w:rPr>
              <w:rFonts w:asciiTheme="minorBidi" w:hAnsiTheme="minorBidi"/>
              <w:spacing w:val="4"/>
              <w:szCs w:val="24"/>
            </w:rPr>
          </w:pPr>
          <w:r>
            <w:rPr>
              <w:rFonts w:asciiTheme="minorBidi" w:hAnsiTheme="minorBidi"/>
              <w:spacing w:val="4"/>
              <w:szCs w:val="24"/>
            </w:rPr>
            <w:t>Sect</w:t>
          </w:r>
          <w:r w:rsidR="0069322D">
            <w:rPr>
              <w:rFonts w:asciiTheme="minorBidi" w:hAnsiTheme="minorBidi"/>
              <w:spacing w:val="4"/>
              <w:szCs w:val="24"/>
            </w:rPr>
            <w:t>o</w:t>
          </w:r>
          <w:r>
            <w:rPr>
              <w:rFonts w:asciiTheme="minorBidi" w:hAnsiTheme="minorBidi"/>
              <w:spacing w:val="4"/>
              <w:szCs w:val="24"/>
            </w:rPr>
            <w:t xml:space="preserve">r de </w:t>
          </w:r>
          <w:r w:rsidR="00EE47C4" w:rsidRPr="00260B24">
            <w:rPr>
              <w:rFonts w:asciiTheme="minorBidi" w:hAnsiTheme="minorBidi"/>
              <w:spacing w:val="4"/>
              <w:szCs w:val="24"/>
            </w:rPr>
            <w:t>Radiocomunica</w:t>
          </w:r>
          <w:r w:rsidR="0069322D">
            <w:rPr>
              <w:rFonts w:asciiTheme="minorBidi" w:hAnsiTheme="minorBidi"/>
              <w:spacing w:val="4"/>
              <w:szCs w:val="24"/>
            </w:rPr>
            <w:t>c</w:t>
          </w:r>
          <w:r w:rsidR="00EE47C4" w:rsidRPr="00260B24">
            <w:rPr>
              <w:rFonts w:asciiTheme="minorBidi" w:hAnsiTheme="minorBidi"/>
              <w:spacing w:val="4"/>
              <w:szCs w:val="24"/>
            </w:rPr>
            <w:t>ion</w:t>
          </w:r>
          <w:r w:rsidR="0069322D">
            <w:rPr>
              <w:rFonts w:asciiTheme="minorBidi" w:hAnsiTheme="minorBidi"/>
              <w:spacing w:val="4"/>
              <w:szCs w:val="24"/>
            </w:rPr>
            <w:t>e</w:t>
          </w:r>
          <w:r>
            <w:rPr>
              <w:rFonts w:asciiTheme="minorBidi" w:hAnsiTheme="minorBidi"/>
              <w:spacing w:val="4"/>
              <w:szCs w:val="24"/>
            </w:rPr>
            <w:t>s</w:t>
          </w:r>
        </w:p>
      </w:tc>
    </w:tr>
  </w:tbl>
  <w:p w14:paraId="79AD2E2B" w14:textId="77777777" w:rsidR="00EE47C4" w:rsidRDefault="0069322D"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60D19C2C" wp14:editId="5270CC40">
          <wp:simplePos x="0" y="0"/>
          <wp:positionH relativeFrom="column">
            <wp:posOffset>-252095</wp:posOffset>
          </wp:positionH>
          <wp:positionV relativeFrom="paragraph">
            <wp:posOffset>-562165</wp:posOffset>
          </wp:positionV>
          <wp:extent cx="1781299" cy="383901"/>
          <wp:effectExtent l="0" t="0" r="0" b="0"/>
          <wp:wrapNone/>
          <wp:docPr id="505107791" name="Picture 505107791" descr="ITUPublicaci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107791" name="Picture 505107791" descr="ITUPublicacion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299" cy="3839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7DCA6D6C" wp14:editId="4C1C035E">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54C0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03D12534"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53B57B73" wp14:editId="4C58A1C5">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BF368"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E977" w14:textId="77777777" w:rsidR="004E2653" w:rsidRDefault="004E26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450C" w14:textId="69A92D9D"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F111D6">
      <w:rPr>
        <w:rStyle w:val="PageNumber"/>
        <w:b/>
        <w:bC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9358F4">
      <w:rPr>
        <w:b/>
        <w:bCs/>
        <w:lang w:val="en-US"/>
      </w:rPr>
      <w:t xml:space="preserve">Rec. </w:t>
    </w:r>
    <w:r>
      <w:rPr>
        <w:b/>
        <w:bCs/>
        <w:lang w:val="en-US"/>
      </w:rPr>
      <w:fldChar w:fldCharType="end"/>
    </w:r>
    <w:r w:rsidRPr="00F111D6">
      <w:rPr>
        <w:b/>
        <w:bCs/>
      </w:rPr>
      <w:t xml:space="preserve"> </w:t>
    </w:r>
    <w:r>
      <w:rPr>
        <w:b/>
        <w:bCs/>
      </w:rPr>
      <w:fldChar w:fldCharType="begin"/>
    </w:r>
    <w:r>
      <w:rPr>
        <w:b/>
        <w:bCs/>
        <w:lang w:val="en-US"/>
      </w:rPr>
      <w:instrText>styleref href</w:instrText>
    </w:r>
    <w:r>
      <w:rPr>
        <w:b/>
        <w:bCs/>
      </w:rPr>
      <w:fldChar w:fldCharType="separate"/>
    </w:r>
    <w:r w:rsidR="009358F4">
      <w:rPr>
        <w:b/>
        <w:bCs/>
        <w:noProof/>
        <w:lang w:val="en-US"/>
      </w:rPr>
      <w:t>UIT-R  BS.1548-8</w:t>
    </w:r>
    <w:r>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5297" w14:textId="59F8080B"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9358F4">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9358F4">
      <w:rPr>
        <w:b/>
        <w:bCs/>
        <w:noProof/>
      </w:rPr>
      <w:t>UIT-R  BS.1548-8</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BF35" w14:textId="04EDDB79" w:rsidR="00FE27A2" w:rsidRPr="00FA5BAA" w:rsidRDefault="00FE27A2" w:rsidP="006319FB">
    <w:pPr>
      <w:tabs>
        <w:tab w:val="clear" w:pos="794"/>
        <w:tab w:val="clear" w:pos="1191"/>
        <w:tab w:val="clear" w:pos="1588"/>
        <w:tab w:val="clear" w:pos="1985"/>
        <w:tab w:val="center" w:pos="4848"/>
        <w:tab w:val="right" w:pos="9696"/>
      </w:tabs>
      <w:spacing w:before="0"/>
      <w:jc w:val="center"/>
      <w:rPr>
        <w:rFonts w:eastAsiaTheme="minorEastAsia"/>
      </w:rPr>
    </w:pPr>
    <w:r w:rsidRPr="00FA5BAA">
      <w:rPr>
        <w:rFonts w:eastAsiaTheme="minorEastAsia"/>
      </w:rPr>
      <w:tab/>
    </w:r>
    <w:r w:rsidRPr="00FA5BAA">
      <w:rPr>
        <w:rFonts w:eastAsiaTheme="minorEastAsia"/>
        <w:b/>
        <w:bCs/>
      </w:rPr>
      <w:fldChar w:fldCharType="begin"/>
    </w:r>
    <w:r w:rsidRPr="00FA5BAA">
      <w:rPr>
        <w:rFonts w:eastAsiaTheme="minorEastAsia"/>
        <w:b/>
        <w:bCs/>
      </w:rPr>
      <w:instrText xml:space="preserve"> DOCPROPERTY "Header" \* MERGEFORMAT </w:instrText>
    </w:r>
    <w:r w:rsidRPr="00FA5BAA">
      <w:rPr>
        <w:rFonts w:eastAsiaTheme="minorEastAsia"/>
        <w:b/>
        <w:bCs/>
      </w:rPr>
      <w:fldChar w:fldCharType="separate"/>
    </w:r>
    <w:r w:rsidR="009358F4">
      <w:rPr>
        <w:rFonts w:eastAsiaTheme="minorEastAsia"/>
        <w:b/>
        <w:bCs/>
      </w:rPr>
      <w:t xml:space="preserve">Rec. </w:t>
    </w:r>
    <w:r w:rsidRPr="00FA5BAA">
      <w:rPr>
        <w:rFonts w:eastAsiaTheme="minorEastAsia"/>
        <w:b/>
        <w:bCs/>
      </w:rPr>
      <w:fldChar w:fldCharType="end"/>
    </w:r>
    <w:r w:rsidRPr="00FA5BAA">
      <w:rPr>
        <w:rFonts w:eastAsiaTheme="minorEastAsia"/>
        <w:b/>
        <w:bCs/>
      </w:rPr>
      <w:t xml:space="preserve"> </w:t>
    </w:r>
    <w:r w:rsidRPr="00FA5BAA">
      <w:rPr>
        <w:rFonts w:eastAsiaTheme="minorEastAsia"/>
        <w:b/>
        <w:bCs/>
      </w:rPr>
      <w:fldChar w:fldCharType="begin"/>
    </w:r>
    <w:r w:rsidRPr="00FA5BAA">
      <w:rPr>
        <w:rFonts w:eastAsiaTheme="minorEastAsia"/>
        <w:b/>
        <w:bCs/>
      </w:rPr>
      <w:instrText>styleref href</w:instrText>
    </w:r>
    <w:r w:rsidRPr="00FA5BAA">
      <w:rPr>
        <w:rFonts w:eastAsiaTheme="minorEastAsia"/>
        <w:b/>
        <w:bCs/>
      </w:rPr>
      <w:fldChar w:fldCharType="separate"/>
    </w:r>
    <w:r w:rsidR="009358F4">
      <w:rPr>
        <w:rFonts w:eastAsiaTheme="minorEastAsia"/>
        <w:b/>
        <w:bCs/>
        <w:noProof/>
      </w:rPr>
      <w:t>UIT-R  BS.1548-8</w:t>
    </w:r>
    <w:r w:rsidRPr="00FA5BAA">
      <w:rPr>
        <w:rFonts w:eastAsiaTheme="minorEastAsia"/>
        <w:b/>
        <w:bCs/>
      </w:rPr>
      <w:fldChar w:fldCharType="end"/>
    </w:r>
    <w:r w:rsidRPr="00FA5BAA">
      <w:rPr>
        <w:rFonts w:eastAsiaTheme="minorEastAsia"/>
      </w:rPr>
      <w:tab/>
    </w:r>
    <w:r w:rsidRPr="00FA5BAA">
      <w:rPr>
        <w:rFonts w:eastAsiaTheme="minorEastAsia"/>
        <w:b/>
        <w:bCs/>
      </w:rPr>
      <w:fldChar w:fldCharType="begin"/>
    </w:r>
    <w:r w:rsidRPr="00FA5BAA">
      <w:rPr>
        <w:rFonts w:eastAsiaTheme="minorEastAsia"/>
        <w:b/>
        <w:bCs/>
      </w:rPr>
      <w:instrText xml:space="preserve"> PAGE </w:instrText>
    </w:r>
    <w:r w:rsidRPr="00FA5BAA">
      <w:rPr>
        <w:rFonts w:eastAsiaTheme="minorEastAsia"/>
        <w:b/>
        <w:bCs/>
      </w:rPr>
      <w:fldChar w:fldCharType="separate"/>
    </w:r>
    <w:r>
      <w:rPr>
        <w:b/>
        <w:bCs/>
      </w:rPr>
      <w:t>23</w:t>
    </w:r>
    <w:r w:rsidRPr="00FA5BAA">
      <w:rPr>
        <w:rFonts w:eastAsiaTheme="minorEastAsia"/>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EF04" w14:textId="175431D7" w:rsidR="00AF3E0B" w:rsidRPr="00FA5BAA" w:rsidRDefault="00AF3E0B" w:rsidP="00FA5BAA">
    <w:pPr>
      <w:tabs>
        <w:tab w:val="clear" w:pos="794"/>
        <w:tab w:val="clear" w:pos="1191"/>
        <w:tab w:val="clear" w:pos="1588"/>
        <w:tab w:val="clear" w:pos="1985"/>
        <w:tab w:val="center" w:pos="7088"/>
        <w:tab w:val="right" w:pos="9696"/>
      </w:tabs>
      <w:spacing w:before="0"/>
      <w:jc w:val="left"/>
      <w:rPr>
        <w:rFonts w:eastAsiaTheme="minorEastAsia"/>
        <w:lang w:val="en-US"/>
      </w:rPr>
    </w:pPr>
    <w:r w:rsidRPr="00FA5BAA">
      <w:rPr>
        <w:rFonts w:eastAsiaTheme="minorEastAsia"/>
        <w:b/>
        <w:bCs/>
      </w:rPr>
      <w:fldChar w:fldCharType="begin"/>
    </w:r>
    <w:r w:rsidRPr="00FA5BAA">
      <w:rPr>
        <w:rFonts w:eastAsiaTheme="minorEastAsia"/>
        <w:b/>
        <w:bCs/>
        <w:lang w:val="en-US"/>
      </w:rPr>
      <w:instrText xml:space="preserve"> PAGE </w:instrText>
    </w:r>
    <w:r w:rsidRPr="00FA5BAA">
      <w:rPr>
        <w:rFonts w:eastAsiaTheme="minorEastAsia"/>
        <w:b/>
        <w:bCs/>
      </w:rPr>
      <w:fldChar w:fldCharType="separate"/>
    </w:r>
    <w:r w:rsidRPr="00FA5BAA">
      <w:rPr>
        <w:rFonts w:eastAsiaTheme="minorEastAsia"/>
        <w:b/>
        <w:bCs/>
      </w:rPr>
      <w:t>18</w:t>
    </w:r>
    <w:r w:rsidRPr="00FA5BAA">
      <w:rPr>
        <w:rFonts w:eastAsiaTheme="minorEastAsia"/>
        <w:b/>
        <w:bCs/>
      </w:rPr>
      <w:fldChar w:fldCharType="end"/>
    </w:r>
    <w:r w:rsidRPr="00FA5BAA">
      <w:rPr>
        <w:rFonts w:eastAsiaTheme="minorEastAsia"/>
        <w:lang w:val="en-US"/>
      </w:rPr>
      <w:tab/>
    </w:r>
    <w:r w:rsidRPr="00FA5BAA">
      <w:rPr>
        <w:rFonts w:eastAsiaTheme="minorEastAsia"/>
        <w:lang w:val="fr-FR"/>
      </w:rPr>
      <w:fldChar w:fldCharType="begin"/>
    </w:r>
    <w:r w:rsidRPr="00FA5BAA">
      <w:rPr>
        <w:rFonts w:eastAsiaTheme="minorEastAsia"/>
        <w:lang w:val="en-US"/>
      </w:rPr>
      <w:instrText xml:space="preserve"> DOCPROPERTY "Header" \* MERGEFORMAT </w:instrText>
    </w:r>
    <w:r w:rsidRPr="00FA5BAA">
      <w:rPr>
        <w:rFonts w:eastAsiaTheme="minorEastAsia"/>
        <w:lang w:val="fr-FR"/>
      </w:rPr>
      <w:fldChar w:fldCharType="separate"/>
    </w:r>
    <w:r w:rsidR="009358F4" w:rsidRPr="009358F4">
      <w:rPr>
        <w:rFonts w:eastAsiaTheme="minorEastAsia"/>
        <w:b/>
        <w:bCs/>
        <w:lang w:val="en-US"/>
      </w:rPr>
      <w:t xml:space="preserve">Rec. </w:t>
    </w:r>
    <w:r w:rsidRPr="00FA5BAA">
      <w:rPr>
        <w:rFonts w:eastAsiaTheme="minorEastAsia"/>
        <w:b/>
        <w:bCs/>
        <w:lang w:val="en-US"/>
      </w:rPr>
      <w:fldChar w:fldCharType="end"/>
    </w:r>
    <w:r w:rsidRPr="00FA5BAA">
      <w:rPr>
        <w:rFonts w:eastAsiaTheme="minorEastAsia"/>
        <w:b/>
        <w:bCs/>
        <w:lang w:val="en-US"/>
      </w:rPr>
      <w:t xml:space="preserve"> </w:t>
    </w:r>
    <w:r w:rsidRPr="00FA5BAA">
      <w:rPr>
        <w:rFonts w:eastAsiaTheme="minorEastAsia"/>
        <w:b/>
        <w:bCs/>
      </w:rPr>
      <w:fldChar w:fldCharType="begin"/>
    </w:r>
    <w:r w:rsidRPr="00FA5BAA">
      <w:rPr>
        <w:rFonts w:eastAsiaTheme="minorEastAsia"/>
        <w:b/>
        <w:bCs/>
        <w:lang w:val="en-US"/>
      </w:rPr>
      <w:instrText>styleref href</w:instrText>
    </w:r>
    <w:r w:rsidRPr="00FA5BAA">
      <w:rPr>
        <w:rFonts w:eastAsiaTheme="minorEastAsia"/>
        <w:b/>
        <w:bCs/>
      </w:rPr>
      <w:fldChar w:fldCharType="separate"/>
    </w:r>
    <w:r w:rsidR="009358F4">
      <w:rPr>
        <w:rFonts w:eastAsiaTheme="minorEastAsia"/>
        <w:b/>
        <w:bCs/>
        <w:noProof/>
        <w:lang w:val="en-US"/>
      </w:rPr>
      <w:t>UIT-R  BS.1548-8</w:t>
    </w:r>
    <w:r w:rsidRPr="00FA5BAA">
      <w:rPr>
        <w:rFonts w:eastAsiaTheme="minorEastAsia"/>
        <w:b/>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A121" w14:textId="6FEBEAF5" w:rsidR="00AF3E0B" w:rsidRPr="00FA5BAA" w:rsidRDefault="00AF3E0B" w:rsidP="00FA5BAA">
    <w:pPr>
      <w:tabs>
        <w:tab w:val="clear" w:pos="794"/>
        <w:tab w:val="clear" w:pos="1191"/>
        <w:tab w:val="clear" w:pos="1588"/>
        <w:tab w:val="clear" w:pos="1985"/>
        <w:tab w:val="center" w:pos="7088"/>
        <w:tab w:val="right" w:pos="14175"/>
      </w:tabs>
      <w:spacing w:before="0"/>
      <w:jc w:val="center"/>
      <w:rPr>
        <w:rFonts w:eastAsiaTheme="minorEastAsia"/>
      </w:rPr>
    </w:pPr>
    <w:r w:rsidRPr="00FA5BAA">
      <w:rPr>
        <w:rFonts w:eastAsiaTheme="minorEastAsia"/>
      </w:rPr>
      <w:tab/>
    </w:r>
    <w:r w:rsidRPr="00FA5BAA">
      <w:rPr>
        <w:rFonts w:eastAsiaTheme="minorEastAsia"/>
        <w:b/>
        <w:bCs/>
      </w:rPr>
      <w:fldChar w:fldCharType="begin"/>
    </w:r>
    <w:r w:rsidRPr="00FA5BAA">
      <w:rPr>
        <w:rFonts w:eastAsiaTheme="minorEastAsia"/>
        <w:b/>
        <w:bCs/>
      </w:rPr>
      <w:instrText xml:space="preserve"> DOCPROPERTY "Header" \* MERGEFORMAT </w:instrText>
    </w:r>
    <w:r w:rsidRPr="00FA5BAA">
      <w:rPr>
        <w:rFonts w:eastAsiaTheme="minorEastAsia"/>
        <w:b/>
        <w:bCs/>
      </w:rPr>
      <w:fldChar w:fldCharType="separate"/>
    </w:r>
    <w:r w:rsidR="009358F4">
      <w:rPr>
        <w:rFonts w:eastAsiaTheme="minorEastAsia"/>
        <w:b/>
        <w:bCs/>
      </w:rPr>
      <w:t xml:space="preserve">Rec. </w:t>
    </w:r>
    <w:r w:rsidRPr="00FA5BAA">
      <w:rPr>
        <w:rFonts w:eastAsiaTheme="minorEastAsia"/>
        <w:b/>
        <w:bCs/>
      </w:rPr>
      <w:fldChar w:fldCharType="end"/>
    </w:r>
    <w:r w:rsidRPr="00FA5BAA">
      <w:rPr>
        <w:rFonts w:eastAsiaTheme="minorEastAsia"/>
        <w:b/>
        <w:bCs/>
      </w:rPr>
      <w:t xml:space="preserve"> </w:t>
    </w:r>
    <w:r w:rsidRPr="00FA5BAA">
      <w:rPr>
        <w:rFonts w:eastAsiaTheme="minorEastAsia"/>
        <w:b/>
        <w:bCs/>
      </w:rPr>
      <w:fldChar w:fldCharType="begin"/>
    </w:r>
    <w:r w:rsidRPr="00FA5BAA">
      <w:rPr>
        <w:rFonts w:eastAsiaTheme="minorEastAsia"/>
        <w:b/>
        <w:bCs/>
      </w:rPr>
      <w:instrText>styleref href</w:instrText>
    </w:r>
    <w:r w:rsidRPr="00FA5BAA">
      <w:rPr>
        <w:rFonts w:eastAsiaTheme="minorEastAsia"/>
        <w:b/>
        <w:bCs/>
      </w:rPr>
      <w:fldChar w:fldCharType="separate"/>
    </w:r>
    <w:r w:rsidR="009358F4">
      <w:rPr>
        <w:rFonts w:eastAsiaTheme="minorEastAsia"/>
        <w:b/>
        <w:bCs/>
        <w:noProof/>
      </w:rPr>
      <w:t>UIT-R  BS.1548-8</w:t>
    </w:r>
    <w:r w:rsidRPr="00FA5BAA">
      <w:rPr>
        <w:rFonts w:eastAsiaTheme="minorEastAsia"/>
        <w:b/>
        <w:bCs/>
      </w:rPr>
      <w:fldChar w:fldCharType="end"/>
    </w:r>
    <w:r w:rsidRPr="00FA5BAA">
      <w:rPr>
        <w:rFonts w:eastAsiaTheme="minorEastAsia"/>
      </w:rPr>
      <w:tab/>
    </w:r>
    <w:r w:rsidRPr="00FA5BAA">
      <w:rPr>
        <w:rFonts w:eastAsiaTheme="minorEastAsia"/>
        <w:b/>
        <w:bCs/>
      </w:rPr>
      <w:fldChar w:fldCharType="begin"/>
    </w:r>
    <w:r w:rsidRPr="00FA5BAA">
      <w:rPr>
        <w:rFonts w:eastAsiaTheme="minorEastAsia"/>
        <w:b/>
        <w:bCs/>
      </w:rPr>
      <w:instrText xml:space="preserve"> PAGE </w:instrText>
    </w:r>
    <w:r w:rsidRPr="00FA5BAA">
      <w:rPr>
        <w:rFonts w:eastAsiaTheme="minorEastAsia"/>
        <w:b/>
        <w:bCs/>
      </w:rPr>
      <w:fldChar w:fldCharType="separate"/>
    </w:r>
    <w:r w:rsidRPr="00FA5BAA">
      <w:rPr>
        <w:rFonts w:eastAsiaTheme="minorEastAsia"/>
        <w:b/>
        <w:bCs/>
      </w:rPr>
      <w:t>17</w:t>
    </w:r>
    <w:r w:rsidRPr="00FA5BAA">
      <w:rPr>
        <w:rFonts w:eastAsiaTheme="minorEastAsia"/>
        <w:b/>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FA21" w14:textId="3E3B56E1" w:rsidR="00AF3E0B" w:rsidRPr="00FA5BAA" w:rsidRDefault="00AF3E0B" w:rsidP="00FA5BAA">
    <w:pPr>
      <w:tabs>
        <w:tab w:val="clear" w:pos="794"/>
        <w:tab w:val="clear" w:pos="1191"/>
        <w:tab w:val="clear" w:pos="1588"/>
        <w:tab w:val="clear" w:pos="1985"/>
        <w:tab w:val="center" w:pos="7088"/>
        <w:tab w:val="right" w:pos="9696"/>
      </w:tabs>
      <w:spacing w:before="0"/>
      <w:jc w:val="left"/>
      <w:rPr>
        <w:rFonts w:eastAsiaTheme="minorEastAsia"/>
        <w:lang w:val="en-US"/>
      </w:rPr>
    </w:pPr>
    <w:r w:rsidRPr="00FA5BAA">
      <w:rPr>
        <w:rFonts w:eastAsiaTheme="minorEastAsia"/>
        <w:b/>
        <w:bCs/>
      </w:rPr>
      <w:fldChar w:fldCharType="begin"/>
    </w:r>
    <w:r w:rsidRPr="00FA5BAA">
      <w:rPr>
        <w:rFonts w:eastAsiaTheme="minorEastAsia"/>
        <w:b/>
        <w:bCs/>
        <w:lang w:val="en-US"/>
      </w:rPr>
      <w:instrText xml:space="preserve"> PAGE </w:instrText>
    </w:r>
    <w:r w:rsidRPr="00FA5BAA">
      <w:rPr>
        <w:rFonts w:eastAsiaTheme="minorEastAsia"/>
        <w:b/>
        <w:bCs/>
      </w:rPr>
      <w:fldChar w:fldCharType="separate"/>
    </w:r>
    <w:r w:rsidRPr="00FA5BAA">
      <w:rPr>
        <w:rFonts w:eastAsiaTheme="minorEastAsia"/>
        <w:b/>
        <w:bCs/>
      </w:rPr>
      <w:t>18</w:t>
    </w:r>
    <w:r w:rsidRPr="00FA5BAA">
      <w:rPr>
        <w:rFonts w:eastAsiaTheme="minorEastAsia"/>
        <w:b/>
        <w:bCs/>
      </w:rPr>
      <w:fldChar w:fldCharType="end"/>
    </w:r>
    <w:r w:rsidRPr="00FA5BAA">
      <w:rPr>
        <w:rFonts w:eastAsiaTheme="minorEastAsia"/>
        <w:lang w:val="en-US"/>
      </w:rPr>
      <w:tab/>
    </w:r>
    <w:r w:rsidRPr="00FA5BAA">
      <w:rPr>
        <w:rFonts w:eastAsiaTheme="minorEastAsia"/>
        <w:lang w:val="fr-FR"/>
      </w:rPr>
      <w:fldChar w:fldCharType="begin"/>
    </w:r>
    <w:r w:rsidRPr="00FA5BAA">
      <w:rPr>
        <w:rFonts w:eastAsiaTheme="minorEastAsia"/>
        <w:lang w:val="en-US"/>
      </w:rPr>
      <w:instrText xml:space="preserve"> DOCPROPERTY "Header" \* MERGEFORMAT </w:instrText>
    </w:r>
    <w:r w:rsidRPr="00FA5BAA">
      <w:rPr>
        <w:rFonts w:eastAsiaTheme="minorEastAsia"/>
        <w:lang w:val="fr-FR"/>
      </w:rPr>
      <w:fldChar w:fldCharType="separate"/>
    </w:r>
    <w:r w:rsidR="009358F4" w:rsidRPr="009358F4">
      <w:rPr>
        <w:rFonts w:eastAsiaTheme="minorEastAsia"/>
        <w:b/>
        <w:bCs/>
        <w:lang w:val="en-US"/>
      </w:rPr>
      <w:t xml:space="preserve">Rec. </w:t>
    </w:r>
    <w:r w:rsidRPr="00FA5BAA">
      <w:rPr>
        <w:rFonts w:eastAsiaTheme="minorEastAsia"/>
        <w:b/>
        <w:bCs/>
        <w:lang w:val="en-US"/>
      </w:rPr>
      <w:fldChar w:fldCharType="end"/>
    </w:r>
    <w:r w:rsidRPr="00FA5BAA">
      <w:rPr>
        <w:rFonts w:eastAsiaTheme="minorEastAsia"/>
        <w:b/>
        <w:bCs/>
        <w:lang w:val="en-US"/>
      </w:rPr>
      <w:t xml:space="preserve"> </w:t>
    </w:r>
    <w:r w:rsidRPr="00FA5BAA">
      <w:rPr>
        <w:rFonts w:eastAsiaTheme="minorEastAsia"/>
        <w:b/>
        <w:bCs/>
      </w:rPr>
      <w:fldChar w:fldCharType="begin"/>
    </w:r>
    <w:r w:rsidRPr="00FA5BAA">
      <w:rPr>
        <w:rFonts w:eastAsiaTheme="minorEastAsia"/>
        <w:b/>
        <w:bCs/>
        <w:lang w:val="en-US"/>
      </w:rPr>
      <w:instrText>styleref href</w:instrText>
    </w:r>
    <w:r w:rsidRPr="00FA5BAA">
      <w:rPr>
        <w:rFonts w:eastAsiaTheme="minorEastAsia"/>
        <w:b/>
        <w:bCs/>
      </w:rPr>
      <w:fldChar w:fldCharType="separate"/>
    </w:r>
    <w:r w:rsidR="009358F4">
      <w:rPr>
        <w:rFonts w:eastAsiaTheme="minorEastAsia"/>
        <w:b/>
        <w:bCs/>
        <w:noProof/>
        <w:lang w:val="en-US"/>
      </w:rPr>
      <w:t>UIT-R  BS.1548-8</w:t>
    </w:r>
    <w:r w:rsidRPr="00FA5BAA">
      <w:rPr>
        <w:rFonts w:eastAsiaTheme="minorEastAsia"/>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E408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5CB6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0CB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F6EB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C44B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D84A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1C08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8AE3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0896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2AB1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075F6"/>
    <w:multiLevelType w:val="multilevel"/>
    <w:tmpl w:val="5D6C68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AEA576F"/>
    <w:multiLevelType w:val="hybridMultilevel"/>
    <w:tmpl w:val="955081F4"/>
    <w:lvl w:ilvl="0" w:tplc="78A244AA">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3D294C"/>
    <w:multiLevelType w:val="hybridMultilevel"/>
    <w:tmpl w:val="6D8E7AC2"/>
    <w:lvl w:ilvl="0" w:tplc="754439B0">
      <w:start w:val="1"/>
      <w:numFmt w:val="decimal"/>
      <w:lvlText w:val="%1."/>
      <w:lvlJc w:val="left"/>
      <w:pPr>
        <w:ind w:left="1180" w:hanging="8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2E4665"/>
    <w:multiLevelType w:val="hybridMultilevel"/>
    <w:tmpl w:val="7F1AA046"/>
    <w:lvl w:ilvl="0" w:tplc="BB30A708">
      <w:start w:val="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5336923"/>
    <w:multiLevelType w:val="multilevel"/>
    <w:tmpl w:val="3E245AFE"/>
    <w:lvl w:ilvl="0">
      <w:start w:val="1"/>
      <w:numFmt w:val="bullet"/>
      <w:lvlText w:val=""/>
      <w:lvlJc w:val="left"/>
      <w:pPr>
        <w:tabs>
          <w:tab w:val="num" w:pos="360"/>
        </w:tabs>
        <w:ind w:left="360" w:hanging="360"/>
      </w:pPr>
      <w:rPr>
        <w:rFonts w:ascii="Symbol" w:hAnsi="Symbol" w:cs="Symbol" w:hint="default"/>
        <w:sz w:val="28"/>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Arial" w:hAnsi="Arial" w:cs="Aria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16D76183"/>
    <w:multiLevelType w:val="multilevel"/>
    <w:tmpl w:val="6F9E8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D76E1F"/>
    <w:multiLevelType w:val="hybridMultilevel"/>
    <w:tmpl w:val="E4B80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B37137"/>
    <w:multiLevelType w:val="hybridMultilevel"/>
    <w:tmpl w:val="38A0ABD2"/>
    <w:lvl w:ilvl="0" w:tplc="C96CD5AE">
      <w:start w:val="5"/>
      <w:numFmt w:val="bullet"/>
      <w:lvlText w:val="-"/>
      <w:lvlJc w:val="left"/>
      <w:pPr>
        <w:ind w:left="1849" w:hanging="360"/>
      </w:pPr>
      <w:rPr>
        <w:rFonts w:ascii="Times New Roman" w:eastAsia="MS Mincho" w:hAnsi="Times New Roman" w:cs="Times New Roman" w:hint="default"/>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19" w15:restartNumberingAfterBreak="0">
    <w:nsid w:val="288066F7"/>
    <w:multiLevelType w:val="multilevel"/>
    <w:tmpl w:val="AB0457F8"/>
    <w:lvl w:ilvl="0">
      <w:start w:val="1"/>
      <w:numFmt w:val="bullet"/>
      <w:pStyle w:val="Bullet1"/>
      <w:lvlText w:val=""/>
      <w:lvlJc w:val="left"/>
      <w:pPr>
        <w:tabs>
          <w:tab w:val="num" w:pos="360"/>
        </w:tabs>
        <w:ind w:left="360" w:hanging="360"/>
      </w:pPr>
      <w:rPr>
        <w:rFonts w:ascii="Symbol" w:hAnsi="Symbol" w:cs="Symbol" w:hint="default"/>
        <w:sz w:val="22"/>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Arial" w:hAnsi="Arial" w:cs="Aria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9C0A56"/>
    <w:multiLevelType w:val="hybridMultilevel"/>
    <w:tmpl w:val="732CB97C"/>
    <w:lvl w:ilvl="0" w:tplc="B5B44D94">
      <w:numFmt w:val="bullet"/>
      <w:lvlText w:val="-"/>
      <w:lvlJc w:val="left"/>
      <w:pPr>
        <w:ind w:left="660" w:hanging="420"/>
      </w:pPr>
      <w:rPr>
        <w:rFonts w:ascii="Times New Roman" w:eastAsiaTheme="minorEastAsia" w:hAnsi="Times New Roman" w:cs="Times New Roman"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2" w15:restartNumberingAfterBreak="0">
    <w:nsid w:val="37237A29"/>
    <w:multiLevelType w:val="hybridMultilevel"/>
    <w:tmpl w:val="08AC007E"/>
    <w:lvl w:ilvl="0" w:tplc="147AF1E2">
      <w:start w:val="8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9C50614"/>
    <w:multiLevelType w:val="multilevel"/>
    <w:tmpl w:val="96A856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C140379"/>
    <w:multiLevelType w:val="hybridMultilevel"/>
    <w:tmpl w:val="E3105C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6392D04"/>
    <w:multiLevelType w:val="hybridMultilevel"/>
    <w:tmpl w:val="BE0E9E7C"/>
    <w:lvl w:ilvl="0" w:tplc="5074F1F4">
      <w:start w:val="1"/>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583D6817"/>
    <w:multiLevelType w:val="hybridMultilevel"/>
    <w:tmpl w:val="875EC8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D51894"/>
    <w:multiLevelType w:val="hybridMultilevel"/>
    <w:tmpl w:val="F58CA5A8"/>
    <w:lvl w:ilvl="0" w:tplc="D66A5248">
      <w:start w:val="22"/>
      <w:numFmt w:val="bullet"/>
      <w:lvlText w:val=""/>
      <w:lvlJc w:val="left"/>
      <w:pPr>
        <w:ind w:left="360" w:hanging="360"/>
      </w:pPr>
      <w:rPr>
        <w:rFonts w:ascii="Wingdings" w:eastAsia="MS Mincho" w:hAnsi="Wingdings"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F21640"/>
    <w:multiLevelType w:val="hybridMultilevel"/>
    <w:tmpl w:val="6A9ED0D0"/>
    <w:lvl w:ilvl="0" w:tplc="24A4FAC8">
      <w:start w:val="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4C0561C"/>
    <w:multiLevelType w:val="hybridMultilevel"/>
    <w:tmpl w:val="F06E6726"/>
    <w:lvl w:ilvl="0" w:tplc="C96CD5A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BB65BC"/>
    <w:multiLevelType w:val="hybridMultilevel"/>
    <w:tmpl w:val="6DFA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777D43"/>
    <w:multiLevelType w:val="hybridMultilevel"/>
    <w:tmpl w:val="89A05E76"/>
    <w:lvl w:ilvl="0" w:tplc="B5B44D9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78034EC2"/>
    <w:multiLevelType w:val="multilevel"/>
    <w:tmpl w:val="3B28CD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4826637">
    <w:abstractNumId w:val="16"/>
  </w:num>
  <w:num w:numId="2" w16cid:durableId="1172839088">
    <w:abstractNumId w:val="9"/>
  </w:num>
  <w:num w:numId="3" w16cid:durableId="5987278">
    <w:abstractNumId w:val="7"/>
  </w:num>
  <w:num w:numId="4" w16cid:durableId="1060979910">
    <w:abstractNumId w:val="6"/>
  </w:num>
  <w:num w:numId="5" w16cid:durableId="553006850">
    <w:abstractNumId w:val="5"/>
  </w:num>
  <w:num w:numId="6" w16cid:durableId="1984775375">
    <w:abstractNumId w:val="4"/>
  </w:num>
  <w:num w:numId="7" w16cid:durableId="2059236657">
    <w:abstractNumId w:val="8"/>
  </w:num>
  <w:num w:numId="8" w16cid:durableId="745299192">
    <w:abstractNumId w:val="3"/>
  </w:num>
  <w:num w:numId="9" w16cid:durableId="1293246483">
    <w:abstractNumId w:val="2"/>
  </w:num>
  <w:num w:numId="10" w16cid:durableId="349769581">
    <w:abstractNumId w:val="1"/>
  </w:num>
  <w:num w:numId="11" w16cid:durableId="2037726578">
    <w:abstractNumId w:val="0"/>
  </w:num>
  <w:num w:numId="12" w16cid:durableId="219829730">
    <w:abstractNumId w:val="11"/>
  </w:num>
  <w:num w:numId="13" w16cid:durableId="429161858">
    <w:abstractNumId w:val="14"/>
  </w:num>
  <w:num w:numId="14" w16cid:durableId="760762551">
    <w:abstractNumId w:val="19"/>
  </w:num>
  <w:num w:numId="15" w16cid:durableId="838500066">
    <w:abstractNumId w:val="23"/>
  </w:num>
  <w:num w:numId="16" w16cid:durableId="1741172423">
    <w:abstractNumId w:val="32"/>
  </w:num>
  <w:num w:numId="17" w16cid:durableId="1235435215">
    <w:abstractNumId w:val="10"/>
  </w:num>
  <w:num w:numId="18" w16cid:durableId="1012878480">
    <w:abstractNumId w:val="26"/>
  </w:num>
  <w:num w:numId="19" w16cid:durableId="2121334972">
    <w:abstractNumId w:val="29"/>
  </w:num>
  <w:num w:numId="20" w16cid:durableId="1798716458">
    <w:abstractNumId w:val="18"/>
  </w:num>
  <w:num w:numId="21" w16cid:durableId="1222331110">
    <w:abstractNumId w:val="28"/>
  </w:num>
  <w:num w:numId="22" w16cid:durableId="758253479">
    <w:abstractNumId w:val="17"/>
  </w:num>
  <w:num w:numId="23" w16cid:durableId="1171219687">
    <w:abstractNumId w:val="27"/>
  </w:num>
  <w:num w:numId="24" w16cid:durableId="1164202772">
    <w:abstractNumId w:val="15"/>
  </w:num>
  <w:num w:numId="25" w16cid:durableId="2006660207">
    <w:abstractNumId w:val="12"/>
  </w:num>
  <w:num w:numId="26" w16cid:durableId="1111360440">
    <w:abstractNumId w:val="20"/>
  </w:num>
  <w:num w:numId="27" w16cid:durableId="1774936869">
    <w:abstractNumId w:val="33"/>
  </w:num>
  <w:num w:numId="28" w16cid:durableId="1537887381">
    <w:abstractNumId w:val="30"/>
  </w:num>
  <w:num w:numId="29" w16cid:durableId="726148347">
    <w:abstractNumId w:val="25"/>
  </w:num>
  <w:num w:numId="30" w16cid:durableId="1702903216">
    <w:abstractNumId w:val="31"/>
  </w:num>
  <w:num w:numId="31" w16cid:durableId="1475483016">
    <w:abstractNumId w:val="21"/>
  </w:num>
  <w:num w:numId="32" w16cid:durableId="1239945222">
    <w:abstractNumId w:val="24"/>
  </w:num>
  <w:num w:numId="33" w16cid:durableId="1714422343">
    <w:abstractNumId w:val="22"/>
  </w:num>
  <w:num w:numId="34" w16cid:durableId="271060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BF"/>
    <w:rsid w:val="00013002"/>
    <w:rsid w:val="00036EE3"/>
    <w:rsid w:val="0005379C"/>
    <w:rsid w:val="00072484"/>
    <w:rsid w:val="000750F3"/>
    <w:rsid w:val="00095530"/>
    <w:rsid w:val="00096612"/>
    <w:rsid w:val="000A4A32"/>
    <w:rsid w:val="000B1B2B"/>
    <w:rsid w:val="000B7683"/>
    <w:rsid w:val="000D0677"/>
    <w:rsid w:val="000E0548"/>
    <w:rsid w:val="000E6A6E"/>
    <w:rsid w:val="00102934"/>
    <w:rsid w:val="00127CD5"/>
    <w:rsid w:val="00147110"/>
    <w:rsid w:val="001511A6"/>
    <w:rsid w:val="00171C4D"/>
    <w:rsid w:val="0017562F"/>
    <w:rsid w:val="00180734"/>
    <w:rsid w:val="00191010"/>
    <w:rsid w:val="0019307B"/>
    <w:rsid w:val="001B0927"/>
    <w:rsid w:val="001B164E"/>
    <w:rsid w:val="001B7886"/>
    <w:rsid w:val="001E0D03"/>
    <w:rsid w:val="001F0DC0"/>
    <w:rsid w:val="001F38BB"/>
    <w:rsid w:val="00200575"/>
    <w:rsid w:val="002058CE"/>
    <w:rsid w:val="002165F1"/>
    <w:rsid w:val="00233211"/>
    <w:rsid w:val="0024223E"/>
    <w:rsid w:val="00260B24"/>
    <w:rsid w:val="0027411A"/>
    <w:rsid w:val="00276D21"/>
    <w:rsid w:val="00282391"/>
    <w:rsid w:val="00282DCF"/>
    <w:rsid w:val="00290741"/>
    <w:rsid w:val="00296D7F"/>
    <w:rsid w:val="002A3645"/>
    <w:rsid w:val="002A5D45"/>
    <w:rsid w:val="002B3CF6"/>
    <w:rsid w:val="002B3E59"/>
    <w:rsid w:val="002C4A42"/>
    <w:rsid w:val="002C768A"/>
    <w:rsid w:val="002D0BD7"/>
    <w:rsid w:val="002D4C30"/>
    <w:rsid w:val="002D76C4"/>
    <w:rsid w:val="002F5199"/>
    <w:rsid w:val="00301DB3"/>
    <w:rsid w:val="00305119"/>
    <w:rsid w:val="003157F1"/>
    <w:rsid w:val="00346EC2"/>
    <w:rsid w:val="00350243"/>
    <w:rsid w:val="00351870"/>
    <w:rsid w:val="00356B5D"/>
    <w:rsid w:val="00357707"/>
    <w:rsid w:val="0036627C"/>
    <w:rsid w:val="00391316"/>
    <w:rsid w:val="003B1029"/>
    <w:rsid w:val="003B44CF"/>
    <w:rsid w:val="003E5516"/>
    <w:rsid w:val="003F4B75"/>
    <w:rsid w:val="00420DFD"/>
    <w:rsid w:val="00425BC7"/>
    <w:rsid w:val="00437A76"/>
    <w:rsid w:val="00453F17"/>
    <w:rsid w:val="004604B2"/>
    <w:rsid w:val="00461671"/>
    <w:rsid w:val="00470E28"/>
    <w:rsid w:val="0047379B"/>
    <w:rsid w:val="00474170"/>
    <w:rsid w:val="00477729"/>
    <w:rsid w:val="004842E2"/>
    <w:rsid w:val="00486EB3"/>
    <w:rsid w:val="004934C5"/>
    <w:rsid w:val="004A10D2"/>
    <w:rsid w:val="004A6FEB"/>
    <w:rsid w:val="004E2653"/>
    <w:rsid w:val="004E61FF"/>
    <w:rsid w:val="004F0EB6"/>
    <w:rsid w:val="0052178F"/>
    <w:rsid w:val="005373E0"/>
    <w:rsid w:val="00537F38"/>
    <w:rsid w:val="00556548"/>
    <w:rsid w:val="00566FC3"/>
    <w:rsid w:val="00571B1C"/>
    <w:rsid w:val="00576D47"/>
    <w:rsid w:val="00586EF8"/>
    <w:rsid w:val="005B0371"/>
    <w:rsid w:val="005B49AB"/>
    <w:rsid w:val="005B50E7"/>
    <w:rsid w:val="005C4BAB"/>
    <w:rsid w:val="005D7FAD"/>
    <w:rsid w:val="005E12A5"/>
    <w:rsid w:val="005E69F0"/>
    <w:rsid w:val="005E7B4F"/>
    <w:rsid w:val="005F003B"/>
    <w:rsid w:val="005F2E73"/>
    <w:rsid w:val="00601882"/>
    <w:rsid w:val="00607D68"/>
    <w:rsid w:val="00613212"/>
    <w:rsid w:val="00614011"/>
    <w:rsid w:val="006149B1"/>
    <w:rsid w:val="00640332"/>
    <w:rsid w:val="00674F63"/>
    <w:rsid w:val="00680D2B"/>
    <w:rsid w:val="00681B32"/>
    <w:rsid w:val="006840DC"/>
    <w:rsid w:val="0069322D"/>
    <w:rsid w:val="00697887"/>
    <w:rsid w:val="006B1D2B"/>
    <w:rsid w:val="006C37D5"/>
    <w:rsid w:val="006E1131"/>
    <w:rsid w:val="006E2037"/>
    <w:rsid w:val="006E6199"/>
    <w:rsid w:val="0071089D"/>
    <w:rsid w:val="00712870"/>
    <w:rsid w:val="00714AC0"/>
    <w:rsid w:val="00715CEE"/>
    <w:rsid w:val="00717F01"/>
    <w:rsid w:val="00732B71"/>
    <w:rsid w:val="0074147D"/>
    <w:rsid w:val="00743D85"/>
    <w:rsid w:val="00744F8B"/>
    <w:rsid w:val="00747D6E"/>
    <w:rsid w:val="00753CF4"/>
    <w:rsid w:val="007565CC"/>
    <w:rsid w:val="007624B1"/>
    <w:rsid w:val="00763B9A"/>
    <w:rsid w:val="00794B1B"/>
    <w:rsid w:val="007A20FA"/>
    <w:rsid w:val="007A6AA8"/>
    <w:rsid w:val="007B1357"/>
    <w:rsid w:val="007B3343"/>
    <w:rsid w:val="007D6D33"/>
    <w:rsid w:val="008310C9"/>
    <w:rsid w:val="008335F0"/>
    <w:rsid w:val="00834306"/>
    <w:rsid w:val="00842271"/>
    <w:rsid w:val="00853CC5"/>
    <w:rsid w:val="00877E6E"/>
    <w:rsid w:val="008B083A"/>
    <w:rsid w:val="008C33F4"/>
    <w:rsid w:val="008C7848"/>
    <w:rsid w:val="008D7652"/>
    <w:rsid w:val="008F775E"/>
    <w:rsid w:val="00906589"/>
    <w:rsid w:val="00906AD6"/>
    <w:rsid w:val="00912376"/>
    <w:rsid w:val="00917AF2"/>
    <w:rsid w:val="0092418A"/>
    <w:rsid w:val="00934ED7"/>
    <w:rsid w:val="009358F4"/>
    <w:rsid w:val="00940D16"/>
    <w:rsid w:val="009543C3"/>
    <w:rsid w:val="00966E1B"/>
    <w:rsid w:val="00972F51"/>
    <w:rsid w:val="009800BF"/>
    <w:rsid w:val="00984A02"/>
    <w:rsid w:val="00994726"/>
    <w:rsid w:val="009947C0"/>
    <w:rsid w:val="009A4039"/>
    <w:rsid w:val="009A41F9"/>
    <w:rsid w:val="009B2F48"/>
    <w:rsid w:val="009D4BBD"/>
    <w:rsid w:val="009F2D2C"/>
    <w:rsid w:val="009F5580"/>
    <w:rsid w:val="00A03C0E"/>
    <w:rsid w:val="00A16BE1"/>
    <w:rsid w:val="00A239D1"/>
    <w:rsid w:val="00A25EE2"/>
    <w:rsid w:val="00A31928"/>
    <w:rsid w:val="00A35B27"/>
    <w:rsid w:val="00A507D4"/>
    <w:rsid w:val="00A5147A"/>
    <w:rsid w:val="00A602FC"/>
    <w:rsid w:val="00A62A14"/>
    <w:rsid w:val="00A658A8"/>
    <w:rsid w:val="00A6617B"/>
    <w:rsid w:val="00A71FE5"/>
    <w:rsid w:val="00A7534B"/>
    <w:rsid w:val="00A76007"/>
    <w:rsid w:val="00A776D0"/>
    <w:rsid w:val="00A86767"/>
    <w:rsid w:val="00A86DD2"/>
    <w:rsid w:val="00A936CB"/>
    <w:rsid w:val="00A971A1"/>
    <w:rsid w:val="00AA3AD8"/>
    <w:rsid w:val="00AA3BD9"/>
    <w:rsid w:val="00AB0DC8"/>
    <w:rsid w:val="00AB405C"/>
    <w:rsid w:val="00AC015D"/>
    <w:rsid w:val="00AD37A7"/>
    <w:rsid w:val="00AE698D"/>
    <w:rsid w:val="00AF0286"/>
    <w:rsid w:val="00AF14E7"/>
    <w:rsid w:val="00AF3E0B"/>
    <w:rsid w:val="00AF5326"/>
    <w:rsid w:val="00B019A2"/>
    <w:rsid w:val="00B0286E"/>
    <w:rsid w:val="00B033C8"/>
    <w:rsid w:val="00B03CE2"/>
    <w:rsid w:val="00B111CE"/>
    <w:rsid w:val="00B179B5"/>
    <w:rsid w:val="00B33425"/>
    <w:rsid w:val="00B3730F"/>
    <w:rsid w:val="00B42334"/>
    <w:rsid w:val="00B44E24"/>
    <w:rsid w:val="00B46904"/>
    <w:rsid w:val="00B54ECC"/>
    <w:rsid w:val="00B60AC0"/>
    <w:rsid w:val="00B66201"/>
    <w:rsid w:val="00B714F3"/>
    <w:rsid w:val="00B75A52"/>
    <w:rsid w:val="00B874C6"/>
    <w:rsid w:val="00B87B6B"/>
    <w:rsid w:val="00B9169E"/>
    <w:rsid w:val="00B96572"/>
    <w:rsid w:val="00BB5594"/>
    <w:rsid w:val="00BB7886"/>
    <w:rsid w:val="00BC5D77"/>
    <w:rsid w:val="00BD4283"/>
    <w:rsid w:val="00BF487A"/>
    <w:rsid w:val="00BF5544"/>
    <w:rsid w:val="00C15F3E"/>
    <w:rsid w:val="00C3078A"/>
    <w:rsid w:val="00C3311A"/>
    <w:rsid w:val="00C46BD9"/>
    <w:rsid w:val="00C55258"/>
    <w:rsid w:val="00C60136"/>
    <w:rsid w:val="00C727DC"/>
    <w:rsid w:val="00C73560"/>
    <w:rsid w:val="00C81AEE"/>
    <w:rsid w:val="00C84DB7"/>
    <w:rsid w:val="00C85EF3"/>
    <w:rsid w:val="00C87A35"/>
    <w:rsid w:val="00C93364"/>
    <w:rsid w:val="00CB0F14"/>
    <w:rsid w:val="00CB7D97"/>
    <w:rsid w:val="00CD659B"/>
    <w:rsid w:val="00CE0A43"/>
    <w:rsid w:val="00CE7CB6"/>
    <w:rsid w:val="00CF130D"/>
    <w:rsid w:val="00D00118"/>
    <w:rsid w:val="00D0483A"/>
    <w:rsid w:val="00D05414"/>
    <w:rsid w:val="00D10437"/>
    <w:rsid w:val="00D16749"/>
    <w:rsid w:val="00D359D5"/>
    <w:rsid w:val="00D5024B"/>
    <w:rsid w:val="00D61962"/>
    <w:rsid w:val="00D72623"/>
    <w:rsid w:val="00D81BF8"/>
    <w:rsid w:val="00D83556"/>
    <w:rsid w:val="00DA1566"/>
    <w:rsid w:val="00DC468F"/>
    <w:rsid w:val="00DC671A"/>
    <w:rsid w:val="00DD1746"/>
    <w:rsid w:val="00DE5556"/>
    <w:rsid w:val="00DF4176"/>
    <w:rsid w:val="00DF5A82"/>
    <w:rsid w:val="00E0095C"/>
    <w:rsid w:val="00E1402A"/>
    <w:rsid w:val="00E17240"/>
    <w:rsid w:val="00E41149"/>
    <w:rsid w:val="00E74595"/>
    <w:rsid w:val="00E76944"/>
    <w:rsid w:val="00E77485"/>
    <w:rsid w:val="00EB1174"/>
    <w:rsid w:val="00EB1CB6"/>
    <w:rsid w:val="00EB7C57"/>
    <w:rsid w:val="00EC7898"/>
    <w:rsid w:val="00ED0449"/>
    <w:rsid w:val="00ED2695"/>
    <w:rsid w:val="00ED3CA8"/>
    <w:rsid w:val="00EE04BA"/>
    <w:rsid w:val="00EE47C4"/>
    <w:rsid w:val="00EF2D52"/>
    <w:rsid w:val="00F111D6"/>
    <w:rsid w:val="00F12ABF"/>
    <w:rsid w:val="00F30C9B"/>
    <w:rsid w:val="00F354B1"/>
    <w:rsid w:val="00F354D7"/>
    <w:rsid w:val="00F47DD3"/>
    <w:rsid w:val="00F6343F"/>
    <w:rsid w:val="00F72776"/>
    <w:rsid w:val="00F77360"/>
    <w:rsid w:val="00F92A40"/>
    <w:rsid w:val="00FB0E4E"/>
    <w:rsid w:val="00FC4643"/>
    <w:rsid w:val="00FE27A2"/>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63B2D052"/>
  <w15:docId w15:val="{DC3337C5-63E3-4E9B-8EF3-B4638D35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5594"/>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BB5594"/>
    <w:pPr>
      <w:keepNext/>
      <w:keepLines/>
      <w:spacing w:before="480"/>
      <w:ind w:left="794" w:hanging="794"/>
      <w:outlineLvl w:val="0"/>
    </w:pPr>
    <w:rPr>
      <w:b/>
    </w:rPr>
  </w:style>
  <w:style w:type="paragraph" w:styleId="Heading2">
    <w:name w:val="heading 2"/>
    <w:basedOn w:val="Heading1"/>
    <w:next w:val="Normal"/>
    <w:link w:val="Heading2Char"/>
    <w:qFormat/>
    <w:rsid w:val="00BB5594"/>
    <w:pPr>
      <w:spacing w:before="320"/>
      <w:outlineLvl w:val="1"/>
    </w:pPr>
  </w:style>
  <w:style w:type="paragraph" w:styleId="Heading3">
    <w:name w:val="heading 3"/>
    <w:basedOn w:val="Heading1"/>
    <w:next w:val="Normal"/>
    <w:link w:val="Heading3Char"/>
    <w:qFormat/>
    <w:rsid w:val="00BB5594"/>
    <w:pPr>
      <w:spacing w:before="200"/>
      <w:outlineLvl w:val="2"/>
    </w:pPr>
  </w:style>
  <w:style w:type="paragraph" w:styleId="Heading4">
    <w:name w:val="heading 4"/>
    <w:basedOn w:val="Heading3"/>
    <w:next w:val="Normal"/>
    <w:link w:val="Heading4Char"/>
    <w:qFormat/>
    <w:rsid w:val="00BB5594"/>
    <w:pPr>
      <w:tabs>
        <w:tab w:val="clear" w:pos="794"/>
        <w:tab w:val="left" w:pos="992"/>
      </w:tabs>
      <w:ind w:left="992" w:hanging="992"/>
      <w:outlineLvl w:val="3"/>
    </w:pPr>
  </w:style>
  <w:style w:type="paragraph" w:styleId="Heading5">
    <w:name w:val="heading 5"/>
    <w:basedOn w:val="Heading4"/>
    <w:next w:val="Normal"/>
    <w:link w:val="Heading5Char"/>
    <w:qFormat/>
    <w:rsid w:val="00BB5594"/>
    <w:pPr>
      <w:outlineLvl w:val="4"/>
    </w:pPr>
  </w:style>
  <w:style w:type="paragraph" w:styleId="Heading6">
    <w:name w:val="heading 6"/>
    <w:basedOn w:val="Heading4"/>
    <w:next w:val="Normal"/>
    <w:link w:val="Heading6Char"/>
    <w:qFormat/>
    <w:rsid w:val="00BB5594"/>
    <w:pPr>
      <w:tabs>
        <w:tab w:val="clear" w:pos="992"/>
        <w:tab w:val="clear" w:pos="1191"/>
      </w:tabs>
      <w:ind w:left="1588" w:hanging="1588"/>
      <w:outlineLvl w:val="5"/>
    </w:pPr>
  </w:style>
  <w:style w:type="paragraph" w:styleId="Heading7">
    <w:name w:val="heading 7"/>
    <w:basedOn w:val="Heading6"/>
    <w:next w:val="Normal"/>
    <w:link w:val="Heading7Char"/>
    <w:qFormat/>
    <w:rsid w:val="00BB5594"/>
    <w:pPr>
      <w:outlineLvl w:val="6"/>
    </w:pPr>
  </w:style>
  <w:style w:type="paragraph" w:styleId="Heading8">
    <w:name w:val="heading 8"/>
    <w:basedOn w:val="Heading6"/>
    <w:next w:val="Normal"/>
    <w:link w:val="Heading8Char"/>
    <w:qFormat/>
    <w:rsid w:val="00BB5594"/>
    <w:pPr>
      <w:outlineLvl w:val="7"/>
    </w:pPr>
  </w:style>
  <w:style w:type="paragraph" w:styleId="Heading9">
    <w:name w:val="heading 9"/>
    <w:basedOn w:val="Heading6"/>
    <w:next w:val="Normal"/>
    <w:link w:val="Heading9Char"/>
    <w:qFormat/>
    <w:rsid w:val="00BB5594"/>
    <w:pPr>
      <w:jc w:val="left"/>
      <w:outlineLvl w:val="8"/>
    </w:pPr>
  </w:style>
  <w:style w:type="character" w:default="1" w:styleId="DefaultParagraphFont">
    <w:name w:val="Default Paragraph Font"/>
    <w:uiPriority w:val="1"/>
    <w:semiHidden/>
    <w:unhideWhenUsed/>
    <w:rsid w:val="00BB55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5594"/>
  </w:style>
  <w:style w:type="paragraph" w:styleId="Header">
    <w:name w:val="header"/>
    <w:basedOn w:val="Normal"/>
    <w:link w:val="HeaderChar"/>
    <w:rsid w:val="00BB5594"/>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BB5594"/>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BB5594"/>
  </w:style>
  <w:style w:type="paragraph" w:customStyle="1" w:styleId="Headingb">
    <w:name w:val="Heading_b"/>
    <w:basedOn w:val="Heading3"/>
    <w:next w:val="Normal"/>
    <w:link w:val="HeadingbChar"/>
    <w:rsid w:val="00BB5594"/>
    <w:pPr>
      <w:spacing w:before="160"/>
      <w:ind w:left="0" w:firstLine="0"/>
      <w:outlineLvl w:val="9"/>
    </w:pPr>
  </w:style>
  <w:style w:type="paragraph" w:customStyle="1" w:styleId="Headingi">
    <w:name w:val="Heading_i"/>
    <w:basedOn w:val="Heading3"/>
    <w:next w:val="Normal"/>
    <w:rsid w:val="00BB5594"/>
    <w:pPr>
      <w:spacing w:before="160"/>
      <w:ind w:left="0" w:firstLine="0"/>
    </w:pPr>
    <w:rPr>
      <w:b w:val="0"/>
      <w:i/>
    </w:rPr>
  </w:style>
  <w:style w:type="character" w:customStyle="1" w:styleId="href">
    <w:name w:val="href"/>
    <w:basedOn w:val="DefaultParagraphFont"/>
    <w:rsid w:val="00BB5594"/>
  </w:style>
  <w:style w:type="paragraph" w:customStyle="1" w:styleId="AnnexNoTitle">
    <w:name w:val="Annex_NoTitle"/>
    <w:basedOn w:val="Normal"/>
    <w:next w:val="Normalaftertitle"/>
    <w:link w:val="AnnexNoTitleChar"/>
    <w:rsid w:val="00BB5594"/>
    <w:pPr>
      <w:keepNext/>
      <w:keepLines/>
      <w:spacing w:before="480" w:after="80"/>
      <w:jc w:val="center"/>
    </w:pPr>
    <w:rPr>
      <w:b/>
      <w:sz w:val="28"/>
    </w:rPr>
  </w:style>
  <w:style w:type="paragraph" w:customStyle="1" w:styleId="Normalaftertitle">
    <w:name w:val="Normal_after_title"/>
    <w:basedOn w:val="Normal"/>
    <w:next w:val="Normal"/>
    <w:link w:val="NormalaftertitleChar"/>
    <w:rsid w:val="00BB5594"/>
    <w:pPr>
      <w:spacing w:before="320"/>
    </w:pPr>
  </w:style>
  <w:style w:type="paragraph" w:customStyle="1" w:styleId="enumlev2">
    <w:name w:val="enumlev2"/>
    <w:basedOn w:val="enumlev1"/>
    <w:rsid w:val="00BB5594"/>
    <w:pPr>
      <w:ind w:left="1191" w:hanging="397"/>
    </w:pPr>
  </w:style>
  <w:style w:type="paragraph" w:customStyle="1" w:styleId="enumlev1">
    <w:name w:val="enumlev1"/>
    <w:basedOn w:val="Normal"/>
    <w:link w:val="enumlev1Char"/>
    <w:rsid w:val="00BB5594"/>
    <w:pPr>
      <w:spacing w:before="80"/>
      <w:ind w:left="794" w:hanging="794"/>
    </w:pPr>
  </w:style>
  <w:style w:type="paragraph" w:customStyle="1" w:styleId="enumlev3">
    <w:name w:val="enumlev3"/>
    <w:basedOn w:val="enumlev2"/>
    <w:rsid w:val="00BB5594"/>
    <w:pPr>
      <w:ind w:left="1588"/>
    </w:pPr>
  </w:style>
  <w:style w:type="paragraph" w:customStyle="1" w:styleId="Note">
    <w:name w:val="Note"/>
    <w:basedOn w:val="Normal"/>
    <w:rsid w:val="00BB5594"/>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BB5594"/>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BB5594"/>
    <w:pPr>
      <w:keepNext/>
      <w:keepLines/>
      <w:spacing w:before="240"/>
      <w:jc w:val="center"/>
    </w:pPr>
    <w:rPr>
      <w:b/>
      <w:sz w:val="28"/>
    </w:rPr>
  </w:style>
  <w:style w:type="paragraph" w:customStyle="1" w:styleId="Recref">
    <w:name w:val="Rec_ref"/>
    <w:basedOn w:val="Normal"/>
    <w:next w:val="Recdate"/>
    <w:rsid w:val="00BB5594"/>
    <w:pPr>
      <w:jc w:val="center"/>
    </w:pPr>
  </w:style>
  <w:style w:type="paragraph" w:customStyle="1" w:styleId="Recdate">
    <w:name w:val="Rec_date"/>
    <w:basedOn w:val="Recref"/>
    <w:next w:val="Normalaftertitle"/>
    <w:rsid w:val="00BB5594"/>
    <w:pPr>
      <w:jc w:val="right"/>
    </w:pPr>
  </w:style>
  <w:style w:type="paragraph" w:customStyle="1" w:styleId="HeadingSum">
    <w:name w:val="Heading_Sum"/>
    <w:basedOn w:val="Headingb"/>
    <w:next w:val="Normal"/>
    <w:autoRedefine/>
    <w:rsid w:val="00BB5594"/>
    <w:pPr>
      <w:spacing w:before="240"/>
    </w:pPr>
    <w:rPr>
      <w:sz w:val="22"/>
      <w:lang w:val="es-ES_tradnl"/>
    </w:rPr>
  </w:style>
  <w:style w:type="paragraph" w:customStyle="1" w:styleId="AppendixNoTitle">
    <w:name w:val="Appendix_NoTitle"/>
    <w:basedOn w:val="AnnexNoTitle"/>
    <w:next w:val="Normal"/>
    <w:rsid w:val="00BB5594"/>
  </w:style>
  <w:style w:type="paragraph" w:customStyle="1" w:styleId="Tablefin">
    <w:name w:val="Table_fin"/>
    <w:basedOn w:val="Normal"/>
    <w:next w:val="Normal"/>
    <w:rsid w:val="00BB5594"/>
    <w:pPr>
      <w:spacing w:before="0"/>
    </w:pPr>
    <w:rPr>
      <w:sz w:val="20"/>
    </w:rPr>
  </w:style>
  <w:style w:type="paragraph" w:customStyle="1" w:styleId="Tablehead">
    <w:name w:val="Table_head"/>
    <w:basedOn w:val="Normal"/>
    <w:next w:val="Normal"/>
    <w:link w:val="TableheadChar"/>
    <w:rsid w:val="00BB559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BB559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BB5594"/>
    <w:pPr>
      <w:keepNext/>
      <w:spacing w:before="360" w:after="120"/>
      <w:jc w:val="center"/>
    </w:pPr>
  </w:style>
  <w:style w:type="paragraph" w:customStyle="1" w:styleId="Tabletext">
    <w:name w:val="Table_text"/>
    <w:basedOn w:val="Normal"/>
    <w:link w:val="TabletextChar"/>
    <w:rsid w:val="00BB559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BB5594"/>
    <w:pPr>
      <w:tabs>
        <w:tab w:val="clear" w:pos="1191"/>
        <w:tab w:val="clear" w:pos="1588"/>
        <w:tab w:val="clear" w:pos="1985"/>
        <w:tab w:val="center" w:pos="4820"/>
        <w:tab w:val="right" w:pos="9639"/>
      </w:tabs>
    </w:pPr>
  </w:style>
  <w:style w:type="paragraph" w:customStyle="1" w:styleId="Equationlegend">
    <w:name w:val="Equation_legend"/>
    <w:basedOn w:val="NormalIndent"/>
    <w:rsid w:val="00BB5594"/>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B5594"/>
    <w:pPr>
      <w:ind w:left="794"/>
    </w:pPr>
  </w:style>
  <w:style w:type="paragraph" w:customStyle="1" w:styleId="Figurelegend">
    <w:name w:val="Figure_legend"/>
    <w:basedOn w:val="Normal"/>
    <w:rsid w:val="00BB5594"/>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B5594"/>
    <w:pPr>
      <w:keepNext/>
      <w:keepLines/>
      <w:spacing w:before="480" w:after="80"/>
      <w:jc w:val="center"/>
    </w:pPr>
    <w:rPr>
      <w:caps/>
      <w:sz w:val="18"/>
    </w:rPr>
  </w:style>
  <w:style w:type="paragraph" w:customStyle="1" w:styleId="Figuretitle">
    <w:name w:val="Figure_title"/>
    <w:basedOn w:val="Normal"/>
    <w:next w:val="Figure"/>
    <w:link w:val="FiguretitleChar"/>
    <w:rsid w:val="00BB5594"/>
    <w:pPr>
      <w:keepNext/>
      <w:spacing w:before="0" w:after="120"/>
      <w:jc w:val="center"/>
    </w:pPr>
    <w:rPr>
      <w:rFonts w:ascii="Times New Roman Bold" w:hAnsi="Times New Roman Bold"/>
      <w:b/>
      <w:sz w:val="18"/>
    </w:rPr>
  </w:style>
  <w:style w:type="paragraph" w:customStyle="1" w:styleId="Figure">
    <w:name w:val="Figure"/>
    <w:basedOn w:val="FigureNo"/>
    <w:next w:val="Normal"/>
    <w:rsid w:val="00BB5594"/>
    <w:pPr>
      <w:keepNext w:val="0"/>
      <w:spacing w:before="0" w:after="240"/>
    </w:pPr>
  </w:style>
  <w:style w:type="paragraph" w:customStyle="1" w:styleId="tocpart">
    <w:name w:val="tocpart"/>
    <w:basedOn w:val="Normal"/>
    <w:rsid w:val="00BB5594"/>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BB5594"/>
    <w:pPr>
      <w:keepNext/>
      <w:keepLines/>
      <w:spacing w:before="480"/>
      <w:jc w:val="center"/>
    </w:pPr>
    <w:rPr>
      <w:sz w:val="28"/>
    </w:rPr>
  </w:style>
  <w:style w:type="paragraph" w:customStyle="1" w:styleId="Arttitle">
    <w:name w:val="Art_title"/>
    <w:basedOn w:val="Normal"/>
    <w:next w:val="Normalaftertitle"/>
    <w:rsid w:val="00BB5594"/>
    <w:pPr>
      <w:keepNext/>
      <w:keepLines/>
      <w:spacing w:before="240"/>
      <w:jc w:val="center"/>
    </w:pPr>
    <w:rPr>
      <w:b/>
      <w:sz w:val="28"/>
    </w:rPr>
  </w:style>
  <w:style w:type="paragraph" w:customStyle="1" w:styleId="Blanc">
    <w:name w:val="Blanc"/>
    <w:basedOn w:val="Normal"/>
    <w:next w:val="Tabletext"/>
    <w:rsid w:val="00BB5594"/>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BB5594"/>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BB5594"/>
    <w:pPr>
      <w:keepNext/>
      <w:keepLines/>
      <w:spacing w:before="160"/>
      <w:ind w:left="794"/>
    </w:pPr>
    <w:rPr>
      <w:i/>
    </w:rPr>
  </w:style>
  <w:style w:type="paragraph" w:customStyle="1" w:styleId="ChapNo">
    <w:name w:val="Chap_No"/>
    <w:basedOn w:val="ArtNo"/>
    <w:next w:val="Chaptitle"/>
    <w:rsid w:val="00BB5594"/>
    <w:rPr>
      <w:b/>
    </w:rPr>
  </w:style>
  <w:style w:type="paragraph" w:customStyle="1" w:styleId="Chaptitle">
    <w:name w:val="Chap_title"/>
    <w:basedOn w:val="Arttitle"/>
    <w:next w:val="Normalaftertitle"/>
    <w:rsid w:val="00BB5594"/>
  </w:style>
  <w:style w:type="character" w:styleId="FootnoteReference">
    <w:name w:val="footnote reference"/>
    <w:basedOn w:val="DefaultParagraphFont"/>
    <w:rsid w:val="00BB5594"/>
    <w:rPr>
      <w:position w:val="6"/>
      <w:sz w:val="18"/>
    </w:rPr>
  </w:style>
  <w:style w:type="paragraph" w:styleId="FootnoteText">
    <w:name w:val="footnote text"/>
    <w:basedOn w:val="Normal"/>
    <w:link w:val="FootnoteTextChar"/>
    <w:rsid w:val="00BB5594"/>
    <w:pPr>
      <w:keepLines/>
      <w:tabs>
        <w:tab w:val="left" w:pos="255"/>
      </w:tabs>
      <w:ind w:left="255" w:hanging="255"/>
    </w:pPr>
    <w:rPr>
      <w:sz w:val="22"/>
    </w:rPr>
  </w:style>
  <w:style w:type="paragraph" w:styleId="Index1">
    <w:name w:val="index 1"/>
    <w:basedOn w:val="Normal"/>
    <w:next w:val="Normal"/>
    <w:semiHidden/>
    <w:rsid w:val="00BB5594"/>
  </w:style>
  <w:style w:type="paragraph" w:styleId="Index2">
    <w:name w:val="index 2"/>
    <w:basedOn w:val="Normal"/>
    <w:next w:val="Normal"/>
    <w:semiHidden/>
    <w:rsid w:val="00BB5594"/>
    <w:pPr>
      <w:ind w:left="283"/>
    </w:pPr>
  </w:style>
  <w:style w:type="paragraph" w:styleId="Index3">
    <w:name w:val="index 3"/>
    <w:basedOn w:val="Normal"/>
    <w:next w:val="Normal"/>
    <w:semiHidden/>
    <w:rsid w:val="00BB5594"/>
    <w:pPr>
      <w:ind w:left="566"/>
    </w:pPr>
  </w:style>
  <w:style w:type="paragraph" w:styleId="IndexHeading">
    <w:name w:val="index heading"/>
    <w:basedOn w:val="Normal"/>
    <w:next w:val="Index1"/>
    <w:rsid w:val="00BB5594"/>
  </w:style>
  <w:style w:type="paragraph" w:customStyle="1" w:styleId="Line">
    <w:name w:val="Line"/>
    <w:basedOn w:val="Normal"/>
    <w:next w:val="Normal"/>
    <w:rsid w:val="00BB5594"/>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BB5594"/>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BB5594"/>
  </w:style>
  <w:style w:type="paragraph" w:customStyle="1" w:styleId="Partref">
    <w:name w:val="Part_ref"/>
    <w:basedOn w:val="Normal"/>
    <w:next w:val="Normal"/>
    <w:rsid w:val="00BB5594"/>
    <w:pPr>
      <w:keepNext/>
      <w:keepLines/>
      <w:spacing w:after="280"/>
      <w:jc w:val="center"/>
    </w:pPr>
  </w:style>
  <w:style w:type="paragraph" w:customStyle="1" w:styleId="Parttitle">
    <w:name w:val="Part_title"/>
    <w:basedOn w:val="Normal"/>
    <w:next w:val="Normalaftertitle"/>
    <w:rsid w:val="00BB5594"/>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BB5594"/>
  </w:style>
  <w:style w:type="paragraph" w:customStyle="1" w:styleId="QuestionNo">
    <w:name w:val="Question_No"/>
    <w:basedOn w:val="RecNo"/>
    <w:next w:val="Normal"/>
    <w:rsid w:val="00BB5594"/>
  </w:style>
  <w:style w:type="paragraph" w:customStyle="1" w:styleId="Questionref">
    <w:name w:val="Question_ref"/>
    <w:basedOn w:val="Recref"/>
    <w:next w:val="Questiondate"/>
    <w:rsid w:val="00BB5594"/>
  </w:style>
  <w:style w:type="paragraph" w:customStyle="1" w:styleId="Questiontitle">
    <w:name w:val="Question_title"/>
    <w:basedOn w:val="Normal"/>
    <w:next w:val="Questionref"/>
    <w:rsid w:val="00BB5594"/>
  </w:style>
  <w:style w:type="paragraph" w:customStyle="1" w:styleId="Reftext">
    <w:name w:val="Ref_text"/>
    <w:basedOn w:val="Normal"/>
    <w:link w:val="ReftextChar"/>
    <w:rsid w:val="00BB5594"/>
    <w:pPr>
      <w:ind w:left="794" w:hanging="794"/>
    </w:pPr>
    <w:rPr>
      <w:sz w:val="22"/>
    </w:rPr>
  </w:style>
  <w:style w:type="paragraph" w:customStyle="1" w:styleId="Reftitle">
    <w:name w:val="Ref_title"/>
    <w:basedOn w:val="Normal"/>
    <w:next w:val="Reftext"/>
    <w:rsid w:val="00BB5594"/>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BB5594"/>
  </w:style>
  <w:style w:type="paragraph" w:customStyle="1" w:styleId="RepNo">
    <w:name w:val="Rep_No"/>
    <w:basedOn w:val="RecNo"/>
    <w:next w:val="Reptitle"/>
    <w:rsid w:val="00BB5594"/>
  </w:style>
  <w:style w:type="paragraph" w:customStyle="1" w:styleId="Reptitle">
    <w:name w:val="Rep_title"/>
    <w:basedOn w:val="Rectitle"/>
    <w:next w:val="Repref"/>
    <w:rsid w:val="00BB5594"/>
  </w:style>
  <w:style w:type="paragraph" w:customStyle="1" w:styleId="Repref">
    <w:name w:val="Rep_ref"/>
    <w:basedOn w:val="Recref"/>
    <w:next w:val="Repdate"/>
    <w:rsid w:val="00BB5594"/>
  </w:style>
  <w:style w:type="paragraph" w:customStyle="1" w:styleId="Resdate">
    <w:name w:val="Res_date"/>
    <w:basedOn w:val="Recdate"/>
    <w:next w:val="Normalaftertitle"/>
    <w:rsid w:val="00BB5594"/>
  </w:style>
  <w:style w:type="paragraph" w:customStyle="1" w:styleId="ResNo">
    <w:name w:val="Res_No"/>
    <w:basedOn w:val="RecNo"/>
    <w:next w:val="Restitle"/>
    <w:rsid w:val="00BB5594"/>
  </w:style>
  <w:style w:type="paragraph" w:customStyle="1" w:styleId="Restitle">
    <w:name w:val="Res_title"/>
    <w:basedOn w:val="Normal"/>
    <w:next w:val="Resref"/>
    <w:rsid w:val="00BB5594"/>
    <w:pPr>
      <w:spacing w:before="240"/>
      <w:jc w:val="center"/>
    </w:pPr>
    <w:rPr>
      <w:b/>
      <w:sz w:val="28"/>
    </w:rPr>
  </w:style>
  <w:style w:type="paragraph" w:customStyle="1" w:styleId="Resref">
    <w:name w:val="Res_ref"/>
    <w:basedOn w:val="Recref"/>
    <w:next w:val="Resdate"/>
    <w:rsid w:val="00BB5594"/>
  </w:style>
  <w:style w:type="paragraph" w:customStyle="1" w:styleId="SectionNo">
    <w:name w:val="Section_No"/>
    <w:basedOn w:val="Normal"/>
    <w:next w:val="Normal"/>
    <w:rsid w:val="00BB5594"/>
  </w:style>
  <w:style w:type="paragraph" w:customStyle="1" w:styleId="Sectiontitle">
    <w:name w:val="Section_title"/>
    <w:basedOn w:val="Normal"/>
    <w:next w:val="Normalaftertitle"/>
    <w:rsid w:val="00BB5594"/>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BB5594"/>
    <w:pPr>
      <w:tabs>
        <w:tab w:val="clear" w:pos="794"/>
        <w:tab w:val="clear" w:pos="1191"/>
        <w:tab w:val="clear" w:pos="1588"/>
        <w:tab w:val="clear" w:pos="1985"/>
        <w:tab w:val="right" w:pos="9611"/>
      </w:tabs>
    </w:pPr>
    <w:rPr>
      <w:i/>
    </w:rPr>
  </w:style>
  <w:style w:type="paragraph" w:styleId="TOC1">
    <w:name w:val="toc 1"/>
    <w:basedOn w:val="Normal"/>
    <w:rsid w:val="00BB5594"/>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BB5594"/>
    <w:pPr>
      <w:tabs>
        <w:tab w:val="clear" w:pos="567"/>
        <w:tab w:val="left" w:pos="1276"/>
      </w:tabs>
      <w:spacing w:before="160"/>
      <w:ind w:left="1276" w:hanging="709"/>
    </w:pPr>
  </w:style>
  <w:style w:type="paragraph" w:styleId="TOC3">
    <w:name w:val="toc 3"/>
    <w:basedOn w:val="TOC2"/>
    <w:rsid w:val="00BB5594"/>
    <w:pPr>
      <w:tabs>
        <w:tab w:val="clear" w:pos="1276"/>
        <w:tab w:val="left" w:pos="2155"/>
      </w:tabs>
      <w:ind w:left="2155" w:hanging="879"/>
    </w:pPr>
  </w:style>
  <w:style w:type="paragraph" w:styleId="TOC4">
    <w:name w:val="toc 4"/>
    <w:basedOn w:val="TOC3"/>
    <w:rsid w:val="00BB5594"/>
    <w:pPr>
      <w:tabs>
        <w:tab w:val="left" w:pos="3261"/>
      </w:tabs>
      <w:spacing w:before="80"/>
      <w:ind w:left="3261" w:hanging="993"/>
    </w:pPr>
  </w:style>
  <w:style w:type="paragraph" w:styleId="TOC5">
    <w:name w:val="toc 5"/>
    <w:basedOn w:val="TOC4"/>
    <w:rsid w:val="00BB5594"/>
  </w:style>
  <w:style w:type="paragraph" w:styleId="TOC6">
    <w:name w:val="toc 6"/>
    <w:basedOn w:val="TOC4"/>
    <w:rsid w:val="00BB5594"/>
  </w:style>
  <w:style w:type="paragraph" w:styleId="TOC7">
    <w:name w:val="toc 7"/>
    <w:basedOn w:val="TOC4"/>
    <w:rsid w:val="00BB5594"/>
  </w:style>
  <w:style w:type="paragraph" w:styleId="TOC8">
    <w:name w:val="toc 8"/>
    <w:basedOn w:val="TOC4"/>
    <w:rsid w:val="00BB5594"/>
  </w:style>
  <w:style w:type="paragraph" w:customStyle="1" w:styleId="Annexref">
    <w:name w:val="Annex_ref"/>
    <w:basedOn w:val="Normal"/>
    <w:next w:val="Normalaftertitle"/>
    <w:rsid w:val="00BB5594"/>
    <w:pPr>
      <w:keepNext/>
      <w:keepLines/>
      <w:spacing w:after="280"/>
      <w:jc w:val="center"/>
    </w:pPr>
  </w:style>
  <w:style w:type="paragraph" w:customStyle="1" w:styleId="Appendixref">
    <w:name w:val="Appendix_ref"/>
    <w:basedOn w:val="Annexref"/>
    <w:next w:val="Normalaftertitle"/>
    <w:rsid w:val="00BB5594"/>
  </w:style>
  <w:style w:type="paragraph" w:customStyle="1" w:styleId="Tabletitle">
    <w:name w:val="Table_title"/>
    <w:basedOn w:val="Normal"/>
    <w:next w:val="Tablehead"/>
    <w:link w:val="TabletitleChar"/>
    <w:rsid w:val="00BB5594"/>
    <w:pPr>
      <w:keepNext/>
      <w:spacing w:before="0" w:after="120"/>
      <w:jc w:val="center"/>
    </w:pPr>
    <w:rPr>
      <w:b/>
    </w:rPr>
  </w:style>
  <w:style w:type="paragraph" w:customStyle="1" w:styleId="Summary">
    <w:name w:val="Summary"/>
    <w:basedOn w:val="Normal"/>
    <w:next w:val="Normalaftertitle"/>
    <w:autoRedefine/>
    <w:rsid w:val="00BB5594"/>
    <w:pPr>
      <w:spacing w:after="480"/>
    </w:pPr>
    <w:rPr>
      <w:sz w:val="22"/>
      <w:lang w:val="es-ES_tradnl"/>
    </w:rPr>
  </w:style>
  <w:style w:type="character" w:styleId="Hyperlink">
    <w:name w:val="Hyperlink"/>
    <w:aliases w:val="超级链接,ECC Hyperlink"/>
    <w:basedOn w:val="DefaultParagraphFont"/>
    <w:uiPriority w:val="99"/>
    <w:qFormat/>
    <w:rsid w:val="00934ED7"/>
    <w:rPr>
      <w:color w:val="0000FF"/>
      <w:u w:val="single"/>
    </w:rPr>
  </w:style>
  <w:style w:type="paragraph" w:customStyle="1" w:styleId="TableLegendNote">
    <w:name w:val="Table_Legend_Note"/>
    <w:basedOn w:val="Tablelegend"/>
    <w:next w:val="Tablelegend"/>
    <w:rsid w:val="00BB5594"/>
    <w:pPr>
      <w:ind w:left="-85" w:firstLine="0"/>
    </w:pPr>
    <w:rPr>
      <w:lang w:val="en-US"/>
    </w:rPr>
  </w:style>
  <w:style w:type="character" w:customStyle="1" w:styleId="HeaderChar">
    <w:name w:val="Header Char"/>
    <w:aliases w:val="encabezado Char"/>
    <w:basedOn w:val="DefaultParagraphFont"/>
    <w:link w:val="Header"/>
    <w:qFormat/>
    <w:rsid w:val="00EE47C4"/>
    <w:rPr>
      <w:sz w:val="24"/>
      <w:lang w:val="en-GB" w:eastAsia="en-US"/>
    </w:rPr>
  </w:style>
  <w:style w:type="table" w:styleId="TableGrid">
    <w:name w:val="Table Grid"/>
    <w:basedOn w:val="TableNormal"/>
    <w:qFormat/>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numbering" w:customStyle="1" w:styleId="ListNo">
    <w:name w:val="List No"/>
    <w:uiPriority w:val="99"/>
    <w:semiHidden/>
    <w:unhideWhenUsed/>
    <w:rsid w:val="00FE27A2"/>
  </w:style>
  <w:style w:type="character" w:customStyle="1" w:styleId="Heading1Char">
    <w:name w:val="Heading 1 Char"/>
    <w:basedOn w:val="DefaultParagraphFont"/>
    <w:link w:val="Heading1"/>
    <w:qFormat/>
    <w:rsid w:val="00FE27A2"/>
    <w:rPr>
      <w:b/>
      <w:sz w:val="24"/>
      <w:lang w:val="en-GB" w:eastAsia="en-US"/>
    </w:rPr>
  </w:style>
  <w:style w:type="character" w:customStyle="1" w:styleId="FooterChar">
    <w:name w:val="Footer Char"/>
    <w:basedOn w:val="DefaultParagraphFont"/>
    <w:link w:val="Footer"/>
    <w:qFormat/>
    <w:rsid w:val="00FE27A2"/>
    <w:rPr>
      <w:noProof/>
      <w:sz w:val="18"/>
      <w:lang w:val="en-GB" w:eastAsia="en-US"/>
    </w:rPr>
  </w:style>
  <w:style w:type="paragraph" w:customStyle="1" w:styleId="DateCover">
    <w:name w:val="Date Cover"/>
    <w:basedOn w:val="Normal"/>
    <w:qFormat/>
    <w:rsid w:val="00FE27A2"/>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TitleCover">
    <w:name w:val="Title Cover"/>
    <w:basedOn w:val="Normal"/>
    <w:qFormat/>
    <w:rsid w:val="00FE27A2"/>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rtheading">
    <w:name w:val="Art_heading"/>
    <w:basedOn w:val="Normal"/>
    <w:next w:val="Normal"/>
    <w:uiPriority w:val="99"/>
    <w:qFormat/>
    <w:rsid w:val="00FE27A2"/>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rsid w:val="00FE27A2"/>
    <w:rPr>
      <w:vertAlign w:val="superscript"/>
    </w:rPr>
  </w:style>
  <w:style w:type="paragraph" w:customStyle="1" w:styleId="Figurewithouttitle">
    <w:name w:val="Figure_without_title"/>
    <w:basedOn w:val="FigureNo"/>
    <w:next w:val="Normal"/>
    <w:uiPriority w:val="99"/>
    <w:qFormat/>
    <w:rsid w:val="00FE27A2"/>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uiPriority w:val="99"/>
    <w:qFormat/>
    <w:rsid w:val="00FE27A2"/>
    <w:pPr>
      <w:overflowPunct/>
      <w:autoSpaceDE/>
      <w:autoSpaceDN/>
      <w:adjustRightInd/>
      <w:spacing w:before="40"/>
      <w:jc w:val="left"/>
      <w:textAlignment w:val="auto"/>
    </w:pPr>
    <w:rPr>
      <w:noProof w:val="0"/>
      <w:sz w:val="16"/>
    </w:rPr>
  </w:style>
  <w:style w:type="paragraph" w:customStyle="1" w:styleId="Source">
    <w:name w:val="Source"/>
    <w:basedOn w:val="Normal"/>
    <w:next w:val="Normal"/>
    <w:link w:val="SourceChar"/>
    <w:uiPriority w:val="99"/>
    <w:qFormat/>
    <w:rsid w:val="00FE27A2"/>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FooterSpecial">
    <w:name w:val="Footer Special"/>
    <w:basedOn w:val="Footer"/>
    <w:rsid w:val="00FE27A2"/>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uiPriority w:val="99"/>
    <w:qFormat/>
    <w:rsid w:val="00FE27A2"/>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link w:val="Title1Char"/>
    <w:uiPriority w:val="99"/>
    <w:qFormat/>
    <w:rsid w:val="00FE27A2"/>
    <w:pPr>
      <w:tabs>
        <w:tab w:val="left" w:pos="567"/>
        <w:tab w:val="left" w:pos="1701"/>
        <w:tab w:val="left" w:pos="2835"/>
      </w:tabs>
      <w:spacing w:before="240"/>
    </w:pPr>
    <w:rPr>
      <w:b w:val="0"/>
      <w:caps/>
    </w:rPr>
  </w:style>
  <w:style w:type="paragraph" w:customStyle="1" w:styleId="Title2">
    <w:name w:val="Title 2"/>
    <w:basedOn w:val="Source"/>
    <w:next w:val="Normal"/>
    <w:uiPriority w:val="99"/>
    <w:qFormat/>
    <w:rsid w:val="00FE27A2"/>
    <w:pPr>
      <w:overflowPunct/>
      <w:autoSpaceDE/>
      <w:autoSpaceDN/>
      <w:adjustRightInd/>
      <w:spacing w:before="480"/>
      <w:textAlignment w:val="auto"/>
    </w:pPr>
    <w:rPr>
      <w:b w:val="0"/>
      <w:caps/>
    </w:rPr>
  </w:style>
  <w:style w:type="paragraph" w:customStyle="1" w:styleId="Title3">
    <w:name w:val="Title 3"/>
    <w:basedOn w:val="Title2"/>
    <w:next w:val="Normal"/>
    <w:uiPriority w:val="99"/>
    <w:qFormat/>
    <w:rsid w:val="00FE27A2"/>
    <w:pPr>
      <w:spacing w:before="240"/>
    </w:pPr>
    <w:rPr>
      <w:caps w:val="0"/>
    </w:rPr>
  </w:style>
  <w:style w:type="paragraph" w:customStyle="1" w:styleId="Title4">
    <w:name w:val="Title 4"/>
    <w:basedOn w:val="Title3"/>
    <w:next w:val="Heading1"/>
    <w:uiPriority w:val="99"/>
    <w:qFormat/>
    <w:rsid w:val="00FE27A2"/>
    <w:rPr>
      <w:b/>
    </w:rPr>
  </w:style>
  <w:style w:type="character" w:customStyle="1" w:styleId="Appdef">
    <w:name w:val="App_def"/>
    <w:basedOn w:val="DefaultParagraphFont"/>
    <w:qFormat/>
    <w:rsid w:val="00FE27A2"/>
    <w:rPr>
      <w:rFonts w:ascii="Times New Roman" w:hAnsi="Times New Roman"/>
      <w:b/>
    </w:rPr>
  </w:style>
  <w:style w:type="character" w:customStyle="1" w:styleId="Appref">
    <w:name w:val="App_ref"/>
    <w:basedOn w:val="DefaultParagraphFont"/>
    <w:qFormat/>
    <w:rsid w:val="00FE27A2"/>
  </w:style>
  <w:style w:type="character" w:customStyle="1" w:styleId="Artdef">
    <w:name w:val="Art_def"/>
    <w:basedOn w:val="DefaultParagraphFont"/>
    <w:qFormat/>
    <w:rsid w:val="00FE27A2"/>
    <w:rPr>
      <w:rFonts w:ascii="Times New Roman" w:hAnsi="Times New Roman"/>
      <w:b/>
    </w:rPr>
  </w:style>
  <w:style w:type="character" w:customStyle="1" w:styleId="Artref">
    <w:name w:val="Art_ref"/>
    <w:basedOn w:val="DefaultParagraphFont"/>
    <w:qFormat/>
    <w:rsid w:val="00FE27A2"/>
  </w:style>
  <w:style w:type="character" w:customStyle="1" w:styleId="Tablefreq">
    <w:name w:val="Table_freq"/>
    <w:basedOn w:val="DefaultParagraphFont"/>
    <w:qFormat/>
    <w:rsid w:val="00FE27A2"/>
    <w:rPr>
      <w:b/>
      <w:color w:val="auto"/>
      <w:sz w:val="20"/>
    </w:rPr>
  </w:style>
  <w:style w:type="paragraph" w:customStyle="1" w:styleId="Formal">
    <w:name w:val="Formal"/>
    <w:basedOn w:val="ASN1"/>
    <w:uiPriority w:val="99"/>
    <w:qFormat/>
    <w:rsid w:val="00FE27A2"/>
    <w:pPr>
      <w:tabs>
        <w:tab w:val="left" w:pos="1871"/>
      </w:tabs>
      <w:jc w:val="left"/>
    </w:pPr>
    <w:rPr>
      <w:rFonts w:ascii="Times New Roman Bold" w:hAnsi="Times New Roman Bold"/>
      <w:b w:val="0"/>
    </w:rPr>
  </w:style>
  <w:style w:type="paragraph" w:customStyle="1" w:styleId="Section1">
    <w:name w:val="Section_1"/>
    <w:basedOn w:val="Normal"/>
    <w:uiPriority w:val="99"/>
    <w:qFormat/>
    <w:rsid w:val="00FE27A2"/>
    <w:pPr>
      <w:tabs>
        <w:tab w:val="clear" w:pos="794"/>
        <w:tab w:val="clear" w:pos="1191"/>
        <w:tab w:val="clear" w:pos="1588"/>
        <w:tab w:val="clear" w:pos="1985"/>
        <w:tab w:val="center" w:pos="4820"/>
      </w:tabs>
      <w:spacing w:before="360"/>
      <w:jc w:val="center"/>
    </w:pPr>
    <w:rPr>
      <w:b/>
    </w:rPr>
  </w:style>
  <w:style w:type="paragraph" w:customStyle="1" w:styleId="Section2">
    <w:name w:val="Section_2"/>
    <w:basedOn w:val="Section1"/>
    <w:uiPriority w:val="99"/>
    <w:qFormat/>
    <w:rsid w:val="00FE27A2"/>
    <w:rPr>
      <w:b w:val="0"/>
      <w:i/>
    </w:rPr>
  </w:style>
  <w:style w:type="paragraph" w:customStyle="1" w:styleId="AnnexNo">
    <w:name w:val="Annex_No"/>
    <w:basedOn w:val="Normal"/>
    <w:next w:val="Normal"/>
    <w:link w:val="AnnexNoChar"/>
    <w:uiPriority w:val="99"/>
    <w:qFormat/>
    <w:rsid w:val="00FE27A2"/>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uiPriority w:val="99"/>
    <w:qFormat/>
    <w:rsid w:val="00FE27A2"/>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qFormat/>
    <w:rsid w:val="00FE27A2"/>
  </w:style>
  <w:style w:type="paragraph" w:customStyle="1" w:styleId="Appendixtitle">
    <w:name w:val="Appendix_title"/>
    <w:basedOn w:val="Annextitle"/>
    <w:next w:val="Normal"/>
    <w:uiPriority w:val="99"/>
    <w:qFormat/>
    <w:rsid w:val="00FE27A2"/>
  </w:style>
  <w:style w:type="paragraph" w:customStyle="1" w:styleId="Border">
    <w:name w:val="Border"/>
    <w:basedOn w:val="Normal"/>
    <w:uiPriority w:val="99"/>
    <w:qFormat/>
    <w:rsid w:val="00FE27A2"/>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uiPriority w:val="99"/>
    <w:qFormat/>
    <w:rsid w:val="00FE27A2"/>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uiPriority w:val="99"/>
    <w:qFormat/>
    <w:rsid w:val="00FE27A2"/>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uiPriority w:val="99"/>
    <w:qFormat/>
    <w:rsid w:val="00FE27A2"/>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uiPriority w:val="99"/>
    <w:qFormat/>
    <w:rsid w:val="00FE27A2"/>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qFormat/>
    <w:rsid w:val="00FE27A2"/>
  </w:style>
  <w:style w:type="paragraph" w:customStyle="1" w:styleId="Normalaftertitle0">
    <w:name w:val="Normal after title"/>
    <w:basedOn w:val="Normal"/>
    <w:next w:val="Normal"/>
    <w:uiPriority w:val="99"/>
    <w:qFormat/>
    <w:rsid w:val="00FE27A2"/>
    <w:pPr>
      <w:tabs>
        <w:tab w:val="clear" w:pos="794"/>
        <w:tab w:val="clear" w:pos="1191"/>
        <w:tab w:val="clear" w:pos="1588"/>
        <w:tab w:val="clear" w:pos="1985"/>
        <w:tab w:val="left" w:pos="1134"/>
        <w:tab w:val="left" w:pos="1871"/>
        <w:tab w:val="left" w:pos="2268"/>
      </w:tabs>
      <w:spacing w:before="280"/>
      <w:jc w:val="left"/>
    </w:pPr>
  </w:style>
  <w:style w:type="paragraph" w:customStyle="1" w:styleId="Proposal">
    <w:name w:val="Proposal"/>
    <w:basedOn w:val="Normal"/>
    <w:next w:val="Normal"/>
    <w:uiPriority w:val="99"/>
    <w:qFormat/>
    <w:rsid w:val="00FE27A2"/>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Reasons">
    <w:name w:val="Reasons"/>
    <w:basedOn w:val="Normal"/>
    <w:qFormat/>
    <w:rsid w:val="00FE27A2"/>
    <w:pPr>
      <w:tabs>
        <w:tab w:val="clear" w:pos="794"/>
        <w:tab w:val="clear" w:pos="1191"/>
        <w:tab w:val="left" w:pos="1134"/>
      </w:tabs>
      <w:jc w:val="left"/>
    </w:pPr>
  </w:style>
  <w:style w:type="paragraph" w:customStyle="1" w:styleId="Section3">
    <w:name w:val="Section_3"/>
    <w:basedOn w:val="Section1"/>
    <w:uiPriority w:val="99"/>
    <w:qFormat/>
    <w:rsid w:val="00FE27A2"/>
    <w:rPr>
      <w:b w:val="0"/>
    </w:rPr>
  </w:style>
  <w:style w:type="paragraph" w:customStyle="1" w:styleId="TableTextS5">
    <w:name w:val="Table_TextS5"/>
    <w:basedOn w:val="Normal"/>
    <w:uiPriority w:val="99"/>
    <w:qFormat/>
    <w:rsid w:val="00FE27A2"/>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rPr>
  </w:style>
  <w:style w:type="paragraph" w:customStyle="1" w:styleId="Agendaitem">
    <w:name w:val="Agenda_item"/>
    <w:basedOn w:val="Normal"/>
    <w:next w:val="Normal"/>
    <w:uiPriority w:val="99"/>
    <w:qFormat/>
    <w:rsid w:val="00FE27A2"/>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uiPriority w:val="99"/>
    <w:qFormat/>
    <w:rsid w:val="00FE27A2"/>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uiPriority w:val="99"/>
    <w:qFormat/>
    <w:rsid w:val="00FE27A2"/>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uiPriority w:val="99"/>
    <w:qFormat/>
    <w:rsid w:val="00FE27A2"/>
  </w:style>
  <w:style w:type="paragraph" w:customStyle="1" w:styleId="Committee">
    <w:name w:val="Committee"/>
    <w:basedOn w:val="Normal"/>
    <w:uiPriority w:val="99"/>
    <w:qFormat/>
    <w:rsid w:val="00FE27A2"/>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character" w:customStyle="1" w:styleId="FootnoteTextChar">
    <w:name w:val="Footnote Text Char"/>
    <w:basedOn w:val="DefaultParagraphFont"/>
    <w:link w:val="FootnoteText"/>
    <w:qFormat/>
    <w:rsid w:val="00FE27A2"/>
    <w:rPr>
      <w:sz w:val="22"/>
      <w:lang w:val="en-GB" w:eastAsia="en-US"/>
    </w:rPr>
  </w:style>
  <w:style w:type="paragraph" w:customStyle="1" w:styleId="Normalend">
    <w:name w:val="Normal_end"/>
    <w:basedOn w:val="Normal"/>
    <w:next w:val="Normal"/>
    <w:uiPriority w:val="99"/>
    <w:qFormat/>
    <w:rsid w:val="00FE27A2"/>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uiPriority w:val="99"/>
    <w:qFormat/>
    <w:rsid w:val="00FE27A2"/>
    <w:pPr>
      <w:keepNext/>
      <w:keepLines/>
    </w:pPr>
  </w:style>
  <w:style w:type="paragraph" w:customStyle="1" w:styleId="Subsection1">
    <w:name w:val="Subsection_1"/>
    <w:basedOn w:val="Section1"/>
    <w:next w:val="Normalaftertitle0"/>
    <w:uiPriority w:val="99"/>
    <w:qFormat/>
    <w:rsid w:val="00FE27A2"/>
  </w:style>
  <w:style w:type="paragraph" w:customStyle="1" w:styleId="Volumetitle">
    <w:name w:val="Volume_title"/>
    <w:basedOn w:val="Normal"/>
    <w:uiPriority w:val="99"/>
    <w:qFormat/>
    <w:rsid w:val="00FE27A2"/>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uiPriority w:val="99"/>
    <w:qFormat/>
    <w:rsid w:val="00FE27A2"/>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uiPriority w:val="99"/>
    <w:qFormat/>
    <w:rsid w:val="00FE27A2"/>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qFormat/>
    <w:rsid w:val="00FE27A2"/>
    <w:rPr>
      <w:rFonts w:ascii="Times New Roman" w:hAnsi="Times New Roman"/>
      <w:b w:val="0"/>
    </w:rPr>
  </w:style>
  <w:style w:type="paragraph" w:customStyle="1" w:styleId="Tablesplit">
    <w:name w:val="Table_split"/>
    <w:basedOn w:val="Tabletext"/>
    <w:uiPriority w:val="99"/>
    <w:qFormat/>
    <w:rsid w:val="00FE27A2"/>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rPr>
  </w:style>
  <w:style w:type="paragraph" w:customStyle="1" w:styleId="Methodheading1">
    <w:name w:val="Method_heading1"/>
    <w:basedOn w:val="Heading1"/>
    <w:next w:val="Normal"/>
    <w:uiPriority w:val="99"/>
    <w:qFormat/>
    <w:rsid w:val="00FE27A2"/>
    <w:pPr>
      <w:tabs>
        <w:tab w:val="clear" w:pos="794"/>
        <w:tab w:val="clear" w:pos="1191"/>
        <w:tab w:val="clear" w:pos="1588"/>
        <w:tab w:val="clear" w:pos="1985"/>
        <w:tab w:val="left" w:pos="1134"/>
        <w:tab w:val="left" w:pos="1871"/>
        <w:tab w:val="left" w:pos="2268"/>
      </w:tabs>
      <w:spacing w:before="280"/>
      <w:ind w:left="1134" w:hanging="1134"/>
      <w:jc w:val="left"/>
    </w:pPr>
    <w:rPr>
      <w:sz w:val="28"/>
    </w:rPr>
  </w:style>
  <w:style w:type="paragraph" w:customStyle="1" w:styleId="Methodheading2">
    <w:name w:val="Method_heading2"/>
    <w:basedOn w:val="Heading2"/>
    <w:next w:val="Normal"/>
    <w:uiPriority w:val="99"/>
    <w:qFormat/>
    <w:rsid w:val="00FE27A2"/>
    <w:pPr>
      <w:tabs>
        <w:tab w:val="clear" w:pos="794"/>
        <w:tab w:val="clear" w:pos="1191"/>
        <w:tab w:val="clear" w:pos="1588"/>
        <w:tab w:val="clear" w:pos="1985"/>
        <w:tab w:val="left" w:pos="1134"/>
        <w:tab w:val="left" w:pos="1871"/>
        <w:tab w:val="left" w:pos="2268"/>
      </w:tabs>
      <w:spacing w:before="200"/>
      <w:ind w:left="1134" w:hanging="1134"/>
      <w:jc w:val="left"/>
    </w:pPr>
  </w:style>
  <w:style w:type="paragraph" w:customStyle="1" w:styleId="Methodheading3">
    <w:name w:val="Method_heading3"/>
    <w:basedOn w:val="Heading3"/>
    <w:next w:val="Normal"/>
    <w:uiPriority w:val="99"/>
    <w:qFormat/>
    <w:rsid w:val="00FE27A2"/>
    <w:pPr>
      <w:tabs>
        <w:tab w:val="clear" w:pos="794"/>
        <w:tab w:val="clear" w:pos="1191"/>
        <w:tab w:val="clear" w:pos="1588"/>
        <w:tab w:val="clear" w:pos="1985"/>
        <w:tab w:val="left" w:pos="1871"/>
        <w:tab w:val="left" w:pos="2268"/>
      </w:tabs>
      <w:ind w:left="1134" w:hanging="1134"/>
      <w:jc w:val="left"/>
    </w:pPr>
  </w:style>
  <w:style w:type="paragraph" w:customStyle="1" w:styleId="Methodheading4">
    <w:name w:val="Method_heading4"/>
    <w:basedOn w:val="Heading4"/>
    <w:next w:val="Normal"/>
    <w:uiPriority w:val="99"/>
    <w:qFormat/>
    <w:rsid w:val="00FE27A2"/>
    <w:pPr>
      <w:tabs>
        <w:tab w:val="clear" w:pos="992"/>
        <w:tab w:val="clear" w:pos="1191"/>
        <w:tab w:val="clear" w:pos="1588"/>
        <w:tab w:val="clear" w:pos="1985"/>
        <w:tab w:val="left" w:pos="1871"/>
        <w:tab w:val="left" w:pos="2268"/>
      </w:tabs>
      <w:ind w:left="1134" w:hanging="1134"/>
      <w:jc w:val="left"/>
    </w:pPr>
  </w:style>
  <w:style w:type="paragraph" w:customStyle="1" w:styleId="MethodHeadingb">
    <w:name w:val="Method_Headingb"/>
    <w:basedOn w:val="Headingb"/>
    <w:next w:val="Normal"/>
    <w:uiPriority w:val="99"/>
    <w:qFormat/>
    <w:rsid w:val="00FE27A2"/>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eastAsia="zh-CN"/>
    </w:rPr>
  </w:style>
  <w:style w:type="paragraph" w:customStyle="1" w:styleId="EditorsNote">
    <w:name w:val="EditorsNote"/>
    <w:basedOn w:val="Normal"/>
    <w:qFormat/>
    <w:rsid w:val="00FE27A2"/>
    <w:pPr>
      <w:tabs>
        <w:tab w:val="clear" w:pos="794"/>
        <w:tab w:val="clear" w:pos="1191"/>
        <w:tab w:val="clear" w:pos="1588"/>
        <w:tab w:val="clear" w:pos="1985"/>
        <w:tab w:val="left" w:pos="1134"/>
        <w:tab w:val="left" w:pos="1871"/>
        <w:tab w:val="left" w:pos="2268"/>
      </w:tabs>
      <w:spacing w:before="240" w:after="240"/>
      <w:jc w:val="left"/>
    </w:pPr>
    <w:rPr>
      <w:i/>
      <w:iCs/>
    </w:rPr>
  </w:style>
  <w:style w:type="character" w:customStyle="1" w:styleId="FiguretitleChar">
    <w:name w:val="Figure_title Char"/>
    <w:basedOn w:val="DefaultParagraphFont"/>
    <w:link w:val="Figuretitle"/>
    <w:qFormat/>
    <w:rsid w:val="00FE27A2"/>
    <w:rPr>
      <w:rFonts w:ascii="Times New Roman Bold" w:hAnsi="Times New Roman Bold"/>
      <w:b/>
      <w:sz w:val="18"/>
      <w:lang w:val="en-GB" w:eastAsia="en-US"/>
    </w:rPr>
  </w:style>
  <w:style w:type="paragraph" w:customStyle="1" w:styleId="Figurewithlegend">
    <w:name w:val="Figure_with_legend"/>
    <w:basedOn w:val="Figure"/>
    <w:qFormat/>
    <w:rsid w:val="00FE27A2"/>
    <w:pPr>
      <w:keepLines w:val="0"/>
      <w:tabs>
        <w:tab w:val="clear" w:pos="794"/>
        <w:tab w:val="clear" w:pos="1191"/>
        <w:tab w:val="clear" w:pos="1588"/>
        <w:tab w:val="clear" w:pos="1985"/>
        <w:tab w:val="left" w:pos="1134"/>
        <w:tab w:val="left" w:pos="1871"/>
        <w:tab w:val="left" w:pos="2268"/>
      </w:tabs>
      <w:spacing w:before="120"/>
    </w:pPr>
    <w:rPr>
      <w:caps w:val="0"/>
      <w:noProof/>
      <w:sz w:val="24"/>
      <w:lang w:eastAsia="zh-CN"/>
    </w:rPr>
  </w:style>
  <w:style w:type="paragraph" w:styleId="Signature">
    <w:name w:val="Signature"/>
    <w:basedOn w:val="Normal"/>
    <w:link w:val="SignatureChar"/>
    <w:unhideWhenUsed/>
    <w:rsid w:val="00FE27A2"/>
    <w:pPr>
      <w:tabs>
        <w:tab w:val="clear" w:pos="794"/>
        <w:tab w:val="clear" w:pos="1191"/>
        <w:tab w:val="clear" w:pos="1588"/>
        <w:tab w:val="clear" w:pos="1985"/>
        <w:tab w:val="center" w:pos="7371"/>
      </w:tabs>
      <w:spacing w:before="600"/>
      <w:jc w:val="left"/>
    </w:pPr>
  </w:style>
  <w:style w:type="character" w:customStyle="1" w:styleId="SignatureChar">
    <w:name w:val="Signature Char"/>
    <w:basedOn w:val="DefaultParagraphFont"/>
    <w:link w:val="Signature"/>
    <w:qFormat/>
    <w:rsid w:val="00FE27A2"/>
    <w:rPr>
      <w:sz w:val="24"/>
      <w:lang w:val="en-GB" w:eastAsia="en-US"/>
    </w:rPr>
  </w:style>
  <w:style w:type="character" w:customStyle="1" w:styleId="SourceChar">
    <w:name w:val="Source Char"/>
    <w:basedOn w:val="DefaultParagraphFont"/>
    <w:link w:val="Source"/>
    <w:uiPriority w:val="99"/>
    <w:locked/>
    <w:rsid w:val="00FE27A2"/>
    <w:rPr>
      <w:b/>
      <w:sz w:val="28"/>
      <w:lang w:val="en-GB" w:eastAsia="en-US"/>
    </w:rPr>
  </w:style>
  <w:style w:type="character" w:customStyle="1" w:styleId="Title1Char">
    <w:name w:val="Title 1 Char"/>
    <w:basedOn w:val="SourceChar"/>
    <w:link w:val="Title1"/>
    <w:uiPriority w:val="99"/>
    <w:locked/>
    <w:rsid w:val="00FE27A2"/>
    <w:rPr>
      <w:b w:val="0"/>
      <w:caps/>
      <w:sz w:val="28"/>
      <w:lang w:val="en-GB" w:eastAsia="en-US"/>
    </w:rPr>
  </w:style>
  <w:style w:type="character" w:customStyle="1" w:styleId="HeadingbChar">
    <w:name w:val="Heading_b Char"/>
    <w:basedOn w:val="DefaultParagraphFont"/>
    <w:link w:val="Headingb"/>
    <w:qFormat/>
    <w:locked/>
    <w:rsid w:val="00FE27A2"/>
    <w:rPr>
      <w:b/>
      <w:sz w:val="24"/>
      <w:lang w:val="en-GB" w:eastAsia="en-US"/>
    </w:rPr>
  </w:style>
  <w:style w:type="character" w:customStyle="1" w:styleId="enumlev1Char">
    <w:name w:val="enumlev1 Char"/>
    <w:basedOn w:val="DefaultParagraphFont"/>
    <w:link w:val="enumlev1"/>
    <w:qFormat/>
    <w:locked/>
    <w:rsid w:val="00FE27A2"/>
    <w:rPr>
      <w:sz w:val="24"/>
      <w:lang w:val="en-GB" w:eastAsia="en-US"/>
    </w:rPr>
  </w:style>
  <w:style w:type="character" w:customStyle="1" w:styleId="NormalaftertitleChar">
    <w:name w:val="Normal_after_title Char"/>
    <w:basedOn w:val="DefaultParagraphFont"/>
    <w:link w:val="Normalaftertitle"/>
    <w:qFormat/>
    <w:locked/>
    <w:rsid w:val="00FE27A2"/>
    <w:rPr>
      <w:sz w:val="24"/>
      <w:lang w:val="en-GB" w:eastAsia="en-US"/>
    </w:rPr>
  </w:style>
  <w:style w:type="character" w:customStyle="1" w:styleId="MentionUnresolved">
    <w:name w:val="Mention Unresolved"/>
    <w:basedOn w:val="DefaultParagraphFont"/>
    <w:uiPriority w:val="99"/>
    <w:semiHidden/>
    <w:unhideWhenUsed/>
    <w:rsid w:val="00FE27A2"/>
    <w:rPr>
      <w:color w:val="605E5C"/>
      <w:shd w:val="clear" w:color="auto" w:fill="E1DFDD"/>
    </w:rPr>
  </w:style>
  <w:style w:type="character" w:customStyle="1" w:styleId="RectitleChar">
    <w:name w:val="Rec_title Char"/>
    <w:link w:val="Rectitle"/>
    <w:locked/>
    <w:rsid w:val="00FE27A2"/>
    <w:rPr>
      <w:b/>
      <w:sz w:val="28"/>
      <w:lang w:val="en-GB" w:eastAsia="en-US"/>
    </w:rPr>
  </w:style>
  <w:style w:type="character" w:customStyle="1" w:styleId="Heading2Char">
    <w:name w:val="Heading 2 Char"/>
    <w:basedOn w:val="DefaultParagraphFont"/>
    <w:link w:val="Heading2"/>
    <w:qFormat/>
    <w:rsid w:val="00FE27A2"/>
    <w:rPr>
      <w:b/>
      <w:sz w:val="24"/>
      <w:lang w:val="en-GB" w:eastAsia="en-US"/>
    </w:rPr>
  </w:style>
  <w:style w:type="character" w:customStyle="1" w:styleId="UnresolvedMention1">
    <w:name w:val="Unresolved Mention1"/>
    <w:basedOn w:val="DefaultParagraphFont"/>
    <w:uiPriority w:val="99"/>
    <w:semiHidden/>
    <w:unhideWhenUsed/>
    <w:rsid w:val="00FE27A2"/>
    <w:rPr>
      <w:color w:val="605E5C"/>
      <w:shd w:val="clear" w:color="auto" w:fill="E1DFDD"/>
    </w:rPr>
  </w:style>
  <w:style w:type="character" w:customStyle="1" w:styleId="Recdef">
    <w:name w:val="Rec_def"/>
    <w:basedOn w:val="DefaultParagraphFont"/>
    <w:qFormat/>
    <w:rsid w:val="00FE27A2"/>
    <w:rPr>
      <w:b/>
    </w:rPr>
  </w:style>
  <w:style w:type="character" w:customStyle="1" w:styleId="Resdef">
    <w:name w:val="Res_def"/>
    <w:basedOn w:val="DefaultParagraphFont"/>
    <w:qFormat/>
    <w:rsid w:val="00FE27A2"/>
    <w:rPr>
      <w:rFonts w:ascii="Times New Roman" w:hAnsi="Times New Roman"/>
      <w:b/>
    </w:rPr>
  </w:style>
  <w:style w:type="paragraph" w:styleId="Caption">
    <w:name w:val="caption"/>
    <w:basedOn w:val="Normal"/>
    <w:next w:val="Normal"/>
    <w:unhideWhenUsed/>
    <w:qFormat/>
    <w:rsid w:val="00FE27A2"/>
    <w:pPr>
      <w:tabs>
        <w:tab w:val="clear" w:pos="794"/>
        <w:tab w:val="clear" w:pos="1191"/>
        <w:tab w:val="clear" w:pos="1588"/>
        <w:tab w:val="clear" w:pos="1985"/>
        <w:tab w:val="left" w:pos="1134"/>
        <w:tab w:val="left" w:pos="1871"/>
        <w:tab w:val="left" w:pos="2268"/>
      </w:tabs>
      <w:spacing w:before="0" w:after="200"/>
      <w:jc w:val="left"/>
    </w:pPr>
    <w:rPr>
      <w:i/>
      <w:iCs/>
      <w:color w:val="1F497D" w:themeColor="text2"/>
      <w:sz w:val="18"/>
      <w:szCs w:val="18"/>
    </w:rPr>
  </w:style>
  <w:style w:type="character" w:customStyle="1" w:styleId="BalloonTextChar">
    <w:name w:val="Balloon Text Char"/>
    <w:basedOn w:val="DefaultParagraphFont"/>
    <w:link w:val="BalloonText"/>
    <w:uiPriority w:val="99"/>
    <w:qFormat/>
    <w:rsid w:val="00FE27A2"/>
    <w:rPr>
      <w:rFonts w:ascii="Segoe UI" w:hAnsi="Segoe UI" w:cs="Segoe UI"/>
      <w:sz w:val="18"/>
      <w:szCs w:val="18"/>
      <w:lang w:val="en-GB" w:eastAsia="en-US"/>
    </w:rPr>
  </w:style>
  <w:style w:type="paragraph" w:styleId="BalloonText">
    <w:name w:val="Balloon Text"/>
    <w:basedOn w:val="Normal"/>
    <w:link w:val="BalloonTextChar"/>
    <w:uiPriority w:val="99"/>
    <w:unhideWhenUsed/>
    <w:qFormat/>
    <w:rsid w:val="00FE27A2"/>
    <w:pPr>
      <w:tabs>
        <w:tab w:val="clear" w:pos="794"/>
        <w:tab w:val="clear" w:pos="1191"/>
        <w:tab w:val="clear" w:pos="1588"/>
        <w:tab w:val="clear" w:pos="1985"/>
        <w:tab w:val="left" w:pos="1134"/>
        <w:tab w:val="left" w:pos="1871"/>
        <w:tab w:val="left" w:pos="2268"/>
      </w:tabs>
      <w:spacing w:before="0"/>
      <w:jc w:val="left"/>
    </w:pPr>
    <w:rPr>
      <w:rFonts w:ascii="Segoe UI" w:hAnsi="Segoe UI" w:cs="Segoe UI"/>
      <w:sz w:val="18"/>
      <w:szCs w:val="18"/>
    </w:rPr>
  </w:style>
  <w:style w:type="character" w:customStyle="1" w:styleId="BalloonTextChar1">
    <w:name w:val="Balloon Text Char1"/>
    <w:basedOn w:val="DefaultParagraphFont"/>
    <w:rsid w:val="00FE27A2"/>
    <w:rPr>
      <w:rFonts w:ascii="Segoe UI" w:hAnsi="Segoe UI" w:cs="Segoe UI"/>
      <w:sz w:val="18"/>
      <w:szCs w:val="18"/>
      <w:lang w:val="es-ES" w:eastAsia="en-US"/>
    </w:rPr>
  </w:style>
  <w:style w:type="paragraph" w:styleId="NormalWeb">
    <w:name w:val="Normal (Web)"/>
    <w:basedOn w:val="Normal"/>
    <w:unhideWhenUsed/>
    <w:qFormat/>
    <w:rsid w:val="00FE27A2"/>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eastAsia="en-GB"/>
    </w:rPr>
  </w:style>
  <w:style w:type="character" w:customStyle="1" w:styleId="normal0020tablechar">
    <w:name w:val="normal_0020table__char"/>
    <w:basedOn w:val="DefaultParagraphFont"/>
    <w:rsid w:val="00FE27A2"/>
  </w:style>
  <w:style w:type="paragraph" w:customStyle="1" w:styleId="at">
    <w:name w:val="at"/>
    <w:rsid w:val="00FE27A2"/>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lang w:val="en-GB" w:eastAsia="en-US"/>
    </w:rPr>
  </w:style>
  <w:style w:type="paragraph" w:styleId="Revision">
    <w:name w:val="Revision"/>
    <w:hidden/>
    <w:uiPriority w:val="99"/>
    <w:semiHidden/>
    <w:qFormat/>
    <w:rsid w:val="00FE27A2"/>
    <w:rPr>
      <w:sz w:val="24"/>
      <w:lang w:val="en-GB" w:eastAsia="en-US"/>
    </w:rPr>
  </w:style>
  <w:style w:type="character" w:styleId="FollowedHyperlink">
    <w:name w:val="FollowedHyperlink"/>
    <w:basedOn w:val="DefaultParagraphFont"/>
    <w:unhideWhenUsed/>
    <w:rsid w:val="00FE27A2"/>
    <w:rPr>
      <w:color w:val="800080" w:themeColor="followedHyperlink"/>
      <w:u w:val="single"/>
    </w:rPr>
  </w:style>
  <w:style w:type="character" w:styleId="PlaceholderText">
    <w:name w:val="Placeholder Text"/>
    <w:basedOn w:val="DefaultParagraphFont"/>
    <w:uiPriority w:val="99"/>
    <w:semiHidden/>
    <w:rsid w:val="00FE27A2"/>
    <w:rPr>
      <w:color w:val="808080"/>
    </w:rPr>
  </w:style>
  <w:style w:type="character" w:styleId="CommentReference">
    <w:name w:val="annotation reference"/>
    <w:basedOn w:val="DefaultParagraphFont"/>
    <w:unhideWhenUsed/>
    <w:qFormat/>
    <w:rsid w:val="00FE27A2"/>
    <w:rPr>
      <w:sz w:val="16"/>
      <w:szCs w:val="16"/>
    </w:rPr>
  </w:style>
  <w:style w:type="paragraph" w:styleId="CommentText">
    <w:name w:val="annotation text"/>
    <w:basedOn w:val="Normal"/>
    <w:link w:val="CommentTextChar"/>
    <w:uiPriority w:val="99"/>
    <w:unhideWhenUsed/>
    <w:qFormat/>
    <w:rsid w:val="00FE27A2"/>
    <w:pPr>
      <w:tabs>
        <w:tab w:val="clear" w:pos="794"/>
        <w:tab w:val="clear" w:pos="1191"/>
        <w:tab w:val="clear" w:pos="1588"/>
        <w:tab w:val="clear" w:pos="1985"/>
        <w:tab w:val="left" w:pos="1134"/>
        <w:tab w:val="left" w:pos="1871"/>
        <w:tab w:val="left" w:pos="2268"/>
      </w:tabs>
      <w:jc w:val="left"/>
    </w:pPr>
    <w:rPr>
      <w:sz w:val="20"/>
    </w:rPr>
  </w:style>
  <w:style w:type="character" w:customStyle="1" w:styleId="CommentTextChar">
    <w:name w:val="Comment Text Char"/>
    <w:basedOn w:val="DefaultParagraphFont"/>
    <w:link w:val="CommentText"/>
    <w:uiPriority w:val="99"/>
    <w:qFormat/>
    <w:rsid w:val="00FE27A2"/>
    <w:rPr>
      <w:lang w:val="en-GB" w:eastAsia="en-US"/>
    </w:rPr>
  </w:style>
  <w:style w:type="paragraph" w:styleId="CommentSubject">
    <w:name w:val="annotation subject"/>
    <w:basedOn w:val="CommentText"/>
    <w:next w:val="CommentText"/>
    <w:link w:val="CommentSubjectChar"/>
    <w:uiPriority w:val="99"/>
    <w:unhideWhenUsed/>
    <w:qFormat/>
    <w:rsid w:val="00FE27A2"/>
    <w:rPr>
      <w:b/>
      <w:bCs/>
    </w:rPr>
  </w:style>
  <w:style w:type="character" w:customStyle="1" w:styleId="CommentSubjectChar">
    <w:name w:val="Comment Subject Char"/>
    <w:basedOn w:val="CommentTextChar"/>
    <w:link w:val="CommentSubject"/>
    <w:uiPriority w:val="99"/>
    <w:qFormat/>
    <w:rsid w:val="00FE27A2"/>
    <w:rPr>
      <w:b/>
      <w:bCs/>
      <w:lang w:val="en-GB" w:eastAsia="en-US"/>
    </w:rPr>
  </w:style>
  <w:style w:type="character" w:styleId="Emphasis">
    <w:name w:val="Emphasis"/>
    <w:basedOn w:val="DefaultParagraphFont"/>
    <w:uiPriority w:val="20"/>
    <w:qFormat/>
    <w:rsid w:val="00FE27A2"/>
    <w:rPr>
      <w:i/>
      <w:iCs/>
    </w:rPr>
  </w:style>
  <w:style w:type="paragraph" w:styleId="ListParagraph">
    <w:name w:val="List Paragraph"/>
    <w:basedOn w:val="Normal"/>
    <w:uiPriority w:val="99"/>
    <w:qFormat/>
    <w:rsid w:val="00FE27A2"/>
    <w:pPr>
      <w:tabs>
        <w:tab w:val="clear" w:pos="794"/>
        <w:tab w:val="clear" w:pos="1191"/>
        <w:tab w:val="clear" w:pos="1588"/>
        <w:tab w:val="clear" w:pos="1985"/>
        <w:tab w:val="left" w:pos="1134"/>
        <w:tab w:val="left" w:pos="1871"/>
        <w:tab w:val="left" w:pos="2268"/>
      </w:tabs>
      <w:ind w:left="720"/>
      <w:contextualSpacing/>
      <w:jc w:val="left"/>
    </w:pPr>
  </w:style>
  <w:style w:type="paragraph" w:customStyle="1" w:styleId="SpecialFooter">
    <w:name w:val="Special Footer"/>
    <w:basedOn w:val="Footer"/>
    <w:qFormat/>
    <w:rsid w:val="00FE27A2"/>
    <w:pPr>
      <w:tabs>
        <w:tab w:val="left" w:pos="567"/>
        <w:tab w:val="left" w:pos="1134"/>
        <w:tab w:val="left" w:pos="1701"/>
        <w:tab w:val="left" w:pos="2268"/>
        <w:tab w:val="left" w:pos="2835"/>
        <w:tab w:val="left" w:pos="5954"/>
        <w:tab w:val="right" w:pos="9639"/>
      </w:tabs>
    </w:pPr>
    <w:rPr>
      <w:noProof w:val="0"/>
      <w:sz w:val="16"/>
    </w:rPr>
  </w:style>
  <w:style w:type="paragraph" w:customStyle="1" w:styleId="DocData">
    <w:name w:val="DocData"/>
    <w:basedOn w:val="Normal"/>
    <w:rsid w:val="00FE27A2"/>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jc w:val="left"/>
    </w:pPr>
    <w:rPr>
      <w:rFonts w:ascii="Verdana" w:hAnsi="Verdana"/>
      <w:b/>
      <w:sz w:val="20"/>
      <w:lang w:eastAsia="zh-CN"/>
    </w:rPr>
  </w:style>
  <w:style w:type="character" w:customStyle="1" w:styleId="Heading3Char">
    <w:name w:val="Heading 3 Char"/>
    <w:basedOn w:val="DefaultParagraphFont"/>
    <w:link w:val="Heading3"/>
    <w:qFormat/>
    <w:rsid w:val="00FE27A2"/>
    <w:rPr>
      <w:b/>
      <w:sz w:val="24"/>
      <w:lang w:val="en-GB" w:eastAsia="en-US"/>
    </w:rPr>
  </w:style>
  <w:style w:type="character" w:customStyle="1" w:styleId="Heading4Char">
    <w:name w:val="Heading 4 Char"/>
    <w:basedOn w:val="DefaultParagraphFont"/>
    <w:link w:val="Heading4"/>
    <w:qFormat/>
    <w:rsid w:val="00FE27A2"/>
    <w:rPr>
      <w:b/>
      <w:sz w:val="24"/>
      <w:lang w:val="en-GB" w:eastAsia="en-US"/>
    </w:rPr>
  </w:style>
  <w:style w:type="character" w:customStyle="1" w:styleId="Heading5Char">
    <w:name w:val="Heading 5 Char"/>
    <w:basedOn w:val="DefaultParagraphFont"/>
    <w:link w:val="Heading5"/>
    <w:qFormat/>
    <w:rsid w:val="00FE27A2"/>
    <w:rPr>
      <w:b/>
      <w:sz w:val="24"/>
      <w:lang w:val="en-GB" w:eastAsia="en-US"/>
    </w:rPr>
  </w:style>
  <w:style w:type="character" w:customStyle="1" w:styleId="Heading6Char">
    <w:name w:val="Heading 6 Char"/>
    <w:basedOn w:val="DefaultParagraphFont"/>
    <w:link w:val="Heading6"/>
    <w:qFormat/>
    <w:rsid w:val="00FE27A2"/>
    <w:rPr>
      <w:b/>
      <w:sz w:val="24"/>
      <w:lang w:val="en-GB" w:eastAsia="en-US"/>
    </w:rPr>
  </w:style>
  <w:style w:type="character" w:customStyle="1" w:styleId="Heading7Char">
    <w:name w:val="Heading 7 Char"/>
    <w:basedOn w:val="DefaultParagraphFont"/>
    <w:link w:val="Heading7"/>
    <w:qFormat/>
    <w:rsid w:val="00FE27A2"/>
    <w:rPr>
      <w:b/>
      <w:sz w:val="24"/>
      <w:lang w:val="en-GB" w:eastAsia="en-US"/>
    </w:rPr>
  </w:style>
  <w:style w:type="character" w:customStyle="1" w:styleId="Heading8Char">
    <w:name w:val="Heading 8 Char"/>
    <w:basedOn w:val="DefaultParagraphFont"/>
    <w:link w:val="Heading8"/>
    <w:qFormat/>
    <w:rsid w:val="00FE27A2"/>
    <w:rPr>
      <w:b/>
      <w:sz w:val="24"/>
      <w:lang w:val="en-GB" w:eastAsia="en-US"/>
    </w:rPr>
  </w:style>
  <w:style w:type="character" w:customStyle="1" w:styleId="Heading9Char">
    <w:name w:val="Heading 9 Char"/>
    <w:basedOn w:val="DefaultParagraphFont"/>
    <w:link w:val="Heading9"/>
    <w:qFormat/>
    <w:rsid w:val="00FE27A2"/>
    <w:rPr>
      <w:b/>
      <w:sz w:val="24"/>
      <w:lang w:val="en-GB" w:eastAsia="en-US"/>
    </w:rPr>
  </w:style>
  <w:style w:type="character" w:customStyle="1" w:styleId="CallChar">
    <w:name w:val="Call Char"/>
    <w:link w:val="Call"/>
    <w:qFormat/>
    <w:rsid w:val="00FE27A2"/>
    <w:rPr>
      <w:i/>
      <w:sz w:val="24"/>
      <w:lang w:val="en-GB" w:eastAsia="en-US"/>
    </w:rPr>
  </w:style>
  <w:style w:type="character" w:customStyle="1" w:styleId="TabletextChar">
    <w:name w:val="Table_text Char"/>
    <w:link w:val="Tabletext"/>
    <w:qFormat/>
    <w:locked/>
    <w:rsid w:val="00FE27A2"/>
    <w:rPr>
      <w:sz w:val="22"/>
      <w:lang w:val="en-GB" w:eastAsia="en-US"/>
    </w:rPr>
  </w:style>
  <w:style w:type="character" w:customStyle="1" w:styleId="AnnexNoChar">
    <w:name w:val="Annex_No Char"/>
    <w:link w:val="AnnexNo"/>
    <w:uiPriority w:val="99"/>
    <w:qFormat/>
    <w:locked/>
    <w:rsid w:val="00FE27A2"/>
    <w:rPr>
      <w:caps/>
      <w:sz w:val="28"/>
      <w:lang w:val="en-GB" w:eastAsia="en-US"/>
    </w:rPr>
  </w:style>
  <w:style w:type="character" w:customStyle="1" w:styleId="TableheadChar">
    <w:name w:val="Table_head Char"/>
    <w:link w:val="Tablehead"/>
    <w:qFormat/>
    <w:locked/>
    <w:rsid w:val="00FE27A2"/>
    <w:rPr>
      <w:b/>
      <w:sz w:val="22"/>
      <w:lang w:val="en-GB" w:eastAsia="en-US"/>
    </w:rPr>
  </w:style>
  <w:style w:type="character" w:customStyle="1" w:styleId="TablelegendChar">
    <w:name w:val="Table_legend Char"/>
    <w:basedOn w:val="TabletextChar"/>
    <w:link w:val="Tablelegend"/>
    <w:qFormat/>
    <w:locked/>
    <w:rsid w:val="00FE27A2"/>
    <w:rPr>
      <w:sz w:val="22"/>
      <w:lang w:val="en-GB" w:eastAsia="en-US"/>
    </w:rPr>
  </w:style>
  <w:style w:type="character" w:customStyle="1" w:styleId="TabletitleChar">
    <w:name w:val="Table_title Char"/>
    <w:basedOn w:val="DefaultParagraphFont"/>
    <w:link w:val="Tabletitle"/>
    <w:qFormat/>
    <w:locked/>
    <w:rsid w:val="00FE27A2"/>
    <w:rPr>
      <w:b/>
      <w:sz w:val="24"/>
      <w:lang w:val="en-GB" w:eastAsia="en-US"/>
    </w:rPr>
  </w:style>
  <w:style w:type="character" w:customStyle="1" w:styleId="Hyperlink1">
    <w:name w:val="Hyperlink1"/>
    <w:basedOn w:val="DefaultParagraphFont"/>
    <w:uiPriority w:val="99"/>
    <w:unhideWhenUsed/>
    <w:locked/>
    <w:rsid w:val="00FE27A2"/>
    <w:rPr>
      <w:color w:val="0000FF" w:themeColor="hyperlink"/>
      <w:u w:val="single"/>
    </w:rPr>
  </w:style>
  <w:style w:type="character" w:customStyle="1" w:styleId="EndnoteCharacters">
    <w:name w:val="Endnote Characters"/>
    <w:qFormat/>
    <w:rsid w:val="00FE27A2"/>
  </w:style>
  <w:style w:type="character" w:customStyle="1" w:styleId="EndnoteAnchor">
    <w:name w:val="Endnote Anchor"/>
    <w:rsid w:val="00FE27A2"/>
    <w:rPr>
      <w:vertAlign w:val="superscript"/>
    </w:rPr>
  </w:style>
  <w:style w:type="character" w:customStyle="1" w:styleId="FootnoteAnchor">
    <w:name w:val="Footnote Anchor"/>
    <w:rsid w:val="00FE27A2"/>
    <w:rPr>
      <w:rFonts w:cs="Times New Roman"/>
      <w:vertAlign w:val="superscript"/>
    </w:rPr>
  </w:style>
  <w:style w:type="character" w:customStyle="1" w:styleId="TableNo0">
    <w:name w:val="Table_No Знак"/>
    <w:qFormat/>
    <w:locked/>
    <w:rsid w:val="00FE27A2"/>
    <w:rPr>
      <w:rFonts w:ascii="Times New Roman" w:hAnsi="Times New Roman"/>
      <w:caps/>
      <w:lang w:val="en-GB" w:eastAsia="en-US"/>
    </w:rPr>
  </w:style>
  <w:style w:type="character" w:customStyle="1" w:styleId="TableNoChar">
    <w:name w:val="Table_No Char"/>
    <w:basedOn w:val="DefaultParagraphFont"/>
    <w:qFormat/>
    <w:locked/>
    <w:rsid w:val="00FE27A2"/>
    <w:rPr>
      <w:rFonts w:ascii="Times New Roman" w:hAnsi="Times New Roman"/>
      <w:caps/>
      <w:lang w:val="en-GB" w:eastAsia="en-US"/>
    </w:rPr>
  </w:style>
  <w:style w:type="character" w:customStyle="1" w:styleId="CommentTextChar1">
    <w:name w:val="Comment Text Char1"/>
    <w:basedOn w:val="DefaultParagraphFont"/>
    <w:qFormat/>
    <w:rsid w:val="00FE27A2"/>
    <w:rPr>
      <w:rFonts w:ascii="Times New Roman" w:hAnsi="Times New Roman"/>
      <w:lang w:val="en-GB" w:eastAsia="en-US"/>
    </w:rPr>
  </w:style>
  <w:style w:type="character" w:customStyle="1" w:styleId="CommentSubjectChar1">
    <w:name w:val="Comment Subject Char1"/>
    <w:basedOn w:val="CommentTextChar1"/>
    <w:qFormat/>
    <w:rsid w:val="00FE27A2"/>
    <w:rPr>
      <w:rFonts w:ascii="Times New Roman" w:hAnsi="Times New Roman"/>
      <w:b/>
      <w:bCs/>
      <w:lang w:val="en-GB" w:eastAsia="en-US"/>
    </w:rPr>
  </w:style>
  <w:style w:type="character" w:customStyle="1" w:styleId="NichtaufgelsteErwhnung1">
    <w:name w:val="Nicht aufgelöste Erwähnung1"/>
    <w:basedOn w:val="DefaultParagraphFont"/>
    <w:qFormat/>
    <w:rsid w:val="00FE27A2"/>
    <w:rPr>
      <w:color w:val="605E5C"/>
      <w:shd w:val="clear" w:color="auto" w:fill="E1DFDD"/>
    </w:rPr>
  </w:style>
  <w:style w:type="character" w:customStyle="1" w:styleId="DocumentTitleChar">
    <w:name w:val="Document Title Char"/>
    <w:basedOn w:val="DefaultParagraphFont"/>
    <w:link w:val="DocumentTitle"/>
    <w:qFormat/>
    <w:rsid w:val="00FE27A2"/>
    <w:rPr>
      <w:rFonts w:ascii="Arial" w:eastAsia="MS Mincho" w:hAnsi="Arial"/>
      <w:b/>
      <w:color w:val="000000"/>
      <w:kern w:val="2"/>
      <w:sz w:val="28"/>
      <w:szCs w:val="22"/>
      <w:lang w:val="en-GB" w:eastAsia="ja-JP"/>
    </w:rPr>
  </w:style>
  <w:style w:type="paragraph" w:customStyle="1" w:styleId="DocumentTitle">
    <w:name w:val="Document Title"/>
    <w:basedOn w:val="Normal"/>
    <w:link w:val="DocumentTitleChar"/>
    <w:qFormat/>
    <w:rsid w:val="00FE27A2"/>
    <w:pPr>
      <w:widowControl w:val="0"/>
      <w:tabs>
        <w:tab w:val="clear" w:pos="794"/>
        <w:tab w:val="clear" w:pos="1191"/>
        <w:tab w:val="clear" w:pos="1588"/>
        <w:tab w:val="clear" w:pos="1985"/>
      </w:tabs>
      <w:suppressAutoHyphens/>
      <w:autoSpaceDE/>
      <w:autoSpaceDN/>
      <w:adjustRightInd/>
      <w:spacing w:before="600" w:after="840" w:line="264" w:lineRule="auto"/>
      <w:jc w:val="center"/>
    </w:pPr>
    <w:rPr>
      <w:rFonts w:ascii="Arial" w:eastAsia="MS Mincho" w:hAnsi="Arial"/>
      <w:b/>
      <w:color w:val="000000"/>
      <w:kern w:val="2"/>
      <w:sz w:val="28"/>
      <w:szCs w:val="22"/>
      <w:lang w:eastAsia="ja-JP"/>
    </w:rPr>
  </w:style>
  <w:style w:type="character" w:customStyle="1" w:styleId="BodyTextChar">
    <w:name w:val="Body Text Char"/>
    <w:basedOn w:val="DefaultParagraphFont"/>
    <w:link w:val="BodyText"/>
    <w:uiPriority w:val="99"/>
    <w:qFormat/>
    <w:rsid w:val="00FE27A2"/>
    <w:rPr>
      <w:rFonts w:ascii="Trebuchet MS" w:hAnsi="Trebuchet MS"/>
      <w:color w:val="000000"/>
      <w:sz w:val="22"/>
      <w:szCs w:val="22"/>
      <w:lang w:eastAsia="en-US"/>
    </w:rPr>
  </w:style>
  <w:style w:type="paragraph" w:styleId="BodyText">
    <w:name w:val="Body Text"/>
    <w:basedOn w:val="Normal"/>
    <w:link w:val="BodyTextChar"/>
    <w:uiPriority w:val="99"/>
    <w:unhideWhenUsed/>
    <w:rsid w:val="00FE27A2"/>
    <w:pPr>
      <w:widowControl w:val="0"/>
      <w:tabs>
        <w:tab w:val="clear" w:pos="794"/>
        <w:tab w:val="clear" w:pos="1191"/>
        <w:tab w:val="clear" w:pos="1588"/>
        <w:tab w:val="clear" w:pos="1985"/>
      </w:tabs>
      <w:suppressAutoHyphens/>
      <w:autoSpaceDE/>
      <w:autoSpaceDN/>
      <w:adjustRightInd/>
      <w:spacing w:before="40" w:after="120" w:line="264" w:lineRule="auto"/>
    </w:pPr>
    <w:rPr>
      <w:rFonts w:ascii="Trebuchet MS" w:hAnsi="Trebuchet MS"/>
      <w:color w:val="000000"/>
      <w:sz w:val="22"/>
      <w:szCs w:val="22"/>
      <w:lang w:val="en-US"/>
    </w:rPr>
  </w:style>
  <w:style w:type="character" w:customStyle="1" w:styleId="BodyTextChar1">
    <w:name w:val="Body Text Char1"/>
    <w:basedOn w:val="DefaultParagraphFont"/>
    <w:qFormat/>
    <w:rsid w:val="00FE27A2"/>
    <w:rPr>
      <w:sz w:val="24"/>
      <w:lang w:val="es-ES" w:eastAsia="en-US"/>
    </w:rPr>
  </w:style>
  <w:style w:type="character" w:customStyle="1" w:styleId="IndexLink">
    <w:name w:val="Index Link"/>
    <w:qFormat/>
    <w:rsid w:val="00FE27A2"/>
  </w:style>
  <w:style w:type="character" w:customStyle="1" w:styleId="KeywordTok">
    <w:name w:val="KeywordTok"/>
    <w:basedOn w:val="DefaultParagraphFont"/>
    <w:qFormat/>
    <w:rsid w:val="00FE27A2"/>
    <w:rPr>
      <w:rFonts w:ascii="Consolas" w:hAnsi="Consolas"/>
      <w:b/>
      <w:color w:val="007020"/>
      <w:sz w:val="22"/>
    </w:rPr>
  </w:style>
  <w:style w:type="character" w:customStyle="1" w:styleId="OtherTok">
    <w:name w:val="OtherTok"/>
    <w:basedOn w:val="DefaultParagraphFont"/>
    <w:qFormat/>
    <w:rsid w:val="00FE27A2"/>
    <w:rPr>
      <w:rFonts w:ascii="Consolas" w:hAnsi="Consolas"/>
      <w:color w:val="007020"/>
      <w:sz w:val="22"/>
    </w:rPr>
  </w:style>
  <w:style w:type="character" w:customStyle="1" w:styleId="LineNumbering">
    <w:name w:val="Line Numbering"/>
    <w:rsid w:val="00FE27A2"/>
  </w:style>
  <w:style w:type="paragraph" w:customStyle="1" w:styleId="Heading">
    <w:name w:val="Heading"/>
    <w:basedOn w:val="Normal"/>
    <w:next w:val="BodyText"/>
    <w:qFormat/>
    <w:rsid w:val="00FE27A2"/>
    <w:pPr>
      <w:keepNext/>
      <w:widowControl w:val="0"/>
      <w:tabs>
        <w:tab w:val="clear" w:pos="794"/>
        <w:tab w:val="clear" w:pos="1191"/>
        <w:tab w:val="clear" w:pos="1588"/>
        <w:tab w:val="clear" w:pos="1985"/>
      </w:tabs>
      <w:suppressAutoHyphens/>
      <w:autoSpaceDE/>
      <w:autoSpaceDN/>
      <w:adjustRightInd/>
      <w:spacing w:before="240" w:after="120" w:line="264" w:lineRule="auto"/>
    </w:pPr>
    <w:rPr>
      <w:rFonts w:ascii="Liberation Sans" w:eastAsia="DejaVu Sans" w:hAnsi="Liberation Sans" w:cs="FreeSans"/>
      <w:color w:val="000000"/>
      <w:sz w:val="28"/>
      <w:szCs w:val="28"/>
    </w:rPr>
  </w:style>
  <w:style w:type="paragraph" w:styleId="List">
    <w:name w:val="List"/>
    <w:basedOn w:val="BodyText"/>
    <w:rsid w:val="00FE27A2"/>
    <w:rPr>
      <w:rFonts w:cs="FreeSans"/>
    </w:rPr>
  </w:style>
  <w:style w:type="paragraph" w:customStyle="1" w:styleId="Index">
    <w:name w:val="Index"/>
    <w:basedOn w:val="Normal"/>
    <w:qFormat/>
    <w:rsid w:val="00FE27A2"/>
    <w:pPr>
      <w:widowControl w:val="0"/>
      <w:suppressLineNumbers/>
      <w:tabs>
        <w:tab w:val="clear" w:pos="794"/>
        <w:tab w:val="clear" w:pos="1191"/>
        <w:tab w:val="clear" w:pos="1588"/>
        <w:tab w:val="clear" w:pos="1985"/>
      </w:tabs>
      <w:suppressAutoHyphens/>
      <w:autoSpaceDE/>
      <w:autoSpaceDN/>
      <w:adjustRightInd/>
      <w:spacing w:before="40" w:after="200" w:line="264" w:lineRule="auto"/>
    </w:pPr>
    <w:rPr>
      <w:rFonts w:ascii="Trebuchet MS" w:eastAsia="MS Mincho" w:hAnsi="Trebuchet MS" w:cs="FreeSans"/>
      <w:color w:val="000000"/>
      <w:sz w:val="22"/>
      <w:szCs w:val="22"/>
    </w:rPr>
  </w:style>
  <w:style w:type="paragraph" w:customStyle="1" w:styleId="HeaderandFooter">
    <w:name w:val="Header and Footer"/>
    <w:basedOn w:val="Normal"/>
    <w:qFormat/>
    <w:rsid w:val="00FE27A2"/>
    <w:pPr>
      <w:tabs>
        <w:tab w:val="clear" w:pos="794"/>
        <w:tab w:val="clear" w:pos="1191"/>
        <w:tab w:val="clear" w:pos="1588"/>
        <w:tab w:val="clear" w:pos="1985"/>
        <w:tab w:val="left" w:pos="1134"/>
        <w:tab w:val="left" w:pos="1871"/>
        <w:tab w:val="left" w:pos="2268"/>
      </w:tabs>
      <w:suppressAutoHyphens/>
      <w:overflowPunct/>
      <w:autoSpaceDE/>
      <w:autoSpaceDN/>
      <w:adjustRightInd/>
      <w:jc w:val="left"/>
    </w:pPr>
    <w:rPr>
      <w:rFonts w:eastAsia="MS Mincho"/>
    </w:rPr>
  </w:style>
  <w:style w:type="paragraph" w:customStyle="1" w:styleId="Tablefin0">
    <w:name w:val="Table fin"/>
    <w:basedOn w:val="Normal"/>
    <w:qFormat/>
    <w:rsid w:val="00FE27A2"/>
    <w:pPr>
      <w:tabs>
        <w:tab w:val="clear" w:pos="794"/>
        <w:tab w:val="clear" w:pos="1191"/>
        <w:tab w:val="clear" w:pos="1588"/>
        <w:tab w:val="clear" w:pos="1985"/>
        <w:tab w:val="left" w:pos="1134"/>
        <w:tab w:val="left" w:pos="1871"/>
        <w:tab w:val="left" w:pos="2268"/>
      </w:tabs>
      <w:suppressAutoHyphens/>
      <w:overflowPunct/>
      <w:autoSpaceDE/>
      <w:autoSpaceDN/>
      <w:adjustRightInd/>
      <w:ind w:firstLine="210"/>
      <w:jc w:val="left"/>
    </w:pPr>
    <w:rPr>
      <w:rFonts w:eastAsiaTheme="minorEastAsia"/>
      <w:kern w:val="2"/>
      <w:sz w:val="21"/>
      <w:szCs w:val="22"/>
    </w:rPr>
  </w:style>
  <w:style w:type="paragraph" w:customStyle="1" w:styleId="Tabletext11pt">
    <w:name w:val="Tabletext 11pt"/>
    <w:basedOn w:val="Normal"/>
    <w:qFormat/>
    <w:rsid w:val="00FE27A2"/>
    <w:pPr>
      <w:widowControl w:val="0"/>
      <w:tabs>
        <w:tab w:val="clear" w:pos="794"/>
        <w:tab w:val="clear" w:pos="1191"/>
        <w:tab w:val="clear" w:pos="1588"/>
        <w:tab w:val="clear" w:pos="1985"/>
      </w:tabs>
      <w:suppressAutoHyphens/>
      <w:autoSpaceDE/>
      <w:autoSpaceDN/>
      <w:adjustRightInd/>
      <w:spacing w:before="40" w:after="40" w:line="264" w:lineRule="auto"/>
      <w:jc w:val="left"/>
    </w:pPr>
    <w:rPr>
      <w:rFonts w:eastAsia="MS Mincho"/>
      <w:color w:val="000000"/>
      <w:sz w:val="22"/>
      <w:szCs w:val="22"/>
    </w:rPr>
  </w:style>
  <w:style w:type="paragraph" w:customStyle="1" w:styleId="AnnexHeading">
    <w:name w:val="Annex Heading"/>
    <w:basedOn w:val="Heading1"/>
    <w:qFormat/>
    <w:rsid w:val="00FE27A2"/>
    <w:pPr>
      <w:keepLines w:val="0"/>
      <w:widowControl w:val="0"/>
      <w:tabs>
        <w:tab w:val="clear" w:pos="794"/>
        <w:tab w:val="clear" w:pos="1191"/>
        <w:tab w:val="clear" w:pos="1588"/>
        <w:tab w:val="clear" w:pos="1985"/>
      </w:tabs>
      <w:suppressAutoHyphens/>
      <w:autoSpaceDE/>
      <w:autoSpaceDN/>
      <w:adjustRightInd/>
      <w:spacing w:before="360" w:after="60" w:line="264" w:lineRule="auto"/>
      <w:ind w:left="1418" w:hanging="1418"/>
      <w:jc w:val="left"/>
      <w:outlineLvl w:val="9"/>
    </w:pPr>
    <w:rPr>
      <w:rFonts w:ascii="Arial" w:eastAsia="MS Mincho" w:hAnsi="Arial"/>
      <w:color w:val="000000"/>
      <w:kern w:val="2"/>
      <w:sz w:val="28"/>
      <w:szCs w:val="22"/>
    </w:rPr>
  </w:style>
  <w:style w:type="paragraph" w:customStyle="1" w:styleId="Frontpagetitle">
    <w:name w:val="Frontpage title"/>
    <w:basedOn w:val="Normal"/>
    <w:qFormat/>
    <w:rsid w:val="00FE27A2"/>
    <w:pPr>
      <w:widowControl w:val="0"/>
      <w:tabs>
        <w:tab w:val="clear" w:pos="794"/>
        <w:tab w:val="clear" w:pos="1191"/>
        <w:tab w:val="clear" w:pos="1588"/>
        <w:tab w:val="clear" w:pos="1985"/>
      </w:tabs>
      <w:suppressAutoHyphens/>
      <w:autoSpaceDE/>
      <w:autoSpaceDN/>
      <w:adjustRightInd/>
      <w:spacing w:before="720" w:after="120" w:line="264" w:lineRule="auto"/>
      <w:ind w:left="1134" w:right="3119"/>
      <w:jc w:val="left"/>
    </w:pPr>
    <w:rPr>
      <w:rFonts w:ascii="Arial" w:eastAsia="MS Mincho" w:hAnsi="Arial"/>
      <w:b/>
      <w:color w:val="2144FF"/>
      <w:sz w:val="48"/>
      <w:szCs w:val="48"/>
    </w:rPr>
  </w:style>
  <w:style w:type="paragraph" w:customStyle="1" w:styleId="Frontpagenumber">
    <w:name w:val="Frontpage number"/>
    <w:basedOn w:val="Normal"/>
    <w:qFormat/>
    <w:rsid w:val="00FE27A2"/>
    <w:pPr>
      <w:widowControl w:val="0"/>
      <w:tabs>
        <w:tab w:val="clear" w:pos="794"/>
        <w:tab w:val="clear" w:pos="1191"/>
        <w:tab w:val="clear" w:pos="1588"/>
        <w:tab w:val="clear" w:pos="1985"/>
        <w:tab w:val="left" w:pos="7428"/>
      </w:tabs>
      <w:suppressAutoHyphens/>
      <w:autoSpaceDE/>
      <w:autoSpaceDN/>
      <w:adjustRightInd/>
      <w:spacing w:before="3000" w:after="120" w:line="264" w:lineRule="auto"/>
      <w:ind w:left="1134"/>
    </w:pPr>
    <w:rPr>
      <w:rFonts w:ascii="Arial" w:eastAsia="MS Mincho" w:hAnsi="Arial"/>
      <w:b/>
      <w:color w:val="2144FF"/>
      <w:sz w:val="52"/>
      <w:szCs w:val="52"/>
    </w:rPr>
  </w:style>
  <w:style w:type="paragraph" w:customStyle="1" w:styleId="Frontpageinfo">
    <w:name w:val="Frontpage info"/>
    <w:basedOn w:val="Normal"/>
    <w:qFormat/>
    <w:rsid w:val="00FE27A2"/>
    <w:pPr>
      <w:widowControl w:val="0"/>
      <w:tabs>
        <w:tab w:val="clear" w:pos="794"/>
        <w:tab w:val="clear" w:pos="1191"/>
        <w:tab w:val="clear" w:pos="1588"/>
        <w:tab w:val="clear" w:pos="1985"/>
      </w:tabs>
      <w:suppressAutoHyphens/>
      <w:autoSpaceDE/>
      <w:autoSpaceDN/>
      <w:adjustRightInd/>
      <w:spacing w:before="600" w:after="120" w:line="264" w:lineRule="auto"/>
      <w:ind w:left="1134"/>
      <w:jc w:val="left"/>
    </w:pPr>
    <w:rPr>
      <w:rFonts w:ascii="Arial" w:eastAsia="MS Mincho" w:hAnsi="Arial"/>
      <w:color w:val="2144FF"/>
      <w:sz w:val="48"/>
      <w:szCs w:val="48"/>
    </w:rPr>
  </w:style>
  <w:style w:type="paragraph" w:customStyle="1" w:styleId="Frontpagedateplace">
    <w:name w:val="Frontpage date&amp;place"/>
    <w:basedOn w:val="Normal"/>
    <w:qFormat/>
    <w:rsid w:val="00FE27A2"/>
    <w:pPr>
      <w:widowControl w:val="0"/>
      <w:tabs>
        <w:tab w:val="clear" w:pos="794"/>
        <w:tab w:val="clear" w:pos="1191"/>
        <w:tab w:val="clear" w:pos="1588"/>
        <w:tab w:val="clear" w:pos="1985"/>
      </w:tabs>
      <w:suppressAutoHyphens/>
      <w:autoSpaceDE/>
      <w:autoSpaceDN/>
      <w:adjustRightInd/>
      <w:spacing w:before="1920" w:after="120" w:line="264" w:lineRule="auto"/>
      <w:ind w:left="1134" w:right="3119"/>
      <w:jc w:val="left"/>
    </w:pPr>
    <w:rPr>
      <w:rFonts w:ascii="Arial" w:eastAsia="MS Mincho" w:hAnsi="Arial"/>
      <w:color w:val="2144FF"/>
      <w:sz w:val="40"/>
      <w:szCs w:val="40"/>
      <w:lang w:val="en-US"/>
    </w:rPr>
  </w:style>
  <w:style w:type="paragraph" w:customStyle="1" w:styleId="technicaltext">
    <w:name w:val="technical text"/>
    <w:basedOn w:val="Normal"/>
    <w:qFormat/>
    <w:rsid w:val="00FE27A2"/>
    <w:pPr>
      <w:widowControl w:val="0"/>
      <w:tabs>
        <w:tab w:val="clear" w:pos="794"/>
        <w:tab w:val="clear" w:pos="1191"/>
        <w:tab w:val="clear" w:pos="1588"/>
        <w:tab w:val="clear" w:pos="1985"/>
      </w:tabs>
      <w:suppressAutoHyphens/>
      <w:autoSpaceDE/>
      <w:autoSpaceDN/>
      <w:adjustRightInd/>
      <w:spacing w:before="60" w:after="60" w:line="264" w:lineRule="auto"/>
      <w:jc w:val="left"/>
    </w:pPr>
    <w:rPr>
      <w:rFonts w:ascii="Tahoma" w:eastAsia="MS Mincho" w:hAnsi="Tahoma"/>
      <w:color w:val="000000"/>
      <w:sz w:val="22"/>
      <w:szCs w:val="22"/>
    </w:rPr>
  </w:style>
  <w:style w:type="paragraph" w:customStyle="1" w:styleId="Contents">
    <w:name w:val="Contents"/>
    <w:basedOn w:val="Normal"/>
    <w:next w:val="Normal"/>
    <w:qFormat/>
    <w:rsid w:val="00FE27A2"/>
    <w:pPr>
      <w:keepNext/>
      <w:widowControl w:val="0"/>
      <w:tabs>
        <w:tab w:val="clear" w:pos="794"/>
        <w:tab w:val="clear" w:pos="1191"/>
        <w:tab w:val="clear" w:pos="1588"/>
        <w:tab w:val="clear" w:pos="1985"/>
      </w:tabs>
      <w:suppressAutoHyphens/>
      <w:autoSpaceDE/>
      <w:autoSpaceDN/>
      <w:adjustRightInd/>
      <w:spacing w:before="0" w:after="240" w:line="264" w:lineRule="auto"/>
    </w:pPr>
    <w:rPr>
      <w:rFonts w:ascii="Arial" w:eastAsia="MS Mincho" w:hAnsi="Arial"/>
      <w:b/>
      <w:color w:val="000000"/>
      <w:sz w:val="40"/>
      <w:szCs w:val="22"/>
    </w:rPr>
  </w:style>
  <w:style w:type="paragraph" w:customStyle="1" w:styleId="Keywords">
    <w:name w:val="Keywords"/>
    <w:basedOn w:val="Normal"/>
    <w:qFormat/>
    <w:rsid w:val="00FE27A2"/>
    <w:pPr>
      <w:widowControl w:val="0"/>
      <w:tabs>
        <w:tab w:val="clear" w:pos="794"/>
        <w:tab w:val="clear" w:pos="1191"/>
        <w:tab w:val="clear" w:pos="1588"/>
        <w:tab w:val="clear" w:pos="1985"/>
        <w:tab w:val="right" w:pos="9781"/>
      </w:tabs>
      <w:suppressAutoHyphens/>
      <w:autoSpaceDE/>
      <w:autoSpaceDN/>
      <w:adjustRightInd/>
      <w:spacing w:before="40" w:after="200" w:line="264" w:lineRule="auto"/>
    </w:pPr>
    <w:rPr>
      <w:rFonts w:ascii="Arial" w:eastAsia="MS Mincho" w:hAnsi="Arial"/>
      <w:b/>
      <w:color w:val="000000"/>
      <w:sz w:val="20"/>
      <w:szCs w:val="22"/>
    </w:rPr>
  </w:style>
  <w:style w:type="paragraph" w:customStyle="1" w:styleId="Tableheading">
    <w:name w:val="Table heading"/>
    <w:basedOn w:val="TableHeading0"/>
    <w:next w:val="Normal"/>
    <w:qFormat/>
    <w:rsid w:val="00FE27A2"/>
  </w:style>
  <w:style w:type="paragraph" w:customStyle="1" w:styleId="TableHeading0">
    <w:name w:val="Table Heading"/>
    <w:basedOn w:val="Normal"/>
    <w:next w:val="Normal"/>
    <w:qFormat/>
    <w:rsid w:val="00FE27A2"/>
    <w:pPr>
      <w:keepNext/>
      <w:widowControl w:val="0"/>
      <w:tabs>
        <w:tab w:val="clear" w:pos="794"/>
        <w:tab w:val="clear" w:pos="1191"/>
        <w:tab w:val="clear" w:pos="1588"/>
        <w:tab w:val="clear" w:pos="1985"/>
      </w:tabs>
      <w:suppressAutoHyphens/>
      <w:autoSpaceDE/>
      <w:autoSpaceDN/>
      <w:adjustRightInd/>
      <w:spacing w:before="180" w:after="60" w:line="264" w:lineRule="auto"/>
      <w:jc w:val="center"/>
      <w:textAlignment w:val="auto"/>
    </w:pPr>
    <w:rPr>
      <w:rFonts w:eastAsia="MS Mincho"/>
      <w:b/>
      <w:bCs/>
      <w:sz w:val="22"/>
      <w:szCs w:val="24"/>
    </w:rPr>
  </w:style>
  <w:style w:type="paragraph" w:customStyle="1" w:styleId="TableContents">
    <w:name w:val="Table Contents"/>
    <w:basedOn w:val="Normal"/>
    <w:qFormat/>
    <w:rsid w:val="00FE27A2"/>
    <w:pPr>
      <w:widowControl w:val="0"/>
      <w:tabs>
        <w:tab w:val="clear" w:pos="794"/>
        <w:tab w:val="clear" w:pos="1191"/>
        <w:tab w:val="clear" w:pos="1588"/>
        <w:tab w:val="clear" w:pos="1985"/>
      </w:tabs>
      <w:suppressAutoHyphens/>
      <w:autoSpaceDE/>
      <w:autoSpaceDN/>
      <w:adjustRightInd/>
      <w:spacing w:before="40" w:after="200" w:line="264" w:lineRule="auto"/>
    </w:pPr>
    <w:rPr>
      <w:rFonts w:ascii="Trebuchet MS" w:eastAsia="MS Mincho" w:hAnsi="Trebuchet MS"/>
      <w:color w:val="000000"/>
      <w:sz w:val="22"/>
      <w:szCs w:val="22"/>
    </w:rPr>
  </w:style>
  <w:style w:type="paragraph" w:customStyle="1" w:styleId="Tabletext9pt">
    <w:name w:val="Tabletext 9pt"/>
    <w:basedOn w:val="Normal"/>
    <w:qFormat/>
    <w:rsid w:val="00FE27A2"/>
    <w:pPr>
      <w:widowControl w:val="0"/>
      <w:tabs>
        <w:tab w:val="clear" w:pos="794"/>
        <w:tab w:val="clear" w:pos="1191"/>
        <w:tab w:val="clear" w:pos="1588"/>
        <w:tab w:val="clear" w:pos="1985"/>
      </w:tabs>
      <w:suppressAutoHyphens/>
      <w:autoSpaceDE/>
      <w:autoSpaceDN/>
      <w:adjustRightInd/>
      <w:spacing w:before="60" w:after="120"/>
      <w:jc w:val="left"/>
    </w:pPr>
    <w:rPr>
      <w:rFonts w:eastAsia="MS Mincho"/>
      <w:color w:val="000000"/>
      <w:sz w:val="18"/>
      <w:szCs w:val="22"/>
    </w:rPr>
  </w:style>
  <w:style w:type="paragraph" w:customStyle="1" w:styleId="Figurelabel">
    <w:name w:val="Figure label"/>
    <w:basedOn w:val="Tableheading"/>
    <w:qFormat/>
    <w:rsid w:val="00FE27A2"/>
    <w:pPr>
      <w:keepNext w:val="0"/>
      <w:spacing w:before="60"/>
    </w:pPr>
  </w:style>
  <w:style w:type="paragraph" w:customStyle="1" w:styleId="Tabletext10pt">
    <w:name w:val="Tabletext 10pt"/>
    <w:basedOn w:val="Normal"/>
    <w:qFormat/>
    <w:rsid w:val="00FE27A2"/>
    <w:pPr>
      <w:widowControl w:val="0"/>
      <w:tabs>
        <w:tab w:val="clear" w:pos="794"/>
        <w:tab w:val="clear" w:pos="1191"/>
        <w:tab w:val="clear" w:pos="1588"/>
        <w:tab w:val="clear" w:pos="1985"/>
      </w:tabs>
      <w:suppressAutoHyphens/>
      <w:autoSpaceDE/>
      <w:autoSpaceDN/>
      <w:adjustRightInd/>
      <w:spacing w:before="40" w:after="40" w:line="264" w:lineRule="auto"/>
      <w:jc w:val="left"/>
    </w:pPr>
    <w:rPr>
      <w:rFonts w:ascii="Trebuchet MS" w:eastAsia="MS Mincho" w:hAnsi="Trebuchet MS"/>
      <w:color w:val="000000"/>
      <w:sz w:val="20"/>
      <w:szCs w:val="22"/>
    </w:rPr>
  </w:style>
  <w:style w:type="paragraph" w:customStyle="1" w:styleId="Bullet1">
    <w:name w:val="Bullet 1"/>
    <w:basedOn w:val="Tabletext11pt"/>
    <w:qFormat/>
    <w:rsid w:val="00FE27A2"/>
    <w:pPr>
      <w:numPr>
        <w:numId w:val="14"/>
      </w:numPr>
      <w:ind w:left="704" w:hanging="352"/>
    </w:pPr>
    <w:rPr>
      <w:rFonts w:eastAsia="Times New Roman"/>
    </w:rPr>
  </w:style>
  <w:style w:type="paragraph" w:customStyle="1" w:styleId="Bullet2">
    <w:name w:val="Bullet 2"/>
    <w:basedOn w:val="Bullet1"/>
    <w:qFormat/>
    <w:rsid w:val="00FE27A2"/>
    <w:pPr>
      <w:tabs>
        <w:tab w:val="left" w:pos="993"/>
      </w:tabs>
      <w:ind w:left="993" w:hanging="426"/>
    </w:pPr>
  </w:style>
  <w:style w:type="paragraph" w:customStyle="1" w:styleId="Bullet3">
    <w:name w:val="Bullet 3"/>
    <w:basedOn w:val="Bullet1"/>
    <w:qFormat/>
    <w:rsid w:val="00FE27A2"/>
  </w:style>
  <w:style w:type="paragraph" w:customStyle="1" w:styleId="XMLtext">
    <w:name w:val="XMLtext"/>
    <w:basedOn w:val="Normal"/>
    <w:next w:val="Normal"/>
    <w:qFormat/>
    <w:rsid w:val="00FE27A2"/>
    <w:pPr>
      <w:widowControl w:val="0"/>
      <w:tabs>
        <w:tab w:val="clear" w:pos="794"/>
        <w:tab w:val="clear" w:pos="1191"/>
        <w:tab w:val="clear" w:pos="1588"/>
        <w:tab w:val="clear" w:pos="1985"/>
        <w:tab w:val="left" w:pos="386"/>
        <w:tab w:val="left" w:pos="765"/>
        <w:tab w:val="left" w:pos="1151"/>
        <w:tab w:val="left" w:pos="1537"/>
        <w:tab w:val="left" w:pos="1922"/>
        <w:tab w:val="left" w:pos="2302"/>
        <w:tab w:val="left" w:pos="2688"/>
        <w:tab w:val="left" w:pos="3073"/>
        <w:tab w:val="left" w:pos="3459"/>
        <w:tab w:val="left" w:pos="3839"/>
        <w:tab w:val="left" w:pos="4224"/>
      </w:tabs>
      <w:suppressAutoHyphens/>
      <w:autoSpaceDE/>
      <w:autoSpaceDN/>
      <w:adjustRightInd/>
      <w:spacing w:before="40" w:after="120" w:line="264" w:lineRule="auto"/>
      <w:jc w:val="left"/>
    </w:pPr>
    <w:rPr>
      <w:rFonts w:ascii="Trebuchet MS" w:eastAsia="MS Mincho" w:hAnsi="Trebuchet MS"/>
      <w:sz w:val="16"/>
      <w:szCs w:val="22"/>
    </w:rPr>
  </w:style>
  <w:style w:type="paragraph" w:customStyle="1" w:styleId="8ptspacer">
    <w:name w:val="8pt spacer"/>
    <w:basedOn w:val="Normal"/>
    <w:qFormat/>
    <w:rsid w:val="00FE27A2"/>
    <w:pPr>
      <w:widowControl w:val="0"/>
      <w:tabs>
        <w:tab w:val="clear" w:pos="794"/>
        <w:tab w:val="clear" w:pos="1191"/>
        <w:tab w:val="clear" w:pos="1588"/>
        <w:tab w:val="clear" w:pos="1985"/>
      </w:tabs>
      <w:suppressAutoHyphens/>
      <w:autoSpaceDE/>
      <w:autoSpaceDN/>
      <w:adjustRightInd/>
      <w:spacing w:before="40" w:after="120" w:line="264" w:lineRule="auto"/>
      <w:jc w:val="center"/>
    </w:pPr>
    <w:rPr>
      <w:rFonts w:eastAsia="MS Mincho"/>
      <w:color w:val="000000"/>
      <w:sz w:val="16"/>
      <w:szCs w:val="22"/>
      <w:lang w:eastAsia="en-GB"/>
    </w:rPr>
  </w:style>
  <w:style w:type="paragraph" w:customStyle="1" w:styleId="Tabletext8pt">
    <w:name w:val="Tabletext 8pt"/>
    <w:basedOn w:val="Normal"/>
    <w:qFormat/>
    <w:rsid w:val="00FE27A2"/>
    <w:pPr>
      <w:widowControl w:val="0"/>
      <w:tabs>
        <w:tab w:val="clear" w:pos="794"/>
        <w:tab w:val="clear" w:pos="1191"/>
        <w:tab w:val="clear" w:pos="1588"/>
        <w:tab w:val="clear" w:pos="1985"/>
      </w:tabs>
      <w:suppressAutoHyphens/>
      <w:autoSpaceDE/>
      <w:autoSpaceDN/>
      <w:adjustRightInd/>
      <w:spacing w:before="40" w:after="40" w:line="264" w:lineRule="auto"/>
      <w:jc w:val="left"/>
    </w:pPr>
    <w:rPr>
      <w:rFonts w:ascii="Trebuchet MS" w:eastAsia="MS Mincho" w:hAnsi="Trebuchet MS"/>
      <w:color w:val="000000"/>
      <w:sz w:val="16"/>
      <w:szCs w:val="22"/>
    </w:rPr>
  </w:style>
  <w:style w:type="paragraph" w:customStyle="1" w:styleId="FirstParagraph">
    <w:name w:val="First Paragraph"/>
    <w:basedOn w:val="BodyText"/>
    <w:qFormat/>
    <w:rsid w:val="00FE27A2"/>
    <w:pPr>
      <w:widowControl/>
      <w:spacing w:before="60" w:after="200"/>
      <w:textAlignment w:val="auto"/>
    </w:pPr>
    <w:rPr>
      <w:rFonts w:eastAsiaTheme="minorEastAsia" w:cstheme="minorBidi"/>
      <w:color w:val="0D0D0D" w:themeColor="text1" w:themeTint="F2"/>
      <w:szCs w:val="24"/>
    </w:rPr>
  </w:style>
  <w:style w:type="paragraph" w:styleId="TableofFigures">
    <w:name w:val="table of figures"/>
    <w:basedOn w:val="Normal"/>
    <w:next w:val="Normal"/>
    <w:uiPriority w:val="99"/>
    <w:unhideWhenUsed/>
    <w:qFormat/>
    <w:rsid w:val="00FE27A2"/>
    <w:pPr>
      <w:tabs>
        <w:tab w:val="clear" w:pos="794"/>
        <w:tab w:val="clear" w:pos="1191"/>
        <w:tab w:val="clear" w:pos="1588"/>
        <w:tab w:val="clear" w:pos="1985"/>
      </w:tabs>
      <w:suppressAutoHyphens/>
      <w:autoSpaceDE/>
      <w:autoSpaceDN/>
      <w:adjustRightInd/>
      <w:spacing w:before="40" w:line="264" w:lineRule="auto"/>
      <w:textAlignment w:val="auto"/>
    </w:pPr>
    <w:rPr>
      <w:rFonts w:ascii="Trebuchet MS" w:eastAsia="MS Mincho" w:hAnsi="Trebuchet MS"/>
      <w:color w:val="000000"/>
      <w:sz w:val="22"/>
      <w:szCs w:val="22"/>
    </w:rPr>
  </w:style>
  <w:style w:type="table" w:customStyle="1" w:styleId="1">
    <w:name w:val="表 (格子)1"/>
    <w:basedOn w:val="TableNormal"/>
    <w:uiPriority w:val="59"/>
    <w:unhideWhenUsed/>
    <w:rsid w:val="00FE27A2"/>
    <w:pPr>
      <w:suppressAutoHyphens/>
    </w:pPr>
    <w:rPr>
      <w:rFonts w:asciiTheme="minorHAnsi" w:eastAsiaTheme="minorEastAsia"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FE27A2"/>
    <w:pPr>
      <w:suppressAutoHyphens/>
    </w:pPr>
    <w:rPr>
      <w:rFonts w:asciiTheme="minorHAnsi" w:eastAsiaTheme="minorHAnsi" w:hAnsiTheme="minorHAnsi" w:cstheme="minorBidi"/>
      <w:sz w:val="24"/>
      <w:szCs w:val="24"/>
      <w:lang w:val="de-DE"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DolbyTable">
    <w:name w:val="DolbyTable"/>
    <w:basedOn w:val="TableNormal"/>
    <w:rsid w:val="00FE27A2"/>
    <w:pPr>
      <w:suppressAutoHyphens/>
    </w:pPr>
    <w:rPr>
      <w:rFonts w:ascii="CG Times" w:eastAsia="MS Mincho" w:hAnsi="CG Times"/>
      <w:sz w:val="18"/>
      <w:lang w:eastAsia="en-US"/>
    </w:rPr>
    <w:tblPr>
      <w:tblBorders>
        <w:insideH w:val="single" w:sz="4" w:space="0" w:color="auto"/>
        <w:insideV w:val="single" w:sz="4" w:space="0" w:color="auto"/>
      </w:tblBorders>
      <w:tblCellMar>
        <w:left w:w="58" w:type="dxa"/>
        <w:right w:w="58" w:type="dxa"/>
      </w:tblCellMar>
    </w:tblPr>
    <w:tblStylePr w:type="firstRow">
      <w:pPr>
        <w:spacing w:beforeLines="0" w:before="40" w:afterLines="0" w:after="100"/>
        <w:jc w:val="center"/>
      </w:pPr>
      <w:rPr>
        <w:b w:val="0"/>
        <w:sz w:val="20"/>
      </w:rPr>
      <w:tblPr/>
      <w:trPr>
        <w:tblHeader/>
      </w:trPr>
      <w:tcPr>
        <w:tcBorders>
          <w:top w:val="nil"/>
          <w:left w:val="nil"/>
          <w:bottom w:val="single" w:sz="4" w:space="0" w:color="auto"/>
          <w:right w:val="nil"/>
          <w:insideH w:val="single" w:sz="4" w:space="0" w:color="auto"/>
          <w:insideV w:val="single" w:sz="4" w:space="0" w:color="auto"/>
          <w:tl2br w:val="nil"/>
          <w:tr2bl w:val="nil"/>
        </w:tcBorders>
        <w:shd w:val="clear" w:color="auto" w:fill="D9D9D9"/>
      </w:tcPr>
    </w:tblStylePr>
  </w:style>
  <w:style w:type="character" w:customStyle="1" w:styleId="UnresolvedMention2">
    <w:name w:val="Unresolved Mention2"/>
    <w:basedOn w:val="DefaultParagraphFont"/>
    <w:uiPriority w:val="99"/>
    <w:semiHidden/>
    <w:unhideWhenUsed/>
    <w:rsid w:val="00FE27A2"/>
    <w:rPr>
      <w:color w:val="605E5C"/>
      <w:shd w:val="clear" w:color="auto" w:fill="E1DFDD"/>
    </w:rPr>
  </w:style>
  <w:style w:type="character" w:customStyle="1" w:styleId="ui-provider">
    <w:name w:val="ui-provider"/>
    <w:basedOn w:val="DefaultParagraphFont"/>
    <w:rsid w:val="00FE27A2"/>
  </w:style>
  <w:style w:type="character" w:customStyle="1" w:styleId="apple-converted-space">
    <w:name w:val="apple-converted-space"/>
    <w:basedOn w:val="DefaultParagraphFont"/>
    <w:rsid w:val="00FE27A2"/>
  </w:style>
  <w:style w:type="paragraph" w:customStyle="1" w:styleId="StyleTabletext11ptLatinHeadingsCSTimesNewRomanCom">
    <w:name w:val="Style Tabletext 11pt + (Latin) +Headings CS (Times New Roman) (Com..."/>
    <w:basedOn w:val="Tabletext11pt"/>
    <w:rsid w:val="00FE27A2"/>
    <w:pPr>
      <w:jc w:val="center"/>
    </w:pPr>
    <w:rPr>
      <w:rFonts w:asciiTheme="majorBidi" w:eastAsia="Times New Roman" w:hAnsiTheme="majorBidi" w:cstheme="majorBidi"/>
      <w:sz w:val="20"/>
      <w:szCs w:val="20"/>
    </w:rPr>
  </w:style>
  <w:style w:type="paragraph" w:customStyle="1" w:styleId="B1">
    <w:name w:val="B1+"/>
    <w:basedOn w:val="Normal"/>
    <w:link w:val="B1Car"/>
    <w:rsid w:val="00FE27A2"/>
    <w:pPr>
      <w:numPr>
        <w:numId w:val="26"/>
      </w:numPr>
      <w:tabs>
        <w:tab w:val="clear" w:pos="794"/>
        <w:tab w:val="clear" w:pos="1191"/>
        <w:tab w:val="clear" w:pos="1588"/>
        <w:tab w:val="clear" w:pos="1985"/>
      </w:tabs>
      <w:spacing w:before="0" w:after="180"/>
      <w:jc w:val="left"/>
    </w:pPr>
    <w:rPr>
      <w:rFonts w:eastAsiaTheme="minorEastAsia"/>
      <w:sz w:val="20"/>
    </w:rPr>
  </w:style>
  <w:style w:type="paragraph" w:customStyle="1" w:styleId="B2">
    <w:name w:val="B2+"/>
    <w:basedOn w:val="Normal"/>
    <w:rsid w:val="00FE27A2"/>
    <w:pPr>
      <w:numPr>
        <w:numId w:val="27"/>
      </w:numPr>
      <w:tabs>
        <w:tab w:val="clear" w:pos="794"/>
        <w:tab w:val="clear" w:pos="1588"/>
        <w:tab w:val="clear" w:pos="1985"/>
      </w:tabs>
      <w:spacing w:before="0" w:after="180"/>
      <w:jc w:val="left"/>
    </w:pPr>
    <w:rPr>
      <w:rFonts w:eastAsiaTheme="minorEastAsia"/>
      <w:sz w:val="20"/>
    </w:rPr>
  </w:style>
  <w:style w:type="character" w:customStyle="1" w:styleId="B1Car">
    <w:name w:val="B1+ Car"/>
    <w:link w:val="B1"/>
    <w:locked/>
    <w:rsid w:val="00FE27A2"/>
    <w:rPr>
      <w:rFonts w:eastAsiaTheme="minorEastAsia"/>
      <w:lang w:val="en-GB" w:eastAsia="en-US"/>
    </w:rPr>
  </w:style>
  <w:style w:type="paragraph" w:customStyle="1" w:styleId="ToC">
    <w:name w:val="ToC"/>
    <w:basedOn w:val="Normal"/>
    <w:qFormat/>
    <w:rsid w:val="00FE27A2"/>
    <w:pPr>
      <w:jc w:val="center"/>
      <w:outlineLvl w:val="0"/>
    </w:pPr>
    <w:rPr>
      <w:rFonts w:eastAsia="MS Mincho"/>
      <w:lang w:eastAsia="zh-CN"/>
    </w:rPr>
  </w:style>
  <w:style w:type="character" w:customStyle="1" w:styleId="AnnexNoTitleChar">
    <w:name w:val="Annex_NoTitle Char"/>
    <w:basedOn w:val="DefaultParagraphFont"/>
    <w:link w:val="AnnexNoTitle"/>
    <w:locked/>
    <w:rsid w:val="00FE27A2"/>
    <w:rPr>
      <w:b/>
      <w:sz w:val="28"/>
      <w:lang w:val="en-GB" w:eastAsia="en-US"/>
    </w:rPr>
  </w:style>
  <w:style w:type="paragraph" w:customStyle="1" w:styleId="msonormal0">
    <w:name w:val="msonormal"/>
    <w:basedOn w:val="Normal"/>
    <w:uiPriority w:val="99"/>
    <w:rsid w:val="00FE27A2"/>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MediumGrid1-Accent21">
    <w:name w:val="Medium Grid 1 - Accent 21"/>
    <w:basedOn w:val="Normal"/>
    <w:uiPriority w:val="34"/>
    <w:qFormat/>
    <w:rsid w:val="00FE27A2"/>
    <w:pPr>
      <w:tabs>
        <w:tab w:val="clear" w:pos="794"/>
        <w:tab w:val="clear" w:pos="1191"/>
        <w:tab w:val="clear" w:pos="1588"/>
        <w:tab w:val="clear" w:pos="1985"/>
        <w:tab w:val="left" w:pos="1134"/>
        <w:tab w:val="left" w:pos="1871"/>
        <w:tab w:val="left" w:pos="2268"/>
      </w:tabs>
      <w:ind w:left="720"/>
      <w:contextualSpacing/>
      <w:jc w:val="left"/>
      <w:textAlignment w:val="auto"/>
    </w:pPr>
    <w:rPr>
      <w:rFonts w:eastAsia="MS Mincho"/>
    </w:rPr>
  </w:style>
  <w:style w:type="character" w:customStyle="1" w:styleId="ReftextChar">
    <w:name w:val="Ref_text Char"/>
    <w:basedOn w:val="DefaultParagraphFont"/>
    <w:link w:val="Reftext"/>
    <w:rsid w:val="00FE27A2"/>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itu.int/pub/R-QUE-SG06.19" TargetMode="External"/><Relationship Id="rId26" Type="http://schemas.openxmlformats.org/officeDocument/2006/relationships/header" Target="header9.xml"/><Relationship Id="rId39" Type="http://schemas.openxmlformats.org/officeDocument/2006/relationships/header" Target="header16.xml"/><Relationship Id="rId21" Type="http://schemas.openxmlformats.org/officeDocument/2006/relationships/footer" Target="footer5.xml"/><Relationship Id="rId34" Type="http://schemas.openxmlformats.org/officeDocument/2006/relationships/header" Target="header13.xml"/><Relationship Id="rId42" Type="http://schemas.openxmlformats.org/officeDocument/2006/relationships/hyperlink" Target="https://mpeg.chiariglione.org/sites/default/files/files/standards/parts/docs/w16584_(3D_Audio_Verification_Test_Report).docx" TargetMode="External"/><Relationship Id="rId47" Type="http://schemas.openxmlformats.org/officeDocument/2006/relationships/footer" Target="foot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9.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yperlink" Target="https://www.itu.int/publ/R-REC/es" TargetMode="External"/><Relationship Id="rId23" Type="http://schemas.openxmlformats.org/officeDocument/2006/relationships/header" Target="header8.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yperlink" Target="https://www.soumu.go.jp/main_content/000795468.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tu.int/ITU-R/go/patents/es"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hyperlink" Target="https://www.mpeg.org/wpcontent/uploads/mpeg_meetings/131_OnLine/w19407.zip"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header" Target="header18.xml"/><Relationship Id="rId20" Type="http://schemas.openxmlformats.org/officeDocument/2006/relationships/footer" Target="footer4.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ano\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DC72-D1DF-4B98-AA39-0666DBC6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127</TotalTime>
  <Pages>29</Pages>
  <Words>9353</Words>
  <Characters>55896</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Recomendación UIT-R BS.1548-8 (05/2025) – Requisitos de usuario para sistemas de codificación de audio en radiodifusión digital</vt:lpstr>
    </vt:vector>
  </TitlesOfParts>
  <Manager/>
  <Company>ITU</Company>
  <LinksUpToDate>false</LinksUpToDate>
  <CharactersWithSpaces>65119</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UIT-R BS.1548-8 (05/2025) – Requisitos de usuario para sistemas de codificación de audio en radiodifusión digital</dc:title>
  <dc:subject/>
  <dc:creator>Catalano Moreira, Rossana</dc:creator>
  <cp:keywords/>
  <dc:description>2023-03-17 Version 1</dc:description>
  <cp:lastModifiedBy>Catalano Moreira, Rossana</cp:lastModifiedBy>
  <cp:revision>18</cp:revision>
  <cp:lastPrinted>2025-08-28T12:41:00Z</cp:lastPrinted>
  <dcterms:created xsi:type="dcterms:W3CDTF">2025-08-28T10:10:00Z</dcterms:created>
  <dcterms:modified xsi:type="dcterms:W3CDTF">2025-08-28T12:48:00Z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