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02D5" w14:textId="77777777" w:rsidR="00207BA4" w:rsidRPr="00704C28" w:rsidRDefault="00207BA4" w:rsidP="00207BA4">
      <w:pPr>
        <w:rPr>
          <w:lang w:val="fr-FR"/>
        </w:rPr>
      </w:pPr>
      <w:bookmarkStart w:id="0" w:name="_Hlk207109944"/>
    </w:p>
    <w:p w14:paraId="07367A20" w14:textId="77777777" w:rsidR="00207BA4" w:rsidRPr="00704C28" w:rsidRDefault="00207BA4" w:rsidP="00207BA4">
      <w:pPr>
        <w:tabs>
          <w:tab w:val="clear" w:pos="794"/>
          <w:tab w:val="clear" w:pos="1191"/>
          <w:tab w:val="clear" w:pos="1588"/>
          <w:tab w:val="clear" w:pos="1985"/>
        </w:tabs>
        <w:rPr>
          <w:lang w:val="fr-FR"/>
        </w:rPr>
      </w:pPr>
    </w:p>
    <w:p w14:paraId="4FF7E1CF" w14:textId="1555B929" w:rsidR="00207BA4" w:rsidRPr="00704C28" w:rsidRDefault="00207BA4" w:rsidP="00207BA4">
      <w:pPr>
        <w:pStyle w:val="CoverNumber"/>
        <w:rPr>
          <w:lang w:val="fr-FR"/>
        </w:rPr>
      </w:pPr>
      <w:bookmarkStart w:id="1" w:name="_Toc207109875"/>
      <w:bookmarkStart w:id="2" w:name="_Toc207111190"/>
      <w:bookmarkStart w:id="3" w:name="_Toc207111290"/>
      <w:r w:rsidRPr="00704C28">
        <w:rPr>
          <w:lang w:val="fr-FR"/>
        </w:rPr>
        <w:t>Recommandation UIT-R BS.</w:t>
      </w:r>
      <w:r w:rsidR="005D26C9" w:rsidRPr="00704C28">
        <w:rPr>
          <w:lang w:val="fr-FR"/>
        </w:rPr>
        <w:t>1514-3</w:t>
      </w:r>
      <w:bookmarkEnd w:id="1"/>
      <w:bookmarkEnd w:id="2"/>
      <w:bookmarkEnd w:id="3"/>
    </w:p>
    <w:p w14:paraId="739EA746" w14:textId="3EF9027B" w:rsidR="00207BA4" w:rsidRPr="00704C28" w:rsidRDefault="00207BA4" w:rsidP="00207BA4">
      <w:pPr>
        <w:pStyle w:val="CoverDate"/>
        <w:rPr>
          <w:lang w:val="fr-FR"/>
        </w:rPr>
      </w:pPr>
      <w:r w:rsidRPr="00704C28">
        <w:rPr>
          <w:lang w:val="fr-FR"/>
        </w:rPr>
        <w:t>(</w:t>
      </w:r>
      <w:r w:rsidR="003E7332" w:rsidRPr="00704C28">
        <w:rPr>
          <w:lang w:val="fr-FR"/>
        </w:rPr>
        <w:t>05</w:t>
      </w:r>
      <w:r w:rsidRPr="00704C28">
        <w:rPr>
          <w:lang w:val="fr-FR"/>
        </w:rPr>
        <w:t>/</w:t>
      </w:r>
      <w:r w:rsidR="003E7332" w:rsidRPr="00704C28">
        <w:rPr>
          <w:lang w:val="fr-FR"/>
        </w:rPr>
        <w:t>2025</w:t>
      </w:r>
      <w:r w:rsidRPr="00704C28">
        <w:rPr>
          <w:lang w:val="fr-FR"/>
        </w:rPr>
        <w:t>)</w:t>
      </w:r>
    </w:p>
    <w:p w14:paraId="288429E8" w14:textId="77777777" w:rsidR="00207BA4" w:rsidRPr="00704C28" w:rsidRDefault="00207BA4" w:rsidP="00207BA4">
      <w:pPr>
        <w:pStyle w:val="CoverSeries"/>
        <w:rPr>
          <w:lang w:val="fr-FR"/>
        </w:rPr>
      </w:pPr>
      <w:r w:rsidRPr="00704C28">
        <w:rPr>
          <w:lang w:val="fr-FR"/>
        </w:rPr>
        <w:t>Série BS: Service de radiodiffusion sonore</w:t>
      </w:r>
    </w:p>
    <w:p w14:paraId="71487E52" w14:textId="4226BC46" w:rsidR="00207BA4" w:rsidRPr="00704C28" w:rsidRDefault="005D26C9" w:rsidP="00207BA4">
      <w:pPr>
        <w:pStyle w:val="CoverTitle"/>
        <w:rPr>
          <w:lang w:val="fr-FR"/>
        </w:rPr>
      </w:pPr>
      <w:r w:rsidRPr="00704C28">
        <w:rPr>
          <w:iCs/>
          <w:lang w:val="fr-FR"/>
        </w:rPr>
        <w:t>Système pour la radiodiffusion sonore numérique dans les bandes attribuées à la radiodiffusion pour les émissions au</w:t>
      </w:r>
      <w:r w:rsidRPr="00704C28">
        <w:rPr>
          <w:iCs/>
          <w:lang w:val="fr-FR"/>
        </w:rPr>
        <w:noBreakHyphen/>
        <w:t>dessous de 30 MHz</w:t>
      </w:r>
    </w:p>
    <w:p w14:paraId="05231637" w14:textId="77777777" w:rsidR="00207BA4" w:rsidRPr="00704C28" w:rsidRDefault="00207BA4" w:rsidP="00207BA4">
      <w:pPr>
        <w:rPr>
          <w:lang w:val="fr-FR"/>
        </w:rPr>
      </w:pPr>
    </w:p>
    <w:p w14:paraId="2E17EA5D" w14:textId="77777777" w:rsidR="00207BA4" w:rsidRPr="00704C28" w:rsidRDefault="00207BA4" w:rsidP="00207BA4">
      <w:pPr>
        <w:rPr>
          <w:lang w:val="fr-FR"/>
        </w:rPr>
      </w:pPr>
    </w:p>
    <w:p w14:paraId="6686B5F8" w14:textId="77777777" w:rsidR="00207BA4" w:rsidRPr="00704C28" w:rsidRDefault="00207BA4" w:rsidP="00207BA4">
      <w:pPr>
        <w:rPr>
          <w:lang w:val="fr-FR"/>
        </w:rPr>
        <w:sectPr w:rsidR="00207BA4" w:rsidRPr="00704C28" w:rsidSect="00207BA4">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58FFD02C" w14:textId="77777777" w:rsidR="00207BA4" w:rsidRPr="00704C28" w:rsidRDefault="00207BA4" w:rsidP="00207BA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lang w:val="fr-FR"/>
        </w:rPr>
      </w:pPr>
      <w:bookmarkStart w:id="4" w:name="c2tope"/>
      <w:bookmarkEnd w:id="4"/>
      <w:r w:rsidRPr="00704C28">
        <w:rPr>
          <w:bCs/>
          <w:sz w:val="24"/>
          <w:szCs w:val="24"/>
          <w:lang w:val="fr-FR"/>
        </w:rPr>
        <w:lastRenderedPageBreak/>
        <w:t>Avant-propos</w:t>
      </w:r>
    </w:p>
    <w:p w14:paraId="68E20318" w14:textId="77777777" w:rsidR="00207BA4" w:rsidRPr="00704C28" w:rsidRDefault="00207BA4" w:rsidP="00207BA4">
      <w:pPr>
        <w:spacing w:before="240"/>
        <w:rPr>
          <w:sz w:val="20"/>
          <w:lang w:val="fr-FR"/>
        </w:rPr>
      </w:pPr>
      <w:r w:rsidRPr="00704C28">
        <w:rPr>
          <w:sz w:val="20"/>
          <w:lang w:val="fr-FR"/>
        </w:rPr>
        <w:t>Le rôle du Secteur des radiocommunications est d’assurer l’utilisation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419DAB20" w14:textId="77777777" w:rsidR="00207BA4" w:rsidRPr="00704C28" w:rsidRDefault="00207BA4" w:rsidP="00207BA4">
      <w:pPr>
        <w:rPr>
          <w:sz w:val="20"/>
          <w:lang w:val="fr-FR"/>
        </w:rPr>
      </w:pPr>
      <w:r w:rsidRPr="00704C28">
        <w:rPr>
          <w:sz w:val="20"/>
          <w:lang w:val="fr-FR"/>
        </w:rPr>
        <w:t>Les fonctions réglementaires et politiques du Secteur des radiocommunications sont remplies par les Conférences mondiales et régionales des radiocommunications et par les Assemblées des radiocommunications assistées par les Commissions d’études.</w:t>
      </w:r>
    </w:p>
    <w:p w14:paraId="58BACAAF" w14:textId="77777777" w:rsidR="00207BA4" w:rsidRPr="00704C28" w:rsidRDefault="00207BA4" w:rsidP="00207BA4">
      <w:pPr>
        <w:pStyle w:val="Heading1"/>
        <w:spacing w:before="360"/>
        <w:jc w:val="center"/>
        <w:rPr>
          <w:szCs w:val="24"/>
          <w:lang w:val="fr-FR"/>
        </w:rPr>
      </w:pPr>
      <w:bookmarkStart w:id="5" w:name="_Toc207111191"/>
      <w:bookmarkStart w:id="6" w:name="_Toc207111291"/>
      <w:r w:rsidRPr="00704C28">
        <w:rPr>
          <w:szCs w:val="24"/>
          <w:lang w:val="fr-FR"/>
        </w:rPr>
        <w:t>Politique en matière de droits de propriété intellectuelle (IPR)</w:t>
      </w:r>
      <w:bookmarkEnd w:id="5"/>
      <w:bookmarkEnd w:id="6"/>
    </w:p>
    <w:p w14:paraId="10FE702C" w14:textId="70A5DE54" w:rsidR="00207BA4" w:rsidRPr="00704C28" w:rsidRDefault="00207BA4" w:rsidP="00207BA4">
      <w:pPr>
        <w:spacing w:before="240"/>
        <w:rPr>
          <w:sz w:val="20"/>
          <w:lang w:val="fr-FR"/>
        </w:rPr>
      </w:pPr>
      <w:r w:rsidRPr="00704C28">
        <w:rPr>
          <w:sz w:val="20"/>
          <w:lang w:val="fr-FR"/>
        </w:rPr>
        <w:t>La politique de l'UIT</w:t>
      </w:r>
      <w:r w:rsidRPr="00704C28">
        <w:rPr>
          <w:sz w:val="20"/>
          <w:lang w:val="fr-FR"/>
        </w:rPr>
        <w:noBreakHyphen/>
        <w:t>R en matière de droits de propriété intellectuelle est décrite dans la «Politique commune de l'UIT</w:t>
      </w:r>
      <w:r w:rsidRPr="00704C28">
        <w:rPr>
          <w:sz w:val="20"/>
          <w:lang w:val="fr-FR"/>
        </w:rPr>
        <w:noBreakHyphen/>
        <w:t>T, l'UIT</w:t>
      </w:r>
      <w:r w:rsidRPr="00704C28">
        <w:rPr>
          <w:sz w:val="20"/>
          <w:lang w:val="fr-FR"/>
        </w:rPr>
        <w:noBreakHyphen/>
        <w:t xml:space="preserve">R, l'ISO et la CEI en matière de brevets», dont il est question dans la Résolution UIT-R 1. Les formulaires que les titulaires de brevets doivent utiliser pour soumettre les déclarations de brevet et d'octroi de licence sont accessibles à l'adresse </w:t>
      </w:r>
      <w:hyperlink r:id="rId11" w:history="1">
        <w:r w:rsidRPr="00704C28">
          <w:rPr>
            <w:rStyle w:val="Hyperlink"/>
            <w:sz w:val="20"/>
            <w:lang w:val="fr-FR"/>
          </w:rPr>
          <w:t>https://www.itu.int/ITU-R/go/patents/fr</w:t>
        </w:r>
      </w:hyperlink>
      <w:r w:rsidRPr="00704C28">
        <w:rPr>
          <w:sz w:val="20"/>
          <w:lang w:val="fr-FR"/>
        </w:rPr>
        <w:t xml:space="preserve">, où l'on trouvera également les Lignes directrices pour la mise en </w:t>
      </w:r>
      <w:r w:rsidR="00704C28" w:rsidRPr="00704C28">
        <w:rPr>
          <w:sz w:val="20"/>
          <w:lang w:val="fr-FR"/>
        </w:rPr>
        <w:t>œuvre</w:t>
      </w:r>
      <w:r w:rsidRPr="00704C28">
        <w:rPr>
          <w:sz w:val="20"/>
          <w:lang w:val="fr-FR"/>
        </w:rPr>
        <w:t xml:space="preserve"> de la politique commune en matière de brevets de l'UIT</w:t>
      </w:r>
      <w:r w:rsidRPr="00704C28">
        <w:rPr>
          <w:sz w:val="20"/>
          <w:lang w:val="fr-FR"/>
        </w:rPr>
        <w:noBreakHyphen/>
        <w:t>T, l'UIT</w:t>
      </w:r>
      <w:r w:rsidRPr="00704C28">
        <w:rPr>
          <w:sz w:val="20"/>
          <w:lang w:val="fr-FR"/>
        </w:rPr>
        <w:noBreakHyphen/>
        <w:t>R, l'ISO et la CEI</w:t>
      </w:r>
      <w:r w:rsidRPr="00704C28" w:rsidDel="0061025C">
        <w:rPr>
          <w:sz w:val="20"/>
          <w:lang w:val="fr-FR"/>
        </w:rPr>
        <w:t xml:space="preserve"> </w:t>
      </w:r>
      <w:r w:rsidRPr="00704C28">
        <w:rPr>
          <w:sz w:val="20"/>
          <w:lang w:val="fr-FR"/>
        </w:rPr>
        <w:t>et la base de données en matière de brevets de l'UIT-R.</w:t>
      </w:r>
    </w:p>
    <w:p w14:paraId="0C21FE3C" w14:textId="77777777" w:rsidR="00207BA4" w:rsidRPr="00704C28" w:rsidRDefault="00207BA4" w:rsidP="00207BA4">
      <w:pPr>
        <w:spacing w:before="24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207BA4" w:rsidRPr="00704C28" w14:paraId="6394EC68" w14:textId="77777777" w:rsidTr="004F0864">
        <w:tc>
          <w:tcPr>
            <w:tcW w:w="9360" w:type="dxa"/>
            <w:gridSpan w:val="2"/>
          </w:tcPr>
          <w:p w14:paraId="0F230AC2" w14:textId="77777777" w:rsidR="00207BA4" w:rsidRPr="00704C28" w:rsidRDefault="00207BA4" w:rsidP="004F0864">
            <w:pPr>
              <w:pStyle w:val="Chaptitle"/>
              <w:keepLines w:val="0"/>
              <w:tabs>
                <w:tab w:val="clear" w:pos="794"/>
                <w:tab w:val="clear" w:pos="1191"/>
                <w:tab w:val="clear" w:pos="1588"/>
                <w:tab w:val="clear" w:pos="1985"/>
              </w:tabs>
              <w:overflowPunct/>
              <w:spacing w:before="140"/>
              <w:textAlignment w:val="auto"/>
              <w:rPr>
                <w:sz w:val="22"/>
                <w:szCs w:val="22"/>
                <w:lang w:val="fr-FR"/>
              </w:rPr>
            </w:pPr>
            <w:r w:rsidRPr="00704C28">
              <w:rPr>
                <w:sz w:val="22"/>
                <w:szCs w:val="22"/>
                <w:lang w:val="fr-FR"/>
              </w:rPr>
              <w:t xml:space="preserve">Séries des Recommandations UIT-R </w:t>
            </w:r>
          </w:p>
          <w:p w14:paraId="4E60687A" w14:textId="77B35432"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FR"/>
              </w:rPr>
            </w:pPr>
            <w:r w:rsidRPr="00704C28">
              <w:rPr>
                <w:b w:val="0"/>
                <w:sz w:val="18"/>
                <w:szCs w:val="18"/>
                <w:lang w:val="fr-FR"/>
              </w:rPr>
              <w:t>(</w:t>
            </w:r>
            <w:r w:rsidR="00704C28" w:rsidRPr="00704C28">
              <w:rPr>
                <w:b w:val="0"/>
                <w:sz w:val="18"/>
                <w:szCs w:val="18"/>
                <w:lang w:val="fr-FR"/>
              </w:rPr>
              <w:t>Également</w:t>
            </w:r>
            <w:r w:rsidRPr="00704C28">
              <w:rPr>
                <w:b w:val="0"/>
                <w:sz w:val="18"/>
                <w:szCs w:val="18"/>
                <w:lang w:val="fr-FR"/>
              </w:rPr>
              <w:t xml:space="preserve"> disponible en ligne: </w:t>
            </w:r>
            <w:hyperlink r:id="rId12" w:history="1">
              <w:r w:rsidRPr="00704C28">
                <w:rPr>
                  <w:rStyle w:val="Hyperlink"/>
                  <w:b w:val="0"/>
                  <w:bCs/>
                  <w:sz w:val="18"/>
                  <w:szCs w:val="18"/>
                  <w:lang w:val="fr-FR"/>
                </w:rPr>
                <w:t>https://www.itu.int/publ/R-REC/fr</w:t>
              </w:r>
            </w:hyperlink>
            <w:r w:rsidRPr="00704C28">
              <w:rPr>
                <w:b w:val="0"/>
                <w:bCs/>
                <w:sz w:val="18"/>
                <w:szCs w:val="18"/>
                <w:lang w:val="fr-FR"/>
              </w:rPr>
              <w:t>)</w:t>
            </w:r>
          </w:p>
        </w:tc>
      </w:tr>
      <w:tr w:rsidR="00207BA4" w:rsidRPr="00704C28" w14:paraId="6DC23C7B" w14:textId="77777777" w:rsidTr="004F0864">
        <w:tc>
          <w:tcPr>
            <w:tcW w:w="1140" w:type="dxa"/>
            <w:tcBorders>
              <w:bottom w:val="nil"/>
            </w:tcBorders>
          </w:tcPr>
          <w:p w14:paraId="633E34AF" w14:textId="77777777" w:rsidR="00207BA4" w:rsidRPr="00704C28" w:rsidRDefault="00207BA4" w:rsidP="004F0864">
            <w:pPr>
              <w:spacing w:before="90" w:after="100"/>
              <w:ind w:left="57"/>
              <w:rPr>
                <w:b/>
                <w:bCs/>
                <w:sz w:val="20"/>
                <w:lang w:val="fr-FR"/>
              </w:rPr>
            </w:pPr>
            <w:r w:rsidRPr="00704C28">
              <w:rPr>
                <w:b/>
                <w:bCs/>
                <w:sz w:val="20"/>
                <w:lang w:val="fr-FR"/>
              </w:rPr>
              <w:t>Séries</w:t>
            </w:r>
          </w:p>
        </w:tc>
        <w:tc>
          <w:tcPr>
            <w:tcW w:w="8220" w:type="dxa"/>
            <w:tcBorders>
              <w:bottom w:val="nil"/>
            </w:tcBorders>
          </w:tcPr>
          <w:p w14:paraId="647814C9"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lang w:val="fr-FR"/>
              </w:rPr>
            </w:pPr>
            <w:r w:rsidRPr="00704C28">
              <w:rPr>
                <w:bCs/>
                <w:sz w:val="20"/>
                <w:lang w:val="fr-FR"/>
              </w:rPr>
              <w:t>Titre</w:t>
            </w:r>
          </w:p>
        </w:tc>
      </w:tr>
      <w:tr w:rsidR="00207BA4" w:rsidRPr="00704C28" w14:paraId="235D9AC2" w14:textId="77777777" w:rsidTr="004F0864">
        <w:tc>
          <w:tcPr>
            <w:tcW w:w="1140" w:type="dxa"/>
            <w:tcBorders>
              <w:top w:val="nil"/>
              <w:bottom w:val="nil"/>
            </w:tcBorders>
            <w:shd w:val="clear" w:color="auto" w:fill="auto"/>
          </w:tcPr>
          <w:p w14:paraId="4F97363D" w14:textId="77777777" w:rsidR="00207BA4" w:rsidRPr="00704C28" w:rsidRDefault="00207BA4" w:rsidP="004F0864">
            <w:pPr>
              <w:spacing w:before="30" w:after="30"/>
              <w:ind w:left="57"/>
              <w:jc w:val="left"/>
              <w:rPr>
                <w:rFonts w:ascii="Times New Roman Bold" w:hAnsi="Times New Roman Bold"/>
                <w:b/>
                <w:bCs/>
                <w:sz w:val="20"/>
                <w:lang w:val="fr-FR"/>
              </w:rPr>
            </w:pPr>
            <w:r w:rsidRPr="00704C28">
              <w:rPr>
                <w:rFonts w:ascii="Times New Roman Bold" w:hAnsi="Times New Roman Bold"/>
                <w:b/>
                <w:bCs/>
                <w:sz w:val="20"/>
                <w:lang w:val="fr-FR"/>
              </w:rPr>
              <w:t>BO</w:t>
            </w:r>
          </w:p>
        </w:tc>
        <w:tc>
          <w:tcPr>
            <w:tcW w:w="8220" w:type="dxa"/>
            <w:tcBorders>
              <w:top w:val="nil"/>
              <w:bottom w:val="nil"/>
            </w:tcBorders>
            <w:shd w:val="clear" w:color="auto" w:fill="auto"/>
          </w:tcPr>
          <w:p w14:paraId="7708B03A"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04C28">
              <w:rPr>
                <w:b w:val="0"/>
                <w:sz w:val="20"/>
                <w:lang w:val="fr-FR"/>
              </w:rPr>
              <w:t>Diffusion par satellite</w:t>
            </w:r>
          </w:p>
        </w:tc>
      </w:tr>
      <w:tr w:rsidR="00207BA4" w:rsidRPr="00704C28" w14:paraId="42C2D054" w14:textId="77777777" w:rsidTr="004F0864">
        <w:tc>
          <w:tcPr>
            <w:tcW w:w="1140" w:type="dxa"/>
            <w:tcBorders>
              <w:top w:val="nil"/>
              <w:bottom w:val="nil"/>
            </w:tcBorders>
          </w:tcPr>
          <w:p w14:paraId="5906B75A" w14:textId="77777777" w:rsidR="00207BA4" w:rsidRPr="00704C28" w:rsidRDefault="00207BA4" w:rsidP="004F0864">
            <w:pPr>
              <w:spacing w:before="30" w:after="30"/>
              <w:ind w:left="57"/>
              <w:jc w:val="left"/>
              <w:rPr>
                <w:rFonts w:ascii="Times New Roman Bold" w:hAnsi="Times New Roman Bold"/>
                <w:b/>
                <w:bCs/>
                <w:sz w:val="20"/>
                <w:lang w:val="fr-FR"/>
              </w:rPr>
            </w:pPr>
            <w:r w:rsidRPr="00704C28">
              <w:rPr>
                <w:rFonts w:ascii="Times New Roman Bold" w:hAnsi="Times New Roman Bold"/>
                <w:b/>
                <w:bCs/>
                <w:sz w:val="20"/>
                <w:lang w:val="fr-FR"/>
              </w:rPr>
              <w:t>BR</w:t>
            </w:r>
          </w:p>
        </w:tc>
        <w:tc>
          <w:tcPr>
            <w:tcW w:w="8220" w:type="dxa"/>
            <w:tcBorders>
              <w:top w:val="nil"/>
              <w:bottom w:val="nil"/>
            </w:tcBorders>
          </w:tcPr>
          <w:p w14:paraId="71B4DE58"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04C28">
              <w:rPr>
                <w:b w:val="0"/>
                <w:sz w:val="20"/>
                <w:lang w:val="fr-FR"/>
              </w:rPr>
              <w:t>Enregistrement pour la production, l'archivage et la diffusion; films pour la télévision</w:t>
            </w:r>
          </w:p>
        </w:tc>
      </w:tr>
      <w:tr w:rsidR="00207BA4" w:rsidRPr="00704C28" w14:paraId="5E97C488" w14:textId="77777777" w:rsidTr="004F0864">
        <w:tc>
          <w:tcPr>
            <w:tcW w:w="1140" w:type="dxa"/>
            <w:tcBorders>
              <w:top w:val="nil"/>
              <w:bottom w:val="nil"/>
            </w:tcBorders>
            <w:shd w:val="clear" w:color="auto" w:fill="F3F3F3"/>
          </w:tcPr>
          <w:p w14:paraId="46BEF1D2" w14:textId="77777777" w:rsidR="00207BA4" w:rsidRPr="00704C28" w:rsidRDefault="00207BA4" w:rsidP="004F0864">
            <w:pPr>
              <w:spacing w:before="30" w:after="30"/>
              <w:ind w:left="57"/>
              <w:jc w:val="left"/>
              <w:rPr>
                <w:b/>
                <w:bCs/>
                <w:color w:val="000080"/>
                <w:sz w:val="20"/>
                <w:lang w:val="fr-FR"/>
              </w:rPr>
            </w:pPr>
            <w:r w:rsidRPr="00704C28">
              <w:rPr>
                <w:b/>
                <w:bCs/>
                <w:color w:val="000080"/>
                <w:sz w:val="20"/>
                <w:lang w:val="fr-FR"/>
              </w:rPr>
              <w:t>BS</w:t>
            </w:r>
          </w:p>
        </w:tc>
        <w:tc>
          <w:tcPr>
            <w:tcW w:w="8220" w:type="dxa"/>
            <w:tcBorders>
              <w:top w:val="nil"/>
              <w:bottom w:val="nil"/>
            </w:tcBorders>
            <w:shd w:val="clear" w:color="auto" w:fill="F3F3F3"/>
          </w:tcPr>
          <w:p w14:paraId="264FCDD2"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ascii="Times New Roman Bold" w:hAnsi="Times New Roman Bold"/>
                <w:color w:val="000080"/>
                <w:sz w:val="20"/>
                <w:lang w:val="fr-FR"/>
              </w:rPr>
            </w:pPr>
            <w:r w:rsidRPr="00704C28">
              <w:rPr>
                <w:rFonts w:ascii="Times New Roman Bold" w:hAnsi="Times New Roman Bold"/>
                <w:color w:val="000080"/>
                <w:sz w:val="20"/>
                <w:lang w:val="fr-FR"/>
              </w:rPr>
              <w:t>Service de radiodiffusion sonore</w:t>
            </w:r>
          </w:p>
        </w:tc>
      </w:tr>
      <w:tr w:rsidR="00207BA4" w:rsidRPr="00704C28" w14:paraId="1BCD697B" w14:textId="77777777" w:rsidTr="004F0864">
        <w:tc>
          <w:tcPr>
            <w:tcW w:w="1140" w:type="dxa"/>
            <w:tcBorders>
              <w:top w:val="nil"/>
              <w:bottom w:val="nil"/>
            </w:tcBorders>
            <w:shd w:val="clear" w:color="auto" w:fill="auto"/>
          </w:tcPr>
          <w:p w14:paraId="7F5B8E0A" w14:textId="77777777" w:rsidR="00207BA4" w:rsidRPr="00704C28" w:rsidRDefault="00207BA4" w:rsidP="004F0864">
            <w:pPr>
              <w:spacing w:before="30" w:after="30"/>
              <w:ind w:left="57"/>
              <w:jc w:val="left"/>
              <w:rPr>
                <w:b/>
                <w:bCs/>
                <w:sz w:val="20"/>
                <w:lang w:val="fr-FR"/>
              </w:rPr>
            </w:pPr>
            <w:r w:rsidRPr="00704C28">
              <w:rPr>
                <w:b/>
                <w:bCs/>
                <w:sz w:val="20"/>
                <w:lang w:val="fr-FR"/>
              </w:rPr>
              <w:t>BT</w:t>
            </w:r>
          </w:p>
        </w:tc>
        <w:tc>
          <w:tcPr>
            <w:tcW w:w="8220" w:type="dxa"/>
            <w:tcBorders>
              <w:top w:val="nil"/>
              <w:bottom w:val="nil"/>
            </w:tcBorders>
            <w:shd w:val="clear" w:color="auto" w:fill="auto"/>
          </w:tcPr>
          <w:p w14:paraId="76650067"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04C28">
              <w:rPr>
                <w:b w:val="0"/>
                <w:sz w:val="20"/>
                <w:lang w:val="fr-FR"/>
              </w:rPr>
              <w:t>Service de radiodiffusion télévisuelle</w:t>
            </w:r>
          </w:p>
        </w:tc>
      </w:tr>
      <w:tr w:rsidR="00207BA4" w:rsidRPr="00704C28" w14:paraId="34465AF8" w14:textId="77777777" w:rsidTr="004F0864">
        <w:tc>
          <w:tcPr>
            <w:tcW w:w="1140" w:type="dxa"/>
            <w:tcBorders>
              <w:top w:val="nil"/>
              <w:bottom w:val="nil"/>
            </w:tcBorders>
            <w:shd w:val="clear" w:color="auto" w:fill="auto"/>
          </w:tcPr>
          <w:p w14:paraId="3254431D" w14:textId="77777777" w:rsidR="00207BA4" w:rsidRPr="00704C28" w:rsidRDefault="00207BA4" w:rsidP="004F0864">
            <w:pPr>
              <w:spacing w:before="30" w:after="30"/>
              <w:ind w:left="57"/>
              <w:jc w:val="left"/>
              <w:rPr>
                <w:b/>
                <w:bCs/>
                <w:sz w:val="20"/>
                <w:lang w:val="fr-FR"/>
              </w:rPr>
            </w:pPr>
            <w:r w:rsidRPr="00704C28">
              <w:rPr>
                <w:b/>
                <w:bCs/>
                <w:sz w:val="20"/>
                <w:lang w:val="fr-FR"/>
              </w:rPr>
              <w:t>F</w:t>
            </w:r>
          </w:p>
        </w:tc>
        <w:tc>
          <w:tcPr>
            <w:tcW w:w="8220" w:type="dxa"/>
            <w:tcBorders>
              <w:top w:val="nil"/>
              <w:bottom w:val="nil"/>
            </w:tcBorders>
            <w:shd w:val="clear" w:color="auto" w:fill="auto"/>
          </w:tcPr>
          <w:p w14:paraId="659F888C"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04C28">
              <w:rPr>
                <w:b w:val="0"/>
                <w:sz w:val="20"/>
                <w:lang w:val="fr-FR"/>
              </w:rPr>
              <w:t>Service fixe</w:t>
            </w:r>
          </w:p>
        </w:tc>
      </w:tr>
      <w:tr w:rsidR="00207BA4" w:rsidRPr="00704C28" w14:paraId="5AEFD503" w14:textId="77777777" w:rsidTr="004F0864">
        <w:tc>
          <w:tcPr>
            <w:tcW w:w="1140" w:type="dxa"/>
            <w:tcBorders>
              <w:top w:val="nil"/>
              <w:bottom w:val="nil"/>
            </w:tcBorders>
            <w:shd w:val="clear" w:color="auto" w:fill="auto"/>
          </w:tcPr>
          <w:p w14:paraId="0A1CBC75" w14:textId="77777777" w:rsidR="00207BA4" w:rsidRPr="00704C28" w:rsidRDefault="00207BA4" w:rsidP="004F0864">
            <w:pPr>
              <w:spacing w:before="30" w:after="30"/>
              <w:ind w:left="57"/>
              <w:jc w:val="left"/>
              <w:rPr>
                <w:b/>
                <w:bCs/>
                <w:sz w:val="20"/>
                <w:lang w:val="fr-FR"/>
              </w:rPr>
            </w:pPr>
            <w:r w:rsidRPr="00704C28">
              <w:rPr>
                <w:b/>
                <w:bCs/>
                <w:sz w:val="20"/>
                <w:lang w:val="fr-FR"/>
              </w:rPr>
              <w:t>M</w:t>
            </w:r>
          </w:p>
        </w:tc>
        <w:tc>
          <w:tcPr>
            <w:tcW w:w="8220" w:type="dxa"/>
            <w:tcBorders>
              <w:top w:val="nil"/>
              <w:bottom w:val="nil"/>
            </w:tcBorders>
            <w:shd w:val="clear" w:color="auto" w:fill="auto"/>
          </w:tcPr>
          <w:p w14:paraId="0B767840"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04C28">
              <w:rPr>
                <w:b w:val="0"/>
                <w:sz w:val="20"/>
                <w:lang w:val="fr-FR"/>
              </w:rPr>
              <w:t>Services mobile, de radiorepérage et d'amateur y compris les services par satellite associés</w:t>
            </w:r>
          </w:p>
        </w:tc>
      </w:tr>
      <w:tr w:rsidR="00207BA4" w:rsidRPr="00704C28" w14:paraId="41BEA420" w14:textId="77777777" w:rsidTr="004F0864">
        <w:tc>
          <w:tcPr>
            <w:tcW w:w="1140" w:type="dxa"/>
            <w:tcBorders>
              <w:top w:val="nil"/>
              <w:bottom w:val="nil"/>
            </w:tcBorders>
            <w:shd w:val="clear" w:color="auto" w:fill="auto"/>
          </w:tcPr>
          <w:p w14:paraId="3DCBC2E9" w14:textId="77777777" w:rsidR="00207BA4" w:rsidRPr="00704C28" w:rsidRDefault="00207BA4" w:rsidP="004F0864">
            <w:pPr>
              <w:spacing w:before="30" w:after="30"/>
              <w:ind w:left="57"/>
              <w:jc w:val="left"/>
              <w:rPr>
                <w:b/>
                <w:bCs/>
                <w:sz w:val="20"/>
                <w:lang w:val="fr-FR"/>
              </w:rPr>
            </w:pPr>
            <w:r w:rsidRPr="00704C28">
              <w:rPr>
                <w:b/>
                <w:bCs/>
                <w:sz w:val="20"/>
                <w:lang w:val="fr-FR"/>
              </w:rPr>
              <w:t>P</w:t>
            </w:r>
          </w:p>
        </w:tc>
        <w:tc>
          <w:tcPr>
            <w:tcW w:w="8220" w:type="dxa"/>
            <w:tcBorders>
              <w:top w:val="nil"/>
              <w:bottom w:val="nil"/>
            </w:tcBorders>
            <w:shd w:val="clear" w:color="auto" w:fill="auto"/>
          </w:tcPr>
          <w:p w14:paraId="4D0130EC"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04C28">
              <w:rPr>
                <w:b w:val="0"/>
                <w:sz w:val="20"/>
                <w:lang w:val="fr-FR"/>
              </w:rPr>
              <w:t>Propagation des ondes radioélectriques</w:t>
            </w:r>
          </w:p>
        </w:tc>
      </w:tr>
      <w:tr w:rsidR="00207BA4" w:rsidRPr="00704C28" w14:paraId="7C43F024" w14:textId="77777777" w:rsidTr="004F0864">
        <w:tc>
          <w:tcPr>
            <w:tcW w:w="1140" w:type="dxa"/>
            <w:tcBorders>
              <w:top w:val="nil"/>
              <w:bottom w:val="nil"/>
            </w:tcBorders>
            <w:shd w:val="clear" w:color="auto" w:fill="auto"/>
          </w:tcPr>
          <w:p w14:paraId="49AB4A06" w14:textId="77777777" w:rsidR="00207BA4" w:rsidRPr="00704C28" w:rsidRDefault="00207BA4" w:rsidP="004F0864">
            <w:pPr>
              <w:spacing w:before="30" w:after="30"/>
              <w:ind w:left="57"/>
              <w:jc w:val="left"/>
              <w:rPr>
                <w:b/>
                <w:bCs/>
                <w:sz w:val="20"/>
                <w:lang w:val="fr-FR"/>
              </w:rPr>
            </w:pPr>
            <w:r w:rsidRPr="00704C28">
              <w:rPr>
                <w:b/>
                <w:bCs/>
                <w:sz w:val="20"/>
                <w:lang w:val="fr-FR"/>
              </w:rPr>
              <w:t>RA</w:t>
            </w:r>
          </w:p>
        </w:tc>
        <w:tc>
          <w:tcPr>
            <w:tcW w:w="8220" w:type="dxa"/>
            <w:tcBorders>
              <w:top w:val="nil"/>
              <w:bottom w:val="nil"/>
            </w:tcBorders>
            <w:shd w:val="clear" w:color="auto" w:fill="auto"/>
          </w:tcPr>
          <w:p w14:paraId="4B439F52"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04C28">
              <w:rPr>
                <w:b w:val="0"/>
                <w:sz w:val="20"/>
                <w:lang w:val="fr-FR"/>
              </w:rPr>
              <w:t>Radio astronomie</w:t>
            </w:r>
          </w:p>
        </w:tc>
      </w:tr>
      <w:tr w:rsidR="00207BA4" w:rsidRPr="00704C28" w14:paraId="15402E5F" w14:textId="77777777" w:rsidTr="004F0864">
        <w:tc>
          <w:tcPr>
            <w:tcW w:w="1140" w:type="dxa"/>
            <w:tcBorders>
              <w:top w:val="nil"/>
              <w:bottom w:val="nil"/>
            </w:tcBorders>
            <w:shd w:val="clear" w:color="auto" w:fill="auto"/>
          </w:tcPr>
          <w:p w14:paraId="55608FBC" w14:textId="77777777" w:rsidR="00207BA4" w:rsidRPr="00704C28" w:rsidRDefault="00207BA4" w:rsidP="004F0864">
            <w:pPr>
              <w:spacing w:before="30" w:after="30"/>
              <w:ind w:left="57"/>
              <w:jc w:val="left"/>
              <w:rPr>
                <w:b/>
                <w:bCs/>
                <w:sz w:val="20"/>
                <w:lang w:val="fr-FR"/>
              </w:rPr>
            </w:pPr>
            <w:r w:rsidRPr="00704C28">
              <w:rPr>
                <w:b/>
                <w:bCs/>
                <w:sz w:val="20"/>
                <w:lang w:val="fr-FR"/>
              </w:rPr>
              <w:t>RS</w:t>
            </w:r>
          </w:p>
        </w:tc>
        <w:tc>
          <w:tcPr>
            <w:tcW w:w="8220" w:type="dxa"/>
            <w:tcBorders>
              <w:top w:val="nil"/>
              <w:bottom w:val="nil"/>
            </w:tcBorders>
            <w:shd w:val="clear" w:color="auto" w:fill="auto"/>
          </w:tcPr>
          <w:p w14:paraId="74770678"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04C28">
              <w:rPr>
                <w:b w:val="0"/>
                <w:sz w:val="20"/>
                <w:lang w:val="fr-FR"/>
              </w:rPr>
              <w:t>Systèmes de télédétection</w:t>
            </w:r>
          </w:p>
        </w:tc>
      </w:tr>
      <w:tr w:rsidR="00207BA4" w:rsidRPr="00704C28" w14:paraId="2D6888F4" w14:textId="77777777" w:rsidTr="004F0864">
        <w:tc>
          <w:tcPr>
            <w:tcW w:w="1140" w:type="dxa"/>
            <w:tcBorders>
              <w:top w:val="nil"/>
              <w:bottom w:val="nil"/>
            </w:tcBorders>
            <w:shd w:val="clear" w:color="auto" w:fill="auto"/>
          </w:tcPr>
          <w:p w14:paraId="5A3FA0E4" w14:textId="77777777" w:rsidR="00207BA4" w:rsidRPr="00704C28" w:rsidRDefault="00207BA4" w:rsidP="004F0864">
            <w:pPr>
              <w:spacing w:before="30" w:after="30"/>
              <w:ind w:left="57"/>
              <w:jc w:val="left"/>
              <w:rPr>
                <w:b/>
                <w:bCs/>
                <w:sz w:val="20"/>
                <w:lang w:val="fr-FR"/>
              </w:rPr>
            </w:pPr>
            <w:r w:rsidRPr="00704C28">
              <w:rPr>
                <w:b/>
                <w:bCs/>
                <w:sz w:val="20"/>
                <w:lang w:val="fr-FR"/>
              </w:rPr>
              <w:t>S</w:t>
            </w:r>
          </w:p>
        </w:tc>
        <w:tc>
          <w:tcPr>
            <w:tcW w:w="8220" w:type="dxa"/>
            <w:tcBorders>
              <w:top w:val="nil"/>
              <w:bottom w:val="nil"/>
            </w:tcBorders>
            <w:shd w:val="clear" w:color="auto" w:fill="auto"/>
          </w:tcPr>
          <w:p w14:paraId="560C3560"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04C28">
              <w:rPr>
                <w:b w:val="0"/>
                <w:sz w:val="20"/>
                <w:lang w:val="fr-FR"/>
              </w:rPr>
              <w:t>Service fixe par satellite</w:t>
            </w:r>
          </w:p>
        </w:tc>
      </w:tr>
      <w:tr w:rsidR="00207BA4" w:rsidRPr="00704C28" w14:paraId="7BFAA696" w14:textId="77777777" w:rsidTr="004F0864">
        <w:tc>
          <w:tcPr>
            <w:tcW w:w="1140" w:type="dxa"/>
            <w:tcBorders>
              <w:top w:val="nil"/>
              <w:bottom w:val="nil"/>
            </w:tcBorders>
            <w:shd w:val="clear" w:color="auto" w:fill="FFFFFF" w:themeFill="background1"/>
          </w:tcPr>
          <w:p w14:paraId="1E5AD3C1" w14:textId="77777777" w:rsidR="00207BA4" w:rsidRPr="00704C28" w:rsidRDefault="00207BA4" w:rsidP="004F0864">
            <w:pPr>
              <w:spacing w:before="30" w:after="30"/>
              <w:ind w:left="57"/>
              <w:jc w:val="left"/>
              <w:rPr>
                <w:rFonts w:ascii="Times New Roman Bold" w:hAnsi="Times New Roman Bold"/>
                <w:b/>
                <w:bCs/>
                <w:sz w:val="20"/>
                <w:lang w:val="fr-FR"/>
              </w:rPr>
            </w:pPr>
            <w:r w:rsidRPr="00704C28">
              <w:rPr>
                <w:rFonts w:ascii="Times New Roman Bold" w:hAnsi="Times New Roman Bold"/>
                <w:b/>
                <w:bCs/>
                <w:sz w:val="20"/>
                <w:lang w:val="fr-FR"/>
              </w:rPr>
              <w:t>SA</w:t>
            </w:r>
          </w:p>
        </w:tc>
        <w:tc>
          <w:tcPr>
            <w:tcW w:w="8220" w:type="dxa"/>
            <w:tcBorders>
              <w:top w:val="nil"/>
              <w:bottom w:val="nil"/>
            </w:tcBorders>
            <w:shd w:val="clear" w:color="auto" w:fill="FFFFFF" w:themeFill="background1"/>
          </w:tcPr>
          <w:p w14:paraId="1D7A6829"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04C28">
              <w:rPr>
                <w:b w:val="0"/>
                <w:sz w:val="20"/>
                <w:lang w:val="fr-FR"/>
              </w:rPr>
              <w:t>Applications spatiales et météorologie</w:t>
            </w:r>
          </w:p>
        </w:tc>
      </w:tr>
      <w:tr w:rsidR="00207BA4" w:rsidRPr="00704C28" w14:paraId="436A7628" w14:textId="77777777" w:rsidTr="004F0864">
        <w:tc>
          <w:tcPr>
            <w:tcW w:w="1140" w:type="dxa"/>
            <w:tcBorders>
              <w:top w:val="nil"/>
            </w:tcBorders>
          </w:tcPr>
          <w:p w14:paraId="59D5C373" w14:textId="77777777" w:rsidR="00207BA4" w:rsidRPr="00704C28" w:rsidRDefault="00207BA4" w:rsidP="004F0864">
            <w:pPr>
              <w:spacing w:before="30" w:after="30"/>
              <w:ind w:left="57"/>
              <w:jc w:val="left"/>
              <w:rPr>
                <w:b/>
                <w:bCs/>
                <w:sz w:val="20"/>
                <w:lang w:val="fr-FR"/>
              </w:rPr>
            </w:pPr>
            <w:r w:rsidRPr="00704C28">
              <w:rPr>
                <w:b/>
                <w:bCs/>
                <w:sz w:val="20"/>
                <w:lang w:val="fr-FR"/>
              </w:rPr>
              <w:t>SF</w:t>
            </w:r>
          </w:p>
        </w:tc>
        <w:tc>
          <w:tcPr>
            <w:tcW w:w="8220" w:type="dxa"/>
            <w:tcBorders>
              <w:top w:val="nil"/>
            </w:tcBorders>
          </w:tcPr>
          <w:p w14:paraId="78B7EF76"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04C28">
              <w:rPr>
                <w:b w:val="0"/>
                <w:sz w:val="20"/>
                <w:lang w:val="fr-FR"/>
              </w:rPr>
              <w:t>Partage des fréquences et coordination entre les systèmes du service fixe par satellite et du service fixe</w:t>
            </w:r>
          </w:p>
        </w:tc>
      </w:tr>
      <w:tr w:rsidR="00207BA4" w:rsidRPr="00704C28" w14:paraId="5D5005B6" w14:textId="77777777" w:rsidTr="004F0864">
        <w:tc>
          <w:tcPr>
            <w:tcW w:w="1140" w:type="dxa"/>
            <w:shd w:val="clear" w:color="auto" w:fill="auto"/>
          </w:tcPr>
          <w:p w14:paraId="6643B2C6" w14:textId="77777777" w:rsidR="00207BA4" w:rsidRPr="00704C28" w:rsidRDefault="00207BA4" w:rsidP="004F0864">
            <w:pPr>
              <w:spacing w:before="30" w:after="30"/>
              <w:ind w:left="57"/>
              <w:jc w:val="left"/>
              <w:rPr>
                <w:b/>
                <w:bCs/>
                <w:sz w:val="20"/>
                <w:lang w:val="fr-FR"/>
              </w:rPr>
            </w:pPr>
            <w:r w:rsidRPr="00704C28">
              <w:rPr>
                <w:b/>
                <w:bCs/>
                <w:sz w:val="20"/>
                <w:lang w:val="fr-FR"/>
              </w:rPr>
              <w:t>SM</w:t>
            </w:r>
          </w:p>
        </w:tc>
        <w:tc>
          <w:tcPr>
            <w:tcW w:w="8220" w:type="dxa"/>
            <w:shd w:val="clear" w:color="auto" w:fill="auto"/>
          </w:tcPr>
          <w:p w14:paraId="4E2E3264"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04C28">
              <w:rPr>
                <w:b w:val="0"/>
                <w:sz w:val="20"/>
                <w:lang w:val="fr-FR"/>
              </w:rPr>
              <w:t>Gestion du spectre</w:t>
            </w:r>
          </w:p>
        </w:tc>
      </w:tr>
      <w:tr w:rsidR="00207BA4" w:rsidRPr="00704C28" w14:paraId="445F0372" w14:textId="77777777" w:rsidTr="004F0864">
        <w:tc>
          <w:tcPr>
            <w:tcW w:w="1140" w:type="dxa"/>
          </w:tcPr>
          <w:p w14:paraId="61F7F9B9" w14:textId="77777777" w:rsidR="00207BA4" w:rsidRPr="00704C28" w:rsidRDefault="00207BA4" w:rsidP="004F0864">
            <w:pPr>
              <w:spacing w:before="30" w:after="30"/>
              <w:ind w:left="57"/>
              <w:jc w:val="left"/>
              <w:rPr>
                <w:b/>
                <w:bCs/>
                <w:sz w:val="20"/>
                <w:lang w:val="fr-FR"/>
              </w:rPr>
            </w:pPr>
            <w:r w:rsidRPr="00704C28">
              <w:rPr>
                <w:b/>
                <w:bCs/>
                <w:sz w:val="20"/>
                <w:lang w:val="fr-FR"/>
              </w:rPr>
              <w:t>SNG</w:t>
            </w:r>
          </w:p>
        </w:tc>
        <w:tc>
          <w:tcPr>
            <w:tcW w:w="8220" w:type="dxa"/>
          </w:tcPr>
          <w:p w14:paraId="0134098C"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04C28">
              <w:rPr>
                <w:b w:val="0"/>
                <w:sz w:val="20"/>
                <w:lang w:val="fr-FR"/>
              </w:rPr>
              <w:t>Reportage d'actualités par satellite</w:t>
            </w:r>
          </w:p>
        </w:tc>
      </w:tr>
      <w:tr w:rsidR="00207BA4" w:rsidRPr="00704C28" w14:paraId="38D45417" w14:textId="77777777" w:rsidTr="004F0864">
        <w:tc>
          <w:tcPr>
            <w:tcW w:w="1140" w:type="dxa"/>
          </w:tcPr>
          <w:p w14:paraId="0C14001D" w14:textId="77777777" w:rsidR="00207BA4" w:rsidRPr="00704C28" w:rsidRDefault="00207BA4" w:rsidP="004F0864">
            <w:pPr>
              <w:spacing w:before="30" w:after="30"/>
              <w:ind w:left="57"/>
              <w:jc w:val="left"/>
              <w:rPr>
                <w:rFonts w:ascii="Times New Roman Bold" w:hAnsi="Times New Roman Bold"/>
                <w:b/>
                <w:bCs/>
                <w:sz w:val="20"/>
                <w:lang w:val="fr-FR"/>
              </w:rPr>
            </w:pPr>
            <w:r w:rsidRPr="00704C28">
              <w:rPr>
                <w:rFonts w:ascii="Times New Roman Bold" w:hAnsi="Times New Roman Bold"/>
                <w:b/>
                <w:bCs/>
                <w:sz w:val="20"/>
                <w:lang w:val="fr-FR"/>
              </w:rPr>
              <w:t>TF</w:t>
            </w:r>
          </w:p>
        </w:tc>
        <w:tc>
          <w:tcPr>
            <w:tcW w:w="8220" w:type="dxa"/>
          </w:tcPr>
          <w:p w14:paraId="7655135A" w14:textId="5F3C435A" w:rsidR="00207BA4" w:rsidRPr="00704C28" w:rsidRDefault="00704C28"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704C28">
              <w:rPr>
                <w:b w:val="0"/>
                <w:sz w:val="20"/>
                <w:lang w:val="fr-FR"/>
              </w:rPr>
              <w:t>Émissions</w:t>
            </w:r>
            <w:r w:rsidR="00207BA4" w:rsidRPr="00704C28">
              <w:rPr>
                <w:b w:val="0"/>
                <w:sz w:val="20"/>
                <w:lang w:val="fr-FR"/>
              </w:rPr>
              <w:t xml:space="preserve"> de fréquences étalon et de signaux horaires</w:t>
            </w:r>
          </w:p>
        </w:tc>
      </w:tr>
      <w:tr w:rsidR="00207BA4" w:rsidRPr="00704C28" w14:paraId="470AC44F" w14:textId="77777777" w:rsidTr="004F0864">
        <w:tc>
          <w:tcPr>
            <w:tcW w:w="1140" w:type="dxa"/>
          </w:tcPr>
          <w:p w14:paraId="44AABB84" w14:textId="77777777" w:rsidR="00207BA4" w:rsidRPr="00704C28" w:rsidRDefault="00207BA4" w:rsidP="004F0864">
            <w:pPr>
              <w:spacing w:before="30" w:after="30"/>
              <w:ind w:left="57"/>
              <w:jc w:val="left"/>
              <w:rPr>
                <w:b/>
                <w:bCs/>
                <w:sz w:val="20"/>
                <w:lang w:val="fr-FR"/>
              </w:rPr>
            </w:pPr>
            <w:r w:rsidRPr="00704C28">
              <w:rPr>
                <w:b/>
                <w:bCs/>
                <w:sz w:val="20"/>
                <w:lang w:val="fr-FR"/>
              </w:rPr>
              <w:t>V</w:t>
            </w:r>
          </w:p>
        </w:tc>
        <w:tc>
          <w:tcPr>
            <w:tcW w:w="8220" w:type="dxa"/>
          </w:tcPr>
          <w:p w14:paraId="64E88387" w14:textId="77777777" w:rsidR="00207BA4" w:rsidRPr="00704C28" w:rsidRDefault="00207BA4" w:rsidP="004F086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140"/>
              <w:jc w:val="left"/>
              <w:rPr>
                <w:b w:val="0"/>
                <w:sz w:val="20"/>
                <w:lang w:val="fr-FR"/>
              </w:rPr>
            </w:pPr>
            <w:r w:rsidRPr="00704C28">
              <w:rPr>
                <w:b w:val="0"/>
                <w:sz w:val="20"/>
                <w:lang w:val="fr-FR"/>
              </w:rPr>
              <w:t>Vocabulaire et sujets associés</w:t>
            </w:r>
          </w:p>
        </w:tc>
      </w:tr>
    </w:tbl>
    <w:p w14:paraId="0319E49E" w14:textId="77777777" w:rsidR="00207BA4" w:rsidRPr="00704C28" w:rsidRDefault="00207BA4" w:rsidP="00207BA4">
      <w:pPr>
        <w:spacing w:before="0"/>
        <w:jc w:val="center"/>
        <w:rPr>
          <w:sz w:val="20"/>
          <w:lang w:val="fr-FR"/>
        </w:rPr>
      </w:pPr>
    </w:p>
    <w:p w14:paraId="136433AE" w14:textId="77777777" w:rsidR="00207BA4" w:rsidRPr="00704C28" w:rsidRDefault="00207BA4" w:rsidP="00207BA4">
      <w:pPr>
        <w:spacing w:before="0"/>
        <w:ind w:left="18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207BA4" w:rsidRPr="00704C28" w14:paraId="7944E97F" w14:textId="77777777" w:rsidTr="004F0864">
        <w:tc>
          <w:tcPr>
            <w:tcW w:w="9360" w:type="dxa"/>
          </w:tcPr>
          <w:p w14:paraId="061F491F" w14:textId="77777777" w:rsidR="00207BA4" w:rsidRPr="00704C28" w:rsidRDefault="00207BA4" w:rsidP="004F0864">
            <w:pPr>
              <w:spacing w:before="80" w:after="80"/>
              <w:rPr>
                <w:i/>
                <w:iCs/>
                <w:sz w:val="20"/>
                <w:lang w:val="fr-FR"/>
              </w:rPr>
            </w:pPr>
            <w:r w:rsidRPr="00704C28">
              <w:rPr>
                <w:b/>
                <w:bCs/>
                <w:i/>
                <w:iCs/>
                <w:sz w:val="20"/>
                <w:lang w:val="fr-FR"/>
              </w:rPr>
              <w:t>Note</w:t>
            </w:r>
            <w:r w:rsidRPr="00704C28">
              <w:rPr>
                <w:i/>
                <w:iCs/>
                <w:sz w:val="20"/>
                <w:lang w:val="fr-FR"/>
              </w:rPr>
              <w:t xml:space="preserve">: Cette Recommandation UIT-R a été approuvée en anglais aux termes de la procédure détaillée dans la Résolution UIT-R 1. </w:t>
            </w:r>
          </w:p>
        </w:tc>
      </w:tr>
    </w:tbl>
    <w:p w14:paraId="63BEB907" w14:textId="77777777" w:rsidR="00207BA4" w:rsidRPr="00704C28" w:rsidRDefault="00207BA4" w:rsidP="00207BA4">
      <w:pPr>
        <w:spacing w:before="0"/>
        <w:jc w:val="center"/>
        <w:rPr>
          <w:sz w:val="22"/>
          <w:lang w:val="fr-FR"/>
        </w:rPr>
      </w:pPr>
    </w:p>
    <w:p w14:paraId="26CD202E" w14:textId="77777777" w:rsidR="00207BA4" w:rsidRPr="00704C28" w:rsidRDefault="00207BA4" w:rsidP="00207BA4">
      <w:pPr>
        <w:spacing w:before="100"/>
        <w:jc w:val="right"/>
        <w:rPr>
          <w:i/>
          <w:iCs/>
          <w:sz w:val="20"/>
          <w:lang w:val="fr-FR"/>
        </w:rPr>
      </w:pPr>
      <w:r w:rsidRPr="00704C28">
        <w:rPr>
          <w:i/>
          <w:iCs/>
          <w:sz w:val="20"/>
          <w:lang w:val="fr-FR"/>
        </w:rPr>
        <w:t>Publication électronique</w:t>
      </w:r>
    </w:p>
    <w:p w14:paraId="26584800" w14:textId="77777777" w:rsidR="00207BA4" w:rsidRPr="00704C28" w:rsidRDefault="00207BA4" w:rsidP="00207BA4">
      <w:pPr>
        <w:spacing w:before="0"/>
        <w:jc w:val="right"/>
        <w:rPr>
          <w:sz w:val="20"/>
          <w:lang w:val="fr-FR"/>
        </w:rPr>
      </w:pPr>
      <w:r w:rsidRPr="00704C28">
        <w:rPr>
          <w:sz w:val="20"/>
          <w:lang w:val="fr-FR"/>
        </w:rPr>
        <w:t>Genève, 2025</w:t>
      </w:r>
    </w:p>
    <w:p w14:paraId="23CEDFD3" w14:textId="77777777" w:rsidR="00207BA4" w:rsidRPr="00704C28" w:rsidRDefault="00207BA4" w:rsidP="00207BA4">
      <w:pPr>
        <w:spacing w:before="200"/>
        <w:jc w:val="center"/>
        <w:rPr>
          <w:sz w:val="20"/>
          <w:lang w:val="fr-FR"/>
        </w:rPr>
      </w:pPr>
      <w:r w:rsidRPr="00704C28">
        <w:rPr>
          <w:sz w:val="20"/>
          <w:lang w:val="fr-FR"/>
        </w:rPr>
        <w:sym w:font="Symbol" w:char="F0E3"/>
      </w:r>
      <w:r w:rsidRPr="00704C28">
        <w:rPr>
          <w:sz w:val="20"/>
          <w:lang w:val="fr-FR"/>
        </w:rPr>
        <w:t xml:space="preserve"> UIT </w:t>
      </w:r>
      <w:bookmarkStart w:id="7" w:name="iiannee"/>
      <w:bookmarkEnd w:id="7"/>
      <w:r w:rsidRPr="00704C28">
        <w:rPr>
          <w:sz w:val="20"/>
          <w:lang w:val="fr-FR"/>
        </w:rPr>
        <w:t>2025</w:t>
      </w:r>
    </w:p>
    <w:p w14:paraId="526D617E" w14:textId="77777777" w:rsidR="00207BA4" w:rsidRPr="00704C28" w:rsidRDefault="00207BA4" w:rsidP="00207BA4">
      <w:pPr>
        <w:rPr>
          <w:sz w:val="18"/>
          <w:szCs w:val="18"/>
          <w:lang w:val="fr-FR"/>
        </w:rPr>
      </w:pPr>
      <w:r w:rsidRPr="00704C28">
        <w:rPr>
          <w:sz w:val="18"/>
          <w:szCs w:val="18"/>
          <w:lang w:val="fr-FR"/>
        </w:rPr>
        <w:t>Tous droits réservés. Aucune partie de cette publication ne peut être reproduite, par quelque procédé que ce soit, sans l’accord écrit préalable de l’UIT.</w:t>
      </w:r>
    </w:p>
    <w:p w14:paraId="4941EF52" w14:textId="77777777" w:rsidR="00207BA4" w:rsidRPr="00704C28" w:rsidRDefault="00207BA4" w:rsidP="00207BA4">
      <w:pPr>
        <w:spacing w:before="160"/>
        <w:rPr>
          <w:i/>
          <w:sz w:val="20"/>
          <w:lang w:val="fr-FR"/>
        </w:rPr>
        <w:sectPr w:rsidR="00207BA4" w:rsidRPr="00704C28" w:rsidSect="00207BA4">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018700BF" w14:textId="5EF5F4B9" w:rsidR="00207BA4" w:rsidRPr="00704C28" w:rsidRDefault="00207BA4" w:rsidP="00207BA4">
      <w:pPr>
        <w:pStyle w:val="RecNo"/>
        <w:spacing w:before="0"/>
        <w:rPr>
          <w:lang w:val="fr-FR"/>
        </w:rPr>
      </w:pPr>
      <w:bookmarkStart w:id="8" w:name="irecnoe"/>
      <w:bookmarkEnd w:id="8"/>
      <w:r w:rsidRPr="00704C28">
        <w:rPr>
          <w:lang w:val="fr-FR"/>
        </w:rPr>
        <w:lastRenderedPageBreak/>
        <w:t xml:space="preserve">RECOMMANDATION  </w:t>
      </w:r>
      <w:r w:rsidRPr="00704C28">
        <w:rPr>
          <w:rStyle w:val="href"/>
          <w:lang w:val="fr-FR"/>
        </w:rPr>
        <w:t>UIT-R  BS.</w:t>
      </w:r>
      <w:r w:rsidR="005D26C9" w:rsidRPr="00704C28">
        <w:rPr>
          <w:rStyle w:val="href"/>
          <w:lang w:val="fr-FR"/>
        </w:rPr>
        <w:t>1514-3</w:t>
      </w:r>
    </w:p>
    <w:p w14:paraId="2CD6FD1B" w14:textId="77777777" w:rsidR="005D26C9" w:rsidRPr="00704C28" w:rsidRDefault="005D26C9" w:rsidP="005D26C9">
      <w:pPr>
        <w:pStyle w:val="Rectitle"/>
        <w:rPr>
          <w:lang w:val="fr-FR"/>
        </w:rPr>
      </w:pPr>
      <w:r w:rsidRPr="00704C28">
        <w:rPr>
          <w:lang w:val="fr-FR"/>
        </w:rPr>
        <w:t>Système pour la radiodiffusion sonore numérique dans</w:t>
      </w:r>
      <w:r w:rsidRPr="00704C28">
        <w:rPr>
          <w:lang w:val="fr-FR"/>
        </w:rPr>
        <w:br/>
        <w:t>les bandes attribuées à la radiodiffusion pour</w:t>
      </w:r>
      <w:r w:rsidRPr="00704C28">
        <w:rPr>
          <w:lang w:val="fr-FR"/>
        </w:rPr>
        <w:br/>
        <w:t>les émissions au-dessous de 30 MHz</w:t>
      </w:r>
    </w:p>
    <w:p w14:paraId="4EB8B28D" w14:textId="77777777" w:rsidR="005D26C9" w:rsidRPr="00704C28" w:rsidRDefault="005D26C9" w:rsidP="005D26C9">
      <w:pPr>
        <w:pStyle w:val="Recdate"/>
        <w:rPr>
          <w:lang w:val="fr-FR"/>
        </w:rPr>
      </w:pPr>
      <w:r w:rsidRPr="00704C28">
        <w:rPr>
          <w:lang w:val="fr-FR"/>
        </w:rPr>
        <w:t>(2001-2002-2011-2025)</w:t>
      </w:r>
    </w:p>
    <w:p w14:paraId="1EA6987A" w14:textId="77777777" w:rsidR="005D26C9" w:rsidRPr="00704C28" w:rsidRDefault="005D26C9" w:rsidP="005D26C9">
      <w:pPr>
        <w:pStyle w:val="HeadingSum"/>
        <w:rPr>
          <w:lang w:val="fr-FR"/>
        </w:rPr>
      </w:pPr>
      <w:bookmarkStart w:id="9" w:name="_Hlk207115984"/>
      <w:r w:rsidRPr="00704C28">
        <w:rPr>
          <w:lang w:val="fr-FR"/>
        </w:rPr>
        <w:t>Domaine d'application</w:t>
      </w:r>
    </w:p>
    <w:p w14:paraId="78343E35" w14:textId="77777777" w:rsidR="005D26C9" w:rsidRPr="00704C28" w:rsidRDefault="005D26C9" w:rsidP="005D26C9">
      <w:pPr>
        <w:pStyle w:val="Summary"/>
        <w:rPr>
          <w:lang w:val="fr-FR"/>
        </w:rPr>
      </w:pPr>
      <w:r w:rsidRPr="00704C28">
        <w:rPr>
          <w:lang w:val="fr-FR"/>
        </w:rPr>
        <w:t>La présente Recommandation décrit les caractéristiques des différents systèmes de radiodiffusion sonore numérique de Terre actuellement utilisés dans les bandes des ondes kilométriques, hectométriques et décamétriques et encourage les fabricants de récepteurs radio à mettre au point des récepteurs radionumériques portables, multibandes et multinormes conçus pour recevoir des signaux émis non seulement dans les bandes des ondes hectométriques et des ondes décamétriques mais aussi dans d'autres bandes pour la réception directe de programmes radiophoniques par le grand public.</w:t>
      </w:r>
    </w:p>
    <w:bookmarkEnd w:id="9"/>
    <w:p w14:paraId="074378CF" w14:textId="77777777" w:rsidR="005D26C9" w:rsidRPr="00704C28" w:rsidRDefault="005D26C9" w:rsidP="005D26C9">
      <w:pPr>
        <w:pStyle w:val="Headingb"/>
        <w:rPr>
          <w:lang w:val="fr-FR"/>
        </w:rPr>
      </w:pPr>
      <w:r w:rsidRPr="00704C28">
        <w:rPr>
          <w:lang w:val="fr-FR"/>
        </w:rPr>
        <w:t>Mots clés</w:t>
      </w:r>
    </w:p>
    <w:p w14:paraId="427E52EC" w14:textId="77777777" w:rsidR="005D26C9" w:rsidRPr="00704C28" w:rsidRDefault="005D26C9" w:rsidP="005D26C9">
      <w:pPr>
        <w:rPr>
          <w:lang w:val="fr-FR"/>
        </w:rPr>
      </w:pPr>
      <w:r w:rsidRPr="00704C28">
        <w:rPr>
          <w:lang w:val="fr-FR"/>
        </w:rPr>
        <w:t>DRM, AAC, SBR, audionumérique, cas d'exploitation, bandes d'ondes ondes kilométriques, hectométriques et décamétriques</w:t>
      </w:r>
    </w:p>
    <w:p w14:paraId="03400AA5" w14:textId="380772E0" w:rsidR="005D26C9" w:rsidRPr="00704C28" w:rsidRDefault="005D26C9" w:rsidP="005D26C9">
      <w:pPr>
        <w:pStyle w:val="Headingb"/>
        <w:rPr>
          <w:lang w:val="fr-FR"/>
        </w:rPr>
      </w:pPr>
      <w:r w:rsidRPr="00E21A46">
        <w:rPr>
          <w:lang w:val="fr-FR"/>
        </w:rPr>
        <w:t>Abréviations et acronymes</w:t>
      </w:r>
    </w:p>
    <w:p w14:paraId="6D32A1D1"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AAC</w:t>
      </w:r>
      <w:r w:rsidRPr="00704C28">
        <w:rPr>
          <w:lang w:val="fr-FR"/>
        </w:rPr>
        <w:tab/>
        <w:t>codage audio évolué (</w:t>
      </w:r>
      <w:r w:rsidRPr="00704C28">
        <w:rPr>
          <w:i/>
          <w:iCs/>
          <w:lang w:val="fr-FR"/>
        </w:rPr>
        <w:t>advanced audio coding</w:t>
      </w:r>
      <w:r w:rsidRPr="00704C28">
        <w:rPr>
          <w:lang w:val="fr-FR"/>
        </w:rPr>
        <w:t>)</w:t>
      </w:r>
    </w:p>
    <w:p w14:paraId="4A76C670"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AFS</w:t>
      </w:r>
      <w:r w:rsidRPr="00704C28">
        <w:rPr>
          <w:lang w:val="fr-FR"/>
        </w:rPr>
        <w:tab/>
        <w:t>signalisation par fréquence alternative (</w:t>
      </w:r>
      <w:r w:rsidRPr="00704C28">
        <w:rPr>
          <w:i/>
          <w:iCs/>
          <w:lang w:val="fr-FR"/>
        </w:rPr>
        <w:t>alternative frequency signalling</w:t>
      </w:r>
      <w:r w:rsidRPr="00704C28">
        <w:rPr>
          <w:lang w:val="fr-FR"/>
        </w:rPr>
        <w:t>)</w:t>
      </w:r>
    </w:p>
    <w:p w14:paraId="49A785BD"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CELP</w:t>
      </w:r>
      <w:r w:rsidRPr="00704C28">
        <w:rPr>
          <w:lang w:val="fr-FR"/>
        </w:rPr>
        <w:tab/>
        <w:t>prédiction linéaire avec excitation par séquences (</w:t>
      </w:r>
      <w:r w:rsidRPr="00704C28">
        <w:rPr>
          <w:i/>
          <w:iCs/>
          <w:lang w:val="fr-FR"/>
        </w:rPr>
        <w:t>code excited linear prediction</w:t>
      </w:r>
      <w:r w:rsidRPr="00704C28">
        <w:rPr>
          <w:lang w:val="fr-FR"/>
        </w:rPr>
        <w:t>)</w:t>
      </w:r>
    </w:p>
    <w:p w14:paraId="3AC26F57"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DRM</w:t>
      </w:r>
      <w:r w:rsidRPr="00704C28">
        <w:rPr>
          <w:lang w:val="fr-FR"/>
        </w:rPr>
        <w:tab/>
        <w:t>Digital Radio Mondiale</w:t>
      </w:r>
    </w:p>
    <w:p w14:paraId="5036219D"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FAC</w:t>
      </w:r>
      <w:r w:rsidRPr="00704C28">
        <w:rPr>
          <w:lang w:val="fr-FR"/>
        </w:rPr>
        <w:tab/>
        <w:t>canal d'accès rapide (</w:t>
      </w:r>
      <w:r w:rsidRPr="00704C28">
        <w:rPr>
          <w:i/>
          <w:iCs/>
          <w:lang w:val="fr-FR"/>
        </w:rPr>
        <w:t>fast access channel</w:t>
      </w:r>
      <w:r w:rsidRPr="00704C28">
        <w:rPr>
          <w:lang w:val="fr-FR"/>
        </w:rPr>
        <w:t>)</w:t>
      </w:r>
    </w:p>
    <w:p w14:paraId="47B4690A"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FEC</w:t>
      </w:r>
      <w:r w:rsidRPr="00704C28">
        <w:rPr>
          <w:lang w:val="fr-FR"/>
        </w:rPr>
        <w:tab/>
        <w:t>correction d'erreur directe (</w:t>
      </w:r>
      <w:r w:rsidRPr="00704C28">
        <w:rPr>
          <w:i/>
          <w:iCs/>
          <w:lang w:val="fr-FR"/>
        </w:rPr>
        <w:t>forward error correction</w:t>
      </w:r>
      <w:r w:rsidRPr="00704C28">
        <w:rPr>
          <w:lang w:val="fr-FR"/>
        </w:rPr>
        <w:t>)</w:t>
      </w:r>
    </w:p>
    <w:p w14:paraId="6F2E78C6"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FUL</w:t>
      </w:r>
      <w:r w:rsidRPr="00704C28">
        <w:rPr>
          <w:lang w:val="fr-FR"/>
        </w:rPr>
        <w:tab/>
        <w:t>essais entièrement terminés (</w:t>
      </w:r>
      <w:r w:rsidRPr="00704C28">
        <w:rPr>
          <w:i/>
          <w:iCs/>
          <w:lang w:val="fr-FR"/>
        </w:rPr>
        <w:t>fully tested</w:t>
      </w:r>
      <w:r w:rsidRPr="00704C28">
        <w:rPr>
          <w:lang w:val="fr-FR"/>
        </w:rPr>
        <w:t>)</w:t>
      </w:r>
    </w:p>
    <w:p w14:paraId="64DC4375"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IBOC</w:t>
      </w:r>
      <w:r w:rsidRPr="00704C28">
        <w:rPr>
          <w:lang w:val="fr-FR"/>
        </w:rPr>
        <w:tab/>
        <w:t>radiodiffusion dans la même bande et dans la même voie (</w:t>
      </w:r>
      <w:r w:rsidRPr="00704C28">
        <w:rPr>
          <w:i/>
          <w:iCs/>
          <w:lang w:val="fr-FR"/>
        </w:rPr>
        <w:t>in band on channel broadcasting</w:t>
      </w:r>
      <w:r w:rsidRPr="00704C28">
        <w:rPr>
          <w:lang w:val="fr-FR"/>
        </w:rPr>
        <w:t>)</w:t>
      </w:r>
    </w:p>
    <w:p w14:paraId="7114BF56"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MLC</w:t>
      </w:r>
      <w:r w:rsidRPr="00704C28">
        <w:rPr>
          <w:lang w:val="fr-FR"/>
        </w:rPr>
        <w:tab/>
        <w:t>codage multiniveau (</w:t>
      </w:r>
      <w:r w:rsidRPr="00704C28">
        <w:rPr>
          <w:i/>
          <w:iCs/>
          <w:lang w:val="fr-FR"/>
        </w:rPr>
        <w:t>multi level coding</w:t>
      </w:r>
      <w:r w:rsidRPr="00704C28">
        <w:rPr>
          <w:lang w:val="fr-FR"/>
        </w:rPr>
        <w:t>)</w:t>
      </w:r>
    </w:p>
    <w:p w14:paraId="43FD2C4B"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MSC</w:t>
      </w:r>
      <w:r w:rsidRPr="00704C28">
        <w:rPr>
          <w:lang w:val="fr-FR"/>
        </w:rPr>
        <w:tab/>
        <w:t>canal de service principal (</w:t>
      </w:r>
      <w:r w:rsidRPr="00704C28">
        <w:rPr>
          <w:i/>
          <w:iCs/>
          <w:lang w:val="fr-FR"/>
        </w:rPr>
        <w:t>main service channel</w:t>
      </w:r>
      <w:r w:rsidRPr="00704C28">
        <w:rPr>
          <w:lang w:val="fr-FR"/>
        </w:rPr>
        <w:t>)</w:t>
      </w:r>
    </w:p>
    <w:p w14:paraId="6299225E"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NYT</w:t>
      </w:r>
      <w:r w:rsidRPr="00704C28">
        <w:rPr>
          <w:lang w:val="fr-FR"/>
        </w:rPr>
        <w:tab/>
        <w:t>pas encore soumis aux essais (</w:t>
      </w:r>
      <w:r w:rsidRPr="00704C28">
        <w:rPr>
          <w:i/>
          <w:iCs/>
          <w:lang w:val="fr-FR"/>
        </w:rPr>
        <w:t>not yet tested</w:t>
      </w:r>
      <w:r w:rsidRPr="00704C28">
        <w:rPr>
          <w:lang w:val="fr-FR"/>
        </w:rPr>
        <w:t>)</w:t>
      </w:r>
    </w:p>
    <w:p w14:paraId="27C86A49"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SBR</w:t>
      </w:r>
      <w:r w:rsidRPr="00704C28">
        <w:rPr>
          <w:lang w:val="fr-FR"/>
        </w:rPr>
        <w:tab/>
        <w:t>reconstruction de la bande spectrale (</w:t>
      </w:r>
      <w:r w:rsidRPr="00704C28">
        <w:rPr>
          <w:i/>
          <w:iCs/>
          <w:lang w:val="fr-FR"/>
        </w:rPr>
        <w:t>spectral band replication</w:t>
      </w:r>
      <w:r w:rsidRPr="00704C28">
        <w:rPr>
          <w:lang w:val="fr-FR"/>
        </w:rPr>
        <w:t>)</w:t>
      </w:r>
    </w:p>
    <w:p w14:paraId="4EA228D8"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SDC</w:t>
      </w:r>
      <w:r w:rsidRPr="00704C28">
        <w:rPr>
          <w:lang w:val="fr-FR"/>
        </w:rPr>
        <w:tab/>
        <w:t>canal de description du service (</w:t>
      </w:r>
      <w:r w:rsidRPr="00704C28">
        <w:rPr>
          <w:i/>
          <w:iCs/>
          <w:lang w:val="fr-FR"/>
        </w:rPr>
        <w:t>service description channel</w:t>
      </w:r>
      <w:r w:rsidRPr="00704C28">
        <w:rPr>
          <w:lang w:val="fr-FR"/>
        </w:rPr>
        <w:t>)</w:t>
      </w:r>
    </w:p>
    <w:p w14:paraId="3E05B465"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SFN</w:t>
      </w:r>
      <w:r w:rsidRPr="00704C28">
        <w:rPr>
          <w:lang w:val="fr-FR"/>
        </w:rPr>
        <w:tab/>
        <w:t>réseau monofréquence (</w:t>
      </w:r>
      <w:r w:rsidRPr="00704C28">
        <w:rPr>
          <w:i/>
          <w:iCs/>
          <w:lang w:val="fr-FR"/>
        </w:rPr>
        <w:t>single frequency network</w:t>
      </w:r>
      <w:r w:rsidRPr="00704C28">
        <w:rPr>
          <w:lang w:val="fr-FR"/>
        </w:rPr>
        <w:t>)</w:t>
      </w:r>
    </w:p>
    <w:p w14:paraId="7BE65CEE"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UND</w:t>
      </w:r>
      <w:r w:rsidRPr="00704C28">
        <w:rPr>
          <w:lang w:val="fr-FR"/>
        </w:rPr>
        <w:tab/>
        <w:t>en cours (</w:t>
      </w:r>
      <w:r w:rsidRPr="00704C28">
        <w:rPr>
          <w:i/>
          <w:iCs/>
          <w:lang w:val="fr-FR"/>
        </w:rPr>
        <w:t>under way</w:t>
      </w:r>
      <w:r w:rsidRPr="00704C28">
        <w:rPr>
          <w:lang w:val="fr-FR"/>
        </w:rPr>
        <w:t>)</w:t>
      </w:r>
    </w:p>
    <w:p w14:paraId="4F881949" w14:textId="77777777" w:rsidR="005D26C9" w:rsidRPr="00704C28" w:rsidRDefault="005D26C9" w:rsidP="00123845">
      <w:pPr>
        <w:tabs>
          <w:tab w:val="clear" w:pos="794"/>
          <w:tab w:val="clear" w:pos="1191"/>
          <w:tab w:val="clear" w:pos="1588"/>
          <w:tab w:val="clear" w:pos="1985"/>
          <w:tab w:val="left" w:pos="1701"/>
        </w:tabs>
        <w:ind w:left="1134" w:hanging="1134"/>
        <w:rPr>
          <w:lang w:val="fr-FR"/>
        </w:rPr>
      </w:pPr>
      <w:r w:rsidRPr="00704C28">
        <w:rPr>
          <w:lang w:val="fr-FR"/>
        </w:rPr>
        <w:t>xHE</w:t>
      </w:r>
      <w:r w:rsidRPr="00704C28">
        <w:rPr>
          <w:lang w:val="fr-FR"/>
        </w:rPr>
        <w:tab/>
        <w:t>à haute efficacité étendue (</w:t>
      </w:r>
      <w:r w:rsidRPr="00704C28">
        <w:rPr>
          <w:i/>
          <w:iCs/>
          <w:lang w:val="fr-FR"/>
        </w:rPr>
        <w:t>extended high efficiency</w:t>
      </w:r>
      <w:r w:rsidRPr="00704C28">
        <w:rPr>
          <w:lang w:val="fr-FR"/>
        </w:rPr>
        <w:t>)</w:t>
      </w:r>
    </w:p>
    <w:p w14:paraId="52A678F0" w14:textId="77777777" w:rsidR="005D26C9" w:rsidRPr="00704C28" w:rsidRDefault="005D26C9" w:rsidP="005D26C9">
      <w:pPr>
        <w:pStyle w:val="Headingb"/>
        <w:rPr>
          <w:lang w:val="fr-FR"/>
        </w:rPr>
      </w:pPr>
      <w:r w:rsidRPr="00704C28">
        <w:rPr>
          <w:lang w:val="fr-FR"/>
        </w:rPr>
        <w:t>Recommandations UIT-R connexes</w:t>
      </w:r>
    </w:p>
    <w:p w14:paraId="577A777D" w14:textId="02362D85" w:rsidR="005D26C9" w:rsidRPr="00704C28" w:rsidRDefault="005D26C9" w:rsidP="005D26C9">
      <w:pPr>
        <w:pStyle w:val="Reftext"/>
        <w:rPr>
          <w:lang w:val="fr-FR"/>
        </w:rPr>
      </w:pPr>
      <w:r w:rsidRPr="00704C28">
        <w:rPr>
          <w:lang w:val="fr-FR"/>
        </w:rPr>
        <w:t xml:space="preserve">Recommandation </w:t>
      </w:r>
      <w:hyperlink r:id="rId15" w:history="1">
        <w:r w:rsidRPr="00704C28">
          <w:rPr>
            <w:rStyle w:val="Hyperlink"/>
            <w:color w:val="auto"/>
            <w:u w:val="none"/>
            <w:lang w:val="fr-FR"/>
          </w:rPr>
          <w:t>UIT-R BS.1196</w:t>
        </w:r>
      </w:hyperlink>
      <w:r w:rsidRPr="00704C28">
        <w:rPr>
          <w:lang w:val="fr-FR"/>
        </w:rPr>
        <w:t xml:space="preserve"> – Codage audio pour la radiodiffusion numérique</w:t>
      </w:r>
    </w:p>
    <w:p w14:paraId="1046CA42" w14:textId="5ECB6372" w:rsidR="005D26C9" w:rsidRPr="00704C28" w:rsidRDefault="005D26C9" w:rsidP="005D26C9">
      <w:pPr>
        <w:pStyle w:val="Reftext"/>
        <w:rPr>
          <w:lang w:val="fr-FR"/>
        </w:rPr>
      </w:pPr>
      <w:r w:rsidRPr="00704C28">
        <w:rPr>
          <w:lang w:val="fr-FR"/>
        </w:rPr>
        <w:t xml:space="preserve">Recommandation </w:t>
      </w:r>
      <w:hyperlink r:id="rId16" w:history="1">
        <w:r w:rsidRPr="00704C28">
          <w:rPr>
            <w:rStyle w:val="Hyperlink"/>
            <w:color w:val="auto"/>
            <w:u w:val="none"/>
            <w:lang w:val="fr-FR"/>
          </w:rPr>
          <w:t>UIT-R BS.1284</w:t>
        </w:r>
      </w:hyperlink>
      <w:r w:rsidRPr="00704C28">
        <w:rPr>
          <w:lang w:val="fr-FR"/>
        </w:rPr>
        <w:t xml:space="preserve"> – Méthodes générales d'évaluation subjective de la qualité du son</w:t>
      </w:r>
    </w:p>
    <w:p w14:paraId="06CA0346" w14:textId="1FFA3F30" w:rsidR="005D26C9" w:rsidRPr="00704C28" w:rsidRDefault="005D26C9" w:rsidP="005D26C9">
      <w:pPr>
        <w:pStyle w:val="Reftext"/>
        <w:rPr>
          <w:lang w:val="fr-FR"/>
        </w:rPr>
      </w:pPr>
      <w:r w:rsidRPr="00704C28">
        <w:rPr>
          <w:lang w:val="fr-FR"/>
        </w:rPr>
        <w:lastRenderedPageBreak/>
        <w:t xml:space="preserve">Recommandation </w:t>
      </w:r>
      <w:hyperlink r:id="rId17" w:history="1">
        <w:r w:rsidRPr="00704C28">
          <w:rPr>
            <w:rStyle w:val="Hyperlink"/>
            <w:color w:val="auto"/>
            <w:u w:val="none"/>
            <w:lang w:val="fr-FR"/>
          </w:rPr>
          <w:t>UIT-R BS.1348</w:t>
        </w:r>
      </w:hyperlink>
      <w:r w:rsidRPr="00704C28">
        <w:rPr>
          <w:lang w:val="fr-FR"/>
        </w:rPr>
        <w:t xml:space="preserve"> – Cahier des charges du service de radiodiffusion sonore numérique aux fréquences inférieures à 30 MHz</w:t>
      </w:r>
    </w:p>
    <w:p w14:paraId="0EEC37E0" w14:textId="51A0BB73" w:rsidR="005D26C9" w:rsidRPr="00704C28" w:rsidRDefault="005D26C9" w:rsidP="005D26C9">
      <w:pPr>
        <w:pStyle w:val="Reftext"/>
        <w:rPr>
          <w:lang w:val="fr-FR"/>
        </w:rPr>
      </w:pPr>
      <w:r w:rsidRPr="00704C28">
        <w:rPr>
          <w:lang w:val="fr-FR"/>
        </w:rPr>
        <w:t xml:space="preserve">Recommandation </w:t>
      </w:r>
      <w:hyperlink r:id="rId18" w:history="1">
        <w:r w:rsidRPr="00704C28">
          <w:rPr>
            <w:rStyle w:val="Hyperlink"/>
            <w:color w:val="auto"/>
            <w:u w:val="none"/>
            <w:lang w:val="fr-FR"/>
          </w:rPr>
          <w:t>UIT-R BS.1349</w:t>
        </w:r>
      </w:hyperlink>
      <w:r w:rsidRPr="00704C28">
        <w:rPr>
          <w:lang w:val="fr-FR"/>
        </w:rPr>
        <w:t xml:space="preserve"> – Mise en œuvre de la radiodiffusion sonore numérique vers des récepteurs à bord de véhicules portatifs ou fixes en provenance d'émetteurs de Terre dans les bandes d'ondes kilométriques, hectométriques et décamétriques</w:t>
      </w:r>
    </w:p>
    <w:p w14:paraId="17283CA2" w14:textId="2D7E614E" w:rsidR="005D26C9" w:rsidRPr="00704C28" w:rsidRDefault="005D26C9" w:rsidP="005D26C9">
      <w:pPr>
        <w:pStyle w:val="Reftext"/>
        <w:rPr>
          <w:lang w:val="fr-FR"/>
        </w:rPr>
      </w:pPr>
      <w:r w:rsidRPr="00704C28">
        <w:rPr>
          <w:lang w:val="fr-FR"/>
        </w:rPr>
        <w:t xml:space="preserve">Recommandation </w:t>
      </w:r>
      <w:hyperlink r:id="rId19" w:history="1">
        <w:r w:rsidRPr="00704C28">
          <w:rPr>
            <w:rStyle w:val="Hyperlink"/>
            <w:color w:val="auto"/>
            <w:u w:val="none"/>
            <w:lang w:val="fr-FR"/>
          </w:rPr>
          <w:t>UIT-R BS.1386</w:t>
        </w:r>
      </w:hyperlink>
      <w:r w:rsidRPr="00704C28">
        <w:rPr>
          <w:lang w:val="fr-FR"/>
        </w:rPr>
        <w:t xml:space="preserve"> – Caractéristiques et diagrammes de rayonnement des antennes d'émission en ondes kilométriques ou hectométriques</w:t>
      </w:r>
    </w:p>
    <w:p w14:paraId="7DAAC56D" w14:textId="3EBA2F8D" w:rsidR="005D26C9" w:rsidRPr="00704C28" w:rsidRDefault="005D26C9" w:rsidP="005D26C9">
      <w:pPr>
        <w:pStyle w:val="Reftext"/>
        <w:rPr>
          <w:lang w:val="fr-FR"/>
        </w:rPr>
      </w:pPr>
      <w:r w:rsidRPr="00704C28">
        <w:rPr>
          <w:lang w:val="fr-FR"/>
        </w:rPr>
        <w:t xml:space="preserve">Recommandation </w:t>
      </w:r>
      <w:hyperlink r:id="rId20" w:history="1">
        <w:r w:rsidRPr="00704C28">
          <w:rPr>
            <w:rStyle w:val="Hyperlink"/>
            <w:color w:val="auto"/>
            <w:u w:val="none"/>
            <w:lang w:val="fr-FR"/>
          </w:rPr>
          <w:t>UIT-R BS.1548</w:t>
        </w:r>
      </w:hyperlink>
      <w:r w:rsidRPr="00704C28">
        <w:rPr>
          <w:lang w:val="fr-FR"/>
        </w:rPr>
        <w:t xml:space="preserve"> – Spécifications utilisateur en matière de systèmes de codage audio pour la radiodiffusion numérique </w:t>
      </w:r>
    </w:p>
    <w:p w14:paraId="1B64D7BE" w14:textId="1EE11436" w:rsidR="005D26C9" w:rsidRPr="00704C28" w:rsidRDefault="005D26C9" w:rsidP="005D26C9">
      <w:pPr>
        <w:pStyle w:val="Reftext"/>
        <w:rPr>
          <w:lang w:val="fr-FR"/>
        </w:rPr>
      </w:pPr>
      <w:r w:rsidRPr="00704C28">
        <w:rPr>
          <w:lang w:val="fr-FR"/>
        </w:rPr>
        <w:t xml:space="preserve">Recommandation </w:t>
      </w:r>
      <w:hyperlink r:id="rId21" w:history="1">
        <w:r w:rsidRPr="00704C28">
          <w:rPr>
            <w:rStyle w:val="Hyperlink"/>
            <w:color w:val="auto"/>
            <w:u w:val="none"/>
            <w:lang w:val="fr-FR"/>
          </w:rPr>
          <w:t>UIT-R BS.2107</w:t>
        </w:r>
      </w:hyperlink>
      <w:r w:rsidRPr="00704C28">
        <w:rPr>
          <w:lang w:val="fr-FR"/>
        </w:rPr>
        <w:t xml:space="preserve"> – Utilisation des fréquences de radiodiffusion internationale pour les secours en cas de catastrophe pour les diffusions d'urgence dans les bandes d'ondes décamétriques</w:t>
      </w:r>
    </w:p>
    <w:p w14:paraId="06B5524B" w14:textId="77777777" w:rsidR="005D26C9" w:rsidRPr="00704C28" w:rsidRDefault="005D26C9" w:rsidP="005D26C9">
      <w:pPr>
        <w:pStyle w:val="Normalaftertitle"/>
        <w:rPr>
          <w:lang w:val="fr-FR"/>
        </w:rPr>
      </w:pPr>
      <w:r w:rsidRPr="00704C28">
        <w:rPr>
          <w:lang w:val="fr-FR"/>
        </w:rPr>
        <w:t>L'Assemblée des radiocommunications de l'UIT,</w:t>
      </w:r>
    </w:p>
    <w:p w14:paraId="7522B88C" w14:textId="77777777" w:rsidR="005D26C9" w:rsidRPr="00704C28" w:rsidRDefault="005D26C9" w:rsidP="005D26C9">
      <w:pPr>
        <w:pStyle w:val="Call"/>
        <w:rPr>
          <w:lang w:val="fr-FR"/>
        </w:rPr>
      </w:pPr>
      <w:r w:rsidRPr="00704C28">
        <w:rPr>
          <w:lang w:val="fr-FR"/>
        </w:rPr>
        <w:t>considérant</w:t>
      </w:r>
    </w:p>
    <w:p w14:paraId="500EC0A1" w14:textId="77777777" w:rsidR="005D26C9" w:rsidRPr="00704C28" w:rsidRDefault="005D26C9" w:rsidP="005D26C9">
      <w:pPr>
        <w:rPr>
          <w:lang w:val="fr-FR"/>
        </w:rPr>
      </w:pPr>
      <w:r w:rsidRPr="00704C28">
        <w:rPr>
          <w:i/>
          <w:iCs/>
          <w:lang w:val="fr-FR"/>
        </w:rPr>
        <w:t>a)</w:t>
      </w:r>
      <w:r w:rsidRPr="00704C28">
        <w:rPr>
          <w:lang w:val="fr-FR"/>
        </w:rPr>
        <w:tab/>
        <w:t>qu'il est de plus en plus nécessaire de disposer dans le monde entier de moyens appropriés permettant de diffuser des programmes sonores monophoniques ou stéréophoniques de haute qualité à destination de récepteurs à bord de véhicules, portables ou fixes;</w:t>
      </w:r>
    </w:p>
    <w:p w14:paraId="6100BE5F" w14:textId="77777777" w:rsidR="005D26C9" w:rsidRPr="00704C28" w:rsidRDefault="005D26C9" w:rsidP="005D26C9">
      <w:pPr>
        <w:rPr>
          <w:lang w:val="fr-FR"/>
        </w:rPr>
      </w:pPr>
      <w:r w:rsidRPr="00704C28">
        <w:rPr>
          <w:i/>
          <w:iCs/>
          <w:lang w:val="fr-FR"/>
        </w:rPr>
        <w:t>b)</w:t>
      </w:r>
      <w:r w:rsidRPr="00704C28">
        <w:rPr>
          <w:lang w:val="fr-FR"/>
        </w:rPr>
        <w:tab/>
        <w:t>que les auditeurs de programmes diffusés en ondes kilométriques, hectométriques ou décamétriques n'ont pas encore la possibilité de bénéficier de l'utilisation de la radiodiffusion sonore numérique;</w:t>
      </w:r>
    </w:p>
    <w:p w14:paraId="74943333" w14:textId="77777777" w:rsidR="005D26C9" w:rsidRPr="00704C28" w:rsidRDefault="005D26C9" w:rsidP="005D26C9">
      <w:pPr>
        <w:rPr>
          <w:lang w:val="fr-FR"/>
        </w:rPr>
      </w:pPr>
      <w:r w:rsidRPr="00704C28">
        <w:rPr>
          <w:i/>
          <w:iCs/>
          <w:lang w:val="fr-FR"/>
        </w:rPr>
        <w:t>c)</w:t>
      </w:r>
      <w:r w:rsidRPr="00704C28">
        <w:rPr>
          <w:lang w:val="fr-FR"/>
        </w:rPr>
        <w:tab/>
        <w:t>que la radiodiffusion sonore numérique de Terre dans ces bandes permet d'offrir aux auditeurs de nouveaux services ou des services améliorés;</w:t>
      </w:r>
    </w:p>
    <w:p w14:paraId="747D32EB" w14:textId="77777777" w:rsidR="005D26C9" w:rsidRPr="00704C28" w:rsidRDefault="005D26C9" w:rsidP="005D26C9">
      <w:pPr>
        <w:rPr>
          <w:lang w:val="fr-FR"/>
        </w:rPr>
      </w:pPr>
      <w:r w:rsidRPr="00704C28">
        <w:rPr>
          <w:i/>
          <w:iCs/>
          <w:lang w:val="fr-FR"/>
        </w:rPr>
        <w:t>d)</w:t>
      </w:r>
      <w:r w:rsidRPr="00704C28">
        <w:rPr>
          <w:lang w:val="fr-FR"/>
        </w:rPr>
        <w:tab/>
        <w:t>que les auditeurs bénéficieraient de l'existence d'une norme mondiale unique pour la radiodiffusion de Terre de signaux sonores numériques;</w:t>
      </w:r>
    </w:p>
    <w:p w14:paraId="02176A45" w14:textId="77777777" w:rsidR="005D26C9" w:rsidRPr="00704C28" w:rsidRDefault="005D26C9" w:rsidP="005D26C9">
      <w:pPr>
        <w:rPr>
          <w:lang w:val="fr-FR"/>
        </w:rPr>
      </w:pPr>
      <w:r w:rsidRPr="00704C28">
        <w:rPr>
          <w:i/>
          <w:iCs/>
          <w:lang w:val="fr-FR"/>
        </w:rPr>
        <w:t>e)</w:t>
      </w:r>
      <w:r w:rsidRPr="00704C28">
        <w:rPr>
          <w:lang w:val="fr-FR"/>
        </w:rPr>
        <w:tab/>
        <w:t>que l'encombrement actuel des bandes attribuées à la radiodiffusion sonore de Terre au</w:t>
      </w:r>
      <w:r w:rsidRPr="00704C28">
        <w:rPr>
          <w:lang w:val="fr-FR"/>
        </w:rPr>
        <w:noBreakHyphen/>
        <w:t>dessous de 30 MHz dans certains pays est à l'origine de brouillages importants et limite le nombre de programmes qui peuvent être diffusés;</w:t>
      </w:r>
    </w:p>
    <w:p w14:paraId="57548725" w14:textId="77777777" w:rsidR="005D26C9" w:rsidRPr="00704C28" w:rsidRDefault="005D26C9" w:rsidP="005D26C9">
      <w:pPr>
        <w:rPr>
          <w:lang w:val="fr-FR"/>
        </w:rPr>
      </w:pPr>
      <w:r w:rsidRPr="00704C28">
        <w:rPr>
          <w:i/>
          <w:iCs/>
          <w:lang w:val="fr-FR"/>
        </w:rPr>
        <w:t>f)</w:t>
      </w:r>
      <w:r w:rsidRPr="00704C28">
        <w:rPr>
          <w:lang w:val="fr-FR"/>
        </w:rPr>
        <w:tab/>
        <w:t>que les radiodiffuseurs comptent beaucoup sur l'utilisation de ces bandes car les conditions de propagation y sont intéressantes, en particulier lorsque les zones à desservir sont étendues;</w:t>
      </w:r>
    </w:p>
    <w:p w14:paraId="60D18B7B" w14:textId="77777777" w:rsidR="005D26C9" w:rsidRPr="00704C28" w:rsidRDefault="005D26C9" w:rsidP="005D26C9">
      <w:pPr>
        <w:rPr>
          <w:lang w:val="fr-FR"/>
        </w:rPr>
      </w:pPr>
      <w:r w:rsidRPr="00704C28">
        <w:rPr>
          <w:i/>
          <w:iCs/>
          <w:lang w:val="fr-FR"/>
        </w:rPr>
        <w:t>g)</w:t>
      </w:r>
      <w:r w:rsidRPr="00704C28">
        <w:rPr>
          <w:lang w:val="fr-FR"/>
        </w:rPr>
        <w:tab/>
        <w:t>que, pour faciliter le passage de la radiodiffusion sonore analogique à la radiodiffusion sonore numérique sans nuire à la continuité du service, il faudra peut-être prévoir parallèlement à la solution du tout numérique une solution analogique-numérique;</w:t>
      </w:r>
    </w:p>
    <w:p w14:paraId="61E0D3E2" w14:textId="77777777" w:rsidR="005D26C9" w:rsidRPr="00704C28" w:rsidRDefault="005D26C9" w:rsidP="005D26C9">
      <w:pPr>
        <w:rPr>
          <w:lang w:val="fr-FR"/>
        </w:rPr>
      </w:pPr>
      <w:r w:rsidRPr="00704C28">
        <w:rPr>
          <w:i/>
          <w:iCs/>
          <w:lang w:val="fr-FR"/>
        </w:rPr>
        <w:t>h)</w:t>
      </w:r>
      <w:r w:rsidRPr="00704C28">
        <w:rPr>
          <w:lang w:val="fr-FR"/>
        </w:rPr>
        <w:tab/>
        <w:t>que la Recommandation UIT-R BS.1348 relative aux exigences de service applicables à la radiodiffusion sonore numérique dans ces bandes spécifie une série d'exigences invitant les concepteurs de systèmes de plusieurs pays à remédier aux insuffisances actuelles en ce qui concerne la qualité audio et la fiabilité du signal et à offrir de nouveaux services;</w:t>
      </w:r>
    </w:p>
    <w:p w14:paraId="092D7C04" w14:textId="2943C15C" w:rsidR="005D26C9" w:rsidRPr="00704C28" w:rsidRDefault="005D26C9" w:rsidP="005D26C9">
      <w:pPr>
        <w:rPr>
          <w:lang w:val="fr-FR"/>
        </w:rPr>
      </w:pPr>
      <w:r w:rsidRPr="00704C28">
        <w:rPr>
          <w:i/>
          <w:iCs/>
          <w:lang w:val="fr-FR"/>
        </w:rPr>
        <w:t>i)</w:t>
      </w:r>
      <w:r w:rsidRPr="00704C28">
        <w:rPr>
          <w:lang w:val="fr-FR"/>
        </w:rPr>
        <w:tab/>
        <w:t>qu'à la suite de «l'appel à propositions» de l'UIT-R demandant des descriptions de systèmes et les résultats des essais en laboratoire et en conditions réelles, deux membres de l'UIT</w:t>
      </w:r>
      <w:r w:rsidR="000E7AD4" w:rsidRPr="00704C28">
        <w:rPr>
          <w:lang w:val="fr-FR"/>
        </w:rPr>
        <w:t>-</w:t>
      </w:r>
      <w:r w:rsidRPr="00704C28">
        <w:rPr>
          <w:lang w:val="fr-FR"/>
        </w:rPr>
        <w:t>R ont soumis des documents sur deux systèmes différents de radiodiffusion sonore numérique de Terre à utiliser dans les bandes au-dessous de 30 MHz;</w:t>
      </w:r>
    </w:p>
    <w:p w14:paraId="30FB630C" w14:textId="77777777" w:rsidR="005D26C9" w:rsidRPr="00704C28" w:rsidRDefault="005D26C9" w:rsidP="005D26C9">
      <w:pPr>
        <w:rPr>
          <w:lang w:val="fr-FR"/>
        </w:rPr>
      </w:pPr>
      <w:r w:rsidRPr="00704C28">
        <w:rPr>
          <w:i/>
          <w:iCs/>
          <w:lang w:val="fr-FR"/>
        </w:rPr>
        <w:t>j)</w:t>
      </w:r>
      <w:r w:rsidRPr="00704C28">
        <w:rPr>
          <w:lang w:val="fr-FR"/>
        </w:rPr>
        <w:tab/>
        <w:t xml:space="preserve">que les spécifications fonctionnelles nominales précises des deux systèmes proposés mentionnés au point </w:t>
      </w:r>
      <w:r w:rsidRPr="00704C28">
        <w:rPr>
          <w:i/>
          <w:iCs/>
          <w:lang w:val="fr-FR"/>
        </w:rPr>
        <w:t>i)</w:t>
      </w:r>
      <w:r w:rsidRPr="00704C28">
        <w:rPr>
          <w:lang w:val="fr-FR"/>
        </w:rPr>
        <w:t xml:space="preserve"> du </w:t>
      </w:r>
      <w:r w:rsidRPr="00704C28">
        <w:rPr>
          <w:i/>
          <w:iCs/>
          <w:lang w:val="fr-FR"/>
        </w:rPr>
        <w:t>considérant</w:t>
      </w:r>
      <w:r w:rsidRPr="00704C28">
        <w:rPr>
          <w:lang w:val="fr-FR"/>
        </w:rPr>
        <w:t xml:space="preserve"> ci-dessus sont données dans les Annexes 1 et 2;</w:t>
      </w:r>
    </w:p>
    <w:p w14:paraId="371382AD" w14:textId="77777777" w:rsidR="005D26C9" w:rsidRPr="00704C28" w:rsidRDefault="005D26C9" w:rsidP="005D26C9">
      <w:pPr>
        <w:rPr>
          <w:lang w:val="fr-FR"/>
        </w:rPr>
      </w:pPr>
      <w:r w:rsidRPr="00704C28">
        <w:rPr>
          <w:i/>
          <w:iCs/>
          <w:lang w:val="fr-FR"/>
        </w:rPr>
        <w:t>k)</w:t>
      </w:r>
      <w:r w:rsidRPr="00704C28">
        <w:rPr>
          <w:lang w:val="fr-FR"/>
        </w:rPr>
        <w:tab/>
        <w:t>que, pour chacun des systèmes proposés, des résultats d'essais en laboratoire et en conditions réelles ont été soumis concernant le prototype et que des résumés des résultats de ces essais, respectant les critères d'évaluation définis dans l'Annexe 3, sont donnés dans les Annexes 4 et 5,</w:t>
      </w:r>
    </w:p>
    <w:p w14:paraId="0288ECFC" w14:textId="77777777" w:rsidR="005D26C9" w:rsidRPr="00704C28" w:rsidRDefault="005D26C9" w:rsidP="005D26C9">
      <w:pPr>
        <w:pStyle w:val="Call"/>
        <w:rPr>
          <w:lang w:val="fr-FR"/>
        </w:rPr>
      </w:pPr>
      <w:r w:rsidRPr="00704C28">
        <w:rPr>
          <w:lang w:val="fr-FR"/>
        </w:rPr>
        <w:lastRenderedPageBreak/>
        <w:t>considérant en outre</w:t>
      </w:r>
    </w:p>
    <w:p w14:paraId="59F8339F" w14:textId="77777777" w:rsidR="005D26C9" w:rsidRPr="00704C28" w:rsidRDefault="005D26C9" w:rsidP="005D26C9">
      <w:pPr>
        <w:rPr>
          <w:lang w:val="fr-FR"/>
        </w:rPr>
      </w:pPr>
      <w:r w:rsidRPr="00704C28">
        <w:rPr>
          <w:i/>
          <w:iCs/>
          <w:lang w:val="fr-FR"/>
        </w:rPr>
        <w:t>a)</w:t>
      </w:r>
      <w:r w:rsidRPr="00704C28">
        <w:rPr>
          <w:lang w:val="fr-FR"/>
        </w:rPr>
        <w:tab/>
        <w:t>que d'autres systèmes de radiodiffusion numérique sont aujourd'hui utilisés dans différentes parties du monde, pour des services de radiocommunication dans diverses bandes et que des systèmes différents nécessitent parfois des filtres à fréquence intermédiaire différents pour assurer des fonctionnalités évoluées, par exemple, la réception simultanée de signaux analogiques-numériques ou de signaux stéréophoniques;</w:t>
      </w:r>
    </w:p>
    <w:p w14:paraId="21E13DD2" w14:textId="77777777" w:rsidR="005D26C9" w:rsidRPr="00704C28" w:rsidRDefault="005D26C9" w:rsidP="005D26C9">
      <w:pPr>
        <w:rPr>
          <w:lang w:val="fr-FR"/>
        </w:rPr>
      </w:pPr>
      <w:r w:rsidRPr="00704C28">
        <w:rPr>
          <w:i/>
          <w:iCs/>
          <w:lang w:val="fr-FR"/>
        </w:rPr>
        <w:t>b)</w:t>
      </w:r>
      <w:r w:rsidRPr="00704C28">
        <w:rPr>
          <w:lang w:val="fr-FR"/>
        </w:rPr>
        <w:tab/>
        <w:t>que cette grande diversité de systèmes et d'applications peut être source de confusion pour les utilisateurs finals et risque également d'entraîner la mise à disposition, sur le marché, de récepteurs radio conçus uniquement pour recevoir les signaux de certains systèmes numériques;</w:t>
      </w:r>
    </w:p>
    <w:p w14:paraId="590D70B6" w14:textId="77777777" w:rsidR="005D26C9" w:rsidRPr="00704C28" w:rsidRDefault="005D26C9" w:rsidP="005D26C9">
      <w:pPr>
        <w:rPr>
          <w:lang w:val="fr-FR"/>
        </w:rPr>
      </w:pPr>
      <w:r w:rsidRPr="00704C28">
        <w:rPr>
          <w:i/>
          <w:iCs/>
          <w:lang w:val="fr-FR"/>
        </w:rPr>
        <w:t>c)</w:t>
      </w:r>
      <w:r w:rsidRPr="00704C28">
        <w:rPr>
          <w:lang w:val="fr-FR"/>
        </w:rPr>
        <w:tab/>
        <w:t>qu'il serait dans l'intérêt des consommateurs, en particulier de ceux qui ont également besoin d'utiliser leur récepteur radio lorsqu'ils voyagent, qu'il existe sur le marché des récepteurs pouvant recevoir les signaux de tous les systèmes de radiodiffusion numérique actuellement utilisés ou en projet;</w:t>
      </w:r>
    </w:p>
    <w:p w14:paraId="73A9E4A2" w14:textId="77777777" w:rsidR="005D26C9" w:rsidRPr="00704C28" w:rsidRDefault="005D26C9" w:rsidP="005D26C9">
      <w:pPr>
        <w:rPr>
          <w:lang w:val="fr-FR"/>
        </w:rPr>
      </w:pPr>
      <w:r w:rsidRPr="00704C28">
        <w:rPr>
          <w:i/>
          <w:iCs/>
          <w:lang w:val="fr-FR"/>
        </w:rPr>
        <w:t>d)</w:t>
      </w:r>
      <w:r w:rsidRPr="00704C28">
        <w:rPr>
          <w:lang w:val="fr-FR"/>
        </w:rPr>
        <w:tab/>
        <w:t>que certains supports interactifs, par exemple l'Internet, permettent de mettre à jour les logiciels utilisés pour décoder et présenter les programmes audio et qu'il serait utile que cette fonctionnalité soit également disponible pour les récepteurs radionumériques, ce qui permettrait en outre de tenir compte des besoins particuliers des utilisateurs malentendants ou âgés,</w:t>
      </w:r>
    </w:p>
    <w:p w14:paraId="57B517FB" w14:textId="77777777" w:rsidR="005D26C9" w:rsidRPr="00704C28" w:rsidRDefault="005D26C9" w:rsidP="005D26C9">
      <w:pPr>
        <w:pStyle w:val="Call"/>
        <w:rPr>
          <w:lang w:val="fr-FR"/>
        </w:rPr>
      </w:pPr>
      <w:r w:rsidRPr="00704C28">
        <w:rPr>
          <w:lang w:val="fr-FR"/>
        </w:rPr>
        <w:t>recommande</w:t>
      </w:r>
    </w:p>
    <w:p w14:paraId="5965DF35" w14:textId="77777777" w:rsidR="005D26C9" w:rsidRPr="00704C28" w:rsidRDefault="005D26C9" w:rsidP="005D26C9">
      <w:pPr>
        <w:rPr>
          <w:lang w:val="fr-FR"/>
        </w:rPr>
      </w:pPr>
      <w:r w:rsidRPr="00704C28">
        <w:rPr>
          <w:lang w:val="fr-FR"/>
        </w:rPr>
        <w:t>1</w:t>
      </w:r>
      <w:r w:rsidRPr="00704C28">
        <w:rPr>
          <w:lang w:val="fr-FR"/>
        </w:rPr>
        <w:tab/>
        <w:t>dans les bandes d'ondes décamétriques entre 3 et 30 MHz:</w:t>
      </w:r>
    </w:p>
    <w:p w14:paraId="3430EB17" w14:textId="4DDC084A" w:rsidR="005D26C9" w:rsidRPr="00704C28" w:rsidRDefault="005D26C9" w:rsidP="005D26C9">
      <w:pPr>
        <w:pStyle w:val="enumlev1"/>
        <w:rPr>
          <w:lang w:val="fr-FR"/>
        </w:rPr>
      </w:pPr>
      <w:r w:rsidRPr="00704C28">
        <w:rPr>
          <w:lang w:val="fr-FR"/>
        </w:rPr>
        <w:t>–</w:t>
      </w:r>
      <w:r w:rsidRPr="00704C28">
        <w:rPr>
          <w:lang w:val="fr-FR"/>
        </w:rPr>
        <w:tab/>
        <w:t>de faire en sorte que les caractéristiques des systèmes présentées dans l'Annexe 1, qui satisfont aux exigences de service prévues dans la Recommandation</w:t>
      </w:r>
      <w:r w:rsidR="000E7AD4" w:rsidRPr="00704C28">
        <w:rPr>
          <w:lang w:val="fr-FR"/>
        </w:rPr>
        <w:t> </w:t>
      </w:r>
      <w:r w:rsidRPr="00704C28">
        <w:rPr>
          <w:lang w:val="fr-FR"/>
        </w:rPr>
        <w:t>UIT-R</w:t>
      </w:r>
      <w:r w:rsidR="000E7AD4" w:rsidRPr="00704C28">
        <w:rPr>
          <w:lang w:val="fr-FR"/>
        </w:rPr>
        <w:t> </w:t>
      </w:r>
      <w:r w:rsidRPr="00704C28">
        <w:rPr>
          <w:lang w:val="fr-FR"/>
        </w:rPr>
        <w:t>BS.1348, intègrent les caractéristiques du système de radiodiffusion sonore numérique commun unique qui devrait être utilisé dans les bandes attribuées à la radiodiffusion en vertu de l'Article 12 du Règlement des radiocommunications;</w:t>
      </w:r>
    </w:p>
    <w:p w14:paraId="53B7AE57" w14:textId="77777777" w:rsidR="005D26C9" w:rsidRPr="00704C28" w:rsidRDefault="005D26C9" w:rsidP="005D26C9">
      <w:pPr>
        <w:pStyle w:val="enumlev1"/>
        <w:rPr>
          <w:lang w:val="fr-FR"/>
        </w:rPr>
      </w:pPr>
      <w:r w:rsidRPr="00704C28">
        <w:rPr>
          <w:lang w:val="fr-FR"/>
        </w:rPr>
        <w:t>–</w:t>
      </w:r>
      <w:r w:rsidRPr="00704C28">
        <w:rPr>
          <w:lang w:val="fr-FR"/>
        </w:rPr>
        <w:tab/>
        <w:t>de faire en sorte qu'on utilise les caractéristiques des systèmes décrites dans l'Annexe 1 pour mettre en œuvre un système de radiodiffusion sonore numérique dans les bandes ci-dessus;</w:t>
      </w:r>
    </w:p>
    <w:p w14:paraId="48A82967" w14:textId="77777777" w:rsidR="005D26C9" w:rsidRPr="00704C28" w:rsidRDefault="005D26C9" w:rsidP="005D26C9">
      <w:pPr>
        <w:rPr>
          <w:lang w:val="fr-FR"/>
        </w:rPr>
      </w:pPr>
      <w:r w:rsidRPr="00704C28">
        <w:rPr>
          <w:lang w:val="fr-FR"/>
        </w:rPr>
        <w:t>2</w:t>
      </w:r>
      <w:r w:rsidRPr="00704C28">
        <w:rPr>
          <w:lang w:val="fr-FR"/>
        </w:rPr>
        <w:tab/>
        <w:t>dans les bandes de radiodiffusion au-dessous de 3 MHz:</w:t>
      </w:r>
    </w:p>
    <w:p w14:paraId="76494089" w14:textId="4B11075C" w:rsidR="005D26C9" w:rsidRPr="00704C28" w:rsidRDefault="005D26C9" w:rsidP="005D26C9">
      <w:pPr>
        <w:pStyle w:val="enumlev1"/>
        <w:rPr>
          <w:lang w:val="fr-FR"/>
        </w:rPr>
      </w:pPr>
      <w:r w:rsidRPr="00704C28">
        <w:rPr>
          <w:lang w:val="fr-FR"/>
        </w:rPr>
        <w:t>–</w:t>
      </w:r>
      <w:r w:rsidRPr="00704C28">
        <w:rPr>
          <w:lang w:val="fr-FR"/>
        </w:rPr>
        <w:tab/>
        <w:t>de faire en sorte que les caractéristiques des systèmes présentées dans les Annexes 1 et 2, qui satisfont aux exigences de service prévues dans la Recommandation</w:t>
      </w:r>
      <w:r w:rsidR="000E7AD4" w:rsidRPr="00704C28">
        <w:rPr>
          <w:lang w:val="fr-FR"/>
        </w:rPr>
        <w:t> </w:t>
      </w:r>
      <w:r w:rsidRPr="00704C28">
        <w:rPr>
          <w:lang w:val="fr-FR"/>
        </w:rPr>
        <w:t>UIT-R</w:t>
      </w:r>
      <w:r w:rsidR="000E7AD4" w:rsidRPr="00704C28">
        <w:rPr>
          <w:lang w:val="fr-FR"/>
        </w:rPr>
        <w:t> </w:t>
      </w:r>
      <w:r w:rsidRPr="00704C28">
        <w:rPr>
          <w:lang w:val="fr-FR"/>
        </w:rPr>
        <w:t>BS.1348, intègrent les caractéristiques des systèmes de radiodiffusion sonore numérique qui devraient être utilisés dans ces bandes attribuées à la radiodiffusion; et</w:t>
      </w:r>
    </w:p>
    <w:p w14:paraId="733DCC17" w14:textId="77777777" w:rsidR="005D26C9" w:rsidRPr="00704C28" w:rsidRDefault="005D26C9" w:rsidP="005D26C9">
      <w:pPr>
        <w:pStyle w:val="enumlev1"/>
        <w:rPr>
          <w:lang w:val="fr-FR"/>
        </w:rPr>
      </w:pPr>
      <w:r w:rsidRPr="00704C28">
        <w:rPr>
          <w:lang w:val="fr-FR"/>
        </w:rPr>
        <w:t>–</w:t>
      </w:r>
      <w:r w:rsidRPr="00704C28">
        <w:rPr>
          <w:lang w:val="fr-FR"/>
        </w:rPr>
        <w:tab/>
        <w:t>de faire en sorte qu'on utilise les caractéristiques des systèmes décrites dans l'Annexe 1 ou l'Annexe 2 pour mettre en œuvre un système de radiodiffusion sonore numérique dans les bandes ci-dessus;</w:t>
      </w:r>
    </w:p>
    <w:p w14:paraId="24CB862B" w14:textId="77777777" w:rsidR="005D26C9" w:rsidRPr="00704C28" w:rsidRDefault="005D26C9" w:rsidP="005D26C9">
      <w:pPr>
        <w:pStyle w:val="enumlev1"/>
        <w:rPr>
          <w:lang w:val="fr-FR"/>
        </w:rPr>
      </w:pPr>
      <w:r w:rsidRPr="00704C28">
        <w:rPr>
          <w:lang w:val="fr-FR"/>
        </w:rPr>
        <w:t>–</w:t>
      </w:r>
      <w:r w:rsidRPr="00704C28">
        <w:rPr>
          <w:lang w:val="fr-FR"/>
        </w:rPr>
        <w:tab/>
        <w:t>que les administrations qui envisagent de mettre en œuvre, dans les bandes de radiodiffusion au-dessous de 3 MHz, des systèmes pour la radiodiffusion sonore numérique conformes à toutes ou à certaines des prescriptions indiquées dans la Recommandation UIT-R BS.1348 se réfèrent au Tableau 1 pour évaluer les avantages respectifs des systèmes qu'ils choisissent,</w:t>
      </w:r>
    </w:p>
    <w:p w14:paraId="2EE6E42F" w14:textId="77777777" w:rsidR="005D26C9" w:rsidRPr="00704C28" w:rsidRDefault="005D26C9" w:rsidP="005D26C9">
      <w:pPr>
        <w:pStyle w:val="Call"/>
        <w:rPr>
          <w:lang w:val="fr-FR"/>
        </w:rPr>
      </w:pPr>
      <w:r w:rsidRPr="00704C28">
        <w:rPr>
          <w:lang w:val="fr-FR"/>
        </w:rPr>
        <w:t>invite les fabricants de récepteurs radio à mettre au point</w:t>
      </w:r>
    </w:p>
    <w:p w14:paraId="6ACC9A44" w14:textId="77777777" w:rsidR="005D26C9" w:rsidRPr="00704C28" w:rsidRDefault="005D26C9" w:rsidP="005D26C9">
      <w:pPr>
        <w:rPr>
          <w:lang w:val="fr-FR"/>
        </w:rPr>
      </w:pPr>
      <w:r w:rsidRPr="00704C28">
        <w:rPr>
          <w:lang w:val="fr-FR"/>
        </w:rPr>
        <w:t>1</w:t>
      </w:r>
      <w:r w:rsidRPr="00704C28">
        <w:rPr>
          <w:lang w:val="fr-FR"/>
        </w:rPr>
        <w:tab/>
        <w:t>des récepteurs radio portables, multibandes, multinormes et économiquement viables, conçus pour recevoir, moyennant une sélection manuelle ou de préférence automatique, les signaux de tous les différents systèmes de radiodiffusion analogique ou numérique actuellement utilisés dans toutes les bandes de fréquences concernées;</w:t>
      </w:r>
    </w:p>
    <w:p w14:paraId="4F07F024" w14:textId="49ADBE86" w:rsidR="000E7AD4" w:rsidRPr="00704C28" w:rsidRDefault="005D26C9" w:rsidP="005D26C9">
      <w:pPr>
        <w:rPr>
          <w:lang w:val="fr-FR"/>
        </w:rPr>
      </w:pPr>
      <w:r w:rsidRPr="00704C28">
        <w:rPr>
          <w:lang w:val="fr-FR"/>
        </w:rPr>
        <w:t>2</w:t>
      </w:r>
      <w:r w:rsidRPr="00704C28">
        <w:rPr>
          <w:lang w:val="fr-FR"/>
        </w:rPr>
        <w:tab/>
        <w:t>des récepteurs radionumériques permettant de télécharger des mises à jour pour certaines de leurs fonctionnalités propres telles que le décodage, la navigation et la capacité de gestion.</w:t>
      </w:r>
      <w:r w:rsidR="000E7AD4" w:rsidRPr="00704C28">
        <w:rPr>
          <w:lang w:val="fr-FR"/>
        </w:rPr>
        <w:br w:type="page"/>
      </w:r>
    </w:p>
    <w:p w14:paraId="03941644" w14:textId="77777777" w:rsidR="005D26C9" w:rsidRPr="00704C28" w:rsidRDefault="005D26C9" w:rsidP="005D26C9">
      <w:pPr>
        <w:spacing w:before="240"/>
        <w:jc w:val="center"/>
        <w:rPr>
          <w:lang w:val="fr-FR"/>
        </w:rPr>
      </w:pPr>
      <w:r w:rsidRPr="00704C28">
        <w:rPr>
          <w:lang w:val="fr-FR"/>
        </w:rPr>
        <w:lastRenderedPageBreak/>
        <w:t>TABLE DES MATIÈRES</w:t>
      </w:r>
    </w:p>
    <w:p w14:paraId="096BBFB6" w14:textId="77777777" w:rsidR="005D26C9" w:rsidRPr="00704C28" w:rsidRDefault="005D26C9" w:rsidP="005D26C9">
      <w:pPr>
        <w:jc w:val="right"/>
        <w:rPr>
          <w:i/>
          <w:iCs/>
          <w:lang w:val="fr-FR"/>
        </w:rPr>
      </w:pPr>
      <w:r w:rsidRPr="00704C28">
        <w:rPr>
          <w:i/>
          <w:iCs/>
          <w:lang w:val="fr-FR"/>
        </w:rPr>
        <w:t>Page</w:t>
      </w:r>
    </w:p>
    <w:p w14:paraId="1B648583" w14:textId="27EB7482"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Annexe 1 – Description du système mondial de radiodiffusion numérique (DRM, Digital Radio Mondiale)</w:t>
      </w:r>
      <w:r w:rsidRPr="00FC63A5">
        <w:rPr>
          <w:noProof/>
          <w:webHidden/>
          <w:lang w:val="fr-FR"/>
        </w:rPr>
        <w:tab/>
      </w:r>
      <w:r w:rsidRPr="00FC63A5">
        <w:rPr>
          <w:noProof/>
          <w:webHidden/>
          <w:lang w:val="fr-FR"/>
        </w:rPr>
        <w:tab/>
      </w:r>
      <w:r w:rsidR="00FC63A5" w:rsidRPr="00FC63A5">
        <w:rPr>
          <w:noProof/>
          <w:webHidden/>
          <w:lang w:val="fr-FR"/>
        </w:rPr>
        <w:t>11</w:t>
      </w:r>
    </w:p>
    <w:p w14:paraId="7A62B8A5" w14:textId="32FFC884"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Principales caractéristiques pour les marchés que doit desservir le système DRM</w:t>
      </w:r>
      <w:r w:rsidRPr="00FC63A5">
        <w:rPr>
          <w:noProof/>
          <w:webHidden/>
          <w:lang w:val="fr-FR"/>
        </w:rPr>
        <w:tab/>
      </w:r>
      <w:r w:rsidRPr="00FC63A5">
        <w:rPr>
          <w:noProof/>
          <w:webHidden/>
          <w:lang w:val="fr-FR"/>
        </w:rPr>
        <w:tab/>
      </w:r>
      <w:r w:rsidR="00FC63A5" w:rsidRPr="00FC63A5">
        <w:rPr>
          <w:noProof/>
          <w:webHidden/>
          <w:lang w:val="fr-FR"/>
        </w:rPr>
        <w:t>11</w:t>
      </w:r>
    </w:p>
    <w:p w14:paraId="38528BC7" w14:textId="06E4B45A"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Brève description du système DRM</w:t>
      </w:r>
      <w:r w:rsidRPr="00FC63A5">
        <w:rPr>
          <w:noProof/>
          <w:webHidden/>
          <w:lang w:val="fr-FR"/>
        </w:rPr>
        <w:tab/>
      </w:r>
      <w:r w:rsidRPr="00FC63A5">
        <w:rPr>
          <w:noProof/>
          <w:webHidden/>
          <w:lang w:val="fr-FR"/>
        </w:rPr>
        <w:tab/>
      </w:r>
      <w:r w:rsidR="00FC63A5" w:rsidRPr="00FC63A5">
        <w:rPr>
          <w:noProof/>
          <w:webHidden/>
          <w:lang w:val="fr-FR"/>
        </w:rPr>
        <w:t>13</w:t>
      </w:r>
    </w:p>
    <w:p w14:paraId="51C91241" w14:textId="6F8EF5EF"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2.1</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Conception générale</w:t>
      </w:r>
      <w:r w:rsidRPr="00FC63A5">
        <w:rPr>
          <w:noProof/>
          <w:webHidden/>
          <w:lang w:val="fr-FR"/>
        </w:rPr>
        <w:tab/>
      </w:r>
      <w:r w:rsidRPr="00FC63A5">
        <w:rPr>
          <w:noProof/>
          <w:webHidden/>
          <w:lang w:val="fr-FR"/>
        </w:rPr>
        <w:tab/>
      </w:r>
      <w:r w:rsidR="00FC63A5" w:rsidRPr="00FC63A5">
        <w:rPr>
          <w:noProof/>
          <w:webHidden/>
          <w:lang w:val="fr-FR"/>
        </w:rPr>
        <w:t>13</w:t>
      </w:r>
    </w:p>
    <w:p w14:paraId="29CE33F6" w14:textId="209F8522"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2.2</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Codage de source audio</w:t>
      </w:r>
      <w:r w:rsidRPr="00FC63A5">
        <w:rPr>
          <w:noProof/>
          <w:webHidden/>
          <w:lang w:val="fr-FR"/>
        </w:rPr>
        <w:tab/>
      </w:r>
      <w:r w:rsidRPr="00FC63A5">
        <w:rPr>
          <w:noProof/>
          <w:webHidden/>
          <w:lang w:val="fr-FR"/>
        </w:rPr>
        <w:tab/>
      </w:r>
      <w:r w:rsidR="00FC63A5" w:rsidRPr="00FC63A5">
        <w:rPr>
          <w:noProof/>
          <w:webHidden/>
          <w:lang w:val="fr-FR"/>
        </w:rPr>
        <w:t>14</w:t>
      </w:r>
    </w:p>
    <w:p w14:paraId="66AC30DE" w14:textId="1560E1EC"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2.3</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Multiplex et canaux spéciaux</w:t>
      </w:r>
      <w:r w:rsidRPr="00FC63A5">
        <w:rPr>
          <w:noProof/>
          <w:webHidden/>
          <w:lang w:val="fr-FR"/>
        </w:rPr>
        <w:tab/>
      </w:r>
      <w:r w:rsidRPr="00FC63A5">
        <w:rPr>
          <w:noProof/>
          <w:webHidden/>
          <w:lang w:val="fr-FR"/>
        </w:rPr>
        <w:tab/>
      </w:r>
      <w:r w:rsidR="00FC63A5" w:rsidRPr="00FC63A5">
        <w:rPr>
          <w:noProof/>
          <w:webHidden/>
          <w:lang w:val="fr-FR"/>
        </w:rPr>
        <w:t>14</w:t>
      </w:r>
    </w:p>
    <w:p w14:paraId="76DB9FF1" w14:textId="0F5A377E"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2.4</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Codage de canal et modulation</w:t>
      </w:r>
      <w:r w:rsidRPr="00FC63A5">
        <w:rPr>
          <w:noProof/>
          <w:webHidden/>
          <w:lang w:val="fr-FR"/>
        </w:rPr>
        <w:tab/>
      </w:r>
      <w:r w:rsidRPr="00FC63A5">
        <w:rPr>
          <w:noProof/>
          <w:webHidden/>
          <w:lang w:val="fr-FR"/>
        </w:rPr>
        <w:tab/>
      </w:r>
      <w:r w:rsidR="00FC63A5" w:rsidRPr="00FC63A5">
        <w:rPr>
          <w:noProof/>
          <w:webHidden/>
          <w:lang w:val="fr-FR"/>
        </w:rPr>
        <w:t>15</w:t>
      </w:r>
    </w:p>
    <w:p w14:paraId="6293E4F3" w14:textId="05DD006A"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2.5</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Considérations relatives à l'émetteur</w:t>
      </w:r>
      <w:r w:rsidRPr="00FC63A5">
        <w:rPr>
          <w:noProof/>
          <w:webHidden/>
          <w:lang w:val="fr-FR"/>
        </w:rPr>
        <w:tab/>
      </w:r>
      <w:r w:rsidRPr="00FC63A5">
        <w:rPr>
          <w:noProof/>
          <w:webHidden/>
          <w:lang w:val="fr-FR"/>
        </w:rPr>
        <w:tab/>
      </w:r>
      <w:r w:rsidR="00FC63A5" w:rsidRPr="00FC63A5">
        <w:rPr>
          <w:noProof/>
          <w:webHidden/>
          <w:lang w:val="fr-FR"/>
        </w:rPr>
        <w:t>16</w:t>
      </w:r>
    </w:p>
    <w:p w14:paraId="5EC3169E" w14:textId="442C963A"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2.6</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Environnement radioélectrique</w:t>
      </w:r>
      <w:r w:rsidRPr="00FC63A5">
        <w:rPr>
          <w:noProof/>
          <w:webHidden/>
          <w:lang w:val="fr-FR"/>
        </w:rPr>
        <w:tab/>
      </w:r>
      <w:r w:rsidRPr="00FC63A5">
        <w:rPr>
          <w:noProof/>
          <w:webHidden/>
          <w:lang w:val="fr-FR"/>
        </w:rPr>
        <w:tab/>
      </w:r>
      <w:r w:rsidR="00FC63A5" w:rsidRPr="00FC63A5">
        <w:rPr>
          <w:noProof/>
          <w:webHidden/>
          <w:lang w:val="fr-FR"/>
        </w:rPr>
        <w:t>16</w:t>
      </w:r>
    </w:p>
    <w:p w14:paraId="7D478B27" w14:textId="45A6B6D4"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2.7</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Sélection, démodulation et décodage d'un signal du système DRM au niveau du récepteur</w:t>
      </w:r>
      <w:r w:rsidRPr="00FC63A5">
        <w:rPr>
          <w:noProof/>
          <w:webHidden/>
          <w:lang w:val="fr-FR"/>
        </w:rPr>
        <w:tab/>
      </w:r>
      <w:r w:rsidRPr="00FC63A5">
        <w:rPr>
          <w:noProof/>
          <w:webHidden/>
          <w:lang w:val="fr-FR"/>
        </w:rPr>
        <w:tab/>
      </w:r>
      <w:r w:rsidR="00FC63A5" w:rsidRPr="00FC63A5">
        <w:rPr>
          <w:noProof/>
          <w:webHidden/>
          <w:lang w:val="fr-FR"/>
        </w:rPr>
        <w:t>16</w:t>
      </w:r>
    </w:p>
    <w:p w14:paraId="3CB25C9E" w14:textId="3DE9A76C"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Annexe 2 – Système de radiodiffusion sonore numérique dans la bande et dans le canal (IBOC DSB) destiné à fonctionner au-dessous de 30 MHz</w:t>
      </w:r>
      <w:r w:rsidRPr="00FC63A5">
        <w:rPr>
          <w:noProof/>
          <w:webHidden/>
          <w:lang w:val="fr-FR"/>
        </w:rPr>
        <w:tab/>
      </w:r>
      <w:r w:rsidRPr="00FC63A5">
        <w:rPr>
          <w:noProof/>
          <w:webHidden/>
          <w:lang w:val="fr-FR"/>
        </w:rPr>
        <w:tab/>
      </w:r>
      <w:r w:rsidR="00FC63A5" w:rsidRPr="00FC63A5">
        <w:rPr>
          <w:noProof/>
          <w:webHidden/>
          <w:lang w:val="fr-FR"/>
        </w:rPr>
        <w:t>17</w:t>
      </w:r>
    </w:p>
    <w:p w14:paraId="2197E035" w14:textId="0BAE2D4C"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Système IBOC DSB</w:t>
      </w:r>
      <w:r w:rsidRPr="00FC63A5">
        <w:rPr>
          <w:noProof/>
          <w:webHidden/>
          <w:lang w:val="fr-FR"/>
        </w:rPr>
        <w:tab/>
      </w:r>
      <w:r w:rsidRPr="00FC63A5">
        <w:rPr>
          <w:noProof/>
          <w:webHidden/>
          <w:lang w:val="fr-FR"/>
        </w:rPr>
        <w:tab/>
      </w:r>
      <w:r w:rsidR="00FC63A5" w:rsidRPr="00FC63A5">
        <w:rPr>
          <w:noProof/>
          <w:webHidden/>
          <w:lang w:val="fr-FR"/>
        </w:rPr>
        <w:t>17</w:t>
      </w:r>
    </w:p>
    <w:p w14:paraId="5A811DAE" w14:textId="4BB3C8DD"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1.1</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Composantes du système</w:t>
      </w:r>
      <w:r w:rsidRPr="00FC63A5">
        <w:rPr>
          <w:noProof/>
          <w:webHidden/>
          <w:lang w:val="fr-FR"/>
        </w:rPr>
        <w:tab/>
      </w:r>
      <w:r w:rsidRPr="00FC63A5">
        <w:rPr>
          <w:noProof/>
          <w:webHidden/>
          <w:lang w:val="fr-FR"/>
        </w:rPr>
        <w:tab/>
      </w:r>
      <w:r w:rsidR="00FC63A5" w:rsidRPr="00FC63A5">
        <w:rPr>
          <w:noProof/>
          <w:webHidden/>
          <w:lang w:val="fr-FR"/>
        </w:rPr>
        <w:t>17</w:t>
      </w:r>
    </w:p>
    <w:p w14:paraId="265C808B" w14:textId="15C3F041" w:rsidR="002D0ADE" w:rsidRPr="00FC63A5" w:rsidRDefault="002D0ADE">
      <w:pPr>
        <w:pStyle w:val="TOC3"/>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1.1.1</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Codec</w:t>
      </w:r>
      <w:r w:rsidRPr="00FC63A5">
        <w:rPr>
          <w:noProof/>
          <w:webHidden/>
          <w:lang w:val="fr-FR"/>
        </w:rPr>
        <w:tab/>
      </w:r>
      <w:r w:rsidRPr="00FC63A5">
        <w:rPr>
          <w:noProof/>
          <w:webHidden/>
          <w:lang w:val="fr-FR"/>
        </w:rPr>
        <w:tab/>
      </w:r>
      <w:r w:rsidR="00FC63A5" w:rsidRPr="00FC63A5">
        <w:rPr>
          <w:noProof/>
          <w:webHidden/>
          <w:lang w:val="fr-FR"/>
        </w:rPr>
        <w:t>17</w:t>
      </w:r>
    </w:p>
    <w:p w14:paraId="45BC104A" w14:textId="3D83C0C4" w:rsidR="002D0ADE" w:rsidRPr="00FC63A5" w:rsidRDefault="002D0ADE">
      <w:pPr>
        <w:pStyle w:val="TOC3"/>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1.1.2</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Techniques de modulation</w:t>
      </w:r>
      <w:r w:rsidRPr="00FC63A5">
        <w:rPr>
          <w:noProof/>
          <w:webHidden/>
          <w:lang w:val="fr-FR"/>
        </w:rPr>
        <w:tab/>
      </w:r>
      <w:r w:rsidRPr="00FC63A5">
        <w:rPr>
          <w:noProof/>
          <w:webHidden/>
          <w:lang w:val="fr-FR"/>
        </w:rPr>
        <w:tab/>
      </w:r>
      <w:r w:rsidR="00FC63A5" w:rsidRPr="00FC63A5">
        <w:rPr>
          <w:noProof/>
          <w:webHidden/>
          <w:lang w:val="fr-FR"/>
        </w:rPr>
        <w:t>18</w:t>
      </w:r>
    </w:p>
    <w:p w14:paraId="5AC9BEC6" w14:textId="47B222A4" w:rsidR="002D0ADE" w:rsidRPr="00FC63A5" w:rsidRDefault="002D0ADE">
      <w:pPr>
        <w:pStyle w:val="TOC3"/>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1.1.3</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Codage CED et entrelacement</w:t>
      </w:r>
      <w:r w:rsidRPr="00FC63A5">
        <w:rPr>
          <w:noProof/>
          <w:webHidden/>
          <w:lang w:val="fr-FR"/>
        </w:rPr>
        <w:tab/>
      </w:r>
      <w:r w:rsidRPr="00FC63A5">
        <w:rPr>
          <w:noProof/>
          <w:webHidden/>
          <w:lang w:val="fr-FR"/>
        </w:rPr>
        <w:tab/>
      </w:r>
      <w:r w:rsidR="00FC63A5" w:rsidRPr="00FC63A5">
        <w:rPr>
          <w:noProof/>
          <w:webHidden/>
          <w:lang w:val="fr-FR"/>
        </w:rPr>
        <w:t>18</w:t>
      </w:r>
    </w:p>
    <w:p w14:paraId="08A88E3F" w14:textId="210B1EB6" w:rsidR="002D0ADE" w:rsidRPr="00FC63A5" w:rsidRDefault="002D0ADE">
      <w:pPr>
        <w:pStyle w:val="TOC3"/>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1.1.4</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Sélection</w:t>
      </w:r>
      <w:r w:rsidRPr="00FC63A5">
        <w:rPr>
          <w:noProof/>
          <w:webHidden/>
          <w:lang w:val="fr-FR"/>
        </w:rPr>
        <w:tab/>
      </w:r>
      <w:r w:rsidRPr="00FC63A5">
        <w:rPr>
          <w:noProof/>
          <w:webHidden/>
          <w:lang w:val="fr-FR"/>
        </w:rPr>
        <w:tab/>
      </w:r>
      <w:r w:rsidR="00FC63A5" w:rsidRPr="00FC63A5">
        <w:rPr>
          <w:noProof/>
          <w:webHidden/>
          <w:lang w:val="fr-FR"/>
        </w:rPr>
        <w:t>18</w:t>
      </w:r>
    </w:p>
    <w:p w14:paraId="4565B1F8" w14:textId="6A687A4E"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1.2</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Modes de fonctionnement</w:t>
      </w:r>
      <w:r w:rsidRPr="00FC63A5">
        <w:rPr>
          <w:noProof/>
          <w:webHidden/>
          <w:lang w:val="fr-FR"/>
        </w:rPr>
        <w:tab/>
      </w:r>
      <w:r w:rsidRPr="00FC63A5">
        <w:rPr>
          <w:noProof/>
          <w:webHidden/>
          <w:lang w:val="fr-FR"/>
        </w:rPr>
        <w:tab/>
      </w:r>
      <w:r w:rsidR="00FC63A5" w:rsidRPr="00FC63A5">
        <w:rPr>
          <w:noProof/>
          <w:webHidden/>
          <w:lang w:val="fr-FR"/>
        </w:rPr>
        <w:t>19</w:t>
      </w:r>
    </w:p>
    <w:p w14:paraId="696961F0" w14:textId="38CA90A9" w:rsidR="002D0ADE" w:rsidRPr="00FC63A5" w:rsidRDefault="002D0ADE">
      <w:pPr>
        <w:pStyle w:val="TOC3"/>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1.2.1</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Mode hybride en ondes hectométriques</w:t>
      </w:r>
      <w:r w:rsidRPr="00FC63A5">
        <w:rPr>
          <w:noProof/>
          <w:webHidden/>
          <w:lang w:val="fr-FR"/>
        </w:rPr>
        <w:tab/>
      </w:r>
      <w:r w:rsidRPr="00FC63A5">
        <w:rPr>
          <w:noProof/>
          <w:webHidden/>
          <w:lang w:val="fr-FR"/>
        </w:rPr>
        <w:tab/>
      </w:r>
      <w:r w:rsidR="00FC63A5" w:rsidRPr="00FC63A5">
        <w:rPr>
          <w:noProof/>
          <w:webHidden/>
          <w:lang w:val="fr-FR"/>
        </w:rPr>
        <w:t>19</w:t>
      </w:r>
    </w:p>
    <w:p w14:paraId="0ADF3525" w14:textId="0E1089B4" w:rsidR="002D0ADE" w:rsidRPr="00FC63A5" w:rsidRDefault="002D0ADE">
      <w:pPr>
        <w:pStyle w:val="TOC3"/>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1.2.2</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Mode tout numérique en ondes hectométriques</w:t>
      </w:r>
      <w:r w:rsidRPr="00FC63A5">
        <w:rPr>
          <w:noProof/>
          <w:webHidden/>
          <w:lang w:val="fr-FR"/>
        </w:rPr>
        <w:tab/>
      </w:r>
      <w:r w:rsidRPr="00FC63A5">
        <w:rPr>
          <w:noProof/>
          <w:webHidden/>
          <w:lang w:val="fr-FR"/>
        </w:rPr>
        <w:tab/>
      </w:r>
      <w:r w:rsidR="00FC63A5" w:rsidRPr="00FC63A5">
        <w:rPr>
          <w:noProof/>
          <w:webHidden/>
          <w:lang w:val="fr-FR"/>
        </w:rPr>
        <w:t>20</w:t>
      </w:r>
    </w:p>
    <w:p w14:paraId="300670B5" w14:textId="475D57FA" w:rsidR="002D0ADE" w:rsidRPr="00FC63A5" w:rsidRDefault="002D0ADE">
      <w:pPr>
        <w:pStyle w:val="TOC3"/>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1.2.3</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Génération du signal</w:t>
      </w:r>
      <w:r w:rsidRPr="00FC63A5">
        <w:rPr>
          <w:noProof/>
          <w:webHidden/>
          <w:lang w:val="fr-FR"/>
        </w:rPr>
        <w:tab/>
      </w:r>
      <w:r w:rsidRPr="00FC63A5">
        <w:rPr>
          <w:noProof/>
          <w:webHidden/>
          <w:lang w:val="fr-FR"/>
        </w:rPr>
        <w:tab/>
      </w:r>
      <w:r w:rsidR="00FC63A5" w:rsidRPr="00FC63A5">
        <w:rPr>
          <w:noProof/>
          <w:webHidden/>
          <w:lang w:val="fr-FR"/>
        </w:rPr>
        <w:t>21</w:t>
      </w:r>
    </w:p>
    <w:p w14:paraId="021EA64D" w14:textId="53C9535C" w:rsidR="002D0ADE" w:rsidRPr="00FC63A5" w:rsidRDefault="002D0ADE">
      <w:pPr>
        <w:pStyle w:val="TOC3"/>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1.2.4</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Réception du signal</w:t>
      </w:r>
      <w:r w:rsidRPr="00FC63A5">
        <w:rPr>
          <w:noProof/>
          <w:webHidden/>
          <w:lang w:val="fr-FR"/>
        </w:rPr>
        <w:tab/>
      </w:r>
      <w:r w:rsidRPr="00FC63A5">
        <w:rPr>
          <w:noProof/>
          <w:webHidden/>
          <w:lang w:val="fr-FR"/>
        </w:rPr>
        <w:tab/>
      </w:r>
      <w:r w:rsidR="00FC63A5" w:rsidRPr="00FC63A5">
        <w:rPr>
          <w:noProof/>
          <w:webHidden/>
          <w:lang w:val="fr-FR"/>
        </w:rPr>
        <w:t>22</w:t>
      </w:r>
    </w:p>
    <w:p w14:paraId="6CDE8394" w14:textId="1132A190"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Annexe 3 – Critères d'évaluation</w:t>
      </w:r>
      <w:r w:rsidRPr="00FC63A5">
        <w:rPr>
          <w:noProof/>
          <w:webHidden/>
          <w:lang w:val="fr-FR"/>
        </w:rPr>
        <w:tab/>
      </w:r>
      <w:r w:rsidRPr="00FC63A5">
        <w:rPr>
          <w:noProof/>
          <w:webHidden/>
          <w:lang w:val="fr-FR"/>
        </w:rPr>
        <w:tab/>
      </w:r>
      <w:r w:rsidR="00FC63A5" w:rsidRPr="00FC63A5">
        <w:rPr>
          <w:noProof/>
          <w:webHidden/>
          <w:lang w:val="fr-FR"/>
        </w:rPr>
        <w:t>24</w:t>
      </w:r>
    </w:p>
    <w:p w14:paraId="2F6ABA08" w14:textId="3F5EAC51" w:rsidR="002D0ADE" w:rsidRPr="00FC63A5" w:rsidRDefault="002D0ADE">
      <w:pPr>
        <w:pStyle w:val="TOC3"/>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Critères d'évaluation</w:t>
      </w:r>
      <w:r w:rsidRPr="00FC63A5">
        <w:rPr>
          <w:noProof/>
          <w:webHidden/>
          <w:lang w:val="fr-FR"/>
        </w:rPr>
        <w:tab/>
      </w:r>
      <w:r w:rsidRPr="00FC63A5">
        <w:rPr>
          <w:noProof/>
          <w:webHidden/>
          <w:lang w:val="fr-FR"/>
        </w:rPr>
        <w:tab/>
      </w:r>
      <w:r w:rsidR="00FC63A5" w:rsidRPr="00FC63A5">
        <w:rPr>
          <w:noProof/>
          <w:webHidden/>
          <w:lang w:val="fr-FR"/>
        </w:rPr>
        <w:t>24</w:t>
      </w:r>
    </w:p>
    <w:p w14:paraId="2C6F99A7" w14:textId="20307ACE"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Critères d'évaluation – Définitions</w:t>
      </w:r>
      <w:r w:rsidRPr="00FC63A5">
        <w:rPr>
          <w:noProof/>
          <w:webHidden/>
          <w:lang w:val="fr-FR"/>
        </w:rPr>
        <w:tab/>
      </w:r>
      <w:r w:rsidRPr="00FC63A5">
        <w:rPr>
          <w:noProof/>
          <w:webHidden/>
          <w:lang w:val="fr-FR"/>
        </w:rPr>
        <w:tab/>
      </w:r>
      <w:r w:rsidR="00FC63A5" w:rsidRPr="00FC63A5">
        <w:rPr>
          <w:noProof/>
          <w:webHidden/>
          <w:lang w:val="fr-FR"/>
        </w:rPr>
        <w:t>24</w:t>
      </w:r>
    </w:p>
    <w:p w14:paraId="50665FDA" w14:textId="765509A7"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Définitions des caractéristiques à mesurer et à tester</w:t>
      </w:r>
      <w:r w:rsidRPr="00FC63A5">
        <w:rPr>
          <w:noProof/>
          <w:webHidden/>
          <w:lang w:val="fr-FR"/>
        </w:rPr>
        <w:tab/>
      </w:r>
      <w:r w:rsidRPr="00FC63A5">
        <w:rPr>
          <w:noProof/>
          <w:webHidden/>
          <w:lang w:val="fr-FR"/>
        </w:rPr>
        <w:tab/>
      </w:r>
      <w:r w:rsidR="00FC63A5" w:rsidRPr="00FC63A5">
        <w:rPr>
          <w:noProof/>
          <w:webHidden/>
          <w:lang w:val="fr-FR"/>
        </w:rPr>
        <w:t>26</w:t>
      </w:r>
    </w:p>
    <w:p w14:paraId="02781347" w14:textId="0E6D0536"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2.1</w:t>
      </w:r>
      <w:r w:rsidRPr="00FC63A5">
        <w:rPr>
          <w:rFonts w:asciiTheme="minorHAnsi" w:eastAsiaTheme="minorEastAsia" w:hAnsiTheme="minorHAnsi" w:cstheme="minorBidi"/>
          <w:noProof/>
          <w:kern w:val="2"/>
          <w:szCs w:val="24"/>
          <w:lang w:val="fr-FR"/>
          <w14:ligatures w14:val="standardContextual"/>
        </w:rPr>
        <w:tab/>
      </w:r>
      <w:r w:rsidRPr="00FC63A5">
        <w:rPr>
          <w:rStyle w:val="Hyperlink"/>
          <w:i/>
          <w:iCs/>
          <w:noProof/>
          <w:color w:val="auto"/>
          <w:u w:val="none"/>
          <w:lang w:val="fr-FR"/>
        </w:rPr>
        <w:t>E</w:t>
      </w:r>
      <w:r w:rsidRPr="00FC63A5">
        <w:rPr>
          <w:rStyle w:val="Hyperlink"/>
          <w:i/>
          <w:iCs/>
          <w:noProof/>
          <w:color w:val="auto"/>
          <w:u w:val="none"/>
          <w:vertAlign w:val="subscript"/>
          <w:lang w:val="fr-FR"/>
        </w:rPr>
        <w:t>b</w:t>
      </w:r>
      <w:r w:rsidRPr="00FC63A5">
        <w:rPr>
          <w:rStyle w:val="Hyperlink"/>
          <w:i/>
          <w:iCs/>
          <w:noProof/>
          <w:color w:val="auto"/>
          <w:u w:val="none"/>
          <w:lang w:val="fr-FR"/>
        </w:rPr>
        <w:t>/N</w:t>
      </w:r>
      <w:r w:rsidRPr="00FC63A5">
        <w:rPr>
          <w:rStyle w:val="Hyperlink"/>
          <w:noProof/>
          <w:color w:val="auto"/>
          <w:u w:val="none"/>
          <w:vertAlign w:val="subscript"/>
          <w:lang w:val="fr-FR"/>
        </w:rPr>
        <w:t>0</w:t>
      </w:r>
      <w:r w:rsidRPr="00FC63A5">
        <w:rPr>
          <w:rStyle w:val="Hyperlink"/>
          <w:noProof/>
          <w:color w:val="auto"/>
          <w:u w:val="none"/>
          <w:lang w:val="fr-FR"/>
        </w:rPr>
        <w:t xml:space="preserve"> pour un TEB = 1 </w:t>
      </w:r>
      <w:r w:rsidRPr="00FC63A5">
        <w:rPr>
          <w:rStyle w:val="Hyperlink"/>
          <w:noProof/>
          <w:color w:val="auto"/>
          <w:u w:val="none"/>
          <w:lang w:val="fr-FR"/>
        </w:rPr>
        <w:sym w:font="Symbol" w:char="F0B4"/>
      </w:r>
      <w:r w:rsidRPr="00FC63A5">
        <w:rPr>
          <w:rStyle w:val="Hyperlink"/>
          <w:noProof/>
          <w:color w:val="auto"/>
          <w:u w:val="none"/>
          <w:lang w:val="fr-FR"/>
        </w:rPr>
        <w:t xml:space="preserve"> 10</w:t>
      </w:r>
      <w:r w:rsidRPr="00FC63A5">
        <w:rPr>
          <w:rStyle w:val="Hyperlink"/>
          <w:noProof/>
          <w:color w:val="auto"/>
          <w:u w:val="none"/>
          <w:vertAlign w:val="superscript"/>
          <w:lang w:val="fr-FR"/>
        </w:rPr>
        <w:t>−4</w:t>
      </w:r>
      <w:r w:rsidRPr="00FC63A5">
        <w:rPr>
          <w:noProof/>
          <w:webHidden/>
          <w:lang w:val="fr-FR"/>
        </w:rPr>
        <w:tab/>
      </w:r>
      <w:r w:rsidRPr="00FC63A5">
        <w:rPr>
          <w:noProof/>
          <w:webHidden/>
          <w:lang w:val="fr-FR"/>
        </w:rPr>
        <w:tab/>
      </w:r>
      <w:r w:rsidR="00FC63A5" w:rsidRPr="00FC63A5">
        <w:rPr>
          <w:noProof/>
          <w:webHidden/>
          <w:lang w:val="fr-FR"/>
        </w:rPr>
        <w:t>26</w:t>
      </w:r>
    </w:p>
    <w:p w14:paraId="53883F8B" w14:textId="06C44D2C"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lastRenderedPageBreak/>
        <w:t>2.2</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Effet Doppler, étalement Doppler et étalement du temps de propagation</w:t>
      </w:r>
      <w:r w:rsidRPr="00FC63A5">
        <w:rPr>
          <w:noProof/>
          <w:webHidden/>
          <w:lang w:val="fr-FR"/>
        </w:rPr>
        <w:tab/>
      </w:r>
      <w:r w:rsidRPr="00FC63A5">
        <w:rPr>
          <w:noProof/>
          <w:webHidden/>
          <w:lang w:val="fr-FR"/>
        </w:rPr>
        <w:tab/>
      </w:r>
      <w:r w:rsidR="00FC63A5" w:rsidRPr="00FC63A5">
        <w:rPr>
          <w:noProof/>
          <w:webHidden/>
          <w:lang w:val="fr-FR"/>
        </w:rPr>
        <w:t>27</w:t>
      </w:r>
    </w:p>
    <w:p w14:paraId="2CFA8C8B" w14:textId="7F0F927D"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2.3</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Brouillage dans le même canal et par le canal adjacent (toutes les combinaisons)</w:t>
      </w:r>
      <w:r w:rsidRPr="00FC63A5">
        <w:rPr>
          <w:noProof/>
          <w:webHidden/>
          <w:lang w:val="fr-FR"/>
        </w:rPr>
        <w:tab/>
      </w:r>
      <w:r w:rsidRPr="00FC63A5">
        <w:rPr>
          <w:noProof/>
          <w:webHidden/>
          <w:lang w:val="fr-FR"/>
        </w:rPr>
        <w:tab/>
      </w:r>
      <w:r w:rsidR="00FC63A5" w:rsidRPr="00FC63A5">
        <w:rPr>
          <w:noProof/>
          <w:webHidden/>
          <w:lang w:val="fr-FR"/>
        </w:rPr>
        <w:t>27</w:t>
      </w:r>
    </w:p>
    <w:p w14:paraId="22EE8132" w14:textId="0B42FF7F"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2.4</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Syntonisation et accès (acquisition de signaux)</w:t>
      </w:r>
      <w:r w:rsidRPr="00FC63A5">
        <w:rPr>
          <w:noProof/>
          <w:webHidden/>
          <w:lang w:val="fr-FR"/>
        </w:rPr>
        <w:tab/>
      </w:r>
      <w:r w:rsidRPr="00FC63A5">
        <w:rPr>
          <w:noProof/>
          <w:webHidden/>
          <w:lang w:val="fr-FR"/>
        </w:rPr>
        <w:tab/>
      </w:r>
      <w:r w:rsidR="00FC63A5" w:rsidRPr="00FC63A5">
        <w:rPr>
          <w:noProof/>
          <w:webHidden/>
          <w:lang w:val="fr-FR"/>
        </w:rPr>
        <w:t>27</w:t>
      </w:r>
    </w:p>
    <w:p w14:paraId="32DF26B1" w14:textId="42746864"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2.5</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Complexité du récepteur/consommation d'électricité/coût</w:t>
      </w:r>
      <w:r w:rsidRPr="00FC63A5">
        <w:rPr>
          <w:noProof/>
          <w:webHidden/>
          <w:lang w:val="fr-FR"/>
        </w:rPr>
        <w:tab/>
      </w:r>
      <w:r w:rsidRPr="00FC63A5">
        <w:rPr>
          <w:noProof/>
          <w:webHidden/>
          <w:lang w:val="fr-FR"/>
        </w:rPr>
        <w:tab/>
      </w:r>
      <w:r w:rsidR="00FC63A5" w:rsidRPr="00FC63A5">
        <w:rPr>
          <w:noProof/>
          <w:webHidden/>
          <w:lang w:val="fr-FR"/>
        </w:rPr>
        <w:t>27</w:t>
      </w:r>
    </w:p>
    <w:p w14:paraId="35DC31BD" w14:textId="341B4527"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2.6</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Efficacité de l'émetteur</w:t>
      </w:r>
      <w:r w:rsidRPr="00FC63A5">
        <w:rPr>
          <w:noProof/>
          <w:webHidden/>
          <w:lang w:val="fr-FR"/>
        </w:rPr>
        <w:tab/>
      </w:r>
      <w:r w:rsidRPr="00FC63A5">
        <w:rPr>
          <w:noProof/>
          <w:webHidden/>
          <w:lang w:val="fr-FR"/>
        </w:rPr>
        <w:tab/>
      </w:r>
      <w:r w:rsidR="00FC63A5" w:rsidRPr="00FC63A5">
        <w:rPr>
          <w:noProof/>
          <w:webHidden/>
          <w:lang w:val="fr-FR"/>
        </w:rPr>
        <w:t>27</w:t>
      </w:r>
    </w:p>
    <w:p w14:paraId="5B6CE68A" w14:textId="4D7FFEED"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2.7</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Qualité audio au débit binaire maximal</w:t>
      </w:r>
      <w:r w:rsidRPr="00FC63A5">
        <w:rPr>
          <w:noProof/>
          <w:webHidden/>
          <w:lang w:val="fr-FR"/>
        </w:rPr>
        <w:tab/>
      </w:r>
      <w:r w:rsidRPr="00FC63A5">
        <w:rPr>
          <w:noProof/>
          <w:webHidden/>
          <w:lang w:val="fr-FR"/>
        </w:rPr>
        <w:tab/>
      </w:r>
      <w:r w:rsidR="00FC63A5" w:rsidRPr="00FC63A5">
        <w:rPr>
          <w:noProof/>
          <w:webHidden/>
          <w:lang w:val="fr-FR"/>
        </w:rPr>
        <w:t>27</w:t>
      </w:r>
    </w:p>
    <w:p w14:paraId="7BD535E3" w14:textId="49CA5A16"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2.8</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Qualité audio maximale pour le système hiérarchique</w:t>
      </w:r>
      <w:r w:rsidRPr="00FC63A5">
        <w:rPr>
          <w:noProof/>
          <w:webHidden/>
          <w:lang w:val="fr-FR"/>
        </w:rPr>
        <w:tab/>
      </w:r>
      <w:r w:rsidRPr="00FC63A5">
        <w:rPr>
          <w:noProof/>
          <w:webHidden/>
          <w:lang w:val="fr-FR"/>
        </w:rPr>
        <w:tab/>
      </w:r>
      <w:r w:rsidR="00FC63A5" w:rsidRPr="00FC63A5">
        <w:rPr>
          <w:noProof/>
          <w:webHidden/>
          <w:lang w:val="fr-FR"/>
        </w:rPr>
        <w:t>27</w:t>
      </w:r>
    </w:p>
    <w:p w14:paraId="3D814C09" w14:textId="0E62E2B8"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2.9</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Qualité audio minimale pour le système hiérarchique</w:t>
      </w:r>
      <w:r w:rsidRPr="00FC63A5">
        <w:rPr>
          <w:noProof/>
          <w:webHidden/>
          <w:lang w:val="fr-FR"/>
        </w:rPr>
        <w:tab/>
      </w:r>
      <w:r w:rsidRPr="00FC63A5">
        <w:rPr>
          <w:noProof/>
          <w:webHidden/>
          <w:lang w:val="fr-FR"/>
        </w:rPr>
        <w:tab/>
      </w:r>
      <w:r w:rsidR="00FC63A5" w:rsidRPr="00FC63A5">
        <w:rPr>
          <w:noProof/>
          <w:webHidden/>
          <w:lang w:val="fr-FR"/>
        </w:rPr>
        <w:t>28</w:t>
      </w:r>
    </w:p>
    <w:p w14:paraId="244ED7CD" w14:textId="2117FBB4"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2.10</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Qualité audio pour la modulation analogique</w:t>
      </w:r>
      <w:r w:rsidRPr="00FC63A5">
        <w:rPr>
          <w:noProof/>
          <w:webHidden/>
          <w:lang w:val="fr-FR"/>
        </w:rPr>
        <w:tab/>
      </w:r>
      <w:r w:rsidRPr="00FC63A5">
        <w:rPr>
          <w:noProof/>
          <w:webHidden/>
          <w:lang w:val="fr-FR"/>
        </w:rPr>
        <w:tab/>
      </w:r>
      <w:r w:rsidR="00FC63A5" w:rsidRPr="00FC63A5">
        <w:rPr>
          <w:noProof/>
          <w:webHidden/>
          <w:lang w:val="fr-FR"/>
        </w:rPr>
        <w:t>28</w:t>
      </w:r>
    </w:p>
    <w:p w14:paraId="7FB9A7D7" w14:textId="0FD43310"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2.11</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Codage de la parole</w:t>
      </w:r>
      <w:r w:rsidRPr="00FC63A5">
        <w:rPr>
          <w:noProof/>
          <w:webHidden/>
          <w:lang w:val="fr-FR"/>
        </w:rPr>
        <w:tab/>
      </w:r>
      <w:r w:rsidRPr="00FC63A5">
        <w:rPr>
          <w:noProof/>
          <w:webHidden/>
          <w:lang w:val="fr-FR"/>
        </w:rPr>
        <w:tab/>
      </w:r>
      <w:r w:rsidR="00FC63A5" w:rsidRPr="00FC63A5">
        <w:rPr>
          <w:noProof/>
          <w:webHidden/>
          <w:lang w:val="fr-FR"/>
        </w:rPr>
        <w:t>28</w:t>
      </w:r>
    </w:p>
    <w:p w14:paraId="1068D12E" w14:textId="71762313"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2.12</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Passage de la MA au numérique</w:t>
      </w:r>
      <w:r w:rsidRPr="00FC63A5">
        <w:rPr>
          <w:noProof/>
          <w:webHidden/>
          <w:lang w:val="fr-FR"/>
        </w:rPr>
        <w:tab/>
      </w:r>
      <w:r w:rsidRPr="00FC63A5">
        <w:rPr>
          <w:noProof/>
          <w:webHidden/>
          <w:lang w:val="fr-FR"/>
        </w:rPr>
        <w:tab/>
      </w:r>
      <w:r w:rsidR="00FC63A5" w:rsidRPr="00FC63A5">
        <w:rPr>
          <w:noProof/>
          <w:webHidden/>
          <w:lang w:val="fr-FR"/>
        </w:rPr>
        <w:t>28</w:t>
      </w:r>
    </w:p>
    <w:p w14:paraId="202D7EBF" w14:textId="5248E5A0"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2.13</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Comparaison avec la MA pour les ondes kilométriques, hectométriques et décamétriques</w:t>
      </w:r>
      <w:r w:rsidRPr="00FC63A5">
        <w:rPr>
          <w:noProof/>
          <w:webHidden/>
          <w:lang w:val="fr-FR"/>
        </w:rPr>
        <w:tab/>
      </w:r>
      <w:r w:rsidRPr="00FC63A5">
        <w:rPr>
          <w:noProof/>
          <w:webHidden/>
          <w:lang w:val="fr-FR"/>
        </w:rPr>
        <w:tab/>
      </w:r>
      <w:r w:rsidR="00FC63A5" w:rsidRPr="00FC63A5">
        <w:rPr>
          <w:noProof/>
          <w:webHidden/>
          <w:lang w:val="fr-FR"/>
        </w:rPr>
        <w:t>28</w:t>
      </w:r>
    </w:p>
    <w:p w14:paraId="0C641F3C" w14:textId="179B021C" w:rsidR="002D0ADE" w:rsidRPr="00FC63A5" w:rsidRDefault="002D0ADE">
      <w:pPr>
        <w:pStyle w:val="TOC2"/>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2.14</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Possibilité réaliste de diffusion simultanée</w:t>
      </w:r>
      <w:r w:rsidRPr="00FC63A5">
        <w:rPr>
          <w:noProof/>
          <w:webHidden/>
          <w:lang w:val="fr-FR"/>
        </w:rPr>
        <w:tab/>
      </w:r>
      <w:r w:rsidRPr="00FC63A5">
        <w:rPr>
          <w:noProof/>
          <w:webHidden/>
          <w:lang w:val="fr-FR"/>
        </w:rPr>
        <w:tab/>
      </w:r>
      <w:r w:rsidR="00FC63A5" w:rsidRPr="00FC63A5">
        <w:rPr>
          <w:noProof/>
          <w:webHidden/>
          <w:lang w:val="fr-FR"/>
        </w:rPr>
        <w:t>28</w:t>
      </w:r>
    </w:p>
    <w:p w14:paraId="780EFCF6" w14:textId="1F4D2E0C"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Annexe 4 – Résumé des caractéristiques (voir la Note 1) du système DRM sur la base des critères contenus dans l'Annexe 3</w:t>
      </w:r>
      <w:r w:rsidRPr="00FC63A5">
        <w:rPr>
          <w:noProof/>
          <w:webHidden/>
          <w:lang w:val="fr-FR"/>
        </w:rPr>
        <w:tab/>
      </w:r>
      <w:r w:rsidRPr="00FC63A5">
        <w:rPr>
          <w:noProof/>
          <w:webHidden/>
          <w:lang w:val="fr-FR"/>
        </w:rPr>
        <w:tab/>
      </w:r>
      <w:r w:rsidR="00FC63A5" w:rsidRPr="00FC63A5">
        <w:rPr>
          <w:noProof/>
          <w:webHidden/>
          <w:lang w:val="fr-FR"/>
        </w:rPr>
        <w:t>30</w:t>
      </w:r>
    </w:p>
    <w:p w14:paraId="720B6419" w14:textId="5D42A00E"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Qualité non dégradée du codec audio</w:t>
      </w:r>
      <w:r w:rsidRPr="00FC63A5">
        <w:rPr>
          <w:noProof/>
          <w:webHidden/>
          <w:lang w:val="fr-FR"/>
        </w:rPr>
        <w:tab/>
      </w:r>
      <w:r w:rsidRPr="00FC63A5">
        <w:rPr>
          <w:noProof/>
          <w:webHidden/>
          <w:lang w:val="fr-FR"/>
        </w:rPr>
        <w:tab/>
      </w:r>
      <w:r w:rsidR="00FC63A5" w:rsidRPr="00FC63A5">
        <w:rPr>
          <w:noProof/>
          <w:webHidden/>
          <w:lang w:val="fr-FR"/>
        </w:rPr>
        <w:t>30</w:t>
      </w:r>
    </w:p>
    <w:p w14:paraId="3A0C014D" w14:textId="537158A6"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Fiabilité du circuit d'émission</w:t>
      </w:r>
      <w:r w:rsidRPr="00FC63A5">
        <w:rPr>
          <w:noProof/>
          <w:webHidden/>
          <w:lang w:val="fr-FR"/>
        </w:rPr>
        <w:tab/>
      </w:r>
      <w:r w:rsidRPr="00FC63A5">
        <w:rPr>
          <w:noProof/>
          <w:webHidden/>
          <w:lang w:val="fr-FR"/>
        </w:rPr>
        <w:tab/>
      </w:r>
      <w:r w:rsidR="00FC63A5" w:rsidRPr="00FC63A5">
        <w:rPr>
          <w:noProof/>
          <w:webHidden/>
          <w:lang w:val="fr-FR"/>
        </w:rPr>
        <w:t>30</w:t>
      </w:r>
    </w:p>
    <w:p w14:paraId="799AC84D" w14:textId="613F0F03"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3</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Zone de couverture et dégradation progressive</w:t>
      </w:r>
      <w:r w:rsidRPr="00FC63A5">
        <w:rPr>
          <w:noProof/>
          <w:webHidden/>
          <w:lang w:val="fr-FR"/>
        </w:rPr>
        <w:tab/>
      </w:r>
      <w:r w:rsidRPr="00FC63A5">
        <w:rPr>
          <w:noProof/>
          <w:webHidden/>
          <w:lang w:val="fr-FR"/>
        </w:rPr>
        <w:tab/>
      </w:r>
      <w:r w:rsidR="00FC63A5" w:rsidRPr="00FC63A5">
        <w:rPr>
          <w:noProof/>
          <w:webHidden/>
          <w:lang w:val="fr-FR"/>
        </w:rPr>
        <w:t>31</w:t>
      </w:r>
    </w:p>
    <w:p w14:paraId="4203304D" w14:textId="247121C2"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4</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Compatibilité avec les émetteurs nouveaux ou existants</w:t>
      </w:r>
      <w:r w:rsidRPr="00FC63A5">
        <w:rPr>
          <w:noProof/>
          <w:webHidden/>
          <w:lang w:val="fr-FR"/>
        </w:rPr>
        <w:tab/>
      </w:r>
      <w:r w:rsidRPr="00FC63A5">
        <w:rPr>
          <w:noProof/>
          <w:webHidden/>
          <w:lang w:val="fr-FR"/>
        </w:rPr>
        <w:tab/>
      </w:r>
      <w:r w:rsidR="00FC63A5" w:rsidRPr="00FC63A5">
        <w:rPr>
          <w:noProof/>
          <w:webHidden/>
          <w:lang w:val="fr-FR"/>
        </w:rPr>
        <w:t>32</w:t>
      </w:r>
    </w:p>
    <w:p w14:paraId="0F60DD68" w14:textId="7CC03B74"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5</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Considérations relatives à la planification des canaux</w:t>
      </w:r>
      <w:r w:rsidRPr="00FC63A5">
        <w:rPr>
          <w:noProof/>
          <w:webHidden/>
          <w:lang w:val="fr-FR"/>
        </w:rPr>
        <w:tab/>
      </w:r>
      <w:r w:rsidRPr="00FC63A5">
        <w:rPr>
          <w:noProof/>
          <w:webHidden/>
          <w:lang w:val="fr-FR"/>
        </w:rPr>
        <w:tab/>
      </w:r>
      <w:r w:rsidR="00FC63A5" w:rsidRPr="00FC63A5">
        <w:rPr>
          <w:noProof/>
          <w:webHidden/>
          <w:lang w:val="fr-FR"/>
        </w:rPr>
        <w:t>32</w:t>
      </w:r>
    </w:p>
    <w:p w14:paraId="121A93AF" w14:textId="25C39469"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6</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Exploitation sur réseau monofréquence</w:t>
      </w:r>
      <w:r w:rsidRPr="00FC63A5">
        <w:rPr>
          <w:noProof/>
          <w:webHidden/>
          <w:lang w:val="fr-FR"/>
        </w:rPr>
        <w:tab/>
      </w:r>
      <w:r w:rsidRPr="00FC63A5">
        <w:rPr>
          <w:noProof/>
          <w:webHidden/>
          <w:lang w:val="fr-FR"/>
        </w:rPr>
        <w:tab/>
      </w:r>
      <w:r w:rsidR="00FC63A5" w:rsidRPr="00FC63A5">
        <w:rPr>
          <w:noProof/>
          <w:webHidden/>
          <w:lang w:val="fr-FR"/>
        </w:rPr>
        <w:t>33</w:t>
      </w:r>
    </w:p>
    <w:p w14:paraId="20A05D32" w14:textId="62A1FC91"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7</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Coût et complexité du récepteur</w:t>
      </w:r>
      <w:r w:rsidRPr="00FC63A5">
        <w:rPr>
          <w:noProof/>
          <w:webHidden/>
          <w:lang w:val="fr-FR"/>
        </w:rPr>
        <w:tab/>
      </w:r>
      <w:r w:rsidRPr="00FC63A5">
        <w:rPr>
          <w:noProof/>
          <w:webHidden/>
          <w:lang w:val="fr-FR"/>
        </w:rPr>
        <w:tab/>
      </w:r>
      <w:r w:rsidR="00FC63A5" w:rsidRPr="00FC63A5">
        <w:rPr>
          <w:noProof/>
          <w:webHidden/>
          <w:lang w:val="fr-FR"/>
        </w:rPr>
        <w:t>33</w:t>
      </w:r>
    </w:p>
    <w:p w14:paraId="4323F89E" w14:textId="2788F7DB"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8</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Brouillages</w:t>
      </w:r>
      <w:r w:rsidRPr="00FC63A5">
        <w:rPr>
          <w:noProof/>
          <w:webHidden/>
          <w:lang w:val="fr-FR"/>
        </w:rPr>
        <w:tab/>
      </w:r>
      <w:r w:rsidRPr="00FC63A5">
        <w:rPr>
          <w:noProof/>
          <w:webHidden/>
          <w:lang w:val="fr-FR"/>
        </w:rPr>
        <w:tab/>
      </w:r>
      <w:r w:rsidR="00FC63A5" w:rsidRPr="00FC63A5">
        <w:rPr>
          <w:noProof/>
          <w:webHidden/>
          <w:lang w:val="fr-FR"/>
        </w:rPr>
        <w:t>33</w:t>
      </w:r>
    </w:p>
    <w:p w14:paraId="56059ABE" w14:textId="3990CE3A"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9</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Syntonisation et acquisition rapides des canaux</w:t>
      </w:r>
      <w:r w:rsidRPr="00FC63A5">
        <w:rPr>
          <w:noProof/>
          <w:webHidden/>
          <w:lang w:val="fr-FR"/>
        </w:rPr>
        <w:tab/>
      </w:r>
      <w:r w:rsidRPr="00FC63A5">
        <w:rPr>
          <w:noProof/>
          <w:webHidden/>
          <w:lang w:val="fr-FR"/>
        </w:rPr>
        <w:tab/>
      </w:r>
      <w:r w:rsidR="00FC63A5" w:rsidRPr="00FC63A5">
        <w:rPr>
          <w:noProof/>
          <w:webHidden/>
          <w:lang w:val="fr-FR"/>
        </w:rPr>
        <w:t>33</w:t>
      </w:r>
    </w:p>
    <w:p w14:paraId="300E4098" w14:textId="254E96F8"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10</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Compatibilité avec les formats analogiques existants</w:t>
      </w:r>
      <w:r w:rsidRPr="00FC63A5">
        <w:rPr>
          <w:noProof/>
          <w:webHidden/>
          <w:lang w:val="fr-FR"/>
        </w:rPr>
        <w:tab/>
      </w:r>
      <w:r w:rsidRPr="00FC63A5">
        <w:rPr>
          <w:noProof/>
          <w:webHidden/>
          <w:lang w:val="fr-FR"/>
        </w:rPr>
        <w:tab/>
      </w:r>
      <w:r w:rsidR="00FC63A5" w:rsidRPr="00FC63A5">
        <w:rPr>
          <w:noProof/>
          <w:webHidden/>
          <w:lang w:val="fr-FR"/>
        </w:rPr>
        <w:t>34</w:t>
      </w:r>
    </w:p>
    <w:p w14:paraId="2DD0CB54" w14:textId="56FCDC41"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11</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Efficacité spectrale</w:t>
      </w:r>
      <w:r w:rsidRPr="00FC63A5">
        <w:rPr>
          <w:rStyle w:val="Hyperlink"/>
          <w:noProof/>
          <w:color w:val="auto"/>
          <w:u w:val="none"/>
          <w:lang w:val="fr-FR"/>
        </w:rPr>
        <w:tab/>
      </w:r>
      <w:r w:rsidRPr="00FC63A5">
        <w:rPr>
          <w:noProof/>
          <w:webHidden/>
          <w:lang w:val="fr-FR"/>
        </w:rPr>
        <w:tab/>
      </w:r>
      <w:r w:rsidR="00FC63A5" w:rsidRPr="00FC63A5">
        <w:rPr>
          <w:noProof/>
          <w:webHidden/>
          <w:lang w:val="fr-FR"/>
        </w:rPr>
        <w:t>34</w:t>
      </w:r>
    </w:p>
    <w:p w14:paraId="3E1533A0" w14:textId="245E05E4"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12</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Norme unique</w:t>
      </w:r>
      <w:r w:rsidRPr="00FC63A5">
        <w:rPr>
          <w:noProof/>
          <w:webHidden/>
          <w:lang w:val="fr-FR"/>
        </w:rPr>
        <w:tab/>
      </w:r>
      <w:r w:rsidRPr="00FC63A5">
        <w:rPr>
          <w:noProof/>
          <w:webHidden/>
          <w:lang w:val="fr-FR"/>
        </w:rPr>
        <w:tab/>
      </w:r>
      <w:r w:rsidR="00FC63A5" w:rsidRPr="00FC63A5">
        <w:rPr>
          <w:noProof/>
          <w:webHidden/>
          <w:lang w:val="fr-FR"/>
        </w:rPr>
        <w:t>34</w:t>
      </w:r>
    </w:p>
    <w:p w14:paraId="4E6A605C" w14:textId="26E91CFD"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13</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Comparatifs avec les services MA existants</w:t>
      </w:r>
      <w:r w:rsidRPr="00FC63A5">
        <w:rPr>
          <w:noProof/>
          <w:webHidden/>
          <w:lang w:val="fr-FR"/>
        </w:rPr>
        <w:tab/>
      </w:r>
      <w:r w:rsidRPr="00FC63A5">
        <w:rPr>
          <w:noProof/>
          <w:webHidden/>
          <w:lang w:val="fr-FR"/>
        </w:rPr>
        <w:tab/>
      </w:r>
      <w:r w:rsidR="00FC63A5" w:rsidRPr="00FC63A5">
        <w:rPr>
          <w:noProof/>
          <w:webHidden/>
          <w:lang w:val="fr-FR"/>
        </w:rPr>
        <w:t>34</w:t>
      </w:r>
    </w:p>
    <w:p w14:paraId="61FF7E17" w14:textId="22717483"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14</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Radiodiffusion de données</w:t>
      </w:r>
      <w:r w:rsidRPr="00FC63A5">
        <w:rPr>
          <w:noProof/>
          <w:webHidden/>
          <w:lang w:val="fr-FR"/>
        </w:rPr>
        <w:tab/>
      </w:r>
      <w:r w:rsidRPr="00FC63A5">
        <w:rPr>
          <w:noProof/>
          <w:webHidden/>
          <w:lang w:val="fr-FR"/>
        </w:rPr>
        <w:tab/>
      </w:r>
      <w:r w:rsidR="00FC63A5" w:rsidRPr="00FC63A5">
        <w:rPr>
          <w:noProof/>
          <w:webHidden/>
          <w:lang w:val="fr-FR"/>
        </w:rPr>
        <w:t>34</w:t>
      </w:r>
    </w:p>
    <w:p w14:paraId="21951BF0" w14:textId="055BD2AE"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lastRenderedPageBreak/>
        <w:t>15</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Modularité</w:t>
      </w:r>
      <w:r w:rsidRPr="00FC63A5">
        <w:rPr>
          <w:noProof/>
          <w:webHidden/>
          <w:lang w:val="fr-FR"/>
        </w:rPr>
        <w:tab/>
      </w:r>
      <w:r w:rsidRPr="00FC63A5">
        <w:rPr>
          <w:noProof/>
          <w:webHidden/>
          <w:lang w:val="fr-FR"/>
        </w:rPr>
        <w:tab/>
      </w:r>
      <w:r w:rsidR="00FC63A5" w:rsidRPr="00FC63A5">
        <w:rPr>
          <w:noProof/>
          <w:webHidden/>
          <w:lang w:val="fr-FR"/>
        </w:rPr>
        <w:t>35</w:t>
      </w:r>
    </w:p>
    <w:p w14:paraId="705D8905" w14:textId="04F4F1D6"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Annexe 5 – Résumé des caractéristiques (voir la Note 1) du système IBOC DSB sur la base des critères contenus dans l'Annexe 3</w:t>
      </w:r>
      <w:r w:rsidRPr="00FC63A5">
        <w:rPr>
          <w:noProof/>
          <w:webHidden/>
          <w:lang w:val="fr-FR"/>
        </w:rPr>
        <w:tab/>
      </w:r>
      <w:r w:rsidRPr="00FC63A5">
        <w:rPr>
          <w:noProof/>
          <w:webHidden/>
          <w:lang w:val="fr-FR"/>
        </w:rPr>
        <w:tab/>
      </w:r>
      <w:r w:rsidR="00FC63A5" w:rsidRPr="00FC63A5">
        <w:rPr>
          <w:noProof/>
          <w:webHidden/>
          <w:lang w:val="fr-FR"/>
        </w:rPr>
        <w:t>35</w:t>
      </w:r>
    </w:p>
    <w:p w14:paraId="4F5E85EB" w14:textId="783C20A2"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Qualité audio non dégradée du codec</w:t>
      </w:r>
      <w:r w:rsidRPr="00FC63A5">
        <w:rPr>
          <w:noProof/>
          <w:webHidden/>
          <w:lang w:val="fr-FR"/>
        </w:rPr>
        <w:tab/>
      </w:r>
      <w:r w:rsidRPr="00FC63A5">
        <w:rPr>
          <w:noProof/>
          <w:webHidden/>
          <w:lang w:val="fr-FR"/>
        </w:rPr>
        <w:tab/>
      </w:r>
      <w:r w:rsidR="00FC63A5" w:rsidRPr="00FC63A5">
        <w:rPr>
          <w:noProof/>
          <w:webHidden/>
          <w:lang w:val="fr-FR"/>
        </w:rPr>
        <w:t>35</w:t>
      </w:r>
    </w:p>
    <w:p w14:paraId="78446102" w14:textId="1B189354"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2</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Fiabilité du circuit d'émission</w:t>
      </w:r>
      <w:r w:rsidRPr="00FC63A5">
        <w:rPr>
          <w:noProof/>
          <w:webHidden/>
          <w:lang w:val="fr-FR"/>
        </w:rPr>
        <w:tab/>
      </w:r>
      <w:r w:rsidRPr="00FC63A5">
        <w:rPr>
          <w:noProof/>
          <w:webHidden/>
          <w:lang w:val="fr-FR"/>
        </w:rPr>
        <w:tab/>
      </w:r>
      <w:r w:rsidR="00FC63A5" w:rsidRPr="00FC63A5">
        <w:rPr>
          <w:noProof/>
          <w:webHidden/>
          <w:lang w:val="fr-FR"/>
        </w:rPr>
        <w:t>35</w:t>
      </w:r>
    </w:p>
    <w:p w14:paraId="724A855B" w14:textId="05A47E42"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3</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Zone de couverture et dégradation progressive</w:t>
      </w:r>
      <w:r w:rsidRPr="00FC63A5">
        <w:rPr>
          <w:noProof/>
          <w:webHidden/>
          <w:lang w:val="fr-FR"/>
        </w:rPr>
        <w:tab/>
      </w:r>
      <w:r w:rsidRPr="00FC63A5">
        <w:rPr>
          <w:noProof/>
          <w:webHidden/>
          <w:lang w:val="fr-FR"/>
        </w:rPr>
        <w:tab/>
      </w:r>
      <w:r w:rsidR="00FC63A5" w:rsidRPr="00FC63A5">
        <w:rPr>
          <w:noProof/>
          <w:webHidden/>
          <w:lang w:val="fr-FR"/>
        </w:rPr>
        <w:t>35</w:t>
      </w:r>
    </w:p>
    <w:p w14:paraId="2FEAE92C" w14:textId="0394520C"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4</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Compatibilité avec les émetteurs nouveaux ou existants</w:t>
      </w:r>
      <w:r w:rsidRPr="00FC63A5">
        <w:rPr>
          <w:noProof/>
          <w:webHidden/>
          <w:lang w:val="fr-FR"/>
        </w:rPr>
        <w:tab/>
      </w:r>
      <w:r w:rsidRPr="00FC63A5">
        <w:rPr>
          <w:noProof/>
          <w:webHidden/>
          <w:lang w:val="fr-FR"/>
        </w:rPr>
        <w:tab/>
      </w:r>
      <w:r w:rsidR="00FC63A5" w:rsidRPr="00FC63A5">
        <w:rPr>
          <w:noProof/>
          <w:webHidden/>
          <w:lang w:val="fr-FR"/>
        </w:rPr>
        <w:t>36</w:t>
      </w:r>
    </w:p>
    <w:p w14:paraId="6200133A" w14:textId="739138EB"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5</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Considérations relatives à la planification des canaux</w:t>
      </w:r>
      <w:r w:rsidRPr="00FC63A5">
        <w:rPr>
          <w:noProof/>
          <w:webHidden/>
          <w:lang w:val="fr-FR"/>
        </w:rPr>
        <w:tab/>
      </w:r>
      <w:r w:rsidRPr="00FC63A5">
        <w:rPr>
          <w:noProof/>
          <w:webHidden/>
          <w:lang w:val="fr-FR"/>
        </w:rPr>
        <w:tab/>
      </w:r>
      <w:r w:rsidR="00FC63A5" w:rsidRPr="00FC63A5">
        <w:rPr>
          <w:noProof/>
          <w:webHidden/>
          <w:lang w:val="fr-FR"/>
        </w:rPr>
        <w:t>36</w:t>
      </w:r>
    </w:p>
    <w:p w14:paraId="37EE7488" w14:textId="637F0FAA"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6</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Exploitation sur réseau monofréquence</w:t>
      </w:r>
      <w:r w:rsidRPr="00FC63A5">
        <w:rPr>
          <w:noProof/>
          <w:webHidden/>
          <w:lang w:val="fr-FR"/>
        </w:rPr>
        <w:tab/>
      </w:r>
      <w:r w:rsidRPr="00FC63A5">
        <w:rPr>
          <w:noProof/>
          <w:webHidden/>
          <w:lang w:val="fr-FR"/>
        </w:rPr>
        <w:tab/>
      </w:r>
      <w:r w:rsidR="00FC63A5" w:rsidRPr="00FC63A5">
        <w:rPr>
          <w:noProof/>
          <w:webHidden/>
          <w:lang w:val="fr-FR"/>
        </w:rPr>
        <w:t>36</w:t>
      </w:r>
    </w:p>
    <w:p w14:paraId="51F964CA" w14:textId="5A2A780D"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7</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Coût et complexité du récepteur</w:t>
      </w:r>
      <w:r w:rsidRPr="00FC63A5">
        <w:rPr>
          <w:noProof/>
          <w:webHidden/>
          <w:lang w:val="fr-FR"/>
        </w:rPr>
        <w:tab/>
      </w:r>
      <w:r w:rsidRPr="00FC63A5">
        <w:rPr>
          <w:noProof/>
          <w:webHidden/>
          <w:lang w:val="fr-FR"/>
        </w:rPr>
        <w:tab/>
      </w:r>
      <w:r w:rsidR="00FC63A5" w:rsidRPr="00FC63A5">
        <w:rPr>
          <w:noProof/>
          <w:webHidden/>
          <w:lang w:val="fr-FR"/>
        </w:rPr>
        <w:t>36</w:t>
      </w:r>
    </w:p>
    <w:p w14:paraId="679C7BFD" w14:textId="0F400EFC"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8</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Brouillages</w:t>
      </w:r>
      <w:r w:rsidRPr="00FC63A5">
        <w:rPr>
          <w:noProof/>
          <w:webHidden/>
          <w:lang w:val="fr-FR"/>
        </w:rPr>
        <w:tab/>
      </w:r>
      <w:r w:rsidRPr="00FC63A5">
        <w:rPr>
          <w:noProof/>
          <w:webHidden/>
          <w:lang w:val="fr-FR"/>
        </w:rPr>
        <w:tab/>
      </w:r>
      <w:r w:rsidR="00FC63A5" w:rsidRPr="00FC63A5">
        <w:rPr>
          <w:noProof/>
          <w:webHidden/>
          <w:lang w:val="fr-FR"/>
        </w:rPr>
        <w:t>37</w:t>
      </w:r>
    </w:p>
    <w:p w14:paraId="794D743F" w14:textId="0520A279"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9</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Syntonisation et acquisition rapides des canaux</w:t>
      </w:r>
      <w:r w:rsidRPr="00FC63A5">
        <w:rPr>
          <w:noProof/>
          <w:webHidden/>
          <w:lang w:val="fr-FR"/>
        </w:rPr>
        <w:tab/>
      </w:r>
      <w:r w:rsidRPr="00FC63A5">
        <w:rPr>
          <w:noProof/>
          <w:webHidden/>
          <w:lang w:val="fr-FR"/>
        </w:rPr>
        <w:tab/>
      </w:r>
      <w:r w:rsidR="00FC63A5" w:rsidRPr="00FC63A5">
        <w:rPr>
          <w:noProof/>
          <w:webHidden/>
          <w:lang w:val="fr-FR"/>
        </w:rPr>
        <w:t>37</w:t>
      </w:r>
    </w:p>
    <w:p w14:paraId="2B717ED6" w14:textId="419587AC"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10</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Compatibilité avec les formats analogiques existants</w:t>
      </w:r>
      <w:r w:rsidRPr="00FC63A5">
        <w:rPr>
          <w:noProof/>
          <w:webHidden/>
          <w:lang w:val="fr-FR"/>
        </w:rPr>
        <w:tab/>
      </w:r>
      <w:r w:rsidRPr="00FC63A5">
        <w:rPr>
          <w:noProof/>
          <w:webHidden/>
          <w:lang w:val="fr-FR"/>
        </w:rPr>
        <w:tab/>
      </w:r>
      <w:r w:rsidR="00FC63A5" w:rsidRPr="00FC63A5">
        <w:rPr>
          <w:noProof/>
          <w:webHidden/>
          <w:lang w:val="fr-FR"/>
        </w:rPr>
        <w:t>37</w:t>
      </w:r>
    </w:p>
    <w:p w14:paraId="3C1BAB96" w14:textId="73372EFD"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11</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Efficacité spectrale</w:t>
      </w:r>
      <w:r w:rsidRPr="00FC63A5">
        <w:rPr>
          <w:noProof/>
          <w:webHidden/>
          <w:lang w:val="fr-FR"/>
        </w:rPr>
        <w:tab/>
      </w:r>
      <w:r w:rsidRPr="00FC63A5">
        <w:rPr>
          <w:noProof/>
          <w:webHidden/>
          <w:lang w:val="fr-FR"/>
        </w:rPr>
        <w:tab/>
      </w:r>
      <w:r w:rsidR="00FC63A5" w:rsidRPr="00FC63A5">
        <w:rPr>
          <w:noProof/>
          <w:webHidden/>
          <w:lang w:val="fr-FR"/>
        </w:rPr>
        <w:t>37</w:t>
      </w:r>
    </w:p>
    <w:p w14:paraId="0C927D26" w14:textId="2002CE6D"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12</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Norme unique</w:t>
      </w:r>
      <w:r w:rsidRPr="00FC63A5">
        <w:rPr>
          <w:noProof/>
          <w:webHidden/>
          <w:lang w:val="fr-FR"/>
        </w:rPr>
        <w:tab/>
      </w:r>
      <w:r w:rsidRPr="00FC63A5">
        <w:rPr>
          <w:noProof/>
          <w:webHidden/>
          <w:lang w:val="fr-FR"/>
        </w:rPr>
        <w:tab/>
      </w:r>
      <w:r w:rsidR="00FC63A5" w:rsidRPr="00FC63A5">
        <w:rPr>
          <w:noProof/>
          <w:webHidden/>
          <w:lang w:val="fr-FR"/>
        </w:rPr>
        <w:t>37</w:t>
      </w:r>
    </w:p>
    <w:p w14:paraId="6AD7E49B" w14:textId="4380B146" w:rsidR="002D0ADE" w:rsidRPr="00FC63A5" w:rsidRDefault="002D0ADE">
      <w:pPr>
        <w:pStyle w:val="TOC1"/>
        <w:rPr>
          <w:rFonts w:asciiTheme="minorHAnsi" w:eastAsiaTheme="minorEastAsia" w:hAnsiTheme="minorHAnsi" w:cstheme="minorBidi"/>
          <w:noProof/>
          <w:kern w:val="2"/>
          <w:szCs w:val="24"/>
          <w:lang w:val="fr-FR"/>
          <w14:ligatures w14:val="standardContextual"/>
        </w:rPr>
      </w:pPr>
      <w:r w:rsidRPr="00FC63A5">
        <w:rPr>
          <w:rStyle w:val="Hyperlink"/>
          <w:noProof/>
          <w:color w:val="auto"/>
          <w:u w:val="none"/>
          <w:lang w:val="fr-FR"/>
        </w:rPr>
        <w:t>13</w:t>
      </w:r>
      <w:r w:rsidRPr="00FC63A5">
        <w:rPr>
          <w:rFonts w:asciiTheme="minorHAnsi" w:eastAsiaTheme="minorEastAsia" w:hAnsiTheme="minorHAnsi" w:cstheme="minorBidi"/>
          <w:noProof/>
          <w:kern w:val="2"/>
          <w:szCs w:val="24"/>
          <w:lang w:val="fr-FR"/>
          <w14:ligatures w14:val="standardContextual"/>
        </w:rPr>
        <w:tab/>
      </w:r>
      <w:r w:rsidRPr="00FC63A5">
        <w:rPr>
          <w:rStyle w:val="Hyperlink"/>
          <w:noProof/>
          <w:color w:val="auto"/>
          <w:u w:val="none"/>
          <w:lang w:val="fr-FR"/>
        </w:rPr>
        <w:t>Comparatifs avec les services MA existants</w:t>
      </w:r>
      <w:r w:rsidRPr="00FC63A5">
        <w:rPr>
          <w:noProof/>
          <w:webHidden/>
          <w:lang w:val="fr-FR"/>
        </w:rPr>
        <w:tab/>
      </w:r>
      <w:r w:rsidRPr="00FC63A5">
        <w:rPr>
          <w:noProof/>
          <w:webHidden/>
          <w:lang w:val="fr-FR"/>
        </w:rPr>
        <w:tab/>
      </w:r>
      <w:r w:rsidR="00FC63A5" w:rsidRPr="00FC63A5">
        <w:rPr>
          <w:noProof/>
          <w:webHidden/>
          <w:lang w:val="fr-FR"/>
        </w:rPr>
        <w:t>37</w:t>
      </w:r>
    </w:p>
    <w:p w14:paraId="776A0B49" w14:textId="5BD3C0C1" w:rsidR="002D0ADE" w:rsidRPr="00FC63A5" w:rsidRDefault="002D0ADE">
      <w:pPr>
        <w:pStyle w:val="TOC1"/>
        <w:rPr>
          <w:rFonts w:asciiTheme="minorHAnsi" w:eastAsiaTheme="minorEastAsia" w:hAnsiTheme="minorHAnsi" w:cstheme="minorBidi"/>
          <w:noProof/>
          <w:kern w:val="2"/>
          <w:szCs w:val="24"/>
          <w14:ligatures w14:val="standardContextual"/>
        </w:rPr>
      </w:pPr>
      <w:r w:rsidRPr="00FC63A5">
        <w:rPr>
          <w:rStyle w:val="Hyperlink"/>
          <w:noProof/>
          <w:color w:val="auto"/>
          <w:u w:val="none"/>
          <w:lang w:val="fr-FR"/>
        </w:rPr>
        <w:t>14</w:t>
      </w:r>
      <w:r w:rsidRPr="00FC63A5">
        <w:rPr>
          <w:rFonts w:asciiTheme="minorHAnsi" w:eastAsiaTheme="minorEastAsia" w:hAnsiTheme="minorHAnsi" w:cstheme="minorBidi"/>
          <w:noProof/>
          <w:kern w:val="2"/>
          <w:szCs w:val="24"/>
          <w14:ligatures w14:val="standardContextual"/>
        </w:rPr>
        <w:tab/>
      </w:r>
      <w:r w:rsidRPr="00FC63A5">
        <w:rPr>
          <w:rStyle w:val="Hyperlink"/>
          <w:noProof/>
          <w:color w:val="auto"/>
          <w:u w:val="none"/>
          <w:lang w:val="fr-FR"/>
        </w:rPr>
        <w:t>Radiodiffusion de données</w:t>
      </w:r>
      <w:r w:rsidRPr="00FC63A5">
        <w:rPr>
          <w:noProof/>
          <w:webHidden/>
        </w:rPr>
        <w:tab/>
      </w:r>
      <w:r w:rsidRPr="00FC63A5">
        <w:rPr>
          <w:noProof/>
          <w:webHidden/>
        </w:rPr>
        <w:tab/>
      </w:r>
      <w:r w:rsidR="00FC63A5" w:rsidRPr="00FC63A5">
        <w:rPr>
          <w:noProof/>
          <w:webHidden/>
        </w:rPr>
        <w:t>38</w:t>
      </w:r>
    </w:p>
    <w:p w14:paraId="3A3FEED3" w14:textId="0F3A746F" w:rsidR="002D0ADE" w:rsidRPr="00FC63A5" w:rsidRDefault="002D0ADE">
      <w:pPr>
        <w:pStyle w:val="TOC1"/>
        <w:rPr>
          <w:rFonts w:asciiTheme="minorHAnsi" w:eastAsiaTheme="minorEastAsia" w:hAnsiTheme="minorHAnsi" w:cstheme="minorBidi"/>
          <w:noProof/>
          <w:kern w:val="2"/>
          <w:szCs w:val="24"/>
          <w14:ligatures w14:val="standardContextual"/>
        </w:rPr>
      </w:pPr>
      <w:r w:rsidRPr="00FC63A5">
        <w:rPr>
          <w:rStyle w:val="Hyperlink"/>
          <w:noProof/>
          <w:color w:val="auto"/>
          <w:u w:val="none"/>
          <w:lang w:val="fr-FR"/>
        </w:rPr>
        <w:t>15</w:t>
      </w:r>
      <w:r w:rsidRPr="00FC63A5">
        <w:rPr>
          <w:rFonts w:asciiTheme="minorHAnsi" w:eastAsiaTheme="minorEastAsia" w:hAnsiTheme="minorHAnsi" w:cstheme="minorBidi"/>
          <w:noProof/>
          <w:kern w:val="2"/>
          <w:szCs w:val="24"/>
          <w14:ligatures w14:val="standardContextual"/>
        </w:rPr>
        <w:tab/>
      </w:r>
      <w:r w:rsidRPr="00FC63A5">
        <w:rPr>
          <w:rStyle w:val="Hyperlink"/>
          <w:noProof/>
          <w:color w:val="auto"/>
          <w:u w:val="none"/>
          <w:lang w:val="fr-FR"/>
        </w:rPr>
        <w:t>Modularité</w:t>
      </w:r>
      <w:r w:rsidRPr="00FC63A5">
        <w:rPr>
          <w:noProof/>
          <w:webHidden/>
        </w:rPr>
        <w:tab/>
      </w:r>
      <w:r w:rsidRPr="00FC63A5">
        <w:rPr>
          <w:noProof/>
          <w:webHidden/>
        </w:rPr>
        <w:tab/>
      </w:r>
      <w:r w:rsidR="00FC63A5" w:rsidRPr="00FC63A5">
        <w:rPr>
          <w:noProof/>
          <w:webHidden/>
        </w:rPr>
        <w:t>38</w:t>
      </w:r>
    </w:p>
    <w:p w14:paraId="23F65B5E" w14:textId="4A833DEC" w:rsidR="005D26C9" w:rsidRPr="00704C28" w:rsidRDefault="005D26C9" w:rsidP="009B55AB">
      <w:pPr>
        <w:widowControl w:val="0"/>
        <w:rPr>
          <w:lang w:val="fr-FR"/>
        </w:rPr>
        <w:sectPr w:rsidR="005D26C9" w:rsidRPr="00704C28" w:rsidSect="009B55AB">
          <w:headerReference w:type="even" r:id="rId22"/>
          <w:headerReference w:type="default" r:id="rId23"/>
          <w:footerReference w:type="default" r:id="rId24"/>
          <w:pgSz w:w="11907" w:h="16834" w:code="9"/>
          <w:pgMar w:top="1418" w:right="1134" w:bottom="1134" w:left="1134" w:header="720" w:footer="482" w:gutter="0"/>
          <w:paperSrc w:first="15" w:other="15"/>
          <w:pgNumType w:start="1"/>
          <w:cols w:space="720"/>
          <w:docGrid w:linePitch="326"/>
        </w:sectPr>
      </w:pPr>
    </w:p>
    <w:p w14:paraId="3D1BFB64" w14:textId="77777777" w:rsidR="005D26C9" w:rsidRPr="00704C28" w:rsidRDefault="005D26C9" w:rsidP="000E7AD4">
      <w:pPr>
        <w:pStyle w:val="TableNo"/>
        <w:rPr>
          <w:lang w:val="fr-FR"/>
        </w:rPr>
      </w:pPr>
      <w:r w:rsidRPr="00704C28">
        <w:rPr>
          <w:lang w:val="fr-FR"/>
        </w:rPr>
        <w:lastRenderedPageBreak/>
        <w:t>TABLEAU 1</w:t>
      </w:r>
    </w:p>
    <w:p w14:paraId="758807C9" w14:textId="77777777" w:rsidR="005D26C9" w:rsidRPr="00704C28" w:rsidRDefault="005D26C9" w:rsidP="000E7AD4">
      <w:pPr>
        <w:pStyle w:val="Tabletitle"/>
        <w:rPr>
          <w:lang w:val="fr-FR"/>
        </w:rPr>
      </w:pPr>
      <w:r w:rsidRPr="00704C28">
        <w:rPr>
          <w:lang w:val="fr-FR"/>
        </w:rPr>
        <w:t>Conformité des systèmes DRM (Digital Radio Mondiale) et des systèmes de radiodiffusion</w:t>
      </w:r>
      <w:r w:rsidRPr="00704C28">
        <w:rPr>
          <w:lang w:val="fr-FR"/>
        </w:rPr>
        <w:br/>
        <w:t>dans la même bande et dans la même voie (IBOC) au cahier des charges de l'UIT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5"/>
        <w:gridCol w:w="1326"/>
        <w:gridCol w:w="1450"/>
        <w:gridCol w:w="1496"/>
        <w:gridCol w:w="890"/>
        <w:gridCol w:w="890"/>
        <w:gridCol w:w="872"/>
        <w:gridCol w:w="1006"/>
        <w:gridCol w:w="1043"/>
        <w:gridCol w:w="1071"/>
      </w:tblGrid>
      <w:tr w:rsidR="005D26C9" w:rsidRPr="00704C28" w14:paraId="7B68E66B" w14:textId="77777777" w:rsidTr="004F0864">
        <w:trPr>
          <w:jc w:val="center"/>
        </w:trPr>
        <w:tc>
          <w:tcPr>
            <w:tcW w:w="4415" w:type="dxa"/>
            <w:vMerge w:val="restart"/>
            <w:vAlign w:val="center"/>
          </w:tcPr>
          <w:p w14:paraId="7E9FAFC3" w14:textId="77777777" w:rsidR="005D26C9" w:rsidRPr="00704C28" w:rsidRDefault="005D26C9" w:rsidP="004F0864">
            <w:pPr>
              <w:pStyle w:val="Tablehead"/>
              <w:rPr>
                <w:lang w:val="fr-FR"/>
              </w:rPr>
            </w:pPr>
            <w:r w:rsidRPr="00704C28">
              <w:rPr>
                <w:lang w:val="fr-FR"/>
              </w:rPr>
              <w:t>Caractéristiques du système</w:t>
            </w:r>
          </w:p>
        </w:tc>
        <w:tc>
          <w:tcPr>
            <w:tcW w:w="1326" w:type="dxa"/>
            <w:tcBorders>
              <w:bottom w:val="single" w:sz="4" w:space="0" w:color="auto"/>
            </w:tcBorders>
          </w:tcPr>
          <w:p w14:paraId="4F26D4E2" w14:textId="77777777" w:rsidR="005D26C9" w:rsidRPr="00704C28" w:rsidRDefault="005D26C9" w:rsidP="004F0864">
            <w:pPr>
              <w:pStyle w:val="Tablehead"/>
              <w:rPr>
                <w:lang w:val="fr-FR"/>
              </w:rPr>
            </w:pPr>
            <w:r w:rsidRPr="00704C28">
              <w:rPr>
                <w:lang w:val="fr-FR"/>
              </w:rPr>
              <w:t>Importance</w:t>
            </w:r>
          </w:p>
        </w:tc>
        <w:tc>
          <w:tcPr>
            <w:tcW w:w="2946" w:type="dxa"/>
            <w:gridSpan w:val="2"/>
          </w:tcPr>
          <w:p w14:paraId="1FC1C47C" w14:textId="77777777" w:rsidR="005D26C9" w:rsidRPr="00704C28" w:rsidRDefault="005D26C9" w:rsidP="004F0864">
            <w:pPr>
              <w:pStyle w:val="Tablehead"/>
              <w:rPr>
                <w:lang w:val="fr-FR"/>
              </w:rPr>
            </w:pPr>
            <w:r w:rsidRPr="00704C28">
              <w:rPr>
                <w:lang w:val="fr-FR"/>
              </w:rPr>
              <w:t>De conception</w:t>
            </w:r>
          </w:p>
        </w:tc>
        <w:tc>
          <w:tcPr>
            <w:tcW w:w="2652" w:type="dxa"/>
            <w:gridSpan w:val="3"/>
          </w:tcPr>
          <w:p w14:paraId="679B8F7A" w14:textId="77777777" w:rsidR="005D26C9" w:rsidRPr="00704C28" w:rsidRDefault="005D26C9" w:rsidP="004F0864">
            <w:pPr>
              <w:pStyle w:val="Tablehead"/>
              <w:rPr>
                <w:lang w:val="fr-FR"/>
              </w:rPr>
            </w:pPr>
            <w:r w:rsidRPr="00704C28">
              <w:rPr>
                <w:lang w:val="fr-FR"/>
              </w:rPr>
              <w:t>État des essais</w:t>
            </w:r>
          </w:p>
        </w:tc>
        <w:tc>
          <w:tcPr>
            <w:tcW w:w="3120" w:type="dxa"/>
            <w:gridSpan w:val="3"/>
          </w:tcPr>
          <w:p w14:paraId="55DC31A2" w14:textId="77777777" w:rsidR="005D26C9" w:rsidRPr="00704C28" w:rsidRDefault="005D26C9" w:rsidP="004F0864">
            <w:pPr>
              <w:pStyle w:val="Tablehead"/>
              <w:rPr>
                <w:lang w:val="fr-FR"/>
              </w:rPr>
            </w:pPr>
            <w:r w:rsidRPr="00704C28">
              <w:rPr>
                <w:lang w:val="fr-FR"/>
              </w:rPr>
              <w:t>Fin prévue</w:t>
            </w:r>
          </w:p>
        </w:tc>
      </w:tr>
      <w:tr w:rsidR="005D26C9" w:rsidRPr="00704C28" w14:paraId="293FEB30" w14:textId="77777777" w:rsidTr="004F0864">
        <w:trPr>
          <w:jc w:val="center"/>
        </w:trPr>
        <w:tc>
          <w:tcPr>
            <w:tcW w:w="4415" w:type="dxa"/>
            <w:vMerge/>
          </w:tcPr>
          <w:p w14:paraId="025C9D85" w14:textId="77777777" w:rsidR="005D26C9" w:rsidRPr="00704C28" w:rsidRDefault="005D26C9" w:rsidP="004F0864">
            <w:pPr>
              <w:pStyle w:val="Tablehead"/>
              <w:rPr>
                <w:lang w:val="fr-FR"/>
              </w:rPr>
            </w:pPr>
          </w:p>
        </w:tc>
        <w:tc>
          <w:tcPr>
            <w:tcW w:w="1326" w:type="dxa"/>
            <w:tcBorders>
              <w:bottom w:val="nil"/>
            </w:tcBorders>
          </w:tcPr>
          <w:p w14:paraId="3613BA87" w14:textId="77777777" w:rsidR="005D26C9" w:rsidRPr="00704C28" w:rsidRDefault="005D26C9" w:rsidP="004F0864">
            <w:pPr>
              <w:pStyle w:val="Tablehead"/>
              <w:rPr>
                <w:lang w:val="fr-FR"/>
              </w:rPr>
            </w:pPr>
          </w:p>
        </w:tc>
        <w:tc>
          <w:tcPr>
            <w:tcW w:w="1450" w:type="dxa"/>
          </w:tcPr>
          <w:p w14:paraId="2DE7A443" w14:textId="77777777" w:rsidR="005D26C9" w:rsidRPr="00704C28" w:rsidRDefault="005D26C9" w:rsidP="004F0864">
            <w:pPr>
              <w:pStyle w:val="Tablehead"/>
              <w:rPr>
                <w:bCs/>
                <w:lang w:val="fr-FR"/>
              </w:rPr>
            </w:pPr>
            <w:r w:rsidRPr="00704C28">
              <w:rPr>
                <w:bCs/>
                <w:lang w:val="fr-FR"/>
              </w:rPr>
              <w:t>DRM</w:t>
            </w:r>
          </w:p>
        </w:tc>
        <w:tc>
          <w:tcPr>
            <w:tcW w:w="1496" w:type="dxa"/>
          </w:tcPr>
          <w:p w14:paraId="2A95794E" w14:textId="77777777" w:rsidR="005D26C9" w:rsidRPr="00704C28" w:rsidRDefault="005D26C9" w:rsidP="004F0864">
            <w:pPr>
              <w:pStyle w:val="Tablehead"/>
              <w:rPr>
                <w:bCs/>
                <w:lang w:val="fr-FR"/>
              </w:rPr>
            </w:pPr>
            <w:r w:rsidRPr="00704C28">
              <w:rPr>
                <w:bCs/>
                <w:lang w:val="fr-FR"/>
              </w:rPr>
              <w:t>IBOC</w:t>
            </w:r>
          </w:p>
        </w:tc>
        <w:tc>
          <w:tcPr>
            <w:tcW w:w="1780" w:type="dxa"/>
            <w:gridSpan w:val="2"/>
          </w:tcPr>
          <w:p w14:paraId="435B6C71" w14:textId="77777777" w:rsidR="005D26C9" w:rsidRPr="00704C28" w:rsidRDefault="005D26C9" w:rsidP="004F0864">
            <w:pPr>
              <w:pStyle w:val="Tablehead"/>
              <w:rPr>
                <w:bCs/>
                <w:lang w:val="fr-FR"/>
              </w:rPr>
            </w:pPr>
            <w:r w:rsidRPr="00704C28">
              <w:rPr>
                <w:bCs/>
                <w:lang w:val="fr-FR"/>
              </w:rPr>
              <w:t>DRM</w:t>
            </w:r>
          </w:p>
        </w:tc>
        <w:tc>
          <w:tcPr>
            <w:tcW w:w="872" w:type="dxa"/>
          </w:tcPr>
          <w:p w14:paraId="255C135A" w14:textId="77777777" w:rsidR="005D26C9" w:rsidRPr="00704C28" w:rsidRDefault="005D26C9" w:rsidP="004F0864">
            <w:pPr>
              <w:pStyle w:val="Tablehead"/>
              <w:rPr>
                <w:bCs/>
                <w:lang w:val="fr-FR"/>
              </w:rPr>
            </w:pPr>
            <w:r w:rsidRPr="00704C28">
              <w:rPr>
                <w:bCs/>
                <w:lang w:val="fr-FR"/>
              </w:rPr>
              <w:t>IBOC</w:t>
            </w:r>
          </w:p>
        </w:tc>
        <w:tc>
          <w:tcPr>
            <w:tcW w:w="2049" w:type="dxa"/>
            <w:gridSpan w:val="2"/>
          </w:tcPr>
          <w:p w14:paraId="585F378A" w14:textId="77777777" w:rsidR="005D26C9" w:rsidRPr="00704C28" w:rsidRDefault="005D26C9" w:rsidP="004F0864">
            <w:pPr>
              <w:pStyle w:val="Tablehead"/>
              <w:rPr>
                <w:lang w:val="fr-FR"/>
              </w:rPr>
            </w:pPr>
            <w:r w:rsidRPr="00704C28">
              <w:rPr>
                <w:bCs/>
                <w:lang w:val="fr-FR"/>
              </w:rPr>
              <w:t>DRM</w:t>
            </w:r>
          </w:p>
        </w:tc>
        <w:tc>
          <w:tcPr>
            <w:tcW w:w="1071" w:type="dxa"/>
          </w:tcPr>
          <w:p w14:paraId="57E28CC9" w14:textId="77777777" w:rsidR="005D26C9" w:rsidRPr="00704C28" w:rsidRDefault="005D26C9" w:rsidP="004F0864">
            <w:pPr>
              <w:pStyle w:val="Tablehead"/>
              <w:rPr>
                <w:bCs/>
                <w:lang w:val="fr-FR"/>
              </w:rPr>
            </w:pPr>
            <w:r w:rsidRPr="00704C28">
              <w:rPr>
                <w:bCs/>
                <w:lang w:val="fr-FR"/>
              </w:rPr>
              <w:t>IBOC</w:t>
            </w:r>
          </w:p>
        </w:tc>
      </w:tr>
      <w:tr w:rsidR="005D26C9" w:rsidRPr="00704C28" w14:paraId="665CBD95" w14:textId="77777777" w:rsidTr="004F0864">
        <w:trPr>
          <w:jc w:val="center"/>
        </w:trPr>
        <w:tc>
          <w:tcPr>
            <w:tcW w:w="4415" w:type="dxa"/>
            <w:vMerge/>
            <w:tcBorders>
              <w:bottom w:val="single" w:sz="4" w:space="0" w:color="auto"/>
            </w:tcBorders>
          </w:tcPr>
          <w:p w14:paraId="142E670F" w14:textId="77777777" w:rsidR="005D26C9" w:rsidRPr="00704C28" w:rsidRDefault="005D26C9" w:rsidP="004F0864">
            <w:pPr>
              <w:pStyle w:val="Tablehead"/>
              <w:rPr>
                <w:lang w:val="fr-FR"/>
              </w:rPr>
            </w:pPr>
          </w:p>
        </w:tc>
        <w:tc>
          <w:tcPr>
            <w:tcW w:w="1326" w:type="dxa"/>
            <w:tcBorders>
              <w:top w:val="nil"/>
              <w:bottom w:val="single" w:sz="4" w:space="0" w:color="auto"/>
            </w:tcBorders>
          </w:tcPr>
          <w:p w14:paraId="53345D06" w14:textId="77777777" w:rsidR="005D26C9" w:rsidRPr="00704C28" w:rsidRDefault="005D26C9" w:rsidP="004F0864">
            <w:pPr>
              <w:pStyle w:val="Tablehead"/>
              <w:rPr>
                <w:lang w:val="fr-FR"/>
              </w:rPr>
            </w:pPr>
          </w:p>
        </w:tc>
        <w:tc>
          <w:tcPr>
            <w:tcW w:w="1450" w:type="dxa"/>
            <w:tcBorders>
              <w:bottom w:val="single" w:sz="4" w:space="0" w:color="auto"/>
            </w:tcBorders>
          </w:tcPr>
          <w:p w14:paraId="1AE1A053" w14:textId="77777777" w:rsidR="005D26C9" w:rsidRPr="00704C28" w:rsidRDefault="005D26C9" w:rsidP="004F0864">
            <w:pPr>
              <w:pStyle w:val="Tablehead"/>
              <w:rPr>
                <w:lang w:val="fr-FR"/>
              </w:rPr>
            </w:pPr>
          </w:p>
        </w:tc>
        <w:tc>
          <w:tcPr>
            <w:tcW w:w="1496" w:type="dxa"/>
            <w:tcBorders>
              <w:bottom w:val="single" w:sz="4" w:space="0" w:color="auto"/>
            </w:tcBorders>
          </w:tcPr>
          <w:p w14:paraId="5CD04E44" w14:textId="77777777" w:rsidR="005D26C9" w:rsidRPr="00704C28" w:rsidRDefault="005D26C9" w:rsidP="004F0864">
            <w:pPr>
              <w:pStyle w:val="Tablehead"/>
              <w:rPr>
                <w:lang w:val="fr-FR"/>
              </w:rPr>
            </w:pPr>
          </w:p>
        </w:tc>
        <w:tc>
          <w:tcPr>
            <w:tcW w:w="890" w:type="dxa"/>
            <w:tcBorders>
              <w:bottom w:val="single" w:sz="4" w:space="0" w:color="auto"/>
            </w:tcBorders>
          </w:tcPr>
          <w:p w14:paraId="3E5776CC" w14:textId="77777777" w:rsidR="005D26C9" w:rsidRPr="00704C28" w:rsidRDefault="005D26C9" w:rsidP="004F0864">
            <w:pPr>
              <w:pStyle w:val="Tablehead"/>
              <w:rPr>
                <w:bCs/>
                <w:lang w:val="fr-FR"/>
              </w:rPr>
            </w:pPr>
            <w:r w:rsidRPr="00704C28">
              <w:rPr>
                <w:bCs/>
                <w:lang w:val="fr-FR"/>
              </w:rPr>
              <w:t>MW</w:t>
            </w:r>
          </w:p>
        </w:tc>
        <w:tc>
          <w:tcPr>
            <w:tcW w:w="890" w:type="dxa"/>
            <w:tcBorders>
              <w:bottom w:val="single" w:sz="4" w:space="0" w:color="auto"/>
            </w:tcBorders>
          </w:tcPr>
          <w:p w14:paraId="3C753FC2" w14:textId="77777777" w:rsidR="005D26C9" w:rsidRPr="00704C28" w:rsidRDefault="005D26C9" w:rsidP="004F0864">
            <w:pPr>
              <w:pStyle w:val="Tablehead"/>
              <w:rPr>
                <w:bCs/>
                <w:lang w:val="fr-FR"/>
              </w:rPr>
            </w:pPr>
            <w:r w:rsidRPr="00704C28">
              <w:rPr>
                <w:bCs/>
                <w:lang w:val="fr-FR"/>
              </w:rPr>
              <w:t>SW</w:t>
            </w:r>
          </w:p>
        </w:tc>
        <w:tc>
          <w:tcPr>
            <w:tcW w:w="872" w:type="dxa"/>
            <w:tcBorders>
              <w:bottom w:val="single" w:sz="4" w:space="0" w:color="auto"/>
            </w:tcBorders>
          </w:tcPr>
          <w:p w14:paraId="791BD289" w14:textId="77777777" w:rsidR="005D26C9" w:rsidRPr="00704C28" w:rsidRDefault="005D26C9" w:rsidP="004F0864">
            <w:pPr>
              <w:pStyle w:val="Tablehead"/>
              <w:rPr>
                <w:bCs/>
                <w:lang w:val="fr-FR"/>
              </w:rPr>
            </w:pPr>
            <w:r w:rsidRPr="00704C28">
              <w:rPr>
                <w:bCs/>
                <w:lang w:val="fr-FR"/>
              </w:rPr>
              <w:t>MW</w:t>
            </w:r>
          </w:p>
        </w:tc>
        <w:tc>
          <w:tcPr>
            <w:tcW w:w="1006" w:type="dxa"/>
            <w:tcBorders>
              <w:bottom w:val="single" w:sz="4" w:space="0" w:color="auto"/>
            </w:tcBorders>
          </w:tcPr>
          <w:p w14:paraId="3B68C28A" w14:textId="77777777" w:rsidR="005D26C9" w:rsidRPr="00704C28" w:rsidRDefault="005D26C9" w:rsidP="004F0864">
            <w:pPr>
              <w:pStyle w:val="Tablehead"/>
              <w:rPr>
                <w:bCs/>
                <w:lang w:val="fr-FR"/>
              </w:rPr>
            </w:pPr>
            <w:r w:rsidRPr="00704C28">
              <w:rPr>
                <w:bCs/>
                <w:lang w:val="fr-FR"/>
              </w:rPr>
              <w:t>MW</w:t>
            </w:r>
          </w:p>
        </w:tc>
        <w:tc>
          <w:tcPr>
            <w:tcW w:w="1043" w:type="dxa"/>
            <w:tcBorders>
              <w:bottom w:val="single" w:sz="4" w:space="0" w:color="auto"/>
            </w:tcBorders>
          </w:tcPr>
          <w:p w14:paraId="3CFBE9D8" w14:textId="77777777" w:rsidR="005D26C9" w:rsidRPr="00704C28" w:rsidRDefault="005D26C9" w:rsidP="004F0864">
            <w:pPr>
              <w:pStyle w:val="Tablehead"/>
              <w:rPr>
                <w:bCs/>
                <w:lang w:val="fr-FR"/>
              </w:rPr>
            </w:pPr>
            <w:r w:rsidRPr="00704C28">
              <w:rPr>
                <w:bCs/>
                <w:lang w:val="fr-FR"/>
              </w:rPr>
              <w:t>SW</w:t>
            </w:r>
          </w:p>
        </w:tc>
        <w:tc>
          <w:tcPr>
            <w:tcW w:w="1071" w:type="dxa"/>
            <w:tcBorders>
              <w:bottom w:val="single" w:sz="4" w:space="0" w:color="auto"/>
            </w:tcBorders>
          </w:tcPr>
          <w:p w14:paraId="2746E8C6" w14:textId="77777777" w:rsidR="005D26C9" w:rsidRPr="00704C28" w:rsidRDefault="005D26C9" w:rsidP="004F0864">
            <w:pPr>
              <w:pStyle w:val="Tablehead"/>
              <w:rPr>
                <w:bCs/>
                <w:lang w:val="fr-FR"/>
              </w:rPr>
            </w:pPr>
            <w:r w:rsidRPr="00704C28">
              <w:rPr>
                <w:bCs/>
                <w:lang w:val="fr-FR"/>
              </w:rPr>
              <w:t>MW</w:t>
            </w:r>
          </w:p>
        </w:tc>
      </w:tr>
      <w:tr w:rsidR="005D26C9" w:rsidRPr="00704C28" w14:paraId="059E8D0F" w14:textId="77777777" w:rsidTr="004F0864">
        <w:trPr>
          <w:jc w:val="center"/>
        </w:trPr>
        <w:tc>
          <w:tcPr>
            <w:tcW w:w="4415" w:type="dxa"/>
            <w:tcBorders>
              <w:bottom w:val="nil"/>
            </w:tcBorders>
          </w:tcPr>
          <w:p w14:paraId="0EE1EC2D" w14:textId="77777777" w:rsidR="005D26C9" w:rsidRPr="00704C28" w:rsidRDefault="005D26C9" w:rsidP="004F0864">
            <w:pPr>
              <w:pStyle w:val="Tabletext"/>
              <w:ind w:left="284" w:hanging="284"/>
              <w:jc w:val="left"/>
              <w:rPr>
                <w:lang w:val="fr-FR"/>
              </w:rPr>
            </w:pPr>
            <w:r w:rsidRPr="00704C28">
              <w:rPr>
                <w:lang w:val="fr-FR"/>
              </w:rPr>
              <w:t>1</w:t>
            </w:r>
            <w:r w:rsidRPr="00704C28">
              <w:rPr>
                <w:lang w:val="fr-FR"/>
              </w:rPr>
              <w:tab/>
            </w:r>
            <w:r w:rsidRPr="00704C28">
              <w:rPr>
                <w:bCs/>
                <w:i/>
                <w:iCs/>
                <w:lang w:val="fr-FR"/>
              </w:rPr>
              <w:t>Prescription de base du système</w:t>
            </w:r>
          </w:p>
        </w:tc>
        <w:tc>
          <w:tcPr>
            <w:tcW w:w="1326" w:type="dxa"/>
            <w:tcBorders>
              <w:bottom w:val="nil"/>
            </w:tcBorders>
          </w:tcPr>
          <w:p w14:paraId="0C2E352B" w14:textId="77777777" w:rsidR="005D26C9" w:rsidRPr="00704C28" w:rsidRDefault="005D26C9" w:rsidP="004F0864">
            <w:pPr>
              <w:pStyle w:val="Tabletext"/>
              <w:jc w:val="center"/>
              <w:rPr>
                <w:lang w:val="fr-FR"/>
              </w:rPr>
            </w:pPr>
          </w:p>
        </w:tc>
        <w:tc>
          <w:tcPr>
            <w:tcW w:w="1450" w:type="dxa"/>
            <w:tcBorders>
              <w:bottom w:val="nil"/>
            </w:tcBorders>
          </w:tcPr>
          <w:p w14:paraId="63BA7CA6" w14:textId="77777777" w:rsidR="005D26C9" w:rsidRPr="00704C28" w:rsidRDefault="005D26C9" w:rsidP="004F0864">
            <w:pPr>
              <w:pStyle w:val="Tabletext"/>
              <w:jc w:val="center"/>
              <w:rPr>
                <w:lang w:val="fr-FR"/>
              </w:rPr>
            </w:pPr>
          </w:p>
        </w:tc>
        <w:tc>
          <w:tcPr>
            <w:tcW w:w="1496" w:type="dxa"/>
            <w:tcBorders>
              <w:bottom w:val="nil"/>
            </w:tcBorders>
          </w:tcPr>
          <w:p w14:paraId="044CD7D5" w14:textId="77777777" w:rsidR="005D26C9" w:rsidRPr="00704C28" w:rsidRDefault="005D26C9" w:rsidP="004F0864">
            <w:pPr>
              <w:pStyle w:val="Tabletext"/>
              <w:jc w:val="center"/>
              <w:rPr>
                <w:lang w:val="fr-FR"/>
              </w:rPr>
            </w:pPr>
          </w:p>
        </w:tc>
        <w:tc>
          <w:tcPr>
            <w:tcW w:w="890" w:type="dxa"/>
            <w:tcBorders>
              <w:bottom w:val="nil"/>
            </w:tcBorders>
          </w:tcPr>
          <w:p w14:paraId="1300AC98" w14:textId="77777777" w:rsidR="005D26C9" w:rsidRPr="00704C28" w:rsidRDefault="005D26C9" w:rsidP="004F0864">
            <w:pPr>
              <w:pStyle w:val="Tabletext"/>
              <w:jc w:val="center"/>
              <w:rPr>
                <w:lang w:val="fr-FR"/>
              </w:rPr>
            </w:pPr>
          </w:p>
        </w:tc>
        <w:tc>
          <w:tcPr>
            <w:tcW w:w="890" w:type="dxa"/>
            <w:tcBorders>
              <w:bottom w:val="nil"/>
            </w:tcBorders>
          </w:tcPr>
          <w:p w14:paraId="1BEA0F20" w14:textId="77777777" w:rsidR="005D26C9" w:rsidRPr="00704C28" w:rsidRDefault="005D26C9" w:rsidP="004F0864">
            <w:pPr>
              <w:pStyle w:val="Tabletext"/>
              <w:jc w:val="center"/>
              <w:rPr>
                <w:lang w:val="fr-FR"/>
              </w:rPr>
            </w:pPr>
          </w:p>
        </w:tc>
        <w:tc>
          <w:tcPr>
            <w:tcW w:w="872" w:type="dxa"/>
            <w:tcBorders>
              <w:bottom w:val="nil"/>
            </w:tcBorders>
          </w:tcPr>
          <w:p w14:paraId="7D52F22C" w14:textId="77777777" w:rsidR="005D26C9" w:rsidRPr="00704C28" w:rsidRDefault="005D26C9" w:rsidP="004F0864">
            <w:pPr>
              <w:pStyle w:val="Tabletext"/>
              <w:jc w:val="center"/>
              <w:rPr>
                <w:lang w:val="fr-FR"/>
              </w:rPr>
            </w:pPr>
          </w:p>
        </w:tc>
        <w:tc>
          <w:tcPr>
            <w:tcW w:w="1006" w:type="dxa"/>
            <w:tcBorders>
              <w:bottom w:val="nil"/>
            </w:tcBorders>
          </w:tcPr>
          <w:p w14:paraId="722180FC" w14:textId="77777777" w:rsidR="005D26C9" w:rsidRPr="00704C28" w:rsidRDefault="005D26C9" w:rsidP="004F0864">
            <w:pPr>
              <w:pStyle w:val="Tabletext"/>
              <w:jc w:val="center"/>
              <w:rPr>
                <w:lang w:val="fr-FR"/>
              </w:rPr>
            </w:pPr>
          </w:p>
        </w:tc>
        <w:tc>
          <w:tcPr>
            <w:tcW w:w="1043" w:type="dxa"/>
            <w:tcBorders>
              <w:bottom w:val="nil"/>
            </w:tcBorders>
          </w:tcPr>
          <w:p w14:paraId="0A5E3F42" w14:textId="77777777" w:rsidR="005D26C9" w:rsidRPr="00704C28" w:rsidRDefault="005D26C9" w:rsidP="004F0864">
            <w:pPr>
              <w:pStyle w:val="Tabletext"/>
              <w:jc w:val="center"/>
              <w:rPr>
                <w:lang w:val="fr-FR"/>
              </w:rPr>
            </w:pPr>
          </w:p>
        </w:tc>
        <w:tc>
          <w:tcPr>
            <w:tcW w:w="1071" w:type="dxa"/>
            <w:tcBorders>
              <w:bottom w:val="nil"/>
            </w:tcBorders>
          </w:tcPr>
          <w:p w14:paraId="5CAD7641" w14:textId="77777777" w:rsidR="005D26C9" w:rsidRPr="00704C28" w:rsidRDefault="005D26C9" w:rsidP="004F0864">
            <w:pPr>
              <w:pStyle w:val="Tabletext"/>
              <w:jc w:val="center"/>
              <w:rPr>
                <w:lang w:val="fr-FR"/>
              </w:rPr>
            </w:pPr>
          </w:p>
        </w:tc>
      </w:tr>
      <w:tr w:rsidR="005D26C9" w:rsidRPr="00704C28" w14:paraId="520BF80E" w14:textId="77777777" w:rsidTr="004F0864">
        <w:trPr>
          <w:jc w:val="center"/>
        </w:trPr>
        <w:tc>
          <w:tcPr>
            <w:tcW w:w="4415" w:type="dxa"/>
            <w:tcBorders>
              <w:top w:val="nil"/>
              <w:bottom w:val="single" w:sz="4" w:space="0" w:color="auto"/>
            </w:tcBorders>
          </w:tcPr>
          <w:p w14:paraId="2E962C14" w14:textId="77777777" w:rsidR="005D26C9" w:rsidRPr="00704C28" w:rsidRDefault="005D26C9" w:rsidP="004F0864">
            <w:pPr>
              <w:pStyle w:val="Tabletext"/>
              <w:ind w:left="284" w:hanging="284"/>
              <w:jc w:val="left"/>
              <w:rPr>
                <w:lang w:val="fr-FR"/>
              </w:rPr>
            </w:pPr>
            <w:r w:rsidRPr="00704C28">
              <w:rPr>
                <w:lang w:val="fr-FR"/>
              </w:rPr>
              <w:t>a)</w:t>
            </w:r>
            <w:r w:rsidRPr="00704C28">
              <w:rPr>
                <w:lang w:val="fr-FR"/>
              </w:rPr>
              <w:tab/>
              <w:t>Récepteur numérique fonctionnant partout dans le monde</w:t>
            </w:r>
          </w:p>
        </w:tc>
        <w:tc>
          <w:tcPr>
            <w:tcW w:w="1326" w:type="dxa"/>
            <w:tcBorders>
              <w:top w:val="nil"/>
              <w:bottom w:val="single" w:sz="4" w:space="0" w:color="auto"/>
            </w:tcBorders>
          </w:tcPr>
          <w:p w14:paraId="5225B483" w14:textId="77777777" w:rsidR="005D26C9" w:rsidRPr="00704C28" w:rsidRDefault="005D26C9" w:rsidP="004F0864">
            <w:pPr>
              <w:pStyle w:val="Tabletext"/>
              <w:jc w:val="center"/>
              <w:rPr>
                <w:lang w:val="fr-FR"/>
              </w:rPr>
            </w:pPr>
            <w:r w:rsidRPr="00704C28">
              <w:rPr>
                <w:lang w:val="fr-FR"/>
              </w:rPr>
              <w:t>A</w:t>
            </w:r>
          </w:p>
        </w:tc>
        <w:tc>
          <w:tcPr>
            <w:tcW w:w="1450" w:type="dxa"/>
            <w:tcBorders>
              <w:top w:val="nil"/>
              <w:bottom w:val="single" w:sz="4" w:space="0" w:color="auto"/>
            </w:tcBorders>
          </w:tcPr>
          <w:p w14:paraId="0B8AD6BE"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single" w:sz="4" w:space="0" w:color="auto"/>
            </w:tcBorders>
          </w:tcPr>
          <w:p w14:paraId="685CDFA2"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single" w:sz="4" w:space="0" w:color="auto"/>
            </w:tcBorders>
          </w:tcPr>
          <w:p w14:paraId="4DFC34EC"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single" w:sz="4" w:space="0" w:color="auto"/>
            </w:tcBorders>
          </w:tcPr>
          <w:p w14:paraId="5F87313A"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single" w:sz="4" w:space="0" w:color="auto"/>
            </w:tcBorders>
          </w:tcPr>
          <w:p w14:paraId="607862B3" w14:textId="77777777" w:rsidR="005D26C9" w:rsidRPr="00704C28" w:rsidRDefault="005D26C9" w:rsidP="004F0864">
            <w:pPr>
              <w:pStyle w:val="Tabletext"/>
              <w:jc w:val="center"/>
              <w:rPr>
                <w:lang w:val="fr-FR"/>
              </w:rPr>
            </w:pPr>
            <w:r w:rsidRPr="00704C28">
              <w:rPr>
                <w:lang w:val="fr-FR"/>
              </w:rPr>
              <w:t>NYT</w:t>
            </w:r>
          </w:p>
        </w:tc>
        <w:tc>
          <w:tcPr>
            <w:tcW w:w="1006" w:type="dxa"/>
            <w:tcBorders>
              <w:top w:val="nil"/>
              <w:bottom w:val="single" w:sz="4" w:space="0" w:color="auto"/>
            </w:tcBorders>
          </w:tcPr>
          <w:p w14:paraId="056F44B3" w14:textId="77777777" w:rsidR="005D26C9" w:rsidRPr="00704C28" w:rsidRDefault="005D26C9" w:rsidP="004F0864">
            <w:pPr>
              <w:pStyle w:val="Tabletext"/>
              <w:jc w:val="center"/>
              <w:rPr>
                <w:lang w:val="fr-FR"/>
              </w:rPr>
            </w:pPr>
          </w:p>
        </w:tc>
        <w:tc>
          <w:tcPr>
            <w:tcW w:w="1043" w:type="dxa"/>
            <w:tcBorders>
              <w:top w:val="nil"/>
              <w:bottom w:val="single" w:sz="4" w:space="0" w:color="auto"/>
            </w:tcBorders>
          </w:tcPr>
          <w:p w14:paraId="18AB2813" w14:textId="77777777" w:rsidR="005D26C9" w:rsidRPr="00704C28" w:rsidRDefault="005D26C9" w:rsidP="004F0864">
            <w:pPr>
              <w:pStyle w:val="Tabletext"/>
              <w:jc w:val="center"/>
              <w:rPr>
                <w:lang w:val="fr-FR"/>
              </w:rPr>
            </w:pPr>
          </w:p>
        </w:tc>
        <w:tc>
          <w:tcPr>
            <w:tcW w:w="1071" w:type="dxa"/>
            <w:tcBorders>
              <w:top w:val="nil"/>
              <w:bottom w:val="single" w:sz="4" w:space="0" w:color="auto"/>
            </w:tcBorders>
          </w:tcPr>
          <w:p w14:paraId="792D1859" w14:textId="77777777" w:rsidR="005D26C9" w:rsidRPr="00704C28" w:rsidRDefault="005D26C9" w:rsidP="004F0864">
            <w:pPr>
              <w:pStyle w:val="Tabletext"/>
              <w:jc w:val="center"/>
              <w:rPr>
                <w:lang w:val="fr-FR"/>
              </w:rPr>
            </w:pPr>
            <w:r w:rsidRPr="00704C28">
              <w:rPr>
                <w:lang w:val="fr-FR"/>
              </w:rPr>
              <w:t>07/2002</w:t>
            </w:r>
          </w:p>
        </w:tc>
      </w:tr>
      <w:tr w:rsidR="005D26C9" w:rsidRPr="00704C28" w14:paraId="4F4342E6" w14:textId="77777777" w:rsidTr="004F0864">
        <w:trPr>
          <w:jc w:val="center"/>
        </w:trPr>
        <w:tc>
          <w:tcPr>
            <w:tcW w:w="4415" w:type="dxa"/>
            <w:tcBorders>
              <w:bottom w:val="nil"/>
            </w:tcBorders>
          </w:tcPr>
          <w:p w14:paraId="30381651" w14:textId="77777777" w:rsidR="005D26C9" w:rsidRPr="00704C28" w:rsidRDefault="005D26C9" w:rsidP="004F0864">
            <w:pPr>
              <w:pStyle w:val="Tabletext"/>
              <w:ind w:left="284" w:hanging="284"/>
              <w:jc w:val="left"/>
              <w:rPr>
                <w:bCs/>
                <w:lang w:val="fr-FR"/>
              </w:rPr>
            </w:pPr>
            <w:r w:rsidRPr="00704C28">
              <w:rPr>
                <w:bCs/>
                <w:lang w:val="fr-FR"/>
              </w:rPr>
              <w:t>2</w:t>
            </w:r>
            <w:r w:rsidRPr="00704C28">
              <w:rPr>
                <w:bCs/>
                <w:lang w:val="fr-FR"/>
              </w:rPr>
              <w:tab/>
            </w:r>
            <w:r w:rsidRPr="00704C28">
              <w:rPr>
                <w:bCs/>
                <w:i/>
                <w:iCs/>
                <w:lang w:val="fr-FR"/>
              </w:rPr>
              <w:t>Capacité de passage progressif de l'analogique au numérique</w:t>
            </w:r>
          </w:p>
        </w:tc>
        <w:tc>
          <w:tcPr>
            <w:tcW w:w="1326" w:type="dxa"/>
            <w:tcBorders>
              <w:bottom w:val="nil"/>
            </w:tcBorders>
          </w:tcPr>
          <w:p w14:paraId="72BCE41C" w14:textId="77777777" w:rsidR="005D26C9" w:rsidRPr="00704C28" w:rsidRDefault="005D26C9" w:rsidP="004F0864">
            <w:pPr>
              <w:pStyle w:val="Tabletext"/>
              <w:jc w:val="center"/>
              <w:rPr>
                <w:lang w:val="fr-FR"/>
              </w:rPr>
            </w:pPr>
          </w:p>
        </w:tc>
        <w:tc>
          <w:tcPr>
            <w:tcW w:w="1450" w:type="dxa"/>
            <w:tcBorders>
              <w:bottom w:val="nil"/>
            </w:tcBorders>
          </w:tcPr>
          <w:p w14:paraId="5387F956" w14:textId="77777777" w:rsidR="005D26C9" w:rsidRPr="00704C28" w:rsidRDefault="005D26C9" w:rsidP="004F0864">
            <w:pPr>
              <w:pStyle w:val="Tabletext"/>
              <w:jc w:val="center"/>
              <w:rPr>
                <w:lang w:val="fr-FR"/>
              </w:rPr>
            </w:pPr>
          </w:p>
        </w:tc>
        <w:tc>
          <w:tcPr>
            <w:tcW w:w="1496" w:type="dxa"/>
            <w:tcBorders>
              <w:bottom w:val="nil"/>
            </w:tcBorders>
          </w:tcPr>
          <w:p w14:paraId="22753920" w14:textId="77777777" w:rsidR="005D26C9" w:rsidRPr="00704C28" w:rsidRDefault="005D26C9" w:rsidP="004F0864">
            <w:pPr>
              <w:pStyle w:val="Tabletext"/>
              <w:jc w:val="center"/>
              <w:rPr>
                <w:lang w:val="fr-FR"/>
              </w:rPr>
            </w:pPr>
          </w:p>
        </w:tc>
        <w:tc>
          <w:tcPr>
            <w:tcW w:w="890" w:type="dxa"/>
            <w:tcBorders>
              <w:bottom w:val="nil"/>
            </w:tcBorders>
          </w:tcPr>
          <w:p w14:paraId="061D5526" w14:textId="77777777" w:rsidR="005D26C9" w:rsidRPr="00704C28" w:rsidRDefault="005D26C9" w:rsidP="004F0864">
            <w:pPr>
              <w:pStyle w:val="Tabletext"/>
              <w:jc w:val="center"/>
              <w:rPr>
                <w:lang w:val="fr-FR"/>
              </w:rPr>
            </w:pPr>
          </w:p>
        </w:tc>
        <w:tc>
          <w:tcPr>
            <w:tcW w:w="890" w:type="dxa"/>
            <w:tcBorders>
              <w:bottom w:val="nil"/>
            </w:tcBorders>
          </w:tcPr>
          <w:p w14:paraId="2E584216" w14:textId="77777777" w:rsidR="005D26C9" w:rsidRPr="00704C28" w:rsidRDefault="005D26C9" w:rsidP="004F0864">
            <w:pPr>
              <w:pStyle w:val="Tabletext"/>
              <w:jc w:val="center"/>
              <w:rPr>
                <w:lang w:val="fr-FR"/>
              </w:rPr>
            </w:pPr>
          </w:p>
        </w:tc>
        <w:tc>
          <w:tcPr>
            <w:tcW w:w="872" w:type="dxa"/>
            <w:tcBorders>
              <w:bottom w:val="nil"/>
            </w:tcBorders>
          </w:tcPr>
          <w:p w14:paraId="0AEC1113" w14:textId="77777777" w:rsidR="005D26C9" w:rsidRPr="00704C28" w:rsidRDefault="005D26C9" w:rsidP="004F0864">
            <w:pPr>
              <w:pStyle w:val="Tabletext"/>
              <w:jc w:val="center"/>
              <w:rPr>
                <w:lang w:val="fr-FR"/>
              </w:rPr>
            </w:pPr>
          </w:p>
        </w:tc>
        <w:tc>
          <w:tcPr>
            <w:tcW w:w="1006" w:type="dxa"/>
            <w:tcBorders>
              <w:bottom w:val="nil"/>
            </w:tcBorders>
          </w:tcPr>
          <w:p w14:paraId="1D57B988" w14:textId="77777777" w:rsidR="005D26C9" w:rsidRPr="00704C28" w:rsidRDefault="005D26C9" w:rsidP="004F0864">
            <w:pPr>
              <w:pStyle w:val="Tabletext"/>
              <w:jc w:val="center"/>
              <w:rPr>
                <w:lang w:val="fr-FR"/>
              </w:rPr>
            </w:pPr>
          </w:p>
        </w:tc>
        <w:tc>
          <w:tcPr>
            <w:tcW w:w="1043" w:type="dxa"/>
            <w:tcBorders>
              <w:bottom w:val="nil"/>
            </w:tcBorders>
          </w:tcPr>
          <w:p w14:paraId="49754FA7" w14:textId="77777777" w:rsidR="005D26C9" w:rsidRPr="00704C28" w:rsidRDefault="005D26C9" w:rsidP="004F0864">
            <w:pPr>
              <w:pStyle w:val="Tabletext"/>
              <w:jc w:val="center"/>
              <w:rPr>
                <w:lang w:val="fr-FR"/>
              </w:rPr>
            </w:pPr>
          </w:p>
        </w:tc>
        <w:tc>
          <w:tcPr>
            <w:tcW w:w="1071" w:type="dxa"/>
            <w:tcBorders>
              <w:bottom w:val="nil"/>
            </w:tcBorders>
          </w:tcPr>
          <w:p w14:paraId="347D8AD1" w14:textId="77777777" w:rsidR="005D26C9" w:rsidRPr="00704C28" w:rsidRDefault="005D26C9" w:rsidP="004F0864">
            <w:pPr>
              <w:pStyle w:val="Tabletext"/>
              <w:jc w:val="center"/>
              <w:rPr>
                <w:lang w:val="fr-FR"/>
              </w:rPr>
            </w:pPr>
          </w:p>
        </w:tc>
      </w:tr>
      <w:tr w:rsidR="005D26C9" w:rsidRPr="00704C28" w14:paraId="52335DE0" w14:textId="77777777" w:rsidTr="004F0864">
        <w:trPr>
          <w:jc w:val="center"/>
        </w:trPr>
        <w:tc>
          <w:tcPr>
            <w:tcW w:w="4415" w:type="dxa"/>
            <w:tcBorders>
              <w:top w:val="nil"/>
              <w:bottom w:val="nil"/>
            </w:tcBorders>
          </w:tcPr>
          <w:p w14:paraId="626A5CA0" w14:textId="77777777" w:rsidR="005D26C9" w:rsidRPr="00704C28" w:rsidRDefault="005D26C9" w:rsidP="004F0864">
            <w:pPr>
              <w:pStyle w:val="Tabletext"/>
              <w:ind w:left="284" w:hanging="284"/>
              <w:jc w:val="left"/>
              <w:rPr>
                <w:lang w:val="fr-FR"/>
              </w:rPr>
            </w:pPr>
            <w:r w:rsidRPr="00704C28">
              <w:rPr>
                <w:lang w:val="fr-FR"/>
              </w:rPr>
              <w:t>a)</w:t>
            </w:r>
            <w:r w:rsidRPr="00704C28">
              <w:rPr>
                <w:lang w:val="fr-FR"/>
              </w:rPr>
              <w:tab/>
              <w:t>Simulcast – Radiodiffusion simultanée (analogique et numérique partageant le même canal)</w:t>
            </w:r>
          </w:p>
        </w:tc>
        <w:tc>
          <w:tcPr>
            <w:tcW w:w="1326" w:type="dxa"/>
            <w:tcBorders>
              <w:top w:val="nil"/>
              <w:bottom w:val="nil"/>
            </w:tcBorders>
          </w:tcPr>
          <w:p w14:paraId="2570559F" w14:textId="77777777" w:rsidR="005D26C9" w:rsidRPr="00704C28" w:rsidRDefault="005D26C9" w:rsidP="004F0864">
            <w:pPr>
              <w:pStyle w:val="Tabletext"/>
              <w:jc w:val="center"/>
              <w:rPr>
                <w:lang w:val="fr-FR"/>
              </w:rPr>
            </w:pPr>
            <w:r w:rsidRPr="00704C28">
              <w:rPr>
                <w:lang w:val="fr-FR"/>
              </w:rPr>
              <w:t>A</w:t>
            </w:r>
          </w:p>
        </w:tc>
        <w:tc>
          <w:tcPr>
            <w:tcW w:w="1450" w:type="dxa"/>
            <w:tcBorders>
              <w:top w:val="nil"/>
              <w:bottom w:val="nil"/>
            </w:tcBorders>
          </w:tcPr>
          <w:p w14:paraId="61917307"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nil"/>
            </w:tcBorders>
          </w:tcPr>
          <w:p w14:paraId="23F6AB36" w14:textId="77777777" w:rsidR="005D26C9" w:rsidRPr="00704C28" w:rsidRDefault="005D26C9" w:rsidP="004F0864">
            <w:pPr>
              <w:pStyle w:val="Tabletext"/>
              <w:jc w:val="center"/>
              <w:rPr>
                <w:lang w:val="fr-FR"/>
              </w:rPr>
            </w:pPr>
            <w:r w:rsidRPr="00704C28">
              <w:rPr>
                <w:lang w:val="fr-FR"/>
              </w:rPr>
              <w:t>Oui (permet le passage progressif de l'analogique au numérique)</w:t>
            </w:r>
          </w:p>
        </w:tc>
        <w:tc>
          <w:tcPr>
            <w:tcW w:w="890" w:type="dxa"/>
            <w:tcBorders>
              <w:top w:val="nil"/>
              <w:bottom w:val="nil"/>
            </w:tcBorders>
          </w:tcPr>
          <w:p w14:paraId="4912FE06"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78A809FD"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619418A2"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nil"/>
            </w:tcBorders>
          </w:tcPr>
          <w:p w14:paraId="0981E415" w14:textId="77777777" w:rsidR="005D26C9" w:rsidRPr="00704C28" w:rsidRDefault="005D26C9" w:rsidP="004F0864">
            <w:pPr>
              <w:pStyle w:val="Tabletext"/>
              <w:jc w:val="center"/>
              <w:rPr>
                <w:lang w:val="fr-FR"/>
              </w:rPr>
            </w:pPr>
          </w:p>
        </w:tc>
        <w:tc>
          <w:tcPr>
            <w:tcW w:w="1043" w:type="dxa"/>
            <w:tcBorders>
              <w:top w:val="nil"/>
              <w:bottom w:val="nil"/>
            </w:tcBorders>
          </w:tcPr>
          <w:p w14:paraId="5717BC50" w14:textId="77777777" w:rsidR="005D26C9" w:rsidRPr="00704C28" w:rsidRDefault="005D26C9" w:rsidP="004F0864">
            <w:pPr>
              <w:pStyle w:val="Tabletext"/>
              <w:jc w:val="center"/>
              <w:rPr>
                <w:lang w:val="fr-FR"/>
              </w:rPr>
            </w:pPr>
          </w:p>
        </w:tc>
        <w:tc>
          <w:tcPr>
            <w:tcW w:w="1071" w:type="dxa"/>
            <w:tcBorders>
              <w:top w:val="nil"/>
              <w:bottom w:val="nil"/>
            </w:tcBorders>
          </w:tcPr>
          <w:p w14:paraId="44A03C3A" w14:textId="77777777" w:rsidR="005D26C9" w:rsidRPr="00704C28" w:rsidRDefault="005D26C9" w:rsidP="004F0864">
            <w:pPr>
              <w:pStyle w:val="Tabletext"/>
              <w:jc w:val="center"/>
              <w:rPr>
                <w:lang w:val="fr-FR"/>
              </w:rPr>
            </w:pPr>
          </w:p>
        </w:tc>
      </w:tr>
      <w:tr w:rsidR="005D26C9" w:rsidRPr="00704C28" w14:paraId="38B035BC" w14:textId="77777777" w:rsidTr="004F0864">
        <w:trPr>
          <w:jc w:val="center"/>
        </w:trPr>
        <w:tc>
          <w:tcPr>
            <w:tcW w:w="4415" w:type="dxa"/>
            <w:tcBorders>
              <w:top w:val="nil"/>
            </w:tcBorders>
          </w:tcPr>
          <w:p w14:paraId="17A54E4B" w14:textId="77777777" w:rsidR="005D26C9" w:rsidRPr="00704C28" w:rsidRDefault="005D26C9" w:rsidP="004F0864">
            <w:pPr>
              <w:pStyle w:val="Tabletext"/>
              <w:ind w:left="284" w:hanging="284"/>
              <w:jc w:val="left"/>
              <w:rPr>
                <w:lang w:val="fr-FR"/>
              </w:rPr>
            </w:pPr>
            <w:r w:rsidRPr="00704C28">
              <w:rPr>
                <w:lang w:val="fr-FR"/>
              </w:rPr>
              <w:t>b)</w:t>
            </w:r>
            <w:r w:rsidRPr="00704C28">
              <w:rPr>
                <w:lang w:val="fr-FR"/>
              </w:rPr>
              <w:tab/>
              <w:t>Multicast – Radiodiffusion simultanée (analogique et numérique occupant des canaux distincts)</w:t>
            </w:r>
          </w:p>
        </w:tc>
        <w:tc>
          <w:tcPr>
            <w:tcW w:w="1326" w:type="dxa"/>
            <w:tcBorders>
              <w:top w:val="nil"/>
            </w:tcBorders>
          </w:tcPr>
          <w:p w14:paraId="3BB946A6" w14:textId="77777777" w:rsidR="005D26C9" w:rsidRPr="00704C28" w:rsidRDefault="005D26C9" w:rsidP="004F0864">
            <w:pPr>
              <w:pStyle w:val="Tabletext"/>
              <w:jc w:val="center"/>
              <w:rPr>
                <w:lang w:val="fr-FR"/>
              </w:rPr>
            </w:pPr>
            <w:r w:rsidRPr="00704C28">
              <w:rPr>
                <w:lang w:val="fr-FR"/>
              </w:rPr>
              <w:t>A</w:t>
            </w:r>
          </w:p>
        </w:tc>
        <w:tc>
          <w:tcPr>
            <w:tcW w:w="1450" w:type="dxa"/>
            <w:tcBorders>
              <w:top w:val="nil"/>
            </w:tcBorders>
          </w:tcPr>
          <w:p w14:paraId="4DD81902" w14:textId="77777777" w:rsidR="005D26C9" w:rsidRPr="00704C28" w:rsidRDefault="005D26C9" w:rsidP="004F0864">
            <w:pPr>
              <w:pStyle w:val="Tabletext"/>
              <w:tabs>
                <w:tab w:val="clear" w:pos="1134"/>
              </w:tabs>
              <w:ind w:left="-117" w:right="-118"/>
              <w:jc w:val="center"/>
              <w:rPr>
                <w:lang w:val="fr-FR"/>
              </w:rPr>
            </w:pPr>
            <w:r w:rsidRPr="00704C28">
              <w:rPr>
                <w:lang w:val="fr-FR"/>
              </w:rPr>
              <w:t>Oui (si l'administration le permet)</w:t>
            </w:r>
          </w:p>
        </w:tc>
        <w:tc>
          <w:tcPr>
            <w:tcW w:w="1496" w:type="dxa"/>
            <w:tcBorders>
              <w:top w:val="nil"/>
            </w:tcBorders>
            <w:tcMar>
              <w:left w:w="28" w:type="dxa"/>
              <w:right w:w="28" w:type="dxa"/>
            </w:tcMar>
          </w:tcPr>
          <w:p w14:paraId="76443F3C" w14:textId="77777777" w:rsidR="005D26C9" w:rsidRPr="00704C28" w:rsidRDefault="005D26C9" w:rsidP="004F0864">
            <w:pPr>
              <w:pStyle w:val="Tabletext"/>
              <w:jc w:val="center"/>
              <w:rPr>
                <w:lang w:val="fr-FR"/>
              </w:rPr>
            </w:pPr>
            <w:r w:rsidRPr="00704C28">
              <w:rPr>
                <w:lang w:val="fr-FR"/>
              </w:rPr>
              <w:t>Oui (si l'administration le permet)</w:t>
            </w:r>
          </w:p>
        </w:tc>
        <w:tc>
          <w:tcPr>
            <w:tcW w:w="890" w:type="dxa"/>
            <w:tcBorders>
              <w:top w:val="nil"/>
            </w:tcBorders>
          </w:tcPr>
          <w:p w14:paraId="333AD503" w14:textId="77777777" w:rsidR="005D26C9" w:rsidRPr="00704C28" w:rsidRDefault="005D26C9" w:rsidP="004F0864">
            <w:pPr>
              <w:pStyle w:val="Tabletext"/>
              <w:jc w:val="center"/>
              <w:rPr>
                <w:lang w:val="fr-FR"/>
              </w:rPr>
            </w:pPr>
            <w:r w:rsidRPr="00704C28">
              <w:rPr>
                <w:lang w:val="fr-FR"/>
              </w:rPr>
              <w:t>FUL</w:t>
            </w:r>
          </w:p>
        </w:tc>
        <w:tc>
          <w:tcPr>
            <w:tcW w:w="890" w:type="dxa"/>
            <w:tcBorders>
              <w:top w:val="nil"/>
            </w:tcBorders>
          </w:tcPr>
          <w:p w14:paraId="730AA370" w14:textId="77777777" w:rsidR="005D26C9" w:rsidRPr="00704C28" w:rsidRDefault="005D26C9" w:rsidP="004F0864">
            <w:pPr>
              <w:pStyle w:val="Tabletext"/>
              <w:jc w:val="center"/>
              <w:rPr>
                <w:lang w:val="fr-FR"/>
              </w:rPr>
            </w:pPr>
            <w:r w:rsidRPr="00704C28">
              <w:rPr>
                <w:lang w:val="fr-FR"/>
              </w:rPr>
              <w:t>FUL</w:t>
            </w:r>
          </w:p>
        </w:tc>
        <w:tc>
          <w:tcPr>
            <w:tcW w:w="872" w:type="dxa"/>
            <w:tcBorders>
              <w:top w:val="nil"/>
            </w:tcBorders>
          </w:tcPr>
          <w:p w14:paraId="7A2CE73C" w14:textId="77777777" w:rsidR="005D26C9" w:rsidRPr="00704C28" w:rsidRDefault="005D26C9" w:rsidP="004F0864">
            <w:pPr>
              <w:pStyle w:val="Tabletext"/>
              <w:jc w:val="center"/>
              <w:rPr>
                <w:lang w:val="fr-FR"/>
              </w:rPr>
            </w:pPr>
            <w:r w:rsidRPr="00704C28">
              <w:rPr>
                <w:lang w:val="fr-FR"/>
              </w:rPr>
              <w:t>NYT</w:t>
            </w:r>
          </w:p>
        </w:tc>
        <w:tc>
          <w:tcPr>
            <w:tcW w:w="1006" w:type="dxa"/>
            <w:tcBorders>
              <w:top w:val="nil"/>
            </w:tcBorders>
          </w:tcPr>
          <w:p w14:paraId="27AFEA33" w14:textId="77777777" w:rsidR="005D26C9" w:rsidRPr="00704C28" w:rsidRDefault="005D26C9" w:rsidP="004F0864">
            <w:pPr>
              <w:pStyle w:val="Tabletext"/>
              <w:jc w:val="center"/>
              <w:rPr>
                <w:lang w:val="fr-FR"/>
              </w:rPr>
            </w:pPr>
          </w:p>
        </w:tc>
        <w:tc>
          <w:tcPr>
            <w:tcW w:w="1043" w:type="dxa"/>
            <w:tcBorders>
              <w:top w:val="nil"/>
            </w:tcBorders>
          </w:tcPr>
          <w:p w14:paraId="22B874AE" w14:textId="77777777" w:rsidR="005D26C9" w:rsidRPr="00704C28" w:rsidRDefault="005D26C9" w:rsidP="004F0864">
            <w:pPr>
              <w:pStyle w:val="Tabletext"/>
              <w:jc w:val="center"/>
              <w:rPr>
                <w:lang w:val="fr-FR"/>
              </w:rPr>
            </w:pPr>
          </w:p>
        </w:tc>
        <w:tc>
          <w:tcPr>
            <w:tcW w:w="1071" w:type="dxa"/>
            <w:tcBorders>
              <w:top w:val="nil"/>
            </w:tcBorders>
          </w:tcPr>
          <w:p w14:paraId="1960FBFF" w14:textId="77777777" w:rsidR="005D26C9" w:rsidRPr="00704C28" w:rsidRDefault="005D26C9" w:rsidP="004F0864">
            <w:pPr>
              <w:pStyle w:val="Tabletext"/>
              <w:jc w:val="center"/>
              <w:rPr>
                <w:lang w:val="fr-FR"/>
              </w:rPr>
            </w:pPr>
          </w:p>
        </w:tc>
      </w:tr>
      <w:tr w:rsidR="005D26C9" w:rsidRPr="00704C28" w14:paraId="05B74AEB" w14:textId="77777777" w:rsidTr="004F0864">
        <w:trPr>
          <w:jc w:val="center"/>
        </w:trPr>
        <w:tc>
          <w:tcPr>
            <w:tcW w:w="4415" w:type="dxa"/>
            <w:tcBorders>
              <w:bottom w:val="nil"/>
            </w:tcBorders>
          </w:tcPr>
          <w:p w14:paraId="5B0A4DCE" w14:textId="77777777" w:rsidR="005D26C9" w:rsidRPr="00704C28" w:rsidRDefault="005D26C9" w:rsidP="004F0864">
            <w:pPr>
              <w:pStyle w:val="Tabletext"/>
              <w:ind w:left="284" w:hanging="284"/>
              <w:jc w:val="left"/>
              <w:rPr>
                <w:bCs/>
                <w:lang w:val="fr-FR"/>
              </w:rPr>
            </w:pPr>
            <w:r w:rsidRPr="00704C28">
              <w:rPr>
                <w:bCs/>
                <w:lang w:val="fr-FR"/>
              </w:rPr>
              <w:t>3</w:t>
            </w:r>
            <w:r w:rsidRPr="00704C28">
              <w:rPr>
                <w:bCs/>
                <w:lang w:val="fr-FR"/>
              </w:rPr>
              <w:tab/>
            </w:r>
            <w:r w:rsidRPr="00704C28">
              <w:rPr>
                <w:bCs/>
                <w:i/>
                <w:iCs/>
                <w:lang w:val="fr-FR"/>
              </w:rPr>
              <w:t>Radiodiffusion de données</w:t>
            </w:r>
          </w:p>
        </w:tc>
        <w:tc>
          <w:tcPr>
            <w:tcW w:w="1326" w:type="dxa"/>
            <w:tcBorders>
              <w:bottom w:val="nil"/>
            </w:tcBorders>
          </w:tcPr>
          <w:p w14:paraId="3557AFE1" w14:textId="77777777" w:rsidR="005D26C9" w:rsidRPr="00704C28" w:rsidRDefault="005D26C9" w:rsidP="004F0864">
            <w:pPr>
              <w:pStyle w:val="Tabletext"/>
              <w:jc w:val="center"/>
              <w:rPr>
                <w:lang w:val="fr-FR"/>
              </w:rPr>
            </w:pPr>
          </w:p>
        </w:tc>
        <w:tc>
          <w:tcPr>
            <w:tcW w:w="1450" w:type="dxa"/>
            <w:tcBorders>
              <w:bottom w:val="nil"/>
            </w:tcBorders>
          </w:tcPr>
          <w:p w14:paraId="00030EA1" w14:textId="77777777" w:rsidR="005D26C9" w:rsidRPr="00704C28" w:rsidRDefault="005D26C9" w:rsidP="004F0864">
            <w:pPr>
              <w:pStyle w:val="Tabletext"/>
              <w:jc w:val="center"/>
              <w:rPr>
                <w:lang w:val="fr-FR"/>
              </w:rPr>
            </w:pPr>
          </w:p>
        </w:tc>
        <w:tc>
          <w:tcPr>
            <w:tcW w:w="1496" w:type="dxa"/>
            <w:tcBorders>
              <w:bottom w:val="nil"/>
            </w:tcBorders>
          </w:tcPr>
          <w:p w14:paraId="1054D955" w14:textId="77777777" w:rsidR="005D26C9" w:rsidRPr="00704C28" w:rsidRDefault="005D26C9" w:rsidP="004F0864">
            <w:pPr>
              <w:pStyle w:val="Tabletext"/>
              <w:jc w:val="center"/>
              <w:rPr>
                <w:lang w:val="fr-FR"/>
              </w:rPr>
            </w:pPr>
          </w:p>
        </w:tc>
        <w:tc>
          <w:tcPr>
            <w:tcW w:w="890" w:type="dxa"/>
            <w:tcBorders>
              <w:bottom w:val="nil"/>
            </w:tcBorders>
          </w:tcPr>
          <w:p w14:paraId="2222571E" w14:textId="77777777" w:rsidR="005D26C9" w:rsidRPr="00704C28" w:rsidRDefault="005D26C9" w:rsidP="004F0864">
            <w:pPr>
              <w:pStyle w:val="Tabletext"/>
              <w:jc w:val="center"/>
              <w:rPr>
                <w:lang w:val="fr-FR"/>
              </w:rPr>
            </w:pPr>
          </w:p>
        </w:tc>
        <w:tc>
          <w:tcPr>
            <w:tcW w:w="890" w:type="dxa"/>
            <w:tcBorders>
              <w:bottom w:val="nil"/>
            </w:tcBorders>
          </w:tcPr>
          <w:p w14:paraId="1A74D4E8" w14:textId="77777777" w:rsidR="005D26C9" w:rsidRPr="00704C28" w:rsidRDefault="005D26C9" w:rsidP="004F0864">
            <w:pPr>
              <w:pStyle w:val="Tabletext"/>
              <w:jc w:val="center"/>
              <w:rPr>
                <w:lang w:val="fr-FR"/>
              </w:rPr>
            </w:pPr>
          </w:p>
        </w:tc>
        <w:tc>
          <w:tcPr>
            <w:tcW w:w="872" w:type="dxa"/>
            <w:tcBorders>
              <w:bottom w:val="nil"/>
            </w:tcBorders>
          </w:tcPr>
          <w:p w14:paraId="0F18908E" w14:textId="77777777" w:rsidR="005D26C9" w:rsidRPr="00704C28" w:rsidRDefault="005D26C9" w:rsidP="004F0864">
            <w:pPr>
              <w:pStyle w:val="Tabletext"/>
              <w:jc w:val="center"/>
              <w:rPr>
                <w:lang w:val="fr-FR"/>
              </w:rPr>
            </w:pPr>
          </w:p>
        </w:tc>
        <w:tc>
          <w:tcPr>
            <w:tcW w:w="1006" w:type="dxa"/>
            <w:tcBorders>
              <w:bottom w:val="nil"/>
            </w:tcBorders>
          </w:tcPr>
          <w:p w14:paraId="3C6E3F43" w14:textId="77777777" w:rsidR="005D26C9" w:rsidRPr="00704C28" w:rsidRDefault="005D26C9" w:rsidP="004F0864">
            <w:pPr>
              <w:pStyle w:val="Tabletext"/>
              <w:jc w:val="center"/>
              <w:rPr>
                <w:lang w:val="fr-FR"/>
              </w:rPr>
            </w:pPr>
          </w:p>
        </w:tc>
        <w:tc>
          <w:tcPr>
            <w:tcW w:w="1043" w:type="dxa"/>
            <w:tcBorders>
              <w:bottom w:val="nil"/>
            </w:tcBorders>
          </w:tcPr>
          <w:p w14:paraId="6C7DBADA" w14:textId="77777777" w:rsidR="005D26C9" w:rsidRPr="00704C28" w:rsidRDefault="005D26C9" w:rsidP="004F0864">
            <w:pPr>
              <w:pStyle w:val="Tabletext"/>
              <w:jc w:val="center"/>
              <w:rPr>
                <w:lang w:val="fr-FR"/>
              </w:rPr>
            </w:pPr>
          </w:p>
        </w:tc>
        <w:tc>
          <w:tcPr>
            <w:tcW w:w="1071" w:type="dxa"/>
            <w:tcBorders>
              <w:bottom w:val="nil"/>
            </w:tcBorders>
          </w:tcPr>
          <w:p w14:paraId="2E7626B2" w14:textId="77777777" w:rsidR="005D26C9" w:rsidRPr="00704C28" w:rsidRDefault="005D26C9" w:rsidP="004F0864">
            <w:pPr>
              <w:pStyle w:val="Tabletext"/>
              <w:jc w:val="center"/>
              <w:rPr>
                <w:lang w:val="fr-FR"/>
              </w:rPr>
            </w:pPr>
          </w:p>
        </w:tc>
      </w:tr>
      <w:tr w:rsidR="005D26C9" w:rsidRPr="00704C28" w14:paraId="31E0E463" w14:textId="77777777" w:rsidTr="004F0864">
        <w:trPr>
          <w:trHeight w:val="462"/>
          <w:jc w:val="center"/>
        </w:trPr>
        <w:tc>
          <w:tcPr>
            <w:tcW w:w="4415" w:type="dxa"/>
            <w:tcBorders>
              <w:top w:val="nil"/>
              <w:bottom w:val="nil"/>
            </w:tcBorders>
          </w:tcPr>
          <w:p w14:paraId="63C1BB16" w14:textId="77777777" w:rsidR="005D26C9" w:rsidRPr="00704C28" w:rsidRDefault="005D26C9" w:rsidP="004F0864">
            <w:pPr>
              <w:pStyle w:val="Tabletext"/>
              <w:ind w:left="284" w:hanging="284"/>
              <w:jc w:val="left"/>
              <w:rPr>
                <w:lang w:val="fr-FR"/>
              </w:rPr>
            </w:pPr>
            <w:r w:rsidRPr="00704C28">
              <w:rPr>
                <w:lang w:val="fr-FR"/>
              </w:rPr>
              <w:t>a)</w:t>
            </w:r>
            <w:r w:rsidRPr="00704C28">
              <w:rPr>
                <w:lang w:val="fr-FR"/>
              </w:rPr>
              <w:tab/>
              <w:t>Son et données: capacité de radiodiffusion de données</w:t>
            </w:r>
          </w:p>
        </w:tc>
        <w:tc>
          <w:tcPr>
            <w:tcW w:w="1326" w:type="dxa"/>
            <w:tcBorders>
              <w:top w:val="nil"/>
              <w:bottom w:val="nil"/>
            </w:tcBorders>
          </w:tcPr>
          <w:p w14:paraId="1A333128" w14:textId="77777777" w:rsidR="005D26C9" w:rsidRPr="00704C28" w:rsidRDefault="005D26C9" w:rsidP="004F0864">
            <w:pPr>
              <w:pStyle w:val="Tabletext"/>
              <w:jc w:val="center"/>
              <w:rPr>
                <w:lang w:val="fr-FR"/>
              </w:rPr>
            </w:pPr>
            <w:r w:rsidRPr="00704C28">
              <w:rPr>
                <w:lang w:val="fr-FR"/>
              </w:rPr>
              <w:t>B</w:t>
            </w:r>
          </w:p>
        </w:tc>
        <w:tc>
          <w:tcPr>
            <w:tcW w:w="1450" w:type="dxa"/>
            <w:tcBorders>
              <w:top w:val="nil"/>
              <w:bottom w:val="nil"/>
            </w:tcBorders>
          </w:tcPr>
          <w:p w14:paraId="38F1902B"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nil"/>
            </w:tcBorders>
          </w:tcPr>
          <w:p w14:paraId="263483C9"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nil"/>
            </w:tcBorders>
          </w:tcPr>
          <w:p w14:paraId="47B07868"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58080512"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46B774D5"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nil"/>
            </w:tcBorders>
          </w:tcPr>
          <w:p w14:paraId="0709DB6F" w14:textId="77777777" w:rsidR="005D26C9" w:rsidRPr="00704C28" w:rsidRDefault="005D26C9" w:rsidP="004F0864">
            <w:pPr>
              <w:pStyle w:val="Tabletext"/>
              <w:jc w:val="center"/>
              <w:rPr>
                <w:lang w:val="fr-FR"/>
              </w:rPr>
            </w:pPr>
          </w:p>
        </w:tc>
        <w:tc>
          <w:tcPr>
            <w:tcW w:w="1043" w:type="dxa"/>
            <w:tcBorders>
              <w:top w:val="nil"/>
              <w:bottom w:val="nil"/>
            </w:tcBorders>
          </w:tcPr>
          <w:p w14:paraId="2033F2D0" w14:textId="77777777" w:rsidR="005D26C9" w:rsidRPr="00704C28" w:rsidRDefault="005D26C9" w:rsidP="004F0864">
            <w:pPr>
              <w:pStyle w:val="Tabletext"/>
              <w:jc w:val="center"/>
              <w:rPr>
                <w:lang w:val="fr-FR"/>
              </w:rPr>
            </w:pPr>
          </w:p>
        </w:tc>
        <w:tc>
          <w:tcPr>
            <w:tcW w:w="1071" w:type="dxa"/>
            <w:tcBorders>
              <w:top w:val="nil"/>
              <w:bottom w:val="nil"/>
            </w:tcBorders>
          </w:tcPr>
          <w:p w14:paraId="03F6E5F7" w14:textId="77777777" w:rsidR="005D26C9" w:rsidRPr="00704C28" w:rsidRDefault="005D26C9" w:rsidP="004F0864">
            <w:pPr>
              <w:pStyle w:val="Tabletext"/>
              <w:jc w:val="center"/>
              <w:rPr>
                <w:lang w:val="fr-FR"/>
              </w:rPr>
            </w:pPr>
          </w:p>
        </w:tc>
      </w:tr>
      <w:tr w:rsidR="005D26C9" w:rsidRPr="00704C28" w14:paraId="6A6B0ED4" w14:textId="77777777" w:rsidTr="004F0864">
        <w:trPr>
          <w:jc w:val="center"/>
        </w:trPr>
        <w:tc>
          <w:tcPr>
            <w:tcW w:w="4415" w:type="dxa"/>
            <w:tcBorders>
              <w:top w:val="nil"/>
              <w:bottom w:val="single" w:sz="4" w:space="0" w:color="auto"/>
            </w:tcBorders>
          </w:tcPr>
          <w:p w14:paraId="1BA67186" w14:textId="77777777" w:rsidR="005D26C9" w:rsidRPr="00704C28" w:rsidRDefault="005D26C9" w:rsidP="004F0864">
            <w:pPr>
              <w:pStyle w:val="Tabletext"/>
              <w:ind w:left="284" w:hanging="284"/>
              <w:jc w:val="left"/>
              <w:rPr>
                <w:lang w:val="fr-FR"/>
              </w:rPr>
            </w:pPr>
            <w:r w:rsidRPr="00704C28">
              <w:rPr>
                <w:lang w:val="fr-FR"/>
              </w:rPr>
              <w:t>b)</w:t>
            </w:r>
            <w:r w:rsidRPr="00704C28">
              <w:rPr>
                <w:lang w:val="fr-FR"/>
              </w:rPr>
              <w:tab/>
              <w:t>Capacité de contrôle d'accès et d'embrouillage</w:t>
            </w:r>
          </w:p>
        </w:tc>
        <w:tc>
          <w:tcPr>
            <w:tcW w:w="1326" w:type="dxa"/>
            <w:tcBorders>
              <w:top w:val="nil"/>
              <w:bottom w:val="single" w:sz="4" w:space="0" w:color="auto"/>
            </w:tcBorders>
          </w:tcPr>
          <w:p w14:paraId="5B5DE710" w14:textId="77777777" w:rsidR="005D26C9" w:rsidRPr="00704C28" w:rsidRDefault="005D26C9" w:rsidP="004F0864">
            <w:pPr>
              <w:pStyle w:val="Tabletext"/>
              <w:jc w:val="center"/>
              <w:rPr>
                <w:lang w:val="fr-FR"/>
              </w:rPr>
            </w:pPr>
            <w:r w:rsidRPr="00704C28">
              <w:rPr>
                <w:lang w:val="fr-FR"/>
              </w:rPr>
              <w:t>C</w:t>
            </w:r>
          </w:p>
        </w:tc>
        <w:tc>
          <w:tcPr>
            <w:tcW w:w="1450" w:type="dxa"/>
            <w:tcBorders>
              <w:top w:val="nil"/>
              <w:bottom w:val="single" w:sz="4" w:space="0" w:color="auto"/>
            </w:tcBorders>
          </w:tcPr>
          <w:p w14:paraId="3C76324B" w14:textId="77777777" w:rsidR="005D26C9" w:rsidRPr="00704C28" w:rsidRDefault="005D26C9" w:rsidP="004F0864">
            <w:pPr>
              <w:pStyle w:val="Tabletext"/>
              <w:jc w:val="center"/>
              <w:rPr>
                <w:lang w:val="fr-FR"/>
              </w:rPr>
            </w:pPr>
            <w:r w:rsidRPr="00704C28">
              <w:rPr>
                <w:lang w:val="fr-FR"/>
              </w:rPr>
              <w:t xml:space="preserve">Oui </w:t>
            </w:r>
          </w:p>
        </w:tc>
        <w:tc>
          <w:tcPr>
            <w:tcW w:w="1496" w:type="dxa"/>
            <w:tcBorders>
              <w:top w:val="nil"/>
              <w:bottom w:val="single" w:sz="4" w:space="0" w:color="auto"/>
            </w:tcBorders>
          </w:tcPr>
          <w:p w14:paraId="1D744D27" w14:textId="77777777" w:rsidR="005D26C9" w:rsidRPr="00704C28" w:rsidRDefault="005D26C9" w:rsidP="004F0864">
            <w:pPr>
              <w:pStyle w:val="Tabletext"/>
              <w:jc w:val="center"/>
              <w:rPr>
                <w:lang w:val="fr-FR"/>
              </w:rPr>
            </w:pPr>
            <w:r w:rsidRPr="00704C28">
              <w:rPr>
                <w:lang w:val="fr-FR"/>
              </w:rPr>
              <w:t>Oui (question ouverte)</w:t>
            </w:r>
          </w:p>
        </w:tc>
        <w:tc>
          <w:tcPr>
            <w:tcW w:w="890" w:type="dxa"/>
            <w:tcBorders>
              <w:top w:val="nil"/>
              <w:bottom w:val="single" w:sz="4" w:space="0" w:color="auto"/>
            </w:tcBorders>
          </w:tcPr>
          <w:p w14:paraId="11C085D9"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single" w:sz="4" w:space="0" w:color="auto"/>
            </w:tcBorders>
          </w:tcPr>
          <w:p w14:paraId="21DB7D8C"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single" w:sz="4" w:space="0" w:color="auto"/>
            </w:tcBorders>
          </w:tcPr>
          <w:p w14:paraId="7C6C21AC" w14:textId="77777777" w:rsidR="005D26C9" w:rsidRPr="00704C28" w:rsidRDefault="005D26C9" w:rsidP="004F0864">
            <w:pPr>
              <w:pStyle w:val="Tabletext"/>
              <w:jc w:val="center"/>
              <w:rPr>
                <w:lang w:val="fr-FR"/>
              </w:rPr>
            </w:pPr>
            <w:r w:rsidRPr="00704C28">
              <w:rPr>
                <w:lang w:val="fr-FR"/>
              </w:rPr>
              <w:t>UND</w:t>
            </w:r>
          </w:p>
        </w:tc>
        <w:tc>
          <w:tcPr>
            <w:tcW w:w="1006" w:type="dxa"/>
            <w:tcBorders>
              <w:top w:val="nil"/>
              <w:bottom w:val="single" w:sz="4" w:space="0" w:color="auto"/>
            </w:tcBorders>
          </w:tcPr>
          <w:p w14:paraId="5B54BE11" w14:textId="77777777" w:rsidR="005D26C9" w:rsidRPr="00704C28" w:rsidRDefault="005D26C9" w:rsidP="004F0864">
            <w:pPr>
              <w:pStyle w:val="Tabletext"/>
              <w:jc w:val="center"/>
              <w:rPr>
                <w:lang w:val="fr-FR"/>
              </w:rPr>
            </w:pPr>
            <w:r w:rsidRPr="00704C28">
              <w:rPr>
                <w:lang w:val="fr-FR"/>
              </w:rPr>
              <w:t>–/–</w:t>
            </w:r>
          </w:p>
        </w:tc>
        <w:tc>
          <w:tcPr>
            <w:tcW w:w="1043" w:type="dxa"/>
            <w:tcBorders>
              <w:top w:val="nil"/>
              <w:bottom w:val="single" w:sz="4" w:space="0" w:color="auto"/>
            </w:tcBorders>
          </w:tcPr>
          <w:p w14:paraId="5D0C724F" w14:textId="77777777" w:rsidR="005D26C9" w:rsidRPr="00704C28" w:rsidRDefault="005D26C9" w:rsidP="004F0864">
            <w:pPr>
              <w:pStyle w:val="Tabletext"/>
              <w:jc w:val="center"/>
              <w:rPr>
                <w:lang w:val="fr-FR"/>
              </w:rPr>
            </w:pPr>
            <w:r w:rsidRPr="00704C28">
              <w:rPr>
                <w:lang w:val="fr-FR"/>
              </w:rPr>
              <w:t>–/–</w:t>
            </w:r>
          </w:p>
        </w:tc>
        <w:tc>
          <w:tcPr>
            <w:tcW w:w="1071" w:type="dxa"/>
            <w:tcBorders>
              <w:top w:val="nil"/>
              <w:bottom w:val="single" w:sz="4" w:space="0" w:color="auto"/>
            </w:tcBorders>
          </w:tcPr>
          <w:p w14:paraId="418A1C43" w14:textId="77777777" w:rsidR="005D26C9" w:rsidRPr="00704C28" w:rsidRDefault="005D26C9" w:rsidP="004F0864">
            <w:pPr>
              <w:pStyle w:val="Tabletext"/>
              <w:jc w:val="center"/>
              <w:rPr>
                <w:lang w:val="fr-FR"/>
              </w:rPr>
            </w:pPr>
            <w:r w:rsidRPr="00704C28">
              <w:rPr>
                <w:lang w:val="fr-FR"/>
              </w:rPr>
              <w:t>07/02</w:t>
            </w:r>
          </w:p>
        </w:tc>
      </w:tr>
      <w:tr w:rsidR="005D26C9" w:rsidRPr="00704C28" w14:paraId="35251CB2" w14:textId="77777777" w:rsidTr="004F0864">
        <w:trPr>
          <w:jc w:val="center"/>
        </w:trPr>
        <w:tc>
          <w:tcPr>
            <w:tcW w:w="4415" w:type="dxa"/>
            <w:tcBorders>
              <w:bottom w:val="nil"/>
            </w:tcBorders>
          </w:tcPr>
          <w:p w14:paraId="2824C8B6" w14:textId="77777777" w:rsidR="005D26C9" w:rsidRPr="00704C28" w:rsidRDefault="005D26C9" w:rsidP="004F0864">
            <w:pPr>
              <w:pStyle w:val="Tabletext"/>
              <w:ind w:left="284" w:hanging="284"/>
              <w:jc w:val="left"/>
              <w:rPr>
                <w:bCs/>
                <w:lang w:val="fr-FR"/>
              </w:rPr>
            </w:pPr>
            <w:r w:rsidRPr="00704C28">
              <w:rPr>
                <w:bCs/>
                <w:lang w:val="fr-FR"/>
              </w:rPr>
              <w:t>4)</w:t>
            </w:r>
            <w:r w:rsidRPr="00704C28">
              <w:rPr>
                <w:bCs/>
                <w:lang w:val="fr-FR"/>
              </w:rPr>
              <w:tab/>
            </w:r>
            <w:r w:rsidRPr="00704C28">
              <w:rPr>
                <w:bCs/>
                <w:i/>
                <w:iCs/>
                <w:lang w:val="fr-FR"/>
              </w:rPr>
              <w:t>Prescriptions de qualité de fonctionnement sonore</w:t>
            </w:r>
          </w:p>
        </w:tc>
        <w:tc>
          <w:tcPr>
            <w:tcW w:w="1326" w:type="dxa"/>
            <w:tcBorders>
              <w:bottom w:val="nil"/>
            </w:tcBorders>
          </w:tcPr>
          <w:p w14:paraId="2634C4F6" w14:textId="77777777" w:rsidR="005D26C9" w:rsidRPr="00704C28" w:rsidRDefault="005D26C9" w:rsidP="004F0864">
            <w:pPr>
              <w:pStyle w:val="Tabletext"/>
              <w:jc w:val="center"/>
              <w:rPr>
                <w:bCs/>
                <w:lang w:val="fr-FR"/>
              </w:rPr>
            </w:pPr>
          </w:p>
        </w:tc>
        <w:tc>
          <w:tcPr>
            <w:tcW w:w="1450" w:type="dxa"/>
            <w:tcBorders>
              <w:bottom w:val="nil"/>
            </w:tcBorders>
          </w:tcPr>
          <w:p w14:paraId="5174D8D9" w14:textId="77777777" w:rsidR="005D26C9" w:rsidRPr="00704C28" w:rsidRDefault="005D26C9" w:rsidP="004F0864">
            <w:pPr>
              <w:pStyle w:val="Tabletext"/>
              <w:jc w:val="center"/>
              <w:rPr>
                <w:bCs/>
                <w:lang w:val="fr-FR"/>
              </w:rPr>
            </w:pPr>
          </w:p>
        </w:tc>
        <w:tc>
          <w:tcPr>
            <w:tcW w:w="1496" w:type="dxa"/>
            <w:tcBorders>
              <w:bottom w:val="nil"/>
            </w:tcBorders>
          </w:tcPr>
          <w:p w14:paraId="0AAFE19D" w14:textId="77777777" w:rsidR="005D26C9" w:rsidRPr="00704C28" w:rsidRDefault="005D26C9" w:rsidP="004F0864">
            <w:pPr>
              <w:pStyle w:val="Tabletext"/>
              <w:jc w:val="center"/>
              <w:rPr>
                <w:bCs/>
                <w:lang w:val="fr-FR"/>
              </w:rPr>
            </w:pPr>
          </w:p>
        </w:tc>
        <w:tc>
          <w:tcPr>
            <w:tcW w:w="890" w:type="dxa"/>
            <w:tcBorders>
              <w:bottom w:val="nil"/>
            </w:tcBorders>
          </w:tcPr>
          <w:p w14:paraId="186F0347" w14:textId="77777777" w:rsidR="005D26C9" w:rsidRPr="00704C28" w:rsidRDefault="005D26C9" w:rsidP="004F0864">
            <w:pPr>
              <w:pStyle w:val="Tabletext"/>
              <w:jc w:val="center"/>
              <w:rPr>
                <w:bCs/>
                <w:lang w:val="fr-FR"/>
              </w:rPr>
            </w:pPr>
          </w:p>
        </w:tc>
        <w:tc>
          <w:tcPr>
            <w:tcW w:w="890" w:type="dxa"/>
            <w:tcBorders>
              <w:bottom w:val="nil"/>
            </w:tcBorders>
          </w:tcPr>
          <w:p w14:paraId="75DD79F4" w14:textId="77777777" w:rsidR="005D26C9" w:rsidRPr="00704C28" w:rsidRDefault="005D26C9" w:rsidP="004F0864">
            <w:pPr>
              <w:pStyle w:val="Tabletext"/>
              <w:jc w:val="center"/>
              <w:rPr>
                <w:bCs/>
                <w:lang w:val="fr-FR"/>
              </w:rPr>
            </w:pPr>
          </w:p>
        </w:tc>
        <w:tc>
          <w:tcPr>
            <w:tcW w:w="872" w:type="dxa"/>
            <w:tcBorders>
              <w:bottom w:val="nil"/>
            </w:tcBorders>
          </w:tcPr>
          <w:p w14:paraId="4C9C8A90" w14:textId="77777777" w:rsidR="005D26C9" w:rsidRPr="00704C28" w:rsidRDefault="005D26C9" w:rsidP="004F0864">
            <w:pPr>
              <w:pStyle w:val="Tabletext"/>
              <w:jc w:val="center"/>
              <w:rPr>
                <w:bCs/>
                <w:lang w:val="fr-FR"/>
              </w:rPr>
            </w:pPr>
          </w:p>
        </w:tc>
        <w:tc>
          <w:tcPr>
            <w:tcW w:w="1006" w:type="dxa"/>
            <w:tcBorders>
              <w:bottom w:val="nil"/>
            </w:tcBorders>
          </w:tcPr>
          <w:p w14:paraId="2C7C9925" w14:textId="77777777" w:rsidR="005D26C9" w:rsidRPr="00704C28" w:rsidRDefault="005D26C9" w:rsidP="004F0864">
            <w:pPr>
              <w:pStyle w:val="Tabletext"/>
              <w:jc w:val="center"/>
              <w:rPr>
                <w:bCs/>
                <w:lang w:val="fr-FR"/>
              </w:rPr>
            </w:pPr>
          </w:p>
        </w:tc>
        <w:tc>
          <w:tcPr>
            <w:tcW w:w="1043" w:type="dxa"/>
            <w:tcBorders>
              <w:bottom w:val="nil"/>
            </w:tcBorders>
          </w:tcPr>
          <w:p w14:paraId="430BEA52" w14:textId="77777777" w:rsidR="005D26C9" w:rsidRPr="00704C28" w:rsidRDefault="005D26C9" w:rsidP="004F0864">
            <w:pPr>
              <w:pStyle w:val="Tabletext"/>
              <w:jc w:val="center"/>
              <w:rPr>
                <w:bCs/>
                <w:lang w:val="fr-FR"/>
              </w:rPr>
            </w:pPr>
          </w:p>
        </w:tc>
        <w:tc>
          <w:tcPr>
            <w:tcW w:w="1071" w:type="dxa"/>
            <w:tcBorders>
              <w:bottom w:val="nil"/>
            </w:tcBorders>
          </w:tcPr>
          <w:p w14:paraId="3B292960" w14:textId="77777777" w:rsidR="005D26C9" w:rsidRPr="00704C28" w:rsidRDefault="005D26C9" w:rsidP="004F0864">
            <w:pPr>
              <w:pStyle w:val="Tabletext"/>
              <w:jc w:val="center"/>
              <w:rPr>
                <w:bCs/>
                <w:lang w:val="fr-FR"/>
              </w:rPr>
            </w:pPr>
          </w:p>
        </w:tc>
      </w:tr>
      <w:tr w:rsidR="005D26C9" w:rsidRPr="00704C28" w14:paraId="239EDE0C" w14:textId="77777777" w:rsidTr="004F0864">
        <w:trPr>
          <w:jc w:val="center"/>
        </w:trPr>
        <w:tc>
          <w:tcPr>
            <w:tcW w:w="4415" w:type="dxa"/>
            <w:tcBorders>
              <w:top w:val="nil"/>
              <w:bottom w:val="single" w:sz="4" w:space="0" w:color="auto"/>
            </w:tcBorders>
          </w:tcPr>
          <w:p w14:paraId="6BCAA3D1" w14:textId="77777777" w:rsidR="005D26C9" w:rsidRPr="00704C28" w:rsidRDefault="005D26C9" w:rsidP="004F0864">
            <w:pPr>
              <w:pStyle w:val="Tabletext"/>
              <w:ind w:left="284" w:hanging="284"/>
              <w:jc w:val="left"/>
              <w:rPr>
                <w:lang w:val="fr-FR"/>
              </w:rPr>
            </w:pPr>
            <w:r w:rsidRPr="00704C28">
              <w:rPr>
                <w:lang w:val="fr-FR"/>
              </w:rPr>
              <w:t>a)</w:t>
            </w:r>
            <w:r w:rsidRPr="00704C28">
              <w:rPr>
                <w:lang w:val="fr-FR"/>
              </w:rPr>
              <w:tab/>
              <w:t>Amélioration de la qualité sonore par rapport à celle des systèmes analogiques équivalents</w:t>
            </w:r>
          </w:p>
        </w:tc>
        <w:tc>
          <w:tcPr>
            <w:tcW w:w="1326" w:type="dxa"/>
            <w:tcBorders>
              <w:top w:val="nil"/>
              <w:bottom w:val="single" w:sz="4" w:space="0" w:color="auto"/>
            </w:tcBorders>
          </w:tcPr>
          <w:p w14:paraId="57FB69E2" w14:textId="77777777" w:rsidR="005D26C9" w:rsidRPr="00704C28" w:rsidRDefault="005D26C9" w:rsidP="004F0864">
            <w:pPr>
              <w:pStyle w:val="Tabletext"/>
              <w:jc w:val="center"/>
              <w:rPr>
                <w:lang w:val="fr-FR"/>
              </w:rPr>
            </w:pPr>
            <w:r w:rsidRPr="00704C28">
              <w:rPr>
                <w:lang w:val="fr-FR"/>
              </w:rPr>
              <w:t>A</w:t>
            </w:r>
          </w:p>
        </w:tc>
        <w:tc>
          <w:tcPr>
            <w:tcW w:w="1450" w:type="dxa"/>
            <w:tcBorders>
              <w:top w:val="nil"/>
              <w:bottom w:val="single" w:sz="4" w:space="0" w:color="auto"/>
            </w:tcBorders>
          </w:tcPr>
          <w:p w14:paraId="6319DEBD"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single" w:sz="4" w:space="0" w:color="auto"/>
            </w:tcBorders>
          </w:tcPr>
          <w:p w14:paraId="7282D81E" w14:textId="77777777" w:rsidR="005D26C9" w:rsidRPr="00704C28" w:rsidRDefault="005D26C9" w:rsidP="004F0864">
            <w:pPr>
              <w:pStyle w:val="Tabletext"/>
              <w:jc w:val="center"/>
              <w:rPr>
                <w:lang w:val="fr-FR"/>
              </w:rPr>
            </w:pPr>
            <w:r w:rsidRPr="00704C28">
              <w:rPr>
                <w:lang w:val="fr-FR"/>
              </w:rPr>
              <w:t xml:space="preserve">Oui </w:t>
            </w:r>
          </w:p>
        </w:tc>
        <w:tc>
          <w:tcPr>
            <w:tcW w:w="890" w:type="dxa"/>
            <w:tcBorders>
              <w:top w:val="nil"/>
              <w:bottom w:val="single" w:sz="4" w:space="0" w:color="auto"/>
            </w:tcBorders>
          </w:tcPr>
          <w:p w14:paraId="20A9E07A"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single" w:sz="4" w:space="0" w:color="auto"/>
            </w:tcBorders>
          </w:tcPr>
          <w:p w14:paraId="30155940"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single" w:sz="4" w:space="0" w:color="auto"/>
            </w:tcBorders>
          </w:tcPr>
          <w:p w14:paraId="3E0DB72E"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single" w:sz="4" w:space="0" w:color="auto"/>
            </w:tcBorders>
          </w:tcPr>
          <w:p w14:paraId="2F392BC4" w14:textId="77777777" w:rsidR="005D26C9" w:rsidRPr="00704C28" w:rsidRDefault="005D26C9" w:rsidP="004F0864">
            <w:pPr>
              <w:pStyle w:val="Tabletext"/>
              <w:jc w:val="center"/>
              <w:rPr>
                <w:lang w:val="fr-FR"/>
              </w:rPr>
            </w:pPr>
          </w:p>
        </w:tc>
        <w:tc>
          <w:tcPr>
            <w:tcW w:w="1043" w:type="dxa"/>
            <w:tcBorders>
              <w:top w:val="nil"/>
              <w:bottom w:val="single" w:sz="4" w:space="0" w:color="auto"/>
            </w:tcBorders>
          </w:tcPr>
          <w:p w14:paraId="3F50BFB1" w14:textId="77777777" w:rsidR="005D26C9" w:rsidRPr="00704C28" w:rsidRDefault="005D26C9" w:rsidP="004F0864">
            <w:pPr>
              <w:pStyle w:val="Tabletext"/>
              <w:jc w:val="center"/>
              <w:rPr>
                <w:lang w:val="fr-FR"/>
              </w:rPr>
            </w:pPr>
          </w:p>
        </w:tc>
        <w:tc>
          <w:tcPr>
            <w:tcW w:w="1071" w:type="dxa"/>
            <w:tcBorders>
              <w:top w:val="nil"/>
              <w:bottom w:val="single" w:sz="4" w:space="0" w:color="auto"/>
            </w:tcBorders>
          </w:tcPr>
          <w:p w14:paraId="17D6B9B4" w14:textId="77777777" w:rsidR="005D26C9" w:rsidRPr="00704C28" w:rsidRDefault="005D26C9" w:rsidP="004F0864">
            <w:pPr>
              <w:pStyle w:val="Tabletext"/>
              <w:rPr>
                <w:lang w:val="fr-FR"/>
              </w:rPr>
            </w:pPr>
          </w:p>
        </w:tc>
      </w:tr>
    </w:tbl>
    <w:p w14:paraId="20B939EB" w14:textId="77777777" w:rsidR="005D26C9" w:rsidRPr="003230B5" w:rsidRDefault="005D26C9" w:rsidP="003230B5">
      <w:pPr>
        <w:pStyle w:val="TableNo"/>
      </w:pPr>
      <w:r w:rsidRPr="003230B5">
        <w:lastRenderedPageBreak/>
        <w:t>TABLEAU 1 (</w:t>
      </w:r>
      <w:r w:rsidRPr="003230B5">
        <w:rPr>
          <w:i/>
          <w:iCs/>
        </w:rPr>
        <w:t>suite</w:t>
      </w:r>
      <w:r w:rsidRPr="003230B5">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5"/>
        <w:gridCol w:w="1339"/>
        <w:gridCol w:w="1437"/>
        <w:gridCol w:w="1496"/>
        <w:gridCol w:w="890"/>
        <w:gridCol w:w="890"/>
        <w:gridCol w:w="872"/>
        <w:gridCol w:w="1006"/>
        <w:gridCol w:w="1043"/>
        <w:gridCol w:w="1071"/>
      </w:tblGrid>
      <w:tr w:rsidR="005D26C9" w:rsidRPr="00704C28" w14:paraId="59D913D1" w14:textId="77777777" w:rsidTr="004F0864">
        <w:trPr>
          <w:jc w:val="center"/>
        </w:trPr>
        <w:tc>
          <w:tcPr>
            <w:tcW w:w="4415" w:type="dxa"/>
            <w:vMerge w:val="restart"/>
            <w:vAlign w:val="center"/>
          </w:tcPr>
          <w:p w14:paraId="7CEFB1C0" w14:textId="77777777" w:rsidR="005D26C9" w:rsidRPr="00704C28" w:rsidRDefault="005D26C9" w:rsidP="004F0864">
            <w:pPr>
              <w:pStyle w:val="Tablehead"/>
              <w:rPr>
                <w:lang w:val="fr-FR"/>
              </w:rPr>
            </w:pPr>
            <w:r w:rsidRPr="00704C28">
              <w:rPr>
                <w:lang w:val="fr-FR"/>
              </w:rPr>
              <w:t>Caractéristiques du système</w:t>
            </w:r>
          </w:p>
        </w:tc>
        <w:tc>
          <w:tcPr>
            <w:tcW w:w="1339" w:type="dxa"/>
            <w:tcBorders>
              <w:bottom w:val="single" w:sz="4" w:space="0" w:color="auto"/>
            </w:tcBorders>
          </w:tcPr>
          <w:p w14:paraId="12831A99" w14:textId="77777777" w:rsidR="005D26C9" w:rsidRPr="00704C28" w:rsidRDefault="005D26C9" w:rsidP="004F0864">
            <w:pPr>
              <w:pStyle w:val="Tablehead"/>
              <w:rPr>
                <w:lang w:val="fr-FR"/>
              </w:rPr>
            </w:pPr>
            <w:r w:rsidRPr="00704C28">
              <w:rPr>
                <w:lang w:val="fr-FR"/>
              </w:rPr>
              <w:t>Importance</w:t>
            </w:r>
          </w:p>
        </w:tc>
        <w:tc>
          <w:tcPr>
            <w:tcW w:w="2933" w:type="dxa"/>
            <w:gridSpan w:val="2"/>
          </w:tcPr>
          <w:p w14:paraId="4AA01F32" w14:textId="77777777" w:rsidR="005D26C9" w:rsidRPr="00704C28" w:rsidRDefault="005D26C9" w:rsidP="004F0864">
            <w:pPr>
              <w:pStyle w:val="Tablehead"/>
              <w:rPr>
                <w:lang w:val="fr-FR"/>
              </w:rPr>
            </w:pPr>
            <w:r w:rsidRPr="00704C28">
              <w:rPr>
                <w:lang w:val="fr-FR"/>
              </w:rPr>
              <w:t>De conception</w:t>
            </w:r>
          </w:p>
        </w:tc>
        <w:tc>
          <w:tcPr>
            <w:tcW w:w="2652" w:type="dxa"/>
            <w:gridSpan w:val="3"/>
          </w:tcPr>
          <w:p w14:paraId="7BD9A32B" w14:textId="77777777" w:rsidR="005D26C9" w:rsidRPr="00704C28" w:rsidRDefault="005D26C9" w:rsidP="004F0864">
            <w:pPr>
              <w:pStyle w:val="Tablehead"/>
              <w:rPr>
                <w:lang w:val="fr-FR"/>
              </w:rPr>
            </w:pPr>
            <w:r w:rsidRPr="00704C28">
              <w:rPr>
                <w:lang w:val="fr-FR"/>
              </w:rPr>
              <w:t>État des essais</w:t>
            </w:r>
          </w:p>
        </w:tc>
        <w:tc>
          <w:tcPr>
            <w:tcW w:w="3120" w:type="dxa"/>
            <w:gridSpan w:val="3"/>
          </w:tcPr>
          <w:p w14:paraId="675598F0" w14:textId="77777777" w:rsidR="005D26C9" w:rsidRPr="00704C28" w:rsidRDefault="005D26C9" w:rsidP="004F0864">
            <w:pPr>
              <w:pStyle w:val="Tablehead"/>
              <w:rPr>
                <w:lang w:val="fr-FR"/>
              </w:rPr>
            </w:pPr>
            <w:r w:rsidRPr="00704C28">
              <w:rPr>
                <w:lang w:val="fr-FR"/>
              </w:rPr>
              <w:t>Fin prévue</w:t>
            </w:r>
          </w:p>
        </w:tc>
      </w:tr>
      <w:tr w:rsidR="005D26C9" w:rsidRPr="00704C28" w14:paraId="25457D7E" w14:textId="77777777" w:rsidTr="004F0864">
        <w:trPr>
          <w:jc w:val="center"/>
        </w:trPr>
        <w:tc>
          <w:tcPr>
            <w:tcW w:w="4415" w:type="dxa"/>
            <w:vMerge/>
          </w:tcPr>
          <w:p w14:paraId="77DA1097" w14:textId="77777777" w:rsidR="005D26C9" w:rsidRPr="00704C28" w:rsidRDefault="005D26C9" w:rsidP="004F0864">
            <w:pPr>
              <w:pStyle w:val="Tablehead"/>
              <w:rPr>
                <w:lang w:val="fr-FR"/>
              </w:rPr>
            </w:pPr>
          </w:p>
        </w:tc>
        <w:tc>
          <w:tcPr>
            <w:tcW w:w="1339" w:type="dxa"/>
            <w:tcBorders>
              <w:bottom w:val="nil"/>
            </w:tcBorders>
          </w:tcPr>
          <w:p w14:paraId="03BB5EA1" w14:textId="77777777" w:rsidR="005D26C9" w:rsidRPr="00704C28" w:rsidRDefault="005D26C9" w:rsidP="004F0864">
            <w:pPr>
              <w:pStyle w:val="Tablehead"/>
              <w:rPr>
                <w:lang w:val="fr-FR"/>
              </w:rPr>
            </w:pPr>
          </w:p>
        </w:tc>
        <w:tc>
          <w:tcPr>
            <w:tcW w:w="1437" w:type="dxa"/>
          </w:tcPr>
          <w:p w14:paraId="4629FE03" w14:textId="77777777" w:rsidR="005D26C9" w:rsidRPr="00704C28" w:rsidRDefault="005D26C9" w:rsidP="004F0864">
            <w:pPr>
              <w:pStyle w:val="Tablehead"/>
              <w:rPr>
                <w:bCs/>
                <w:lang w:val="fr-FR"/>
              </w:rPr>
            </w:pPr>
            <w:r w:rsidRPr="00704C28">
              <w:rPr>
                <w:bCs/>
                <w:lang w:val="fr-FR"/>
              </w:rPr>
              <w:t>DRM</w:t>
            </w:r>
          </w:p>
        </w:tc>
        <w:tc>
          <w:tcPr>
            <w:tcW w:w="1496" w:type="dxa"/>
          </w:tcPr>
          <w:p w14:paraId="5402836B" w14:textId="77777777" w:rsidR="005D26C9" w:rsidRPr="00704C28" w:rsidRDefault="005D26C9" w:rsidP="004F0864">
            <w:pPr>
              <w:pStyle w:val="Tablehead"/>
              <w:rPr>
                <w:bCs/>
                <w:lang w:val="fr-FR"/>
              </w:rPr>
            </w:pPr>
            <w:r w:rsidRPr="00704C28">
              <w:rPr>
                <w:bCs/>
                <w:lang w:val="fr-FR"/>
              </w:rPr>
              <w:t>IBOC</w:t>
            </w:r>
          </w:p>
        </w:tc>
        <w:tc>
          <w:tcPr>
            <w:tcW w:w="1780" w:type="dxa"/>
            <w:gridSpan w:val="2"/>
          </w:tcPr>
          <w:p w14:paraId="7F7880E6" w14:textId="77777777" w:rsidR="005D26C9" w:rsidRPr="00704C28" w:rsidRDefault="005D26C9" w:rsidP="004F0864">
            <w:pPr>
              <w:pStyle w:val="Tablehead"/>
              <w:rPr>
                <w:bCs/>
                <w:lang w:val="fr-FR"/>
              </w:rPr>
            </w:pPr>
            <w:r w:rsidRPr="00704C28">
              <w:rPr>
                <w:bCs/>
                <w:lang w:val="fr-FR"/>
              </w:rPr>
              <w:t>DRM</w:t>
            </w:r>
          </w:p>
        </w:tc>
        <w:tc>
          <w:tcPr>
            <w:tcW w:w="872" w:type="dxa"/>
          </w:tcPr>
          <w:p w14:paraId="4CF60060" w14:textId="77777777" w:rsidR="005D26C9" w:rsidRPr="00704C28" w:rsidRDefault="005D26C9" w:rsidP="004F0864">
            <w:pPr>
              <w:pStyle w:val="Tablehead"/>
              <w:rPr>
                <w:bCs/>
                <w:lang w:val="fr-FR"/>
              </w:rPr>
            </w:pPr>
            <w:r w:rsidRPr="00704C28">
              <w:rPr>
                <w:bCs/>
                <w:lang w:val="fr-FR"/>
              </w:rPr>
              <w:t>IBOC</w:t>
            </w:r>
          </w:p>
        </w:tc>
        <w:tc>
          <w:tcPr>
            <w:tcW w:w="2049" w:type="dxa"/>
            <w:gridSpan w:val="2"/>
          </w:tcPr>
          <w:p w14:paraId="1479306E" w14:textId="77777777" w:rsidR="005D26C9" w:rsidRPr="00704C28" w:rsidRDefault="005D26C9" w:rsidP="004F0864">
            <w:pPr>
              <w:pStyle w:val="Tablehead"/>
              <w:rPr>
                <w:lang w:val="fr-FR"/>
              </w:rPr>
            </w:pPr>
            <w:r w:rsidRPr="00704C28">
              <w:rPr>
                <w:bCs/>
                <w:lang w:val="fr-FR"/>
              </w:rPr>
              <w:t>DRM</w:t>
            </w:r>
          </w:p>
        </w:tc>
        <w:tc>
          <w:tcPr>
            <w:tcW w:w="1071" w:type="dxa"/>
          </w:tcPr>
          <w:p w14:paraId="08439F5E" w14:textId="77777777" w:rsidR="005D26C9" w:rsidRPr="00704C28" w:rsidRDefault="005D26C9" w:rsidP="004F0864">
            <w:pPr>
              <w:pStyle w:val="Tablehead"/>
              <w:rPr>
                <w:bCs/>
                <w:lang w:val="fr-FR"/>
              </w:rPr>
            </w:pPr>
            <w:r w:rsidRPr="00704C28">
              <w:rPr>
                <w:bCs/>
                <w:lang w:val="fr-FR"/>
              </w:rPr>
              <w:t>IBOC</w:t>
            </w:r>
          </w:p>
        </w:tc>
      </w:tr>
      <w:tr w:rsidR="005D26C9" w:rsidRPr="00704C28" w14:paraId="5DA6C67A" w14:textId="77777777" w:rsidTr="004F0864">
        <w:trPr>
          <w:jc w:val="center"/>
        </w:trPr>
        <w:tc>
          <w:tcPr>
            <w:tcW w:w="4415" w:type="dxa"/>
            <w:vMerge/>
            <w:tcBorders>
              <w:bottom w:val="single" w:sz="4" w:space="0" w:color="auto"/>
            </w:tcBorders>
          </w:tcPr>
          <w:p w14:paraId="75EC01EB" w14:textId="77777777" w:rsidR="005D26C9" w:rsidRPr="00704C28" w:rsidRDefault="005D26C9" w:rsidP="004F0864">
            <w:pPr>
              <w:pStyle w:val="Tablehead"/>
              <w:rPr>
                <w:lang w:val="fr-FR"/>
              </w:rPr>
            </w:pPr>
          </w:p>
        </w:tc>
        <w:tc>
          <w:tcPr>
            <w:tcW w:w="1339" w:type="dxa"/>
            <w:tcBorders>
              <w:top w:val="nil"/>
              <w:bottom w:val="single" w:sz="4" w:space="0" w:color="auto"/>
            </w:tcBorders>
          </w:tcPr>
          <w:p w14:paraId="7A128895" w14:textId="77777777" w:rsidR="005D26C9" w:rsidRPr="00704C28" w:rsidRDefault="005D26C9" w:rsidP="004F0864">
            <w:pPr>
              <w:pStyle w:val="Tablehead"/>
              <w:rPr>
                <w:lang w:val="fr-FR"/>
              </w:rPr>
            </w:pPr>
          </w:p>
        </w:tc>
        <w:tc>
          <w:tcPr>
            <w:tcW w:w="1437" w:type="dxa"/>
            <w:tcBorders>
              <w:bottom w:val="single" w:sz="4" w:space="0" w:color="auto"/>
            </w:tcBorders>
          </w:tcPr>
          <w:p w14:paraId="340EB1D8" w14:textId="77777777" w:rsidR="005D26C9" w:rsidRPr="00704C28" w:rsidRDefault="005D26C9" w:rsidP="004F0864">
            <w:pPr>
              <w:pStyle w:val="Tablehead"/>
              <w:rPr>
                <w:lang w:val="fr-FR"/>
              </w:rPr>
            </w:pPr>
          </w:p>
        </w:tc>
        <w:tc>
          <w:tcPr>
            <w:tcW w:w="1496" w:type="dxa"/>
            <w:tcBorders>
              <w:bottom w:val="single" w:sz="4" w:space="0" w:color="auto"/>
            </w:tcBorders>
          </w:tcPr>
          <w:p w14:paraId="32C96CBC" w14:textId="77777777" w:rsidR="005D26C9" w:rsidRPr="00704C28" w:rsidRDefault="005D26C9" w:rsidP="004F0864">
            <w:pPr>
              <w:pStyle w:val="Tablehead"/>
              <w:rPr>
                <w:lang w:val="fr-FR"/>
              </w:rPr>
            </w:pPr>
          </w:p>
        </w:tc>
        <w:tc>
          <w:tcPr>
            <w:tcW w:w="890" w:type="dxa"/>
            <w:tcBorders>
              <w:bottom w:val="single" w:sz="4" w:space="0" w:color="auto"/>
            </w:tcBorders>
          </w:tcPr>
          <w:p w14:paraId="745D23C9" w14:textId="77777777" w:rsidR="005D26C9" w:rsidRPr="00704C28" w:rsidRDefault="005D26C9" w:rsidP="004F0864">
            <w:pPr>
              <w:pStyle w:val="Tablehead"/>
              <w:rPr>
                <w:bCs/>
                <w:lang w:val="fr-FR"/>
              </w:rPr>
            </w:pPr>
            <w:r w:rsidRPr="00704C28">
              <w:rPr>
                <w:bCs/>
                <w:lang w:val="fr-FR"/>
              </w:rPr>
              <w:t>MW</w:t>
            </w:r>
          </w:p>
        </w:tc>
        <w:tc>
          <w:tcPr>
            <w:tcW w:w="890" w:type="dxa"/>
            <w:tcBorders>
              <w:bottom w:val="single" w:sz="4" w:space="0" w:color="auto"/>
            </w:tcBorders>
          </w:tcPr>
          <w:p w14:paraId="3432DEC4" w14:textId="77777777" w:rsidR="005D26C9" w:rsidRPr="00704C28" w:rsidRDefault="005D26C9" w:rsidP="004F0864">
            <w:pPr>
              <w:pStyle w:val="Tablehead"/>
              <w:rPr>
                <w:bCs/>
                <w:lang w:val="fr-FR"/>
              </w:rPr>
            </w:pPr>
            <w:r w:rsidRPr="00704C28">
              <w:rPr>
                <w:bCs/>
                <w:lang w:val="fr-FR"/>
              </w:rPr>
              <w:t>SW</w:t>
            </w:r>
          </w:p>
        </w:tc>
        <w:tc>
          <w:tcPr>
            <w:tcW w:w="872" w:type="dxa"/>
            <w:tcBorders>
              <w:bottom w:val="single" w:sz="4" w:space="0" w:color="auto"/>
            </w:tcBorders>
          </w:tcPr>
          <w:p w14:paraId="1E98CBB7" w14:textId="77777777" w:rsidR="005D26C9" w:rsidRPr="00704C28" w:rsidRDefault="005D26C9" w:rsidP="004F0864">
            <w:pPr>
              <w:pStyle w:val="Tablehead"/>
              <w:rPr>
                <w:bCs/>
                <w:lang w:val="fr-FR"/>
              </w:rPr>
            </w:pPr>
            <w:r w:rsidRPr="00704C28">
              <w:rPr>
                <w:bCs/>
                <w:lang w:val="fr-FR"/>
              </w:rPr>
              <w:t>MW</w:t>
            </w:r>
          </w:p>
        </w:tc>
        <w:tc>
          <w:tcPr>
            <w:tcW w:w="1006" w:type="dxa"/>
            <w:tcBorders>
              <w:bottom w:val="single" w:sz="4" w:space="0" w:color="auto"/>
            </w:tcBorders>
          </w:tcPr>
          <w:p w14:paraId="66CBDC08" w14:textId="77777777" w:rsidR="005D26C9" w:rsidRPr="00704C28" w:rsidRDefault="005D26C9" w:rsidP="004F0864">
            <w:pPr>
              <w:pStyle w:val="Tablehead"/>
              <w:rPr>
                <w:bCs/>
                <w:lang w:val="fr-FR"/>
              </w:rPr>
            </w:pPr>
            <w:r w:rsidRPr="00704C28">
              <w:rPr>
                <w:bCs/>
                <w:lang w:val="fr-FR"/>
              </w:rPr>
              <w:t>MW</w:t>
            </w:r>
          </w:p>
        </w:tc>
        <w:tc>
          <w:tcPr>
            <w:tcW w:w="1043" w:type="dxa"/>
            <w:tcBorders>
              <w:bottom w:val="single" w:sz="4" w:space="0" w:color="auto"/>
            </w:tcBorders>
          </w:tcPr>
          <w:p w14:paraId="35C513B8" w14:textId="77777777" w:rsidR="005D26C9" w:rsidRPr="00704C28" w:rsidRDefault="005D26C9" w:rsidP="004F0864">
            <w:pPr>
              <w:pStyle w:val="Tablehead"/>
              <w:rPr>
                <w:bCs/>
                <w:lang w:val="fr-FR"/>
              </w:rPr>
            </w:pPr>
            <w:r w:rsidRPr="00704C28">
              <w:rPr>
                <w:bCs/>
                <w:lang w:val="fr-FR"/>
              </w:rPr>
              <w:t>SW</w:t>
            </w:r>
          </w:p>
        </w:tc>
        <w:tc>
          <w:tcPr>
            <w:tcW w:w="1071" w:type="dxa"/>
            <w:tcBorders>
              <w:bottom w:val="single" w:sz="4" w:space="0" w:color="auto"/>
            </w:tcBorders>
          </w:tcPr>
          <w:p w14:paraId="64925A80" w14:textId="77777777" w:rsidR="005D26C9" w:rsidRPr="00704C28" w:rsidRDefault="005D26C9" w:rsidP="004F0864">
            <w:pPr>
              <w:pStyle w:val="Tablehead"/>
              <w:rPr>
                <w:bCs/>
                <w:lang w:val="fr-FR"/>
              </w:rPr>
            </w:pPr>
            <w:r w:rsidRPr="00704C28">
              <w:rPr>
                <w:bCs/>
                <w:lang w:val="fr-FR"/>
              </w:rPr>
              <w:t>MW</w:t>
            </w:r>
          </w:p>
        </w:tc>
      </w:tr>
      <w:tr w:rsidR="005D26C9" w:rsidRPr="00704C28" w14:paraId="22629BFC" w14:textId="77777777" w:rsidTr="004F0864">
        <w:trPr>
          <w:jc w:val="center"/>
        </w:trPr>
        <w:tc>
          <w:tcPr>
            <w:tcW w:w="4415" w:type="dxa"/>
            <w:tcBorders>
              <w:top w:val="nil"/>
              <w:bottom w:val="nil"/>
            </w:tcBorders>
          </w:tcPr>
          <w:p w14:paraId="62191853" w14:textId="77777777" w:rsidR="005D26C9" w:rsidRPr="00704C28" w:rsidRDefault="005D26C9" w:rsidP="004F0864">
            <w:pPr>
              <w:pStyle w:val="Tabletext"/>
              <w:jc w:val="left"/>
              <w:rPr>
                <w:lang w:val="fr-FR"/>
              </w:rPr>
            </w:pPr>
            <w:r w:rsidRPr="00704C28">
              <w:rPr>
                <w:lang w:val="fr-FR"/>
              </w:rPr>
              <w:t>b)</w:t>
            </w:r>
            <w:r w:rsidRPr="00704C28">
              <w:rPr>
                <w:lang w:val="fr-FR"/>
              </w:rPr>
              <w:tab/>
              <w:t>Multilingue ou double mono</w:t>
            </w:r>
          </w:p>
        </w:tc>
        <w:tc>
          <w:tcPr>
            <w:tcW w:w="1339" w:type="dxa"/>
            <w:tcBorders>
              <w:top w:val="nil"/>
              <w:bottom w:val="nil"/>
            </w:tcBorders>
          </w:tcPr>
          <w:p w14:paraId="77C71877" w14:textId="77777777" w:rsidR="005D26C9" w:rsidRPr="00704C28" w:rsidRDefault="005D26C9" w:rsidP="004F0864">
            <w:pPr>
              <w:pStyle w:val="Tabletext"/>
              <w:jc w:val="center"/>
              <w:rPr>
                <w:lang w:val="fr-FR"/>
              </w:rPr>
            </w:pPr>
            <w:r w:rsidRPr="00704C28">
              <w:rPr>
                <w:lang w:val="fr-FR"/>
              </w:rPr>
              <w:t>B</w:t>
            </w:r>
          </w:p>
        </w:tc>
        <w:tc>
          <w:tcPr>
            <w:tcW w:w="1437" w:type="dxa"/>
            <w:tcBorders>
              <w:top w:val="nil"/>
              <w:bottom w:val="nil"/>
            </w:tcBorders>
          </w:tcPr>
          <w:p w14:paraId="2C029826"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nil"/>
            </w:tcBorders>
          </w:tcPr>
          <w:p w14:paraId="7A93BAA6" w14:textId="77777777" w:rsidR="005D26C9" w:rsidRPr="00704C28" w:rsidRDefault="005D26C9" w:rsidP="004F0864">
            <w:pPr>
              <w:pStyle w:val="Tabletext"/>
              <w:jc w:val="center"/>
              <w:rPr>
                <w:lang w:val="fr-FR"/>
              </w:rPr>
            </w:pPr>
            <w:r w:rsidRPr="00704C28">
              <w:rPr>
                <w:lang w:val="fr-FR"/>
              </w:rPr>
              <w:t>Oui (numérique uniquement</w:t>
            </w:r>
          </w:p>
        </w:tc>
        <w:tc>
          <w:tcPr>
            <w:tcW w:w="890" w:type="dxa"/>
            <w:tcBorders>
              <w:top w:val="nil"/>
              <w:bottom w:val="nil"/>
            </w:tcBorders>
          </w:tcPr>
          <w:p w14:paraId="106C7223"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2B6357B2"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1D281D3C"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nil"/>
            </w:tcBorders>
          </w:tcPr>
          <w:p w14:paraId="26F64AE9" w14:textId="77777777" w:rsidR="005D26C9" w:rsidRPr="00704C28" w:rsidRDefault="005D26C9" w:rsidP="004F0864">
            <w:pPr>
              <w:pStyle w:val="Tabletext"/>
              <w:jc w:val="center"/>
              <w:rPr>
                <w:lang w:val="fr-FR"/>
              </w:rPr>
            </w:pPr>
          </w:p>
        </w:tc>
        <w:tc>
          <w:tcPr>
            <w:tcW w:w="1043" w:type="dxa"/>
            <w:tcBorders>
              <w:top w:val="nil"/>
              <w:bottom w:val="nil"/>
            </w:tcBorders>
          </w:tcPr>
          <w:p w14:paraId="51A48464" w14:textId="77777777" w:rsidR="005D26C9" w:rsidRPr="00704C28" w:rsidRDefault="005D26C9" w:rsidP="004F0864">
            <w:pPr>
              <w:pStyle w:val="Tabletext"/>
              <w:jc w:val="center"/>
              <w:rPr>
                <w:lang w:val="fr-FR"/>
              </w:rPr>
            </w:pPr>
          </w:p>
        </w:tc>
        <w:tc>
          <w:tcPr>
            <w:tcW w:w="1071" w:type="dxa"/>
            <w:tcBorders>
              <w:top w:val="nil"/>
              <w:bottom w:val="nil"/>
            </w:tcBorders>
          </w:tcPr>
          <w:p w14:paraId="2F77CF90" w14:textId="77777777" w:rsidR="005D26C9" w:rsidRPr="00704C28" w:rsidRDefault="005D26C9" w:rsidP="004F0864">
            <w:pPr>
              <w:jc w:val="center"/>
              <w:rPr>
                <w:lang w:val="fr-FR"/>
              </w:rPr>
            </w:pPr>
          </w:p>
        </w:tc>
      </w:tr>
      <w:tr w:rsidR="005D26C9" w:rsidRPr="00704C28" w14:paraId="0AE19AD6" w14:textId="77777777" w:rsidTr="004F0864">
        <w:trPr>
          <w:jc w:val="center"/>
        </w:trPr>
        <w:tc>
          <w:tcPr>
            <w:tcW w:w="4415" w:type="dxa"/>
            <w:tcBorders>
              <w:top w:val="nil"/>
              <w:bottom w:val="nil"/>
            </w:tcBorders>
          </w:tcPr>
          <w:p w14:paraId="3C06CFC4" w14:textId="77777777" w:rsidR="005D26C9" w:rsidRPr="00704C28" w:rsidRDefault="005D26C9" w:rsidP="004F0864">
            <w:pPr>
              <w:pStyle w:val="Tabletext"/>
              <w:ind w:left="284" w:hanging="284"/>
              <w:jc w:val="left"/>
              <w:rPr>
                <w:lang w:val="fr-FR"/>
              </w:rPr>
            </w:pPr>
            <w:r w:rsidRPr="00704C28">
              <w:rPr>
                <w:lang w:val="fr-FR"/>
              </w:rPr>
              <w:t>c)</w:t>
            </w:r>
            <w:r w:rsidRPr="00704C28">
              <w:rPr>
                <w:lang w:val="fr-FR"/>
              </w:rPr>
              <w:tab/>
              <w:t>Aptitude à la stéréo</w:t>
            </w:r>
          </w:p>
        </w:tc>
        <w:tc>
          <w:tcPr>
            <w:tcW w:w="1339" w:type="dxa"/>
            <w:tcBorders>
              <w:top w:val="nil"/>
              <w:bottom w:val="nil"/>
            </w:tcBorders>
          </w:tcPr>
          <w:p w14:paraId="6C5D5509" w14:textId="77777777" w:rsidR="005D26C9" w:rsidRPr="00704C28" w:rsidRDefault="005D26C9" w:rsidP="004F0864">
            <w:pPr>
              <w:pStyle w:val="Tabletext"/>
              <w:jc w:val="center"/>
              <w:rPr>
                <w:lang w:val="fr-FR"/>
              </w:rPr>
            </w:pPr>
            <w:r w:rsidRPr="00704C28">
              <w:rPr>
                <w:lang w:val="fr-FR"/>
              </w:rPr>
              <w:t>B</w:t>
            </w:r>
          </w:p>
        </w:tc>
        <w:tc>
          <w:tcPr>
            <w:tcW w:w="1437" w:type="dxa"/>
            <w:tcBorders>
              <w:top w:val="nil"/>
              <w:bottom w:val="nil"/>
            </w:tcBorders>
          </w:tcPr>
          <w:p w14:paraId="53943B5F" w14:textId="77777777" w:rsidR="005D26C9" w:rsidRPr="00704C28" w:rsidRDefault="005D26C9" w:rsidP="004F0864">
            <w:pPr>
              <w:pStyle w:val="Tabletext"/>
              <w:jc w:val="center"/>
              <w:rPr>
                <w:lang w:val="fr-FR"/>
              </w:rPr>
            </w:pPr>
            <w:r w:rsidRPr="00704C28">
              <w:rPr>
                <w:lang w:val="fr-FR"/>
              </w:rPr>
              <w:t xml:space="preserve">Oui </w:t>
            </w:r>
          </w:p>
        </w:tc>
        <w:tc>
          <w:tcPr>
            <w:tcW w:w="1496" w:type="dxa"/>
            <w:tcBorders>
              <w:top w:val="nil"/>
              <w:bottom w:val="nil"/>
            </w:tcBorders>
          </w:tcPr>
          <w:p w14:paraId="78B68426"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nil"/>
            </w:tcBorders>
          </w:tcPr>
          <w:p w14:paraId="0CF8A171"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39561470"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365AE2DB"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nil"/>
            </w:tcBorders>
          </w:tcPr>
          <w:p w14:paraId="57BDC10D" w14:textId="77777777" w:rsidR="005D26C9" w:rsidRPr="00704C28" w:rsidRDefault="005D26C9" w:rsidP="004F0864">
            <w:pPr>
              <w:pStyle w:val="Tabletext"/>
              <w:jc w:val="center"/>
              <w:rPr>
                <w:lang w:val="fr-FR"/>
              </w:rPr>
            </w:pPr>
          </w:p>
        </w:tc>
        <w:tc>
          <w:tcPr>
            <w:tcW w:w="1043" w:type="dxa"/>
            <w:tcBorders>
              <w:top w:val="nil"/>
              <w:bottom w:val="nil"/>
            </w:tcBorders>
          </w:tcPr>
          <w:p w14:paraId="25A3F33B" w14:textId="77777777" w:rsidR="005D26C9" w:rsidRPr="00704C28" w:rsidRDefault="005D26C9" w:rsidP="004F0864">
            <w:pPr>
              <w:pStyle w:val="Tabletext"/>
              <w:jc w:val="center"/>
              <w:rPr>
                <w:lang w:val="fr-FR"/>
              </w:rPr>
            </w:pPr>
          </w:p>
        </w:tc>
        <w:tc>
          <w:tcPr>
            <w:tcW w:w="1071" w:type="dxa"/>
            <w:tcBorders>
              <w:top w:val="nil"/>
              <w:bottom w:val="nil"/>
            </w:tcBorders>
          </w:tcPr>
          <w:p w14:paraId="1DB6DA4E" w14:textId="77777777" w:rsidR="005D26C9" w:rsidRPr="00704C28" w:rsidRDefault="005D26C9" w:rsidP="004F0864">
            <w:pPr>
              <w:pStyle w:val="Tabletext"/>
              <w:jc w:val="center"/>
              <w:rPr>
                <w:lang w:val="fr-FR"/>
              </w:rPr>
            </w:pPr>
          </w:p>
        </w:tc>
      </w:tr>
      <w:tr w:rsidR="005D26C9" w:rsidRPr="00704C28" w14:paraId="0F73F2AC" w14:textId="77777777" w:rsidTr="004F0864">
        <w:trPr>
          <w:jc w:val="center"/>
        </w:trPr>
        <w:tc>
          <w:tcPr>
            <w:tcW w:w="4415" w:type="dxa"/>
            <w:tcBorders>
              <w:top w:val="nil"/>
              <w:bottom w:val="nil"/>
            </w:tcBorders>
          </w:tcPr>
          <w:p w14:paraId="0BFDB593" w14:textId="77777777" w:rsidR="005D26C9" w:rsidRPr="00704C28" w:rsidRDefault="005D26C9" w:rsidP="004F0864">
            <w:pPr>
              <w:pStyle w:val="Tabletext"/>
              <w:ind w:left="284" w:hanging="284"/>
              <w:jc w:val="left"/>
              <w:rPr>
                <w:lang w:val="fr-FR"/>
              </w:rPr>
            </w:pPr>
            <w:r w:rsidRPr="00704C28">
              <w:rPr>
                <w:lang w:val="fr-FR"/>
              </w:rPr>
              <w:t>d)</w:t>
            </w:r>
            <w:r w:rsidRPr="00704C28">
              <w:rPr>
                <w:lang w:val="fr-FR"/>
              </w:rPr>
              <w:tab/>
              <w:t>Répartition dynamique du débit entre son et données (capacité de données résiduelle instantanée)</w:t>
            </w:r>
          </w:p>
        </w:tc>
        <w:tc>
          <w:tcPr>
            <w:tcW w:w="1339" w:type="dxa"/>
            <w:tcBorders>
              <w:top w:val="nil"/>
              <w:bottom w:val="nil"/>
            </w:tcBorders>
          </w:tcPr>
          <w:p w14:paraId="1F2B73DD" w14:textId="77777777" w:rsidR="005D26C9" w:rsidRPr="00704C28" w:rsidRDefault="005D26C9" w:rsidP="004F0864">
            <w:pPr>
              <w:pStyle w:val="Tabletext"/>
              <w:jc w:val="center"/>
              <w:rPr>
                <w:lang w:val="fr-FR"/>
              </w:rPr>
            </w:pPr>
            <w:r w:rsidRPr="00704C28">
              <w:rPr>
                <w:lang w:val="fr-FR"/>
              </w:rPr>
              <w:t>B</w:t>
            </w:r>
          </w:p>
        </w:tc>
        <w:tc>
          <w:tcPr>
            <w:tcW w:w="1437" w:type="dxa"/>
            <w:tcBorders>
              <w:top w:val="nil"/>
              <w:bottom w:val="nil"/>
            </w:tcBorders>
          </w:tcPr>
          <w:p w14:paraId="6108A63F"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nil"/>
            </w:tcBorders>
          </w:tcPr>
          <w:p w14:paraId="23DEAB3C"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nil"/>
            </w:tcBorders>
          </w:tcPr>
          <w:p w14:paraId="305BE94D"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5111F3E8"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38C6E951"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nil"/>
            </w:tcBorders>
          </w:tcPr>
          <w:p w14:paraId="41F1A0B1" w14:textId="77777777" w:rsidR="005D26C9" w:rsidRPr="00704C28" w:rsidRDefault="005D26C9" w:rsidP="004F0864">
            <w:pPr>
              <w:pStyle w:val="Tabletext"/>
              <w:jc w:val="center"/>
              <w:rPr>
                <w:lang w:val="fr-FR"/>
              </w:rPr>
            </w:pPr>
          </w:p>
        </w:tc>
        <w:tc>
          <w:tcPr>
            <w:tcW w:w="1043" w:type="dxa"/>
            <w:tcBorders>
              <w:top w:val="nil"/>
              <w:bottom w:val="nil"/>
            </w:tcBorders>
          </w:tcPr>
          <w:p w14:paraId="6DAE7F17" w14:textId="77777777" w:rsidR="005D26C9" w:rsidRPr="00704C28" w:rsidRDefault="005D26C9" w:rsidP="004F0864">
            <w:pPr>
              <w:pStyle w:val="Tabletext"/>
              <w:jc w:val="center"/>
              <w:rPr>
                <w:lang w:val="fr-FR"/>
              </w:rPr>
            </w:pPr>
          </w:p>
        </w:tc>
        <w:tc>
          <w:tcPr>
            <w:tcW w:w="1071" w:type="dxa"/>
            <w:tcBorders>
              <w:top w:val="nil"/>
              <w:bottom w:val="nil"/>
            </w:tcBorders>
          </w:tcPr>
          <w:p w14:paraId="5A4E788F" w14:textId="77777777" w:rsidR="005D26C9" w:rsidRPr="00704C28" w:rsidRDefault="005D26C9" w:rsidP="004F0864">
            <w:pPr>
              <w:pStyle w:val="Tabletext"/>
              <w:jc w:val="center"/>
              <w:rPr>
                <w:lang w:val="fr-FR"/>
              </w:rPr>
            </w:pPr>
          </w:p>
        </w:tc>
      </w:tr>
      <w:tr w:rsidR="005D26C9" w:rsidRPr="00704C28" w14:paraId="7AD52837" w14:textId="77777777" w:rsidTr="004F0864">
        <w:trPr>
          <w:jc w:val="center"/>
        </w:trPr>
        <w:tc>
          <w:tcPr>
            <w:tcW w:w="4415" w:type="dxa"/>
            <w:tcBorders>
              <w:top w:val="nil"/>
              <w:bottom w:val="single" w:sz="4" w:space="0" w:color="auto"/>
            </w:tcBorders>
          </w:tcPr>
          <w:p w14:paraId="6E317976" w14:textId="77777777" w:rsidR="005D26C9" w:rsidRPr="00704C28" w:rsidRDefault="005D26C9" w:rsidP="004F0864">
            <w:pPr>
              <w:pStyle w:val="Tabletext"/>
              <w:ind w:left="284" w:hanging="284"/>
              <w:jc w:val="left"/>
              <w:rPr>
                <w:lang w:val="fr-FR"/>
              </w:rPr>
            </w:pPr>
            <w:r w:rsidRPr="00704C28">
              <w:rPr>
                <w:lang w:val="fr-FR"/>
              </w:rPr>
              <w:t>e)</w:t>
            </w:r>
            <w:r w:rsidRPr="00704C28">
              <w:rPr>
                <w:lang w:val="fr-FR"/>
              </w:rPr>
              <w:tab/>
              <w:t>Débit sélectionnable par degrés très progressifs et capacité de prendre en charge un débit plus élevé que celui possible à la date d'introduction</w:t>
            </w:r>
          </w:p>
        </w:tc>
        <w:tc>
          <w:tcPr>
            <w:tcW w:w="1339" w:type="dxa"/>
            <w:tcBorders>
              <w:top w:val="nil"/>
              <w:bottom w:val="single" w:sz="4" w:space="0" w:color="auto"/>
            </w:tcBorders>
          </w:tcPr>
          <w:p w14:paraId="7B0DA0EB" w14:textId="77777777" w:rsidR="005D26C9" w:rsidRPr="00704C28" w:rsidRDefault="005D26C9" w:rsidP="004F0864">
            <w:pPr>
              <w:pStyle w:val="Tabletext"/>
              <w:jc w:val="center"/>
              <w:rPr>
                <w:lang w:val="fr-FR"/>
              </w:rPr>
            </w:pPr>
            <w:r w:rsidRPr="00704C28">
              <w:rPr>
                <w:lang w:val="fr-FR"/>
              </w:rPr>
              <w:t>B</w:t>
            </w:r>
          </w:p>
        </w:tc>
        <w:tc>
          <w:tcPr>
            <w:tcW w:w="1437" w:type="dxa"/>
            <w:tcBorders>
              <w:top w:val="nil"/>
              <w:bottom w:val="single" w:sz="4" w:space="0" w:color="auto"/>
            </w:tcBorders>
          </w:tcPr>
          <w:p w14:paraId="54E35DB7"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single" w:sz="4" w:space="0" w:color="auto"/>
            </w:tcBorders>
          </w:tcPr>
          <w:p w14:paraId="318F298C"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single" w:sz="4" w:space="0" w:color="auto"/>
            </w:tcBorders>
          </w:tcPr>
          <w:p w14:paraId="5C39A132"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single" w:sz="4" w:space="0" w:color="auto"/>
            </w:tcBorders>
          </w:tcPr>
          <w:p w14:paraId="29E9E3FE"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single" w:sz="4" w:space="0" w:color="auto"/>
            </w:tcBorders>
          </w:tcPr>
          <w:p w14:paraId="0CDC3F2C"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single" w:sz="4" w:space="0" w:color="auto"/>
            </w:tcBorders>
          </w:tcPr>
          <w:p w14:paraId="787041CA" w14:textId="77777777" w:rsidR="005D26C9" w:rsidRPr="00704C28" w:rsidRDefault="005D26C9" w:rsidP="004F0864">
            <w:pPr>
              <w:pStyle w:val="Tabletext"/>
              <w:jc w:val="center"/>
              <w:rPr>
                <w:lang w:val="fr-FR"/>
              </w:rPr>
            </w:pPr>
          </w:p>
        </w:tc>
        <w:tc>
          <w:tcPr>
            <w:tcW w:w="1043" w:type="dxa"/>
            <w:tcBorders>
              <w:top w:val="nil"/>
              <w:bottom w:val="single" w:sz="4" w:space="0" w:color="auto"/>
            </w:tcBorders>
          </w:tcPr>
          <w:p w14:paraId="0598D52D" w14:textId="77777777" w:rsidR="005D26C9" w:rsidRPr="00704C28" w:rsidRDefault="005D26C9" w:rsidP="004F0864">
            <w:pPr>
              <w:pStyle w:val="Tabletext"/>
              <w:jc w:val="center"/>
              <w:rPr>
                <w:lang w:val="fr-FR"/>
              </w:rPr>
            </w:pPr>
          </w:p>
        </w:tc>
        <w:tc>
          <w:tcPr>
            <w:tcW w:w="1071" w:type="dxa"/>
            <w:tcBorders>
              <w:top w:val="nil"/>
              <w:bottom w:val="single" w:sz="4" w:space="0" w:color="auto"/>
            </w:tcBorders>
          </w:tcPr>
          <w:p w14:paraId="5336DD50" w14:textId="77777777" w:rsidR="005D26C9" w:rsidRPr="00704C28" w:rsidRDefault="005D26C9" w:rsidP="004F0864">
            <w:pPr>
              <w:pStyle w:val="Tabletext"/>
              <w:jc w:val="center"/>
              <w:rPr>
                <w:lang w:val="fr-FR"/>
              </w:rPr>
            </w:pPr>
          </w:p>
        </w:tc>
      </w:tr>
      <w:tr w:rsidR="005D26C9" w:rsidRPr="00704C28" w14:paraId="4E7A5D52" w14:textId="77777777" w:rsidTr="004F0864">
        <w:trPr>
          <w:jc w:val="center"/>
        </w:trPr>
        <w:tc>
          <w:tcPr>
            <w:tcW w:w="4415" w:type="dxa"/>
            <w:tcBorders>
              <w:bottom w:val="nil"/>
            </w:tcBorders>
          </w:tcPr>
          <w:p w14:paraId="5E74C43C" w14:textId="77777777" w:rsidR="005D26C9" w:rsidRPr="00704C28" w:rsidRDefault="005D26C9" w:rsidP="004F0864">
            <w:pPr>
              <w:pStyle w:val="Tabletext"/>
              <w:ind w:left="284" w:hanging="284"/>
              <w:jc w:val="left"/>
              <w:rPr>
                <w:lang w:val="fr-FR"/>
              </w:rPr>
            </w:pPr>
            <w:r w:rsidRPr="00704C28">
              <w:rPr>
                <w:lang w:val="fr-FR"/>
              </w:rPr>
              <w:t>5</w:t>
            </w:r>
            <w:r w:rsidRPr="00704C28">
              <w:rPr>
                <w:lang w:val="fr-FR"/>
              </w:rPr>
              <w:tab/>
            </w:r>
            <w:r w:rsidRPr="00704C28">
              <w:rPr>
                <w:bCs/>
                <w:i/>
                <w:iCs/>
                <w:lang w:val="fr-FR"/>
              </w:rPr>
              <w:t>Indice d'occupation spectrale</w:t>
            </w:r>
          </w:p>
        </w:tc>
        <w:tc>
          <w:tcPr>
            <w:tcW w:w="1339" w:type="dxa"/>
            <w:tcBorders>
              <w:bottom w:val="nil"/>
            </w:tcBorders>
          </w:tcPr>
          <w:p w14:paraId="40990E2F" w14:textId="77777777" w:rsidR="005D26C9" w:rsidRPr="00704C28" w:rsidRDefault="005D26C9" w:rsidP="004F0864">
            <w:pPr>
              <w:pStyle w:val="Tabletext"/>
              <w:jc w:val="center"/>
              <w:rPr>
                <w:lang w:val="fr-FR"/>
              </w:rPr>
            </w:pPr>
          </w:p>
        </w:tc>
        <w:tc>
          <w:tcPr>
            <w:tcW w:w="1437" w:type="dxa"/>
            <w:tcBorders>
              <w:bottom w:val="nil"/>
            </w:tcBorders>
          </w:tcPr>
          <w:p w14:paraId="4AC1F97D" w14:textId="77777777" w:rsidR="005D26C9" w:rsidRPr="00704C28" w:rsidRDefault="005D26C9" w:rsidP="004F0864">
            <w:pPr>
              <w:pStyle w:val="Tabletext"/>
              <w:jc w:val="center"/>
              <w:rPr>
                <w:lang w:val="fr-FR"/>
              </w:rPr>
            </w:pPr>
          </w:p>
        </w:tc>
        <w:tc>
          <w:tcPr>
            <w:tcW w:w="1496" w:type="dxa"/>
            <w:tcBorders>
              <w:bottom w:val="nil"/>
            </w:tcBorders>
          </w:tcPr>
          <w:p w14:paraId="0E8D1724" w14:textId="77777777" w:rsidR="005D26C9" w:rsidRPr="00704C28" w:rsidRDefault="005D26C9" w:rsidP="004F0864">
            <w:pPr>
              <w:pStyle w:val="Tabletext"/>
              <w:jc w:val="center"/>
              <w:rPr>
                <w:lang w:val="fr-FR"/>
              </w:rPr>
            </w:pPr>
          </w:p>
        </w:tc>
        <w:tc>
          <w:tcPr>
            <w:tcW w:w="890" w:type="dxa"/>
            <w:tcBorders>
              <w:bottom w:val="nil"/>
            </w:tcBorders>
          </w:tcPr>
          <w:p w14:paraId="55BD74AD" w14:textId="77777777" w:rsidR="005D26C9" w:rsidRPr="00704C28" w:rsidRDefault="005D26C9" w:rsidP="004F0864">
            <w:pPr>
              <w:pStyle w:val="Tabletext"/>
              <w:jc w:val="center"/>
              <w:rPr>
                <w:lang w:val="fr-FR"/>
              </w:rPr>
            </w:pPr>
          </w:p>
        </w:tc>
        <w:tc>
          <w:tcPr>
            <w:tcW w:w="890" w:type="dxa"/>
            <w:tcBorders>
              <w:bottom w:val="nil"/>
            </w:tcBorders>
          </w:tcPr>
          <w:p w14:paraId="6031FE51" w14:textId="77777777" w:rsidR="005D26C9" w:rsidRPr="00704C28" w:rsidRDefault="005D26C9" w:rsidP="004F0864">
            <w:pPr>
              <w:pStyle w:val="Tabletext"/>
              <w:jc w:val="center"/>
              <w:rPr>
                <w:lang w:val="fr-FR"/>
              </w:rPr>
            </w:pPr>
          </w:p>
        </w:tc>
        <w:tc>
          <w:tcPr>
            <w:tcW w:w="872" w:type="dxa"/>
            <w:tcBorders>
              <w:bottom w:val="nil"/>
            </w:tcBorders>
          </w:tcPr>
          <w:p w14:paraId="78F651B9" w14:textId="77777777" w:rsidR="005D26C9" w:rsidRPr="00704C28" w:rsidRDefault="005D26C9" w:rsidP="004F0864">
            <w:pPr>
              <w:pStyle w:val="Tabletext"/>
              <w:jc w:val="center"/>
              <w:rPr>
                <w:lang w:val="fr-FR"/>
              </w:rPr>
            </w:pPr>
          </w:p>
        </w:tc>
        <w:tc>
          <w:tcPr>
            <w:tcW w:w="1006" w:type="dxa"/>
            <w:tcBorders>
              <w:bottom w:val="nil"/>
            </w:tcBorders>
          </w:tcPr>
          <w:p w14:paraId="1CAA206B" w14:textId="77777777" w:rsidR="005D26C9" w:rsidRPr="00704C28" w:rsidRDefault="005D26C9" w:rsidP="004F0864">
            <w:pPr>
              <w:pStyle w:val="Tabletext"/>
              <w:jc w:val="center"/>
              <w:rPr>
                <w:lang w:val="fr-FR"/>
              </w:rPr>
            </w:pPr>
          </w:p>
        </w:tc>
        <w:tc>
          <w:tcPr>
            <w:tcW w:w="1043" w:type="dxa"/>
            <w:tcBorders>
              <w:bottom w:val="nil"/>
            </w:tcBorders>
          </w:tcPr>
          <w:p w14:paraId="45AA663D" w14:textId="77777777" w:rsidR="005D26C9" w:rsidRPr="00704C28" w:rsidRDefault="005D26C9" w:rsidP="004F0864">
            <w:pPr>
              <w:pStyle w:val="Tabletext"/>
              <w:jc w:val="center"/>
              <w:rPr>
                <w:lang w:val="fr-FR"/>
              </w:rPr>
            </w:pPr>
          </w:p>
        </w:tc>
        <w:tc>
          <w:tcPr>
            <w:tcW w:w="1071" w:type="dxa"/>
            <w:tcBorders>
              <w:bottom w:val="nil"/>
            </w:tcBorders>
          </w:tcPr>
          <w:p w14:paraId="352102EF" w14:textId="77777777" w:rsidR="005D26C9" w:rsidRPr="00704C28" w:rsidRDefault="005D26C9" w:rsidP="004F0864">
            <w:pPr>
              <w:pStyle w:val="Tabletext"/>
              <w:jc w:val="center"/>
              <w:rPr>
                <w:lang w:val="fr-FR"/>
              </w:rPr>
            </w:pPr>
          </w:p>
        </w:tc>
      </w:tr>
      <w:tr w:rsidR="005D26C9" w:rsidRPr="00704C28" w14:paraId="7A545D3B" w14:textId="77777777" w:rsidTr="004F0864">
        <w:trPr>
          <w:jc w:val="center"/>
        </w:trPr>
        <w:tc>
          <w:tcPr>
            <w:tcW w:w="4415" w:type="dxa"/>
            <w:tcBorders>
              <w:top w:val="nil"/>
              <w:bottom w:val="nil"/>
            </w:tcBorders>
          </w:tcPr>
          <w:p w14:paraId="475AEC1A" w14:textId="77777777" w:rsidR="005D26C9" w:rsidRPr="00704C28" w:rsidRDefault="005D26C9" w:rsidP="004F0864">
            <w:pPr>
              <w:pStyle w:val="Tabletext"/>
              <w:ind w:left="284" w:hanging="284"/>
              <w:jc w:val="left"/>
              <w:rPr>
                <w:lang w:val="fr-FR"/>
              </w:rPr>
            </w:pPr>
            <w:r w:rsidRPr="00704C28">
              <w:rPr>
                <w:lang w:val="fr-FR"/>
              </w:rPr>
              <w:t>a)</w:t>
            </w:r>
            <w:r w:rsidRPr="00704C28">
              <w:rPr>
                <w:lang w:val="fr-FR"/>
              </w:rPr>
              <w:tab/>
              <w:t>Fréquence unique depuis des émetteurs géographiquement séparés ou situés au même emplacement</w:t>
            </w:r>
          </w:p>
        </w:tc>
        <w:tc>
          <w:tcPr>
            <w:tcW w:w="1339" w:type="dxa"/>
            <w:tcBorders>
              <w:top w:val="nil"/>
              <w:bottom w:val="nil"/>
            </w:tcBorders>
          </w:tcPr>
          <w:p w14:paraId="06208F12" w14:textId="77777777" w:rsidR="005D26C9" w:rsidRPr="00704C28" w:rsidRDefault="005D26C9" w:rsidP="004F0864">
            <w:pPr>
              <w:pStyle w:val="Tabletext"/>
              <w:jc w:val="center"/>
              <w:rPr>
                <w:lang w:val="fr-FR"/>
              </w:rPr>
            </w:pPr>
            <w:r w:rsidRPr="00704C28">
              <w:rPr>
                <w:lang w:val="fr-FR"/>
              </w:rPr>
              <w:t>B</w:t>
            </w:r>
          </w:p>
        </w:tc>
        <w:tc>
          <w:tcPr>
            <w:tcW w:w="1437" w:type="dxa"/>
            <w:tcBorders>
              <w:top w:val="nil"/>
              <w:bottom w:val="nil"/>
            </w:tcBorders>
          </w:tcPr>
          <w:p w14:paraId="2A1D4F0D"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nil"/>
            </w:tcBorders>
          </w:tcPr>
          <w:p w14:paraId="416E7153"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nil"/>
            </w:tcBorders>
          </w:tcPr>
          <w:p w14:paraId="44FE618E"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6DF16DB5"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620AB2E3" w14:textId="77777777" w:rsidR="005D26C9" w:rsidRPr="00704C28" w:rsidRDefault="005D26C9" w:rsidP="004F0864">
            <w:pPr>
              <w:pStyle w:val="Tabletext"/>
              <w:jc w:val="center"/>
              <w:rPr>
                <w:lang w:val="fr-FR"/>
              </w:rPr>
            </w:pPr>
            <w:r w:rsidRPr="00704C28">
              <w:rPr>
                <w:lang w:val="fr-FR"/>
              </w:rPr>
              <w:t>NYT</w:t>
            </w:r>
          </w:p>
        </w:tc>
        <w:tc>
          <w:tcPr>
            <w:tcW w:w="1006" w:type="dxa"/>
            <w:tcBorders>
              <w:top w:val="nil"/>
              <w:bottom w:val="nil"/>
            </w:tcBorders>
          </w:tcPr>
          <w:p w14:paraId="4F7D8B4D" w14:textId="77777777" w:rsidR="005D26C9" w:rsidRPr="00704C28" w:rsidRDefault="005D26C9" w:rsidP="004F0864">
            <w:pPr>
              <w:pStyle w:val="Tabletext"/>
              <w:jc w:val="center"/>
              <w:rPr>
                <w:lang w:val="fr-FR"/>
              </w:rPr>
            </w:pPr>
          </w:p>
        </w:tc>
        <w:tc>
          <w:tcPr>
            <w:tcW w:w="1043" w:type="dxa"/>
            <w:tcBorders>
              <w:top w:val="nil"/>
              <w:bottom w:val="nil"/>
            </w:tcBorders>
          </w:tcPr>
          <w:p w14:paraId="1E55E4D6" w14:textId="77777777" w:rsidR="005D26C9" w:rsidRPr="00704C28" w:rsidRDefault="005D26C9" w:rsidP="004F0864">
            <w:pPr>
              <w:pStyle w:val="Tabletext"/>
              <w:jc w:val="center"/>
              <w:rPr>
                <w:lang w:val="fr-FR"/>
              </w:rPr>
            </w:pPr>
          </w:p>
        </w:tc>
        <w:tc>
          <w:tcPr>
            <w:tcW w:w="1071" w:type="dxa"/>
            <w:tcBorders>
              <w:top w:val="nil"/>
              <w:bottom w:val="nil"/>
            </w:tcBorders>
          </w:tcPr>
          <w:p w14:paraId="6038B3BE" w14:textId="77777777" w:rsidR="005D26C9" w:rsidRPr="00704C28" w:rsidRDefault="005D26C9" w:rsidP="004F0864">
            <w:pPr>
              <w:pStyle w:val="Tabletext"/>
              <w:jc w:val="center"/>
              <w:rPr>
                <w:lang w:val="fr-FR"/>
              </w:rPr>
            </w:pPr>
            <w:r w:rsidRPr="00704C28">
              <w:rPr>
                <w:lang w:val="fr-FR"/>
              </w:rPr>
              <w:t>12/02</w:t>
            </w:r>
          </w:p>
        </w:tc>
      </w:tr>
      <w:tr w:rsidR="005D26C9" w:rsidRPr="00704C28" w14:paraId="31D2966A" w14:textId="77777777" w:rsidTr="004F0864">
        <w:trPr>
          <w:jc w:val="center"/>
        </w:trPr>
        <w:tc>
          <w:tcPr>
            <w:tcW w:w="4415" w:type="dxa"/>
            <w:tcBorders>
              <w:top w:val="nil"/>
              <w:bottom w:val="nil"/>
            </w:tcBorders>
          </w:tcPr>
          <w:p w14:paraId="11899F24" w14:textId="77777777" w:rsidR="005D26C9" w:rsidRPr="00704C28" w:rsidRDefault="005D26C9" w:rsidP="004F0864">
            <w:pPr>
              <w:pStyle w:val="Tabletext"/>
              <w:ind w:left="284" w:hanging="284"/>
              <w:jc w:val="left"/>
              <w:rPr>
                <w:lang w:val="fr-FR"/>
              </w:rPr>
            </w:pPr>
            <w:r w:rsidRPr="00704C28">
              <w:rPr>
                <w:lang w:val="fr-FR"/>
              </w:rPr>
              <w:t>b)</w:t>
            </w:r>
            <w:r w:rsidRPr="00704C28">
              <w:rPr>
                <w:lang w:val="fr-FR"/>
              </w:rPr>
              <w:tab/>
              <w:t>Conformité aux largeurs de bande et à l'espacement des canaux RF de l'UIT</w:t>
            </w:r>
          </w:p>
        </w:tc>
        <w:tc>
          <w:tcPr>
            <w:tcW w:w="1339" w:type="dxa"/>
            <w:tcBorders>
              <w:top w:val="nil"/>
              <w:bottom w:val="nil"/>
            </w:tcBorders>
          </w:tcPr>
          <w:p w14:paraId="67AAE18C" w14:textId="77777777" w:rsidR="005D26C9" w:rsidRPr="00704C28" w:rsidRDefault="005D26C9" w:rsidP="004F0864">
            <w:pPr>
              <w:pStyle w:val="Tabletext"/>
              <w:jc w:val="center"/>
              <w:rPr>
                <w:lang w:val="fr-FR"/>
              </w:rPr>
            </w:pPr>
            <w:r w:rsidRPr="00704C28">
              <w:rPr>
                <w:lang w:val="fr-FR"/>
              </w:rPr>
              <w:t>A</w:t>
            </w:r>
          </w:p>
        </w:tc>
        <w:tc>
          <w:tcPr>
            <w:tcW w:w="1437" w:type="dxa"/>
            <w:tcBorders>
              <w:top w:val="nil"/>
              <w:bottom w:val="nil"/>
            </w:tcBorders>
          </w:tcPr>
          <w:p w14:paraId="219B9DEA"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nil"/>
            </w:tcBorders>
          </w:tcPr>
          <w:p w14:paraId="6A05DC9E" w14:textId="77777777" w:rsidR="005D26C9" w:rsidRPr="00704C28" w:rsidRDefault="005D26C9" w:rsidP="004F0864">
            <w:pPr>
              <w:pStyle w:val="Tabletext"/>
              <w:jc w:val="center"/>
              <w:rPr>
                <w:lang w:val="fr-FR"/>
              </w:rPr>
            </w:pPr>
            <w:r w:rsidRPr="00704C28">
              <w:rPr>
                <w:lang w:val="fr-FR"/>
              </w:rPr>
              <w:t>Oui (tout numérique)</w:t>
            </w:r>
          </w:p>
        </w:tc>
        <w:tc>
          <w:tcPr>
            <w:tcW w:w="890" w:type="dxa"/>
            <w:tcBorders>
              <w:top w:val="nil"/>
              <w:bottom w:val="nil"/>
            </w:tcBorders>
          </w:tcPr>
          <w:p w14:paraId="7DED8597"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1C2AFD26"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383E680E"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nil"/>
            </w:tcBorders>
          </w:tcPr>
          <w:p w14:paraId="4D2AC557" w14:textId="77777777" w:rsidR="005D26C9" w:rsidRPr="00704C28" w:rsidRDefault="005D26C9" w:rsidP="004F0864">
            <w:pPr>
              <w:pStyle w:val="Tabletext"/>
              <w:jc w:val="center"/>
              <w:rPr>
                <w:lang w:val="fr-FR"/>
              </w:rPr>
            </w:pPr>
          </w:p>
        </w:tc>
        <w:tc>
          <w:tcPr>
            <w:tcW w:w="1043" w:type="dxa"/>
            <w:tcBorders>
              <w:top w:val="nil"/>
              <w:bottom w:val="nil"/>
            </w:tcBorders>
          </w:tcPr>
          <w:p w14:paraId="7CE175CA" w14:textId="77777777" w:rsidR="005D26C9" w:rsidRPr="00704C28" w:rsidRDefault="005D26C9" w:rsidP="004F0864">
            <w:pPr>
              <w:pStyle w:val="Tabletext"/>
              <w:jc w:val="center"/>
              <w:rPr>
                <w:lang w:val="fr-FR"/>
              </w:rPr>
            </w:pPr>
          </w:p>
        </w:tc>
        <w:tc>
          <w:tcPr>
            <w:tcW w:w="1071" w:type="dxa"/>
            <w:tcBorders>
              <w:top w:val="nil"/>
              <w:bottom w:val="nil"/>
            </w:tcBorders>
          </w:tcPr>
          <w:p w14:paraId="7070C8C1" w14:textId="77777777" w:rsidR="005D26C9" w:rsidRPr="00704C28" w:rsidRDefault="005D26C9" w:rsidP="004F0864">
            <w:pPr>
              <w:pStyle w:val="Tabletext"/>
              <w:jc w:val="center"/>
              <w:rPr>
                <w:lang w:val="fr-FR"/>
              </w:rPr>
            </w:pPr>
          </w:p>
        </w:tc>
      </w:tr>
      <w:tr w:rsidR="005D26C9" w:rsidRPr="00704C28" w14:paraId="793788D0" w14:textId="77777777" w:rsidTr="004F0864">
        <w:trPr>
          <w:jc w:val="center"/>
        </w:trPr>
        <w:tc>
          <w:tcPr>
            <w:tcW w:w="4415" w:type="dxa"/>
            <w:tcBorders>
              <w:top w:val="nil"/>
              <w:bottom w:val="nil"/>
            </w:tcBorders>
          </w:tcPr>
          <w:p w14:paraId="76E1358C" w14:textId="77777777" w:rsidR="005D26C9" w:rsidRPr="00704C28" w:rsidRDefault="005D26C9" w:rsidP="004F0864">
            <w:pPr>
              <w:pStyle w:val="Tabletext"/>
              <w:ind w:left="284" w:hanging="284"/>
              <w:jc w:val="left"/>
              <w:rPr>
                <w:lang w:val="fr-FR"/>
              </w:rPr>
            </w:pPr>
            <w:r w:rsidRPr="00704C28">
              <w:rPr>
                <w:lang w:val="fr-FR"/>
              </w:rPr>
              <w:t>c)</w:t>
            </w:r>
            <w:r w:rsidRPr="00704C28">
              <w:rPr>
                <w:lang w:val="fr-FR"/>
              </w:rPr>
              <w:tab/>
              <w:t>Potentiel de brouillage pas supérieur à la modulation d'amplitude équivalente</w:t>
            </w:r>
          </w:p>
        </w:tc>
        <w:tc>
          <w:tcPr>
            <w:tcW w:w="1339" w:type="dxa"/>
            <w:tcBorders>
              <w:top w:val="nil"/>
              <w:bottom w:val="nil"/>
            </w:tcBorders>
          </w:tcPr>
          <w:p w14:paraId="38D04248" w14:textId="77777777" w:rsidR="005D26C9" w:rsidRPr="00704C28" w:rsidRDefault="005D26C9" w:rsidP="004F0864">
            <w:pPr>
              <w:pStyle w:val="Tabletext"/>
              <w:jc w:val="center"/>
              <w:rPr>
                <w:lang w:val="fr-FR"/>
              </w:rPr>
            </w:pPr>
            <w:r w:rsidRPr="00704C28">
              <w:rPr>
                <w:lang w:val="fr-FR"/>
              </w:rPr>
              <w:t>A</w:t>
            </w:r>
          </w:p>
        </w:tc>
        <w:tc>
          <w:tcPr>
            <w:tcW w:w="1437" w:type="dxa"/>
            <w:tcBorders>
              <w:top w:val="nil"/>
              <w:bottom w:val="nil"/>
            </w:tcBorders>
          </w:tcPr>
          <w:p w14:paraId="288B98E7"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nil"/>
            </w:tcBorders>
          </w:tcPr>
          <w:p w14:paraId="0E759A1B"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nil"/>
            </w:tcBorders>
          </w:tcPr>
          <w:p w14:paraId="50A5BC86"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013E3BCC"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4B88AFCA"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nil"/>
            </w:tcBorders>
          </w:tcPr>
          <w:p w14:paraId="55CCB871" w14:textId="77777777" w:rsidR="005D26C9" w:rsidRPr="00704C28" w:rsidRDefault="005D26C9" w:rsidP="004F0864">
            <w:pPr>
              <w:pStyle w:val="Tabletext"/>
              <w:jc w:val="center"/>
              <w:rPr>
                <w:lang w:val="fr-FR"/>
              </w:rPr>
            </w:pPr>
          </w:p>
        </w:tc>
        <w:tc>
          <w:tcPr>
            <w:tcW w:w="1043" w:type="dxa"/>
            <w:tcBorders>
              <w:top w:val="nil"/>
              <w:bottom w:val="nil"/>
            </w:tcBorders>
          </w:tcPr>
          <w:p w14:paraId="29CCA71C" w14:textId="77777777" w:rsidR="005D26C9" w:rsidRPr="00704C28" w:rsidRDefault="005D26C9" w:rsidP="004F0864">
            <w:pPr>
              <w:pStyle w:val="Tabletext"/>
              <w:jc w:val="center"/>
              <w:rPr>
                <w:lang w:val="fr-FR"/>
              </w:rPr>
            </w:pPr>
          </w:p>
        </w:tc>
        <w:tc>
          <w:tcPr>
            <w:tcW w:w="1071" w:type="dxa"/>
            <w:tcBorders>
              <w:top w:val="nil"/>
              <w:bottom w:val="nil"/>
            </w:tcBorders>
          </w:tcPr>
          <w:p w14:paraId="2B33B1C4" w14:textId="77777777" w:rsidR="005D26C9" w:rsidRPr="00704C28" w:rsidRDefault="005D26C9" w:rsidP="004F0864">
            <w:pPr>
              <w:pStyle w:val="Tabletext"/>
              <w:jc w:val="center"/>
              <w:rPr>
                <w:lang w:val="fr-FR"/>
              </w:rPr>
            </w:pPr>
          </w:p>
        </w:tc>
      </w:tr>
      <w:tr w:rsidR="005D26C9" w:rsidRPr="00704C28" w14:paraId="509B2127" w14:textId="77777777" w:rsidTr="004F0864">
        <w:trPr>
          <w:jc w:val="center"/>
        </w:trPr>
        <w:tc>
          <w:tcPr>
            <w:tcW w:w="4415" w:type="dxa"/>
            <w:tcBorders>
              <w:top w:val="nil"/>
              <w:bottom w:val="single" w:sz="4" w:space="0" w:color="auto"/>
            </w:tcBorders>
          </w:tcPr>
          <w:p w14:paraId="628880E2" w14:textId="77777777" w:rsidR="005D26C9" w:rsidRPr="00704C28" w:rsidRDefault="005D26C9" w:rsidP="004F0864">
            <w:pPr>
              <w:pStyle w:val="Tabletext"/>
              <w:ind w:left="284" w:hanging="284"/>
              <w:jc w:val="left"/>
              <w:rPr>
                <w:lang w:val="fr-FR"/>
              </w:rPr>
            </w:pPr>
            <w:r w:rsidRPr="00704C28">
              <w:rPr>
                <w:lang w:val="fr-FR"/>
              </w:rPr>
              <w:t>d)</w:t>
            </w:r>
            <w:r w:rsidRPr="00704C28">
              <w:rPr>
                <w:lang w:val="fr-FR"/>
              </w:rPr>
              <w:tab/>
              <w:t>Susceptibilité au brouillage pas supérieure à la modulation d'amplitude équivalente</w:t>
            </w:r>
          </w:p>
        </w:tc>
        <w:tc>
          <w:tcPr>
            <w:tcW w:w="1339" w:type="dxa"/>
            <w:tcBorders>
              <w:top w:val="nil"/>
              <w:bottom w:val="single" w:sz="4" w:space="0" w:color="auto"/>
            </w:tcBorders>
          </w:tcPr>
          <w:p w14:paraId="29C5388B" w14:textId="77777777" w:rsidR="005D26C9" w:rsidRPr="00704C28" w:rsidRDefault="005D26C9" w:rsidP="004F0864">
            <w:pPr>
              <w:pStyle w:val="Tabletext"/>
              <w:jc w:val="center"/>
              <w:rPr>
                <w:lang w:val="fr-FR"/>
              </w:rPr>
            </w:pPr>
            <w:r w:rsidRPr="00704C28">
              <w:rPr>
                <w:lang w:val="fr-FR"/>
              </w:rPr>
              <w:t>A</w:t>
            </w:r>
          </w:p>
        </w:tc>
        <w:tc>
          <w:tcPr>
            <w:tcW w:w="1437" w:type="dxa"/>
            <w:tcBorders>
              <w:top w:val="nil"/>
              <w:bottom w:val="single" w:sz="4" w:space="0" w:color="auto"/>
            </w:tcBorders>
          </w:tcPr>
          <w:p w14:paraId="0E16E931"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single" w:sz="4" w:space="0" w:color="auto"/>
            </w:tcBorders>
          </w:tcPr>
          <w:p w14:paraId="1FFCB539"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single" w:sz="4" w:space="0" w:color="auto"/>
            </w:tcBorders>
          </w:tcPr>
          <w:p w14:paraId="3CC11CEE"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single" w:sz="4" w:space="0" w:color="auto"/>
            </w:tcBorders>
          </w:tcPr>
          <w:p w14:paraId="577FAC67"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single" w:sz="4" w:space="0" w:color="auto"/>
            </w:tcBorders>
          </w:tcPr>
          <w:p w14:paraId="5805D25E"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single" w:sz="4" w:space="0" w:color="auto"/>
            </w:tcBorders>
          </w:tcPr>
          <w:p w14:paraId="72645003" w14:textId="77777777" w:rsidR="005D26C9" w:rsidRPr="00704C28" w:rsidRDefault="005D26C9" w:rsidP="004F0864">
            <w:pPr>
              <w:pStyle w:val="Tabletext"/>
              <w:jc w:val="center"/>
              <w:rPr>
                <w:lang w:val="fr-FR"/>
              </w:rPr>
            </w:pPr>
          </w:p>
        </w:tc>
        <w:tc>
          <w:tcPr>
            <w:tcW w:w="1043" w:type="dxa"/>
            <w:tcBorders>
              <w:top w:val="nil"/>
              <w:bottom w:val="single" w:sz="4" w:space="0" w:color="auto"/>
            </w:tcBorders>
          </w:tcPr>
          <w:p w14:paraId="0D5E8A90" w14:textId="77777777" w:rsidR="005D26C9" w:rsidRPr="00704C28" w:rsidRDefault="005D26C9" w:rsidP="004F0864">
            <w:pPr>
              <w:pStyle w:val="Tabletext"/>
              <w:jc w:val="center"/>
              <w:rPr>
                <w:lang w:val="fr-FR"/>
              </w:rPr>
            </w:pPr>
          </w:p>
        </w:tc>
        <w:tc>
          <w:tcPr>
            <w:tcW w:w="1071" w:type="dxa"/>
            <w:tcBorders>
              <w:top w:val="nil"/>
              <w:bottom w:val="single" w:sz="4" w:space="0" w:color="auto"/>
            </w:tcBorders>
          </w:tcPr>
          <w:p w14:paraId="7EF6795F" w14:textId="77777777" w:rsidR="005D26C9" w:rsidRPr="00704C28" w:rsidRDefault="005D26C9" w:rsidP="004F0864">
            <w:pPr>
              <w:pStyle w:val="Tabletext"/>
              <w:jc w:val="center"/>
              <w:rPr>
                <w:lang w:val="fr-FR"/>
              </w:rPr>
            </w:pPr>
          </w:p>
        </w:tc>
      </w:tr>
      <w:tr w:rsidR="005D26C9" w:rsidRPr="00704C28" w14:paraId="15DC66B3" w14:textId="77777777" w:rsidTr="004F0864">
        <w:trPr>
          <w:jc w:val="center"/>
        </w:trPr>
        <w:tc>
          <w:tcPr>
            <w:tcW w:w="4415" w:type="dxa"/>
            <w:tcBorders>
              <w:top w:val="single" w:sz="4" w:space="0" w:color="auto"/>
              <w:bottom w:val="nil"/>
            </w:tcBorders>
          </w:tcPr>
          <w:p w14:paraId="6A53C7E2" w14:textId="77777777" w:rsidR="005D26C9" w:rsidRPr="00704C28" w:rsidRDefault="005D26C9" w:rsidP="004F0864">
            <w:pPr>
              <w:pStyle w:val="Tabletext"/>
              <w:ind w:left="284" w:hanging="284"/>
              <w:jc w:val="left"/>
              <w:rPr>
                <w:lang w:val="fr-FR"/>
              </w:rPr>
            </w:pPr>
            <w:r w:rsidRPr="00704C28">
              <w:rPr>
                <w:lang w:val="fr-FR"/>
              </w:rPr>
              <w:t>6</w:t>
            </w:r>
            <w:r w:rsidRPr="00704C28">
              <w:rPr>
                <w:lang w:val="fr-FR"/>
              </w:rPr>
              <w:tab/>
            </w:r>
            <w:r w:rsidRPr="00704C28">
              <w:rPr>
                <w:bCs/>
                <w:i/>
                <w:iCs/>
                <w:lang w:val="fr-FR"/>
              </w:rPr>
              <w:t>Fiabilité du service</w:t>
            </w:r>
          </w:p>
        </w:tc>
        <w:tc>
          <w:tcPr>
            <w:tcW w:w="1339" w:type="dxa"/>
            <w:tcBorders>
              <w:top w:val="single" w:sz="4" w:space="0" w:color="auto"/>
              <w:bottom w:val="nil"/>
            </w:tcBorders>
          </w:tcPr>
          <w:p w14:paraId="2B280677" w14:textId="77777777" w:rsidR="005D26C9" w:rsidRPr="00704C28" w:rsidRDefault="005D26C9" w:rsidP="004F0864">
            <w:pPr>
              <w:pStyle w:val="Tabletext"/>
              <w:jc w:val="center"/>
              <w:rPr>
                <w:lang w:val="fr-FR"/>
              </w:rPr>
            </w:pPr>
          </w:p>
        </w:tc>
        <w:tc>
          <w:tcPr>
            <w:tcW w:w="1437" w:type="dxa"/>
            <w:tcBorders>
              <w:top w:val="single" w:sz="4" w:space="0" w:color="auto"/>
              <w:bottom w:val="nil"/>
            </w:tcBorders>
          </w:tcPr>
          <w:p w14:paraId="398CC325" w14:textId="77777777" w:rsidR="005D26C9" w:rsidRPr="00704C28" w:rsidRDefault="005D26C9" w:rsidP="004F0864">
            <w:pPr>
              <w:pStyle w:val="Tabletext"/>
              <w:jc w:val="center"/>
              <w:rPr>
                <w:lang w:val="fr-FR"/>
              </w:rPr>
            </w:pPr>
          </w:p>
        </w:tc>
        <w:tc>
          <w:tcPr>
            <w:tcW w:w="1496" w:type="dxa"/>
            <w:tcBorders>
              <w:top w:val="single" w:sz="4" w:space="0" w:color="auto"/>
              <w:bottom w:val="nil"/>
            </w:tcBorders>
          </w:tcPr>
          <w:p w14:paraId="682739F5" w14:textId="77777777" w:rsidR="005D26C9" w:rsidRPr="00704C28" w:rsidRDefault="005D26C9" w:rsidP="004F0864">
            <w:pPr>
              <w:pStyle w:val="Tabletext"/>
              <w:jc w:val="center"/>
              <w:rPr>
                <w:lang w:val="fr-FR"/>
              </w:rPr>
            </w:pPr>
          </w:p>
        </w:tc>
        <w:tc>
          <w:tcPr>
            <w:tcW w:w="890" w:type="dxa"/>
            <w:tcBorders>
              <w:top w:val="single" w:sz="4" w:space="0" w:color="auto"/>
              <w:bottom w:val="nil"/>
            </w:tcBorders>
          </w:tcPr>
          <w:p w14:paraId="43E74BD6" w14:textId="77777777" w:rsidR="005D26C9" w:rsidRPr="00704C28" w:rsidRDefault="005D26C9" w:rsidP="004F0864">
            <w:pPr>
              <w:pStyle w:val="Tabletext"/>
              <w:jc w:val="center"/>
              <w:rPr>
                <w:lang w:val="fr-FR"/>
              </w:rPr>
            </w:pPr>
          </w:p>
        </w:tc>
        <w:tc>
          <w:tcPr>
            <w:tcW w:w="890" w:type="dxa"/>
            <w:tcBorders>
              <w:top w:val="single" w:sz="4" w:space="0" w:color="auto"/>
              <w:bottom w:val="nil"/>
            </w:tcBorders>
          </w:tcPr>
          <w:p w14:paraId="1B5536CC" w14:textId="77777777" w:rsidR="005D26C9" w:rsidRPr="00704C28" w:rsidRDefault="005D26C9" w:rsidP="004F0864">
            <w:pPr>
              <w:pStyle w:val="Tabletext"/>
              <w:jc w:val="center"/>
              <w:rPr>
                <w:lang w:val="fr-FR"/>
              </w:rPr>
            </w:pPr>
          </w:p>
        </w:tc>
        <w:tc>
          <w:tcPr>
            <w:tcW w:w="872" w:type="dxa"/>
            <w:tcBorders>
              <w:top w:val="single" w:sz="4" w:space="0" w:color="auto"/>
              <w:bottom w:val="nil"/>
            </w:tcBorders>
          </w:tcPr>
          <w:p w14:paraId="2F23F2B9" w14:textId="77777777" w:rsidR="005D26C9" w:rsidRPr="00704C28" w:rsidRDefault="005D26C9" w:rsidP="004F0864">
            <w:pPr>
              <w:pStyle w:val="Tabletext"/>
              <w:jc w:val="center"/>
              <w:rPr>
                <w:lang w:val="fr-FR"/>
              </w:rPr>
            </w:pPr>
          </w:p>
        </w:tc>
        <w:tc>
          <w:tcPr>
            <w:tcW w:w="1006" w:type="dxa"/>
            <w:tcBorders>
              <w:top w:val="single" w:sz="4" w:space="0" w:color="auto"/>
              <w:bottom w:val="nil"/>
            </w:tcBorders>
          </w:tcPr>
          <w:p w14:paraId="1123690B" w14:textId="77777777" w:rsidR="005D26C9" w:rsidRPr="00704C28" w:rsidRDefault="005D26C9" w:rsidP="004F0864">
            <w:pPr>
              <w:pStyle w:val="Tabletext"/>
              <w:jc w:val="center"/>
              <w:rPr>
                <w:lang w:val="fr-FR"/>
              </w:rPr>
            </w:pPr>
          </w:p>
        </w:tc>
        <w:tc>
          <w:tcPr>
            <w:tcW w:w="1043" w:type="dxa"/>
            <w:tcBorders>
              <w:top w:val="single" w:sz="4" w:space="0" w:color="auto"/>
              <w:bottom w:val="nil"/>
            </w:tcBorders>
          </w:tcPr>
          <w:p w14:paraId="16818990" w14:textId="77777777" w:rsidR="005D26C9" w:rsidRPr="00704C28" w:rsidRDefault="005D26C9" w:rsidP="004F0864">
            <w:pPr>
              <w:pStyle w:val="Tabletext"/>
              <w:jc w:val="center"/>
              <w:rPr>
                <w:lang w:val="fr-FR"/>
              </w:rPr>
            </w:pPr>
          </w:p>
        </w:tc>
        <w:tc>
          <w:tcPr>
            <w:tcW w:w="1071" w:type="dxa"/>
            <w:tcBorders>
              <w:top w:val="single" w:sz="4" w:space="0" w:color="auto"/>
              <w:bottom w:val="nil"/>
            </w:tcBorders>
          </w:tcPr>
          <w:p w14:paraId="0287267E" w14:textId="77777777" w:rsidR="005D26C9" w:rsidRPr="00704C28" w:rsidRDefault="005D26C9" w:rsidP="004F0864">
            <w:pPr>
              <w:pStyle w:val="Tabletext"/>
              <w:jc w:val="center"/>
              <w:rPr>
                <w:lang w:val="fr-FR"/>
              </w:rPr>
            </w:pPr>
          </w:p>
        </w:tc>
      </w:tr>
      <w:tr w:rsidR="005D26C9" w:rsidRPr="00704C28" w14:paraId="73B18E59" w14:textId="77777777" w:rsidTr="004F0864">
        <w:trPr>
          <w:jc w:val="center"/>
        </w:trPr>
        <w:tc>
          <w:tcPr>
            <w:tcW w:w="4415" w:type="dxa"/>
            <w:tcBorders>
              <w:top w:val="nil"/>
              <w:bottom w:val="nil"/>
            </w:tcBorders>
          </w:tcPr>
          <w:p w14:paraId="435C99FA" w14:textId="77777777" w:rsidR="005D26C9" w:rsidRPr="00704C28" w:rsidRDefault="005D26C9" w:rsidP="004F0864">
            <w:pPr>
              <w:pStyle w:val="Tabletext"/>
              <w:ind w:left="284" w:hanging="284"/>
              <w:jc w:val="left"/>
              <w:rPr>
                <w:lang w:val="fr-FR"/>
              </w:rPr>
            </w:pPr>
            <w:r w:rsidRPr="00704C28">
              <w:rPr>
                <w:lang w:val="fr-FR"/>
              </w:rPr>
              <w:t>a)</w:t>
            </w:r>
            <w:r w:rsidRPr="00704C28">
              <w:rPr>
                <w:lang w:val="fr-FR"/>
              </w:rPr>
              <w:tab/>
              <w:t>Améliorer la fiabilité de réception</w:t>
            </w:r>
          </w:p>
        </w:tc>
        <w:tc>
          <w:tcPr>
            <w:tcW w:w="1339" w:type="dxa"/>
            <w:tcBorders>
              <w:top w:val="nil"/>
              <w:bottom w:val="nil"/>
            </w:tcBorders>
          </w:tcPr>
          <w:p w14:paraId="528BD819" w14:textId="77777777" w:rsidR="005D26C9" w:rsidRPr="00704C28" w:rsidRDefault="005D26C9" w:rsidP="004F0864">
            <w:pPr>
              <w:pStyle w:val="Tabletext"/>
              <w:jc w:val="center"/>
              <w:rPr>
                <w:lang w:val="fr-FR"/>
              </w:rPr>
            </w:pPr>
            <w:r w:rsidRPr="00704C28">
              <w:rPr>
                <w:lang w:val="fr-FR"/>
              </w:rPr>
              <w:t>A</w:t>
            </w:r>
          </w:p>
        </w:tc>
        <w:tc>
          <w:tcPr>
            <w:tcW w:w="1437" w:type="dxa"/>
            <w:tcBorders>
              <w:top w:val="nil"/>
              <w:bottom w:val="nil"/>
            </w:tcBorders>
          </w:tcPr>
          <w:p w14:paraId="59EE0D79"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nil"/>
            </w:tcBorders>
          </w:tcPr>
          <w:p w14:paraId="1C87C55C"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nil"/>
            </w:tcBorders>
          </w:tcPr>
          <w:p w14:paraId="1FAB0B34"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7FD986E1"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57186065"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nil"/>
            </w:tcBorders>
          </w:tcPr>
          <w:p w14:paraId="5D36E9DE" w14:textId="77777777" w:rsidR="005D26C9" w:rsidRPr="00704C28" w:rsidRDefault="005D26C9" w:rsidP="004F0864">
            <w:pPr>
              <w:pStyle w:val="Tabletext"/>
              <w:jc w:val="center"/>
              <w:rPr>
                <w:lang w:val="fr-FR"/>
              </w:rPr>
            </w:pPr>
          </w:p>
        </w:tc>
        <w:tc>
          <w:tcPr>
            <w:tcW w:w="1043" w:type="dxa"/>
            <w:tcBorders>
              <w:top w:val="nil"/>
              <w:bottom w:val="nil"/>
            </w:tcBorders>
          </w:tcPr>
          <w:p w14:paraId="1EB6C80F" w14:textId="77777777" w:rsidR="005D26C9" w:rsidRPr="00704C28" w:rsidRDefault="005D26C9" w:rsidP="004F0864">
            <w:pPr>
              <w:pStyle w:val="Tabletext"/>
              <w:jc w:val="center"/>
              <w:rPr>
                <w:lang w:val="fr-FR"/>
              </w:rPr>
            </w:pPr>
          </w:p>
        </w:tc>
        <w:tc>
          <w:tcPr>
            <w:tcW w:w="1071" w:type="dxa"/>
            <w:tcBorders>
              <w:top w:val="nil"/>
              <w:bottom w:val="nil"/>
            </w:tcBorders>
          </w:tcPr>
          <w:p w14:paraId="6525BC31" w14:textId="77777777" w:rsidR="005D26C9" w:rsidRPr="00704C28" w:rsidRDefault="005D26C9" w:rsidP="004F0864">
            <w:pPr>
              <w:pStyle w:val="Tabletext"/>
              <w:jc w:val="center"/>
              <w:rPr>
                <w:lang w:val="fr-FR"/>
              </w:rPr>
            </w:pPr>
          </w:p>
        </w:tc>
      </w:tr>
      <w:tr w:rsidR="005D26C9" w:rsidRPr="00704C28" w14:paraId="21E00FF3" w14:textId="77777777" w:rsidTr="004F0864">
        <w:trPr>
          <w:jc w:val="center"/>
        </w:trPr>
        <w:tc>
          <w:tcPr>
            <w:tcW w:w="4415" w:type="dxa"/>
            <w:tcBorders>
              <w:top w:val="nil"/>
              <w:bottom w:val="single" w:sz="4" w:space="0" w:color="auto"/>
            </w:tcBorders>
          </w:tcPr>
          <w:p w14:paraId="7DAED168" w14:textId="77777777" w:rsidR="005D26C9" w:rsidRPr="00704C28" w:rsidRDefault="005D26C9" w:rsidP="004F0864">
            <w:pPr>
              <w:pStyle w:val="Tabletext"/>
              <w:ind w:left="284" w:hanging="284"/>
              <w:jc w:val="left"/>
              <w:rPr>
                <w:lang w:val="fr-FR"/>
              </w:rPr>
            </w:pPr>
            <w:r w:rsidRPr="00704C28">
              <w:rPr>
                <w:lang w:val="fr-FR"/>
              </w:rPr>
              <w:t>b)</w:t>
            </w:r>
            <w:r w:rsidRPr="00704C28">
              <w:rPr>
                <w:lang w:val="fr-FR"/>
              </w:rPr>
              <w:tab/>
              <w:t>Susceptibilité aux effets des évanouissements considérablement réduite</w:t>
            </w:r>
          </w:p>
        </w:tc>
        <w:tc>
          <w:tcPr>
            <w:tcW w:w="1339" w:type="dxa"/>
            <w:tcBorders>
              <w:top w:val="nil"/>
              <w:bottom w:val="single" w:sz="4" w:space="0" w:color="auto"/>
            </w:tcBorders>
          </w:tcPr>
          <w:p w14:paraId="36A48455" w14:textId="77777777" w:rsidR="005D26C9" w:rsidRPr="00704C28" w:rsidRDefault="005D26C9" w:rsidP="004F0864">
            <w:pPr>
              <w:pStyle w:val="Tabletext"/>
              <w:jc w:val="center"/>
              <w:rPr>
                <w:lang w:val="fr-FR"/>
              </w:rPr>
            </w:pPr>
            <w:r w:rsidRPr="00704C28">
              <w:rPr>
                <w:lang w:val="fr-FR"/>
              </w:rPr>
              <w:t>A</w:t>
            </w:r>
          </w:p>
        </w:tc>
        <w:tc>
          <w:tcPr>
            <w:tcW w:w="1437" w:type="dxa"/>
            <w:tcBorders>
              <w:top w:val="nil"/>
              <w:bottom w:val="single" w:sz="4" w:space="0" w:color="auto"/>
            </w:tcBorders>
          </w:tcPr>
          <w:p w14:paraId="60758CF7"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single" w:sz="4" w:space="0" w:color="auto"/>
            </w:tcBorders>
          </w:tcPr>
          <w:p w14:paraId="18ADC2A3"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single" w:sz="4" w:space="0" w:color="auto"/>
            </w:tcBorders>
          </w:tcPr>
          <w:p w14:paraId="5D10B810"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single" w:sz="4" w:space="0" w:color="auto"/>
            </w:tcBorders>
          </w:tcPr>
          <w:p w14:paraId="65721746"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single" w:sz="4" w:space="0" w:color="auto"/>
            </w:tcBorders>
          </w:tcPr>
          <w:p w14:paraId="64F3D3FC"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single" w:sz="4" w:space="0" w:color="auto"/>
            </w:tcBorders>
          </w:tcPr>
          <w:p w14:paraId="7918588A" w14:textId="77777777" w:rsidR="005D26C9" w:rsidRPr="00704C28" w:rsidRDefault="005D26C9" w:rsidP="004F0864">
            <w:pPr>
              <w:pStyle w:val="Tabletext"/>
              <w:jc w:val="center"/>
              <w:rPr>
                <w:lang w:val="fr-FR"/>
              </w:rPr>
            </w:pPr>
          </w:p>
        </w:tc>
        <w:tc>
          <w:tcPr>
            <w:tcW w:w="1043" w:type="dxa"/>
            <w:tcBorders>
              <w:top w:val="nil"/>
              <w:bottom w:val="single" w:sz="4" w:space="0" w:color="auto"/>
            </w:tcBorders>
          </w:tcPr>
          <w:p w14:paraId="360998D9" w14:textId="77777777" w:rsidR="005D26C9" w:rsidRPr="00704C28" w:rsidRDefault="005D26C9" w:rsidP="004F0864">
            <w:pPr>
              <w:pStyle w:val="Tabletext"/>
              <w:jc w:val="center"/>
              <w:rPr>
                <w:lang w:val="fr-FR"/>
              </w:rPr>
            </w:pPr>
          </w:p>
        </w:tc>
        <w:tc>
          <w:tcPr>
            <w:tcW w:w="1071" w:type="dxa"/>
            <w:tcBorders>
              <w:top w:val="nil"/>
              <w:bottom w:val="single" w:sz="4" w:space="0" w:color="auto"/>
            </w:tcBorders>
          </w:tcPr>
          <w:p w14:paraId="29399A45" w14:textId="77777777" w:rsidR="005D26C9" w:rsidRPr="00704C28" w:rsidRDefault="005D26C9" w:rsidP="004F0864">
            <w:pPr>
              <w:pStyle w:val="Tabletext"/>
              <w:jc w:val="center"/>
              <w:rPr>
                <w:lang w:val="fr-FR"/>
              </w:rPr>
            </w:pPr>
          </w:p>
        </w:tc>
      </w:tr>
    </w:tbl>
    <w:p w14:paraId="2BD0B0AD" w14:textId="77777777" w:rsidR="005D26C9" w:rsidRPr="00704C28" w:rsidRDefault="005D26C9" w:rsidP="005D26C9">
      <w:pPr>
        <w:pStyle w:val="TableNo"/>
        <w:rPr>
          <w:lang w:val="fr-FR"/>
        </w:rPr>
      </w:pPr>
      <w:r w:rsidRPr="00704C28">
        <w:rPr>
          <w:lang w:val="fr-FR"/>
        </w:rPr>
        <w:lastRenderedPageBreak/>
        <w:t>TABLEAU 1 (</w:t>
      </w:r>
      <w:r w:rsidRPr="00704C28">
        <w:rPr>
          <w:i/>
          <w:iCs/>
          <w:lang w:val="fr-FR"/>
        </w:rPr>
        <w:t>suite</w:t>
      </w:r>
      <w:r w:rsidRPr="00704C28">
        <w:rPr>
          <w:lang w:val="fr-FR"/>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5"/>
        <w:gridCol w:w="1339"/>
        <w:gridCol w:w="1437"/>
        <w:gridCol w:w="1496"/>
        <w:gridCol w:w="890"/>
        <w:gridCol w:w="890"/>
        <w:gridCol w:w="872"/>
        <w:gridCol w:w="1006"/>
        <w:gridCol w:w="1043"/>
        <w:gridCol w:w="1071"/>
      </w:tblGrid>
      <w:tr w:rsidR="005D26C9" w:rsidRPr="00704C28" w14:paraId="7C39B8A4" w14:textId="77777777" w:rsidTr="004F0864">
        <w:trPr>
          <w:jc w:val="center"/>
        </w:trPr>
        <w:tc>
          <w:tcPr>
            <w:tcW w:w="4415" w:type="dxa"/>
            <w:vMerge w:val="restart"/>
            <w:vAlign w:val="center"/>
          </w:tcPr>
          <w:p w14:paraId="001696B2" w14:textId="77777777" w:rsidR="005D26C9" w:rsidRPr="00704C28" w:rsidRDefault="005D26C9" w:rsidP="004F0864">
            <w:pPr>
              <w:pStyle w:val="Tablehead"/>
              <w:rPr>
                <w:lang w:val="fr-FR"/>
              </w:rPr>
            </w:pPr>
            <w:r w:rsidRPr="00704C28">
              <w:rPr>
                <w:lang w:val="fr-FR"/>
              </w:rPr>
              <w:t>Caractéristiques du système</w:t>
            </w:r>
          </w:p>
        </w:tc>
        <w:tc>
          <w:tcPr>
            <w:tcW w:w="1339" w:type="dxa"/>
            <w:tcBorders>
              <w:bottom w:val="single" w:sz="4" w:space="0" w:color="auto"/>
            </w:tcBorders>
          </w:tcPr>
          <w:p w14:paraId="7D9FE6D4" w14:textId="77777777" w:rsidR="005D26C9" w:rsidRPr="00704C28" w:rsidRDefault="005D26C9" w:rsidP="004F0864">
            <w:pPr>
              <w:pStyle w:val="Tablehead"/>
              <w:rPr>
                <w:lang w:val="fr-FR"/>
              </w:rPr>
            </w:pPr>
            <w:r w:rsidRPr="00704C28">
              <w:rPr>
                <w:lang w:val="fr-FR"/>
              </w:rPr>
              <w:t>Importance</w:t>
            </w:r>
          </w:p>
        </w:tc>
        <w:tc>
          <w:tcPr>
            <w:tcW w:w="2933" w:type="dxa"/>
            <w:gridSpan w:val="2"/>
          </w:tcPr>
          <w:p w14:paraId="7A674DBF" w14:textId="77777777" w:rsidR="005D26C9" w:rsidRPr="00704C28" w:rsidRDefault="005D26C9" w:rsidP="004F0864">
            <w:pPr>
              <w:pStyle w:val="Tablehead"/>
              <w:rPr>
                <w:lang w:val="fr-FR"/>
              </w:rPr>
            </w:pPr>
            <w:r w:rsidRPr="00704C28">
              <w:rPr>
                <w:lang w:val="fr-FR"/>
              </w:rPr>
              <w:t>De conception</w:t>
            </w:r>
          </w:p>
        </w:tc>
        <w:tc>
          <w:tcPr>
            <w:tcW w:w="2652" w:type="dxa"/>
            <w:gridSpan w:val="3"/>
          </w:tcPr>
          <w:p w14:paraId="681E943E" w14:textId="77777777" w:rsidR="005D26C9" w:rsidRPr="00704C28" w:rsidRDefault="005D26C9" w:rsidP="004F0864">
            <w:pPr>
              <w:pStyle w:val="Tablehead"/>
              <w:rPr>
                <w:lang w:val="fr-FR"/>
              </w:rPr>
            </w:pPr>
            <w:r w:rsidRPr="00704C28">
              <w:rPr>
                <w:lang w:val="fr-FR"/>
              </w:rPr>
              <w:t>État des essais</w:t>
            </w:r>
          </w:p>
        </w:tc>
        <w:tc>
          <w:tcPr>
            <w:tcW w:w="3120" w:type="dxa"/>
            <w:gridSpan w:val="3"/>
          </w:tcPr>
          <w:p w14:paraId="7829F21A" w14:textId="77777777" w:rsidR="005D26C9" w:rsidRPr="00704C28" w:rsidRDefault="005D26C9" w:rsidP="004F0864">
            <w:pPr>
              <w:pStyle w:val="Tablehead"/>
              <w:rPr>
                <w:lang w:val="fr-FR"/>
              </w:rPr>
            </w:pPr>
            <w:r w:rsidRPr="00704C28">
              <w:rPr>
                <w:lang w:val="fr-FR"/>
              </w:rPr>
              <w:t>Fin prévue</w:t>
            </w:r>
          </w:p>
        </w:tc>
      </w:tr>
      <w:tr w:rsidR="005D26C9" w:rsidRPr="00704C28" w14:paraId="238B4584" w14:textId="77777777" w:rsidTr="004F0864">
        <w:trPr>
          <w:jc w:val="center"/>
        </w:trPr>
        <w:tc>
          <w:tcPr>
            <w:tcW w:w="4415" w:type="dxa"/>
            <w:vMerge/>
          </w:tcPr>
          <w:p w14:paraId="4D6D6CAE" w14:textId="77777777" w:rsidR="005D26C9" w:rsidRPr="00704C28" w:rsidRDefault="005D26C9" w:rsidP="004F0864">
            <w:pPr>
              <w:pStyle w:val="Tablehead"/>
              <w:rPr>
                <w:lang w:val="fr-FR"/>
              </w:rPr>
            </w:pPr>
          </w:p>
        </w:tc>
        <w:tc>
          <w:tcPr>
            <w:tcW w:w="1339" w:type="dxa"/>
            <w:tcBorders>
              <w:bottom w:val="nil"/>
            </w:tcBorders>
          </w:tcPr>
          <w:p w14:paraId="79EF27D9" w14:textId="77777777" w:rsidR="005D26C9" w:rsidRPr="00704C28" w:rsidRDefault="005D26C9" w:rsidP="004F0864">
            <w:pPr>
              <w:pStyle w:val="Tablehead"/>
              <w:rPr>
                <w:lang w:val="fr-FR"/>
              </w:rPr>
            </w:pPr>
          </w:p>
        </w:tc>
        <w:tc>
          <w:tcPr>
            <w:tcW w:w="1437" w:type="dxa"/>
          </w:tcPr>
          <w:p w14:paraId="66D8AB76" w14:textId="77777777" w:rsidR="005D26C9" w:rsidRPr="00704C28" w:rsidRDefault="005D26C9" w:rsidP="004F0864">
            <w:pPr>
              <w:pStyle w:val="Tablehead"/>
              <w:rPr>
                <w:bCs/>
                <w:lang w:val="fr-FR"/>
              </w:rPr>
            </w:pPr>
            <w:r w:rsidRPr="00704C28">
              <w:rPr>
                <w:bCs/>
                <w:lang w:val="fr-FR"/>
              </w:rPr>
              <w:t>DRM</w:t>
            </w:r>
          </w:p>
        </w:tc>
        <w:tc>
          <w:tcPr>
            <w:tcW w:w="1496" w:type="dxa"/>
          </w:tcPr>
          <w:p w14:paraId="2136C2FB" w14:textId="77777777" w:rsidR="005D26C9" w:rsidRPr="00704C28" w:rsidRDefault="005D26C9" w:rsidP="004F0864">
            <w:pPr>
              <w:pStyle w:val="Tablehead"/>
              <w:rPr>
                <w:bCs/>
                <w:lang w:val="fr-FR"/>
              </w:rPr>
            </w:pPr>
            <w:r w:rsidRPr="00704C28">
              <w:rPr>
                <w:bCs/>
                <w:lang w:val="fr-FR"/>
              </w:rPr>
              <w:t>IBOC</w:t>
            </w:r>
          </w:p>
        </w:tc>
        <w:tc>
          <w:tcPr>
            <w:tcW w:w="1780" w:type="dxa"/>
            <w:gridSpan w:val="2"/>
          </w:tcPr>
          <w:p w14:paraId="4CE2ED5A" w14:textId="77777777" w:rsidR="005D26C9" w:rsidRPr="00704C28" w:rsidRDefault="005D26C9" w:rsidP="004F0864">
            <w:pPr>
              <w:pStyle w:val="Tablehead"/>
              <w:rPr>
                <w:bCs/>
                <w:lang w:val="fr-FR"/>
              </w:rPr>
            </w:pPr>
            <w:r w:rsidRPr="00704C28">
              <w:rPr>
                <w:bCs/>
                <w:lang w:val="fr-FR"/>
              </w:rPr>
              <w:t>DRM</w:t>
            </w:r>
          </w:p>
        </w:tc>
        <w:tc>
          <w:tcPr>
            <w:tcW w:w="872" w:type="dxa"/>
          </w:tcPr>
          <w:p w14:paraId="38B86B30" w14:textId="77777777" w:rsidR="005D26C9" w:rsidRPr="00704C28" w:rsidRDefault="005D26C9" w:rsidP="004F0864">
            <w:pPr>
              <w:pStyle w:val="Tablehead"/>
              <w:rPr>
                <w:bCs/>
                <w:lang w:val="fr-FR"/>
              </w:rPr>
            </w:pPr>
            <w:r w:rsidRPr="00704C28">
              <w:rPr>
                <w:bCs/>
                <w:lang w:val="fr-FR"/>
              </w:rPr>
              <w:t>IBOC</w:t>
            </w:r>
          </w:p>
        </w:tc>
        <w:tc>
          <w:tcPr>
            <w:tcW w:w="2049" w:type="dxa"/>
            <w:gridSpan w:val="2"/>
          </w:tcPr>
          <w:p w14:paraId="15F4F3F2" w14:textId="77777777" w:rsidR="005D26C9" w:rsidRPr="00704C28" w:rsidRDefault="005D26C9" w:rsidP="004F0864">
            <w:pPr>
              <w:pStyle w:val="Tablehead"/>
              <w:rPr>
                <w:lang w:val="fr-FR"/>
              </w:rPr>
            </w:pPr>
            <w:r w:rsidRPr="00704C28">
              <w:rPr>
                <w:bCs/>
                <w:lang w:val="fr-FR"/>
              </w:rPr>
              <w:t>DRM</w:t>
            </w:r>
          </w:p>
        </w:tc>
        <w:tc>
          <w:tcPr>
            <w:tcW w:w="1071" w:type="dxa"/>
          </w:tcPr>
          <w:p w14:paraId="713F46C7" w14:textId="77777777" w:rsidR="005D26C9" w:rsidRPr="00704C28" w:rsidRDefault="005D26C9" w:rsidP="004F0864">
            <w:pPr>
              <w:pStyle w:val="Tablehead"/>
              <w:rPr>
                <w:bCs/>
                <w:lang w:val="fr-FR"/>
              </w:rPr>
            </w:pPr>
            <w:r w:rsidRPr="00704C28">
              <w:rPr>
                <w:bCs/>
                <w:lang w:val="fr-FR"/>
              </w:rPr>
              <w:t>IBOC</w:t>
            </w:r>
          </w:p>
        </w:tc>
      </w:tr>
      <w:tr w:rsidR="005D26C9" w:rsidRPr="00704C28" w14:paraId="6CF68C22" w14:textId="77777777" w:rsidTr="004F0864">
        <w:trPr>
          <w:jc w:val="center"/>
        </w:trPr>
        <w:tc>
          <w:tcPr>
            <w:tcW w:w="4415" w:type="dxa"/>
            <w:vMerge/>
            <w:tcBorders>
              <w:bottom w:val="single" w:sz="4" w:space="0" w:color="auto"/>
            </w:tcBorders>
          </w:tcPr>
          <w:p w14:paraId="30F6B14B" w14:textId="77777777" w:rsidR="005D26C9" w:rsidRPr="00704C28" w:rsidRDefault="005D26C9" w:rsidP="004F0864">
            <w:pPr>
              <w:pStyle w:val="Tablehead"/>
              <w:rPr>
                <w:lang w:val="fr-FR"/>
              </w:rPr>
            </w:pPr>
          </w:p>
        </w:tc>
        <w:tc>
          <w:tcPr>
            <w:tcW w:w="1339" w:type="dxa"/>
            <w:tcBorders>
              <w:top w:val="nil"/>
              <w:bottom w:val="single" w:sz="4" w:space="0" w:color="auto"/>
            </w:tcBorders>
          </w:tcPr>
          <w:p w14:paraId="02FC6A02" w14:textId="77777777" w:rsidR="005D26C9" w:rsidRPr="00704C28" w:rsidRDefault="005D26C9" w:rsidP="004F0864">
            <w:pPr>
              <w:pStyle w:val="Tablehead"/>
              <w:rPr>
                <w:lang w:val="fr-FR"/>
              </w:rPr>
            </w:pPr>
          </w:p>
        </w:tc>
        <w:tc>
          <w:tcPr>
            <w:tcW w:w="1437" w:type="dxa"/>
            <w:tcBorders>
              <w:bottom w:val="single" w:sz="4" w:space="0" w:color="auto"/>
            </w:tcBorders>
          </w:tcPr>
          <w:p w14:paraId="287B8773" w14:textId="77777777" w:rsidR="005D26C9" w:rsidRPr="00704C28" w:rsidRDefault="005D26C9" w:rsidP="004F0864">
            <w:pPr>
              <w:pStyle w:val="Tablehead"/>
              <w:rPr>
                <w:lang w:val="fr-FR"/>
              </w:rPr>
            </w:pPr>
          </w:p>
        </w:tc>
        <w:tc>
          <w:tcPr>
            <w:tcW w:w="1496" w:type="dxa"/>
            <w:tcBorders>
              <w:bottom w:val="single" w:sz="4" w:space="0" w:color="auto"/>
            </w:tcBorders>
          </w:tcPr>
          <w:p w14:paraId="26080D84" w14:textId="77777777" w:rsidR="005D26C9" w:rsidRPr="00704C28" w:rsidRDefault="005D26C9" w:rsidP="004F0864">
            <w:pPr>
              <w:pStyle w:val="Tablehead"/>
              <w:rPr>
                <w:lang w:val="fr-FR"/>
              </w:rPr>
            </w:pPr>
          </w:p>
        </w:tc>
        <w:tc>
          <w:tcPr>
            <w:tcW w:w="890" w:type="dxa"/>
            <w:tcBorders>
              <w:bottom w:val="single" w:sz="4" w:space="0" w:color="auto"/>
            </w:tcBorders>
          </w:tcPr>
          <w:p w14:paraId="1DFB370E" w14:textId="77777777" w:rsidR="005D26C9" w:rsidRPr="00704C28" w:rsidRDefault="005D26C9" w:rsidP="004F0864">
            <w:pPr>
              <w:pStyle w:val="Tablehead"/>
              <w:rPr>
                <w:bCs/>
                <w:lang w:val="fr-FR"/>
              </w:rPr>
            </w:pPr>
            <w:r w:rsidRPr="00704C28">
              <w:rPr>
                <w:bCs/>
                <w:lang w:val="fr-FR"/>
              </w:rPr>
              <w:t>MW</w:t>
            </w:r>
          </w:p>
        </w:tc>
        <w:tc>
          <w:tcPr>
            <w:tcW w:w="890" w:type="dxa"/>
            <w:tcBorders>
              <w:bottom w:val="single" w:sz="4" w:space="0" w:color="auto"/>
            </w:tcBorders>
          </w:tcPr>
          <w:p w14:paraId="497BCD1B" w14:textId="77777777" w:rsidR="005D26C9" w:rsidRPr="00704C28" w:rsidRDefault="005D26C9" w:rsidP="004F0864">
            <w:pPr>
              <w:pStyle w:val="Tablehead"/>
              <w:rPr>
                <w:bCs/>
                <w:lang w:val="fr-FR"/>
              </w:rPr>
            </w:pPr>
            <w:r w:rsidRPr="00704C28">
              <w:rPr>
                <w:bCs/>
                <w:lang w:val="fr-FR"/>
              </w:rPr>
              <w:t>SW</w:t>
            </w:r>
          </w:p>
        </w:tc>
        <w:tc>
          <w:tcPr>
            <w:tcW w:w="872" w:type="dxa"/>
            <w:tcBorders>
              <w:bottom w:val="single" w:sz="4" w:space="0" w:color="auto"/>
            </w:tcBorders>
          </w:tcPr>
          <w:p w14:paraId="2D78676A" w14:textId="77777777" w:rsidR="005D26C9" w:rsidRPr="00704C28" w:rsidRDefault="005D26C9" w:rsidP="004F0864">
            <w:pPr>
              <w:pStyle w:val="Tablehead"/>
              <w:rPr>
                <w:bCs/>
                <w:lang w:val="fr-FR"/>
              </w:rPr>
            </w:pPr>
            <w:r w:rsidRPr="00704C28">
              <w:rPr>
                <w:bCs/>
                <w:lang w:val="fr-FR"/>
              </w:rPr>
              <w:t>MW</w:t>
            </w:r>
          </w:p>
        </w:tc>
        <w:tc>
          <w:tcPr>
            <w:tcW w:w="1006" w:type="dxa"/>
            <w:tcBorders>
              <w:bottom w:val="single" w:sz="4" w:space="0" w:color="auto"/>
            </w:tcBorders>
          </w:tcPr>
          <w:p w14:paraId="7F2428D8" w14:textId="77777777" w:rsidR="005D26C9" w:rsidRPr="00704C28" w:rsidRDefault="005D26C9" w:rsidP="004F0864">
            <w:pPr>
              <w:pStyle w:val="Tablehead"/>
              <w:rPr>
                <w:bCs/>
                <w:lang w:val="fr-FR"/>
              </w:rPr>
            </w:pPr>
            <w:r w:rsidRPr="00704C28">
              <w:rPr>
                <w:bCs/>
                <w:lang w:val="fr-FR"/>
              </w:rPr>
              <w:t>MW</w:t>
            </w:r>
          </w:p>
        </w:tc>
        <w:tc>
          <w:tcPr>
            <w:tcW w:w="1043" w:type="dxa"/>
            <w:tcBorders>
              <w:bottom w:val="single" w:sz="4" w:space="0" w:color="auto"/>
            </w:tcBorders>
          </w:tcPr>
          <w:p w14:paraId="293FD06B" w14:textId="77777777" w:rsidR="005D26C9" w:rsidRPr="00704C28" w:rsidRDefault="005D26C9" w:rsidP="004F0864">
            <w:pPr>
              <w:pStyle w:val="Tablehead"/>
              <w:rPr>
                <w:bCs/>
                <w:lang w:val="fr-FR"/>
              </w:rPr>
            </w:pPr>
            <w:r w:rsidRPr="00704C28">
              <w:rPr>
                <w:bCs/>
                <w:lang w:val="fr-FR"/>
              </w:rPr>
              <w:t>SW</w:t>
            </w:r>
          </w:p>
        </w:tc>
        <w:tc>
          <w:tcPr>
            <w:tcW w:w="1071" w:type="dxa"/>
            <w:tcBorders>
              <w:bottom w:val="single" w:sz="4" w:space="0" w:color="auto"/>
            </w:tcBorders>
          </w:tcPr>
          <w:p w14:paraId="102B6CB8" w14:textId="77777777" w:rsidR="005D26C9" w:rsidRPr="00704C28" w:rsidRDefault="005D26C9" w:rsidP="004F0864">
            <w:pPr>
              <w:pStyle w:val="Tablehead"/>
              <w:rPr>
                <w:bCs/>
                <w:lang w:val="fr-FR"/>
              </w:rPr>
            </w:pPr>
            <w:r w:rsidRPr="00704C28">
              <w:rPr>
                <w:bCs/>
                <w:lang w:val="fr-FR"/>
              </w:rPr>
              <w:t>MW</w:t>
            </w:r>
          </w:p>
        </w:tc>
      </w:tr>
      <w:tr w:rsidR="005D26C9" w:rsidRPr="00704C28" w14:paraId="0FF88866" w14:textId="77777777" w:rsidTr="004F0864">
        <w:trPr>
          <w:jc w:val="center"/>
        </w:trPr>
        <w:tc>
          <w:tcPr>
            <w:tcW w:w="4415" w:type="dxa"/>
            <w:tcBorders>
              <w:top w:val="nil"/>
              <w:bottom w:val="nil"/>
            </w:tcBorders>
          </w:tcPr>
          <w:p w14:paraId="496AE485" w14:textId="77777777" w:rsidR="005D26C9" w:rsidRPr="00704C28" w:rsidRDefault="005D26C9" w:rsidP="004F0864">
            <w:pPr>
              <w:pStyle w:val="Tabletext"/>
              <w:ind w:left="284" w:hanging="284"/>
              <w:jc w:val="left"/>
              <w:rPr>
                <w:lang w:val="fr-FR"/>
              </w:rPr>
            </w:pPr>
            <w:r w:rsidRPr="00704C28">
              <w:rPr>
                <w:lang w:val="fr-FR"/>
              </w:rPr>
              <w:t>c)</w:t>
            </w:r>
            <w:r w:rsidRPr="00704C28">
              <w:rPr>
                <w:lang w:val="fr-FR"/>
              </w:rPr>
              <w:tab/>
              <w:t>–</w:t>
            </w:r>
            <w:r w:rsidRPr="00704C28">
              <w:rPr>
                <w:lang w:val="fr-FR"/>
              </w:rPr>
              <w:tab/>
              <w:t xml:space="preserve">Commutation automatique des </w:t>
            </w:r>
            <w:r w:rsidRPr="00704C28">
              <w:rPr>
                <w:lang w:val="fr-FR"/>
              </w:rPr>
              <w:tab/>
              <w:t>fréquences par le récepteur</w:t>
            </w:r>
          </w:p>
        </w:tc>
        <w:tc>
          <w:tcPr>
            <w:tcW w:w="1339" w:type="dxa"/>
            <w:tcBorders>
              <w:top w:val="nil"/>
              <w:bottom w:val="nil"/>
            </w:tcBorders>
          </w:tcPr>
          <w:p w14:paraId="24CD9903" w14:textId="77777777" w:rsidR="005D26C9" w:rsidRPr="00704C28" w:rsidRDefault="005D26C9" w:rsidP="004F0864">
            <w:pPr>
              <w:pStyle w:val="Tabletext"/>
              <w:jc w:val="center"/>
              <w:rPr>
                <w:lang w:val="fr-FR"/>
              </w:rPr>
            </w:pPr>
            <w:r w:rsidRPr="00704C28">
              <w:rPr>
                <w:lang w:val="fr-FR"/>
              </w:rPr>
              <w:t>A</w:t>
            </w:r>
          </w:p>
        </w:tc>
        <w:tc>
          <w:tcPr>
            <w:tcW w:w="1437" w:type="dxa"/>
            <w:tcBorders>
              <w:top w:val="nil"/>
              <w:bottom w:val="nil"/>
            </w:tcBorders>
          </w:tcPr>
          <w:p w14:paraId="7E73C1A2"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nil"/>
            </w:tcBorders>
          </w:tcPr>
          <w:p w14:paraId="39D850DF"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nil"/>
            </w:tcBorders>
          </w:tcPr>
          <w:p w14:paraId="3AA35FF1"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28A46DBB"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471255DB" w14:textId="77777777" w:rsidR="005D26C9" w:rsidRPr="00704C28" w:rsidRDefault="005D26C9" w:rsidP="004F0864">
            <w:pPr>
              <w:pStyle w:val="Tabletext"/>
              <w:jc w:val="center"/>
              <w:rPr>
                <w:lang w:val="fr-FR"/>
              </w:rPr>
            </w:pPr>
            <w:r w:rsidRPr="00704C28">
              <w:rPr>
                <w:lang w:val="fr-FR"/>
              </w:rPr>
              <w:t>NYT</w:t>
            </w:r>
          </w:p>
        </w:tc>
        <w:tc>
          <w:tcPr>
            <w:tcW w:w="1006" w:type="dxa"/>
            <w:tcBorders>
              <w:top w:val="nil"/>
              <w:bottom w:val="nil"/>
            </w:tcBorders>
          </w:tcPr>
          <w:p w14:paraId="257491DF" w14:textId="77777777" w:rsidR="005D26C9" w:rsidRPr="00704C28" w:rsidRDefault="005D26C9" w:rsidP="004F0864">
            <w:pPr>
              <w:pStyle w:val="Tabletext"/>
              <w:jc w:val="center"/>
              <w:rPr>
                <w:lang w:val="fr-FR"/>
              </w:rPr>
            </w:pPr>
          </w:p>
        </w:tc>
        <w:tc>
          <w:tcPr>
            <w:tcW w:w="1043" w:type="dxa"/>
            <w:tcBorders>
              <w:top w:val="nil"/>
              <w:bottom w:val="nil"/>
            </w:tcBorders>
          </w:tcPr>
          <w:p w14:paraId="040CCD4A" w14:textId="77777777" w:rsidR="005D26C9" w:rsidRPr="00704C28" w:rsidRDefault="005D26C9" w:rsidP="004F0864">
            <w:pPr>
              <w:pStyle w:val="Tabletext"/>
              <w:jc w:val="center"/>
              <w:rPr>
                <w:lang w:val="fr-FR"/>
              </w:rPr>
            </w:pPr>
          </w:p>
        </w:tc>
        <w:tc>
          <w:tcPr>
            <w:tcW w:w="1071" w:type="dxa"/>
            <w:tcBorders>
              <w:top w:val="nil"/>
              <w:bottom w:val="nil"/>
            </w:tcBorders>
          </w:tcPr>
          <w:p w14:paraId="7A2C48FA" w14:textId="77777777" w:rsidR="005D26C9" w:rsidRPr="00704C28" w:rsidRDefault="005D26C9" w:rsidP="004F0864">
            <w:pPr>
              <w:pStyle w:val="Tabletext"/>
              <w:jc w:val="center"/>
              <w:rPr>
                <w:lang w:val="fr-FR"/>
              </w:rPr>
            </w:pPr>
            <w:r w:rsidRPr="00704C28">
              <w:rPr>
                <w:lang w:val="fr-FR"/>
              </w:rPr>
              <w:t>07/02</w:t>
            </w:r>
          </w:p>
        </w:tc>
      </w:tr>
      <w:tr w:rsidR="005D26C9" w:rsidRPr="00704C28" w14:paraId="4844CC69" w14:textId="77777777" w:rsidTr="004F0864">
        <w:trPr>
          <w:jc w:val="center"/>
        </w:trPr>
        <w:tc>
          <w:tcPr>
            <w:tcW w:w="4415" w:type="dxa"/>
            <w:tcBorders>
              <w:top w:val="nil"/>
              <w:bottom w:val="nil"/>
            </w:tcBorders>
          </w:tcPr>
          <w:p w14:paraId="4C9561FC" w14:textId="77777777" w:rsidR="005D26C9" w:rsidRPr="00704C28" w:rsidRDefault="005D26C9" w:rsidP="004F0864">
            <w:pPr>
              <w:pStyle w:val="Tabletext"/>
              <w:ind w:left="567" w:hanging="567"/>
              <w:jc w:val="left"/>
              <w:rPr>
                <w:lang w:val="fr-FR"/>
              </w:rPr>
            </w:pPr>
            <w:r w:rsidRPr="00704C28">
              <w:rPr>
                <w:lang w:val="fr-FR"/>
              </w:rPr>
              <w:tab/>
              <w:t>–</w:t>
            </w:r>
            <w:r w:rsidRPr="00704C28">
              <w:rPr>
                <w:lang w:val="fr-FR"/>
              </w:rPr>
              <w:tab/>
              <w:t>Inaudibilité de la commutation automatique des fréquences par le récepteur</w:t>
            </w:r>
          </w:p>
        </w:tc>
        <w:tc>
          <w:tcPr>
            <w:tcW w:w="1339" w:type="dxa"/>
            <w:tcBorders>
              <w:top w:val="nil"/>
              <w:bottom w:val="nil"/>
            </w:tcBorders>
          </w:tcPr>
          <w:p w14:paraId="19DCCB7A" w14:textId="77777777" w:rsidR="005D26C9" w:rsidRPr="00704C28" w:rsidRDefault="005D26C9" w:rsidP="004F0864">
            <w:pPr>
              <w:pStyle w:val="Tabletext"/>
              <w:jc w:val="center"/>
              <w:rPr>
                <w:lang w:val="fr-FR"/>
              </w:rPr>
            </w:pPr>
            <w:r w:rsidRPr="00704C28">
              <w:rPr>
                <w:lang w:val="fr-FR"/>
              </w:rPr>
              <w:t>C</w:t>
            </w:r>
          </w:p>
        </w:tc>
        <w:tc>
          <w:tcPr>
            <w:tcW w:w="1437" w:type="dxa"/>
            <w:tcBorders>
              <w:top w:val="nil"/>
              <w:bottom w:val="nil"/>
            </w:tcBorders>
          </w:tcPr>
          <w:p w14:paraId="4676D35F"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nil"/>
            </w:tcBorders>
          </w:tcPr>
          <w:p w14:paraId="5797CB5C"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nil"/>
            </w:tcBorders>
          </w:tcPr>
          <w:p w14:paraId="75617F2E"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38590418"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49FED446" w14:textId="77777777" w:rsidR="005D26C9" w:rsidRPr="00704C28" w:rsidRDefault="005D26C9" w:rsidP="004F0864">
            <w:pPr>
              <w:pStyle w:val="Tabletext"/>
              <w:jc w:val="center"/>
              <w:rPr>
                <w:lang w:val="fr-FR"/>
              </w:rPr>
            </w:pPr>
            <w:r w:rsidRPr="00704C28">
              <w:rPr>
                <w:lang w:val="fr-FR"/>
              </w:rPr>
              <w:t>NYT</w:t>
            </w:r>
          </w:p>
        </w:tc>
        <w:tc>
          <w:tcPr>
            <w:tcW w:w="1006" w:type="dxa"/>
            <w:tcBorders>
              <w:top w:val="nil"/>
              <w:bottom w:val="nil"/>
            </w:tcBorders>
          </w:tcPr>
          <w:p w14:paraId="50226D2D" w14:textId="77777777" w:rsidR="005D26C9" w:rsidRPr="00704C28" w:rsidRDefault="005D26C9" w:rsidP="004F0864">
            <w:pPr>
              <w:pStyle w:val="Tabletext"/>
              <w:jc w:val="center"/>
              <w:rPr>
                <w:lang w:val="fr-FR"/>
              </w:rPr>
            </w:pPr>
          </w:p>
        </w:tc>
        <w:tc>
          <w:tcPr>
            <w:tcW w:w="1043" w:type="dxa"/>
            <w:tcBorders>
              <w:top w:val="nil"/>
              <w:bottom w:val="nil"/>
            </w:tcBorders>
          </w:tcPr>
          <w:p w14:paraId="53C338D4" w14:textId="77777777" w:rsidR="005D26C9" w:rsidRPr="00704C28" w:rsidRDefault="005D26C9" w:rsidP="004F0864">
            <w:pPr>
              <w:pStyle w:val="Tabletext"/>
              <w:jc w:val="center"/>
              <w:rPr>
                <w:lang w:val="fr-FR"/>
              </w:rPr>
            </w:pPr>
          </w:p>
        </w:tc>
        <w:tc>
          <w:tcPr>
            <w:tcW w:w="1071" w:type="dxa"/>
            <w:tcBorders>
              <w:top w:val="nil"/>
              <w:bottom w:val="nil"/>
            </w:tcBorders>
          </w:tcPr>
          <w:p w14:paraId="036802EC" w14:textId="77777777" w:rsidR="005D26C9" w:rsidRPr="00704C28" w:rsidRDefault="005D26C9" w:rsidP="004F0864">
            <w:pPr>
              <w:pStyle w:val="Tabletext"/>
              <w:jc w:val="center"/>
              <w:rPr>
                <w:lang w:val="fr-FR"/>
              </w:rPr>
            </w:pPr>
            <w:r w:rsidRPr="00704C28">
              <w:rPr>
                <w:lang w:val="fr-FR"/>
              </w:rPr>
              <w:t>07/02</w:t>
            </w:r>
          </w:p>
        </w:tc>
      </w:tr>
      <w:tr w:rsidR="005D26C9" w:rsidRPr="00704C28" w14:paraId="4B79531F" w14:textId="77777777" w:rsidTr="004F0864">
        <w:trPr>
          <w:jc w:val="center"/>
        </w:trPr>
        <w:tc>
          <w:tcPr>
            <w:tcW w:w="4415" w:type="dxa"/>
            <w:tcBorders>
              <w:top w:val="nil"/>
              <w:bottom w:val="nil"/>
            </w:tcBorders>
          </w:tcPr>
          <w:p w14:paraId="1262A639" w14:textId="77777777" w:rsidR="005D26C9" w:rsidRPr="00704C28" w:rsidRDefault="005D26C9" w:rsidP="004F0864">
            <w:pPr>
              <w:pStyle w:val="Tabletext"/>
              <w:ind w:left="284" w:hanging="284"/>
              <w:jc w:val="left"/>
              <w:rPr>
                <w:lang w:val="fr-FR"/>
              </w:rPr>
            </w:pPr>
            <w:r w:rsidRPr="00704C28">
              <w:rPr>
                <w:lang w:val="fr-FR"/>
              </w:rPr>
              <w:t>d)</w:t>
            </w:r>
            <w:r w:rsidRPr="00704C28">
              <w:rPr>
                <w:lang w:val="fr-FR"/>
              </w:rPr>
              <w:tab/>
              <w:t>Réception fixe, portative et à bord de véhicules</w:t>
            </w:r>
          </w:p>
        </w:tc>
        <w:tc>
          <w:tcPr>
            <w:tcW w:w="1339" w:type="dxa"/>
            <w:tcBorders>
              <w:top w:val="nil"/>
              <w:bottom w:val="nil"/>
            </w:tcBorders>
          </w:tcPr>
          <w:p w14:paraId="6D8F9685" w14:textId="77777777" w:rsidR="005D26C9" w:rsidRPr="00704C28" w:rsidRDefault="005D26C9" w:rsidP="004F0864">
            <w:pPr>
              <w:pStyle w:val="Tabletext"/>
              <w:jc w:val="center"/>
              <w:rPr>
                <w:lang w:val="fr-FR"/>
              </w:rPr>
            </w:pPr>
            <w:r w:rsidRPr="00704C28">
              <w:rPr>
                <w:lang w:val="fr-FR"/>
              </w:rPr>
              <w:t>A</w:t>
            </w:r>
          </w:p>
        </w:tc>
        <w:tc>
          <w:tcPr>
            <w:tcW w:w="1437" w:type="dxa"/>
            <w:tcBorders>
              <w:top w:val="nil"/>
              <w:bottom w:val="nil"/>
            </w:tcBorders>
          </w:tcPr>
          <w:p w14:paraId="388E66E6"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nil"/>
            </w:tcBorders>
          </w:tcPr>
          <w:p w14:paraId="4A0E65B0"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nil"/>
            </w:tcBorders>
          </w:tcPr>
          <w:p w14:paraId="255FEC80"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6C00C2FD"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7445519A"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nil"/>
            </w:tcBorders>
          </w:tcPr>
          <w:p w14:paraId="22587E27" w14:textId="77777777" w:rsidR="005D26C9" w:rsidRPr="00704C28" w:rsidRDefault="005D26C9" w:rsidP="004F0864">
            <w:pPr>
              <w:pStyle w:val="Tabletext"/>
              <w:jc w:val="center"/>
              <w:rPr>
                <w:lang w:val="fr-FR"/>
              </w:rPr>
            </w:pPr>
          </w:p>
        </w:tc>
        <w:tc>
          <w:tcPr>
            <w:tcW w:w="1043" w:type="dxa"/>
            <w:tcBorders>
              <w:top w:val="nil"/>
              <w:bottom w:val="nil"/>
            </w:tcBorders>
          </w:tcPr>
          <w:p w14:paraId="37EC65BA" w14:textId="77777777" w:rsidR="005D26C9" w:rsidRPr="00704C28" w:rsidRDefault="005D26C9" w:rsidP="004F0864">
            <w:pPr>
              <w:pStyle w:val="Tabletext"/>
              <w:jc w:val="center"/>
              <w:rPr>
                <w:lang w:val="fr-FR"/>
              </w:rPr>
            </w:pPr>
          </w:p>
        </w:tc>
        <w:tc>
          <w:tcPr>
            <w:tcW w:w="1071" w:type="dxa"/>
            <w:tcBorders>
              <w:top w:val="nil"/>
              <w:bottom w:val="nil"/>
            </w:tcBorders>
          </w:tcPr>
          <w:p w14:paraId="030755F5" w14:textId="77777777" w:rsidR="005D26C9" w:rsidRPr="00704C28" w:rsidRDefault="005D26C9" w:rsidP="004F0864">
            <w:pPr>
              <w:pStyle w:val="Tabletext"/>
              <w:jc w:val="center"/>
              <w:rPr>
                <w:lang w:val="fr-FR"/>
              </w:rPr>
            </w:pPr>
          </w:p>
        </w:tc>
      </w:tr>
      <w:tr w:rsidR="005D26C9" w:rsidRPr="00704C28" w14:paraId="52494971" w14:textId="77777777" w:rsidTr="004F0864">
        <w:trPr>
          <w:jc w:val="center"/>
        </w:trPr>
        <w:tc>
          <w:tcPr>
            <w:tcW w:w="4415" w:type="dxa"/>
            <w:tcBorders>
              <w:top w:val="nil"/>
              <w:bottom w:val="nil"/>
            </w:tcBorders>
          </w:tcPr>
          <w:p w14:paraId="0876B22C" w14:textId="77777777" w:rsidR="005D26C9" w:rsidRPr="00704C28" w:rsidRDefault="005D26C9" w:rsidP="004F0864">
            <w:pPr>
              <w:pStyle w:val="Tabletext"/>
              <w:ind w:left="284" w:hanging="284"/>
              <w:jc w:val="left"/>
              <w:rPr>
                <w:lang w:val="fr-FR"/>
              </w:rPr>
            </w:pPr>
            <w:r w:rsidRPr="00704C28">
              <w:rPr>
                <w:lang w:val="fr-FR"/>
              </w:rPr>
              <w:t>e)</w:t>
            </w:r>
            <w:r w:rsidRPr="00704C28">
              <w:rPr>
                <w:lang w:val="fr-FR"/>
              </w:rPr>
              <w:tab/>
              <w:t>Syntonisation rapide</w:t>
            </w:r>
          </w:p>
        </w:tc>
        <w:tc>
          <w:tcPr>
            <w:tcW w:w="1339" w:type="dxa"/>
            <w:tcBorders>
              <w:top w:val="nil"/>
              <w:bottom w:val="nil"/>
            </w:tcBorders>
          </w:tcPr>
          <w:p w14:paraId="4C9DE74C" w14:textId="77777777" w:rsidR="005D26C9" w:rsidRPr="00704C28" w:rsidRDefault="005D26C9" w:rsidP="004F0864">
            <w:pPr>
              <w:pStyle w:val="Tabletext"/>
              <w:jc w:val="center"/>
              <w:rPr>
                <w:lang w:val="fr-FR"/>
              </w:rPr>
            </w:pPr>
            <w:r w:rsidRPr="00704C28">
              <w:rPr>
                <w:lang w:val="fr-FR"/>
              </w:rPr>
              <w:t>A</w:t>
            </w:r>
          </w:p>
        </w:tc>
        <w:tc>
          <w:tcPr>
            <w:tcW w:w="1437" w:type="dxa"/>
            <w:tcBorders>
              <w:top w:val="nil"/>
              <w:bottom w:val="nil"/>
            </w:tcBorders>
          </w:tcPr>
          <w:p w14:paraId="60BF39FB"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nil"/>
            </w:tcBorders>
          </w:tcPr>
          <w:p w14:paraId="23203730"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nil"/>
            </w:tcBorders>
          </w:tcPr>
          <w:p w14:paraId="25F20095"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500D2D4B"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248F75EE"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nil"/>
            </w:tcBorders>
          </w:tcPr>
          <w:p w14:paraId="2EAC0394" w14:textId="77777777" w:rsidR="005D26C9" w:rsidRPr="00704C28" w:rsidRDefault="005D26C9" w:rsidP="004F0864">
            <w:pPr>
              <w:pStyle w:val="Tabletext"/>
              <w:jc w:val="center"/>
              <w:rPr>
                <w:lang w:val="fr-FR"/>
              </w:rPr>
            </w:pPr>
          </w:p>
        </w:tc>
        <w:tc>
          <w:tcPr>
            <w:tcW w:w="1043" w:type="dxa"/>
            <w:tcBorders>
              <w:top w:val="nil"/>
              <w:bottom w:val="nil"/>
            </w:tcBorders>
          </w:tcPr>
          <w:p w14:paraId="18120F9F" w14:textId="77777777" w:rsidR="005D26C9" w:rsidRPr="00704C28" w:rsidRDefault="005D26C9" w:rsidP="004F0864">
            <w:pPr>
              <w:pStyle w:val="Tabletext"/>
              <w:jc w:val="center"/>
              <w:rPr>
                <w:lang w:val="fr-FR"/>
              </w:rPr>
            </w:pPr>
          </w:p>
        </w:tc>
        <w:tc>
          <w:tcPr>
            <w:tcW w:w="1071" w:type="dxa"/>
            <w:tcBorders>
              <w:top w:val="nil"/>
              <w:bottom w:val="nil"/>
            </w:tcBorders>
          </w:tcPr>
          <w:p w14:paraId="07EE0BD9" w14:textId="77777777" w:rsidR="005D26C9" w:rsidRPr="00704C28" w:rsidRDefault="005D26C9" w:rsidP="004F0864">
            <w:pPr>
              <w:pStyle w:val="Tabletext"/>
              <w:jc w:val="center"/>
              <w:rPr>
                <w:lang w:val="fr-FR"/>
              </w:rPr>
            </w:pPr>
          </w:p>
        </w:tc>
      </w:tr>
      <w:tr w:rsidR="005D26C9" w:rsidRPr="00704C28" w14:paraId="4AC4A8C9" w14:textId="77777777" w:rsidTr="004F0864">
        <w:trPr>
          <w:jc w:val="center"/>
        </w:trPr>
        <w:tc>
          <w:tcPr>
            <w:tcW w:w="4415" w:type="dxa"/>
            <w:tcBorders>
              <w:top w:val="nil"/>
              <w:bottom w:val="nil"/>
            </w:tcBorders>
          </w:tcPr>
          <w:p w14:paraId="60934413" w14:textId="77777777" w:rsidR="005D26C9" w:rsidRPr="00704C28" w:rsidRDefault="005D26C9" w:rsidP="004F0864">
            <w:pPr>
              <w:pStyle w:val="Tabletext"/>
              <w:ind w:left="284" w:hanging="284"/>
              <w:jc w:val="left"/>
              <w:rPr>
                <w:lang w:val="fr-FR"/>
              </w:rPr>
            </w:pPr>
            <w:r w:rsidRPr="00704C28">
              <w:rPr>
                <w:lang w:val="fr-FR"/>
              </w:rPr>
              <w:t>f)</w:t>
            </w:r>
            <w:r w:rsidRPr="00704C28">
              <w:rPr>
                <w:lang w:val="fr-FR"/>
              </w:rPr>
              <w:tab/>
              <w:t>Fonctionnement en mode dégradé</w:t>
            </w:r>
          </w:p>
        </w:tc>
        <w:tc>
          <w:tcPr>
            <w:tcW w:w="1339" w:type="dxa"/>
            <w:tcBorders>
              <w:top w:val="nil"/>
              <w:bottom w:val="nil"/>
            </w:tcBorders>
          </w:tcPr>
          <w:p w14:paraId="0CA76672" w14:textId="77777777" w:rsidR="005D26C9" w:rsidRPr="00704C28" w:rsidRDefault="005D26C9" w:rsidP="004F0864">
            <w:pPr>
              <w:pStyle w:val="Tabletext"/>
              <w:jc w:val="center"/>
              <w:rPr>
                <w:lang w:val="fr-FR"/>
              </w:rPr>
            </w:pPr>
            <w:r w:rsidRPr="00704C28">
              <w:rPr>
                <w:lang w:val="fr-FR"/>
              </w:rPr>
              <w:t>B</w:t>
            </w:r>
          </w:p>
        </w:tc>
        <w:tc>
          <w:tcPr>
            <w:tcW w:w="1437" w:type="dxa"/>
            <w:tcBorders>
              <w:top w:val="nil"/>
              <w:bottom w:val="nil"/>
            </w:tcBorders>
          </w:tcPr>
          <w:p w14:paraId="0D11D937" w14:textId="7F0501D3" w:rsidR="005D26C9" w:rsidRPr="00704C28" w:rsidRDefault="005D26C9" w:rsidP="004F0864">
            <w:pPr>
              <w:pStyle w:val="Tabletext"/>
              <w:jc w:val="center"/>
              <w:rPr>
                <w:lang w:val="fr-FR"/>
              </w:rPr>
            </w:pPr>
            <w:r w:rsidRPr="00704C28">
              <w:rPr>
                <w:lang w:val="fr-FR"/>
              </w:rPr>
              <w:t>Oui (divers modes)</w:t>
            </w:r>
          </w:p>
        </w:tc>
        <w:tc>
          <w:tcPr>
            <w:tcW w:w="1496" w:type="dxa"/>
            <w:tcBorders>
              <w:top w:val="nil"/>
              <w:bottom w:val="nil"/>
            </w:tcBorders>
          </w:tcPr>
          <w:p w14:paraId="00C6D67F" w14:textId="77777777" w:rsidR="005D26C9" w:rsidRPr="00704C28" w:rsidRDefault="005D26C9" w:rsidP="004F0864">
            <w:pPr>
              <w:pStyle w:val="Tabletext"/>
              <w:jc w:val="center"/>
              <w:rPr>
                <w:lang w:val="fr-FR"/>
              </w:rPr>
            </w:pPr>
            <w:r w:rsidRPr="00704C28">
              <w:rPr>
                <w:lang w:val="fr-FR"/>
              </w:rPr>
              <w:t>Oui (mode hybride)</w:t>
            </w:r>
          </w:p>
        </w:tc>
        <w:tc>
          <w:tcPr>
            <w:tcW w:w="890" w:type="dxa"/>
            <w:tcBorders>
              <w:top w:val="nil"/>
              <w:bottom w:val="nil"/>
            </w:tcBorders>
          </w:tcPr>
          <w:p w14:paraId="671F6C7F" w14:textId="77777777" w:rsidR="005D26C9" w:rsidRPr="00704C28" w:rsidRDefault="005D26C9" w:rsidP="004F0864">
            <w:pPr>
              <w:pStyle w:val="Tabletext"/>
              <w:jc w:val="center"/>
              <w:rPr>
                <w:lang w:val="fr-FR"/>
              </w:rPr>
            </w:pPr>
            <w:r w:rsidRPr="00704C28">
              <w:rPr>
                <w:lang w:val="fr-FR"/>
              </w:rPr>
              <w:t>UND</w:t>
            </w:r>
          </w:p>
        </w:tc>
        <w:tc>
          <w:tcPr>
            <w:tcW w:w="890" w:type="dxa"/>
            <w:tcBorders>
              <w:top w:val="nil"/>
              <w:bottom w:val="nil"/>
            </w:tcBorders>
          </w:tcPr>
          <w:p w14:paraId="3B924457" w14:textId="77777777" w:rsidR="005D26C9" w:rsidRPr="00704C28" w:rsidRDefault="005D26C9" w:rsidP="004F0864">
            <w:pPr>
              <w:pStyle w:val="Tabletext"/>
              <w:jc w:val="center"/>
              <w:rPr>
                <w:lang w:val="fr-FR"/>
              </w:rPr>
            </w:pPr>
            <w:r w:rsidRPr="00704C28">
              <w:rPr>
                <w:lang w:val="fr-FR"/>
              </w:rPr>
              <w:t>UND</w:t>
            </w:r>
          </w:p>
        </w:tc>
        <w:tc>
          <w:tcPr>
            <w:tcW w:w="872" w:type="dxa"/>
            <w:tcBorders>
              <w:top w:val="nil"/>
              <w:bottom w:val="nil"/>
            </w:tcBorders>
          </w:tcPr>
          <w:p w14:paraId="75549ABD"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nil"/>
            </w:tcBorders>
          </w:tcPr>
          <w:p w14:paraId="49C13C65" w14:textId="77777777" w:rsidR="005D26C9" w:rsidRPr="00704C28" w:rsidRDefault="005D26C9" w:rsidP="004F0864">
            <w:pPr>
              <w:pStyle w:val="Tabletext"/>
              <w:jc w:val="center"/>
              <w:rPr>
                <w:lang w:val="fr-FR"/>
              </w:rPr>
            </w:pPr>
          </w:p>
        </w:tc>
        <w:tc>
          <w:tcPr>
            <w:tcW w:w="1043" w:type="dxa"/>
            <w:tcBorders>
              <w:top w:val="nil"/>
              <w:bottom w:val="nil"/>
            </w:tcBorders>
          </w:tcPr>
          <w:p w14:paraId="1536D2B9" w14:textId="77777777" w:rsidR="005D26C9" w:rsidRPr="00704C28" w:rsidRDefault="005D26C9" w:rsidP="004F0864">
            <w:pPr>
              <w:pStyle w:val="Tabletext"/>
              <w:jc w:val="center"/>
              <w:rPr>
                <w:lang w:val="fr-FR"/>
              </w:rPr>
            </w:pPr>
          </w:p>
        </w:tc>
        <w:tc>
          <w:tcPr>
            <w:tcW w:w="1071" w:type="dxa"/>
            <w:tcBorders>
              <w:top w:val="nil"/>
              <w:bottom w:val="nil"/>
            </w:tcBorders>
          </w:tcPr>
          <w:p w14:paraId="733EC97D" w14:textId="77777777" w:rsidR="005D26C9" w:rsidRPr="00704C28" w:rsidRDefault="005D26C9" w:rsidP="004F0864">
            <w:pPr>
              <w:pStyle w:val="Tabletext"/>
              <w:jc w:val="center"/>
              <w:rPr>
                <w:lang w:val="fr-FR"/>
              </w:rPr>
            </w:pPr>
          </w:p>
        </w:tc>
      </w:tr>
      <w:tr w:rsidR="005D26C9" w:rsidRPr="00704C28" w14:paraId="66BD6613" w14:textId="77777777" w:rsidTr="004F0864">
        <w:trPr>
          <w:jc w:val="center"/>
        </w:trPr>
        <w:tc>
          <w:tcPr>
            <w:tcW w:w="4415" w:type="dxa"/>
            <w:tcBorders>
              <w:top w:val="nil"/>
              <w:bottom w:val="nil"/>
            </w:tcBorders>
          </w:tcPr>
          <w:p w14:paraId="758C01E8" w14:textId="77777777" w:rsidR="005D26C9" w:rsidRPr="00704C28" w:rsidRDefault="005D26C9" w:rsidP="004F0864">
            <w:pPr>
              <w:pStyle w:val="Tabletext"/>
              <w:jc w:val="left"/>
              <w:rPr>
                <w:lang w:val="fr-FR"/>
              </w:rPr>
            </w:pPr>
            <w:r w:rsidRPr="00704C28">
              <w:rPr>
                <w:lang w:val="fr-FR"/>
              </w:rPr>
              <w:t>g)</w:t>
            </w:r>
            <w:r w:rsidRPr="00704C28">
              <w:rPr>
                <w:lang w:val="fr-FR"/>
              </w:rPr>
              <w:tab/>
              <w:t>Maintien de la zone de couverture</w:t>
            </w:r>
          </w:p>
        </w:tc>
        <w:tc>
          <w:tcPr>
            <w:tcW w:w="1339" w:type="dxa"/>
            <w:tcBorders>
              <w:top w:val="nil"/>
              <w:bottom w:val="nil"/>
            </w:tcBorders>
          </w:tcPr>
          <w:p w14:paraId="173207C9" w14:textId="77777777" w:rsidR="005D26C9" w:rsidRPr="00704C28" w:rsidRDefault="005D26C9" w:rsidP="004F0864">
            <w:pPr>
              <w:pStyle w:val="Tabletext"/>
              <w:jc w:val="center"/>
              <w:rPr>
                <w:lang w:val="fr-FR"/>
              </w:rPr>
            </w:pPr>
            <w:r w:rsidRPr="00704C28">
              <w:rPr>
                <w:lang w:val="fr-FR"/>
              </w:rPr>
              <w:t>A</w:t>
            </w:r>
          </w:p>
        </w:tc>
        <w:tc>
          <w:tcPr>
            <w:tcW w:w="1437" w:type="dxa"/>
            <w:tcBorders>
              <w:top w:val="nil"/>
              <w:bottom w:val="nil"/>
            </w:tcBorders>
          </w:tcPr>
          <w:p w14:paraId="75617013"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nil"/>
            </w:tcBorders>
          </w:tcPr>
          <w:p w14:paraId="361582BD"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nil"/>
            </w:tcBorders>
          </w:tcPr>
          <w:p w14:paraId="72454D9F"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67BFB91B"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412D33D3"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nil"/>
            </w:tcBorders>
          </w:tcPr>
          <w:p w14:paraId="7E29F885" w14:textId="77777777" w:rsidR="005D26C9" w:rsidRPr="00704C28" w:rsidRDefault="005D26C9" w:rsidP="004F0864">
            <w:pPr>
              <w:pStyle w:val="Tabletext"/>
              <w:jc w:val="center"/>
              <w:rPr>
                <w:lang w:val="fr-FR"/>
              </w:rPr>
            </w:pPr>
          </w:p>
        </w:tc>
        <w:tc>
          <w:tcPr>
            <w:tcW w:w="1043" w:type="dxa"/>
            <w:tcBorders>
              <w:top w:val="nil"/>
              <w:bottom w:val="nil"/>
            </w:tcBorders>
          </w:tcPr>
          <w:p w14:paraId="2B300279" w14:textId="77777777" w:rsidR="005D26C9" w:rsidRPr="00704C28" w:rsidRDefault="005D26C9" w:rsidP="004F0864">
            <w:pPr>
              <w:pStyle w:val="Tabletext"/>
              <w:jc w:val="center"/>
              <w:rPr>
                <w:lang w:val="fr-FR"/>
              </w:rPr>
            </w:pPr>
          </w:p>
        </w:tc>
        <w:tc>
          <w:tcPr>
            <w:tcW w:w="1071" w:type="dxa"/>
            <w:tcBorders>
              <w:top w:val="nil"/>
              <w:bottom w:val="nil"/>
            </w:tcBorders>
          </w:tcPr>
          <w:p w14:paraId="6BDBB50B" w14:textId="77777777" w:rsidR="005D26C9" w:rsidRPr="00704C28" w:rsidRDefault="005D26C9" w:rsidP="004F0864">
            <w:pPr>
              <w:pStyle w:val="Tabletext"/>
              <w:jc w:val="center"/>
              <w:rPr>
                <w:lang w:val="fr-FR"/>
              </w:rPr>
            </w:pPr>
          </w:p>
        </w:tc>
      </w:tr>
      <w:tr w:rsidR="005D26C9" w:rsidRPr="00704C28" w14:paraId="40CF6192" w14:textId="77777777" w:rsidTr="004F0864">
        <w:trPr>
          <w:jc w:val="center"/>
        </w:trPr>
        <w:tc>
          <w:tcPr>
            <w:tcW w:w="4415" w:type="dxa"/>
            <w:tcBorders>
              <w:top w:val="nil"/>
              <w:bottom w:val="single" w:sz="4" w:space="0" w:color="auto"/>
            </w:tcBorders>
          </w:tcPr>
          <w:p w14:paraId="0B01C325" w14:textId="77777777" w:rsidR="005D26C9" w:rsidRPr="00704C28" w:rsidRDefault="005D26C9" w:rsidP="004F0864">
            <w:pPr>
              <w:pStyle w:val="Tabletext"/>
              <w:jc w:val="left"/>
              <w:rPr>
                <w:bCs/>
                <w:lang w:val="fr-FR"/>
              </w:rPr>
            </w:pPr>
            <w:r w:rsidRPr="00704C28">
              <w:rPr>
                <w:bCs/>
                <w:lang w:val="fr-FR"/>
              </w:rPr>
              <w:t>h)</w:t>
            </w:r>
            <w:r w:rsidRPr="00704C28">
              <w:rPr>
                <w:bCs/>
                <w:lang w:val="fr-FR"/>
              </w:rPr>
              <w:tab/>
            </w:r>
            <w:r w:rsidRPr="00704C28">
              <w:rPr>
                <w:lang w:val="fr-FR"/>
              </w:rPr>
              <w:t>Bonne réception en intérieur</w:t>
            </w:r>
          </w:p>
        </w:tc>
        <w:tc>
          <w:tcPr>
            <w:tcW w:w="1339" w:type="dxa"/>
            <w:tcBorders>
              <w:top w:val="nil"/>
              <w:bottom w:val="single" w:sz="4" w:space="0" w:color="auto"/>
            </w:tcBorders>
          </w:tcPr>
          <w:p w14:paraId="5DA8068E" w14:textId="77777777" w:rsidR="005D26C9" w:rsidRPr="00704C28" w:rsidRDefault="005D26C9" w:rsidP="004F0864">
            <w:pPr>
              <w:pStyle w:val="Tabletext"/>
              <w:jc w:val="center"/>
              <w:rPr>
                <w:lang w:val="fr-FR"/>
              </w:rPr>
            </w:pPr>
            <w:r w:rsidRPr="00704C28">
              <w:rPr>
                <w:lang w:val="fr-FR"/>
              </w:rPr>
              <w:t>A</w:t>
            </w:r>
          </w:p>
        </w:tc>
        <w:tc>
          <w:tcPr>
            <w:tcW w:w="1437" w:type="dxa"/>
            <w:tcBorders>
              <w:top w:val="nil"/>
              <w:bottom w:val="single" w:sz="4" w:space="0" w:color="auto"/>
            </w:tcBorders>
          </w:tcPr>
          <w:p w14:paraId="1210648F"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single" w:sz="4" w:space="0" w:color="auto"/>
            </w:tcBorders>
          </w:tcPr>
          <w:p w14:paraId="19EE75CD"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single" w:sz="4" w:space="0" w:color="auto"/>
            </w:tcBorders>
          </w:tcPr>
          <w:p w14:paraId="6C2A079F"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single" w:sz="4" w:space="0" w:color="auto"/>
            </w:tcBorders>
          </w:tcPr>
          <w:p w14:paraId="237349E9"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single" w:sz="4" w:space="0" w:color="auto"/>
            </w:tcBorders>
          </w:tcPr>
          <w:p w14:paraId="18E73FE5"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single" w:sz="4" w:space="0" w:color="auto"/>
            </w:tcBorders>
          </w:tcPr>
          <w:p w14:paraId="7A8AFC45" w14:textId="77777777" w:rsidR="005D26C9" w:rsidRPr="00704C28" w:rsidRDefault="005D26C9" w:rsidP="004F0864">
            <w:pPr>
              <w:pStyle w:val="Tabletext"/>
              <w:jc w:val="center"/>
              <w:rPr>
                <w:lang w:val="fr-FR"/>
              </w:rPr>
            </w:pPr>
          </w:p>
        </w:tc>
        <w:tc>
          <w:tcPr>
            <w:tcW w:w="1043" w:type="dxa"/>
            <w:tcBorders>
              <w:top w:val="nil"/>
              <w:bottom w:val="single" w:sz="4" w:space="0" w:color="auto"/>
            </w:tcBorders>
          </w:tcPr>
          <w:p w14:paraId="40FCD93B" w14:textId="77777777" w:rsidR="005D26C9" w:rsidRPr="00704C28" w:rsidRDefault="005D26C9" w:rsidP="004F0864">
            <w:pPr>
              <w:pStyle w:val="Tabletext"/>
              <w:jc w:val="center"/>
              <w:rPr>
                <w:lang w:val="fr-FR"/>
              </w:rPr>
            </w:pPr>
          </w:p>
        </w:tc>
        <w:tc>
          <w:tcPr>
            <w:tcW w:w="1071" w:type="dxa"/>
            <w:tcBorders>
              <w:top w:val="nil"/>
              <w:bottom w:val="single" w:sz="4" w:space="0" w:color="auto"/>
            </w:tcBorders>
          </w:tcPr>
          <w:p w14:paraId="3F267125" w14:textId="77777777" w:rsidR="005D26C9" w:rsidRPr="00704C28" w:rsidRDefault="005D26C9" w:rsidP="004F0864">
            <w:pPr>
              <w:pStyle w:val="Tabletext"/>
              <w:jc w:val="center"/>
              <w:rPr>
                <w:lang w:val="fr-FR"/>
              </w:rPr>
            </w:pPr>
          </w:p>
        </w:tc>
      </w:tr>
      <w:tr w:rsidR="005D26C9" w:rsidRPr="00704C28" w14:paraId="0F45E9E6" w14:textId="77777777" w:rsidTr="004F0864">
        <w:trPr>
          <w:jc w:val="center"/>
        </w:trPr>
        <w:tc>
          <w:tcPr>
            <w:tcW w:w="4415" w:type="dxa"/>
            <w:tcBorders>
              <w:bottom w:val="nil"/>
            </w:tcBorders>
          </w:tcPr>
          <w:p w14:paraId="6EDF02AA" w14:textId="77777777" w:rsidR="005D26C9" w:rsidRPr="00704C28" w:rsidRDefault="005D26C9" w:rsidP="004F0864">
            <w:pPr>
              <w:pStyle w:val="Tabletext"/>
              <w:ind w:left="284" w:hanging="284"/>
              <w:jc w:val="left"/>
              <w:rPr>
                <w:lang w:val="fr-FR"/>
              </w:rPr>
            </w:pPr>
            <w:r w:rsidRPr="00704C28">
              <w:rPr>
                <w:lang w:val="fr-FR"/>
              </w:rPr>
              <w:t>7</w:t>
            </w:r>
            <w:r w:rsidRPr="00704C28">
              <w:rPr>
                <w:lang w:val="fr-FR"/>
              </w:rPr>
              <w:tab/>
            </w:r>
            <w:r w:rsidRPr="00704C28">
              <w:rPr>
                <w:bCs/>
                <w:i/>
                <w:iCs/>
                <w:lang w:val="fr-FR"/>
              </w:rPr>
              <w:t>Informations de service pour le choix de syntonisation</w:t>
            </w:r>
          </w:p>
        </w:tc>
        <w:tc>
          <w:tcPr>
            <w:tcW w:w="1339" w:type="dxa"/>
            <w:tcBorders>
              <w:bottom w:val="nil"/>
            </w:tcBorders>
          </w:tcPr>
          <w:p w14:paraId="7C7631C9" w14:textId="77777777" w:rsidR="005D26C9" w:rsidRPr="00704C28" w:rsidRDefault="005D26C9" w:rsidP="004F0864">
            <w:pPr>
              <w:pStyle w:val="Tabletext"/>
              <w:jc w:val="center"/>
              <w:rPr>
                <w:lang w:val="fr-FR"/>
              </w:rPr>
            </w:pPr>
          </w:p>
        </w:tc>
        <w:tc>
          <w:tcPr>
            <w:tcW w:w="1437" w:type="dxa"/>
            <w:tcBorders>
              <w:bottom w:val="nil"/>
            </w:tcBorders>
          </w:tcPr>
          <w:p w14:paraId="5D60D9F0" w14:textId="77777777" w:rsidR="005D26C9" w:rsidRPr="00704C28" w:rsidRDefault="005D26C9" w:rsidP="004F0864">
            <w:pPr>
              <w:pStyle w:val="Tabletext"/>
              <w:jc w:val="center"/>
              <w:rPr>
                <w:lang w:val="fr-FR"/>
              </w:rPr>
            </w:pPr>
          </w:p>
        </w:tc>
        <w:tc>
          <w:tcPr>
            <w:tcW w:w="1496" w:type="dxa"/>
            <w:tcBorders>
              <w:bottom w:val="nil"/>
            </w:tcBorders>
          </w:tcPr>
          <w:p w14:paraId="6795B802" w14:textId="77777777" w:rsidR="005D26C9" w:rsidRPr="00704C28" w:rsidRDefault="005D26C9" w:rsidP="004F0864">
            <w:pPr>
              <w:pStyle w:val="Tabletext"/>
              <w:jc w:val="center"/>
              <w:rPr>
                <w:lang w:val="fr-FR"/>
              </w:rPr>
            </w:pPr>
          </w:p>
        </w:tc>
        <w:tc>
          <w:tcPr>
            <w:tcW w:w="890" w:type="dxa"/>
            <w:tcBorders>
              <w:bottom w:val="nil"/>
            </w:tcBorders>
          </w:tcPr>
          <w:p w14:paraId="75C10D2C" w14:textId="77777777" w:rsidR="005D26C9" w:rsidRPr="00704C28" w:rsidRDefault="005D26C9" w:rsidP="004F0864">
            <w:pPr>
              <w:pStyle w:val="Tabletext"/>
              <w:jc w:val="center"/>
              <w:rPr>
                <w:lang w:val="fr-FR"/>
              </w:rPr>
            </w:pPr>
          </w:p>
        </w:tc>
        <w:tc>
          <w:tcPr>
            <w:tcW w:w="890" w:type="dxa"/>
            <w:tcBorders>
              <w:bottom w:val="nil"/>
            </w:tcBorders>
          </w:tcPr>
          <w:p w14:paraId="0A235922" w14:textId="77777777" w:rsidR="005D26C9" w:rsidRPr="00704C28" w:rsidRDefault="005D26C9" w:rsidP="004F0864">
            <w:pPr>
              <w:pStyle w:val="Tabletext"/>
              <w:jc w:val="center"/>
              <w:rPr>
                <w:lang w:val="fr-FR"/>
              </w:rPr>
            </w:pPr>
          </w:p>
        </w:tc>
        <w:tc>
          <w:tcPr>
            <w:tcW w:w="872" w:type="dxa"/>
            <w:tcBorders>
              <w:bottom w:val="nil"/>
            </w:tcBorders>
          </w:tcPr>
          <w:p w14:paraId="091F227B" w14:textId="77777777" w:rsidR="005D26C9" w:rsidRPr="00704C28" w:rsidRDefault="005D26C9" w:rsidP="004F0864">
            <w:pPr>
              <w:pStyle w:val="Tabletext"/>
              <w:jc w:val="center"/>
              <w:rPr>
                <w:lang w:val="fr-FR"/>
              </w:rPr>
            </w:pPr>
          </w:p>
        </w:tc>
        <w:tc>
          <w:tcPr>
            <w:tcW w:w="1006" w:type="dxa"/>
            <w:tcBorders>
              <w:bottom w:val="nil"/>
            </w:tcBorders>
          </w:tcPr>
          <w:p w14:paraId="0A7A73D9" w14:textId="77777777" w:rsidR="005D26C9" w:rsidRPr="00704C28" w:rsidRDefault="005D26C9" w:rsidP="004F0864">
            <w:pPr>
              <w:pStyle w:val="Tabletext"/>
              <w:jc w:val="center"/>
              <w:rPr>
                <w:lang w:val="fr-FR"/>
              </w:rPr>
            </w:pPr>
          </w:p>
        </w:tc>
        <w:tc>
          <w:tcPr>
            <w:tcW w:w="1043" w:type="dxa"/>
            <w:tcBorders>
              <w:bottom w:val="nil"/>
            </w:tcBorders>
          </w:tcPr>
          <w:p w14:paraId="16BAF0ED" w14:textId="77777777" w:rsidR="005D26C9" w:rsidRPr="00704C28" w:rsidRDefault="005D26C9" w:rsidP="004F0864">
            <w:pPr>
              <w:pStyle w:val="Tabletext"/>
              <w:jc w:val="center"/>
              <w:rPr>
                <w:lang w:val="fr-FR"/>
              </w:rPr>
            </w:pPr>
          </w:p>
        </w:tc>
        <w:tc>
          <w:tcPr>
            <w:tcW w:w="1071" w:type="dxa"/>
            <w:tcBorders>
              <w:bottom w:val="nil"/>
            </w:tcBorders>
          </w:tcPr>
          <w:p w14:paraId="1CB96434" w14:textId="77777777" w:rsidR="005D26C9" w:rsidRPr="00704C28" w:rsidRDefault="005D26C9" w:rsidP="004F0864">
            <w:pPr>
              <w:pStyle w:val="Tabletext"/>
              <w:jc w:val="center"/>
              <w:rPr>
                <w:lang w:val="fr-FR"/>
              </w:rPr>
            </w:pPr>
          </w:p>
        </w:tc>
      </w:tr>
      <w:tr w:rsidR="005D26C9" w:rsidRPr="00704C28" w14:paraId="357C7DDE" w14:textId="77777777" w:rsidTr="004F0864">
        <w:trPr>
          <w:jc w:val="center"/>
        </w:trPr>
        <w:tc>
          <w:tcPr>
            <w:tcW w:w="4415" w:type="dxa"/>
            <w:tcBorders>
              <w:top w:val="nil"/>
              <w:bottom w:val="nil"/>
            </w:tcBorders>
          </w:tcPr>
          <w:p w14:paraId="082AC937" w14:textId="77777777" w:rsidR="005D26C9" w:rsidRPr="00704C28" w:rsidRDefault="005D26C9" w:rsidP="004F0864">
            <w:pPr>
              <w:pStyle w:val="Tabletext"/>
              <w:ind w:left="284" w:hanging="284"/>
              <w:jc w:val="left"/>
              <w:rPr>
                <w:bCs/>
                <w:lang w:val="fr-FR"/>
              </w:rPr>
            </w:pPr>
            <w:r w:rsidRPr="00704C28">
              <w:rPr>
                <w:bCs/>
                <w:lang w:val="fr-FR"/>
              </w:rPr>
              <w:t>a)</w:t>
            </w:r>
            <w:r w:rsidRPr="00704C28">
              <w:rPr>
                <w:bCs/>
                <w:lang w:val="fr-FR"/>
              </w:rPr>
              <w:tab/>
            </w:r>
            <w:r w:rsidRPr="00704C28">
              <w:rPr>
                <w:lang w:val="fr-FR"/>
              </w:rPr>
              <w:t>Choix simplifié des services par l'emploi de données liées au programme pour sélectionner le radiodiffuseur et le contenu du programme</w:t>
            </w:r>
          </w:p>
        </w:tc>
        <w:tc>
          <w:tcPr>
            <w:tcW w:w="1339" w:type="dxa"/>
            <w:tcBorders>
              <w:top w:val="nil"/>
              <w:bottom w:val="nil"/>
            </w:tcBorders>
          </w:tcPr>
          <w:p w14:paraId="6C760058" w14:textId="77777777" w:rsidR="005D26C9" w:rsidRPr="00704C28" w:rsidRDefault="005D26C9" w:rsidP="004F0864">
            <w:pPr>
              <w:pStyle w:val="Tabletext"/>
              <w:jc w:val="center"/>
              <w:rPr>
                <w:lang w:val="fr-FR"/>
              </w:rPr>
            </w:pPr>
            <w:r w:rsidRPr="00704C28">
              <w:rPr>
                <w:lang w:val="fr-FR"/>
              </w:rPr>
              <w:t>B</w:t>
            </w:r>
          </w:p>
        </w:tc>
        <w:tc>
          <w:tcPr>
            <w:tcW w:w="1437" w:type="dxa"/>
            <w:tcBorders>
              <w:top w:val="nil"/>
              <w:bottom w:val="nil"/>
            </w:tcBorders>
          </w:tcPr>
          <w:p w14:paraId="05F8271C"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nil"/>
            </w:tcBorders>
          </w:tcPr>
          <w:p w14:paraId="1C010975"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nil"/>
            </w:tcBorders>
          </w:tcPr>
          <w:p w14:paraId="6ED48E64"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6B6777B4"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7B682B73"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nil"/>
            </w:tcBorders>
          </w:tcPr>
          <w:p w14:paraId="6657CCBE" w14:textId="77777777" w:rsidR="005D26C9" w:rsidRPr="00704C28" w:rsidRDefault="005D26C9" w:rsidP="004F0864">
            <w:pPr>
              <w:pStyle w:val="Tabletext"/>
              <w:jc w:val="center"/>
              <w:rPr>
                <w:lang w:val="fr-FR"/>
              </w:rPr>
            </w:pPr>
          </w:p>
        </w:tc>
        <w:tc>
          <w:tcPr>
            <w:tcW w:w="1043" w:type="dxa"/>
            <w:tcBorders>
              <w:top w:val="nil"/>
              <w:bottom w:val="nil"/>
            </w:tcBorders>
          </w:tcPr>
          <w:p w14:paraId="51567980" w14:textId="77777777" w:rsidR="005D26C9" w:rsidRPr="00704C28" w:rsidRDefault="005D26C9" w:rsidP="004F0864">
            <w:pPr>
              <w:pStyle w:val="Tabletext"/>
              <w:jc w:val="center"/>
              <w:rPr>
                <w:lang w:val="fr-FR"/>
              </w:rPr>
            </w:pPr>
          </w:p>
        </w:tc>
        <w:tc>
          <w:tcPr>
            <w:tcW w:w="1071" w:type="dxa"/>
            <w:tcBorders>
              <w:top w:val="nil"/>
              <w:bottom w:val="nil"/>
            </w:tcBorders>
          </w:tcPr>
          <w:p w14:paraId="7D801397" w14:textId="77777777" w:rsidR="005D26C9" w:rsidRPr="00704C28" w:rsidRDefault="005D26C9" w:rsidP="004F0864">
            <w:pPr>
              <w:pStyle w:val="Tabletext"/>
              <w:jc w:val="center"/>
              <w:rPr>
                <w:lang w:val="fr-FR"/>
              </w:rPr>
            </w:pPr>
          </w:p>
        </w:tc>
      </w:tr>
      <w:tr w:rsidR="005D26C9" w:rsidRPr="00704C28" w14:paraId="610E7D4C" w14:textId="77777777" w:rsidTr="004F0864">
        <w:trPr>
          <w:jc w:val="center"/>
        </w:trPr>
        <w:tc>
          <w:tcPr>
            <w:tcW w:w="4415" w:type="dxa"/>
            <w:tcBorders>
              <w:top w:val="nil"/>
              <w:bottom w:val="nil"/>
            </w:tcBorders>
          </w:tcPr>
          <w:p w14:paraId="03F58ACA" w14:textId="77777777" w:rsidR="005D26C9" w:rsidRPr="00704C28" w:rsidRDefault="005D26C9" w:rsidP="004F0864">
            <w:pPr>
              <w:pStyle w:val="Tabletext"/>
              <w:ind w:left="284" w:hanging="284"/>
              <w:jc w:val="left"/>
              <w:rPr>
                <w:bCs/>
                <w:lang w:val="fr-FR"/>
              </w:rPr>
            </w:pPr>
            <w:r w:rsidRPr="00704C28">
              <w:rPr>
                <w:lang w:val="fr-FR"/>
              </w:rPr>
              <w:t>8</w:t>
            </w:r>
            <w:r w:rsidRPr="00704C28">
              <w:rPr>
                <w:lang w:val="fr-FR"/>
              </w:rPr>
              <w:tab/>
            </w:r>
            <w:r w:rsidRPr="00704C28">
              <w:rPr>
                <w:i/>
                <w:iCs/>
                <w:lang w:val="fr-FR"/>
              </w:rPr>
              <w:t>Considérations relatives au système de transmission</w:t>
            </w:r>
          </w:p>
        </w:tc>
        <w:tc>
          <w:tcPr>
            <w:tcW w:w="1339" w:type="dxa"/>
            <w:tcBorders>
              <w:top w:val="nil"/>
              <w:bottom w:val="nil"/>
            </w:tcBorders>
          </w:tcPr>
          <w:p w14:paraId="7DDA1263" w14:textId="77777777" w:rsidR="005D26C9" w:rsidRPr="00704C28" w:rsidRDefault="005D26C9" w:rsidP="004F0864">
            <w:pPr>
              <w:pStyle w:val="Tabletext"/>
              <w:jc w:val="center"/>
              <w:rPr>
                <w:lang w:val="fr-FR"/>
              </w:rPr>
            </w:pPr>
          </w:p>
        </w:tc>
        <w:tc>
          <w:tcPr>
            <w:tcW w:w="1437" w:type="dxa"/>
            <w:tcBorders>
              <w:top w:val="nil"/>
              <w:bottom w:val="nil"/>
            </w:tcBorders>
          </w:tcPr>
          <w:p w14:paraId="32006A35" w14:textId="77777777" w:rsidR="005D26C9" w:rsidRPr="00704C28" w:rsidRDefault="005D26C9" w:rsidP="004F0864">
            <w:pPr>
              <w:pStyle w:val="Tabletext"/>
              <w:jc w:val="center"/>
              <w:rPr>
                <w:lang w:val="fr-FR"/>
              </w:rPr>
            </w:pPr>
          </w:p>
        </w:tc>
        <w:tc>
          <w:tcPr>
            <w:tcW w:w="1496" w:type="dxa"/>
            <w:tcBorders>
              <w:top w:val="nil"/>
              <w:bottom w:val="nil"/>
            </w:tcBorders>
          </w:tcPr>
          <w:p w14:paraId="54F7520A" w14:textId="77777777" w:rsidR="005D26C9" w:rsidRPr="00704C28" w:rsidRDefault="005D26C9" w:rsidP="004F0864">
            <w:pPr>
              <w:pStyle w:val="Tabletext"/>
              <w:jc w:val="center"/>
              <w:rPr>
                <w:lang w:val="fr-FR"/>
              </w:rPr>
            </w:pPr>
          </w:p>
        </w:tc>
        <w:tc>
          <w:tcPr>
            <w:tcW w:w="890" w:type="dxa"/>
            <w:tcBorders>
              <w:top w:val="nil"/>
              <w:bottom w:val="nil"/>
            </w:tcBorders>
          </w:tcPr>
          <w:p w14:paraId="2F131ADB" w14:textId="77777777" w:rsidR="005D26C9" w:rsidRPr="00704C28" w:rsidRDefault="005D26C9" w:rsidP="004F0864">
            <w:pPr>
              <w:pStyle w:val="Tabletext"/>
              <w:jc w:val="center"/>
              <w:rPr>
                <w:lang w:val="fr-FR"/>
              </w:rPr>
            </w:pPr>
          </w:p>
        </w:tc>
        <w:tc>
          <w:tcPr>
            <w:tcW w:w="890" w:type="dxa"/>
            <w:tcBorders>
              <w:top w:val="nil"/>
              <w:bottom w:val="nil"/>
            </w:tcBorders>
          </w:tcPr>
          <w:p w14:paraId="0AFA1981" w14:textId="77777777" w:rsidR="005D26C9" w:rsidRPr="00704C28" w:rsidRDefault="005D26C9" w:rsidP="004F0864">
            <w:pPr>
              <w:pStyle w:val="Tabletext"/>
              <w:jc w:val="center"/>
              <w:rPr>
                <w:lang w:val="fr-FR"/>
              </w:rPr>
            </w:pPr>
          </w:p>
        </w:tc>
        <w:tc>
          <w:tcPr>
            <w:tcW w:w="872" w:type="dxa"/>
            <w:tcBorders>
              <w:top w:val="nil"/>
              <w:bottom w:val="nil"/>
            </w:tcBorders>
          </w:tcPr>
          <w:p w14:paraId="37B12A74" w14:textId="77777777" w:rsidR="005D26C9" w:rsidRPr="00704C28" w:rsidRDefault="005D26C9" w:rsidP="004F0864">
            <w:pPr>
              <w:pStyle w:val="Tabletext"/>
              <w:jc w:val="center"/>
              <w:rPr>
                <w:lang w:val="fr-FR"/>
              </w:rPr>
            </w:pPr>
          </w:p>
        </w:tc>
        <w:tc>
          <w:tcPr>
            <w:tcW w:w="1006" w:type="dxa"/>
            <w:tcBorders>
              <w:top w:val="nil"/>
              <w:bottom w:val="nil"/>
            </w:tcBorders>
          </w:tcPr>
          <w:p w14:paraId="22B66DA6" w14:textId="77777777" w:rsidR="005D26C9" w:rsidRPr="00704C28" w:rsidRDefault="005D26C9" w:rsidP="004F0864">
            <w:pPr>
              <w:pStyle w:val="Tabletext"/>
              <w:jc w:val="center"/>
              <w:rPr>
                <w:lang w:val="fr-FR"/>
              </w:rPr>
            </w:pPr>
          </w:p>
        </w:tc>
        <w:tc>
          <w:tcPr>
            <w:tcW w:w="1043" w:type="dxa"/>
            <w:tcBorders>
              <w:top w:val="nil"/>
              <w:bottom w:val="nil"/>
            </w:tcBorders>
          </w:tcPr>
          <w:p w14:paraId="4B99340C" w14:textId="77777777" w:rsidR="005D26C9" w:rsidRPr="00704C28" w:rsidRDefault="005D26C9" w:rsidP="004F0864">
            <w:pPr>
              <w:pStyle w:val="Tabletext"/>
              <w:jc w:val="center"/>
              <w:rPr>
                <w:lang w:val="fr-FR"/>
              </w:rPr>
            </w:pPr>
          </w:p>
        </w:tc>
        <w:tc>
          <w:tcPr>
            <w:tcW w:w="1071" w:type="dxa"/>
            <w:tcBorders>
              <w:top w:val="nil"/>
              <w:bottom w:val="nil"/>
            </w:tcBorders>
          </w:tcPr>
          <w:p w14:paraId="4F6E99C8" w14:textId="77777777" w:rsidR="005D26C9" w:rsidRPr="00704C28" w:rsidRDefault="005D26C9" w:rsidP="004F0864">
            <w:pPr>
              <w:pStyle w:val="Tabletext"/>
              <w:jc w:val="center"/>
              <w:rPr>
                <w:lang w:val="fr-FR"/>
              </w:rPr>
            </w:pPr>
          </w:p>
        </w:tc>
      </w:tr>
      <w:tr w:rsidR="005D26C9" w:rsidRPr="00704C28" w14:paraId="4819F557" w14:textId="77777777" w:rsidTr="004F0864">
        <w:trPr>
          <w:jc w:val="center"/>
        </w:trPr>
        <w:tc>
          <w:tcPr>
            <w:tcW w:w="4415" w:type="dxa"/>
            <w:tcBorders>
              <w:top w:val="nil"/>
              <w:bottom w:val="nil"/>
            </w:tcBorders>
          </w:tcPr>
          <w:p w14:paraId="03E9BF2E" w14:textId="77777777" w:rsidR="005D26C9" w:rsidRPr="00704C28" w:rsidRDefault="005D26C9" w:rsidP="004F0864">
            <w:pPr>
              <w:pStyle w:val="Tabletext"/>
              <w:ind w:left="284" w:hanging="284"/>
              <w:jc w:val="left"/>
              <w:rPr>
                <w:bCs/>
                <w:lang w:val="fr-FR"/>
              </w:rPr>
            </w:pPr>
            <w:r w:rsidRPr="00704C28">
              <w:rPr>
                <w:lang w:val="fr-FR"/>
              </w:rPr>
              <w:t>a)</w:t>
            </w:r>
            <w:r w:rsidRPr="00704C28">
              <w:rPr>
                <w:lang w:val="fr-FR"/>
              </w:rPr>
              <w:tab/>
              <w:t>Emploi d'émetteurs modernes existants à capacité numérique et analogique</w:t>
            </w:r>
          </w:p>
        </w:tc>
        <w:tc>
          <w:tcPr>
            <w:tcW w:w="1339" w:type="dxa"/>
            <w:tcBorders>
              <w:top w:val="nil"/>
              <w:bottom w:val="nil"/>
            </w:tcBorders>
          </w:tcPr>
          <w:p w14:paraId="3957F0C6" w14:textId="77777777" w:rsidR="005D26C9" w:rsidRPr="00704C28" w:rsidRDefault="005D26C9" w:rsidP="004F0864">
            <w:pPr>
              <w:pStyle w:val="Tabletext"/>
              <w:jc w:val="center"/>
              <w:rPr>
                <w:lang w:val="fr-FR"/>
              </w:rPr>
            </w:pPr>
            <w:r w:rsidRPr="00704C28">
              <w:rPr>
                <w:lang w:val="fr-FR"/>
              </w:rPr>
              <w:t>A</w:t>
            </w:r>
          </w:p>
        </w:tc>
        <w:tc>
          <w:tcPr>
            <w:tcW w:w="1437" w:type="dxa"/>
            <w:tcBorders>
              <w:top w:val="nil"/>
              <w:bottom w:val="nil"/>
            </w:tcBorders>
          </w:tcPr>
          <w:p w14:paraId="7DBCA415"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nil"/>
            </w:tcBorders>
          </w:tcPr>
          <w:p w14:paraId="48EFB6C2"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nil"/>
            </w:tcBorders>
          </w:tcPr>
          <w:p w14:paraId="2F431781"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nil"/>
            </w:tcBorders>
          </w:tcPr>
          <w:p w14:paraId="3BE98056"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nil"/>
            </w:tcBorders>
          </w:tcPr>
          <w:p w14:paraId="07ED403B"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nil"/>
            </w:tcBorders>
          </w:tcPr>
          <w:p w14:paraId="33C5DADF" w14:textId="77777777" w:rsidR="005D26C9" w:rsidRPr="00704C28" w:rsidRDefault="005D26C9" w:rsidP="004F0864">
            <w:pPr>
              <w:pStyle w:val="Tabletext"/>
              <w:jc w:val="center"/>
              <w:rPr>
                <w:lang w:val="fr-FR"/>
              </w:rPr>
            </w:pPr>
          </w:p>
        </w:tc>
        <w:tc>
          <w:tcPr>
            <w:tcW w:w="1043" w:type="dxa"/>
            <w:tcBorders>
              <w:top w:val="nil"/>
              <w:bottom w:val="nil"/>
            </w:tcBorders>
          </w:tcPr>
          <w:p w14:paraId="486A62C5" w14:textId="77777777" w:rsidR="005D26C9" w:rsidRPr="00704C28" w:rsidRDefault="005D26C9" w:rsidP="004F0864">
            <w:pPr>
              <w:pStyle w:val="Tabletext"/>
              <w:jc w:val="center"/>
              <w:rPr>
                <w:lang w:val="fr-FR"/>
              </w:rPr>
            </w:pPr>
          </w:p>
        </w:tc>
        <w:tc>
          <w:tcPr>
            <w:tcW w:w="1071" w:type="dxa"/>
            <w:tcBorders>
              <w:top w:val="nil"/>
              <w:bottom w:val="nil"/>
            </w:tcBorders>
          </w:tcPr>
          <w:p w14:paraId="345BFD87" w14:textId="77777777" w:rsidR="005D26C9" w:rsidRPr="00704C28" w:rsidRDefault="005D26C9" w:rsidP="004F0864">
            <w:pPr>
              <w:pStyle w:val="Tabletext"/>
              <w:jc w:val="center"/>
              <w:rPr>
                <w:lang w:val="fr-FR"/>
              </w:rPr>
            </w:pPr>
          </w:p>
        </w:tc>
      </w:tr>
      <w:tr w:rsidR="005D26C9" w:rsidRPr="00704C28" w14:paraId="49511727" w14:textId="77777777" w:rsidTr="004F0864">
        <w:trPr>
          <w:jc w:val="center"/>
        </w:trPr>
        <w:tc>
          <w:tcPr>
            <w:tcW w:w="4415" w:type="dxa"/>
            <w:tcBorders>
              <w:top w:val="nil"/>
              <w:bottom w:val="single" w:sz="4" w:space="0" w:color="auto"/>
            </w:tcBorders>
          </w:tcPr>
          <w:p w14:paraId="26E5E785" w14:textId="3ED566D8" w:rsidR="005D26C9" w:rsidRPr="00704C28" w:rsidRDefault="005D26C9" w:rsidP="004F0864">
            <w:pPr>
              <w:pStyle w:val="Tabletext"/>
              <w:ind w:left="284" w:hanging="284"/>
              <w:jc w:val="left"/>
              <w:rPr>
                <w:bCs/>
                <w:lang w:val="fr-FR"/>
              </w:rPr>
            </w:pPr>
            <w:r w:rsidRPr="00704C28">
              <w:rPr>
                <w:lang w:val="fr-FR"/>
              </w:rPr>
              <w:t>b)</w:t>
            </w:r>
            <w:r w:rsidRPr="00704C28">
              <w:rPr>
                <w:lang w:val="fr-FR"/>
              </w:rPr>
              <w:tab/>
            </w:r>
            <w:r w:rsidR="00704C28" w:rsidRPr="00704C28">
              <w:rPr>
                <w:lang w:val="fr-FR"/>
              </w:rPr>
              <w:t>Économies</w:t>
            </w:r>
            <w:r w:rsidRPr="00704C28">
              <w:rPr>
                <w:lang w:val="fr-FR"/>
              </w:rPr>
              <w:t xml:space="preserve"> de courant pour une même zone de service et une même fiabilité du service</w:t>
            </w:r>
          </w:p>
        </w:tc>
        <w:tc>
          <w:tcPr>
            <w:tcW w:w="1339" w:type="dxa"/>
            <w:tcBorders>
              <w:top w:val="nil"/>
              <w:bottom w:val="single" w:sz="4" w:space="0" w:color="auto"/>
            </w:tcBorders>
          </w:tcPr>
          <w:p w14:paraId="5CEF95C8" w14:textId="77777777" w:rsidR="005D26C9" w:rsidRPr="00704C28" w:rsidRDefault="005D26C9" w:rsidP="004F0864">
            <w:pPr>
              <w:pStyle w:val="Tabletext"/>
              <w:jc w:val="center"/>
              <w:rPr>
                <w:lang w:val="fr-FR"/>
              </w:rPr>
            </w:pPr>
            <w:r w:rsidRPr="00704C28">
              <w:rPr>
                <w:lang w:val="fr-FR"/>
              </w:rPr>
              <w:t>C</w:t>
            </w:r>
          </w:p>
        </w:tc>
        <w:tc>
          <w:tcPr>
            <w:tcW w:w="1437" w:type="dxa"/>
            <w:tcBorders>
              <w:top w:val="nil"/>
              <w:bottom w:val="single" w:sz="4" w:space="0" w:color="auto"/>
            </w:tcBorders>
          </w:tcPr>
          <w:p w14:paraId="6E5209E5" w14:textId="77777777" w:rsidR="005D26C9" w:rsidRPr="00704C28" w:rsidRDefault="005D26C9" w:rsidP="004F0864">
            <w:pPr>
              <w:pStyle w:val="Tabletext"/>
              <w:jc w:val="center"/>
              <w:rPr>
                <w:lang w:val="fr-FR"/>
              </w:rPr>
            </w:pPr>
            <w:r w:rsidRPr="00704C28">
              <w:rPr>
                <w:lang w:val="fr-FR"/>
              </w:rPr>
              <w:t>Oui</w:t>
            </w:r>
          </w:p>
        </w:tc>
        <w:tc>
          <w:tcPr>
            <w:tcW w:w="1496" w:type="dxa"/>
            <w:tcBorders>
              <w:top w:val="nil"/>
              <w:bottom w:val="single" w:sz="4" w:space="0" w:color="auto"/>
            </w:tcBorders>
          </w:tcPr>
          <w:p w14:paraId="5C529A24" w14:textId="77777777" w:rsidR="005D26C9" w:rsidRPr="00704C28" w:rsidRDefault="005D26C9" w:rsidP="004F0864">
            <w:pPr>
              <w:pStyle w:val="Tabletext"/>
              <w:jc w:val="center"/>
              <w:rPr>
                <w:lang w:val="fr-FR"/>
              </w:rPr>
            </w:pPr>
            <w:r w:rsidRPr="00704C28">
              <w:rPr>
                <w:lang w:val="fr-FR"/>
              </w:rPr>
              <w:t>Oui</w:t>
            </w:r>
          </w:p>
        </w:tc>
        <w:tc>
          <w:tcPr>
            <w:tcW w:w="890" w:type="dxa"/>
            <w:tcBorders>
              <w:top w:val="nil"/>
              <w:bottom w:val="single" w:sz="4" w:space="0" w:color="auto"/>
            </w:tcBorders>
          </w:tcPr>
          <w:p w14:paraId="67F02BF8" w14:textId="77777777" w:rsidR="005D26C9" w:rsidRPr="00704C28" w:rsidRDefault="005D26C9" w:rsidP="004F0864">
            <w:pPr>
              <w:pStyle w:val="Tabletext"/>
              <w:jc w:val="center"/>
              <w:rPr>
                <w:lang w:val="fr-FR"/>
              </w:rPr>
            </w:pPr>
            <w:r w:rsidRPr="00704C28">
              <w:rPr>
                <w:lang w:val="fr-FR"/>
              </w:rPr>
              <w:t>FUL</w:t>
            </w:r>
          </w:p>
        </w:tc>
        <w:tc>
          <w:tcPr>
            <w:tcW w:w="890" w:type="dxa"/>
            <w:tcBorders>
              <w:top w:val="nil"/>
              <w:bottom w:val="single" w:sz="4" w:space="0" w:color="auto"/>
            </w:tcBorders>
          </w:tcPr>
          <w:p w14:paraId="03D3C195" w14:textId="77777777" w:rsidR="005D26C9" w:rsidRPr="00704C28" w:rsidRDefault="005D26C9" w:rsidP="004F0864">
            <w:pPr>
              <w:pStyle w:val="Tabletext"/>
              <w:jc w:val="center"/>
              <w:rPr>
                <w:lang w:val="fr-FR"/>
              </w:rPr>
            </w:pPr>
            <w:r w:rsidRPr="00704C28">
              <w:rPr>
                <w:lang w:val="fr-FR"/>
              </w:rPr>
              <w:t>FUL</w:t>
            </w:r>
          </w:p>
        </w:tc>
        <w:tc>
          <w:tcPr>
            <w:tcW w:w="872" w:type="dxa"/>
            <w:tcBorders>
              <w:top w:val="nil"/>
              <w:bottom w:val="single" w:sz="4" w:space="0" w:color="auto"/>
            </w:tcBorders>
          </w:tcPr>
          <w:p w14:paraId="6DB62799" w14:textId="77777777" w:rsidR="005D26C9" w:rsidRPr="00704C28" w:rsidRDefault="005D26C9" w:rsidP="004F0864">
            <w:pPr>
              <w:pStyle w:val="Tabletext"/>
              <w:jc w:val="center"/>
              <w:rPr>
                <w:lang w:val="fr-FR"/>
              </w:rPr>
            </w:pPr>
            <w:r w:rsidRPr="00704C28">
              <w:rPr>
                <w:lang w:val="fr-FR"/>
              </w:rPr>
              <w:t>FUL</w:t>
            </w:r>
          </w:p>
        </w:tc>
        <w:tc>
          <w:tcPr>
            <w:tcW w:w="1006" w:type="dxa"/>
            <w:tcBorders>
              <w:top w:val="nil"/>
              <w:bottom w:val="single" w:sz="4" w:space="0" w:color="auto"/>
            </w:tcBorders>
          </w:tcPr>
          <w:p w14:paraId="001A1AD0" w14:textId="77777777" w:rsidR="005D26C9" w:rsidRPr="00704C28" w:rsidRDefault="005D26C9" w:rsidP="004F0864">
            <w:pPr>
              <w:pStyle w:val="Tabletext"/>
              <w:jc w:val="center"/>
              <w:rPr>
                <w:lang w:val="fr-FR"/>
              </w:rPr>
            </w:pPr>
          </w:p>
        </w:tc>
        <w:tc>
          <w:tcPr>
            <w:tcW w:w="1043" w:type="dxa"/>
            <w:tcBorders>
              <w:top w:val="nil"/>
              <w:bottom w:val="single" w:sz="4" w:space="0" w:color="auto"/>
            </w:tcBorders>
          </w:tcPr>
          <w:p w14:paraId="0483455A" w14:textId="77777777" w:rsidR="005D26C9" w:rsidRPr="00704C28" w:rsidRDefault="005D26C9" w:rsidP="004F0864">
            <w:pPr>
              <w:pStyle w:val="Tabletext"/>
              <w:jc w:val="center"/>
              <w:rPr>
                <w:lang w:val="fr-FR"/>
              </w:rPr>
            </w:pPr>
          </w:p>
        </w:tc>
        <w:tc>
          <w:tcPr>
            <w:tcW w:w="1071" w:type="dxa"/>
            <w:tcBorders>
              <w:top w:val="nil"/>
              <w:bottom w:val="single" w:sz="4" w:space="0" w:color="auto"/>
            </w:tcBorders>
          </w:tcPr>
          <w:p w14:paraId="3B08527B" w14:textId="77777777" w:rsidR="005D26C9" w:rsidRPr="00704C28" w:rsidRDefault="005D26C9" w:rsidP="004F0864">
            <w:pPr>
              <w:pStyle w:val="Tabletext"/>
              <w:jc w:val="center"/>
              <w:rPr>
                <w:lang w:val="fr-FR"/>
              </w:rPr>
            </w:pPr>
          </w:p>
        </w:tc>
      </w:tr>
    </w:tbl>
    <w:p w14:paraId="46F21E64" w14:textId="565A4C71" w:rsidR="005D26C9" w:rsidRPr="00704C28" w:rsidRDefault="005D26C9" w:rsidP="005D26C9">
      <w:pPr>
        <w:tabs>
          <w:tab w:val="clear" w:pos="794"/>
          <w:tab w:val="clear" w:pos="1191"/>
          <w:tab w:val="clear" w:pos="1588"/>
          <w:tab w:val="clear" w:pos="1985"/>
        </w:tabs>
        <w:overflowPunct/>
        <w:autoSpaceDE/>
        <w:autoSpaceDN/>
        <w:adjustRightInd/>
        <w:spacing w:before="0"/>
        <w:jc w:val="left"/>
        <w:textAlignment w:val="auto"/>
        <w:rPr>
          <w:lang w:val="fr-FR"/>
        </w:rPr>
        <w:sectPr w:rsidR="005D26C9" w:rsidRPr="00704C28" w:rsidSect="00E9534F">
          <w:headerReference w:type="even" r:id="rId25"/>
          <w:headerReference w:type="default" r:id="rId26"/>
          <w:headerReference w:type="first" r:id="rId27"/>
          <w:pgSz w:w="16834" w:h="11907" w:orient="landscape" w:code="9"/>
          <w:pgMar w:top="1134" w:right="1418" w:bottom="1134" w:left="1134" w:header="720" w:footer="482" w:gutter="0"/>
          <w:paperSrc w:first="15" w:other="15"/>
          <w:cols w:space="720"/>
          <w:titlePg/>
          <w:docGrid w:linePitch="326"/>
        </w:sectPr>
      </w:pPr>
    </w:p>
    <w:p w14:paraId="5184B965" w14:textId="77777777" w:rsidR="005D26C9" w:rsidRPr="00704C28" w:rsidRDefault="005D26C9" w:rsidP="005D26C9">
      <w:pPr>
        <w:pStyle w:val="TableNo"/>
        <w:tabs>
          <w:tab w:val="center" w:pos="7141"/>
          <w:tab w:val="left" w:pos="10549"/>
        </w:tabs>
        <w:rPr>
          <w:lang w:val="fr-FR"/>
        </w:rPr>
      </w:pPr>
      <w:r w:rsidRPr="00704C28">
        <w:rPr>
          <w:lang w:val="fr-FR"/>
        </w:rPr>
        <w:lastRenderedPageBreak/>
        <w:t>TABLEAU 1 (</w:t>
      </w:r>
      <w:r w:rsidRPr="00704C28">
        <w:rPr>
          <w:i/>
          <w:iCs/>
          <w:lang w:val="fr-FR"/>
        </w:rPr>
        <w:t>fin</w:t>
      </w:r>
      <w:r w:rsidRPr="00704C28">
        <w:rPr>
          <w:lang w:val="fr-FR"/>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1351"/>
        <w:gridCol w:w="1424"/>
        <w:gridCol w:w="1497"/>
        <w:gridCol w:w="889"/>
        <w:gridCol w:w="889"/>
        <w:gridCol w:w="870"/>
        <w:gridCol w:w="1004"/>
        <w:gridCol w:w="1042"/>
        <w:gridCol w:w="1070"/>
      </w:tblGrid>
      <w:tr w:rsidR="005D26C9" w:rsidRPr="00704C28" w14:paraId="370392BB" w14:textId="77777777" w:rsidTr="004F0864">
        <w:trPr>
          <w:jc w:val="center"/>
        </w:trPr>
        <w:tc>
          <w:tcPr>
            <w:tcW w:w="4423" w:type="dxa"/>
            <w:vMerge w:val="restart"/>
            <w:vAlign w:val="center"/>
          </w:tcPr>
          <w:p w14:paraId="6BC93413" w14:textId="77777777" w:rsidR="005D26C9" w:rsidRPr="00704C28" w:rsidRDefault="005D26C9" w:rsidP="004F0864">
            <w:pPr>
              <w:pStyle w:val="Tablehead"/>
              <w:rPr>
                <w:lang w:val="fr-FR"/>
              </w:rPr>
            </w:pPr>
            <w:r w:rsidRPr="00704C28">
              <w:rPr>
                <w:lang w:val="fr-FR"/>
              </w:rPr>
              <w:t>Caractéristiques du système</w:t>
            </w:r>
          </w:p>
        </w:tc>
        <w:tc>
          <w:tcPr>
            <w:tcW w:w="1351" w:type="dxa"/>
            <w:tcBorders>
              <w:bottom w:val="single" w:sz="4" w:space="0" w:color="auto"/>
            </w:tcBorders>
          </w:tcPr>
          <w:p w14:paraId="20DFBBAF" w14:textId="77777777" w:rsidR="005D26C9" w:rsidRPr="00704C28" w:rsidRDefault="005D26C9" w:rsidP="004F0864">
            <w:pPr>
              <w:pStyle w:val="Tablehead"/>
              <w:rPr>
                <w:lang w:val="fr-FR"/>
              </w:rPr>
            </w:pPr>
            <w:r w:rsidRPr="00704C28">
              <w:rPr>
                <w:lang w:val="fr-FR"/>
              </w:rPr>
              <w:t>Importance</w:t>
            </w:r>
          </w:p>
        </w:tc>
        <w:tc>
          <w:tcPr>
            <w:tcW w:w="2921" w:type="dxa"/>
            <w:gridSpan w:val="2"/>
          </w:tcPr>
          <w:p w14:paraId="422FE8F0" w14:textId="77777777" w:rsidR="005D26C9" w:rsidRPr="00704C28" w:rsidRDefault="005D26C9" w:rsidP="004F0864">
            <w:pPr>
              <w:pStyle w:val="Tablehead"/>
              <w:rPr>
                <w:lang w:val="fr-FR"/>
              </w:rPr>
            </w:pPr>
            <w:r w:rsidRPr="00704C28">
              <w:rPr>
                <w:lang w:val="fr-FR"/>
              </w:rPr>
              <w:t>De conception</w:t>
            </w:r>
          </w:p>
        </w:tc>
        <w:tc>
          <w:tcPr>
            <w:tcW w:w="2648" w:type="dxa"/>
            <w:gridSpan w:val="3"/>
          </w:tcPr>
          <w:p w14:paraId="43081A27" w14:textId="77777777" w:rsidR="005D26C9" w:rsidRPr="00704C28" w:rsidRDefault="005D26C9" w:rsidP="004F0864">
            <w:pPr>
              <w:pStyle w:val="Tablehead"/>
              <w:rPr>
                <w:lang w:val="fr-FR"/>
              </w:rPr>
            </w:pPr>
            <w:r w:rsidRPr="00704C28">
              <w:rPr>
                <w:lang w:val="fr-FR"/>
              </w:rPr>
              <w:t>État des essais</w:t>
            </w:r>
          </w:p>
        </w:tc>
        <w:tc>
          <w:tcPr>
            <w:tcW w:w="3116" w:type="dxa"/>
            <w:gridSpan w:val="3"/>
          </w:tcPr>
          <w:p w14:paraId="28E01147" w14:textId="77777777" w:rsidR="005D26C9" w:rsidRPr="00704C28" w:rsidRDefault="005D26C9" w:rsidP="004F0864">
            <w:pPr>
              <w:pStyle w:val="Tablehead"/>
              <w:rPr>
                <w:lang w:val="fr-FR"/>
              </w:rPr>
            </w:pPr>
            <w:r w:rsidRPr="00704C28">
              <w:rPr>
                <w:lang w:val="fr-FR"/>
              </w:rPr>
              <w:t>Fin prévue</w:t>
            </w:r>
          </w:p>
        </w:tc>
      </w:tr>
      <w:tr w:rsidR="005D26C9" w:rsidRPr="00704C28" w14:paraId="69CB0A1F" w14:textId="77777777" w:rsidTr="004F0864">
        <w:trPr>
          <w:jc w:val="center"/>
        </w:trPr>
        <w:tc>
          <w:tcPr>
            <w:tcW w:w="4423" w:type="dxa"/>
            <w:vMerge/>
          </w:tcPr>
          <w:p w14:paraId="1F20E3C8" w14:textId="77777777" w:rsidR="005D26C9" w:rsidRPr="00704C28" w:rsidRDefault="005D26C9" w:rsidP="004F0864">
            <w:pPr>
              <w:pStyle w:val="Tablehead"/>
              <w:rPr>
                <w:lang w:val="fr-FR"/>
              </w:rPr>
            </w:pPr>
          </w:p>
        </w:tc>
        <w:tc>
          <w:tcPr>
            <w:tcW w:w="1351" w:type="dxa"/>
            <w:tcBorders>
              <w:bottom w:val="nil"/>
            </w:tcBorders>
          </w:tcPr>
          <w:p w14:paraId="4BCF2CF2" w14:textId="77777777" w:rsidR="005D26C9" w:rsidRPr="00704C28" w:rsidRDefault="005D26C9" w:rsidP="004F0864">
            <w:pPr>
              <w:pStyle w:val="Tablehead"/>
              <w:rPr>
                <w:lang w:val="fr-FR"/>
              </w:rPr>
            </w:pPr>
          </w:p>
        </w:tc>
        <w:tc>
          <w:tcPr>
            <w:tcW w:w="1424" w:type="dxa"/>
          </w:tcPr>
          <w:p w14:paraId="65FC3014" w14:textId="77777777" w:rsidR="005D26C9" w:rsidRPr="00704C28" w:rsidRDefault="005D26C9" w:rsidP="004F0864">
            <w:pPr>
              <w:pStyle w:val="Tablehead"/>
              <w:rPr>
                <w:bCs/>
                <w:lang w:val="fr-FR"/>
              </w:rPr>
            </w:pPr>
            <w:r w:rsidRPr="00704C28">
              <w:rPr>
                <w:bCs/>
                <w:lang w:val="fr-FR"/>
              </w:rPr>
              <w:t>DRM</w:t>
            </w:r>
          </w:p>
        </w:tc>
        <w:tc>
          <w:tcPr>
            <w:tcW w:w="1497" w:type="dxa"/>
          </w:tcPr>
          <w:p w14:paraId="16CD6C40" w14:textId="77777777" w:rsidR="005D26C9" w:rsidRPr="00704C28" w:rsidRDefault="005D26C9" w:rsidP="004F0864">
            <w:pPr>
              <w:pStyle w:val="Tablehead"/>
              <w:rPr>
                <w:bCs/>
                <w:lang w:val="fr-FR"/>
              </w:rPr>
            </w:pPr>
            <w:r w:rsidRPr="00704C28">
              <w:rPr>
                <w:bCs/>
                <w:lang w:val="fr-FR"/>
              </w:rPr>
              <w:t>IBOC</w:t>
            </w:r>
          </w:p>
        </w:tc>
        <w:tc>
          <w:tcPr>
            <w:tcW w:w="1778" w:type="dxa"/>
            <w:gridSpan w:val="2"/>
          </w:tcPr>
          <w:p w14:paraId="61BE85D3" w14:textId="77777777" w:rsidR="005D26C9" w:rsidRPr="00704C28" w:rsidRDefault="005D26C9" w:rsidP="004F0864">
            <w:pPr>
              <w:pStyle w:val="Tablehead"/>
              <w:rPr>
                <w:bCs/>
                <w:lang w:val="fr-FR"/>
              </w:rPr>
            </w:pPr>
            <w:r w:rsidRPr="00704C28">
              <w:rPr>
                <w:bCs/>
                <w:lang w:val="fr-FR"/>
              </w:rPr>
              <w:t>DRM</w:t>
            </w:r>
          </w:p>
        </w:tc>
        <w:tc>
          <w:tcPr>
            <w:tcW w:w="870" w:type="dxa"/>
          </w:tcPr>
          <w:p w14:paraId="6520E0CB" w14:textId="77777777" w:rsidR="005D26C9" w:rsidRPr="00704C28" w:rsidRDefault="005D26C9" w:rsidP="004F0864">
            <w:pPr>
              <w:pStyle w:val="Tablehead"/>
              <w:rPr>
                <w:bCs/>
                <w:lang w:val="fr-FR"/>
              </w:rPr>
            </w:pPr>
            <w:r w:rsidRPr="00704C28">
              <w:rPr>
                <w:bCs/>
                <w:lang w:val="fr-FR"/>
              </w:rPr>
              <w:t>IBOC</w:t>
            </w:r>
          </w:p>
        </w:tc>
        <w:tc>
          <w:tcPr>
            <w:tcW w:w="2046" w:type="dxa"/>
            <w:gridSpan w:val="2"/>
          </w:tcPr>
          <w:p w14:paraId="395CB03A" w14:textId="77777777" w:rsidR="005D26C9" w:rsidRPr="00704C28" w:rsidRDefault="005D26C9" w:rsidP="004F0864">
            <w:pPr>
              <w:pStyle w:val="Tablehead"/>
              <w:rPr>
                <w:lang w:val="fr-FR"/>
              </w:rPr>
            </w:pPr>
            <w:r w:rsidRPr="00704C28">
              <w:rPr>
                <w:bCs/>
                <w:lang w:val="fr-FR"/>
              </w:rPr>
              <w:t>DRM</w:t>
            </w:r>
          </w:p>
        </w:tc>
        <w:tc>
          <w:tcPr>
            <w:tcW w:w="1070" w:type="dxa"/>
          </w:tcPr>
          <w:p w14:paraId="33E16ACD" w14:textId="77777777" w:rsidR="005D26C9" w:rsidRPr="00704C28" w:rsidRDefault="005D26C9" w:rsidP="004F0864">
            <w:pPr>
              <w:pStyle w:val="Tablehead"/>
              <w:rPr>
                <w:bCs/>
                <w:lang w:val="fr-FR"/>
              </w:rPr>
            </w:pPr>
            <w:r w:rsidRPr="00704C28">
              <w:rPr>
                <w:bCs/>
                <w:lang w:val="fr-FR"/>
              </w:rPr>
              <w:t>IBOC</w:t>
            </w:r>
          </w:p>
        </w:tc>
      </w:tr>
      <w:tr w:rsidR="005D26C9" w:rsidRPr="00704C28" w14:paraId="54FC7FC4" w14:textId="77777777" w:rsidTr="004F0864">
        <w:trPr>
          <w:jc w:val="center"/>
        </w:trPr>
        <w:tc>
          <w:tcPr>
            <w:tcW w:w="4423" w:type="dxa"/>
            <w:vMerge/>
            <w:tcBorders>
              <w:bottom w:val="single" w:sz="4" w:space="0" w:color="auto"/>
            </w:tcBorders>
          </w:tcPr>
          <w:p w14:paraId="2D502453" w14:textId="77777777" w:rsidR="005D26C9" w:rsidRPr="00704C28" w:rsidRDefault="005D26C9" w:rsidP="004F0864">
            <w:pPr>
              <w:pStyle w:val="Tablehead"/>
              <w:rPr>
                <w:lang w:val="fr-FR"/>
              </w:rPr>
            </w:pPr>
          </w:p>
        </w:tc>
        <w:tc>
          <w:tcPr>
            <w:tcW w:w="1351" w:type="dxa"/>
            <w:tcBorders>
              <w:top w:val="nil"/>
              <w:bottom w:val="single" w:sz="4" w:space="0" w:color="auto"/>
            </w:tcBorders>
          </w:tcPr>
          <w:p w14:paraId="768E4E8E" w14:textId="77777777" w:rsidR="005D26C9" w:rsidRPr="00704C28" w:rsidRDefault="005D26C9" w:rsidP="004F0864">
            <w:pPr>
              <w:pStyle w:val="Tablehead"/>
              <w:rPr>
                <w:lang w:val="fr-FR"/>
              </w:rPr>
            </w:pPr>
          </w:p>
        </w:tc>
        <w:tc>
          <w:tcPr>
            <w:tcW w:w="1424" w:type="dxa"/>
            <w:tcBorders>
              <w:bottom w:val="single" w:sz="4" w:space="0" w:color="auto"/>
            </w:tcBorders>
          </w:tcPr>
          <w:p w14:paraId="4C688596" w14:textId="77777777" w:rsidR="005D26C9" w:rsidRPr="00704C28" w:rsidRDefault="005D26C9" w:rsidP="004F0864">
            <w:pPr>
              <w:pStyle w:val="Tablehead"/>
              <w:rPr>
                <w:lang w:val="fr-FR"/>
              </w:rPr>
            </w:pPr>
          </w:p>
        </w:tc>
        <w:tc>
          <w:tcPr>
            <w:tcW w:w="1497" w:type="dxa"/>
            <w:tcBorders>
              <w:bottom w:val="single" w:sz="4" w:space="0" w:color="auto"/>
            </w:tcBorders>
          </w:tcPr>
          <w:p w14:paraId="60D9A9D3" w14:textId="77777777" w:rsidR="005D26C9" w:rsidRPr="00704C28" w:rsidRDefault="005D26C9" w:rsidP="004F0864">
            <w:pPr>
              <w:pStyle w:val="Tablehead"/>
              <w:rPr>
                <w:lang w:val="fr-FR"/>
              </w:rPr>
            </w:pPr>
          </w:p>
        </w:tc>
        <w:tc>
          <w:tcPr>
            <w:tcW w:w="889" w:type="dxa"/>
            <w:tcBorders>
              <w:bottom w:val="single" w:sz="4" w:space="0" w:color="auto"/>
            </w:tcBorders>
          </w:tcPr>
          <w:p w14:paraId="1954F7CB" w14:textId="77777777" w:rsidR="005D26C9" w:rsidRPr="00704C28" w:rsidRDefault="005D26C9" w:rsidP="004F0864">
            <w:pPr>
              <w:pStyle w:val="Tablehead"/>
              <w:rPr>
                <w:bCs/>
                <w:lang w:val="fr-FR"/>
              </w:rPr>
            </w:pPr>
            <w:r w:rsidRPr="00704C28">
              <w:rPr>
                <w:bCs/>
                <w:lang w:val="fr-FR"/>
              </w:rPr>
              <w:t>MW</w:t>
            </w:r>
          </w:p>
        </w:tc>
        <w:tc>
          <w:tcPr>
            <w:tcW w:w="889" w:type="dxa"/>
            <w:tcBorders>
              <w:bottom w:val="single" w:sz="4" w:space="0" w:color="auto"/>
            </w:tcBorders>
          </w:tcPr>
          <w:p w14:paraId="6BB2EF0D" w14:textId="77777777" w:rsidR="005D26C9" w:rsidRPr="00704C28" w:rsidRDefault="005D26C9" w:rsidP="004F0864">
            <w:pPr>
              <w:pStyle w:val="Tablehead"/>
              <w:rPr>
                <w:bCs/>
                <w:lang w:val="fr-FR"/>
              </w:rPr>
            </w:pPr>
            <w:r w:rsidRPr="00704C28">
              <w:rPr>
                <w:bCs/>
                <w:lang w:val="fr-FR"/>
              </w:rPr>
              <w:t>SW</w:t>
            </w:r>
          </w:p>
        </w:tc>
        <w:tc>
          <w:tcPr>
            <w:tcW w:w="870" w:type="dxa"/>
            <w:tcBorders>
              <w:bottom w:val="single" w:sz="4" w:space="0" w:color="auto"/>
            </w:tcBorders>
          </w:tcPr>
          <w:p w14:paraId="4A89AA6D" w14:textId="77777777" w:rsidR="005D26C9" w:rsidRPr="00704C28" w:rsidRDefault="005D26C9" w:rsidP="004F0864">
            <w:pPr>
              <w:pStyle w:val="Tablehead"/>
              <w:rPr>
                <w:bCs/>
                <w:lang w:val="fr-FR"/>
              </w:rPr>
            </w:pPr>
            <w:r w:rsidRPr="00704C28">
              <w:rPr>
                <w:bCs/>
                <w:lang w:val="fr-FR"/>
              </w:rPr>
              <w:t>MW</w:t>
            </w:r>
          </w:p>
        </w:tc>
        <w:tc>
          <w:tcPr>
            <w:tcW w:w="1004" w:type="dxa"/>
            <w:tcBorders>
              <w:bottom w:val="single" w:sz="4" w:space="0" w:color="auto"/>
            </w:tcBorders>
          </w:tcPr>
          <w:p w14:paraId="1E5BF63C" w14:textId="77777777" w:rsidR="005D26C9" w:rsidRPr="00704C28" w:rsidRDefault="005D26C9" w:rsidP="004F0864">
            <w:pPr>
              <w:pStyle w:val="Tablehead"/>
              <w:rPr>
                <w:bCs/>
                <w:lang w:val="fr-FR"/>
              </w:rPr>
            </w:pPr>
            <w:r w:rsidRPr="00704C28">
              <w:rPr>
                <w:bCs/>
                <w:lang w:val="fr-FR"/>
              </w:rPr>
              <w:t>MW</w:t>
            </w:r>
          </w:p>
        </w:tc>
        <w:tc>
          <w:tcPr>
            <w:tcW w:w="1042" w:type="dxa"/>
            <w:tcBorders>
              <w:bottom w:val="single" w:sz="4" w:space="0" w:color="auto"/>
            </w:tcBorders>
          </w:tcPr>
          <w:p w14:paraId="49021F15" w14:textId="77777777" w:rsidR="005D26C9" w:rsidRPr="00704C28" w:rsidRDefault="005D26C9" w:rsidP="004F0864">
            <w:pPr>
              <w:pStyle w:val="Tablehead"/>
              <w:rPr>
                <w:bCs/>
                <w:lang w:val="fr-FR"/>
              </w:rPr>
            </w:pPr>
            <w:r w:rsidRPr="00704C28">
              <w:rPr>
                <w:bCs/>
                <w:lang w:val="fr-FR"/>
              </w:rPr>
              <w:t>SW</w:t>
            </w:r>
          </w:p>
        </w:tc>
        <w:tc>
          <w:tcPr>
            <w:tcW w:w="1070" w:type="dxa"/>
            <w:tcBorders>
              <w:bottom w:val="single" w:sz="4" w:space="0" w:color="auto"/>
            </w:tcBorders>
          </w:tcPr>
          <w:p w14:paraId="716F46D0" w14:textId="77777777" w:rsidR="005D26C9" w:rsidRPr="00704C28" w:rsidRDefault="005D26C9" w:rsidP="004F0864">
            <w:pPr>
              <w:pStyle w:val="Tablehead"/>
              <w:rPr>
                <w:bCs/>
                <w:lang w:val="fr-FR"/>
              </w:rPr>
            </w:pPr>
            <w:r w:rsidRPr="00704C28">
              <w:rPr>
                <w:bCs/>
                <w:lang w:val="fr-FR"/>
              </w:rPr>
              <w:t>MW</w:t>
            </w:r>
          </w:p>
        </w:tc>
      </w:tr>
      <w:tr w:rsidR="005D26C9" w:rsidRPr="00704C28" w14:paraId="13C47B63" w14:textId="77777777" w:rsidTr="004F0864">
        <w:trPr>
          <w:jc w:val="center"/>
        </w:trPr>
        <w:tc>
          <w:tcPr>
            <w:tcW w:w="4423" w:type="dxa"/>
            <w:tcBorders>
              <w:top w:val="single" w:sz="4" w:space="0" w:color="auto"/>
              <w:left w:val="single" w:sz="4" w:space="0" w:color="auto"/>
              <w:bottom w:val="single" w:sz="4" w:space="0" w:color="auto"/>
              <w:right w:val="single" w:sz="4" w:space="0" w:color="auto"/>
            </w:tcBorders>
          </w:tcPr>
          <w:p w14:paraId="75BE52C0" w14:textId="7CCB5BE6" w:rsidR="005D26C9" w:rsidRPr="00704C28" w:rsidRDefault="005D26C9" w:rsidP="004F0864">
            <w:pPr>
              <w:pStyle w:val="Tabletext"/>
              <w:ind w:left="284" w:hanging="284"/>
              <w:jc w:val="left"/>
              <w:rPr>
                <w:lang w:val="fr-FR"/>
              </w:rPr>
            </w:pPr>
            <w:r w:rsidRPr="00704C28">
              <w:rPr>
                <w:lang w:val="fr-FR"/>
              </w:rPr>
              <w:t>c)</w:t>
            </w:r>
            <w:r w:rsidRPr="00704C28">
              <w:rPr>
                <w:lang w:val="fr-FR"/>
              </w:rPr>
              <w:tab/>
            </w:r>
            <w:r w:rsidR="00704C28" w:rsidRPr="00704C28">
              <w:rPr>
                <w:lang w:val="fr-FR"/>
              </w:rPr>
              <w:t>Émissions</w:t>
            </w:r>
            <w:r w:rsidRPr="00704C28">
              <w:rPr>
                <w:lang w:val="fr-FR"/>
              </w:rPr>
              <w:t xml:space="preserve"> parasites et hors bande conformes aux règlements de l'UIT</w:t>
            </w:r>
          </w:p>
        </w:tc>
        <w:tc>
          <w:tcPr>
            <w:tcW w:w="1351" w:type="dxa"/>
            <w:tcBorders>
              <w:top w:val="single" w:sz="4" w:space="0" w:color="auto"/>
              <w:left w:val="single" w:sz="4" w:space="0" w:color="auto"/>
              <w:bottom w:val="single" w:sz="4" w:space="0" w:color="auto"/>
              <w:right w:val="single" w:sz="4" w:space="0" w:color="auto"/>
            </w:tcBorders>
          </w:tcPr>
          <w:p w14:paraId="217973B5" w14:textId="77777777" w:rsidR="005D26C9" w:rsidRPr="00704C28" w:rsidRDefault="005D26C9" w:rsidP="004F0864">
            <w:pPr>
              <w:pStyle w:val="Tabletext"/>
              <w:jc w:val="center"/>
              <w:rPr>
                <w:lang w:val="fr-FR"/>
              </w:rPr>
            </w:pPr>
            <w:r w:rsidRPr="00704C28">
              <w:rPr>
                <w:lang w:val="fr-FR"/>
              </w:rPr>
              <w:t>A</w:t>
            </w:r>
          </w:p>
        </w:tc>
        <w:tc>
          <w:tcPr>
            <w:tcW w:w="1424" w:type="dxa"/>
            <w:tcBorders>
              <w:top w:val="single" w:sz="4" w:space="0" w:color="auto"/>
              <w:left w:val="single" w:sz="4" w:space="0" w:color="auto"/>
              <w:bottom w:val="single" w:sz="4" w:space="0" w:color="auto"/>
              <w:right w:val="single" w:sz="4" w:space="0" w:color="auto"/>
            </w:tcBorders>
          </w:tcPr>
          <w:p w14:paraId="4B58A638" w14:textId="77777777" w:rsidR="005D26C9" w:rsidRPr="00704C28" w:rsidRDefault="005D26C9" w:rsidP="004F0864">
            <w:pPr>
              <w:pStyle w:val="Tabletext"/>
              <w:jc w:val="center"/>
              <w:rPr>
                <w:lang w:val="fr-FR"/>
              </w:rPr>
            </w:pPr>
            <w:r w:rsidRPr="00704C28">
              <w:rPr>
                <w:lang w:val="fr-FR"/>
              </w:rPr>
              <w:t>Oui</w:t>
            </w:r>
          </w:p>
        </w:tc>
        <w:tc>
          <w:tcPr>
            <w:tcW w:w="1497" w:type="dxa"/>
            <w:tcBorders>
              <w:top w:val="single" w:sz="4" w:space="0" w:color="auto"/>
              <w:left w:val="single" w:sz="4" w:space="0" w:color="auto"/>
              <w:bottom w:val="single" w:sz="4" w:space="0" w:color="auto"/>
              <w:right w:val="single" w:sz="4" w:space="0" w:color="auto"/>
            </w:tcBorders>
          </w:tcPr>
          <w:p w14:paraId="22ED866A" w14:textId="77777777" w:rsidR="005D26C9" w:rsidRPr="00704C28" w:rsidRDefault="005D26C9" w:rsidP="004F0864">
            <w:pPr>
              <w:pStyle w:val="Tabletext"/>
              <w:jc w:val="center"/>
              <w:rPr>
                <w:lang w:val="fr-FR"/>
              </w:rPr>
            </w:pPr>
            <w:r w:rsidRPr="00704C28">
              <w:rPr>
                <w:lang w:val="fr-FR"/>
              </w:rPr>
              <w:t>Oui</w:t>
            </w:r>
          </w:p>
        </w:tc>
        <w:tc>
          <w:tcPr>
            <w:tcW w:w="889" w:type="dxa"/>
            <w:tcBorders>
              <w:top w:val="single" w:sz="4" w:space="0" w:color="auto"/>
              <w:left w:val="single" w:sz="4" w:space="0" w:color="auto"/>
              <w:bottom w:val="single" w:sz="4" w:space="0" w:color="auto"/>
              <w:right w:val="single" w:sz="4" w:space="0" w:color="auto"/>
            </w:tcBorders>
          </w:tcPr>
          <w:p w14:paraId="0D4A62B5" w14:textId="77777777" w:rsidR="005D26C9" w:rsidRPr="00704C28" w:rsidRDefault="005D26C9" w:rsidP="004F0864">
            <w:pPr>
              <w:pStyle w:val="Tabletext"/>
              <w:jc w:val="center"/>
              <w:rPr>
                <w:lang w:val="fr-FR"/>
              </w:rPr>
            </w:pPr>
            <w:r w:rsidRPr="00704C28">
              <w:rPr>
                <w:lang w:val="fr-FR"/>
              </w:rPr>
              <w:t>FUL</w:t>
            </w:r>
          </w:p>
        </w:tc>
        <w:tc>
          <w:tcPr>
            <w:tcW w:w="889" w:type="dxa"/>
            <w:tcBorders>
              <w:top w:val="single" w:sz="4" w:space="0" w:color="auto"/>
              <w:left w:val="single" w:sz="4" w:space="0" w:color="auto"/>
              <w:bottom w:val="single" w:sz="4" w:space="0" w:color="auto"/>
              <w:right w:val="single" w:sz="4" w:space="0" w:color="auto"/>
            </w:tcBorders>
          </w:tcPr>
          <w:p w14:paraId="79B97731" w14:textId="77777777" w:rsidR="005D26C9" w:rsidRPr="00704C28" w:rsidRDefault="005D26C9" w:rsidP="004F0864">
            <w:pPr>
              <w:pStyle w:val="Tabletext"/>
              <w:jc w:val="center"/>
              <w:rPr>
                <w:lang w:val="fr-FR"/>
              </w:rPr>
            </w:pPr>
            <w:r w:rsidRPr="00704C28">
              <w:rPr>
                <w:lang w:val="fr-FR"/>
              </w:rPr>
              <w:t>FUL</w:t>
            </w:r>
          </w:p>
        </w:tc>
        <w:tc>
          <w:tcPr>
            <w:tcW w:w="870" w:type="dxa"/>
            <w:tcBorders>
              <w:top w:val="single" w:sz="4" w:space="0" w:color="auto"/>
              <w:left w:val="single" w:sz="4" w:space="0" w:color="auto"/>
              <w:bottom w:val="single" w:sz="4" w:space="0" w:color="auto"/>
              <w:right w:val="single" w:sz="4" w:space="0" w:color="auto"/>
            </w:tcBorders>
          </w:tcPr>
          <w:p w14:paraId="5B1E90E7" w14:textId="77777777" w:rsidR="005D26C9" w:rsidRPr="00704C28" w:rsidRDefault="005D26C9" w:rsidP="004F0864">
            <w:pPr>
              <w:pStyle w:val="Tabletext"/>
              <w:jc w:val="center"/>
              <w:rPr>
                <w:lang w:val="fr-FR"/>
              </w:rPr>
            </w:pPr>
            <w:r w:rsidRPr="00704C28">
              <w:rPr>
                <w:lang w:val="fr-FR"/>
              </w:rPr>
              <w:t>FUL</w:t>
            </w:r>
          </w:p>
        </w:tc>
        <w:tc>
          <w:tcPr>
            <w:tcW w:w="1004" w:type="dxa"/>
            <w:tcBorders>
              <w:top w:val="single" w:sz="4" w:space="0" w:color="auto"/>
              <w:left w:val="single" w:sz="4" w:space="0" w:color="auto"/>
              <w:bottom w:val="single" w:sz="4" w:space="0" w:color="auto"/>
              <w:right w:val="single" w:sz="4" w:space="0" w:color="auto"/>
            </w:tcBorders>
          </w:tcPr>
          <w:p w14:paraId="3EA9E2BB" w14:textId="77777777" w:rsidR="005D26C9" w:rsidRPr="00704C28" w:rsidRDefault="005D26C9" w:rsidP="004F0864">
            <w:pPr>
              <w:pStyle w:val="Tabletext"/>
              <w:jc w:val="center"/>
              <w:rPr>
                <w:lang w:val="fr-FR"/>
              </w:rPr>
            </w:pPr>
          </w:p>
        </w:tc>
        <w:tc>
          <w:tcPr>
            <w:tcW w:w="1042" w:type="dxa"/>
            <w:tcBorders>
              <w:top w:val="single" w:sz="4" w:space="0" w:color="auto"/>
              <w:left w:val="single" w:sz="4" w:space="0" w:color="auto"/>
              <w:bottom w:val="single" w:sz="4" w:space="0" w:color="auto"/>
              <w:right w:val="single" w:sz="4" w:space="0" w:color="auto"/>
            </w:tcBorders>
          </w:tcPr>
          <w:p w14:paraId="166C0098" w14:textId="77777777" w:rsidR="005D26C9" w:rsidRPr="00704C28" w:rsidRDefault="005D26C9" w:rsidP="004F0864">
            <w:pPr>
              <w:pStyle w:val="Tabletext"/>
              <w:jc w:val="center"/>
              <w:rPr>
                <w:lang w:val="fr-FR"/>
              </w:rPr>
            </w:pPr>
          </w:p>
        </w:tc>
        <w:tc>
          <w:tcPr>
            <w:tcW w:w="1070" w:type="dxa"/>
            <w:tcBorders>
              <w:top w:val="single" w:sz="4" w:space="0" w:color="auto"/>
              <w:left w:val="single" w:sz="4" w:space="0" w:color="auto"/>
              <w:bottom w:val="single" w:sz="4" w:space="0" w:color="auto"/>
              <w:right w:val="single" w:sz="4" w:space="0" w:color="auto"/>
            </w:tcBorders>
          </w:tcPr>
          <w:p w14:paraId="485F86D5" w14:textId="77777777" w:rsidR="005D26C9" w:rsidRPr="00704C28" w:rsidRDefault="005D26C9" w:rsidP="004F0864">
            <w:pPr>
              <w:pStyle w:val="Tabletext"/>
              <w:jc w:val="center"/>
              <w:rPr>
                <w:lang w:val="fr-FR"/>
              </w:rPr>
            </w:pPr>
          </w:p>
        </w:tc>
      </w:tr>
      <w:tr w:rsidR="005D26C9" w:rsidRPr="00704C28" w14:paraId="5039CD9F" w14:textId="77777777" w:rsidTr="004F0864">
        <w:trPr>
          <w:jc w:val="center"/>
        </w:trPr>
        <w:tc>
          <w:tcPr>
            <w:tcW w:w="4423" w:type="dxa"/>
            <w:tcBorders>
              <w:top w:val="single" w:sz="4" w:space="0" w:color="auto"/>
              <w:left w:val="single" w:sz="4" w:space="0" w:color="auto"/>
              <w:bottom w:val="single" w:sz="4" w:space="0" w:color="auto"/>
              <w:right w:val="single" w:sz="4" w:space="0" w:color="auto"/>
            </w:tcBorders>
          </w:tcPr>
          <w:p w14:paraId="73BE4EEB" w14:textId="77777777" w:rsidR="005D26C9" w:rsidRPr="00704C28" w:rsidRDefault="005D26C9" w:rsidP="004F0864">
            <w:pPr>
              <w:pStyle w:val="Tabletext"/>
              <w:ind w:left="284" w:hanging="284"/>
              <w:jc w:val="left"/>
              <w:rPr>
                <w:lang w:val="fr-FR"/>
              </w:rPr>
            </w:pPr>
            <w:r w:rsidRPr="00704C28">
              <w:rPr>
                <w:lang w:val="fr-FR"/>
              </w:rPr>
              <w:t>9</w:t>
            </w:r>
            <w:r w:rsidRPr="00704C28">
              <w:rPr>
                <w:lang w:val="fr-FR"/>
              </w:rPr>
              <w:tab/>
            </w:r>
            <w:r w:rsidRPr="00704C28">
              <w:rPr>
                <w:i/>
                <w:iCs/>
                <w:lang w:val="fr-FR"/>
              </w:rPr>
              <w:t>Considérations relatives au récepteur</w:t>
            </w:r>
          </w:p>
        </w:tc>
        <w:tc>
          <w:tcPr>
            <w:tcW w:w="1351" w:type="dxa"/>
            <w:tcBorders>
              <w:top w:val="single" w:sz="4" w:space="0" w:color="auto"/>
              <w:left w:val="single" w:sz="4" w:space="0" w:color="auto"/>
              <w:bottom w:val="single" w:sz="4" w:space="0" w:color="auto"/>
              <w:right w:val="single" w:sz="4" w:space="0" w:color="auto"/>
            </w:tcBorders>
          </w:tcPr>
          <w:p w14:paraId="66E671EC" w14:textId="77777777" w:rsidR="005D26C9" w:rsidRPr="00704C28" w:rsidRDefault="005D26C9" w:rsidP="004F0864">
            <w:pPr>
              <w:pStyle w:val="Tabletext"/>
              <w:jc w:val="center"/>
              <w:rPr>
                <w:lang w:val="fr-FR"/>
              </w:rPr>
            </w:pPr>
          </w:p>
        </w:tc>
        <w:tc>
          <w:tcPr>
            <w:tcW w:w="1424" w:type="dxa"/>
            <w:tcBorders>
              <w:top w:val="single" w:sz="4" w:space="0" w:color="auto"/>
              <w:left w:val="single" w:sz="4" w:space="0" w:color="auto"/>
              <w:bottom w:val="single" w:sz="4" w:space="0" w:color="auto"/>
              <w:right w:val="single" w:sz="4" w:space="0" w:color="auto"/>
            </w:tcBorders>
          </w:tcPr>
          <w:p w14:paraId="31AD61F2" w14:textId="77777777" w:rsidR="005D26C9" w:rsidRPr="00704C28" w:rsidRDefault="005D26C9" w:rsidP="004F0864">
            <w:pPr>
              <w:pStyle w:val="Tabletext"/>
              <w:jc w:val="center"/>
              <w:rPr>
                <w:lang w:val="fr-FR"/>
              </w:rPr>
            </w:pPr>
          </w:p>
        </w:tc>
        <w:tc>
          <w:tcPr>
            <w:tcW w:w="1497" w:type="dxa"/>
            <w:tcBorders>
              <w:top w:val="single" w:sz="4" w:space="0" w:color="auto"/>
              <w:left w:val="single" w:sz="4" w:space="0" w:color="auto"/>
              <w:bottom w:val="single" w:sz="4" w:space="0" w:color="auto"/>
              <w:right w:val="single" w:sz="4" w:space="0" w:color="auto"/>
            </w:tcBorders>
          </w:tcPr>
          <w:p w14:paraId="63935A60" w14:textId="77777777" w:rsidR="005D26C9" w:rsidRPr="00704C28" w:rsidRDefault="005D26C9" w:rsidP="004F0864">
            <w:pPr>
              <w:pStyle w:val="Tabletext"/>
              <w:jc w:val="center"/>
              <w:rPr>
                <w:lang w:val="fr-FR"/>
              </w:rPr>
            </w:pPr>
          </w:p>
        </w:tc>
        <w:tc>
          <w:tcPr>
            <w:tcW w:w="889" w:type="dxa"/>
            <w:tcBorders>
              <w:top w:val="single" w:sz="4" w:space="0" w:color="auto"/>
              <w:left w:val="single" w:sz="4" w:space="0" w:color="auto"/>
              <w:bottom w:val="single" w:sz="4" w:space="0" w:color="auto"/>
              <w:right w:val="single" w:sz="4" w:space="0" w:color="auto"/>
            </w:tcBorders>
          </w:tcPr>
          <w:p w14:paraId="26FF106F" w14:textId="77777777" w:rsidR="005D26C9" w:rsidRPr="00704C28" w:rsidRDefault="005D26C9" w:rsidP="004F0864">
            <w:pPr>
              <w:pStyle w:val="Tabletext"/>
              <w:jc w:val="center"/>
              <w:rPr>
                <w:lang w:val="fr-FR"/>
              </w:rPr>
            </w:pPr>
          </w:p>
        </w:tc>
        <w:tc>
          <w:tcPr>
            <w:tcW w:w="889" w:type="dxa"/>
            <w:tcBorders>
              <w:top w:val="single" w:sz="4" w:space="0" w:color="auto"/>
              <w:left w:val="single" w:sz="4" w:space="0" w:color="auto"/>
              <w:bottom w:val="single" w:sz="4" w:space="0" w:color="auto"/>
              <w:right w:val="single" w:sz="4" w:space="0" w:color="auto"/>
            </w:tcBorders>
          </w:tcPr>
          <w:p w14:paraId="222639F5" w14:textId="77777777" w:rsidR="005D26C9" w:rsidRPr="00704C28" w:rsidRDefault="005D26C9" w:rsidP="004F0864">
            <w:pPr>
              <w:pStyle w:val="Tabletext"/>
              <w:jc w:val="center"/>
              <w:rPr>
                <w:lang w:val="fr-FR"/>
              </w:rPr>
            </w:pPr>
          </w:p>
        </w:tc>
        <w:tc>
          <w:tcPr>
            <w:tcW w:w="870" w:type="dxa"/>
            <w:tcBorders>
              <w:top w:val="single" w:sz="4" w:space="0" w:color="auto"/>
              <w:left w:val="single" w:sz="4" w:space="0" w:color="auto"/>
              <w:bottom w:val="single" w:sz="4" w:space="0" w:color="auto"/>
              <w:right w:val="single" w:sz="4" w:space="0" w:color="auto"/>
            </w:tcBorders>
          </w:tcPr>
          <w:p w14:paraId="2F8A385B" w14:textId="77777777" w:rsidR="005D26C9" w:rsidRPr="00704C28" w:rsidRDefault="005D26C9" w:rsidP="004F0864">
            <w:pPr>
              <w:pStyle w:val="Tabletext"/>
              <w:jc w:val="center"/>
              <w:rPr>
                <w:lang w:val="fr-FR"/>
              </w:rPr>
            </w:pPr>
          </w:p>
        </w:tc>
        <w:tc>
          <w:tcPr>
            <w:tcW w:w="1004" w:type="dxa"/>
            <w:tcBorders>
              <w:top w:val="single" w:sz="4" w:space="0" w:color="auto"/>
              <w:left w:val="single" w:sz="4" w:space="0" w:color="auto"/>
              <w:bottom w:val="single" w:sz="4" w:space="0" w:color="auto"/>
              <w:right w:val="single" w:sz="4" w:space="0" w:color="auto"/>
            </w:tcBorders>
          </w:tcPr>
          <w:p w14:paraId="64A0D86B" w14:textId="77777777" w:rsidR="005D26C9" w:rsidRPr="00704C28" w:rsidRDefault="005D26C9" w:rsidP="004F0864">
            <w:pPr>
              <w:pStyle w:val="Tabletext"/>
              <w:jc w:val="center"/>
              <w:rPr>
                <w:lang w:val="fr-FR"/>
              </w:rPr>
            </w:pPr>
          </w:p>
        </w:tc>
        <w:tc>
          <w:tcPr>
            <w:tcW w:w="1042" w:type="dxa"/>
            <w:tcBorders>
              <w:top w:val="single" w:sz="4" w:space="0" w:color="auto"/>
              <w:left w:val="single" w:sz="4" w:space="0" w:color="auto"/>
              <w:bottom w:val="single" w:sz="4" w:space="0" w:color="auto"/>
              <w:right w:val="single" w:sz="4" w:space="0" w:color="auto"/>
            </w:tcBorders>
          </w:tcPr>
          <w:p w14:paraId="099B6727" w14:textId="77777777" w:rsidR="005D26C9" w:rsidRPr="00704C28" w:rsidRDefault="005D26C9" w:rsidP="004F0864">
            <w:pPr>
              <w:pStyle w:val="Tabletext"/>
              <w:jc w:val="center"/>
              <w:rPr>
                <w:lang w:val="fr-FR"/>
              </w:rPr>
            </w:pPr>
          </w:p>
        </w:tc>
        <w:tc>
          <w:tcPr>
            <w:tcW w:w="1070" w:type="dxa"/>
            <w:tcBorders>
              <w:top w:val="single" w:sz="4" w:space="0" w:color="auto"/>
              <w:left w:val="single" w:sz="4" w:space="0" w:color="auto"/>
              <w:bottom w:val="single" w:sz="4" w:space="0" w:color="auto"/>
              <w:right w:val="single" w:sz="4" w:space="0" w:color="auto"/>
            </w:tcBorders>
          </w:tcPr>
          <w:p w14:paraId="29D0F453" w14:textId="77777777" w:rsidR="005D26C9" w:rsidRPr="00704C28" w:rsidRDefault="005D26C9" w:rsidP="004F0864">
            <w:pPr>
              <w:pStyle w:val="Tabletext"/>
              <w:jc w:val="center"/>
              <w:rPr>
                <w:lang w:val="fr-FR"/>
              </w:rPr>
            </w:pPr>
          </w:p>
        </w:tc>
      </w:tr>
      <w:tr w:rsidR="005D26C9" w:rsidRPr="00704C28" w14:paraId="3E5AFA01" w14:textId="77777777" w:rsidTr="004F0864">
        <w:trPr>
          <w:jc w:val="center"/>
        </w:trPr>
        <w:tc>
          <w:tcPr>
            <w:tcW w:w="4423" w:type="dxa"/>
            <w:tcBorders>
              <w:top w:val="single" w:sz="4" w:space="0" w:color="auto"/>
              <w:left w:val="single" w:sz="4" w:space="0" w:color="auto"/>
              <w:bottom w:val="single" w:sz="4" w:space="0" w:color="auto"/>
              <w:right w:val="single" w:sz="4" w:space="0" w:color="auto"/>
            </w:tcBorders>
          </w:tcPr>
          <w:p w14:paraId="549232D0" w14:textId="77777777" w:rsidR="005D26C9" w:rsidRPr="00704C28" w:rsidRDefault="005D26C9" w:rsidP="004F0864">
            <w:pPr>
              <w:pStyle w:val="Tabletext"/>
              <w:ind w:left="284" w:hanging="284"/>
              <w:jc w:val="left"/>
              <w:rPr>
                <w:lang w:val="fr-FR"/>
              </w:rPr>
            </w:pPr>
            <w:r w:rsidRPr="00704C28">
              <w:rPr>
                <w:lang w:val="fr-FR"/>
              </w:rPr>
              <w:t>a)</w:t>
            </w:r>
            <w:r w:rsidRPr="00704C28">
              <w:rPr>
                <w:lang w:val="fr-FR"/>
              </w:rPr>
              <w:tab/>
              <w:t>La complexité du système ne doit pas empêcher la réalisation de récepteurs bon marché</w:t>
            </w:r>
          </w:p>
        </w:tc>
        <w:tc>
          <w:tcPr>
            <w:tcW w:w="1351" w:type="dxa"/>
            <w:tcBorders>
              <w:top w:val="single" w:sz="4" w:space="0" w:color="auto"/>
              <w:left w:val="single" w:sz="4" w:space="0" w:color="auto"/>
              <w:bottom w:val="single" w:sz="4" w:space="0" w:color="auto"/>
              <w:right w:val="single" w:sz="4" w:space="0" w:color="auto"/>
            </w:tcBorders>
          </w:tcPr>
          <w:p w14:paraId="07B43E8A" w14:textId="77777777" w:rsidR="005D26C9" w:rsidRPr="00704C28" w:rsidRDefault="005D26C9" w:rsidP="004F0864">
            <w:pPr>
              <w:pStyle w:val="Tabletext"/>
              <w:jc w:val="center"/>
              <w:rPr>
                <w:lang w:val="fr-FR"/>
              </w:rPr>
            </w:pPr>
            <w:r w:rsidRPr="00704C28">
              <w:rPr>
                <w:lang w:val="fr-FR"/>
              </w:rPr>
              <w:t>A</w:t>
            </w:r>
          </w:p>
        </w:tc>
        <w:tc>
          <w:tcPr>
            <w:tcW w:w="1424" w:type="dxa"/>
            <w:tcBorders>
              <w:top w:val="single" w:sz="4" w:space="0" w:color="auto"/>
              <w:left w:val="single" w:sz="4" w:space="0" w:color="auto"/>
              <w:bottom w:val="single" w:sz="4" w:space="0" w:color="auto"/>
              <w:right w:val="single" w:sz="4" w:space="0" w:color="auto"/>
            </w:tcBorders>
          </w:tcPr>
          <w:p w14:paraId="28CFF9F8" w14:textId="77777777" w:rsidR="005D26C9" w:rsidRPr="00704C28" w:rsidRDefault="005D26C9" w:rsidP="004F0864">
            <w:pPr>
              <w:pStyle w:val="Tabletext"/>
              <w:jc w:val="center"/>
              <w:rPr>
                <w:lang w:val="fr-FR"/>
              </w:rPr>
            </w:pPr>
            <w:r w:rsidRPr="00704C28">
              <w:rPr>
                <w:lang w:val="fr-FR"/>
              </w:rPr>
              <w:t xml:space="preserve">Oui </w:t>
            </w:r>
          </w:p>
        </w:tc>
        <w:tc>
          <w:tcPr>
            <w:tcW w:w="1497" w:type="dxa"/>
            <w:tcBorders>
              <w:top w:val="single" w:sz="4" w:space="0" w:color="auto"/>
              <w:left w:val="single" w:sz="4" w:space="0" w:color="auto"/>
              <w:bottom w:val="single" w:sz="4" w:space="0" w:color="auto"/>
              <w:right w:val="single" w:sz="4" w:space="0" w:color="auto"/>
            </w:tcBorders>
          </w:tcPr>
          <w:p w14:paraId="4DB55DA9" w14:textId="77777777" w:rsidR="005D26C9" w:rsidRPr="00704C28" w:rsidRDefault="005D26C9" w:rsidP="004F0864">
            <w:pPr>
              <w:pStyle w:val="Tabletext"/>
              <w:jc w:val="center"/>
              <w:rPr>
                <w:lang w:val="fr-FR"/>
              </w:rPr>
            </w:pPr>
            <w:r w:rsidRPr="00704C28">
              <w:rPr>
                <w:lang w:val="fr-FR"/>
              </w:rPr>
              <w:t>Oui (CI présenté à la CES2002)</w:t>
            </w:r>
          </w:p>
        </w:tc>
        <w:tc>
          <w:tcPr>
            <w:tcW w:w="889" w:type="dxa"/>
            <w:tcBorders>
              <w:top w:val="single" w:sz="4" w:space="0" w:color="auto"/>
              <w:left w:val="single" w:sz="4" w:space="0" w:color="auto"/>
              <w:bottom w:val="single" w:sz="4" w:space="0" w:color="auto"/>
              <w:right w:val="single" w:sz="4" w:space="0" w:color="auto"/>
            </w:tcBorders>
          </w:tcPr>
          <w:p w14:paraId="41D6E992" w14:textId="77777777" w:rsidR="005D26C9" w:rsidRPr="00704C28" w:rsidRDefault="005D26C9" w:rsidP="004F0864">
            <w:pPr>
              <w:pStyle w:val="Tabletext"/>
              <w:jc w:val="center"/>
              <w:rPr>
                <w:lang w:val="fr-FR"/>
              </w:rPr>
            </w:pPr>
            <w:r w:rsidRPr="00704C28">
              <w:rPr>
                <w:lang w:val="fr-FR"/>
              </w:rPr>
              <w:t>FUL</w:t>
            </w:r>
          </w:p>
        </w:tc>
        <w:tc>
          <w:tcPr>
            <w:tcW w:w="889" w:type="dxa"/>
            <w:tcBorders>
              <w:top w:val="single" w:sz="4" w:space="0" w:color="auto"/>
              <w:left w:val="single" w:sz="4" w:space="0" w:color="auto"/>
              <w:bottom w:val="single" w:sz="4" w:space="0" w:color="auto"/>
              <w:right w:val="single" w:sz="4" w:space="0" w:color="auto"/>
            </w:tcBorders>
          </w:tcPr>
          <w:p w14:paraId="6CCB6353" w14:textId="77777777" w:rsidR="005D26C9" w:rsidRPr="00704C28" w:rsidRDefault="005D26C9" w:rsidP="004F0864">
            <w:pPr>
              <w:pStyle w:val="Tabletext"/>
              <w:jc w:val="center"/>
              <w:rPr>
                <w:lang w:val="fr-FR"/>
              </w:rPr>
            </w:pPr>
            <w:r w:rsidRPr="00704C28">
              <w:rPr>
                <w:lang w:val="fr-FR"/>
              </w:rPr>
              <w:t>FUL</w:t>
            </w:r>
          </w:p>
        </w:tc>
        <w:tc>
          <w:tcPr>
            <w:tcW w:w="870" w:type="dxa"/>
            <w:tcBorders>
              <w:top w:val="single" w:sz="4" w:space="0" w:color="auto"/>
              <w:left w:val="single" w:sz="4" w:space="0" w:color="auto"/>
              <w:bottom w:val="single" w:sz="4" w:space="0" w:color="auto"/>
              <w:right w:val="single" w:sz="4" w:space="0" w:color="auto"/>
            </w:tcBorders>
          </w:tcPr>
          <w:p w14:paraId="51AE4676" w14:textId="77777777" w:rsidR="005D26C9" w:rsidRPr="00704C28" w:rsidRDefault="005D26C9" w:rsidP="004F0864">
            <w:pPr>
              <w:pStyle w:val="Tabletext"/>
              <w:jc w:val="center"/>
              <w:rPr>
                <w:lang w:val="fr-FR"/>
              </w:rPr>
            </w:pPr>
            <w:r w:rsidRPr="00704C28">
              <w:rPr>
                <w:lang w:val="fr-FR"/>
              </w:rPr>
              <w:t>FUL</w:t>
            </w:r>
          </w:p>
        </w:tc>
        <w:tc>
          <w:tcPr>
            <w:tcW w:w="1004" w:type="dxa"/>
            <w:tcBorders>
              <w:top w:val="single" w:sz="4" w:space="0" w:color="auto"/>
              <w:left w:val="single" w:sz="4" w:space="0" w:color="auto"/>
              <w:bottom w:val="single" w:sz="4" w:space="0" w:color="auto"/>
              <w:right w:val="single" w:sz="4" w:space="0" w:color="auto"/>
            </w:tcBorders>
          </w:tcPr>
          <w:p w14:paraId="25D1F882" w14:textId="77777777" w:rsidR="005D26C9" w:rsidRPr="00704C28" w:rsidRDefault="005D26C9" w:rsidP="004F0864">
            <w:pPr>
              <w:pStyle w:val="Tabletext"/>
              <w:jc w:val="center"/>
              <w:rPr>
                <w:lang w:val="fr-FR"/>
              </w:rPr>
            </w:pPr>
          </w:p>
        </w:tc>
        <w:tc>
          <w:tcPr>
            <w:tcW w:w="1042" w:type="dxa"/>
            <w:tcBorders>
              <w:top w:val="single" w:sz="4" w:space="0" w:color="auto"/>
              <w:left w:val="single" w:sz="4" w:space="0" w:color="auto"/>
              <w:bottom w:val="single" w:sz="4" w:space="0" w:color="auto"/>
              <w:right w:val="single" w:sz="4" w:space="0" w:color="auto"/>
            </w:tcBorders>
          </w:tcPr>
          <w:p w14:paraId="03374C53" w14:textId="77777777" w:rsidR="005D26C9" w:rsidRPr="00704C28" w:rsidRDefault="005D26C9" w:rsidP="004F0864">
            <w:pPr>
              <w:pStyle w:val="Tabletext"/>
              <w:jc w:val="center"/>
              <w:rPr>
                <w:lang w:val="fr-FR"/>
              </w:rPr>
            </w:pPr>
          </w:p>
        </w:tc>
        <w:tc>
          <w:tcPr>
            <w:tcW w:w="1070" w:type="dxa"/>
            <w:tcBorders>
              <w:top w:val="single" w:sz="4" w:space="0" w:color="auto"/>
              <w:left w:val="single" w:sz="4" w:space="0" w:color="auto"/>
              <w:bottom w:val="single" w:sz="4" w:space="0" w:color="auto"/>
              <w:right w:val="single" w:sz="4" w:space="0" w:color="auto"/>
            </w:tcBorders>
          </w:tcPr>
          <w:p w14:paraId="7B77CF5C" w14:textId="77777777" w:rsidR="005D26C9" w:rsidRPr="00704C28" w:rsidRDefault="005D26C9" w:rsidP="004F0864">
            <w:pPr>
              <w:pStyle w:val="Tabletext"/>
              <w:jc w:val="center"/>
              <w:rPr>
                <w:lang w:val="fr-FR"/>
              </w:rPr>
            </w:pPr>
          </w:p>
        </w:tc>
      </w:tr>
      <w:tr w:rsidR="005D26C9" w:rsidRPr="00704C28" w14:paraId="0C35DDC2" w14:textId="77777777" w:rsidTr="004F0864">
        <w:trPr>
          <w:jc w:val="center"/>
        </w:trPr>
        <w:tc>
          <w:tcPr>
            <w:tcW w:w="4423" w:type="dxa"/>
            <w:tcBorders>
              <w:top w:val="single" w:sz="4" w:space="0" w:color="auto"/>
              <w:bottom w:val="single" w:sz="4" w:space="0" w:color="auto"/>
            </w:tcBorders>
          </w:tcPr>
          <w:p w14:paraId="4335D367" w14:textId="77777777" w:rsidR="005D26C9" w:rsidRPr="00704C28" w:rsidRDefault="005D26C9" w:rsidP="004F0864">
            <w:pPr>
              <w:pStyle w:val="Tabletext"/>
              <w:ind w:left="284" w:hanging="284"/>
              <w:jc w:val="left"/>
              <w:rPr>
                <w:lang w:val="fr-FR"/>
              </w:rPr>
            </w:pPr>
            <w:r w:rsidRPr="00704C28">
              <w:rPr>
                <w:lang w:val="fr-FR"/>
              </w:rPr>
              <w:t>b)</w:t>
            </w:r>
            <w:r w:rsidRPr="00704C28">
              <w:rPr>
                <w:lang w:val="fr-FR"/>
              </w:rPr>
              <w:tab/>
              <w:t>La complexité du système doit permettre de réaliser des récepteurs à faible consommation fonctionnant sur piles/accumulateurs</w:t>
            </w:r>
          </w:p>
        </w:tc>
        <w:tc>
          <w:tcPr>
            <w:tcW w:w="1351" w:type="dxa"/>
            <w:tcBorders>
              <w:top w:val="single" w:sz="4" w:space="0" w:color="auto"/>
              <w:bottom w:val="single" w:sz="4" w:space="0" w:color="auto"/>
            </w:tcBorders>
          </w:tcPr>
          <w:p w14:paraId="02FBE47F" w14:textId="77777777" w:rsidR="005D26C9" w:rsidRPr="00704C28" w:rsidRDefault="005D26C9" w:rsidP="004F0864">
            <w:pPr>
              <w:pStyle w:val="Tabletext"/>
              <w:jc w:val="center"/>
              <w:rPr>
                <w:lang w:val="fr-FR"/>
              </w:rPr>
            </w:pPr>
            <w:r w:rsidRPr="00704C28">
              <w:rPr>
                <w:lang w:val="fr-FR"/>
              </w:rPr>
              <w:t>B</w:t>
            </w:r>
          </w:p>
        </w:tc>
        <w:tc>
          <w:tcPr>
            <w:tcW w:w="1424" w:type="dxa"/>
            <w:tcBorders>
              <w:top w:val="single" w:sz="4" w:space="0" w:color="auto"/>
              <w:bottom w:val="single" w:sz="4" w:space="0" w:color="auto"/>
            </w:tcBorders>
          </w:tcPr>
          <w:p w14:paraId="147999F5" w14:textId="7BB22EFD" w:rsidR="005D26C9" w:rsidRPr="00704C28" w:rsidRDefault="005D26C9" w:rsidP="004F0864">
            <w:pPr>
              <w:pStyle w:val="Tabletext"/>
              <w:jc w:val="center"/>
              <w:rPr>
                <w:lang w:val="fr-FR"/>
              </w:rPr>
            </w:pPr>
            <w:r w:rsidRPr="00704C28">
              <w:rPr>
                <w:lang w:val="fr-FR"/>
              </w:rPr>
              <w:t>Oui (permis par la technologie du CI)</w:t>
            </w:r>
          </w:p>
        </w:tc>
        <w:tc>
          <w:tcPr>
            <w:tcW w:w="1497" w:type="dxa"/>
            <w:tcBorders>
              <w:top w:val="single" w:sz="4" w:space="0" w:color="auto"/>
              <w:bottom w:val="single" w:sz="4" w:space="0" w:color="auto"/>
            </w:tcBorders>
          </w:tcPr>
          <w:p w14:paraId="1813F9DD" w14:textId="77777777" w:rsidR="005D26C9" w:rsidRPr="00704C28" w:rsidRDefault="005D26C9" w:rsidP="004F0864">
            <w:pPr>
              <w:pStyle w:val="Tabletext"/>
              <w:jc w:val="center"/>
              <w:rPr>
                <w:lang w:val="fr-FR"/>
              </w:rPr>
            </w:pPr>
            <w:r w:rsidRPr="00704C28">
              <w:rPr>
                <w:lang w:val="fr-FR"/>
              </w:rPr>
              <w:t>Oui (produits disponibles dans le commerce)</w:t>
            </w:r>
          </w:p>
        </w:tc>
        <w:tc>
          <w:tcPr>
            <w:tcW w:w="889" w:type="dxa"/>
            <w:tcBorders>
              <w:top w:val="single" w:sz="4" w:space="0" w:color="auto"/>
              <w:bottom w:val="single" w:sz="4" w:space="0" w:color="auto"/>
            </w:tcBorders>
          </w:tcPr>
          <w:p w14:paraId="5165640F" w14:textId="77777777" w:rsidR="005D26C9" w:rsidRPr="00704C28" w:rsidRDefault="005D26C9" w:rsidP="004F0864">
            <w:pPr>
              <w:pStyle w:val="Tabletext"/>
              <w:jc w:val="center"/>
              <w:rPr>
                <w:lang w:val="fr-FR"/>
              </w:rPr>
            </w:pPr>
            <w:r w:rsidRPr="00704C28">
              <w:rPr>
                <w:lang w:val="fr-FR"/>
              </w:rPr>
              <w:t>FUL</w:t>
            </w:r>
          </w:p>
        </w:tc>
        <w:tc>
          <w:tcPr>
            <w:tcW w:w="889" w:type="dxa"/>
            <w:tcBorders>
              <w:top w:val="single" w:sz="4" w:space="0" w:color="auto"/>
              <w:bottom w:val="single" w:sz="4" w:space="0" w:color="auto"/>
            </w:tcBorders>
          </w:tcPr>
          <w:p w14:paraId="39BC65F2" w14:textId="77777777" w:rsidR="005D26C9" w:rsidRPr="00704C28" w:rsidRDefault="005D26C9" w:rsidP="004F0864">
            <w:pPr>
              <w:pStyle w:val="Tabletext"/>
              <w:jc w:val="center"/>
              <w:rPr>
                <w:lang w:val="fr-FR"/>
              </w:rPr>
            </w:pPr>
            <w:r w:rsidRPr="00704C28">
              <w:rPr>
                <w:lang w:val="fr-FR"/>
              </w:rPr>
              <w:t>FUL</w:t>
            </w:r>
          </w:p>
        </w:tc>
        <w:tc>
          <w:tcPr>
            <w:tcW w:w="870" w:type="dxa"/>
            <w:tcBorders>
              <w:top w:val="single" w:sz="4" w:space="0" w:color="auto"/>
              <w:bottom w:val="single" w:sz="4" w:space="0" w:color="auto"/>
            </w:tcBorders>
          </w:tcPr>
          <w:p w14:paraId="0B9FCE3B" w14:textId="77777777" w:rsidR="005D26C9" w:rsidRPr="00704C28" w:rsidRDefault="005D26C9" w:rsidP="004F0864">
            <w:pPr>
              <w:pStyle w:val="Tabletext"/>
              <w:jc w:val="center"/>
              <w:rPr>
                <w:lang w:val="fr-FR"/>
              </w:rPr>
            </w:pPr>
            <w:r w:rsidRPr="00704C28">
              <w:rPr>
                <w:lang w:val="fr-FR"/>
              </w:rPr>
              <w:t>FUL</w:t>
            </w:r>
          </w:p>
        </w:tc>
        <w:tc>
          <w:tcPr>
            <w:tcW w:w="1004" w:type="dxa"/>
            <w:tcBorders>
              <w:top w:val="single" w:sz="4" w:space="0" w:color="auto"/>
              <w:bottom w:val="single" w:sz="4" w:space="0" w:color="auto"/>
            </w:tcBorders>
          </w:tcPr>
          <w:p w14:paraId="0CB774B2" w14:textId="77777777" w:rsidR="005D26C9" w:rsidRPr="00704C28" w:rsidRDefault="005D26C9" w:rsidP="004F0864">
            <w:pPr>
              <w:pStyle w:val="Tabletext"/>
              <w:jc w:val="center"/>
              <w:rPr>
                <w:lang w:val="fr-FR"/>
              </w:rPr>
            </w:pPr>
          </w:p>
        </w:tc>
        <w:tc>
          <w:tcPr>
            <w:tcW w:w="1042" w:type="dxa"/>
            <w:tcBorders>
              <w:top w:val="single" w:sz="4" w:space="0" w:color="auto"/>
              <w:bottom w:val="single" w:sz="4" w:space="0" w:color="auto"/>
            </w:tcBorders>
          </w:tcPr>
          <w:p w14:paraId="75047A2C" w14:textId="77777777" w:rsidR="005D26C9" w:rsidRPr="00704C28" w:rsidRDefault="005D26C9" w:rsidP="004F0864">
            <w:pPr>
              <w:pStyle w:val="Tabletext"/>
              <w:jc w:val="center"/>
              <w:rPr>
                <w:lang w:val="fr-FR"/>
              </w:rPr>
            </w:pPr>
          </w:p>
        </w:tc>
        <w:tc>
          <w:tcPr>
            <w:tcW w:w="1070" w:type="dxa"/>
            <w:tcBorders>
              <w:top w:val="single" w:sz="4" w:space="0" w:color="auto"/>
              <w:bottom w:val="single" w:sz="4" w:space="0" w:color="auto"/>
            </w:tcBorders>
          </w:tcPr>
          <w:p w14:paraId="47CFDBF3" w14:textId="77777777" w:rsidR="005D26C9" w:rsidRPr="00704C28" w:rsidRDefault="005D26C9" w:rsidP="004F0864">
            <w:pPr>
              <w:pStyle w:val="Tabletext"/>
              <w:jc w:val="center"/>
              <w:rPr>
                <w:lang w:val="fr-FR"/>
              </w:rPr>
            </w:pPr>
          </w:p>
        </w:tc>
      </w:tr>
      <w:tr w:rsidR="005D26C9" w:rsidRPr="00704C28" w14:paraId="433E7CF4" w14:textId="77777777" w:rsidTr="004F0864">
        <w:trPr>
          <w:jc w:val="center"/>
        </w:trPr>
        <w:tc>
          <w:tcPr>
            <w:tcW w:w="4423" w:type="dxa"/>
            <w:tcBorders>
              <w:bottom w:val="nil"/>
            </w:tcBorders>
          </w:tcPr>
          <w:p w14:paraId="09892536" w14:textId="77777777" w:rsidR="005D26C9" w:rsidRPr="00704C28" w:rsidRDefault="005D26C9" w:rsidP="004F0864">
            <w:pPr>
              <w:pStyle w:val="Tabletext"/>
              <w:keepNext/>
              <w:keepLines/>
              <w:jc w:val="left"/>
              <w:rPr>
                <w:lang w:val="fr-FR"/>
              </w:rPr>
            </w:pPr>
            <w:bookmarkStart w:id="10" w:name="_Hlk207022228"/>
            <w:r w:rsidRPr="00704C28">
              <w:rPr>
                <w:lang w:val="fr-FR"/>
              </w:rPr>
              <w:t>10</w:t>
            </w:r>
            <w:r w:rsidRPr="00704C28">
              <w:rPr>
                <w:lang w:val="fr-FR"/>
              </w:rPr>
              <w:tab/>
            </w:r>
            <w:r w:rsidRPr="00704C28">
              <w:rPr>
                <w:bCs/>
                <w:i/>
                <w:iCs/>
                <w:lang w:val="fr-FR"/>
              </w:rPr>
              <w:t>Compromis variable</w:t>
            </w:r>
          </w:p>
        </w:tc>
        <w:tc>
          <w:tcPr>
            <w:tcW w:w="1351" w:type="dxa"/>
            <w:tcBorders>
              <w:bottom w:val="nil"/>
            </w:tcBorders>
          </w:tcPr>
          <w:p w14:paraId="6D6531E6" w14:textId="77777777" w:rsidR="005D26C9" w:rsidRPr="00704C28" w:rsidRDefault="005D26C9" w:rsidP="004F0864">
            <w:pPr>
              <w:pStyle w:val="Tabletext"/>
              <w:keepNext/>
              <w:keepLines/>
              <w:jc w:val="center"/>
              <w:rPr>
                <w:lang w:val="fr-FR"/>
              </w:rPr>
            </w:pPr>
          </w:p>
        </w:tc>
        <w:tc>
          <w:tcPr>
            <w:tcW w:w="1424" w:type="dxa"/>
            <w:tcBorders>
              <w:bottom w:val="nil"/>
            </w:tcBorders>
          </w:tcPr>
          <w:p w14:paraId="5E3847FA" w14:textId="77777777" w:rsidR="005D26C9" w:rsidRPr="00704C28" w:rsidRDefault="005D26C9" w:rsidP="004F0864">
            <w:pPr>
              <w:pStyle w:val="Tabletext"/>
              <w:keepNext/>
              <w:keepLines/>
              <w:jc w:val="center"/>
              <w:rPr>
                <w:lang w:val="fr-FR"/>
              </w:rPr>
            </w:pPr>
          </w:p>
        </w:tc>
        <w:tc>
          <w:tcPr>
            <w:tcW w:w="1497" w:type="dxa"/>
            <w:tcBorders>
              <w:bottom w:val="nil"/>
            </w:tcBorders>
          </w:tcPr>
          <w:p w14:paraId="302E32BD" w14:textId="77777777" w:rsidR="005D26C9" w:rsidRPr="00704C28" w:rsidRDefault="005D26C9" w:rsidP="004F0864">
            <w:pPr>
              <w:pStyle w:val="Tabletext"/>
              <w:keepNext/>
              <w:keepLines/>
              <w:jc w:val="center"/>
              <w:rPr>
                <w:lang w:val="fr-FR"/>
              </w:rPr>
            </w:pPr>
          </w:p>
        </w:tc>
        <w:tc>
          <w:tcPr>
            <w:tcW w:w="889" w:type="dxa"/>
            <w:tcBorders>
              <w:bottom w:val="nil"/>
            </w:tcBorders>
          </w:tcPr>
          <w:p w14:paraId="775D4C3B" w14:textId="77777777" w:rsidR="005D26C9" w:rsidRPr="00704C28" w:rsidRDefault="005D26C9" w:rsidP="004F0864">
            <w:pPr>
              <w:pStyle w:val="Tabletext"/>
              <w:keepNext/>
              <w:keepLines/>
              <w:jc w:val="center"/>
              <w:rPr>
                <w:lang w:val="fr-FR"/>
              </w:rPr>
            </w:pPr>
          </w:p>
        </w:tc>
        <w:tc>
          <w:tcPr>
            <w:tcW w:w="889" w:type="dxa"/>
            <w:tcBorders>
              <w:bottom w:val="nil"/>
            </w:tcBorders>
          </w:tcPr>
          <w:p w14:paraId="51426FE4" w14:textId="77777777" w:rsidR="005D26C9" w:rsidRPr="00704C28" w:rsidRDefault="005D26C9" w:rsidP="004F0864">
            <w:pPr>
              <w:pStyle w:val="Tabletext"/>
              <w:keepNext/>
              <w:keepLines/>
              <w:jc w:val="center"/>
              <w:rPr>
                <w:lang w:val="fr-FR"/>
              </w:rPr>
            </w:pPr>
          </w:p>
        </w:tc>
        <w:tc>
          <w:tcPr>
            <w:tcW w:w="870" w:type="dxa"/>
            <w:tcBorders>
              <w:bottom w:val="nil"/>
            </w:tcBorders>
          </w:tcPr>
          <w:p w14:paraId="7CCB4C6D" w14:textId="77777777" w:rsidR="005D26C9" w:rsidRPr="00704C28" w:rsidRDefault="005D26C9" w:rsidP="004F0864">
            <w:pPr>
              <w:pStyle w:val="Tabletext"/>
              <w:keepNext/>
              <w:keepLines/>
              <w:jc w:val="center"/>
              <w:rPr>
                <w:lang w:val="fr-FR"/>
              </w:rPr>
            </w:pPr>
          </w:p>
        </w:tc>
        <w:tc>
          <w:tcPr>
            <w:tcW w:w="1004" w:type="dxa"/>
            <w:tcBorders>
              <w:bottom w:val="nil"/>
            </w:tcBorders>
          </w:tcPr>
          <w:p w14:paraId="1E3FE032" w14:textId="77777777" w:rsidR="005D26C9" w:rsidRPr="00704C28" w:rsidRDefault="005D26C9" w:rsidP="004F0864">
            <w:pPr>
              <w:pStyle w:val="Tabletext"/>
              <w:keepNext/>
              <w:keepLines/>
              <w:jc w:val="center"/>
              <w:rPr>
                <w:lang w:val="fr-FR"/>
              </w:rPr>
            </w:pPr>
          </w:p>
        </w:tc>
        <w:tc>
          <w:tcPr>
            <w:tcW w:w="1042" w:type="dxa"/>
            <w:tcBorders>
              <w:bottom w:val="nil"/>
            </w:tcBorders>
          </w:tcPr>
          <w:p w14:paraId="1388958A" w14:textId="77777777" w:rsidR="005D26C9" w:rsidRPr="00704C28" w:rsidRDefault="005D26C9" w:rsidP="004F0864">
            <w:pPr>
              <w:pStyle w:val="Tabletext"/>
              <w:keepNext/>
              <w:keepLines/>
              <w:jc w:val="center"/>
              <w:rPr>
                <w:lang w:val="fr-FR"/>
              </w:rPr>
            </w:pPr>
          </w:p>
        </w:tc>
        <w:tc>
          <w:tcPr>
            <w:tcW w:w="1070" w:type="dxa"/>
            <w:tcBorders>
              <w:bottom w:val="nil"/>
            </w:tcBorders>
          </w:tcPr>
          <w:p w14:paraId="79DD8B86" w14:textId="77777777" w:rsidR="005D26C9" w:rsidRPr="00704C28" w:rsidRDefault="005D26C9" w:rsidP="004F0864">
            <w:pPr>
              <w:pStyle w:val="Tabletext"/>
              <w:keepNext/>
              <w:keepLines/>
              <w:jc w:val="center"/>
              <w:rPr>
                <w:lang w:val="fr-FR"/>
              </w:rPr>
            </w:pPr>
          </w:p>
        </w:tc>
      </w:tr>
      <w:tr w:rsidR="005D26C9" w:rsidRPr="00704C28" w14:paraId="52049295" w14:textId="77777777" w:rsidTr="004F0864">
        <w:trPr>
          <w:jc w:val="center"/>
        </w:trPr>
        <w:tc>
          <w:tcPr>
            <w:tcW w:w="4423" w:type="dxa"/>
            <w:tcBorders>
              <w:top w:val="nil"/>
              <w:bottom w:val="single" w:sz="4" w:space="0" w:color="auto"/>
            </w:tcBorders>
          </w:tcPr>
          <w:p w14:paraId="4F4C7E6C" w14:textId="77777777" w:rsidR="005D26C9" w:rsidRPr="00704C28" w:rsidRDefault="005D26C9" w:rsidP="004F0864">
            <w:pPr>
              <w:pStyle w:val="Tabletext"/>
              <w:ind w:left="284" w:hanging="284"/>
              <w:jc w:val="left"/>
              <w:rPr>
                <w:lang w:val="fr-FR"/>
              </w:rPr>
            </w:pPr>
            <w:r w:rsidRPr="00704C28">
              <w:rPr>
                <w:lang w:val="fr-FR"/>
              </w:rPr>
              <w:t>a)</w:t>
            </w:r>
            <w:r w:rsidRPr="00704C28">
              <w:rPr>
                <w:lang w:val="fr-FR"/>
              </w:rPr>
              <w:tab/>
              <w:t>Possibilité de choisir les paramètres du système en fonction des exigences du radiodiffuseur</w:t>
            </w:r>
          </w:p>
        </w:tc>
        <w:tc>
          <w:tcPr>
            <w:tcW w:w="1351" w:type="dxa"/>
            <w:tcBorders>
              <w:top w:val="nil"/>
              <w:bottom w:val="single" w:sz="4" w:space="0" w:color="auto"/>
            </w:tcBorders>
          </w:tcPr>
          <w:p w14:paraId="449AD0A6" w14:textId="77777777" w:rsidR="005D26C9" w:rsidRPr="00704C28" w:rsidRDefault="005D26C9" w:rsidP="004F0864">
            <w:pPr>
              <w:pStyle w:val="Tabletext"/>
              <w:jc w:val="center"/>
              <w:rPr>
                <w:lang w:val="fr-FR"/>
              </w:rPr>
            </w:pPr>
            <w:r w:rsidRPr="00704C28">
              <w:rPr>
                <w:lang w:val="fr-FR"/>
              </w:rPr>
              <w:t>B</w:t>
            </w:r>
          </w:p>
        </w:tc>
        <w:tc>
          <w:tcPr>
            <w:tcW w:w="1424" w:type="dxa"/>
            <w:tcBorders>
              <w:top w:val="nil"/>
              <w:bottom w:val="single" w:sz="4" w:space="0" w:color="auto"/>
            </w:tcBorders>
          </w:tcPr>
          <w:p w14:paraId="02433ADD" w14:textId="77777777" w:rsidR="005D26C9" w:rsidRPr="00704C28" w:rsidRDefault="005D26C9" w:rsidP="004F0864">
            <w:pPr>
              <w:pStyle w:val="Tabletext"/>
              <w:jc w:val="center"/>
              <w:rPr>
                <w:lang w:val="fr-FR"/>
              </w:rPr>
            </w:pPr>
            <w:r w:rsidRPr="00704C28">
              <w:rPr>
                <w:lang w:val="fr-FR"/>
              </w:rPr>
              <w:t>Oui</w:t>
            </w:r>
          </w:p>
        </w:tc>
        <w:tc>
          <w:tcPr>
            <w:tcW w:w="1497" w:type="dxa"/>
            <w:tcBorders>
              <w:top w:val="nil"/>
              <w:bottom w:val="single" w:sz="4" w:space="0" w:color="auto"/>
            </w:tcBorders>
          </w:tcPr>
          <w:p w14:paraId="6835D97E" w14:textId="77777777" w:rsidR="005D26C9" w:rsidRPr="00704C28" w:rsidRDefault="005D26C9" w:rsidP="004F0864">
            <w:pPr>
              <w:pStyle w:val="Tabletext"/>
              <w:jc w:val="center"/>
              <w:rPr>
                <w:lang w:val="fr-FR"/>
              </w:rPr>
            </w:pPr>
            <w:r w:rsidRPr="00704C28">
              <w:rPr>
                <w:lang w:val="fr-FR"/>
              </w:rPr>
              <w:t>Oui</w:t>
            </w:r>
          </w:p>
        </w:tc>
        <w:tc>
          <w:tcPr>
            <w:tcW w:w="889" w:type="dxa"/>
            <w:tcBorders>
              <w:top w:val="nil"/>
              <w:bottom w:val="single" w:sz="4" w:space="0" w:color="auto"/>
            </w:tcBorders>
          </w:tcPr>
          <w:p w14:paraId="74E5B33B" w14:textId="77777777" w:rsidR="005D26C9" w:rsidRPr="00704C28" w:rsidRDefault="005D26C9" w:rsidP="004F0864">
            <w:pPr>
              <w:pStyle w:val="Tabletext"/>
              <w:jc w:val="center"/>
              <w:rPr>
                <w:lang w:val="fr-FR"/>
              </w:rPr>
            </w:pPr>
            <w:r w:rsidRPr="00704C28">
              <w:rPr>
                <w:lang w:val="fr-FR"/>
              </w:rPr>
              <w:t>FUL</w:t>
            </w:r>
          </w:p>
        </w:tc>
        <w:tc>
          <w:tcPr>
            <w:tcW w:w="889" w:type="dxa"/>
            <w:tcBorders>
              <w:top w:val="nil"/>
              <w:bottom w:val="single" w:sz="4" w:space="0" w:color="auto"/>
            </w:tcBorders>
          </w:tcPr>
          <w:p w14:paraId="2B19C3F7" w14:textId="77777777" w:rsidR="005D26C9" w:rsidRPr="00704C28" w:rsidRDefault="005D26C9" w:rsidP="004F0864">
            <w:pPr>
              <w:pStyle w:val="Tabletext"/>
              <w:jc w:val="center"/>
              <w:rPr>
                <w:lang w:val="fr-FR"/>
              </w:rPr>
            </w:pPr>
            <w:r w:rsidRPr="00704C28">
              <w:rPr>
                <w:lang w:val="fr-FR"/>
              </w:rPr>
              <w:t>FUL</w:t>
            </w:r>
          </w:p>
        </w:tc>
        <w:tc>
          <w:tcPr>
            <w:tcW w:w="870" w:type="dxa"/>
            <w:tcBorders>
              <w:top w:val="nil"/>
              <w:bottom w:val="single" w:sz="4" w:space="0" w:color="auto"/>
            </w:tcBorders>
          </w:tcPr>
          <w:p w14:paraId="167F9301" w14:textId="77777777" w:rsidR="005D26C9" w:rsidRPr="00704C28" w:rsidRDefault="005D26C9" w:rsidP="004F0864">
            <w:pPr>
              <w:pStyle w:val="Tabletext"/>
              <w:jc w:val="center"/>
              <w:rPr>
                <w:lang w:val="fr-FR"/>
              </w:rPr>
            </w:pPr>
            <w:r w:rsidRPr="00704C28">
              <w:rPr>
                <w:lang w:val="fr-FR"/>
              </w:rPr>
              <w:t>FUL</w:t>
            </w:r>
          </w:p>
        </w:tc>
        <w:tc>
          <w:tcPr>
            <w:tcW w:w="1004" w:type="dxa"/>
            <w:tcBorders>
              <w:top w:val="nil"/>
              <w:bottom w:val="single" w:sz="4" w:space="0" w:color="auto"/>
            </w:tcBorders>
          </w:tcPr>
          <w:p w14:paraId="373750A6" w14:textId="77777777" w:rsidR="005D26C9" w:rsidRPr="00704C28" w:rsidRDefault="005D26C9" w:rsidP="004F0864">
            <w:pPr>
              <w:pStyle w:val="Tabletext"/>
              <w:jc w:val="center"/>
              <w:rPr>
                <w:lang w:val="fr-FR"/>
              </w:rPr>
            </w:pPr>
          </w:p>
        </w:tc>
        <w:tc>
          <w:tcPr>
            <w:tcW w:w="1042" w:type="dxa"/>
            <w:tcBorders>
              <w:top w:val="nil"/>
              <w:bottom w:val="single" w:sz="4" w:space="0" w:color="auto"/>
            </w:tcBorders>
          </w:tcPr>
          <w:p w14:paraId="601DCE7D" w14:textId="77777777" w:rsidR="005D26C9" w:rsidRPr="00704C28" w:rsidRDefault="005D26C9" w:rsidP="004F0864">
            <w:pPr>
              <w:pStyle w:val="Tabletext"/>
              <w:jc w:val="center"/>
              <w:rPr>
                <w:lang w:val="fr-FR"/>
              </w:rPr>
            </w:pPr>
          </w:p>
        </w:tc>
        <w:tc>
          <w:tcPr>
            <w:tcW w:w="1070" w:type="dxa"/>
            <w:tcBorders>
              <w:top w:val="nil"/>
              <w:bottom w:val="single" w:sz="4" w:space="0" w:color="auto"/>
            </w:tcBorders>
          </w:tcPr>
          <w:p w14:paraId="7287779C" w14:textId="77777777" w:rsidR="005D26C9" w:rsidRPr="00704C28" w:rsidRDefault="005D26C9" w:rsidP="004F0864">
            <w:pPr>
              <w:pStyle w:val="Tabletext"/>
              <w:jc w:val="center"/>
              <w:rPr>
                <w:lang w:val="fr-FR"/>
              </w:rPr>
            </w:pPr>
          </w:p>
        </w:tc>
      </w:tr>
      <w:tr w:rsidR="005D26C9" w:rsidRPr="00704C28" w14:paraId="12A570E1" w14:textId="77777777" w:rsidTr="00A34A44">
        <w:trPr>
          <w:jc w:val="center"/>
        </w:trPr>
        <w:tc>
          <w:tcPr>
            <w:tcW w:w="14459" w:type="dxa"/>
            <w:gridSpan w:val="10"/>
            <w:tcBorders>
              <w:left w:val="nil"/>
              <w:bottom w:val="nil"/>
              <w:right w:val="nil"/>
            </w:tcBorders>
          </w:tcPr>
          <w:p w14:paraId="14784229" w14:textId="77777777" w:rsidR="005D26C9" w:rsidRPr="00704C28" w:rsidRDefault="005D26C9" w:rsidP="00A34A44">
            <w:pPr>
              <w:pStyle w:val="Tabletext"/>
              <w:jc w:val="left"/>
              <w:rPr>
                <w:lang w:val="fr-FR"/>
              </w:rPr>
            </w:pPr>
            <w:r w:rsidRPr="00704C28">
              <w:rPr>
                <w:lang w:val="fr-FR"/>
              </w:rPr>
              <w:t>Les essais en ondes longues (LW) ne sont pas terminés, ni pour le système A, ni pour le système B. Toutefois, les résultats obtenus en ondes moyennes (MW) sont probablement représentatifs des résultats escomptés en ondes longues. Le seul obstacle possible pourrait être la largeur de bande RF de l'antenne.</w:t>
            </w:r>
          </w:p>
          <w:p w14:paraId="648EE52D" w14:textId="77777777" w:rsidR="005D26C9" w:rsidRPr="00704C28" w:rsidRDefault="005D26C9" w:rsidP="00A34A44">
            <w:pPr>
              <w:pStyle w:val="Tabletext"/>
              <w:jc w:val="left"/>
              <w:rPr>
                <w:lang w:val="fr-FR"/>
              </w:rPr>
            </w:pPr>
            <w:r w:rsidRPr="00704C28">
              <w:rPr>
                <w:lang w:val="fr-FR"/>
              </w:rPr>
              <w:t>FUL:</w:t>
            </w:r>
            <w:r w:rsidRPr="00704C28">
              <w:rPr>
                <w:lang w:val="fr-FR"/>
              </w:rPr>
              <w:tab/>
              <w:t>Essais entièrement terminés</w:t>
            </w:r>
          </w:p>
          <w:p w14:paraId="58FAD7B9" w14:textId="77777777" w:rsidR="005D26C9" w:rsidRPr="00704C28" w:rsidRDefault="005D26C9" w:rsidP="00A34A44">
            <w:pPr>
              <w:pStyle w:val="Tabletext"/>
              <w:jc w:val="left"/>
              <w:rPr>
                <w:lang w:val="fr-FR"/>
              </w:rPr>
            </w:pPr>
            <w:r w:rsidRPr="00704C28">
              <w:rPr>
                <w:lang w:val="fr-FR"/>
              </w:rPr>
              <w:t>NYT:</w:t>
            </w:r>
            <w:r w:rsidRPr="00704C28">
              <w:rPr>
                <w:lang w:val="fr-FR"/>
              </w:rPr>
              <w:tab/>
              <w:t>Pas encore soumis aux essais</w:t>
            </w:r>
          </w:p>
          <w:p w14:paraId="2A32AF06" w14:textId="1BC2929B" w:rsidR="005D26C9" w:rsidRPr="00704C28" w:rsidRDefault="005D26C9" w:rsidP="00A34A44">
            <w:pPr>
              <w:pStyle w:val="Tabletext"/>
              <w:jc w:val="left"/>
              <w:rPr>
                <w:lang w:val="fr-FR"/>
              </w:rPr>
            </w:pPr>
            <w:r w:rsidRPr="00704C28">
              <w:rPr>
                <w:lang w:val="fr-FR"/>
              </w:rPr>
              <w:t>SW:</w:t>
            </w:r>
            <w:r w:rsidRPr="00704C28">
              <w:rPr>
                <w:lang w:val="fr-FR"/>
              </w:rPr>
              <w:tab/>
              <w:t>Ondes courtes</w:t>
            </w:r>
          </w:p>
          <w:p w14:paraId="75713259" w14:textId="77777777" w:rsidR="005D26C9" w:rsidRPr="00704C28" w:rsidRDefault="005D26C9" w:rsidP="00A34A44">
            <w:pPr>
              <w:pStyle w:val="Tabletext"/>
              <w:jc w:val="left"/>
              <w:rPr>
                <w:lang w:val="fr-FR"/>
              </w:rPr>
            </w:pPr>
            <w:r w:rsidRPr="00704C28">
              <w:rPr>
                <w:lang w:val="fr-FR"/>
              </w:rPr>
              <w:t>UND:</w:t>
            </w:r>
            <w:r w:rsidRPr="00704C28">
              <w:rPr>
                <w:lang w:val="fr-FR"/>
              </w:rPr>
              <w:tab/>
              <w:t>En cours</w:t>
            </w:r>
          </w:p>
        </w:tc>
      </w:tr>
      <w:bookmarkEnd w:id="10"/>
    </w:tbl>
    <w:p w14:paraId="6FE8149E" w14:textId="77777777" w:rsidR="005D26C9" w:rsidRPr="00704C28" w:rsidRDefault="005D26C9" w:rsidP="005D26C9">
      <w:pPr>
        <w:rPr>
          <w:lang w:val="fr-FR"/>
        </w:rPr>
        <w:sectPr w:rsidR="005D26C9" w:rsidRPr="00704C28" w:rsidSect="005D26C9">
          <w:headerReference w:type="first" r:id="rId28"/>
          <w:pgSz w:w="16834" w:h="11907" w:orient="landscape" w:code="9"/>
          <w:pgMar w:top="1134" w:right="1418" w:bottom="1134" w:left="1134" w:header="720" w:footer="482" w:gutter="0"/>
          <w:paperSrc w:first="15" w:other="15"/>
          <w:cols w:space="720"/>
          <w:titlePg/>
          <w:docGrid w:linePitch="326"/>
        </w:sectPr>
      </w:pPr>
    </w:p>
    <w:p w14:paraId="356BEA09" w14:textId="77777777" w:rsidR="005D26C9" w:rsidRPr="00704C28" w:rsidRDefault="005D26C9" w:rsidP="002F2D12">
      <w:pPr>
        <w:pStyle w:val="AnnexNoTitle"/>
        <w:outlineLvl w:val="0"/>
        <w:rPr>
          <w:lang w:val="fr-FR"/>
        </w:rPr>
      </w:pPr>
      <w:bookmarkStart w:id="11" w:name="_Hlk207022496"/>
      <w:bookmarkStart w:id="12" w:name="_Toc207111292"/>
      <w:r w:rsidRPr="00704C28">
        <w:rPr>
          <w:lang w:val="fr-FR"/>
        </w:rPr>
        <w:lastRenderedPageBreak/>
        <w:t>Annexe 1</w:t>
      </w:r>
      <w:r w:rsidRPr="00704C28">
        <w:rPr>
          <w:lang w:val="fr-FR"/>
        </w:rPr>
        <w:br/>
      </w:r>
      <w:r w:rsidRPr="00704C28">
        <w:rPr>
          <w:lang w:val="fr-FR"/>
        </w:rPr>
        <w:br/>
        <w:t>Description du système mondial de radiodiffusion</w:t>
      </w:r>
      <w:r w:rsidRPr="00704C28">
        <w:rPr>
          <w:lang w:val="fr-FR"/>
        </w:rPr>
        <w:br/>
        <w:t>numérique (DRM, Digital Radio Mondiale)</w:t>
      </w:r>
      <w:bookmarkEnd w:id="12"/>
    </w:p>
    <w:p w14:paraId="07FE1FD5" w14:textId="77777777" w:rsidR="005D26C9" w:rsidRPr="00704C28" w:rsidRDefault="005D26C9" w:rsidP="002F2D12">
      <w:pPr>
        <w:pStyle w:val="Heading1"/>
        <w:rPr>
          <w:lang w:val="fr-FR"/>
        </w:rPr>
      </w:pPr>
      <w:bookmarkStart w:id="13" w:name="_Toc207111293"/>
      <w:r w:rsidRPr="00704C28">
        <w:rPr>
          <w:lang w:val="fr-FR"/>
        </w:rPr>
        <w:t>1</w:t>
      </w:r>
      <w:r w:rsidRPr="00704C28">
        <w:rPr>
          <w:lang w:val="fr-FR"/>
        </w:rPr>
        <w:tab/>
        <w:t>Principales caractéristiques pour les marchés que doit desservir le système DRM</w:t>
      </w:r>
      <w:bookmarkEnd w:id="13"/>
    </w:p>
    <w:p w14:paraId="3B17E993" w14:textId="77777777" w:rsidR="005D26C9" w:rsidRPr="00704C28" w:rsidRDefault="005D26C9" w:rsidP="002F2D12">
      <w:pPr>
        <w:rPr>
          <w:lang w:val="fr-FR"/>
        </w:rPr>
      </w:pPr>
      <w:r w:rsidRPr="00704C28">
        <w:rPr>
          <w:lang w:val="fr-FR"/>
        </w:rPr>
        <w:t xml:space="preserve">Le système DRM est un système de radiodiffusion sonore numérique souple (DSB, </w:t>
      </w:r>
      <w:r w:rsidRPr="00704C28">
        <w:rPr>
          <w:i/>
          <w:iCs/>
          <w:lang w:val="fr-FR"/>
        </w:rPr>
        <w:t>digital sound broadcasting</w:t>
      </w:r>
      <w:r w:rsidRPr="00704C28">
        <w:rPr>
          <w:lang w:val="fr-FR"/>
        </w:rPr>
        <w:t>) destiné à être utilisé dans les bandes attribuées à la radiodiffusion de Terre au</w:t>
      </w:r>
      <w:r w:rsidRPr="00704C28">
        <w:rPr>
          <w:lang w:val="fr-FR"/>
        </w:rPr>
        <w:noBreakHyphen/>
        <w:t>dessous de 30 MHz ainsi qu'au-dessus de 30 MHz (avec d'autres paramètres). La spécification complète pour le système DRM figure dans la norme ETSI ES 201 980.</w:t>
      </w:r>
    </w:p>
    <w:p w14:paraId="1F6872EA" w14:textId="7B55560A" w:rsidR="005D26C9" w:rsidRPr="00704C28" w:rsidRDefault="005D26C9" w:rsidP="002F2D12">
      <w:pPr>
        <w:rPr>
          <w:lang w:val="fr-FR"/>
        </w:rPr>
      </w:pPr>
      <w:r w:rsidRPr="00704C28">
        <w:rPr>
          <w:lang w:val="fr-FR"/>
        </w:rPr>
        <w:t>Il est important de bien comprendre que le récepteur radio grand public de demain devra pouvoir décoder l'un des nombreux ou la totalité des programmes diffusés par voie de Terre, c'est-à-dire les programmes numériques à bande étroite (RF &lt; 30 MHz), les programmes numériques à large bande (RF</w:t>
      </w:r>
      <w:r w:rsidR="002F2D12" w:rsidRPr="00704C28">
        <w:rPr>
          <w:lang w:val="fr-FR"/>
        </w:rPr>
        <w:t> </w:t>
      </w:r>
      <w:r w:rsidRPr="00704C28">
        <w:rPr>
          <w:lang w:val="fr-FR"/>
        </w:rPr>
        <w:t>&gt;</w:t>
      </w:r>
      <w:r w:rsidR="002F2D12" w:rsidRPr="00704C28">
        <w:rPr>
          <w:lang w:val="fr-FR"/>
        </w:rPr>
        <w:t> </w:t>
      </w:r>
      <w:r w:rsidRPr="00704C28">
        <w:rPr>
          <w:lang w:val="fr-FR"/>
        </w:rPr>
        <w:t>30</w:t>
      </w:r>
      <w:r w:rsidR="002F2D12" w:rsidRPr="00704C28">
        <w:rPr>
          <w:lang w:val="fr-FR"/>
        </w:rPr>
        <w:t> </w:t>
      </w:r>
      <w:r w:rsidRPr="00704C28">
        <w:rPr>
          <w:lang w:val="fr-FR"/>
        </w:rPr>
        <w:t>MHz) et les programmes analogiques pour les bandes des ondes kilométriques, hectométriques et décamétriques</w:t>
      </w:r>
      <w:r w:rsidRPr="00704C28">
        <w:rPr>
          <w:rStyle w:val="FootnoteReference"/>
          <w:lang w:val="fr-FR"/>
        </w:rPr>
        <w:footnoteReference w:id="1"/>
      </w:r>
      <w:r w:rsidRPr="00704C28">
        <w:rPr>
          <w:lang w:val="fr-FR"/>
        </w:rPr>
        <w:t xml:space="preserve"> ainsi que pour les bandes des ondes métriques, en modulation de fréquence (MF). Le système DRM sera une composante importante du récepteur. Il est peu probable qu'un récepteur radio grand public conçu pour recevoir des programmes diffusés par voie de Terre et qui fonctionne en mode numérique ne puisse pas fonctionner en mode analogique.</w:t>
      </w:r>
    </w:p>
    <w:p w14:paraId="050D2B91" w14:textId="77777777" w:rsidR="005D26C9" w:rsidRPr="00704C28" w:rsidRDefault="005D26C9" w:rsidP="002F2D12">
      <w:pPr>
        <w:rPr>
          <w:lang w:val="fr-FR"/>
        </w:rPr>
      </w:pPr>
      <w:r w:rsidRPr="00704C28">
        <w:rPr>
          <w:lang w:val="fr-FR"/>
        </w:rPr>
        <w:t>Dans le récepteur radio grand public, le système DRM permet de recevoir des programmes numériques (son, données associées aux programmes, autres données et images fixes) dans toutes les bandes attribuées à la radiodiffusion au-dessous de 30 MHz. Ce système peut fonctionner de manière indépendante mais comme on l'a dit plus haut, il fera vraisemblablement partie d'un récepteur plus complet, ressemblant à la majorité des récepteurs actuels qui peuvent fonctionner en mode analogique, en modulation d'amplitude (MA) et en MF.</w:t>
      </w:r>
    </w:p>
    <w:p w14:paraId="654D01C3" w14:textId="77777777" w:rsidR="005D26C9" w:rsidRPr="00704C28" w:rsidRDefault="005D26C9" w:rsidP="002F2D12">
      <w:pPr>
        <w:rPr>
          <w:lang w:val="fr-FR"/>
        </w:rPr>
      </w:pPr>
      <w:r w:rsidRPr="00704C28">
        <w:rPr>
          <w:lang w:val="fr-FR"/>
        </w:rPr>
        <w:t>Le système DRM est conçu pour être utilisé dans des canaux de 9 ou 10 kHz de largeur de bande ou des multiples de ces chiffres lorsqu'il est utilisé au-dessous de 30 MHz. La proportion du flux binaire disponible pour ces canaux qui est utilisée pour le son, la protection contre les erreurs, la correction des erreurs et la transmission des données varie et dépend de la bande attribuée (ondes kilométriques, hectométriques ou décamétriques) et de l'utilisation prévue (onde de sol, onde ionosphérique sur grande distance ou sur courte distance). En d'autres termes, plusieurs compromis quant au mode sont envisageables pour que le système puisse répondre aux besoins divers des radiodiffuseurs dans le monde. Comme on le verra dans le prochain paragraphe, lorsque des procédures réglementaires seront en place pour l'utilisation de canaux de plus de 9/10 kHz de largeur de bande, la qualité audio et la capacité totale du flux binaire du système DRM pourront être grandement améliorées.</w:t>
      </w:r>
    </w:p>
    <w:p w14:paraId="5B53CC1D" w14:textId="30513F3F" w:rsidR="005D26C9" w:rsidRPr="00704C28" w:rsidRDefault="005D26C9" w:rsidP="002F2D12">
      <w:pPr>
        <w:keepNext/>
        <w:keepLines/>
        <w:rPr>
          <w:lang w:val="fr-FR"/>
        </w:rPr>
      </w:pPr>
      <w:r w:rsidRPr="00704C28">
        <w:rPr>
          <w:lang w:val="fr-FR"/>
        </w:rPr>
        <w:lastRenderedPageBreak/>
        <w:t>Le système DRM utilise le codage audio évolué (AAC) à haute efficacité étendue (xHE) en tant que codage numérique principal, et fournit également un codage audio évolué complété par la technique de la réplique de la bande spectrale (SBR) pour les émissions déjà établies. On utilise le multiplexage par répartition orthogonale en fréquence (MROF) et la modulation d'amplitude en quadrature (MAQ) pour le codage des canaux</w:t>
      </w:r>
      <w:r w:rsidRPr="00704C28">
        <w:rPr>
          <w:rStyle w:val="FootnoteReference"/>
          <w:lang w:val="fr-FR"/>
        </w:rPr>
        <w:footnoteReference w:id="2"/>
      </w:r>
      <w:r w:rsidRPr="00704C28">
        <w:rPr>
          <w:lang w:val="fr-FR"/>
        </w:rPr>
        <w:t xml:space="preserve"> et la modulation ainsi qu'un entrelacement temporel et une correction d'erreur directe (CED) utilisant un codage multiniveau basé sur un code à convolution. Des symboles de référence pilotes sont utilisés pour obtenir des informations pour l'égalisation du canal au niveau du récepteur. L'utilisation conjointe de ces techniques permet d'améliorer la qualité du signal sonore et la fiabilité de la réception dans la zone de couverture prévue par rapport à celle que l'on obtient avec la MA actuellement utilisée.</w:t>
      </w:r>
    </w:p>
    <w:p w14:paraId="38CA568B" w14:textId="77777777" w:rsidR="005D26C9" w:rsidRPr="00704C28" w:rsidRDefault="005D26C9" w:rsidP="002F2D12">
      <w:pPr>
        <w:rPr>
          <w:lang w:val="fr-FR"/>
        </w:rPr>
      </w:pPr>
      <w:r w:rsidRPr="00704C28">
        <w:rPr>
          <w:lang w:val="fr-FR"/>
        </w:rPr>
        <w:t>Le système fonctionne bien dans des conditions de propagation très mauvaises (par exemple, propagation par l'onde ionosphérique en ondes décamétriques par trajets multiples sur une longue distance) et dans des conditions moins défavorables (propagation par l'onde de sol en ondes hectométriques). Dans le dernier cas, on utilise le plus possible les algorithmes de codage de source, ce qui permet d'avoir une qualité audio bien meilleure que celle obtenue avec la modulation d'amplitude étant donné que la correction d'erreur employée est minime. Souvent, dans des conditions de propagation en ondes décamétriques, l'exigence de très grande fiabilité est au détriment de la qualité audio qui est moins bonne que celle obtenue en mode numérique, en ondes hectométriques; la qualité audio reste toutefois meilleure que celle obtenue actuellement avec la MA.</w:t>
      </w:r>
    </w:p>
    <w:p w14:paraId="4566DC73" w14:textId="77777777" w:rsidR="005D26C9" w:rsidRPr="00704C28" w:rsidRDefault="005D26C9" w:rsidP="002F2D12">
      <w:pPr>
        <w:rPr>
          <w:lang w:val="fr-FR"/>
        </w:rPr>
      </w:pPr>
      <w:r w:rsidRPr="00704C28">
        <w:rPr>
          <w:lang w:val="fr-FR"/>
        </w:rPr>
        <w:t xml:space="preserve">Le système DRM est conçu pour pouvoir être utilisé dans un réseau monofréquence (SFN, </w:t>
      </w:r>
      <w:r w:rsidRPr="00704C28">
        <w:rPr>
          <w:i/>
          <w:iCs/>
          <w:lang w:val="fr-FR"/>
        </w:rPr>
        <w:t>single frequency network</w:t>
      </w:r>
      <w:r w:rsidRPr="00704C28">
        <w:rPr>
          <w:lang w:val="fr-FR"/>
        </w:rPr>
        <w:t>).</w:t>
      </w:r>
    </w:p>
    <w:p w14:paraId="16240C56" w14:textId="77777777" w:rsidR="005D26C9" w:rsidRPr="00704C28" w:rsidRDefault="005D26C9" w:rsidP="002F2D12">
      <w:pPr>
        <w:rPr>
          <w:lang w:val="fr-FR"/>
        </w:rPr>
      </w:pPr>
      <w:r w:rsidRPr="00704C28">
        <w:rPr>
          <w:lang w:val="fr-FR"/>
        </w:rPr>
        <w:t>Il a aussi une fonction de commutation automatique de fréquence qui est particulièrement utile pour les radiodiffuseurs qui envoient les mêmes signaux sur différentes fréquences d'émission. C'est ce que font couramment de grands organismes de radiodiffusion en ondes décamétriques qui utilisent la MA pour augmenter la probabilité de recevoir au moins un bon signal dans la zone de réception prévue. Le système DRM permet à un récepteur approprié de sélectionner automatiquement la fréquence la mieux adaptée à un programme, sans aucun effort pour l'auditeur.</w:t>
      </w:r>
    </w:p>
    <w:p w14:paraId="7FF9E993" w14:textId="77777777" w:rsidR="005D26C9" w:rsidRPr="00704C28" w:rsidRDefault="005D26C9" w:rsidP="002F2D12">
      <w:pPr>
        <w:rPr>
          <w:lang w:val="fr-FR"/>
        </w:rPr>
      </w:pPr>
      <w:r w:rsidRPr="00704C28">
        <w:rPr>
          <w:lang w:val="fr-FR"/>
        </w:rPr>
        <w:t>Grâce à la signalisation d'alarme, le système DRM peut alerter le public le plus large possible en cas de catastrophe imminente, ce qui lui permet d'être utilisé en dernier recours lorsque toutes les infrastructures locales sont en panne, en couvrant la zone touchée au moyen de signaux radioélectriques provenant de l'extérieur. En situation d'urgence, les récepteurs DRM peuvent passer en mode d'urgence et exécuter le programme d'urgence, voire s'allumer automatiquement à partir du mode veille. Le programme d'urgence peut être accompagné de messages textuels, d'un indicateur visuel d'alarme et d'une augmentation automatique du volume par le récepteur, ainsi que d'éléments supplémentaires tels que l'application de texte Journaline et les images de diaporama. La combinaison de la signalisation d'alarme, de la signalisation par fréquence alternative (AFS), des signaux audio et de l'application de texte Journaline est désignée par l'expression «Fonctionnalité d'alerte en cas d'urgence». La composante Journaline peut être utile à un public malentendant et fournit des informations de recherche détaillées dans plusieurs langues en parallèle.</w:t>
      </w:r>
    </w:p>
    <w:p w14:paraId="31829E4B" w14:textId="7A200946" w:rsidR="005D26C9" w:rsidRPr="00704C28" w:rsidRDefault="005D26C9" w:rsidP="00B6635C">
      <w:pPr>
        <w:pStyle w:val="Heading1"/>
        <w:rPr>
          <w:lang w:val="fr-FR"/>
        </w:rPr>
      </w:pPr>
      <w:bookmarkStart w:id="14" w:name="_Toc207111294"/>
      <w:r w:rsidRPr="00704C28">
        <w:rPr>
          <w:lang w:val="fr-FR"/>
        </w:rPr>
        <w:lastRenderedPageBreak/>
        <w:t>2</w:t>
      </w:r>
      <w:r w:rsidRPr="00704C28">
        <w:rPr>
          <w:lang w:val="fr-FR"/>
        </w:rPr>
        <w:tab/>
        <w:t>Brève description du système DRM</w:t>
      </w:r>
      <w:bookmarkEnd w:id="14"/>
    </w:p>
    <w:p w14:paraId="7AFF80AE" w14:textId="77777777" w:rsidR="005D26C9" w:rsidRPr="00704C28" w:rsidRDefault="005D26C9" w:rsidP="00B6635C">
      <w:pPr>
        <w:pStyle w:val="Heading2"/>
        <w:rPr>
          <w:lang w:val="fr-FR"/>
        </w:rPr>
      </w:pPr>
      <w:bookmarkStart w:id="15" w:name="_Toc207111295"/>
      <w:r w:rsidRPr="00704C28">
        <w:rPr>
          <w:lang w:val="fr-FR"/>
        </w:rPr>
        <w:t>2.1</w:t>
      </w:r>
      <w:r w:rsidRPr="00704C28">
        <w:rPr>
          <w:lang w:val="fr-FR"/>
        </w:rPr>
        <w:tab/>
        <w:t>Conception générale</w:t>
      </w:r>
      <w:bookmarkEnd w:id="15"/>
    </w:p>
    <w:p w14:paraId="36F88075" w14:textId="77777777" w:rsidR="005D26C9" w:rsidRPr="00704C28" w:rsidRDefault="005D26C9" w:rsidP="00B6635C">
      <w:pPr>
        <w:pStyle w:val="FigureNo"/>
        <w:rPr>
          <w:lang w:val="fr-FR"/>
        </w:rPr>
      </w:pPr>
      <w:r w:rsidRPr="00704C28">
        <w:rPr>
          <w:lang w:val="fr-FR"/>
        </w:rPr>
        <w:t>Figure 1</w:t>
      </w:r>
    </w:p>
    <w:p w14:paraId="7664DC0C" w14:textId="77777777" w:rsidR="005D26C9" w:rsidRPr="00704C28" w:rsidRDefault="005D26C9" w:rsidP="00B6635C">
      <w:pPr>
        <w:pStyle w:val="Figuretitle"/>
        <w:rPr>
          <w:lang w:val="fr-FR"/>
        </w:rPr>
      </w:pPr>
      <w:r w:rsidRPr="00704C28">
        <w:rPr>
          <w:lang w:val="fr-FR"/>
        </w:rPr>
        <w:t>Diagramme fonctionnel de l'entrée d'un émetteur</w:t>
      </w:r>
    </w:p>
    <w:p w14:paraId="165AA682" w14:textId="77777777" w:rsidR="005D26C9" w:rsidRPr="00704C28" w:rsidRDefault="005D26C9" w:rsidP="00B6635C">
      <w:pPr>
        <w:pStyle w:val="Figure"/>
        <w:rPr>
          <w:lang w:val="fr-FR"/>
        </w:rPr>
      </w:pPr>
      <w:r w:rsidRPr="00704C28">
        <w:rPr>
          <w:lang w:val="fr-FR"/>
        </w:rPr>
        <w:drawing>
          <wp:inline distT="0" distB="0" distL="0" distR="0" wp14:anchorId="11AA170C" wp14:editId="6E1502B6">
            <wp:extent cx="6124575" cy="2780665"/>
            <wp:effectExtent l="0" t="0" r="9525" b="635"/>
            <wp:docPr id="9" name="Picture 9" descr="FIGURE 1 shows Diagramme fonctionnel de l'entrée d'un émetteu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1 shows Diagramme fonctionnel de l'entrée d'un émetteur&#10;"/>
                    <pic:cNvPicPr/>
                  </pic:nvPicPr>
                  <pic:blipFill>
                    <a:blip r:embed="rId29"/>
                    <a:stretch>
                      <a:fillRect/>
                    </a:stretch>
                  </pic:blipFill>
                  <pic:spPr>
                    <a:xfrm>
                      <a:off x="0" y="0"/>
                      <a:ext cx="6124575" cy="2780665"/>
                    </a:xfrm>
                    <a:prstGeom prst="rect">
                      <a:avLst/>
                    </a:prstGeom>
                  </pic:spPr>
                </pic:pic>
              </a:graphicData>
            </a:graphic>
          </wp:inline>
        </w:drawing>
      </w:r>
    </w:p>
    <w:p w14:paraId="2EB27D4E" w14:textId="0BB64207" w:rsidR="005D26C9" w:rsidRPr="00704C28" w:rsidRDefault="005D26C9" w:rsidP="00B6635C">
      <w:pPr>
        <w:pStyle w:val="Normalaftertitle"/>
        <w:rPr>
          <w:lang w:val="fr-FR"/>
        </w:rPr>
      </w:pPr>
      <w:r w:rsidRPr="003230B5">
        <w:rPr>
          <w:lang w:val="fr-FR"/>
        </w:rPr>
        <w:t>La Fig</w:t>
      </w:r>
      <w:r w:rsidR="00B6635C" w:rsidRPr="003230B5">
        <w:rPr>
          <w:lang w:val="fr-FR"/>
        </w:rPr>
        <w:t>ure</w:t>
      </w:r>
      <w:r w:rsidRPr="003230B5">
        <w:rPr>
          <w:lang w:val="fr-FR"/>
        </w:rPr>
        <w:t xml:space="preserve"> 1 décrit le flux général des différentes classes d'information (audio, données, …) depuis le codage à gauche de la figure jusqu'aux étages d'attaque de l'émetteur du système DRM à droite. Le schéma du récepteur n'est pas donné dans cette </w:t>
      </w:r>
      <w:r w:rsidR="00B6635C" w:rsidRPr="003230B5">
        <w:rPr>
          <w:lang w:val="fr-FR"/>
        </w:rPr>
        <w:t>Fi</w:t>
      </w:r>
      <w:r w:rsidRPr="003230B5">
        <w:rPr>
          <w:lang w:val="fr-FR"/>
        </w:rPr>
        <w:t>gure mais ce</w:t>
      </w:r>
      <w:r w:rsidRPr="00704C28">
        <w:rPr>
          <w:lang w:val="fr-FR"/>
        </w:rPr>
        <w:t xml:space="preserve"> serait exactement l'inverse.</w:t>
      </w:r>
    </w:p>
    <w:p w14:paraId="107DD608" w14:textId="77777777" w:rsidR="005D26C9" w:rsidRPr="00704C28" w:rsidRDefault="005D26C9" w:rsidP="00B6635C">
      <w:pPr>
        <w:rPr>
          <w:lang w:val="fr-FR"/>
        </w:rPr>
      </w:pPr>
      <w:r w:rsidRPr="00704C28">
        <w:rPr>
          <w:lang w:val="fr-FR"/>
        </w:rPr>
        <w:t>À gauche il y a deux classes de données d'entrée:</w:t>
      </w:r>
    </w:p>
    <w:p w14:paraId="4688A954" w14:textId="77777777" w:rsidR="005D26C9" w:rsidRPr="00704C28" w:rsidRDefault="005D26C9" w:rsidP="00B6635C">
      <w:pPr>
        <w:pStyle w:val="enumlev1"/>
        <w:rPr>
          <w:lang w:val="fr-FR"/>
        </w:rPr>
      </w:pPr>
      <w:r w:rsidRPr="00704C28">
        <w:rPr>
          <w:lang w:val="fr-FR"/>
        </w:rPr>
        <w:t>–</w:t>
      </w:r>
      <w:r w:rsidRPr="00704C28">
        <w:rPr>
          <w:lang w:val="fr-FR"/>
        </w:rPr>
        <w:tab/>
        <w:t>les données audio codées et les données qui sont groupées dans le multiplexeur de service principal; et</w:t>
      </w:r>
    </w:p>
    <w:p w14:paraId="03D4CCBE" w14:textId="77777777" w:rsidR="005D26C9" w:rsidRPr="00704C28" w:rsidRDefault="005D26C9" w:rsidP="00B6635C">
      <w:pPr>
        <w:pStyle w:val="enumlev1"/>
        <w:rPr>
          <w:lang w:val="fr-FR"/>
        </w:rPr>
      </w:pPr>
      <w:r w:rsidRPr="00704C28">
        <w:rPr>
          <w:lang w:val="fr-FR"/>
        </w:rPr>
        <w:t>–</w:t>
      </w:r>
      <w:r w:rsidRPr="00704C28">
        <w:rPr>
          <w:lang w:val="fr-FR"/>
        </w:rPr>
        <w:tab/>
        <w:t>les canaux d'information qui court</w:t>
      </w:r>
      <w:r w:rsidRPr="00704C28">
        <w:rPr>
          <w:lang w:val="fr-FR"/>
        </w:rPr>
        <w:noBreakHyphen/>
        <w:t xml:space="preserve">circuitent le multiplexeur, à savoir le canal d'accès rapide (FAC, </w:t>
      </w:r>
      <w:r w:rsidRPr="00704C28">
        <w:rPr>
          <w:i/>
          <w:iCs/>
          <w:lang w:val="fr-FR"/>
        </w:rPr>
        <w:t>fast access channel</w:t>
      </w:r>
      <w:r w:rsidRPr="00704C28">
        <w:rPr>
          <w:lang w:val="fr-FR"/>
        </w:rPr>
        <w:t xml:space="preserve">) et le canal de description du service (SDC, </w:t>
      </w:r>
      <w:r w:rsidRPr="00704C28">
        <w:rPr>
          <w:i/>
          <w:iCs/>
          <w:lang w:val="fr-FR"/>
        </w:rPr>
        <w:t>service description channel</w:t>
      </w:r>
      <w:r w:rsidRPr="00704C28">
        <w:rPr>
          <w:lang w:val="fr-FR"/>
        </w:rPr>
        <w:t>) dont les fonctions sont décrites au § 2.3.</w:t>
      </w:r>
    </w:p>
    <w:p w14:paraId="15BF449B" w14:textId="77777777" w:rsidR="005D26C9" w:rsidRPr="00704C28" w:rsidRDefault="005D26C9" w:rsidP="00B6635C">
      <w:pPr>
        <w:rPr>
          <w:lang w:val="fr-FR"/>
        </w:rPr>
      </w:pPr>
      <w:r w:rsidRPr="00704C28">
        <w:rPr>
          <w:lang w:val="fr-FR"/>
        </w:rPr>
        <w:t>Le codeur source audio et les précodeurs de données convertissent les flux d'entrée au format numérique approprié. Les données en sortie peuvent comprendre deux parties nécessitant deux niveaux différents de protection dans le codeur de canal suivant.</w:t>
      </w:r>
    </w:p>
    <w:p w14:paraId="65B7AEE5" w14:textId="77777777" w:rsidR="005D26C9" w:rsidRPr="00704C28" w:rsidRDefault="005D26C9" w:rsidP="00B6635C">
      <w:pPr>
        <w:rPr>
          <w:lang w:val="fr-FR"/>
        </w:rPr>
      </w:pPr>
      <w:r w:rsidRPr="00704C28">
        <w:rPr>
          <w:lang w:val="fr-FR"/>
        </w:rPr>
        <w:t>Le multiplexeur tient compte des niveaux de protection de tous les services de données et de tous les services audio.</w:t>
      </w:r>
    </w:p>
    <w:p w14:paraId="52BD770F" w14:textId="77777777" w:rsidR="005D26C9" w:rsidRPr="00704C28" w:rsidRDefault="005D26C9" w:rsidP="00B6635C">
      <w:pPr>
        <w:rPr>
          <w:lang w:val="fr-FR"/>
        </w:rPr>
      </w:pPr>
      <w:r w:rsidRPr="00704C28">
        <w:rPr>
          <w:lang w:val="fr-FR"/>
        </w:rPr>
        <w:t>La dispersion d'énergie complète de façon déterministe et sélective les flux binaires afin de réduire la probabilité d'apparition systématique de séquences identiques qui aboutirait à une uniformité non désirée du signal transmis.</w:t>
      </w:r>
    </w:p>
    <w:p w14:paraId="498D5B8E" w14:textId="77777777" w:rsidR="005D26C9" w:rsidRPr="00704C28" w:rsidRDefault="005D26C9" w:rsidP="00B6635C">
      <w:pPr>
        <w:rPr>
          <w:lang w:val="fr-FR"/>
        </w:rPr>
      </w:pPr>
      <w:r w:rsidRPr="00704C28">
        <w:rPr>
          <w:lang w:val="fr-FR"/>
        </w:rPr>
        <w:t>Le codeur de canal ajoute des informations redondantes dont on se sert pour corriger les erreurs et définit le mappage des informations numériques codées en cellules MAQ. Le système a la possibilité, si le radiodiffuseur le souhaite, d'acheminer deux catégories d'éléments binaires, une catégorie étant plus protégée que l'autre.</w:t>
      </w:r>
    </w:p>
    <w:p w14:paraId="4EFE4002" w14:textId="77777777" w:rsidR="005D26C9" w:rsidRPr="00704C28" w:rsidRDefault="005D26C9" w:rsidP="00B6635C">
      <w:pPr>
        <w:rPr>
          <w:lang w:val="fr-FR"/>
        </w:rPr>
      </w:pPr>
      <w:r w:rsidRPr="00704C28">
        <w:rPr>
          <w:lang w:val="fr-FR"/>
        </w:rPr>
        <w:t>L'entrelacement de cellules permet de ventiler des cellules MAQ consécutives en une séquence de cellules espacées en temps et en fréquence de façon quasi aléatoire, afin d'avoir un élément de fiabilité supplémentaire pour la transmission des signaux audio dans les canaux à dispersion temps</w:t>
      </w:r>
      <w:r w:rsidRPr="00704C28">
        <w:rPr>
          <w:lang w:val="fr-FR"/>
        </w:rPr>
        <w:noBreakHyphen/>
        <w:t>fréquence.</w:t>
      </w:r>
    </w:p>
    <w:p w14:paraId="0AEA7C60" w14:textId="77777777" w:rsidR="005D26C9" w:rsidRPr="00704C28" w:rsidRDefault="005D26C9" w:rsidP="00B6635C">
      <w:pPr>
        <w:rPr>
          <w:lang w:val="fr-FR"/>
        </w:rPr>
      </w:pPr>
      <w:r w:rsidRPr="00704C28">
        <w:rPr>
          <w:lang w:val="fr-FR"/>
        </w:rPr>
        <w:lastRenderedPageBreak/>
        <w:t>Le générateur de signaux pilote injecte des informations permettant à un récepteur d'obtenir des informations pour l'égalisation de canal, autorisant ainsi une démodulation cohérente du signal.</w:t>
      </w:r>
    </w:p>
    <w:p w14:paraId="60B214B6" w14:textId="77777777" w:rsidR="005D26C9" w:rsidRPr="00704C28" w:rsidRDefault="005D26C9" w:rsidP="00B6635C">
      <w:pPr>
        <w:rPr>
          <w:lang w:val="fr-FR"/>
        </w:rPr>
      </w:pPr>
      <w:r w:rsidRPr="00704C28">
        <w:rPr>
          <w:lang w:val="fr-FR"/>
        </w:rPr>
        <w:t>Le mappeur de cellules MROF collecte les différentes classes de cellules et les place sur une grille temps</w:t>
      </w:r>
      <w:r w:rsidRPr="00704C28">
        <w:rPr>
          <w:lang w:val="fr-FR"/>
        </w:rPr>
        <w:noBreakHyphen/>
        <w:t>fréquence.</w:t>
      </w:r>
    </w:p>
    <w:p w14:paraId="2AD17FE8" w14:textId="77777777" w:rsidR="005D26C9" w:rsidRPr="00704C28" w:rsidRDefault="005D26C9" w:rsidP="00B6635C">
      <w:pPr>
        <w:rPr>
          <w:lang w:val="fr-FR"/>
        </w:rPr>
      </w:pPr>
      <w:r w:rsidRPr="00704C28">
        <w:rPr>
          <w:lang w:val="fr-FR"/>
        </w:rPr>
        <w:t>Le générateur de signaux MROF convertit chaque ensemble de cellules ayant le même indice temporel en une représentation du signal dans le domaine temporel contenant une pluralité de porteuses. Le symbole MROF complet dans le domaine temporel est alors obtenu à partir de cette représentation dans le domaine temporel en insérant un intervalle de garde, répétition cyclique d'une portion du signal.</w:t>
      </w:r>
    </w:p>
    <w:p w14:paraId="4224AF70" w14:textId="77777777" w:rsidR="005D26C9" w:rsidRPr="00704C28" w:rsidRDefault="005D26C9" w:rsidP="00B6635C">
      <w:pPr>
        <w:rPr>
          <w:lang w:val="fr-FR"/>
        </w:rPr>
      </w:pPr>
      <w:r w:rsidRPr="00704C28">
        <w:rPr>
          <w:lang w:val="fr-FR"/>
        </w:rPr>
        <w:t>Le modulateur convertit la représentation numérique du signal MROF en un signal analogique qui sera transmis via un émetteur et une antenne à l'environnement radioélectrique. Cette opération suppose une transposition par élévation en fréquence, une conversion numérique/analogique et un filtrage afin que le signal émis soit conforme aux exigences spectrales fixées par l'UIT</w:t>
      </w:r>
      <w:r w:rsidRPr="00704C28">
        <w:rPr>
          <w:lang w:val="fr-FR"/>
        </w:rPr>
        <w:noBreakHyphen/>
        <w:t>R.</w:t>
      </w:r>
    </w:p>
    <w:p w14:paraId="146B3275" w14:textId="77777777" w:rsidR="005D26C9" w:rsidRPr="00704C28" w:rsidRDefault="005D26C9" w:rsidP="00B6635C">
      <w:pPr>
        <w:rPr>
          <w:lang w:val="fr-FR"/>
        </w:rPr>
      </w:pPr>
      <w:r w:rsidRPr="00704C28">
        <w:rPr>
          <w:lang w:val="fr-FR"/>
        </w:rPr>
        <w:t>Avec un émetteur non linéaire de forte puissance, le signal est tout d'abord décomposé en sa composante d'amplitude et sa composante de phase (ce qui peut être fait avantageusement dans le domaine numérique), puis recombiné, (par l'émetteur lui</w:t>
      </w:r>
      <w:r w:rsidRPr="00704C28">
        <w:rPr>
          <w:lang w:val="fr-FR"/>
        </w:rPr>
        <w:noBreakHyphen/>
        <w:t>même), avant son émission finale.</w:t>
      </w:r>
    </w:p>
    <w:p w14:paraId="6F7B7304" w14:textId="77777777" w:rsidR="005D26C9" w:rsidRPr="00704C28" w:rsidRDefault="005D26C9" w:rsidP="00B6635C">
      <w:pPr>
        <w:pStyle w:val="Heading2"/>
        <w:rPr>
          <w:lang w:val="fr-FR"/>
        </w:rPr>
      </w:pPr>
      <w:bookmarkStart w:id="16" w:name="_Toc207111296"/>
      <w:r w:rsidRPr="00704C28">
        <w:rPr>
          <w:lang w:val="fr-FR"/>
        </w:rPr>
        <w:t>2.2</w:t>
      </w:r>
      <w:r w:rsidRPr="00704C28">
        <w:rPr>
          <w:lang w:val="fr-FR"/>
        </w:rPr>
        <w:tab/>
        <w:t>Codage de source audio</w:t>
      </w:r>
      <w:bookmarkEnd w:id="16"/>
    </w:p>
    <w:p w14:paraId="6DF8495A" w14:textId="77777777" w:rsidR="005D26C9" w:rsidRPr="00704C28" w:rsidRDefault="005D26C9" w:rsidP="00B6635C">
      <w:pPr>
        <w:rPr>
          <w:lang w:val="fr-FR"/>
        </w:rPr>
      </w:pPr>
      <w:r w:rsidRPr="00704C28">
        <w:rPr>
          <w:lang w:val="fr-FR"/>
        </w:rPr>
        <w:t>Compte tenu des contraintes imposées par la réglementation en matière de radiodiffusion dans les canaux de radiodiffusion au-dessous de 30 MHz et des paramètres du système de codage et de modulation appliqués, le débit binaire disponible pour le codage à la source est compris entre 6 kbit/s (demi-canaux) et 72 kbit/s (canaux doubles), avec un débit binaire type de 13 à 34 kbit/s (canaux normaux).</w:t>
      </w:r>
    </w:p>
    <w:p w14:paraId="6922E6EC" w14:textId="77777777" w:rsidR="005D26C9" w:rsidRPr="00704C28" w:rsidRDefault="005D26C9" w:rsidP="00B6635C">
      <w:pPr>
        <w:rPr>
          <w:lang w:val="fr-FR"/>
        </w:rPr>
      </w:pPr>
      <w:r w:rsidRPr="00704C28">
        <w:rPr>
          <w:lang w:val="fr-FR"/>
        </w:rPr>
        <w:t>Le système DRM offre différents schémas de codage de source audio:</w:t>
      </w:r>
    </w:p>
    <w:p w14:paraId="7B01D4DB" w14:textId="77777777" w:rsidR="005D26C9" w:rsidRPr="00704C28" w:rsidRDefault="005D26C9" w:rsidP="00B6635C">
      <w:pPr>
        <w:pStyle w:val="enumlev1"/>
        <w:rPr>
          <w:lang w:val="fr-FR"/>
        </w:rPr>
      </w:pPr>
      <w:r w:rsidRPr="00704C28">
        <w:rPr>
          <w:lang w:val="fr-FR"/>
        </w:rPr>
        <w:t>–</w:t>
      </w:r>
      <w:r w:rsidRPr="00704C28">
        <w:rPr>
          <w:lang w:val="fr-FR"/>
        </w:rPr>
        <w:tab/>
        <w:t>un sous-ensemble de codage MPEG xHE-AAC (codage audio évolué à haute efficacité étendue) pour la radiodiffusion sonore mono et stéréo;</w:t>
      </w:r>
    </w:p>
    <w:p w14:paraId="104FCFB2" w14:textId="77777777" w:rsidR="005D26C9" w:rsidRPr="00704C28" w:rsidRDefault="005D26C9" w:rsidP="00B6635C">
      <w:pPr>
        <w:pStyle w:val="enumlev1"/>
        <w:rPr>
          <w:lang w:val="fr-FR"/>
        </w:rPr>
      </w:pPr>
      <w:r w:rsidRPr="00704C28">
        <w:rPr>
          <w:lang w:val="fr-FR"/>
        </w:rPr>
        <w:t>–</w:t>
      </w:r>
      <w:r w:rsidRPr="00704C28">
        <w:rPr>
          <w:lang w:val="fr-FR"/>
        </w:rPr>
        <w:tab/>
        <w:t>un sous-ensemble de codage MPEG-4 AAC (codage audio évolué) comprenant des outils d'invulnérabilité aux erreurs pour la radiodiffusion audio mono et stéréo, à savoir:</w:t>
      </w:r>
    </w:p>
    <w:p w14:paraId="60DF9623" w14:textId="77777777" w:rsidR="005D26C9" w:rsidRPr="00704C28" w:rsidRDefault="005D26C9" w:rsidP="00B6635C">
      <w:pPr>
        <w:pStyle w:val="enumlev2"/>
        <w:rPr>
          <w:lang w:val="fr-FR"/>
        </w:rPr>
      </w:pPr>
      <w:r w:rsidRPr="00704C28">
        <w:rPr>
          <w:lang w:val="fr-FR"/>
        </w:rPr>
        <w:t>•</w:t>
      </w:r>
      <w:r w:rsidRPr="00704C28">
        <w:rPr>
          <w:lang w:val="fr-FR"/>
        </w:rPr>
        <w:tab/>
        <w:t>l'outil de reconstruction de la bande spectrale (SBR), un outil d'amélioration du codage audio qui permet d'obtenir la totalité de la largeur de bande audio avec de faibles débits binaires;</w:t>
      </w:r>
    </w:p>
    <w:p w14:paraId="7C8F9893" w14:textId="77777777" w:rsidR="005D26C9" w:rsidRPr="00704C28" w:rsidRDefault="005D26C9" w:rsidP="00B6635C">
      <w:pPr>
        <w:pStyle w:val="enumlev2"/>
        <w:rPr>
          <w:lang w:val="fr-FR"/>
        </w:rPr>
      </w:pPr>
      <w:r w:rsidRPr="00704C28">
        <w:rPr>
          <w:lang w:val="fr-FR"/>
        </w:rPr>
        <w:t>•</w:t>
      </w:r>
      <w:r w:rsidRPr="00704C28">
        <w:rPr>
          <w:lang w:val="fr-FR"/>
        </w:rPr>
        <w:tab/>
        <w:t>l'outil de stéréo paramétrique (PS), un outil d'amélioration du codage audio utile pour les SBR et permettant un codage stéréo à faible débit;</w:t>
      </w:r>
    </w:p>
    <w:p w14:paraId="2BDD33C4" w14:textId="77777777" w:rsidR="005D26C9" w:rsidRPr="00704C28" w:rsidRDefault="005D26C9" w:rsidP="00B6635C">
      <w:pPr>
        <w:pStyle w:val="enumlev1"/>
        <w:rPr>
          <w:lang w:val="fr-FR"/>
        </w:rPr>
      </w:pPr>
      <w:r w:rsidRPr="00704C28">
        <w:rPr>
          <w:lang w:val="fr-FR"/>
        </w:rPr>
        <w:t>–</w:t>
      </w:r>
      <w:r w:rsidRPr="00704C28">
        <w:rPr>
          <w:lang w:val="fr-FR"/>
        </w:rPr>
        <w:tab/>
        <w:t>l'outil MPEG Surround (MPS), un outil d'amélioration du codage audio qui permet un codage multicanal à faible débit.</w:t>
      </w:r>
    </w:p>
    <w:p w14:paraId="6017C37D" w14:textId="77777777" w:rsidR="005D26C9" w:rsidRPr="00704C28" w:rsidRDefault="005D26C9" w:rsidP="00B6635C">
      <w:pPr>
        <w:rPr>
          <w:lang w:val="fr-FR"/>
        </w:rPr>
      </w:pPr>
      <w:r w:rsidRPr="00704C28">
        <w:rPr>
          <w:lang w:val="fr-FR"/>
        </w:rPr>
        <w:t>Pour les scénarios de diffusion types, l'utilisation du sous-ensemble xHE-AAC permettra d'obtenir une meilleure qualité audio et devrait donc être préférée au codage audio AAC.</w:t>
      </w:r>
    </w:p>
    <w:p w14:paraId="0AB371B9" w14:textId="77777777" w:rsidR="005D26C9" w:rsidRPr="00704C28" w:rsidRDefault="005D26C9" w:rsidP="005D26C9">
      <w:pPr>
        <w:pStyle w:val="Heading2"/>
        <w:rPr>
          <w:lang w:val="fr-FR"/>
        </w:rPr>
      </w:pPr>
      <w:bookmarkStart w:id="17" w:name="_Toc207111297"/>
      <w:r w:rsidRPr="00704C28">
        <w:rPr>
          <w:lang w:val="fr-FR"/>
        </w:rPr>
        <w:t>2.3</w:t>
      </w:r>
      <w:r w:rsidRPr="00704C28">
        <w:rPr>
          <w:lang w:val="fr-FR"/>
        </w:rPr>
        <w:tab/>
        <w:t>Multiplex et canaux spéciaux</w:t>
      </w:r>
      <w:bookmarkEnd w:id="17"/>
    </w:p>
    <w:p w14:paraId="211E7B7C" w14:textId="52A29895" w:rsidR="005D26C9" w:rsidRPr="00704C28" w:rsidRDefault="005D26C9" w:rsidP="005D26C9">
      <w:pPr>
        <w:jc w:val="distribute"/>
        <w:rPr>
          <w:lang w:val="fr-FR"/>
        </w:rPr>
      </w:pPr>
      <w:r w:rsidRPr="00704C28">
        <w:rPr>
          <w:lang w:val="fr-FR"/>
        </w:rPr>
        <w:t>Comme indiqué dans la Fig. 1, le multiplex total du système DRM se compose de trois canaux: le</w:t>
      </w:r>
      <w:r w:rsidR="00B6635C" w:rsidRPr="00704C28">
        <w:rPr>
          <w:lang w:val="fr-FR"/>
        </w:rPr>
        <w:t> </w:t>
      </w:r>
      <w:r w:rsidRPr="00704C28">
        <w:rPr>
          <w:lang w:val="fr-FR"/>
        </w:rPr>
        <w:t>MSC, le FAC et le SDC. Le canal de service principal (MSC) contient les services, signaux audio et données. Le canal FAC donne des informations sur la largeur de bande du signal ainsi que d'autres paramètres; il permet également de parcourir rapidement des informations sur la sélection des services. Le canal SDC indique à un récepteur comment décoder le canal MSC, comment trouver d'autres sources pour obtenir les mêmes données et donne des attributs aux services dans le multiplex.</w:t>
      </w:r>
    </w:p>
    <w:p w14:paraId="2973FD25" w14:textId="77777777" w:rsidR="005D26C9" w:rsidRPr="00704C28" w:rsidRDefault="005D26C9" w:rsidP="004D57F3">
      <w:pPr>
        <w:rPr>
          <w:lang w:val="fr-FR"/>
        </w:rPr>
      </w:pPr>
      <w:r w:rsidRPr="00704C28">
        <w:rPr>
          <w:lang w:val="fr-FR"/>
        </w:rPr>
        <w:lastRenderedPageBreak/>
        <w:t>Le multiplex MSC peut contenir jusqu'à quatre services dont chacun peut être un service audio ou un service de données. Le débit binaire brut du canal MSC dépend de la largeur de bande de canal et du mode de transmission utilisé.</w:t>
      </w:r>
    </w:p>
    <w:p w14:paraId="61C337A6" w14:textId="7A274027" w:rsidR="005D26C9" w:rsidRPr="00704C28" w:rsidRDefault="005D26C9" w:rsidP="004D57F3">
      <w:pPr>
        <w:rPr>
          <w:lang w:val="fr-FR"/>
        </w:rPr>
      </w:pPr>
      <w:r w:rsidRPr="00704C28">
        <w:rPr>
          <w:lang w:val="fr-FR"/>
        </w:rPr>
        <w:t>Dans les bandes de fréquence</w:t>
      </w:r>
      <w:r w:rsidR="00FF3012">
        <w:rPr>
          <w:lang w:val="fr-FR"/>
        </w:rPr>
        <w:t>s</w:t>
      </w:r>
      <w:r w:rsidRPr="00704C28">
        <w:rPr>
          <w:lang w:val="fr-FR"/>
        </w:rPr>
        <w:t xml:space="preserve"> au-dessous de 30</w:t>
      </w:r>
      <w:r w:rsidR="00B6635C" w:rsidRPr="00704C28">
        <w:rPr>
          <w:lang w:val="fr-FR"/>
        </w:rPr>
        <w:t> </w:t>
      </w:r>
      <w:r w:rsidRPr="00704C28">
        <w:rPr>
          <w:lang w:val="fr-FR"/>
        </w:rPr>
        <w:t>MHz, soit l'objet de la présente Recommandation, le multiplex MSC est divisé en trames de 400 ms.</w:t>
      </w:r>
    </w:p>
    <w:p w14:paraId="193AD8E3" w14:textId="77777777" w:rsidR="005D26C9" w:rsidRPr="00704C28" w:rsidRDefault="005D26C9" w:rsidP="004D57F3">
      <w:pPr>
        <w:rPr>
          <w:spacing w:val="-2"/>
          <w:lang w:val="fr-FR"/>
        </w:rPr>
      </w:pPr>
      <w:r w:rsidRPr="00704C28">
        <w:rPr>
          <w:spacing w:val="-2"/>
          <w:lang w:val="fr-FR"/>
        </w:rPr>
        <w:t>La structure du canal FAC repose aussi sur une trame de 400 ms. Les paramètres du canal sont inclus dans chaque trame FAC. Les paramètres de service sont acheminés en trames FAC successives, au rythme d'un service par trame. Les noms des paramètres du canal FAC sont les suivants: indicateur de base/d'amélioration, identité, occupation du spectre, indicateur de profondeur de l'entrelaceur, mode de modulation, nombre de services, indice de reconfiguration et, «réservé pour une utilisation future». Ils utilisent au total 20 bits. Les paramètres de service du canal FAC sont les suivants: identificateur de service, identificateur court, indication d'accès conditionnel, langage, indicateur audio/données et, «réservé pour une utilisation future». Ils utilisent au total 44 bits. (Des précisions sur ces paramètres, en particulier sur la taille des trames, sont données dans les spécifications du système.)</w:t>
      </w:r>
    </w:p>
    <w:p w14:paraId="019F406E" w14:textId="77777777" w:rsidR="005D26C9" w:rsidRPr="00704C28" w:rsidRDefault="005D26C9" w:rsidP="004D57F3">
      <w:pPr>
        <w:rPr>
          <w:lang w:val="fr-FR"/>
        </w:rPr>
      </w:pPr>
      <w:r w:rsidRPr="00704C28">
        <w:rPr>
          <w:lang w:val="fr-FR"/>
        </w:rPr>
        <w:t>La périodicité des trames dans le canal SDC est de 1</w:t>
      </w:r>
      <w:r w:rsidRPr="00704C28">
        <w:rPr>
          <w:rFonts w:ascii="Tms Rmn" w:hAnsi="Tms Rmn"/>
          <w:sz w:val="12"/>
          <w:lang w:val="fr-FR"/>
        </w:rPr>
        <w:t> </w:t>
      </w:r>
      <w:r w:rsidRPr="00704C28">
        <w:rPr>
          <w:lang w:val="fr-FR"/>
        </w:rPr>
        <w:t>200 ms. Sans entrer dans les détails concernant l'utilisation de chacun des nombreux éléments des trames dans le canal SDC, on peut donner le nom de ces différentes trames: description du multiplex, étiquette, accès conditionnel, information sur les fréquences, information sur la structure des fréquences, information sur les applications, annonce et commutation, identification de la région à desservir, information d'heure et de date, information audio, information de copie FAC et données de liaison. Le canal SDC achemine ces données et le fait qu'il est inséré périodiquement dans le signal est exploité pour que la commutation entre fréquences soit transparente.</w:t>
      </w:r>
    </w:p>
    <w:p w14:paraId="557765C5" w14:textId="77777777" w:rsidR="005D26C9" w:rsidRPr="00704C28" w:rsidRDefault="005D26C9" w:rsidP="004D57F3">
      <w:pPr>
        <w:pStyle w:val="Heading2"/>
        <w:rPr>
          <w:lang w:val="fr-FR"/>
        </w:rPr>
      </w:pPr>
      <w:bookmarkStart w:id="18" w:name="_Toc207111298"/>
      <w:r w:rsidRPr="00704C28">
        <w:rPr>
          <w:lang w:val="fr-FR"/>
        </w:rPr>
        <w:t>2.4</w:t>
      </w:r>
      <w:r w:rsidRPr="00704C28">
        <w:rPr>
          <w:lang w:val="fr-FR"/>
        </w:rPr>
        <w:tab/>
        <w:t>Codage de canal et modulation</w:t>
      </w:r>
      <w:bookmarkEnd w:id="18"/>
      <w:r w:rsidRPr="00704C28">
        <w:rPr>
          <w:lang w:val="fr-FR"/>
        </w:rPr>
        <w:t xml:space="preserve"> </w:t>
      </w:r>
    </w:p>
    <w:p w14:paraId="60881E0B" w14:textId="77777777" w:rsidR="005D26C9" w:rsidRPr="00704C28" w:rsidRDefault="005D26C9" w:rsidP="005D26C9">
      <w:pPr>
        <w:rPr>
          <w:lang w:val="fr-FR"/>
        </w:rPr>
      </w:pPr>
      <w:r w:rsidRPr="00704C28">
        <w:rPr>
          <w:lang w:val="fr-FR"/>
        </w:rPr>
        <w:t>Le schéma de codage/de modulation utilisé est un type de multiplexage par répartition en fréquence orthogonal codé (MRFOC) qui associe un multiplexage MROF et un codage multiniveau basé sur un codage à convolution. Ces deux principales composantes sont complétées par un entrelacement de cellules et la fourniture de cellules pilotes pour une évaluation instantanée du canal permettant de réduire les effets des évanouissements à court terme, qu'ils soient sélectifs ou uniformes.</w:t>
      </w:r>
    </w:p>
    <w:p w14:paraId="60F56B61" w14:textId="77777777" w:rsidR="005D26C9" w:rsidRPr="00704C28" w:rsidRDefault="005D26C9" w:rsidP="005D26C9">
      <w:pPr>
        <w:rPr>
          <w:lang w:val="fr-FR"/>
        </w:rPr>
      </w:pPr>
      <w:r w:rsidRPr="00704C28">
        <w:rPr>
          <w:lang w:val="fr-FR"/>
        </w:rPr>
        <w:t>Grâce à cette combinaison, les possibilités de transmission et de protection du signal dans les canaux étroits de 9/10 kHz en ondes kilométriques, hectométriques et décamétriques attribuées à la radiodiffusion sont excellentes. Cette combinaison pourra aussi être utilisée efficacement dans les mêmes fréquences pour des largeurs de bande de canal plus importantes si demain leur utilisation est autorisée d'un point de vue réglementaire.</w:t>
      </w:r>
    </w:p>
    <w:p w14:paraId="42254AD8" w14:textId="77777777" w:rsidR="005D26C9" w:rsidRPr="00704C28" w:rsidRDefault="005D26C9" w:rsidP="005D26C9">
      <w:pPr>
        <w:rPr>
          <w:lang w:val="fr-FR"/>
        </w:rPr>
      </w:pPr>
      <w:r w:rsidRPr="00704C28">
        <w:rPr>
          <w:lang w:val="fr-FR"/>
        </w:rPr>
        <w:t>Dans le cas du multiplexage MROF, le signal transmis se compose d'une succession de symboles dont chacun comprend un intervalle de garde, préfixe cyclique qui assure l'insensibilité du signal à l'étalement du temps de propagation. L'orthogonalité signifie que dans le cas du système DRM, tel qu'il a été conçu, chaque symbole contient environ 200 sous-porteuses espacées sur l'ensemble des 9/10 kHz de façon à ce que leurs signaux ne se brouillent pas mutuellement (soient orthogonaux). Le nombre exact de sous-porteuses ainsi que d'autres paramètres sont fonction du mode de propagation utilisé: onde de sol, onde ionosphérique et transmissions très fiables.</w:t>
      </w:r>
    </w:p>
    <w:p w14:paraId="2BB51BCF" w14:textId="77777777" w:rsidR="005D26C9" w:rsidRPr="00704C28" w:rsidRDefault="005D26C9" w:rsidP="005D26C9">
      <w:pPr>
        <w:rPr>
          <w:lang w:val="fr-FR"/>
        </w:rPr>
      </w:pPr>
      <w:r w:rsidRPr="00704C28">
        <w:rPr>
          <w:lang w:val="fr-FR"/>
        </w:rPr>
        <w:t>La modulation MAQ est la modulation qui est appliquée à chacune des diverses sous-porteuses pour acheminer l'information. Deux constellations MAQ principales sont utilisées: la MAQ-64 et la MAQ</w:t>
      </w:r>
      <w:r w:rsidRPr="00704C28">
        <w:rPr>
          <w:lang w:val="fr-FR"/>
        </w:rPr>
        <w:noBreakHyphen/>
        <w:t>16. On utilise un mode MDP</w:t>
      </w:r>
      <w:r w:rsidRPr="00704C28">
        <w:rPr>
          <w:lang w:val="fr-FR"/>
        </w:rPr>
        <w:noBreakHyphen/>
        <w:t>4 pour une signalisation très fiable (mais pas pour le MSC).</w:t>
      </w:r>
    </w:p>
    <w:p w14:paraId="5DF897C8" w14:textId="77777777" w:rsidR="005D26C9" w:rsidRPr="00704C28" w:rsidRDefault="005D26C9" w:rsidP="005D26C9">
      <w:pPr>
        <w:widowControl w:val="0"/>
        <w:rPr>
          <w:lang w:val="fr-FR"/>
        </w:rPr>
      </w:pPr>
      <w:r w:rsidRPr="00704C28">
        <w:rPr>
          <w:lang w:val="fr-FR"/>
        </w:rPr>
        <w:t>La plage temporelle de l'entrelaceur pour des émissions en ondes décamétriques est de l'ordre de 2,4 s pour lutter contre les évanouissements sélectifs en temps et en fréquence. Étant donné que les conditions de propagation sont moins difficiles, on peut utiliser un entrelaceur ayant une plage temporelle plus courte (0,8 s) dans les bandes des ondes kilométriques ou hectométriques.</w:t>
      </w:r>
    </w:p>
    <w:p w14:paraId="24E3CDB7" w14:textId="77777777" w:rsidR="005D26C9" w:rsidRPr="00704C28" w:rsidRDefault="005D26C9" w:rsidP="005D26C9">
      <w:pPr>
        <w:rPr>
          <w:lang w:val="fr-FR"/>
        </w:rPr>
      </w:pPr>
      <w:r w:rsidRPr="00704C28">
        <w:rPr>
          <w:lang w:val="fr-FR"/>
        </w:rPr>
        <w:lastRenderedPageBreak/>
        <w:t>Le codage multiniveau à convolution utilisera des débits situés entre 0,5 et 0,8, le débit le plus faible correspondant aux conditions de propagation difficiles en ondes décamétriques.</w:t>
      </w:r>
    </w:p>
    <w:p w14:paraId="5257BB33" w14:textId="77777777" w:rsidR="005D26C9" w:rsidRPr="00704C28" w:rsidRDefault="005D26C9" w:rsidP="005D26C9">
      <w:pPr>
        <w:pStyle w:val="Heading2"/>
        <w:rPr>
          <w:lang w:val="fr-FR"/>
        </w:rPr>
      </w:pPr>
      <w:bookmarkStart w:id="19" w:name="_Toc207111299"/>
      <w:r w:rsidRPr="00704C28">
        <w:rPr>
          <w:lang w:val="fr-FR"/>
        </w:rPr>
        <w:t>2.5</w:t>
      </w:r>
      <w:r w:rsidRPr="00704C28">
        <w:rPr>
          <w:lang w:val="fr-FR"/>
        </w:rPr>
        <w:tab/>
        <w:t>Considérations relatives à l'émetteur</w:t>
      </w:r>
      <w:bookmarkEnd w:id="19"/>
    </w:p>
    <w:p w14:paraId="0AB56594" w14:textId="77777777" w:rsidR="005D26C9" w:rsidRPr="00704C28" w:rsidRDefault="005D26C9" w:rsidP="004D57F3">
      <w:pPr>
        <w:rPr>
          <w:lang w:val="fr-FR"/>
        </w:rPr>
      </w:pPr>
      <w:r w:rsidRPr="00704C28">
        <w:rPr>
          <w:lang w:val="fr-FR"/>
        </w:rPr>
        <w:t>Les étages d'attaque du système DRM peuvent être utilisés pour appliquer des signaux aux émetteurs linéaires ou non linéaires. On peut penser que normalement les radiodiffuseurs disposeront d'émetteurs non linéaires de forte puissance, ce qui est déjà le cas pour la modulation d'amplitude à double bande latérale.</w:t>
      </w:r>
    </w:p>
    <w:p w14:paraId="6C068E45" w14:textId="77777777" w:rsidR="005D26C9" w:rsidRPr="00704C28" w:rsidRDefault="005D26C9" w:rsidP="004D57F3">
      <w:pPr>
        <w:rPr>
          <w:lang w:val="fr-FR"/>
        </w:rPr>
      </w:pPr>
      <w:r w:rsidRPr="00704C28">
        <w:rPr>
          <w:lang w:val="fr-FR"/>
        </w:rPr>
        <w:t>Compte tenu de cette nécessité, on s'est efforcé ces quelques dernières années, en utilisant le système DRM et d'autres prototypes, de déterminer comment ces émetteurs non linéaires peuvent être utilisés avec des signaux numériques à bande étroite. Les résultats obtenus ont été encourageants comme le montrent les essais en conditions réelles qu'a subis le système DRM.</w:t>
      </w:r>
    </w:p>
    <w:p w14:paraId="528CCD0C" w14:textId="77777777" w:rsidR="005D26C9" w:rsidRPr="00704C28" w:rsidRDefault="005D26C9" w:rsidP="004D57F3">
      <w:pPr>
        <w:rPr>
          <w:lang w:val="fr-FR"/>
        </w:rPr>
      </w:pPr>
      <w:r w:rsidRPr="00704C28">
        <w:rPr>
          <w:lang w:val="fr-FR"/>
        </w:rPr>
        <w:t>Brièvement, le signal entrant dans un émetteur de classe C (émetteur à amplification non linéaire) doit être décomposé en sa composante d'amplitude et sa composante de phase, avant son amplification finale. La première composante est transmise par le circuit anodique et la deuxième par le circuit grille. Après combinaison avec la bonne synchronisation temporelle, elles forment le signal de sortie de l'émetteur.</w:t>
      </w:r>
    </w:p>
    <w:p w14:paraId="7EA3396B" w14:textId="77777777" w:rsidR="005D26C9" w:rsidRPr="00704C28" w:rsidRDefault="005D26C9" w:rsidP="004D57F3">
      <w:pPr>
        <w:rPr>
          <w:lang w:val="fr-FR"/>
        </w:rPr>
      </w:pPr>
      <w:r w:rsidRPr="00704C28">
        <w:rPr>
          <w:lang w:val="fr-FR"/>
        </w:rPr>
        <w:t>Des mesures des spectres de sortie font apparaître que l'énergie du signal numérique est plus ou moins également répartie dans le canal assigné de 9/10 kHz, que les flancs sont raides et tombent rapidement à environ 40 dB au-dessous du niveau de densité spectrale dans le canal assigné de 9/10 kHz et que les niveaux de densité spectrale de puissance continuent à décroître plus faiblement au</w:t>
      </w:r>
      <w:r w:rsidRPr="00704C28">
        <w:rPr>
          <w:lang w:val="fr-FR"/>
        </w:rPr>
        <w:noBreakHyphen/>
        <w:t>delà de </w:t>
      </w:r>
      <w:r w:rsidRPr="00704C28">
        <w:rPr>
          <w:lang w:val="fr-FR"/>
        </w:rPr>
        <w:sym w:font="Symbol" w:char="F0B1"/>
      </w:r>
      <w:r w:rsidRPr="00704C28">
        <w:rPr>
          <w:lang w:val="fr-FR"/>
        </w:rPr>
        <w:t>4,5/5,0 kHz de part et d'autre de la fréquence centrale du canal assigné.</w:t>
      </w:r>
    </w:p>
    <w:p w14:paraId="56DECBEF" w14:textId="77777777" w:rsidR="005D26C9" w:rsidRPr="00704C28" w:rsidRDefault="005D26C9" w:rsidP="004D57F3">
      <w:pPr>
        <w:pStyle w:val="Heading2"/>
        <w:rPr>
          <w:lang w:val="fr-FR"/>
        </w:rPr>
      </w:pPr>
      <w:bookmarkStart w:id="20" w:name="_Toc207111300"/>
      <w:r w:rsidRPr="00704C28">
        <w:rPr>
          <w:lang w:val="fr-FR"/>
        </w:rPr>
        <w:t>2.6</w:t>
      </w:r>
      <w:r w:rsidRPr="00704C28">
        <w:rPr>
          <w:lang w:val="fr-FR"/>
        </w:rPr>
        <w:tab/>
        <w:t>Environnement radioélectrique</w:t>
      </w:r>
      <w:bookmarkEnd w:id="20"/>
    </w:p>
    <w:p w14:paraId="3C4278A6" w14:textId="77777777" w:rsidR="005D26C9" w:rsidRPr="00704C28" w:rsidRDefault="005D26C9" w:rsidP="004D57F3">
      <w:pPr>
        <w:rPr>
          <w:lang w:val="fr-FR"/>
        </w:rPr>
      </w:pPr>
      <w:r w:rsidRPr="00704C28">
        <w:rPr>
          <w:lang w:val="fr-FR"/>
        </w:rPr>
        <w:t>Les informations numériques de phase/d'amplitude concernant le signal RF sont plus ou moins altérées au fur et à mesure que le signal RF se propage. Pour certains canaux en ondes décamétriques on se retrouve face à des situations difficiles: évanouissements uniformes relativement rapides, brouillage dû à la propagation par trajets multiples qui provoque des évanouissements sélectifs en fréquence importants, étalements importants du temps de propagation sur le trajet, et décalages et étalements Doppler importants induits par la propagation ionosphérique.</w:t>
      </w:r>
    </w:p>
    <w:p w14:paraId="5D1B5690" w14:textId="77777777" w:rsidR="005D26C9" w:rsidRPr="00704C28" w:rsidRDefault="005D26C9" w:rsidP="004D57F3">
      <w:pPr>
        <w:rPr>
          <w:lang w:val="fr-FR"/>
        </w:rPr>
      </w:pPr>
      <w:r w:rsidRPr="00704C28">
        <w:rPr>
          <w:lang w:val="fr-FR"/>
        </w:rPr>
        <w:t>La protection contre les erreurs et la correction des erreurs intégrées dans le système DRM permettent de beaucoup atténuer ces effets. Le récepteur peut ainsi décoder correctement les informations numériques transmises.</w:t>
      </w:r>
    </w:p>
    <w:p w14:paraId="7CD4BF7B" w14:textId="77777777" w:rsidR="005D26C9" w:rsidRPr="00704C28" w:rsidRDefault="005D26C9" w:rsidP="004D57F3">
      <w:pPr>
        <w:pStyle w:val="Heading2"/>
        <w:rPr>
          <w:lang w:val="fr-FR"/>
        </w:rPr>
      </w:pPr>
      <w:bookmarkStart w:id="21" w:name="_Toc207111301"/>
      <w:r w:rsidRPr="00704C28">
        <w:rPr>
          <w:lang w:val="fr-FR"/>
        </w:rPr>
        <w:t>2.7</w:t>
      </w:r>
      <w:r w:rsidRPr="00704C28">
        <w:rPr>
          <w:lang w:val="fr-FR"/>
        </w:rPr>
        <w:tab/>
        <w:t>Sélection, démodulation et décodage d'un signal du système DRM au niveau du récepteur</w:t>
      </w:r>
      <w:bookmarkEnd w:id="21"/>
    </w:p>
    <w:p w14:paraId="08C2C47A" w14:textId="77777777" w:rsidR="005D26C9" w:rsidRPr="00704C28" w:rsidRDefault="005D26C9" w:rsidP="004D57F3">
      <w:pPr>
        <w:rPr>
          <w:lang w:val="fr-FR"/>
        </w:rPr>
      </w:pPr>
      <w:r w:rsidRPr="00704C28">
        <w:rPr>
          <w:lang w:val="fr-FR"/>
        </w:rPr>
        <w:t>Un récepteur doit pouvoir détecter le mode particulier du système DRM qui est transmis pour le traiter correctement. Pour ce faire, on utilise plusieurs des champs (voir le § 2.3) des canaux FAC et SDC (canal d'accès rapide et le canal de description du service).</w:t>
      </w:r>
    </w:p>
    <w:p w14:paraId="32F83A4A" w14:textId="77777777" w:rsidR="005D26C9" w:rsidRPr="00704C28" w:rsidRDefault="005D26C9" w:rsidP="004D57F3">
      <w:pPr>
        <w:rPr>
          <w:lang w:val="fr-FR"/>
        </w:rPr>
      </w:pPr>
      <w:r w:rsidRPr="00704C28">
        <w:rPr>
          <w:lang w:val="fr-FR"/>
        </w:rPr>
        <w:t>Une fois le mode identifié (et vérifié à intervalles réguliers) le processus de démodulation est l'inverse de celui illustré dans la moitié supérieure de la Fig. 1, diagramme fonctionnel de l'émetteur.</w:t>
      </w:r>
    </w:p>
    <w:p w14:paraId="77E0E4AC" w14:textId="77777777" w:rsidR="005D26C9" w:rsidRPr="00704C28" w:rsidRDefault="005D26C9" w:rsidP="004D57F3">
      <w:pPr>
        <w:rPr>
          <w:lang w:val="fr-FR"/>
        </w:rPr>
      </w:pPr>
      <w:r w:rsidRPr="00704C28">
        <w:rPr>
          <w:lang w:val="fr-FR"/>
        </w:rPr>
        <w:t>De même, le récepteur est également informé des services présents et, par exemple, de la manière dont il faut effectuer le décodage source d'un service audio.</w:t>
      </w:r>
    </w:p>
    <w:p w14:paraId="3CEB3EA6" w14:textId="77777777" w:rsidR="004D57F3" w:rsidRPr="00704C28" w:rsidRDefault="004D57F3" w:rsidP="004D57F3">
      <w:pPr>
        <w:rPr>
          <w:lang w:val="fr-FR"/>
        </w:rPr>
      </w:pPr>
    </w:p>
    <w:p w14:paraId="4411D370" w14:textId="77777777" w:rsidR="004D57F3" w:rsidRPr="00704C28" w:rsidRDefault="004D57F3" w:rsidP="004D57F3">
      <w:pPr>
        <w:rPr>
          <w:lang w:val="fr-FR"/>
        </w:rPr>
      </w:pPr>
    </w:p>
    <w:p w14:paraId="09B198BE" w14:textId="77777777" w:rsidR="005D26C9" w:rsidRPr="00704C28" w:rsidRDefault="005D26C9" w:rsidP="004D57F3">
      <w:pPr>
        <w:pStyle w:val="AnnexNoTitle"/>
        <w:outlineLvl w:val="0"/>
        <w:rPr>
          <w:lang w:val="fr-FR"/>
        </w:rPr>
      </w:pPr>
      <w:bookmarkStart w:id="22" w:name="_Toc207111302"/>
      <w:r w:rsidRPr="00704C28">
        <w:rPr>
          <w:lang w:val="fr-FR"/>
        </w:rPr>
        <w:lastRenderedPageBreak/>
        <w:t>Annexe 2</w:t>
      </w:r>
      <w:r w:rsidRPr="00704C28">
        <w:rPr>
          <w:lang w:val="fr-FR"/>
        </w:rPr>
        <w:br/>
      </w:r>
      <w:r w:rsidRPr="00704C28">
        <w:rPr>
          <w:lang w:val="fr-FR"/>
        </w:rPr>
        <w:br/>
        <w:t>Système de radiodiffusion sonore numérique dans la bande et dans le</w:t>
      </w:r>
      <w:r w:rsidRPr="00704C28">
        <w:rPr>
          <w:lang w:val="fr-FR"/>
        </w:rPr>
        <w:br/>
        <w:t>canal (IBOC DSB) destiné à fonctionner au-dessous de 30 MHz</w:t>
      </w:r>
      <w:bookmarkEnd w:id="22"/>
    </w:p>
    <w:p w14:paraId="7D3D670B" w14:textId="77777777" w:rsidR="005D26C9" w:rsidRPr="00704C28" w:rsidRDefault="005D26C9" w:rsidP="004D57F3">
      <w:pPr>
        <w:pStyle w:val="Heading1"/>
        <w:rPr>
          <w:lang w:val="fr-FR"/>
        </w:rPr>
      </w:pPr>
      <w:bookmarkStart w:id="23" w:name="_Toc207111303"/>
      <w:r w:rsidRPr="00704C28">
        <w:rPr>
          <w:lang w:val="fr-FR"/>
        </w:rPr>
        <w:t>1</w:t>
      </w:r>
      <w:r w:rsidRPr="00704C28">
        <w:rPr>
          <w:lang w:val="fr-FR"/>
        </w:rPr>
        <w:tab/>
        <w:t>Système IBOC DSB</w:t>
      </w:r>
      <w:bookmarkEnd w:id="23"/>
    </w:p>
    <w:p w14:paraId="37A70FC7" w14:textId="77777777" w:rsidR="005D26C9" w:rsidRPr="00704C28" w:rsidRDefault="005D26C9" w:rsidP="004D57F3">
      <w:pPr>
        <w:rPr>
          <w:lang w:val="fr-FR"/>
        </w:rPr>
      </w:pPr>
      <w:r w:rsidRPr="00704C28">
        <w:rPr>
          <w:lang w:val="fr-FR"/>
        </w:rPr>
        <w:t xml:space="preserve">Le système DSB dans la bande et dans le canal (IBOC, </w:t>
      </w:r>
      <w:r w:rsidRPr="00704C28">
        <w:rPr>
          <w:i/>
          <w:iCs/>
          <w:lang w:val="fr-FR"/>
        </w:rPr>
        <w:t>in-band on-channel</w:t>
      </w:r>
      <w:r w:rsidRPr="00704C28">
        <w:rPr>
          <w:lang w:val="fr-FR"/>
        </w:rPr>
        <w:t>) est conçu pour fonctionner en mode hybride ou en mode tout numérique. Le mode de fonctionnement dépend de la fréquence de radiodiffusion, de l'utilisation qui est faite du spectre et des impératifs de service du radiodiffuseur. Le mode hybride permet de diffuser simultanément des éléments de programmes identiques en format numérique et en format analogique dans le canal actuellement occupé par le signal analogique. Le mode tout numérique offre de meilleures possibilités d'exploitation dans le même canal lorsque le signal analogique existant est supprimé ou lorsque le canal n'est pas utilisé pour la radiodiffusion de programmes analogiques.</w:t>
      </w:r>
    </w:p>
    <w:p w14:paraId="1F1505A9" w14:textId="77777777" w:rsidR="005D26C9" w:rsidRPr="00704C28" w:rsidRDefault="005D26C9" w:rsidP="004D57F3">
      <w:pPr>
        <w:rPr>
          <w:lang w:val="fr-FR"/>
        </w:rPr>
      </w:pPr>
      <w:r w:rsidRPr="00704C28">
        <w:rPr>
          <w:lang w:val="fr-FR"/>
        </w:rPr>
        <w:t xml:space="preserve">Le système IBOC DSB se compose de quatre grands éléments: le codec (un ensemble codeur/décodeur), qui code et décode le signal audio; le codage CED et l'entrelacement qui permettent d'assurer une certaine fiabilité grâce à la redondance et la diversité; le modem qui module et démodule le signal; et un dispositif de sélection permettant de passer en douceur du signal numérique au signal analogique existant dans le cas du mode de fonctionnement hybride ou à un signal numérique de repli dans le cas du mode de fonctionnement tout numérique. </w:t>
      </w:r>
    </w:p>
    <w:p w14:paraId="0486D900" w14:textId="77777777" w:rsidR="005D26C9" w:rsidRPr="00704C28" w:rsidRDefault="005D26C9" w:rsidP="004D57F3">
      <w:pPr>
        <w:rPr>
          <w:lang w:val="fr-FR"/>
        </w:rPr>
      </w:pPr>
      <w:r w:rsidRPr="00704C28">
        <w:rPr>
          <w:lang w:val="fr-FR"/>
        </w:rPr>
        <w:t>Le système IBOC DSB offre des services audio de meilleure qualité mais aussi des services de données dont les trois principaux sont les suivants: service de données prévus pour un débit fixe, service de données à débit réglable et service de données à débit aléatoirement variable.</w:t>
      </w:r>
    </w:p>
    <w:p w14:paraId="443F75BE" w14:textId="77777777" w:rsidR="005D26C9" w:rsidRPr="00704C28" w:rsidRDefault="005D26C9" w:rsidP="004D57F3">
      <w:pPr>
        <w:rPr>
          <w:lang w:val="fr-FR"/>
        </w:rPr>
      </w:pPr>
      <w:r w:rsidRPr="00704C28">
        <w:rPr>
          <w:lang w:val="fr-FR"/>
        </w:rPr>
        <w:t xml:space="preserve">Dans le cas de services prévus pour un débit fixe, le débit de données est fixé et ne peut être changé par le radiodiffuseur. Plus précisément, le service de données iDAB (IDS) offre en permanence toute une gamme de services de données à bande étroite analogues à ceux que fournit actuellement le système de radiodiffusion de données (RBDS, </w:t>
      </w:r>
      <w:r w:rsidRPr="00704C28">
        <w:rPr>
          <w:i/>
          <w:iCs/>
          <w:lang w:val="fr-FR"/>
        </w:rPr>
        <w:t>radio broadcast data system</w:t>
      </w:r>
      <w:r w:rsidRPr="00704C28">
        <w:rPr>
          <w:lang w:val="fr-FR"/>
        </w:rPr>
        <w:t>). Le service IDS utilise effectivement une quantité fixe de la capacité du système et la capacité restante est utilisée pour régler le niveau du signal audio, pour la parité ou pour offrir d'autres services de données.</w:t>
      </w:r>
    </w:p>
    <w:p w14:paraId="5194E253" w14:textId="77777777" w:rsidR="005D26C9" w:rsidRPr="00704C28" w:rsidRDefault="005D26C9" w:rsidP="004D57F3">
      <w:pPr>
        <w:rPr>
          <w:lang w:val="fr-FR"/>
        </w:rPr>
      </w:pPr>
      <w:r w:rsidRPr="00704C28">
        <w:rPr>
          <w:lang w:val="fr-FR"/>
        </w:rPr>
        <w:t>Les services à débit réglable fonctionnent à un débit fixe pour une période préalablement déterminée. Toutefois, à la différence des services à débit fixe, le radiodiffuseur peut régler le débit de données en acceptant toutefois des compromis débit/qualité ou fiabilité du signal audio. Par exemple, on pourrait réduire le débit binaire des informations audio codées (par pas finis) pour obtenir un débit de données plus élevé mais au détriment de la qualité du signal audio numérique.</w:t>
      </w:r>
    </w:p>
    <w:p w14:paraId="57BB5DFF" w14:textId="77777777" w:rsidR="005D26C9" w:rsidRPr="00704C28" w:rsidRDefault="005D26C9" w:rsidP="004D57F3">
      <w:pPr>
        <w:rPr>
          <w:lang w:val="fr-FR"/>
        </w:rPr>
      </w:pPr>
      <w:r w:rsidRPr="00704C28">
        <w:rPr>
          <w:lang w:val="fr-FR"/>
        </w:rPr>
        <w:t>Dans le cas des services à débit aléatoirement variable, le débit de données est fonction de la complexité des informations audio numériques codées. Des informations audio très complexes nécessitent un débit plus élevé. Le décodeur audio mesure de façon dynamique la complexité des informations et adapte en conséquence le débit de données sans pour autant compromettre la qualité des informations numériques codées.</w:t>
      </w:r>
    </w:p>
    <w:p w14:paraId="4A11E34B" w14:textId="77777777" w:rsidR="005D26C9" w:rsidRPr="00704C28" w:rsidRDefault="005D26C9" w:rsidP="004D57F3">
      <w:pPr>
        <w:pStyle w:val="Heading2"/>
        <w:rPr>
          <w:lang w:val="fr-FR"/>
        </w:rPr>
      </w:pPr>
      <w:bookmarkStart w:id="24" w:name="_Toc207111304"/>
      <w:r w:rsidRPr="00704C28">
        <w:rPr>
          <w:lang w:val="fr-FR"/>
        </w:rPr>
        <w:t>1.1</w:t>
      </w:r>
      <w:r w:rsidRPr="00704C28">
        <w:rPr>
          <w:lang w:val="fr-FR"/>
        </w:rPr>
        <w:tab/>
        <w:t>Composantes du système</w:t>
      </w:r>
      <w:bookmarkEnd w:id="24"/>
    </w:p>
    <w:p w14:paraId="2B497E0D" w14:textId="77777777" w:rsidR="005D26C9" w:rsidRPr="00704C28" w:rsidRDefault="005D26C9" w:rsidP="004D57F3">
      <w:pPr>
        <w:pStyle w:val="Heading3"/>
        <w:rPr>
          <w:lang w:val="fr-FR"/>
        </w:rPr>
      </w:pPr>
      <w:bookmarkStart w:id="25" w:name="_Toc207026661"/>
      <w:bookmarkStart w:id="26" w:name="_Toc207111305"/>
      <w:r w:rsidRPr="00704C28">
        <w:rPr>
          <w:lang w:val="fr-FR"/>
        </w:rPr>
        <w:t>1.1.1</w:t>
      </w:r>
      <w:r w:rsidRPr="00704C28">
        <w:rPr>
          <w:lang w:val="fr-FR"/>
        </w:rPr>
        <w:tab/>
        <w:t>Codec</w:t>
      </w:r>
      <w:bookmarkEnd w:id="25"/>
      <w:bookmarkEnd w:id="26"/>
    </w:p>
    <w:p w14:paraId="3D758F57" w14:textId="77777777" w:rsidR="005D26C9" w:rsidRPr="00704C28" w:rsidRDefault="005D26C9" w:rsidP="004D57F3">
      <w:pPr>
        <w:rPr>
          <w:lang w:val="fr-FR"/>
        </w:rPr>
      </w:pPr>
      <w:r w:rsidRPr="00704C28">
        <w:rPr>
          <w:lang w:val="fr-FR"/>
        </w:rPr>
        <w:t>Le système IBOC DSB utilise un codage AAC complété par une SBR. Le signal audio ainsi obtenu est un signal stéréo de haute qualité assimilable à la MF compte tenu des contraintes de largeur de bande imposées pour l'exploitation des systèmes au</w:t>
      </w:r>
      <w:r w:rsidRPr="00704C28">
        <w:rPr>
          <w:lang w:val="fr-FR"/>
        </w:rPr>
        <w:noBreakHyphen/>
        <w:t xml:space="preserve">dessous de 30 MHz. Pour que le signal audio numérique soit encore plus fiable que celui obtenu avec la CED et l'entrelacement, les codecs audio </w:t>
      </w:r>
      <w:r w:rsidRPr="00704C28">
        <w:rPr>
          <w:lang w:val="fr-FR"/>
        </w:rPr>
        <w:lastRenderedPageBreak/>
        <w:t>utilisent des techniques particulières de masquage des erreurs pour rendre inaudibles les effets des erreurs sur le flux binaire d'entrée. En outre, le format du flux binaire du codec audio offre une certaine souplesse qui permettra d'améliorer encore les techniques de codage audio de base.</w:t>
      </w:r>
    </w:p>
    <w:p w14:paraId="6208D58B" w14:textId="77777777" w:rsidR="005D26C9" w:rsidRPr="00704C28" w:rsidRDefault="005D26C9" w:rsidP="004D57F3">
      <w:pPr>
        <w:pStyle w:val="Heading3"/>
        <w:rPr>
          <w:lang w:val="fr-FR"/>
        </w:rPr>
      </w:pPr>
      <w:bookmarkStart w:id="27" w:name="_Toc207026662"/>
      <w:bookmarkStart w:id="28" w:name="_Toc207111306"/>
      <w:r w:rsidRPr="00704C28">
        <w:rPr>
          <w:lang w:val="fr-FR"/>
        </w:rPr>
        <w:t>1.1.2</w:t>
      </w:r>
      <w:r w:rsidRPr="00704C28">
        <w:rPr>
          <w:lang w:val="fr-FR"/>
        </w:rPr>
        <w:tab/>
        <w:t>Techniques de modulation</w:t>
      </w:r>
      <w:bookmarkEnd w:id="27"/>
      <w:bookmarkEnd w:id="28"/>
    </w:p>
    <w:p w14:paraId="07F526A4" w14:textId="77777777" w:rsidR="005D26C9" w:rsidRPr="00704C28" w:rsidRDefault="005D26C9" w:rsidP="004D57F3">
      <w:pPr>
        <w:rPr>
          <w:lang w:val="fr-FR"/>
        </w:rPr>
      </w:pPr>
      <w:r w:rsidRPr="00704C28">
        <w:rPr>
          <w:lang w:val="fr-FR"/>
        </w:rPr>
        <w:t>Le système IBOC DSB utilise la modulation MAQ. L'efficacité de largeur de bande de la modulation MAQ est suffisante pour transmettre des signaux son stéréo de qualité comparable à la MF et assurer une couverture adéquate compte tenu de la largeur de bande disponible.</w:t>
      </w:r>
    </w:p>
    <w:p w14:paraId="62D81FB1" w14:textId="77777777" w:rsidR="005D26C9" w:rsidRPr="00704C28" w:rsidRDefault="005D26C9" w:rsidP="004D57F3">
      <w:pPr>
        <w:rPr>
          <w:lang w:val="fr-FR"/>
        </w:rPr>
      </w:pPr>
      <w:r w:rsidRPr="00704C28">
        <w:rPr>
          <w:lang w:val="fr-FR"/>
        </w:rPr>
        <w:t>Le système utilise aussi un multiplexage MROF qui permet de multiplexer de façon orthogonale par répartition en fréquence plusieurs porteuses MAQ afin d'éviter tout brouillage entre elles. Lorsque le multiplexage MROF est conjugué à un codage CED et à un entrelacement, la fiabilité du signal numérique est encore améliorée. De par sa structure, le multiplexage MROF accepte des techniques de codage CED qui maximisent la qualité de fonctionnement dans un environnement brouilleur non uniforme.</w:t>
      </w:r>
    </w:p>
    <w:p w14:paraId="1844B965" w14:textId="77777777" w:rsidR="005D26C9" w:rsidRPr="00704C28" w:rsidRDefault="005D26C9" w:rsidP="004D57F3">
      <w:pPr>
        <w:pStyle w:val="Heading3"/>
        <w:rPr>
          <w:lang w:val="fr-FR"/>
        </w:rPr>
      </w:pPr>
      <w:bookmarkStart w:id="29" w:name="_Toc207026663"/>
      <w:bookmarkStart w:id="30" w:name="_Toc207111307"/>
      <w:r w:rsidRPr="00704C28">
        <w:rPr>
          <w:lang w:val="fr-FR"/>
        </w:rPr>
        <w:t>1.1.3</w:t>
      </w:r>
      <w:r w:rsidRPr="00704C28">
        <w:rPr>
          <w:lang w:val="fr-FR"/>
        </w:rPr>
        <w:tab/>
        <w:t>Codage CED et entrelacement</w:t>
      </w:r>
      <w:bookmarkEnd w:id="29"/>
      <w:bookmarkEnd w:id="30"/>
    </w:p>
    <w:p w14:paraId="1F892758" w14:textId="77777777" w:rsidR="005D26C9" w:rsidRPr="00704C28" w:rsidRDefault="005D26C9" w:rsidP="004D57F3">
      <w:pPr>
        <w:rPr>
          <w:lang w:val="fr-FR"/>
        </w:rPr>
      </w:pPr>
      <w:r w:rsidRPr="00704C28">
        <w:rPr>
          <w:lang w:val="fr-FR"/>
        </w:rPr>
        <w:t>L'intégration du codage CED et de l'entrelacement dans le système de transmission améliore beaucoup la fiabilité des informations transmises: en effet, les informations redondantes soigneusement ajoutées sont utilisées par le récepteur pour corriger les erreurs qui surviennent sur le trajet de transmission. Des techniques de codage CED évoluées ont été spécifiquement conçues à partir d'études détaillées de brouillage pour exploiter le caractère non uniforme des brouillages observés dans ces bandes. Des techniques d'entrelacement particulières ont également été conçues pour étaler en temps et en fréquence les paquets d'erreurs afin d'aider le décodeur CED à prendre sa décision.</w:t>
      </w:r>
    </w:p>
    <w:p w14:paraId="6BB711AA" w14:textId="77777777" w:rsidR="005D26C9" w:rsidRPr="00704C28" w:rsidRDefault="005D26C9" w:rsidP="004D57F3">
      <w:pPr>
        <w:rPr>
          <w:lang w:val="fr-FR"/>
        </w:rPr>
      </w:pPr>
      <w:r w:rsidRPr="00704C28">
        <w:rPr>
          <w:lang w:val="fr-FR"/>
        </w:rPr>
        <w:t>La présence de structures conductrices mises à la terre est un problème important auquel se heurtent les systèmes fonctionnant au</w:t>
      </w:r>
      <w:r w:rsidRPr="00704C28">
        <w:rPr>
          <w:lang w:val="fr-FR"/>
        </w:rPr>
        <w:noBreakHyphen/>
        <w:t>dessous de 30 MHz: en effet, ces structures peuvent causer des variations rapides d'amplitude et de phase qui ne sont pas uniformément réparties dans la bande. Pour remédier à ce problème, le système IBOC DSB a recours à des techniques d'égalisation qui stabilisent suffisamment la phase et l'amplitude des porteuses numériques MROF pour pouvoir récupérer les informations numériques. L'utilisation conjointe d'un codage CED évolué, d'une technique d'égalisation des canaux et de techniques d'entrelacement optimales permet au système IBOC DSB d'offrir une réception fiable des signaux audio dans un environnement mobile.</w:t>
      </w:r>
    </w:p>
    <w:p w14:paraId="692D9786" w14:textId="77777777" w:rsidR="005D26C9" w:rsidRPr="00704C28" w:rsidRDefault="005D26C9" w:rsidP="009E4AEF">
      <w:pPr>
        <w:pStyle w:val="Heading3"/>
        <w:rPr>
          <w:lang w:val="fr-FR"/>
        </w:rPr>
      </w:pPr>
      <w:bookmarkStart w:id="31" w:name="_Toc207026664"/>
      <w:bookmarkStart w:id="32" w:name="_Toc207111308"/>
      <w:r w:rsidRPr="00704C28">
        <w:rPr>
          <w:lang w:val="fr-FR"/>
        </w:rPr>
        <w:t>1.1.4</w:t>
      </w:r>
      <w:r w:rsidRPr="00704C28">
        <w:rPr>
          <w:lang w:val="fr-FR"/>
        </w:rPr>
        <w:tab/>
        <w:t>Sélection</w:t>
      </w:r>
      <w:bookmarkEnd w:id="31"/>
      <w:bookmarkEnd w:id="32"/>
    </w:p>
    <w:p w14:paraId="151AD7C2" w14:textId="77777777" w:rsidR="005D26C9" w:rsidRPr="00704C28" w:rsidRDefault="005D26C9" w:rsidP="009E4AEF">
      <w:pPr>
        <w:rPr>
          <w:lang w:val="fr-FR"/>
        </w:rPr>
      </w:pPr>
      <w:r w:rsidRPr="00704C28">
        <w:rPr>
          <w:lang w:val="fr-FR"/>
        </w:rPr>
        <w:t>Le système IBOC DSB utilise la diversité temporelle entre deux diffusions indépendantes de la même source audio pour assurer une réception fiable pendant les interruptions de service propres à un environnement mobile. Dans le système hybride, le signal analogique sert de signal de repli alors que dans un système tout numérique, c'est un flux binaire audio numérique distinct qui sert de signal de repli. Le système IBOC DSB assure cette fonction en retardant la transmission du signal de repli d'un laps de temps fixe (de l'ordre de quelques secondes) par rapport à celle du signal audio principal. Ce retard est très utile pour la mise en œuvre d'une fonction de sélection. Pendant la phase de syntonisation, cette fonction permet de passer du signal de repli acquis instantanément au signal principal une fois qu'il a été acquis. Une fois acquise, cette même fonction permet de revenir au signal de réserve lorsque le signal principal est altéré. En cas d'interruption de la transmission, le récepteur passe en douceur au signal audio de repli qui, compte tenu de la diversité temporelle avec le signal principal, ne subit pas la même interruption de transmission.</w:t>
      </w:r>
    </w:p>
    <w:p w14:paraId="41D3EC6B" w14:textId="77777777" w:rsidR="005D26C9" w:rsidRPr="00704C28" w:rsidRDefault="005D26C9" w:rsidP="009E4AEF">
      <w:pPr>
        <w:keepNext/>
        <w:keepLines/>
        <w:rPr>
          <w:lang w:val="fr-FR"/>
        </w:rPr>
      </w:pPr>
      <w:r w:rsidRPr="00704C28">
        <w:rPr>
          <w:lang w:val="fr-FR"/>
        </w:rPr>
        <w:lastRenderedPageBreak/>
        <w:t>Les systèmes numériques ont besoin d'un entrelaceur pour étaler les erreurs dans le temps et réduire les interruptions. En règle générale, les entrelaceurs ayant une plage temporelle longue offrent une plus grande fiabilité mais le temps d'acquisition du signal est plus long. La fonction de sélection permet d'acquérir rapidement le signal de réserve pendant la phase de syntonisation ou de réacquisition sans compromettre la qualité de fonctionnement.</w:t>
      </w:r>
    </w:p>
    <w:p w14:paraId="7A218E86" w14:textId="77777777" w:rsidR="005D26C9" w:rsidRPr="00704C28" w:rsidRDefault="005D26C9" w:rsidP="009E4AEF">
      <w:pPr>
        <w:pStyle w:val="Heading2"/>
        <w:rPr>
          <w:lang w:val="fr-FR"/>
        </w:rPr>
      </w:pPr>
      <w:bookmarkStart w:id="33" w:name="_Toc207111309"/>
      <w:r w:rsidRPr="00704C28">
        <w:rPr>
          <w:lang w:val="fr-FR"/>
        </w:rPr>
        <w:t>1.2</w:t>
      </w:r>
      <w:r w:rsidRPr="00704C28">
        <w:rPr>
          <w:lang w:val="fr-FR"/>
        </w:rPr>
        <w:tab/>
        <w:t>Modes de fonctionnement</w:t>
      </w:r>
      <w:bookmarkEnd w:id="33"/>
    </w:p>
    <w:p w14:paraId="746599B8" w14:textId="77777777" w:rsidR="005D26C9" w:rsidRPr="00704C28" w:rsidRDefault="005D26C9" w:rsidP="009E4AEF">
      <w:pPr>
        <w:pStyle w:val="Heading3"/>
        <w:rPr>
          <w:lang w:val="fr-FR"/>
        </w:rPr>
      </w:pPr>
      <w:bookmarkStart w:id="34" w:name="_Toc207026666"/>
      <w:bookmarkStart w:id="35" w:name="_Toc207111310"/>
      <w:r w:rsidRPr="00704C28">
        <w:rPr>
          <w:lang w:val="fr-FR"/>
        </w:rPr>
        <w:t>1.2.1</w:t>
      </w:r>
      <w:r w:rsidRPr="00704C28">
        <w:rPr>
          <w:lang w:val="fr-FR"/>
        </w:rPr>
        <w:tab/>
        <w:t>Mode hybride en ondes hectométriques</w:t>
      </w:r>
      <w:bookmarkEnd w:id="34"/>
      <w:bookmarkEnd w:id="35"/>
    </w:p>
    <w:p w14:paraId="78C72F89" w14:textId="5FC90694" w:rsidR="005D26C9" w:rsidRPr="00704C28" w:rsidRDefault="005D26C9" w:rsidP="003C58F9">
      <w:pPr>
        <w:rPr>
          <w:lang w:val="fr-FR"/>
        </w:rPr>
      </w:pPr>
      <w:r w:rsidRPr="00704C28">
        <w:rPr>
          <w:lang w:val="fr-FR"/>
        </w:rPr>
        <w:t>En mode hybride, le signal numérique est transmis dans les bandes latérales de part et d'autre du signal hôte analogique et sous forme atténuée dans le signal hôte analogique lui</w:t>
      </w:r>
      <w:r w:rsidRPr="00704C28">
        <w:rPr>
          <w:lang w:val="fr-FR"/>
        </w:rPr>
        <w:noBreakHyphen/>
        <w:t>même (voir la Fig. </w:t>
      </w:r>
      <w:r w:rsidR="003C58F9">
        <w:rPr>
          <w:lang w:val="fr-FR"/>
        </w:rPr>
        <w:t>2</w:t>
      </w:r>
      <w:r w:rsidRPr="00704C28">
        <w:rPr>
          <w:lang w:val="fr-FR"/>
        </w:rPr>
        <w:t>). Le niveau de puissance de chaque sous</w:t>
      </w:r>
      <w:r w:rsidRPr="00704C28">
        <w:rPr>
          <w:lang w:val="fr-FR"/>
        </w:rPr>
        <w:noBreakHyphen/>
        <w:t>porteuse MROF est fixe par rapport à la porteuse principale (voir la Fig. </w:t>
      </w:r>
      <w:r w:rsidR="003C58F9">
        <w:rPr>
          <w:lang w:val="fr-FR"/>
        </w:rPr>
        <w:t>2</w:t>
      </w:r>
      <w:r w:rsidRPr="00704C28">
        <w:rPr>
          <w:lang w:val="fr-FR"/>
        </w:rPr>
        <w:t>). Les porteuses MROF, ou porteuses numériques, occupent environ 14,7 kHz de part et d'autre de la porteuse MA. Les porteuses numériques directement intégrées dans le spectre du signal analogique sont modulées de façon à éviter tout brouillage avec le signal analogique. Ces porteuses sont regroupées en paires, chaque paire se composant de deux porteuses équidistantes en fréquence de la porteuse MA. Chaque paire est appelée paire complémentaire et l'ensemble de toutes les porteuses, porteuses complémentaires. Pour chaque paire, la modulation appliquée à l'une des porteuses est la négative conjuguée de la modulation appliquée à l'autre porteuse. Ainsi, la somme des porteuses se trouve en quadrature par rapport à la porteuse MA, ce qui permet de minimiser le brouillage causé au signal analogique lorsqu'il est détecté par un détecteur d'enveloppe. Le fait de placer les porteuses complémentaires en quadrature par rapport au signal analogique permet aussi d'effectuer la démodulation des porteuses complémentaires en présence de la porteuse MA et du signal analogique de fort niveau. Le fait de placer les porteuses complémentaires en quadrature par rapport aux porteuses MA se fait au détriment du contenu d'information sur les porteuses complémentaires qui n'est que la moitié de celui sur des porteuses numériques indépendantes.</w:t>
      </w:r>
    </w:p>
    <w:p w14:paraId="0BEFAF7E" w14:textId="77777777" w:rsidR="005D26C9" w:rsidRPr="00704C28" w:rsidRDefault="005D26C9" w:rsidP="003C58F9">
      <w:pPr>
        <w:rPr>
          <w:lang w:val="fr-FR"/>
        </w:rPr>
      </w:pPr>
      <w:r w:rsidRPr="00704C28">
        <w:rPr>
          <w:lang w:val="fr-FR"/>
        </w:rPr>
        <w:t>Le mode hybride est conçu pour des stations fonctionnant en ondes hectométriques dans des zones où il faut prévoir une transition rationnelle de l'analogique au numérique. Il permet d'introduire les services numériques sans causer de brouillage préjudiciable au signal hôte analogique existant.</w:t>
      </w:r>
    </w:p>
    <w:p w14:paraId="052C2255" w14:textId="77777777" w:rsidR="005D26C9" w:rsidRPr="00704C28" w:rsidRDefault="005D26C9" w:rsidP="003C58F9">
      <w:pPr>
        <w:rPr>
          <w:lang w:val="fr-FR"/>
        </w:rPr>
      </w:pPr>
      <w:r w:rsidRPr="00704C28">
        <w:rPr>
          <w:lang w:val="fr-FR"/>
        </w:rPr>
        <w:t xml:space="preserve">Pour maximiser la réception du signal audio numérique, le système IBOC DSB utilise un codec structuré en couches dans lequel le signal audio comprimé est décomposé en deux flux d'information distincts: le flux principal et le flux d'amélioration. Le flux principal donne les informations audio de base alors que le flux d'amélioration donne des informations de meilleure qualité et la stéréo. Le codage CED et le positionnement des flux audio sur les porteuses MROF permettent d'avoir un flux principal très robuste et un flux d'amélioration moins robuste. Pour le système hybride, l'information principale est placée sur des porteuses de forte puissance à </w:t>
      </w:r>
      <w:r w:rsidRPr="00704C28">
        <w:rPr>
          <w:lang w:val="fr-FR"/>
        </w:rPr>
        <w:sym w:font="Symbol" w:char="F0B1"/>
      </w:r>
      <w:r w:rsidRPr="00704C28">
        <w:rPr>
          <w:lang w:val="fr-FR"/>
        </w:rPr>
        <w:t>10</w:t>
      </w:r>
      <w:r w:rsidRPr="00704C28">
        <w:rPr>
          <w:lang w:val="fr-FR"/>
        </w:rPr>
        <w:noBreakHyphen/>
        <w:t>15 kHz de la porteuse analogique alors que l'information d'amélioration est placée sur les porteuses MROF de 0 à </w:t>
      </w:r>
      <w:r w:rsidRPr="00704C28">
        <w:rPr>
          <w:lang w:val="fr-FR"/>
        </w:rPr>
        <w:sym w:font="Symbol" w:char="F0B1"/>
      </w:r>
      <w:r w:rsidRPr="00704C28">
        <w:rPr>
          <w:lang w:val="fr-FR"/>
        </w:rPr>
        <w:t>10 kHz.</w:t>
      </w:r>
    </w:p>
    <w:p w14:paraId="3114F560" w14:textId="77777777" w:rsidR="003C58F9" w:rsidRPr="00704C28" w:rsidRDefault="003C58F9" w:rsidP="003C58F9">
      <w:pPr>
        <w:pStyle w:val="FigureNo"/>
        <w:rPr>
          <w:lang w:val="fr-FR"/>
        </w:rPr>
      </w:pPr>
      <w:r w:rsidRPr="00704C28">
        <w:rPr>
          <w:lang w:val="fr-FR"/>
        </w:rPr>
        <w:lastRenderedPageBreak/>
        <w:t>Figure 2</w:t>
      </w:r>
    </w:p>
    <w:p w14:paraId="0C163733" w14:textId="77777777" w:rsidR="003C58F9" w:rsidRPr="00704C28" w:rsidRDefault="003C58F9" w:rsidP="003C58F9">
      <w:pPr>
        <w:pStyle w:val="Figuretitle"/>
        <w:rPr>
          <w:lang w:val="fr-FR"/>
        </w:rPr>
      </w:pPr>
      <w:r w:rsidRPr="00704C28">
        <w:rPr>
          <w:lang w:val="fr-FR"/>
        </w:rPr>
        <w:t>Densité spectrale de puissance du système IBOC DSB</w:t>
      </w:r>
      <w:r w:rsidRPr="00704C28">
        <w:rPr>
          <w:lang w:val="fr-FR"/>
        </w:rPr>
        <w:br/>
        <w:t>en onde hectométriques, mode hybride</w:t>
      </w:r>
    </w:p>
    <w:p w14:paraId="4B505267" w14:textId="77777777" w:rsidR="003C58F9" w:rsidRPr="00704C28" w:rsidRDefault="003C58F9" w:rsidP="003C58F9">
      <w:pPr>
        <w:pStyle w:val="Figure"/>
        <w:rPr>
          <w:lang w:val="fr-FR"/>
        </w:rPr>
      </w:pPr>
      <w:r w:rsidRPr="00704C28">
        <w:rPr>
          <w:lang w:val="fr-FR"/>
        </w:rPr>
        <w:drawing>
          <wp:inline distT="0" distB="0" distL="0" distR="0" wp14:anchorId="63762011" wp14:editId="45B92689">
            <wp:extent cx="4621676" cy="3628340"/>
            <wp:effectExtent l="0" t="0" r="7620" b="0"/>
            <wp:docPr id="13" name="Picture 13" descr="FIGURE 2 shows Densité spectrale de puissance du système IBOC DSB en onde hectométriques, mode hybri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2 shows Densité spectrale de puissance du système IBOC DSB en onde hectométriques, mode hybride&#10;"/>
                    <pic:cNvPicPr/>
                  </pic:nvPicPr>
                  <pic:blipFill>
                    <a:blip r:embed="rId30"/>
                    <a:stretch>
                      <a:fillRect/>
                    </a:stretch>
                  </pic:blipFill>
                  <pic:spPr>
                    <a:xfrm>
                      <a:off x="0" y="0"/>
                      <a:ext cx="4633918" cy="3637951"/>
                    </a:xfrm>
                    <a:prstGeom prst="rect">
                      <a:avLst/>
                    </a:prstGeom>
                  </pic:spPr>
                </pic:pic>
              </a:graphicData>
            </a:graphic>
          </wp:inline>
        </w:drawing>
      </w:r>
    </w:p>
    <w:p w14:paraId="092DDB24" w14:textId="760F06F8" w:rsidR="005D26C9" w:rsidRPr="00704C28" w:rsidRDefault="005D26C9" w:rsidP="003C58F9">
      <w:pPr>
        <w:pStyle w:val="Normalaftertitle"/>
        <w:rPr>
          <w:lang w:val="fr-FR"/>
        </w:rPr>
      </w:pPr>
      <w:r w:rsidRPr="00704C28">
        <w:rPr>
          <w:lang w:val="fr-FR"/>
        </w:rPr>
        <w:t>Pour protéger le flux audio principal contre les brouillages et les dégradations des canaux, le système IBOC DSB utilise un type de codage du canal qui a la particularité de découper le code initial en plusieurs codes élémentaires superposés (principal, de repli, bande latérale inférieure et bande latérale supérieure). Chacun de ces quatre éléments est un code complet autonome. Les codes bande latérale inférieure et bande latérale supérieure permettent au système IBOC DSB de fonctionner même en présence d'un brouillage important dans le canal adjacent inférieur ou supérieur; les codes principaux et de repli quant à eux permettent à ce même système d'être acquis rapidement et d'être insensible aux interruptions de transmission de courte durée comme celles causées par des structures conductrices mises à la terre.</w:t>
      </w:r>
    </w:p>
    <w:p w14:paraId="3F3CB9C3" w14:textId="77777777" w:rsidR="005D26C9" w:rsidRPr="00704C28" w:rsidRDefault="005D26C9" w:rsidP="009E4AEF">
      <w:pPr>
        <w:rPr>
          <w:lang w:val="fr-FR"/>
        </w:rPr>
      </w:pPr>
      <w:r w:rsidRPr="00704C28">
        <w:rPr>
          <w:lang w:val="fr-FR"/>
        </w:rPr>
        <w:t>Dans le système hybride, le débit audio principal est d'environ 20 kbit/s alors que le débit audio d'amélioration ajoute environ 16 kbit/s.</w:t>
      </w:r>
    </w:p>
    <w:p w14:paraId="17AF44D6" w14:textId="77777777" w:rsidR="005D26C9" w:rsidRPr="00704C28" w:rsidRDefault="005D26C9" w:rsidP="009E4AEF">
      <w:pPr>
        <w:pStyle w:val="Heading3"/>
        <w:rPr>
          <w:lang w:val="fr-FR"/>
        </w:rPr>
      </w:pPr>
      <w:bookmarkStart w:id="36" w:name="_Toc207026667"/>
      <w:bookmarkStart w:id="37" w:name="_Toc207111311"/>
      <w:r w:rsidRPr="00704C28">
        <w:rPr>
          <w:lang w:val="fr-FR"/>
        </w:rPr>
        <w:t>1.2.2</w:t>
      </w:r>
      <w:r w:rsidRPr="00704C28">
        <w:rPr>
          <w:lang w:val="fr-FR"/>
        </w:rPr>
        <w:tab/>
        <w:t>Mode tout numérique en ondes hectométriques</w:t>
      </w:r>
      <w:bookmarkEnd w:id="36"/>
      <w:bookmarkEnd w:id="37"/>
    </w:p>
    <w:p w14:paraId="39F074CC" w14:textId="77777777" w:rsidR="005D26C9" w:rsidRPr="00704C28" w:rsidRDefault="005D26C9" w:rsidP="009E4AEF">
      <w:pPr>
        <w:rPr>
          <w:lang w:val="fr-FR"/>
        </w:rPr>
      </w:pPr>
      <w:r w:rsidRPr="00704C28">
        <w:rPr>
          <w:lang w:val="fr-FR"/>
        </w:rPr>
        <w:t>Le mode tout numérique améliore la qualité de fonctionnement numérique après suppression du signal analogique existant. Les radiodiffuseurs peuvent choisir de mettre en œuvre le mode tout numérique dans des zones où il n'y a pas de stations analogiques à protéger ou après une durée d'exploitation en mode hybride suffisante pour que la pénétration des récepteurs numériques sur le marché soit importante.</w:t>
      </w:r>
    </w:p>
    <w:p w14:paraId="58BD92A5" w14:textId="1FB5FAA6" w:rsidR="005D26C9" w:rsidRPr="00704C28" w:rsidRDefault="005D26C9" w:rsidP="009E4AEF">
      <w:pPr>
        <w:rPr>
          <w:lang w:val="fr-FR"/>
        </w:rPr>
      </w:pPr>
      <w:r w:rsidRPr="00704C28">
        <w:rPr>
          <w:lang w:val="fr-FR"/>
        </w:rPr>
        <w:t>Comme le montre la Fig. </w:t>
      </w:r>
      <w:r w:rsidR="00790C9A" w:rsidRPr="00704C28">
        <w:rPr>
          <w:lang w:val="fr-FR"/>
        </w:rPr>
        <w:t>3</w:t>
      </w:r>
      <w:r w:rsidRPr="00704C28">
        <w:rPr>
          <w:lang w:val="fr-FR"/>
        </w:rPr>
        <w:t>, la principale différence entre le mode hybride et le mode tout numérique est la suppression du signal analogique et l'augmentation de la puissance des porteuses qui auparavant étaient intégrées au signal analogique. La puissance supplémentaire du signal tout numérique accroît la fiabilité et le signal en escalier est optimisé pour obtenir un bon fonctionnement en cas de brouillage important dans le canal adjacent.</w:t>
      </w:r>
    </w:p>
    <w:p w14:paraId="7BAFAA4A" w14:textId="77777777" w:rsidR="005D26C9" w:rsidRPr="00704C28" w:rsidRDefault="005D26C9" w:rsidP="005D26C9">
      <w:pPr>
        <w:pStyle w:val="FigureNo"/>
        <w:rPr>
          <w:lang w:val="fr-FR"/>
        </w:rPr>
      </w:pPr>
      <w:r w:rsidRPr="00704C28">
        <w:rPr>
          <w:lang w:val="fr-FR"/>
        </w:rPr>
        <w:lastRenderedPageBreak/>
        <w:t>Figure 3</w:t>
      </w:r>
    </w:p>
    <w:p w14:paraId="1D24DDBC" w14:textId="77777777" w:rsidR="005D26C9" w:rsidRPr="00704C28" w:rsidRDefault="005D26C9" w:rsidP="009E4AEF">
      <w:pPr>
        <w:pStyle w:val="Figuretitle"/>
        <w:rPr>
          <w:lang w:val="fr-FR"/>
        </w:rPr>
      </w:pPr>
      <w:r w:rsidRPr="00704C28">
        <w:rPr>
          <w:lang w:val="fr-FR"/>
        </w:rPr>
        <w:t>Densité spectrale de puissance du système IBOC DSB</w:t>
      </w:r>
      <w:r w:rsidRPr="00704C28">
        <w:rPr>
          <w:lang w:val="fr-FR"/>
        </w:rPr>
        <w:br/>
        <w:t>en onde hectométriques, mode tout numérique</w:t>
      </w:r>
    </w:p>
    <w:p w14:paraId="2A5B2AB9" w14:textId="77777777" w:rsidR="005D26C9" w:rsidRPr="00704C28" w:rsidRDefault="005D26C9" w:rsidP="009E4AEF">
      <w:pPr>
        <w:pStyle w:val="Figure"/>
        <w:rPr>
          <w:lang w:val="fr-FR"/>
        </w:rPr>
      </w:pPr>
      <w:r w:rsidRPr="00704C28">
        <w:rPr>
          <w:lang w:val="fr-FR"/>
        </w:rPr>
        <w:drawing>
          <wp:inline distT="0" distB="0" distL="0" distR="0" wp14:anchorId="6D4C6A8D" wp14:editId="32229874">
            <wp:extent cx="4571859" cy="3818534"/>
            <wp:effectExtent l="0" t="0" r="635" b="0"/>
            <wp:docPr id="14" name="Picture 14" descr="FIGURE 3 shows Densité spectrale de puissance du système IBOC DSB en onde hectométriques, mode tout numériq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3 shows Densité spectrale de puissance du système IBOC DSB en onde hectométriques, mode tout numérique&#10;"/>
                    <pic:cNvPicPr/>
                  </pic:nvPicPr>
                  <pic:blipFill rotWithShape="1">
                    <a:blip r:embed="rId31"/>
                    <a:srcRect b="1078"/>
                    <a:stretch/>
                  </pic:blipFill>
                  <pic:spPr bwMode="auto">
                    <a:xfrm>
                      <a:off x="0" y="0"/>
                      <a:ext cx="4575313" cy="3821419"/>
                    </a:xfrm>
                    <a:prstGeom prst="rect">
                      <a:avLst/>
                    </a:prstGeom>
                    <a:ln>
                      <a:noFill/>
                    </a:ln>
                    <a:extLst>
                      <a:ext uri="{53640926-AAD7-44D8-BBD7-CCE9431645EC}">
                        <a14:shadowObscured xmlns:a14="http://schemas.microsoft.com/office/drawing/2010/main"/>
                      </a:ext>
                    </a:extLst>
                  </pic:spPr>
                </pic:pic>
              </a:graphicData>
            </a:graphic>
          </wp:inline>
        </w:drawing>
      </w:r>
    </w:p>
    <w:p w14:paraId="0682C23E" w14:textId="77777777" w:rsidR="005D26C9" w:rsidRPr="00704C28" w:rsidRDefault="005D26C9" w:rsidP="009E4AEF">
      <w:pPr>
        <w:pStyle w:val="Normalaftertitle"/>
        <w:rPr>
          <w:lang w:val="fr-FR"/>
        </w:rPr>
      </w:pPr>
      <w:r w:rsidRPr="00704C28">
        <w:rPr>
          <w:lang w:val="fr-FR"/>
        </w:rPr>
        <w:t>On utilise dans le système tout numérique le même codec structuré en couches et les mêmes méthodes CED avec des débits identiques (c'est</w:t>
      </w:r>
      <w:r w:rsidRPr="00704C28">
        <w:rPr>
          <w:lang w:val="fr-FR"/>
        </w:rPr>
        <w:noBreakHyphen/>
        <w:t>à</w:t>
      </w:r>
      <w:r w:rsidRPr="00704C28">
        <w:rPr>
          <w:lang w:val="fr-FR"/>
        </w:rPr>
        <w:noBreakHyphen/>
        <w:t>dire environ 20 kbit/s pour le signal son principal et environ 16 kbit/s pour le signal son d'amélioration) que dans le système hybride. Cela simplifie la conception du récepteur qui doit pouvoir accepter les deux systèmes.</w:t>
      </w:r>
    </w:p>
    <w:p w14:paraId="61627F7E" w14:textId="77777777" w:rsidR="005D26C9" w:rsidRPr="00704C28" w:rsidRDefault="005D26C9" w:rsidP="005D26C9">
      <w:pPr>
        <w:pStyle w:val="Heading3"/>
        <w:spacing w:before="360"/>
        <w:rPr>
          <w:lang w:val="fr-FR"/>
        </w:rPr>
      </w:pPr>
      <w:bookmarkStart w:id="38" w:name="_Toc207026668"/>
      <w:bookmarkStart w:id="39" w:name="_Toc207111312"/>
      <w:r w:rsidRPr="00704C28">
        <w:rPr>
          <w:lang w:val="fr-FR"/>
        </w:rPr>
        <w:t>1.2.3</w:t>
      </w:r>
      <w:r w:rsidRPr="00704C28">
        <w:rPr>
          <w:lang w:val="fr-FR"/>
        </w:rPr>
        <w:tab/>
        <w:t>Génération du signal</w:t>
      </w:r>
      <w:bookmarkEnd w:id="38"/>
      <w:bookmarkEnd w:id="39"/>
    </w:p>
    <w:p w14:paraId="1AC1DCBE" w14:textId="11B745E8" w:rsidR="005D26C9" w:rsidRPr="00704C28" w:rsidRDefault="005D26C9" w:rsidP="009E4AEF">
      <w:pPr>
        <w:rPr>
          <w:lang w:val="fr-FR"/>
        </w:rPr>
      </w:pPr>
      <w:r w:rsidRPr="00704C28">
        <w:rPr>
          <w:lang w:val="fr-FR"/>
        </w:rPr>
        <w:t>La Fig</w:t>
      </w:r>
      <w:r w:rsidR="009E4AEF" w:rsidRPr="00704C28">
        <w:rPr>
          <w:lang w:val="fr-FR"/>
        </w:rPr>
        <w:t>ure</w:t>
      </w:r>
      <w:r w:rsidRPr="00704C28">
        <w:rPr>
          <w:lang w:val="fr-FR"/>
        </w:rPr>
        <w:t xml:space="preserve"> 4 donne un schéma fonctionnel de l'émetteur du système IBOC DSB en ondes hectométriques en mode hybride. La source audio d'entrée sur la liaison émetteur-studio envoie un signal droite + gauche (mono) sur le trajet analogique en ondes hectométriques et un signal stéréo au système audio DSB. Le système DSB comprime numériquement le signal audio dans le codeur audio (codeur) et le flux binaire résultant est délivré à l'entrée du codeur CED et de l'entrelaceur. Après combinaison du flux binaire en une trame de modem et modulation MROF, on obtient un signal DSB en bande de base. On introduit un retard de temps de propagation (diversité temporelle) sur le trajet analogique en ondes hectométriques et on conserve ce retard dans le microprocesseur audio analogique existant de la station jusqu'à l'étage d'attaque du système DSB où l'on fait la sommation avec les porteuses numériques. La reconstitution des composantes d'amplitude </w:t>
      </w:r>
      <w:r w:rsidRPr="00704C28">
        <w:rPr>
          <w:lang w:val="fr-FR"/>
        </w:rPr>
        <w:sym w:font="Symbol" w:char="F044"/>
      </w:r>
      <w:r w:rsidRPr="00704C28">
        <w:rPr>
          <w:lang w:val="fr-FR"/>
        </w:rPr>
        <w:t xml:space="preserve"> et de phase </w:t>
      </w:r>
      <w:r w:rsidRPr="00704C28">
        <w:rPr>
          <w:lang w:val="fr-FR"/>
        </w:rPr>
        <w:sym w:font="Symbol" w:char="F06A"/>
      </w:r>
      <w:r w:rsidRPr="00704C28">
        <w:rPr>
          <w:lang w:val="fr-FR"/>
        </w:rPr>
        <w:t xml:space="preserve"> du signal en bande de base, en vue de son amplification, se fait au niveau de l'émetteur analogique existant de la station (voir Note 1).</w:t>
      </w:r>
    </w:p>
    <w:p w14:paraId="1A3E21F1" w14:textId="77777777" w:rsidR="005D26C9" w:rsidRPr="00704C28" w:rsidRDefault="005D26C9" w:rsidP="009E4AEF">
      <w:pPr>
        <w:pStyle w:val="Note"/>
        <w:rPr>
          <w:lang w:val="fr-FR"/>
        </w:rPr>
      </w:pPr>
      <w:r w:rsidRPr="00704C28">
        <w:rPr>
          <w:lang w:val="fr-FR"/>
        </w:rPr>
        <w:t>NOTE 1 – Par souci de simplicité, des détails comme la synchronisation et l'insertion des données ont été omis.</w:t>
      </w:r>
    </w:p>
    <w:p w14:paraId="5CA8E7E0" w14:textId="77777777" w:rsidR="005D26C9" w:rsidRPr="00704C28" w:rsidRDefault="005D26C9" w:rsidP="009E4AEF">
      <w:pPr>
        <w:rPr>
          <w:lang w:val="fr-FR"/>
        </w:rPr>
      </w:pPr>
      <w:r w:rsidRPr="00704C28">
        <w:rPr>
          <w:lang w:val="fr-FR"/>
        </w:rPr>
        <w:t>Il est apparu que plusieurs émetteurs à semi</w:t>
      </w:r>
      <w:r w:rsidRPr="00704C28">
        <w:rPr>
          <w:lang w:val="fr-FR"/>
        </w:rPr>
        <w:noBreakHyphen/>
        <w:t>conducteurs avaient des caractéristiques de réponse en fréquence, de distorsion et de bruit suffisantes pour reproduire un signal hybride IBOC. Le système a fonctionné pendant de nombreuses heures en utilisant un émetteur à modulation d'amplitude de production courante pour la transmission IBOC DSB.</w:t>
      </w:r>
    </w:p>
    <w:p w14:paraId="56D46799" w14:textId="77777777" w:rsidR="005D26C9" w:rsidRPr="00704C28" w:rsidRDefault="005D26C9" w:rsidP="009E4AEF">
      <w:pPr>
        <w:pStyle w:val="FigureNo"/>
        <w:rPr>
          <w:lang w:val="fr-FR"/>
        </w:rPr>
      </w:pPr>
      <w:r w:rsidRPr="00704C28">
        <w:rPr>
          <w:lang w:val="fr-FR"/>
        </w:rPr>
        <w:lastRenderedPageBreak/>
        <w:t>Figure 4</w:t>
      </w:r>
    </w:p>
    <w:p w14:paraId="2D972FA6" w14:textId="77777777" w:rsidR="005D26C9" w:rsidRPr="00704C28" w:rsidRDefault="005D26C9" w:rsidP="009E4AEF">
      <w:pPr>
        <w:pStyle w:val="Figuretitle"/>
        <w:rPr>
          <w:lang w:val="fr-FR"/>
        </w:rPr>
      </w:pPr>
      <w:r w:rsidRPr="00704C28">
        <w:rPr>
          <w:lang w:val="fr-FR"/>
        </w:rPr>
        <w:t>Schéma fonctionnel de l'émetteur du système IBOC DSB</w:t>
      </w:r>
      <w:r w:rsidRPr="00704C28">
        <w:rPr>
          <w:lang w:val="fr-FR"/>
        </w:rPr>
        <w:br/>
        <w:t>en ondes hectométriques, mode hybride</w:t>
      </w:r>
    </w:p>
    <w:p w14:paraId="1C0BCFB2" w14:textId="77777777" w:rsidR="005D26C9" w:rsidRPr="00704C28" w:rsidRDefault="005D26C9" w:rsidP="009E4AEF">
      <w:pPr>
        <w:pStyle w:val="Figure"/>
        <w:rPr>
          <w:lang w:val="fr-FR"/>
        </w:rPr>
      </w:pPr>
      <w:r w:rsidRPr="00704C28">
        <w:rPr>
          <w:lang w:val="fr-FR"/>
        </w:rPr>
        <w:drawing>
          <wp:inline distT="0" distB="0" distL="0" distR="0" wp14:anchorId="5842E300" wp14:editId="756C95A0">
            <wp:extent cx="6124575" cy="3731260"/>
            <wp:effectExtent l="0" t="0" r="9525" b="2540"/>
            <wp:docPr id="15" name="Picture 15" descr="FIGURE 4 shows Schéma fonctionnel de l'émetteur du système IBOC DSB en ondes hectométriques, mode hybri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4 shows Schéma fonctionnel de l'émetteur du système IBOC DSB en ondes hectométriques, mode hybride&#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24575" cy="3731260"/>
                    </a:xfrm>
                    <a:prstGeom prst="rect">
                      <a:avLst/>
                    </a:prstGeom>
                    <a:noFill/>
                    <a:ln>
                      <a:noFill/>
                    </a:ln>
                  </pic:spPr>
                </pic:pic>
              </a:graphicData>
            </a:graphic>
          </wp:inline>
        </w:drawing>
      </w:r>
    </w:p>
    <w:p w14:paraId="0C2B91B8" w14:textId="77777777" w:rsidR="005D26C9" w:rsidRPr="00704C28" w:rsidRDefault="005D26C9" w:rsidP="009E4AEF">
      <w:pPr>
        <w:pStyle w:val="Normalaftertitle"/>
        <w:rPr>
          <w:lang w:val="fr-FR"/>
        </w:rPr>
      </w:pPr>
      <w:r w:rsidRPr="00704C28">
        <w:rPr>
          <w:lang w:val="fr-FR"/>
        </w:rPr>
        <w:t>On utilise une méthode analogue pour le système tout numérique fonctionnant en ondes hectométriques. Dans le système tout numérique, le trajet de transmission analogique n'existe pas.</w:t>
      </w:r>
    </w:p>
    <w:p w14:paraId="7E820034" w14:textId="77777777" w:rsidR="005D26C9" w:rsidRPr="00704C28" w:rsidRDefault="005D26C9" w:rsidP="009E4AEF">
      <w:pPr>
        <w:pStyle w:val="Heading3"/>
        <w:rPr>
          <w:lang w:val="fr-FR"/>
        </w:rPr>
      </w:pPr>
      <w:bookmarkStart w:id="40" w:name="_Toc207026669"/>
      <w:bookmarkStart w:id="41" w:name="_Toc207111313"/>
      <w:r w:rsidRPr="00704C28">
        <w:rPr>
          <w:lang w:val="fr-FR"/>
        </w:rPr>
        <w:t>1.2.4</w:t>
      </w:r>
      <w:r w:rsidRPr="00704C28">
        <w:rPr>
          <w:lang w:val="fr-FR"/>
        </w:rPr>
        <w:tab/>
        <w:t>Réception du signal</w:t>
      </w:r>
      <w:bookmarkEnd w:id="40"/>
      <w:bookmarkEnd w:id="41"/>
    </w:p>
    <w:p w14:paraId="5C4ECC37" w14:textId="7B1C5778" w:rsidR="005D26C9" w:rsidRPr="00704C28" w:rsidRDefault="005D26C9" w:rsidP="009E4AEF">
      <w:pPr>
        <w:rPr>
          <w:lang w:val="fr-FR"/>
        </w:rPr>
      </w:pPr>
      <w:r w:rsidRPr="00704C28">
        <w:rPr>
          <w:lang w:val="fr-FR"/>
        </w:rPr>
        <w:t>La Fig</w:t>
      </w:r>
      <w:r w:rsidR="009E4AEF" w:rsidRPr="00704C28">
        <w:rPr>
          <w:lang w:val="fr-FR"/>
        </w:rPr>
        <w:t>ure</w:t>
      </w:r>
      <w:r w:rsidRPr="00704C28">
        <w:rPr>
          <w:lang w:val="fr-FR"/>
        </w:rPr>
        <w:t> 5 donne un schéma fonctionnel d'un récepteur IBOC en ondes hectométriques. Le signal est reçu par un étage d'entrée RF conventionnel et converti à la fréquence intermédiaire tout comme dans le cas des récepteurs analogiques existants. À la différence des récepteurs analogiques types, le signal est filtré, converti analogique/</w:t>
      </w:r>
      <w:r w:rsidRPr="003230B5">
        <w:rPr>
          <w:lang w:val="fr-FR"/>
        </w:rPr>
        <w:t>numérique (A/N) à la fréquen</w:t>
      </w:r>
      <w:r w:rsidRPr="00704C28">
        <w:rPr>
          <w:lang w:val="fr-FR"/>
        </w:rPr>
        <w:t>ce intermédiaire et reconverti numériquement en composantes bande de base en phase et en quadrature. Le signal hybride est alors décomposé en composantes analogique et DSB. Après démodulation de la composante analogique on obtient un signal audio numériquement échantillonné. Le signal DSB est synchronisé et démodulé en symboles. Après détramage de ces symboles on procède à un désentrelacement et à un décodage CED. Après traitement du flux binaire résultant par le décodeur audio, on obtient le signal de sortie DSB stéréo numérique. Ce signal audio DSB est retardé de la même valeur de temps que le signal analogique au niveau de l'émetteur. La fonction de sélection audio permet de passer du signal numérique au signal analogique si le signal numérique est altéré; elle sert aussi à acquérir rapidement le signal pendant la phase de syntonisation ou de réacquisition.</w:t>
      </w:r>
    </w:p>
    <w:p w14:paraId="55FD4799" w14:textId="77777777" w:rsidR="005D26C9" w:rsidRPr="00704C28" w:rsidRDefault="005D26C9" w:rsidP="009E4AEF">
      <w:pPr>
        <w:pStyle w:val="FigureNo"/>
        <w:rPr>
          <w:lang w:val="fr-FR"/>
        </w:rPr>
      </w:pPr>
      <w:r w:rsidRPr="00704C28">
        <w:rPr>
          <w:lang w:val="fr-FR"/>
        </w:rPr>
        <w:lastRenderedPageBreak/>
        <w:t>Figure 5</w:t>
      </w:r>
    </w:p>
    <w:p w14:paraId="70B0AED1" w14:textId="77777777" w:rsidR="005D26C9" w:rsidRPr="00704C28" w:rsidRDefault="005D26C9" w:rsidP="009E4AEF">
      <w:pPr>
        <w:pStyle w:val="Figuretitle"/>
        <w:rPr>
          <w:lang w:val="fr-FR"/>
        </w:rPr>
      </w:pPr>
      <w:r w:rsidRPr="00704C28">
        <w:rPr>
          <w:lang w:val="fr-FR"/>
        </w:rPr>
        <w:t>Schéma fonctionnel d'un récepteur type du système IBOC</w:t>
      </w:r>
      <w:r w:rsidRPr="00704C28">
        <w:rPr>
          <w:lang w:val="fr-FR"/>
        </w:rPr>
        <w:br/>
        <w:t>en ondes hectométriques, mode hybride</w:t>
      </w:r>
    </w:p>
    <w:p w14:paraId="452F79E4" w14:textId="77777777" w:rsidR="005D26C9" w:rsidRPr="00704C28" w:rsidRDefault="005D26C9" w:rsidP="009E4AEF">
      <w:pPr>
        <w:pStyle w:val="Figure"/>
        <w:rPr>
          <w:lang w:val="fr-FR"/>
        </w:rPr>
      </w:pPr>
      <w:r w:rsidRPr="00704C28">
        <w:rPr>
          <w:lang w:val="fr-FR"/>
        </w:rPr>
        <w:drawing>
          <wp:inline distT="0" distB="0" distL="0" distR="0" wp14:anchorId="625FB751" wp14:editId="6FA4C932">
            <wp:extent cx="6124575" cy="3091180"/>
            <wp:effectExtent l="0" t="0" r="9525" b="0"/>
            <wp:docPr id="16" name="Picture 16" descr="FIGURE 5 shows Schéma fonctionnel d'un récepteur type du système IBOC en ondes hectométriques, mode hybri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5 shows Schéma fonctionnel d'un récepteur type du système IBOC en ondes hectométriques, mode hybride&#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4575" cy="3091180"/>
                    </a:xfrm>
                    <a:prstGeom prst="rect">
                      <a:avLst/>
                    </a:prstGeom>
                    <a:noFill/>
                    <a:ln>
                      <a:noFill/>
                    </a:ln>
                  </pic:spPr>
                </pic:pic>
              </a:graphicData>
            </a:graphic>
          </wp:inline>
        </w:drawing>
      </w:r>
    </w:p>
    <w:p w14:paraId="4964044F" w14:textId="77777777" w:rsidR="005D26C9" w:rsidRPr="00704C28" w:rsidRDefault="005D26C9" w:rsidP="009E4AEF">
      <w:pPr>
        <w:pStyle w:val="Normalaftertitle"/>
        <w:rPr>
          <w:lang w:val="fr-FR"/>
        </w:rPr>
      </w:pPr>
      <w:r w:rsidRPr="00704C28">
        <w:rPr>
          <w:lang w:val="fr-FR"/>
        </w:rPr>
        <w:t>La suppression du bruit fait partie intégrante du récepteur IBOC et sert à améliorer la réception numérique et analogique. Les récepteurs utilisent des circuits accordés pour supprimer par filtrage les canaux adjacents et les produits d'intermodulation. Ces circuits accordés ont tendance à surosciller ou à transformer les brèves impulsions en interruptions prolongées. Le dispositif de suppression du bruit détecte l'impulsion et coupe les étages RF pendant la brève durée de l'impulsion, ce qui limite en fait les effets sur l'audibilité du phénomène de suroscillation pour la personne qui écoute le récepteur analogique. Les impulsions brèves ont une incidence minime sur le flux de données numériques et augmentent l'acceptabilité du signal analogique (voir Note 1).</w:t>
      </w:r>
    </w:p>
    <w:p w14:paraId="1D06146E" w14:textId="77777777" w:rsidR="005D26C9" w:rsidRPr="00704C28" w:rsidRDefault="005D26C9" w:rsidP="009E4AEF">
      <w:pPr>
        <w:pStyle w:val="Note"/>
        <w:rPr>
          <w:lang w:val="fr-FR"/>
        </w:rPr>
      </w:pPr>
      <w:r w:rsidRPr="00704C28">
        <w:rPr>
          <w:lang w:val="fr-FR"/>
        </w:rPr>
        <w:t>NOTE 1 – Par souci de simplicité, les trajets de données et le circuit du dispositif de suppression du bruit ne sont pas indiqués.</w:t>
      </w:r>
    </w:p>
    <w:p w14:paraId="0D4A8F9D" w14:textId="77777777" w:rsidR="005D26C9" w:rsidRPr="00704C28" w:rsidRDefault="005D26C9" w:rsidP="009E4AEF">
      <w:pPr>
        <w:rPr>
          <w:lang w:val="fr-FR"/>
        </w:rPr>
      </w:pPr>
      <w:r w:rsidRPr="00704C28">
        <w:rPr>
          <w:lang w:val="fr-FR"/>
        </w:rPr>
        <w:t>On utilise une méthode analogue pour le mode tout numérique sauf qu'il n'y a pas de réception analogique, de démodulation et de sélection audio.</w:t>
      </w:r>
    </w:p>
    <w:p w14:paraId="007430BD" w14:textId="231C1968" w:rsidR="005D26C9" w:rsidRPr="00704C28" w:rsidRDefault="005D26C9" w:rsidP="009E4AEF">
      <w:pPr>
        <w:rPr>
          <w:lang w:val="fr-FR"/>
        </w:rPr>
      </w:pPr>
    </w:p>
    <w:p w14:paraId="0BB27DC3" w14:textId="77777777" w:rsidR="009E4AEF" w:rsidRPr="00704C28" w:rsidRDefault="009E4AEF" w:rsidP="009E4AEF">
      <w:pPr>
        <w:rPr>
          <w:lang w:val="fr-FR"/>
        </w:rPr>
      </w:pPr>
    </w:p>
    <w:p w14:paraId="047E66B4" w14:textId="77777777" w:rsidR="005D26C9" w:rsidRPr="00704C28" w:rsidRDefault="005D26C9" w:rsidP="00790C9A">
      <w:pPr>
        <w:pStyle w:val="AnnexNoTitle"/>
        <w:outlineLvl w:val="0"/>
        <w:rPr>
          <w:lang w:val="fr-FR"/>
        </w:rPr>
      </w:pPr>
      <w:bookmarkStart w:id="42" w:name="_Toc207111314"/>
      <w:r w:rsidRPr="00704C28">
        <w:rPr>
          <w:lang w:val="fr-FR"/>
        </w:rPr>
        <w:lastRenderedPageBreak/>
        <w:t>Annexe 3</w:t>
      </w:r>
      <w:r w:rsidRPr="00704C28">
        <w:rPr>
          <w:lang w:val="fr-FR"/>
        </w:rPr>
        <w:br/>
      </w:r>
      <w:r w:rsidRPr="00704C28">
        <w:rPr>
          <w:lang w:val="fr-FR"/>
        </w:rPr>
        <w:br/>
        <w:t>Critères d'évaluation</w:t>
      </w:r>
      <w:bookmarkEnd w:id="42"/>
    </w:p>
    <w:p w14:paraId="0036C908" w14:textId="77777777" w:rsidR="005D26C9" w:rsidRPr="00704C28" w:rsidRDefault="005D26C9" w:rsidP="00790C9A">
      <w:pPr>
        <w:pStyle w:val="Normalaftertitle"/>
        <w:keepNext/>
        <w:keepLines/>
        <w:rPr>
          <w:lang w:val="fr-FR"/>
        </w:rPr>
      </w:pPr>
      <w:r w:rsidRPr="00704C28">
        <w:rPr>
          <w:lang w:val="fr-FR"/>
        </w:rPr>
        <w:t>Liens entre la Question UIT-R 217/10 et les critères principaux:</w:t>
      </w:r>
    </w:p>
    <w:p w14:paraId="50CAFB60" w14:textId="77777777" w:rsidR="005D26C9" w:rsidRPr="00704C28" w:rsidRDefault="005D26C9" w:rsidP="00790C9A">
      <w:pPr>
        <w:keepNext/>
        <w:keepLines/>
        <w:rPr>
          <w:sz w:val="14"/>
          <w:lang w:val="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3402"/>
      </w:tblGrid>
      <w:tr w:rsidR="005D26C9" w:rsidRPr="00704C28" w14:paraId="25E697F5" w14:textId="77777777" w:rsidTr="004F0864">
        <w:trPr>
          <w:jc w:val="center"/>
        </w:trPr>
        <w:tc>
          <w:tcPr>
            <w:tcW w:w="3402" w:type="dxa"/>
            <w:vAlign w:val="center"/>
          </w:tcPr>
          <w:p w14:paraId="161A66AD" w14:textId="6170732E" w:rsidR="005D26C9" w:rsidRPr="00704C28" w:rsidRDefault="005D26C9" w:rsidP="00790C9A">
            <w:pPr>
              <w:pStyle w:val="Tablehead"/>
              <w:keepLines/>
              <w:rPr>
                <w:lang w:val="fr-FR"/>
              </w:rPr>
            </w:pPr>
            <w:r w:rsidRPr="00704C28">
              <w:rPr>
                <w:lang w:val="fr-FR"/>
              </w:rPr>
              <w:t>Études prévues dans la Question</w:t>
            </w:r>
            <w:r w:rsidR="00790C9A" w:rsidRPr="00704C28">
              <w:rPr>
                <w:lang w:val="fr-FR"/>
              </w:rPr>
              <w:t> </w:t>
            </w:r>
            <w:r w:rsidRPr="00704C28">
              <w:rPr>
                <w:lang w:val="fr-FR"/>
              </w:rPr>
              <w:t>UIT</w:t>
            </w:r>
            <w:r w:rsidRPr="00704C28">
              <w:rPr>
                <w:lang w:val="fr-FR"/>
              </w:rPr>
              <w:noBreakHyphen/>
              <w:t>R 217/10</w:t>
            </w:r>
          </w:p>
        </w:tc>
        <w:tc>
          <w:tcPr>
            <w:tcW w:w="3402" w:type="dxa"/>
            <w:vAlign w:val="center"/>
          </w:tcPr>
          <w:p w14:paraId="0DE1AE40" w14:textId="77777777" w:rsidR="005D26C9" w:rsidRPr="00704C28" w:rsidRDefault="005D26C9" w:rsidP="00790C9A">
            <w:pPr>
              <w:pStyle w:val="Tablehead"/>
              <w:keepLines/>
              <w:rPr>
                <w:lang w:val="fr-FR"/>
              </w:rPr>
            </w:pPr>
            <w:r w:rsidRPr="00704C28">
              <w:rPr>
                <w:lang w:val="fr-FR"/>
              </w:rPr>
              <w:t>Critères principaux</w:t>
            </w:r>
          </w:p>
        </w:tc>
      </w:tr>
      <w:tr w:rsidR="005D26C9" w:rsidRPr="00704C28" w14:paraId="77F62E16" w14:textId="77777777" w:rsidTr="00610B80">
        <w:trPr>
          <w:jc w:val="center"/>
        </w:trPr>
        <w:tc>
          <w:tcPr>
            <w:tcW w:w="3402" w:type="dxa"/>
            <w:tcBorders>
              <w:top w:val="nil"/>
            </w:tcBorders>
          </w:tcPr>
          <w:p w14:paraId="1A604927" w14:textId="35F9FF10" w:rsidR="005D26C9" w:rsidRPr="00704C28" w:rsidRDefault="005D26C9" w:rsidP="00610B80">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40"/>
              </w:tabs>
              <w:jc w:val="center"/>
              <w:rPr>
                <w:lang w:val="fr-FR"/>
              </w:rPr>
            </w:pPr>
            <w:r w:rsidRPr="00704C28">
              <w:rPr>
                <w:i/>
                <w:iCs/>
                <w:lang w:val="fr-FR"/>
              </w:rPr>
              <w:t xml:space="preserve">décide </w:t>
            </w:r>
            <w:r w:rsidRPr="00704C28">
              <w:rPr>
                <w:lang w:val="fr-FR"/>
              </w:rPr>
              <w:t>1</w:t>
            </w:r>
          </w:p>
        </w:tc>
        <w:tc>
          <w:tcPr>
            <w:tcW w:w="3402" w:type="dxa"/>
            <w:tcBorders>
              <w:top w:val="nil"/>
            </w:tcBorders>
          </w:tcPr>
          <w:p w14:paraId="7AE32B04" w14:textId="77777777" w:rsidR="005D26C9" w:rsidRPr="00704C28" w:rsidRDefault="005D26C9" w:rsidP="00790C9A">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jc w:val="left"/>
              <w:rPr>
                <w:lang w:val="fr-FR"/>
              </w:rPr>
            </w:pPr>
            <w:r w:rsidRPr="00704C28">
              <w:rPr>
                <w:lang w:val="fr-FR"/>
              </w:rPr>
              <w:tab/>
              <w:t>1, 2, 3, 6, 8, 11, 12</w:t>
            </w:r>
          </w:p>
        </w:tc>
      </w:tr>
      <w:tr w:rsidR="005D26C9" w:rsidRPr="00704C28" w14:paraId="283F1DF2" w14:textId="77777777" w:rsidTr="00610B80">
        <w:trPr>
          <w:jc w:val="center"/>
        </w:trPr>
        <w:tc>
          <w:tcPr>
            <w:tcW w:w="3402" w:type="dxa"/>
          </w:tcPr>
          <w:p w14:paraId="3A530917" w14:textId="52BAD636" w:rsidR="005D26C9" w:rsidRPr="00704C28" w:rsidRDefault="005D26C9" w:rsidP="00610B80">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40"/>
              </w:tabs>
              <w:jc w:val="center"/>
              <w:rPr>
                <w:lang w:val="fr-FR"/>
              </w:rPr>
            </w:pPr>
            <w:r w:rsidRPr="00704C28">
              <w:rPr>
                <w:i/>
                <w:iCs/>
                <w:lang w:val="fr-FR"/>
              </w:rPr>
              <w:t xml:space="preserve">décide </w:t>
            </w:r>
            <w:r w:rsidRPr="00704C28">
              <w:rPr>
                <w:lang w:val="fr-FR"/>
              </w:rPr>
              <w:t>2</w:t>
            </w:r>
          </w:p>
        </w:tc>
        <w:tc>
          <w:tcPr>
            <w:tcW w:w="3402" w:type="dxa"/>
          </w:tcPr>
          <w:p w14:paraId="1E907E04" w14:textId="77777777" w:rsidR="005D26C9" w:rsidRPr="00704C28" w:rsidRDefault="005D26C9" w:rsidP="00790C9A">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jc w:val="left"/>
              <w:rPr>
                <w:lang w:val="fr-FR"/>
              </w:rPr>
            </w:pPr>
            <w:r w:rsidRPr="00704C28">
              <w:rPr>
                <w:lang w:val="fr-FR"/>
              </w:rPr>
              <w:tab/>
              <w:t>5, 8, 10</w:t>
            </w:r>
          </w:p>
        </w:tc>
      </w:tr>
      <w:tr w:rsidR="005D26C9" w:rsidRPr="00704C28" w14:paraId="0D2E980F" w14:textId="77777777" w:rsidTr="00610B80">
        <w:trPr>
          <w:jc w:val="center"/>
        </w:trPr>
        <w:tc>
          <w:tcPr>
            <w:tcW w:w="3402" w:type="dxa"/>
          </w:tcPr>
          <w:p w14:paraId="186C9320" w14:textId="64B8C7CE" w:rsidR="005D26C9" w:rsidRPr="00704C28" w:rsidRDefault="005D26C9" w:rsidP="00610B80">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40"/>
              </w:tabs>
              <w:jc w:val="center"/>
              <w:rPr>
                <w:lang w:val="fr-FR"/>
              </w:rPr>
            </w:pPr>
            <w:r w:rsidRPr="00704C28">
              <w:rPr>
                <w:i/>
                <w:iCs/>
                <w:lang w:val="fr-FR"/>
              </w:rPr>
              <w:t xml:space="preserve">décide </w:t>
            </w:r>
            <w:r w:rsidRPr="00704C28">
              <w:rPr>
                <w:lang w:val="fr-FR"/>
              </w:rPr>
              <w:t>3</w:t>
            </w:r>
          </w:p>
        </w:tc>
        <w:tc>
          <w:tcPr>
            <w:tcW w:w="3402" w:type="dxa"/>
          </w:tcPr>
          <w:p w14:paraId="1854EDAC" w14:textId="77777777" w:rsidR="005D26C9" w:rsidRPr="00704C28" w:rsidRDefault="005D26C9" w:rsidP="00790C9A">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jc w:val="left"/>
              <w:rPr>
                <w:lang w:val="fr-FR"/>
              </w:rPr>
            </w:pPr>
            <w:r w:rsidRPr="00704C28">
              <w:rPr>
                <w:lang w:val="fr-FR"/>
              </w:rPr>
              <w:tab/>
              <w:t>1, 2, 3, 6, 8, 9, 11, 13</w:t>
            </w:r>
          </w:p>
        </w:tc>
      </w:tr>
      <w:tr w:rsidR="005D26C9" w:rsidRPr="00704C28" w14:paraId="03ED9832" w14:textId="77777777" w:rsidTr="00610B80">
        <w:trPr>
          <w:jc w:val="center"/>
        </w:trPr>
        <w:tc>
          <w:tcPr>
            <w:tcW w:w="3402" w:type="dxa"/>
          </w:tcPr>
          <w:p w14:paraId="4F8C303F" w14:textId="1FD62326" w:rsidR="005D26C9" w:rsidRPr="00704C28" w:rsidRDefault="005D26C9" w:rsidP="00610B80">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40"/>
              </w:tabs>
              <w:jc w:val="center"/>
              <w:rPr>
                <w:lang w:val="fr-FR"/>
              </w:rPr>
            </w:pPr>
            <w:r w:rsidRPr="00704C28">
              <w:rPr>
                <w:i/>
                <w:iCs/>
                <w:lang w:val="fr-FR"/>
              </w:rPr>
              <w:t xml:space="preserve">décide </w:t>
            </w:r>
            <w:r w:rsidRPr="00704C28">
              <w:rPr>
                <w:lang w:val="fr-FR"/>
              </w:rPr>
              <w:t>4</w:t>
            </w:r>
          </w:p>
        </w:tc>
        <w:tc>
          <w:tcPr>
            <w:tcW w:w="3402" w:type="dxa"/>
          </w:tcPr>
          <w:p w14:paraId="5023AE96" w14:textId="77777777" w:rsidR="005D26C9" w:rsidRPr="00704C28" w:rsidRDefault="005D26C9" w:rsidP="00790C9A">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jc w:val="left"/>
              <w:rPr>
                <w:lang w:val="fr-FR"/>
              </w:rPr>
            </w:pPr>
            <w:r w:rsidRPr="00704C28">
              <w:rPr>
                <w:lang w:val="fr-FR"/>
              </w:rPr>
              <w:tab/>
              <w:t>4, 5, 8, 10</w:t>
            </w:r>
          </w:p>
        </w:tc>
      </w:tr>
      <w:tr w:rsidR="005D26C9" w:rsidRPr="00704C28" w14:paraId="60184CC5" w14:textId="77777777" w:rsidTr="00610B80">
        <w:trPr>
          <w:jc w:val="center"/>
        </w:trPr>
        <w:tc>
          <w:tcPr>
            <w:tcW w:w="3402" w:type="dxa"/>
          </w:tcPr>
          <w:p w14:paraId="4CF478A0" w14:textId="750F1F33" w:rsidR="005D26C9" w:rsidRPr="00704C28" w:rsidRDefault="005D26C9" w:rsidP="00610B80">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40"/>
              </w:tabs>
              <w:jc w:val="center"/>
              <w:rPr>
                <w:lang w:val="fr-FR"/>
              </w:rPr>
            </w:pPr>
            <w:r w:rsidRPr="00704C28">
              <w:rPr>
                <w:i/>
                <w:iCs/>
                <w:lang w:val="fr-FR"/>
              </w:rPr>
              <w:t xml:space="preserve">décide </w:t>
            </w:r>
            <w:r w:rsidRPr="00704C28">
              <w:rPr>
                <w:lang w:val="fr-FR"/>
              </w:rPr>
              <w:t>5</w:t>
            </w:r>
          </w:p>
        </w:tc>
        <w:tc>
          <w:tcPr>
            <w:tcW w:w="3402" w:type="dxa"/>
          </w:tcPr>
          <w:p w14:paraId="59C47062" w14:textId="77777777" w:rsidR="005D26C9" w:rsidRPr="00704C28" w:rsidRDefault="005D26C9" w:rsidP="00790C9A">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jc w:val="left"/>
              <w:rPr>
                <w:lang w:val="fr-FR"/>
              </w:rPr>
            </w:pPr>
            <w:r w:rsidRPr="00704C28">
              <w:rPr>
                <w:lang w:val="fr-FR"/>
              </w:rPr>
              <w:tab/>
              <w:t>6, 9, 13, 14</w:t>
            </w:r>
          </w:p>
        </w:tc>
      </w:tr>
      <w:tr w:rsidR="005D26C9" w:rsidRPr="00704C28" w14:paraId="1A927720" w14:textId="77777777" w:rsidTr="00610B80">
        <w:trPr>
          <w:jc w:val="center"/>
        </w:trPr>
        <w:tc>
          <w:tcPr>
            <w:tcW w:w="3402" w:type="dxa"/>
          </w:tcPr>
          <w:p w14:paraId="1F46145C" w14:textId="602CE2C8" w:rsidR="005D26C9" w:rsidRPr="00704C28" w:rsidRDefault="005D26C9" w:rsidP="00610B80">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40"/>
              </w:tabs>
              <w:jc w:val="center"/>
              <w:rPr>
                <w:lang w:val="fr-FR"/>
              </w:rPr>
            </w:pPr>
            <w:r w:rsidRPr="00704C28">
              <w:rPr>
                <w:i/>
                <w:iCs/>
                <w:lang w:val="fr-FR"/>
              </w:rPr>
              <w:t xml:space="preserve">décide </w:t>
            </w:r>
            <w:r w:rsidRPr="00704C28">
              <w:rPr>
                <w:lang w:val="fr-FR"/>
              </w:rPr>
              <w:t>6</w:t>
            </w:r>
          </w:p>
        </w:tc>
        <w:tc>
          <w:tcPr>
            <w:tcW w:w="3402" w:type="dxa"/>
          </w:tcPr>
          <w:p w14:paraId="5E87CB63" w14:textId="77777777" w:rsidR="005D26C9" w:rsidRPr="00704C28" w:rsidRDefault="005D26C9" w:rsidP="00790C9A">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jc w:val="left"/>
              <w:rPr>
                <w:lang w:val="fr-FR"/>
              </w:rPr>
            </w:pPr>
            <w:r w:rsidRPr="00704C28">
              <w:rPr>
                <w:lang w:val="fr-FR"/>
              </w:rPr>
              <w:tab/>
              <w:t>7, 13, 14</w:t>
            </w:r>
          </w:p>
        </w:tc>
      </w:tr>
    </w:tbl>
    <w:p w14:paraId="7FF0B826" w14:textId="77777777" w:rsidR="005D26C9" w:rsidRPr="00704C28" w:rsidRDefault="005D26C9" w:rsidP="005D26C9">
      <w:pPr>
        <w:pStyle w:val="Tablefin"/>
        <w:rPr>
          <w:lang w:val="fr-FR"/>
        </w:rPr>
      </w:pPr>
    </w:p>
    <w:p w14:paraId="50D58C7B" w14:textId="77777777" w:rsidR="005D26C9" w:rsidRPr="00704C28" w:rsidRDefault="005D26C9" w:rsidP="00790C9A">
      <w:pPr>
        <w:pStyle w:val="Headingi"/>
        <w:rPr>
          <w:lang w:val="fr-FR"/>
        </w:rPr>
      </w:pPr>
      <w:bookmarkStart w:id="43" w:name="_Toc207026671"/>
      <w:bookmarkStart w:id="44" w:name="_Toc207111315"/>
      <w:r w:rsidRPr="00704C28">
        <w:rPr>
          <w:lang w:val="fr-FR"/>
        </w:rPr>
        <w:t>Critères d'évaluation</w:t>
      </w:r>
      <w:bookmarkEnd w:id="43"/>
      <w:bookmarkEnd w:id="44"/>
    </w:p>
    <w:p w14:paraId="2B7B1C22" w14:textId="77777777" w:rsidR="005D26C9" w:rsidRPr="00704C28" w:rsidRDefault="005D26C9" w:rsidP="00790C9A">
      <w:pPr>
        <w:pStyle w:val="enumlev1"/>
        <w:rPr>
          <w:lang w:val="fr-FR"/>
        </w:rPr>
      </w:pPr>
      <w:r w:rsidRPr="00704C28">
        <w:rPr>
          <w:lang w:val="fr-FR"/>
        </w:rPr>
        <w:t>1</w:t>
      </w:r>
      <w:r w:rsidRPr="00704C28">
        <w:rPr>
          <w:lang w:val="fr-FR"/>
        </w:rPr>
        <w:tab/>
        <w:t>Qualité non dégradée du codec audio</w:t>
      </w:r>
    </w:p>
    <w:p w14:paraId="2CF308D6" w14:textId="77777777" w:rsidR="005D26C9" w:rsidRPr="00704C28" w:rsidRDefault="005D26C9" w:rsidP="00790C9A">
      <w:pPr>
        <w:pStyle w:val="enumlev1"/>
        <w:rPr>
          <w:lang w:val="fr-FR"/>
        </w:rPr>
      </w:pPr>
      <w:r w:rsidRPr="00704C28">
        <w:rPr>
          <w:lang w:val="fr-FR"/>
        </w:rPr>
        <w:t>2</w:t>
      </w:r>
      <w:r w:rsidRPr="00704C28">
        <w:rPr>
          <w:lang w:val="fr-FR"/>
        </w:rPr>
        <w:tab/>
        <w:t>Fiabilité du circuit d'émission</w:t>
      </w:r>
    </w:p>
    <w:p w14:paraId="02A6D456" w14:textId="77777777" w:rsidR="005D26C9" w:rsidRPr="00704C28" w:rsidRDefault="005D26C9" w:rsidP="00790C9A">
      <w:pPr>
        <w:pStyle w:val="enumlev1"/>
        <w:rPr>
          <w:lang w:val="fr-FR"/>
        </w:rPr>
      </w:pPr>
      <w:r w:rsidRPr="00704C28">
        <w:rPr>
          <w:lang w:val="fr-FR"/>
        </w:rPr>
        <w:t>3</w:t>
      </w:r>
      <w:r w:rsidRPr="00704C28">
        <w:rPr>
          <w:lang w:val="fr-FR"/>
        </w:rPr>
        <w:tab/>
        <w:t>Zone de couverture et dégradation progressive</w:t>
      </w:r>
    </w:p>
    <w:p w14:paraId="552C8B82" w14:textId="77777777" w:rsidR="005D26C9" w:rsidRPr="00704C28" w:rsidRDefault="005D26C9" w:rsidP="00790C9A">
      <w:pPr>
        <w:pStyle w:val="enumlev1"/>
        <w:rPr>
          <w:lang w:val="fr-FR"/>
        </w:rPr>
      </w:pPr>
      <w:r w:rsidRPr="00704C28">
        <w:rPr>
          <w:lang w:val="fr-FR"/>
        </w:rPr>
        <w:t>4</w:t>
      </w:r>
      <w:r w:rsidRPr="00704C28">
        <w:rPr>
          <w:lang w:val="fr-FR"/>
        </w:rPr>
        <w:tab/>
        <w:t>Compatibilité avec les émetteurs nouveaux ou existants</w:t>
      </w:r>
    </w:p>
    <w:p w14:paraId="28F0D0C6" w14:textId="77777777" w:rsidR="005D26C9" w:rsidRPr="00704C28" w:rsidRDefault="005D26C9" w:rsidP="00790C9A">
      <w:pPr>
        <w:pStyle w:val="enumlev1"/>
        <w:rPr>
          <w:lang w:val="fr-FR"/>
        </w:rPr>
      </w:pPr>
      <w:r w:rsidRPr="00704C28">
        <w:rPr>
          <w:lang w:val="fr-FR"/>
        </w:rPr>
        <w:t>5</w:t>
      </w:r>
      <w:r w:rsidRPr="00704C28">
        <w:rPr>
          <w:lang w:val="fr-FR"/>
        </w:rPr>
        <w:tab/>
        <w:t>Considérations relatives à la planification des canaux</w:t>
      </w:r>
    </w:p>
    <w:p w14:paraId="3985FE8B" w14:textId="77777777" w:rsidR="005D26C9" w:rsidRPr="00704C28" w:rsidRDefault="005D26C9" w:rsidP="00790C9A">
      <w:pPr>
        <w:pStyle w:val="enumlev1"/>
        <w:rPr>
          <w:lang w:val="fr-FR"/>
        </w:rPr>
      </w:pPr>
      <w:r w:rsidRPr="00704C28">
        <w:rPr>
          <w:lang w:val="fr-FR"/>
        </w:rPr>
        <w:t>6</w:t>
      </w:r>
      <w:r w:rsidRPr="00704C28">
        <w:rPr>
          <w:lang w:val="fr-FR"/>
        </w:rPr>
        <w:tab/>
        <w:t>Exploitation sur réseau monofréquence</w:t>
      </w:r>
    </w:p>
    <w:p w14:paraId="6482E054" w14:textId="77777777" w:rsidR="005D26C9" w:rsidRPr="00704C28" w:rsidRDefault="005D26C9" w:rsidP="00790C9A">
      <w:pPr>
        <w:pStyle w:val="enumlev1"/>
        <w:rPr>
          <w:lang w:val="fr-FR"/>
        </w:rPr>
      </w:pPr>
      <w:r w:rsidRPr="00704C28">
        <w:rPr>
          <w:lang w:val="fr-FR"/>
        </w:rPr>
        <w:t>7</w:t>
      </w:r>
      <w:r w:rsidRPr="00704C28">
        <w:rPr>
          <w:lang w:val="fr-FR"/>
        </w:rPr>
        <w:tab/>
        <w:t>Coût et complexité du récepteur</w:t>
      </w:r>
    </w:p>
    <w:p w14:paraId="0BE4DB73" w14:textId="77777777" w:rsidR="005D26C9" w:rsidRPr="00704C28" w:rsidRDefault="005D26C9" w:rsidP="00790C9A">
      <w:pPr>
        <w:pStyle w:val="enumlev1"/>
        <w:rPr>
          <w:lang w:val="fr-FR"/>
        </w:rPr>
      </w:pPr>
      <w:r w:rsidRPr="00704C28">
        <w:rPr>
          <w:lang w:val="fr-FR"/>
        </w:rPr>
        <w:t>8</w:t>
      </w:r>
      <w:r w:rsidRPr="00704C28">
        <w:rPr>
          <w:lang w:val="fr-FR"/>
        </w:rPr>
        <w:tab/>
        <w:t>Brouillages</w:t>
      </w:r>
    </w:p>
    <w:p w14:paraId="65C37197" w14:textId="77777777" w:rsidR="005D26C9" w:rsidRPr="00704C28" w:rsidRDefault="005D26C9" w:rsidP="00790C9A">
      <w:pPr>
        <w:pStyle w:val="enumlev1"/>
        <w:rPr>
          <w:lang w:val="fr-FR"/>
        </w:rPr>
      </w:pPr>
      <w:r w:rsidRPr="00704C28">
        <w:rPr>
          <w:lang w:val="fr-FR"/>
        </w:rPr>
        <w:t>9</w:t>
      </w:r>
      <w:r w:rsidRPr="00704C28">
        <w:rPr>
          <w:lang w:val="fr-FR"/>
        </w:rPr>
        <w:tab/>
        <w:t>Syntonisation et acquisition rapides des canaux</w:t>
      </w:r>
    </w:p>
    <w:p w14:paraId="15E98B25" w14:textId="77777777" w:rsidR="005D26C9" w:rsidRPr="00704C28" w:rsidRDefault="005D26C9" w:rsidP="00790C9A">
      <w:pPr>
        <w:pStyle w:val="enumlev1"/>
        <w:rPr>
          <w:lang w:val="fr-FR"/>
        </w:rPr>
      </w:pPr>
      <w:r w:rsidRPr="00704C28">
        <w:rPr>
          <w:lang w:val="fr-FR"/>
        </w:rPr>
        <w:t>10</w:t>
      </w:r>
      <w:r w:rsidRPr="00704C28">
        <w:rPr>
          <w:lang w:val="fr-FR"/>
        </w:rPr>
        <w:tab/>
        <w:t>Compatibilité avec les formats analogiques existants</w:t>
      </w:r>
    </w:p>
    <w:p w14:paraId="3B8BC363" w14:textId="77777777" w:rsidR="005D26C9" w:rsidRPr="00704C28" w:rsidRDefault="005D26C9" w:rsidP="00790C9A">
      <w:pPr>
        <w:pStyle w:val="enumlev1"/>
        <w:rPr>
          <w:lang w:val="fr-FR"/>
        </w:rPr>
      </w:pPr>
      <w:r w:rsidRPr="00704C28">
        <w:rPr>
          <w:lang w:val="fr-FR"/>
        </w:rPr>
        <w:t>11</w:t>
      </w:r>
      <w:r w:rsidRPr="00704C28">
        <w:rPr>
          <w:lang w:val="fr-FR"/>
        </w:rPr>
        <w:tab/>
        <w:t>Efficacité spectrale</w:t>
      </w:r>
    </w:p>
    <w:p w14:paraId="7BD38899" w14:textId="77777777" w:rsidR="005D26C9" w:rsidRPr="00704C28" w:rsidRDefault="005D26C9" w:rsidP="00790C9A">
      <w:pPr>
        <w:pStyle w:val="enumlev1"/>
        <w:rPr>
          <w:lang w:val="fr-FR"/>
        </w:rPr>
      </w:pPr>
      <w:r w:rsidRPr="00704C28">
        <w:rPr>
          <w:lang w:val="fr-FR"/>
        </w:rPr>
        <w:t>12</w:t>
      </w:r>
      <w:r w:rsidRPr="00704C28">
        <w:rPr>
          <w:lang w:val="fr-FR"/>
        </w:rPr>
        <w:tab/>
        <w:t>Norme unique</w:t>
      </w:r>
    </w:p>
    <w:p w14:paraId="7D2C5B67" w14:textId="77777777" w:rsidR="005D26C9" w:rsidRPr="00704C28" w:rsidRDefault="005D26C9" w:rsidP="00790C9A">
      <w:pPr>
        <w:pStyle w:val="enumlev1"/>
        <w:rPr>
          <w:lang w:val="fr-FR"/>
        </w:rPr>
      </w:pPr>
      <w:r w:rsidRPr="00704C28">
        <w:rPr>
          <w:lang w:val="fr-FR"/>
        </w:rPr>
        <w:t>13</w:t>
      </w:r>
      <w:r w:rsidRPr="00704C28">
        <w:rPr>
          <w:lang w:val="fr-FR"/>
        </w:rPr>
        <w:tab/>
        <w:t>Comparatif avec les services MA existants</w:t>
      </w:r>
    </w:p>
    <w:p w14:paraId="29BB6825" w14:textId="77777777" w:rsidR="005D26C9" w:rsidRPr="00704C28" w:rsidRDefault="005D26C9" w:rsidP="00790C9A">
      <w:pPr>
        <w:pStyle w:val="enumlev1"/>
        <w:rPr>
          <w:lang w:val="fr-FR"/>
        </w:rPr>
      </w:pPr>
      <w:r w:rsidRPr="00704C28">
        <w:rPr>
          <w:lang w:val="fr-FR"/>
        </w:rPr>
        <w:t>14</w:t>
      </w:r>
      <w:r w:rsidRPr="00704C28">
        <w:rPr>
          <w:lang w:val="fr-FR"/>
        </w:rPr>
        <w:tab/>
        <w:t>Radiodiffusion de données</w:t>
      </w:r>
    </w:p>
    <w:p w14:paraId="1597124F" w14:textId="77777777" w:rsidR="005D26C9" w:rsidRPr="00704C28" w:rsidRDefault="005D26C9" w:rsidP="00790C9A">
      <w:pPr>
        <w:pStyle w:val="enumlev1"/>
        <w:rPr>
          <w:lang w:val="fr-FR"/>
        </w:rPr>
      </w:pPr>
      <w:r w:rsidRPr="00704C28">
        <w:rPr>
          <w:lang w:val="fr-FR"/>
        </w:rPr>
        <w:t>15</w:t>
      </w:r>
      <w:r w:rsidRPr="00704C28">
        <w:rPr>
          <w:lang w:val="fr-FR"/>
        </w:rPr>
        <w:tab/>
        <w:t>Modularité</w:t>
      </w:r>
    </w:p>
    <w:p w14:paraId="5FA62362" w14:textId="77777777" w:rsidR="005D26C9" w:rsidRPr="00704C28" w:rsidRDefault="005D26C9" w:rsidP="00790C9A">
      <w:pPr>
        <w:pStyle w:val="Heading1"/>
        <w:rPr>
          <w:lang w:val="fr-FR"/>
        </w:rPr>
      </w:pPr>
      <w:bookmarkStart w:id="45" w:name="_Toc207111316"/>
      <w:r w:rsidRPr="00704C28">
        <w:rPr>
          <w:lang w:val="fr-FR"/>
        </w:rPr>
        <w:t>1</w:t>
      </w:r>
      <w:r w:rsidRPr="00704C28">
        <w:rPr>
          <w:lang w:val="fr-FR"/>
        </w:rPr>
        <w:tab/>
        <w:t>Critères d'évaluation – Définitions</w:t>
      </w:r>
      <w:bookmarkEnd w:id="45"/>
    </w:p>
    <w:p w14:paraId="03A859C5" w14:textId="77777777" w:rsidR="005D26C9" w:rsidRPr="00704C28" w:rsidRDefault="005D26C9" w:rsidP="00790C9A">
      <w:pPr>
        <w:pStyle w:val="Headingb"/>
        <w:rPr>
          <w:lang w:val="fr-FR"/>
        </w:rPr>
      </w:pPr>
      <w:r w:rsidRPr="00704C28">
        <w:rPr>
          <w:lang w:val="fr-FR"/>
        </w:rPr>
        <w:t>Critère 1 – Qualité non dégradée du codec audio</w:t>
      </w:r>
    </w:p>
    <w:p w14:paraId="6C889502" w14:textId="77777777" w:rsidR="005D26C9" w:rsidRPr="00704C28" w:rsidRDefault="005D26C9" w:rsidP="00790C9A">
      <w:pPr>
        <w:rPr>
          <w:lang w:val="fr-FR"/>
        </w:rPr>
      </w:pPr>
      <w:r w:rsidRPr="00704C28">
        <w:rPr>
          <w:lang w:val="fr-FR"/>
        </w:rPr>
        <w:t>Perception subjective mesurée du signal de base d'entrée audio comprimé sans bruit induit et sans autres problèmes de transmission.</w:t>
      </w:r>
    </w:p>
    <w:p w14:paraId="4EC961A4" w14:textId="77777777" w:rsidR="005D26C9" w:rsidRPr="00704C28" w:rsidRDefault="005D26C9" w:rsidP="00790C9A">
      <w:pPr>
        <w:pStyle w:val="Headingb"/>
        <w:rPr>
          <w:lang w:val="fr-FR"/>
        </w:rPr>
      </w:pPr>
      <w:r w:rsidRPr="00704C28">
        <w:rPr>
          <w:lang w:val="fr-FR"/>
        </w:rPr>
        <w:t>Critère 2 – Fiabilité du circuit d'émission</w:t>
      </w:r>
    </w:p>
    <w:p w14:paraId="1EB3AA6B" w14:textId="77777777" w:rsidR="005D26C9" w:rsidRPr="00704C28" w:rsidRDefault="005D26C9" w:rsidP="00790C9A">
      <w:pPr>
        <w:rPr>
          <w:lang w:val="fr-FR"/>
        </w:rPr>
      </w:pPr>
      <w:r w:rsidRPr="00704C28">
        <w:rPr>
          <w:lang w:val="fr-FR"/>
        </w:rPr>
        <w:t>Qualités audio subjective et objective du système dans des conditions réalistes d'émission et de réception réelle. Prend en considération la capacité de la modulation du signal, de la correction d'erreur, etc., du système à assurer une qualité de fonctionnement satisfaisante dans différentes conditions de propagation; ces conditions de propagation doivent être spécifiées.</w:t>
      </w:r>
    </w:p>
    <w:p w14:paraId="6D9D9C8A" w14:textId="77777777" w:rsidR="005D26C9" w:rsidRPr="00704C28" w:rsidRDefault="005D26C9" w:rsidP="00790C9A">
      <w:pPr>
        <w:pStyle w:val="Headingb"/>
        <w:rPr>
          <w:lang w:val="fr-FR"/>
        </w:rPr>
      </w:pPr>
      <w:r w:rsidRPr="00704C28">
        <w:rPr>
          <w:lang w:val="fr-FR"/>
        </w:rPr>
        <w:lastRenderedPageBreak/>
        <w:t>Critère 3 – Zone de couverture et dégradation progressive</w:t>
      </w:r>
    </w:p>
    <w:p w14:paraId="528B59E2" w14:textId="77777777" w:rsidR="005D26C9" w:rsidRPr="00704C28" w:rsidRDefault="005D26C9" w:rsidP="00790C9A">
      <w:pPr>
        <w:rPr>
          <w:lang w:val="fr-FR"/>
        </w:rPr>
      </w:pPr>
      <w:r w:rsidRPr="00704C28">
        <w:rPr>
          <w:lang w:val="fr-FR"/>
        </w:rPr>
        <w:t>Zone de couverture réelle estimée pour un niveau de puissance donné du système sous diverses conditions de propagation. La zone de couverture sera définie comme étant les parties de zone où le signal décodé est acceptable pour le marché visé.</w:t>
      </w:r>
    </w:p>
    <w:p w14:paraId="470427C4" w14:textId="77777777" w:rsidR="005D26C9" w:rsidRPr="00704C28" w:rsidRDefault="005D26C9" w:rsidP="00790C9A">
      <w:pPr>
        <w:pStyle w:val="Headingb"/>
        <w:rPr>
          <w:lang w:val="fr-FR"/>
        </w:rPr>
      </w:pPr>
      <w:r w:rsidRPr="00704C28">
        <w:rPr>
          <w:lang w:val="fr-FR"/>
        </w:rPr>
        <w:t>Critère 4 – Compatibilité avec les émetteurs nouveaux ou existants</w:t>
      </w:r>
    </w:p>
    <w:p w14:paraId="05765CEE" w14:textId="77777777" w:rsidR="005D26C9" w:rsidRPr="00704C28" w:rsidRDefault="005D26C9" w:rsidP="00790C9A">
      <w:pPr>
        <w:rPr>
          <w:lang w:val="fr-FR"/>
        </w:rPr>
      </w:pPr>
      <w:r w:rsidRPr="00704C28">
        <w:rPr>
          <w:lang w:val="fr-FR"/>
        </w:rPr>
        <w:t>Capacité à émettre le signal de manière efficace en utilisant:</w:t>
      </w:r>
    </w:p>
    <w:p w14:paraId="28D7B7F5" w14:textId="77777777" w:rsidR="005D26C9" w:rsidRPr="00704C28" w:rsidRDefault="005D26C9" w:rsidP="00790C9A">
      <w:pPr>
        <w:pStyle w:val="enumlev1"/>
        <w:rPr>
          <w:lang w:val="fr-FR"/>
        </w:rPr>
      </w:pPr>
      <w:r w:rsidRPr="00704C28">
        <w:rPr>
          <w:lang w:val="fr-FR"/>
        </w:rPr>
        <w:t>–</w:t>
      </w:r>
      <w:r w:rsidRPr="00704C28">
        <w:rPr>
          <w:lang w:val="fr-FR"/>
        </w:rPr>
        <w:tab/>
        <w:t xml:space="preserve">les combinaisons existantes d'émetteur et d'antenne avec peu ou pas de modification des équipements; ou </w:t>
      </w:r>
    </w:p>
    <w:p w14:paraId="76B8ECE5" w14:textId="77777777" w:rsidR="005D26C9" w:rsidRPr="00704C28" w:rsidRDefault="005D26C9" w:rsidP="00790C9A">
      <w:pPr>
        <w:pStyle w:val="enumlev1"/>
        <w:rPr>
          <w:lang w:val="fr-FR"/>
        </w:rPr>
      </w:pPr>
      <w:r w:rsidRPr="00704C28">
        <w:rPr>
          <w:lang w:val="fr-FR"/>
        </w:rPr>
        <w:t>–</w:t>
      </w:r>
      <w:r w:rsidRPr="00704C28">
        <w:rPr>
          <w:lang w:val="fr-FR"/>
        </w:rPr>
        <w:tab/>
        <w:t>antenne et émetteur spécialement conçus pour ce système;</w:t>
      </w:r>
    </w:p>
    <w:p w14:paraId="2F65048E" w14:textId="77777777" w:rsidR="005D26C9" w:rsidRPr="00704C28" w:rsidRDefault="005D26C9" w:rsidP="00790C9A">
      <w:pPr>
        <w:pStyle w:val="enumlev1"/>
        <w:rPr>
          <w:lang w:val="fr-FR"/>
        </w:rPr>
      </w:pPr>
      <w:r w:rsidRPr="00704C28">
        <w:rPr>
          <w:lang w:val="fr-FR"/>
        </w:rPr>
        <w:t>–</w:t>
      </w:r>
      <w:r w:rsidRPr="00704C28">
        <w:rPr>
          <w:lang w:val="fr-FR"/>
        </w:rPr>
        <w:tab/>
        <w:t>émetteur et antenne spécialement conçus pour acheminer le format numérique et les formats analogiques existants.</w:t>
      </w:r>
    </w:p>
    <w:p w14:paraId="516C7CB3" w14:textId="77777777" w:rsidR="005D26C9" w:rsidRPr="00704C28" w:rsidRDefault="005D26C9" w:rsidP="00790C9A">
      <w:pPr>
        <w:rPr>
          <w:lang w:val="fr-FR"/>
        </w:rPr>
      </w:pPr>
      <w:r w:rsidRPr="00704C28">
        <w:rPr>
          <w:lang w:val="fr-FR"/>
        </w:rPr>
        <w:t>Capacité de telles configurations à fonctionner avec des niveaux acceptables de rayonnements parasites.</w:t>
      </w:r>
    </w:p>
    <w:p w14:paraId="49F8B2F2" w14:textId="77777777" w:rsidR="005D26C9" w:rsidRPr="00704C28" w:rsidRDefault="005D26C9" w:rsidP="00790C9A">
      <w:pPr>
        <w:pStyle w:val="Note"/>
        <w:rPr>
          <w:lang w:val="fr-FR"/>
        </w:rPr>
      </w:pPr>
      <w:r w:rsidRPr="00704C28">
        <w:rPr>
          <w:lang w:val="fr-FR"/>
        </w:rPr>
        <w:t>NOTE 1 – De nombreux radiodiffuseurs souhaiteront ou seront amenés à utiliser leurs installations de radiodiffusion analogique existantes pour acheminer les nouveaux services numériques pendant une période très longue.</w:t>
      </w:r>
    </w:p>
    <w:p w14:paraId="64F5D889" w14:textId="77777777" w:rsidR="005D26C9" w:rsidRPr="00704C28" w:rsidRDefault="005D26C9" w:rsidP="00790C9A">
      <w:pPr>
        <w:pStyle w:val="Headingb"/>
        <w:rPr>
          <w:lang w:val="fr-FR"/>
        </w:rPr>
      </w:pPr>
      <w:r w:rsidRPr="00704C28">
        <w:rPr>
          <w:lang w:val="fr-FR"/>
        </w:rPr>
        <w:t>Critère 5 – Considérations relatives à la planification des canaux</w:t>
      </w:r>
    </w:p>
    <w:p w14:paraId="4680EBD1" w14:textId="77777777" w:rsidR="005D26C9" w:rsidRPr="00704C28" w:rsidRDefault="005D26C9" w:rsidP="00790C9A">
      <w:pPr>
        <w:rPr>
          <w:lang w:val="fr-FR"/>
        </w:rPr>
      </w:pPr>
      <w:r w:rsidRPr="00704C28">
        <w:rPr>
          <w:lang w:val="fr-FR"/>
        </w:rPr>
        <w:t>La disposition actuelle des canaux et les règles de brouillage actuelles seront initialement des contraintes importantes même si les études et les nouveaux développements permettront à l'avenir d'apporter des modifications à cette disposition et à ces règles via les processus réglementaires pertinents.</w:t>
      </w:r>
    </w:p>
    <w:p w14:paraId="5AE387EB" w14:textId="77777777" w:rsidR="005D26C9" w:rsidRPr="00704C28" w:rsidRDefault="005D26C9" w:rsidP="00790C9A">
      <w:pPr>
        <w:rPr>
          <w:lang w:val="fr-FR"/>
        </w:rPr>
      </w:pPr>
      <w:r w:rsidRPr="00704C28">
        <w:rPr>
          <w:lang w:val="fr-FR"/>
        </w:rPr>
        <w:t>Les possibilités du système doivent donc au minimum être évaluées relativement aux règles existantes concernant l'occupation de la bande, les rayonnements hors bande, les rayonnements parasites, les effets de brouillage, etc.</w:t>
      </w:r>
    </w:p>
    <w:p w14:paraId="65E217CA" w14:textId="77777777" w:rsidR="005D26C9" w:rsidRPr="00704C28" w:rsidRDefault="005D26C9" w:rsidP="00790C9A">
      <w:pPr>
        <w:pStyle w:val="Headingb"/>
        <w:rPr>
          <w:lang w:val="fr-FR"/>
        </w:rPr>
      </w:pPr>
      <w:r w:rsidRPr="00704C28">
        <w:rPr>
          <w:lang w:val="fr-FR"/>
        </w:rPr>
        <w:t>Critère 6 – Exploitation sur réseau monofréquence</w:t>
      </w:r>
    </w:p>
    <w:p w14:paraId="2DB77CEC" w14:textId="77777777" w:rsidR="005D26C9" w:rsidRPr="00704C28" w:rsidRDefault="005D26C9" w:rsidP="00790C9A">
      <w:pPr>
        <w:rPr>
          <w:lang w:val="fr-FR"/>
        </w:rPr>
      </w:pPr>
      <w:r w:rsidRPr="00704C28">
        <w:rPr>
          <w:lang w:val="fr-FR"/>
        </w:rPr>
        <w:t>La capacité du nouveau système à fonctionner dans un réseau monofréquence doit être évaluée. De nombreux radiodiffuseurs considèrent qu'il s'agit là d'une capacité souhaitable.</w:t>
      </w:r>
    </w:p>
    <w:p w14:paraId="734029B8" w14:textId="77777777" w:rsidR="005D26C9" w:rsidRPr="00704C28" w:rsidRDefault="005D26C9" w:rsidP="00790C9A">
      <w:pPr>
        <w:pStyle w:val="Headingb"/>
        <w:rPr>
          <w:lang w:val="fr-FR"/>
        </w:rPr>
      </w:pPr>
      <w:r w:rsidRPr="00704C28">
        <w:rPr>
          <w:lang w:val="fr-FR"/>
        </w:rPr>
        <w:t>Critère 7 – Coût et complexité du récepteur</w:t>
      </w:r>
    </w:p>
    <w:p w14:paraId="7F8D7CB0" w14:textId="77777777" w:rsidR="005D26C9" w:rsidRPr="00704C28" w:rsidRDefault="005D26C9" w:rsidP="00790C9A">
      <w:pPr>
        <w:rPr>
          <w:lang w:val="fr-FR"/>
        </w:rPr>
      </w:pPr>
      <w:r w:rsidRPr="00704C28">
        <w:rPr>
          <w:lang w:val="fr-FR"/>
        </w:rPr>
        <w:t>Il faut envisager tant des récepteurs simples que des récepteurs perfectionnés. Le coût du récepteur est de toute évidence lié à d'autres critères. Il faut établir une estimation approximative du coût pour chaque critère et chaque variante.</w:t>
      </w:r>
    </w:p>
    <w:p w14:paraId="71F56E16" w14:textId="77777777" w:rsidR="005D26C9" w:rsidRPr="00704C28" w:rsidRDefault="005D26C9" w:rsidP="00790C9A">
      <w:pPr>
        <w:pStyle w:val="Headingb"/>
        <w:rPr>
          <w:lang w:val="fr-FR"/>
        </w:rPr>
      </w:pPr>
      <w:r w:rsidRPr="00704C28">
        <w:rPr>
          <w:lang w:val="fr-FR"/>
        </w:rPr>
        <w:t>Critère 8 – Brouillages</w:t>
      </w:r>
    </w:p>
    <w:p w14:paraId="6F8D2F76" w14:textId="77777777" w:rsidR="005D26C9" w:rsidRPr="00704C28" w:rsidRDefault="005D26C9" w:rsidP="00790C9A">
      <w:pPr>
        <w:rPr>
          <w:lang w:val="fr-FR"/>
        </w:rPr>
      </w:pPr>
      <w:r w:rsidRPr="00704C28">
        <w:rPr>
          <w:lang w:val="fr-FR"/>
        </w:rPr>
        <w:t>Qualités audio subjective et objective du système fonctionnant avec des brouillages dans le même canal ou par le canal adjacent provoqués par des sources soit numériques soit analogiques. Cette qualité doit tenir compte aussi bien de la capacité du signal à surmonter le brouillage dans sa zone de service que de sa propension à brouiller d'autres signaux diffusés à l'extérieur de cette zone.</w:t>
      </w:r>
    </w:p>
    <w:p w14:paraId="1662AA3F" w14:textId="77777777" w:rsidR="005D26C9" w:rsidRPr="00704C28" w:rsidRDefault="005D26C9" w:rsidP="00790C9A">
      <w:pPr>
        <w:pStyle w:val="Headingb"/>
        <w:rPr>
          <w:lang w:val="fr-FR"/>
        </w:rPr>
      </w:pPr>
      <w:r w:rsidRPr="00704C28">
        <w:rPr>
          <w:lang w:val="fr-FR"/>
        </w:rPr>
        <w:t>Critère 9 – Syntonisation rapide et acquisition rapide des canaux</w:t>
      </w:r>
    </w:p>
    <w:p w14:paraId="6229E769" w14:textId="77777777" w:rsidR="005D26C9" w:rsidRPr="00704C28" w:rsidRDefault="005D26C9" w:rsidP="00790C9A">
      <w:pPr>
        <w:rPr>
          <w:lang w:val="fr-FR"/>
        </w:rPr>
      </w:pPr>
      <w:r w:rsidRPr="00704C28">
        <w:rPr>
          <w:lang w:val="fr-FR"/>
        </w:rPr>
        <w:t>Les auditeurs sont habitués à ne pas attendre ou à attendre très peu de temps lorsqu'ils allument le récepteur radio ou lorsqu'ils le règlent. La conception du système doit donc:</w:t>
      </w:r>
    </w:p>
    <w:p w14:paraId="7C9F8DA5" w14:textId="77777777" w:rsidR="005D26C9" w:rsidRPr="00704C28" w:rsidRDefault="005D26C9" w:rsidP="00790C9A">
      <w:pPr>
        <w:pStyle w:val="enumlev1"/>
        <w:rPr>
          <w:lang w:val="fr-FR"/>
        </w:rPr>
      </w:pPr>
      <w:r w:rsidRPr="00704C28">
        <w:rPr>
          <w:lang w:val="fr-FR"/>
        </w:rPr>
        <w:t>–</w:t>
      </w:r>
      <w:r w:rsidRPr="00704C28">
        <w:rPr>
          <w:lang w:val="fr-FR"/>
        </w:rPr>
        <w:tab/>
        <w:t>tenir compte de la facilité avec laquelle l'auditeur peut choisir la station ou le signal voulu;</w:t>
      </w:r>
    </w:p>
    <w:p w14:paraId="1009DF5E" w14:textId="77777777" w:rsidR="005D26C9" w:rsidRPr="00704C28" w:rsidRDefault="005D26C9" w:rsidP="00790C9A">
      <w:pPr>
        <w:pStyle w:val="enumlev1"/>
        <w:rPr>
          <w:lang w:val="fr-FR"/>
        </w:rPr>
      </w:pPr>
      <w:r w:rsidRPr="00704C28">
        <w:rPr>
          <w:lang w:val="fr-FR"/>
        </w:rPr>
        <w:t>–</w:t>
      </w:r>
      <w:r w:rsidRPr="00704C28">
        <w:rPr>
          <w:lang w:val="fr-FR"/>
        </w:rPr>
        <w:tab/>
        <w:t>permettre de reconnaître rapidement une demande de sélection ou de changement de canal;</w:t>
      </w:r>
    </w:p>
    <w:p w14:paraId="65CAC654" w14:textId="77777777" w:rsidR="005D26C9" w:rsidRPr="00704C28" w:rsidRDefault="005D26C9" w:rsidP="00790C9A">
      <w:pPr>
        <w:pStyle w:val="enumlev1"/>
        <w:rPr>
          <w:lang w:val="fr-FR"/>
        </w:rPr>
      </w:pPr>
      <w:r w:rsidRPr="00704C28">
        <w:rPr>
          <w:lang w:val="fr-FR"/>
        </w:rPr>
        <w:t>–</w:t>
      </w:r>
      <w:r w:rsidRPr="00704C28">
        <w:rPr>
          <w:lang w:val="fr-FR"/>
        </w:rPr>
        <w:tab/>
        <w:t>tenir compte de la vitesse voulue pour le verrouillage audio;</w:t>
      </w:r>
    </w:p>
    <w:p w14:paraId="2F2772A9" w14:textId="77777777" w:rsidR="005D26C9" w:rsidRPr="00704C28" w:rsidRDefault="005D26C9" w:rsidP="00790C9A">
      <w:pPr>
        <w:pStyle w:val="enumlev1"/>
        <w:rPr>
          <w:lang w:val="fr-FR"/>
        </w:rPr>
      </w:pPr>
      <w:r w:rsidRPr="00704C28">
        <w:rPr>
          <w:lang w:val="fr-FR"/>
        </w:rPr>
        <w:lastRenderedPageBreak/>
        <w:t>–</w:t>
      </w:r>
      <w:r w:rsidRPr="00704C28">
        <w:rPr>
          <w:lang w:val="fr-FR"/>
        </w:rPr>
        <w:tab/>
        <w:t>tenir compte d'interruptions (éventuelles) du signal audio en cas de commutation vers une autre source ou une source plus puissante.</w:t>
      </w:r>
    </w:p>
    <w:p w14:paraId="176697B0" w14:textId="77777777" w:rsidR="005D26C9" w:rsidRPr="00704C28" w:rsidRDefault="005D26C9" w:rsidP="00790C9A">
      <w:pPr>
        <w:pStyle w:val="Headingb"/>
        <w:rPr>
          <w:lang w:val="fr-FR"/>
        </w:rPr>
      </w:pPr>
      <w:r w:rsidRPr="00704C28">
        <w:rPr>
          <w:lang w:val="fr-FR"/>
        </w:rPr>
        <w:t>Critère 10 – Compatibilité avec les formats analogiques existants</w:t>
      </w:r>
    </w:p>
    <w:p w14:paraId="55D5E9B1" w14:textId="77777777" w:rsidR="005D26C9" w:rsidRPr="00704C28" w:rsidRDefault="005D26C9" w:rsidP="00790C9A">
      <w:pPr>
        <w:rPr>
          <w:lang w:val="fr-FR"/>
        </w:rPr>
      </w:pPr>
      <w:r w:rsidRPr="00704C28">
        <w:rPr>
          <w:lang w:val="fr-FR"/>
        </w:rPr>
        <w:t>Pendant la phase de transition de l'environnement de radiodiffusion analogique actuel à l'environnement numérique futur, les services analogiques et numériques devront coexister. Certains problèmes doivent être réglés pour faciliter cette coexistence:</w:t>
      </w:r>
    </w:p>
    <w:p w14:paraId="0A731255" w14:textId="77777777" w:rsidR="005D26C9" w:rsidRPr="00704C28" w:rsidRDefault="005D26C9" w:rsidP="005D26C9">
      <w:pPr>
        <w:pStyle w:val="enumlev1"/>
        <w:spacing w:before="120"/>
        <w:rPr>
          <w:lang w:val="fr-FR"/>
        </w:rPr>
      </w:pPr>
      <w:r w:rsidRPr="00704C28">
        <w:rPr>
          <w:lang w:val="fr-FR"/>
        </w:rPr>
        <w:t>–</w:t>
      </w:r>
      <w:r w:rsidRPr="00704C28">
        <w:rPr>
          <w:lang w:val="fr-FR"/>
        </w:rPr>
        <w:tab/>
        <w:t>brouillage dans le même canal et par le canal adjacent (voir critère 8 ci-dessus);</w:t>
      </w:r>
    </w:p>
    <w:p w14:paraId="7B92F0FC" w14:textId="77777777" w:rsidR="005D26C9" w:rsidRPr="00704C28" w:rsidRDefault="005D26C9" w:rsidP="005D26C9">
      <w:pPr>
        <w:pStyle w:val="enumlev1"/>
        <w:spacing w:before="120"/>
        <w:rPr>
          <w:lang w:val="fr-FR"/>
        </w:rPr>
      </w:pPr>
      <w:r w:rsidRPr="00704C28">
        <w:rPr>
          <w:lang w:val="fr-FR"/>
        </w:rPr>
        <w:t>–</w:t>
      </w:r>
      <w:r w:rsidRPr="00704C28">
        <w:rPr>
          <w:lang w:val="fr-FR"/>
        </w:rPr>
        <w:tab/>
        <w:t>capacité des radiodiffuseurs à conserver leur audience des services analogiques par des diffusions simultanées pendant la phase d'élaboration de la réception numérique;</w:t>
      </w:r>
    </w:p>
    <w:p w14:paraId="4F33F6E5" w14:textId="77777777" w:rsidR="005D26C9" w:rsidRPr="00704C28" w:rsidRDefault="005D26C9" w:rsidP="005D26C9">
      <w:pPr>
        <w:pStyle w:val="enumlev1"/>
        <w:spacing w:before="120"/>
        <w:rPr>
          <w:lang w:val="fr-FR"/>
        </w:rPr>
      </w:pPr>
      <w:r w:rsidRPr="00704C28">
        <w:rPr>
          <w:lang w:val="fr-FR"/>
        </w:rPr>
        <w:t>–</w:t>
      </w:r>
      <w:r w:rsidRPr="00704C28">
        <w:rPr>
          <w:lang w:val="fr-FR"/>
        </w:rPr>
        <w:tab/>
        <w:t>capacité du système numérique à fonctionner dans le cadre des contraintes réglementaires en place.</w:t>
      </w:r>
    </w:p>
    <w:p w14:paraId="17939911" w14:textId="77777777" w:rsidR="005D26C9" w:rsidRPr="00704C28" w:rsidRDefault="005D26C9" w:rsidP="00790C9A">
      <w:pPr>
        <w:pStyle w:val="Headingb"/>
        <w:rPr>
          <w:lang w:val="fr-FR"/>
        </w:rPr>
      </w:pPr>
      <w:r w:rsidRPr="00704C28">
        <w:rPr>
          <w:lang w:val="fr-FR"/>
        </w:rPr>
        <w:t>Critère 11 – Efficacité spectrale</w:t>
      </w:r>
    </w:p>
    <w:p w14:paraId="1463EDE8" w14:textId="77777777" w:rsidR="005D26C9" w:rsidRPr="00704C28" w:rsidRDefault="005D26C9" w:rsidP="00790C9A">
      <w:pPr>
        <w:rPr>
          <w:lang w:val="fr-FR"/>
        </w:rPr>
      </w:pPr>
      <w:r w:rsidRPr="00704C28">
        <w:rPr>
          <w:lang w:val="fr-FR"/>
        </w:rPr>
        <w:t>Le système doit permettre une utilisation du spectre radioélectrique plus efficace qu'avec les services analogiques existants. Un système à plus grande efficacité spectrale offrira une qualité de fonctionnement équivalente avec une largeur de bande plus petite ou une meilleure qualité de fonctionnement avec la même largeur de bande.</w:t>
      </w:r>
    </w:p>
    <w:p w14:paraId="58AA90C1" w14:textId="77777777" w:rsidR="005D26C9" w:rsidRPr="00704C28" w:rsidRDefault="005D26C9" w:rsidP="00790C9A">
      <w:pPr>
        <w:pStyle w:val="Headingb"/>
        <w:rPr>
          <w:lang w:val="fr-FR"/>
        </w:rPr>
      </w:pPr>
      <w:r w:rsidRPr="00704C28">
        <w:rPr>
          <w:lang w:val="fr-FR"/>
        </w:rPr>
        <w:t>Critère 12 – Norme unique</w:t>
      </w:r>
    </w:p>
    <w:p w14:paraId="22803427" w14:textId="77777777" w:rsidR="005D26C9" w:rsidRPr="00704C28" w:rsidRDefault="005D26C9" w:rsidP="00790C9A">
      <w:pPr>
        <w:rPr>
          <w:lang w:val="fr-FR"/>
        </w:rPr>
      </w:pPr>
      <w:r w:rsidRPr="00704C28">
        <w:rPr>
          <w:lang w:val="fr-FR"/>
        </w:rPr>
        <w:t>On admet qu'il est préférable, pour n'importe quel système, d'être conçu avec des paramètres optimisés permettant une utilisation dans des bandes de fréquences différentes ou dans des conditions de propagation différentes (ondes de sol et ondes ionosphériques par exemple). Toutefois, une norme unique permettra:</w:t>
      </w:r>
    </w:p>
    <w:p w14:paraId="2B5D6F32" w14:textId="77777777" w:rsidR="005D26C9" w:rsidRPr="00704C28" w:rsidRDefault="005D26C9" w:rsidP="00790C9A">
      <w:pPr>
        <w:pStyle w:val="enumlev1"/>
        <w:rPr>
          <w:lang w:val="fr-FR"/>
        </w:rPr>
      </w:pPr>
      <w:r w:rsidRPr="00704C28">
        <w:rPr>
          <w:lang w:val="fr-FR"/>
        </w:rPr>
        <w:t>–</w:t>
      </w:r>
      <w:r w:rsidRPr="00704C28">
        <w:rPr>
          <w:lang w:val="fr-FR"/>
        </w:rPr>
        <w:tab/>
        <w:t>d'utiliser les mêmes modules fondamentaux d'élaboration (par exemple, système de codage audio), même avec des paramètres d'exploitation éventuellement différents (par exemple débit binaire) pour des conditions de propagation différentes;</w:t>
      </w:r>
    </w:p>
    <w:p w14:paraId="3A7F9F64" w14:textId="77777777" w:rsidR="005D26C9" w:rsidRPr="00704C28" w:rsidRDefault="005D26C9" w:rsidP="00790C9A">
      <w:pPr>
        <w:pStyle w:val="enumlev1"/>
        <w:rPr>
          <w:lang w:val="fr-FR"/>
        </w:rPr>
      </w:pPr>
      <w:r w:rsidRPr="00704C28">
        <w:rPr>
          <w:lang w:val="fr-FR"/>
        </w:rPr>
        <w:t>–</w:t>
      </w:r>
      <w:r w:rsidRPr="00704C28">
        <w:rPr>
          <w:lang w:val="fr-FR"/>
        </w:rPr>
        <w:tab/>
        <w:t>de concevoir le récepteur de manière à tenir compte de tous les modes d'exploitation automatiquement, sans dédoublement inutile des installations.</w:t>
      </w:r>
    </w:p>
    <w:p w14:paraId="4D128B15" w14:textId="77777777" w:rsidR="005D26C9" w:rsidRPr="00704C28" w:rsidRDefault="005D26C9" w:rsidP="00790C9A">
      <w:pPr>
        <w:pStyle w:val="Headingb"/>
        <w:rPr>
          <w:lang w:val="fr-FR"/>
        </w:rPr>
      </w:pPr>
      <w:r w:rsidRPr="00704C28">
        <w:rPr>
          <w:lang w:val="fr-FR"/>
        </w:rPr>
        <w:t>Critère 13 – Comparatif avec les services MA existants</w:t>
      </w:r>
    </w:p>
    <w:p w14:paraId="5B6E709B" w14:textId="77777777" w:rsidR="005D26C9" w:rsidRPr="00704C28" w:rsidRDefault="005D26C9" w:rsidP="00790C9A">
      <w:pPr>
        <w:rPr>
          <w:lang w:val="fr-FR"/>
        </w:rPr>
      </w:pPr>
      <w:r w:rsidRPr="00704C28">
        <w:rPr>
          <w:lang w:val="fr-FR"/>
        </w:rPr>
        <w:t>Il convient d'effectuer un ensemble de mesures représentatives des systèmes analogiques existants afin que l'on puisse établir des comparaisons significatives avec les systèmes à l'essai.</w:t>
      </w:r>
    </w:p>
    <w:p w14:paraId="36E2CB31" w14:textId="77777777" w:rsidR="005D26C9" w:rsidRPr="00704C28" w:rsidRDefault="005D26C9" w:rsidP="00790C9A">
      <w:pPr>
        <w:pStyle w:val="Headingb"/>
        <w:rPr>
          <w:lang w:val="fr-FR"/>
        </w:rPr>
      </w:pPr>
      <w:r w:rsidRPr="00704C28">
        <w:rPr>
          <w:lang w:val="fr-FR"/>
        </w:rPr>
        <w:t>Critère 14 – Diffusion de données</w:t>
      </w:r>
    </w:p>
    <w:p w14:paraId="3599EB52" w14:textId="77777777" w:rsidR="005D26C9" w:rsidRPr="00704C28" w:rsidRDefault="005D26C9" w:rsidP="00790C9A">
      <w:pPr>
        <w:rPr>
          <w:lang w:val="fr-FR"/>
        </w:rPr>
      </w:pPr>
      <w:r w:rsidRPr="00704C28">
        <w:rPr>
          <w:lang w:val="fr-FR"/>
        </w:rPr>
        <w:t>Capacité à assurer des services de données supplémentaires parallèlement ou même à la place des services audio. Ces services de données peuvent être liés ou non aux services audio.</w:t>
      </w:r>
    </w:p>
    <w:p w14:paraId="6CE57E6E" w14:textId="77777777" w:rsidR="005D26C9" w:rsidRPr="00704C28" w:rsidRDefault="005D26C9" w:rsidP="00790C9A">
      <w:pPr>
        <w:pStyle w:val="Headingb"/>
        <w:rPr>
          <w:lang w:val="fr-FR"/>
        </w:rPr>
      </w:pPr>
      <w:r w:rsidRPr="00704C28">
        <w:rPr>
          <w:lang w:val="fr-FR"/>
        </w:rPr>
        <w:t>Critère 15 – Modularité</w:t>
      </w:r>
    </w:p>
    <w:p w14:paraId="3B303367" w14:textId="77777777" w:rsidR="005D26C9" w:rsidRPr="00704C28" w:rsidRDefault="005D26C9" w:rsidP="00790C9A">
      <w:pPr>
        <w:rPr>
          <w:lang w:val="fr-FR"/>
        </w:rPr>
      </w:pPr>
      <w:r w:rsidRPr="00704C28">
        <w:rPr>
          <w:lang w:val="fr-FR"/>
        </w:rPr>
        <w:t>Capacité à s'adapter à une largeur de bande supérieure, palier par palier, à un groupage de canaux.</w:t>
      </w:r>
    </w:p>
    <w:p w14:paraId="4330D08F" w14:textId="77777777" w:rsidR="005D26C9" w:rsidRPr="00704C28" w:rsidRDefault="005D26C9" w:rsidP="00790C9A">
      <w:pPr>
        <w:pStyle w:val="Heading1"/>
        <w:rPr>
          <w:lang w:val="fr-FR"/>
        </w:rPr>
      </w:pPr>
      <w:bookmarkStart w:id="46" w:name="asunto"/>
      <w:bookmarkStart w:id="47" w:name="_Toc207111317"/>
      <w:bookmarkEnd w:id="46"/>
      <w:r w:rsidRPr="00704C28">
        <w:rPr>
          <w:lang w:val="fr-FR"/>
        </w:rPr>
        <w:t>2</w:t>
      </w:r>
      <w:r w:rsidRPr="00704C28">
        <w:rPr>
          <w:lang w:val="fr-FR"/>
        </w:rPr>
        <w:tab/>
        <w:t>Définitions des caractéristiques à mesurer et à tester</w:t>
      </w:r>
      <w:bookmarkEnd w:id="47"/>
    </w:p>
    <w:p w14:paraId="42BDC522" w14:textId="0C009EC4" w:rsidR="005D26C9" w:rsidRPr="00704C28" w:rsidRDefault="005D26C9" w:rsidP="00790C9A">
      <w:pPr>
        <w:pStyle w:val="Heading2"/>
        <w:rPr>
          <w:lang w:val="fr-FR"/>
        </w:rPr>
      </w:pPr>
      <w:bookmarkStart w:id="48" w:name="_Toc207111318"/>
      <w:r w:rsidRPr="00704C28">
        <w:rPr>
          <w:lang w:val="fr-FR"/>
        </w:rPr>
        <w:t>2.1</w:t>
      </w:r>
      <w:r w:rsidRPr="00704C28">
        <w:rPr>
          <w:lang w:val="fr-FR"/>
        </w:rPr>
        <w:tab/>
      </w:r>
      <w:r w:rsidRPr="00704C28">
        <w:rPr>
          <w:i/>
          <w:iCs/>
          <w:lang w:val="fr-FR"/>
        </w:rPr>
        <w:t>E</w:t>
      </w:r>
      <w:r w:rsidRPr="00704C28">
        <w:rPr>
          <w:i/>
          <w:iCs/>
          <w:vertAlign w:val="subscript"/>
          <w:lang w:val="fr-FR"/>
        </w:rPr>
        <w:t>b</w:t>
      </w:r>
      <w:r w:rsidRPr="00704C28">
        <w:rPr>
          <w:i/>
          <w:iCs/>
          <w:lang w:val="fr-FR"/>
        </w:rPr>
        <w:t>/N</w:t>
      </w:r>
      <w:r w:rsidRPr="00704C28">
        <w:rPr>
          <w:vertAlign w:val="subscript"/>
          <w:lang w:val="fr-FR"/>
        </w:rPr>
        <w:t>0</w:t>
      </w:r>
      <w:r w:rsidRPr="00704C28">
        <w:rPr>
          <w:lang w:val="fr-FR"/>
        </w:rPr>
        <w:t xml:space="preserve"> pour un TEB = 1 </w:t>
      </w:r>
      <w:r w:rsidRPr="00704C28">
        <w:rPr>
          <w:lang w:val="fr-FR"/>
        </w:rPr>
        <w:sym w:font="Symbol" w:char="F0B4"/>
      </w:r>
      <w:r w:rsidRPr="00704C28">
        <w:rPr>
          <w:lang w:val="fr-FR"/>
        </w:rPr>
        <w:t xml:space="preserve"> 10</w:t>
      </w:r>
      <w:r w:rsidR="00790C9A" w:rsidRPr="00704C28">
        <w:rPr>
          <w:vertAlign w:val="superscript"/>
          <w:lang w:val="fr-FR"/>
        </w:rPr>
        <w:t>−</w:t>
      </w:r>
      <w:r w:rsidRPr="00704C28">
        <w:rPr>
          <w:vertAlign w:val="superscript"/>
          <w:lang w:val="fr-FR"/>
        </w:rPr>
        <w:t>4</w:t>
      </w:r>
      <w:bookmarkEnd w:id="48"/>
    </w:p>
    <w:p w14:paraId="05407243" w14:textId="19AD51CC" w:rsidR="005D26C9" w:rsidRPr="00704C28" w:rsidRDefault="005D26C9" w:rsidP="00790C9A">
      <w:pPr>
        <w:rPr>
          <w:szCs w:val="24"/>
          <w:lang w:val="fr-FR"/>
        </w:rPr>
      </w:pPr>
      <w:r w:rsidRPr="00704C28">
        <w:rPr>
          <w:szCs w:val="24"/>
          <w:lang w:val="fr-FR"/>
        </w:rPr>
        <w:t>On a défini un seuil de taux d'erreur sur les bits (TEB) de 1</w:t>
      </w:r>
      <w:r w:rsidR="00790C9A" w:rsidRPr="00704C28">
        <w:rPr>
          <w:szCs w:val="24"/>
          <w:lang w:val="fr-FR"/>
        </w:rPr>
        <w:t> </w:t>
      </w:r>
      <w:r w:rsidRPr="00704C28">
        <w:rPr>
          <w:szCs w:val="24"/>
          <w:lang w:val="fr-FR"/>
        </w:rPr>
        <w:sym w:font="Symbol" w:char="F0B4"/>
      </w:r>
      <w:r w:rsidR="00790C9A" w:rsidRPr="00704C28">
        <w:rPr>
          <w:szCs w:val="24"/>
          <w:lang w:val="fr-FR"/>
        </w:rPr>
        <w:t> </w:t>
      </w:r>
      <w:r w:rsidRPr="00704C28">
        <w:rPr>
          <w:szCs w:val="24"/>
          <w:lang w:val="fr-FR"/>
        </w:rPr>
        <w:t>10</w:t>
      </w:r>
      <w:r w:rsidR="00790C9A" w:rsidRPr="00704C28">
        <w:rPr>
          <w:vertAlign w:val="superscript"/>
          <w:lang w:val="fr-FR"/>
        </w:rPr>
        <w:t>−</w:t>
      </w:r>
      <w:r w:rsidRPr="00704C28">
        <w:rPr>
          <w:vertAlign w:val="superscript"/>
          <w:lang w:val="fr-FR"/>
        </w:rPr>
        <w:t>4</w:t>
      </w:r>
      <w:r w:rsidRPr="00704C28">
        <w:rPr>
          <w:szCs w:val="24"/>
          <w:lang w:val="fr-FR"/>
        </w:rPr>
        <w:t xml:space="preserve"> pour obtenir un canal de transmission transparent garantissant l'intégrité audio. Le signal émis est ajusté de manière à ce que le TEB reçu après correction des erreurs soit inférieur à 1</w:t>
      </w:r>
      <w:r w:rsidR="00790C9A" w:rsidRPr="00704C28">
        <w:rPr>
          <w:szCs w:val="24"/>
          <w:lang w:val="fr-FR"/>
        </w:rPr>
        <w:t> </w:t>
      </w:r>
      <w:r w:rsidRPr="00704C28">
        <w:rPr>
          <w:szCs w:val="24"/>
          <w:lang w:val="fr-FR"/>
        </w:rPr>
        <w:sym w:font="Symbol" w:char="F0B4"/>
      </w:r>
      <w:r w:rsidR="00790C9A" w:rsidRPr="00704C28">
        <w:rPr>
          <w:szCs w:val="24"/>
          <w:lang w:val="fr-FR"/>
        </w:rPr>
        <w:t> </w:t>
      </w:r>
      <w:r w:rsidRPr="00704C28">
        <w:rPr>
          <w:szCs w:val="24"/>
          <w:lang w:val="fr-FR"/>
        </w:rPr>
        <w:t>10</w:t>
      </w:r>
      <w:r w:rsidR="00790C9A" w:rsidRPr="00704C28">
        <w:rPr>
          <w:vertAlign w:val="superscript"/>
          <w:lang w:val="fr-FR"/>
        </w:rPr>
        <w:t>−4</w:t>
      </w:r>
      <w:r w:rsidRPr="00704C28">
        <w:rPr>
          <w:szCs w:val="24"/>
          <w:lang w:val="fr-FR"/>
        </w:rPr>
        <w:t>, puis on mesure le rapport</w:t>
      </w:r>
      <w:r w:rsidR="00790C9A" w:rsidRPr="00704C28">
        <w:rPr>
          <w:szCs w:val="24"/>
          <w:lang w:val="fr-FR"/>
        </w:rPr>
        <w:t xml:space="preserve"> </w:t>
      </w:r>
      <w:r w:rsidR="00790C9A" w:rsidRPr="00704C28">
        <w:rPr>
          <w:i/>
          <w:iCs/>
          <w:szCs w:val="24"/>
          <w:lang w:val="fr-FR"/>
        </w:rPr>
        <w:t>E</w:t>
      </w:r>
      <w:r w:rsidR="00790C9A" w:rsidRPr="00704C28">
        <w:rPr>
          <w:i/>
          <w:iCs/>
          <w:szCs w:val="24"/>
          <w:vertAlign w:val="subscript"/>
          <w:lang w:val="fr-FR"/>
        </w:rPr>
        <w:t>b</w:t>
      </w:r>
      <w:r w:rsidR="00790C9A" w:rsidRPr="00704C28">
        <w:rPr>
          <w:i/>
          <w:iCs/>
          <w:szCs w:val="24"/>
          <w:lang w:val="fr-FR"/>
        </w:rPr>
        <w:t>/N</w:t>
      </w:r>
      <w:r w:rsidR="00790C9A" w:rsidRPr="00704C28">
        <w:rPr>
          <w:szCs w:val="24"/>
          <w:vertAlign w:val="subscript"/>
          <w:lang w:val="fr-FR"/>
        </w:rPr>
        <w:t>0</w:t>
      </w:r>
      <w:r w:rsidRPr="00704C28">
        <w:rPr>
          <w:szCs w:val="24"/>
          <w:lang w:val="fr-FR"/>
        </w:rPr>
        <w:t>.</w:t>
      </w:r>
    </w:p>
    <w:p w14:paraId="146C1DB4" w14:textId="3EFC054A" w:rsidR="005D26C9" w:rsidRPr="00704C28" w:rsidRDefault="005D26C9" w:rsidP="00790C9A">
      <w:pPr>
        <w:rPr>
          <w:szCs w:val="24"/>
          <w:lang w:val="fr-FR"/>
        </w:rPr>
      </w:pPr>
      <w:r w:rsidRPr="00704C28">
        <w:rPr>
          <w:szCs w:val="24"/>
          <w:lang w:val="fr-FR"/>
        </w:rPr>
        <w:lastRenderedPageBreak/>
        <w:t xml:space="preserve">On peut aussi procéder à des mesures au-delà et en-deçà de ce seuil et on obtient par interpolation le rapport </w:t>
      </w:r>
      <w:r w:rsidR="00790C9A" w:rsidRPr="00704C28">
        <w:rPr>
          <w:i/>
          <w:iCs/>
          <w:szCs w:val="24"/>
          <w:lang w:val="fr-FR"/>
        </w:rPr>
        <w:t>E</w:t>
      </w:r>
      <w:r w:rsidR="00790C9A" w:rsidRPr="00704C28">
        <w:rPr>
          <w:i/>
          <w:iCs/>
          <w:szCs w:val="24"/>
          <w:vertAlign w:val="subscript"/>
          <w:lang w:val="fr-FR"/>
        </w:rPr>
        <w:t>b</w:t>
      </w:r>
      <w:r w:rsidR="00790C9A" w:rsidRPr="00704C28">
        <w:rPr>
          <w:i/>
          <w:iCs/>
          <w:szCs w:val="24"/>
          <w:lang w:val="fr-FR"/>
        </w:rPr>
        <w:t>/N</w:t>
      </w:r>
      <w:r w:rsidR="00790C9A" w:rsidRPr="00704C28">
        <w:rPr>
          <w:szCs w:val="24"/>
          <w:vertAlign w:val="subscript"/>
          <w:lang w:val="fr-FR"/>
        </w:rPr>
        <w:t>0</w:t>
      </w:r>
      <w:r w:rsidRPr="00704C28">
        <w:rPr>
          <w:szCs w:val="24"/>
          <w:lang w:val="fr-FR"/>
        </w:rPr>
        <w:t xml:space="preserve"> pour un TEB de 1</w:t>
      </w:r>
      <w:r w:rsidR="00790C9A" w:rsidRPr="00704C28">
        <w:rPr>
          <w:szCs w:val="24"/>
          <w:lang w:val="fr-FR"/>
        </w:rPr>
        <w:t> </w:t>
      </w:r>
      <w:r w:rsidRPr="00704C28">
        <w:rPr>
          <w:szCs w:val="24"/>
          <w:lang w:val="fr-FR"/>
        </w:rPr>
        <w:sym w:font="Symbol" w:char="F0B4"/>
      </w:r>
      <w:r w:rsidR="00790C9A" w:rsidRPr="00704C28">
        <w:rPr>
          <w:szCs w:val="24"/>
          <w:lang w:val="fr-FR"/>
        </w:rPr>
        <w:t> </w:t>
      </w:r>
      <w:r w:rsidRPr="00704C28">
        <w:rPr>
          <w:szCs w:val="24"/>
          <w:lang w:val="fr-FR"/>
        </w:rPr>
        <w:t>10</w:t>
      </w:r>
      <w:r w:rsidR="00790C9A" w:rsidRPr="00704C28">
        <w:rPr>
          <w:vertAlign w:val="superscript"/>
          <w:lang w:val="fr-FR"/>
        </w:rPr>
        <w:t>−4</w:t>
      </w:r>
      <w:r w:rsidRPr="00704C28">
        <w:rPr>
          <w:szCs w:val="24"/>
          <w:lang w:val="fr-FR"/>
        </w:rPr>
        <w:t>.</w:t>
      </w:r>
    </w:p>
    <w:p w14:paraId="12BC400F" w14:textId="77777777" w:rsidR="005D26C9" w:rsidRPr="00704C28" w:rsidRDefault="005D26C9" w:rsidP="005D26C9">
      <w:pPr>
        <w:pStyle w:val="Heading2"/>
        <w:rPr>
          <w:lang w:val="fr-FR"/>
        </w:rPr>
      </w:pPr>
      <w:bookmarkStart w:id="49" w:name="_Toc207111319"/>
      <w:r w:rsidRPr="00704C28">
        <w:rPr>
          <w:lang w:val="fr-FR"/>
        </w:rPr>
        <w:t>2.2</w:t>
      </w:r>
      <w:r w:rsidRPr="00704C28">
        <w:rPr>
          <w:lang w:val="fr-FR"/>
        </w:rPr>
        <w:tab/>
        <w:t>Effet Doppler, étalement Doppler et étalement du temps de propagation</w:t>
      </w:r>
      <w:bookmarkEnd w:id="49"/>
    </w:p>
    <w:p w14:paraId="5AF245BB" w14:textId="77777777" w:rsidR="005D26C9" w:rsidRPr="00704C28" w:rsidRDefault="005D26C9" w:rsidP="005D26C9">
      <w:pPr>
        <w:rPr>
          <w:lang w:val="fr-FR"/>
        </w:rPr>
      </w:pPr>
      <w:r w:rsidRPr="00704C28">
        <w:rPr>
          <w:lang w:val="fr-FR"/>
        </w:rPr>
        <w:t>L'effet Doppler, l'étalement Doppler et l'étalement du temps de propagation sont susceptibles d'influer sur la réception:</w:t>
      </w:r>
    </w:p>
    <w:p w14:paraId="1B69FF50" w14:textId="77777777" w:rsidR="005D26C9" w:rsidRPr="00704C28" w:rsidRDefault="005D26C9" w:rsidP="00790C9A">
      <w:pPr>
        <w:pStyle w:val="enumlev1"/>
        <w:rPr>
          <w:lang w:val="fr-FR"/>
        </w:rPr>
      </w:pPr>
      <w:r w:rsidRPr="00704C28">
        <w:rPr>
          <w:lang w:val="fr-FR"/>
        </w:rPr>
        <w:t>–</w:t>
      </w:r>
      <w:r w:rsidRPr="00704C28">
        <w:rPr>
          <w:lang w:val="fr-FR"/>
        </w:rPr>
        <w:tab/>
        <w:t>par effet Doppler, on désigne une différence de fréquences entre le signal reçu et le signal émis en raison du déplacement relatif de la source et du récepteur. La propagation des ondes ionosphériques peut également provoquer un décalage de fréquences;</w:t>
      </w:r>
    </w:p>
    <w:p w14:paraId="4C745483" w14:textId="77777777" w:rsidR="005D26C9" w:rsidRPr="00704C28" w:rsidRDefault="005D26C9" w:rsidP="00790C9A">
      <w:pPr>
        <w:pStyle w:val="enumlev1"/>
        <w:rPr>
          <w:lang w:val="fr-FR"/>
        </w:rPr>
      </w:pPr>
      <w:r w:rsidRPr="00704C28">
        <w:rPr>
          <w:lang w:val="fr-FR"/>
        </w:rPr>
        <w:t>–</w:t>
      </w:r>
      <w:r w:rsidRPr="00704C28">
        <w:rPr>
          <w:lang w:val="fr-FR"/>
        </w:rPr>
        <w:tab/>
        <w:t>par étalement Doppler, on désigne la différence maximale entre les effets Doppler lorsque plusieurs signaux sont reçus via différents trajets de transmission;</w:t>
      </w:r>
    </w:p>
    <w:p w14:paraId="25DB0520" w14:textId="77777777" w:rsidR="005D26C9" w:rsidRPr="00704C28" w:rsidRDefault="005D26C9" w:rsidP="00790C9A">
      <w:pPr>
        <w:pStyle w:val="enumlev1"/>
        <w:rPr>
          <w:lang w:val="fr-FR"/>
        </w:rPr>
      </w:pPr>
      <w:r w:rsidRPr="00704C28">
        <w:rPr>
          <w:lang w:val="fr-FR"/>
        </w:rPr>
        <w:t>–</w:t>
      </w:r>
      <w:r w:rsidRPr="00704C28">
        <w:rPr>
          <w:lang w:val="fr-FR"/>
        </w:rPr>
        <w:tab/>
        <w:t>par étalement du temps de propagation, on désigne la différence maximale entre les temps d'arrivée au récepteur lorsque plusieurs signaux sont reçus via différents trajets de transmission.</w:t>
      </w:r>
    </w:p>
    <w:p w14:paraId="5E6066CD" w14:textId="77777777" w:rsidR="005D26C9" w:rsidRPr="00704C28" w:rsidRDefault="005D26C9" w:rsidP="00790C9A">
      <w:pPr>
        <w:pStyle w:val="Heading2"/>
        <w:rPr>
          <w:lang w:val="fr-FR"/>
        </w:rPr>
      </w:pPr>
      <w:bookmarkStart w:id="50" w:name="_Toc207111320"/>
      <w:r w:rsidRPr="00704C28">
        <w:rPr>
          <w:lang w:val="fr-FR"/>
        </w:rPr>
        <w:t>2.3</w:t>
      </w:r>
      <w:r w:rsidRPr="00704C28">
        <w:rPr>
          <w:lang w:val="fr-FR"/>
        </w:rPr>
        <w:tab/>
        <w:t>Brouillage dans le même canal et par le canal adjacent (toutes les combinaisons)</w:t>
      </w:r>
      <w:bookmarkEnd w:id="50"/>
    </w:p>
    <w:p w14:paraId="3354BFEF" w14:textId="77777777" w:rsidR="005D26C9" w:rsidRPr="00704C28" w:rsidRDefault="005D26C9" w:rsidP="00790C9A">
      <w:pPr>
        <w:rPr>
          <w:lang w:val="fr-FR"/>
        </w:rPr>
      </w:pPr>
      <w:r w:rsidRPr="00704C28">
        <w:rPr>
          <w:lang w:val="fr-FR"/>
        </w:rPr>
        <w:t>Il faudra préciser les valeurs des rapports de protection dans les cas où:</w:t>
      </w:r>
    </w:p>
    <w:p w14:paraId="5553F828" w14:textId="77777777" w:rsidR="005D26C9" w:rsidRPr="00704C28" w:rsidRDefault="005D26C9" w:rsidP="00790C9A">
      <w:pPr>
        <w:pStyle w:val="enumlev1"/>
        <w:rPr>
          <w:lang w:val="fr-FR"/>
        </w:rPr>
      </w:pPr>
      <w:r w:rsidRPr="00704C28">
        <w:rPr>
          <w:lang w:val="fr-FR"/>
        </w:rPr>
        <w:t>–</w:t>
      </w:r>
      <w:r w:rsidRPr="00704C28">
        <w:rPr>
          <w:lang w:val="fr-FR"/>
        </w:rPr>
        <w:tab/>
        <w:t>des signaux numériques brouillent des signaux numériques;</w:t>
      </w:r>
    </w:p>
    <w:p w14:paraId="1164098D" w14:textId="77777777" w:rsidR="005D26C9" w:rsidRPr="00704C28" w:rsidRDefault="005D26C9" w:rsidP="00790C9A">
      <w:pPr>
        <w:pStyle w:val="enumlev1"/>
        <w:rPr>
          <w:lang w:val="fr-FR"/>
        </w:rPr>
      </w:pPr>
      <w:r w:rsidRPr="00704C28">
        <w:rPr>
          <w:lang w:val="fr-FR"/>
        </w:rPr>
        <w:t>–</w:t>
      </w:r>
      <w:r w:rsidRPr="00704C28">
        <w:rPr>
          <w:lang w:val="fr-FR"/>
        </w:rPr>
        <w:tab/>
        <w:t>des signaux numériques brouillent des signaux analogiques;</w:t>
      </w:r>
    </w:p>
    <w:p w14:paraId="45CF12BB" w14:textId="77777777" w:rsidR="005D26C9" w:rsidRPr="00704C28" w:rsidRDefault="005D26C9" w:rsidP="00790C9A">
      <w:pPr>
        <w:pStyle w:val="enumlev1"/>
        <w:rPr>
          <w:lang w:val="fr-FR"/>
        </w:rPr>
      </w:pPr>
      <w:r w:rsidRPr="00704C28">
        <w:rPr>
          <w:lang w:val="fr-FR"/>
        </w:rPr>
        <w:t>–</w:t>
      </w:r>
      <w:r w:rsidRPr="00704C28">
        <w:rPr>
          <w:lang w:val="fr-FR"/>
        </w:rPr>
        <w:tab/>
        <w:t>des signaux analogiques brouillent des signaux numériques.</w:t>
      </w:r>
    </w:p>
    <w:p w14:paraId="340E65BA" w14:textId="77777777" w:rsidR="005D26C9" w:rsidRPr="00704C28" w:rsidRDefault="005D26C9" w:rsidP="00790C9A">
      <w:pPr>
        <w:pStyle w:val="Heading2"/>
        <w:rPr>
          <w:lang w:val="fr-FR"/>
        </w:rPr>
      </w:pPr>
      <w:bookmarkStart w:id="51" w:name="_Toc207111321"/>
      <w:r w:rsidRPr="00704C28">
        <w:rPr>
          <w:lang w:val="fr-FR"/>
        </w:rPr>
        <w:t>2.4</w:t>
      </w:r>
      <w:r w:rsidRPr="00704C28">
        <w:rPr>
          <w:lang w:val="fr-FR"/>
        </w:rPr>
        <w:tab/>
        <w:t>Syntonisation et accès (acquisition de signaux)</w:t>
      </w:r>
      <w:bookmarkEnd w:id="51"/>
    </w:p>
    <w:p w14:paraId="27616996" w14:textId="77777777" w:rsidR="005D26C9" w:rsidRPr="00704C28" w:rsidRDefault="005D26C9" w:rsidP="005D26C9">
      <w:pPr>
        <w:rPr>
          <w:lang w:val="fr-FR"/>
        </w:rPr>
      </w:pPr>
      <w:r w:rsidRPr="00704C28">
        <w:rPr>
          <w:lang w:val="fr-FR"/>
        </w:rPr>
        <w:t>L'auditeur n'aime pas attendre que le récepteur se syntonise avec le signal reçu pour accéder au service. Il faut donc mesurer le temps entre la mise sous tension et l'écoute du programme.</w:t>
      </w:r>
    </w:p>
    <w:p w14:paraId="5F1C713D" w14:textId="77777777" w:rsidR="005D26C9" w:rsidRPr="00704C28" w:rsidRDefault="005D26C9" w:rsidP="005D26C9">
      <w:pPr>
        <w:pStyle w:val="Heading2"/>
        <w:rPr>
          <w:lang w:val="fr-FR"/>
        </w:rPr>
      </w:pPr>
      <w:bookmarkStart w:id="52" w:name="_Toc207111322"/>
      <w:r w:rsidRPr="00704C28">
        <w:rPr>
          <w:lang w:val="fr-FR"/>
        </w:rPr>
        <w:t>2.5</w:t>
      </w:r>
      <w:r w:rsidRPr="00704C28">
        <w:rPr>
          <w:lang w:val="fr-FR"/>
        </w:rPr>
        <w:tab/>
        <w:t>Complexité du récepteur/consommation d'électricité/coût</w:t>
      </w:r>
      <w:bookmarkEnd w:id="52"/>
    </w:p>
    <w:p w14:paraId="61311184" w14:textId="77777777" w:rsidR="005D26C9" w:rsidRPr="00704C28" w:rsidRDefault="005D26C9" w:rsidP="00790C9A">
      <w:pPr>
        <w:rPr>
          <w:lang w:val="fr-FR"/>
        </w:rPr>
      </w:pPr>
      <w:r w:rsidRPr="00704C28">
        <w:rPr>
          <w:lang w:val="fr-FR"/>
        </w:rPr>
        <w:t>L'un des éléments déterminants sera le coût de fabrication du récepteur grand public, lequel dépendra de la complexité du système. La complexité des puces, et donc leur coût, est un critère de sélection de la solution la meilleure pour réaliser une fonction (démodulation, décodage des canaux, protection contre les erreurs, …).</w:t>
      </w:r>
    </w:p>
    <w:p w14:paraId="3279E56C" w14:textId="77777777" w:rsidR="005D26C9" w:rsidRPr="00704C28" w:rsidRDefault="005D26C9" w:rsidP="00790C9A">
      <w:pPr>
        <w:pStyle w:val="Heading2"/>
        <w:rPr>
          <w:lang w:val="fr-FR"/>
        </w:rPr>
      </w:pPr>
      <w:bookmarkStart w:id="53" w:name="_Toc207111323"/>
      <w:r w:rsidRPr="00704C28">
        <w:rPr>
          <w:lang w:val="fr-FR"/>
        </w:rPr>
        <w:t>2.6</w:t>
      </w:r>
      <w:r w:rsidRPr="00704C28">
        <w:rPr>
          <w:lang w:val="fr-FR"/>
        </w:rPr>
        <w:tab/>
        <w:t>Efficacité de l'émetteur</w:t>
      </w:r>
      <w:bookmarkEnd w:id="53"/>
    </w:p>
    <w:p w14:paraId="09632C5D" w14:textId="77777777" w:rsidR="005D26C9" w:rsidRPr="00704C28" w:rsidRDefault="005D26C9" w:rsidP="00790C9A">
      <w:pPr>
        <w:rPr>
          <w:lang w:val="fr-FR"/>
        </w:rPr>
      </w:pPr>
      <w:r w:rsidRPr="00704C28">
        <w:rPr>
          <w:lang w:val="fr-FR"/>
        </w:rPr>
        <w:t>Puissance moyenne à la sortie de l'émetteur/puissance moyenne à l'entrée de l'émetteur. Quelle est la puissance nécessaire pour assurer la même couverture qu'une émission analogique?</w:t>
      </w:r>
    </w:p>
    <w:p w14:paraId="3CA9B43E" w14:textId="77777777" w:rsidR="005D26C9" w:rsidRPr="00704C28" w:rsidRDefault="005D26C9" w:rsidP="00790C9A">
      <w:pPr>
        <w:pStyle w:val="Heading2"/>
        <w:rPr>
          <w:lang w:val="fr-FR"/>
        </w:rPr>
      </w:pPr>
      <w:bookmarkStart w:id="54" w:name="_Toc207111324"/>
      <w:r w:rsidRPr="00704C28">
        <w:rPr>
          <w:lang w:val="fr-FR"/>
        </w:rPr>
        <w:t>2.7</w:t>
      </w:r>
      <w:r w:rsidRPr="00704C28">
        <w:rPr>
          <w:lang w:val="fr-FR"/>
        </w:rPr>
        <w:tab/>
        <w:t>Qualité audio au débit binaire maximal</w:t>
      </w:r>
      <w:bookmarkEnd w:id="54"/>
    </w:p>
    <w:p w14:paraId="55747ACD" w14:textId="77777777" w:rsidR="005D26C9" w:rsidRPr="00704C28" w:rsidRDefault="005D26C9" w:rsidP="00790C9A">
      <w:pPr>
        <w:rPr>
          <w:lang w:val="fr-FR"/>
        </w:rPr>
      </w:pPr>
      <w:r w:rsidRPr="00704C28">
        <w:rPr>
          <w:lang w:val="fr-FR"/>
        </w:rPr>
        <w:t>Dans un canal type, avec le système de protection le moins efficace, il est possible d'assurer la meilleure qualité audio de radiodiffusion (débit binaire maximum attribué au signal audio comprimé).</w:t>
      </w:r>
    </w:p>
    <w:p w14:paraId="7097E0DD" w14:textId="77777777" w:rsidR="005D26C9" w:rsidRPr="00704C28" w:rsidRDefault="005D26C9" w:rsidP="00790C9A">
      <w:pPr>
        <w:pStyle w:val="Heading2"/>
        <w:rPr>
          <w:lang w:val="fr-FR"/>
        </w:rPr>
      </w:pPr>
      <w:bookmarkStart w:id="55" w:name="_Toc207111325"/>
      <w:r w:rsidRPr="00704C28">
        <w:rPr>
          <w:lang w:val="fr-FR"/>
        </w:rPr>
        <w:t>2.8</w:t>
      </w:r>
      <w:r w:rsidRPr="00704C28">
        <w:rPr>
          <w:lang w:val="fr-FR"/>
        </w:rPr>
        <w:tab/>
        <w:t>Qualité audio maximale pour le système hiérarchique</w:t>
      </w:r>
      <w:bookmarkEnd w:id="55"/>
    </w:p>
    <w:p w14:paraId="0D9A68B0" w14:textId="77777777" w:rsidR="005D26C9" w:rsidRPr="00704C28" w:rsidRDefault="005D26C9" w:rsidP="00790C9A">
      <w:pPr>
        <w:rPr>
          <w:lang w:val="fr-FR"/>
        </w:rPr>
      </w:pPr>
      <w:r w:rsidRPr="00704C28">
        <w:rPr>
          <w:lang w:val="fr-FR"/>
        </w:rPr>
        <w:t>Il est possible d'avoir plus d'un système de protection pour les données (y compris les données audio). Le système ayant la protection la moins efficace assurera la qualité audio maximale dans les conditions d'émission les plus favorables.</w:t>
      </w:r>
    </w:p>
    <w:p w14:paraId="77AED8B6" w14:textId="77777777" w:rsidR="005D26C9" w:rsidRPr="00704C28" w:rsidRDefault="005D26C9" w:rsidP="00790C9A">
      <w:pPr>
        <w:pStyle w:val="Heading2"/>
        <w:rPr>
          <w:lang w:val="fr-FR"/>
        </w:rPr>
      </w:pPr>
      <w:bookmarkStart w:id="56" w:name="_Toc207111326"/>
      <w:r w:rsidRPr="00704C28">
        <w:rPr>
          <w:lang w:val="fr-FR"/>
        </w:rPr>
        <w:lastRenderedPageBreak/>
        <w:t>2.9</w:t>
      </w:r>
      <w:r w:rsidRPr="00704C28">
        <w:rPr>
          <w:lang w:val="fr-FR"/>
        </w:rPr>
        <w:tab/>
        <w:t>Qualité audio minimale pour le système hiérarchique</w:t>
      </w:r>
      <w:bookmarkEnd w:id="56"/>
    </w:p>
    <w:p w14:paraId="09BCC7D7" w14:textId="77777777" w:rsidR="005D26C9" w:rsidRPr="00704C28" w:rsidRDefault="005D26C9" w:rsidP="00790C9A">
      <w:pPr>
        <w:rPr>
          <w:lang w:val="fr-FR"/>
        </w:rPr>
      </w:pPr>
      <w:r w:rsidRPr="00704C28">
        <w:rPr>
          <w:lang w:val="fr-FR"/>
        </w:rPr>
        <w:t>Il est possible d'avoir plus d'un système de protection pour les données (y compris les données audio). Le système ayant la meilleure protection garantira la disponibilité des signaux dans les conditions de transmission les plus défavorables.</w:t>
      </w:r>
    </w:p>
    <w:p w14:paraId="2A4B3130" w14:textId="77777777" w:rsidR="005D26C9" w:rsidRPr="00704C28" w:rsidRDefault="005D26C9" w:rsidP="00790C9A">
      <w:pPr>
        <w:pStyle w:val="Heading2"/>
        <w:rPr>
          <w:lang w:val="fr-FR"/>
        </w:rPr>
      </w:pPr>
      <w:bookmarkStart w:id="57" w:name="_Toc207111327"/>
      <w:r w:rsidRPr="00704C28">
        <w:rPr>
          <w:lang w:val="fr-FR"/>
        </w:rPr>
        <w:t>2.10</w:t>
      </w:r>
      <w:r w:rsidRPr="00704C28">
        <w:rPr>
          <w:lang w:val="fr-FR"/>
        </w:rPr>
        <w:tab/>
        <w:t>Qualité audio pour la modulation analogique</w:t>
      </w:r>
      <w:bookmarkEnd w:id="57"/>
    </w:p>
    <w:p w14:paraId="21AACD1D" w14:textId="77777777" w:rsidR="005D26C9" w:rsidRPr="00704C28" w:rsidRDefault="005D26C9" w:rsidP="00790C9A">
      <w:pPr>
        <w:rPr>
          <w:lang w:val="fr-FR"/>
        </w:rPr>
      </w:pPr>
      <w:r w:rsidRPr="00704C28">
        <w:rPr>
          <w:lang w:val="fr-FR"/>
        </w:rPr>
        <w:t>La diffusion des signaux numériques ne doit pas perturber la diffusion des signaux analogiques soit dans le même canal (diffusion simultanée) soit dans les canaux adjacents (multidiffusion ou contenus différents).</w:t>
      </w:r>
    </w:p>
    <w:p w14:paraId="308BA0BC" w14:textId="77777777" w:rsidR="005D26C9" w:rsidRPr="00704C28" w:rsidRDefault="005D26C9" w:rsidP="00790C9A">
      <w:pPr>
        <w:pStyle w:val="Heading2"/>
        <w:rPr>
          <w:lang w:val="fr-FR"/>
        </w:rPr>
      </w:pPr>
      <w:bookmarkStart w:id="58" w:name="_Toc207111328"/>
      <w:r w:rsidRPr="00704C28">
        <w:rPr>
          <w:lang w:val="fr-FR"/>
        </w:rPr>
        <w:t>2.11</w:t>
      </w:r>
      <w:r w:rsidRPr="00704C28">
        <w:rPr>
          <w:lang w:val="fr-FR"/>
        </w:rPr>
        <w:tab/>
        <w:t>Codage de la parole</w:t>
      </w:r>
      <w:bookmarkEnd w:id="58"/>
    </w:p>
    <w:p w14:paraId="77A225E8" w14:textId="77777777" w:rsidR="005D26C9" w:rsidRPr="00704C28" w:rsidRDefault="005D26C9" w:rsidP="00790C9A">
      <w:pPr>
        <w:rPr>
          <w:lang w:val="fr-FR"/>
        </w:rPr>
      </w:pPr>
      <w:r w:rsidRPr="00704C28">
        <w:rPr>
          <w:lang w:val="fr-FR"/>
        </w:rPr>
        <w:t>Parmi les résultats recherchés, certains radiodiffuseurs ont demandé à avoir des diffusions simultanées en plusieurs langues différentes (contenu parole seulement) avec des codages de parole spécialisés. Il faut vérifier que le système est capable de gérer cette capacité de diffusion multilingue.</w:t>
      </w:r>
    </w:p>
    <w:p w14:paraId="22953EC7" w14:textId="77777777" w:rsidR="005D26C9" w:rsidRPr="00704C28" w:rsidRDefault="005D26C9" w:rsidP="005D26C9">
      <w:pPr>
        <w:pStyle w:val="Heading2"/>
        <w:rPr>
          <w:lang w:val="fr-FR"/>
        </w:rPr>
      </w:pPr>
      <w:bookmarkStart w:id="59" w:name="_Toc207111329"/>
      <w:r w:rsidRPr="00704C28">
        <w:rPr>
          <w:lang w:val="fr-FR"/>
        </w:rPr>
        <w:t>2.12</w:t>
      </w:r>
      <w:r w:rsidRPr="00704C28">
        <w:rPr>
          <w:lang w:val="fr-FR"/>
        </w:rPr>
        <w:tab/>
        <w:t>Passage de la MA au numérique</w:t>
      </w:r>
      <w:bookmarkEnd w:id="59"/>
    </w:p>
    <w:p w14:paraId="529617C2" w14:textId="77777777" w:rsidR="005D26C9" w:rsidRPr="00704C28" w:rsidRDefault="005D26C9" w:rsidP="005D26C9">
      <w:pPr>
        <w:rPr>
          <w:lang w:val="fr-FR"/>
        </w:rPr>
      </w:pPr>
      <w:r w:rsidRPr="00704C28">
        <w:rPr>
          <w:lang w:val="fr-FR"/>
        </w:rPr>
        <w:t>Le système proposé doit être en mesure de permettre un passage harmonieux de la diffusion entièrement analogique à la diffusion entièrement numérique, ce qui suppose une capacité de diffusion simultanée et de multidiffusion.</w:t>
      </w:r>
    </w:p>
    <w:p w14:paraId="631A418B" w14:textId="77777777" w:rsidR="005D26C9" w:rsidRPr="00704C28" w:rsidRDefault="005D26C9" w:rsidP="005D26C9">
      <w:pPr>
        <w:pStyle w:val="Heading2"/>
        <w:rPr>
          <w:lang w:val="fr-FR"/>
        </w:rPr>
      </w:pPr>
      <w:bookmarkStart w:id="60" w:name="_Toc207111330"/>
      <w:r w:rsidRPr="00704C28">
        <w:rPr>
          <w:lang w:val="fr-FR"/>
        </w:rPr>
        <w:t>2.13</w:t>
      </w:r>
      <w:r w:rsidRPr="00704C28">
        <w:rPr>
          <w:lang w:val="fr-FR"/>
        </w:rPr>
        <w:tab/>
        <w:t>Comparaison avec la MA pour les ondes kilométriques, hectométriques et décamétriques</w:t>
      </w:r>
      <w:bookmarkEnd w:id="60"/>
    </w:p>
    <w:p w14:paraId="01516A0F" w14:textId="77777777" w:rsidR="005D26C9" w:rsidRPr="00704C28" w:rsidRDefault="005D26C9" w:rsidP="005D26C9">
      <w:pPr>
        <w:rPr>
          <w:lang w:val="fr-FR"/>
        </w:rPr>
      </w:pPr>
      <w:r w:rsidRPr="00704C28">
        <w:rPr>
          <w:lang w:val="fr-FR"/>
        </w:rPr>
        <w:t>Dans tous les cas, le système numérique doit apporter des améliorations par rapport au système analogique, de sorte qu'il est nécessaire de comparer tous les paramètres mesurables tels que la couverture, la fiabilité du signal, la disponibilité du signal, la qualité audio (largeur de bande, dynamique, distorsion, …) dans toutes les bandes à MA.</w:t>
      </w:r>
    </w:p>
    <w:p w14:paraId="2B5E7EE4" w14:textId="77777777" w:rsidR="005D26C9" w:rsidRPr="00704C28" w:rsidRDefault="005D26C9" w:rsidP="005D26C9">
      <w:pPr>
        <w:pStyle w:val="Heading2"/>
        <w:rPr>
          <w:lang w:val="fr-FR"/>
        </w:rPr>
      </w:pPr>
      <w:bookmarkStart w:id="61" w:name="_Toc207111331"/>
      <w:r w:rsidRPr="00704C28">
        <w:rPr>
          <w:lang w:val="fr-FR"/>
        </w:rPr>
        <w:t>2.14</w:t>
      </w:r>
      <w:r w:rsidRPr="00704C28">
        <w:rPr>
          <w:lang w:val="fr-FR"/>
        </w:rPr>
        <w:tab/>
        <w:t>Possibilité réaliste de diffusion simultanée</w:t>
      </w:r>
      <w:bookmarkEnd w:id="61"/>
    </w:p>
    <w:p w14:paraId="6336C892" w14:textId="77777777" w:rsidR="005D26C9" w:rsidRPr="00704C28" w:rsidRDefault="005D26C9" w:rsidP="005D26C9">
      <w:pPr>
        <w:rPr>
          <w:lang w:val="fr-FR" w:eastAsia="ja-JP"/>
        </w:rPr>
      </w:pPr>
      <w:r w:rsidRPr="00704C28">
        <w:rPr>
          <w:lang w:val="fr-FR"/>
        </w:rPr>
        <w:t>Les radiodiffuseurs ne disposant que d'un seul canal seront appelés à diffuser au même moment des signaux analogiques et numériques (diffusion simultanée).</w:t>
      </w:r>
      <w:bookmarkEnd w:id="11"/>
    </w:p>
    <w:p w14:paraId="47B962EA" w14:textId="77777777" w:rsidR="005D26C9" w:rsidRPr="00704C28" w:rsidRDefault="005D26C9" w:rsidP="005D26C9">
      <w:pPr>
        <w:rPr>
          <w:lang w:val="fr-FR" w:eastAsia="ja-JP"/>
        </w:rPr>
      </w:pPr>
    </w:p>
    <w:p w14:paraId="2E14934F" w14:textId="77777777" w:rsidR="005D26C9" w:rsidRPr="00704C28" w:rsidRDefault="005D26C9" w:rsidP="005D26C9">
      <w:pPr>
        <w:rPr>
          <w:lang w:val="fr-FR"/>
        </w:rPr>
        <w:sectPr w:rsidR="005D26C9" w:rsidRPr="00704C28" w:rsidSect="005D26C9">
          <w:headerReference w:type="even" r:id="rId34"/>
          <w:headerReference w:type="default" r:id="rId35"/>
          <w:pgSz w:w="11913" w:h="16834" w:code="9"/>
          <w:pgMar w:top="1418" w:right="1134" w:bottom="1134" w:left="1134" w:header="720" w:footer="482" w:gutter="0"/>
          <w:paperSrc w:first="15" w:other="15"/>
          <w:cols w:space="720"/>
        </w:sectPr>
      </w:pPr>
    </w:p>
    <w:p w14:paraId="6664118B" w14:textId="77777777" w:rsidR="005D26C9" w:rsidRPr="00704C28" w:rsidRDefault="005D26C9" w:rsidP="005D26C9">
      <w:pPr>
        <w:spacing w:before="0"/>
        <w:jc w:val="left"/>
        <w:rPr>
          <w:sz w:val="2"/>
          <w:lang w:val="fr-FR"/>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9"/>
      </w:tblGrid>
      <w:tr w:rsidR="005D26C9" w:rsidRPr="00704C28" w14:paraId="6BC0D2F8" w14:textId="77777777" w:rsidTr="004F0864">
        <w:trPr>
          <w:cantSplit/>
          <w:jc w:val="center"/>
        </w:trPr>
        <w:tc>
          <w:tcPr>
            <w:tcW w:w="14175" w:type="dxa"/>
            <w:tcBorders>
              <w:top w:val="nil"/>
              <w:left w:val="nil"/>
              <w:bottom w:val="nil"/>
              <w:right w:val="nil"/>
            </w:tcBorders>
          </w:tcPr>
          <w:p w14:paraId="2801E527" w14:textId="77777777" w:rsidR="005D26C9" w:rsidRPr="00704C28" w:rsidRDefault="005D26C9" w:rsidP="004F0864">
            <w:pPr>
              <w:spacing w:before="40" w:after="20"/>
              <w:jc w:val="left"/>
              <w:rPr>
                <w:b/>
                <w:bCs/>
                <w:i/>
                <w:iCs/>
                <w:sz w:val="20"/>
                <w:lang w:val="fr-FR"/>
              </w:rPr>
            </w:pPr>
            <w:r w:rsidRPr="00704C28">
              <w:rPr>
                <w:i/>
                <w:iCs/>
                <w:sz w:val="20"/>
                <w:lang w:val="fr-FR"/>
              </w:rPr>
              <w:t>Critères d'évaluation N° 1 à N° 15</w:t>
            </w:r>
          </w:p>
        </w:tc>
      </w:tr>
      <w:tr w:rsidR="005D26C9" w:rsidRPr="00704C28" w14:paraId="1180BED8" w14:textId="77777777" w:rsidTr="004F0864">
        <w:trPr>
          <w:cantSplit/>
          <w:jc w:val="center"/>
        </w:trPr>
        <w:tc>
          <w:tcPr>
            <w:tcW w:w="14175" w:type="dxa"/>
            <w:tcBorders>
              <w:top w:val="nil"/>
              <w:left w:val="nil"/>
              <w:bottom w:val="nil"/>
              <w:right w:val="nil"/>
            </w:tcBorders>
          </w:tcPr>
          <w:p w14:paraId="5F6A7113" w14:textId="77777777" w:rsidR="005D26C9" w:rsidRPr="00704C28" w:rsidRDefault="005D26C9" w:rsidP="004F0864">
            <w:pPr>
              <w:tabs>
                <w:tab w:val="clear" w:pos="794"/>
                <w:tab w:val="clear" w:pos="1191"/>
                <w:tab w:val="clear" w:pos="1588"/>
                <w:tab w:val="clear" w:pos="1985"/>
                <w:tab w:val="left" w:pos="425"/>
                <w:tab w:val="left" w:pos="5670"/>
                <w:tab w:val="left" w:pos="6095"/>
              </w:tabs>
              <w:spacing w:before="20" w:after="20"/>
              <w:jc w:val="left"/>
              <w:rPr>
                <w:b/>
                <w:bCs/>
                <w:sz w:val="20"/>
                <w:lang w:val="fr-FR"/>
              </w:rPr>
            </w:pPr>
            <w:r w:rsidRPr="00704C28">
              <w:rPr>
                <w:sz w:val="20"/>
                <w:lang w:val="fr-FR"/>
              </w:rPr>
              <w:t>1:</w:t>
            </w:r>
            <w:r w:rsidRPr="00704C28">
              <w:rPr>
                <w:sz w:val="20"/>
                <w:lang w:val="fr-FR"/>
              </w:rPr>
              <w:tab/>
              <w:t>Qualité audio du codec non dégradée</w:t>
            </w:r>
            <w:r w:rsidRPr="00704C28">
              <w:rPr>
                <w:sz w:val="20"/>
                <w:lang w:val="fr-FR"/>
              </w:rPr>
              <w:tab/>
              <w:t>8:</w:t>
            </w:r>
            <w:r w:rsidRPr="00704C28">
              <w:rPr>
                <w:sz w:val="20"/>
                <w:lang w:val="fr-FR"/>
              </w:rPr>
              <w:tab/>
              <w:t>Brouillages</w:t>
            </w:r>
          </w:p>
        </w:tc>
      </w:tr>
      <w:tr w:rsidR="005D26C9" w:rsidRPr="00704C28" w14:paraId="3AEF685E" w14:textId="77777777" w:rsidTr="004F0864">
        <w:trPr>
          <w:cantSplit/>
          <w:jc w:val="center"/>
        </w:trPr>
        <w:tc>
          <w:tcPr>
            <w:tcW w:w="14175" w:type="dxa"/>
            <w:tcBorders>
              <w:top w:val="nil"/>
              <w:left w:val="nil"/>
              <w:bottom w:val="nil"/>
              <w:right w:val="nil"/>
            </w:tcBorders>
          </w:tcPr>
          <w:p w14:paraId="13262F40" w14:textId="77777777" w:rsidR="005D26C9" w:rsidRPr="00704C28" w:rsidRDefault="005D26C9" w:rsidP="004F0864">
            <w:pPr>
              <w:tabs>
                <w:tab w:val="clear" w:pos="794"/>
                <w:tab w:val="clear" w:pos="1191"/>
                <w:tab w:val="clear" w:pos="1588"/>
                <w:tab w:val="clear" w:pos="1985"/>
                <w:tab w:val="left" w:pos="425"/>
                <w:tab w:val="left" w:pos="5670"/>
                <w:tab w:val="left" w:pos="6095"/>
              </w:tabs>
              <w:spacing w:before="20" w:after="20"/>
              <w:jc w:val="left"/>
              <w:rPr>
                <w:sz w:val="20"/>
                <w:lang w:val="fr-FR"/>
              </w:rPr>
            </w:pPr>
            <w:r w:rsidRPr="00704C28">
              <w:rPr>
                <w:sz w:val="20"/>
                <w:lang w:val="fr-FR"/>
              </w:rPr>
              <w:t>2:</w:t>
            </w:r>
            <w:r w:rsidRPr="00704C28">
              <w:rPr>
                <w:sz w:val="20"/>
                <w:lang w:val="fr-FR"/>
              </w:rPr>
              <w:tab/>
              <w:t>Fiabilité du circuit d'émission</w:t>
            </w:r>
            <w:r w:rsidRPr="00704C28">
              <w:rPr>
                <w:sz w:val="20"/>
                <w:lang w:val="fr-FR"/>
              </w:rPr>
              <w:tab/>
              <w:t>9:</w:t>
            </w:r>
            <w:r w:rsidRPr="00704C28">
              <w:rPr>
                <w:sz w:val="20"/>
                <w:lang w:val="fr-FR"/>
              </w:rPr>
              <w:tab/>
              <w:t>Syntonisation et acquisition rapides des canaux</w:t>
            </w:r>
          </w:p>
        </w:tc>
      </w:tr>
      <w:tr w:rsidR="005D26C9" w:rsidRPr="00704C28" w14:paraId="0ECC3264" w14:textId="77777777" w:rsidTr="004F0864">
        <w:trPr>
          <w:cantSplit/>
          <w:jc w:val="center"/>
        </w:trPr>
        <w:tc>
          <w:tcPr>
            <w:tcW w:w="14175" w:type="dxa"/>
            <w:tcBorders>
              <w:top w:val="nil"/>
              <w:left w:val="nil"/>
              <w:bottom w:val="nil"/>
              <w:right w:val="nil"/>
            </w:tcBorders>
          </w:tcPr>
          <w:p w14:paraId="0D83A7E2" w14:textId="77777777" w:rsidR="005D26C9" w:rsidRPr="00704C28" w:rsidRDefault="005D26C9" w:rsidP="004F0864">
            <w:pPr>
              <w:tabs>
                <w:tab w:val="clear" w:pos="794"/>
                <w:tab w:val="clear" w:pos="1191"/>
                <w:tab w:val="clear" w:pos="1588"/>
                <w:tab w:val="clear" w:pos="1985"/>
                <w:tab w:val="left" w:pos="425"/>
                <w:tab w:val="left" w:pos="5670"/>
                <w:tab w:val="left" w:pos="6095"/>
              </w:tabs>
              <w:spacing w:before="20" w:after="20"/>
              <w:rPr>
                <w:sz w:val="20"/>
                <w:lang w:val="fr-FR"/>
              </w:rPr>
            </w:pPr>
            <w:r w:rsidRPr="00704C28">
              <w:rPr>
                <w:sz w:val="20"/>
                <w:lang w:val="fr-FR"/>
              </w:rPr>
              <w:t>3:</w:t>
            </w:r>
            <w:r w:rsidRPr="00704C28">
              <w:rPr>
                <w:sz w:val="20"/>
                <w:lang w:val="fr-FR"/>
              </w:rPr>
              <w:tab/>
              <w:t>Zone de couverture et dégradation progressive</w:t>
            </w:r>
            <w:r w:rsidRPr="00704C28">
              <w:rPr>
                <w:sz w:val="20"/>
                <w:lang w:val="fr-FR"/>
              </w:rPr>
              <w:tab/>
              <w:t>10:</w:t>
            </w:r>
            <w:r w:rsidRPr="00704C28">
              <w:rPr>
                <w:sz w:val="20"/>
                <w:lang w:val="fr-FR"/>
              </w:rPr>
              <w:tab/>
              <w:t>Compatibilité avec les formats analogiques existants</w:t>
            </w:r>
          </w:p>
        </w:tc>
      </w:tr>
      <w:tr w:rsidR="005D26C9" w:rsidRPr="00704C28" w14:paraId="3DED1FF2" w14:textId="77777777" w:rsidTr="004F0864">
        <w:trPr>
          <w:cantSplit/>
          <w:jc w:val="center"/>
        </w:trPr>
        <w:tc>
          <w:tcPr>
            <w:tcW w:w="14175" w:type="dxa"/>
            <w:tcBorders>
              <w:top w:val="nil"/>
              <w:left w:val="nil"/>
              <w:bottom w:val="nil"/>
              <w:right w:val="nil"/>
            </w:tcBorders>
          </w:tcPr>
          <w:p w14:paraId="4AB5DD07" w14:textId="77777777" w:rsidR="005D26C9" w:rsidRPr="00704C28" w:rsidRDefault="005D26C9" w:rsidP="004F0864">
            <w:pPr>
              <w:tabs>
                <w:tab w:val="clear" w:pos="794"/>
                <w:tab w:val="clear" w:pos="1191"/>
                <w:tab w:val="clear" w:pos="1588"/>
                <w:tab w:val="clear" w:pos="1985"/>
                <w:tab w:val="left" w:pos="425"/>
                <w:tab w:val="left" w:pos="5670"/>
                <w:tab w:val="left" w:pos="6095"/>
              </w:tabs>
              <w:spacing w:before="20" w:after="20"/>
              <w:jc w:val="left"/>
              <w:rPr>
                <w:sz w:val="20"/>
                <w:lang w:val="fr-FR"/>
              </w:rPr>
            </w:pPr>
            <w:r w:rsidRPr="00704C28">
              <w:rPr>
                <w:sz w:val="20"/>
                <w:lang w:val="fr-FR"/>
              </w:rPr>
              <w:t>4:</w:t>
            </w:r>
            <w:r w:rsidRPr="00704C28">
              <w:rPr>
                <w:sz w:val="20"/>
                <w:lang w:val="fr-FR"/>
              </w:rPr>
              <w:tab/>
              <w:t>Compatibilité avec les émetteurs nouveaux ou existants</w:t>
            </w:r>
            <w:r w:rsidRPr="00704C28">
              <w:rPr>
                <w:sz w:val="20"/>
                <w:lang w:val="fr-FR"/>
              </w:rPr>
              <w:tab/>
              <w:t>11:</w:t>
            </w:r>
            <w:r w:rsidRPr="00704C28">
              <w:rPr>
                <w:sz w:val="20"/>
                <w:lang w:val="fr-FR"/>
              </w:rPr>
              <w:tab/>
              <w:t>Efficacité spectrale</w:t>
            </w:r>
          </w:p>
        </w:tc>
      </w:tr>
      <w:tr w:rsidR="005D26C9" w:rsidRPr="00704C28" w14:paraId="187EE558" w14:textId="77777777" w:rsidTr="004F0864">
        <w:trPr>
          <w:cantSplit/>
          <w:jc w:val="center"/>
        </w:trPr>
        <w:tc>
          <w:tcPr>
            <w:tcW w:w="14175" w:type="dxa"/>
            <w:tcBorders>
              <w:top w:val="nil"/>
              <w:left w:val="nil"/>
              <w:bottom w:val="nil"/>
              <w:right w:val="nil"/>
            </w:tcBorders>
          </w:tcPr>
          <w:p w14:paraId="4CEF6EEA" w14:textId="77777777" w:rsidR="005D26C9" w:rsidRPr="00704C28" w:rsidRDefault="005D26C9" w:rsidP="004F0864">
            <w:pPr>
              <w:tabs>
                <w:tab w:val="clear" w:pos="794"/>
                <w:tab w:val="clear" w:pos="1191"/>
                <w:tab w:val="clear" w:pos="1588"/>
                <w:tab w:val="clear" w:pos="1985"/>
                <w:tab w:val="left" w:pos="425"/>
                <w:tab w:val="left" w:pos="5670"/>
                <w:tab w:val="left" w:pos="6095"/>
              </w:tabs>
              <w:spacing w:before="20" w:after="20"/>
              <w:jc w:val="left"/>
              <w:rPr>
                <w:sz w:val="20"/>
                <w:lang w:val="fr-FR"/>
              </w:rPr>
            </w:pPr>
            <w:r w:rsidRPr="00704C28">
              <w:rPr>
                <w:sz w:val="20"/>
                <w:lang w:val="fr-FR"/>
              </w:rPr>
              <w:t>5:</w:t>
            </w:r>
            <w:r w:rsidRPr="00704C28">
              <w:rPr>
                <w:sz w:val="20"/>
                <w:lang w:val="fr-FR"/>
              </w:rPr>
              <w:tab/>
              <w:t>Considérations relatives à la planification des canaux</w:t>
            </w:r>
            <w:r w:rsidRPr="00704C28">
              <w:rPr>
                <w:sz w:val="20"/>
                <w:lang w:val="fr-FR"/>
              </w:rPr>
              <w:tab/>
              <w:t>12:</w:t>
            </w:r>
            <w:r w:rsidRPr="00704C28">
              <w:rPr>
                <w:sz w:val="20"/>
                <w:lang w:val="fr-FR"/>
              </w:rPr>
              <w:tab/>
              <w:t>Norme unique</w:t>
            </w:r>
          </w:p>
        </w:tc>
      </w:tr>
      <w:tr w:rsidR="005D26C9" w:rsidRPr="00704C28" w14:paraId="14DB1DB2" w14:textId="77777777" w:rsidTr="004F0864">
        <w:trPr>
          <w:cantSplit/>
          <w:jc w:val="center"/>
        </w:trPr>
        <w:tc>
          <w:tcPr>
            <w:tcW w:w="14175" w:type="dxa"/>
            <w:tcBorders>
              <w:top w:val="nil"/>
              <w:left w:val="nil"/>
              <w:bottom w:val="nil"/>
              <w:right w:val="nil"/>
            </w:tcBorders>
          </w:tcPr>
          <w:p w14:paraId="57312EBE" w14:textId="77777777" w:rsidR="005D26C9" w:rsidRPr="00704C28" w:rsidRDefault="005D26C9" w:rsidP="004F0864">
            <w:pPr>
              <w:tabs>
                <w:tab w:val="clear" w:pos="794"/>
                <w:tab w:val="clear" w:pos="1191"/>
                <w:tab w:val="clear" w:pos="1588"/>
                <w:tab w:val="clear" w:pos="1985"/>
                <w:tab w:val="left" w:pos="425"/>
                <w:tab w:val="left" w:pos="5670"/>
                <w:tab w:val="left" w:pos="6095"/>
              </w:tabs>
              <w:spacing w:before="20" w:after="20"/>
              <w:jc w:val="left"/>
              <w:rPr>
                <w:sz w:val="20"/>
                <w:lang w:val="fr-FR"/>
              </w:rPr>
            </w:pPr>
            <w:r w:rsidRPr="00704C28">
              <w:rPr>
                <w:sz w:val="20"/>
                <w:lang w:val="fr-FR"/>
              </w:rPr>
              <w:t>6:</w:t>
            </w:r>
            <w:r w:rsidRPr="00704C28">
              <w:rPr>
                <w:sz w:val="20"/>
                <w:lang w:val="fr-FR"/>
              </w:rPr>
              <w:tab/>
              <w:t>Exploitation sur réseau monofréquence</w:t>
            </w:r>
            <w:r w:rsidRPr="00704C28">
              <w:rPr>
                <w:sz w:val="20"/>
                <w:lang w:val="fr-FR"/>
              </w:rPr>
              <w:tab/>
              <w:t>13:</w:t>
            </w:r>
            <w:r w:rsidRPr="00704C28">
              <w:rPr>
                <w:sz w:val="20"/>
                <w:lang w:val="fr-FR"/>
              </w:rPr>
              <w:tab/>
              <w:t>Comparatifs avec les services MA existants</w:t>
            </w:r>
          </w:p>
        </w:tc>
      </w:tr>
      <w:tr w:rsidR="005D26C9" w:rsidRPr="00704C28" w14:paraId="19B3A900" w14:textId="77777777" w:rsidTr="004F0864">
        <w:trPr>
          <w:cantSplit/>
          <w:jc w:val="center"/>
        </w:trPr>
        <w:tc>
          <w:tcPr>
            <w:tcW w:w="14175" w:type="dxa"/>
            <w:tcBorders>
              <w:top w:val="nil"/>
              <w:left w:val="nil"/>
              <w:bottom w:val="nil"/>
              <w:right w:val="nil"/>
            </w:tcBorders>
          </w:tcPr>
          <w:p w14:paraId="350EF401" w14:textId="77777777" w:rsidR="005D26C9" w:rsidRPr="00704C28" w:rsidRDefault="005D26C9" w:rsidP="004F0864">
            <w:pPr>
              <w:tabs>
                <w:tab w:val="clear" w:pos="794"/>
                <w:tab w:val="clear" w:pos="1191"/>
                <w:tab w:val="clear" w:pos="1588"/>
                <w:tab w:val="clear" w:pos="1985"/>
                <w:tab w:val="left" w:pos="425"/>
                <w:tab w:val="left" w:pos="5670"/>
                <w:tab w:val="left" w:pos="6095"/>
              </w:tabs>
              <w:spacing w:before="20" w:after="20"/>
              <w:jc w:val="left"/>
              <w:rPr>
                <w:sz w:val="20"/>
                <w:lang w:val="fr-FR"/>
              </w:rPr>
            </w:pPr>
            <w:r w:rsidRPr="00704C28">
              <w:rPr>
                <w:sz w:val="20"/>
                <w:lang w:val="fr-FR"/>
              </w:rPr>
              <w:t>7:</w:t>
            </w:r>
            <w:r w:rsidRPr="00704C28">
              <w:rPr>
                <w:sz w:val="20"/>
                <w:lang w:val="fr-FR"/>
              </w:rPr>
              <w:tab/>
              <w:t>Coût et complexité du récepteur</w:t>
            </w:r>
            <w:r w:rsidRPr="00704C28">
              <w:rPr>
                <w:sz w:val="20"/>
                <w:lang w:val="fr-FR"/>
              </w:rPr>
              <w:tab/>
              <w:t>14:</w:t>
            </w:r>
            <w:r w:rsidRPr="00704C28">
              <w:rPr>
                <w:sz w:val="20"/>
                <w:lang w:val="fr-FR"/>
              </w:rPr>
              <w:tab/>
              <w:t>Radiodiffusion de données</w:t>
            </w:r>
          </w:p>
        </w:tc>
      </w:tr>
      <w:tr w:rsidR="005D26C9" w:rsidRPr="00704C28" w14:paraId="3C8156B4" w14:textId="77777777" w:rsidTr="004F0864">
        <w:trPr>
          <w:cantSplit/>
          <w:jc w:val="center"/>
        </w:trPr>
        <w:tc>
          <w:tcPr>
            <w:tcW w:w="14175" w:type="dxa"/>
            <w:tcBorders>
              <w:top w:val="nil"/>
              <w:left w:val="nil"/>
              <w:bottom w:val="nil"/>
              <w:right w:val="nil"/>
            </w:tcBorders>
          </w:tcPr>
          <w:p w14:paraId="1C67284A" w14:textId="77777777" w:rsidR="005D26C9" w:rsidRPr="00704C28" w:rsidRDefault="005D26C9" w:rsidP="004F0864">
            <w:pPr>
              <w:tabs>
                <w:tab w:val="clear" w:pos="794"/>
                <w:tab w:val="clear" w:pos="1191"/>
                <w:tab w:val="clear" w:pos="1588"/>
                <w:tab w:val="clear" w:pos="1985"/>
                <w:tab w:val="left" w:pos="425"/>
                <w:tab w:val="left" w:pos="5670"/>
                <w:tab w:val="left" w:pos="6095"/>
              </w:tabs>
              <w:spacing w:before="20" w:after="20"/>
              <w:jc w:val="left"/>
              <w:rPr>
                <w:sz w:val="20"/>
                <w:lang w:val="fr-FR"/>
              </w:rPr>
            </w:pPr>
            <w:r w:rsidRPr="00704C28">
              <w:rPr>
                <w:sz w:val="20"/>
                <w:lang w:val="fr-FR"/>
              </w:rPr>
              <w:tab/>
            </w:r>
            <w:r w:rsidRPr="00704C28">
              <w:rPr>
                <w:sz w:val="20"/>
                <w:lang w:val="fr-FR"/>
              </w:rPr>
              <w:tab/>
              <w:t>15:</w:t>
            </w:r>
            <w:r w:rsidRPr="00704C28">
              <w:rPr>
                <w:sz w:val="20"/>
                <w:lang w:val="fr-FR"/>
              </w:rPr>
              <w:tab/>
              <w:t>Modularité</w:t>
            </w:r>
          </w:p>
        </w:tc>
      </w:tr>
    </w:tbl>
    <w:p w14:paraId="48E81D98" w14:textId="77777777" w:rsidR="005D26C9" w:rsidRPr="00704C28" w:rsidRDefault="005D26C9" w:rsidP="005D26C9">
      <w:pPr>
        <w:pStyle w:val="Blanc"/>
        <w:rPr>
          <w:lang w:val="fr-FR"/>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3471"/>
        <w:gridCol w:w="694"/>
        <w:gridCol w:w="694"/>
        <w:gridCol w:w="694"/>
        <w:gridCol w:w="694"/>
        <w:gridCol w:w="694"/>
        <w:gridCol w:w="694"/>
        <w:gridCol w:w="694"/>
        <w:gridCol w:w="694"/>
        <w:gridCol w:w="694"/>
        <w:gridCol w:w="694"/>
        <w:gridCol w:w="694"/>
        <w:gridCol w:w="694"/>
        <w:gridCol w:w="694"/>
        <w:gridCol w:w="694"/>
        <w:gridCol w:w="694"/>
      </w:tblGrid>
      <w:tr w:rsidR="005D26C9" w:rsidRPr="00704C28" w14:paraId="3A4B9B36" w14:textId="77777777" w:rsidTr="004F0864">
        <w:trPr>
          <w:jc w:val="center"/>
        </w:trPr>
        <w:tc>
          <w:tcPr>
            <w:tcW w:w="567" w:type="dxa"/>
          </w:tcPr>
          <w:p w14:paraId="0BC420C5" w14:textId="77777777" w:rsidR="005D26C9" w:rsidRPr="00704C28" w:rsidRDefault="005D26C9" w:rsidP="004F0864">
            <w:pPr>
              <w:pStyle w:val="Tablehead"/>
              <w:rPr>
                <w:sz w:val="20"/>
                <w:lang w:val="fr-FR"/>
              </w:rPr>
            </w:pPr>
            <w:r w:rsidRPr="00704C28">
              <w:rPr>
                <w:sz w:val="20"/>
                <w:lang w:val="fr-FR"/>
              </w:rPr>
              <w:t>§</w:t>
            </w:r>
          </w:p>
        </w:tc>
        <w:tc>
          <w:tcPr>
            <w:tcW w:w="3402" w:type="dxa"/>
          </w:tcPr>
          <w:p w14:paraId="7E29E327" w14:textId="77777777" w:rsidR="005D26C9" w:rsidRPr="00704C28" w:rsidRDefault="005D26C9" w:rsidP="004F0864">
            <w:pPr>
              <w:pStyle w:val="Tablehead"/>
              <w:rPr>
                <w:sz w:val="20"/>
                <w:lang w:val="fr-FR"/>
              </w:rPr>
            </w:pPr>
            <w:r w:rsidRPr="00704C28">
              <w:rPr>
                <w:sz w:val="20"/>
                <w:lang w:val="fr-FR"/>
              </w:rPr>
              <w:t>Mesures de test du système</w:t>
            </w:r>
          </w:p>
        </w:tc>
        <w:tc>
          <w:tcPr>
            <w:tcW w:w="680" w:type="dxa"/>
          </w:tcPr>
          <w:p w14:paraId="27FC5B36" w14:textId="77777777" w:rsidR="005D26C9" w:rsidRPr="00704C28" w:rsidRDefault="005D26C9" w:rsidP="004F0864">
            <w:pPr>
              <w:pStyle w:val="Tablehead"/>
              <w:ind w:left="-113" w:right="-113"/>
              <w:rPr>
                <w:sz w:val="20"/>
                <w:lang w:val="fr-FR"/>
              </w:rPr>
            </w:pPr>
            <w:r w:rsidRPr="00704C28">
              <w:rPr>
                <w:sz w:val="20"/>
                <w:lang w:val="fr-FR"/>
              </w:rPr>
              <w:t>N° 1</w:t>
            </w:r>
          </w:p>
        </w:tc>
        <w:tc>
          <w:tcPr>
            <w:tcW w:w="680" w:type="dxa"/>
          </w:tcPr>
          <w:p w14:paraId="1743ECD4" w14:textId="77777777" w:rsidR="005D26C9" w:rsidRPr="00704C28" w:rsidRDefault="005D26C9" w:rsidP="004F0864">
            <w:pPr>
              <w:pStyle w:val="Tablehead"/>
              <w:ind w:left="-113" w:right="-113"/>
              <w:rPr>
                <w:sz w:val="20"/>
                <w:lang w:val="fr-FR"/>
              </w:rPr>
            </w:pPr>
            <w:r w:rsidRPr="00704C28">
              <w:rPr>
                <w:sz w:val="20"/>
                <w:lang w:val="fr-FR"/>
              </w:rPr>
              <w:t>N° 2</w:t>
            </w:r>
          </w:p>
        </w:tc>
        <w:tc>
          <w:tcPr>
            <w:tcW w:w="680" w:type="dxa"/>
          </w:tcPr>
          <w:p w14:paraId="23E13C10" w14:textId="77777777" w:rsidR="005D26C9" w:rsidRPr="00704C28" w:rsidRDefault="005D26C9" w:rsidP="004F0864">
            <w:pPr>
              <w:pStyle w:val="Tablehead"/>
              <w:ind w:left="-113" w:right="-113"/>
              <w:rPr>
                <w:sz w:val="20"/>
                <w:lang w:val="fr-FR"/>
              </w:rPr>
            </w:pPr>
            <w:r w:rsidRPr="00704C28">
              <w:rPr>
                <w:sz w:val="20"/>
                <w:lang w:val="fr-FR"/>
              </w:rPr>
              <w:t>N° 3</w:t>
            </w:r>
          </w:p>
        </w:tc>
        <w:tc>
          <w:tcPr>
            <w:tcW w:w="680" w:type="dxa"/>
          </w:tcPr>
          <w:p w14:paraId="12C9EA63" w14:textId="77777777" w:rsidR="005D26C9" w:rsidRPr="00704C28" w:rsidRDefault="005D26C9" w:rsidP="004F0864">
            <w:pPr>
              <w:pStyle w:val="Tablehead"/>
              <w:ind w:left="-113" w:right="-113"/>
              <w:rPr>
                <w:sz w:val="20"/>
                <w:lang w:val="fr-FR"/>
              </w:rPr>
            </w:pPr>
            <w:r w:rsidRPr="00704C28">
              <w:rPr>
                <w:sz w:val="20"/>
                <w:lang w:val="fr-FR"/>
              </w:rPr>
              <w:t>N° 4</w:t>
            </w:r>
          </w:p>
        </w:tc>
        <w:tc>
          <w:tcPr>
            <w:tcW w:w="680" w:type="dxa"/>
          </w:tcPr>
          <w:p w14:paraId="673190C2" w14:textId="77777777" w:rsidR="005D26C9" w:rsidRPr="00704C28" w:rsidRDefault="005D26C9" w:rsidP="004F0864">
            <w:pPr>
              <w:pStyle w:val="Tablehead"/>
              <w:ind w:left="-113" w:right="-113"/>
              <w:rPr>
                <w:sz w:val="20"/>
                <w:lang w:val="fr-FR"/>
              </w:rPr>
            </w:pPr>
            <w:r w:rsidRPr="00704C28">
              <w:rPr>
                <w:sz w:val="20"/>
                <w:lang w:val="fr-FR"/>
              </w:rPr>
              <w:t>N° 5</w:t>
            </w:r>
          </w:p>
        </w:tc>
        <w:tc>
          <w:tcPr>
            <w:tcW w:w="680" w:type="dxa"/>
          </w:tcPr>
          <w:p w14:paraId="738B568A" w14:textId="77777777" w:rsidR="005D26C9" w:rsidRPr="00704C28" w:rsidRDefault="005D26C9" w:rsidP="004F0864">
            <w:pPr>
              <w:pStyle w:val="Tablehead"/>
              <w:ind w:left="-113" w:right="-113"/>
              <w:rPr>
                <w:sz w:val="20"/>
                <w:lang w:val="fr-FR"/>
              </w:rPr>
            </w:pPr>
            <w:r w:rsidRPr="00704C28">
              <w:rPr>
                <w:sz w:val="20"/>
                <w:lang w:val="fr-FR"/>
              </w:rPr>
              <w:t>N° 6</w:t>
            </w:r>
          </w:p>
        </w:tc>
        <w:tc>
          <w:tcPr>
            <w:tcW w:w="680" w:type="dxa"/>
          </w:tcPr>
          <w:p w14:paraId="4383D3D5" w14:textId="77777777" w:rsidR="005D26C9" w:rsidRPr="00704C28" w:rsidRDefault="005D26C9" w:rsidP="004F0864">
            <w:pPr>
              <w:pStyle w:val="Tablehead"/>
              <w:ind w:left="-113" w:right="-113"/>
              <w:rPr>
                <w:sz w:val="20"/>
                <w:lang w:val="fr-FR"/>
              </w:rPr>
            </w:pPr>
            <w:r w:rsidRPr="00704C28">
              <w:rPr>
                <w:sz w:val="20"/>
                <w:lang w:val="fr-FR"/>
              </w:rPr>
              <w:t>N° 7</w:t>
            </w:r>
          </w:p>
        </w:tc>
        <w:tc>
          <w:tcPr>
            <w:tcW w:w="680" w:type="dxa"/>
          </w:tcPr>
          <w:p w14:paraId="33627B34" w14:textId="77777777" w:rsidR="005D26C9" w:rsidRPr="00704C28" w:rsidRDefault="005D26C9" w:rsidP="004F0864">
            <w:pPr>
              <w:pStyle w:val="Tablehead"/>
              <w:ind w:left="-113" w:right="-113"/>
              <w:rPr>
                <w:sz w:val="20"/>
                <w:lang w:val="fr-FR"/>
              </w:rPr>
            </w:pPr>
            <w:r w:rsidRPr="00704C28">
              <w:rPr>
                <w:sz w:val="20"/>
                <w:lang w:val="fr-FR"/>
              </w:rPr>
              <w:t>N° 8</w:t>
            </w:r>
          </w:p>
        </w:tc>
        <w:tc>
          <w:tcPr>
            <w:tcW w:w="680" w:type="dxa"/>
          </w:tcPr>
          <w:p w14:paraId="641D5826" w14:textId="77777777" w:rsidR="005D26C9" w:rsidRPr="00704C28" w:rsidRDefault="005D26C9" w:rsidP="004F0864">
            <w:pPr>
              <w:pStyle w:val="Tablehead"/>
              <w:ind w:left="-113" w:right="-113"/>
              <w:rPr>
                <w:sz w:val="20"/>
                <w:lang w:val="fr-FR"/>
              </w:rPr>
            </w:pPr>
            <w:r w:rsidRPr="00704C28">
              <w:rPr>
                <w:sz w:val="20"/>
                <w:lang w:val="fr-FR"/>
              </w:rPr>
              <w:t>N° 9</w:t>
            </w:r>
          </w:p>
        </w:tc>
        <w:tc>
          <w:tcPr>
            <w:tcW w:w="680" w:type="dxa"/>
          </w:tcPr>
          <w:p w14:paraId="54CB96F9" w14:textId="77777777" w:rsidR="005D26C9" w:rsidRPr="00704C28" w:rsidRDefault="005D26C9" w:rsidP="004F0864">
            <w:pPr>
              <w:pStyle w:val="Tablehead"/>
              <w:ind w:left="-113" w:right="-113"/>
              <w:rPr>
                <w:sz w:val="20"/>
                <w:lang w:val="fr-FR"/>
              </w:rPr>
            </w:pPr>
            <w:r w:rsidRPr="00704C28">
              <w:rPr>
                <w:sz w:val="20"/>
                <w:lang w:val="fr-FR"/>
              </w:rPr>
              <w:t>N° 10</w:t>
            </w:r>
          </w:p>
        </w:tc>
        <w:tc>
          <w:tcPr>
            <w:tcW w:w="680" w:type="dxa"/>
          </w:tcPr>
          <w:p w14:paraId="216BC140" w14:textId="77777777" w:rsidR="005D26C9" w:rsidRPr="00704C28" w:rsidRDefault="005D26C9" w:rsidP="004F0864">
            <w:pPr>
              <w:pStyle w:val="Tablehead"/>
              <w:ind w:left="-113" w:right="-113"/>
              <w:rPr>
                <w:sz w:val="20"/>
                <w:lang w:val="fr-FR"/>
              </w:rPr>
            </w:pPr>
            <w:r w:rsidRPr="00704C28">
              <w:rPr>
                <w:sz w:val="20"/>
                <w:lang w:val="fr-FR"/>
              </w:rPr>
              <w:t>N° 11</w:t>
            </w:r>
          </w:p>
        </w:tc>
        <w:tc>
          <w:tcPr>
            <w:tcW w:w="680" w:type="dxa"/>
          </w:tcPr>
          <w:p w14:paraId="3DE17237" w14:textId="77777777" w:rsidR="005D26C9" w:rsidRPr="00704C28" w:rsidRDefault="005D26C9" w:rsidP="004F0864">
            <w:pPr>
              <w:pStyle w:val="Tablehead"/>
              <w:ind w:left="-113" w:right="-113"/>
              <w:rPr>
                <w:sz w:val="20"/>
                <w:lang w:val="fr-FR"/>
              </w:rPr>
            </w:pPr>
            <w:r w:rsidRPr="00704C28">
              <w:rPr>
                <w:sz w:val="20"/>
                <w:lang w:val="fr-FR"/>
              </w:rPr>
              <w:t>N° 12</w:t>
            </w:r>
          </w:p>
        </w:tc>
        <w:tc>
          <w:tcPr>
            <w:tcW w:w="680" w:type="dxa"/>
          </w:tcPr>
          <w:p w14:paraId="0CE78A24" w14:textId="77777777" w:rsidR="005D26C9" w:rsidRPr="00704C28" w:rsidRDefault="005D26C9" w:rsidP="004F0864">
            <w:pPr>
              <w:pStyle w:val="Tablehead"/>
              <w:ind w:left="-113" w:right="-113"/>
              <w:rPr>
                <w:sz w:val="20"/>
                <w:lang w:val="fr-FR"/>
              </w:rPr>
            </w:pPr>
            <w:r w:rsidRPr="00704C28">
              <w:rPr>
                <w:sz w:val="20"/>
                <w:lang w:val="fr-FR"/>
              </w:rPr>
              <w:t>N° 13</w:t>
            </w:r>
          </w:p>
        </w:tc>
        <w:tc>
          <w:tcPr>
            <w:tcW w:w="680" w:type="dxa"/>
          </w:tcPr>
          <w:p w14:paraId="29AB389B" w14:textId="77777777" w:rsidR="005D26C9" w:rsidRPr="00704C28" w:rsidRDefault="005D26C9" w:rsidP="004F0864">
            <w:pPr>
              <w:pStyle w:val="Tablehead"/>
              <w:ind w:left="-113" w:right="-113"/>
              <w:rPr>
                <w:sz w:val="20"/>
                <w:lang w:val="fr-FR"/>
              </w:rPr>
            </w:pPr>
            <w:r w:rsidRPr="00704C28">
              <w:rPr>
                <w:sz w:val="20"/>
                <w:lang w:val="fr-FR"/>
              </w:rPr>
              <w:t>N° 14</w:t>
            </w:r>
          </w:p>
        </w:tc>
        <w:tc>
          <w:tcPr>
            <w:tcW w:w="680" w:type="dxa"/>
          </w:tcPr>
          <w:p w14:paraId="28A76E9F" w14:textId="77777777" w:rsidR="005D26C9" w:rsidRPr="00704C28" w:rsidRDefault="005D26C9" w:rsidP="004F0864">
            <w:pPr>
              <w:pStyle w:val="Tablehead"/>
              <w:ind w:left="-113" w:right="-113"/>
              <w:rPr>
                <w:sz w:val="20"/>
                <w:lang w:val="fr-FR"/>
              </w:rPr>
            </w:pPr>
            <w:r w:rsidRPr="00704C28">
              <w:rPr>
                <w:sz w:val="20"/>
                <w:lang w:val="fr-FR"/>
              </w:rPr>
              <w:t>N° 15</w:t>
            </w:r>
          </w:p>
        </w:tc>
      </w:tr>
      <w:tr w:rsidR="005D26C9" w:rsidRPr="00704C28" w14:paraId="2D5564A8" w14:textId="77777777" w:rsidTr="004F0864">
        <w:trPr>
          <w:jc w:val="center"/>
        </w:trPr>
        <w:tc>
          <w:tcPr>
            <w:tcW w:w="567" w:type="dxa"/>
          </w:tcPr>
          <w:p w14:paraId="018E2B1B" w14:textId="77777777" w:rsidR="005D26C9" w:rsidRPr="00704C28" w:rsidRDefault="005D26C9" w:rsidP="004F0864">
            <w:pPr>
              <w:pStyle w:val="Tabletext"/>
              <w:spacing w:before="20" w:after="20"/>
              <w:jc w:val="center"/>
              <w:rPr>
                <w:sz w:val="20"/>
                <w:lang w:val="fr-FR"/>
              </w:rPr>
            </w:pPr>
            <w:r w:rsidRPr="00704C28">
              <w:rPr>
                <w:sz w:val="20"/>
                <w:lang w:val="fr-FR"/>
              </w:rPr>
              <w:t>2.1</w:t>
            </w:r>
          </w:p>
        </w:tc>
        <w:tc>
          <w:tcPr>
            <w:tcW w:w="3402" w:type="dxa"/>
          </w:tcPr>
          <w:p w14:paraId="46185F09" w14:textId="021D0500" w:rsidR="005D26C9" w:rsidRPr="003230B5" w:rsidRDefault="005D26C9" w:rsidP="004F0864">
            <w:pPr>
              <w:pStyle w:val="Tabletext"/>
              <w:spacing w:before="20" w:after="20"/>
              <w:jc w:val="left"/>
              <w:rPr>
                <w:sz w:val="20"/>
                <w:lang w:val="fr-FR"/>
              </w:rPr>
            </w:pPr>
            <w:r w:rsidRPr="00704C28">
              <w:rPr>
                <w:i/>
                <w:iCs/>
                <w:sz w:val="20"/>
                <w:lang w:val="fr-FR"/>
              </w:rPr>
              <w:t>E</w:t>
            </w:r>
            <w:r w:rsidRPr="00704C28">
              <w:rPr>
                <w:i/>
                <w:iCs/>
                <w:position w:val="-4"/>
                <w:sz w:val="18"/>
                <w:lang w:val="fr-FR"/>
              </w:rPr>
              <w:t>b</w:t>
            </w:r>
            <w:r w:rsidRPr="00704C28">
              <w:rPr>
                <w:sz w:val="20"/>
                <w:lang w:val="fr-FR"/>
              </w:rPr>
              <w:t>/</w:t>
            </w:r>
            <w:r w:rsidRPr="00704C28">
              <w:rPr>
                <w:i/>
                <w:iCs/>
                <w:sz w:val="20"/>
                <w:lang w:val="fr-FR"/>
              </w:rPr>
              <w:t>N</w:t>
            </w:r>
            <w:r w:rsidRPr="00704C28">
              <w:rPr>
                <w:position w:val="-4"/>
                <w:sz w:val="18"/>
                <w:lang w:val="fr-FR"/>
              </w:rPr>
              <w:t>0</w:t>
            </w:r>
            <w:r w:rsidRPr="00704C28">
              <w:rPr>
                <w:sz w:val="20"/>
                <w:lang w:val="fr-FR"/>
              </w:rPr>
              <w:t xml:space="preserve"> pour un TEB = 1 </w:t>
            </w:r>
            <w:r w:rsidRPr="00704C28">
              <w:rPr>
                <w:sz w:val="20"/>
                <w:lang w:val="fr-FR"/>
              </w:rPr>
              <w:sym w:font="Symbol" w:char="F0B4"/>
            </w:r>
            <w:r w:rsidRPr="00704C28">
              <w:rPr>
                <w:sz w:val="20"/>
                <w:lang w:val="fr-FR"/>
              </w:rPr>
              <w:t xml:space="preserve"> 10</w:t>
            </w:r>
            <w:r w:rsidR="003230B5">
              <w:rPr>
                <w:sz w:val="20"/>
                <w:vertAlign w:val="superscript"/>
                <w:lang w:val="fr-FR"/>
              </w:rPr>
              <w:t>−4</w:t>
            </w:r>
          </w:p>
        </w:tc>
        <w:tc>
          <w:tcPr>
            <w:tcW w:w="680" w:type="dxa"/>
          </w:tcPr>
          <w:p w14:paraId="3002A6E7" w14:textId="77777777" w:rsidR="005D26C9" w:rsidRPr="00704C28" w:rsidRDefault="005D26C9" w:rsidP="004F0864">
            <w:pPr>
              <w:spacing w:before="20" w:after="20"/>
              <w:jc w:val="center"/>
              <w:rPr>
                <w:sz w:val="20"/>
                <w:lang w:val="fr-FR"/>
              </w:rPr>
            </w:pPr>
          </w:p>
        </w:tc>
        <w:tc>
          <w:tcPr>
            <w:tcW w:w="680" w:type="dxa"/>
          </w:tcPr>
          <w:p w14:paraId="70C9A78F"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32E0945"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8265A56" w14:textId="77777777" w:rsidR="005D26C9" w:rsidRPr="00704C28" w:rsidRDefault="005D26C9" w:rsidP="004F0864">
            <w:pPr>
              <w:spacing w:before="20" w:after="20"/>
              <w:jc w:val="center"/>
              <w:rPr>
                <w:sz w:val="20"/>
                <w:lang w:val="fr-FR"/>
              </w:rPr>
            </w:pPr>
          </w:p>
        </w:tc>
        <w:tc>
          <w:tcPr>
            <w:tcW w:w="680" w:type="dxa"/>
          </w:tcPr>
          <w:p w14:paraId="1264468D" w14:textId="77777777" w:rsidR="005D26C9" w:rsidRPr="00704C28" w:rsidRDefault="005D26C9" w:rsidP="004F0864">
            <w:pPr>
              <w:spacing w:before="20" w:after="20"/>
              <w:jc w:val="center"/>
              <w:rPr>
                <w:sz w:val="20"/>
                <w:lang w:val="fr-FR"/>
              </w:rPr>
            </w:pPr>
          </w:p>
        </w:tc>
        <w:tc>
          <w:tcPr>
            <w:tcW w:w="680" w:type="dxa"/>
          </w:tcPr>
          <w:p w14:paraId="2BF34745" w14:textId="77777777" w:rsidR="005D26C9" w:rsidRPr="00704C28" w:rsidRDefault="005D26C9" w:rsidP="004F0864">
            <w:pPr>
              <w:spacing w:before="20" w:after="20"/>
              <w:jc w:val="center"/>
              <w:rPr>
                <w:sz w:val="20"/>
                <w:lang w:val="fr-FR"/>
              </w:rPr>
            </w:pPr>
          </w:p>
        </w:tc>
        <w:tc>
          <w:tcPr>
            <w:tcW w:w="680" w:type="dxa"/>
          </w:tcPr>
          <w:p w14:paraId="2F01F6D0"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79664DBE"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64C17D77"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6DF7196A" w14:textId="77777777" w:rsidR="005D26C9" w:rsidRPr="00704C28" w:rsidRDefault="005D26C9" w:rsidP="004F0864">
            <w:pPr>
              <w:spacing w:before="20" w:after="20"/>
              <w:jc w:val="center"/>
              <w:rPr>
                <w:sz w:val="20"/>
                <w:lang w:val="fr-FR"/>
              </w:rPr>
            </w:pPr>
          </w:p>
        </w:tc>
        <w:tc>
          <w:tcPr>
            <w:tcW w:w="680" w:type="dxa"/>
          </w:tcPr>
          <w:p w14:paraId="3B96F9E2" w14:textId="77777777" w:rsidR="005D26C9" w:rsidRPr="00704C28" w:rsidRDefault="005D26C9" w:rsidP="004F0864">
            <w:pPr>
              <w:spacing w:before="20" w:after="20"/>
              <w:jc w:val="center"/>
              <w:rPr>
                <w:sz w:val="20"/>
                <w:lang w:val="fr-FR"/>
              </w:rPr>
            </w:pPr>
          </w:p>
        </w:tc>
        <w:tc>
          <w:tcPr>
            <w:tcW w:w="680" w:type="dxa"/>
          </w:tcPr>
          <w:p w14:paraId="29FD2F0A" w14:textId="77777777" w:rsidR="005D26C9" w:rsidRPr="00704C28" w:rsidRDefault="005D26C9" w:rsidP="004F0864">
            <w:pPr>
              <w:spacing w:before="20" w:after="20"/>
              <w:jc w:val="center"/>
              <w:rPr>
                <w:sz w:val="20"/>
                <w:lang w:val="fr-FR"/>
              </w:rPr>
            </w:pPr>
          </w:p>
        </w:tc>
        <w:tc>
          <w:tcPr>
            <w:tcW w:w="680" w:type="dxa"/>
          </w:tcPr>
          <w:p w14:paraId="71026799"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44D580A"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26372A10" w14:textId="77777777" w:rsidR="005D26C9" w:rsidRPr="00704C28" w:rsidRDefault="005D26C9" w:rsidP="004F0864">
            <w:pPr>
              <w:spacing w:before="20" w:after="20"/>
              <w:jc w:val="center"/>
              <w:rPr>
                <w:sz w:val="20"/>
                <w:lang w:val="fr-FR"/>
              </w:rPr>
            </w:pPr>
          </w:p>
        </w:tc>
      </w:tr>
      <w:tr w:rsidR="005D26C9" w:rsidRPr="00704C28" w14:paraId="12987197" w14:textId="77777777" w:rsidTr="004F0864">
        <w:trPr>
          <w:jc w:val="center"/>
        </w:trPr>
        <w:tc>
          <w:tcPr>
            <w:tcW w:w="567" w:type="dxa"/>
          </w:tcPr>
          <w:p w14:paraId="40034764" w14:textId="77777777" w:rsidR="005D26C9" w:rsidRPr="00704C28" w:rsidRDefault="005D26C9" w:rsidP="004F0864">
            <w:pPr>
              <w:pStyle w:val="Tabletext"/>
              <w:spacing w:before="20" w:after="20"/>
              <w:jc w:val="center"/>
              <w:rPr>
                <w:sz w:val="20"/>
                <w:lang w:val="fr-FR"/>
              </w:rPr>
            </w:pPr>
            <w:r w:rsidRPr="00704C28">
              <w:rPr>
                <w:sz w:val="20"/>
                <w:lang w:val="fr-FR"/>
              </w:rPr>
              <w:t>2.2</w:t>
            </w:r>
          </w:p>
        </w:tc>
        <w:tc>
          <w:tcPr>
            <w:tcW w:w="3402" w:type="dxa"/>
          </w:tcPr>
          <w:p w14:paraId="58D6904F" w14:textId="77777777" w:rsidR="005D26C9" w:rsidRPr="00704C28" w:rsidRDefault="005D26C9" w:rsidP="004F0864">
            <w:pPr>
              <w:pStyle w:val="Tabletext"/>
              <w:spacing w:before="20" w:after="20"/>
              <w:jc w:val="left"/>
              <w:rPr>
                <w:sz w:val="20"/>
                <w:lang w:val="fr-FR"/>
              </w:rPr>
            </w:pPr>
            <w:r w:rsidRPr="00704C28">
              <w:rPr>
                <w:sz w:val="20"/>
                <w:lang w:val="fr-FR"/>
              </w:rPr>
              <w:t>Effet Doppler, étalement Doppler, et étalement du temps de propagation</w:t>
            </w:r>
          </w:p>
        </w:tc>
        <w:tc>
          <w:tcPr>
            <w:tcW w:w="680" w:type="dxa"/>
          </w:tcPr>
          <w:p w14:paraId="3A6AFD64" w14:textId="77777777" w:rsidR="005D26C9" w:rsidRPr="00704C28" w:rsidRDefault="005D26C9" w:rsidP="004F0864">
            <w:pPr>
              <w:spacing w:before="20" w:after="20"/>
              <w:jc w:val="center"/>
              <w:rPr>
                <w:sz w:val="20"/>
                <w:lang w:val="fr-FR"/>
              </w:rPr>
            </w:pPr>
          </w:p>
        </w:tc>
        <w:tc>
          <w:tcPr>
            <w:tcW w:w="680" w:type="dxa"/>
          </w:tcPr>
          <w:p w14:paraId="3587C53D"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34A67BD2"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71E8E5C7" w14:textId="77777777" w:rsidR="005D26C9" w:rsidRPr="00704C28" w:rsidRDefault="005D26C9" w:rsidP="004F0864">
            <w:pPr>
              <w:spacing w:before="20" w:after="20"/>
              <w:jc w:val="center"/>
              <w:rPr>
                <w:sz w:val="20"/>
                <w:lang w:val="fr-FR"/>
              </w:rPr>
            </w:pPr>
          </w:p>
        </w:tc>
        <w:tc>
          <w:tcPr>
            <w:tcW w:w="680" w:type="dxa"/>
          </w:tcPr>
          <w:p w14:paraId="0EC3EFDE" w14:textId="77777777" w:rsidR="005D26C9" w:rsidRPr="00704C28" w:rsidRDefault="005D26C9" w:rsidP="004F0864">
            <w:pPr>
              <w:spacing w:before="20" w:after="20"/>
              <w:jc w:val="center"/>
              <w:rPr>
                <w:sz w:val="20"/>
                <w:lang w:val="fr-FR"/>
              </w:rPr>
            </w:pPr>
          </w:p>
        </w:tc>
        <w:tc>
          <w:tcPr>
            <w:tcW w:w="680" w:type="dxa"/>
          </w:tcPr>
          <w:p w14:paraId="0DD5D2C5"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F038F1B"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2695D9D9" w14:textId="77777777" w:rsidR="005D26C9" w:rsidRPr="00704C28" w:rsidRDefault="005D26C9" w:rsidP="004F0864">
            <w:pPr>
              <w:spacing w:before="20" w:after="20"/>
              <w:jc w:val="center"/>
              <w:rPr>
                <w:sz w:val="20"/>
                <w:lang w:val="fr-FR"/>
              </w:rPr>
            </w:pPr>
          </w:p>
        </w:tc>
        <w:tc>
          <w:tcPr>
            <w:tcW w:w="680" w:type="dxa"/>
          </w:tcPr>
          <w:p w14:paraId="5DD327E8" w14:textId="77777777" w:rsidR="005D26C9" w:rsidRPr="00704C28" w:rsidRDefault="005D26C9" w:rsidP="004F0864">
            <w:pPr>
              <w:spacing w:before="20" w:after="20"/>
              <w:jc w:val="center"/>
              <w:rPr>
                <w:sz w:val="20"/>
                <w:lang w:val="fr-FR"/>
              </w:rPr>
            </w:pPr>
          </w:p>
        </w:tc>
        <w:tc>
          <w:tcPr>
            <w:tcW w:w="680" w:type="dxa"/>
          </w:tcPr>
          <w:p w14:paraId="08AED377" w14:textId="77777777" w:rsidR="005D26C9" w:rsidRPr="00704C28" w:rsidRDefault="005D26C9" w:rsidP="004F0864">
            <w:pPr>
              <w:spacing w:before="20" w:after="20"/>
              <w:jc w:val="center"/>
              <w:rPr>
                <w:sz w:val="20"/>
                <w:lang w:val="fr-FR"/>
              </w:rPr>
            </w:pPr>
          </w:p>
        </w:tc>
        <w:tc>
          <w:tcPr>
            <w:tcW w:w="680" w:type="dxa"/>
          </w:tcPr>
          <w:p w14:paraId="35F32A16" w14:textId="77777777" w:rsidR="005D26C9" w:rsidRPr="00704C28" w:rsidRDefault="005D26C9" w:rsidP="004F0864">
            <w:pPr>
              <w:spacing w:before="20" w:after="20"/>
              <w:jc w:val="center"/>
              <w:rPr>
                <w:sz w:val="20"/>
                <w:lang w:val="fr-FR"/>
              </w:rPr>
            </w:pPr>
          </w:p>
        </w:tc>
        <w:tc>
          <w:tcPr>
            <w:tcW w:w="680" w:type="dxa"/>
          </w:tcPr>
          <w:p w14:paraId="4CA26E20" w14:textId="77777777" w:rsidR="005D26C9" w:rsidRPr="00704C28" w:rsidRDefault="005D26C9" w:rsidP="004F0864">
            <w:pPr>
              <w:spacing w:before="20" w:after="20"/>
              <w:jc w:val="center"/>
              <w:rPr>
                <w:sz w:val="20"/>
                <w:lang w:val="fr-FR"/>
              </w:rPr>
            </w:pPr>
          </w:p>
        </w:tc>
        <w:tc>
          <w:tcPr>
            <w:tcW w:w="680" w:type="dxa"/>
          </w:tcPr>
          <w:p w14:paraId="0E679D31"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380612EE" w14:textId="77777777" w:rsidR="005D26C9" w:rsidRPr="00704C28" w:rsidRDefault="005D26C9" w:rsidP="004F0864">
            <w:pPr>
              <w:spacing w:before="20" w:after="20"/>
              <w:jc w:val="center"/>
              <w:rPr>
                <w:sz w:val="20"/>
                <w:lang w:val="fr-FR"/>
              </w:rPr>
            </w:pPr>
          </w:p>
        </w:tc>
        <w:tc>
          <w:tcPr>
            <w:tcW w:w="680" w:type="dxa"/>
          </w:tcPr>
          <w:p w14:paraId="5C10FBCB" w14:textId="77777777" w:rsidR="005D26C9" w:rsidRPr="00704C28" w:rsidRDefault="005D26C9" w:rsidP="004F0864">
            <w:pPr>
              <w:spacing w:before="20" w:after="20"/>
              <w:jc w:val="center"/>
              <w:rPr>
                <w:sz w:val="20"/>
                <w:lang w:val="fr-FR"/>
              </w:rPr>
            </w:pPr>
          </w:p>
        </w:tc>
      </w:tr>
      <w:tr w:rsidR="005D26C9" w:rsidRPr="00704C28" w14:paraId="7F60086E" w14:textId="77777777" w:rsidTr="004F0864">
        <w:trPr>
          <w:jc w:val="center"/>
        </w:trPr>
        <w:tc>
          <w:tcPr>
            <w:tcW w:w="567" w:type="dxa"/>
          </w:tcPr>
          <w:p w14:paraId="7D4A7555" w14:textId="77777777" w:rsidR="005D26C9" w:rsidRPr="00704C28" w:rsidRDefault="005D26C9" w:rsidP="004F0864">
            <w:pPr>
              <w:pStyle w:val="Tabletext"/>
              <w:spacing w:before="20" w:after="20"/>
              <w:jc w:val="center"/>
              <w:rPr>
                <w:sz w:val="20"/>
                <w:lang w:val="fr-FR"/>
              </w:rPr>
            </w:pPr>
            <w:r w:rsidRPr="00704C28">
              <w:rPr>
                <w:sz w:val="20"/>
                <w:lang w:val="fr-FR"/>
              </w:rPr>
              <w:t>2.3</w:t>
            </w:r>
          </w:p>
        </w:tc>
        <w:tc>
          <w:tcPr>
            <w:tcW w:w="3402" w:type="dxa"/>
          </w:tcPr>
          <w:p w14:paraId="2C844906" w14:textId="77777777" w:rsidR="005D26C9" w:rsidRPr="00704C28" w:rsidRDefault="005D26C9" w:rsidP="004F0864">
            <w:pPr>
              <w:pStyle w:val="Tabletext"/>
              <w:spacing w:before="20" w:after="20"/>
              <w:jc w:val="left"/>
              <w:rPr>
                <w:sz w:val="20"/>
                <w:lang w:val="fr-FR"/>
              </w:rPr>
            </w:pPr>
            <w:r w:rsidRPr="00704C28">
              <w:rPr>
                <w:sz w:val="20"/>
                <w:lang w:val="fr-FR"/>
              </w:rPr>
              <w:t>Brouillage dans le même canal et par le canal adjacent (toutes les combinaisons)</w:t>
            </w:r>
          </w:p>
        </w:tc>
        <w:tc>
          <w:tcPr>
            <w:tcW w:w="680" w:type="dxa"/>
          </w:tcPr>
          <w:p w14:paraId="69F22A7E" w14:textId="77777777" w:rsidR="005D26C9" w:rsidRPr="00704C28" w:rsidRDefault="005D26C9" w:rsidP="004F0864">
            <w:pPr>
              <w:spacing w:before="20" w:after="20"/>
              <w:jc w:val="center"/>
              <w:rPr>
                <w:sz w:val="20"/>
                <w:lang w:val="fr-FR"/>
              </w:rPr>
            </w:pPr>
          </w:p>
        </w:tc>
        <w:tc>
          <w:tcPr>
            <w:tcW w:w="680" w:type="dxa"/>
          </w:tcPr>
          <w:p w14:paraId="0A551046"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7C5E0180"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3D6C94EB"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999DA4F"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6E58C17E"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E03F2D6"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887E384"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70302EBE"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37E2F88"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AF2154D"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427FAD8" w14:textId="77777777" w:rsidR="005D26C9" w:rsidRPr="00704C28" w:rsidRDefault="005D26C9" w:rsidP="004F0864">
            <w:pPr>
              <w:spacing w:before="20" w:after="20"/>
              <w:jc w:val="center"/>
              <w:rPr>
                <w:sz w:val="20"/>
                <w:lang w:val="fr-FR"/>
              </w:rPr>
            </w:pPr>
          </w:p>
        </w:tc>
        <w:tc>
          <w:tcPr>
            <w:tcW w:w="680" w:type="dxa"/>
          </w:tcPr>
          <w:p w14:paraId="1CCF2270"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168E0BA"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3F8228B2" w14:textId="77777777" w:rsidR="005D26C9" w:rsidRPr="00704C28" w:rsidRDefault="005D26C9" w:rsidP="004F0864">
            <w:pPr>
              <w:spacing w:before="20" w:after="20"/>
              <w:jc w:val="center"/>
              <w:rPr>
                <w:sz w:val="20"/>
                <w:lang w:val="fr-FR"/>
              </w:rPr>
            </w:pPr>
            <w:r w:rsidRPr="00704C28">
              <w:rPr>
                <w:sz w:val="20"/>
                <w:lang w:val="fr-FR"/>
              </w:rPr>
              <w:t>x</w:t>
            </w:r>
          </w:p>
        </w:tc>
      </w:tr>
      <w:tr w:rsidR="005D26C9" w:rsidRPr="00704C28" w14:paraId="1022992F" w14:textId="77777777" w:rsidTr="004F0864">
        <w:trPr>
          <w:jc w:val="center"/>
        </w:trPr>
        <w:tc>
          <w:tcPr>
            <w:tcW w:w="567" w:type="dxa"/>
          </w:tcPr>
          <w:p w14:paraId="22306703" w14:textId="77777777" w:rsidR="005D26C9" w:rsidRPr="00704C28" w:rsidRDefault="005D26C9" w:rsidP="004F0864">
            <w:pPr>
              <w:pStyle w:val="Tabletext"/>
              <w:spacing w:before="20" w:after="20"/>
              <w:jc w:val="center"/>
              <w:rPr>
                <w:sz w:val="20"/>
                <w:lang w:val="fr-FR"/>
              </w:rPr>
            </w:pPr>
            <w:r w:rsidRPr="00704C28">
              <w:rPr>
                <w:sz w:val="20"/>
                <w:lang w:val="fr-FR"/>
              </w:rPr>
              <w:t>2.4</w:t>
            </w:r>
          </w:p>
        </w:tc>
        <w:tc>
          <w:tcPr>
            <w:tcW w:w="3402" w:type="dxa"/>
          </w:tcPr>
          <w:p w14:paraId="35ECAC17" w14:textId="77777777" w:rsidR="005D26C9" w:rsidRPr="00704C28" w:rsidRDefault="005D26C9" w:rsidP="004F0864">
            <w:pPr>
              <w:pStyle w:val="Tabletext"/>
              <w:spacing w:before="20" w:after="20"/>
              <w:jc w:val="left"/>
              <w:rPr>
                <w:sz w:val="20"/>
                <w:lang w:val="fr-FR"/>
              </w:rPr>
            </w:pPr>
            <w:r w:rsidRPr="00704C28">
              <w:rPr>
                <w:sz w:val="20"/>
                <w:lang w:val="fr-FR"/>
              </w:rPr>
              <w:t>Synchronisation et accès (acquisition de signaux)</w:t>
            </w:r>
          </w:p>
        </w:tc>
        <w:tc>
          <w:tcPr>
            <w:tcW w:w="680" w:type="dxa"/>
          </w:tcPr>
          <w:p w14:paraId="5392CB91" w14:textId="77777777" w:rsidR="005D26C9" w:rsidRPr="00704C28" w:rsidRDefault="005D26C9" w:rsidP="004F0864">
            <w:pPr>
              <w:spacing w:before="20" w:after="20"/>
              <w:jc w:val="center"/>
              <w:rPr>
                <w:sz w:val="20"/>
                <w:lang w:val="fr-FR"/>
              </w:rPr>
            </w:pPr>
          </w:p>
        </w:tc>
        <w:tc>
          <w:tcPr>
            <w:tcW w:w="680" w:type="dxa"/>
          </w:tcPr>
          <w:p w14:paraId="41985204"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B8F4337"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2124DB4" w14:textId="77777777" w:rsidR="005D26C9" w:rsidRPr="00704C28" w:rsidRDefault="005D26C9" w:rsidP="004F0864">
            <w:pPr>
              <w:spacing w:before="20" w:after="20"/>
              <w:jc w:val="center"/>
              <w:rPr>
                <w:sz w:val="20"/>
                <w:lang w:val="fr-FR"/>
              </w:rPr>
            </w:pPr>
          </w:p>
        </w:tc>
        <w:tc>
          <w:tcPr>
            <w:tcW w:w="680" w:type="dxa"/>
          </w:tcPr>
          <w:p w14:paraId="633BB91F" w14:textId="77777777" w:rsidR="005D26C9" w:rsidRPr="00704C28" w:rsidRDefault="005D26C9" w:rsidP="004F0864">
            <w:pPr>
              <w:spacing w:before="20" w:after="20"/>
              <w:jc w:val="center"/>
              <w:rPr>
                <w:sz w:val="20"/>
                <w:lang w:val="fr-FR"/>
              </w:rPr>
            </w:pPr>
          </w:p>
        </w:tc>
        <w:tc>
          <w:tcPr>
            <w:tcW w:w="680" w:type="dxa"/>
          </w:tcPr>
          <w:p w14:paraId="0539C616"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470FC15"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4D836D0C"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45FB40C6"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2F0B67C" w14:textId="77777777" w:rsidR="005D26C9" w:rsidRPr="00704C28" w:rsidRDefault="005D26C9" w:rsidP="004F0864">
            <w:pPr>
              <w:spacing w:before="20" w:after="20"/>
              <w:jc w:val="center"/>
              <w:rPr>
                <w:sz w:val="20"/>
                <w:lang w:val="fr-FR"/>
              </w:rPr>
            </w:pPr>
          </w:p>
        </w:tc>
        <w:tc>
          <w:tcPr>
            <w:tcW w:w="680" w:type="dxa"/>
          </w:tcPr>
          <w:p w14:paraId="7795829E" w14:textId="77777777" w:rsidR="005D26C9" w:rsidRPr="00704C28" w:rsidRDefault="005D26C9" w:rsidP="004F0864">
            <w:pPr>
              <w:spacing w:before="20" w:after="20"/>
              <w:jc w:val="center"/>
              <w:rPr>
                <w:sz w:val="20"/>
                <w:lang w:val="fr-FR"/>
              </w:rPr>
            </w:pPr>
          </w:p>
        </w:tc>
        <w:tc>
          <w:tcPr>
            <w:tcW w:w="680" w:type="dxa"/>
          </w:tcPr>
          <w:p w14:paraId="3DC0E3DB" w14:textId="77777777" w:rsidR="005D26C9" w:rsidRPr="00704C28" w:rsidRDefault="005D26C9" w:rsidP="004F0864">
            <w:pPr>
              <w:spacing w:before="20" w:after="20"/>
              <w:jc w:val="center"/>
              <w:rPr>
                <w:sz w:val="20"/>
                <w:lang w:val="fr-FR"/>
              </w:rPr>
            </w:pPr>
          </w:p>
        </w:tc>
        <w:tc>
          <w:tcPr>
            <w:tcW w:w="680" w:type="dxa"/>
          </w:tcPr>
          <w:p w14:paraId="2BF21729"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16F4821"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252ED15D" w14:textId="77777777" w:rsidR="005D26C9" w:rsidRPr="00704C28" w:rsidRDefault="005D26C9" w:rsidP="004F0864">
            <w:pPr>
              <w:spacing w:before="20" w:after="20"/>
              <w:jc w:val="center"/>
              <w:rPr>
                <w:sz w:val="20"/>
                <w:lang w:val="fr-FR"/>
              </w:rPr>
            </w:pPr>
            <w:r w:rsidRPr="00704C28">
              <w:rPr>
                <w:sz w:val="20"/>
                <w:lang w:val="fr-FR"/>
              </w:rPr>
              <w:t>x</w:t>
            </w:r>
          </w:p>
        </w:tc>
      </w:tr>
      <w:tr w:rsidR="005D26C9" w:rsidRPr="00704C28" w14:paraId="540B91F8" w14:textId="77777777" w:rsidTr="004F0864">
        <w:trPr>
          <w:jc w:val="center"/>
        </w:trPr>
        <w:tc>
          <w:tcPr>
            <w:tcW w:w="567" w:type="dxa"/>
          </w:tcPr>
          <w:p w14:paraId="1A5B4820" w14:textId="77777777" w:rsidR="005D26C9" w:rsidRPr="00704C28" w:rsidRDefault="005D26C9" w:rsidP="004F0864">
            <w:pPr>
              <w:pStyle w:val="Tabletext"/>
              <w:spacing w:before="20" w:after="20"/>
              <w:jc w:val="center"/>
              <w:rPr>
                <w:sz w:val="20"/>
                <w:lang w:val="fr-FR"/>
              </w:rPr>
            </w:pPr>
            <w:r w:rsidRPr="00704C28">
              <w:rPr>
                <w:sz w:val="20"/>
                <w:lang w:val="fr-FR"/>
              </w:rPr>
              <w:t>2.5</w:t>
            </w:r>
          </w:p>
        </w:tc>
        <w:tc>
          <w:tcPr>
            <w:tcW w:w="3402" w:type="dxa"/>
          </w:tcPr>
          <w:p w14:paraId="3AEABD9E" w14:textId="77777777" w:rsidR="005D26C9" w:rsidRPr="00704C28" w:rsidRDefault="005D26C9" w:rsidP="004F0864">
            <w:pPr>
              <w:pStyle w:val="Tabletext"/>
              <w:spacing w:before="20" w:after="20"/>
              <w:jc w:val="left"/>
              <w:rPr>
                <w:sz w:val="20"/>
                <w:lang w:val="fr-FR"/>
              </w:rPr>
            </w:pPr>
            <w:r w:rsidRPr="00704C28">
              <w:rPr>
                <w:sz w:val="20"/>
                <w:lang w:val="fr-FR"/>
              </w:rPr>
              <w:t>Complexité du récepteur/consommation d'électricité/coût</w:t>
            </w:r>
          </w:p>
        </w:tc>
        <w:tc>
          <w:tcPr>
            <w:tcW w:w="680" w:type="dxa"/>
          </w:tcPr>
          <w:p w14:paraId="5A792B41"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757D3E77"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60D263F9"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2523455" w14:textId="77777777" w:rsidR="005D26C9" w:rsidRPr="00704C28" w:rsidRDefault="005D26C9" w:rsidP="004F0864">
            <w:pPr>
              <w:spacing w:before="20" w:after="20"/>
              <w:jc w:val="center"/>
              <w:rPr>
                <w:sz w:val="20"/>
                <w:lang w:val="fr-FR"/>
              </w:rPr>
            </w:pPr>
          </w:p>
        </w:tc>
        <w:tc>
          <w:tcPr>
            <w:tcW w:w="680" w:type="dxa"/>
          </w:tcPr>
          <w:p w14:paraId="26AE516F" w14:textId="77777777" w:rsidR="005D26C9" w:rsidRPr="00704C28" w:rsidRDefault="005D26C9" w:rsidP="004F0864">
            <w:pPr>
              <w:spacing w:before="20" w:after="20"/>
              <w:jc w:val="center"/>
              <w:rPr>
                <w:sz w:val="20"/>
                <w:lang w:val="fr-FR"/>
              </w:rPr>
            </w:pPr>
          </w:p>
        </w:tc>
        <w:tc>
          <w:tcPr>
            <w:tcW w:w="680" w:type="dxa"/>
          </w:tcPr>
          <w:p w14:paraId="0876DDC8"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326EC97"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74F39C5"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567F708"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07CDE27"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21633564" w14:textId="77777777" w:rsidR="005D26C9" w:rsidRPr="00704C28" w:rsidRDefault="005D26C9" w:rsidP="004F0864">
            <w:pPr>
              <w:spacing w:before="20" w:after="20"/>
              <w:jc w:val="center"/>
              <w:rPr>
                <w:sz w:val="20"/>
                <w:lang w:val="fr-FR"/>
              </w:rPr>
            </w:pPr>
          </w:p>
        </w:tc>
        <w:tc>
          <w:tcPr>
            <w:tcW w:w="680" w:type="dxa"/>
          </w:tcPr>
          <w:p w14:paraId="76041225"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53906F6"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47CCC609"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5D629BA" w14:textId="77777777" w:rsidR="005D26C9" w:rsidRPr="00704C28" w:rsidRDefault="005D26C9" w:rsidP="004F0864">
            <w:pPr>
              <w:spacing w:before="20" w:after="20"/>
              <w:jc w:val="center"/>
              <w:rPr>
                <w:sz w:val="20"/>
                <w:lang w:val="fr-FR"/>
              </w:rPr>
            </w:pPr>
          </w:p>
        </w:tc>
      </w:tr>
      <w:tr w:rsidR="005D26C9" w:rsidRPr="00704C28" w14:paraId="0041491E" w14:textId="77777777" w:rsidTr="004F0864">
        <w:trPr>
          <w:jc w:val="center"/>
        </w:trPr>
        <w:tc>
          <w:tcPr>
            <w:tcW w:w="567" w:type="dxa"/>
          </w:tcPr>
          <w:p w14:paraId="5AEBC948" w14:textId="77777777" w:rsidR="005D26C9" w:rsidRPr="00704C28" w:rsidRDefault="005D26C9" w:rsidP="004F0864">
            <w:pPr>
              <w:pStyle w:val="Tabletext"/>
              <w:spacing w:before="20" w:after="20"/>
              <w:jc w:val="center"/>
              <w:rPr>
                <w:sz w:val="20"/>
                <w:lang w:val="fr-FR"/>
              </w:rPr>
            </w:pPr>
            <w:r w:rsidRPr="00704C28">
              <w:rPr>
                <w:sz w:val="20"/>
                <w:lang w:val="fr-FR"/>
              </w:rPr>
              <w:t>2.6</w:t>
            </w:r>
          </w:p>
        </w:tc>
        <w:tc>
          <w:tcPr>
            <w:tcW w:w="3402" w:type="dxa"/>
          </w:tcPr>
          <w:p w14:paraId="2295C878" w14:textId="77777777" w:rsidR="005D26C9" w:rsidRPr="00704C28" w:rsidRDefault="005D26C9" w:rsidP="004F0864">
            <w:pPr>
              <w:pStyle w:val="Tabletext"/>
              <w:spacing w:before="20" w:after="20"/>
              <w:jc w:val="left"/>
              <w:rPr>
                <w:sz w:val="20"/>
                <w:lang w:val="fr-FR"/>
              </w:rPr>
            </w:pPr>
            <w:r w:rsidRPr="00704C28">
              <w:rPr>
                <w:sz w:val="20"/>
                <w:lang w:val="fr-FR"/>
              </w:rPr>
              <w:t>Efficacité de l'émetteur</w:t>
            </w:r>
          </w:p>
        </w:tc>
        <w:tc>
          <w:tcPr>
            <w:tcW w:w="680" w:type="dxa"/>
          </w:tcPr>
          <w:p w14:paraId="673859FD" w14:textId="77777777" w:rsidR="005D26C9" w:rsidRPr="00704C28" w:rsidRDefault="005D26C9" w:rsidP="004F0864">
            <w:pPr>
              <w:spacing w:before="20" w:after="20"/>
              <w:jc w:val="center"/>
              <w:rPr>
                <w:sz w:val="20"/>
                <w:lang w:val="fr-FR"/>
              </w:rPr>
            </w:pPr>
          </w:p>
        </w:tc>
        <w:tc>
          <w:tcPr>
            <w:tcW w:w="680" w:type="dxa"/>
          </w:tcPr>
          <w:p w14:paraId="77E13A2A"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68155BF"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7AC336DB"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2E1C71C9" w14:textId="77777777" w:rsidR="005D26C9" w:rsidRPr="00704C28" w:rsidRDefault="005D26C9" w:rsidP="004F0864">
            <w:pPr>
              <w:spacing w:before="20" w:after="20"/>
              <w:jc w:val="center"/>
              <w:rPr>
                <w:sz w:val="20"/>
                <w:lang w:val="fr-FR"/>
              </w:rPr>
            </w:pPr>
          </w:p>
        </w:tc>
        <w:tc>
          <w:tcPr>
            <w:tcW w:w="680" w:type="dxa"/>
          </w:tcPr>
          <w:p w14:paraId="1445FA2C"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B9B2EC4" w14:textId="77777777" w:rsidR="005D26C9" w:rsidRPr="00704C28" w:rsidRDefault="005D26C9" w:rsidP="004F0864">
            <w:pPr>
              <w:spacing w:before="20" w:after="20"/>
              <w:jc w:val="center"/>
              <w:rPr>
                <w:sz w:val="20"/>
                <w:lang w:val="fr-FR"/>
              </w:rPr>
            </w:pPr>
          </w:p>
        </w:tc>
        <w:tc>
          <w:tcPr>
            <w:tcW w:w="680" w:type="dxa"/>
          </w:tcPr>
          <w:p w14:paraId="6B5E0BAA"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1F25945" w14:textId="77777777" w:rsidR="005D26C9" w:rsidRPr="00704C28" w:rsidRDefault="005D26C9" w:rsidP="004F0864">
            <w:pPr>
              <w:spacing w:before="20" w:after="20"/>
              <w:jc w:val="center"/>
              <w:rPr>
                <w:sz w:val="20"/>
                <w:lang w:val="fr-FR"/>
              </w:rPr>
            </w:pPr>
          </w:p>
        </w:tc>
        <w:tc>
          <w:tcPr>
            <w:tcW w:w="680" w:type="dxa"/>
          </w:tcPr>
          <w:p w14:paraId="19575DBF"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47B42C46"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661342A2" w14:textId="77777777" w:rsidR="005D26C9" w:rsidRPr="00704C28" w:rsidRDefault="005D26C9" w:rsidP="004F0864">
            <w:pPr>
              <w:spacing w:before="20" w:after="20"/>
              <w:jc w:val="center"/>
              <w:rPr>
                <w:sz w:val="20"/>
                <w:lang w:val="fr-FR"/>
              </w:rPr>
            </w:pPr>
          </w:p>
        </w:tc>
        <w:tc>
          <w:tcPr>
            <w:tcW w:w="680" w:type="dxa"/>
          </w:tcPr>
          <w:p w14:paraId="0BF02C74"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7E60B53" w14:textId="77777777" w:rsidR="005D26C9" w:rsidRPr="00704C28" w:rsidRDefault="005D26C9" w:rsidP="004F0864">
            <w:pPr>
              <w:spacing w:before="20" w:after="20"/>
              <w:jc w:val="center"/>
              <w:rPr>
                <w:sz w:val="20"/>
                <w:lang w:val="fr-FR"/>
              </w:rPr>
            </w:pPr>
          </w:p>
        </w:tc>
        <w:tc>
          <w:tcPr>
            <w:tcW w:w="680" w:type="dxa"/>
          </w:tcPr>
          <w:p w14:paraId="6F4D36EE" w14:textId="77777777" w:rsidR="005D26C9" w:rsidRPr="00704C28" w:rsidRDefault="005D26C9" w:rsidP="004F0864">
            <w:pPr>
              <w:spacing w:before="20" w:after="20"/>
              <w:jc w:val="center"/>
              <w:rPr>
                <w:sz w:val="20"/>
                <w:lang w:val="fr-FR"/>
              </w:rPr>
            </w:pPr>
            <w:r w:rsidRPr="00704C28">
              <w:rPr>
                <w:sz w:val="20"/>
                <w:lang w:val="fr-FR"/>
              </w:rPr>
              <w:t>x</w:t>
            </w:r>
          </w:p>
        </w:tc>
      </w:tr>
      <w:tr w:rsidR="005D26C9" w:rsidRPr="00704C28" w14:paraId="2312F2BD" w14:textId="77777777" w:rsidTr="004F0864">
        <w:trPr>
          <w:jc w:val="center"/>
        </w:trPr>
        <w:tc>
          <w:tcPr>
            <w:tcW w:w="567" w:type="dxa"/>
          </w:tcPr>
          <w:p w14:paraId="639EB2BA" w14:textId="77777777" w:rsidR="005D26C9" w:rsidRPr="00704C28" w:rsidRDefault="005D26C9" w:rsidP="004F0864">
            <w:pPr>
              <w:pStyle w:val="Tabletext"/>
              <w:spacing w:before="20" w:after="20"/>
              <w:jc w:val="center"/>
              <w:rPr>
                <w:sz w:val="20"/>
                <w:lang w:val="fr-FR"/>
              </w:rPr>
            </w:pPr>
            <w:r w:rsidRPr="00704C28">
              <w:rPr>
                <w:sz w:val="20"/>
                <w:lang w:val="fr-FR"/>
              </w:rPr>
              <w:t>2.7</w:t>
            </w:r>
          </w:p>
        </w:tc>
        <w:tc>
          <w:tcPr>
            <w:tcW w:w="3402" w:type="dxa"/>
          </w:tcPr>
          <w:p w14:paraId="5A3B7791" w14:textId="77777777" w:rsidR="005D26C9" w:rsidRPr="00704C28" w:rsidRDefault="005D26C9" w:rsidP="004F0864">
            <w:pPr>
              <w:pStyle w:val="Tabletext"/>
              <w:spacing w:before="20" w:after="20"/>
              <w:jc w:val="left"/>
              <w:rPr>
                <w:sz w:val="20"/>
                <w:lang w:val="fr-FR"/>
              </w:rPr>
            </w:pPr>
            <w:r w:rsidRPr="00704C28">
              <w:rPr>
                <w:sz w:val="20"/>
                <w:lang w:val="fr-FR"/>
              </w:rPr>
              <w:t>Qualité audio au débit binaire maximum</w:t>
            </w:r>
          </w:p>
        </w:tc>
        <w:tc>
          <w:tcPr>
            <w:tcW w:w="680" w:type="dxa"/>
          </w:tcPr>
          <w:p w14:paraId="3666D06A"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21564B13"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68AE635"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9AE2B9D" w14:textId="77777777" w:rsidR="005D26C9" w:rsidRPr="00704C28" w:rsidRDefault="005D26C9" w:rsidP="004F0864">
            <w:pPr>
              <w:spacing w:before="20" w:after="20"/>
              <w:jc w:val="center"/>
              <w:rPr>
                <w:sz w:val="20"/>
                <w:lang w:val="fr-FR"/>
              </w:rPr>
            </w:pPr>
          </w:p>
        </w:tc>
        <w:tc>
          <w:tcPr>
            <w:tcW w:w="680" w:type="dxa"/>
          </w:tcPr>
          <w:p w14:paraId="49CBEDE4"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2F722516"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49058DFD"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75250A4F" w14:textId="77777777" w:rsidR="005D26C9" w:rsidRPr="00704C28" w:rsidRDefault="005D26C9" w:rsidP="004F0864">
            <w:pPr>
              <w:spacing w:before="20" w:after="20"/>
              <w:jc w:val="center"/>
              <w:rPr>
                <w:sz w:val="20"/>
                <w:lang w:val="fr-FR"/>
              </w:rPr>
            </w:pPr>
          </w:p>
        </w:tc>
        <w:tc>
          <w:tcPr>
            <w:tcW w:w="680" w:type="dxa"/>
          </w:tcPr>
          <w:p w14:paraId="29096C04" w14:textId="77777777" w:rsidR="005D26C9" w:rsidRPr="00704C28" w:rsidRDefault="005D26C9" w:rsidP="004F0864">
            <w:pPr>
              <w:spacing w:before="20" w:after="20"/>
              <w:jc w:val="center"/>
              <w:rPr>
                <w:sz w:val="20"/>
                <w:lang w:val="fr-FR"/>
              </w:rPr>
            </w:pPr>
          </w:p>
        </w:tc>
        <w:tc>
          <w:tcPr>
            <w:tcW w:w="680" w:type="dxa"/>
          </w:tcPr>
          <w:p w14:paraId="69819DE8" w14:textId="77777777" w:rsidR="005D26C9" w:rsidRPr="00704C28" w:rsidRDefault="005D26C9" w:rsidP="004F0864">
            <w:pPr>
              <w:spacing w:before="20" w:after="20"/>
              <w:jc w:val="center"/>
              <w:rPr>
                <w:sz w:val="20"/>
                <w:lang w:val="fr-FR"/>
              </w:rPr>
            </w:pPr>
          </w:p>
        </w:tc>
        <w:tc>
          <w:tcPr>
            <w:tcW w:w="680" w:type="dxa"/>
          </w:tcPr>
          <w:p w14:paraId="2C93BFEC" w14:textId="77777777" w:rsidR="005D26C9" w:rsidRPr="00704C28" w:rsidRDefault="005D26C9" w:rsidP="004F0864">
            <w:pPr>
              <w:spacing w:before="20" w:after="20"/>
              <w:jc w:val="center"/>
              <w:rPr>
                <w:sz w:val="20"/>
                <w:lang w:val="fr-FR"/>
              </w:rPr>
            </w:pPr>
          </w:p>
        </w:tc>
        <w:tc>
          <w:tcPr>
            <w:tcW w:w="680" w:type="dxa"/>
          </w:tcPr>
          <w:p w14:paraId="3B369721" w14:textId="77777777" w:rsidR="005D26C9" w:rsidRPr="00704C28" w:rsidRDefault="005D26C9" w:rsidP="004F0864">
            <w:pPr>
              <w:spacing w:before="20" w:after="20"/>
              <w:jc w:val="center"/>
              <w:rPr>
                <w:sz w:val="20"/>
                <w:lang w:val="fr-FR"/>
              </w:rPr>
            </w:pPr>
          </w:p>
        </w:tc>
        <w:tc>
          <w:tcPr>
            <w:tcW w:w="680" w:type="dxa"/>
          </w:tcPr>
          <w:p w14:paraId="38509106"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5D86A53" w14:textId="77777777" w:rsidR="005D26C9" w:rsidRPr="00704C28" w:rsidRDefault="005D26C9" w:rsidP="004F0864">
            <w:pPr>
              <w:spacing w:before="20" w:after="20"/>
              <w:jc w:val="center"/>
              <w:rPr>
                <w:sz w:val="20"/>
                <w:lang w:val="fr-FR"/>
              </w:rPr>
            </w:pPr>
          </w:p>
        </w:tc>
        <w:tc>
          <w:tcPr>
            <w:tcW w:w="680" w:type="dxa"/>
          </w:tcPr>
          <w:p w14:paraId="5A73AF25" w14:textId="77777777" w:rsidR="005D26C9" w:rsidRPr="00704C28" w:rsidRDefault="005D26C9" w:rsidP="004F0864">
            <w:pPr>
              <w:spacing w:before="20" w:after="20"/>
              <w:jc w:val="center"/>
              <w:rPr>
                <w:sz w:val="20"/>
                <w:lang w:val="fr-FR"/>
              </w:rPr>
            </w:pPr>
          </w:p>
        </w:tc>
      </w:tr>
      <w:tr w:rsidR="005D26C9" w:rsidRPr="00704C28" w14:paraId="19F60BFA" w14:textId="77777777" w:rsidTr="004F0864">
        <w:trPr>
          <w:jc w:val="center"/>
        </w:trPr>
        <w:tc>
          <w:tcPr>
            <w:tcW w:w="567" w:type="dxa"/>
          </w:tcPr>
          <w:p w14:paraId="28F6FD66" w14:textId="77777777" w:rsidR="005D26C9" w:rsidRPr="00704C28" w:rsidRDefault="005D26C9" w:rsidP="004F0864">
            <w:pPr>
              <w:pStyle w:val="Tabletext"/>
              <w:spacing w:before="20" w:after="20"/>
              <w:jc w:val="center"/>
              <w:rPr>
                <w:sz w:val="20"/>
                <w:lang w:val="fr-FR"/>
              </w:rPr>
            </w:pPr>
            <w:r w:rsidRPr="00704C28">
              <w:rPr>
                <w:sz w:val="20"/>
                <w:lang w:val="fr-FR"/>
              </w:rPr>
              <w:t>2.8</w:t>
            </w:r>
          </w:p>
        </w:tc>
        <w:tc>
          <w:tcPr>
            <w:tcW w:w="3402" w:type="dxa"/>
          </w:tcPr>
          <w:p w14:paraId="2664097F" w14:textId="77777777" w:rsidR="005D26C9" w:rsidRPr="00704C28" w:rsidRDefault="005D26C9" w:rsidP="004F0864">
            <w:pPr>
              <w:pStyle w:val="Tabletext"/>
              <w:spacing w:before="20" w:after="20"/>
              <w:jc w:val="left"/>
              <w:rPr>
                <w:sz w:val="20"/>
                <w:lang w:val="fr-FR"/>
              </w:rPr>
            </w:pPr>
            <w:r w:rsidRPr="00704C28">
              <w:rPr>
                <w:sz w:val="20"/>
                <w:lang w:val="fr-FR"/>
              </w:rPr>
              <w:t>Qualité audio maximale pour le système hiérarchique</w:t>
            </w:r>
          </w:p>
        </w:tc>
        <w:tc>
          <w:tcPr>
            <w:tcW w:w="680" w:type="dxa"/>
          </w:tcPr>
          <w:p w14:paraId="66CD2600"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6737B82C"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FA15895"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4BD03BD9" w14:textId="77777777" w:rsidR="005D26C9" w:rsidRPr="00704C28" w:rsidRDefault="005D26C9" w:rsidP="004F0864">
            <w:pPr>
              <w:spacing w:before="20" w:after="20"/>
              <w:jc w:val="center"/>
              <w:rPr>
                <w:sz w:val="20"/>
                <w:lang w:val="fr-FR"/>
              </w:rPr>
            </w:pPr>
          </w:p>
        </w:tc>
        <w:tc>
          <w:tcPr>
            <w:tcW w:w="680" w:type="dxa"/>
          </w:tcPr>
          <w:p w14:paraId="0E94C701" w14:textId="77777777" w:rsidR="005D26C9" w:rsidRPr="00704C28" w:rsidRDefault="005D26C9" w:rsidP="004F0864">
            <w:pPr>
              <w:spacing w:before="20" w:after="20"/>
              <w:jc w:val="center"/>
              <w:rPr>
                <w:sz w:val="20"/>
                <w:lang w:val="fr-FR"/>
              </w:rPr>
            </w:pPr>
          </w:p>
        </w:tc>
        <w:tc>
          <w:tcPr>
            <w:tcW w:w="680" w:type="dxa"/>
          </w:tcPr>
          <w:p w14:paraId="7CA33CAA" w14:textId="77777777" w:rsidR="005D26C9" w:rsidRPr="00704C28" w:rsidRDefault="005D26C9" w:rsidP="004F0864">
            <w:pPr>
              <w:spacing w:before="20" w:after="20"/>
              <w:jc w:val="center"/>
              <w:rPr>
                <w:sz w:val="20"/>
                <w:lang w:val="fr-FR"/>
              </w:rPr>
            </w:pPr>
          </w:p>
        </w:tc>
        <w:tc>
          <w:tcPr>
            <w:tcW w:w="680" w:type="dxa"/>
          </w:tcPr>
          <w:p w14:paraId="1D5B34A7"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4EFFBDEA" w14:textId="77777777" w:rsidR="005D26C9" w:rsidRPr="00704C28" w:rsidRDefault="005D26C9" w:rsidP="004F0864">
            <w:pPr>
              <w:spacing w:before="20" w:after="20"/>
              <w:jc w:val="center"/>
              <w:rPr>
                <w:sz w:val="20"/>
                <w:lang w:val="fr-FR"/>
              </w:rPr>
            </w:pPr>
          </w:p>
        </w:tc>
        <w:tc>
          <w:tcPr>
            <w:tcW w:w="680" w:type="dxa"/>
          </w:tcPr>
          <w:p w14:paraId="44258C47" w14:textId="77777777" w:rsidR="005D26C9" w:rsidRPr="00704C28" w:rsidRDefault="005D26C9" w:rsidP="004F0864">
            <w:pPr>
              <w:spacing w:before="20" w:after="20"/>
              <w:jc w:val="center"/>
              <w:rPr>
                <w:sz w:val="20"/>
                <w:lang w:val="fr-FR"/>
              </w:rPr>
            </w:pPr>
          </w:p>
        </w:tc>
        <w:tc>
          <w:tcPr>
            <w:tcW w:w="680" w:type="dxa"/>
          </w:tcPr>
          <w:p w14:paraId="6F836A90" w14:textId="77777777" w:rsidR="005D26C9" w:rsidRPr="00704C28" w:rsidRDefault="005D26C9" w:rsidP="004F0864">
            <w:pPr>
              <w:spacing w:before="20" w:after="20"/>
              <w:jc w:val="center"/>
              <w:rPr>
                <w:sz w:val="20"/>
                <w:lang w:val="fr-FR"/>
              </w:rPr>
            </w:pPr>
          </w:p>
        </w:tc>
        <w:tc>
          <w:tcPr>
            <w:tcW w:w="680" w:type="dxa"/>
          </w:tcPr>
          <w:p w14:paraId="1F9C104C" w14:textId="77777777" w:rsidR="005D26C9" w:rsidRPr="00704C28" w:rsidRDefault="005D26C9" w:rsidP="004F0864">
            <w:pPr>
              <w:spacing w:before="20" w:after="20"/>
              <w:jc w:val="center"/>
              <w:rPr>
                <w:sz w:val="20"/>
                <w:lang w:val="fr-FR"/>
              </w:rPr>
            </w:pPr>
          </w:p>
        </w:tc>
        <w:tc>
          <w:tcPr>
            <w:tcW w:w="680" w:type="dxa"/>
          </w:tcPr>
          <w:p w14:paraId="412A025C" w14:textId="77777777" w:rsidR="005D26C9" w:rsidRPr="00704C28" w:rsidRDefault="005D26C9" w:rsidP="004F0864">
            <w:pPr>
              <w:spacing w:before="20" w:after="20"/>
              <w:jc w:val="center"/>
              <w:rPr>
                <w:sz w:val="20"/>
                <w:lang w:val="fr-FR"/>
              </w:rPr>
            </w:pPr>
          </w:p>
        </w:tc>
        <w:tc>
          <w:tcPr>
            <w:tcW w:w="680" w:type="dxa"/>
          </w:tcPr>
          <w:p w14:paraId="03A95998" w14:textId="77777777" w:rsidR="005D26C9" w:rsidRPr="00704C28" w:rsidRDefault="005D26C9" w:rsidP="004F0864">
            <w:pPr>
              <w:spacing w:before="20" w:after="20"/>
              <w:jc w:val="center"/>
              <w:rPr>
                <w:sz w:val="20"/>
                <w:lang w:val="fr-FR"/>
              </w:rPr>
            </w:pPr>
          </w:p>
        </w:tc>
        <w:tc>
          <w:tcPr>
            <w:tcW w:w="680" w:type="dxa"/>
          </w:tcPr>
          <w:p w14:paraId="12DECB5A" w14:textId="77777777" w:rsidR="005D26C9" w:rsidRPr="00704C28" w:rsidRDefault="005D26C9" w:rsidP="004F0864">
            <w:pPr>
              <w:spacing w:before="20" w:after="20"/>
              <w:jc w:val="center"/>
              <w:rPr>
                <w:sz w:val="20"/>
                <w:lang w:val="fr-FR"/>
              </w:rPr>
            </w:pPr>
          </w:p>
        </w:tc>
        <w:tc>
          <w:tcPr>
            <w:tcW w:w="680" w:type="dxa"/>
          </w:tcPr>
          <w:p w14:paraId="082BF8D7" w14:textId="77777777" w:rsidR="005D26C9" w:rsidRPr="00704C28" w:rsidRDefault="005D26C9" w:rsidP="004F0864">
            <w:pPr>
              <w:spacing w:before="20" w:after="20"/>
              <w:jc w:val="center"/>
              <w:rPr>
                <w:sz w:val="20"/>
                <w:lang w:val="fr-FR"/>
              </w:rPr>
            </w:pPr>
          </w:p>
        </w:tc>
      </w:tr>
      <w:tr w:rsidR="005D26C9" w:rsidRPr="00704C28" w14:paraId="6D67C101" w14:textId="77777777" w:rsidTr="004F0864">
        <w:trPr>
          <w:jc w:val="center"/>
        </w:trPr>
        <w:tc>
          <w:tcPr>
            <w:tcW w:w="567" w:type="dxa"/>
          </w:tcPr>
          <w:p w14:paraId="0F362E52" w14:textId="77777777" w:rsidR="005D26C9" w:rsidRPr="00704C28" w:rsidRDefault="005D26C9" w:rsidP="004F0864">
            <w:pPr>
              <w:pStyle w:val="Tabletext"/>
              <w:spacing w:before="20" w:after="20"/>
              <w:jc w:val="center"/>
              <w:rPr>
                <w:sz w:val="20"/>
                <w:lang w:val="fr-FR"/>
              </w:rPr>
            </w:pPr>
            <w:r w:rsidRPr="00704C28">
              <w:rPr>
                <w:sz w:val="20"/>
                <w:lang w:val="fr-FR"/>
              </w:rPr>
              <w:t>2.9</w:t>
            </w:r>
          </w:p>
        </w:tc>
        <w:tc>
          <w:tcPr>
            <w:tcW w:w="3402" w:type="dxa"/>
          </w:tcPr>
          <w:p w14:paraId="2C9BB19E" w14:textId="77777777" w:rsidR="005D26C9" w:rsidRPr="00704C28" w:rsidRDefault="005D26C9" w:rsidP="004F0864">
            <w:pPr>
              <w:pStyle w:val="Tabletext"/>
              <w:spacing w:before="20" w:after="20"/>
              <w:jc w:val="left"/>
              <w:rPr>
                <w:sz w:val="20"/>
                <w:lang w:val="fr-FR"/>
              </w:rPr>
            </w:pPr>
            <w:r w:rsidRPr="00704C28">
              <w:rPr>
                <w:sz w:val="20"/>
                <w:lang w:val="fr-FR"/>
              </w:rPr>
              <w:t>Qualité audio minimale pour le système hiérarchique</w:t>
            </w:r>
          </w:p>
        </w:tc>
        <w:tc>
          <w:tcPr>
            <w:tcW w:w="680" w:type="dxa"/>
          </w:tcPr>
          <w:p w14:paraId="6BF9CC38"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691C67AB"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1C1F78C"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94262F8" w14:textId="77777777" w:rsidR="005D26C9" w:rsidRPr="00704C28" w:rsidRDefault="005D26C9" w:rsidP="004F0864">
            <w:pPr>
              <w:spacing w:before="20" w:after="20"/>
              <w:jc w:val="center"/>
              <w:rPr>
                <w:sz w:val="20"/>
                <w:lang w:val="fr-FR"/>
              </w:rPr>
            </w:pPr>
          </w:p>
        </w:tc>
        <w:tc>
          <w:tcPr>
            <w:tcW w:w="680" w:type="dxa"/>
          </w:tcPr>
          <w:p w14:paraId="52DB84E9" w14:textId="77777777" w:rsidR="005D26C9" w:rsidRPr="00704C28" w:rsidRDefault="005D26C9" w:rsidP="004F0864">
            <w:pPr>
              <w:spacing w:before="20" w:after="20"/>
              <w:jc w:val="center"/>
              <w:rPr>
                <w:sz w:val="20"/>
                <w:lang w:val="fr-FR"/>
              </w:rPr>
            </w:pPr>
          </w:p>
        </w:tc>
        <w:tc>
          <w:tcPr>
            <w:tcW w:w="680" w:type="dxa"/>
          </w:tcPr>
          <w:p w14:paraId="4A86ADAF" w14:textId="77777777" w:rsidR="005D26C9" w:rsidRPr="00704C28" w:rsidRDefault="005D26C9" w:rsidP="004F0864">
            <w:pPr>
              <w:spacing w:before="20" w:after="20"/>
              <w:jc w:val="center"/>
              <w:rPr>
                <w:sz w:val="20"/>
                <w:lang w:val="fr-FR"/>
              </w:rPr>
            </w:pPr>
          </w:p>
        </w:tc>
        <w:tc>
          <w:tcPr>
            <w:tcW w:w="680" w:type="dxa"/>
          </w:tcPr>
          <w:p w14:paraId="2BC1F555"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4AED80CA" w14:textId="77777777" w:rsidR="005D26C9" w:rsidRPr="00704C28" w:rsidRDefault="005D26C9" w:rsidP="004F0864">
            <w:pPr>
              <w:spacing w:before="20" w:after="20"/>
              <w:jc w:val="center"/>
              <w:rPr>
                <w:sz w:val="20"/>
                <w:lang w:val="fr-FR"/>
              </w:rPr>
            </w:pPr>
          </w:p>
        </w:tc>
        <w:tc>
          <w:tcPr>
            <w:tcW w:w="680" w:type="dxa"/>
          </w:tcPr>
          <w:p w14:paraId="1472A718" w14:textId="77777777" w:rsidR="005D26C9" w:rsidRPr="00704C28" w:rsidRDefault="005D26C9" w:rsidP="004F0864">
            <w:pPr>
              <w:spacing w:before="20" w:after="20"/>
              <w:jc w:val="center"/>
              <w:rPr>
                <w:sz w:val="20"/>
                <w:lang w:val="fr-FR"/>
              </w:rPr>
            </w:pPr>
          </w:p>
        </w:tc>
        <w:tc>
          <w:tcPr>
            <w:tcW w:w="680" w:type="dxa"/>
          </w:tcPr>
          <w:p w14:paraId="0D80F1CE" w14:textId="77777777" w:rsidR="005D26C9" w:rsidRPr="00704C28" w:rsidRDefault="005D26C9" w:rsidP="004F0864">
            <w:pPr>
              <w:spacing w:before="20" w:after="20"/>
              <w:jc w:val="center"/>
              <w:rPr>
                <w:sz w:val="20"/>
                <w:lang w:val="fr-FR"/>
              </w:rPr>
            </w:pPr>
          </w:p>
        </w:tc>
        <w:tc>
          <w:tcPr>
            <w:tcW w:w="680" w:type="dxa"/>
          </w:tcPr>
          <w:p w14:paraId="26C91426" w14:textId="77777777" w:rsidR="005D26C9" w:rsidRPr="00704C28" w:rsidRDefault="005D26C9" w:rsidP="004F0864">
            <w:pPr>
              <w:spacing w:before="20" w:after="20"/>
              <w:jc w:val="center"/>
              <w:rPr>
                <w:sz w:val="20"/>
                <w:lang w:val="fr-FR"/>
              </w:rPr>
            </w:pPr>
          </w:p>
        </w:tc>
        <w:tc>
          <w:tcPr>
            <w:tcW w:w="680" w:type="dxa"/>
          </w:tcPr>
          <w:p w14:paraId="0B16C502" w14:textId="77777777" w:rsidR="005D26C9" w:rsidRPr="00704C28" w:rsidRDefault="005D26C9" w:rsidP="004F0864">
            <w:pPr>
              <w:spacing w:before="20" w:after="20"/>
              <w:jc w:val="center"/>
              <w:rPr>
                <w:sz w:val="20"/>
                <w:lang w:val="fr-FR"/>
              </w:rPr>
            </w:pPr>
          </w:p>
        </w:tc>
        <w:tc>
          <w:tcPr>
            <w:tcW w:w="680" w:type="dxa"/>
          </w:tcPr>
          <w:p w14:paraId="039090FB" w14:textId="77777777" w:rsidR="005D26C9" w:rsidRPr="00704C28" w:rsidRDefault="005D26C9" w:rsidP="004F0864">
            <w:pPr>
              <w:spacing w:before="20" w:after="20"/>
              <w:jc w:val="center"/>
              <w:rPr>
                <w:sz w:val="20"/>
                <w:lang w:val="fr-FR"/>
              </w:rPr>
            </w:pPr>
          </w:p>
        </w:tc>
        <w:tc>
          <w:tcPr>
            <w:tcW w:w="680" w:type="dxa"/>
          </w:tcPr>
          <w:p w14:paraId="5C16A9F3" w14:textId="77777777" w:rsidR="005D26C9" w:rsidRPr="00704C28" w:rsidRDefault="005D26C9" w:rsidP="004F0864">
            <w:pPr>
              <w:spacing w:before="20" w:after="20"/>
              <w:jc w:val="center"/>
              <w:rPr>
                <w:sz w:val="20"/>
                <w:lang w:val="fr-FR"/>
              </w:rPr>
            </w:pPr>
          </w:p>
        </w:tc>
        <w:tc>
          <w:tcPr>
            <w:tcW w:w="680" w:type="dxa"/>
          </w:tcPr>
          <w:p w14:paraId="6C82B507" w14:textId="77777777" w:rsidR="005D26C9" w:rsidRPr="00704C28" w:rsidRDefault="005D26C9" w:rsidP="004F0864">
            <w:pPr>
              <w:spacing w:before="20" w:after="20"/>
              <w:jc w:val="center"/>
              <w:rPr>
                <w:sz w:val="20"/>
                <w:lang w:val="fr-FR"/>
              </w:rPr>
            </w:pPr>
          </w:p>
        </w:tc>
      </w:tr>
      <w:tr w:rsidR="005D26C9" w:rsidRPr="00704C28" w14:paraId="442AC3F9" w14:textId="77777777" w:rsidTr="004F0864">
        <w:trPr>
          <w:jc w:val="center"/>
        </w:trPr>
        <w:tc>
          <w:tcPr>
            <w:tcW w:w="567" w:type="dxa"/>
          </w:tcPr>
          <w:p w14:paraId="4064401F" w14:textId="77777777" w:rsidR="005D26C9" w:rsidRPr="00704C28" w:rsidRDefault="005D26C9" w:rsidP="004F0864">
            <w:pPr>
              <w:pStyle w:val="Tabletext"/>
              <w:spacing w:before="20" w:after="20"/>
              <w:jc w:val="center"/>
              <w:rPr>
                <w:sz w:val="20"/>
                <w:lang w:val="fr-FR"/>
              </w:rPr>
            </w:pPr>
            <w:r w:rsidRPr="00704C28">
              <w:rPr>
                <w:sz w:val="20"/>
                <w:lang w:val="fr-FR"/>
              </w:rPr>
              <w:t>2.10</w:t>
            </w:r>
          </w:p>
        </w:tc>
        <w:tc>
          <w:tcPr>
            <w:tcW w:w="3402" w:type="dxa"/>
          </w:tcPr>
          <w:p w14:paraId="60FCA95F" w14:textId="77777777" w:rsidR="005D26C9" w:rsidRPr="00704C28" w:rsidRDefault="005D26C9" w:rsidP="004F0864">
            <w:pPr>
              <w:pStyle w:val="Tabletext"/>
              <w:spacing w:before="20" w:after="20"/>
              <w:jc w:val="left"/>
              <w:rPr>
                <w:sz w:val="20"/>
                <w:lang w:val="fr-FR"/>
              </w:rPr>
            </w:pPr>
            <w:r w:rsidRPr="00704C28">
              <w:rPr>
                <w:sz w:val="20"/>
                <w:lang w:val="fr-FR"/>
              </w:rPr>
              <w:t>Qualité audio minimale pour le système hiérarchique</w:t>
            </w:r>
          </w:p>
        </w:tc>
        <w:tc>
          <w:tcPr>
            <w:tcW w:w="680" w:type="dxa"/>
          </w:tcPr>
          <w:p w14:paraId="57FA7F9F"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3FFED5FF"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2E646C4F"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D9BCFEA" w14:textId="77777777" w:rsidR="005D26C9" w:rsidRPr="00704C28" w:rsidRDefault="005D26C9" w:rsidP="004F0864">
            <w:pPr>
              <w:spacing w:before="20" w:after="20"/>
              <w:jc w:val="center"/>
              <w:rPr>
                <w:sz w:val="20"/>
                <w:lang w:val="fr-FR"/>
              </w:rPr>
            </w:pPr>
          </w:p>
        </w:tc>
        <w:tc>
          <w:tcPr>
            <w:tcW w:w="680" w:type="dxa"/>
          </w:tcPr>
          <w:p w14:paraId="3D842D35" w14:textId="77777777" w:rsidR="005D26C9" w:rsidRPr="00704C28" w:rsidRDefault="005D26C9" w:rsidP="004F0864">
            <w:pPr>
              <w:spacing w:before="20" w:after="20"/>
              <w:jc w:val="center"/>
              <w:rPr>
                <w:sz w:val="20"/>
                <w:lang w:val="fr-FR"/>
              </w:rPr>
            </w:pPr>
          </w:p>
        </w:tc>
        <w:tc>
          <w:tcPr>
            <w:tcW w:w="680" w:type="dxa"/>
          </w:tcPr>
          <w:p w14:paraId="12C724FF"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7CE2FCD6"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2B0A9268"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4F9F7294"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32FB6697" w14:textId="77777777" w:rsidR="005D26C9" w:rsidRPr="00704C28" w:rsidRDefault="005D26C9" w:rsidP="004F0864">
            <w:pPr>
              <w:spacing w:before="20" w:after="20"/>
              <w:jc w:val="center"/>
              <w:rPr>
                <w:sz w:val="20"/>
                <w:lang w:val="fr-FR"/>
              </w:rPr>
            </w:pPr>
          </w:p>
        </w:tc>
        <w:tc>
          <w:tcPr>
            <w:tcW w:w="680" w:type="dxa"/>
          </w:tcPr>
          <w:p w14:paraId="719B8BFD" w14:textId="77777777" w:rsidR="005D26C9" w:rsidRPr="00704C28" w:rsidRDefault="005D26C9" w:rsidP="004F0864">
            <w:pPr>
              <w:spacing w:before="20" w:after="20"/>
              <w:jc w:val="center"/>
              <w:rPr>
                <w:sz w:val="20"/>
                <w:lang w:val="fr-FR"/>
              </w:rPr>
            </w:pPr>
          </w:p>
        </w:tc>
        <w:tc>
          <w:tcPr>
            <w:tcW w:w="680" w:type="dxa"/>
          </w:tcPr>
          <w:p w14:paraId="775660A4" w14:textId="77777777" w:rsidR="005D26C9" w:rsidRPr="00704C28" w:rsidRDefault="005D26C9" w:rsidP="004F0864">
            <w:pPr>
              <w:spacing w:before="20" w:after="20"/>
              <w:jc w:val="center"/>
              <w:rPr>
                <w:sz w:val="20"/>
                <w:lang w:val="fr-FR"/>
              </w:rPr>
            </w:pPr>
          </w:p>
        </w:tc>
        <w:tc>
          <w:tcPr>
            <w:tcW w:w="680" w:type="dxa"/>
          </w:tcPr>
          <w:p w14:paraId="47C67DF8" w14:textId="77777777" w:rsidR="005D26C9" w:rsidRPr="00704C28" w:rsidRDefault="005D26C9" w:rsidP="004F0864">
            <w:pPr>
              <w:spacing w:before="20" w:after="20"/>
              <w:jc w:val="center"/>
              <w:rPr>
                <w:sz w:val="20"/>
                <w:lang w:val="fr-FR"/>
              </w:rPr>
            </w:pPr>
          </w:p>
        </w:tc>
        <w:tc>
          <w:tcPr>
            <w:tcW w:w="680" w:type="dxa"/>
          </w:tcPr>
          <w:p w14:paraId="24DB7FD1" w14:textId="77777777" w:rsidR="005D26C9" w:rsidRPr="00704C28" w:rsidRDefault="005D26C9" w:rsidP="004F0864">
            <w:pPr>
              <w:spacing w:before="20" w:after="20"/>
              <w:jc w:val="center"/>
              <w:rPr>
                <w:sz w:val="20"/>
                <w:lang w:val="fr-FR"/>
              </w:rPr>
            </w:pPr>
          </w:p>
        </w:tc>
        <w:tc>
          <w:tcPr>
            <w:tcW w:w="680" w:type="dxa"/>
          </w:tcPr>
          <w:p w14:paraId="13C33DE9" w14:textId="77777777" w:rsidR="005D26C9" w:rsidRPr="00704C28" w:rsidRDefault="005D26C9" w:rsidP="004F0864">
            <w:pPr>
              <w:spacing w:before="20" w:after="20"/>
              <w:jc w:val="center"/>
              <w:rPr>
                <w:sz w:val="20"/>
                <w:lang w:val="fr-FR"/>
              </w:rPr>
            </w:pPr>
          </w:p>
        </w:tc>
      </w:tr>
      <w:tr w:rsidR="005D26C9" w:rsidRPr="00704C28" w14:paraId="10CF6295" w14:textId="77777777" w:rsidTr="004F0864">
        <w:trPr>
          <w:jc w:val="center"/>
        </w:trPr>
        <w:tc>
          <w:tcPr>
            <w:tcW w:w="567" w:type="dxa"/>
          </w:tcPr>
          <w:p w14:paraId="37AD075E" w14:textId="77777777" w:rsidR="005D26C9" w:rsidRPr="00704C28" w:rsidRDefault="005D26C9" w:rsidP="004F0864">
            <w:pPr>
              <w:pStyle w:val="Tabletext"/>
              <w:spacing w:before="20" w:after="20"/>
              <w:jc w:val="center"/>
              <w:rPr>
                <w:sz w:val="20"/>
                <w:lang w:val="fr-FR"/>
              </w:rPr>
            </w:pPr>
            <w:r w:rsidRPr="00704C28">
              <w:rPr>
                <w:sz w:val="20"/>
                <w:lang w:val="fr-FR"/>
              </w:rPr>
              <w:t>2.11</w:t>
            </w:r>
          </w:p>
        </w:tc>
        <w:tc>
          <w:tcPr>
            <w:tcW w:w="3402" w:type="dxa"/>
          </w:tcPr>
          <w:p w14:paraId="040067CF" w14:textId="77777777" w:rsidR="005D26C9" w:rsidRPr="00704C28" w:rsidRDefault="005D26C9" w:rsidP="004F0864">
            <w:pPr>
              <w:pStyle w:val="Tabletext"/>
              <w:spacing w:before="20" w:after="20"/>
              <w:jc w:val="left"/>
              <w:rPr>
                <w:sz w:val="20"/>
                <w:lang w:val="fr-FR"/>
              </w:rPr>
            </w:pPr>
            <w:r w:rsidRPr="00704C28">
              <w:rPr>
                <w:sz w:val="20"/>
                <w:lang w:val="fr-FR"/>
              </w:rPr>
              <w:t>Codage des signaux vocaux</w:t>
            </w:r>
          </w:p>
        </w:tc>
        <w:tc>
          <w:tcPr>
            <w:tcW w:w="680" w:type="dxa"/>
          </w:tcPr>
          <w:p w14:paraId="1E9B2EB1"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425B0282"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387C16A2"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B7D23CA" w14:textId="77777777" w:rsidR="005D26C9" w:rsidRPr="00704C28" w:rsidRDefault="005D26C9" w:rsidP="004F0864">
            <w:pPr>
              <w:spacing w:before="20" w:after="20"/>
              <w:jc w:val="center"/>
              <w:rPr>
                <w:sz w:val="20"/>
                <w:lang w:val="fr-FR"/>
              </w:rPr>
            </w:pPr>
          </w:p>
        </w:tc>
        <w:tc>
          <w:tcPr>
            <w:tcW w:w="680" w:type="dxa"/>
          </w:tcPr>
          <w:p w14:paraId="5AD2B52D" w14:textId="77777777" w:rsidR="005D26C9" w:rsidRPr="00704C28" w:rsidRDefault="005D26C9" w:rsidP="004F0864">
            <w:pPr>
              <w:spacing w:before="20" w:after="20"/>
              <w:jc w:val="center"/>
              <w:rPr>
                <w:sz w:val="20"/>
                <w:lang w:val="fr-FR"/>
              </w:rPr>
            </w:pPr>
          </w:p>
        </w:tc>
        <w:tc>
          <w:tcPr>
            <w:tcW w:w="680" w:type="dxa"/>
          </w:tcPr>
          <w:p w14:paraId="607D7369"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47C16AD8"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622CC94B"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6B332081" w14:textId="77777777" w:rsidR="005D26C9" w:rsidRPr="00704C28" w:rsidRDefault="005D26C9" w:rsidP="004F0864">
            <w:pPr>
              <w:spacing w:before="20" w:after="20"/>
              <w:jc w:val="center"/>
              <w:rPr>
                <w:sz w:val="20"/>
                <w:lang w:val="fr-FR"/>
              </w:rPr>
            </w:pPr>
          </w:p>
        </w:tc>
        <w:tc>
          <w:tcPr>
            <w:tcW w:w="680" w:type="dxa"/>
          </w:tcPr>
          <w:p w14:paraId="2372E209" w14:textId="77777777" w:rsidR="005D26C9" w:rsidRPr="00704C28" w:rsidRDefault="005D26C9" w:rsidP="004F0864">
            <w:pPr>
              <w:spacing w:before="20" w:after="20"/>
              <w:jc w:val="center"/>
              <w:rPr>
                <w:sz w:val="20"/>
                <w:lang w:val="fr-FR"/>
              </w:rPr>
            </w:pPr>
          </w:p>
        </w:tc>
        <w:tc>
          <w:tcPr>
            <w:tcW w:w="680" w:type="dxa"/>
          </w:tcPr>
          <w:p w14:paraId="09563FC6" w14:textId="77777777" w:rsidR="005D26C9" w:rsidRPr="00704C28" w:rsidRDefault="005D26C9" w:rsidP="004F0864">
            <w:pPr>
              <w:spacing w:before="20" w:after="20"/>
              <w:jc w:val="center"/>
              <w:rPr>
                <w:sz w:val="20"/>
                <w:lang w:val="fr-FR"/>
              </w:rPr>
            </w:pPr>
          </w:p>
        </w:tc>
        <w:tc>
          <w:tcPr>
            <w:tcW w:w="680" w:type="dxa"/>
          </w:tcPr>
          <w:p w14:paraId="4CD953DD"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48732352"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41ED90F" w14:textId="77777777" w:rsidR="005D26C9" w:rsidRPr="00704C28" w:rsidRDefault="005D26C9" w:rsidP="004F0864">
            <w:pPr>
              <w:spacing w:before="20" w:after="20"/>
              <w:jc w:val="center"/>
              <w:rPr>
                <w:sz w:val="20"/>
                <w:lang w:val="fr-FR"/>
              </w:rPr>
            </w:pPr>
          </w:p>
        </w:tc>
        <w:tc>
          <w:tcPr>
            <w:tcW w:w="680" w:type="dxa"/>
          </w:tcPr>
          <w:p w14:paraId="2E79C6E1" w14:textId="77777777" w:rsidR="005D26C9" w:rsidRPr="00704C28" w:rsidRDefault="005D26C9" w:rsidP="004F0864">
            <w:pPr>
              <w:spacing w:before="20" w:after="20"/>
              <w:jc w:val="center"/>
              <w:rPr>
                <w:sz w:val="20"/>
                <w:lang w:val="fr-FR"/>
              </w:rPr>
            </w:pPr>
          </w:p>
        </w:tc>
      </w:tr>
      <w:tr w:rsidR="005D26C9" w:rsidRPr="00704C28" w14:paraId="0B66F6E4" w14:textId="77777777" w:rsidTr="004F0864">
        <w:trPr>
          <w:jc w:val="center"/>
        </w:trPr>
        <w:tc>
          <w:tcPr>
            <w:tcW w:w="567" w:type="dxa"/>
          </w:tcPr>
          <w:p w14:paraId="7F05B47C" w14:textId="77777777" w:rsidR="005D26C9" w:rsidRPr="00704C28" w:rsidRDefault="005D26C9" w:rsidP="004F0864">
            <w:pPr>
              <w:pStyle w:val="Tabletext"/>
              <w:spacing w:before="20" w:after="20"/>
              <w:jc w:val="center"/>
              <w:rPr>
                <w:sz w:val="20"/>
                <w:lang w:val="fr-FR"/>
              </w:rPr>
            </w:pPr>
            <w:r w:rsidRPr="00704C28">
              <w:rPr>
                <w:sz w:val="20"/>
                <w:lang w:val="fr-FR"/>
              </w:rPr>
              <w:t>2.12</w:t>
            </w:r>
          </w:p>
        </w:tc>
        <w:tc>
          <w:tcPr>
            <w:tcW w:w="3402" w:type="dxa"/>
          </w:tcPr>
          <w:p w14:paraId="18E9E865" w14:textId="77777777" w:rsidR="005D26C9" w:rsidRPr="00704C28" w:rsidRDefault="005D26C9" w:rsidP="004F0864">
            <w:pPr>
              <w:pStyle w:val="Tabletext"/>
              <w:spacing w:before="20" w:after="20"/>
              <w:jc w:val="left"/>
              <w:rPr>
                <w:sz w:val="20"/>
                <w:lang w:val="fr-FR"/>
              </w:rPr>
            </w:pPr>
            <w:r w:rsidRPr="00704C28">
              <w:rPr>
                <w:sz w:val="20"/>
                <w:lang w:val="fr-FR"/>
              </w:rPr>
              <w:t>Passage de la MA au numérique</w:t>
            </w:r>
          </w:p>
        </w:tc>
        <w:tc>
          <w:tcPr>
            <w:tcW w:w="680" w:type="dxa"/>
          </w:tcPr>
          <w:p w14:paraId="60851B2B" w14:textId="77777777" w:rsidR="005D26C9" w:rsidRPr="00704C28" w:rsidRDefault="005D26C9" w:rsidP="004F0864">
            <w:pPr>
              <w:spacing w:before="20" w:after="20"/>
              <w:jc w:val="center"/>
              <w:rPr>
                <w:sz w:val="20"/>
                <w:lang w:val="fr-FR"/>
              </w:rPr>
            </w:pPr>
          </w:p>
        </w:tc>
        <w:tc>
          <w:tcPr>
            <w:tcW w:w="680" w:type="dxa"/>
          </w:tcPr>
          <w:p w14:paraId="6D702E77" w14:textId="77777777" w:rsidR="005D26C9" w:rsidRPr="00704C28" w:rsidRDefault="005D26C9" w:rsidP="004F0864">
            <w:pPr>
              <w:spacing w:before="20" w:after="20"/>
              <w:jc w:val="center"/>
              <w:rPr>
                <w:sz w:val="20"/>
                <w:lang w:val="fr-FR"/>
              </w:rPr>
            </w:pPr>
          </w:p>
        </w:tc>
        <w:tc>
          <w:tcPr>
            <w:tcW w:w="680" w:type="dxa"/>
          </w:tcPr>
          <w:p w14:paraId="03B37003"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5DCE268"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5E675EA"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5466C73"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79BB3477"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DD8BE61"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F0C608A" w14:textId="77777777" w:rsidR="005D26C9" w:rsidRPr="00704C28" w:rsidRDefault="005D26C9" w:rsidP="004F0864">
            <w:pPr>
              <w:spacing w:before="20" w:after="20"/>
              <w:jc w:val="center"/>
              <w:rPr>
                <w:sz w:val="20"/>
                <w:lang w:val="fr-FR"/>
              </w:rPr>
            </w:pPr>
          </w:p>
        </w:tc>
        <w:tc>
          <w:tcPr>
            <w:tcW w:w="680" w:type="dxa"/>
          </w:tcPr>
          <w:p w14:paraId="38E044AE"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EB7AA0B"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370331E0"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09D3BF7" w14:textId="77777777" w:rsidR="005D26C9" w:rsidRPr="00704C28" w:rsidRDefault="005D26C9" w:rsidP="004F0864">
            <w:pPr>
              <w:spacing w:before="20" w:after="20"/>
              <w:jc w:val="center"/>
              <w:rPr>
                <w:sz w:val="20"/>
                <w:lang w:val="fr-FR"/>
              </w:rPr>
            </w:pPr>
          </w:p>
        </w:tc>
        <w:tc>
          <w:tcPr>
            <w:tcW w:w="680" w:type="dxa"/>
          </w:tcPr>
          <w:p w14:paraId="7B12212F" w14:textId="77777777" w:rsidR="005D26C9" w:rsidRPr="00704C28" w:rsidRDefault="005D26C9" w:rsidP="004F0864">
            <w:pPr>
              <w:spacing w:before="20" w:after="20"/>
              <w:jc w:val="center"/>
              <w:rPr>
                <w:sz w:val="20"/>
                <w:lang w:val="fr-FR"/>
              </w:rPr>
            </w:pPr>
          </w:p>
        </w:tc>
        <w:tc>
          <w:tcPr>
            <w:tcW w:w="680" w:type="dxa"/>
          </w:tcPr>
          <w:p w14:paraId="018FF998" w14:textId="77777777" w:rsidR="005D26C9" w:rsidRPr="00704C28" w:rsidRDefault="005D26C9" w:rsidP="004F0864">
            <w:pPr>
              <w:spacing w:before="20" w:after="20"/>
              <w:jc w:val="center"/>
              <w:rPr>
                <w:sz w:val="20"/>
                <w:lang w:val="fr-FR"/>
              </w:rPr>
            </w:pPr>
            <w:r w:rsidRPr="00704C28">
              <w:rPr>
                <w:sz w:val="20"/>
                <w:lang w:val="fr-FR"/>
              </w:rPr>
              <w:t>x</w:t>
            </w:r>
          </w:p>
        </w:tc>
      </w:tr>
      <w:tr w:rsidR="005D26C9" w:rsidRPr="00704C28" w14:paraId="06A8FF1F" w14:textId="77777777" w:rsidTr="004F0864">
        <w:trPr>
          <w:jc w:val="center"/>
        </w:trPr>
        <w:tc>
          <w:tcPr>
            <w:tcW w:w="567" w:type="dxa"/>
          </w:tcPr>
          <w:p w14:paraId="081A44ED" w14:textId="77777777" w:rsidR="005D26C9" w:rsidRPr="00704C28" w:rsidRDefault="005D26C9" w:rsidP="004F0864">
            <w:pPr>
              <w:pStyle w:val="Tabletext"/>
              <w:spacing w:before="20" w:after="20"/>
              <w:jc w:val="center"/>
              <w:rPr>
                <w:sz w:val="20"/>
                <w:lang w:val="fr-FR"/>
              </w:rPr>
            </w:pPr>
            <w:r w:rsidRPr="00704C28">
              <w:rPr>
                <w:sz w:val="20"/>
                <w:lang w:val="fr-FR"/>
              </w:rPr>
              <w:t>2.13</w:t>
            </w:r>
          </w:p>
        </w:tc>
        <w:tc>
          <w:tcPr>
            <w:tcW w:w="3402" w:type="dxa"/>
          </w:tcPr>
          <w:p w14:paraId="72D2EAA2" w14:textId="77777777" w:rsidR="005D26C9" w:rsidRPr="00704C28" w:rsidRDefault="005D26C9" w:rsidP="004F0864">
            <w:pPr>
              <w:pStyle w:val="Tabletext"/>
              <w:spacing w:before="20" w:after="20"/>
              <w:jc w:val="left"/>
              <w:rPr>
                <w:sz w:val="20"/>
                <w:lang w:val="fr-FR"/>
              </w:rPr>
            </w:pPr>
            <w:r w:rsidRPr="00704C28">
              <w:rPr>
                <w:sz w:val="20"/>
                <w:lang w:val="fr-FR"/>
              </w:rPr>
              <w:t>Comparaison avec la MA pour les ondes kilométriques, hectométriques et décamétriques</w:t>
            </w:r>
          </w:p>
        </w:tc>
        <w:tc>
          <w:tcPr>
            <w:tcW w:w="680" w:type="dxa"/>
          </w:tcPr>
          <w:p w14:paraId="208049B1"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7497DEB1"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14732E0"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2377778B" w14:textId="77777777" w:rsidR="005D26C9" w:rsidRPr="00704C28" w:rsidRDefault="005D26C9" w:rsidP="004F0864">
            <w:pPr>
              <w:spacing w:before="20" w:after="20"/>
              <w:jc w:val="center"/>
              <w:rPr>
                <w:sz w:val="20"/>
                <w:lang w:val="fr-FR"/>
              </w:rPr>
            </w:pPr>
          </w:p>
        </w:tc>
        <w:tc>
          <w:tcPr>
            <w:tcW w:w="680" w:type="dxa"/>
          </w:tcPr>
          <w:p w14:paraId="3931E3DE" w14:textId="77777777" w:rsidR="005D26C9" w:rsidRPr="00704C28" w:rsidRDefault="005D26C9" w:rsidP="004F0864">
            <w:pPr>
              <w:spacing w:before="20" w:after="20"/>
              <w:jc w:val="center"/>
              <w:rPr>
                <w:sz w:val="20"/>
                <w:lang w:val="fr-FR"/>
              </w:rPr>
            </w:pPr>
          </w:p>
        </w:tc>
        <w:tc>
          <w:tcPr>
            <w:tcW w:w="680" w:type="dxa"/>
          </w:tcPr>
          <w:p w14:paraId="49FF8EDB"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6C184990" w14:textId="77777777" w:rsidR="005D26C9" w:rsidRPr="00704C28" w:rsidRDefault="005D26C9" w:rsidP="004F0864">
            <w:pPr>
              <w:spacing w:before="20" w:after="20"/>
              <w:jc w:val="center"/>
              <w:rPr>
                <w:sz w:val="20"/>
                <w:lang w:val="fr-FR"/>
              </w:rPr>
            </w:pPr>
          </w:p>
        </w:tc>
        <w:tc>
          <w:tcPr>
            <w:tcW w:w="680" w:type="dxa"/>
          </w:tcPr>
          <w:p w14:paraId="7ACB09A0"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A3D4A1E"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7C5138A3" w14:textId="77777777" w:rsidR="005D26C9" w:rsidRPr="00704C28" w:rsidRDefault="005D26C9" w:rsidP="004F0864">
            <w:pPr>
              <w:spacing w:before="20" w:after="20"/>
              <w:jc w:val="center"/>
              <w:rPr>
                <w:sz w:val="20"/>
                <w:lang w:val="fr-FR"/>
              </w:rPr>
            </w:pPr>
          </w:p>
        </w:tc>
        <w:tc>
          <w:tcPr>
            <w:tcW w:w="680" w:type="dxa"/>
          </w:tcPr>
          <w:p w14:paraId="52F6B9F4"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E489F7A"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231B035C"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E5C9372"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20917101" w14:textId="77777777" w:rsidR="005D26C9" w:rsidRPr="00704C28" w:rsidRDefault="005D26C9" w:rsidP="004F0864">
            <w:pPr>
              <w:spacing w:before="20" w:after="20"/>
              <w:jc w:val="center"/>
              <w:rPr>
                <w:sz w:val="20"/>
                <w:lang w:val="fr-FR"/>
              </w:rPr>
            </w:pPr>
            <w:r w:rsidRPr="00704C28">
              <w:rPr>
                <w:sz w:val="20"/>
                <w:lang w:val="fr-FR"/>
              </w:rPr>
              <w:t>x</w:t>
            </w:r>
          </w:p>
        </w:tc>
      </w:tr>
      <w:tr w:rsidR="005D26C9" w:rsidRPr="00704C28" w14:paraId="5F8E380F" w14:textId="77777777" w:rsidTr="004F0864">
        <w:trPr>
          <w:jc w:val="center"/>
        </w:trPr>
        <w:tc>
          <w:tcPr>
            <w:tcW w:w="567" w:type="dxa"/>
          </w:tcPr>
          <w:p w14:paraId="1C4FEDE1" w14:textId="77777777" w:rsidR="005D26C9" w:rsidRPr="00704C28" w:rsidRDefault="005D26C9" w:rsidP="004F0864">
            <w:pPr>
              <w:pStyle w:val="Tabletext"/>
              <w:spacing w:before="20" w:after="20"/>
              <w:jc w:val="center"/>
              <w:rPr>
                <w:sz w:val="20"/>
                <w:lang w:val="fr-FR"/>
              </w:rPr>
            </w:pPr>
            <w:r w:rsidRPr="00704C28">
              <w:rPr>
                <w:sz w:val="20"/>
                <w:lang w:val="fr-FR"/>
              </w:rPr>
              <w:t>2.14</w:t>
            </w:r>
          </w:p>
        </w:tc>
        <w:tc>
          <w:tcPr>
            <w:tcW w:w="3402" w:type="dxa"/>
          </w:tcPr>
          <w:p w14:paraId="41658B42" w14:textId="77777777" w:rsidR="005D26C9" w:rsidRPr="00704C28" w:rsidRDefault="005D26C9" w:rsidP="004F0864">
            <w:pPr>
              <w:pStyle w:val="Tabletext"/>
              <w:spacing w:before="20" w:after="20"/>
              <w:jc w:val="left"/>
              <w:rPr>
                <w:sz w:val="20"/>
                <w:lang w:val="fr-FR"/>
              </w:rPr>
            </w:pPr>
            <w:r w:rsidRPr="00704C28">
              <w:rPr>
                <w:sz w:val="20"/>
                <w:lang w:val="fr-FR"/>
              </w:rPr>
              <w:t>Possibilité réaliste de diffusion simultanée</w:t>
            </w:r>
          </w:p>
        </w:tc>
        <w:tc>
          <w:tcPr>
            <w:tcW w:w="680" w:type="dxa"/>
          </w:tcPr>
          <w:p w14:paraId="6F9C377E"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5709D8C7" w14:textId="77777777" w:rsidR="005D26C9" w:rsidRPr="00704C28" w:rsidRDefault="005D26C9" w:rsidP="004F0864">
            <w:pPr>
              <w:spacing w:before="20" w:after="20"/>
              <w:jc w:val="center"/>
              <w:rPr>
                <w:sz w:val="20"/>
                <w:lang w:val="fr-FR"/>
              </w:rPr>
            </w:pPr>
          </w:p>
        </w:tc>
        <w:tc>
          <w:tcPr>
            <w:tcW w:w="680" w:type="dxa"/>
          </w:tcPr>
          <w:p w14:paraId="2FCE3BD0"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5D95529"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4DA4BB05"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43A78057"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BF35510"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112F6EB"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F976060"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0D5915E6"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2DA9D5EC"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67808F81"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4A0E40B9"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1FD5D286" w14:textId="77777777" w:rsidR="005D26C9" w:rsidRPr="00704C28" w:rsidRDefault="005D26C9" w:rsidP="004F0864">
            <w:pPr>
              <w:spacing w:before="20" w:after="20"/>
              <w:jc w:val="center"/>
              <w:rPr>
                <w:sz w:val="20"/>
                <w:lang w:val="fr-FR"/>
              </w:rPr>
            </w:pPr>
            <w:r w:rsidRPr="00704C28">
              <w:rPr>
                <w:sz w:val="20"/>
                <w:lang w:val="fr-FR"/>
              </w:rPr>
              <w:t>x</w:t>
            </w:r>
          </w:p>
        </w:tc>
        <w:tc>
          <w:tcPr>
            <w:tcW w:w="680" w:type="dxa"/>
          </w:tcPr>
          <w:p w14:paraId="68FA25EF" w14:textId="77777777" w:rsidR="005D26C9" w:rsidRPr="00704C28" w:rsidRDefault="005D26C9" w:rsidP="004F0864">
            <w:pPr>
              <w:spacing w:before="20" w:after="20"/>
              <w:jc w:val="center"/>
              <w:rPr>
                <w:sz w:val="20"/>
                <w:lang w:val="fr-FR"/>
              </w:rPr>
            </w:pPr>
            <w:r w:rsidRPr="00704C28">
              <w:rPr>
                <w:sz w:val="20"/>
                <w:lang w:val="fr-FR"/>
              </w:rPr>
              <w:t>x</w:t>
            </w:r>
          </w:p>
        </w:tc>
      </w:tr>
    </w:tbl>
    <w:p w14:paraId="6E09896A" w14:textId="77777777" w:rsidR="005D26C9" w:rsidRPr="00704C28" w:rsidRDefault="005D26C9" w:rsidP="005D26C9">
      <w:pPr>
        <w:pStyle w:val="Tablefin"/>
        <w:rPr>
          <w:lang w:val="fr-FR"/>
        </w:rPr>
      </w:pPr>
    </w:p>
    <w:p w14:paraId="7EE98BE9" w14:textId="77777777" w:rsidR="005D26C9" w:rsidRPr="00704C28" w:rsidRDefault="005D26C9" w:rsidP="005D26C9">
      <w:pPr>
        <w:rPr>
          <w:lang w:val="fr-FR"/>
        </w:rPr>
        <w:sectPr w:rsidR="005D26C9" w:rsidRPr="00704C28" w:rsidSect="005D26C9">
          <w:headerReference w:type="default" r:id="rId36"/>
          <w:pgSz w:w="16834" w:h="11907" w:orient="landscape" w:code="9"/>
          <w:pgMar w:top="1134" w:right="1418" w:bottom="1134" w:left="1134" w:header="720" w:footer="482" w:gutter="0"/>
          <w:paperSrc w:first="15" w:other="15"/>
          <w:pgNumType w:start="1"/>
          <w:cols w:space="720"/>
          <w:docGrid w:linePitch="326"/>
        </w:sectPr>
      </w:pPr>
    </w:p>
    <w:p w14:paraId="60A952C4" w14:textId="77777777" w:rsidR="005D26C9" w:rsidRPr="00704C28" w:rsidRDefault="005D26C9" w:rsidP="009B55AB">
      <w:pPr>
        <w:pStyle w:val="AnnexNoTitle"/>
        <w:outlineLvl w:val="0"/>
        <w:rPr>
          <w:lang w:val="fr-FR"/>
        </w:rPr>
      </w:pPr>
      <w:bookmarkStart w:id="62" w:name="_Toc207111332"/>
      <w:r w:rsidRPr="00704C28">
        <w:rPr>
          <w:lang w:val="fr-FR"/>
        </w:rPr>
        <w:lastRenderedPageBreak/>
        <w:t>Annexe 4</w:t>
      </w:r>
      <w:r w:rsidRPr="00704C28">
        <w:rPr>
          <w:lang w:val="fr-FR"/>
        </w:rPr>
        <w:br/>
      </w:r>
      <w:r w:rsidRPr="00704C28">
        <w:rPr>
          <w:lang w:val="fr-FR"/>
        </w:rPr>
        <w:br/>
        <w:t>Résumé des caractéristiques (voir la Note 1) du système DRM</w:t>
      </w:r>
      <w:r w:rsidRPr="00704C28">
        <w:rPr>
          <w:lang w:val="fr-FR"/>
        </w:rPr>
        <w:br/>
        <w:t>sur la base des critères contenus dans l'Annexe 3</w:t>
      </w:r>
      <w:bookmarkEnd w:id="62"/>
    </w:p>
    <w:p w14:paraId="5AD92369" w14:textId="14CC16A7" w:rsidR="005D26C9" w:rsidRPr="00704C28" w:rsidRDefault="005D26C9" w:rsidP="003C58F9">
      <w:pPr>
        <w:pStyle w:val="Note"/>
        <w:rPr>
          <w:lang w:val="fr-FR"/>
        </w:rPr>
      </w:pPr>
      <w:r w:rsidRPr="00704C28">
        <w:rPr>
          <w:lang w:val="fr-FR"/>
        </w:rPr>
        <w:t>NOTE 1 – La présente Annexe résume les caractéristiques du système DRM sur la base des résultats des essais en laboratoire et des essais en conditions réelles.</w:t>
      </w:r>
    </w:p>
    <w:p w14:paraId="573056CC" w14:textId="77777777" w:rsidR="005D26C9" w:rsidRPr="00704C28" w:rsidRDefault="005D26C9" w:rsidP="005D26C9">
      <w:pPr>
        <w:pStyle w:val="Heading1"/>
        <w:rPr>
          <w:lang w:val="fr-FR"/>
        </w:rPr>
      </w:pPr>
      <w:bookmarkStart w:id="63" w:name="_Toc207111333"/>
      <w:r w:rsidRPr="00704C28">
        <w:rPr>
          <w:lang w:val="fr-FR"/>
        </w:rPr>
        <w:t>1</w:t>
      </w:r>
      <w:r w:rsidRPr="00704C28">
        <w:rPr>
          <w:lang w:val="fr-FR"/>
        </w:rPr>
        <w:tab/>
        <w:t>Qualité non dégradée du codec audio</w:t>
      </w:r>
      <w:bookmarkEnd w:id="63"/>
    </w:p>
    <w:p w14:paraId="747EC046" w14:textId="77777777" w:rsidR="005D26C9" w:rsidRPr="00704C28" w:rsidRDefault="005D26C9" w:rsidP="005D26C9">
      <w:pPr>
        <w:rPr>
          <w:lang w:val="fr-FR"/>
        </w:rPr>
      </w:pPr>
      <w:r w:rsidRPr="00704C28">
        <w:rPr>
          <w:lang w:val="fr-FR"/>
        </w:rPr>
        <w:t>Le système DRM utilise le codage xHE-AAC et le codage source AAC avec une possibilité d'amélioration du codage AAC par la technique SBR. À l'exception de cette amélioration, les caractéristiques de ces codecs aux débits binaires utilisés par le système DRM sont décrites dans d'autres documents. Les mesures de qualité de fonctionnement intègrent des expériences d'écoute subjective basées sur la Recommandation UIT-R BS.1284, laquelle définit une échelle d'évaluation à 5 notes allant de mauvais (1) à excellent (5).</w:t>
      </w:r>
    </w:p>
    <w:p w14:paraId="3DA33A69" w14:textId="77777777" w:rsidR="005D26C9" w:rsidRPr="00704C28" w:rsidRDefault="005D26C9" w:rsidP="005D26C9">
      <w:pPr>
        <w:rPr>
          <w:lang w:val="fr-FR"/>
        </w:rPr>
      </w:pPr>
      <w:r w:rsidRPr="00704C28">
        <w:rPr>
          <w:lang w:val="fr-FR"/>
        </w:rPr>
        <w:t>La qualité non dégradée du système pour le codage xHE-AAC et AAC est nettement supérieure à la qualité obtenue avec un système analogique à double bande latérale. Comme point de référence, on atteint avec le codage AAC à 24 kbit/s un niveau d'écoute subjective de 4,2 pour la musique alors qu'avec la modulation analogique non dégradée le niveau atteint pour la même entrée audio est de moins de 3. L'amélioration est donc importante par rapport au niveau de qualité des programmes radiodiffusés MA actuels. L'amélioration obtenue en utilisant le codage AAC + SBR accentue encore cette différence de qualité qui est alors comparable à la modulation de fréquence monophonique.</w:t>
      </w:r>
    </w:p>
    <w:p w14:paraId="3A04A716" w14:textId="77777777" w:rsidR="005D26C9" w:rsidRPr="00704C28" w:rsidRDefault="005D26C9" w:rsidP="005D26C9">
      <w:pPr>
        <w:pStyle w:val="Heading1"/>
        <w:rPr>
          <w:lang w:val="fr-FR"/>
        </w:rPr>
      </w:pPr>
      <w:bookmarkStart w:id="64" w:name="_Toc207111334"/>
      <w:r w:rsidRPr="00704C28">
        <w:rPr>
          <w:lang w:val="fr-FR"/>
        </w:rPr>
        <w:t>2</w:t>
      </w:r>
      <w:r w:rsidRPr="00704C28">
        <w:rPr>
          <w:lang w:val="fr-FR"/>
        </w:rPr>
        <w:tab/>
        <w:t>Fiabilité du circuit d'émission</w:t>
      </w:r>
      <w:bookmarkEnd w:id="64"/>
    </w:p>
    <w:p w14:paraId="5F8AC1C5" w14:textId="77777777" w:rsidR="005D26C9" w:rsidRPr="00704C28" w:rsidRDefault="005D26C9" w:rsidP="005D26C9">
      <w:pPr>
        <w:rPr>
          <w:lang w:val="fr-FR"/>
        </w:rPr>
      </w:pPr>
      <w:r w:rsidRPr="00704C28">
        <w:rPr>
          <w:lang w:val="fr-FR"/>
        </w:rPr>
        <w:t>La fiabilité du système DRM a été déterminée sur la base d'essais tant en laboratoire et qu'en conditions réelles, pour diverses conditions de propagation.</w:t>
      </w:r>
    </w:p>
    <w:p w14:paraId="6938870B" w14:textId="77777777" w:rsidR="005D26C9" w:rsidRPr="00704C28" w:rsidRDefault="005D26C9" w:rsidP="005D26C9">
      <w:pPr>
        <w:rPr>
          <w:lang w:val="fr-FR"/>
        </w:rPr>
      </w:pPr>
      <w:r w:rsidRPr="00704C28">
        <w:rPr>
          <w:lang w:val="fr-FR"/>
        </w:rPr>
        <w:t>Les conditions de propagation simulées en laboratoire étaient basées sur plusieurs années d'observation des phénomènes de propagation (trajets multiples, etc.) dont les mesures de propagation faites au début de l'an 2000 par les concepteurs du système DRM pour divers trajets de propagation par l'onde ionosphérique (depuis des trajets courts jusqu'à des trajets de plus de 15</w:t>
      </w:r>
      <w:r w:rsidRPr="00704C28">
        <w:rPr>
          <w:sz w:val="12"/>
          <w:lang w:val="fr-FR"/>
        </w:rPr>
        <w:t> </w:t>
      </w:r>
      <w:r w:rsidRPr="00704C28">
        <w:rPr>
          <w:lang w:val="fr-FR"/>
        </w:rPr>
        <w:t>000 km). La propagation par l'onde ionosphérique pouvait ainsi être correctement représentée dans les modèles de laboratoire.</w:t>
      </w:r>
    </w:p>
    <w:p w14:paraId="38A1A117" w14:textId="77777777" w:rsidR="005D26C9" w:rsidRPr="00704C28" w:rsidRDefault="005D26C9" w:rsidP="005D26C9">
      <w:pPr>
        <w:rPr>
          <w:lang w:val="fr-FR"/>
        </w:rPr>
      </w:pPr>
      <w:r w:rsidRPr="00704C28">
        <w:rPr>
          <w:lang w:val="fr-FR"/>
        </w:rPr>
        <w:t>Une autre série d'essais en conditions réelles couvrant une large gamme de situations ont été effectués en juillet et août avec un prototype du système DRM. On avait fait en sorte que les conditions de propagation observées sur les différents trajets soient celles rencontrées pendant des opérations de radiodiffusion normales.</w:t>
      </w:r>
    </w:p>
    <w:p w14:paraId="2BADBF01" w14:textId="77777777" w:rsidR="005D26C9" w:rsidRPr="00704C28" w:rsidRDefault="005D26C9" w:rsidP="005D26C9">
      <w:pPr>
        <w:rPr>
          <w:lang w:val="fr-FR"/>
        </w:rPr>
      </w:pPr>
      <w:r w:rsidRPr="00704C28">
        <w:rPr>
          <w:lang w:val="fr-FR"/>
        </w:rPr>
        <w:t>Sur les circuits testés, l'étalement du temps de propagation et de la dispersion de fréquence étaient contraignants pour le signal MROF à bande étroite, mais malgré les valeurs excessives de l'étalement Doppler ou de l'étalement du temps de propagation, on n'a constaté aucune dégradation de la qualité de fonctionnement du système, ce qui donne à penser que les limites nominales du système n'ont pas été dépassées et sont adéquates.</w:t>
      </w:r>
    </w:p>
    <w:p w14:paraId="4385666D" w14:textId="77777777" w:rsidR="005D26C9" w:rsidRPr="00704C28" w:rsidRDefault="005D26C9" w:rsidP="005D26C9">
      <w:pPr>
        <w:rPr>
          <w:lang w:val="fr-FR"/>
        </w:rPr>
      </w:pPr>
      <w:r w:rsidRPr="00704C28">
        <w:rPr>
          <w:lang w:val="fr-FR"/>
        </w:rPr>
        <w:t xml:space="preserve">Comme on l'a dit dans le paragraphe consacré aux essais en conditions réelles, la séquence d'essais répétitifs portait à la fois sur des émissions analogiques classiques à double bande latérale et plusieurs émissions numériques. Pour les modes numériques on a utilisé différents niveaux de modulation (MAQ-16 et MAQ-64) et différents modes d'attribution de bits de correction d'erreurs. Dans tous les </w:t>
      </w:r>
      <w:r w:rsidRPr="00704C28">
        <w:rPr>
          <w:lang w:val="fr-FR"/>
        </w:rPr>
        <w:lastRenderedPageBreak/>
        <w:t>cas, les signaux étaient transmis dans une largeur de bande de 10 kHz pour les émissions en ondes courtes et de 9 kHz pour les émissions en ondes moyennes. Il était donc possible de comparer pour chaque trajet la qualité de fonctionnement des différents modes d'une part entre eux et d'autre part avec les transmissions analogiques.</w:t>
      </w:r>
    </w:p>
    <w:p w14:paraId="6FB72E00" w14:textId="77777777" w:rsidR="005D26C9" w:rsidRPr="00704C28" w:rsidRDefault="005D26C9" w:rsidP="005D26C9">
      <w:pPr>
        <w:rPr>
          <w:lang w:val="fr-FR"/>
        </w:rPr>
      </w:pPr>
      <w:r w:rsidRPr="00704C28">
        <w:rPr>
          <w:lang w:val="fr-FR"/>
        </w:rPr>
        <w:t>La qualité des émissions numériques était bien supérieure à celle des émissions analogiques puisque la qualité audio initiale était maintenue dans les conditions de bruit et de propagation par trajets multiples qui rendent souvent la réception en mode analogique peu attrayante pour l'auditeur.</w:t>
      </w:r>
    </w:p>
    <w:p w14:paraId="616C9E00" w14:textId="77777777" w:rsidR="005D26C9" w:rsidRPr="00704C28" w:rsidRDefault="005D26C9" w:rsidP="005D26C9">
      <w:pPr>
        <w:rPr>
          <w:lang w:val="fr-FR"/>
        </w:rPr>
      </w:pPr>
      <w:r w:rsidRPr="00704C28">
        <w:rPr>
          <w:lang w:val="fr-FR"/>
        </w:rPr>
        <w:t>Il y a deux principales raisons à cela:</w:t>
      </w:r>
    </w:p>
    <w:p w14:paraId="1EF64456" w14:textId="77777777" w:rsidR="005D26C9" w:rsidRPr="00704C28" w:rsidRDefault="005D26C9" w:rsidP="005D26C9">
      <w:pPr>
        <w:pStyle w:val="enumlev1"/>
        <w:rPr>
          <w:lang w:val="fr-FR"/>
        </w:rPr>
      </w:pPr>
      <w:r w:rsidRPr="00704C28">
        <w:rPr>
          <w:lang w:val="fr-FR"/>
        </w:rPr>
        <w:t>–</w:t>
      </w:r>
      <w:r w:rsidRPr="00704C28">
        <w:rPr>
          <w:lang w:val="fr-FR"/>
        </w:rPr>
        <w:tab/>
        <w:t>Le signal numérique peut tolérer un certain niveau de brouillage dans le même canal ou de brouillage dans le canal adjacent, dont les limites sont indiquées dans le rapport sur les essais en laboratoire. Si ces limites du rapport signal/brouillage ne sont pas dépassées, la qualité audio n'est pas du tout dégradée.</w:t>
      </w:r>
    </w:p>
    <w:p w14:paraId="68A86504" w14:textId="77777777" w:rsidR="005D26C9" w:rsidRPr="00704C28" w:rsidRDefault="005D26C9" w:rsidP="005D26C9">
      <w:pPr>
        <w:pStyle w:val="enumlev1"/>
        <w:rPr>
          <w:lang w:val="fr-FR"/>
        </w:rPr>
      </w:pPr>
      <w:r w:rsidRPr="00704C28">
        <w:rPr>
          <w:lang w:val="fr-FR"/>
        </w:rPr>
        <w:t>–</w:t>
      </w:r>
      <w:r w:rsidRPr="00704C28">
        <w:rPr>
          <w:lang w:val="fr-FR"/>
        </w:rPr>
        <w:tab/>
        <w:t>Le signal MROF lutte très bien contre les évanouissements sélectifs et, avec des techniques d'entrelacement temporel et de correction d'erreurs, on peut obtenir une très bonne qualité de fonctionnement ininterrompue dans ce type de conditions de propagation par trajets multiples qui sont à l'origine de brouillage induit.</w:t>
      </w:r>
    </w:p>
    <w:p w14:paraId="1F383920" w14:textId="77777777" w:rsidR="005D26C9" w:rsidRPr="00704C28" w:rsidRDefault="005D26C9" w:rsidP="005D26C9">
      <w:pPr>
        <w:rPr>
          <w:lang w:val="fr-FR"/>
        </w:rPr>
      </w:pPr>
      <w:r w:rsidRPr="00704C28">
        <w:rPr>
          <w:lang w:val="fr-FR"/>
        </w:rPr>
        <w:t>En règle générale, lorsque l'interruption que subit un récepteur numérique est détectable par l'homme, la réception du signal analogique est très médiocre.</w:t>
      </w:r>
    </w:p>
    <w:p w14:paraId="4AF43EF7" w14:textId="77777777" w:rsidR="005D26C9" w:rsidRPr="00704C28" w:rsidRDefault="005D26C9" w:rsidP="005D26C9">
      <w:pPr>
        <w:pStyle w:val="Heading1"/>
        <w:rPr>
          <w:lang w:val="fr-FR"/>
        </w:rPr>
      </w:pPr>
      <w:bookmarkStart w:id="65" w:name="_Toc207111335"/>
      <w:r w:rsidRPr="00704C28">
        <w:rPr>
          <w:lang w:val="fr-FR"/>
        </w:rPr>
        <w:t>3</w:t>
      </w:r>
      <w:r w:rsidRPr="00704C28">
        <w:rPr>
          <w:lang w:val="fr-FR"/>
        </w:rPr>
        <w:tab/>
        <w:t>Zone de couverture et dégradation progressive</w:t>
      </w:r>
      <w:bookmarkEnd w:id="65"/>
    </w:p>
    <w:p w14:paraId="1720685E" w14:textId="77777777" w:rsidR="005D26C9" w:rsidRPr="00704C28" w:rsidRDefault="005D26C9" w:rsidP="005D26C9">
      <w:pPr>
        <w:rPr>
          <w:lang w:val="fr-FR"/>
        </w:rPr>
      </w:pPr>
      <w:r w:rsidRPr="00704C28">
        <w:rPr>
          <w:lang w:val="fr-FR"/>
        </w:rPr>
        <w:t>Avec la propagation par l'onde de sol, la couverture en ondes moyennes a été celle attendue, c'est</w:t>
      </w:r>
      <w:r w:rsidRPr="00704C28">
        <w:rPr>
          <w:lang w:val="fr-FR"/>
        </w:rPr>
        <w:noBreakHyphen/>
        <w:t>à</w:t>
      </w:r>
      <w:r w:rsidRPr="00704C28">
        <w:rPr>
          <w:lang w:val="fr-FR"/>
        </w:rPr>
        <w:noBreakHyphen/>
        <w:t>dire au moins aussi bonne qu'avec la modulation analogique pour des puissances d'émission de l'ordre de 5 dB inférieures à celle qui est nécessaire en mode analogique.</w:t>
      </w:r>
    </w:p>
    <w:p w14:paraId="5150A16F" w14:textId="21CC89D5" w:rsidR="005D26C9" w:rsidRPr="00704C28" w:rsidRDefault="005D26C9" w:rsidP="005D26C9">
      <w:pPr>
        <w:rPr>
          <w:lang w:val="fr-FR"/>
        </w:rPr>
      </w:pPr>
      <w:r w:rsidRPr="00704C28">
        <w:rPr>
          <w:lang w:val="fr-FR"/>
        </w:rPr>
        <w:t>Pour les raisons décrites au § 4, la puissance du signal numérique devrait rester d'environ 7</w:t>
      </w:r>
      <w:r w:rsidR="000E7AD4" w:rsidRPr="00704C28">
        <w:rPr>
          <w:lang w:val="fr-FR"/>
        </w:rPr>
        <w:t> </w:t>
      </w:r>
      <w:r w:rsidRPr="00704C28">
        <w:rPr>
          <w:lang w:val="fr-FR"/>
        </w:rPr>
        <w:t>dB inférieure à celle des émissions analogiques dans des situations types liées à la planification des canaux en ondes moyennes. On peut donc conclure que la couverture pouvant être assurée par le système DRM en ondes moyennes sera analogue à celle assurée actuellement pour des émissions analogiques.</w:t>
      </w:r>
    </w:p>
    <w:p w14:paraId="1D4DFD83" w14:textId="77777777" w:rsidR="005D26C9" w:rsidRPr="00704C28" w:rsidRDefault="005D26C9" w:rsidP="005D26C9">
      <w:pPr>
        <w:rPr>
          <w:lang w:val="fr-FR"/>
        </w:rPr>
      </w:pPr>
      <w:r w:rsidRPr="00704C28">
        <w:rPr>
          <w:lang w:val="fr-FR"/>
        </w:rPr>
        <w:t>Les essais en conditions réelles en ondes courtes ont été effectués pour les séquences MA avec la puissance d'émission nominale. Pour les séquences numériques, le niveau de puissance moyenne était de 10 dB inférieur à la puissance d'enveloppe de crête de l'émetteur. Cette valeur de 10 dB résulte du facteur de crête qui est un paramètre du système DRM. Étant donné qu'en mode MA, la puissance moyenne en sortie est généralement de 6 dB inférieure à la puissance d'enveloppe de crête, la puissance moyenne en sortie du système DRM est de 4 dB inférieure à la puissance MA pour une situation comparable.</w:t>
      </w:r>
    </w:p>
    <w:p w14:paraId="54034A6E" w14:textId="77777777" w:rsidR="005D26C9" w:rsidRPr="00704C28" w:rsidRDefault="005D26C9" w:rsidP="005D26C9">
      <w:pPr>
        <w:rPr>
          <w:lang w:val="fr-FR"/>
        </w:rPr>
      </w:pPr>
      <w:r w:rsidRPr="00704C28">
        <w:rPr>
          <w:lang w:val="fr-FR"/>
        </w:rPr>
        <w:t>Pour évaluer la couverture en ondes courtes, on a utilisé les données concernant la réception analogique et la réception numérique obtenues lors des essais en conditions réelles effectués en juillet et août 2000. Ces estimations ponctuelles dans l'espace et dans le temps montrent que la couverture utile assurée par le système DRM est au moins aussi étendue que dans le cas d'une réception analogique pour une puissance d'émission numérique d'environ 4 dB inférieure à celle d'une émission analogique.</w:t>
      </w:r>
    </w:p>
    <w:p w14:paraId="1D4B2E83" w14:textId="77777777" w:rsidR="005D26C9" w:rsidRPr="00704C28" w:rsidRDefault="005D26C9" w:rsidP="005D26C9">
      <w:pPr>
        <w:rPr>
          <w:lang w:val="fr-FR"/>
        </w:rPr>
      </w:pPr>
      <w:r w:rsidRPr="00704C28">
        <w:rPr>
          <w:lang w:val="fr-FR"/>
        </w:rPr>
        <w:t>Le système DRM comporte plusieurs modes de modulation numérique afin que l'opérateur d'émission puisse choisir le mode dont la fiabilité convienne le mieux aux conditions de propagation attendues. Les récepteurs pourront automatiquement détecter le mode utilisé.</w:t>
      </w:r>
    </w:p>
    <w:p w14:paraId="6844152E" w14:textId="77777777" w:rsidR="005D26C9" w:rsidRPr="00704C28" w:rsidRDefault="005D26C9" w:rsidP="00741561">
      <w:pPr>
        <w:keepNext/>
        <w:keepLines/>
        <w:rPr>
          <w:lang w:val="fr-FR"/>
        </w:rPr>
      </w:pPr>
      <w:r w:rsidRPr="00704C28">
        <w:rPr>
          <w:lang w:val="fr-FR"/>
        </w:rPr>
        <w:lastRenderedPageBreak/>
        <w:t>La séquence d'essais comprenait deux niveaux de modulation (MAQ-64 et MAQ-16). Les résultats, conformes à ce que l'on attendait, montrent que le signal MAQ-16, plus fiable, conjugué à des techniques de protection contre les erreurs et de correction d'erreurs, se comporte mieux que le signal MAQ-64 pour des rapports signal/bruit plus faibles et des conditions de propagation plus difficiles.</w:t>
      </w:r>
    </w:p>
    <w:p w14:paraId="16ED6B64" w14:textId="77777777" w:rsidR="005D26C9" w:rsidRPr="00704C28" w:rsidRDefault="005D26C9" w:rsidP="005D26C9">
      <w:pPr>
        <w:pStyle w:val="Heading1"/>
        <w:rPr>
          <w:lang w:val="fr-FR"/>
        </w:rPr>
      </w:pPr>
      <w:bookmarkStart w:id="66" w:name="_Toc207111336"/>
      <w:r w:rsidRPr="00704C28">
        <w:rPr>
          <w:lang w:val="fr-FR"/>
        </w:rPr>
        <w:t>4</w:t>
      </w:r>
      <w:r w:rsidRPr="00704C28">
        <w:rPr>
          <w:lang w:val="fr-FR"/>
        </w:rPr>
        <w:tab/>
        <w:t>Compatibilité avec les émetteurs nouveaux ou existants</w:t>
      </w:r>
      <w:bookmarkEnd w:id="66"/>
    </w:p>
    <w:p w14:paraId="2D3DA176" w14:textId="77777777" w:rsidR="005D26C9" w:rsidRPr="00704C28" w:rsidRDefault="005D26C9" w:rsidP="005D26C9">
      <w:pPr>
        <w:rPr>
          <w:lang w:val="fr-FR"/>
        </w:rPr>
      </w:pPr>
      <w:r w:rsidRPr="00704C28">
        <w:rPr>
          <w:lang w:val="fr-FR"/>
        </w:rPr>
        <w:t>Pour les essais en conditions réelles menés depuis décembre 1999 on a utilisé 4 émetteurs de classe C, 1 émetteur linéaire en ondes courtes et 1 émetteur linéaire en ondes moyennes. Les émetteurs de classe C étaient de trois fabricants différents. Chacun d'entre eux pouvait accepter et transmettre le signal MROF.</w:t>
      </w:r>
    </w:p>
    <w:p w14:paraId="3068064F" w14:textId="77777777" w:rsidR="005D26C9" w:rsidRPr="00704C28" w:rsidRDefault="005D26C9" w:rsidP="005D26C9">
      <w:pPr>
        <w:rPr>
          <w:lang w:val="fr-FR"/>
        </w:rPr>
      </w:pPr>
      <w:r w:rsidRPr="00704C28">
        <w:rPr>
          <w:lang w:val="fr-FR"/>
        </w:rPr>
        <w:t>Les émetteurs linéaires peuvent accepter le signal MROF en entrée, l'amplifier et le transmettre directement. Pour les émetteurs non linéaires, le signal MROF doit être formé à la sortie de l'émetteur à qui on applique des signaux d'amplitude et de phase distincts. Pour que le signal MROF soit correctement généré, les deux trajets à travers l'émetteur doivent être synchronisés: pour ce faire on retarde le signal d'amplitude par rapport au signal de phase avant d'appliquer le signal MROF à l'émetteur.</w:t>
      </w:r>
    </w:p>
    <w:p w14:paraId="21C6C165" w14:textId="77777777" w:rsidR="005D26C9" w:rsidRPr="00704C28" w:rsidRDefault="005D26C9" w:rsidP="005D26C9">
      <w:pPr>
        <w:rPr>
          <w:lang w:val="fr-FR"/>
        </w:rPr>
      </w:pPr>
      <w:r w:rsidRPr="00704C28">
        <w:rPr>
          <w:lang w:val="fr-FR"/>
        </w:rPr>
        <w:t>Le spectre du signal MROF émis a une densité spectrale à peu près constante dans le canal de 9 ou 10 kHz, selon celui qui a été choisi. Le niveau du signal décroît rapidement aux limites inférieure et supérieure (les bords) du canal. Les mesures effectuées pendant les essais ont permis d'établir que cette chute était de 35 dB et que, pour des émetteurs optimisés, elle sera de 50 dB au</w:t>
      </w:r>
      <w:r w:rsidRPr="00704C28">
        <w:rPr>
          <w:lang w:val="fr-FR"/>
        </w:rPr>
        <w:noBreakHyphen/>
        <w:t>dessous de la valeur crête.</w:t>
      </w:r>
    </w:p>
    <w:p w14:paraId="60F5F81C" w14:textId="77777777" w:rsidR="005D26C9" w:rsidRPr="00704C28" w:rsidRDefault="005D26C9" w:rsidP="005D26C9">
      <w:pPr>
        <w:rPr>
          <w:lang w:val="fr-FR"/>
        </w:rPr>
      </w:pPr>
      <w:r w:rsidRPr="00704C28">
        <w:rPr>
          <w:lang w:val="fr-FR"/>
        </w:rPr>
        <w:t>L'affaiblissement en bordure dépend du type et de la conception de l'émetteur. En règle générale, elle est la plus rapide pour les émetteurs non linéaires les plus modernes car ils ont une largeur de bande de modulateur plus importante (ils utilisent en général un modulateur à semi-conducteurs) et une meilleure linéarité. Ce sont les deux facteurs les plus importants qui interviennent dans la détermination de la forme du spectre d'émission.</w:t>
      </w:r>
    </w:p>
    <w:p w14:paraId="573C41C2" w14:textId="77777777" w:rsidR="005D26C9" w:rsidRPr="00704C28" w:rsidRDefault="005D26C9" w:rsidP="005D26C9">
      <w:pPr>
        <w:pStyle w:val="Heading1"/>
        <w:rPr>
          <w:lang w:val="fr-FR"/>
        </w:rPr>
      </w:pPr>
      <w:bookmarkStart w:id="67" w:name="_Toc207111337"/>
      <w:r w:rsidRPr="00704C28">
        <w:rPr>
          <w:lang w:val="fr-FR"/>
        </w:rPr>
        <w:t>5</w:t>
      </w:r>
      <w:r w:rsidRPr="00704C28">
        <w:rPr>
          <w:lang w:val="fr-FR"/>
        </w:rPr>
        <w:tab/>
        <w:t>Considérations relatives à la planification des canaux</w:t>
      </w:r>
      <w:bookmarkEnd w:id="67"/>
    </w:p>
    <w:p w14:paraId="3DB3856B" w14:textId="77777777" w:rsidR="005D26C9" w:rsidRPr="00704C28" w:rsidRDefault="005D26C9" w:rsidP="005D26C9">
      <w:pPr>
        <w:rPr>
          <w:lang w:val="fr-FR"/>
        </w:rPr>
      </w:pPr>
      <w:r w:rsidRPr="00704C28">
        <w:rPr>
          <w:lang w:val="fr-FR"/>
        </w:rPr>
        <w:t>Ce critère et le critère N° 8 (§ 8 – Brouillages) sont étroitement liés. Un examen plus détaillé est donné dans ce paragraphe.</w:t>
      </w:r>
    </w:p>
    <w:p w14:paraId="2B1240D3" w14:textId="77777777" w:rsidR="005D26C9" w:rsidRPr="00704C28" w:rsidRDefault="005D26C9" w:rsidP="005D26C9">
      <w:pPr>
        <w:rPr>
          <w:lang w:val="fr-FR"/>
        </w:rPr>
      </w:pPr>
      <w:r w:rsidRPr="00704C28">
        <w:rPr>
          <w:lang w:val="fr-FR"/>
        </w:rPr>
        <w:t>Sur la base des mesures effectuées en laboratoire et après analyse de ces mesures, on peut conclure que des signaux analogiques et des signaux numériques peuvent coexister dans la même bande si les niveaux de puissance numérique sont bien pris en compte. En d'autres termes, les rapports de protection sont tels qu'il est possible de transmettre un signal numérique de 10 kHz dans une bande d'ondes courtes et un signal de 9 kHz dans une bande d'ondes moyennes.</w:t>
      </w:r>
    </w:p>
    <w:p w14:paraId="764DA827" w14:textId="77777777" w:rsidR="005D26C9" w:rsidRPr="00704C28" w:rsidRDefault="005D26C9" w:rsidP="005D26C9">
      <w:pPr>
        <w:rPr>
          <w:lang w:val="fr-FR"/>
        </w:rPr>
      </w:pPr>
      <w:r w:rsidRPr="00704C28">
        <w:rPr>
          <w:lang w:val="fr-FR"/>
        </w:rPr>
        <w:t>Les possibilités dans l'ensemble des bandes d'ondes courtes attribuées à la radiodiffusion sont nombreuses, mais elles doivent être examinées avec soin lorsqu'on veut mettre en œuvre un service numérique. Par exemple, si l'on autorise un signal audionumérique à occuper des canaux adjacents à ceux d'un signal audio-analogique, il peut alors être souhaitable de réserver aussi une portion d'une sous</w:t>
      </w:r>
      <w:r w:rsidRPr="00704C28">
        <w:rPr>
          <w:lang w:val="fr-FR"/>
        </w:rPr>
        <w:noBreakHyphen/>
        <w:t>bande d'ondes courtes au signal audionumérique.</w:t>
      </w:r>
    </w:p>
    <w:p w14:paraId="1C38E7A4" w14:textId="77777777" w:rsidR="005D26C9" w:rsidRPr="00704C28" w:rsidRDefault="005D26C9" w:rsidP="005D26C9">
      <w:pPr>
        <w:pStyle w:val="Heading1"/>
        <w:rPr>
          <w:lang w:val="fr-FR"/>
        </w:rPr>
      </w:pPr>
      <w:bookmarkStart w:id="68" w:name="_Toc207111338"/>
      <w:r w:rsidRPr="00704C28">
        <w:rPr>
          <w:lang w:val="fr-FR"/>
        </w:rPr>
        <w:lastRenderedPageBreak/>
        <w:t>6</w:t>
      </w:r>
      <w:r w:rsidRPr="00704C28">
        <w:rPr>
          <w:lang w:val="fr-FR"/>
        </w:rPr>
        <w:tab/>
        <w:t>Exploitation sur réseau monofréquence</w:t>
      </w:r>
      <w:bookmarkEnd w:id="68"/>
    </w:p>
    <w:p w14:paraId="4E1B41A3" w14:textId="77777777" w:rsidR="005D26C9" w:rsidRPr="00704C28" w:rsidRDefault="005D26C9" w:rsidP="005D26C9">
      <w:pPr>
        <w:keepNext/>
        <w:keepLines/>
        <w:rPr>
          <w:lang w:val="fr-FR"/>
        </w:rPr>
      </w:pPr>
      <w:r w:rsidRPr="00704C28">
        <w:rPr>
          <w:lang w:val="fr-FR"/>
        </w:rPr>
        <w:t>Aucun essai n'a été effectué pour ce critère mais, étant donné qu'il est basé sur un système MROF avec intervalle de garde, ce système est tout indiqué pour une exploitation sur réseau monofréquence. Cette capacité à fonctionner avec des signaux MROF a été mise en évidence avec d'autres systèmes dans d'autres bandes spectrales. On a veillé tout particulièrement pendant la planification du réseau à ce que les différences de temps de propagation entre tous les signaux transmis vers la zone de service restent dans les limites nominales du système.</w:t>
      </w:r>
    </w:p>
    <w:p w14:paraId="06B1F9DD" w14:textId="77777777" w:rsidR="005D26C9" w:rsidRPr="00704C28" w:rsidRDefault="005D26C9" w:rsidP="005D26C9">
      <w:pPr>
        <w:pStyle w:val="Heading1"/>
        <w:rPr>
          <w:lang w:val="fr-FR"/>
        </w:rPr>
      </w:pPr>
      <w:bookmarkStart w:id="69" w:name="_Toc207111339"/>
      <w:r w:rsidRPr="00704C28">
        <w:rPr>
          <w:lang w:val="fr-FR"/>
        </w:rPr>
        <w:t>7</w:t>
      </w:r>
      <w:r w:rsidRPr="00704C28">
        <w:rPr>
          <w:lang w:val="fr-FR"/>
        </w:rPr>
        <w:tab/>
        <w:t>Coût et complexité du récepteur</w:t>
      </w:r>
      <w:bookmarkEnd w:id="69"/>
    </w:p>
    <w:p w14:paraId="74CB391F" w14:textId="77777777" w:rsidR="005D26C9" w:rsidRPr="00704C28" w:rsidRDefault="005D26C9" w:rsidP="005D26C9">
      <w:pPr>
        <w:rPr>
          <w:lang w:val="fr-FR"/>
        </w:rPr>
      </w:pPr>
      <w:r w:rsidRPr="00704C28">
        <w:rPr>
          <w:lang w:val="fr-FR"/>
        </w:rPr>
        <w:t>Pour des raisons de commercialisation, la capacité de réception numérique dans ces bandes de fréquences sera sans doute ajoutée aux récepteurs classiques au lieu d'être proposée dans des récepteurs uniquement numériques. Il s'agit d'une amélioration par rapport aux équipements radio types d'aujourd'hui pour les bandes MA et MF.</w:t>
      </w:r>
    </w:p>
    <w:p w14:paraId="335B500D" w14:textId="77777777" w:rsidR="005D26C9" w:rsidRPr="00704C28" w:rsidRDefault="005D26C9" w:rsidP="005D26C9">
      <w:pPr>
        <w:rPr>
          <w:lang w:val="fr-FR"/>
        </w:rPr>
      </w:pPr>
      <w:r w:rsidRPr="00704C28">
        <w:rPr>
          <w:lang w:val="fr-FR"/>
        </w:rPr>
        <w:t>Par conséquent l'antenne, l'étage d'entrée, les haut-parleurs et le boîtier sont, en quelque sorte, polyvalents. La compatibilité numérique du récepteur dans les bandes MA devient un plus. La complexité tient au traitement numérique nécessaire. Dans le système DRM on peut penser que le traitement tiendra dans une seule puce. Pour cela, il faudra peut-être s'appuyer sur des améliorations apportées dans d'autres domaines de la radiodiffusion et de la transmission numériques pour utiliser le plus grand nombre possible d'éléments communs.</w:t>
      </w:r>
    </w:p>
    <w:p w14:paraId="511ACAE1" w14:textId="77777777" w:rsidR="005D26C9" w:rsidRPr="00704C28" w:rsidRDefault="005D26C9" w:rsidP="005D26C9">
      <w:pPr>
        <w:pStyle w:val="Heading1"/>
        <w:rPr>
          <w:lang w:val="fr-FR"/>
        </w:rPr>
      </w:pPr>
      <w:bookmarkStart w:id="70" w:name="_Toc207111340"/>
      <w:r w:rsidRPr="00704C28">
        <w:rPr>
          <w:lang w:val="fr-FR"/>
        </w:rPr>
        <w:t>8</w:t>
      </w:r>
      <w:r w:rsidRPr="00704C28">
        <w:rPr>
          <w:lang w:val="fr-FR"/>
        </w:rPr>
        <w:tab/>
        <w:t>Brouillages</w:t>
      </w:r>
      <w:bookmarkEnd w:id="70"/>
    </w:p>
    <w:p w14:paraId="0BE5F082" w14:textId="77777777" w:rsidR="005D26C9" w:rsidRPr="00704C28" w:rsidRDefault="005D26C9" w:rsidP="005D26C9">
      <w:pPr>
        <w:rPr>
          <w:lang w:val="fr-FR"/>
        </w:rPr>
      </w:pPr>
      <w:r w:rsidRPr="00704C28">
        <w:rPr>
          <w:lang w:val="fr-FR"/>
        </w:rPr>
        <w:t>Des essais approfondis ont été faits en laboratoire pour établir une base afin d'obtenir des données quantitatives sur les paramètres habituels de brouillage:</w:t>
      </w:r>
    </w:p>
    <w:p w14:paraId="0F486BBE" w14:textId="77777777" w:rsidR="005D26C9" w:rsidRPr="00704C28" w:rsidRDefault="005D26C9" w:rsidP="005D26C9">
      <w:pPr>
        <w:pStyle w:val="enumlev1"/>
        <w:rPr>
          <w:lang w:val="fr-FR"/>
        </w:rPr>
      </w:pPr>
      <w:r w:rsidRPr="00704C28">
        <w:rPr>
          <w:lang w:val="fr-FR"/>
        </w:rPr>
        <w:t>–</w:t>
      </w:r>
      <w:r w:rsidRPr="00704C28">
        <w:rPr>
          <w:lang w:val="fr-FR"/>
        </w:rPr>
        <w:tab/>
        <w:t>brouillage dans le même canal et dans le canal adjacent;</w:t>
      </w:r>
    </w:p>
    <w:p w14:paraId="685A1A8F" w14:textId="77777777" w:rsidR="005D26C9" w:rsidRPr="00704C28" w:rsidRDefault="005D26C9" w:rsidP="005D26C9">
      <w:pPr>
        <w:pStyle w:val="enumlev1"/>
        <w:rPr>
          <w:lang w:val="fr-FR"/>
        </w:rPr>
      </w:pPr>
      <w:r w:rsidRPr="00704C28">
        <w:rPr>
          <w:lang w:val="fr-FR"/>
        </w:rPr>
        <w:t>–</w:t>
      </w:r>
      <w:r w:rsidRPr="00704C28">
        <w:rPr>
          <w:lang w:val="fr-FR"/>
        </w:rPr>
        <w:tab/>
        <w:t>brouillage numérique-numérique, analogique-numérique et numérique-analogique.</w:t>
      </w:r>
    </w:p>
    <w:p w14:paraId="63B9C52D" w14:textId="101A65CD" w:rsidR="005D26C9" w:rsidRPr="00704C28" w:rsidRDefault="005D26C9" w:rsidP="005D26C9">
      <w:pPr>
        <w:rPr>
          <w:lang w:val="fr-FR"/>
        </w:rPr>
      </w:pPr>
      <w:r w:rsidRPr="00704C28">
        <w:rPr>
          <w:lang w:val="fr-FR"/>
        </w:rPr>
        <w:t>Le principal résultat est le suivant: les rapports de protection nécessaires applicables aux brouillages causés au système DRM par des émissions analogiques, aux brouillages causés par le système DRM à des émissions analogiques ou aux brouillages entre signaux DRM sont liés aux rapports de protection analogique-analogique existants et on peut procéder comme suit. Le niveau de puissance autorisé d'une émission analogique existante ou hypothétique respectant les critères de protection analogiques établis existants est déterminé en premier. Si cette émission analogique est par la suite remplacée par un signal DRM dont le niveau de puissance est de 7</w:t>
      </w:r>
      <w:r w:rsidR="00F53EA8" w:rsidRPr="00704C28">
        <w:rPr>
          <w:lang w:val="fr-FR"/>
        </w:rPr>
        <w:t> </w:t>
      </w:r>
      <w:r w:rsidRPr="00704C28">
        <w:rPr>
          <w:lang w:val="fr-FR"/>
        </w:rPr>
        <w:t xml:space="preserve">dB inférieur, d'autres émissions existantes ne subiront ni ne causeront de brouillage inacceptable. </w:t>
      </w:r>
    </w:p>
    <w:p w14:paraId="68CE3865" w14:textId="77777777" w:rsidR="005D26C9" w:rsidRPr="00704C28" w:rsidRDefault="005D26C9" w:rsidP="005D26C9">
      <w:pPr>
        <w:rPr>
          <w:lang w:val="fr-FR"/>
        </w:rPr>
      </w:pPr>
      <w:r w:rsidRPr="00704C28">
        <w:rPr>
          <w:lang w:val="fr-FR"/>
        </w:rPr>
        <w:t>On peut noter que les signaux numériques sont quelque peu plus fiables et ont donc besoin de rapports de protection moins élevés que ceux nécessaires dans le cas analogique</w:t>
      </w:r>
      <w:r w:rsidRPr="00704C28">
        <w:rPr>
          <w:lang w:val="fr-FR"/>
        </w:rPr>
        <w:noBreakHyphen/>
        <w:t>analogique.</w:t>
      </w:r>
    </w:p>
    <w:p w14:paraId="4A566DDB" w14:textId="77777777" w:rsidR="005D26C9" w:rsidRPr="00704C28" w:rsidRDefault="005D26C9" w:rsidP="005D26C9">
      <w:pPr>
        <w:pStyle w:val="Heading1"/>
        <w:rPr>
          <w:lang w:val="fr-FR"/>
        </w:rPr>
      </w:pPr>
      <w:bookmarkStart w:id="71" w:name="_Toc207111341"/>
      <w:r w:rsidRPr="00704C28">
        <w:rPr>
          <w:lang w:val="fr-FR"/>
        </w:rPr>
        <w:t>9</w:t>
      </w:r>
      <w:r w:rsidRPr="00704C28">
        <w:rPr>
          <w:lang w:val="fr-FR"/>
        </w:rPr>
        <w:tab/>
        <w:t>Syntonisation et acquisition rapides des canaux</w:t>
      </w:r>
      <w:bookmarkEnd w:id="71"/>
    </w:p>
    <w:p w14:paraId="70C14B5D" w14:textId="77777777" w:rsidR="005D26C9" w:rsidRPr="00704C28" w:rsidRDefault="005D26C9" w:rsidP="005D26C9">
      <w:pPr>
        <w:rPr>
          <w:lang w:val="fr-FR"/>
        </w:rPr>
      </w:pPr>
      <w:r w:rsidRPr="00704C28">
        <w:rPr>
          <w:lang w:val="fr-FR"/>
        </w:rPr>
        <w:t>La réception en ondes moyennes par l'onde de sol nécessite un entrelacement temporel de 800 ms seulement. Par conséquent, compte tenu de la structure du signal (trois canaux différents pour la signalisation et les données) l'acquisition prend en moyenne 1,6 s jusqu'à ce que le signal audio soit reconstitué.</w:t>
      </w:r>
    </w:p>
    <w:p w14:paraId="427522B3" w14:textId="7DE7F4BD" w:rsidR="005D26C9" w:rsidRPr="00704C28" w:rsidRDefault="005D26C9" w:rsidP="002C6FC9">
      <w:pPr>
        <w:keepNext/>
        <w:keepLines/>
        <w:rPr>
          <w:lang w:val="fr-FR"/>
        </w:rPr>
      </w:pPr>
      <w:r w:rsidRPr="00704C28">
        <w:rPr>
          <w:lang w:val="fr-FR"/>
        </w:rPr>
        <w:lastRenderedPageBreak/>
        <w:t>Pour la réception par l'onde ionosphérique en ondes courtes, on utilise un entrelacement temporel d'environ 2,4 s qui est appliqué aux données transmises pour atténuer les distorsions du signal audio que causeraient autrement les variations du canal de transmission. Compte tenu de ce temps d'entrelacement plus long et des conditions de propagation plus difficiles, il faudra un temps d'acquisition moyen de 3,6</w:t>
      </w:r>
      <w:r w:rsidR="00F53EA8" w:rsidRPr="00704C28">
        <w:rPr>
          <w:lang w:val="fr-FR"/>
        </w:rPr>
        <w:t> </w:t>
      </w:r>
      <w:r w:rsidRPr="00704C28">
        <w:rPr>
          <w:lang w:val="fr-FR"/>
        </w:rPr>
        <w:t>s jusqu'à ce que le signal audio puisse être reconstitué. Une étiquette de station transmise dans les données de signalisation peut toutefois être décodée en général au bout de 1,6 s.</w:t>
      </w:r>
    </w:p>
    <w:p w14:paraId="22C106DE" w14:textId="77777777" w:rsidR="005D26C9" w:rsidRPr="00704C28" w:rsidRDefault="005D26C9" w:rsidP="005D26C9">
      <w:pPr>
        <w:pStyle w:val="Heading1"/>
        <w:rPr>
          <w:lang w:val="fr-FR"/>
        </w:rPr>
      </w:pPr>
      <w:bookmarkStart w:id="72" w:name="_Toc207111342"/>
      <w:r w:rsidRPr="00704C28">
        <w:rPr>
          <w:lang w:val="fr-FR"/>
        </w:rPr>
        <w:t>10</w:t>
      </w:r>
      <w:r w:rsidRPr="00704C28">
        <w:rPr>
          <w:lang w:val="fr-FR"/>
        </w:rPr>
        <w:tab/>
        <w:t>Compatibilité avec les formats analogiques existants</w:t>
      </w:r>
      <w:bookmarkEnd w:id="72"/>
    </w:p>
    <w:p w14:paraId="62314452" w14:textId="77777777" w:rsidR="005D26C9" w:rsidRPr="00704C28" w:rsidRDefault="005D26C9" w:rsidP="005D26C9">
      <w:pPr>
        <w:rPr>
          <w:lang w:val="fr-FR"/>
        </w:rPr>
      </w:pPr>
      <w:r w:rsidRPr="00704C28">
        <w:rPr>
          <w:lang w:val="fr-FR"/>
        </w:rPr>
        <w:t>Ce critère est examiné aux § 8, 11 et 15.</w:t>
      </w:r>
    </w:p>
    <w:p w14:paraId="1716D72E" w14:textId="77777777" w:rsidR="005D26C9" w:rsidRPr="00704C28" w:rsidRDefault="005D26C9" w:rsidP="005D26C9">
      <w:pPr>
        <w:pStyle w:val="Heading1"/>
        <w:rPr>
          <w:lang w:val="fr-FR"/>
        </w:rPr>
      </w:pPr>
      <w:bookmarkStart w:id="73" w:name="_Toc207111343"/>
      <w:r w:rsidRPr="00704C28">
        <w:rPr>
          <w:lang w:val="fr-FR"/>
        </w:rPr>
        <w:t>11</w:t>
      </w:r>
      <w:r w:rsidRPr="00704C28">
        <w:rPr>
          <w:lang w:val="fr-FR"/>
        </w:rPr>
        <w:tab/>
        <w:t>Efficacité spectrale</w:t>
      </w:r>
      <w:bookmarkEnd w:id="73"/>
    </w:p>
    <w:p w14:paraId="6249CDEF" w14:textId="77777777" w:rsidR="005D26C9" w:rsidRPr="00704C28" w:rsidRDefault="005D26C9" w:rsidP="005D26C9">
      <w:pPr>
        <w:rPr>
          <w:lang w:val="fr-FR"/>
        </w:rPr>
      </w:pPr>
      <w:r w:rsidRPr="00704C28">
        <w:rPr>
          <w:lang w:val="fr-FR"/>
        </w:rPr>
        <w:t>Les concepteurs du système DRM ont respecté la nécessité de contenir le signal numérique dans les limites de la largeur de bande de canal qui lui a été assignée. Les flancs en bordure du canal assigné sont très raides et la densité spectrale de puissance atteint rapidement un niveau de plus de 35 dB inférieur à celui observé dans le canal assigné. L'efficacité spectrale est ainsi meilleure car les brouillages au-delà de 4,5/5 kHz du centre de canal sont atténués.</w:t>
      </w:r>
    </w:p>
    <w:p w14:paraId="446E3BF1" w14:textId="77777777" w:rsidR="005D26C9" w:rsidRPr="00704C28" w:rsidRDefault="005D26C9" w:rsidP="005D26C9">
      <w:pPr>
        <w:rPr>
          <w:lang w:val="fr-FR"/>
        </w:rPr>
      </w:pPr>
      <w:r w:rsidRPr="00704C28">
        <w:rPr>
          <w:lang w:val="fr-FR"/>
        </w:rPr>
        <w:t>Actuellement, le calendrier des transmissions saisonnières en ondes courtes que tient l'UIT-R prévoit, pour plusieurs programmes, plus d'une transmission du même programme dans une zone cible pour que les chances d'avoir un bon signal de réception soient meilleures. Le signal audionumérique plus fiable devrait permettre à terme de réduire cette nécessité. Ce sera un facteur majeur dans l'amélioration de l'efficacité spectrale. Il faut reconnaître toutefois que, pendant la phase d'introduction de la réception numérique, les émissions analogiques en ondes courtes devront se poursuivre en grand nombre car il n'y aura que très peu de récepteurs numériques. Par conséquent, cette amélioration majeure de l'efficacité spectrale, bien que réelle, ne se concrétisera pas à court terme.</w:t>
      </w:r>
    </w:p>
    <w:p w14:paraId="53FE5887" w14:textId="77777777" w:rsidR="005D26C9" w:rsidRPr="00704C28" w:rsidRDefault="005D26C9" w:rsidP="005D26C9">
      <w:pPr>
        <w:rPr>
          <w:lang w:val="fr-FR"/>
        </w:rPr>
      </w:pPr>
      <w:r w:rsidRPr="00704C28">
        <w:rPr>
          <w:lang w:val="fr-FR"/>
        </w:rPr>
        <w:t>Pour la radiodiffusion en ondes moyennes et, dans certains cas, pour la radiodiffusion en ondes courtes, le réseau monofréquence présente un intérêt pour certains marchés et pourrait constituer un autre gain d'efficacité spectrale mais qui, comme indiqué plus haut, ne se concrétisera que lorsque le nombre de récepteurs numériques dans la zone de radiodiffusion cible sera important.</w:t>
      </w:r>
    </w:p>
    <w:p w14:paraId="5F9713EC" w14:textId="77777777" w:rsidR="005D26C9" w:rsidRPr="00704C28" w:rsidRDefault="005D26C9" w:rsidP="005D26C9">
      <w:pPr>
        <w:pStyle w:val="Heading1"/>
        <w:rPr>
          <w:lang w:val="fr-FR"/>
        </w:rPr>
      </w:pPr>
      <w:bookmarkStart w:id="74" w:name="_Toc207111344"/>
      <w:r w:rsidRPr="00704C28">
        <w:rPr>
          <w:lang w:val="fr-FR"/>
        </w:rPr>
        <w:t>12</w:t>
      </w:r>
      <w:r w:rsidRPr="00704C28">
        <w:rPr>
          <w:lang w:val="fr-FR"/>
        </w:rPr>
        <w:tab/>
        <w:t>Norme unique</w:t>
      </w:r>
      <w:bookmarkEnd w:id="74"/>
    </w:p>
    <w:p w14:paraId="41E43F9E" w14:textId="77777777" w:rsidR="005D26C9" w:rsidRPr="00704C28" w:rsidRDefault="005D26C9" w:rsidP="005D26C9">
      <w:pPr>
        <w:rPr>
          <w:lang w:val="fr-FR"/>
        </w:rPr>
      </w:pPr>
      <w:r w:rsidRPr="00704C28">
        <w:rPr>
          <w:lang w:val="fr-FR"/>
        </w:rPr>
        <w:t>Le système DRM intègre plusieurs modes de fonctionnement pour différentes conditions de radiodiffusion. On peut donc élaborer une norme unique pour la radiodiffusion numérique dans les bandes au-dessous et au-dessus de 30 MHz.</w:t>
      </w:r>
    </w:p>
    <w:p w14:paraId="6C69660A" w14:textId="77777777" w:rsidR="005D26C9" w:rsidRPr="00704C28" w:rsidRDefault="005D26C9" w:rsidP="005D26C9">
      <w:pPr>
        <w:pStyle w:val="Heading1"/>
        <w:rPr>
          <w:lang w:val="fr-FR"/>
        </w:rPr>
      </w:pPr>
      <w:bookmarkStart w:id="75" w:name="_Toc207111345"/>
      <w:r w:rsidRPr="00704C28">
        <w:rPr>
          <w:lang w:val="fr-FR"/>
        </w:rPr>
        <w:t>13</w:t>
      </w:r>
      <w:r w:rsidRPr="00704C28">
        <w:rPr>
          <w:lang w:val="fr-FR"/>
        </w:rPr>
        <w:tab/>
        <w:t>Comparatifs avec les services MA existants</w:t>
      </w:r>
      <w:bookmarkEnd w:id="75"/>
    </w:p>
    <w:p w14:paraId="227C7F14" w14:textId="77777777" w:rsidR="005D26C9" w:rsidRPr="00704C28" w:rsidRDefault="005D26C9" w:rsidP="005D26C9">
      <w:pPr>
        <w:rPr>
          <w:lang w:val="fr-FR"/>
        </w:rPr>
      </w:pPr>
      <w:r w:rsidRPr="00704C28">
        <w:rPr>
          <w:lang w:val="fr-FR"/>
        </w:rPr>
        <w:t>Comme indiqué dans ce bref rapport, les caractéristiques du système DRM ont été comparées à celles d'un système MA à double bande latérale pour les mêmes largeurs de bande de canal.</w:t>
      </w:r>
    </w:p>
    <w:p w14:paraId="1D23D60B" w14:textId="77777777" w:rsidR="005D26C9" w:rsidRPr="00704C28" w:rsidRDefault="005D26C9" w:rsidP="005D26C9">
      <w:pPr>
        <w:pStyle w:val="Heading1"/>
        <w:keepNext w:val="0"/>
        <w:keepLines w:val="0"/>
        <w:rPr>
          <w:lang w:val="fr-FR"/>
        </w:rPr>
      </w:pPr>
      <w:bookmarkStart w:id="76" w:name="_Toc207111346"/>
      <w:r w:rsidRPr="00704C28">
        <w:rPr>
          <w:lang w:val="fr-FR"/>
        </w:rPr>
        <w:t>14</w:t>
      </w:r>
      <w:r w:rsidRPr="00704C28">
        <w:rPr>
          <w:lang w:val="fr-FR"/>
        </w:rPr>
        <w:tab/>
        <w:t>Radiodiffusion de données</w:t>
      </w:r>
      <w:bookmarkEnd w:id="76"/>
    </w:p>
    <w:p w14:paraId="02D72B2F" w14:textId="77777777" w:rsidR="005D26C9" w:rsidRPr="00704C28" w:rsidRDefault="005D26C9" w:rsidP="005D26C9">
      <w:pPr>
        <w:rPr>
          <w:lang w:val="fr-FR"/>
        </w:rPr>
      </w:pPr>
      <w:r w:rsidRPr="00704C28">
        <w:rPr>
          <w:lang w:val="fr-FR"/>
        </w:rPr>
        <w:t xml:space="preserve">Il est fait référence à la brève description pour le système DRM et aux spécifications plus détaillées du projet de système qui ont été soumises à l'UIT-R en janvier 2000. Ces spécifications indiquent la gamme des débits de données possibles pour le système DRM dans un canal de 9 ou 10 kHz. Cette fonction, qui fait partie intégrante du système, fait partie d'un compromis entre la qualité, la fiabilité </w:t>
      </w:r>
      <w:r w:rsidRPr="00704C28">
        <w:rPr>
          <w:lang w:val="fr-FR"/>
        </w:rPr>
        <w:lastRenderedPageBreak/>
        <w:t>du système audio et la capacité disponible pour la radiodiffusion de données. Le système accepte des débits de données variables qui peuvent utiliser entre 0 et 100% de la capacité nette de données émises.</w:t>
      </w:r>
    </w:p>
    <w:p w14:paraId="13A04C9F" w14:textId="77777777" w:rsidR="005D26C9" w:rsidRPr="00704C28" w:rsidRDefault="005D26C9" w:rsidP="005D26C9">
      <w:pPr>
        <w:pStyle w:val="Heading1"/>
        <w:rPr>
          <w:lang w:val="fr-FR"/>
        </w:rPr>
      </w:pPr>
      <w:bookmarkStart w:id="77" w:name="_Toc207111347"/>
      <w:r w:rsidRPr="00704C28">
        <w:rPr>
          <w:lang w:val="fr-FR"/>
        </w:rPr>
        <w:t>15</w:t>
      </w:r>
      <w:r w:rsidRPr="00704C28">
        <w:rPr>
          <w:lang w:val="fr-FR"/>
        </w:rPr>
        <w:tab/>
        <w:t>Modularité</w:t>
      </w:r>
      <w:bookmarkEnd w:id="77"/>
    </w:p>
    <w:p w14:paraId="07A81921" w14:textId="77777777" w:rsidR="005D26C9" w:rsidRPr="00704C28" w:rsidRDefault="005D26C9" w:rsidP="00F53EA8">
      <w:pPr>
        <w:rPr>
          <w:lang w:val="fr-FR"/>
        </w:rPr>
      </w:pPr>
      <w:r w:rsidRPr="00704C28">
        <w:rPr>
          <w:lang w:val="fr-FR"/>
        </w:rPr>
        <w:t>Le système DRM a aussi les moyens de tirer parti de largeurs de bande de canal plus importantes au cas où cette possibilité existerait dans l'avenir. En particulier, la disponibilité de largeurs de bande de 18 ou 20 kHz par canal permettrait de beaucoup améliorer la qualité du signal audio et les possibilités de radiodiffusion de données.</w:t>
      </w:r>
    </w:p>
    <w:p w14:paraId="56D8B54B" w14:textId="4603C94F" w:rsidR="005D26C9" w:rsidRPr="00704C28" w:rsidRDefault="005D26C9" w:rsidP="00F53EA8">
      <w:pPr>
        <w:rPr>
          <w:lang w:val="fr-FR"/>
        </w:rPr>
      </w:pPr>
    </w:p>
    <w:p w14:paraId="4083077B" w14:textId="77777777" w:rsidR="00F53EA8" w:rsidRPr="00704C28" w:rsidRDefault="00F53EA8" w:rsidP="00F53EA8">
      <w:pPr>
        <w:rPr>
          <w:lang w:val="fr-FR"/>
        </w:rPr>
      </w:pPr>
    </w:p>
    <w:p w14:paraId="52AFE1D3" w14:textId="77777777" w:rsidR="005D26C9" w:rsidRPr="00704C28" w:rsidRDefault="005D26C9" w:rsidP="002B2487">
      <w:pPr>
        <w:pStyle w:val="AnnexNoTitle"/>
        <w:outlineLvl w:val="0"/>
        <w:rPr>
          <w:lang w:val="fr-FR"/>
        </w:rPr>
      </w:pPr>
      <w:bookmarkStart w:id="78" w:name="_Toc207111348"/>
      <w:r w:rsidRPr="00704C28">
        <w:rPr>
          <w:lang w:val="fr-FR"/>
        </w:rPr>
        <w:t>Annexe 5</w:t>
      </w:r>
      <w:r w:rsidRPr="00704C28">
        <w:rPr>
          <w:lang w:val="fr-FR"/>
        </w:rPr>
        <w:br/>
      </w:r>
      <w:r w:rsidRPr="00704C28">
        <w:rPr>
          <w:lang w:val="fr-FR"/>
        </w:rPr>
        <w:br/>
        <w:t>Résumé des caractéristiques (voir la Note 1) du système IBOC DSB</w:t>
      </w:r>
      <w:r w:rsidRPr="00704C28">
        <w:rPr>
          <w:lang w:val="fr-FR"/>
        </w:rPr>
        <w:br/>
        <w:t>sur la base des critères contenus dans l'Annexe 3</w:t>
      </w:r>
      <w:bookmarkEnd w:id="78"/>
    </w:p>
    <w:p w14:paraId="407744DA" w14:textId="03521D72" w:rsidR="005D26C9" w:rsidRPr="00704C28" w:rsidRDefault="005D26C9" w:rsidP="005D26C9">
      <w:pPr>
        <w:pStyle w:val="Note"/>
        <w:rPr>
          <w:lang w:val="fr-FR"/>
        </w:rPr>
      </w:pPr>
      <w:r w:rsidRPr="00704C28">
        <w:rPr>
          <w:lang w:val="fr-FR"/>
        </w:rPr>
        <w:t>NOTE 1 – La présente Annexe résume les caractéristiques du système IBOC DSB sur la base des résultats des essais en laboratoire et des essais en conditions réelles.</w:t>
      </w:r>
    </w:p>
    <w:p w14:paraId="3A9939EF" w14:textId="77777777" w:rsidR="005D26C9" w:rsidRPr="00704C28" w:rsidRDefault="005D26C9" w:rsidP="00F53EA8">
      <w:pPr>
        <w:pStyle w:val="Heading1"/>
        <w:rPr>
          <w:lang w:val="fr-FR"/>
        </w:rPr>
      </w:pPr>
      <w:bookmarkStart w:id="79" w:name="_Toc207111349"/>
      <w:r w:rsidRPr="00704C28">
        <w:rPr>
          <w:lang w:val="fr-FR"/>
        </w:rPr>
        <w:t>1</w:t>
      </w:r>
      <w:r w:rsidRPr="00704C28">
        <w:rPr>
          <w:lang w:val="fr-FR"/>
        </w:rPr>
        <w:tab/>
        <w:t>Qualité audio non dégradée du codec</w:t>
      </w:r>
      <w:bookmarkEnd w:id="79"/>
    </w:p>
    <w:p w14:paraId="23505E64" w14:textId="77777777" w:rsidR="005D26C9" w:rsidRPr="00704C28" w:rsidRDefault="005D26C9" w:rsidP="005D26C9">
      <w:pPr>
        <w:rPr>
          <w:lang w:val="fr-FR"/>
        </w:rPr>
      </w:pPr>
      <w:r w:rsidRPr="00704C28">
        <w:rPr>
          <w:lang w:val="fr-FR"/>
        </w:rPr>
        <w:t>Le système IBOC DSB utilise le codage source AAC amélioré par la technique SBR. Étant donné que les caractéristiques et la qualité du codage AAC ont été bien examinées dans d'autres documents, cette question ne sera pas analysée plus avant.</w:t>
      </w:r>
    </w:p>
    <w:p w14:paraId="5D41F0A0" w14:textId="77777777" w:rsidR="005D26C9" w:rsidRPr="00704C28" w:rsidRDefault="005D26C9" w:rsidP="00F53EA8">
      <w:pPr>
        <w:pStyle w:val="Heading1"/>
        <w:rPr>
          <w:lang w:val="fr-FR"/>
        </w:rPr>
      </w:pPr>
      <w:bookmarkStart w:id="80" w:name="_Toc207111350"/>
      <w:r w:rsidRPr="00704C28">
        <w:rPr>
          <w:lang w:val="fr-FR"/>
        </w:rPr>
        <w:t>2</w:t>
      </w:r>
      <w:r w:rsidRPr="00704C28">
        <w:rPr>
          <w:lang w:val="fr-FR"/>
        </w:rPr>
        <w:tab/>
        <w:t>Fiabilité du circuit d'émission</w:t>
      </w:r>
      <w:bookmarkEnd w:id="80"/>
    </w:p>
    <w:p w14:paraId="45B92336" w14:textId="77777777" w:rsidR="005D26C9" w:rsidRPr="00704C28" w:rsidRDefault="005D26C9" w:rsidP="005D26C9">
      <w:pPr>
        <w:rPr>
          <w:lang w:val="fr-FR"/>
        </w:rPr>
      </w:pPr>
      <w:r w:rsidRPr="00704C28">
        <w:rPr>
          <w:lang w:val="fr-FR"/>
        </w:rPr>
        <w:t>Le système IBOC DSB intègre une redondance importante pour améliorer la fiabilité du circuit. Le système numérique comporte des bandes latérales totalement redondantes de part et d'autre du signal analogique, ce qui permet de transmettre des informations numériques identiques de part et d'autre du signal analogique existant. La perte de l'une ou l'autre bande latérale ne se traduira donc pas par la perte totale du signal, ce qui est particulièrement utile pour renforcer la résistance aux brouillages dans le canal adjacent. Les porteuses du système sont elles aussi placées de façon à améliorer la fiabilité. Dans le système tout numérique, les sous-porteuses numériques, placées à proximité immédiate de la porteuse principale, constituent les porteuses principales et peuvent acheminer 20 kbit/s d'information numérique. Les porteuses numériques extérieures les plus éloignées de part et d'autre de la porteuse principale délimitent le système amélioré. En mode de fonctionnement amélioré, le système peut transmettre 36 kbit/s d'information numérique. Cette souplesse permet d'assurer la fiabilité de réception, à tout le moins, de l'information principale et, dans des conditions plus favorables, d'améliorer le niveau de l'information.</w:t>
      </w:r>
    </w:p>
    <w:p w14:paraId="6A889679" w14:textId="77777777" w:rsidR="005D26C9" w:rsidRPr="00704C28" w:rsidRDefault="005D26C9" w:rsidP="005D26C9">
      <w:pPr>
        <w:pStyle w:val="Heading1"/>
        <w:rPr>
          <w:lang w:val="fr-FR"/>
        </w:rPr>
      </w:pPr>
      <w:bookmarkStart w:id="81" w:name="_Toc207111351"/>
      <w:r w:rsidRPr="00704C28">
        <w:rPr>
          <w:lang w:val="fr-FR"/>
        </w:rPr>
        <w:t>3</w:t>
      </w:r>
      <w:r w:rsidRPr="00704C28">
        <w:rPr>
          <w:lang w:val="fr-FR"/>
        </w:rPr>
        <w:tab/>
        <w:t>Zone de couverture et dégradation progressive</w:t>
      </w:r>
      <w:bookmarkEnd w:id="81"/>
    </w:p>
    <w:p w14:paraId="15018138" w14:textId="77777777" w:rsidR="005D26C9" w:rsidRPr="00704C28" w:rsidRDefault="005D26C9" w:rsidP="005D26C9">
      <w:pPr>
        <w:rPr>
          <w:lang w:val="fr-FR"/>
        </w:rPr>
      </w:pPr>
      <w:r w:rsidRPr="00704C28">
        <w:rPr>
          <w:lang w:val="fr-FR"/>
        </w:rPr>
        <w:t xml:space="preserve">Les essais en conditions réelles du système IBOC DSB effectués à Cincinnati, Ohio font apparaître que la zone de couverture du système hybride en ondes hectométriques est étendue: globalement, elle s'étend jusqu'à environ 90 km de l'émetteur. Le champ, lorsque le système commence à passer fréquemment du signal numérique au signal analogique de réserve, est d'environ 1 mV/m. Le signal </w:t>
      </w:r>
      <w:r w:rsidRPr="00704C28">
        <w:rPr>
          <w:lang w:val="fr-FR"/>
        </w:rPr>
        <w:lastRenderedPageBreak/>
        <w:t>ne revient plus au numérique à environ 0,6 mV/m. Étant donné qu'il se sert du signal analogique comme signal redondant et qu'il permet une transition en douceur entre le signal numérique et le signal analogique, le système IBOC DSB assurera toujours une couverture au moins aussi étendue que celle offerte par le signal analogique existant. Les essais de Cincinnati de fait confirment que le système peut continuer d'assurer la même couverture même si la couverture analogique n'est plus assurée et que les signaux numériques fiables sont largement utilisés pour la plus grande partie de la zone de couverture.</w:t>
      </w:r>
    </w:p>
    <w:p w14:paraId="75C6EBFA" w14:textId="2F430916" w:rsidR="005D26C9" w:rsidRPr="00704C28" w:rsidRDefault="005D26C9" w:rsidP="005D26C9">
      <w:pPr>
        <w:rPr>
          <w:lang w:val="fr-FR"/>
        </w:rPr>
      </w:pPr>
      <w:r w:rsidRPr="00704C28">
        <w:rPr>
          <w:lang w:val="fr-FR"/>
        </w:rPr>
        <w:t>Le système IBOC DSB comporte aussi une fonction de transition pour passer du numérique à l'analogique. À un certain taux d'erreur, le modem passe en douceur du numérique à l'analogique pour continuer d'assurer la couverture. Cette fonction de transition améliore la couverture à deux niveaux: premièrement elle permet d'élargir la couverture dans des zones où la couverture analogique risque de dépasser la couverture numérique. Cette fonction de transition conjuguée au repli en mode redondance analogique permet d'élargir la couverture sans gêne pour les auditeurs. Deuxièmement la fonction de transition permet une dégradation progressive du signal numérique. Le passage à l'analogique évite «l</w:t>
      </w:r>
      <w:r w:rsidR="00356FA9">
        <w:rPr>
          <w:lang w:val="fr-FR"/>
        </w:rPr>
        <w:t>'</w:t>
      </w:r>
      <w:r w:rsidRPr="00704C28">
        <w:rPr>
          <w:lang w:val="fr-FR"/>
        </w:rPr>
        <w:t>effrondement brutal» courant pour de nombreux signaux numériques lorsque l'affaiblissement du signal se traduit par une perte brusque de la couverture. La fonction de transition du système IBOC DSB permet une dégradation progressive du signal à la fois en bordure de la zone de couverture numérique et lorsque des dégradations ou des brouillages altèrent le signal numérique dans une zone plus proche de l'émetteur.</w:t>
      </w:r>
    </w:p>
    <w:p w14:paraId="6B57BD38" w14:textId="77777777" w:rsidR="005D26C9" w:rsidRPr="00704C28" w:rsidRDefault="005D26C9" w:rsidP="005D26C9">
      <w:pPr>
        <w:pStyle w:val="Heading1"/>
        <w:rPr>
          <w:lang w:val="fr-FR"/>
        </w:rPr>
      </w:pPr>
      <w:bookmarkStart w:id="82" w:name="_Toc207111352"/>
      <w:r w:rsidRPr="00704C28">
        <w:rPr>
          <w:lang w:val="fr-FR"/>
        </w:rPr>
        <w:t>4</w:t>
      </w:r>
      <w:r w:rsidRPr="00704C28">
        <w:rPr>
          <w:lang w:val="fr-FR"/>
        </w:rPr>
        <w:tab/>
        <w:t>Compatibilité avec les émetteurs nouveaux ou existants</w:t>
      </w:r>
      <w:bookmarkEnd w:id="82"/>
    </w:p>
    <w:p w14:paraId="200300A9" w14:textId="77777777" w:rsidR="005D26C9" w:rsidRPr="00704C28" w:rsidRDefault="005D26C9" w:rsidP="005D26C9">
      <w:pPr>
        <w:rPr>
          <w:lang w:val="fr-FR"/>
        </w:rPr>
      </w:pPr>
      <w:r w:rsidRPr="00704C28">
        <w:rPr>
          <w:lang w:val="fr-FR"/>
        </w:rPr>
        <w:t>Le système IBOC DSB a été testé avec de nombreux émetteurs disponibles sur le marché. Pour les essais en conditions réelles effectués à Cincinnati, Ohio on a utilisé un émetteur existant sur le marché. Des essais analogues ont été faits avec des émetteurs de deux autres fabricants, tous parfaitement compatibles avec le système IBOC DSB. La quasi-totalité des fabricants d'émetteurs ont analysé les caractéristiques du système IBOC DSB et ont conclu qu'il était compatible avec les émetteurs existants ainsi qu'avec ceux en cours d'élaboration.</w:t>
      </w:r>
    </w:p>
    <w:p w14:paraId="2E3D1BDA" w14:textId="77777777" w:rsidR="005D26C9" w:rsidRPr="00704C28" w:rsidRDefault="005D26C9" w:rsidP="005D26C9">
      <w:pPr>
        <w:pStyle w:val="Heading1"/>
        <w:rPr>
          <w:lang w:val="fr-FR"/>
        </w:rPr>
      </w:pPr>
      <w:bookmarkStart w:id="83" w:name="_Toc207111353"/>
      <w:r w:rsidRPr="00704C28">
        <w:rPr>
          <w:lang w:val="fr-FR"/>
        </w:rPr>
        <w:t>5</w:t>
      </w:r>
      <w:r w:rsidRPr="00704C28">
        <w:rPr>
          <w:lang w:val="fr-FR"/>
        </w:rPr>
        <w:tab/>
        <w:t>Considérations relatives à la planification des canaux</w:t>
      </w:r>
      <w:bookmarkEnd w:id="83"/>
    </w:p>
    <w:p w14:paraId="79624678" w14:textId="77777777" w:rsidR="005D26C9" w:rsidRPr="00704C28" w:rsidRDefault="005D26C9" w:rsidP="005D26C9">
      <w:pPr>
        <w:rPr>
          <w:lang w:val="fr-FR"/>
        </w:rPr>
      </w:pPr>
      <w:r w:rsidRPr="00704C28">
        <w:rPr>
          <w:lang w:val="fr-FR"/>
        </w:rPr>
        <w:t>Le système IBOC DSB en mode hybride est conçu pour pouvoir transmettre simultanément un signal analogique et un signal numérique dans la même bande. Cela n'aura pas d'incidences sur la planification des canaux existants pour un signal MF de 9 kHz ou 10 kHz.</w:t>
      </w:r>
    </w:p>
    <w:p w14:paraId="4A366659" w14:textId="77777777" w:rsidR="005D26C9" w:rsidRPr="00704C28" w:rsidRDefault="005D26C9" w:rsidP="005D26C9">
      <w:pPr>
        <w:pStyle w:val="Heading1"/>
        <w:rPr>
          <w:lang w:val="fr-FR"/>
        </w:rPr>
      </w:pPr>
      <w:bookmarkStart w:id="84" w:name="_Toc207111354"/>
      <w:r w:rsidRPr="00704C28">
        <w:rPr>
          <w:lang w:val="fr-FR"/>
        </w:rPr>
        <w:t>6</w:t>
      </w:r>
      <w:r w:rsidRPr="00704C28">
        <w:rPr>
          <w:lang w:val="fr-FR"/>
        </w:rPr>
        <w:tab/>
        <w:t>Exploitation sur réseau monofréquence</w:t>
      </w:r>
      <w:bookmarkEnd w:id="84"/>
    </w:p>
    <w:p w14:paraId="24014ECF" w14:textId="77777777" w:rsidR="005D26C9" w:rsidRPr="00704C28" w:rsidRDefault="005D26C9" w:rsidP="005D26C9">
      <w:pPr>
        <w:rPr>
          <w:lang w:val="fr-FR"/>
        </w:rPr>
      </w:pPr>
      <w:r w:rsidRPr="00704C28">
        <w:rPr>
          <w:lang w:val="fr-FR"/>
        </w:rPr>
        <w:t>Le système IBOC DSB n'a pas été testé avec un réseau monofréquence. Toutefois il est facile d'adapter le système MROF pour un fonctionnement sur réseau monofréquence homogène à celui d'autres systèmes monofréquence qui ont déjà été mis en œuvre.</w:t>
      </w:r>
    </w:p>
    <w:p w14:paraId="613912F2" w14:textId="77777777" w:rsidR="005D26C9" w:rsidRPr="00704C28" w:rsidRDefault="005D26C9" w:rsidP="00F53EA8">
      <w:pPr>
        <w:pStyle w:val="Heading1"/>
        <w:keepNext w:val="0"/>
        <w:keepLines w:val="0"/>
        <w:rPr>
          <w:lang w:val="fr-FR"/>
        </w:rPr>
      </w:pPr>
      <w:bookmarkStart w:id="85" w:name="_Toc207111355"/>
      <w:r w:rsidRPr="00704C28">
        <w:rPr>
          <w:lang w:val="fr-FR"/>
        </w:rPr>
        <w:t>7</w:t>
      </w:r>
      <w:r w:rsidRPr="00704C28">
        <w:rPr>
          <w:lang w:val="fr-FR"/>
        </w:rPr>
        <w:tab/>
        <w:t>Coût et complexité du récepteur</w:t>
      </w:r>
      <w:bookmarkEnd w:id="85"/>
    </w:p>
    <w:p w14:paraId="6598AD25" w14:textId="77777777" w:rsidR="005D26C9" w:rsidRPr="00704C28" w:rsidRDefault="005D26C9" w:rsidP="00F53EA8">
      <w:pPr>
        <w:rPr>
          <w:lang w:val="fr-FR"/>
        </w:rPr>
      </w:pPr>
      <w:r w:rsidRPr="00704C28">
        <w:rPr>
          <w:lang w:val="fr-FR"/>
        </w:rPr>
        <w:t>Le système IBOC DSB intègre la radiodiffusion numérique en ondes hectométriques ainsi qu'en ondes métriques et en MF. Les fabricants pourront ainsi exploiter le système IBOC DSB en ondes hectométriques pour un surcoût marginal par rapport à l'exploitation en ondes métriques et en modulation de fréquence. Cela reflétera la structure des coûts actuelle pour les systèmes MA/MF.</w:t>
      </w:r>
    </w:p>
    <w:p w14:paraId="2D375F7A" w14:textId="77777777" w:rsidR="005D26C9" w:rsidRPr="00704C28" w:rsidRDefault="005D26C9" w:rsidP="008260FD">
      <w:pPr>
        <w:pStyle w:val="Heading1"/>
        <w:rPr>
          <w:lang w:val="fr-FR"/>
        </w:rPr>
      </w:pPr>
      <w:bookmarkStart w:id="86" w:name="_Toc207111356"/>
      <w:r w:rsidRPr="00704C28">
        <w:rPr>
          <w:lang w:val="fr-FR"/>
        </w:rPr>
        <w:lastRenderedPageBreak/>
        <w:t>8</w:t>
      </w:r>
      <w:r w:rsidRPr="00704C28">
        <w:rPr>
          <w:lang w:val="fr-FR"/>
        </w:rPr>
        <w:tab/>
        <w:t>Brouillages</w:t>
      </w:r>
      <w:bookmarkEnd w:id="86"/>
    </w:p>
    <w:p w14:paraId="40568889" w14:textId="77777777" w:rsidR="005D26C9" w:rsidRPr="00704C28" w:rsidRDefault="005D26C9" w:rsidP="008260FD">
      <w:pPr>
        <w:keepNext/>
        <w:keepLines/>
        <w:rPr>
          <w:lang w:val="fr-FR"/>
        </w:rPr>
      </w:pPr>
      <w:r w:rsidRPr="00704C28">
        <w:rPr>
          <w:lang w:val="fr-FR"/>
        </w:rPr>
        <w:t>Le système IBOC DSB est conçu pour permettre l'introduction du signal numérique tout en minimisant l'incidence sur les signaux analogiques existants. Des simulations et des essais du matériel montrent que ce système peut supporter les brouillages dans le même canal et les brouillages dans le canal adjacent.</w:t>
      </w:r>
    </w:p>
    <w:p w14:paraId="52C0D8F8" w14:textId="77777777" w:rsidR="005D26C9" w:rsidRPr="00704C28" w:rsidRDefault="005D26C9" w:rsidP="005D26C9">
      <w:pPr>
        <w:pStyle w:val="Heading1"/>
        <w:rPr>
          <w:lang w:val="fr-FR"/>
        </w:rPr>
      </w:pPr>
      <w:bookmarkStart w:id="87" w:name="_Toc207111357"/>
      <w:r w:rsidRPr="00704C28">
        <w:rPr>
          <w:lang w:val="fr-FR"/>
        </w:rPr>
        <w:t>9</w:t>
      </w:r>
      <w:r w:rsidRPr="00704C28">
        <w:rPr>
          <w:lang w:val="fr-FR"/>
        </w:rPr>
        <w:tab/>
        <w:t>Syntonisation et acquisition rapides des canaux</w:t>
      </w:r>
      <w:bookmarkEnd w:id="87"/>
    </w:p>
    <w:p w14:paraId="4B507CD5" w14:textId="77777777" w:rsidR="005D26C9" w:rsidRPr="00704C28" w:rsidRDefault="005D26C9" w:rsidP="008260FD">
      <w:pPr>
        <w:rPr>
          <w:lang w:val="fr-FR"/>
        </w:rPr>
      </w:pPr>
      <w:r w:rsidRPr="00704C28">
        <w:rPr>
          <w:lang w:val="fr-FR"/>
        </w:rPr>
        <w:t>Le système IBOC DSB permet une acquisition et une syntonisation instantanées des canaux. Il comporte une fonction de sélection entre le signal numérique principal et un signal analogique redondant. Lorsqu'il se syntonise sur une station, le récepteur acquiert immédiatement le signal analogique. Le système passe ensuite progressivement en mode tout numérique. Cette fonction de sélection permet une acquisition immédiate des canaux et la poursuite de l'acquisition rapide des canaux que les auditeurs attendent des radiodiffuseurs analogiques.</w:t>
      </w:r>
    </w:p>
    <w:p w14:paraId="69D1CFF1" w14:textId="77777777" w:rsidR="005D26C9" w:rsidRPr="00704C28" w:rsidRDefault="005D26C9" w:rsidP="008260FD">
      <w:pPr>
        <w:rPr>
          <w:lang w:val="fr-FR"/>
        </w:rPr>
      </w:pPr>
      <w:r w:rsidRPr="00704C28">
        <w:rPr>
          <w:lang w:val="fr-FR"/>
        </w:rPr>
        <w:t>En mode tout numérique, la syntonisation rapide est réalisée à l'aide d'un signal numérique de réserve. L'acquisition de ce signal peut être très rapide et ne prendre que 0,2 ms selon la mise en œuvre.</w:t>
      </w:r>
    </w:p>
    <w:p w14:paraId="31234537" w14:textId="77777777" w:rsidR="005D26C9" w:rsidRPr="00704C28" w:rsidRDefault="005D26C9" w:rsidP="008260FD">
      <w:pPr>
        <w:pStyle w:val="Heading1"/>
        <w:rPr>
          <w:lang w:val="fr-FR"/>
        </w:rPr>
      </w:pPr>
      <w:bookmarkStart w:id="88" w:name="_Toc207111358"/>
      <w:r w:rsidRPr="00704C28">
        <w:rPr>
          <w:lang w:val="fr-FR"/>
        </w:rPr>
        <w:t>10</w:t>
      </w:r>
      <w:r w:rsidRPr="00704C28">
        <w:rPr>
          <w:lang w:val="fr-FR"/>
        </w:rPr>
        <w:tab/>
        <w:t>Compatibilité avec les formats analogiques existants</w:t>
      </w:r>
      <w:bookmarkEnd w:id="88"/>
    </w:p>
    <w:p w14:paraId="312321B4" w14:textId="77777777" w:rsidR="005D26C9" w:rsidRPr="00704C28" w:rsidRDefault="005D26C9" w:rsidP="008260FD">
      <w:pPr>
        <w:rPr>
          <w:lang w:val="fr-FR"/>
        </w:rPr>
      </w:pPr>
      <w:r w:rsidRPr="00704C28">
        <w:rPr>
          <w:lang w:val="fr-FR"/>
        </w:rPr>
        <w:t xml:space="preserve">Le système IBOC DSB est conçu pour assurer une transition harmonieuse vers la radiodiffusion numérique sans qu'il soit nécessaire d'attribuer de nouvelles bandes de fréquences ou d'éliminer les diffusions analogiques. Le système hybride assure une parfaite compatibilité entre le signal numérique et le signal analogique hôte ainsi qu'entre signaux analogiques et numériques dans le même canal ou dans le canal adjacent. Le fait de pouvoir diffuser simultanément dans le même canal des programmes analogiques et des programmes numériques permettra aux radiodiffuseurs de diffuser parallèlement plusieurs programmes pendant la phase de transition à la radiodiffusion numérique. Les radiodiffuseurs pourront ainsi introduire la radiodiffusion numérique sans que le nombre de leurs auditeurs ne s'en ressente et les régulateurs pourront adopter la radiodiffusion numérique sans qu'il soit nécessaire de faire de nouvelles attributions de fréquences ou de délivrer de nouvelles licences d'exploitation de stations. </w:t>
      </w:r>
    </w:p>
    <w:p w14:paraId="2BD0BE40" w14:textId="77777777" w:rsidR="005D26C9" w:rsidRPr="00704C28" w:rsidRDefault="005D26C9" w:rsidP="005D26C9">
      <w:pPr>
        <w:pStyle w:val="Heading1"/>
        <w:rPr>
          <w:lang w:val="fr-FR"/>
        </w:rPr>
      </w:pPr>
      <w:bookmarkStart w:id="89" w:name="_Toc207111359"/>
      <w:r w:rsidRPr="00704C28">
        <w:rPr>
          <w:lang w:val="fr-FR"/>
        </w:rPr>
        <w:t>11</w:t>
      </w:r>
      <w:r w:rsidRPr="00704C28">
        <w:rPr>
          <w:lang w:val="fr-FR"/>
        </w:rPr>
        <w:tab/>
        <w:t>Efficacité spectrale</w:t>
      </w:r>
      <w:bookmarkEnd w:id="89"/>
    </w:p>
    <w:p w14:paraId="021F5826" w14:textId="77777777" w:rsidR="005D26C9" w:rsidRPr="00704C28" w:rsidRDefault="005D26C9" w:rsidP="005D26C9">
      <w:pPr>
        <w:rPr>
          <w:lang w:val="fr-FR"/>
        </w:rPr>
      </w:pPr>
      <w:r w:rsidRPr="00704C28">
        <w:rPr>
          <w:lang w:val="fr-FR"/>
        </w:rPr>
        <w:t>Le fait que le système IBOC DSB puisse transmettre des programmes de radiodiffusion numérique sans nuire au signal analogique existant est une preuve en soi de son efficacité spectrale. En utilisant la largeur de bande existante des programmes en ondes hectométriques, ce système peut offrir une qualité audio améliorée et une meilleure fiabilité que les systèmes analogiques existants.</w:t>
      </w:r>
    </w:p>
    <w:p w14:paraId="07855471" w14:textId="77777777" w:rsidR="005D26C9" w:rsidRPr="00704C28" w:rsidRDefault="005D26C9" w:rsidP="005D26C9">
      <w:pPr>
        <w:pStyle w:val="Heading1"/>
        <w:rPr>
          <w:lang w:val="fr-FR"/>
        </w:rPr>
      </w:pPr>
      <w:bookmarkStart w:id="90" w:name="_Toc207111360"/>
      <w:r w:rsidRPr="00704C28">
        <w:rPr>
          <w:lang w:val="fr-FR"/>
        </w:rPr>
        <w:t>12</w:t>
      </w:r>
      <w:r w:rsidRPr="00704C28">
        <w:rPr>
          <w:lang w:val="fr-FR"/>
        </w:rPr>
        <w:tab/>
        <w:t>Norme unique</w:t>
      </w:r>
      <w:bookmarkEnd w:id="90"/>
    </w:p>
    <w:p w14:paraId="21053418" w14:textId="77777777" w:rsidR="005D26C9" w:rsidRPr="00704C28" w:rsidRDefault="005D26C9" w:rsidP="005D26C9">
      <w:pPr>
        <w:keepNext/>
        <w:keepLines/>
        <w:rPr>
          <w:lang w:val="fr-FR"/>
        </w:rPr>
      </w:pPr>
      <w:r w:rsidRPr="00704C28">
        <w:rPr>
          <w:lang w:val="fr-FR"/>
        </w:rPr>
        <w:t>Suffisamment souple pour pouvoir fonctionner en différents modes, le système IBOC DSB permet de satisfaire les besoins des auditeurs dans différentes régions. Il est en outre compatible avec le système IBOC DSB dans la bande des ondes métriques en MF. Il peut donc servir de norme pour la radiodiffusion audionumérique au-dessous de 30 MHz.</w:t>
      </w:r>
    </w:p>
    <w:p w14:paraId="5FAC3A4D" w14:textId="77777777" w:rsidR="005D26C9" w:rsidRPr="00704C28" w:rsidRDefault="005D26C9" w:rsidP="005D26C9">
      <w:pPr>
        <w:pStyle w:val="Heading1"/>
        <w:rPr>
          <w:lang w:val="fr-FR"/>
        </w:rPr>
      </w:pPr>
      <w:bookmarkStart w:id="91" w:name="_Toc207111361"/>
      <w:r w:rsidRPr="00704C28">
        <w:rPr>
          <w:lang w:val="fr-FR"/>
        </w:rPr>
        <w:t>13</w:t>
      </w:r>
      <w:r w:rsidRPr="00704C28">
        <w:rPr>
          <w:lang w:val="fr-FR"/>
        </w:rPr>
        <w:tab/>
        <w:t>Comparatifs avec les services MA existants</w:t>
      </w:r>
      <w:bookmarkEnd w:id="91"/>
    </w:p>
    <w:p w14:paraId="6D457266" w14:textId="77777777" w:rsidR="005D26C9" w:rsidRPr="00704C28" w:rsidRDefault="005D26C9" w:rsidP="005D26C9">
      <w:pPr>
        <w:rPr>
          <w:lang w:val="fr-FR"/>
        </w:rPr>
      </w:pPr>
      <w:r w:rsidRPr="00704C28">
        <w:rPr>
          <w:lang w:val="fr-FR"/>
        </w:rPr>
        <w:t>Le système IBOC DSB a subi des essais en conditions réelles et a été comparé avec des systèmes existants aux États</w:t>
      </w:r>
      <w:r w:rsidRPr="00704C28">
        <w:rPr>
          <w:lang w:val="fr-FR"/>
        </w:rPr>
        <w:noBreakHyphen/>
        <w:t>Unis en ondes décamétriques fonctionnant dans le même canal. Ces essais ont montré les avantages qu'offre le système IBOC DSB.</w:t>
      </w:r>
    </w:p>
    <w:p w14:paraId="1C42B415" w14:textId="77777777" w:rsidR="005D26C9" w:rsidRPr="00704C28" w:rsidRDefault="005D26C9" w:rsidP="005D26C9">
      <w:pPr>
        <w:pStyle w:val="Heading1"/>
        <w:rPr>
          <w:lang w:val="fr-FR"/>
        </w:rPr>
      </w:pPr>
      <w:bookmarkStart w:id="92" w:name="_Toc207111362"/>
      <w:r w:rsidRPr="00704C28">
        <w:rPr>
          <w:lang w:val="fr-FR"/>
        </w:rPr>
        <w:lastRenderedPageBreak/>
        <w:t>14</w:t>
      </w:r>
      <w:r w:rsidRPr="00704C28">
        <w:rPr>
          <w:lang w:val="fr-FR"/>
        </w:rPr>
        <w:tab/>
        <w:t>Radiodiffusion de données</w:t>
      </w:r>
      <w:bookmarkEnd w:id="92"/>
    </w:p>
    <w:p w14:paraId="46035B60" w14:textId="77777777" w:rsidR="005D26C9" w:rsidRPr="00704C28" w:rsidRDefault="005D26C9" w:rsidP="005D26C9">
      <w:pPr>
        <w:rPr>
          <w:lang w:val="fr-FR"/>
        </w:rPr>
      </w:pPr>
      <w:r w:rsidRPr="00704C28">
        <w:rPr>
          <w:lang w:val="fr-FR"/>
        </w:rPr>
        <w:t>Le système IBOC DSB comporte plusieurs options pour la radiodiffusion de données. Tel qu'il a été conçu, il permet la radiodiffusion de données associées aux programmes en lieu et place des services de données radiophoniques analogiques existants. Il a une capacité de 4 à 16 kbit/s de radiodiffusion de données selon les conditions prévalant dans la zone de service. Il est suffisamment souple pour permettre aux radiodiffuseurs d'améliorer encore les capacités de radiodiffusion de données en fonction des compromis qualité audio/fiabilité.</w:t>
      </w:r>
    </w:p>
    <w:p w14:paraId="09D5523D" w14:textId="77777777" w:rsidR="005D26C9" w:rsidRPr="00704C28" w:rsidRDefault="005D26C9" w:rsidP="005D26C9">
      <w:pPr>
        <w:pStyle w:val="Heading1"/>
        <w:rPr>
          <w:lang w:val="fr-FR"/>
        </w:rPr>
      </w:pPr>
      <w:bookmarkStart w:id="93" w:name="_Toc207111363"/>
      <w:r w:rsidRPr="00704C28">
        <w:rPr>
          <w:lang w:val="fr-FR"/>
        </w:rPr>
        <w:t>15</w:t>
      </w:r>
      <w:r w:rsidRPr="00704C28">
        <w:rPr>
          <w:lang w:val="fr-FR"/>
        </w:rPr>
        <w:tab/>
        <w:t>Modularité</w:t>
      </w:r>
      <w:bookmarkStart w:id="94" w:name="_Hlk207026150"/>
      <w:bookmarkEnd w:id="93"/>
    </w:p>
    <w:p w14:paraId="57C091E6" w14:textId="77777777" w:rsidR="005D26C9" w:rsidRPr="00704C28" w:rsidRDefault="005D26C9" w:rsidP="005D26C9">
      <w:pPr>
        <w:rPr>
          <w:lang w:val="fr-FR"/>
        </w:rPr>
      </w:pPr>
      <w:r w:rsidRPr="00704C28">
        <w:rPr>
          <w:lang w:val="fr-FR"/>
        </w:rPr>
        <w:t>Le système IBOC DSB est suffisamment souple pour tirer parti d'une plus grande largeur de bande, au cas où l'on disposerait dans l'avenir de cette largeur de bande.</w:t>
      </w:r>
    </w:p>
    <w:bookmarkEnd w:id="94"/>
    <w:bookmarkEnd w:id="0"/>
    <w:p w14:paraId="69E93E36" w14:textId="77777777" w:rsidR="00207BA4" w:rsidRPr="00704C28" w:rsidRDefault="00207BA4" w:rsidP="00207BA4">
      <w:pPr>
        <w:pStyle w:val="Line"/>
        <w:rPr>
          <w:lang w:val="fr-FR"/>
        </w:rPr>
      </w:pPr>
    </w:p>
    <w:sectPr w:rsidR="00207BA4" w:rsidRPr="00704C28" w:rsidSect="003E7332">
      <w:headerReference w:type="default" r:id="rId37"/>
      <w:pgSz w:w="11907" w:h="16834" w:code="9"/>
      <w:pgMar w:top="1418" w:right="1134" w:bottom="1134" w:left="1134" w:header="720" w:footer="482" w:gutter="0"/>
      <w:paperSrc w:first="15" w:other="15"/>
      <w:pgNumType w:start="3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23D6" w14:textId="77777777" w:rsidR="00207BA4" w:rsidRDefault="00207BA4">
      <w:r>
        <w:separator/>
      </w:r>
    </w:p>
  </w:endnote>
  <w:endnote w:type="continuationSeparator" w:id="0">
    <w:p w14:paraId="08B905F5" w14:textId="77777777" w:rsidR="00207BA4" w:rsidRDefault="0020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E00002FF" w:usb1="7AC7FFFF" w:usb2="00000012" w:usb3="00000000" w:csb0="0002000D"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FF8E" w14:textId="77777777" w:rsidR="00207BA4" w:rsidRDefault="00207BA4">
    <w:pPr>
      <w:pStyle w:val="Footer"/>
    </w:pPr>
    <w:r>
      <w:drawing>
        <wp:anchor distT="0" distB="0" distL="0" distR="0" simplePos="0" relativeHeight="251656192" behindDoc="0" locked="0" layoutInCell="1" allowOverlap="1" wp14:anchorId="2446073E" wp14:editId="2D909CA2">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F74D" w14:textId="3FA26CF2" w:rsidR="005D26C9" w:rsidRDefault="005D2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2841" w14:textId="77777777" w:rsidR="00207BA4" w:rsidRDefault="00207BA4">
      <w:r>
        <w:separator/>
      </w:r>
    </w:p>
  </w:footnote>
  <w:footnote w:type="continuationSeparator" w:id="0">
    <w:p w14:paraId="3A0FC59D" w14:textId="77777777" w:rsidR="00207BA4" w:rsidRDefault="00207BA4">
      <w:r>
        <w:continuationSeparator/>
      </w:r>
    </w:p>
  </w:footnote>
  <w:footnote w:id="1">
    <w:p w14:paraId="1E6CBBA7" w14:textId="77777777" w:rsidR="005D26C9" w:rsidRPr="007220E6" w:rsidRDefault="005D26C9" w:rsidP="005D26C9">
      <w:pPr>
        <w:pStyle w:val="FootnoteText"/>
        <w:rPr>
          <w:lang w:val="fr-FR"/>
        </w:rPr>
      </w:pPr>
      <w:r>
        <w:rPr>
          <w:rStyle w:val="FootnoteReference"/>
        </w:rPr>
        <w:footnoteRef/>
      </w:r>
      <w:r w:rsidRPr="007220E6">
        <w:rPr>
          <w:lang w:val="fr-FR"/>
        </w:rPr>
        <w:tab/>
        <w:t>Voir les Recommandations UIT-R BS.1349 et UIT-R BS.1386.</w:t>
      </w:r>
    </w:p>
  </w:footnote>
  <w:footnote w:id="2">
    <w:p w14:paraId="4C67CB3C" w14:textId="77777777" w:rsidR="005D26C9" w:rsidRPr="007220E6" w:rsidRDefault="005D26C9" w:rsidP="005D26C9">
      <w:pPr>
        <w:pStyle w:val="FootnoteText"/>
        <w:rPr>
          <w:lang w:val="fr-FR"/>
        </w:rPr>
      </w:pPr>
      <w:r>
        <w:rPr>
          <w:rStyle w:val="FootnoteReference"/>
        </w:rPr>
        <w:footnoteRef/>
      </w:r>
      <w:r w:rsidRPr="007220E6">
        <w:rPr>
          <w:lang w:val="fr-FR"/>
        </w:rPr>
        <w:tab/>
        <w:t>Voir la Recommandation UIT-R BS.2107.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9A73" w14:textId="77777777" w:rsidR="00207BA4" w:rsidRDefault="00207BA4">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4C42" w14:textId="3574A166" w:rsidR="005D26C9" w:rsidRPr="003E7332" w:rsidRDefault="003E7332" w:rsidP="002C6FC9">
    <w:pPr>
      <w:tabs>
        <w:tab w:val="clear" w:pos="794"/>
        <w:tab w:val="clear" w:pos="1191"/>
        <w:tab w:val="clear" w:pos="1588"/>
        <w:tab w:val="clear" w:pos="1985"/>
        <w:tab w:val="center" w:pos="7258"/>
        <w:tab w:val="center" w:pos="14515"/>
      </w:tabs>
      <w:spacing w:before="0"/>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8</w:t>
    </w:r>
    <w:r>
      <w:rPr>
        <w:rStyle w:val="PageNumber"/>
        <w:b/>
        <w:bCs/>
      </w:rPr>
      <w:fldChar w:fldCharType="end"/>
    </w:r>
    <w:r>
      <w:rPr>
        <w:b/>
        <w:bCs/>
      </w:rPr>
      <w:tab/>
    </w:r>
    <w:r>
      <w:rPr>
        <w:b/>
        <w:bCs/>
      </w:rPr>
      <w:fldChar w:fldCharType="begin"/>
    </w:r>
    <w:r>
      <w:rPr>
        <w:b/>
        <w:bCs/>
      </w:rPr>
      <w:instrText xml:space="preserve"> DOCPROPERTY "Header" \* MERGEFORMAT </w:instrText>
    </w:r>
    <w:r>
      <w:rPr>
        <w:b/>
        <w:bCs/>
      </w:rPr>
      <w:fldChar w:fldCharType="separate"/>
    </w:r>
    <w:r w:rsidR="005E2AF6">
      <w:rPr>
        <w:b/>
        <w:bCs/>
      </w:rPr>
      <w:t xml:space="preserve">Rec. </w:t>
    </w:r>
    <w:r>
      <w:rPr>
        <w:b/>
        <w:bCs/>
      </w:rPr>
      <w:fldChar w:fldCharType="end"/>
    </w:r>
    <w:r>
      <w:rPr>
        <w:b/>
        <w:bCs/>
      </w:rPr>
      <w:fldChar w:fldCharType="begin"/>
    </w:r>
    <w:r>
      <w:rPr>
        <w:b/>
        <w:bCs/>
      </w:rPr>
      <w:instrText>styleref href</w:instrText>
    </w:r>
    <w:r>
      <w:rPr>
        <w:b/>
        <w:bCs/>
      </w:rPr>
      <w:fldChar w:fldCharType="separate"/>
    </w:r>
    <w:r w:rsidR="00A650D7">
      <w:rPr>
        <w:b/>
        <w:bCs/>
        <w:noProof/>
      </w:rPr>
      <w:t>UIT-R  BS.1514-3</w:t>
    </w:r>
    <w:r>
      <w:rPr>
        <w:b/>
        <w:bCs/>
      </w:rPr>
      <w:fldChar w:fldCharType="end"/>
    </w:r>
    <w:r>
      <w:rPr>
        <w:b/>
        <w:bCs/>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F1DF" w14:textId="54C17594" w:rsidR="005D26C9" w:rsidRPr="003C6959" w:rsidRDefault="003C6959" w:rsidP="003C6959">
    <w:pPr>
      <w:pStyle w:val="Header"/>
      <w:tabs>
        <w:tab w:val="clear" w:pos="4848"/>
        <w:tab w:val="clear" w:pos="9696"/>
        <w:tab w:val="center" w:pos="4820"/>
        <w:tab w:val="right" w:pos="14282"/>
      </w:tabs>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30</w:t>
    </w:r>
    <w:r>
      <w:rPr>
        <w:rStyle w:val="PageNumber"/>
        <w:b/>
        <w:bCs/>
      </w:rPr>
      <w:fldChar w:fldCharType="end"/>
    </w:r>
    <w:r>
      <w:tab/>
    </w:r>
    <w:r>
      <w:rPr>
        <w:b/>
        <w:bCs/>
        <w:lang w:val="en-US"/>
      </w:rPr>
      <w:fldChar w:fldCharType="begin"/>
    </w:r>
    <w:r>
      <w:rPr>
        <w:b/>
        <w:bCs/>
        <w:lang w:val="en-US"/>
      </w:rPr>
      <w:instrText xml:space="preserve"> DOCPROPERTY "Header" \* MERGEFORMAT </w:instrText>
    </w:r>
    <w:r>
      <w:rPr>
        <w:b/>
        <w:bCs/>
        <w:lang w:val="en-US"/>
      </w:rPr>
      <w:fldChar w:fldCharType="separate"/>
    </w:r>
    <w:r w:rsidR="005E2AF6">
      <w:rPr>
        <w:b/>
        <w:bCs/>
        <w:lang w:val="en-US"/>
      </w:rPr>
      <w:t xml:space="preserve">Rec. </w:t>
    </w:r>
    <w:r>
      <w:rPr>
        <w:b/>
        <w:bCs/>
        <w:lang w:val="en-US"/>
      </w:rPr>
      <w:fldChar w:fldCharType="end"/>
    </w:r>
    <w:r>
      <w:rPr>
        <w:b/>
        <w:bCs/>
        <w:lang w:val="en-US"/>
      </w:rPr>
      <w:t xml:space="preserve"> </w:t>
    </w:r>
    <w:r>
      <w:rPr>
        <w:b/>
        <w:bCs/>
      </w:rPr>
      <w:t xml:space="preserve">UIT-R  </w:t>
    </w:r>
    <w:r>
      <w:rPr>
        <w:b/>
        <w:bCs/>
        <w:noProof/>
      </w:rPr>
      <w:t>BS.1514-3</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4F0C" w14:textId="533BFED8" w:rsidR="005D26C9" w:rsidRDefault="005D26C9" w:rsidP="002C6FC9">
    <w:pPr>
      <w:tabs>
        <w:tab w:val="clear" w:pos="794"/>
        <w:tab w:val="clear" w:pos="1191"/>
        <w:tab w:val="clear" w:pos="1588"/>
        <w:tab w:val="clear" w:pos="1985"/>
        <w:tab w:val="center" w:pos="4848"/>
        <w:tab w:val="center" w:pos="9696"/>
      </w:tabs>
      <w:spacing w:before="0"/>
      <w:jc w:val="left"/>
    </w:pPr>
    <w:r>
      <w:tab/>
    </w:r>
    <w:r>
      <w:rPr>
        <w:b/>
        <w:bCs/>
        <w:lang w:val="en-US"/>
      </w:rPr>
      <w:fldChar w:fldCharType="begin"/>
    </w:r>
    <w:r>
      <w:rPr>
        <w:b/>
        <w:bCs/>
        <w:lang w:val="en-US"/>
      </w:rPr>
      <w:instrText xml:space="preserve"> DOCPROPERTY "Header" \* MERGEFORMAT </w:instrText>
    </w:r>
    <w:r>
      <w:rPr>
        <w:b/>
        <w:bCs/>
        <w:lang w:val="en-US"/>
      </w:rPr>
      <w:fldChar w:fldCharType="separate"/>
    </w:r>
    <w:r w:rsidR="005E2AF6">
      <w:rPr>
        <w:b/>
        <w:bCs/>
        <w:lang w:val="en-US"/>
      </w:rPr>
      <w:t xml:space="preserve">Rec. </w:t>
    </w:r>
    <w:r>
      <w:rPr>
        <w:b/>
        <w:bCs/>
        <w:lang w:val="en-US"/>
      </w:rPr>
      <w:fldChar w:fldCharType="end"/>
    </w:r>
    <w:r w:rsidR="000E7AD4">
      <w:rPr>
        <w:b/>
        <w:bCs/>
        <w:lang w:val="en-US"/>
      </w:rPr>
      <w:t xml:space="preserve"> </w:t>
    </w:r>
    <w:r>
      <w:rPr>
        <w:b/>
        <w:bCs/>
      </w:rPr>
      <w:t>UIT-R</w:t>
    </w:r>
    <w:r w:rsidR="000E7AD4">
      <w:rPr>
        <w:b/>
        <w:bCs/>
      </w:rPr>
      <w:t xml:space="preserve"> </w:t>
    </w:r>
    <w:r>
      <w:rPr>
        <w:b/>
        <w:bCs/>
      </w:rPr>
      <w:t xml:space="preserve"> </w:t>
    </w:r>
    <w:r>
      <w:rPr>
        <w:b/>
        <w:bCs/>
        <w:noProof/>
      </w:rPr>
      <w:t>BS.1514-3</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5</w:t>
    </w:r>
    <w:r>
      <w:rPr>
        <w:rStyle w:val="PageNumber"/>
        <w:b/>
        <w:bC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38EE" w14:textId="5787AD98" w:rsidR="005D26C9" w:rsidRDefault="005D26C9" w:rsidP="00DC2851">
    <w:pPr>
      <w:pStyle w:val="Header"/>
      <w:tabs>
        <w:tab w:val="clear" w:pos="4848"/>
        <w:tab w:val="clear" w:pos="9696"/>
        <w:tab w:val="center" w:pos="7088"/>
        <w:tab w:val="right" w:pos="14282"/>
      </w:tabs>
    </w:pPr>
    <w:r>
      <w:tab/>
    </w:r>
    <w:r>
      <w:rPr>
        <w:b/>
        <w:bCs/>
        <w:lang w:val="en-US"/>
      </w:rPr>
      <w:fldChar w:fldCharType="begin"/>
    </w:r>
    <w:r>
      <w:rPr>
        <w:b/>
        <w:bCs/>
        <w:lang w:val="en-US"/>
      </w:rPr>
      <w:instrText xml:space="preserve"> DOCPROPERTY "Header" \* MERGEFORMAT </w:instrText>
    </w:r>
    <w:r>
      <w:rPr>
        <w:b/>
        <w:bCs/>
        <w:lang w:val="en-US"/>
      </w:rPr>
      <w:fldChar w:fldCharType="separate"/>
    </w:r>
    <w:r w:rsidR="005E2AF6">
      <w:rPr>
        <w:b/>
        <w:bCs/>
        <w:lang w:val="en-US"/>
      </w:rPr>
      <w:t xml:space="preserve">Rec. </w:t>
    </w:r>
    <w:r>
      <w:rPr>
        <w:b/>
        <w:bCs/>
        <w:lang w:val="en-US"/>
      </w:rPr>
      <w:fldChar w:fldCharType="end"/>
    </w:r>
    <w:r w:rsidR="000E7AD4">
      <w:rPr>
        <w:b/>
        <w:bCs/>
        <w:lang w:val="en-US"/>
      </w:rPr>
      <w:t xml:space="preserve"> </w:t>
    </w:r>
    <w:r>
      <w:rPr>
        <w:b/>
        <w:bCs/>
      </w:rPr>
      <w:t xml:space="preserve">UIT-R </w:t>
    </w:r>
    <w:r w:rsidR="000E7AD4">
      <w:rPr>
        <w:b/>
        <w:bCs/>
      </w:rPr>
      <w:t xml:space="preserve"> </w:t>
    </w:r>
    <w:r>
      <w:rPr>
        <w:b/>
        <w:bCs/>
        <w:noProof/>
      </w:rPr>
      <w:t>BS.1514-3</w:t>
    </w:r>
    <w:r>
      <w:tab/>
    </w:r>
    <w:r>
      <w:rPr>
        <w:rStyle w:val="PageNumber"/>
        <w:b/>
        <w:bCs/>
      </w:rPr>
      <w:t>29</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CB8D" w14:textId="1DD7C8A0" w:rsidR="00607D68" w:rsidRDefault="00607D68">
    <w:pPr>
      <w:pStyle w:val="Header"/>
    </w:pPr>
    <w:r>
      <w:tab/>
    </w:r>
    <w:fldSimple w:instr=" DOCPROPERTY &quot;Header&quot; \* MERGEFORMAT ">
      <w:r w:rsidR="005E2AF6" w:rsidRPr="005E2AF6">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5E2AF6">
      <w:rPr>
        <w:b/>
        <w:bCs/>
        <w:noProof/>
      </w:rPr>
      <w:t>UIT-R  BS.1514-3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207BA4" w:rsidRPr="00A239D1" w14:paraId="1C92C98A" w14:textId="77777777" w:rsidTr="0019307B">
      <w:tc>
        <w:tcPr>
          <w:tcW w:w="4634" w:type="dxa"/>
          <w:vAlign w:val="center"/>
        </w:tcPr>
        <w:p w14:paraId="0D45E3AE" w14:textId="77777777" w:rsidR="00207BA4" w:rsidRPr="005B0371" w:rsidRDefault="00207BA4"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D3C4794" w14:textId="77777777" w:rsidR="00207BA4" w:rsidRPr="00260B24" w:rsidRDefault="00207BA4" w:rsidP="00744F8B">
          <w:pPr>
            <w:pStyle w:val="Header"/>
            <w:jc w:val="right"/>
            <w:rPr>
              <w:rFonts w:asciiTheme="minorBidi" w:hAnsiTheme="minorBidi"/>
              <w:b/>
              <w:spacing w:val="4"/>
              <w:szCs w:val="24"/>
            </w:rPr>
          </w:pPr>
          <w:r w:rsidRPr="00260B24">
            <w:rPr>
              <w:rFonts w:asciiTheme="minorBidi" w:hAnsiTheme="minorBidi"/>
              <w:b/>
              <w:spacing w:val="4"/>
              <w:szCs w:val="24"/>
            </w:rPr>
            <w:t>Union</w:t>
          </w:r>
          <w:r>
            <w:rPr>
              <w:rFonts w:asciiTheme="minorBidi" w:hAnsiTheme="minorBidi"/>
              <w:b/>
              <w:spacing w:val="4"/>
              <w:szCs w:val="24"/>
            </w:rPr>
            <w:t xml:space="preserve"> i</w:t>
          </w:r>
          <w:r w:rsidRPr="00260B24">
            <w:rPr>
              <w:rFonts w:asciiTheme="minorBidi" w:hAnsiTheme="minorBidi"/>
              <w:b/>
              <w:spacing w:val="4"/>
              <w:szCs w:val="24"/>
            </w:rPr>
            <w:t>nternational</w:t>
          </w:r>
          <w:r>
            <w:rPr>
              <w:rFonts w:asciiTheme="minorBidi" w:hAnsiTheme="minorBidi"/>
              <w:b/>
              <w:spacing w:val="4"/>
              <w:szCs w:val="24"/>
            </w:rPr>
            <w:t>e</w:t>
          </w:r>
          <w:r w:rsidRPr="00260B24">
            <w:rPr>
              <w:rFonts w:asciiTheme="minorBidi" w:hAnsiTheme="minorBidi"/>
              <w:b/>
              <w:spacing w:val="4"/>
              <w:szCs w:val="24"/>
            </w:rPr>
            <w:t xml:space="preserve"> </w:t>
          </w:r>
          <w:r>
            <w:rPr>
              <w:rFonts w:asciiTheme="minorBidi" w:hAnsiTheme="minorBidi"/>
              <w:b/>
              <w:spacing w:val="4"/>
              <w:szCs w:val="24"/>
            </w:rPr>
            <w:t>des té</w:t>
          </w:r>
          <w:r w:rsidRPr="00260B24">
            <w:rPr>
              <w:rFonts w:asciiTheme="minorBidi" w:hAnsiTheme="minorBidi"/>
              <w:b/>
              <w:spacing w:val="4"/>
              <w:szCs w:val="24"/>
            </w:rPr>
            <w:t>l</w:t>
          </w:r>
          <w:r>
            <w:rPr>
              <w:rFonts w:asciiTheme="minorBidi" w:hAnsiTheme="minorBidi"/>
              <w:b/>
              <w:spacing w:val="4"/>
              <w:szCs w:val="24"/>
            </w:rPr>
            <w:t>é</w:t>
          </w:r>
          <w:r w:rsidRPr="00260B24">
            <w:rPr>
              <w:rFonts w:asciiTheme="minorBidi" w:hAnsiTheme="minorBidi"/>
              <w:b/>
              <w:spacing w:val="4"/>
              <w:szCs w:val="24"/>
            </w:rPr>
            <w:t>communication</w:t>
          </w:r>
          <w:r>
            <w:rPr>
              <w:rFonts w:asciiTheme="minorBidi" w:hAnsiTheme="minorBidi"/>
              <w:b/>
              <w:spacing w:val="4"/>
              <w:szCs w:val="24"/>
            </w:rPr>
            <w:t>s</w:t>
          </w:r>
        </w:p>
      </w:tc>
    </w:tr>
    <w:tr w:rsidR="00207BA4" w:rsidRPr="00A239D1" w14:paraId="64438817" w14:textId="77777777" w:rsidTr="0019307B">
      <w:tc>
        <w:tcPr>
          <w:tcW w:w="4634" w:type="dxa"/>
          <w:vAlign w:val="center"/>
        </w:tcPr>
        <w:p w14:paraId="464A85A1" w14:textId="77777777" w:rsidR="00207BA4" w:rsidRPr="00260B24" w:rsidRDefault="00207BA4" w:rsidP="00744F8B">
          <w:pPr>
            <w:pStyle w:val="Header"/>
            <w:jc w:val="left"/>
            <w:rPr>
              <w:rFonts w:asciiTheme="minorBidi" w:hAnsiTheme="minorBidi"/>
              <w:spacing w:val="4"/>
              <w:sz w:val="21"/>
              <w:szCs w:val="21"/>
            </w:rPr>
          </w:pPr>
          <w:r w:rsidRPr="00260B24">
            <w:rPr>
              <w:rFonts w:asciiTheme="minorBidi" w:hAnsiTheme="minorBidi"/>
              <w:spacing w:val="4"/>
              <w:szCs w:val="24"/>
            </w:rPr>
            <w:t>Recomm</w:t>
          </w:r>
          <w:r>
            <w:rPr>
              <w:rFonts w:asciiTheme="minorBidi" w:hAnsiTheme="minorBidi"/>
              <w:spacing w:val="4"/>
              <w:szCs w:val="24"/>
            </w:rPr>
            <w:t>a</w:t>
          </w:r>
          <w:r w:rsidRPr="00260B24">
            <w:rPr>
              <w:rFonts w:asciiTheme="minorBidi" w:hAnsiTheme="minorBidi"/>
              <w:spacing w:val="4"/>
              <w:szCs w:val="24"/>
            </w:rPr>
            <w:t>ndations</w:t>
          </w:r>
        </w:p>
      </w:tc>
      <w:tc>
        <w:tcPr>
          <w:tcW w:w="5998" w:type="dxa"/>
          <w:vAlign w:val="center"/>
        </w:tcPr>
        <w:p w14:paraId="33F54ACE" w14:textId="77777777" w:rsidR="00207BA4" w:rsidRPr="00260B24" w:rsidRDefault="00207BA4" w:rsidP="00744F8B">
          <w:pPr>
            <w:pStyle w:val="Header"/>
            <w:jc w:val="right"/>
            <w:rPr>
              <w:rFonts w:asciiTheme="minorBidi" w:hAnsiTheme="minorBidi"/>
              <w:spacing w:val="4"/>
              <w:szCs w:val="24"/>
            </w:rPr>
          </w:pPr>
          <w:r>
            <w:rPr>
              <w:rFonts w:asciiTheme="minorBidi" w:hAnsiTheme="minorBidi"/>
              <w:spacing w:val="4"/>
              <w:szCs w:val="24"/>
            </w:rPr>
            <w:t>Secteur des r</w:t>
          </w:r>
          <w:r w:rsidRPr="00260B24">
            <w:rPr>
              <w:rFonts w:asciiTheme="minorBidi" w:hAnsiTheme="minorBidi"/>
              <w:spacing w:val="4"/>
              <w:szCs w:val="24"/>
            </w:rPr>
            <w:t>adiocommunication</w:t>
          </w:r>
          <w:r>
            <w:rPr>
              <w:rFonts w:asciiTheme="minorBidi" w:hAnsiTheme="minorBidi"/>
              <w:spacing w:val="4"/>
              <w:szCs w:val="24"/>
            </w:rPr>
            <w:t>s</w:t>
          </w:r>
        </w:p>
      </w:tc>
    </w:tr>
  </w:tbl>
  <w:p w14:paraId="0DC8D098" w14:textId="77777777" w:rsidR="00207BA4" w:rsidRDefault="00207BA4"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27108D6D" wp14:editId="410E625F">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5FE0A3D6" wp14:editId="4139447E">
              <wp:simplePos x="0" y="0"/>
              <wp:positionH relativeFrom="column">
                <wp:posOffset>-106045</wp:posOffset>
              </wp:positionH>
              <wp:positionV relativeFrom="paragraph">
                <wp:posOffset>164465</wp:posOffset>
              </wp:positionV>
              <wp:extent cx="301625" cy="172085"/>
              <wp:effectExtent l="17780" t="12065" r="23495" b="15875"/>
              <wp:wrapNone/>
              <wp:docPr id="6" name="AutoShape 1" descr="Header 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85C5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Header row"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6BF722D2" w14:textId="77777777" w:rsidR="00207BA4" w:rsidRDefault="00207BA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4A861CC" wp14:editId="2ABCAB7F">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09910"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B4CA" w14:textId="16891AEC" w:rsidR="00207BA4" w:rsidRPr="00D72623" w:rsidRDefault="00207BA4"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4F3F6F">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5E2AF6">
      <w:rPr>
        <w:b/>
        <w:bCs/>
        <w:lang w:val="en-US"/>
      </w:rPr>
      <w:t xml:space="preserve">Rec. </w:t>
    </w:r>
    <w:r>
      <w:rPr>
        <w:b/>
        <w:bCs/>
        <w:lang w:val="en-US"/>
      </w:rPr>
      <w:fldChar w:fldCharType="end"/>
    </w:r>
    <w:r w:rsidRPr="004F3F6F">
      <w:rPr>
        <w:b/>
        <w:bCs/>
      </w:rPr>
      <w:t xml:space="preserve"> </w:t>
    </w:r>
    <w:r>
      <w:rPr>
        <w:b/>
        <w:bCs/>
      </w:rPr>
      <w:fldChar w:fldCharType="begin"/>
    </w:r>
    <w:r>
      <w:rPr>
        <w:b/>
        <w:bCs/>
        <w:lang w:val="en-US"/>
      </w:rPr>
      <w:instrText>styleref href</w:instrText>
    </w:r>
    <w:r>
      <w:rPr>
        <w:b/>
        <w:bCs/>
      </w:rPr>
      <w:fldChar w:fldCharType="separate"/>
    </w:r>
    <w:r w:rsidR="00A650D7">
      <w:rPr>
        <w:b/>
        <w:bCs/>
        <w:noProof/>
        <w:lang w:val="en-US"/>
      </w:rPr>
      <w:t>UIT-R  BS.1514-3</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FDB9" w14:textId="2F5CC311" w:rsidR="00207BA4" w:rsidRDefault="00207BA4">
    <w:pPr>
      <w:pStyle w:val="Header"/>
    </w:pPr>
    <w:r>
      <w:tab/>
    </w:r>
    <w:r>
      <w:rPr>
        <w:b/>
        <w:bCs/>
      </w:rPr>
      <w:fldChar w:fldCharType="begin"/>
    </w:r>
    <w:r>
      <w:rPr>
        <w:b/>
        <w:bCs/>
      </w:rPr>
      <w:instrText xml:space="preserve"> DOCPROPERTY "Header" \* MERGEFORMAT </w:instrText>
    </w:r>
    <w:r>
      <w:rPr>
        <w:b/>
        <w:bCs/>
      </w:rPr>
      <w:fldChar w:fldCharType="separate"/>
    </w:r>
    <w:r w:rsidR="005E2AF6">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5E2AF6">
      <w:rPr>
        <w:b/>
        <w:bCs/>
        <w:noProof/>
      </w:rPr>
      <w:t>UIT-R  BS.1514-3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A745" w14:textId="5CFDF485" w:rsidR="005D26C9" w:rsidRPr="00741561" w:rsidRDefault="00741561" w:rsidP="00741561">
    <w:pPr>
      <w:pStyle w:val="Header"/>
      <w:tabs>
        <w:tab w:val="clear" w:pos="4848"/>
        <w:tab w:val="clear" w:pos="9696"/>
        <w:tab w:val="center" w:pos="4820"/>
        <w:tab w:val="right" w:pos="14282"/>
      </w:tabs>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w:t>
    </w:r>
    <w:r>
      <w:rPr>
        <w:rStyle w:val="PageNumber"/>
        <w:b/>
        <w:bCs/>
      </w:rPr>
      <w:fldChar w:fldCharType="end"/>
    </w:r>
    <w:r>
      <w:tab/>
    </w:r>
    <w:r>
      <w:rPr>
        <w:b/>
        <w:bCs/>
        <w:lang w:val="en-US"/>
      </w:rPr>
      <w:fldChar w:fldCharType="begin"/>
    </w:r>
    <w:r>
      <w:rPr>
        <w:b/>
        <w:bCs/>
        <w:lang w:val="en-US"/>
      </w:rPr>
      <w:instrText xml:space="preserve"> DOCPROPERTY "Header" \* MERGEFORMAT </w:instrText>
    </w:r>
    <w:r>
      <w:rPr>
        <w:b/>
        <w:bCs/>
        <w:lang w:val="en-US"/>
      </w:rPr>
      <w:fldChar w:fldCharType="separate"/>
    </w:r>
    <w:r w:rsidR="005E2AF6">
      <w:rPr>
        <w:b/>
        <w:bCs/>
        <w:lang w:val="en-US"/>
      </w:rPr>
      <w:t xml:space="preserve">Rec. </w:t>
    </w:r>
    <w:r>
      <w:rPr>
        <w:b/>
        <w:bCs/>
        <w:lang w:val="en-US"/>
      </w:rPr>
      <w:fldChar w:fldCharType="end"/>
    </w:r>
    <w:r>
      <w:rPr>
        <w:b/>
        <w:bCs/>
        <w:lang w:val="en-US"/>
      </w:rPr>
      <w:t xml:space="preserve"> </w:t>
    </w:r>
    <w:r>
      <w:rPr>
        <w:b/>
        <w:bCs/>
      </w:rPr>
      <w:t xml:space="preserve">UIT-R  </w:t>
    </w:r>
    <w:r>
      <w:rPr>
        <w:b/>
        <w:bCs/>
        <w:noProof/>
      </w:rPr>
      <w:t>BS.1514-3</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FD95" w14:textId="61F5E7ED" w:rsidR="005D26C9" w:rsidRDefault="005D26C9" w:rsidP="00F1306D">
    <w:pPr>
      <w:pStyle w:val="Header"/>
      <w:tabs>
        <w:tab w:val="clear" w:pos="4848"/>
        <w:tab w:val="clear" w:pos="9696"/>
        <w:tab w:val="center" w:pos="4820"/>
        <w:tab w:val="right" w:pos="14282"/>
      </w:tabs>
    </w:pPr>
    <w:r>
      <w:tab/>
    </w:r>
    <w:r>
      <w:rPr>
        <w:b/>
        <w:bCs/>
        <w:lang w:val="en-US"/>
      </w:rPr>
      <w:fldChar w:fldCharType="begin"/>
    </w:r>
    <w:r>
      <w:rPr>
        <w:b/>
        <w:bCs/>
        <w:lang w:val="en-US"/>
      </w:rPr>
      <w:instrText xml:space="preserve"> DOCPROPERTY "Header" \* MERGEFORMAT </w:instrText>
    </w:r>
    <w:r>
      <w:rPr>
        <w:b/>
        <w:bCs/>
        <w:lang w:val="en-US"/>
      </w:rPr>
      <w:fldChar w:fldCharType="separate"/>
    </w:r>
    <w:r w:rsidR="005E2AF6">
      <w:rPr>
        <w:b/>
        <w:bCs/>
        <w:lang w:val="en-US"/>
      </w:rPr>
      <w:t xml:space="preserve">Rec. </w:t>
    </w:r>
    <w:r>
      <w:rPr>
        <w:b/>
        <w:bCs/>
        <w:lang w:val="en-US"/>
      </w:rPr>
      <w:fldChar w:fldCharType="end"/>
    </w:r>
    <w:r w:rsidR="009B55AB">
      <w:rPr>
        <w:b/>
        <w:bCs/>
        <w:lang w:val="en-US"/>
      </w:rPr>
      <w:t xml:space="preserve"> </w:t>
    </w:r>
    <w:r>
      <w:rPr>
        <w:b/>
        <w:bCs/>
      </w:rPr>
      <w:t>UIT-R</w:t>
    </w:r>
    <w:r w:rsidR="009B55AB">
      <w:rPr>
        <w:b/>
        <w:bCs/>
      </w:rPr>
      <w:t xml:space="preserve"> </w:t>
    </w:r>
    <w:r>
      <w:rPr>
        <w:b/>
        <w:bCs/>
      </w:rPr>
      <w:t xml:space="preserve"> </w:t>
    </w:r>
    <w:r>
      <w:rPr>
        <w:b/>
        <w:bCs/>
        <w:noProof/>
      </w:rPr>
      <w:t>BS.1514-3</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A2B0" w14:textId="03B1CB0C" w:rsidR="005D26C9" w:rsidRPr="003E7332" w:rsidRDefault="003E7332" w:rsidP="002C6FC9">
    <w:pPr>
      <w:tabs>
        <w:tab w:val="clear" w:pos="794"/>
        <w:tab w:val="clear" w:pos="1191"/>
        <w:tab w:val="clear" w:pos="1588"/>
        <w:tab w:val="clear" w:pos="1985"/>
        <w:tab w:val="center" w:pos="7258"/>
        <w:tab w:val="center" w:pos="14515"/>
      </w:tabs>
      <w:spacing w:before="0"/>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6</w:t>
    </w:r>
    <w:r>
      <w:rPr>
        <w:rStyle w:val="PageNumber"/>
        <w:b/>
        <w:bCs/>
      </w:rPr>
      <w:fldChar w:fldCharType="end"/>
    </w:r>
    <w:r>
      <w:rPr>
        <w:b/>
        <w:bCs/>
      </w:rPr>
      <w:tab/>
    </w:r>
    <w:r>
      <w:rPr>
        <w:b/>
        <w:bCs/>
      </w:rPr>
      <w:fldChar w:fldCharType="begin"/>
    </w:r>
    <w:r>
      <w:rPr>
        <w:b/>
        <w:bCs/>
      </w:rPr>
      <w:instrText xml:space="preserve"> DOCPROPERTY "Header" \* MERGEFORMAT </w:instrText>
    </w:r>
    <w:r>
      <w:rPr>
        <w:b/>
        <w:bCs/>
      </w:rPr>
      <w:fldChar w:fldCharType="separate"/>
    </w:r>
    <w:r w:rsidR="005E2AF6">
      <w:rPr>
        <w:b/>
        <w:bCs/>
      </w:rPr>
      <w:t xml:space="preserve">Rec. </w:t>
    </w:r>
    <w:r>
      <w:rPr>
        <w:b/>
        <w:bCs/>
      </w:rPr>
      <w:fldChar w:fldCharType="end"/>
    </w:r>
    <w:r>
      <w:rPr>
        <w:b/>
        <w:bCs/>
      </w:rPr>
      <w:fldChar w:fldCharType="begin"/>
    </w:r>
    <w:r>
      <w:rPr>
        <w:b/>
        <w:bCs/>
      </w:rPr>
      <w:instrText>styleref href</w:instrText>
    </w:r>
    <w:r>
      <w:rPr>
        <w:b/>
        <w:bCs/>
      </w:rPr>
      <w:fldChar w:fldCharType="separate"/>
    </w:r>
    <w:r w:rsidR="00A650D7">
      <w:rPr>
        <w:b/>
        <w:bCs/>
        <w:noProof/>
      </w:rPr>
      <w:t>UIT-R  BS.1514-3</w:t>
    </w:r>
    <w:r>
      <w:rPr>
        <w:b/>
        <w:bCs/>
      </w:rPr>
      <w:fldChar w:fldCharType="end"/>
    </w:r>
    <w:r>
      <w:rPr>
        <w:b/>
        <w:bCs/>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D075" w14:textId="16CCA4F8" w:rsidR="005D26C9" w:rsidRPr="003E7332" w:rsidRDefault="003E7332" w:rsidP="002C6FC9">
    <w:pPr>
      <w:tabs>
        <w:tab w:val="clear" w:pos="794"/>
        <w:tab w:val="clear" w:pos="1191"/>
        <w:tab w:val="clear" w:pos="1588"/>
        <w:tab w:val="clear" w:pos="1985"/>
        <w:tab w:val="center" w:pos="7258"/>
        <w:tab w:val="center" w:pos="14515"/>
      </w:tabs>
      <w:spacing w:before="0"/>
      <w:jc w:val="left"/>
      <w:rPr>
        <w:b/>
        <w:bCs/>
      </w:rPr>
    </w:pPr>
    <w:r>
      <w:rPr>
        <w:b/>
        <w:bCs/>
      </w:rPr>
      <w:tab/>
    </w:r>
    <w:r>
      <w:rPr>
        <w:b/>
        <w:bCs/>
      </w:rPr>
      <w:fldChar w:fldCharType="begin"/>
    </w:r>
    <w:r>
      <w:rPr>
        <w:b/>
        <w:bCs/>
      </w:rPr>
      <w:instrText xml:space="preserve"> DOCPROPERTY "Header" \* MERGEFORMAT </w:instrText>
    </w:r>
    <w:r>
      <w:rPr>
        <w:b/>
        <w:bCs/>
      </w:rPr>
      <w:fldChar w:fldCharType="separate"/>
    </w:r>
    <w:r w:rsidR="005E2AF6">
      <w:rPr>
        <w:b/>
        <w:bCs/>
      </w:rPr>
      <w:t xml:space="preserve">Rec. </w:t>
    </w:r>
    <w:r>
      <w:rPr>
        <w:b/>
        <w:bCs/>
      </w:rPr>
      <w:fldChar w:fldCharType="end"/>
    </w:r>
    <w:r>
      <w:rPr>
        <w:b/>
        <w:bCs/>
      </w:rPr>
      <w:t xml:space="preserve"> UIT-R  BS.1514-3</w:t>
    </w:r>
    <w:r>
      <w:rPr>
        <w:b/>
        <w:bCs/>
      </w:rP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7</w:t>
    </w:r>
    <w:r>
      <w:rPr>
        <w:rStyle w:val="PageNumber"/>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E1E8" w14:textId="3CC5C914" w:rsidR="003E7332" w:rsidRDefault="003E7332" w:rsidP="002C6FC9">
    <w:pPr>
      <w:tabs>
        <w:tab w:val="clear" w:pos="794"/>
        <w:tab w:val="clear" w:pos="1191"/>
        <w:tab w:val="clear" w:pos="1588"/>
        <w:tab w:val="clear" w:pos="1985"/>
        <w:tab w:val="center" w:pos="7258"/>
        <w:tab w:val="center" w:pos="14515"/>
      </w:tabs>
      <w:spacing w:before="0"/>
      <w:jc w:val="left"/>
      <w:rPr>
        <w:rStyle w:val="PageNumber"/>
        <w:b/>
        <w:bCs/>
      </w:rPr>
    </w:pPr>
    <w:r>
      <w:rPr>
        <w:b/>
        <w:bCs/>
      </w:rPr>
      <w:tab/>
    </w:r>
    <w:r>
      <w:rPr>
        <w:b/>
        <w:bCs/>
      </w:rPr>
      <w:fldChar w:fldCharType="begin"/>
    </w:r>
    <w:r>
      <w:rPr>
        <w:b/>
        <w:bCs/>
      </w:rPr>
      <w:instrText xml:space="preserve"> DOCPROPERTY "Header" \* MERGEFORMAT </w:instrText>
    </w:r>
    <w:r>
      <w:rPr>
        <w:b/>
        <w:bCs/>
      </w:rPr>
      <w:fldChar w:fldCharType="separate"/>
    </w:r>
    <w:r w:rsidR="005E2AF6">
      <w:rPr>
        <w:b/>
        <w:bCs/>
      </w:rPr>
      <w:t xml:space="preserve">Rec. </w:t>
    </w:r>
    <w:r>
      <w:rPr>
        <w:b/>
        <w:bCs/>
      </w:rPr>
      <w:fldChar w:fldCharType="end"/>
    </w:r>
    <w:r>
      <w:rPr>
        <w:b/>
        <w:bCs/>
      </w:rPr>
      <w:t xml:space="preserve"> </w:t>
    </w:r>
    <w:r>
      <w:rPr>
        <w:b/>
        <w:bCs/>
      </w:rPr>
      <w:t>UIT-R  BS.1514-</w:t>
    </w:r>
    <w:r>
      <w:rPr>
        <w:b/>
        <w:bCs/>
      </w:rPr>
      <w:t>3</w:t>
    </w:r>
    <w:r>
      <w:rPr>
        <w:b/>
        <w:bCs/>
      </w:rP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5</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DCFC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9AEE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82E4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CC3E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4237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BE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38E2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1F1E166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4D0F84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0B5E81"/>
    <w:multiLevelType w:val="hybridMultilevel"/>
    <w:tmpl w:val="70B07B16"/>
    <w:lvl w:ilvl="0" w:tplc="93280B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A7DC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96F7896"/>
    <w:multiLevelType w:val="multilevel"/>
    <w:tmpl w:val="0409001D"/>
    <w:styleLink w:val="Style1"/>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49083564">
    <w:abstractNumId w:val="10"/>
  </w:num>
  <w:num w:numId="2" w16cid:durableId="162480201">
    <w:abstractNumId w:val="12"/>
  </w:num>
  <w:num w:numId="3" w16cid:durableId="1297222342">
    <w:abstractNumId w:val="11"/>
  </w:num>
  <w:num w:numId="4" w16cid:durableId="1405487723">
    <w:abstractNumId w:val="9"/>
  </w:num>
  <w:num w:numId="5" w16cid:durableId="1729495194">
    <w:abstractNumId w:val="8"/>
  </w:num>
  <w:num w:numId="6" w16cid:durableId="1027411686">
    <w:abstractNumId w:val="6"/>
  </w:num>
  <w:num w:numId="7" w16cid:durableId="835341852">
    <w:abstractNumId w:val="5"/>
  </w:num>
  <w:num w:numId="8" w16cid:durableId="1581479380">
    <w:abstractNumId w:val="4"/>
  </w:num>
  <w:num w:numId="9" w16cid:durableId="403068264">
    <w:abstractNumId w:val="7"/>
  </w:num>
  <w:num w:numId="10" w16cid:durableId="542643490">
    <w:abstractNumId w:val="3"/>
  </w:num>
  <w:num w:numId="11" w16cid:durableId="683898100">
    <w:abstractNumId w:val="2"/>
  </w:num>
  <w:num w:numId="12" w16cid:durableId="1266498584">
    <w:abstractNumId w:val="1"/>
  </w:num>
  <w:num w:numId="13" w16cid:durableId="7702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A4"/>
    <w:rsid w:val="000869A4"/>
    <w:rsid w:val="00093A1E"/>
    <w:rsid w:val="000E7AD4"/>
    <w:rsid w:val="00123845"/>
    <w:rsid w:val="00162767"/>
    <w:rsid w:val="001B499A"/>
    <w:rsid w:val="001F45C6"/>
    <w:rsid w:val="00207BA4"/>
    <w:rsid w:val="00217EBF"/>
    <w:rsid w:val="00242AEE"/>
    <w:rsid w:val="002B2487"/>
    <w:rsid w:val="002C6FC9"/>
    <w:rsid w:val="002D0ADE"/>
    <w:rsid w:val="002D76C4"/>
    <w:rsid w:val="002F2D12"/>
    <w:rsid w:val="003230B5"/>
    <w:rsid w:val="00356FA9"/>
    <w:rsid w:val="003C15E1"/>
    <w:rsid w:val="003C58F9"/>
    <w:rsid w:val="003C6959"/>
    <w:rsid w:val="003E7332"/>
    <w:rsid w:val="004979DE"/>
    <w:rsid w:val="004D57F3"/>
    <w:rsid w:val="005105F4"/>
    <w:rsid w:val="005116BD"/>
    <w:rsid w:val="0052529D"/>
    <w:rsid w:val="00571CF2"/>
    <w:rsid w:val="005A0806"/>
    <w:rsid w:val="005C0AB9"/>
    <w:rsid w:val="005D26C9"/>
    <w:rsid w:val="005E2AF6"/>
    <w:rsid w:val="00607D68"/>
    <w:rsid w:val="00610B80"/>
    <w:rsid w:val="00704C28"/>
    <w:rsid w:val="00741561"/>
    <w:rsid w:val="007468DA"/>
    <w:rsid w:val="00774BA8"/>
    <w:rsid w:val="00790C9A"/>
    <w:rsid w:val="007D0972"/>
    <w:rsid w:val="008260FD"/>
    <w:rsid w:val="00953142"/>
    <w:rsid w:val="0099562A"/>
    <w:rsid w:val="009A40CB"/>
    <w:rsid w:val="009B55AB"/>
    <w:rsid w:val="009E00A8"/>
    <w:rsid w:val="009E4AEF"/>
    <w:rsid w:val="00A34A44"/>
    <w:rsid w:val="00A650D7"/>
    <w:rsid w:val="00A6617B"/>
    <w:rsid w:val="00AB0DC8"/>
    <w:rsid w:val="00AD2E71"/>
    <w:rsid w:val="00B409D9"/>
    <w:rsid w:val="00B44E24"/>
    <w:rsid w:val="00B6635C"/>
    <w:rsid w:val="00BA0F44"/>
    <w:rsid w:val="00CB357B"/>
    <w:rsid w:val="00CF26DC"/>
    <w:rsid w:val="00DC2B47"/>
    <w:rsid w:val="00DF4176"/>
    <w:rsid w:val="00E21A46"/>
    <w:rsid w:val="00E67D06"/>
    <w:rsid w:val="00E9534F"/>
    <w:rsid w:val="00F53EA8"/>
    <w:rsid w:val="00FC63A5"/>
    <w:rsid w:val="00FF30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D38F2F"/>
  <w15:docId w15:val="{D37DBD52-4C10-458E-B499-3D8F6C88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6C9"/>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5D26C9"/>
    <w:pPr>
      <w:keepNext/>
      <w:keepLines/>
      <w:spacing w:before="480"/>
      <w:ind w:left="794" w:hanging="794"/>
      <w:outlineLvl w:val="0"/>
    </w:pPr>
    <w:rPr>
      <w:b/>
    </w:rPr>
  </w:style>
  <w:style w:type="paragraph" w:styleId="Heading2">
    <w:name w:val="heading 2"/>
    <w:basedOn w:val="Heading1"/>
    <w:next w:val="Normal"/>
    <w:link w:val="Heading2Char"/>
    <w:qFormat/>
    <w:rsid w:val="005D26C9"/>
    <w:pPr>
      <w:spacing w:before="320"/>
      <w:outlineLvl w:val="1"/>
    </w:pPr>
  </w:style>
  <w:style w:type="paragraph" w:styleId="Heading3">
    <w:name w:val="heading 3"/>
    <w:basedOn w:val="Heading1"/>
    <w:next w:val="Normal"/>
    <w:link w:val="Heading3Char"/>
    <w:qFormat/>
    <w:rsid w:val="005D26C9"/>
    <w:pPr>
      <w:spacing w:before="200"/>
      <w:outlineLvl w:val="2"/>
    </w:pPr>
  </w:style>
  <w:style w:type="paragraph" w:styleId="Heading4">
    <w:name w:val="heading 4"/>
    <w:basedOn w:val="Heading3"/>
    <w:next w:val="Normal"/>
    <w:link w:val="Heading4Char"/>
    <w:qFormat/>
    <w:rsid w:val="005D26C9"/>
    <w:pPr>
      <w:tabs>
        <w:tab w:val="clear" w:pos="794"/>
        <w:tab w:val="left" w:pos="992"/>
      </w:tabs>
      <w:ind w:left="992" w:hanging="992"/>
      <w:outlineLvl w:val="3"/>
    </w:pPr>
  </w:style>
  <w:style w:type="paragraph" w:styleId="Heading5">
    <w:name w:val="heading 5"/>
    <w:basedOn w:val="Heading4"/>
    <w:next w:val="Normal"/>
    <w:link w:val="Heading5Char"/>
    <w:qFormat/>
    <w:rsid w:val="005D26C9"/>
    <w:pPr>
      <w:outlineLvl w:val="4"/>
    </w:pPr>
  </w:style>
  <w:style w:type="paragraph" w:styleId="Heading6">
    <w:name w:val="heading 6"/>
    <w:basedOn w:val="Heading4"/>
    <w:next w:val="Normal"/>
    <w:link w:val="Heading6Char"/>
    <w:qFormat/>
    <w:rsid w:val="005D26C9"/>
    <w:pPr>
      <w:tabs>
        <w:tab w:val="clear" w:pos="992"/>
        <w:tab w:val="clear" w:pos="1191"/>
      </w:tabs>
      <w:ind w:left="1588" w:hanging="1588"/>
      <w:outlineLvl w:val="5"/>
    </w:pPr>
  </w:style>
  <w:style w:type="paragraph" w:styleId="Heading7">
    <w:name w:val="heading 7"/>
    <w:basedOn w:val="Heading6"/>
    <w:next w:val="Normal"/>
    <w:link w:val="Heading7Char"/>
    <w:qFormat/>
    <w:rsid w:val="005D26C9"/>
    <w:pPr>
      <w:outlineLvl w:val="6"/>
    </w:pPr>
  </w:style>
  <w:style w:type="paragraph" w:styleId="Heading8">
    <w:name w:val="heading 8"/>
    <w:basedOn w:val="Heading6"/>
    <w:next w:val="Normal"/>
    <w:link w:val="Heading8Char"/>
    <w:qFormat/>
    <w:rsid w:val="005D26C9"/>
    <w:pPr>
      <w:outlineLvl w:val="7"/>
    </w:pPr>
  </w:style>
  <w:style w:type="paragraph" w:styleId="Heading9">
    <w:name w:val="heading 9"/>
    <w:basedOn w:val="Heading6"/>
    <w:next w:val="Normal"/>
    <w:link w:val="Heading9Char"/>
    <w:qFormat/>
    <w:rsid w:val="005D26C9"/>
    <w:pPr>
      <w:jc w:val="lef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26C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5D26C9"/>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5D26C9"/>
  </w:style>
  <w:style w:type="paragraph" w:customStyle="1" w:styleId="Headingb">
    <w:name w:val="Heading_b"/>
    <w:basedOn w:val="Heading3"/>
    <w:next w:val="Normal"/>
    <w:link w:val="HeadingbChar"/>
    <w:rsid w:val="005D26C9"/>
    <w:pPr>
      <w:spacing w:before="160"/>
      <w:ind w:left="0" w:firstLine="0"/>
      <w:outlineLvl w:val="9"/>
    </w:pPr>
  </w:style>
  <w:style w:type="paragraph" w:customStyle="1" w:styleId="Headingi">
    <w:name w:val="Heading_i"/>
    <w:basedOn w:val="Heading3"/>
    <w:next w:val="Normal"/>
    <w:link w:val="HeadingiChar"/>
    <w:rsid w:val="005D26C9"/>
    <w:pPr>
      <w:spacing w:before="160"/>
      <w:ind w:left="0" w:firstLine="0"/>
    </w:pPr>
    <w:rPr>
      <w:b w:val="0"/>
      <w:i/>
    </w:rPr>
  </w:style>
  <w:style w:type="character" w:customStyle="1" w:styleId="href">
    <w:name w:val="href"/>
    <w:basedOn w:val="DefaultParagraphFont"/>
    <w:rsid w:val="005D26C9"/>
  </w:style>
  <w:style w:type="paragraph" w:customStyle="1" w:styleId="enumlev1">
    <w:name w:val="enumlev1"/>
    <w:basedOn w:val="Normal"/>
    <w:link w:val="enumlev1Char"/>
    <w:rsid w:val="005D26C9"/>
    <w:pPr>
      <w:spacing w:before="80"/>
      <w:ind w:left="794" w:hanging="794"/>
    </w:pPr>
  </w:style>
  <w:style w:type="paragraph" w:customStyle="1" w:styleId="enumlev2">
    <w:name w:val="enumlev2"/>
    <w:basedOn w:val="enumlev1"/>
    <w:link w:val="enumlev2Char"/>
    <w:rsid w:val="005D26C9"/>
    <w:pPr>
      <w:ind w:left="1191" w:hanging="397"/>
    </w:pPr>
  </w:style>
  <w:style w:type="paragraph" w:customStyle="1" w:styleId="enumlev3">
    <w:name w:val="enumlev3"/>
    <w:basedOn w:val="enumlev2"/>
    <w:rsid w:val="005D26C9"/>
    <w:pPr>
      <w:ind w:left="1588"/>
    </w:pPr>
  </w:style>
  <w:style w:type="paragraph" w:customStyle="1" w:styleId="Normalaftertitle">
    <w:name w:val="Normal_after_title"/>
    <w:basedOn w:val="Normal"/>
    <w:next w:val="Normal"/>
    <w:link w:val="NormalaftertitleChar"/>
    <w:rsid w:val="005D26C9"/>
    <w:pPr>
      <w:spacing w:before="320"/>
    </w:pPr>
  </w:style>
  <w:style w:type="paragraph" w:customStyle="1" w:styleId="Note">
    <w:name w:val="Note"/>
    <w:basedOn w:val="Normal"/>
    <w:link w:val="NoteChar"/>
    <w:rsid w:val="005D26C9"/>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5D26C9"/>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5D26C9"/>
    <w:pPr>
      <w:spacing w:before="240"/>
    </w:pPr>
    <w:rPr>
      <w:sz w:val="22"/>
      <w:lang w:val="es-ES_tradnl"/>
    </w:rPr>
  </w:style>
  <w:style w:type="paragraph" w:customStyle="1" w:styleId="Recref">
    <w:name w:val="Rec_ref"/>
    <w:basedOn w:val="Normal"/>
    <w:next w:val="Recdate"/>
    <w:rsid w:val="005D26C9"/>
    <w:pPr>
      <w:jc w:val="center"/>
    </w:pPr>
  </w:style>
  <w:style w:type="paragraph" w:customStyle="1" w:styleId="Recdate">
    <w:name w:val="Rec_date"/>
    <w:basedOn w:val="Recref"/>
    <w:next w:val="Normalaftertitle"/>
    <w:rsid w:val="005D26C9"/>
    <w:pPr>
      <w:jc w:val="right"/>
    </w:pPr>
  </w:style>
  <w:style w:type="paragraph" w:customStyle="1" w:styleId="AnnexNoTitle">
    <w:name w:val="Annex_NoTitle"/>
    <w:basedOn w:val="Normal"/>
    <w:next w:val="Normalaftertitle"/>
    <w:link w:val="AnnexNoTitleChar"/>
    <w:rsid w:val="005D26C9"/>
    <w:pPr>
      <w:keepNext/>
      <w:keepLines/>
      <w:spacing w:before="480" w:after="80"/>
      <w:jc w:val="center"/>
    </w:pPr>
    <w:rPr>
      <w:b/>
      <w:sz w:val="28"/>
    </w:rPr>
  </w:style>
  <w:style w:type="paragraph" w:customStyle="1" w:styleId="AppendixNoTitle">
    <w:name w:val="Appendix_NoTitle"/>
    <w:basedOn w:val="AnnexNoTitle"/>
    <w:next w:val="Normal"/>
    <w:rsid w:val="005D26C9"/>
  </w:style>
  <w:style w:type="paragraph" w:customStyle="1" w:styleId="Tablefin">
    <w:name w:val="Table_fin"/>
    <w:basedOn w:val="Normal"/>
    <w:next w:val="Normal"/>
    <w:rsid w:val="005D26C9"/>
    <w:pPr>
      <w:spacing w:before="0"/>
    </w:pPr>
    <w:rPr>
      <w:sz w:val="20"/>
    </w:rPr>
  </w:style>
  <w:style w:type="paragraph" w:customStyle="1" w:styleId="Tablehead">
    <w:name w:val="Table_head"/>
    <w:basedOn w:val="Normal"/>
    <w:next w:val="Normal"/>
    <w:link w:val="TableheadChar"/>
    <w:rsid w:val="005D26C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5D26C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5D26C9"/>
    <w:pPr>
      <w:keepNext/>
      <w:spacing w:before="360" w:after="120"/>
      <w:jc w:val="center"/>
    </w:pPr>
  </w:style>
  <w:style w:type="paragraph" w:customStyle="1" w:styleId="Tabletext">
    <w:name w:val="Table_text"/>
    <w:basedOn w:val="Normal"/>
    <w:link w:val="TabletextChar"/>
    <w:rsid w:val="005D26C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5D26C9"/>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5D26C9"/>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5D26C9"/>
    <w:pPr>
      <w:ind w:left="794"/>
    </w:pPr>
  </w:style>
  <w:style w:type="paragraph" w:customStyle="1" w:styleId="Figurelegend">
    <w:name w:val="Figure_legend"/>
    <w:basedOn w:val="Normal"/>
    <w:rsid w:val="005D26C9"/>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5D26C9"/>
    <w:pPr>
      <w:keepNext/>
      <w:keepLines/>
      <w:spacing w:before="480" w:after="80"/>
      <w:jc w:val="center"/>
    </w:pPr>
    <w:rPr>
      <w:caps/>
      <w:sz w:val="18"/>
    </w:rPr>
  </w:style>
  <w:style w:type="paragraph" w:customStyle="1" w:styleId="tocpart">
    <w:name w:val="tocpart"/>
    <w:basedOn w:val="Normal"/>
    <w:rsid w:val="005D26C9"/>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5D26C9"/>
    <w:pPr>
      <w:keepNext/>
      <w:keepLines/>
      <w:spacing w:before="480"/>
      <w:jc w:val="center"/>
    </w:pPr>
    <w:rPr>
      <w:sz w:val="28"/>
    </w:rPr>
  </w:style>
  <w:style w:type="paragraph" w:customStyle="1" w:styleId="Arttitle">
    <w:name w:val="Art_title"/>
    <w:basedOn w:val="Normal"/>
    <w:next w:val="Normalaftertitle"/>
    <w:link w:val="ArttitleChar"/>
    <w:rsid w:val="005D26C9"/>
    <w:pPr>
      <w:keepNext/>
      <w:keepLines/>
      <w:spacing w:before="240"/>
      <w:jc w:val="center"/>
    </w:pPr>
    <w:rPr>
      <w:b/>
      <w:sz w:val="28"/>
    </w:rPr>
  </w:style>
  <w:style w:type="paragraph" w:customStyle="1" w:styleId="Blanc">
    <w:name w:val="Blanc"/>
    <w:basedOn w:val="Normal"/>
    <w:next w:val="Tabletext"/>
    <w:link w:val="BlancChar"/>
    <w:rsid w:val="005D26C9"/>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5D26C9"/>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5D26C9"/>
    <w:pPr>
      <w:keepNext/>
      <w:keepLines/>
      <w:spacing w:before="160"/>
      <w:ind w:left="794"/>
    </w:pPr>
    <w:rPr>
      <w:i/>
    </w:rPr>
  </w:style>
  <w:style w:type="paragraph" w:customStyle="1" w:styleId="ChapNo">
    <w:name w:val="Chap_No"/>
    <w:basedOn w:val="ArtNo"/>
    <w:next w:val="Chaptitle"/>
    <w:rsid w:val="005D26C9"/>
    <w:rPr>
      <w:b/>
    </w:rPr>
  </w:style>
  <w:style w:type="paragraph" w:customStyle="1" w:styleId="Chaptitle">
    <w:name w:val="Chap_title"/>
    <w:basedOn w:val="Arttitle"/>
    <w:next w:val="Normalaftertitle"/>
    <w:rsid w:val="005D26C9"/>
  </w:style>
  <w:style w:type="character" w:styleId="FootnoteReference">
    <w:name w:val="footnote reference"/>
    <w:basedOn w:val="DefaultParagraphFont"/>
    <w:rsid w:val="005D26C9"/>
    <w:rPr>
      <w:position w:val="6"/>
      <w:sz w:val="18"/>
    </w:rPr>
  </w:style>
  <w:style w:type="paragraph" w:styleId="FootnoteText">
    <w:name w:val="footnote text"/>
    <w:basedOn w:val="Normal"/>
    <w:link w:val="FootnoteTextChar"/>
    <w:rsid w:val="005D26C9"/>
    <w:pPr>
      <w:keepLines/>
      <w:tabs>
        <w:tab w:val="left" w:pos="255"/>
      </w:tabs>
      <w:ind w:left="255" w:hanging="255"/>
    </w:pPr>
    <w:rPr>
      <w:sz w:val="22"/>
    </w:rPr>
  </w:style>
  <w:style w:type="paragraph" w:styleId="Index1">
    <w:name w:val="index 1"/>
    <w:basedOn w:val="Normal"/>
    <w:next w:val="Normal"/>
    <w:rsid w:val="005D26C9"/>
  </w:style>
  <w:style w:type="paragraph" w:styleId="Index2">
    <w:name w:val="index 2"/>
    <w:basedOn w:val="Normal"/>
    <w:next w:val="Normal"/>
    <w:rsid w:val="005D26C9"/>
    <w:pPr>
      <w:ind w:left="283"/>
    </w:pPr>
  </w:style>
  <w:style w:type="paragraph" w:styleId="Index3">
    <w:name w:val="index 3"/>
    <w:basedOn w:val="Normal"/>
    <w:next w:val="Normal"/>
    <w:rsid w:val="005D26C9"/>
    <w:pPr>
      <w:ind w:left="566"/>
    </w:pPr>
  </w:style>
  <w:style w:type="paragraph" w:styleId="IndexHeading">
    <w:name w:val="index heading"/>
    <w:basedOn w:val="Normal"/>
    <w:next w:val="Index1"/>
    <w:rsid w:val="005D26C9"/>
  </w:style>
  <w:style w:type="paragraph" w:customStyle="1" w:styleId="Line">
    <w:name w:val="Line"/>
    <w:basedOn w:val="Normal"/>
    <w:next w:val="Normal"/>
    <w:rsid w:val="005D26C9"/>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5D26C9"/>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5D26C9"/>
  </w:style>
  <w:style w:type="paragraph" w:customStyle="1" w:styleId="Partref">
    <w:name w:val="Part_ref"/>
    <w:basedOn w:val="Normal"/>
    <w:next w:val="Normal"/>
    <w:rsid w:val="005D26C9"/>
    <w:pPr>
      <w:keepNext/>
      <w:keepLines/>
      <w:spacing w:after="280"/>
      <w:jc w:val="center"/>
    </w:pPr>
  </w:style>
  <w:style w:type="paragraph" w:customStyle="1" w:styleId="Parttitle">
    <w:name w:val="Part_title"/>
    <w:basedOn w:val="Normal"/>
    <w:next w:val="Normalaftertitle"/>
    <w:rsid w:val="005D26C9"/>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5D26C9"/>
  </w:style>
  <w:style w:type="paragraph" w:customStyle="1" w:styleId="QuestionNo">
    <w:name w:val="Question_No"/>
    <w:basedOn w:val="RecNo"/>
    <w:next w:val="Normal"/>
    <w:rsid w:val="005D26C9"/>
  </w:style>
  <w:style w:type="paragraph" w:customStyle="1" w:styleId="Questionref">
    <w:name w:val="Question_ref"/>
    <w:basedOn w:val="Recref"/>
    <w:next w:val="Questiondate"/>
    <w:rsid w:val="005D26C9"/>
  </w:style>
  <w:style w:type="paragraph" w:customStyle="1" w:styleId="Questiontitle">
    <w:name w:val="Question_title"/>
    <w:basedOn w:val="Normal"/>
    <w:next w:val="Questionref"/>
    <w:rsid w:val="005D26C9"/>
  </w:style>
  <w:style w:type="paragraph" w:customStyle="1" w:styleId="Reftext">
    <w:name w:val="Ref_text"/>
    <w:basedOn w:val="Normal"/>
    <w:link w:val="ReftextChar"/>
    <w:rsid w:val="005D26C9"/>
    <w:pPr>
      <w:ind w:left="794" w:hanging="794"/>
    </w:pPr>
    <w:rPr>
      <w:sz w:val="22"/>
    </w:rPr>
  </w:style>
  <w:style w:type="paragraph" w:customStyle="1" w:styleId="Reftitle">
    <w:name w:val="Ref_title"/>
    <w:basedOn w:val="Normal"/>
    <w:next w:val="Reftext"/>
    <w:rsid w:val="005D26C9"/>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5D26C9"/>
  </w:style>
  <w:style w:type="paragraph" w:customStyle="1" w:styleId="RepNo">
    <w:name w:val="Rep_No"/>
    <w:basedOn w:val="RecNo"/>
    <w:next w:val="Reptitle"/>
    <w:rsid w:val="005D26C9"/>
  </w:style>
  <w:style w:type="paragraph" w:customStyle="1" w:styleId="Repref">
    <w:name w:val="Rep_ref"/>
    <w:basedOn w:val="Recref"/>
    <w:next w:val="Repdate"/>
    <w:rsid w:val="005D26C9"/>
  </w:style>
  <w:style w:type="paragraph" w:customStyle="1" w:styleId="Reptitle">
    <w:name w:val="Rep_title"/>
    <w:basedOn w:val="Rectitle"/>
    <w:next w:val="Repref"/>
    <w:rsid w:val="005D26C9"/>
  </w:style>
  <w:style w:type="paragraph" w:customStyle="1" w:styleId="Resdate">
    <w:name w:val="Res_date"/>
    <w:basedOn w:val="Recdate"/>
    <w:next w:val="Normalaftertitle"/>
    <w:rsid w:val="005D26C9"/>
  </w:style>
  <w:style w:type="paragraph" w:customStyle="1" w:styleId="ResNo">
    <w:name w:val="Res_No"/>
    <w:basedOn w:val="RecNo"/>
    <w:next w:val="Restitle"/>
    <w:rsid w:val="005D26C9"/>
  </w:style>
  <w:style w:type="paragraph" w:customStyle="1" w:styleId="Resref">
    <w:name w:val="Res_ref"/>
    <w:basedOn w:val="Recref"/>
    <w:next w:val="Resdate"/>
    <w:rsid w:val="005D26C9"/>
  </w:style>
  <w:style w:type="paragraph" w:customStyle="1" w:styleId="Restitle">
    <w:name w:val="Res_title"/>
    <w:basedOn w:val="Normal"/>
    <w:next w:val="Resref"/>
    <w:link w:val="RestitleChar"/>
    <w:rsid w:val="005D26C9"/>
    <w:pPr>
      <w:spacing w:before="240"/>
      <w:jc w:val="center"/>
    </w:pPr>
    <w:rPr>
      <w:b/>
      <w:sz w:val="28"/>
    </w:rPr>
  </w:style>
  <w:style w:type="paragraph" w:customStyle="1" w:styleId="SectionNo">
    <w:name w:val="Section_No"/>
    <w:basedOn w:val="Normal"/>
    <w:next w:val="Normal"/>
    <w:rsid w:val="005D26C9"/>
  </w:style>
  <w:style w:type="paragraph" w:customStyle="1" w:styleId="Sectiontitle">
    <w:name w:val="Section_title"/>
    <w:basedOn w:val="Normal"/>
    <w:next w:val="Normalaftertitle"/>
    <w:rsid w:val="005D26C9"/>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5D26C9"/>
    <w:pPr>
      <w:tabs>
        <w:tab w:val="clear" w:pos="794"/>
        <w:tab w:val="clear" w:pos="1191"/>
        <w:tab w:val="clear" w:pos="1588"/>
        <w:tab w:val="clear" w:pos="1985"/>
        <w:tab w:val="right" w:pos="9611"/>
      </w:tabs>
    </w:pPr>
    <w:rPr>
      <w:i/>
    </w:rPr>
  </w:style>
  <w:style w:type="paragraph" w:styleId="TOC1">
    <w:name w:val="toc 1"/>
    <w:basedOn w:val="Normal"/>
    <w:uiPriority w:val="39"/>
    <w:rsid w:val="005D26C9"/>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5D26C9"/>
    <w:pPr>
      <w:tabs>
        <w:tab w:val="clear" w:pos="567"/>
        <w:tab w:val="left" w:pos="1276"/>
      </w:tabs>
      <w:spacing w:before="160"/>
      <w:ind w:left="1276" w:hanging="709"/>
    </w:pPr>
  </w:style>
  <w:style w:type="paragraph" w:styleId="TOC3">
    <w:name w:val="toc 3"/>
    <w:basedOn w:val="TOC2"/>
    <w:uiPriority w:val="39"/>
    <w:rsid w:val="005D26C9"/>
    <w:pPr>
      <w:tabs>
        <w:tab w:val="clear" w:pos="1276"/>
        <w:tab w:val="left" w:pos="2155"/>
      </w:tabs>
      <w:ind w:left="2155" w:hanging="879"/>
    </w:pPr>
  </w:style>
  <w:style w:type="paragraph" w:styleId="TOC4">
    <w:name w:val="toc 4"/>
    <w:basedOn w:val="TOC3"/>
    <w:rsid w:val="005D26C9"/>
    <w:pPr>
      <w:tabs>
        <w:tab w:val="left" w:pos="3261"/>
      </w:tabs>
      <w:spacing w:before="80"/>
      <w:ind w:left="3261" w:hanging="993"/>
    </w:pPr>
  </w:style>
  <w:style w:type="paragraph" w:styleId="TOC5">
    <w:name w:val="toc 5"/>
    <w:basedOn w:val="TOC4"/>
    <w:rsid w:val="005D26C9"/>
  </w:style>
  <w:style w:type="paragraph" w:styleId="TOC6">
    <w:name w:val="toc 6"/>
    <w:basedOn w:val="TOC4"/>
    <w:rsid w:val="005D26C9"/>
  </w:style>
  <w:style w:type="paragraph" w:styleId="TOC7">
    <w:name w:val="toc 7"/>
    <w:basedOn w:val="TOC4"/>
    <w:rsid w:val="005D26C9"/>
  </w:style>
  <w:style w:type="paragraph" w:styleId="TOC8">
    <w:name w:val="toc 8"/>
    <w:basedOn w:val="TOC4"/>
    <w:rsid w:val="005D26C9"/>
  </w:style>
  <w:style w:type="paragraph" w:customStyle="1" w:styleId="Rectitle">
    <w:name w:val="Rec_title"/>
    <w:basedOn w:val="Normal"/>
    <w:next w:val="Recref"/>
    <w:link w:val="RectitleChar"/>
    <w:rsid w:val="005D26C9"/>
    <w:pPr>
      <w:keepNext/>
      <w:keepLines/>
      <w:spacing w:before="240"/>
      <w:jc w:val="center"/>
    </w:pPr>
    <w:rPr>
      <w:b/>
      <w:sz w:val="28"/>
    </w:rPr>
  </w:style>
  <w:style w:type="paragraph" w:customStyle="1" w:styleId="Annexref">
    <w:name w:val="Annex_ref"/>
    <w:basedOn w:val="Normal"/>
    <w:next w:val="Normalaftertitle"/>
    <w:rsid w:val="005D26C9"/>
    <w:pPr>
      <w:keepNext/>
      <w:keepLines/>
      <w:spacing w:after="280"/>
      <w:jc w:val="center"/>
    </w:pPr>
  </w:style>
  <w:style w:type="paragraph" w:customStyle="1" w:styleId="Appendixref">
    <w:name w:val="Appendix_ref"/>
    <w:basedOn w:val="Annexref"/>
    <w:next w:val="Normalaftertitle"/>
    <w:rsid w:val="005D26C9"/>
  </w:style>
  <w:style w:type="paragraph" w:customStyle="1" w:styleId="Figuretitle">
    <w:name w:val="Figure_title"/>
    <w:basedOn w:val="Normal"/>
    <w:next w:val="Figure"/>
    <w:link w:val="FiguretitleChar"/>
    <w:rsid w:val="005D26C9"/>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rsid w:val="005D26C9"/>
    <w:pPr>
      <w:keepNext/>
      <w:spacing w:before="0" w:after="120"/>
      <w:jc w:val="center"/>
    </w:pPr>
    <w:rPr>
      <w:b/>
    </w:rPr>
  </w:style>
  <w:style w:type="paragraph" w:customStyle="1" w:styleId="Summary">
    <w:name w:val="Summary"/>
    <w:basedOn w:val="Normal"/>
    <w:next w:val="Normalaftertitle"/>
    <w:autoRedefine/>
    <w:rsid w:val="005D26C9"/>
    <w:pPr>
      <w:spacing w:after="480"/>
    </w:pPr>
    <w:rPr>
      <w:sz w:val="22"/>
      <w:lang w:val="es-ES_tradnl"/>
    </w:rPr>
  </w:style>
  <w:style w:type="paragraph" w:customStyle="1" w:styleId="TableLegendNote">
    <w:name w:val="Table_Legend_Note"/>
    <w:basedOn w:val="Tablelegend"/>
    <w:next w:val="Tablelegend"/>
    <w:rsid w:val="005D26C9"/>
    <w:pPr>
      <w:ind w:left="-85" w:firstLine="0"/>
    </w:pPr>
    <w:rPr>
      <w:lang w:val="en-US"/>
    </w:rPr>
  </w:style>
  <w:style w:type="paragraph" w:customStyle="1" w:styleId="Figure">
    <w:name w:val="Figure"/>
    <w:basedOn w:val="FigureNo"/>
    <w:next w:val="Normal"/>
    <w:link w:val="FigureChar"/>
    <w:rsid w:val="005D26C9"/>
    <w:pPr>
      <w:keepNext w:val="0"/>
      <w:spacing w:before="0" w:after="240"/>
    </w:pPr>
  </w:style>
  <w:style w:type="character" w:styleId="Hyperlink">
    <w:name w:val="Hyperlink"/>
    <w:aliases w:val="超级链接,ECC Hyperlink"/>
    <w:basedOn w:val="DefaultParagraphFont"/>
    <w:uiPriority w:val="99"/>
    <w:qFormat/>
    <w:rsid w:val="00207BA4"/>
    <w:rPr>
      <w:color w:val="0000FF"/>
      <w:u w:val="single"/>
    </w:rPr>
  </w:style>
  <w:style w:type="character" w:customStyle="1" w:styleId="HeaderChar">
    <w:name w:val="Header Char"/>
    <w:basedOn w:val="DefaultParagraphFont"/>
    <w:link w:val="Header"/>
    <w:rsid w:val="00207BA4"/>
    <w:rPr>
      <w:sz w:val="24"/>
      <w:lang w:val="en-GB" w:eastAsia="en-US"/>
    </w:rPr>
  </w:style>
  <w:style w:type="table" w:styleId="TableGrid">
    <w:name w:val="Table Grid"/>
    <w:basedOn w:val="TableNormal"/>
    <w:uiPriority w:val="59"/>
    <w:qFormat/>
    <w:rsid w:val="00207BA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207BA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07BA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207BA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207BA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3Char">
    <w:name w:val="Heading 3 Char"/>
    <w:basedOn w:val="DefaultParagraphFont"/>
    <w:link w:val="Heading3"/>
    <w:locked/>
    <w:rsid w:val="005D26C9"/>
    <w:rPr>
      <w:b/>
      <w:sz w:val="24"/>
      <w:lang w:val="en-GB" w:eastAsia="en-US"/>
    </w:rPr>
  </w:style>
  <w:style w:type="character" w:customStyle="1" w:styleId="Heading1Char">
    <w:name w:val="Heading 1 Char"/>
    <w:basedOn w:val="DefaultParagraphFont"/>
    <w:link w:val="Heading1"/>
    <w:rsid w:val="005D26C9"/>
    <w:rPr>
      <w:b/>
      <w:sz w:val="24"/>
      <w:lang w:val="en-GB" w:eastAsia="en-US"/>
    </w:rPr>
  </w:style>
  <w:style w:type="character" w:customStyle="1" w:styleId="FooterChar">
    <w:name w:val="Footer Char"/>
    <w:basedOn w:val="DefaultParagraphFont"/>
    <w:link w:val="Footer"/>
    <w:qFormat/>
    <w:rsid w:val="005D26C9"/>
    <w:rPr>
      <w:noProof/>
      <w:sz w:val="18"/>
      <w:lang w:val="en-GB" w:eastAsia="en-US"/>
    </w:rPr>
  </w:style>
  <w:style w:type="paragraph" w:customStyle="1" w:styleId="DateCover">
    <w:name w:val="Date Cover"/>
    <w:basedOn w:val="Normal"/>
    <w:qFormat/>
    <w:rsid w:val="005D26C9"/>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TitleCover">
    <w:name w:val="Title Cover"/>
    <w:basedOn w:val="Normal"/>
    <w:qFormat/>
    <w:rsid w:val="005D26C9"/>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uiPriority w:val="99"/>
    <w:rsid w:val="005D26C9"/>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uiPriority w:val="99"/>
    <w:rsid w:val="005D26C9"/>
    <w:rPr>
      <w:vertAlign w:val="superscript"/>
    </w:rPr>
  </w:style>
  <w:style w:type="paragraph" w:customStyle="1" w:styleId="Figurewithouttitle">
    <w:name w:val="Figure_without_title"/>
    <w:basedOn w:val="FigureNo"/>
    <w:next w:val="Normal"/>
    <w:uiPriority w:val="99"/>
    <w:rsid w:val="005D26C9"/>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uiPriority w:val="99"/>
    <w:rsid w:val="005D26C9"/>
    <w:pPr>
      <w:overflowPunct/>
      <w:autoSpaceDE/>
      <w:autoSpaceDN/>
      <w:adjustRightInd/>
      <w:spacing w:before="40"/>
      <w:jc w:val="left"/>
      <w:textAlignment w:val="auto"/>
    </w:pPr>
    <w:rPr>
      <w:noProof w:val="0"/>
      <w:sz w:val="16"/>
    </w:rPr>
  </w:style>
  <w:style w:type="paragraph" w:customStyle="1" w:styleId="Source">
    <w:name w:val="Source"/>
    <w:basedOn w:val="Normal"/>
    <w:next w:val="Normal"/>
    <w:link w:val="SourceChar"/>
    <w:rsid w:val="005D26C9"/>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FooterSpecial">
    <w:name w:val="Footer Special"/>
    <w:basedOn w:val="Footer"/>
    <w:rsid w:val="005D26C9"/>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uiPriority w:val="99"/>
    <w:rsid w:val="005D26C9"/>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link w:val="Title1Char"/>
    <w:rsid w:val="005D26C9"/>
    <w:pPr>
      <w:tabs>
        <w:tab w:val="left" w:pos="567"/>
        <w:tab w:val="left" w:pos="1701"/>
        <w:tab w:val="left" w:pos="2835"/>
      </w:tabs>
      <w:spacing w:before="240"/>
    </w:pPr>
    <w:rPr>
      <w:b w:val="0"/>
      <w:caps/>
    </w:rPr>
  </w:style>
  <w:style w:type="paragraph" w:customStyle="1" w:styleId="Title2">
    <w:name w:val="Title 2"/>
    <w:basedOn w:val="Source"/>
    <w:next w:val="Normal"/>
    <w:rsid w:val="005D26C9"/>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5D26C9"/>
    <w:pPr>
      <w:spacing w:before="240"/>
    </w:pPr>
    <w:rPr>
      <w:caps w:val="0"/>
    </w:rPr>
  </w:style>
  <w:style w:type="paragraph" w:customStyle="1" w:styleId="Title4">
    <w:name w:val="Title 4"/>
    <w:basedOn w:val="Title3"/>
    <w:next w:val="Heading1"/>
    <w:uiPriority w:val="99"/>
    <w:rsid w:val="005D26C9"/>
    <w:rPr>
      <w:b/>
    </w:rPr>
  </w:style>
  <w:style w:type="character" w:customStyle="1" w:styleId="Appdef">
    <w:name w:val="App_def"/>
    <w:basedOn w:val="DefaultParagraphFont"/>
    <w:uiPriority w:val="99"/>
    <w:rsid w:val="005D26C9"/>
    <w:rPr>
      <w:rFonts w:ascii="Times New Roman" w:hAnsi="Times New Roman"/>
      <w:b/>
    </w:rPr>
  </w:style>
  <w:style w:type="character" w:customStyle="1" w:styleId="Appref">
    <w:name w:val="App_ref"/>
    <w:basedOn w:val="DefaultParagraphFont"/>
    <w:uiPriority w:val="99"/>
    <w:rsid w:val="005D26C9"/>
  </w:style>
  <w:style w:type="character" w:customStyle="1" w:styleId="Artdef">
    <w:name w:val="Art_def"/>
    <w:basedOn w:val="DefaultParagraphFont"/>
    <w:uiPriority w:val="99"/>
    <w:rsid w:val="005D26C9"/>
    <w:rPr>
      <w:rFonts w:ascii="Times New Roman" w:hAnsi="Times New Roman"/>
      <w:b/>
    </w:rPr>
  </w:style>
  <w:style w:type="character" w:customStyle="1" w:styleId="Artref">
    <w:name w:val="Art_ref"/>
    <w:basedOn w:val="DefaultParagraphFont"/>
    <w:uiPriority w:val="99"/>
    <w:rsid w:val="005D26C9"/>
  </w:style>
  <w:style w:type="character" w:customStyle="1" w:styleId="Tablefreq">
    <w:name w:val="Table_freq"/>
    <w:basedOn w:val="DefaultParagraphFont"/>
    <w:uiPriority w:val="99"/>
    <w:rsid w:val="005D26C9"/>
    <w:rPr>
      <w:b/>
      <w:color w:val="auto"/>
      <w:sz w:val="20"/>
    </w:rPr>
  </w:style>
  <w:style w:type="paragraph" w:customStyle="1" w:styleId="Formal">
    <w:name w:val="Formal"/>
    <w:basedOn w:val="ASN1"/>
    <w:uiPriority w:val="99"/>
    <w:rsid w:val="005D26C9"/>
    <w:pPr>
      <w:tabs>
        <w:tab w:val="left" w:pos="1871"/>
      </w:tabs>
      <w:jc w:val="left"/>
    </w:pPr>
    <w:rPr>
      <w:rFonts w:ascii="Times New Roman Bold" w:hAnsi="Times New Roman Bold"/>
      <w:b w:val="0"/>
    </w:rPr>
  </w:style>
  <w:style w:type="paragraph" w:customStyle="1" w:styleId="Section1">
    <w:name w:val="Section_1"/>
    <w:basedOn w:val="Normal"/>
    <w:uiPriority w:val="99"/>
    <w:rsid w:val="005D26C9"/>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uiPriority w:val="99"/>
    <w:rsid w:val="005D26C9"/>
    <w:rPr>
      <w:b w:val="0"/>
      <w:i/>
    </w:rPr>
  </w:style>
  <w:style w:type="paragraph" w:customStyle="1" w:styleId="AnnexNo">
    <w:name w:val="Annex_No"/>
    <w:basedOn w:val="Normal"/>
    <w:next w:val="Normal"/>
    <w:link w:val="AnnexNoChar"/>
    <w:rsid w:val="005D26C9"/>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uiPriority w:val="99"/>
    <w:rsid w:val="005D26C9"/>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5D26C9"/>
  </w:style>
  <w:style w:type="paragraph" w:customStyle="1" w:styleId="Appendixtitle">
    <w:name w:val="Appendix_title"/>
    <w:basedOn w:val="Annextitle"/>
    <w:next w:val="Normal"/>
    <w:rsid w:val="005D26C9"/>
  </w:style>
  <w:style w:type="paragraph" w:customStyle="1" w:styleId="Border">
    <w:name w:val="Border"/>
    <w:basedOn w:val="Normal"/>
    <w:uiPriority w:val="99"/>
    <w:rsid w:val="005D26C9"/>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uiPriority w:val="99"/>
    <w:rsid w:val="005D26C9"/>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uiPriority w:val="99"/>
    <w:rsid w:val="005D26C9"/>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uiPriority w:val="99"/>
    <w:rsid w:val="005D26C9"/>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uiPriority w:val="99"/>
    <w:rsid w:val="005D26C9"/>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uiPriority w:val="99"/>
    <w:rsid w:val="005D26C9"/>
  </w:style>
  <w:style w:type="paragraph" w:customStyle="1" w:styleId="Normalaftertitle0">
    <w:name w:val="Normal after title"/>
    <w:basedOn w:val="Normal"/>
    <w:next w:val="Normal"/>
    <w:link w:val="NormalaftertitleChar0"/>
    <w:uiPriority w:val="99"/>
    <w:rsid w:val="005D26C9"/>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uiPriority w:val="99"/>
    <w:rsid w:val="005D26C9"/>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5D26C9"/>
    <w:pPr>
      <w:tabs>
        <w:tab w:val="clear" w:pos="794"/>
        <w:tab w:val="clear" w:pos="1191"/>
        <w:tab w:val="left" w:pos="1134"/>
      </w:tabs>
      <w:jc w:val="left"/>
    </w:pPr>
  </w:style>
  <w:style w:type="paragraph" w:customStyle="1" w:styleId="Section3">
    <w:name w:val="Section_3"/>
    <w:basedOn w:val="Section1"/>
    <w:uiPriority w:val="99"/>
    <w:rsid w:val="005D26C9"/>
    <w:rPr>
      <w:b w:val="0"/>
    </w:rPr>
  </w:style>
  <w:style w:type="paragraph" w:customStyle="1" w:styleId="TableTextS5">
    <w:name w:val="Table_TextS5"/>
    <w:basedOn w:val="Normal"/>
    <w:uiPriority w:val="99"/>
    <w:rsid w:val="005D26C9"/>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5D26C9"/>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5D26C9"/>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5D26C9"/>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5D26C9"/>
  </w:style>
  <w:style w:type="paragraph" w:customStyle="1" w:styleId="Committee">
    <w:name w:val="Committee"/>
    <w:basedOn w:val="Normal"/>
    <w:qFormat/>
    <w:rsid w:val="005D26C9"/>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character" w:customStyle="1" w:styleId="FootnoteTextChar">
    <w:name w:val="Footnote Text Char"/>
    <w:basedOn w:val="DefaultParagraphFont"/>
    <w:link w:val="FootnoteText"/>
    <w:qFormat/>
    <w:rsid w:val="005D26C9"/>
    <w:rPr>
      <w:sz w:val="22"/>
      <w:lang w:val="en-GB" w:eastAsia="en-US"/>
    </w:rPr>
  </w:style>
  <w:style w:type="paragraph" w:customStyle="1" w:styleId="Normalend">
    <w:name w:val="Normal_end"/>
    <w:basedOn w:val="Normal"/>
    <w:next w:val="Normal"/>
    <w:qFormat/>
    <w:rsid w:val="005D26C9"/>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5D26C9"/>
    <w:pPr>
      <w:keepNext/>
      <w:keepLines/>
    </w:pPr>
  </w:style>
  <w:style w:type="paragraph" w:customStyle="1" w:styleId="Subsection1">
    <w:name w:val="Subsection_1"/>
    <w:basedOn w:val="Section1"/>
    <w:next w:val="Normalaftertitle0"/>
    <w:qFormat/>
    <w:rsid w:val="005D26C9"/>
  </w:style>
  <w:style w:type="paragraph" w:customStyle="1" w:styleId="Volumetitle">
    <w:name w:val="Volume_title"/>
    <w:basedOn w:val="Normal"/>
    <w:qFormat/>
    <w:rsid w:val="005D26C9"/>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5D26C9"/>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5D26C9"/>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5D26C9"/>
    <w:rPr>
      <w:rFonts w:ascii="Times New Roman" w:hAnsi="Times New Roman"/>
      <w:b w:val="0"/>
    </w:rPr>
  </w:style>
  <w:style w:type="paragraph" w:customStyle="1" w:styleId="Tablesplit">
    <w:name w:val="Table_split"/>
    <w:basedOn w:val="Tabletext"/>
    <w:qFormat/>
    <w:rsid w:val="005D26C9"/>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5D26C9"/>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5D26C9"/>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5D26C9"/>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5D26C9"/>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5D26C9"/>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5D26C9"/>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rsid w:val="005D26C9"/>
    <w:rPr>
      <w:rFonts w:ascii="Times New Roman Bold" w:hAnsi="Times New Roman Bold"/>
      <w:b/>
      <w:sz w:val="18"/>
      <w:lang w:val="en-GB" w:eastAsia="en-US"/>
    </w:rPr>
  </w:style>
  <w:style w:type="paragraph" w:customStyle="1" w:styleId="Figurewithlegend">
    <w:name w:val="Figure_with_legend"/>
    <w:basedOn w:val="Figure"/>
    <w:rsid w:val="005D26C9"/>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5D26C9"/>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5D26C9"/>
    <w:rPr>
      <w:sz w:val="24"/>
      <w:lang w:val="en-GB" w:eastAsia="en-US"/>
    </w:rPr>
  </w:style>
  <w:style w:type="character" w:customStyle="1" w:styleId="Heading4Char">
    <w:name w:val="Heading 4 Char"/>
    <w:basedOn w:val="DefaultParagraphFont"/>
    <w:link w:val="Heading4"/>
    <w:locked/>
    <w:rsid w:val="005D26C9"/>
    <w:rPr>
      <w:b/>
      <w:sz w:val="24"/>
      <w:lang w:val="en-GB" w:eastAsia="en-US"/>
    </w:rPr>
  </w:style>
  <w:style w:type="paragraph" w:customStyle="1" w:styleId="FooterSpecial0">
    <w:name w:val="Footer Special_0"/>
    <w:basedOn w:val="Footer"/>
    <w:rsid w:val="005D26C9"/>
    <w:pPr>
      <w:tabs>
        <w:tab w:val="left" w:pos="567"/>
        <w:tab w:val="left" w:pos="1134"/>
        <w:tab w:val="left" w:pos="1701"/>
        <w:tab w:val="left" w:pos="2268"/>
        <w:tab w:val="left" w:pos="2835"/>
        <w:tab w:val="left" w:pos="5954"/>
        <w:tab w:val="right" w:pos="9639"/>
      </w:tabs>
    </w:pPr>
    <w:rPr>
      <w:noProof w:val="0"/>
      <w:sz w:val="16"/>
    </w:rPr>
  </w:style>
  <w:style w:type="character" w:customStyle="1" w:styleId="SourceChar">
    <w:name w:val="Source Char"/>
    <w:basedOn w:val="DefaultParagraphFont"/>
    <w:link w:val="Source"/>
    <w:locked/>
    <w:rsid w:val="005D26C9"/>
    <w:rPr>
      <w:b/>
      <w:sz w:val="28"/>
      <w:lang w:val="en-GB" w:eastAsia="en-US"/>
    </w:rPr>
  </w:style>
  <w:style w:type="character" w:customStyle="1" w:styleId="Title1Char">
    <w:name w:val="Title 1 Char"/>
    <w:basedOn w:val="SourceChar"/>
    <w:link w:val="Title1"/>
    <w:locked/>
    <w:rsid w:val="005D26C9"/>
    <w:rPr>
      <w:b w:val="0"/>
      <w:caps/>
      <w:sz w:val="28"/>
      <w:lang w:val="en-GB" w:eastAsia="en-US"/>
    </w:rPr>
  </w:style>
  <w:style w:type="character" w:customStyle="1" w:styleId="HeadingbChar">
    <w:name w:val="Heading_b Char"/>
    <w:basedOn w:val="DefaultParagraphFont"/>
    <w:link w:val="Headingb"/>
    <w:qFormat/>
    <w:locked/>
    <w:rsid w:val="005D26C9"/>
    <w:rPr>
      <w:b/>
      <w:sz w:val="24"/>
      <w:lang w:val="en-GB" w:eastAsia="en-US"/>
    </w:rPr>
  </w:style>
  <w:style w:type="character" w:customStyle="1" w:styleId="enumlev1Char">
    <w:name w:val="enumlev1 Char"/>
    <w:basedOn w:val="DefaultParagraphFont"/>
    <w:link w:val="enumlev1"/>
    <w:qFormat/>
    <w:locked/>
    <w:rsid w:val="005D26C9"/>
    <w:rPr>
      <w:sz w:val="24"/>
      <w:lang w:val="en-GB" w:eastAsia="en-US"/>
    </w:rPr>
  </w:style>
  <w:style w:type="character" w:customStyle="1" w:styleId="NormalaftertitleChar">
    <w:name w:val="Normal_after_title Char"/>
    <w:basedOn w:val="DefaultParagraphFont"/>
    <w:link w:val="Normalaftertitle"/>
    <w:qFormat/>
    <w:locked/>
    <w:rsid w:val="005D26C9"/>
    <w:rPr>
      <w:sz w:val="24"/>
      <w:lang w:val="en-GB" w:eastAsia="en-US"/>
    </w:rPr>
  </w:style>
  <w:style w:type="character" w:customStyle="1" w:styleId="MentionUnresolved">
    <w:name w:val="Mention Unresolved"/>
    <w:basedOn w:val="DefaultParagraphFont"/>
    <w:uiPriority w:val="99"/>
    <w:semiHidden/>
    <w:unhideWhenUsed/>
    <w:rsid w:val="005D26C9"/>
    <w:rPr>
      <w:color w:val="605E5C"/>
      <w:shd w:val="clear" w:color="auto" w:fill="E1DFDD"/>
    </w:rPr>
  </w:style>
  <w:style w:type="character" w:customStyle="1" w:styleId="RectitleChar">
    <w:name w:val="Rec_title Char"/>
    <w:link w:val="Rectitle"/>
    <w:locked/>
    <w:rsid w:val="005D26C9"/>
    <w:rPr>
      <w:b/>
      <w:sz w:val="28"/>
      <w:lang w:val="en-GB" w:eastAsia="en-US"/>
    </w:rPr>
  </w:style>
  <w:style w:type="character" w:customStyle="1" w:styleId="Heading2Char">
    <w:name w:val="Heading 2 Char"/>
    <w:basedOn w:val="DefaultParagraphFont"/>
    <w:link w:val="Heading2"/>
    <w:rsid w:val="005D26C9"/>
    <w:rPr>
      <w:b/>
      <w:sz w:val="24"/>
      <w:lang w:val="en-GB" w:eastAsia="en-US"/>
    </w:rPr>
  </w:style>
  <w:style w:type="character" w:customStyle="1" w:styleId="UnresolvedMention1">
    <w:name w:val="Unresolved Mention1"/>
    <w:basedOn w:val="DefaultParagraphFont"/>
    <w:uiPriority w:val="99"/>
    <w:semiHidden/>
    <w:unhideWhenUsed/>
    <w:rsid w:val="005D26C9"/>
    <w:rPr>
      <w:color w:val="605E5C"/>
      <w:shd w:val="clear" w:color="auto" w:fill="E1DFDD"/>
    </w:rPr>
  </w:style>
  <w:style w:type="character" w:customStyle="1" w:styleId="Recdef">
    <w:name w:val="Rec_def"/>
    <w:basedOn w:val="DefaultParagraphFont"/>
    <w:uiPriority w:val="99"/>
    <w:rsid w:val="005D26C9"/>
    <w:rPr>
      <w:b/>
    </w:rPr>
  </w:style>
  <w:style w:type="character" w:customStyle="1" w:styleId="Resdef">
    <w:name w:val="Res_def"/>
    <w:basedOn w:val="DefaultParagraphFont"/>
    <w:uiPriority w:val="99"/>
    <w:rsid w:val="005D26C9"/>
    <w:rPr>
      <w:rFonts w:ascii="Times New Roman" w:hAnsi="Times New Roman"/>
      <w:b/>
    </w:rPr>
  </w:style>
  <w:style w:type="paragraph" w:styleId="Caption">
    <w:name w:val="caption"/>
    <w:aliases w:val="cap,cap1,cap2,cap11,Caption Char,Caption Char1 Char,cap Char Char1,Caption Char Char1 Char,cap Char2"/>
    <w:basedOn w:val="Normal"/>
    <w:next w:val="Normal"/>
    <w:link w:val="CaptionChar1"/>
    <w:uiPriority w:val="35"/>
    <w:unhideWhenUsed/>
    <w:qFormat/>
    <w:rsid w:val="005D26C9"/>
    <w:pPr>
      <w:tabs>
        <w:tab w:val="clear" w:pos="794"/>
        <w:tab w:val="clear" w:pos="1191"/>
        <w:tab w:val="clear" w:pos="1588"/>
        <w:tab w:val="clear" w:pos="1985"/>
        <w:tab w:val="left" w:pos="1134"/>
        <w:tab w:val="left" w:pos="1871"/>
        <w:tab w:val="left" w:pos="2268"/>
      </w:tabs>
      <w:spacing w:before="0" w:after="200"/>
      <w:jc w:val="left"/>
    </w:pPr>
    <w:rPr>
      <w:i/>
      <w:iCs/>
      <w:color w:val="1F497D" w:themeColor="text2"/>
      <w:sz w:val="18"/>
      <w:szCs w:val="18"/>
    </w:rPr>
  </w:style>
  <w:style w:type="character" w:customStyle="1" w:styleId="BalloonTextChar">
    <w:name w:val="Balloon Text Char"/>
    <w:basedOn w:val="DefaultParagraphFont"/>
    <w:link w:val="BalloonText"/>
    <w:uiPriority w:val="99"/>
    <w:rsid w:val="005D26C9"/>
    <w:rPr>
      <w:rFonts w:ascii="Segoe UI" w:hAnsi="Segoe UI" w:cs="Segoe UI"/>
      <w:sz w:val="18"/>
      <w:szCs w:val="18"/>
      <w:lang w:val="en-GB" w:eastAsia="en-US"/>
    </w:rPr>
  </w:style>
  <w:style w:type="paragraph" w:styleId="BalloonText">
    <w:name w:val="Balloon Text"/>
    <w:basedOn w:val="Normal"/>
    <w:link w:val="BalloonTextChar"/>
    <w:uiPriority w:val="99"/>
    <w:unhideWhenUsed/>
    <w:rsid w:val="005D26C9"/>
    <w:pPr>
      <w:tabs>
        <w:tab w:val="clear" w:pos="794"/>
        <w:tab w:val="clear" w:pos="1191"/>
        <w:tab w:val="clear" w:pos="1588"/>
        <w:tab w:val="clear" w:pos="1985"/>
        <w:tab w:val="left" w:pos="1134"/>
        <w:tab w:val="left" w:pos="1871"/>
        <w:tab w:val="left" w:pos="2268"/>
      </w:tabs>
      <w:spacing w:before="0"/>
      <w:jc w:val="left"/>
    </w:pPr>
    <w:rPr>
      <w:rFonts w:ascii="Segoe UI" w:hAnsi="Segoe UI" w:cs="Segoe UI"/>
      <w:sz w:val="18"/>
      <w:szCs w:val="18"/>
    </w:rPr>
  </w:style>
  <w:style w:type="character" w:customStyle="1" w:styleId="BalloonTextChar1">
    <w:name w:val="Balloon Text Char1"/>
    <w:basedOn w:val="DefaultParagraphFont"/>
    <w:rsid w:val="005D26C9"/>
    <w:rPr>
      <w:rFonts w:ascii="Segoe UI" w:hAnsi="Segoe UI" w:cs="Segoe UI"/>
      <w:sz w:val="18"/>
      <w:szCs w:val="18"/>
      <w:lang w:val="en-GB" w:eastAsia="en-US"/>
    </w:rPr>
  </w:style>
  <w:style w:type="paragraph" w:styleId="NormalWeb">
    <w:name w:val="Normal (Web)"/>
    <w:basedOn w:val="Normal"/>
    <w:uiPriority w:val="99"/>
    <w:unhideWhenUsed/>
    <w:qFormat/>
    <w:rsid w:val="005D26C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eastAsia="en-GB"/>
    </w:rPr>
  </w:style>
  <w:style w:type="character" w:customStyle="1" w:styleId="normal0020tablechar">
    <w:name w:val="normal_0020table__char"/>
    <w:basedOn w:val="DefaultParagraphFont"/>
    <w:rsid w:val="005D26C9"/>
  </w:style>
  <w:style w:type="paragraph" w:customStyle="1" w:styleId="at">
    <w:name w:val="at"/>
    <w:rsid w:val="005D26C9"/>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lang w:val="en-GB" w:eastAsia="en-US"/>
    </w:rPr>
  </w:style>
  <w:style w:type="paragraph" w:styleId="Revision">
    <w:name w:val="Revision"/>
    <w:hidden/>
    <w:uiPriority w:val="99"/>
    <w:rsid w:val="005D26C9"/>
    <w:rPr>
      <w:sz w:val="24"/>
      <w:lang w:val="en-GB" w:eastAsia="en-US"/>
    </w:rPr>
  </w:style>
  <w:style w:type="character" w:styleId="FollowedHyperlink">
    <w:name w:val="FollowedHyperlink"/>
    <w:basedOn w:val="DefaultParagraphFont"/>
    <w:unhideWhenUsed/>
    <w:rsid w:val="005D26C9"/>
    <w:rPr>
      <w:color w:val="800080" w:themeColor="followedHyperlink"/>
      <w:u w:val="single"/>
    </w:rPr>
  </w:style>
  <w:style w:type="character" w:styleId="PlaceholderText">
    <w:name w:val="Placeholder Text"/>
    <w:basedOn w:val="DefaultParagraphFont"/>
    <w:uiPriority w:val="99"/>
    <w:rsid w:val="005D26C9"/>
    <w:rPr>
      <w:color w:val="808080"/>
    </w:rPr>
  </w:style>
  <w:style w:type="character" w:styleId="CommentReference">
    <w:name w:val="annotation reference"/>
    <w:basedOn w:val="DefaultParagraphFont"/>
    <w:uiPriority w:val="99"/>
    <w:unhideWhenUsed/>
    <w:rsid w:val="005D26C9"/>
    <w:rPr>
      <w:sz w:val="16"/>
      <w:szCs w:val="16"/>
    </w:rPr>
  </w:style>
  <w:style w:type="paragraph" w:styleId="CommentText">
    <w:name w:val="annotation text"/>
    <w:basedOn w:val="Normal"/>
    <w:link w:val="CommentTextChar"/>
    <w:uiPriority w:val="99"/>
    <w:unhideWhenUsed/>
    <w:rsid w:val="005D26C9"/>
    <w:pPr>
      <w:tabs>
        <w:tab w:val="clear" w:pos="794"/>
        <w:tab w:val="clear" w:pos="1191"/>
        <w:tab w:val="clear" w:pos="1588"/>
        <w:tab w:val="clear" w:pos="1985"/>
        <w:tab w:val="left" w:pos="1134"/>
        <w:tab w:val="left" w:pos="1871"/>
        <w:tab w:val="left" w:pos="2268"/>
      </w:tabs>
      <w:jc w:val="left"/>
    </w:pPr>
    <w:rPr>
      <w:sz w:val="20"/>
    </w:rPr>
  </w:style>
  <w:style w:type="character" w:customStyle="1" w:styleId="CommentTextChar">
    <w:name w:val="Comment Text Char"/>
    <w:basedOn w:val="DefaultParagraphFont"/>
    <w:link w:val="CommentText"/>
    <w:uiPriority w:val="99"/>
    <w:rsid w:val="005D26C9"/>
    <w:rPr>
      <w:lang w:val="en-GB" w:eastAsia="en-US"/>
    </w:rPr>
  </w:style>
  <w:style w:type="paragraph" w:styleId="CommentSubject">
    <w:name w:val="annotation subject"/>
    <w:basedOn w:val="CommentText"/>
    <w:next w:val="CommentText"/>
    <w:link w:val="CommentSubjectChar"/>
    <w:uiPriority w:val="99"/>
    <w:unhideWhenUsed/>
    <w:rsid w:val="005D26C9"/>
    <w:rPr>
      <w:b/>
      <w:bCs/>
    </w:rPr>
  </w:style>
  <w:style w:type="character" w:customStyle="1" w:styleId="CommentSubjectChar">
    <w:name w:val="Comment Subject Char"/>
    <w:basedOn w:val="CommentTextChar"/>
    <w:link w:val="CommentSubject"/>
    <w:uiPriority w:val="99"/>
    <w:rsid w:val="005D26C9"/>
    <w:rPr>
      <w:b/>
      <w:bCs/>
      <w:lang w:val="en-GB" w:eastAsia="en-US"/>
    </w:rPr>
  </w:style>
  <w:style w:type="character" w:customStyle="1" w:styleId="MentionUnresolved0">
    <w:name w:val="Mention Unresolved_0"/>
    <w:basedOn w:val="DefaultParagraphFont"/>
    <w:uiPriority w:val="99"/>
    <w:semiHidden/>
    <w:unhideWhenUsed/>
    <w:rsid w:val="005D26C9"/>
    <w:rPr>
      <w:color w:val="605E5C"/>
      <w:shd w:val="clear" w:color="auto" w:fill="E1DFDD"/>
    </w:rPr>
  </w:style>
  <w:style w:type="character" w:styleId="Emphasis">
    <w:name w:val="Emphasis"/>
    <w:basedOn w:val="DefaultParagraphFont"/>
    <w:qFormat/>
    <w:rsid w:val="005D26C9"/>
    <w:rPr>
      <w:i/>
      <w:iCs/>
    </w:rPr>
  </w:style>
  <w:style w:type="paragraph" w:styleId="ListParagraph">
    <w:name w:val="List Paragraph"/>
    <w:basedOn w:val="Normal"/>
    <w:link w:val="ListParagraphChar"/>
    <w:uiPriority w:val="34"/>
    <w:qFormat/>
    <w:rsid w:val="005D26C9"/>
    <w:pPr>
      <w:tabs>
        <w:tab w:val="clear" w:pos="794"/>
        <w:tab w:val="clear" w:pos="1191"/>
        <w:tab w:val="clear" w:pos="1588"/>
        <w:tab w:val="clear" w:pos="1985"/>
        <w:tab w:val="left" w:pos="1134"/>
        <w:tab w:val="left" w:pos="1871"/>
        <w:tab w:val="left" w:pos="2268"/>
      </w:tabs>
      <w:ind w:left="720"/>
      <w:contextualSpacing/>
      <w:jc w:val="left"/>
    </w:pPr>
  </w:style>
  <w:style w:type="character" w:customStyle="1" w:styleId="Mentionnonrsolue1">
    <w:name w:val="Mention non résolue1"/>
    <w:basedOn w:val="DefaultParagraphFont"/>
    <w:uiPriority w:val="99"/>
    <w:semiHidden/>
    <w:unhideWhenUsed/>
    <w:rsid w:val="005D26C9"/>
    <w:rPr>
      <w:color w:val="605E5C"/>
      <w:shd w:val="clear" w:color="auto" w:fill="E1DFDD"/>
    </w:rPr>
  </w:style>
  <w:style w:type="character" w:customStyle="1" w:styleId="Heading5Char">
    <w:name w:val="Heading 5 Char"/>
    <w:basedOn w:val="DefaultParagraphFont"/>
    <w:link w:val="Heading5"/>
    <w:locked/>
    <w:rsid w:val="005D26C9"/>
    <w:rPr>
      <w:b/>
      <w:sz w:val="24"/>
      <w:lang w:val="en-GB" w:eastAsia="en-US"/>
    </w:rPr>
  </w:style>
  <w:style w:type="character" w:customStyle="1" w:styleId="Heading6Char">
    <w:name w:val="Heading 6 Char"/>
    <w:basedOn w:val="DefaultParagraphFont"/>
    <w:link w:val="Heading6"/>
    <w:locked/>
    <w:rsid w:val="005D26C9"/>
    <w:rPr>
      <w:b/>
      <w:sz w:val="24"/>
      <w:lang w:val="en-GB" w:eastAsia="en-US"/>
    </w:rPr>
  </w:style>
  <w:style w:type="character" w:customStyle="1" w:styleId="Heading7Char">
    <w:name w:val="Heading 7 Char"/>
    <w:basedOn w:val="DefaultParagraphFont"/>
    <w:link w:val="Heading7"/>
    <w:locked/>
    <w:rsid w:val="005D26C9"/>
    <w:rPr>
      <w:b/>
      <w:sz w:val="24"/>
      <w:lang w:val="en-GB" w:eastAsia="en-US"/>
    </w:rPr>
  </w:style>
  <w:style w:type="character" w:customStyle="1" w:styleId="Heading8Char">
    <w:name w:val="Heading 8 Char"/>
    <w:basedOn w:val="DefaultParagraphFont"/>
    <w:link w:val="Heading8"/>
    <w:locked/>
    <w:rsid w:val="005D26C9"/>
    <w:rPr>
      <w:b/>
      <w:sz w:val="24"/>
      <w:lang w:val="en-GB" w:eastAsia="en-US"/>
    </w:rPr>
  </w:style>
  <w:style w:type="character" w:customStyle="1" w:styleId="Heading9Char">
    <w:name w:val="Heading 9 Char"/>
    <w:basedOn w:val="DefaultParagraphFont"/>
    <w:link w:val="Heading9"/>
    <w:locked/>
    <w:rsid w:val="005D26C9"/>
    <w:rPr>
      <w:b/>
      <w:sz w:val="24"/>
      <w:lang w:val="en-GB" w:eastAsia="en-US"/>
    </w:rPr>
  </w:style>
  <w:style w:type="character" w:customStyle="1" w:styleId="BalloonTextChar11">
    <w:name w:val="Balloon Text Char11"/>
    <w:basedOn w:val="DefaultParagraphFont"/>
    <w:rsid w:val="005D26C9"/>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5D26C9"/>
    <w:rPr>
      <w:rFonts w:cs="Times New Roman"/>
      <w:color w:val="605E5C"/>
      <w:shd w:val="clear" w:color="auto" w:fill="E1DFDD"/>
    </w:rPr>
  </w:style>
  <w:style w:type="character" w:customStyle="1" w:styleId="NoteChar">
    <w:name w:val="Note Char"/>
    <w:basedOn w:val="DefaultParagraphFont"/>
    <w:link w:val="Note"/>
    <w:locked/>
    <w:rsid w:val="005D26C9"/>
    <w:rPr>
      <w:sz w:val="22"/>
      <w:lang w:val="en-GB" w:eastAsia="en-US"/>
    </w:rPr>
  </w:style>
  <w:style w:type="character" w:customStyle="1" w:styleId="CallChar">
    <w:name w:val="Call Char"/>
    <w:link w:val="Call"/>
    <w:locked/>
    <w:rsid w:val="005D26C9"/>
    <w:rPr>
      <w:i/>
      <w:sz w:val="24"/>
      <w:lang w:val="en-GB" w:eastAsia="en-US"/>
    </w:rPr>
  </w:style>
  <w:style w:type="character" w:customStyle="1" w:styleId="RecNoChar">
    <w:name w:val="Rec_No Char"/>
    <w:link w:val="RecNo"/>
    <w:locked/>
    <w:rsid w:val="005D26C9"/>
    <w:rPr>
      <w:sz w:val="28"/>
      <w:lang w:val="en-GB" w:eastAsia="en-US"/>
    </w:rPr>
  </w:style>
  <w:style w:type="paragraph" w:customStyle="1" w:styleId="Before">
    <w:name w:val="Before"/>
    <w:basedOn w:val="RecNo"/>
    <w:rsid w:val="005D26C9"/>
    <w:pPr>
      <w:spacing w:before="0"/>
    </w:pPr>
    <w:rPr>
      <w:lang w:val="fr-FR"/>
    </w:rPr>
  </w:style>
  <w:style w:type="paragraph" w:customStyle="1" w:styleId="SpecialFooter">
    <w:name w:val="Special Footer"/>
    <w:basedOn w:val="Footer"/>
    <w:rsid w:val="005D26C9"/>
    <w:pPr>
      <w:tabs>
        <w:tab w:val="left" w:pos="567"/>
        <w:tab w:val="left" w:pos="1134"/>
        <w:tab w:val="left" w:pos="1701"/>
        <w:tab w:val="left" w:pos="2268"/>
        <w:tab w:val="left" w:pos="2835"/>
        <w:tab w:val="left" w:pos="5954"/>
        <w:tab w:val="right" w:pos="9639"/>
      </w:tabs>
    </w:pPr>
    <w:rPr>
      <w:rFonts w:eastAsia="MS Mincho"/>
      <w:noProof w:val="0"/>
      <w:sz w:val="16"/>
    </w:rPr>
  </w:style>
  <w:style w:type="character" w:customStyle="1" w:styleId="TableheadChar">
    <w:name w:val="Table_head Char"/>
    <w:link w:val="Tablehead"/>
    <w:locked/>
    <w:rsid w:val="005D26C9"/>
    <w:rPr>
      <w:b/>
      <w:sz w:val="22"/>
      <w:lang w:val="en-GB" w:eastAsia="en-US"/>
    </w:rPr>
  </w:style>
  <w:style w:type="character" w:customStyle="1" w:styleId="TableNoChar">
    <w:name w:val="Table_No Char"/>
    <w:link w:val="TableNo"/>
    <w:rsid w:val="005D26C9"/>
    <w:rPr>
      <w:sz w:val="24"/>
      <w:lang w:val="en-GB" w:eastAsia="en-US"/>
    </w:rPr>
  </w:style>
  <w:style w:type="character" w:customStyle="1" w:styleId="TabletextChar">
    <w:name w:val="Table_text Char"/>
    <w:link w:val="Tabletext"/>
    <w:qFormat/>
    <w:locked/>
    <w:rsid w:val="005D26C9"/>
    <w:rPr>
      <w:sz w:val="22"/>
      <w:lang w:val="en-GB" w:eastAsia="en-US"/>
    </w:rPr>
  </w:style>
  <w:style w:type="character" w:customStyle="1" w:styleId="TabletitleChar">
    <w:name w:val="Table_title Char"/>
    <w:link w:val="Tabletitle"/>
    <w:qFormat/>
    <w:rsid w:val="005D26C9"/>
    <w:rPr>
      <w:b/>
      <w:sz w:val="24"/>
      <w:lang w:val="en-GB" w:eastAsia="en-US"/>
    </w:rPr>
  </w:style>
  <w:style w:type="character" w:customStyle="1" w:styleId="FigureChar">
    <w:name w:val="Figure Char"/>
    <w:aliases w:val="fig Char"/>
    <w:link w:val="Figure"/>
    <w:rsid w:val="005D26C9"/>
    <w:rPr>
      <w:caps/>
      <w:sz w:val="18"/>
      <w:lang w:val="en-GB" w:eastAsia="en-US"/>
    </w:rPr>
  </w:style>
  <w:style w:type="character" w:customStyle="1" w:styleId="FigureNo0">
    <w:name w:val="Figure_No (文字)"/>
    <w:link w:val="FigureNo"/>
    <w:rsid w:val="005D26C9"/>
    <w:rPr>
      <w:caps/>
      <w:sz w:val="18"/>
      <w:lang w:val="en-GB" w:eastAsia="en-US"/>
    </w:rPr>
  </w:style>
  <w:style w:type="character" w:customStyle="1" w:styleId="TablelegendChar">
    <w:name w:val="Table_legend Char"/>
    <w:link w:val="Tablelegend"/>
    <w:qFormat/>
    <w:locked/>
    <w:rsid w:val="005D26C9"/>
    <w:rPr>
      <w:sz w:val="22"/>
      <w:lang w:val="en-GB" w:eastAsia="en-US"/>
    </w:rPr>
  </w:style>
  <w:style w:type="paragraph" w:styleId="Title">
    <w:name w:val="Title"/>
    <w:basedOn w:val="Normal"/>
    <w:link w:val="TitleChar"/>
    <w:uiPriority w:val="10"/>
    <w:qFormat/>
    <w:rsid w:val="005D26C9"/>
    <w:pPr>
      <w:tabs>
        <w:tab w:val="clear" w:pos="794"/>
        <w:tab w:val="clear" w:pos="1191"/>
        <w:tab w:val="clear" w:pos="1588"/>
        <w:tab w:val="clear" w:pos="1985"/>
      </w:tabs>
      <w:overflowPunct/>
      <w:autoSpaceDE/>
      <w:autoSpaceDN/>
      <w:adjustRightInd/>
      <w:spacing w:before="0"/>
      <w:jc w:val="center"/>
      <w:textAlignment w:val="auto"/>
    </w:pPr>
    <w:rPr>
      <w:rFonts w:eastAsia="MS Mincho"/>
      <w:b/>
      <w:bCs/>
      <w:szCs w:val="24"/>
      <w:lang w:val="en-US"/>
    </w:rPr>
  </w:style>
  <w:style w:type="character" w:customStyle="1" w:styleId="TitleChar">
    <w:name w:val="Title Char"/>
    <w:basedOn w:val="DefaultParagraphFont"/>
    <w:link w:val="Title"/>
    <w:uiPriority w:val="10"/>
    <w:rsid w:val="005D26C9"/>
    <w:rPr>
      <w:rFonts w:eastAsia="MS Mincho"/>
      <w:b/>
      <w:bCs/>
      <w:sz w:val="24"/>
      <w:szCs w:val="24"/>
      <w:lang w:eastAsia="en-US"/>
    </w:rPr>
  </w:style>
  <w:style w:type="paragraph" w:styleId="BodyText">
    <w:name w:val="Body Text"/>
    <w:basedOn w:val="Normal"/>
    <w:link w:val="BodyTextChar"/>
    <w:qFormat/>
    <w:rsid w:val="005D26C9"/>
    <w:pPr>
      <w:tabs>
        <w:tab w:val="clear" w:pos="794"/>
        <w:tab w:val="clear" w:pos="1191"/>
        <w:tab w:val="clear" w:pos="1588"/>
        <w:tab w:val="clear" w:pos="1985"/>
      </w:tabs>
      <w:overflowPunct/>
      <w:autoSpaceDE/>
      <w:autoSpaceDN/>
      <w:adjustRightInd/>
      <w:spacing w:before="0"/>
      <w:jc w:val="left"/>
      <w:textAlignment w:val="auto"/>
    </w:pPr>
    <w:rPr>
      <w:rFonts w:eastAsia="MS Mincho"/>
      <w:b/>
      <w:bCs/>
      <w:szCs w:val="24"/>
      <w:lang w:val="en-US"/>
    </w:rPr>
  </w:style>
  <w:style w:type="character" w:customStyle="1" w:styleId="BodyTextChar">
    <w:name w:val="Body Text Char"/>
    <w:basedOn w:val="DefaultParagraphFont"/>
    <w:link w:val="BodyText"/>
    <w:rsid w:val="005D26C9"/>
    <w:rPr>
      <w:rFonts w:eastAsia="MS Mincho"/>
      <w:b/>
      <w:bCs/>
      <w:sz w:val="24"/>
      <w:szCs w:val="24"/>
      <w:lang w:eastAsia="en-US"/>
    </w:rPr>
  </w:style>
  <w:style w:type="paragraph" w:styleId="Subtitle">
    <w:name w:val="Subtitle"/>
    <w:basedOn w:val="Normal"/>
    <w:link w:val="SubtitleChar"/>
    <w:uiPriority w:val="99"/>
    <w:qFormat/>
    <w:rsid w:val="005D26C9"/>
    <w:pPr>
      <w:tabs>
        <w:tab w:val="clear" w:pos="794"/>
        <w:tab w:val="clear" w:pos="1191"/>
        <w:tab w:val="clear" w:pos="1588"/>
        <w:tab w:val="clear" w:pos="1985"/>
      </w:tabs>
      <w:overflowPunct/>
      <w:autoSpaceDE/>
      <w:autoSpaceDN/>
      <w:adjustRightInd/>
      <w:spacing w:before="0"/>
      <w:jc w:val="left"/>
      <w:textAlignment w:val="auto"/>
    </w:pPr>
    <w:rPr>
      <w:rFonts w:eastAsia="MS Mincho"/>
      <w:szCs w:val="24"/>
      <w:u w:val="single"/>
      <w:lang w:val="en-US"/>
    </w:rPr>
  </w:style>
  <w:style w:type="character" w:customStyle="1" w:styleId="SubtitleChar">
    <w:name w:val="Subtitle Char"/>
    <w:basedOn w:val="DefaultParagraphFont"/>
    <w:link w:val="Subtitle"/>
    <w:uiPriority w:val="99"/>
    <w:rsid w:val="005D26C9"/>
    <w:rPr>
      <w:rFonts w:eastAsia="MS Mincho"/>
      <w:sz w:val="24"/>
      <w:szCs w:val="24"/>
      <w:u w:val="single"/>
      <w:lang w:eastAsia="en-US"/>
    </w:rPr>
  </w:style>
  <w:style w:type="paragraph" w:styleId="BlockText">
    <w:name w:val="Block Text"/>
    <w:basedOn w:val="Normal"/>
    <w:uiPriority w:val="99"/>
    <w:rsid w:val="005D26C9"/>
    <w:pPr>
      <w:tabs>
        <w:tab w:val="clear" w:pos="794"/>
        <w:tab w:val="clear" w:pos="1191"/>
        <w:tab w:val="clear" w:pos="1588"/>
        <w:tab w:val="clear" w:pos="1985"/>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paragraph" w:styleId="BodyText2">
    <w:name w:val="Body Text 2"/>
    <w:basedOn w:val="Normal"/>
    <w:link w:val="BodyText2Char"/>
    <w:rsid w:val="005D26C9"/>
    <w:pPr>
      <w:tabs>
        <w:tab w:val="clear" w:pos="794"/>
        <w:tab w:val="clear" w:pos="1191"/>
        <w:tab w:val="clear" w:pos="1588"/>
        <w:tab w:val="clear" w:pos="1985"/>
        <w:tab w:val="left" w:pos="1080"/>
      </w:tabs>
      <w:overflowPunct/>
      <w:autoSpaceDE/>
      <w:autoSpaceDN/>
      <w:adjustRightInd/>
      <w:spacing w:before="0"/>
      <w:jc w:val="left"/>
      <w:textAlignment w:val="auto"/>
    </w:pPr>
    <w:rPr>
      <w:rFonts w:ascii="Arial" w:eastAsia="MS Mincho" w:hAnsi="Arial" w:cs="Arial"/>
      <w:sz w:val="22"/>
      <w:szCs w:val="24"/>
      <w:lang w:val="en-US"/>
    </w:rPr>
  </w:style>
  <w:style w:type="character" w:customStyle="1" w:styleId="BodyText2Char">
    <w:name w:val="Body Text 2 Char"/>
    <w:basedOn w:val="DefaultParagraphFont"/>
    <w:link w:val="BodyText2"/>
    <w:rsid w:val="005D26C9"/>
    <w:rPr>
      <w:rFonts w:ascii="Arial" w:eastAsia="MS Mincho" w:hAnsi="Arial" w:cs="Arial"/>
      <w:sz w:val="22"/>
      <w:szCs w:val="24"/>
      <w:lang w:eastAsia="en-US"/>
    </w:rPr>
  </w:style>
  <w:style w:type="paragraph" w:styleId="BodyText3">
    <w:name w:val="Body Text 3"/>
    <w:basedOn w:val="Normal"/>
    <w:link w:val="BodyText3Char"/>
    <w:rsid w:val="005D26C9"/>
    <w:pPr>
      <w:tabs>
        <w:tab w:val="clear" w:pos="794"/>
        <w:tab w:val="clear" w:pos="1191"/>
        <w:tab w:val="clear" w:pos="1588"/>
        <w:tab w:val="clear" w:pos="1985"/>
      </w:tabs>
      <w:overflowPunct/>
      <w:autoSpaceDE/>
      <w:autoSpaceDN/>
      <w:adjustRightInd/>
      <w:spacing w:before="0"/>
      <w:jc w:val="left"/>
      <w:textAlignment w:val="auto"/>
    </w:pPr>
    <w:rPr>
      <w:rFonts w:ascii="Arial" w:eastAsia="MS Mincho" w:hAnsi="Arial" w:cs="Arial"/>
      <w:color w:val="00FF00"/>
      <w:sz w:val="22"/>
      <w:szCs w:val="24"/>
      <w:lang w:val="en-US"/>
    </w:rPr>
  </w:style>
  <w:style w:type="character" w:customStyle="1" w:styleId="BodyText3Char">
    <w:name w:val="Body Text 3 Char"/>
    <w:basedOn w:val="DefaultParagraphFont"/>
    <w:link w:val="BodyText3"/>
    <w:rsid w:val="005D26C9"/>
    <w:rPr>
      <w:rFonts w:ascii="Arial" w:eastAsia="MS Mincho" w:hAnsi="Arial" w:cs="Arial"/>
      <w:color w:val="00FF00"/>
      <w:sz w:val="22"/>
      <w:szCs w:val="24"/>
      <w:lang w:eastAsia="en-US"/>
    </w:rPr>
  </w:style>
  <w:style w:type="paragraph" w:styleId="BodyTextIndent">
    <w:name w:val="Body Text Indent"/>
    <w:basedOn w:val="Normal"/>
    <w:link w:val="BodyTextIndentChar"/>
    <w:uiPriority w:val="99"/>
    <w:rsid w:val="005D26C9"/>
    <w:pPr>
      <w:tabs>
        <w:tab w:val="clear" w:pos="794"/>
        <w:tab w:val="clear" w:pos="1191"/>
        <w:tab w:val="clear" w:pos="1588"/>
        <w:tab w:val="clear" w:pos="1985"/>
      </w:tabs>
      <w:overflowPunct/>
      <w:autoSpaceDE/>
      <w:autoSpaceDN/>
      <w:adjustRightInd/>
      <w:spacing w:before="0"/>
      <w:ind w:firstLine="720"/>
      <w:jc w:val="left"/>
      <w:textAlignment w:val="auto"/>
    </w:pPr>
    <w:rPr>
      <w:rFonts w:ascii="Arial" w:eastAsia="MS Mincho" w:hAnsi="Arial" w:cs="Arial"/>
      <w:sz w:val="22"/>
      <w:szCs w:val="24"/>
      <w:lang w:val="en-US"/>
    </w:rPr>
  </w:style>
  <w:style w:type="character" w:customStyle="1" w:styleId="BodyTextIndentChar">
    <w:name w:val="Body Text Indent Char"/>
    <w:basedOn w:val="DefaultParagraphFont"/>
    <w:link w:val="BodyTextIndent"/>
    <w:uiPriority w:val="99"/>
    <w:rsid w:val="005D26C9"/>
    <w:rPr>
      <w:rFonts w:ascii="Arial" w:eastAsia="MS Mincho" w:hAnsi="Arial" w:cs="Arial"/>
      <w:sz w:val="22"/>
      <w:szCs w:val="24"/>
      <w:lang w:eastAsia="en-US"/>
    </w:rPr>
  </w:style>
  <w:style w:type="paragraph" w:styleId="BodyTextIndent2">
    <w:name w:val="Body Text Indent 2"/>
    <w:basedOn w:val="Normal"/>
    <w:link w:val="BodyTextIndent2Char"/>
    <w:uiPriority w:val="99"/>
    <w:rsid w:val="005D26C9"/>
    <w:pPr>
      <w:tabs>
        <w:tab w:val="clear" w:pos="794"/>
        <w:tab w:val="clear" w:pos="1191"/>
        <w:tab w:val="clear" w:pos="1588"/>
        <w:tab w:val="clear" w:pos="1985"/>
      </w:tabs>
      <w:overflowPunct/>
      <w:spacing w:before="0"/>
      <w:ind w:left="180"/>
      <w:jc w:val="left"/>
      <w:textAlignment w:val="auto"/>
    </w:pPr>
    <w:rPr>
      <w:rFonts w:eastAsia="MS Mincho"/>
      <w:szCs w:val="24"/>
      <w:lang w:val="en-US"/>
    </w:rPr>
  </w:style>
  <w:style w:type="character" w:customStyle="1" w:styleId="BodyTextIndent2Char">
    <w:name w:val="Body Text Indent 2 Char"/>
    <w:basedOn w:val="DefaultParagraphFont"/>
    <w:link w:val="BodyTextIndent2"/>
    <w:uiPriority w:val="99"/>
    <w:rsid w:val="005D26C9"/>
    <w:rPr>
      <w:rFonts w:eastAsia="MS Mincho"/>
      <w:sz w:val="24"/>
      <w:szCs w:val="24"/>
      <w:lang w:eastAsia="en-US"/>
    </w:rPr>
  </w:style>
  <w:style w:type="paragraph" w:customStyle="1" w:styleId="TableTitle0">
    <w:name w:val="Table_Title"/>
    <w:basedOn w:val="Normal"/>
    <w:next w:val="Normal"/>
    <w:uiPriority w:val="99"/>
    <w:rsid w:val="005D26C9"/>
    <w:pPr>
      <w:keepNext/>
      <w:tabs>
        <w:tab w:val="clear" w:pos="794"/>
        <w:tab w:val="clear" w:pos="1191"/>
        <w:tab w:val="clear" w:pos="1588"/>
        <w:tab w:val="clear" w:pos="1985"/>
      </w:tabs>
      <w:spacing w:before="0" w:after="113"/>
      <w:jc w:val="center"/>
    </w:pPr>
    <w:rPr>
      <w:rFonts w:eastAsia="MS Mincho"/>
      <w:b/>
      <w:sz w:val="18"/>
    </w:rPr>
  </w:style>
  <w:style w:type="paragraph" w:styleId="BodyTextIndent3">
    <w:name w:val="Body Text Indent 3"/>
    <w:basedOn w:val="Normal"/>
    <w:link w:val="BodyTextIndent3Char"/>
    <w:uiPriority w:val="99"/>
    <w:rsid w:val="005D26C9"/>
    <w:pPr>
      <w:widowControl w:val="0"/>
      <w:tabs>
        <w:tab w:val="clear" w:pos="794"/>
        <w:tab w:val="clear" w:pos="1191"/>
        <w:tab w:val="clear" w:pos="1588"/>
        <w:tab w:val="clear" w:pos="1985"/>
      </w:tabs>
      <w:overflowPunct/>
      <w:autoSpaceDE/>
      <w:autoSpaceDN/>
      <w:adjustRightInd/>
      <w:spacing w:before="0"/>
      <w:ind w:left="525" w:hangingChars="250" w:hanging="525"/>
      <w:textAlignment w:val="auto"/>
    </w:pPr>
    <w:rPr>
      <w:rFonts w:ascii="Century" w:eastAsia="MS Mincho" w:hAnsi="Century"/>
      <w:kern w:val="2"/>
      <w:sz w:val="21"/>
      <w:szCs w:val="24"/>
      <w:lang w:val="en-US" w:eastAsia="ja-JP"/>
    </w:rPr>
  </w:style>
  <w:style w:type="character" w:customStyle="1" w:styleId="BodyTextIndent3Char">
    <w:name w:val="Body Text Indent 3 Char"/>
    <w:basedOn w:val="DefaultParagraphFont"/>
    <w:link w:val="BodyTextIndent3"/>
    <w:uiPriority w:val="99"/>
    <w:rsid w:val="005D26C9"/>
    <w:rPr>
      <w:rFonts w:ascii="Century" w:eastAsia="MS Mincho" w:hAnsi="Century"/>
      <w:kern w:val="2"/>
      <w:sz w:val="21"/>
      <w:szCs w:val="24"/>
      <w:lang w:eastAsia="ja-JP"/>
    </w:rPr>
  </w:style>
  <w:style w:type="paragraph" w:styleId="PlainText">
    <w:name w:val="Plain Text"/>
    <w:basedOn w:val="Normal"/>
    <w:link w:val="PlainTextChar"/>
    <w:uiPriority w:val="99"/>
    <w:rsid w:val="005D26C9"/>
    <w:pPr>
      <w:tabs>
        <w:tab w:val="clear" w:pos="794"/>
        <w:tab w:val="clear" w:pos="1191"/>
        <w:tab w:val="clear" w:pos="1588"/>
        <w:tab w:val="clear" w:pos="1985"/>
      </w:tabs>
      <w:spacing w:before="0"/>
      <w:jc w:val="left"/>
    </w:pPr>
    <w:rPr>
      <w:rFonts w:ascii="Courier New" w:eastAsia="MS Mincho" w:hAnsi="Courier New"/>
      <w:sz w:val="20"/>
      <w:lang w:val="en-US"/>
    </w:rPr>
  </w:style>
  <w:style w:type="character" w:customStyle="1" w:styleId="PlainTextChar">
    <w:name w:val="Plain Text Char"/>
    <w:basedOn w:val="DefaultParagraphFont"/>
    <w:link w:val="PlainText"/>
    <w:uiPriority w:val="99"/>
    <w:rsid w:val="005D26C9"/>
    <w:rPr>
      <w:rFonts w:ascii="Courier New" w:eastAsia="MS Mincho" w:hAnsi="Courier New"/>
      <w:lang w:eastAsia="en-US"/>
    </w:rPr>
  </w:style>
  <w:style w:type="character" w:styleId="Strong">
    <w:name w:val="Strong"/>
    <w:qFormat/>
    <w:rsid w:val="005D26C9"/>
    <w:rPr>
      <w:rFonts w:cs="Times New Roman"/>
      <w:b/>
      <w:bCs/>
    </w:rPr>
  </w:style>
  <w:style w:type="paragraph" w:styleId="Date">
    <w:name w:val="Date"/>
    <w:basedOn w:val="Normal"/>
    <w:next w:val="Normal"/>
    <w:link w:val="DateChar"/>
    <w:uiPriority w:val="99"/>
    <w:rsid w:val="005D26C9"/>
    <w:pPr>
      <w:jc w:val="left"/>
    </w:pPr>
    <w:rPr>
      <w:rFonts w:eastAsia="MS Mincho"/>
    </w:rPr>
  </w:style>
  <w:style w:type="character" w:customStyle="1" w:styleId="DateChar">
    <w:name w:val="Date Char"/>
    <w:basedOn w:val="DefaultParagraphFont"/>
    <w:link w:val="Date"/>
    <w:uiPriority w:val="99"/>
    <w:rsid w:val="005D26C9"/>
    <w:rPr>
      <w:rFonts w:eastAsia="MS Mincho"/>
      <w:sz w:val="24"/>
      <w:lang w:val="en-GB" w:eastAsia="en-US"/>
    </w:rPr>
  </w:style>
  <w:style w:type="paragraph" w:styleId="HTMLPreformatted">
    <w:name w:val="HTML Preformatted"/>
    <w:basedOn w:val="Normal"/>
    <w:link w:val="HTMLPreformattedChar"/>
    <w:uiPriority w:val="99"/>
    <w:rsid w:val="005D26C9"/>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MS Gothic" w:eastAsia="MS Gothic" w:hAnsi="MS Gothic" w:cs="MS Gothic"/>
      <w:szCs w:val="24"/>
      <w:lang w:val="en-US" w:eastAsia="ja-JP"/>
    </w:rPr>
  </w:style>
  <w:style w:type="character" w:customStyle="1" w:styleId="HTMLPreformattedChar">
    <w:name w:val="HTML Preformatted Char"/>
    <w:basedOn w:val="DefaultParagraphFont"/>
    <w:link w:val="HTMLPreformatted"/>
    <w:uiPriority w:val="99"/>
    <w:rsid w:val="005D26C9"/>
    <w:rPr>
      <w:rFonts w:ascii="MS Gothic" w:eastAsia="MS Gothic" w:hAnsi="MS Gothic" w:cs="MS Gothic"/>
      <w:sz w:val="24"/>
      <w:szCs w:val="24"/>
      <w:lang w:eastAsia="ja-JP"/>
    </w:rPr>
  </w:style>
  <w:style w:type="paragraph" w:styleId="TOC9">
    <w:name w:val="toc 9"/>
    <w:basedOn w:val="Normal"/>
    <w:next w:val="Normal"/>
    <w:uiPriority w:val="99"/>
    <w:rsid w:val="005D26C9"/>
    <w:pPr>
      <w:tabs>
        <w:tab w:val="clear" w:pos="794"/>
        <w:tab w:val="clear" w:pos="1191"/>
        <w:tab w:val="clear" w:pos="1588"/>
        <w:tab w:val="clear" w:pos="1985"/>
        <w:tab w:val="right" w:leader="dot" w:pos="8640"/>
      </w:tabs>
      <w:overflowPunct/>
      <w:autoSpaceDE/>
      <w:autoSpaceDN/>
      <w:adjustRightInd/>
      <w:spacing w:before="240"/>
      <w:ind w:left="1600"/>
      <w:textAlignment w:val="auto"/>
    </w:pPr>
    <w:rPr>
      <w:rFonts w:ascii="Times" w:eastAsia="MS Mincho" w:hAnsi="Times"/>
      <w:sz w:val="20"/>
      <w:lang w:val="en-US"/>
    </w:rPr>
  </w:style>
  <w:style w:type="paragraph" w:styleId="DocumentMap">
    <w:name w:val="Document Map"/>
    <w:basedOn w:val="Normal"/>
    <w:link w:val="DocumentMapChar"/>
    <w:uiPriority w:val="99"/>
    <w:rsid w:val="005D26C9"/>
    <w:pPr>
      <w:shd w:val="clear" w:color="auto" w:fill="000080"/>
      <w:tabs>
        <w:tab w:val="clear" w:pos="794"/>
        <w:tab w:val="clear" w:pos="1191"/>
        <w:tab w:val="clear" w:pos="1588"/>
        <w:tab w:val="clear" w:pos="1985"/>
      </w:tabs>
      <w:overflowPunct/>
      <w:autoSpaceDE/>
      <w:autoSpaceDN/>
      <w:adjustRightInd/>
      <w:spacing w:before="240"/>
      <w:textAlignment w:val="auto"/>
    </w:pPr>
    <w:rPr>
      <w:rFonts w:ascii="Tahoma" w:eastAsia="MS Mincho" w:hAnsi="Tahoma" w:cs="Tahoma"/>
      <w:sz w:val="20"/>
      <w:lang w:val="en-US"/>
    </w:rPr>
  </w:style>
  <w:style w:type="character" w:customStyle="1" w:styleId="DocumentMapChar">
    <w:name w:val="Document Map Char"/>
    <w:basedOn w:val="DefaultParagraphFont"/>
    <w:link w:val="DocumentMap"/>
    <w:uiPriority w:val="99"/>
    <w:rsid w:val="005D26C9"/>
    <w:rPr>
      <w:rFonts w:ascii="Tahoma" w:eastAsia="MS Mincho" w:hAnsi="Tahoma" w:cs="Tahoma"/>
      <w:shd w:val="clear" w:color="auto" w:fill="000080"/>
      <w:lang w:eastAsia="en-US"/>
    </w:rPr>
  </w:style>
  <w:style w:type="paragraph" w:customStyle="1" w:styleId="Revision1">
    <w:name w:val="Revision1"/>
    <w:hidden/>
    <w:uiPriority w:val="99"/>
    <w:semiHidden/>
    <w:rsid w:val="005D26C9"/>
    <w:rPr>
      <w:rFonts w:ascii="Times" w:eastAsia="MS Mincho" w:hAnsi="Times"/>
      <w:lang w:eastAsia="en-US"/>
    </w:rPr>
  </w:style>
  <w:style w:type="paragraph" w:styleId="EndnoteText">
    <w:name w:val="endnote text"/>
    <w:basedOn w:val="Normal"/>
    <w:link w:val="EndnoteTextChar"/>
    <w:rsid w:val="005D26C9"/>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character" w:customStyle="1" w:styleId="EndnoteTextChar">
    <w:name w:val="Endnote Text Char"/>
    <w:basedOn w:val="DefaultParagraphFont"/>
    <w:link w:val="EndnoteText"/>
    <w:rsid w:val="005D26C9"/>
    <w:rPr>
      <w:rFonts w:ascii="Times" w:eastAsia="MS Mincho" w:hAnsi="Times"/>
      <w:lang w:eastAsia="en-US"/>
    </w:rPr>
  </w:style>
  <w:style w:type="paragraph" w:styleId="List">
    <w:name w:val="List"/>
    <w:basedOn w:val="Normal"/>
    <w:rsid w:val="005D26C9"/>
    <w:pPr>
      <w:ind w:left="283" w:hanging="283"/>
      <w:jc w:val="left"/>
    </w:pPr>
    <w:rPr>
      <w:rFonts w:eastAsia="MS Mincho"/>
    </w:rPr>
  </w:style>
  <w:style w:type="character" w:customStyle="1" w:styleId="AnnexNoChar">
    <w:name w:val="Annex_No Char"/>
    <w:link w:val="AnnexNo"/>
    <w:locked/>
    <w:rsid w:val="005D26C9"/>
    <w:rPr>
      <w:caps/>
      <w:sz w:val="28"/>
      <w:lang w:val="en-GB" w:eastAsia="en-US"/>
    </w:rPr>
  </w:style>
  <w:style w:type="numbering" w:styleId="111111">
    <w:name w:val="Outline List 2"/>
    <w:basedOn w:val="NoList"/>
    <w:uiPriority w:val="99"/>
    <w:unhideWhenUsed/>
    <w:rsid w:val="005D26C9"/>
    <w:pPr>
      <w:numPr>
        <w:numId w:val="1"/>
      </w:numPr>
    </w:pPr>
  </w:style>
  <w:style w:type="character" w:customStyle="1" w:styleId="CaptionChar1">
    <w:name w:val="Caption Char1"/>
    <w:aliases w:val="cap Char,cap1 Char,cap2 Char,cap11 Char,Caption Char Char,Caption Char1 Char Char,cap Char Char1 Char,Caption Char Char1 Char Char,cap Char2 Char"/>
    <w:link w:val="Caption"/>
    <w:uiPriority w:val="35"/>
    <w:rsid w:val="005D26C9"/>
    <w:rPr>
      <w:i/>
      <w:iCs/>
      <w:color w:val="1F497D" w:themeColor="text2"/>
      <w:sz w:val="18"/>
      <w:szCs w:val="18"/>
      <w:lang w:val="en-GB" w:eastAsia="en-US"/>
    </w:rPr>
  </w:style>
  <w:style w:type="character" w:customStyle="1" w:styleId="HeadingiChar">
    <w:name w:val="Heading_i Char"/>
    <w:basedOn w:val="DefaultParagraphFont"/>
    <w:link w:val="Headingi"/>
    <w:locked/>
    <w:rsid w:val="005D26C9"/>
    <w:rPr>
      <w:i/>
      <w:sz w:val="24"/>
      <w:lang w:val="en-GB" w:eastAsia="en-US"/>
    </w:rPr>
  </w:style>
  <w:style w:type="character" w:customStyle="1" w:styleId="ArttitleChar">
    <w:name w:val="Art_title Char"/>
    <w:basedOn w:val="DefaultParagraphFont"/>
    <w:link w:val="Arttitle"/>
    <w:locked/>
    <w:rsid w:val="005D26C9"/>
    <w:rPr>
      <w:b/>
      <w:sz w:val="28"/>
      <w:lang w:val="en-GB" w:eastAsia="en-US"/>
    </w:rPr>
  </w:style>
  <w:style w:type="character" w:customStyle="1" w:styleId="RestitleChar">
    <w:name w:val="Res_title Char"/>
    <w:basedOn w:val="DefaultParagraphFont"/>
    <w:link w:val="Restitle"/>
    <w:locked/>
    <w:rsid w:val="005D26C9"/>
    <w:rPr>
      <w:b/>
      <w:sz w:val="28"/>
      <w:lang w:val="en-GB" w:eastAsia="en-US"/>
    </w:rPr>
  </w:style>
  <w:style w:type="paragraph" w:customStyle="1" w:styleId="1">
    <w:name w:val="変更箇所1"/>
    <w:hidden/>
    <w:semiHidden/>
    <w:rsid w:val="005D26C9"/>
    <w:rPr>
      <w:rFonts w:eastAsia="SimSun"/>
      <w:sz w:val="24"/>
      <w:lang w:val="en-GB" w:eastAsia="en-US"/>
    </w:rPr>
  </w:style>
  <w:style w:type="character" w:customStyle="1" w:styleId="NormalIndentChar">
    <w:name w:val="Normal Indent Char"/>
    <w:basedOn w:val="DefaultParagraphFont"/>
    <w:link w:val="NormalIndent"/>
    <w:rsid w:val="005D26C9"/>
    <w:rPr>
      <w:sz w:val="24"/>
      <w:lang w:val="en-GB" w:eastAsia="en-US"/>
    </w:rPr>
  </w:style>
  <w:style w:type="character" w:customStyle="1" w:styleId="ListParagraphChar">
    <w:name w:val="List Paragraph Char"/>
    <w:basedOn w:val="DefaultParagraphFont"/>
    <w:link w:val="ListParagraph"/>
    <w:uiPriority w:val="34"/>
    <w:rsid w:val="005D26C9"/>
    <w:rPr>
      <w:sz w:val="24"/>
      <w:lang w:val="en-GB" w:eastAsia="en-US"/>
    </w:rPr>
  </w:style>
  <w:style w:type="paragraph" w:styleId="BodyTextFirstIndent">
    <w:name w:val="Body Text First Indent"/>
    <w:basedOn w:val="BodyText"/>
    <w:link w:val="BodyTextFirstIndentChar"/>
    <w:rsid w:val="005D26C9"/>
    <w:pPr>
      <w:tabs>
        <w:tab w:val="left" w:pos="1134"/>
        <w:tab w:val="left" w:pos="1871"/>
        <w:tab w:val="left" w:pos="2268"/>
      </w:tabs>
      <w:overflowPunct w:val="0"/>
      <w:autoSpaceDE w:val="0"/>
      <w:autoSpaceDN w:val="0"/>
      <w:adjustRightInd w:val="0"/>
      <w:spacing w:before="120" w:after="120"/>
      <w:ind w:firstLineChars="100" w:firstLine="420"/>
      <w:textAlignment w:val="baseline"/>
    </w:pPr>
    <w:rPr>
      <w:rFonts w:eastAsiaTheme="minorEastAsia"/>
      <w:b w:val="0"/>
      <w:bCs w:val="0"/>
      <w:szCs w:val="20"/>
      <w:lang w:val="en-GB"/>
    </w:rPr>
  </w:style>
  <w:style w:type="character" w:customStyle="1" w:styleId="BodyTextFirstIndentChar">
    <w:name w:val="Body Text First Indent Char"/>
    <w:basedOn w:val="BodyTextChar"/>
    <w:link w:val="BodyTextFirstIndent"/>
    <w:rsid w:val="005D26C9"/>
    <w:rPr>
      <w:rFonts w:eastAsiaTheme="minorEastAsia"/>
      <w:b w:val="0"/>
      <w:bCs w:val="0"/>
      <w:sz w:val="24"/>
      <w:szCs w:val="24"/>
      <w:lang w:val="en-GB" w:eastAsia="en-US"/>
    </w:rPr>
  </w:style>
  <w:style w:type="paragraph" w:styleId="TOCHeading">
    <w:name w:val="TOC Heading"/>
    <w:basedOn w:val="Heading1"/>
    <w:next w:val="Normal"/>
    <w:uiPriority w:val="39"/>
    <w:semiHidden/>
    <w:unhideWhenUsed/>
    <w:qFormat/>
    <w:rsid w:val="005D26C9"/>
    <w:pPr>
      <w:tabs>
        <w:tab w:val="clear" w:pos="794"/>
        <w:tab w:val="clear" w:pos="1191"/>
        <w:tab w:val="clear" w:pos="1588"/>
        <w:tab w:val="clear" w:pos="1985"/>
      </w:tabs>
      <w:overflowPunct/>
      <w:autoSpaceDE/>
      <w:autoSpaceDN/>
      <w:adjustRightInd/>
      <w:spacing w:before="240" w:line="256" w:lineRule="auto"/>
      <w:ind w:left="0" w:firstLine="0"/>
      <w:jc w:val="left"/>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enumlev2Char">
    <w:name w:val="enumlev2 Char"/>
    <w:basedOn w:val="DefaultParagraphFont"/>
    <w:link w:val="enumlev2"/>
    <w:locked/>
    <w:rsid w:val="005D26C9"/>
    <w:rPr>
      <w:sz w:val="24"/>
      <w:lang w:val="en-GB" w:eastAsia="en-US"/>
    </w:rPr>
  </w:style>
  <w:style w:type="character" w:customStyle="1" w:styleId="EquationlegendChar">
    <w:name w:val="Equation_legend Char"/>
    <w:basedOn w:val="DefaultParagraphFont"/>
    <w:link w:val="Equationlegend"/>
    <w:locked/>
    <w:rsid w:val="005D26C9"/>
    <w:rPr>
      <w:sz w:val="24"/>
      <w:lang w:eastAsia="en-US"/>
    </w:rPr>
  </w:style>
  <w:style w:type="character" w:customStyle="1" w:styleId="EquationChar">
    <w:name w:val="Equation Char"/>
    <w:link w:val="Equation"/>
    <w:locked/>
    <w:rsid w:val="005D26C9"/>
    <w:rPr>
      <w:sz w:val="24"/>
      <w:lang w:val="en-GB" w:eastAsia="en-US"/>
    </w:rPr>
  </w:style>
  <w:style w:type="character" w:customStyle="1" w:styleId="BlancChar">
    <w:name w:val="Blanc Char"/>
    <w:basedOn w:val="DefaultParagraphFont"/>
    <w:link w:val="Blanc"/>
    <w:rsid w:val="005D26C9"/>
    <w:rPr>
      <w:sz w:val="16"/>
      <w:lang w:val="en-GB" w:eastAsia="en-US"/>
    </w:rPr>
  </w:style>
  <w:style w:type="character" w:customStyle="1" w:styleId="FigureNoChar">
    <w:name w:val="Figure_No Char"/>
    <w:locked/>
    <w:rsid w:val="005D26C9"/>
    <w:rPr>
      <w:caps/>
      <w:sz w:val="18"/>
      <w:lang w:val="fr-FR" w:eastAsia="en-US"/>
    </w:rPr>
  </w:style>
  <w:style w:type="character" w:customStyle="1" w:styleId="CommentSubjectChar1">
    <w:name w:val="Comment Subject Char1"/>
    <w:basedOn w:val="CommentTextChar"/>
    <w:rsid w:val="005D26C9"/>
    <w:rPr>
      <w:rFonts w:ascii="Times New Roman" w:eastAsia="MS Mincho" w:hAnsi="Times New Roman"/>
      <w:b/>
      <w:bCs/>
      <w:lang w:val="en-GB" w:eastAsia="en-US"/>
    </w:rPr>
  </w:style>
  <w:style w:type="character" w:customStyle="1" w:styleId="PlainTextChar1">
    <w:name w:val="Plain Text Char1"/>
    <w:basedOn w:val="DefaultParagraphFont"/>
    <w:uiPriority w:val="99"/>
    <w:rsid w:val="005D26C9"/>
    <w:rPr>
      <w:rFonts w:ascii="Courier New" w:eastAsia="MS Mincho" w:hAnsi="Courier New"/>
      <w:lang w:eastAsia="en-US"/>
    </w:rPr>
  </w:style>
  <w:style w:type="table" w:customStyle="1" w:styleId="TableGrid1">
    <w:name w:val="Table Grid1"/>
    <w:basedOn w:val="TableNormal"/>
    <w:next w:val="TableGrid"/>
    <w:uiPriority w:val="99"/>
    <w:rsid w:val="005D26C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1">
    <w:name w:val="Date Char1"/>
    <w:basedOn w:val="DefaultParagraphFont"/>
    <w:uiPriority w:val="99"/>
    <w:rsid w:val="005D26C9"/>
    <w:rPr>
      <w:rFonts w:ascii="Times New Roman" w:eastAsia="MS Mincho" w:hAnsi="Times New Roman"/>
      <w:sz w:val="24"/>
      <w:lang w:val="en-GB" w:eastAsia="en-US"/>
    </w:rPr>
  </w:style>
  <w:style w:type="character" w:customStyle="1" w:styleId="HTMLPreformattedChar1">
    <w:name w:val="HTML Preformatted Char1"/>
    <w:basedOn w:val="DefaultParagraphFont"/>
    <w:uiPriority w:val="99"/>
    <w:rsid w:val="005D26C9"/>
    <w:rPr>
      <w:rFonts w:ascii="MS Gothic" w:eastAsia="MS Gothic" w:hAnsi="MS Gothic" w:cs="MS Gothic"/>
      <w:sz w:val="24"/>
      <w:szCs w:val="24"/>
      <w:lang w:eastAsia="ja-JP"/>
    </w:rPr>
  </w:style>
  <w:style w:type="character" w:customStyle="1" w:styleId="DocumentMapChar1">
    <w:name w:val="Document Map Char1"/>
    <w:basedOn w:val="DefaultParagraphFont"/>
    <w:uiPriority w:val="99"/>
    <w:rsid w:val="005D26C9"/>
    <w:rPr>
      <w:rFonts w:ascii="Tahoma" w:eastAsia="MS Mincho" w:hAnsi="Tahoma" w:cs="Tahoma"/>
      <w:shd w:val="clear" w:color="auto" w:fill="000080"/>
      <w:lang w:eastAsia="en-US"/>
    </w:rPr>
  </w:style>
  <w:style w:type="paragraph" w:styleId="TableofFigures">
    <w:name w:val="table of figures"/>
    <w:basedOn w:val="Normal"/>
    <w:next w:val="Normal"/>
    <w:uiPriority w:val="99"/>
    <w:rsid w:val="005D26C9"/>
    <w:pPr>
      <w:tabs>
        <w:tab w:val="clear" w:pos="794"/>
        <w:tab w:val="clear" w:pos="1191"/>
        <w:tab w:val="clear" w:pos="1588"/>
        <w:tab w:val="clear" w:pos="1985"/>
      </w:tabs>
      <w:overflowPunct/>
      <w:autoSpaceDE/>
      <w:autoSpaceDN/>
      <w:adjustRightInd/>
      <w:spacing w:before="240"/>
      <w:ind w:left="400" w:hanging="400"/>
      <w:textAlignment w:val="auto"/>
    </w:pPr>
    <w:rPr>
      <w:rFonts w:ascii="Times" w:eastAsia="MS Mincho" w:hAnsi="Times"/>
      <w:sz w:val="20"/>
      <w:lang w:val="en-US"/>
    </w:rPr>
  </w:style>
  <w:style w:type="character" w:customStyle="1" w:styleId="EndnoteTextChar2">
    <w:name w:val="Endnote Text Char2"/>
    <w:basedOn w:val="DefaultParagraphFont"/>
    <w:uiPriority w:val="99"/>
    <w:rsid w:val="005D26C9"/>
    <w:rPr>
      <w:rFonts w:ascii="Times" w:eastAsia="MS Mincho" w:hAnsi="Times"/>
      <w:lang w:eastAsia="en-US"/>
    </w:rPr>
  </w:style>
  <w:style w:type="table" w:styleId="LightShading-Accent1">
    <w:name w:val="Light Shading Accent 1"/>
    <w:basedOn w:val="TableNormal"/>
    <w:uiPriority w:val="60"/>
    <w:rsid w:val="005D26C9"/>
    <w:rPr>
      <w:rFonts w:eastAsia="SimSu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0">
    <w:name w:val="未解決のメンション1"/>
    <w:basedOn w:val="DefaultParagraphFont"/>
    <w:uiPriority w:val="99"/>
    <w:semiHidden/>
    <w:unhideWhenUsed/>
    <w:rsid w:val="005D26C9"/>
    <w:rPr>
      <w:color w:val="605E5C"/>
      <w:shd w:val="clear" w:color="auto" w:fill="E1DFDD"/>
    </w:rPr>
  </w:style>
  <w:style w:type="character" w:customStyle="1" w:styleId="AnnexNoTitleChar">
    <w:name w:val="Annex_NoTitle Char"/>
    <w:basedOn w:val="DefaultParagraphFont"/>
    <w:link w:val="AnnexNoTitle"/>
    <w:locked/>
    <w:rsid w:val="005D26C9"/>
    <w:rPr>
      <w:b/>
      <w:sz w:val="28"/>
      <w:lang w:val="en-GB" w:eastAsia="en-US"/>
    </w:rPr>
  </w:style>
  <w:style w:type="character" w:customStyle="1" w:styleId="TableNo0">
    <w:name w:val="Table_No Знак"/>
    <w:locked/>
    <w:rsid w:val="005D26C9"/>
    <w:rPr>
      <w:rFonts w:ascii="Times New Roman" w:hAnsi="Times New Roman"/>
      <w:caps/>
      <w:lang w:val="en-GB" w:eastAsia="en-US"/>
    </w:rPr>
  </w:style>
  <w:style w:type="character" w:customStyle="1" w:styleId="Tabletitle1">
    <w:name w:val="Table_title Знак"/>
    <w:locked/>
    <w:rsid w:val="005D26C9"/>
    <w:rPr>
      <w:rFonts w:ascii="Times New Roman Bold" w:hAnsi="Times New Roman Bold"/>
      <w:b/>
      <w:lang w:val="en-GB" w:eastAsia="en-US"/>
    </w:rPr>
  </w:style>
  <w:style w:type="paragraph" w:customStyle="1" w:styleId="text">
    <w:name w:val="text"/>
    <w:basedOn w:val="Normal"/>
    <w:rsid w:val="005D26C9"/>
    <w:pPr>
      <w:tabs>
        <w:tab w:val="clear" w:pos="794"/>
        <w:tab w:val="clear" w:pos="1191"/>
        <w:tab w:val="clear" w:pos="1588"/>
        <w:tab w:val="clear" w:pos="1985"/>
      </w:tabs>
      <w:overflowPunct/>
      <w:autoSpaceDE/>
      <w:autoSpaceDN/>
      <w:adjustRightInd/>
      <w:spacing w:before="0" w:line="240" w:lineRule="exact"/>
      <w:ind w:firstLine="187"/>
      <w:textAlignment w:val="auto"/>
    </w:pPr>
    <w:rPr>
      <w:rFonts w:eastAsia="PMingLiU"/>
      <w:sz w:val="20"/>
      <w:lang w:val="en-US" w:eastAsia="zh-CN"/>
    </w:rPr>
  </w:style>
  <w:style w:type="character" w:customStyle="1" w:styleId="MTDisplayEquationChar">
    <w:name w:val="MTDisplayEquation Char"/>
    <w:basedOn w:val="DefaultParagraphFont"/>
    <w:link w:val="MTDisplayEquation"/>
    <w:locked/>
    <w:rsid w:val="005D26C9"/>
    <w:rPr>
      <w:sz w:val="24"/>
      <w:lang w:val="en-GB" w:eastAsia="en-US"/>
    </w:rPr>
  </w:style>
  <w:style w:type="paragraph" w:customStyle="1" w:styleId="MTDisplayEquation">
    <w:name w:val="MTDisplayEquation"/>
    <w:basedOn w:val="Normal"/>
    <w:next w:val="Normal"/>
    <w:link w:val="MTDisplayEquationChar"/>
    <w:rsid w:val="005D26C9"/>
    <w:pPr>
      <w:tabs>
        <w:tab w:val="clear" w:pos="794"/>
        <w:tab w:val="clear" w:pos="1191"/>
        <w:tab w:val="clear" w:pos="1588"/>
        <w:tab w:val="clear" w:pos="1985"/>
        <w:tab w:val="center" w:pos="4820"/>
        <w:tab w:val="right" w:pos="9640"/>
      </w:tabs>
      <w:jc w:val="left"/>
      <w:textAlignment w:val="auto"/>
    </w:pPr>
  </w:style>
  <w:style w:type="paragraph" w:customStyle="1" w:styleId="Text0">
    <w:name w:val="Text"/>
    <w:basedOn w:val="Normal"/>
    <w:uiPriority w:val="99"/>
    <w:rsid w:val="005D26C9"/>
    <w:pPr>
      <w:widowControl w:val="0"/>
      <w:suppressAutoHyphens/>
      <w:overflowPunct/>
      <w:autoSpaceDN/>
      <w:adjustRightInd/>
      <w:spacing w:before="0" w:line="252" w:lineRule="auto"/>
      <w:ind w:firstLine="202"/>
      <w:textAlignment w:val="auto"/>
    </w:pPr>
    <w:rPr>
      <w:rFonts w:eastAsia="MS Mincho" w:cs="CG Times"/>
      <w:sz w:val="20"/>
      <w:lang w:val="en-US" w:eastAsia="ar-SA"/>
    </w:rPr>
  </w:style>
  <w:style w:type="paragraph" w:customStyle="1" w:styleId="sectionhead1">
    <w:name w:val="section head (1)"/>
    <w:basedOn w:val="Normal"/>
    <w:rsid w:val="005D26C9"/>
    <w:pPr>
      <w:tabs>
        <w:tab w:val="clear" w:pos="794"/>
        <w:tab w:val="clear" w:pos="1191"/>
        <w:tab w:val="clear" w:pos="1588"/>
        <w:tab w:val="clear" w:pos="1985"/>
        <w:tab w:val="num" w:pos="720"/>
      </w:tabs>
      <w:overflowPunct/>
      <w:autoSpaceDE/>
      <w:autoSpaceDN/>
      <w:adjustRightInd/>
      <w:spacing w:after="120" w:line="216" w:lineRule="auto"/>
      <w:ind w:left="720" w:hanging="720"/>
      <w:jc w:val="center"/>
      <w:textAlignment w:val="auto"/>
    </w:pPr>
    <w:rPr>
      <w:rFonts w:eastAsia="SimSun"/>
      <w:smallCaps/>
      <w:sz w:val="20"/>
      <w:lang w:val="en-US" w:eastAsia="zh-CN"/>
    </w:rPr>
  </w:style>
  <w:style w:type="table" w:customStyle="1" w:styleId="11">
    <w:name w:val="表 (格子)1"/>
    <w:basedOn w:val="TableNormal"/>
    <w:next w:val="TableGrid"/>
    <w:uiPriority w:val="59"/>
    <w:rsid w:val="005D26C9"/>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Carattere">
    <w:name w:val="Source Carattere"/>
    <w:basedOn w:val="DefaultParagraphFont"/>
    <w:locked/>
    <w:rsid w:val="005D26C9"/>
    <w:rPr>
      <w:rFonts w:ascii="Times New Roman" w:hAnsi="Times New Roman"/>
      <w:b/>
      <w:sz w:val="28"/>
      <w:lang w:val="en-GB" w:eastAsia="en-US"/>
    </w:rPr>
  </w:style>
  <w:style w:type="paragraph" w:customStyle="1" w:styleId="xl24">
    <w:name w:val="xl24"/>
    <w:basedOn w:val="Normal"/>
    <w:uiPriority w:val="99"/>
    <w:rsid w:val="005D26C9"/>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25">
    <w:name w:val="xl25"/>
    <w:basedOn w:val="Normal"/>
    <w:uiPriority w:val="99"/>
    <w:rsid w:val="005D26C9"/>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26">
    <w:name w:val="xl26"/>
    <w:basedOn w:val="Normal"/>
    <w:uiPriority w:val="99"/>
    <w:rsid w:val="005D26C9"/>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7">
    <w:name w:val="xl27"/>
    <w:basedOn w:val="Normal"/>
    <w:uiPriority w:val="99"/>
    <w:rsid w:val="005D26C9"/>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8">
    <w:name w:val="xl28"/>
    <w:basedOn w:val="Normal"/>
    <w:uiPriority w:val="99"/>
    <w:rsid w:val="005D26C9"/>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9">
    <w:name w:val="xl29"/>
    <w:basedOn w:val="Normal"/>
    <w:uiPriority w:val="99"/>
    <w:rsid w:val="005D26C9"/>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30">
    <w:name w:val="xl30"/>
    <w:basedOn w:val="Normal"/>
    <w:uiPriority w:val="99"/>
    <w:rsid w:val="005D26C9"/>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1">
    <w:name w:val="xl31"/>
    <w:basedOn w:val="Normal"/>
    <w:uiPriority w:val="99"/>
    <w:rsid w:val="005D26C9"/>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2">
    <w:name w:val="xl32"/>
    <w:basedOn w:val="Normal"/>
    <w:uiPriority w:val="99"/>
    <w:rsid w:val="005D26C9"/>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3">
    <w:name w:val="xl33"/>
    <w:basedOn w:val="Normal"/>
    <w:uiPriority w:val="99"/>
    <w:rsid w:val="005D26C9"/>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4">
    <w:name w:val="xl34"/>
    <w:basedOn w:val="Normal"/>
    <w:uiPriority w:val="99"/>
    <w:rsid w:val="005D26C9"/>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5">
    <w:name w:val="xl35"/>
    <w:basedOn w:val="Normal"/>
    <w:uiPriority w:val="99"/>
    <w:rsid w:val="005D26C9"/>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6">
    <w:name w:val="xl36"/>
    <w:basedOn w:val="Normal"/>
    <w:uiPriority w:val="99"/>
    <w:rsid w:val="005D26C9"/>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7">
    <w:name w:val="xl37"/>
    <w:basedOn w:val="Normal"/>
    <w:uiPriority w:val="99"/>
    <w:rsid w:val="005D26C9"/>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8">
    <w:name w:val="xl38"/>
    <w:basedOn w:val="Normal"/>
    <w:uiPriority w:val="99"/>
    <w:rsid w:val="005D26C9"/>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9">
    <w:name w:val="xl39"/>
    <w:basedOn w:val="Normal"/>
    <w:uiPriority w:val="99"/>
    <w:rsid w:val="005D26C9"/>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40">
    <w:name w:val="xl40"/>
    <w:basedOn w:val="Normal"/>
    <w:uiPriority w:val="99"/>
    <w:rsid w:val="005D26C9"/>
    <w:pPr>
      <w:pBdr>
        <w:top w:val="single" w:sz="4" w:space="0" w:color="auto"/>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1">
    <w:name w:val="xl41"/>
    <w:basedOn w:val="Normal"/>
    <w:uiPriority w:val="99"/>
    <w:rsid w:val="005D26C9"/>
    <w:pPr>
      <w:pBdr>
        <w:top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2">
    <w:name w:val="xl42"/>
    <w:basedOn w:val="Normal"/>
    <w:uiPriority w:val="99"/>
    <w:rsid w:val="005D26C9"/>
    <w:pPr>
      <w:pBdr>
        <w:top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3">
    <w:name w:val="xl43"/>
    <w:basedOn w:val="Normal"/>
    <w:uiPriority w:val="99"/>
    <w:rsid w:val="005D26C9"/>
    <w:pP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4">
    <w:name w:val="xl44"/>
    <w:basedOn w:val="Normal"/>
    <w:uiPriority w:val="99"/>
    <w:rsid w:val="005D26C9"/>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5">
    <w:name w:val="xl45"/>
    <w:basedOn w:val="Normal"/>
    <w:uiPriority w:val="99"/>
    <w:rsid w:val="005D26C9"/>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6">
    <w:name w:val="xl46"/>
    <w:basedOn w:val="Normal"/>
    <w:uiPriority w:val="99"/>
    <w:rsid w:val="005D26C9"/>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7">
    <w:name w:val="xl47"/>
    <w:basedOn w:val="Normal"/>
    <w:uiPriority w:val="99"/>
    <w:rsid w:val="005D26C9"/>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FootnoteTextChar2">
    <w:name w:val="Footnote Text Char2"/>
    <w:aliases w:val="DNV-FT Char1,ALTS FOOTNOTE Char1,Footnote Text Char1 Char1,Footnote Text Char Char1 Char1,Footnote Text Char4 Char Char Char1,Footnote Text Char1 Char1 Char1 Char Char1,Footnote Text Char Char1 Char1 Char Char Char1,DNV- Char1,D Char"/>
    <w:basedOn w:val="DefaultParagraphFont"/>
    <w:uiPriority w:val="99"/>
    <w:locked/>
    <w:rsid w:val="005D26C9"/>
    <w:rPr>
      <w:rFonts w:cs="Times New Roman"/>
      <w:lang w:val="en-US" w:eastAsia="en-US" w:bidi="ar-SA"/>
    </w:rPr>
  </w:style>
  <w:style w:type="paragraph" w:customStyle="1" w:styleId="Style0">
    <w:name w:val="Style0"/>
    <w:uiPriority w:val="99"/>
    <w:rsid w:val="005D26C9"/>
    <w:pPr>
      <w:autoSpaceDE w:val="0"/>
      <w:autoSpaceDN w:val="0"/>
      <w:adjustRightInd w:val="0"/>
    </w:pPr>
    <w:rPr>
      <w:rFonts w:ascii="Arial" w:eastAsia="MS Mincho" w:hAnsi="Arial"/>
      <w:sz w:val="24"/>
      <w:szCs w:val="24"/>
      <w:lang w:eastAsia="en-US"/>
    </w:rPr>
  </w:style>
  <w:style w:type="paragraph" w:customStyle="1" w:styleId="Char1CharChar1Char">
    <w:name w:val="Char1 Char Char1 Char"/>
    <w:basedOn w:val="Normal"/>
    <w:uiPriority w:val="99"/>
    <w:rsid w:val="005D26C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Table">
    <w:name w:val="Table_#"/>
    <w:basedOn w:val="Normal"/>
    <w:next w:val="TableTitle0"/>
    <w:uiPriority w:val="99"/>
    <w:rsid w:val="005D26C9"/>
    <w:pPr>
      <w:keepNext/>
      <w:tabs>
        <w:tab w:val="clear" w:pos="794"/>
        <w:tab w:val="clear" w:pos="1191"/>
        <w:tab w:val="clear" w:pos="1588"/>
        <w:tab w:val="clear" w:pos="1985"/>
      </w:tabs>
      <w:spacing w:before="567" w:after="113"/>
      <w:jc w:val="center"/>
    </w:pPr>
    <w:rPr>
      <w:rFonts w:eastAsia="MS Mincho"/>
      <w:sz w:val="18"/>
    </w:rPr>
  </w:style>
  <w:style w:type="paragraph" w:customStyle="1" w:styleId="TableText0">
    <w:name w:val="Table_Text"/>
    <w:basedOn w:val="TableLegend0"/>
    <w:rsid w:val="005D26C9"/>
    <w:pPr>
      <w:spacing w:before="100" w:after="100" w:line="190" w:lineRule="exact"/>
      <w:ind w:left="0" w:right="0"/>
    </w:pPr>
  </w:style>
  <w:style w:type="paragraph" w:customStyle="1" w:styleId="TableLegend0">
    <w:name w:val="Table_Legend"/>
    <w:basedOn w:val="Normal"/>
    <w:next w:val="Normal"/>
    <w:uiPriority w:val="99"/>
    <w:rsid w:val="005D26C9"/>
    <w:pPr>
      <w:keepNext/>
      <w:spacing w:before="86" w:line="199" w:lineRule="exact"/>
      <w:ind w:left="-85" w:right="-85"/>
    </w:pPr>
    <w:rPr>
      <w:rFonts w:eastAsia="MS Mincho"/>
      <w:sz w:val="18"/>
    </w:rPr>
  </w:style>
  <w:style w:type="paragraph" w:customStyle="1" w:styleId="headingb0">
    <w:name w:val="heading_b"/>
    <w:basedOn w:val="Heading3"/>
    <w:next w:val="Normal"/>
    <w:rsid w:val="005D26C9"/>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Cs/>
      <w:sz w:val="28"/>
      <w:szCs w:val="24"/>
    </w:rPr>
  </w:style>
  <w:style w:type="paragraph" w:customStyle="1" w:styleId="RecNoBR">
    <w:name w:val="Rec_No_BR"/>
    <w:basedOn w:val="Normal"/>
    <w:next w:val="Normal"/>
    <w:rsid w:val="005D26C9"/>
    <w:pPr>
      <w:keepNext/>
      <w:keepLines/>
      <w:spacing w:before="480"/>
      <w:jc w:val="center"/>
    </w:pPr>
    <w:rPr>
      <w:rFonts w:eastAsia="MS Mincho"/>
      <w:caps/>
      <w:sz w:val="28"/>
    </w:rPr>
  </w:style>
  <w:style w:type="character" w:customStyle="1" w:styleId="Title1Carattere">
    <w:name w:val="Title 1 Carattere"/>
    <w:basedOn w:val="SourceCarattere"/>
    <w:locked/>
    <w:rsid w:val="005D26C9"/>
    <w:rPr>
      <w:rFonts w:ascii="Times New Roman" w:hAnsi="Times New Roman"/>
      <w:b w:val="0"/>
      <w:caps/>
      <w:sz w:val="28"/>
      <w:lang w:val="en-GB" w:eastAsia="en-US"/>
    </w:rPr>
  </w:style>
  <w:style w:type="character" w:customStyle="1" w:styleId="Heading4Char1">
    <w:name w:val="Heading 4 Char1"/>
    <w:aliases w:val="h4 Char1,Heading 14 Char1,Heading 141 Char1,Heading 142 Char1,4 Char1,H4 Char1,h41 Char1,H41 Char1,H42 Char1,h42 Char1,H43 Char1,h43 Char1,H411 Char1,h411 Char1,H421 Char1,h421 Char1,H44 Char1,h44 Char1,H412 Char1,h412 Char1,H422 Char1"/>
    <w:uiPriority w:val="99"/>
    <w:locked/>
    <w:rsid w:val="005D26C9"/>
    <w:rPr>
      <w:rFonts w:ascii="Times New Roman" w:hAnsi="Times New Roman" w:cs="Times New Roman"/>
      <w:b/>
      <w:sz w:val="24"/>
      <w:lang w:val="en-GB" w:eastAsia="en-US"/>
    </w:rPr>
  </w:style>
  <w:style w:type="character" w:customStyle="1" w:styleId="Heading5Char1">
    <w:name w:val="Heading 5 Char1"/>
    <w:aliases w:val="T5 Char1,TITRE 5 Char1,Überschrift 51 Char1,†berschrift 51 Char1,Überschrift 5 Char1,h5 Char1"/>
    <w:uiPriority w:val="99"/>
    <w:locked/>
    <w:rsid w:val="005D26C9"/>
    <w:rPr>
      <w:rFonts w:ascii="Times New Roman" w:hAnsi="Times New Roman" w:cs="Times New Roman"/>
      <w:b/>
      <w:sz w:val="24"/>
      <w:lang w:val="en-GB" w:eastAsia="en-US"/>
    </w:rPr>
  </w:style>
  <w:style w:type="character" w:customStyle="1" w:styleId="Heading6Char1">
    <w:name w:val="Heading 6 Char1"/>
    <w:aliases w:val="第五层条 Char1,H6 Char1,第六层条目 Char1,Legal Level 1. Char1,BOD 4 Char1,Bullet list Char1,h6 Char1,Third Subheading Char1,PIM 6 Char1,Bullet (Single Lines) Char1,h61 Char1,heading 61 Char1,L6 Char1,标题6 Char Char2,标题6 Char2,标题6 Char Char Char1"/>
    <w:uiPriority w:val="99"/>
    <w:locked/>
    <w:rsid w:val="005D26C9"/>
    <w:rPr>
      <w:rFonts w:ascii="Times New Roman" w:hAnsi="Times New Roman" w:cs="Times New Roman"/>
      <w:b/>
      <w:sz w:val="24"/>
      <w:lang w:val="en-GB" w:eastAsia="en-US"/>
    </w:rPr>
  </w:style>
  <w:style w:type="character" w:customStyle="1" w:styleId="Heading7Char1">
    <w:name w:val="Heading 7 Char1"/>
    <w:uiPriority w:val="99"/>
    <w:locked/>
    <w:rsid w:val="005D26C9"/>
    <w:rPr>
      <w:rFonts w:ascii="Times New Roman" w:hAnsi="Times New Roman" w:cs="Times New Roman"/>
      <w:b/>
      <w:sz w:val="24"/>
      <w:lang w:val="en-GB" w:eastAsia="en-US"/>
    </w:rPr>
  </w:style>
  <w:style w:type="character" w:customStyle="1" w:styleId="Heading8Char1">
    <w:name w:val="Heading 8 Char1"/>
    <w:uiPriority w:val="99"/>
    <w:locked/>
    <w:rsid w:val="005D26C9"/>
    <w:rPr>
      <w:rFonts w:ascii="Times New Roman" w:hAnsi="Times New Roman" w:cs="Times New Roman"/>
      <w:b/>
      <w:sz w:val="24"/>
      <w:lang w:val="en-GB" w:eastAsia="en-US"/>
    </w:rPr>
  </w:style>
  <w:style w:type="character" w:customStyle="1" w:styleId="Heading9Char1">
    <w:name w:val="Heading 9 Char1"/>
    <w:uiPriority w:val="99"/>
    <w:locked/>
    <w:rsid w:val="005D26C9"/>
    <w:rPr>
      <w:rFonts w:ascii="Times New Roman" w:hAnsi="Times New Roman" w:cs="Times New Roman"/>
      <w:b/>
      <w:sz w:val="24"/>
      <w:lang w:val="en-GB" w:eastAsia="en-US"/>
    </w:rPr>
  </w:style>
  <w:style w:type="character" w:customStyle="1" w:styleId="HeaderChar1">
    <w:name w:val="Header Char1"/>
    <w:aliases w:val="encabezado Char1"/>
    <w:uiPriority w:val="99"/>
    <w:locked/>
    <w:rsid w:val="005D26C9"/>
    <w:rPr>
      <w:rFonts w:ascii="Times New Roman" w:hAnsi="Times New Roman" w:cs="Times New Roman"/>
      <w:sz w:val="18"/>
      <w:lang w:val="en-GB"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locked/>
    <w:rsid w:val="005D26C9"/>
    <w:rPr>
      <w:rFonts w:ascii="Times New Roman" w:hAnsi="Times New Roman" w:cs="Times New Roman"/>
      <w:b/>
      <w:sz w:val="28"/>
      <w:lang w:val="en-GB" w:eastAsia="en-US"/>
    </w:rPr>
  </w:style>
  <w:style w:type="character" w:customStyle="1" w:styleId="Heading2Char1">
    <w:name w:val="Heading 2 Char1"/>
    <w:aliases w:val="título 2 Char1,h2 Char1,UNDERRUBRIK 1-2 Char1,H2 Char1,h21 Char1,Heading Two Char1,R2 Char1,l2 Char1,2 Char1,level 2 Char1,Titre 2P Char1,Titre2P Char1,Sub-section Char1,Head 2 Char1,List level 2 Char1,Sub-Heading Char1,A Char1,h:2 Char"/>
    <w:uiPriority w:val="9"/>
    <w:locked/>
    <w:rsid w:val="005D26C9"/>
    <w:rPr>
      <w:rFonts w:ascii="Times New Roman" w:hAnsi="Times New Roman" w:cs="Times New Roman"/>
      <w:b/>
      <w:sz w:val="24"/>
      <w:lang w:val="en-GB" w:eastAsia="en-US"/>
    </w:rPr>
  </w:style>
  <w:style w:type="character" w:customStyle="1" w:styleId="Heading3Char1">
    <w:name w:val="Heading 3 Char1"/>
    <w:aliases w:val="3 Char1,h3 Char1,Memo Heading 3 Char1,H3 Char1,h31 Char1,título 3 Char1,Titre 3 Char1,l3 Char1,list 3 Char1,Head 3 Char1,h32 Char1,h33 Char1,h34 Char1,h35 Char1,h36 Char1,h37 Char1,h38 Char1,h311 Char1,h321 Char1,h331 Char1,h341 Char2"/>
    <w:uiPriority w:val="99"/>
    <w:locked/>
    <w:rsid w:val="005D26C9"/>
    <w:rPr>
      <w:rFonts w:ascii="Times New Roman" w:hAnsi="Times New Roman" w:cs="Times New Roman"/>
      <w:b/>
      <w:sz w:val="24"/>
      <w:lang w:val="en-GB" w:eastAsia="en-US"/>
    </w:rPr>
  </w:style>
  <w:style w:type="character" w:customStyle="1" w:styleId="FooterChar1">
    <w:name w:val="Footer Char1"/>
    <w:aliases w:val="footer odd Char1,pie de página Char1,footer1 Char1,footer odd1 Char1,footer5 Char1,footer odd4 Char1,footer odd2 Char1,footer2 Char1,footer odd3 Char1,footer11 Char1,footer odd11 Char1,footer51 Char1,footer odd41 Char1,footer odd21 Char1"/>
    <w:uiPriority w:val="99"/>
    <w:locked/>
    <w:rsid w:val="005D26C9"/>
    <w:rPr>
      <w:rFonts w:ascii="Times New Roman" w:hAnsi="Times New Roman" w:cs="Times New Roman"/>
      <w:caps/>
      <w:noProof/>
      <w:sz w:val="16"/>
      <w:lang w:val="en-GB" w:eastAsia="en-US"/>
    </w:rPr>
  </w:style>
  <w:style w:type="paragraph" w:customStyle="1" w:styleId="FigureLegend0">
    <w:name w:val="Figure_Legend"/>
    <w:basedOn w:val="TableLegend0"/>
    <w:next w:val="FigureRemark"/>
    <w:uiPriority w:val="99"/>
    <w:rsid w:val="005D26C9"/>
    <w:pPr>
      <w:jc w:val="left"/>
    </w:pPr>
  </w:style>
  <w:style w:type="paragraph" w:customStyle="1" w:styleId="FigureRemark">
    <w:name w:val="Figure_Remark"/>
    <w:basedOn w:val="TableLegend0"/>
    <w:uiPriority w:val="99"/>
    <w:rsid w:val="005D26C9"/>
    <w:pPr>
      <w:tabs>
        <w:tab w:val="clear" w:pos="794"/>
        <w:tab w:val="clear" w:pos="1191"/>
        <w:tab w:val="clear" w:pos="1588"/>
        <w:tab w:val="clear" w:pos="1985"/>
        <w:tab w:val="center" w:pos="284"/>
      </w:tabs>
      <w:spacing w:before="142"/>
    </w:pPr>
  </w:style>
  <w:style w:type="paragraph" w:customStyle="1" w:styleId="Figure0">
    <w:name w:val="Figure_#"/>
    <w:basedOn w:val="Table"/>
    <w:next w:val="FigureTitle0"/>
    <w:uiPriority w:val="99"/>
    <w:rsid w:val="005D26C9"/>
  </w:style>
  <w:style w:type="paragraph" w:customStyle="1" w:styleId="FigureTitle0">
    <w:name w:val="Figure_Title"/>
    <w:basedOn w:val="TableTitle0"/>
    <w:next w:val="FigureLegend0"/>
    <w:uiPriority w:val="99"/>
    <w:rsid w:val="005D26C9"/>
    <w:pPr>
      <w:spacing w:after="240"/>
    </w:pPr>
  </w:style>
  <w:style w:type="paragraph" w:customStyle="1" w:styleId="Annex">
    <w:name w:val="Annex_#"/>
    <w:basedOn w:val="Normal"/>
    <w:next w:val="AnnexRef0"/>
    <w:uiPriority w:val="99"/>
    <w:rsid w:val="005D26C9"/>
    <w:pPr>
      <w:tabs>
        <w:tab w:val="clear" w:pos="794"/>
        <w:tab w:val="clear" w:pos="1191"/>
        <w:tab w:val="clear" w:pos="1588"/>
        <w:tab w:val="clear" w:pos="1985"/>
        <w:tab w:val="center" w:pos="4849"/>
        <w:tab w:val="right" w:pos="9696"/>
      </w:tabs>
      <w:spacing w:before="720" w:after="68"/>
      <w:jc w:val="center"/>
    </w:pPr>
    <w:rPr>
      <w:rFonts w:eastAsia="MS Mincho"/>
      <w:sz w:val="20"/>
    </w:rPr>
  </w:style>
  <w:style w:type="paragraph" w:customStyle="1" w:styleId="AnnexRef0">
    <w:name w:val="Annex_Ref"/>
    <w:basedOn w:val="Normal"/>
    <w:next w:val="AnnexTitle0"/>
    <w:uiPriority w:val="99"/>
    <w:rsid w:val="005D26C9"/>
    <w:pPr>
      <w:tabs>
        <w:tab w:val="clear" w:pos="794"/>
        <w:tab w:val="clear" w:pos="1191"/>
        <w:tab w:val="clear" w:pos="1588"/>
        <w:tab w:val="clear" w:pos="1985"/>
        <w:tab w:val="center" w:pos="4849"/>
        <w:tab w:val="right" w:pos="9696"/>
      </w:tabs>
      <w:spacing w:before="0"/>
      <w:jc w:val="center"/>
    </w:pPr>
    <w:rPr>
      <w:rFonts w:eastAsia="MS Mincho"/>
      <w:sz w:val="20"/>
    </w:rPr>
  </w:style>
  <w:style w:type="paragraph" w:customStyle="1" w:styleId="AnnexTitle0">
    <w:name w:val="Annex_Title"/>
    <w:basedOn w:val="Normal"/>
    <w:next w:val="Normalaftertitle0"/>
    <w:uiPriority w:val="99"/>
    <w:rsid w:val="005D26C9"/>
    <w:pPr>
      <w:tabs>
        <w:tab w:val="clear" w:pos="794"/>
        <w:tab w:val="clear" w:pos="1191"/>
        <w:tab w:val="clear" w:pos="1588"/>
        <w:tab w:val="clear" w:pos="1985"/>
        <w:tab w:val="left" w:pos="4849"/>
        <w:tab w:val="right" w:pos="9696"/>
      </w:tabs>
      <w:spacing w:before="136" w:after="200"/>
      <w:jc w:val="center"/>
    </w:pPr>
    <w:rPr>
      <w:rFonts w:eastAsia="MS Mincho"/>
      <w:b/>
    </w:rPr>
  </w:style>
  <w:style w:type="paragraph" w:customStyle="1" w:styleId="Appendix">
    <w:name w:val="Appendix_#"/>
    <w:basedOn w:val="Annex"/>
    <w:next w:val="AppendixRef0"/>
    <w:uiPriority w:val="99"/>
    <w:rsid w:val="005D26C9"/>
  </w:style>
  <w:style w:type="paragraph" w:customStyle="1" w:styleId="AppendixRef0">
    <w:name w:val="Appendix_Ref"/>
    <w:basedOn w:val="AnnexRef0"/>
    <w:next w:val="AppendixTitle0"/>
    <w:uiPriority w:val="99"/>
    <w:rsid w:val="005D26C9"/>
  </w:style>
  <w:style w:type="paragraph" w:customStyle="1" w:styleId="AppendixTitle0">
    <w:name w:val="Appendix_Title"/>
    <w:basedOn w:val="AnnexTitle0"/>
    <w:next w:val="Normal"/>
    <w:uiPriority w:val="99"/>
    <w:rsid w:val="005D26C9"/>
  </w:style>
  <w:style w:type="paragraph" w:customStyle="1" w:styleId="RefTitle0">
    <w:name w:val="Ref_Title"/>
    <w:basedOn w:val="Normal"/>
    <w:next w:val="RefText0"/>
    <w:uiPriority w:val="99"/>
    <w:rsid w:val="005D26C9"/>
    <w:pPr>
      <w:keepNext/>
      <w:keepLines/>
      <w:tabs>
        <w:tab w:val="clear" w:pos="794"/>
        <w:tab w:val="clear" w:pos="1191"/>
        <w:tab w:val="clear" w:pos="1588"/>
        <w:tab w:val="clear" w:pos="1985"/>
      </w:tabs>
      <w:spacing w:before="600"/>
      <w:jc w:val="center"/>
    </w:pPr>
    <w:rPr>
      <w:rFonts w:eastAsia="MS Mincho"/>
      <w:sz w:val="18"/>
    </w:rPr>
  </w:style>
  <w:style w:type="paragraph" w:customStyle="1" w:styleId="RefText0">
    <w:name w:val="Ref_Text"/>
    <w:basedOn w:val="Normal"/>
    <w:uiPriority w:val="99"/>
    <w:rsid w:val="005D26C9"/>
    <w:pPr>
      <w:spacing w:before="136"/>
      <w:ind w:left="567" w:hanging="567"/>
    </w:pPr>
    <w:rPr>
      <w:rFonts w:eastAsia="MS Mincho"/>
      <w:sz w:val="18"/>
    </w:rPr>
  </w:style>
  <w:style w:type="paragraph" w:customStyle="1" w:styleId="listitem">
    <w:name w:val="listitem"/>
    <w:basedOn w:val="Normal"/>
    <w:uiPriority w:val="99"/>
    <w:rsid w:val="005D26C9"/>
    <w:pPr>
      <w:keepLines/>
      <w:spacing w:before="0"/>
      <w:jc w:val="left"/>
    </w:pPr>
    <w:rPr>
      <w:rFonts w:eastAsia="MS Mincho"/>
      <w:sz w:val="20"/>
    </w:rPr>
  </w:style>
  <w:style w:type="paragraph" w:customStyle="1" w:styleId="Rec">
    <w:name w:val="Rec_#"/>
    <w:basedOn w:val="Normal"/>
    <w:next w:val="RecTitle0"/>
    <w:uiPriority w:val="99"/>
    <w:rsid w:val="005D26C9"/>
    <w:pPr>
      <w:keepNext/>
      <w:keepLines/>
      <w:tabs>
        <w:tab w:val="clear" w:pos="794"/>
        <w:tab w:val="clear" w:pos="1191"/>
        <w:tab w:val="clear" w:pos="1588"/>
        <w:tab w:val="clear" w:pos="1985"/>
        <w:tab w:val="center" w:pos="4849"/>
        <w:tab w:val="right" w:pos="9696"/>
      </w:tabs>
      <w:spacing w:before="720"/>
      <w:jc w:val="center"/>
    </w:pPr>
    <w:rPr>
      <w:rFonts w:eastAsia="MS Mincho"/>
      <w:sz w:val="20"/>
    </w:rPr>
  </w:style>
  <w:style w:type="paragraph" w:customStyle="1" w:styleId="RecTitle0">
    <w:name w:val="Rec_Title"/>
    <w:basedOn w:val="Rec"/>
    <w:next w:val="RecTitleRef"/>
    <w:rsid w:val="005D26C9"/>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cTitleRef">
    <w:name w:val="Rec_Title/Ref"/>
    <w:basedOn w:val="RecTitle0"/>
    <w:next w:val="RecTitleDate"/>
    <w:uiPriority w:val="99"/>
    <w:rsid w:val="005D26C9"/>
    <w:pPr>
      <w:widowControl/>
      <w:ind w:left="0" w:firstLineChars="0" w:firstLine="0"/>
      <w:jc w:val="left"/>
    </w:pPr>
    <w:rPr>
      <w:rFonts w:ascii="Times New Roman" w:eastAsia="Times New Roman" w:hAnsi="Times New Roman"/>
      <w:kern w:val="0"/>
      <w:sz w:val="24"/>
      <w:lang w:eastAsia="en-US"/>
    </w:rPr>
  </w:style>
  <w:style w:type="paragraph" w:customStyle="1" w:styleId="RecTitleDate">
    <w:name w:val="Rec_Title/Date"/>
    <w:basedOn w:val="RecTitleRef"/>
    <w:next w:val="headfoot"/>
    <w:rsid w:val="005D26C9"/>
    <w:pPr>
      <w:keepNext/>
      <w:keepLines/>
      <w:tabs>
        <w:tab w:val="right" w:pos="9696"/>
      </w:tabs>
      <w:overflowPunct w:val="0"/>
      <w:autoSpaceDE w:val="0"/>
      <w:autoSpaceDN w:val="0"/>
      <w:adjustRightInd w:val="0"/>
      <w:spacing w:before="136"/>
      <w:jc w:val="right"/>
      <w:textAlignment w:val="baseline"/>
    </w:pPr>
    <w:rPr>
      <w:rFonts w:eastAsia="MS Mincho"/>
      <w:sz w:val="20"/>
      <w:szCs w:val="20"/>
      <w:lang w:val="en-GB"/>
    </w:rPr>
  </w:style>
  <w:style w:type="paragraph" w:customStyle="1" w:styleId="headfoot">
    <w:name w:val="head_foot"/>
    <w:basedOn w:val="Normal"/>
    <w:next w:val="Normalaftertitle0"/>
    <w:rsid w:val="005D26C9"/>
    <w:pPr>
      <w:tabs>
        <w:tab w:val="clear" w:pos="794"/>
        <w:tab w:val="clear" w:pos="1191"/>
        <w:tab w:val="clear" w:pos="1588"/>
        <w:tab w:val="clear" w:pos="1985"/>
      </w:tabs>
      <w:spacing w:before="0"/>
    </w:pPr>
    <w:rPr>
      <w:rFonts w:eastAsia="MS Mincho"/>
      <w:b/>
      <w:color w:val="FFFFFF"/>
      <w:sz w:val="8"/>
    </w:rPr>
  </w:style>
  <w:style w:type="paragraph" w:customStyle="1" w:styleId="call0">
    <w:name w:val="call"/>
    <w:basedOn w:val="Normal"/>
    <w:next w:val="Normal"/>
    <w:rsid w:val="005D26C9"/>
    <w:pPr>
      <w:keepNext/>
      <w:keepLines/>
      <w:tabs>
        <w:tab w:val="clear" w:pos="1191"/>
        <w:tab w:val="clear" w:pos="1588"/>
        <w:tab w:val="clear" w:pos="1985"/>
      </w:tabs>
      <w:spacing w:before="227"/>
      <w:ind w:left="794"/>
      <w:jc w:val="left"/>
    </w:pPr>
    <w:rPr>
      <w:rFonts w:eastAsia="MS Mincho"/>
      <w:i/>
      <w:sz w:val="20"/>
    </w:rPr>
  </w:style>
  <w:style w:type="paragraph" w:customStyle="1" w:styleId="deftitle">
    <w:name w:val="def title"/>
    <w:basedOn w:val="Heading2"/>
    <w:next w:val="deftexte"/>
    <w:uiPriority w:val="99"/>
    <w:rsid w:val="005D26C9"/>
    <w:pPr>
      <w:tabs>
        <w:tab w:val="clear" w:pos="1191"/>
        <w:tab w:val="clear" w:pos="1588"/>
        <w:tab w:val="clear" w:pos="1985"/>
      </w:tabs>
      <w:spacing w:before="313"/>
      <w:outlineLvl w:val="9"/>
    </w:pPr>
    <w:rPr>
      <w:rFonts w:eastAsia="MS Mincho"/>
      <w:sz w:val="22"/>
    </w:rPr>
  </w:style>
  <w:style w:type="paragraph" w:customStyle="1" w:styleId="deftexte">
    <w:name w:val="def texte"/>
    <w:basedOn w:val="Normal"/>
    <w:uiPriority w:val="99"/>
    <w:rsid w:val="005D26C9"/>
    <w:pPr>
      <w:spacing w:before="136"/>
    </w:pPr>
    <w:rPr>
      <w:rFonts w:eastAsia="MS Mincho"/>
      <w:sz w:val="20"/>
    </w:rPr>
  </w:style>
  <w:style w:type="paragraph" w:customStyle="1" w:styleId="Section">
    <w:name w:val="Section #"/>
    <w:basedOn w:val="Normal"/>
    <w:next w:val="Sectiontitle0"/>
    <w:uiPriority w:val="99"/>
    <w:rsid w:val="005D26C9"/>
    <w:pPr>
      <w:keepNext/>
      <w:keepLines/>
      <w:pageBreakBefore/>
      <w:tabs>
        <w:tab w:val="clear" w:pos="794"/>
        <w:tab w:val="clear" w:pos="1191"/>
        <w:tab w:val="clear" w:pos="1588"/>
        <w:tab w:val="clear" w:pos="1985"/>
        <w:tab w:val="left" w:pos="1474"/>
      </w:tabs>
      <w:spacing w:before="0"/>
      <w:ind w:left="1474" w:hanging="1474"/>
      <w:jc w:val="left"/>
    </w:pPr>
    <w:rPr>
      <w:rFonts w:eastAsia="MS Mincho"/>
      <w:sz w:val="20"/>
    </w:rPr>
  </w:style>
  <w:style w:type="paragraph" w:customStyle="1" w:styleId="Sectiontitle0">
    <w:name w:val="Section title"/>
    <w:basedOn w:val="Section"/>
    <w:next w:val="Rec"/>
    <w:uiPriority w:val="99"/>
    <w:rsid w:val="005D26C9"/>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heading">
    <w:name w:val="heading"/>
    <w:basedOn w:val="Heading2"/>
    <w:uiPriority w:val="99"/>
    <w:rsid w:val="005D26C9"/>
    <w:pPr>
      <w:tabs>
        <w:tab w:val="clear" w:pos="1985"/>
      </w:tabs>
      <w:spacing w:before="313"/>
      <w:outlineLvl w:val="9"/>
    </w:pPr>
    <w:rPr>
      <w:rFonts w:eastAsia="MS Mincho"/>
      <w:sz w:val="22"/>
    </w:rPr>
  </w:style>
  <w:style w:type="paragraph" w:customStyle="1" w:styleId="Line1">
    <w:name w:val="Line_1"/>
    <w:basedOn w:val="Normal"/>
    <w:next w:val="Normal"/>
    <w:uiPriority w:val="99"/>
    <w:rsid w:val="005D26C9"/>
    <w:pPr>
      <w:pBdr>
        <w:top w:val="dashed" w:sz="6" w:space="1" w:color="auto"/>
      </w:pBdr>
      <w:tabs>
        <w:tab w:val="clear" w:pos="794"/>
        <w:tab w:val="clear" w:pos="1191"/>
        <w:tab w:val="clear" w:pos="1588"/>
        <w:tab w:val="clear" w:pos="1985"/>
      </w:tabs>
      <w:spacing w:before="240"/>
      <w:ind w:left="3997" w:right="3997"/>
      <w:jc w:val="center"/>
    </w:pPr>
    <w:rPr>
      <w:rFonts w:eastAsia="MS Mincho"/>
      <w:sz w:val="20"/>
    </w:rPr>
  </w:style>
  <w:style w:type="paragraph" w:customStyle="1" w:styleId="Part">
    <w:name w:val="Part_#"/>
    <w:basedOn w:val="Annex"/>
    <w:next w:val="PartRef0"/>
    <w:uiPriority w:val="99"/>
    <w:rsid w:val="005D26C9"/>
  </w:style>
  <w:style w:type="paragraph" w:customStyle="1" w:styleId="PartRef0">
    <w:name w:val="Part_Ref"/>
    <w:basedOn w:val="AnnexRef0"/>
    <w:uiPriority w:val="99"/>
    <w:rsid w:val="005D26C9"/>
  </w:style>
  <w:style w:type="paragraph" w:customStyle="1" w:styleId="PartTitle0">
    <w:name w:val="Part_Title"/>
    <w:basedOn w:val="AnnexTitle0"/>
    <w:next w:val="Normalaftertitle0"/>
    <w:uiPriority w:val="99"/>
    <w:rsid w:val="005D26C9"/>
  </w:style>
  <w:style w:type="paragraph" w:customStyle="1" w:styleId="Rep">
    <w:name w:val="Rep_#"/>
    <w:basedOn w:val="Rec"/>
    <w:next w:val="RepTitle0"/>
    <w:uiPriority w:val="99"/>
    <w:rsid w:val="005D26C9"/>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pTitle0">
    <w:name w:val="Rep_Title"/>
    <w:basedOn w:val="RecTitle0"/>
    <w:next w:val="RepTitleRef"/>
    <w:uiPriority w:val="99"/>
    <w:rsid w:val="005D26C9"/>
    <w:pPr>
      <w:widowControl/>
      <w:ind w:left="0" w:firstLineChars="0" w:firstLine="0"/>
      <w:jc w:val="left"/>
    </w:pPr>
    <w:rPr>
      <w:rFonts w:ascii="Times New Roman" w:eastAsia="Times New Roman" w:hAnsi="Times New Roman"/>
      <w:kern w:val="0"/>
      <w:sz w:val="24"/>
      <w:lang w:eastAsia="en-US"/>
    </w:rPr>
  </w:style>
  <w:style w:type="paragraph" w:customStyle="1" w:styleId="RepTitleRef">
    <w:name w:val="Rep_Title/Ref"/>
    <w:basedOn w:val="RecTitleRef"/>
    <w:next w:val="RepTitleDate"/>
    <w:uiPriority w:val="99"/>
    <w:rsid w:val="005D26C9"/>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pTitleDate">
    <w:name w:val="Rep_Title/Date"/>
    <w:basedOn w:val="RecTitleDate"/>
    <w:next w:val="headfoot"/>
    <w:uiPriority w:val="99"/>
    <w:rsid w:val="005D26C9"/>
  </w:style>
  <w:style w:type="paragraph" w:customStyle="1" w:styleId="RefDoc">
    <w:name w:val="Ref_Doc"/>
    <w:basedOn w:val="RefText0"/>
    <w:next w:val="RefText0"/>
    <w:uiPriority w:val="99"/>
    <w:rsid w:val="005D26C9"/>
    <w:pPr>
      <w:spacing w:before="227"/>
    </w:pPr>
    <w:rPr>
      <w:i/>
    </w:rPr>
  </w:style>
  <w:style w:type="paragraph" w:customStyle="1" w:styleId="Question">
    <w:name w:val="Question_#"/>
    <w:basedOn w:val="Rec"/>
    <w:next w:val="QuestionTitle0"/>
    <w:uiPriority w:val="99"/>
    <w:rsid w:val="005D26C9"/>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QuestionTitle0">
    <w:name w:val="Question_Title"/>
    <w:basedOn w:val="RecTitle0"/>
    <w:next w:val="QuestionTitleRef"/>
    <w:uiPriority w:val="99"/>
    <w:rsid w:val="005D26C9"/>
    <w:pPr>
      <w:widowControl/>
      <w:ind w:left="0" w:firstLineChars="0" w:firstLine="0"/>
      <w:jc w:val="left"/>
    </w:pPr>
    <w:rPr>
      <w:rFonts w:ascii="Times New Roman" w:eastAsia="Times New Roman" w:hAnsi="Times New Roman"/>
      <w:kern w:val="0"/>
      <w:sz w:val="24"/>
      <w:lang w:eastAsia="en-US"/>
    </w:rPr>
  </w:style>
  <w:style w:type="paragraph" w:customStyle="1" w:styleId="QuestionTitleRef">
    <w:name w:val="Question_Title/Ref"/>
    <w:basedOn w:val="RecTitleRef"/>
    <w:next w:val="QuestionTitleDate"/>
    <w:uiPriority w:val="99"/>
    <w:rsid w:val="005D26C9"/>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QuestionTitleDate">
    <w:name w:val="Question_Title/Date"/>
    <w:basedOn w:val="RecTitleDate"/>
    <w:next w:val="headfoot"/>
    <w:uiPriority w:val="99"/>
    <w:rsid w:val="005D26C9"/>
  </w:style>
  <w:style w:type="paragraph" w:customStyle="1" w:styleId="Res">
    <w:name w:val="Res_#"/>
    <w:basedOn w:val="Rec"/>
    <w:next w:val="ResTitle0"/>
    <w:uiPriority w:val="99"/>
    <w:rsid w:val="005D26C9"/>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sTitle0">
    <w:name w:val="Res_Title"/>
    <w:basedOn w:val="RecTitle0"/>
    <w:next w:val="ResTitleRef"/>
    <w:uiPriority w:val="99"/>
    <w:rsid w:val="005D26C9"/>
    <w:pPr>
      <w:widowControl/>
      <w:ind w:left="0" w:firstLineChars="0" w:firstLine="0"/>
      <w:jc w:val="left"/>
    </w:pPr>
    <w:rPr>
      <w:rFonts w:ascii="Times New Roman" w:eastAsia="Times New Roman" w:hAnsi="Times New Roman"/>
      <w:kern w:val="0"/>
      <w:sz w:val="24"/>
      <w:lang w:eastAsia="en-US"/>
    </w:rPr>
  </w:style>
  <w:style w:type="paragraph" w:customStyle="1" w:styleId="ResTitleRef">
    <w:name w:val="Res_Title/Ref"/>
    <w:basedOn w:val="RecTitleRef"/>
    <w:next w:val="ResTitleDate"/>
    <w:uiPriority w:val="99"/>
    <w:rsid w:val="005D26C9"/>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sTitleDate">
    <w:name w:val="Res_Title/Date"/>
    <w:basedOn w:val="RecTitleDate"/>
    <w:next w:val="headfoot"/>
    <w:uiPriority w:val="99"/>
    <w:rsid w:val="005D26C9"/>
  </w:style>
  <w:style w:type="paragraph" w:customStyle="1" w:styleId="Style">
    <w:name w:val="Style"/>
    <w:basedOn w:val="Normal"/>
    <w:uiPriority w:val="99"/>
    <w:rsid w:val="005D26C9"/>
    <w:pPr>
      <w:tabs>
        <w:tab w:val="center" w:pos="4196"/>
        <w:tab w:val="left" w:pos="9242"/>
        <w:tab w:val="center" w:pos="12587"/>
      </w:tabs>
      <w:spacing w:before="340" w:line="318" w:lineRule="atLeast"/>
      <w:ind w:right="618"/>
    </w:pPr>
    <w:rPr>
      <w:rFonts w:eastAsia="MS Mincho"/>
      <w:i/>
      <w:sz w:val="28"/>
    </w:rPr>
  </w:style>
  <w:style w:type="paragraph" w:customStyle="1" w:styleId="Sectionsous">
    <w:name w:val="Section_sous"/>
    <w:basedOn w:val="Section"/>
    <w:next w:val="Rec"/>
    <w:uiPriority w:val="99"/>
    <w:rsid w:val="005D26C9"/>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CCI">
    <w:name w:val="CCI"/>
    <w:basedOn w:val="Normal"/>
    <w:next w:val="call0"/>
    <w:uiPriority w:val="99"/>
    <w:rsid w:val="005D26C9"/>
    <w:pPr>
      <w:keepNext/>
      <w:keepLines/>
      <w:tabs>
        <w:tab w:val="clear" w:pos="794"/>
        <w:tab w:val="clear" w:pos="1191"/>
        <w:tab w:val="clear" w:pos="1588"/>
        <w:tab w:val="clear" w:pos="1985"/>
      </w:tabs>
      <w:spacing w:before="199"/>
    </w:pPr>
    <w:rPr>
      <w:rFonts w:eastAsia="MS Mincho"/>
      <w:sz w:val="20"/>
    </w:rPr>
  </w:style>
  <w:style w:type="paragraph" w:customStyle="1" w:styleId="Fig">
    <w:name w:val="Fig"/>
    <w:basedOn w:val="Figure"/>
    <w:next w:val="Fig0"/>
    <w:uiPriority w:val="99"/>
    <w:rsid w:val="005D26C9"/>
    <w:pPr>
      <w:keepLines w:val="0"/>
      <w:spacing w:before="136" w:after="0"/>
    </w:pPr>
    <w:rPr>
      <w:rFonts w:eastAsia="MS Mincho"/>
      <w:caps w:val="0"/>
      <w:sz w:val="20"/>
      <w:lang w:val="en-US"/>
    </w:rPr>
  </w:style>
  <w:style w:type="paragraph" w:customStyle="1" w:styleId="Fig0">
    <w:name w:val="Fig_#"/>
    <w:basedOn w:val="Fig"/>
    <w:next w:val="Normal"/>
    <w:uiPriority w:val="99"/>
    <w:rsid w:val="005D26C9"/>
    <w:pPr>
      <w:jc w:val="left"/>
    </w:pPr>
    <w:rPr>
      <w:color w:val="FFFFFF"/>
    </w:rPr>
  </w:style>
  <w:style w:type="paragraph" w:customStyle="1" w:styleId="heading13">
    <w:name w:val="heading 13"/>
    <w:basedOn w:val="Heading3"/>
    <w:uiPriority w:val="99"/>
    <w:rsid w:val="005D26C9"/>
    <w:pPr>
      <w:tabs>
        <w:tab w:val="clear" w:pos="794"/>
        <w:tab w:val="clear" w:pos="1191"/>
        <w:tab w:val="clear" w:pos="1588"/>
        <w:tab w:val="clear" w:pos="1985"/>
        <w:tab w:val="left" w:pos="1077"/>
        <w:tab w:val="right" w:pos="9696"/>
      </w:tabs>
      <w:spacing w:before="240"/>
      <w:ind w:left="1077" w:hanging="1077"/>
      <w:outlineLvl w:val="9"/>
    </w:pPr>
    <w:rPr>
      <w:rFonts w:eastAsia="MS Mincho"/>
      <w:b w:val="0"/>
      <w:i/>
      <w:sz w:val="20"/>
    </w:rPr>
  </w:style>
  <w:style w:type="paragraph" w:customStyle="1" w:styleId="Head">
    <w:name w:val="Head"/>
    <w:basedOn w:val="Normal"/>
    <w:uiPriority w:val="99"/>
    <w:rsid w:val="005D26C9"/>
    <w:pPr>
      <w:tabs>
        <w:tab w:val="clear" w:pos="794"/>
        <w:tab w:val="clear" w:pos="1191"/>
        <w:tab w:val="clear" w:pos="1588"/>
        <w:tab w:val="clear" w:pos="1985"/>
        <w:tab w:val="left" w:pos="6663"/>
      </w:tabs>
      <w:spacing w:before="0"/>
      <w:jc w:val="left"/>
    </w:pPr>
    <w:rPr>
      <w:rFonts w:eastAsia="MS Mincho"/>
      <w:b/>
      <w:color w:val="FFFFFF"/>
      <w:sz w:val="8"/>
    </w:rPr>
  </w:style>
  <w:style w:type="paragraph" w:customStyle="1" w:styleId="meeting">
    <w:name w:val="meeting"/>
    <w:basedOn w:val="Head"/>
    <w:next w:val="Head"/>
    <w:uiPriority w:val="99"/>
    <w:rsid w:val="005D26C9"/>
    <w:pPr>
      <w:tabs>
        <w:tab w:val="left" w:pos="7371"/>
      </w:tabs>
      <w:spacing w:after="560"/>
    </w:pPr>
  </w:style>
  <w:style w:type="paragraph" w:customStyle="1" w:styleId="foot">
    <w:name w:val="foot"/>
    <w:basedOn w:val="headfoot"/>
    <w:uiPriority w:val="99"/>
    <w:rsid w:val="005D26C9"/>
    <w:rPr>
      <w:lang w:val="fr-FR"/>
    </w:rPr>
  </w:style>
  <w:style w:type="paragraph" w:customStyle="1" w:styleId="TableHead0">
    <w:name w:val="Table_Head"/>
    <w:basedOn w:val="TableText0"/>
    <w:uiPriority w:val="99"/>
    <w:rsid w:val="005D26C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2"/>
    </w:rPr>
  </w:style>
  <w:style w:type="paragraph" w:customStyle="1" w:styleId="TH">
    <w:name w:val="TH"/>
    <w:next w:val="Normal"/>
    <w:uiPriority w:val="99"/>
    <w:rsid w:val="005D26C9"/>
    <w:pPr>
      <w:keepNext/>
      <w:keepLines/>
      <w:widowControl w:val="0"/>
      <w:overflowPunct w:val="0"/>
      <w:autoSpaceDE w:val="0"/>
      <w:autoSpaceDN w:val="0"/>
      <w:adjustRightInd w:val="0"/>
      <w:spacing w:after="240" w:line="240" w:lineRule="atLeast"/>
      <w:jc w:val="center"/>
      <w:textAlignment w:val="baseline"/>
    </w:pPr>
    <w:rPr>
      <w:rFonts w:ascii="Univers (W1)" w:eastAsia="MS Mincho" w:hAnsi="Univers (W1)"/>
      <w:lang w:val="en-AU" w:eastAsia="en-US"/>
    </w:rPr>
  </w:style>
  <w:style w:type="paragraph" w:customStyle="1" w:styleId="TF">
    <w:name w:val="TF"/>
    <w:next w:val="Normal"/>
    <w:uiPriority w:val="99"/>
    <w:rsid w:val="005D26C9"/>
    <w:pPr>
      <w:keepLines/>
      <w:widowControl w:val="0"/>
      <w:overflowPunct w:val="0"/>
      <w:autoSpaceDE w:val="0"/>
      <w:autoSpaceDN w:val="0"/>
      <w:adjustRightInd w:val="0"/>
      <w:spacing w:before="240" w:after="240" w:line="240" w:lineRule="atLeast"/>
      <w:jc w:val="center"/>
      <w:textAlignment w:val="baseline"/>
    </w:pPr>
    <w:rPr>
      <w:rFonts w:ascii="Univers (W1)" w:eastAsia="MS Mincho" w:hAnsi="Univers (W1)"/>
      <w:lang w:val="en-AU" w:eastAsia="en-US"/>
    </w:rPr>
  </w:style>
  <w:style w:type="paragraph" w:customStyle="1" w:styleId="Infodoc">
    <w:name w:val="Infodoc"/>
    <w:basedOn w:val="Normal"/>
    <w:uiPriority w:val="99"/>
    <w:rsid w:val="005D26C9"/>
    <w:pPr>
      <w:tabs>
        <w:tab w:val="clear" w:pos="794"/>
        <w:tab w:val="clear" w:pos="1191"/>
        <w:tab w:val="clear" w:pos="1588"/>
        <w:tab w:val="clear" w:pos="1985"/>
        <w:tab w:val="left" w:pos="1418"/>
      </w:tabs>
      <w:spacing w:before="0"/>
      <w:ind w:left="1418" w:hanging="1418"/>
      <w:jc w:val="left"/>
    </w:pPr>
    <w:rPr>
      <w:rFonts w:eastAsia="MS Mincho"/>
      <w:lang w:val="fr-FR"/>
    </w:rPr>
  </w:style>
  <w:style w:type="paragraph" w:customStyle="1" w:styleId="Keywords">
    <w:name w:val="Keywords"/>
    <w:basedOn w:val="Normal"/>
    <w:uiPriority w:val="99"/>
    <w:rsid w:val="005D26C9"/>
    <w:pPr>
      <w:tabs>
        <w:tab w:val="clear" w:pos="1191"/>
        <w:tab w:val="clear" w:pos="1588"/>
      </w:tabs>
      <w:ind w:left="794" w:hanging="794"/>
      <w:jc w:val="left"/>
    </w:pPr>
    <w:rPr>
      <w:rFonts w:eastAsia="MS Mincho"/>
      <w:lang w:val="fr-FR"/>
    </w:rPr>
  </w:style>
  <w:style w:type="paragraph" w:customStyle="1" w:styleId="WP">
    <w:name w:val="WP"/>
    <w:next w:val="Normal"/>
    <w:uiPriority w:val="99"/>
    <w:rsid w:val="005D26C9"/>
    <w:pPr>
      <w:widowControl w:val="0"/>
      <w:overflowPunct w:val="0"/>
      <w:autoSpaceDE w:val="0"/>
      <w:autoSpaceDN w:val="0"/>
      <w:adjustRightInd w:val="0"/>
      <w:spacing w:line="240" w:lineRule="atLeast"/>
      <w:jc w:val="both"/>
      <w:textAlignment w:val="baseline"/>
    </w:pPr>
    <w:rPr>
      <w:rFonts w:ascii="Univers (W1)" w:eastAsia="MS Mincho" w:hAnsi="Univers (W1)"/>
      <w:lang w:val="en-AU" w:eastAsia="en-US"/>
    </w:rPr>
  </w:style>
  <w:style w:type="paragraph" w:customStyle="1" w:styleId="TAH">
    <w:name w:val="TAH"/>
    <w:basedOn w:val="Normal"/>
    <w:uiPriority w:val="99"/>
    <w:rsid w:val="005D26C9"/>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b/>
      <w:sz w:val="20"/>
      <w:lang w:val="en-AU"/>
    </w:rPr>
  </w:style>
  <w:style w:type="paragraph" w:customStyle="1" w:styleId="TAL">
    <w:name w:val="TAL"/>
    <w:basedOn w:val="Normal"/>
    <w:uiPriority w:val="99"/>
    <w:rsid w:val="005D26C9"/>
    <w:pPr>
      <w:keepNext/>
      <w:keepLines/>
      <w:widowControl w:val="0"/>
      <w:tabs>
        <w:tab w:val="clear" w:pos="794"/>
        <w:tab w:val="clear" w:pos="1191"/>
        <w:tab w:val="clear" w:pos="1588"/>
        <w:tab w:val="clear" w:pos="1985"/>
      </w:tabs>
      <w:spacing w:before="12" w:after="12" w:line="240" w:lineRule="atLeast"/>
      <w:ind w:left="57" w:right="57"/>
      <w:jc w:val="left"/>
    </w:pPr>
    <w:rPr>
      <w:rFonts w:ascii="Univers (W1)" w:eastAsia="MS Mincho" w:hAnsi="Univers (W1)"/>
      <w:sz w:val="20"/>
      <w:lang w:val="en-AU"/>
    </w:rPr>
  </w:style>
  <w:style w:type="paragraph" w:customStyle="1" w:styleId="TAC">
    <w:name w:val="TAC"/>
    <w:basedOn w:val="Normal"/>
    <w:uiPriority w:val="99"/>
    <w:rsid w:val="005D26C9"/>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sz w:val="20"/>
      <w:lang w:val="en-AU"/>
    </w:rPr>
  </w:style>
  <w:style w:type="character" w:customStyle="1" w:styleId="TableNoCharChar">
    <w:name w:val="Table_No Char Char"/>
    <w:uiPriority w:val="99"/>
    <w:locked/>
    <w:rsid w:val="005D26C9"/>
    <w:rPr>
      <w:rFonts w:ascii="Times New Roman" w:eastAsia="MS Mincho" w:hAnsi="Times New Roman"/>
      <w:caps/>
      <w:lang w:val="en-GB" w:eastAsia="en-US"/>
    </w:rPr>
  </w:style>
  <w:style w:type="character" w:customStyle="1" w:styleId="NormalaftertitleCharChar">
    <w:name w:val="Normal_after_title Char Char"/>
    <w:uiPriority w:val="99"/>
    <w:locked/>
    <w:rsid w:val="005D26C9"/>
    <w:rPr>
      <w:rFonts w:cs="Times New Roman"/>
      <w:sz w:val="24"/>
      <w:lang w:val="en-GB" w:eastAsia="en-US" w:bidi="ar-SA"/>
    </w:rPr>
  </w:style>
  <w:style w:type="character" w:customStyle="1" w:styleId="enumlev1CharChar">
    <w:name w:val="enumlev1 Char Char"/>
    <w:uiPriority w:val="99"/>
    <w:locked/>
    <w:rsid w:val="005D26C9"/>
    <w:rPr>
      <w:rFonts w:cs="Times New Roman"/>
      <w:sz w:val="24"/>
      <w:lang w:val="en-GB" w:eastAsia="en-US" w:bidi="ar-SA"/>
    </w:rPr>
  </w:style>
  <w:style w:type="character" w:customStyle="1" w:styleId="CommentTextChar1">
    <w:name w:val="Comment Text Char1"/>
    <w:locked/>
    <w:rsid w:val="005D26C9"/>
    <w:rPr>
      <w:rFonts w:ascii="Times New Roman" w:hAnsi="Times New Roman" w:cs="Times New Roman"/>
      <w:lang w:val="en-GB" w:eastAsia="en-US"/>
    </w:rPr>
  </w:style>
  <w:style w:type="paragraph" w:customStyle="1" w:styleId="1CharChar">
    <w:name w:val="(文字) (文字)1 Char Char"/>
    <w:basedOn w:val="Normal"/>
    <w:uiPriority w:val="99"/>
    <w:rsid w:val="005D26C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BodyTextChar1">
    <w:name w:val="Body Text Char1"/>
    <w:uiPriority w:val="99"/>
    <w:locked/>
    <w:rsid w:val="005D26C9"/>
    <w:rPr>
      <w:rFonts w:ascii="Times New Roman" w:hAnsi="Times New Roman" w:cs="Times New Roman"/>
      <w:kern w:val="2"/>
      <w:sz w:val="24"/>
      <w:szCs w:val="24"/>
      <w:lang w:eastAsia="ja-JP"/>
    </w:rPr>
  </w:style>
  <w:style w:type="character" w:customStyle="1" w:styleId="BodyTextIndentChar1">
    <w:name w:val="Body Text Indent Char1"/>
    <w:uiPriority w:val="99"/>
    <w:locked/>
    <w:rsid w:val="005D26C9"/>
    <w:rPr>
      <w:rFonts w:ascii="Times New Roman" w:hAnsi="Times New Roman" w:cs="Times New Roman"/>
      <w:b/>
      <w:kern w:val="2"/>
      <w:sz w:val="24"/>
      <w:szCs w:val="24"/>
      <w:lang w:eastAsia="ja-JP"/>
    </w:rPr>
  </w:style>
  <w:style w:type="character" w:customStyle="1" w:styleId="BodyTextIndent3Char1">
    <w:name w:val="Body Text Indent 3 Char1"/>
    <w:uiPriority w:val="99"/>
    <w:locked/>
    <w:rsid w:val="005D26C9"/>
    <w:rPr>
      <w:rFonts w:ascii="Century" w:hAnsi="Century" w:cs="Times New Roman"/>
      <w:kern w:val="2"/>
      <w:sz w:val="24"/>
      <w:szCs w:val="24"/>
      <w:lang w:eastAsia="ja-JP"/>
    </w:rPr>
  </w:style>
  <w:style w:type="character" w:customStyle="1" w:styleId="FootnoteCharacters">
    <w:name w:val="Footnote Characters"/>
    <w:uiPriority w:val="99"/>
    <w:rsid w:val="005D26C9"/>
    <w:rPr>
      <w:vertAlign w:val="superscript"/>
    </w:rPr>
  </w:style>
  <w:style w:type="paragraph" w:customStyle="1" w:styleId="MEP">
    <w:name w:val="MEP"/>
    <w:basedOn w:val="Normal"/>
    <w:uiPriority w:val="99"/>
    <w:rsid w:val="005D26C9"/>
    <w:pPr>
      <w:tabs>
        <w:tab w:val="clear" w:pos="794"/>
        <w:tab w:val="clear" w:pos="1191"/>
        <w:tab w:val="clear" w:pos="1588"/>
        <w:tab w:val="clear" w:pos="1985"/>
        <w:tab w:val="left" w:pos="1134"/>
        <w:tab w:val="left" w:pos="1871"/>
        <w:tab w:val="left" w:pos="2268"/>
      </w:tabs>
      <w:spacing w:before="240"/>
    </w:pPr>
    <w:rPr>
      <w:rFonts w:eastAsia="MS Mincho"/>
      <w:lang w:val="fr-FR"/>
    </w:rPr>
  </w:style>
  <w:style w:type="character" w:customStyle="1" w:styleId="BodyText2Char1">
    <w:name w:val="Body Text 2 Char1"/>
    <w:uiPriority w:val="99"/>
    <w:locked/>
    <w:rsid w:val="005D26C9"/>
    <w:rPr>
      <w:rFonts w:ascii="Arial" w:hAnsi="Arial" w:cs="Times New Roman"/>
      <w:color w:val="000000"/>
      <w:sz w:val="16"/>
      <w:lang w:eastAsia="en-US"/>
    </w:rPr>
  </w:style>
  <w:style w:type="character" w:customStyle="1" w:styleId="BodyText3Char1">
    <w:name w:val="Body Text 3 Char1"/>
    <w:uiPriority w:val="99"/>
    <w:locked/>
    <w:rsid w:val="005D26C9"/>
    <w:rPr>
      <w:rFonts w:ascii="Times New Roman" w:hAnsi="Times New Roman" w:cs="Times New Roman"/>
      <w:sz w:val="16"/>
      <w:szCs w:val="16"/>
      <w:lang w:val="en-GB" w:eastAsia="en-US"/>
    </w:rPr>
  </w:style>
  <w:style w:type="paragraph" w:customStyle="1" w:styleId="headingi0">
    <w:name w:val="heading_i"/>
    <w:basedOn w:val="Heading3"/>
    <w:next w:val="Normal"/>
    <w:uiPriority w:val="99"/>
    <w:rsid w:val="005D26C9"/>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 w:val="0"/>
      <w:i/>
      <w:sz w:val="28"/>
      <w:lang w:val="en-CA"/>
    </w:rPr>
  </w:style>
  <w:style w:type="paragraph" w:customStyle="1" w:styleId="AnnexNotitle0">
    <w:name w:val="Annex_No &amp; title"/>
    <w:basedOn w:val="Normal"/>
    <w:next w:val="Normal"/>
    <w:rsid w:val="005D26C9"/>
    <w:pPr>
      <w:keepNext/>
      <w:keepLines/>
      <w:spacing w:before="480"/>
      <w:jc w:val="center"/>
    </w:pPr>
    <w:rPr>
      <w:rFonts w:eastAsia="MS Mincho"/>
      <w:b/>
      <w:sz w:val="28"/>
    </w:rPr>
  </w:style>
  <w:style w:type="paragraph" w:customStyle="1" w:styleId="1CarCar">
    <w:name w:val="(文字) (文字)1 Car Car (文字) (文字)"/>
    <w:basedOn w:val="Normal"/>
    <w:uiPriority w:val="99"/>
    <w:rsid w:val="005D26C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Default">
    <w:name w:val="Default"/>
    <w:rsid w:val="005D26C9"/>
    <w:pPr>
      <w:autoSpaceDE w:val="0"/>
      <w:autoSpaceDN w:val="0"/>
      <w:adjustRightInd w:val="0"/>
    </w:pPr>
    <w:rPr>
      <w:rFonts w:eastAsia="SimSun"/>
      <w:color w:val="000000"/>
      <w:sz w:val="24"/>
      <w:szCs w:val="24"/>
    </w:rPr>
  </w:style>
  <w:style w:type="character" w:customStyle="1" w:styleId="2">
    <w:name w:val="(文字) (文字)2"/>
    <w:uiPriority w:val="99"/>
    <w:rsid w:val="005D26C9"/>
    <w:rPr>
      <w:rFonts w:cs="Times New Roman"/>
      <w:b/>
      <w:sz w:val="24"/>
      <w:lang w:val="en-GB" w:eastAsia="en-US" w:bidi="ar-SA"/>
    </w:rPr>
  </w:style>
  <w:style w:type="paragraph" w:customStyle="1" w:styleId="CharChar3">
    <w:name w:val="Char Char3"/>
    <w:basedOn w:val="Normal"/>
    <w:uiPriority w:val="99"/>
    <w:rsid w:val="005D26C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paragraph">
    <w:name w:val="paragraph"/>
    <w:basedOn w:val="Normal"/>
    <w:uiPriority w:val="99"/>
    <w:rsid w:val="005D26C9"/>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5D26C9"/>
    <w:pPr>
      <w:keepLines/>
      <w:tabs>
        <w:tab w:val="num" w:pos="907"/>
      </w:tabs>
      <w:spacing w:after="120"/>
      <w:ind w:left="907" w:hanging="36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5D26C9"/>
    <w:pPr>
      <w:tabs>
        <w:tab w:val="clear" w:pos="907"/>
        <w:tab w:val="num" w:pos="1267"/>
      </w:tabs>
      <w:ind w:left="1267"/>
      <w:outlineLvl w:val="1"/>
    </w:pPr>
  </w:style>
  <w:style w:type="paragraph" w:customStyle="1" w:styleId="IEEEStdsNumberedListLevel3">
    <w:name w:val="IEEEStds Numbered List Level 3"/>
    <w:basedOn w:val="IEEEStdsNumberedListLevel2"/>
    <w:uiPriority w:val="99"/>
    <w:rsid w:val="005D26C9"/>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5D26C9"/>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5D26C9"/>
    <w:pPr>
      <w:tabs>
        <w:tab w:val="clear" w:pos="2347"/>
        <w:tab w:val="num" w:pos="2880"/>
      </w:tabs>
      <w:ind w:left="2880" w:hanging="533"/>
      <w:outlineLvl w:val="4"/>
    </w:pPr>
  </w:style>
  <w:style w:type="paragraph" w:customStyle="1" w:styleId="CharChar3Char">
    <w:name w:val="Char Char3 Char"/>
    <w:basedOn w:val="Normal"/>
    <w:uiPriority w:val="99"/>
    <w:rsid w:val="005D26C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Subject">
    <w:name w:val="Subject"/>
    <w:basedOn w:val="Normal"/>
    <w:next w:val="Source"/>
    <w:uiPriority w:val="99"/>
    <w:rsid w:val="005D26C9"/>
    <w:pPr>
      <w:tabs>
        <w:tab w:val="clear" w:pos="794"/>
        <w:tab w:val="clear" w:pos="1191"/>
        <w:tab w:val="clear" w:pos="1588"/>
        <w:tab w:val="clear" w:pos="1985"/>
        <w:tab w:val="left" w:pos="720"/>
      </w:tabs>
      <w:spacing w:before="0"/>
      <w:jc w:val="left"/>
    </w:pPr>
    <w:rPr>
      <w:rFonts w:eastAsia="MS Mincho"/>
      <w:lang w:val="en-CA" w:eastAsia="ja-JP"/>
    </w:rPr>
  </w:style>
  <w:style w:type="paragraph" w:customStyle="1" w:styleId="Texte">
    <w:name w:val="Texte"/>
    <w:basedOn w:val="Normal"/>
    <w:uiPriority w:val="99"/>
    <w:rsid w:val="005D26C9"/>
    <w:pPr>
      <w:tabs>
        <w:tab w:val="clear" w:pos="794"/>
        <w:tab w:val="clear" w:pos="1191"/>
        <w:tab w:val="clear" w:pos="1588"/>
        <w:tab w:val="clear" w:pos="1985"/>
      </w:tabs>
      <w:overflowPunct/>
      <w:autoSpaceDE/>
      <w:autoSpaceDN/>
      <w:adjustRightInd/>
      <w:textAlignment w:val="auto"/>
    </w:pPr>
    <w:rPr>
      <w:rFonts w:eastAsia="MS Mincho"/>
      <w:color w:val="000000"/>
      <w:szCs w:val="24"/>
      <w:lang w:val="en-US" w:eastAsia="fr-FR"/>
    </w:rPr>
  </w:style>
  <w:style w:type="paragraph" w:customStyle="1" w:styleId="TAN">
    <w:name w:val="TAN"/>
    <w:basedOn w:val="TAL"/>
    <w:uiPriority w:val="99"/>
    <w:rsid w:val="005D26C9"/>
    <w:pPr>
      <w:widowControl/>
      <w:spacing w:before="0" w:after="0" w:line="240" w:lineRule="auto"/>
      <w:ind w:left="851" w:right="0" w:hanging="851"/>
    </w:pPr>
    <w:rPr>
      <w:rFonts w:ascii="Arial" w:hAnsi="Arial"/>
      <w:sz w:val="18"/>
      <w:lang w:val="en-GB"/>
    </w:rPr>
  </w:style>
  <w:style w:type="paragraph" w:customStyle="1" w:styleId="QuestionNoBR">
    <w:name w:val="Question_No_BR"/>
    <w:basedOn w:val="Normal"/>
    <w:next w:val="Questiontitle"/>
    <w:rsid w:val="005D26C9"/>
    <w:pPr>
      <w:keepNext/>
      <w:keepLines/>
      <w:suppressAutoHyphens/>
      <w:autoSpaceDN/>
      <w:adjustRightInd/>
      <w:spacing w:before="480"/>
      <w:jc w:val="center"/>
    </w:pPr>
    <w:rPr>
      <w:rFonts w:eastAsia="MS Mincho"/>
      <w:caps/>
      <w:kern w:val="1"/>
      <w:sz w:val="28"/>
      <w:szCs w:val="28"/>
      <w:lang w:eastAsia="ar-SA"/>
    </w:rPr>
  </w:style>
  <w:style w:type="character" w:customStyle="1" w:styleId="Hyperlink1">
    <w:name w:val="Hyperlink1"/>
    <w:uiPriority w:val="99"/>
    <w:rsid w:val="005D26C9"/>
    <w:rPr>
      <w:color w:val="0000FF"/>
    </w:rPr>
  </w:style>
  <w:style w:type="character" w:customStyle="1" w:styleId="TitleChar1">
    <w:name w:val="Title Char1"/>
    <w:uiPriority w:val="99"/>
    <w:locked/>
    <w:rsid w:val="005D26C9"/>
    <w:rPr>
      <w:rFonts w:ascii="Arial" w:hAnsi="Arial" w:cs="Times New Roman"/>
      <w:b/>
      <w:bCs/>
      <w:sz w:val="22"/>
      <w:lang w:eastAsia="en-US"/>
    </w:rPr>
  </w:style>
  <w:style w:type="paragraph" w:customStyle="1" w:styleId="covertext">
    <w:name w:val="cover text"/>
    <w:basedOn w:val="Normal"/>
    <w:uiPriority w:val="99"/>
    <w:rsid w:val="005D26C9"/>
    <w:pPr>
      <w:widowControl w:val="0"/>
      <w:tabs>
        <w:tab w:val="clear" w:pos="794"/>
        <w:tab w:val="clear" w:pos="1191"/>
        <w:tab w:val="clear" w:pos="1588"/>
        <w:tab w:val="clear" w:pos="1985"/>
      </w:tabs>
      <w:suppressAutoHyphens/>
      <w:overflowPunct/>
      <w:autoSpaceDE/>
      <w:autoSpaceDN/>
      <w:adjustRightInd/>
      <w:spacing w:after="120"/>
      <w:jc w:val="left"/>
      <w:textAlignment w:val="auto"/>
    </w:pPr>
    <w:rPr>
      <w:rFonts w:ascii="Times" w:eastAsia="MS Mincho" w:hAnsi="Times"/>
      <w:lang w:val="en-US"/>
    </w:rPr>
  </w:style>
  <w:style w:type="paragraph" w:customStyle="1" w:styleId="StyleHeading2NotBold">
    <w:name w:val="Style Heading 2 + Not Bold"/>
    <w:basedOn w:val="Heading2"/>
    <w:uiPriority w:val="99"/>
    <w:rsid w:val="005D26C9"/>
    <w:pPr>
      <w:keepLines w:val="0"/>
      <w:numPr>
        <w:ilvl w:val="1"/>
      </w:numPr>
      <w:tabs>
        <w:tab w:val="clear" w:pos="794"/>
        <w:tab w:val="clear" w:pos="1191"/>
        <w:tab w:val="clear" w:pos="1588"/>
        <w:tab w:val="clear" w:pos="1985"/>
        <w:tab w:val="num" w:pos="432"/>
      </w:tabs>
      <w:overflowPunct/>
      <w:autoSpaceDE/>
      <w:autoSpaceDN/>
      <w:adjustRightInd/>
      <w:spacing w:before="120"/>
      <w:ind w:left="1224" w:hanging="1224"/>
      <w:textAlignment w:val="auto"/>
    </w:pPr>
    <w:rPr>
      <w:rFonts w:ascii="Arial" w:eastAsia="MS Mincho" w:hAnsi="Arial"/>
      <w:i/>
      <w:iCs/>
      <w:sz w:val="22"/>
      <w:szCs w:val="22"/>
      <w:lang w:val="en-US"/>
    </w:rPr>
  </w:style>
  <w:style w:type="paragraph" w:customStyle="1" w:styleId="StyleRecNoBefore12pt">
    <w:name w:val="Style Rec_No + Before:  12 pt"/>
    <w:basedOn w:val="RecNo"/>
    <w:uiPriority w:val="99"/>
    <w:rsid w:val="005D26C9"/>
    <w:pPr>
      <w:keepNext w:val="0"/>
      <w:keepLines w:val="0"/>
      <w:tabs>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character" w:customStyle="1" w:styleId="Style14ptBoldItalic">
    <w:name w:val="Style 14 pt Bold Italic"/>
    <w:uiPriority w:val="99"/>
    <w:rsid w:val="005D26C9"/>
    <w:rPr>
      <w:rFonts w:ascii="Arial" w:hAnsi="Arial" w:cs="Times New Roman"/>
      <w:b/>
      <w:bCs/>
      <w:i/>
      <w:iCs/>
      <w:sz w:val="28"/>
    </w:rPr>
  </w:style>
  <w:style w:type="paragraph" w:customStyle="1" w:styleId="picture">
    <w:name w:val="picture"/>
    <w:basedOn w:val="Normal"/>
    <w:uiPriority w:val="99"/>
    <w:rsid w:val="005D26C9"/>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BodyTextItalic">
    <w:name w:val="Body Text Italic"/>
    <w:basedOn w:val="BodyText"/>
    <w:uiPriority w:val="99"/>
    <w:rsid w:val="005D26C9"/>
    <w:pPr>
      <w:spacing w:after="120"/>
      <w:ind w:firstLine="720"/>
      <w:jc w:val="both"/>
    </w:pPr>
    <w:rPr>
      <w:i/>
      <w:lang w:val="ru-RU" w:eastAsia="ru-RU"/>
    </w:rPr>
  </w:style>
  <w:style w:type="character" w:customStyle="1" w:styleId="BodyTextItalicChar">
    <w:name w:val="Body Text Italic Char"/>
    <w:uiPriority w:val="99"/>
    <w:rsid w:val="005D26C9"/>
    <w:rPr>
      <w:rFonts w:cs="Times New Roman"/>
      <w:b/>
      <w:bCs/>
      <w:i/>
      <w:sz w:val="24"/>
      <w:szCs w:val="24"/>
      <w:lang w:val="ru-RU" w:eastAsia="ru-RU" w:bidi="ar-SA"/>
    </w:rPr>
  </w:style>
  <w:style w:type="paragraph" w:customStyle="1" w:styleId="BodyTextNoIndent">
    <w:name w:val="Body Text No Indent"/>
    <w:basedOn w:val="BodyText"/>
    <w:uiPriority w:val="99"/>
    <w:rsid w:val="005D26C9"/>
    <w:pPr>
      <w:spacing w:after="120"/>
      <w:jc w:val="both"/>
    </w:pPr>
    <w:rPr>
      <w:b w:val="0"/>
      <w:bCs w:val="0"/>
    </w:rPr>
  </w:style>
  <w:style w:type="paragraph" w:customStyle="1" w:styleId="equation0">
    <w:name w:val="equation"/>
    <w:basedOn w:val="BodyText"/>
    <w:uiPriority w:val="99"/>
    <w:rsid w:val="005D26C9"/>
    <w:pPr>
      <w:tabs>
        <w:tab w:val="center" w:pos="4680"/>
        <w:tab w:val="right" w:pos="9360"/>
      </w:tabs>
      <w:spacing w:before="120" w:after="120"/>
    </w:pPr>
    <w:rPr>
      <w:lang w:val="ru-RU" w:eastAsia="ru-RU"/>
    </w:rPr>
  </w:style>
  <w:style w:type="character" w:customStyle="1" w:styleId="equationChar0">
    <w:name w:val="equation Char"/>
    <w:uiPriority w:val="99"/>
    <w:rsid w:val="005D26C9"/>
    <w:rPr>
      <w:rFonts w:cs="Times New Roman"/>
      <w:b/>
      <w:bCs/>
      <w:sz w:val="24"/>
      <w:szCs w:val="24"/>
      <w:lang w:val="ru-RU" w:eastAsia="ru-RU" w:bidi="ar-SA"/>
    </w:rPr>
  </w:style>
  <w:style w:type="paragraph" w:customStyle="1" w:styleId="StyleBodyTextSymbolsymbol">
    <w:name w:val="Style Body Text + Symbol (symbol)"/>
    <w:basedOn w:val="BodyText"/>
    <w:uiPriority w:val="99"/>
    <w:rsid w:val="005D26C9"/>
    <w:pPr>
      <w:spacing w:after="120"/>
      <w:ind w:firstLine="720"/>
      <w:jc w:val="both"/>
    </w:pPr>
    <w:rPr>
      <w:rFonts w:ascii="Symbol" w:hAnsi="Symbol"/>
      <w:b w:val="0"/>
      <w:bCs w:val="0"/>
      <w:i/>
    </w:rPr>
  </w:style>
  <w:style w:type="character" w:customStyle="1" w:styleId="StyleBodyTextSymbolsymbolChar">
    <w:name w:val="Style Body Text + Symbol (symbol) Char"/>
    <w:uiPriority w:val="99"/>
    <w:rsid w:val="005D26C9"/>
    <w:rPr>
      <w:rFonts w:ascii="Symbol" w:hAnsi="Symbol" w:cs="Times New Roman"/>
      <w:b/>
      <w:bCs/>
      <w:i/>
      <w:sz w:val="24"/>
      <w:szCs w:val="24"/>
      <w:lang w:val="en-US" w:eastAsia="en-US" w:bidi="ar-SA"/>
    </w:rPr>
  </w:style>
  <w:style w:type="paragraph" w:customStyle="1" w:styleId="Figurecaption">
    <w:name w:val="Figure caption"/>
    <w:basedOn w:val="BodyText"/>
    <w:uiPriority w:val="99"/>
    <w:rsid w:val="005D26C9"/>
    <w:pPr>
      <w:spacing w:before="120" w:after="240"/>
      <w:jc w:val="both"/>
    </w:pPr>
    <w:rPr>
      <w:rFonts w:ascii="Arial" w:hAnsi="Arial"/>
      <w:b w:val="0"/>
      <w:bCs w:val="0"/>
      <w:sz w:val="20"/>
    </w:rPr>
  </w:style>
  <w:style w:type="character" w:customStyle="1" w:styleId="FigurecaptionChar">
    <w:name w:val="Figure caption Char"/>
    <w:uiPriority w:val="99"/>
    <w:rsid w:val="005D26C9"/>
    <w:rPr>
      <w:rFonts w:ascii="Arial" w:hAnsi="Arial" w:cs="Times New Roman"/>
      <w:b/>
      <w:bCs/>
      <w:sz w:val="24"/>
      <w:szCs w:val="24"/>
      <w:lang w:val="en-US" w:eastAsia="en-US" w:bidi="ar-SA"/>
    </w:rPr>
  </w:style>
  <w:style w:type="paragraph" w:customStyle="1" w:styleId="ReferencesText">
    <w:name w:val="References Text"/>
    <w:basedOn w:val="BodyText"/>
    <w:uiPriority w:val="99"/>
    <w:rsid w:val="005D26C9"/>
    <w:pPr>
      <w:tabs>
        <w:tab w:val="left" w:pos="720"/>
      </w:tabs>
      <w:ind w:left="720" w:hanging="720"/>
      <w:jc w:val="both"/>
    </w:pPr>
    <w:rPr>
      <w:b w:val="0"/>
      <w:bCs w:val="0"/>
    </w:rPr>
  </w:style>
  <w:style w:type="paragraph" w:customStyle="1" w:styleId="equationArial">
    <w:name w:val="equation + Arial"/>
    <w:aliases w:val="Centered"/>
    <w:basedOn w:val="equation0"/>
    <w:uiPriority w:val="99"/>
    <w:rsid w:val="005D26C9"/>
    <w:pPr>
      <w:jc w:val="center"/>
    </w:pPr>
    <w:rPr>
      <w:rFonts w:ascii="Arial" w:hAnsi="Arial" w:cs="Arial"/>
    </w:rPr>
  </w:style>
  <w:style w:type="paragraph" w:customStyle="1" w:styleId="Char">
    <w:name w:val="Char"/>
    <w:basedOn w:val="Normal"/>
    <w:uiPriority w:val="99"/>
    <w:rsid w:val="005D26C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MemoHeading3Char2">
    <w:name w:val="Memo Heading 3 Char2"/>
    <w:aliases w:val="H3 Char2,h3 Char3,h31 Char2,3 Char2,h 3 Char,3rd level Char,subsect Char,0H Char,l3 Char2,list 3 Char2,Head 3 Char2,h32 Char2,h33 Char2,h34 Char2,h35 Char2,h36 Char2,h37 Char2,h38 Char2,h311 Char2,h321 Char2,h331 Char2,h341 Char1"/>
    <w:uiPriority w:val="99"/>
    <w:rsid w:val="005D26C9"/>
    <w:rPr>
      <w:rFonts w:cs="Times New Roman"/>
      <w:b/>
      <w:sz w:val="24"/>
      <w:lang w:val="en-GB" w:eastAsia="en-US" w:bidi="ar-SA"/>
    </w:rPr>
  </w:style>
  <w:style w:type="character" w:customStyle="1" w:styleId="TableTextChar0">
    <w:name w:val="Table_Text Char"/>
    <w:uiPriority w:val="99"/>
    <w:rsid w:val="005D26C9"/>
    <w:rPr>
      <w:rFonts w:eastAsia="MS Mincho" w:cs="Times New Roman"/>
      <w:sz w:val="22"/>
      <w:lang w:val="en-GB" w:eastAsia="en-US" w:bidi="ar-SA"/>
    </w:rPr>
  </w:style>
  <w:style w:type="paragraph" w:customStyle="1" w:styleId="CarattereCarattere">
    <w:name w:val="Carattere Carattere"/>
    <w:uiPriority w:val="99"/>
    <w:semiHidden/>
    <w:rsid w:val="005D26C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FootnoteTextA">
    <w:name w:val="Footnote Text A"/>
    <w:uiPriority w:val="99"/>
    <w:rsid w:val="005D26C9"/>
    <w:pPr>
      <w:keepLines/>
      <w:tabs>
        <w:tab w:val="left" w:pos="255"/>
        <w:tab w:val="left" w:pos="794"/>
        <w:tab w:val="left" w:pos="1191"/>
        <w:tab w:val="left" w:pos="1588"/>
        <w:tab w:val="left" w:pos="1985"/>
      </w:tabs>
      <w:spacing w:before="120"/>
      <w:ind w:left="255" w:hanging="255"/>
      <w:jc w:val="both"/>
    </w:pPr>
    <w:rPr>
      <w:rFonts w:eastAsia="ヒラギノ角ゴ Pro W3"/>
      <w:color w:val="000000"/>
      <w:sz w:val="22"/>
      <w:lang w:val="fr-FR" w:eastAsia="ja-JP"/>
    </w:rPr>
  </w:style>
  <w:style w:type="character" w:customStyle="1" w:styleId="apple-style-span">
    <w:name w:val="apple-style-span"/>
    <w:uiPriority w:val="99"/>
    <w:rsid w:val="005D26C9"/>
    <w:rPr>
      <w:rFonts w:cs="Times New Roman"/>
    </w:rPr>
  </w:style>
  <w:style w:type="paragraph" w:customStyle="1" w:styleId="listitem0">
    <w:name w:val="list item"/>
    <w:basedOn w:val="Normal"/>
    <w:uiPriority w:val="99"/>
    <w:rsid w:val="005D26C9"/>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5D26C9"/>
    <w:pPr>
      <w:ind w:left="1080"/>
    </w:pPr>
  </w:style>
  <w:style w:type="paragraph" w:customStyle="1" w:styleId="listitem3">
    <w:name w:val="list item 3"/>
    <w:basedOn w:val="listitem2"/>
    <w:uiPriority w:val="99"/>
    <w:rsid w:val="005D26C9"/>
    <w:pPr>
      <w:ind w:left="1620"/>
    </w:pPr>
  </w:style>
  <w:style w:type="paragraph" w:customStyle="1" w:styleId="ListParagraph1">
    <w:name w:val="List Paragraph1"/>
    <w:basedOn w:val="listitem0"/>
    <w:next w:val="listitem0"/>
    <w:uiPriority w:val="99"/>
    <w:rsid w:val="005D26C9"/>
    <w:pPr>
      <w:spacing w:before="200"/>
      <w:ind w:firstLine="0"/>
    </w:pPr>
  </w:style>
  <w:style w:type="paragraph" w:customStyle="1" w:styleId="listparagraph2">
    <w:name w:val="list paragraph 2"/>
    <w:basedOn w:val="listitem2"/>
    <w:next w:val="listitem2"/>
    <w:uiPriority w:val="99"/>
    <w:rsid w:val="005D26C9"/>
    <w:pPr>
      <w:spacing w:before="200"/>
      <w:ind w:firstLine="0"/>
    </w:pPr>
  </w:style>
  <w:style w:type="paragraph" w:customStyle="1" w:styleId="listparagraph3">
    <w:name w:val="list paragraph 3"/>
    <w:basedOn w:val="listitem3"/>
    <w:next w:val="listitem3"/>
    <w:uiPriority w:val="99"/>
    <w:rsid w:val="005D26C9"/>
  </w:style>
  <w:style w:type="paragraph" w:customStyle="1" w:styleId="note0">
    <w:name w:val="note"/>
    <w:basedOn w:val="Normal"/>
    <w:next w:val="Normal"/>
    <w:uiPriority w:val="99"/>
    <w:rsid w:val="005D26C9"/>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Title10">
    <w:name w:val="Title1"/>
    <w:basedOn w:val="Normal"/>
    <w:next w:val="Heading1"/>
    <w:uiPriority w:val="99"/>
    <w:rsid w:val="005D26C9"/>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annex0">
    <w:name w:val="annex"/>
    <w:basedOn w:val="Title10"/>
    <w:uiPriority w:val="99"/>
    <w:rsid w:val="005D26C9"/>
    <w:pPr>
      <w:spacing w:before="0" w:after="0"/>
      <w:jc w:val="both"/>
    </w:pPr>
  </w:style>
  <w:style w:type="paragraph" w:customStyle="1" w:styleId="computercode">
    <w:name w:val="computer code"/>
    <w:basedOn w:val="Normal"/>
    <w:uiPriority w:val="99"/>
    <w:rsid w:val="005D26C9"/>
    <w:pPr>
      <w:tabs>
        <w:tab w:val="clear" w:pos="794"/>
        <w:tab w:val="clear" w:pos="1191"/>
        <w:tab w:val="clear" w:pos="1588"/>
        <w:tab w:val="clear" w:pos="1985"/>
      </w:tabs>
      <w:overflowPunct/>
      <w:autoSpaceDE/>
      <w:autoSpaceDN/>
      <w:adjustRightInd/>
      <w:spacing w:before="0"/>
      <w:textAlignment w:val="auto"/>
    </w:pPr>
    <w:rPr>
      <w:rFonts w:ascii="Courier" w:eastAsia="MS Mincho" w:hAnsi="Courier"/>
      <w:sz w:val="20"/>
      <w:lang w:val="en-US"/>
    </w:rPr>
  </w:style>
  <w:style w:type="paragraph" w:customStyle="1" w:styleId="indentedlist">
    <w:name w:val="indented list"/>
    <w:basedOn w:val="listitem0"/>
    <w:uiPriority w:val="99"/>
    <w:rsid w:val="005D26C9"/>
    <w:pPr>
      <w:ind w:left="900" w:hanging="900"/>
    </w:pPr>
  </w:style>
  <w:style w:type="paragraph" w:customStyle="1" w:styleId="Caption1">
    <w:name w:val="Caption1"/>
    <w:basedOn w:val="Normal"/>
    <w:link w:val="captionChar"/>
    <w:uiPriority w:val="99"/>
    <w:rsid w:val="005D26C9"/>
    <w:pPr>
      <w:tabs>
        <w:tab w:val="clear" w:pos="794"/>
        <w:tab w:val="clear" w:pos="1191"/>
        <w:tab w:val="clear" w:pos="1588"/>
        <w:tab w:val="clear" w:pos="1985"/>
      </w:tabs>
      <w:overflowPunct/>
      <w:autoSpaceDE/>
      <w:autoSpaceDN/>
      <w:adjustRightInd/>
      <w:spacing w:before="240"/>
      <w:jc w:val="center"/>
      <w:textAlignment w:val="auto"/>
    </w:pPr>
    <w:rPr>
      <w:rFonts w:ascii="Helvetica" w:eastAsia="MS Mincho" w:hAnsi="Helvetica"/>
      <w:b/>
      <w:sz w:val="20"/>
      <w:lang w:val="en-US"/>
    </w:rPr>
  </w:style>
  <w:style w:type="paragraph" w:customStyle="1" w:styleId="reference">
    <w:name w:val="reference"/>
    <w:basedOn w:val="Normal"/>
    <w:uiPriority w:val="99"/>
    <w:rsid w:val="005D26C9"/>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definition">
    <w:name w:val="definition"/>
    <w:basedOn w:val="Normal"/>
    <w:uiPriority w:val="99"/>
    <w:rsid w:val="005D26C9"/>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Bibliography1">
    <w:name w:val="Bibliography1"/>
    <w:basedOn w:val="Normal"/>
    <w:uiPriority w:val="99"/>
    <w:rsid w:val="005D26C9"/>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member">
    <w:name w:val="member"/>
    <w:basedOn w:val="Normal"/>
    <w:uiPriority w:val="99"/>
    <w:rsid w:val="005D26C9"/>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BodyText0">
    <w:name w:val="#BodyText"/>
    <w:uiPriority w:val="99"/>
    <w:rsid w:val="005D26C9"/>
    <w:pPr>
      <w:spacing w:before="120" w:line="240" w:lineRule="atLeast"/>
      <w:jc w:val="both"/>
    </w:pPr>
    <w:rPr>
      <w:rFonts w:eastAsia="MS Mincho"/>
      <w:color w:val="000000"/>
      <w:sz w:val="22"/>
      <w:lang w:val="en-GB" w:eastAsia="en-US"/>
    </w:rPr>
  </w:style>
  <w:style w:type="paragraph" w:customStyle="1" w:styleId="ParagraphNumbered">
    <w:name w:val="Paragraph_Numbered"/>
    <w:basedOn w:val="Normal"/>
    <w:uiPriority w:val="99"/>
    <w:rsid w:val="005D26C9"/>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paragraph" w:customStyle="1" w:styleId="ParaNum">
    <w:name w:val="ParaNum"/>
    <w:basedOn w:val="Normal"/>
    <w:uiPriority w:val="99"/>
    <w:rsid w:val="005D26C9"/>
    <w:pPr>
      <w:widowControl w:val="0"/>
      <w:tabs>
        <w:tab w:val="clear" w:pos="794"/>
        <w:tab w:val="clear" w:pos="1191"/>
        <w:tab w:val="clear" w:pos="1588"/>
        <w:tab w:val="clear" w:pos="1985"/>
        <w:tab w:val="num" w:pos="1080"/>
      </w:tabs>
      <w:overflowPunct/>
      <w:autoSpaceDE/>
      <w:autoSpaceDN/>
      <w:adjustRightInd/>
      <w:spacing w:before="0" w:after="220"/>
      <w:ind w:firstLine="720"/>
      <w:textAlignment w:val="auto"/>
    </w:pPr>
    <w:rPr>
      <w:rFonts w:eastAsia="MS Mincho"/>
      <w:kern w:val="28"/>
      <w:sz w:val="22"/>
      <w:lang w:val="en-US"/>
    </w:rPr>
  </w:style>
  <w:style w:type="character" w:customStyle="1" w:styleId="MemoHeading3">
    <w:name w:val="Memo Heading 3 (文字)"/>
    <w:aliases w:val="H3 (文字),h3 (文字),h31 (文字),3 (文字),l3 (文字),list 3 (文字),Head 3 (文字),h32 (文字),h33 (文字),h34 (文字),h35 (文字),h36 (文字),h37 (文字),h38 (文字),h311 (文字),h321 (文字),h331 (文字),h341 (文字),h351 (文字),h361 (文字),h371 (文字),h39 (文字),h312 (文字),h322 (文字)"/>
    <w:uiPriority w:val="99"/>
    <w:rsid w:val="005D26C9"/>
    <w:rPr>
      <w:rFonts w:eastAsia="Batang" w:cs="Times New Roman"/>
      <w:b/>
      <w:sz w:val="24"/>
      <w:lang w:val="en-GB" w:eastAsia="en-US" w:bidi="ar-SA"/>
    </w:rPr>
  </w:style>
  <w:style w:type="character" w:customStyle="1" w:styleId="pagetitle">
    <w:name w:val="pagetitle"/>
    <w:uiPriority w:val="99"/>
    <w:rsid w:val="005D26C9"/>
    <w:rPr>
      <w:rFonts w:cs="Times New Roman"/>
    </w:rPr>
  </w:style>
  <w:style w:type="character" w:customStyle="1" w:styleId="FootnoteTextChar2Char">
    <w:name w:val="Footnote Text Char2 Char"/>
    <w:aliases w:val="Footnote Text Char1 Char Char,Footnote Text Char2 Char1 Char Char,Footnote Text Char1 Char Char Char1 Char Char,Footnote Text Char Char Char Char Char1 Char Char,footnote text Char Char"/>
    <w:uiPriority w:val="99"/>
    <w:rsid w:val="005D26C9"/>
    <w:rPr>
      <w:rFonts w:cs="Times New Roman"/>
      <w:sz w:val="22"/>
      <w:lang w:val="en-GB" w:eastAsia="en-US" w:bidi="ar-SA"/>
    </w:rPr>
  </w:style>
  <w:style w:type="character" w:customStyle="1" w:styleId="Teletype">
    <w:name w:val="Teletype"/>
    <w:uiPriority w:val="99"/>
    <w:rsid w:val="005D26C9"/>
    <w:rPr>
      <w:rFonts w:ascii="Courier" w:hAnsi="Courier"/>
      <w:sz w:val="20"/>
    </w:rPr>
  </w:style>
  <w:style w:type="character" w:customStyle="1" w:styleId="captionChar">
    <w:name w:val="caption Char"/>
    <w:link w:val="Caption1"/>
    <w:uiPriority w:val="99"/>
    <w:locked/>
    <w:rsid w:val="005D26C9"/>
    <w:rPr>
      <w:rFonts w:ascii="Helvetica" w:eastAsia="MS Mincho" w:hAnsi="Helvetica"/>
      <w:b/>
      <w:lang w:eastAsia="en-US"/>
    </w:rPr>
  </w:style>
  <w:style w:type="paragraph" w:customStyle="1" w:styleId="DefTerm">
    <w:name w:val="Def Term"/>
    <w:basedOn w:val="Normal"/>
    <w:next w:val="Definition0"/>
    <w:uiPriority w:val="99"/>
    <w:rsid w:val="005D26C9"/>
    <w:pPr>
      <w:keepNext/>
      <w:tabs>
        <w:tab w:val="clear" w:pos="794"/>
        <w:tab w:val="clear" w:pos="1191"/>
        <w:tab w:val="clear" w:pos="1588"/>
        <w:tab w:val="clear" w:pos="1985"/>
      </w:tabs>
      <w:overflowPunct/>
      <w:autoSpaceDE/>
      <w:autoSpaceDN/>
      <w:adjustRightInd/>
      <w:spacing w:before="240" w:after="60"/>
      <w:jc w:val="left"/>
      <w:textAlignment w:val="auto"/>
    </w:pPr>
    <w:rPr>
      <w:rFonts w:eastAsia="MS Mincho"/>
      <w:b/>
      <w:szCs w:val="24"/>
      <w:lang w:val="en-US"/>
    </w:rPr>
  </w:style>
  <w:style w:type="paragraph" w:customStyle="1" w:styleId="Definition0">
    <w:name w:val="Definition"/>
    <w:basedOn w:val="Normal"/>
    <w:uiPriority w:val="99"/>
    <w:rsid w:val="005D26C9"/>
    <w:pPr>
      <w:tabs>
        <w:tab w:val="clear" w:pos="794"/>
        <w:tab w:val="clear" w:pos="1191"/>
        <w:tab w:val="clear" w:pos="1588"/>
        <w:tab w:val="clear" w:pos="1985"/>
      </w:tabs>
      <w:overflowPunct/>
      <w:autoSpaceDE/>
      <w:autoSpaceDN/>
      <w:adjustRightInd/>
      <w:spacing w:before="0"/>
      <w:jc w:val="left"/>
      <w:textAlignment w:val="auto"/>
    </w:pPr>
    <w:rPr>
      <w:rFonts w:eastAsia="MS Mincho"/>
      <w:szCs w:val="24"/>
      <w:lang w:val="en-US"/>
    </w:rPr>
  </w:style>
  <w:style w:type="character" w:customStyle="1" w:styleId="IEEEStdsDefTermsNumbers">
    <w:name w:val="IEEEStds DefTerms+Numbers"/>
    <w:uiPriority w:val="99"/>
    <w:rsid w:val="005D26C9"/>
    <w:rPr>
      <w:b/>
    </w:rPr>
  </w:style>
  <w:style w:type="paragraph" w:customStyle="1" w:styleId="IEEEStdsParagraph">
    <w:name w:val="IEEEStds Paragraph"/>
    <w:link w:val="IEEEStdsParagraphChar"/>
    <w:uiPriority w:val="99"/>
    <w:rsid w:val="005D26C9"/>
    <w:pPr>
      <w:spacing w:before="120" w:line="360" w:lineRule="auto"/>
      <w:jc w:val="both"/>
    </w:pPr>
    <w:rPr>
      <w:rFonts w:eastAsia="MS Mincho"/>
      <w:sz w:val="24"/>
      <w:lang w:eastAsia="en-US"/>
    </w:rPr>
  </w:style>
  <w:style w:type="paragraph" w:customStyle="1" w:styleId="IEEEStdsDefinitions">
    <w:name w:val="IEEEStds Definitions"/>
    <w:next w:val="IEEEStdsParagraph"/>
    <w:link w:val="IEEEStdsDefinitionsChar"/>
    <w:uiPriority w:val="99"/>
    <w:rsid w:val="005D26C9"/>
    <w:pPr>
      <w:keepLines/>
      <w:spacing w:before="120" w:after="120"/>
    </w:pPr>
    <w:rPr>
      <w:rFonts w:eastAsia="MS Mincho"/>
      <w:lang w:eastAsia="en-US"/>
    </w:rPr>
  </w:style>
  <w:style w:type="character" w:customStyle="1" w:styleId="IEEEStdsDefinitionsChar">
    <w:name w:val="IEEEStds Definitions Char"/>
    <w:link w:val="IEEEStdsDefinitions"/>
    <w:uiPriority w:val="99"/>
    <w:locked/>
    <w:rsid w:val="005D26C9"/>
    <w:rPr>
      <w:rFonts w:eastAsia="MS Mincho"/>
      <w:lang w:eastAsia="en-US"/>
    </w:rPr>
  </w:style>
  <w:style w:type="character" w:customStyle="1" w:styleId="IEEEStdsParagraphChar">
    <w:name w:val="IEEEStds Paragraph Char"/>
    <w:link w:val="IEEEStdsParagraph"/>
    <w:uiPriority w:val="99"/>
    <w:locked/>
    <w:rsid w:val="005D26C9"/>
    <w:rPr>
      <w:rFonts w:eastAsia="MS Mincho"/>
      <w:sz w:val="24"/>
      <w:lang w:eastAsia="en-US"/>
    </w:rPr>
  </w:style>
  <w:style w:type="paragraph" w:customStyle="1" w:styleId="ecmsonormal">
    <w:name w:val="ec_msonormal"/>
    <w:basedOn w:val="Normal"/>
    <w:uiPriority w:val="99"/>
    <w:rsid w:val="005D26C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2">
    <w:name w:val="xl22"/>
    <w:basedOn w:val="Normal"/>
    <w:uiPriority w:val="99"/>
    <w:rsid w:val="005D26C9"/>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3">
    <w:name w:val="xl23"/>
    <w:basedOn w:val="Normal"/>
    <w:uiPriority w:val="99"/>
    <w:rsid w:val="005D26C9"/>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Tahoma" w:eastAsia="MS Mincho" w:hAnsi="Tahoma" w:cs="Tahoma"/>
      <w:i/>
      <w:iCs/>
      <w:szCs w:val="24"/>
      <w:lang w:val="en-US"/>
    </w:rPr>
  </w:style>
  <w:style w:type="paragraph" w:customStyle="1" w:styleId="IEEEStdsHeader">
    <w:name w:val="IEEEStds Header"/>
    <w:basedOn w:val="Normal"/>
    <w:uiPriority w:val="99"/>
    <w:rsid w:val="005D26C9"/>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5D26C9"/>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5D26C9"/>
    <w:rPr>
      <w:rFonts w:ascii="Arial" w:eastAsia="MS Mincho" w:hAnsi="Arial"/>
      <w:lang w:eastAsia="en-US"/>
    </w:rPr>
  </w:style>
  <w:style w:type="paragraph" w:customStyle="1" w:styleId="IEEEStdsKeywords">
    <w:name w:val="IEEEStds Keywords"/>
    <w:next w:val="IEEEStdsParagraph"/>
    <w:uiPriority w:val="99"/>
    <w:rsid w:val="005D26C9"/>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5D26C9"/>
    <w:pPr>
      <w:spacing w:before="360" w:after="240"/>
    </w:pPr>
    <w:rPr>
      <w:rFonts w:ascii="Arial" w:eastAsia="MS Mincho" w:hAnsi="Arial"/>
      <w:b/>
      <w:noProof/>
      <w:sz w:val="24"/>
      <w:lang w:eastAsia="en-US"/>
    </w:rPr>
  </w:style>
  <w:style w:type="paragraph" w:customStyle="1" w:styleId="IEEEStdsFooter">
    <w:name w:val="IEEEStds Footer"/>
    <w:basedOn w:val="Footer"/>
    <w:uiPriority w:val="99"/>
    <w:rsid w:val="005D26C9"/>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5D26C9"/>
    <w:rPr>
      <w:b/>
    </w:rPr>
  </w:style>
  <w:style w:type="character" w:customStyle="1" w:styleId="IEEEStdsAbstractHeader">
    <w:name w:val="IEEEStds Abstract Header"/>
    <w:uiPriority w:val="99"/>
    <w:rsid w:val="005D26C9"/>
    <w:rPr>
      <w:b/>
    </w:rPr>
  </w:style>
  <w:style w:type="character" w:customStyle="1" w:styleId="IEEEStdsAbstractBodyChar">
    <w:name w:val="IEEEStds Abstract Body Char"/>
    <w:link w:val="IEEEStdsAbstractBody"/>
    <w:uiPriority w:val="99"/>
    <w:locked/>
    <w:rsid w:val="005D26C9"/>
    <w:rPr>
      <w:rFonts w:ascii="Arial" w:eastAsia="MS Mincho" w:hAnsi="Arial"/>
      <w:lang w:eastAsia="en-US"/>
    </w:rPr>
  </w:style>
  <w:style w:type="character" w:customStyle="1" w:styleId="IEEEStdsLevel1frontmatterChar">
    <w:name w:val="IEEEStds Level 1 (front matter) Char"/>
    <w:link w:val="IEEEStdsLevel1frontmatter"/>
    <w:uiPriority w:val="99"/>
    <w:locked/>
    <w:rsid w:val="005D26C9"/>
    <w:rPr>
      <w:rFonts w:ascii="Arial" w:eastAsia="MS Mincho" w:hAnsi="Arial"/>
      <w:b/>
      <w:noProof/>
      <w:sz w:val="24"/>
      <w:lang w:eastAsia="en-US"/>
    </w:rPr>
  </w:style>
  <w:style w:type="paragraph" w:customStyle="1" w:styleId="IEEEStdsCopyrightPage3">
    <w:name w:val="IEEEStds Copyright Page 3"/>
    <w:basedOn w:val="Normal"/>
    <w:uiPriority w:val="99"/>
    <w:rsid w:val="005D26C9"/>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StyleIEEEStdsParagraph10pt">
    <w:name w:val="Style IEEEStds Paragraph + 10 pt"/>
    <w:basedOn w:val="IEEEStdsParagraph"/>
    <w:link w:val="StyleIEEEStdsParagraph10ptChar"/>
    <w:autoRedefine/>
    <w:uiPriority w:val="99"/>
    <w:rsid w:val="005D26C9"/>
    <w:pPr>
      <w:spacing w:before="0" w:after="120" w:line="240" w:lineRule="auto"/>
    </w:pPr>
    <w:rPr>
      <w:sz w:val="18"/>
      <w:szCs w:val="18"/>
    </w:rPr>
  </w:style>
  <w:style w:type="character" w:customStyle="1" w:styleId="StyleIEEEStdsParagraph10ptChar">
    <w:name w:val="Style IEEEStds Paragraph + 10 pt Char"/>
    <w:link w:val="StyleIEEEStdsParagraph10pt"/>
    <w:uiPriority w:val="99"/>
    <w:locked/>
    <w:rsid w:val="005D26C9"/>
    <w:rPr>
      <w:rFonts w:eastAsia="MS Mincho"/>
      <w:sz w:val="18"/>
      <w:szCs w:val="18"/>
      <w:lang w:eastAsia="en-US"/>
    </w:rPr>
  </w:style>
  <w:style w:type="paragraph" w:customStyle="1" w:styleId="IEEEStdsParticipantsList">
    <w:name w:val="IEEEStds Participants List"/>
    <w:uiPriority w:val="99"/>
    <w:rsid w:val="005D26C9"/>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5D26C9"/>
    <w:pPr>
      <w:keepLines/>
      <w:tabs>
        <w:tab w:val="num" w:pos="360"/>
        <w:tab w:val="left" w:pos="403"/>
        <w:tab w:val="num" w:pos="720"/>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5D26C9"/>
    <w:pPr>
      <w:keepLines/>
      <w:tabs>
        <w:tab w:val="num" w:pos="0"/>
        <w:tab w:val="left" w:pos="360"/>
        <w:tab w:val="num" w:pos="720"/>
      </w:tabs>
      <w:suppressAutoHyphens/>
      <w:spacing w:before="0" w:after="120" w:line="240" w:lineRule="auto"/>
      <w:ind w:left="720" w:hanging="360"/>
      <w:jc w:val="center"/>
    </w:pPr>
    <w:rPr>
      <w:rFonts w:ascii="Arial" w:hAnsi="Arial"/>
      <w:b/>
      <w:sz w:val="20"/>
    </w:rPr>
  </w:style>
  <w:style w:type="paragraph" w:customStyle="1" w:styleId="IEEEStdsBibliographicEntry">
    <w:name w:val="IEEEStds Bibliographic Entry"/>
    <w:basedOn w:val="IEEEStdsParagraph"/>
    <w:uiPriority w:val="99"/>
    <w:rsid w:val="005D26C9"/>
    <w:pPr>
      <w:tabs>
        <w:tab w:val="num" w:pos="360"/>
        <w:tab w:val="num" w:pos="420"/>
        <w:tab w:val="left" w:pos="540"/>
        <w:tab w:val="num" w:pos="643"/>
        <w:tab w:val="num" w:pos="1080"/>
        <w:tab w:val="num" w:pos="1200"/>
      </w:tabs>
      <w:spacing w:before="0" w:after="240" w:line="240" w:lineRule="auto"/>
      <w:ind w:left="360" w:hanging="360"/>
    </w:pPr>
    <w:rPr>
      <w:sz w:val="20"/>
    </w:rPr>
  </w:style>
  <w:style w:type="paragraph" w:customStyle="1" w:styleId="IEEEStdsUnorderedList">
    <w:name w:val="IEEEStds Unordered List"/>
    <w:uiPriority w:val="99"/>
    <w:rsid w:val="005D26C9"/>
    <w:pPr>
      <w:tabs>
        <w:tab w:val="num" w:pos="640"/>
        <w:tab w:val="left" w:pos="1080"/>
        <w:tab w:val="left" w:pos="1512"/>
        <w:tab w:val="left" w:pos="1958"/>
        <w:tab w:val="left" w:pos="2405"/>
      </w:tabs>
      <w:spacing w:before="60" w:after="60"/>
      <w:ind w:left="648" w:hanging="446"/>
      <w:jc w:val="both"/>
    </w:pPr>
    <w:rPr>
      <w:rFonts w:eastAsia="MS Mincho"/>
      <w:noProof/>
      <w:lang w:eastAsia="en-US"/>
    </w:rPr>
  </w:style>
  <w:style w:type="character" w:customStyle="1" w:styleId="bodycopyblack1">
    <w:name w:val="bodycopyblack1"/>
    <w:uiPriority w:val="99"/>
    <w:rsid w:val="005D26C9"/>
    <w:rPr>
      <w:rFonts w:ascii="Arial" w:hAnsi="Arial" w:cs="Arial"/>
      <w:color w:val="000000"/>
      <w:spacing w:val="0"/>
      <w:sz w:val="15"/>
      <w:szCs w:val="15"/>
    </w:rPr>
  </w:style>
  <w:style w:type="character" w:customStyle="1" w:styleId="enumlev10">
    <w:name w:val="enumlev1 Знак"/>
    <w:uiPriority w:val="99"/>
    <w:locked/>
    <w:rsid w:val="005D26C9"/>
    <w:rPr>
      <w:rFonts w:cs="Times New Roman"/>
      <w:sz w:val="24"/>
      <w:lang w:val="en-GB" w:eastAsia="en-US" w:bidi="ar-SA"/>
    </w:rPr>
  </w:style>
  <w:style w:type="character" w:customStyle="1" w:styleId="alias1">
    <w:name w:val="alias1"/>
    <w:uiPriority w:val="99"/>
    <w:rsid w:val="005D26C9"/>
    <w:rPr>
      <w:rFonts w:cs="Times New Roman"/>
      <w:sz w:val="20"/>
      <w:szCs w:val="20"/>
    </w:rPr>
  </w:style>
  <w:style w:type="paragraph" w:customStyle="1" w:styleId="a">
    <w:name w:val="文献"/>
    <w:basedOn w:val="BodyText"/>
    <w:uiPriority w:val="99"/>
    <w:rsid w:val="005D26C9"/>
    <w:pPr>
      <w:widowControl w:val="0"/>
      <w:tabs>
        <w:tab w:val="num" w:pos="510"/>
      </w:tabs>
      <w:snapToGrid w:val="0"/>
      <w:spacing w:afterLines="20" w:line="200" w:lineRule="exact"/>
      <w:ind w:left="426" w:hanging="369"/>
      <w:jc w:val="both"/>
    </w:pPr>
    <w:rPr>
      <w:b w:val="0"/>
      <w:bCs w:val="0"/>
      <w:kern w:val="2"/>
      <w:sz w:val="18"/>
      <w:lang w:eastAsia="ja-JP"/>
    </w:rPr>
  </w:style>
  <w:style w:type="character" w:customStyle="1" w:styleId="trans">
    <w:name w:val="trans"/>
    <w:rsid w:val="005D26C9"/>
    <w:rPr>
      <w:rFonts w:cs="Times New Roman"/>
    </w:rPr>
  </w:style>
  <w:style w:type="paragraph" w:customStyle="1" w:styleId="ListParagraph20">
    <w:name w:val="List Paragraph2"/>
    <w:basedOn w:val="listitem0"/>
    <w:next w:val="listitem0"/>
    <w:uiPriority w:val="99"/>
    <w:rsid w:val="005D26C9"/>
    <w:pPr>
      <w:spacing w:before="200"/>
      <w:ind w:firstLine="0"/>
    </w:pPr>
  </w:style>
  <w:style w:type="paragraph" w:customStyle="1" w:styleId="Title20">
    <w:name w:val="Title2"/>
    <w:basedOn w:val="Normal"/>
    <w:next w:val="Heading1"/>
    <w:uiPriority w:val="99"/>
    <w:rsid w:val="005D26C9"/>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Bibliography2">
    <w:name w:val="Bibliography2"/>
    <w:basedOn w:val="Normal"/>
    <w:uiPriority w:val="99"/>
    <w:rsid w:val="005D26C9"/>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numbering" w:customStyle="1" w:styleId="Style1">
    <w:name w:val="Style1"/>
    <w:rsid w:val="005D26C9"/>
    <w:pPr>
      <w:numPr>
        <w:numId w:val="2"/>
      </w:numPr>
    </w:pPr>
  </w:style>
  <w:style w:type="paragraph" w:customStyle="1" w:styleId="a0">
    <w:name w:val="+"/>
    <w:basedOn w:val="Normal"/>
    <w:rsid w:val="005D26C9"/>
    <w:pPr>
      <w:tabs>
        <w:tab w:val="clear" w:pos="794"/>
        <w:tab w:val="clear" w:pos="1191"/>
        <w:tab w:val="clear" w:pos="1588"/>
        <w:tab w:val="clear" w:pos="1985"/>
        <w:tab w:val="left" w:pos="1134"/>
        <w:tab w:val="left" w:pos="1871"/>
        <w:tab w:val="left" w:pos="2268"/>
      </w:tabs>
      <w:jc w:val="left"/>
    </w:pPr>
    <w:rPr>
      <w:rFonts w:eastAsia="MS Mincho"/>
      <w:sz w:val="20"/>
    </w:rPr>
  </w:style>
  <w:style w:type="character" w:customStyle="1" w:styleId="AnnexNoTitleChar1">
    <w:name w:val="Annex_NoTitle Char1"/>
    <w:basedOn w:val="DefaultParagraphFont"/>
    <w:locked/>
    <w:rsid w:val="005D26C9"/>
    <w:rPr>
      <w:b/>
      <w:sz w:val="28"/>
      <w:lang w:val="fr-FR" w:eastAsia="en-US"/>
    </w:rPr>
  </w:style>
  <w:style w:type="paragraph" w:customStyle="1" w:styleId="a1">
    <w:name w:val="바탕글"/>
    <w:basedOn w:val="Normal"/>
    <w:rsid w:val="005D26C9"/>
    <w:pPr>
      <w:widowControl w:val="0"/>
      <w:tabs>
        <w:tab w:val="clear" w:pos="794"/>
        <w:tab w:val="clear" w:pos="1191"/>
        <w:tab w:val="clear" w:pos="1588"/>
        <w:tab w:val="clear" w:pos="1985"/>
      </w:tabs>
      <w:wordWrap w:val="0"/>
      <w:overflowPunct/>
      <w:adjustRightInd/>
      <w:spacing w:before="0" w:line="384" w:lineRule="auto"/>
    </w:pPr>
    <w:rPr>
      <w:rFonts w:ascii="Gulim" w:eastAsia="Gulim" w:hAnsi="Gulim" w:cs="Gulim"/>
      <w:color w:val="000000"/>
      <w:sz w:val="20"/>
      <w:lang w:val="en-US" w:eastAsia="ko-KR"/>
    </w:rPr>
  </w:style>
  <w:style w:type="paragraph" w:customStyle="1" w:styleId="IEEEParagraph">
    <w:name w:val="IEEE Paragraph"/>
    <w:basedOn w:val="Normal"/>
    <w:link w:val="IEEEParagraphChar"/>
    <w:rsid w:val="005D26C9"/>
    <w:pPr>
      <w:tabs>
        <w:tab w:val="clear" w:pos="794"/>
        <w:tab w:val="clear" w:pos="1191"/>
        <w:tab w:val="clear" w:pos="1588"/>
        <w:tab w:val="clear" w:pos="1985"/>
      </w:tabs>
      <w:overflowPunct/>
      <w:autoSpaceDE/>
      <w:autoSpaceDN/>
      <w:snapToGrid w:val="0"/>
      <w:spacing w:before="0"/>
      <w:ind w:firstLine="216"/>
      <w:textAlignment w:val="auto"/>
    </w:pPr>
    <w:rPr>
      <w:rFonts w:eastAsia="SimSun"/>
      <w:szCs w:val="24"/>
      <w:lang w:val="en-AU"/>
    </w:rPr>
  </w:style>
  <w:style w:type="character" w:customStyle="1" w:styleId="IEEEParagraphChar">
    <w:name w:val="IEEE Paragraph Char"/>
    <w:link w:val="IEEEParagraph"/>
    <w:rsid w:val="005D26C9"/>
    <w:rPr>
      <w:rFonts w:eastAsia="SimSun"/>
      <w:sz w:val="24"/>
      <w:szCs w:val="24"/>
      <w:lang w:val="en-AU" w:eastAsia="en-US"/>
    </w:rPr>
  </w:style>
  <w:style w:type="table" w:customStyle="1" w:styleId="5">
    <w:name w:val="网格型5"/>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9"/>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2"/>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8"/>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9"/>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0"/>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0"/>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uiPriority w:val="59"/>
    <w:rsid w:val="005D26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5D26C9"/>
    <w:rPr>
      <w:vanish w:val="0"/>
      <w:color w:val="FF0000"/>
    </w:rPr>
  </w:style>
  <w:style w:type="paragraph" w:customStyle="1" w:styleId="Paragraph0">
    <w:name w:val="Paragraph"/>
    <w:basedOn w:val="Normal"/>
    <w:autoRedefine/>
    <w:rsid w:val="005D26C9"/>
    <w:pPr>
      <w:tabs>
        <w:tab w:val="clear" w:pos="794"/>
        <w:tab w:val="clear" w:pos="1191"/>
        <w:tab w:val="clear" w:pos="1588"/>
        <w:tab w:val="clear" w:pos="1985"/>
      </w:tabs>
      <w:overflowPunct/>
      <w:autoSpaceDE/>
      <w:autoSpaceDN/>
      <w:adjustRightInd/>
      <w:spacing w:before="0" w:line="360" w:lineRule="auto"/>
      <w:ind w:firstLine="426"/>
      <w:textAlignment w:val="auto"/>
    </w:pPr>
    <w:rPr>
      <w:rFonts w:eastAsiaTheme="minorEastAsia"/>
      <w:spacing w:val="-2"/>
      <w:kern w:val="6"/>
      <w:szCs w:val="24"/>
      <w:lang w:val="en-CA" w:eastAsia="zh-CN"/>
    </w:rPr>
  </w:style>
  <w:style w:type="character" w:customStyle="1" w:styleId="fontstyle01">
    <w:name w:val="fontstyle01"/>
    <w:basedOn w:val="DefaultParagraphFont"/>
    <w:rsid w:val="005D26C9"/>
    <w:rPr>
      <w:rFonts w:ascii="TimesNewRomanPSMT" w:hAnsi="TimesNewRomanPSMT" w:hint="default"/>
      <w:b w:val="0"/>
      <w:bCs w:val="0"/>
      <w:i w:val="0"/>
      <w:iCs w:val="0"/>
      <w:color w:val="000000"/>
      <w:sz w:val="20"/>
      <w:szCs w:val="20"/>
    </w:rPr>
  </w:style>
  <w:style w:type="paragraph" w:customStyle="1" w:styleId="TableTitle2">
    <w:name w:val="Table Title"/>
    <w:basedOn w:val="Normal"/>
    <w:autoRedefine/>
    <w:qFormat/>
    <w:rsid w:val="005D26C9"/>
    <w:pPr>
      <w:tabs>
        <w:tab w:val="clear" w:pos="794"/>
        <w:tab w:val="clear" w:pos="1191"/>
        <w:tab w:val="clear" w:pos="1588"/>
        <w:tab w:val="clear" w:pos="1985"/>
      </w:tabs>
      <w:overflowPunct/>
      <w:autoSpaceDE/>
      <w:autoSpaceDN/>
      <w:adjustRightInd/>
      <w:spacing w:before="0"/>
      <w:textAlignment w:val="auto"/>
    </w:pPr>
    <w:rPr>
      <w:rFonts w:ascii="Arial" w:eastAsia="SimHei" w:hAnsi="Arial"/>
      <w:sz w:val="22"/>
      <w:szCs w:val="16"/>
      <w:lang w:val="en-US"/>
    </w:rPr>
  </w:style>
  <w:style w:type="paragraph" w:customStyle="1" w:styleId="AppendixNotitle0">
    <w:name w:val="Appendix_No &amp; title"/>
    <w:basedOn w:val="AnnexNotitle0"/>
    <w:next w:val="Normalaftertitle"/>
    <w:rsid w:val="005D26C9"/>
    <w:rPr>
      <w:lang w:val="fr-FR"/>
    </w:rPr>
  </w:style>
  <w:style w:type="paragraph" w:customStyle="1" w:styleId="FigureNotitle">
    <w:name w:val="Figure_No &amp; title"/>
    <w:basedOn w:val="Normal"/>
    <w:next w:val="Normalaftertitle"/>
    <w:rsid w:val="005D26C9"/>
    <w:pPr>
      <w:keepLines/>
      <w:spacing w:before="240" w:after="120"/>
      <w:jc w:val="center"/>
    </w:pPr>
    <w:rPr>
      <w:rFonts w:eastAsia="MS Mincho"/>
      <w:b/>
      <w:lang w:val="fr-FR"/>
    </w:rPr>
  </w:style>
  <w:style w:type="paragraph" w:customStyle="1" w:styleId="TableNotitle">
    <w:name w:val="Table_No &amp; title"/>
    <w:basedOn w:val="Normal"/>
    <w:next w:val="Tablehead"/>
    <w:rsid w:val="005D26C9"/>
    <w:pPr>
      <w:keepNext/>
      <w:keepLines/>
      <w:spacing w:before="360" w:after="120"/>
      <w:jc w:val="center"/>
    </w:pPr>
    <w:rPr>
      <w:rFonts w:eastAsia="MS Mincho"/>
      <w:b/>
      <w:lang w:val="fr-FR"/>
    </w:rPr>
  </w:style>
  <w:style w:type="paragraph" w:customStyle="1" w:styleId="FooterQP">
    <w:name w:val="Footer_QP"/>
    <w:basedOn w:val="Normal"/>
    <w:rsid w:val="005D26C9"/>
    <w:pPr>
      <w:tabs>
        <w:tab w:val="clear" w:pos="794"/>
        <w:tab w:val="clear" w:pos="1191"/>
        <w:tab w:val="clear" w:pos="1588"/>
        <w:tab w:val="clear" w:pos="1985"/>
        <w:tab w:val="left" w:pos="907"/>
        <w:tab w:val="right" w:pos="8789"/>
        <w:tab w:val="right" w:pos="9639"/>
      </w:tabs>
      <w:spacing w:before="0"/>
      <w:jc w:val="left"/>
    </w:pPr>
    <w:rPr>
      <w:rFonts w:eastAsia="MS Mincho"/>
      <w:b/>
      <w:sz w:val="22"/>
      <w:lang w:val="fr-FR"/>
    </w:rPr>
  </w:style>
  <w:style w:type="paragraph" w:customStyle="1" w:styleId="RepNoBR">
    <w:name w:val="Rep_No_BR"/>
    <w:basedOn w:val="RecNoBR"/>
    <w:next w:val="Reptitle"/>
    <w:rsid w:val="005D26C9"/>
    <w:rPr>
      <w:lang w:val="fr-FR"/>
    </w:rPr>
  </w:style>
  <w:style w:type="paragraph" w:customStyle="1" w:styleId="ResNoBR">
    <w:name w:val="Res_No_BR"/>
    <w:basedOn w:val="RecNoBR"/>
    <w:next w:val="Restitle"/>
    <w:rsid w:val="005D26C9"/>
    <w:rPr>
      <w:lang w:val="fr-FR"/>
    </w:rPr>
  </w:style>
  <w:style w:type="paragraph" w:customStyle="1" w:styleId="TableNoBR">
    <w:name w:val="Table_No_BR"/>
    <w:basedOn w:val="Normal"/>
    <w:next w:val="TabletitleBR"/>
    <w:rsid w:val="005D26C9"/>
    <w:pPr>
      <w:keepNext/>
      <w:spacing w:before="560" w:after="120"/>
      <w:jc w:val="center"/>
    </w:pPr>
    <w:rPr>
      <w:rFonts w:eastAsia="MS Mincho"/>
      <w:caps/>
      <w:lang w:val="fr-FR"/>
    </w:rPr>
  </w:style>
  <w:style w:type="paragraph" w:customStyle="1" w:styleId="TabletitleBR">
    <w:name w:val="Table_title_BR"/>
    <w:basedOn w:val="Normal"/>
    <w:next w:val="Tablehead"/>
    <w:rsid w:val="005D26C9"/>
    <w:pPr>
      <w:keepNext/>
      <w:keepLines/>
      <w:spacing w:before="0" w:after="120"/>
      <w:jc w:val="center"/>
    </w:pPr>
    <w:rPr>
      <w:rFonts w:eastAsia="MS Mincho"/>
      <w:b/>
      <w:lang w:val="fr-FR"/>
    </w:rPr>
  </w:style>
  <w:style w:type="paragraph" w:customStyle="1" w:styleId="FiguretitleBR">
    <w:name w:val="Figure_title_BR"/>
    <w:basedOn w:val="TabletitleBR"/>
    <w:next w:val="Figurewithouttitle"/>
    <w:rsid w:val="005D26C9"/>
    <w:pPr>
      <w:keepNext w:val="0"/>
      <w:spacing w:after="480"/>
    </w:pPr>
  </w:style>
  <w:style w:type="paragraph" w:customStyle="1" w:styleId="FigureNoBR">
    <w:name w:val="Figure_No_BR"/>
    <w:basedOn w:val="Normal"/>
    <w:next w:val="FiguretitleBR"/>
    <w:rsid w:val="005D26C9"/>
    <w:pPr>
      <w:keepNext/>
      <w:keepLines/>
      <w:spacing w:before="480" w:after="120"/>
      <w:jc w:val="center"/>
    </w:pPr>
    <w:rPr>
      <w:rFonts w:eastAsia="MS Mincho"/>
      <w:caps/>
      <w:lang w:val="fr-FR"/>
    </w:rPr>
  </w:style>
  <w:style w:type="paragraph" w:customStyle="1" w:styleId="TextBody">
    <w:name w:val="Text Body"/>
    <w:basedOn w:val="Normal"/>
    <w:rsid w:val="005D26C9"/>
    <w:pPr>
      <w:widowControl w:val="0"/>
      <w:tabs>
        <w:tab w:val="clear" w:pos="794"/>
        <w:tab w:val="clear" w:pos="1191"/>
        <w:tab w:val="clear" w:pos="1588"/>
        <w:tab w:val="clear" w:pos="1985"/>
      </w:tabs>
      <w:suppressAutoHyphens/>
      <w:overflowPunct/>
      <w:autoSpaceDE/>
      <w:autoSpaceDN/>
      <w:adjustRightInd/>
      <w:spacing w:before="0" w:after="140" w:line="288" w:lineRule="auto"/>
      <w:jc w:val="left"/>
      <w:textAlignment w:val="auto"/>
    </w:pPr>
    <w:rPr>
      <w:rFonts w:ascii="Liberation Serif" w:eastAsia="Droid Sans Fallback" w:hAnsi="Liberation Serif" w:cs="FreeSans"/>
      <w:szCs w:val="24"/>
      <w:lang w:val="en-US" w:eastAsia="zh-CN" w:bidi="hi-IN"/>
    </w:rPr>
  </w:style>
  <w:style w:type="paragraph" w:customStyle="1" w:styleId="t3">
    <w:name w:val="t3"/>
    <w:basedOn w:val="Normal"/>
    <w:rsid w:val="005D26C9"/>
    <w:pPr>
      <w:widowControl w:val="0"/>
      <w:tabs>
        <w:tab w:val="clear" w:pos="794"/>
        <w:tab w:val="clear" w:pos="1191"/>
        <w:tab w:val="clear" w:pos="1588"/>
        <w:tab w:val="clear" w:pos="1985"/>
      </w:tabs>
      <w:overflowPunct/>
      <w:spacing w:before="0" w:line="272" w:lineRule="atLeast"/>
      <w:jc w:val="left"/>
      <w:textAlignment w:val="auto"/>
    </w:pPr>
    <w:rPr>
      <w:rFonts w:eastAsia="MS Mincho"/>
      <w:szCs w:val="24"/>
      <w:lang w:val="en-US"/>
    </w:rPr>
  </w:style>
  <w:style w:type="paragraph" w:customStyle="1" w:styleId="font5">
    <w:name w:val="font5"/>
    <w:basedOn w:val="Normal"/>
    <w:rsid w:val="005D26C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6">
    <w:name w:val="font6"/>
    <w:basedOn w:val="Normal"/>
    <w:rsid w:val="005D26C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7">
    <w:name w:val="font7"/>
    <w:basedOn w:val="Normal"/>
    <w:rsid w:val="005D26C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xl66">
    <w:name w:val="xl66"/>
    <w:basedOn w:val="Normal"/>
    <w:rsid w:val="005D26C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FF0000"/>
      <w:szCs w:val="24"/>
      <w:lang w:val="en-US"/>
    </w:rPr>
  </w:style>
  <w:style w:type="paragraph" w:customStyle="1" w:styleId="xl67">
    <w:name w:val="xl67"/>
    <w:basedOn w:val="Normal"/>
    <w:rsid w:val="005D26C9"/>
    <w:pPr>
      <w:pBdr>
        <w:top w:val="single" w:sz="4" w:space="0" w:color="auto"/>
        <w:left w:val="single" w:sz="4" w:space="0" w:color="auto"/>
        <w:bottom w:val="single" w:sz="4" w:space="0" w:color="auto"/>
        <w:right w:val="single" w:sz="4" w:space="0" w:color="auto"/>
      </w:pBdr>
      <w:shd w:val="clear" w:color="000000" w:fill="BFBFBF"/>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8">
    <w:name w:val="xl68"/>
    <w:basedOn w:val="Normal"/>
    <w:rsid w:val="005D26C9"/>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9">
    <w:name w:val="xl69"/>
    <w:basedOn w:val="Normal"/>
    <w:rsid w:val="005D26C9"/>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0">
    <w:name w:val="xl70"/>
    <w:basedOn w:val="Normal"/>
    <w:rsid w:val="005D26C9"/>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1">
    <w:name w:val="xl71"/>
    <w:basedOn w:val="Normal"/>
    <w:rsid w:val="005D26C9"/>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2">
    <w:name w:val="xl72"/>
    <w:basedOn w:val="Normal"/>
    <w:rsid w:val="005D26C9"/>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3">
    <w:name w:val="xl73"/>
    <w:basedOn w:val="Normal"/>
    <w:rsid w:val="005D26C9"/>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4">
    <w:name w:val="xl74"/>
    <w:basedOn w:val="Normal"/>
    <w:rsid w:val="005D26C9"/>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5">
    <w:name w:val="xl75"/>
    <w:basedOn w:val="Normal"/>
    <w:rsid w:val="005D26C9"/>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6">
    <w:name w:val="xl76"/>
    <w:basedOn w:val="Normal"/>
    <w:rsid w:val="005D26C9"/>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7">
    <w:name w:val="xl77"/>
    <w:basedOn w:val="Normal"/>
    <w:rsid w:val="005D26C9"/>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8">
    <w:name w:val="xl78"/>
    <w:basedOn w:val="Normal"/>
    <w:rsid w:val="005D26C9"/>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9">
    <w:name w:val="xl79"/>
    <w:basedOn w:val="Normal"/>
    <w:rsid w:val="005D26C9"/>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0">
    <w:name w:val="xl80"/>
    <w:basedOn w:val="Normal"/>
    <w:rsid w:val="005D26C9"/>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1">
    <w:name w:val="xl81"/>
    <w:basedOn w:val="Normal"/>
    <w:rsid w:val="005D26C9"/>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2">
    <w:name w:val="xl82"/>
    <w:basedOn w:val="Normal"/>
    <w:rsid w:val="005D26C9"/>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3">
    <w:name w:val="xl83"/>
    <w:basedOn w:val="Normal"/>
    <w:rsid w:val="005D26C9"/>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4">
    <w:name w:val="xl84"/>
    <w:basedOn w:val="Normal"/>
    <w:rsid w:val="005D26C9"/>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5">
    <w:name w:val="xl85"/>
    <w:basedOn w:val="Normal"/>
    <w:rsid w:val="005D26C9"/>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6">
    <w:name w:val="xl86"/>
    <w:basedOn w:val="Normal"/>
    <w:rsid w:val="005D26C9"/>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7">
    <w:name w:val="xl87"/>
    <w:basedOn w:val="Normal"/>
    <w:rsid w:val="005D26C9"/>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88">
    <w:name w:val="xl88"/>
    <w:basedOn w:val="Normal"/>
    <w:rsid w:val="005D26C9"/>
    <w:pP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89">
    <w:name w:val="xl89"/>
    <w:basedOn w:val="Normal"/>
    <w:rsid w:val="005D26C9"/>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90">
    <w:name w:val="xl90"/>
    <w:basedOn w:val="Normal"/>
    <w:rsid w:val="005D26C9"/>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91">
    <w:name w:val="xl91"/>
    <w:basedOn w:val="Normal"/>
    <w:rsid w:val="005D26C9"/>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1a">
    <w:name w:val="文末脚注文字列 (文字)1"/>
    <w:basedOn w:val="DefaultParagraphFont"/>
    <w:uiPriority w:val="99"/>
    <w:semiHidden/>
    <w:rsid w:val="005D26C9"/>
    <w:rPr>
      <w:sz w:val="24"/>
      <w:lang w:val="fr-FR" w:eastAsia="en-US"/>
    </w:rPr>
  </w:style>
  <w:style w:type="character" w:customStyle="1" w:styleId="EndnoteTextChar1">
    <w:name w:val="Endnote Text Char1"/>
    <w:basedOn w:val="DefaultParagraphFont"/>
    <w:semiHidden/>
    <w:rsid w:val="005D26C9"/>
    <w:rPr>
      <w:lang w:val="fr-FR" w:eastAsia="en-US"/>
    </w:rPr>
  </w:style>
  <w:style w:type="paragraph" w:customStyle="1" w:styleId="body">
    <w:name w:val="body"/>
    <w:basedOn w:val="Normal"/>
    <w:rsid w:val="005D26C9"/>
    <w:pPr>
      <w:widowControl w:val="0"/>
      <w:tabs>
        <w:tab w:val="clear" w:pos="794"/>
        <w:tab w:val="clear" w:pos="1191"/>
        <w:tab w:val="clear" w:pos="1588"/>
        <w:tab w:val="clear" w:pos="1985"/>
        <w:tab w:val="left" w:pos="400"/>
      </w:tabs>
      <w:overflowPunct/>
      <w:autoSpaceDE/>
      <w:autoSpaceDN/>
      <w:adjustRightInd/>
      <w:snapToGrid w:val="0"/>
      <w:spacing w:before="0" w:line="245" w:lineRule="auto"/>
      <w:textAlignment w:val="auto"/>
    </w:pPr>
    <w:rPr>
      <w:rFonts w:eastAsia="MS Mincho"/>
      <w:kern w:val="2"/>
      <w:sz w:val="20"/>
      <w:lang w:val="en-US" w:eastAsia="ja-JP"/>
    </w:rPr>
  </w:style>
  <w:style w:type="paragraph" w:customStyle="1" w:styleId="References">
    <w:name w:val="References"/>
    <w:basedOn w:val="Normal"/>
    <w:rsid w:val="005D26C9"/>
    <w:pPr>
      <w:numPr>
        <w:numId w:val="3"/>
      </w:numPr>
      <w:tabs>
        <w:tab w:val="clear" w:pos="360"/>
        <w:tab w:val="clear" w:pos="794"/>
        <w:tab w:val="clear" w:pos="1191"/>
        <w:tab w:val="clear" w:pos="1588"/>
        <w:tab w:val="clear" w:pos="1985"/>
      </w:tabs>
      <w:overflowPunct/>
      <w:autoSpaceDE/>
      <w:autoSpaceDN/>
      <w:adjustRightInd/>
      <w:spacing w:before="0"/>
      <w:ind w:left="0" w:firstLine="0"/>
      <w:textAlignment w:val="auto"/>
    </w:pPr>
    <w:rPr>
      <w:rFonts w:eastAsia="MS Mincho"/>
      <w:sz w:val="16"/>
      <w:szCs w:val="16"/>
      <w:lang w:val="en-US"/>
    </w:rPr>
  </w:style>
  <w:style w:type="character" w:customStyle="1" w:styleId="texhtml">
    <w:name w:val="texhtml"/>
    <w:basedOn w:val="DefaultParagraphFont"/>
    <w:rsid w:val="005D26C9"/>
  </w:style>
  <w:style w:type="paragraph" w:customStyle="1" w:styleId="StyleTabletext8ptRight-01cmBefore1ptAfter1">
    <w:name w:val="Style Table_text + 8 pt Right:  -0.1 cm Before:  1 pt After:  1 ..."/>
    <w:basedOn w:val="Tabletext"/>
    <w:rsid w:val="005D26C9"/>
    <w:pPr>
      <w:spacing w:before="20" w:after="20" w:line="200" w:lineRule="exact"/>
      <w:ind w:right="-57"/>
      <w:jc w:val="left"/>
    </w:pPr>
    <w:rPr>
      <w:sz w:val="16"/>
    </w:rPr>
  </w:style>
  <w:style w:type="paragraph" w:customStyle="1" w:styleId="StyleTabletext8pt">
    <w:name w:val="Style Table_text + 8 pt"/>
    <w:basedOn w:val="Tabletext"/>
    <w:rsid w:val="005D26C9"/>
    <w:pPr>
      <w:jc w:val="left"/>
    </w:pPr>
    <w:rPr>
      <w:sz w:val="16"/>
    </w:rPr>
  </w:style>
  <w:style w:type="paragraph" w:customStyle="1" w:styleId="StyleTabletext8ptBefore1ptAfter1ptLinespacing">
    <w:name w:val="Style Table_text + 8 pt Before:  1 pt After:  1 pt Line spacing:..."/>
    <w:basedOn w:val="Tabletext"/>
    <w:rsid w:val="005D26C9"/>
    <w:pPr>
      <w:spacing w:before="20" w:after="20" w:line="200" w:lineRule="exact"/>
      <w:jc w:val="left"/>
    </w:pPr>
    <w:rPr>
      <w:sz w:val="16"/>
    </w:rPr>
  </w:style>
  <w:style w:type="character" w:customStyle="1" w:styleId="EquationeqChar">
    <w:name w:val="Equation.eq Char"/>
    <w:basedOn w:val="DefaultParagraphFont"/>
    <w:locked/>
    <w:rsid w:val="005D26C9"/>
    <w:rPr>
      <w:sz w:val="24"/>
      <w:lang w:val="fr-FR" w:eastAsia="en-US"/>
    </w:rPr>
  </w:style>
  <w:style w:type="character" w:customStyle="1" w:styleId="NormalaftertitleChar0">
    <w:name w:val="Normal after title Char"/>
    <w:link w:val="Normalaftertitle0"/>
    <w:uiPriority w:val="99"/>
    <w:locked/>
    <w:rsid w:val="005D26C9"/>
    <w:rPr>
      <w:sz w:val="24"/>
      <w:lang w:val="en-GB" w:eastAsia="en-US"/>
    </w:rPr>
  </w:style>
  <w:style w:type="table" w:styleId="GridTable1Light-Accent1">
    <w:name w:val="Grid Table 1 Light Accent 1"/>
    <w:basedOn w:val="TableNormal"/>
    <w:uiPriority w:val="46"/>
    <w:rsid w:val="005D26C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eta-data">
    <w:name w:val="meta-data"/>
    <w:basedOn w:val="DefaultParagraphFont"/>
    <w:rsid w:val="005D26C9"/>
  </w:style>
  <w:style w:type="character" w:customStyle="1" w:styleId="meta-heading">
    <w:name w:val="meta-heading"/>
    <w:basedOn w:val="DefaultParagraphFont"/>
    <w:rsid w:val="005D26C9"/>
  </w:style>
  <w:style w:type="paragraph" w:customStyle="1" w:styleId="H1">
    <w:name w:val="H1"/>
    <w:basedOn w:val="Heading1"/>
    <w:rsid w:val="005D26C9"/>
    <w:rPr>
      <w:rFonts w:eastAsia="MS Mincho"/>
      <w:lang w:val="fr-FR"/>
    </w:rPr>
  </w:style>
  <w:style w:type="paragraph" w:styleId="ListBullet2">
    <w:name w:val="List Bullet 2"/>
    <w:basedOn w:val="Normal"/>
    <w:uiPriority w:val="99"/>
    <w:rsid w:val="005D26C9"/>
    <w:pPr>
      <w:tabs>
        <w:tab w:val="clear" w:pos="794"/>
        <w:tab w:val="clear" w:pos="1191"/>
        <w:tab w:val="clear" w:pos="1588"/>
        <w:tab w:val="clear" w:pos="1985"/>
        <w:tab w:val="num" w:pos="643"/>
        <w:tab w:val="left" w:pos="1134"/>
        <w:tab w:val="left" w:pos="1871"/>
        <w:tab w:val="left" w:pos="2268"/>
      </w:tabs>
      <w:ind w:left="643" w:hanging="360"/>
      <w:jc w:val="left"/>
    </w:pPr>
    <w:rPr>
      <w:szCs w:val="24"/>
    </w:rPr>
  </w:style>
  <w:style w:type="character" w:customStyle="1" w:styleId="Heading2Char2">
    <w:name w:val="Heading 2 Char2"/>
    <w:aliases w:val="Sub-section Char2,H2 Char2,h2 Char2,h21 Char2,Heading Two Char2,R2 Char2,l2 Char2,UNDERRUBRIK 1-2 Char2,Head 2 Char2,List level 2 Char2,Sub-Heading Char2,A Char2,1st level heading Char2,level 2 no toc Char2,2nd level Char2,Titre2 Char2"/>
    <w:basedOn w:val="DefaultParagraphFont"/>
    <w:uiPriority w:val="9"/>
    <w:rsid w:val="005D26C9"/>
    <w:rPr>
      <w:b/>
      <w:sz w:val="24"/>
      <w:lang w:val="fr-FR" w:eastAsia="en-US"/>
    </w:rPr>
  </w:style>
  <w:style w:type="paragraph" w:customStyle="1" w:styleId="Tablefin0">
    <w:name w:val="Table fin"/>
    <w:basedOn w:val="Normal"/>
    <w:rsid w:val="005D26C9"/>
    <w:pPr>
      <w:tabs>
        <w:tab w:val="clear" w:pos="794"/>
        <w:tab w:val="clear" w:pos="1191"/>
        <w:tab w:val="clear" w:pos="1588"/>
        <w:tab w:val="clear" w:pos="1985"/>
        <w:tab w:val="left" w:pos="1134"/>
        <w:tab w:val="left" w:pos="1871"/>
        <w:tab w:val="left" w:pos="2268"/>
      </w:tabs>
      <w:ind w:firstLineChars="100" w:firstLine="210"/>
      <w:jc w:val="left"/>
    </w:pPr>
    <w:rPr>
      <w:rFonts w:eastAsiaTheme="minorEastAsia"/>
      <w:kern w:val="2"/>
      <w:sz w:val="21"/>
      <w:szCs w:val="22"/>
    </w:rPr>
  </w:style>
  <w:style w:type="character" w:customStyle="1" w:styleId="UnresolvedMention2">
    <w:name w:val="Unresolved Mention2"/>
    <w:basedOn w:val="DefaultParagraphFont"/>
    <w:uiPriority w:val="99"/>
    <w:semiHidden/>
    <w:unhideWhenUsed/>
    <w:rsid w:val="005D26C9"/>
    <w:rPr>
      <w:color w:val="605E5C"/>
      <w:shd w:val="clear" w:color="auto" w:fill="E1DFDD"/>
    </w:rPr>
  </w:style>
  <w:style w:type="table" w:customStyle="1" w:styleId="2a">
    <w:name w:val="表 (格子)2"/>
    <w:basedOn w:val="TableNormal"/>
    <w:next w:val="TableGrid"/>
    <w:uiPriority w:val="59"/>
    <w:rsid w:val="005D26C9"/>
    <w:rPr>
      <w:rFonts w:asciiTheme="minorHAnsi" w:eastAsia="MS Mincho" w:hAnsiTheme="minorHAnsi" w:cstheme="minorBidi"/>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TableNormal"/>
    <w:next w:val="TableGrid"/>
    <w:uiPriority w:val="59"/>
    <w:unhideWhenUsed/>
    <w:rsid w:val="005D26C9"/>
    <w:rPr>
      <w:rFonts w:asciiTheme="minorHAnsi" w:eastAsiaTheme="minorEastAsia"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D26C9"/>
  </w:style>
  <w:style w:type="paragraph" w:customStyle="1" w:styleId="t">
    <w:name w:val="t"/>
    <w:basedOn w:val="Normal"/>
    <w:rsid w:val="005D26C9"/>
    <w:pPr>
      <w:tabs>
        <w:tab w:val="clear" w:pos="794"/>
        <w:tab w:val="clear" w:pos="1191"/>
        <w:tab w:val="clear" w:pos="1588"/>
        <w:tab w:val="clear" w:pos="1985"/>
      </w:tabs>
      <w:overflowPunct/>
      <w:autoSpaceDE/>
      <w:autoSpaceDN/>
      <w:adjustRightInd/>
      <w:spacing w:before="0"/>
      <w:jc w:val="left"/>
      <w:textAlignment w:val="auto"/>
    </w:pPr>
    <w:rPr>
      <w:lang w:val="fr-FR"/>
    </w:rPr>
  </w:style>
  <w:style w:type="character" w:customStyle="1" w:styleId="ReftextChar">
    <w:name w:val="Ref_text Char"/>
    <w:basedOn w:val="DefaultParagraphFont"/>
    <w:link w:val="Reftext"/>
    <w:rsid w:val="005D26C9"/>
    <w:rPr>
      <w:sz w:val="22"/>
      <w:lang w:val="en-GB" w:eastAsia="en-US"/>
    </w:rPr>
  </w:style>
  <w:style w:type="paragraph" w:customStyle="1" w:styleId="Tabl">
    <w:name w:val="Tabl"/>
    <w:basedOn w:val="Normal"/>
    <w:rsid w:val="005D26C9"/>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BS.1349/fr" TargetMode="Externa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hyperlink" Target="https://www.itu.int/rec/R-REC-BS.2107/fr" TargetMode="Externa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s://www.itu.int/publ/R-REC/fr" TargetMode="External"/><Relationship Id="rId17" Type="http://schemas.openxmlformats.org/officeDocument/2006/relationships/hyperlink" Target="https://www.itu.int/rec/R-REC-BS.1348/fr" TargetMode="External"/><Relationship Id="rId25" Type="http://schemas.openxmlformats.org/officeDocument/2006/relationships/header" Target="header7.xml"/><Relationship Id="rId33" Type="http://schemas.openxmlformats.org/officeDocument/2006/relationships/image" Target="media/image7.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rec/R-REC-BS.1284/fr" TargetMode="External"/><Relationship Id="rId20" Type="http://schemas.openxmlformats.org/officeDocument/2006/relationships/hyperlink" Target="https://www.itu.int/rec/R-REC-BS.1548/fr"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go/patents/fr" TargetMode="External"/><Relationship Id="rId24" Type="http://schemas.openxmlformats.org/officeDocument/2006/relationships/footer" Target="footer2.xml"/><Relationship Id="rId32" Type="http://schemas.openxmlformats.org/officeDocument/2006/relationships/image" Target="media/image6.png"/><Relationship Id="rId37"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yperlink" Target="https://www.itu.int/rec/R-REC-BS.1196/fr" TargetMode="Externa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yperlink" Target="https://www.itu.int/rec/R-REC-BS.1386/fr"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image" Target="media/image4.png"/><Relationship Id="rId35" Type="http://schemas.openxmlformats.org/officeDocument/2006/relationships/header" Target="header12.xml"/><Relationship Id="rId8"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DAFCF-C084-40C2-891D-9FE8105B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254</TotalTime>
  <Pages>40</Pages>
  <Words>14918</Words>
  <Characters>83300</Characters>
  <Application>Microsoft Office Word</Application>
  <DocSecurity>0</DocSecurity>
  <Lines>694</Lines>
  <Paragraphs>196</Paragraphs>
  <ScaleCrop>false</ScaleCrop>
  <HeadingPairs>
    <vt:vector size="2" baseType="variant">
      <vt:variant>
        <vt:lpstr>Title</vt:lpstr>
      </vt:variant>
      <vt:variant>
        <vt:i4>1</vt:i4>
      </vt:variant>
    </vt:vector>
  </HeadingPairs>
  <TitlesOfParts>
    <vt:vector size="1" baseType="lpstr">
      <vt:lpstr>Recommandation UIT-R BS.1514-3 (05/2025) – Système pour la radiodiffusion sonore numérique dans les bandes attribuées à la radiodiffusion pour les émissions au dessous de 30 MHz</vt:lpstr>
    </vt:vector>
  </TitlesOfParts>
  <Manager/>
  <Company>ITU</Company>
  <LinksUpToDate>false</LinksUpToDate>
  <CharactersWithSpaces>98022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BS.1514-3 (05/2025) – Système pour la radiodiffusion sonore numérique dans les bandes attribuées à la radiodiffusion pour les émissions au dessous de 30 MHz</dc:title>
  <dc:subject/>
  <dc:creator>French</dc:creator>
  <cp:keywords>DRM, AAC, SBR, audionumérique, cas d'exploitation, bandes d'ondes ondes kilométriques, hectométriques et décamétriques</cp:keywords>
  <dc:description/>
  <cp:lastModifiedBy>French</cp:lastModifiedBy>
  <cp:revision>42</cp:revision>
  <cp:lastPrinted>2025-08-26T13:44:00Z</cp:lastPrinted>
  <dcterms:created xsi:type="dcterms:W3CDTF">2025-08-26T08:44:00Z</dcterms:created>
  <dcterms:modified xsi:type="dcterms:W3CDTF">2025-08-26T14:01:00Z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