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47DD" w14:textId="77777777" w:rsidR="00FE79FE" w:rsidRDefault="00FE79FE">
      <w:pPr>
        <w:rPr>
          <w:lang w:eastAsia="zh-CN"/>
        </w:rPr>
      </w:pPr>
      <w:bookmarkStart w:id="0" w:name="_Hlk206595339"/>
      <w:bookmarkEnd w:id="0"/>
    </w:p>
    <w:p w14:paraId="15BEABC0" w14:textId="77777777" w:rsidR="00013002" w:rsidRDefault="00013002" w:rsidP="00DE5556">
      <w:pPr>
        <w:tabs>
          <w:tab w:val="clear" w:pos="794"/>
          <w:tab w:val="clear" w:pos="1191"/>
          <w:tab w:val="clear" w:pos="1588"/>
          <w:tab w:val="clear" w:pos="1985"/>
        </w:tabs>
      </w:pPr>
    </w:p>
    <w:p w14:paraId="4ECF9CA5" w14:textId="63555B1B" w:rsidR="00D5024B" w:rsidRPr="006C3CB1" w:rsidRDefault="005B218E" w:rsidP="00D5024B">
      <w:pPr>
        <w:pStyle w:val="CoverNumber"/>
        <w:rPr>
          <w:rFonts w:eastAsia="SimHei" w:cs="Arial"/>
          <w:lang w:eastAsia="zh-CN"/>
        </w:rPr>
      </w:pPr>
      <w:bookmarkStart w:id="1" w:name="_Toc206507522"/>
      <w:bookmarkStart w:id="2" w:name="_Toc206507673"/>
      <w:bookmarkStart w:id="3" w:name="_Toc206593235"/>
      <w:r w:rsidRPr="006C3CB1">
        <w:rPr>
          <w:rFonts w:eastAsia="SimHei" w:cs="Arial"/>
          <w:lang w:eastAsia="zh-CN"/>
        </w:rPr>
        <w:t xml:space="preserve">ITU-R </w:t>
      </w:r>
      <w:r w:rsidR="00E0468D" w:rsidRPr="00D45E17">
        <w:rPr>
          <w:lang w:val="en-GB" w:eastAsia="zh-CN"/>
        </w:rPr>
        <w:t>B</w:t>
      </w:r>
      <w:r w:rsidR="00E0468D">
        <w:rPr>
          <w:lang w:val="en-GB" w:eastAsia="zh-CN"/>
        </w:rPr>
        <w:t>S</w:t>
      </w:r>
      <w:r w:rsidR="00E0468D" w:rsidRPr="00D45E17">
        <w:rPr>
          <w:lang w:val="en-GB" w:eastAsia="zh-CN"/>
        </w:rPr>
        <w:t>.</w:t>
      </w:r>
      <w:r w:rsidR="00E0468D">
        <w:rPr>
          <w:lang w:val="en-GB" w:eastAsia="zh-CN"/>
        </w:rPr>
        <w:t>1514-3</w:t>
      </w:r>
      <w:r w:rsidRPr="006C3CB1">
        <w:rPr>
          <w:rFonts w:eastAsia="SimHei" w:cs="Arial"/>
          <w:lang w:eastAsia="zh-CN"/>
        </w:rPr>
        <w:t>建议书</w:t>
      </w:r>
      <w:bookmarkEnd w:id="1"/>
      <w:bookmarkEnd w:id="2"/>
      <w:bookmarkEnd w:id="3"/>
    </w:p>
    <w:p w14:paraId="0DB9531E" w14:textId="4796BEF2" w:rsidR="00D5024B" w:rsidRPr="006C3CB1" w:rsidRDefault="00D5024B" w:rsidP="00D5024B">
      <w:pPr>
        <w:pStyle w:val="CoverDate"/>
        <w:rPr>
          <w:rFonts w:eastAsia="SimHei" w:cs="Arial"/>
          <w:lang w:eastAsia="zh-CN"/>
        </w:rPr>
      </w:pPr>
      <w:r w:rsidRPr="006C3CB1">
        <w:rPr>
          <w:rFonts w:eastAsia="SimHei" w:cs="Arial"/>
          <w:lang w:eastAsia="zh-CN"/>
        </w:rPr>
        <w:t>(</w:t>
      </w:r>
      <w:r w:rsidR="00E0468D">
        <w:rPr>
          <w:lang w:val="en-GB" w:eastAsia="zh-CN"/>
        </w:rPr>
        <w:t>05</w:t>
      </w:r>
      <w:r w:rsidR="00E0468D" w:rsidRPr="00D45E17">
        <w:rPr>
          <w:lang w:val="en-GB" w:eastAsia="zh-CN"/>
        </w:rPr>
        <w:t>/202</w:t>
      </w:r>
      <w:r w:rsidR="00E0468D">
        <w:rPr>
          <w:lang w:val="en-GB" w:eastAsia="zh-CN"/>
        </w:rPr>
        <w:t>5</w:t>
      </w:r>
      <w:r w:rsidRPr="006C3CB1">
        <w:rPr>
          <w:rFonts w:eastAsia="SimHei" w:cs="Arial"/>
          <w:lang w:eastAsia="zh-CN"/>
        </w:rPr>
        <w:t>)</w:t>
      </w:r>
    </w:p>
    <w:p w14:paraId="19B64BF7" w14:textId="77777777" w:rsidR="00D5024B" w:rsidRPr="006C3CB1" w:rsidRDefault="00B00E4F" w:rsidP="00D5024B">
      <w:pPr>
        <w:pStyle w:val="CoverSeries"/>
        <w:rPr>
          <w:rFonts w:eastAsia="SimHei" w:cs="Arial"/>
          <w:lang w:eastAsia="zh-CN"/>
        </w:rPr>
      </w:pPr>
      <w:r w:rsidRPr="006C3CB1">
        <w:rPr>
          <w:rFonts w:eastAsia="SimHei" w:cs="Arial"/>
          <w:lang w:eastAsia="zh-CN"/>
        </w:rPr>
        <w:t>B</w:t>
      </w:r>
      <w:r w:rsidR="008C251A" w:rsidRPr="006C3CB1">
        <w:rPr>
          <w:rFonts w:eastAsia="SimHei" w:cs="Arial"/>
          <w:lang w:eastAsia="zh-CN"/>
        </w:rPr>
        <w:t>S</w:t>
      </w:r>
      <w:r w:rsidR="005B218E" w:rsidRPr="006C3CB1">
        <w:rPr>
          <w:rFonts w:eastAsia="SimHei" w:cs="Arial"/>
          <w:lang w:eastAsia="zh-CN"/>
        </w:rPr>
        <w:t>系列</w:t>
      </w:r>
      <w:r w:rsidR="00CE08AF" w:rsidRPr="006C3CB1">
        <w:rPr>
          <w:rFonts w:eastAsia="SimSun" w:cs="Arial"/>
          <w:lang w:eastAsia="zh-CN"/>
        </w:rPr>
        <w:t>：</w:t>
      </w:r>
      <w:r w:rsidR="008C251A" w:rsidRPr="006C3CB1">
        <w:rPr>
          <w:rFonts w:eastAsia="SimHei" w:cs="Arial"/>
          <w:lang w:eastAsia="zh-CN"/>
        </w:rPr>
        <w:t>广播业务（声音）</w:t>
      </w:r>
    </w:p>
    <w:p w14:paraId="018D00B3" w14:textId="3728D099" w:rsidR="00D5024B" w:rsidRPr="00D71D25" w:rsidRDefault="00A80750" w:rsidP="00E0468D">
      <w:pPr>
        <w:pStyle w:val="CoverTitle"/>
        <w:rPr>
          <w:rFonts w:eastAsia="SimHei" w:cs="Arial"/>
          <w:lang w:eastAsia="zh-CN"/>
        </w:rPr>
      </w:pPr>
      <w:r w:rsidRPr="00A80750">
        <w:rPr>
          <w:rFonts w:eastAsia="SimHei" w:cs="Arial" w:hint="eastAsia"/>
          <w:lang w:eastAsia="zh-CN"/>
        </w:rPr>
        <w:t>30 MHz</w:t>
      </w:r>
      <w:r w:rsidRPr="00A80750">
        <w:rPr>
          <w:rFonts w:eastAsia="SimHei" w:cs="Arial" w:hint="eastAsia"/>
          <w:lang w:eastAsia="zh-CN"/>
        </w:rPr>
        <w:t>以下发射广播频段的</w:t>
      </w:r>
      <w:r>
        <w:rPr>
          <w:rFonts w:eastAsia="SimHei" w:cs="Arial"/>
          <w:lang w:eastAsia="zh-CN"/>
        </w:rPr>
        <w:br/>
      </w:r>
      <w:r w:rsidRPr="00A80750">
        <w:rPr>
          <w:rFonts w:eastAsia="SimHei" w:cs="Arial" w:hint="eastAsia"/>
          <w:lang w:eastAsia="zh-CN"/>
        </w:rPr>
        <w:t>数字声音广播系统</w:t>
      </w:r>
    </w:p>
    <w:p w14:paraId="19608ED3" w14:textId="77777777" w:rsidR="00FE79FE" w:rsidRPr="005373E0" w:rsidRDefault="00FE79FE" w:rsidP="005373E0">
      <w:pPr>
        <w:rPr>
          <w:lang w:val="en-US" w:eastAsia="zh-CN"/>
        </w:rPr>
      </w:pPr>
    </w:p>
    <w:p w14:paraId="2853E62F" w14:textId="77777777" w:rsidR="00A71FE5" w:rsidRPr="005373E0" w:rsidRDefault="00A71FE5" w:rsidP="005373E0">
      <w:pPr>
        <w:rPr>
          <w:lang w:eastAsia="zh-CN"/>
        </w:rPr>
      </w:pPr>
    </w:p>
    <w:p w14:paraId="35B25A86" w14:textId="77777777" w:rsidR="00EE47C4" w:rsidRPr="005373E0" w:rsidRDefault="00EE47C4" w:rsidP="005373E0">
      <w:pPr>
        <w:rPr>
          <w:lang w:eastAsia="zh-CN"/>
        </w:rPr>
        <w:sectPr w:rsidR="00EE47C4"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4" w:name="c2tope"/>
      <w:bookmarkEnd w:id="4"/>
      <w:r w:rsidRPr="001477C8">
        <w:rPr>
          <w:rFonts w:hint="eastAsia"/>
          <w:bCs/>
          <w:sz w:val="24"/>
          <w:szCs w:val="24"/>
          <w:lang w:val="en-US" w:eastAsia="zh-CN"/>
        </w:rPr>
        <w:lastRenderedPageBreak/>
        <w:t>前言</w:t>
      </w:r>
    </w:p>
    <w:p w14:paraId="55D5E53A"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09C7C01C"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4F21A413" w14:textId="77777777" w:rsidR="00D5024B" w:rsidRPr="00A74B43" w:rsidRDefault="00A511E2" w:rsidP="00A74B43">
      <w:pPr>
        <w:pStyle w:val="Heading1"/>
        <w:spacing w:before="680"/>
        <w:jc w:val="center"/>
        <w:rPr>
          <w:szCs w:val="24"/>
          <w:lang w:val="en-US" w:eastAsia="zh-CN"/>
        </w:rPr>
      </w:pPr>
      <w:bookmarkStart w:id="5" w:name="_Toc206507523"/>
      <w:bookmarkStart w:id="6" w:name="_Toc206507674"/>
      <w:bookmarkStart w:id="7" w:name="_Toc206593236"/>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bookmarkEnd w:id="5"/>
      <w:bookmarkEnd w:id="6"/>
      <w:bookmarkEnd w:id="7"/>
    </w:p>
    <w:p w14:paraId="58A045B1" w14:textId="2663E6D5" w:rsidR="00A74B43"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1" w:history="1">
        <w:r w:rsidR="00B51D38">
          <w:rPr>
            <w:rStyle w:val="Hyperlink"/>
            <w:rFonts w:hint="eastAsia"/>
            <w:noProof/>
            <w:sz w:val="20"/>
            <w:lang w:val="en-GB" w:eastAsia="zh-CN"/>
          </w:rPr>
          <w:t>https://www.itu.int/ITU-R/go/patents/zh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179E7A82" w14:textId="77777777" w:rsidR="00A74B43" w:rsidRDefault="00A74B43" w:rsidP="00A74B43">
      <w:pPr>
        <w:jc w:val="center"/>
        <w:rPr>
          <w:noProof/>
          <w:sz w:val="22"/>
          <w:lang w:val="en-US"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40"/>
        <w:gridCol w:w="8220"/>
      </w:tblGrid>
      <w:tr w:rsidR="00A74B43" w:rsidRPr="00B51D38" w14:paraId="2198BAA7" w14:textId="77777777" w:rsidTr="00876E12">
        <w:trPr>
          <w:jc w:val="center"/>
        </w:trPr>
        <w:tc>
          <w:tcPr>
            <w:tcW w:w="9360" w:type="dxa"/>
            <w:gridSpan w:val="2"/>
            <w:tcBorders>
              <w:top w:val="single" w:sz="12" w:space="0" w:color="000080"/>
              <w:left w:val="single" w:sz="12" w:space="0" w:color="000080"/>
              <w:bottom w:val="nil"/>
              <w:right w:val="single" w:sz="12" w:space="0" w:color="000080"/>
            </w:tcBorders>
          </w:tcPr>
          <w:p w14:paraId="35CE9396" w14:textId="77777777" w:rsidR="00A74B43" w:rsidRPr="002F211C" w:rsidRDefault="00A74B43" w:rsidP="00BF4E74">
            <w:pPr>
              <w:pStyle w:val="Chaptitle"/>
              <w:rPr>
                <w:noProof/>
                <w:sz w:val="22"/>
                <w:szCs w:val="22"/>
                <w:lang w:val="pt-BR" w:eastAsia="zh-CN"/>
              </w:rPr>
            </w:pPr>
            <w:r w:rsidRPr="002F211C">
              <w:rPr>
                <w:rFonts w:hint="eastAsia"/>
                <w:noProof/>
                <w:sz w:val="22"/>
                <w:szCs w:val="22"/>
                <w:lang w:val="pt-BR" w:eastAsia="zh-CN"/>
              </w:rPr>
              <w:t xml:space="preserve">ITU-R </w:t>
            </w:r>
            <w:r w:rsidRPr="00910F2D">
              <w:rPr>
                <w:rFonts w:ascii="SimSun" w:hAnsi="SimSun" w:cs="SimSun" w:hint="eastAsia"/>
                <w:noProof/>
                <w:sz w:val="22"/>
                <w:szCs w:val="22"/>
                <w:lang w:val="en-US" w:eastAsia="zh-CN"/>
              </w:rPr>
              <w:t>建议书系列</w:t>
            </w:r>
          </w:p>
          <w:p w14:paraId="5100AA79" w14:textId="2E91F8AC" w:rsidR="00A74B43" w:rsidRPr="002F211C"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val="pt-BR" w:eastAsia="zh-CN"/>
              </w:rPr>
            </w:pPr>
            <w:r w:rsidRPr="002F211C">
              <w:rPr>
                <w:rFonts w:hint="eastAsia"/>
                <w:b w:val="0"/>
                <w:noProof/>
                <w:sz w:val="20"/>
                <w:lang w:val="pt-BR" w:eastAsia="zh-CN"/>
              </w:rPr>
              <w:t>（</w:t>
            </w:r>
            <w:r>
              <w:rPr>
                <w:rFonts w:hint="eastAsia"/>
                <w:b w:val="0"/>
                <w:noProof/>
                <w:sz w:val="20"/>
                <w:lang w:val="en-US" w:eastAsia="zh-CN"/>
              </w:rPr>
              <w:t>可同时在以下网址获得</w:t>
            </w:r>
            <w:r w:rsidRPr="002F211C">
              <w:rPr>
                <w:rFonts w:hint="eastAsia"/>
                <w:b w:val="0"/>
                <w:noProof/>
                <w:sz w:val="20"/>
                <w:lang w:val="pt-BR" w:eastAsia="zh-CN"/>
              </w:rPr>
              <w:t>：</w:t>
            </w:r>
            <w:hyperlink r:id="rId12" w:history="1">
              <w:r w:rsidR="00B51D38">
                <w:rPr>
                  <w:rStyle w:val="Hyperlink"/>
                  <w:rFonts w:hint="eastAsia"/>
                  <w:b w:val="0"/>
                  <w:bCs/>
                  <w:noProof/>
                  <w:sz w:val="20"/>
                  <w:lang w:val="pt-BR" w:eastAsia="zh-CN"/>
                </w:rPr>
                <w:t>https://www.itu.int/publ/R-REC/zh</w:t>
              </w:r>
            </w:hyperlink>
            <w:r w:rsidRPr="002F211C">
              <w:rPr>
                <w:rFonts w:hint="eastAsia"/>
                <w:b w:val="0"/>
                <w:noProof/>
                <w:sz w:val="20"/>
                <w:lang w:val="pt-BR" w:eastAsia="zh-CN"/>
              </w:rPr>
              <w:t>）</w:t>
            </w:r>
          </w:p>
        </w:tc>
      </w:tr>
      <w:tr w:rsidR="00A74B43" w14:paraId="470F2825" w14:textId="77777777" w:rsidTr="00876E12">
        <w:trPr>
          <w:jc w:val="center"/>
        </w:trPr>
        <w:tc>
          <w:tcPr>
            <w:tcW w:w="1140" w:type="dxa"/>
            <w:tcBorders>
              <w:top w:val="nil"/>
              <w:left w:val="single" w:sz="12" w:space="0" w:color="000080"/>
              <w:bottom w:val="nil"/>
              <w:right w:val="nil"/>
            </w:tcBorders>
          </w:tcPr>
          <w:p w14:paraId="7B3D5236" w14:textId="77777777" w:rsidR="00A74B43" w:rsidRDefault="00A74B43" w:rsidP="00BF4E74">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7A87CEA2" w14:textId="77777777" w:rsidR="00A74B43" w:rsidRPr="00863241"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A74B43" w14:paraId="791A84C5" w14:textId="77777777" w:rsidTr="00876E12">
        <w:trPr>
          <w:jc w:val="center"/>
        </w:trPr>
        <w:tc>
          <w:tcPr>
            <w:tcW w:w="1140" w:type="dxa"/>
            <w:tcBorders>
              <w:top w:val="nil"/>
              <w:left w:val="single" w:sz="12" w:space="0" w:color="000080"/>
              <w:bottom w:val="nil"/>
              <w:right w:val="nil"/>
            </w:tcBorders>
          </w:tcPr>
          <w:p w14:paraId="2B83E0B2" w14:textId="77777777" w:rsidR="00A74B43" w:rsidRDefault="00A74B43" w:rsidP="00F93A0E">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7D4FCA8D" w14:textId="77777777" w:rsidR="00A74B43" w:rsidRDefault="00A74B43" w:rsidP="00F93A0E">
            <w:pPr>
              <w:spacing w:before="30" w:after="30"/>
              <w:jc w:val="left"/>
              <w:rPr>
                <w:b/>
                <w:bCs/>
                <w:noProof/>
                <w:sz w:val="20"/>
                <w:lang w:val="en-US" w:eastAsia="zh-CN"/>
              </w:rPr>
            </w:pPr>
            <w:r w:rsidRPr="00B00E4F">
              <w:rPr>
                <w:rFonts w:hint="eastAsia"/>
                <w:bCs/>
                <w:noProof/>
                <w:sz w:val="20"/>
                <w:lang w:val="en-US" w:eastAsia="zh-CN"/>
              </w:rPr>
              <w:t>卫星传输</w:t>
            </w:r>
          </w:p>
        </w:tc>
      </w:tr>
      <w:tr w:rsidR="00A74B43" w14:paraId="02DCE225" w14:textId="77777777" w:rsidTr="00876E12">
        <w:trPr>
          <w:jc w:val="center"/>
        </w:trPr>
        <w:tc>
          <w:tcPr>
            <w:tcW w:w="1140" w:type="dxa"/>
            <w:tcBorders>
              <w:top w:val="nil"/>
              <w:left w:val="single" w:sz="12" w:space="0" w:color="000080"/>
              <w:bottom w:val="nil"/>
              <w:right w:val="nil"/>
            </w:tcBorders>
            <w:shd w:val="clear" w:color="auto" w:fill="auto"/>
          </w:tcPr>
          <w:p w14:paraId="09647C05" w14:textId="77777777" w:rsidR="00A74B43" w:rsidRPr="007F5EA7" w:rsidRDefault="00A74B43" w:rsidP="00BF4E74">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220" w:type="dxa"/>
            <w:tcBorders>
              <w:top w:val="nil"/>
              <w:left w:val="nil"/>
              <w:bottom w:val="nil"/>
              <w:right w:val="single" w:sz="12" w:space="0" w:color="000080"/>
            </w:tcBorders>
            <w:shd w:val="clear" w:color="auto" w:fill="auto"/>
          </w:tcPr>
          <w:p w14:paraId="6EF6886E" w14:textId="77777777" w:rsidR="00A74B43" w:rsidRPr="007F5EA7" w:rsidRDefault="00A74B43" w:rsidP="00B00E4F">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A74B43" w14:paraId="24502207" w14:textId="77777777" w:rsidTr="00876E12">
        <w:trPr>
          <w:jc w:val="center"/>
        </w:trPr>
        <w:tc>
          <w:tcPr>
            <w:tcW w:w="1140" w:type="dxa"/>
            <w:tcBorders>
              <w:top w:val="nil"/>
              <w:left w:val="single" w:sz="12" w:space="0" w:color="000080"/>
              <w:bottom w:val="nil"/>
              <w:right w:val="nil"/>
            </w:tcBorders>
            <w:shd w:val="clear" w:color="auto" w:fill="F2F2F2" w:themeFill="background1" w:themeFillShade="F2"/>
          </w:tcPr>
          <w:p w14:paraId="6EDC546B" w14:textId="77777777" w:rsidR="00A74B43" w:rsidRDefault="00A74B43" w:rsidP="00BF4E74">
            <w:pPr>
              <w:spacing w:before="30" w:after="30"/>
              <w:ind w:left="57"/>
              <w:jc w:val="left"/>
              <w:rPr>
                <w:b/>
                <w:bCs/>
                <w:noProof/>
                <w:sz w:val="20"/>
                <w:lang w:val="en-US" w:eastAsia="zh-CN"/>
              </w:rPr>
            </w:pPr>
            <w:r w:rsidRPr="007F5EA7">
              <w:rPr>
                <w:rFonts w:eastAsia="Times New Roman" w:hAnsi="Times New Roman Bold" w:hint="eastAsia"/>
                <w:b/>
                <w:color w:val="000080"/>
                <w:sz w:val="20"/>
                <w:lang w:val="en-US"/>
              </w:rPr>
              <w:t>BS</w:t>
            </w:r>
          </w:p>
        </w:tc>
        <w:tc>
          <w:tcPr>
            <w:tcW w:w="8220" w:type="dxa"/>
            <w:tcBorders>
              <w:top w:val="nil"/>
              <w:left w:val="nil"/>
              <w:bottom w:val="nil"/>
              <w:right w:val="single" w:sz="12" w:space="0" w:color="000080"/>
            </w:tcBorders>
            <w:shd w:val="clear" w:color="auto" w:fill="F2F2F2" w:themeFill="background1" w:themeFillShade="F2"/>
          </w:tcPr>
          <w:p w14:paraId="159F88CF" w14:textId="77777777" w:rsidR="00A74B43" w:rsidRDefault="00A74B43" w:rsidP="00BF4E74">
            <w:pPr>
              <w:spacing w:before="30" w:after="30"/>
              <w:jc w:val="left"/>
              <w:rPr>
                <w:bCs/>
                <w:noProof/>
                <w:sz w:val="20"/>
                <w:lang w:val="en-US" w:eastAsia="zh-CN"/>
              </w:rPr>
            </w:pPr>
            <w:r w:rsidRPr="007F5EA7">
              <w:rPr>
                <w:rFonts w:ascii="SimSun" w:hAnsi="SimSun" w:cs="SimSun" w:hint="eastAsia"/>
                <w:b/>
                <w:color w:val="000080"/>
                <w:sz w:val="20"/>
                <w:lang w:val="en-US" w:eastAsia="zh-CN"/>
              </w:rPr>
              <w:t>广播业务（声音）</w:t>
            </w:r>
          </w:p>
        </w:tc>
      </w:tr>
      <w:tr w:rsidR="00A74B43" w14:paraId="6B39AAA0" w14:textId="77777777" w:rsidTr="00876E12">
        <w:trPr>
          <w:jc w:val="center"/>
        </w:trPr>
        <w:tc>
          <w:tcPr>
            <w:tcW w:w="1140" w:type="dxa"/>
            <w:tcBorders>
              <w:top w:val="nil"/>
              <w:left w:val="single" w:sz="12" w:space="0" w:color="000080"/>
              <w:bottom w:val="nil"/>
              <w:right w:val="nil"/>
            </w:tcBorders>
            <w:shd w:val="clear" w:color="auto" w:fill="FFFFFF"/>
          </w:tcPr>
          <w:p w14:paraId="31361C31"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BT</w:t>
            </w:r>
          </w:p>
        </w:tc>
        <w:tc>
          <w:tcPr>
            <w:tcW w:w="8220" w:type="dxa"/>
            <w:tcBorders>
              <w:top w:val="nil"/>
              <w:left w:val="nil"/>
              <w:bottom w:val="nil"/>
              <w:right w:val="single" w:sz="12" w:space="0" w:color="000080"/>
            </w:tcBorders>
            <w:shd w:val="clear" w:color="auto" w:fill="FFFFFF"/>
          </w:tcPr>
          <w:p w14:paraId="03E45FBE" w14:textId="77777777" w:rsidR="00A74B43" w:rsidRDefault="00A74B43" w:rsidP="00BF4E74">
            <w:pPr>
              <w:spacing w:before="30" w:after="30"/>
              <w:jc w:val="left"/>
              <w:rPr>
                <w:bCs/>
                <w:noProof/>
                <w:sz w:val="20"/>
                <w:lang w:val="en-US" w:eastAsia="zh-CN"/>
              </w:rPr>
            </w:pPr>
            <w:r>
              <w:rPr>
                <w:rFonts w:hint="eastAsia"/>
                <w:bCs/>
                <w:noProof/>
                <w:sz w:val="20"/>
                <w:lang w:val="en-US" w:eastAsia="zh-CN"/>
              </w:rPr>
              <w:t>广播业务</w:t>
            </w:r>
            <w:r>
              <w:rPr>
                <w:rFonts w:ascii="SimSun" w:hAnsi="SimSun" w:cs="SimSun" w:hint="eastAsia"/>
                <w:bCs/>
                <w:noProof/>
                <w:sz w:val="20"/>
                <w:lang w:val="en-US" w:eastAsia="zh-CN"/>
              </w:rPr>
              <w:t>（</w:t>
            </w:r>
            <w:r>
              <w:rPr>
                <w:rFonts w:hint="eastAsia"/>
                <w:bCs/>
                <w:noProof/>
                <w:sz w:val="20"/>
                <w:lang w:val="en-US" w:eastAsia="zh-CN"/>
              </w:rPr>
              <w:t>电视</w:t>
            </w:r>
            <w:r>
              <w:rPr>
                <w:rFonts w:ascii="SimSun" w:hAnsi="SimSun" w:cs="SimSun" w:hint="eastAsia"/>
                <w:bCs/>
                <w:noProof/>
                <w:sz w:val="20"/>
                <w:lang w:val="en-US" w:eastAsia="zh-CN"/>
              </w:rPr>
              <w:t>）</w:t>
            </w:r>
          </w:p>
        </w:tc>
      </w:tr>
      <w:tr w:rsidR="00A74B43" w14:paraId="4F8C2BCA" w14:textId="77777777" w:rsidTr="00876E12">
        <w:trPr>
          <w:jc w:val="center"/>
        </w:trPr>
        <w:tc>
          <w:tcPr>
            <w:tcW w:w="1140" w:type="dxa"/>
            <w:tcBorders>
              <w:top w:val="nil"/>
              <w:left w:val="single" w:sz="12" w:space="0" w:color="000080"/>
              <w:bottom w:val="nil"/>
              <w:right w:val="nil"/>
            </w:tcBorders>
          </w:tcPr>
          <w:p w14:paraId="1E53BB95" w14:textId="77777777" w:rsidR="00A74B43" w:rsidRDefault="00A74B43" w:rsidP="00BF4E74">
            <w:pPr>
              <w:spacing w:before="30" w:after="30"/>
              <w:ind w:left="57"/>
              <w:jc w:val="left"/>
              <w:rPr>
                <w:b/>
                <w:bCs/>
                <w:noProof/>
                <w:sz w:val="20"/>
                <w:lang w:val="fr-CH" w:eastAsia="zh-CN"/>
              </w:rPr>
            </w:pPr>
            <w:r>
              <w:rPr>
                <w:rFonts w:hint="eastAsia"/>
                <w:b/>
                <w:bCs/>
                <w:noProof/>
                <w:sz w:val="20"/>
                <w:lang w:val="fr-CH" w:eastAsia="zh-CN"/>
              </w:rPr>
              <w:t>F</w:t>
            </w:r>
          </w:p>
        </w:tc>
        <w:tc>
          <w:tcPr>
            <w:tcW w:w="8220" w:type="dxa"/>
            <w:tcBorders>
              <w:top w:val="nil"/>
              <w:left w:val="nil"/>
              <w:bottom w:val="nil"/>
              <w:right w:val="single" w:sz="12" w:space="0" w:color="000080"/>
            </w:tcBorders>
          </w:tcPr>
          <w:p w14:paraId="0D4FF58F"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固定业务</w:t>
            </w:r>
          </w:p>
        </w:tc>
      </w:tr>
      <w:tr w:rsidR="00A74B43" w14:paraId="76E93912" w14:textId="77777777" w:rsidTr="00876E12">
        <w:trPr>
          <w:jc w:val="center"/>
        </w:trPr>
        <w:tc>
          <w:tcPr>
            <w:tcW w:w="1140" w:type="dxa"/>
            <w:tcBorders>
              <w:top w:val="nil"/>
              <w:left w:val="single" w:sz="12" w:space="0" w:color="000080"/>
              <w:bottom w:val="nil"/>
              <w:right w:val="nil"/>
            </w:tcBorders>
            <w:shd w:val="clear" w:color="auto" w:fill="FFFFFF" w:themeFill="background1"/>
          </w:tcPr>
          <w:p w14:paraId="4F78D11A" w14:textId="77777777" w:rsidR="00A74B43" w:rsidRDefault="00A74B43" w:rsidP="00BF4E74">
            <w:pPr>
              <w:spacing w:before="30" w:after="30"/>
              <w:ind w:left="57"/>
              <w:jc w:val="left"/>
              <w:rPr>
                <w:noProof/>
                <w:sz w:val="20"/>
                <w:lang w:val="fr-CH" w:eastAsia="zh-CN"/>
              </w:rPr>
            </w:pPr>
            <w:r>
              <w:rPr>
                <w:rFonts w:hint="eastAsia"/>
                <w:b/>
                <w:bCs/>
                <w:noProof/>
                <w:sz w:val="20"/>
                <w:lang w:val="en-US" w:eastAsia="zh-CN"/>
              </w:rPr>
              <w:t>M</w:t>
            </w:r>
          </w:p>
        </w:tc>
        <w:tc>
          <w:tcPr>
            <w:tcW w:w="8220" w:type="dxa"/>
            <w:tcBorders>
              <w:top w:val="nil"/>
              <w:left w:val="nil"/>
              <w:bottom w:val="nil"/>
              <w:right w:val="single" w:sz="12" w:space="0" w:color="000080"/>
            </w:tcBorders>
            <w:shd w:val="clear" w:color="auto" w:fill="FFFFFF" w:themeFill="background1"/>
          </w:tcPr>
          <w:p w14:paraId="68FAC1C9"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移动、无线电测定、业余无线电以及相关卫星业务</w:t>
            </w:r>
          </w:p>
        </w:tc>
      </w:tr>
      <w:tr w:rsidR="00A74B43" w14:paraId="243DC846" w14:textId="77777777" w:rsidTr="00876E12">
        <w:trPr>
          <w:jc w:val="center"/>
        </w:trPr>
        <w:tc>
          <w:tcPr>
            <w:tcW w:w="1140" w:type="dxa"/>
            <w:tcBorders>
              <w:top w:val="nil"/>
              <w:left w:val="single" w:sz="12" w:space="0" w:color="000080"/>
              <w:bottom w:val="nil"/>
              <w:right w:val="nil"/>
            </w:tcBorders>
          </w:tcPr>
          <w:p w14:paraId="6C3F6DCF" w14:textId="77777777" w:rsidR="00A74B43" w:rsidRDefault="00A74B43" w:rsidP="00BF4E74">
            <w:pPr>
              <w:spacing w:before="30" w:after="30"/>
              <w:ind w:left="57"/>
              <w:jc w:val="left"/>
              <w:rPr>
                <w:b/>
                <w:bCs/>
                <w:noProof/>
                <w:sz w:val="20"/>
                <w:lang w:val="fr-CH" w:eastAsia="zh-CN"/>
              </w:rPr>
            </w:pPr>
            <w:r>
              <w:rPr>
                <w:rFonts w:hint="eastAsia"/>
                <w:b/>
                <w:bCs/>
                <w:noProof/>
                <w:sz w:val="20"/>
                <w:lang w:val="fr-CH" w:eastAsia="zh-CN"/>
              </w:rPr>
              <w:t>P</w:t>
            </w:r>
          </w:p>
        </w:tc>
        <w:tc>
          <w:tcPr>
            <w:tcW w:w="8220" w:type="dxa"/>
            <w:tcBorders>
              <w:top w:val="nil"/>
              <w:left w:val="nil"/>
              <w:bottom w:val="nil"/>
              <w:right w:val="single" w:sz="12" w:space="0" w:color="000080"/>
            </w:tcBorders>
          </w:tcPr>
          <w:p w14:paraId="58648B38" w14:textId="77777777" w:rsidR="00A74B43" w:rsidRDefault="00A74B43" w:rsidP="00BF4E74">
            <w:pPr>
              <w:spacing w:before="30" w:after="30"/>
              <w:jc w:val="left"/>
              <w:rPr>
                <w:noProof/>
                <w:sz w:val="20"/>
                <w:lang w:val="fr-CH" w:eastAsia="zh-CN"/>
              </w:rPr>
            </w:pPr>
            <w:r>
              <w:rPr>
                <w:rFonts w:hint="eastAsia"/>
                <w:noProof/>
                <w:sz w:val="20"/>
                <w:lang w:val="fr-CH" w:eastAsia="zh-CN"/>
              </w:rPr>
              <w:t>无线电波传播</w:t>
            </w:r>
          </w:p>
        </w:tc>
      </w:tr>
      <w:tr w:rsidR="00A74B43" w14:paraId="510A039A" w14:textId="77777777" w:rsidTr="00876E12">
        <w:trPr>
          <w:jc w:val="center"/>
        </w:trPr>
        <w:tc>
          <w:tcPr>
            <w:tcW w:w="1140" w:type="dxa"/>
            <w:tcBorders>
              <w:top w:val="nil"/>
              <w:left w:val="single" w:sz="12" w:space="0" w:color="000080"/>
              <w:bottom w:val="nil"/>
              <w:right w:val="nil"/>
            </w:tcBorders>
          </w:tcPr>
          <w:p w14:paraId="7138F29A"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RA</w:t>
            </w:r>
          </w:p>
        </w:tc>
        <w:tc>
          <w:tcPr>
            <w:tcW w:w="8220" w:type="dxa"/>
            <w:tcBorders>
              <w:top w:val="nil"/>
              <w:left w:val="nil"/>
              <w:bottom w:val="nil"/>
              <w:right w:val="single" w:sz="12" w:space="0" w:color="000080"/>
            </w:tcBorders>
          </w:tcPr>
          <w:p w14:paraId="30C00198"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射电天文</w:t>
            </w:r>
          </w:p>
        </w:tc>
      </w:tr>
      <w:tr w:rsidR="00A74B43" w14:paraId="484718E6" w14:textId="77777777" w:rsidTr="00876E12">
        <w:trPr>
          <w:jc w:val="center"/>
        </w:trPr>
        <w:tc>
          <w:tcPr>
            <w:tcW w:w="1140" w:type="dxa"/>
            <w:tcBorders>
              <w:top w:val="nil"/>
              <w:left w:val="single" w:sz="12" w:space="0" w:color="000080"/>
              <w:bottom w:val="nil"/>
              <w:right w:val="nil"/>
            </w:tcBorders>
          </w:tcPr>
          <w:p w14:paraId="08390D8E"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RS</w:t>
            </w:r>
          </w:p>
        </w:tc>
        <w:tc>
          <w:tcPr>
            <w:tcW w:w="8220" w:type="dxa"/>
            <w:tcBorders>
              <w:top w:val="nil"/>
              <w:left w:val="nil"/>
              <w:bottom w:val="nil"/>
              <w:right w:val="single" w:sz="12" w:space="0" w:color="000080"/>
            </w:tcBorders>
          </w:tcPr>
          <w:p w14:paraId="0FC9B590"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A74B43" w14:paraId="3A039324" w14:textId="77777777" w:rsidTr="00876E12">
        <w:trPr>
          <w:jc w:val="center"/>
        </w:trPr>
        <w:tc>
          <w:tcPr>
            <w:tcW w:w="1140" w:type="dxa"/>
            <w:tcBorders>
              <w:top w:val="nil"/>
              <w:left w:val="single" w:sz="12" w:space="0" w:color="000080"/>
              <w:bottom w:val="nil"/>
              <w:right w:val="nil"/>
            </w:tcBorders>
          </w:tcPr>
          <w:p w14:paraId="6A93033F"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24F083F8" w14:textId="77777777" w:rsidR="00A74B43" w:rsidRDefault="00A74B43" w:rsidP="00BF4E74">
            <w:pPr>
              <w:spacing w:before="30" w:after="30"/>
              <w:jc w:val="left"/>
              <w:rPr>
                <w:noProof/>
                <w:sz w:val="20"/>
                <w:lang w:val="en-US" w:eastAsia="zh-CN"/>
              </w:rPr>
            </w:pPr>
            <w:r>
              <w:rPr>
                <w:rFonts w:hint="eastAsia"/>
                <w:noProof/>
                <w:sz w:val="20"/>
                <w:lang w:val="en-US" w:eastAsia="zh-CN"/>
              </w:rPr>
              <w:t>卫星固定业务</w:t>
            </w:r>
          </w:p>
        </w:tc>
      </w:tr>
      <w:tr w:rsidR="00A74B43" w14:paraId="5946652E" w14:textId="77777777" w:rsidTr="00876E12">
        <w:trPr>
          <w:jc w:val="center"/>
        </w:trPr>
        <w:tc>
          <w:tcPr>
            <w:tcW w:w="1140" w:type="dxa"/>
            <w:tcBorders>
              <w:top w:val="nil"/>
              <w:left w:val="single" w:sz="12" w:space="0" w:color="000080"/>
              <w:bottom w:val="nil"/>
              <w:right w:val="nil"/>
            </w:tcBorders>
            <w:shd w:val="clear" w:color="auto" w:fill="auto"/>
          </w:tcPr>
          <w:p w14:paraId="3630A1F2" w14:textId="77777777" w:rsidR="00A74B43" w:rsidRPr="00F93A0E" w:rsidRDefault="00A74B43" w:rsidP="00F93A0E">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shd w:val="clear" w:color="auto" w:fill="auto"/>
          </w:tcPr>
          <w:p w14:paraId="02C1A0E7" w14:textId="77777777" w:rsidR="00A74B43" w:rsidRPr="00B00E4F" w:rsidRDefault="00A74B43" w:rsidP="00BF4E74">
            <w:pPr>
              <w:spacing w:before="30" w:after="30"/>
              <w:jc w:val="left"/>
              <w:rPr>
                <w:noProof/>
                <w:sz w:val="20"/>
                <w:lang w:val="en-US" w:eastAsia="zh-CN"/>
              </w:rPr>
            </w:pPr>
            <w:r w:rsidRPr="00B00E4F">
              <w:rPr>
                <w:rFonts w:hint="eastAsia"/>
                <w:noProof/>
                <w:sz w:val="20"/>
                <w:lang w:val="en-US" w:eastAsia="zh-CN"/>
              </w:rPr>
              <w:t>空间应用和气象</w:t>
            </w:r>
          </w:p>
        </w:tc>
      </w:tr>
      <w:tr w:rsidR="00A74B43" w14:paraId="393EC1E5" w14:textId="77777777" w:rsidTr="00876E12">
        <w:trPr>
          <w:jc w:val="center"/>
        </w:trPr>
        <w:tc>
          <w:tcPr>
            <w:tcW w:w="1140" w:type="dxa"/>
            <w:tcBorders>
              <w:top w:val="nil"/>
              <w:left w:val="single" w:sz="12" w:space="0" w:color="000080"/>
              <w:bottom w:val="nil"/>
              <w:right w:val="nil"/>
            </w:tcBorders>
          </w:tcPr>
          <w:p w14:paraId="7CA47671"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4C60D100" w14:textId="77777777" w:rsidR="00A74B43" w:rsidRDefault="00A74B43" w:rsidP="00BF4E74">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A74B43" w14:paraId="1D47686B" w14:textId="77777777" w:rsidTr="00876E12">
        <w:trPr>
          <w:jc w:val="center"/>
        </w:trPr>
        <w:tc>
          <w:tcPr>
            <w:tcW w:w="1140" w:type="dxa"/>
            <w:tcBorders>
              <w:top w:val="nil"/>
              <w:left w:val="single" w:sz="12" w:space="0" w:color="000080"/>
              <w:bottom w:val="nil"/>
              <w:right w:val="nil"/>
            </w:tcBorders>
            <w:shd w:val="clear" w:color="auto" w:fill="FFFFFF"/>
          </w:tcPr>
          <w:p w14:paraId="37A14050" w14:textId="77777777" w:rsidR="00A74B43" w:rsidRPr="0069010E" w:rsidRDefault="00A74B43" w:rsidP="00BF4E74">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402D19E6" w14:textId="77777777" w:rsidR="00A74B43" w:rsidRDefault="00A74B43" w:rsidP="00BF4E74">
            <w:pPr>
              <w:spacing w:before="30" w:after="30"/>
              <w:jc w:val="left"/>
              <w:rPr>
                <w:noProof/>
                <w:sz w:val="20"/>
                <w:lang w:val="en-US" w:eastAsia="zh-CN"/>
              </w:rPr>
            </w:pPr>
            <w:r>
              <w:rPr>
                <w:rFonts w:hint="eastAsia"/>
                <w:noProof/>
                <w:sz w:val="20"/>
                <w:lang w:val="en-US" w:eastAsia="zh-CN"/>
              </w:rPr>
              <w:t>频谱管理</w:t>
            </w:r>
          </w:p>
        </w:tc>
      </w:tr>
      <w:tr w:rsidR="00A74B43" w14:paraId="2ADC990D" w14:textId="77777777" w:rsidTr="00876E12">
        <w:trPr>
          <w:jc w:val="center"/>
        </w:trPr>
        <w:tc>
          <w:tcPr>
            <w:tcW w:w="1140" w:type="dxa"/>
            <w:tcBorders>
              <w:top w:val="nil"/>
              <w:left w:val="single" w:sz="12" w:space="0" w:color="000080"/>
              <w:bottom w:val="nil"/>
              <w:right w:val="nil"/>
            </w:tcBorders>
            <w:shd w:val="clear" w:color="auto" w:fill="FFFFFF"/>
          </w:tcPr>
          <w:p w14:paraId="577D9EDF"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0944AE3A" w14:textId="77777777" w:rsidR="00A74B43" w:rsidRDefault="00A74B43" w:rsidP="00BF4E74">
            <w:pPr>
              <w:spacing w:before="30" w:after="30"/>
              <w:jc w:val="left"/>
              <w:rPr>
                <w:noProof/>
                <w:sz w:val="20"/>
                <w:lang w:val="en-US" w:eastAsia="zh-CN"/>
              </w:rPr>
            </w:pPr>
            <w:r>
              <w:rPr>
                <w:rFonts w:hint="eastAsia"/>
                <w:noProof/>
                <w:sz w:val="20"/>
                <w:lang w:val="en-US" w:eastAsia="zh-CN"/>
              </w:rPr>
              <w:t>卫星新闻采集</w:t>
            </w:r>
          </w:p>
        </w:tc>
      </w:tr>
      <w:tr w:rsidR="00A74B43" w14:paraId="34A75C5B" w14:textId="77777777" w:rsidTr="00876E12">
        <w:trPr>
          <w:jc w:val="center"/>
        </w:trPr>
        <w:tc>
          <w:tcPr>
            <w:tcW w:w="1140" w:type="dxa"/>
            <w:tcBorders>
              <w:top w:val="nil"/>
              <w:left w:val="single" w:sz="12" w:space="0" w:color="000080"/>
              <w:bottom w:val="nil"/>
              <w:right w:val="nil"/>
            </w:tcBorders>
            <w:shd w:val="clear" w:color="auto" w:fill="FFFFFF"/>
          </w:tcPr>
          <w:p w14:paraId="6BE8411E"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4816FAFB" w14:textId="77777777" w:rsidR="00A74B43" w:rsidRDefault="00A74B43" w:rsidP="00BF4E74">
            <w:pPr>
              <w:spacing w:before="30" w:after="30"/>
              <w:jc w:val="left"/>
              <w:rPr>
                <w:noProof/>
                <w:sz w:val="20"/>
                <w:lang w:val="en-US" w:eastAsia="zh-CN"/>
              </w:rPr>
            </w:pPr>
            <w:r>
              <w:rPr>
                <w:rFonts w:hint="eastAsia"/>
                <w:noProof/>
                <w:sz w:val="20"/>
                <w:lang w:val="en-US" w:eastAsia="zh-CN"/>
              </w:rPr>
              <w:t>时间信号和标准频率发射</w:t>
            </w:r>
          </w:p>
        </w:tc>
      </w:tr>
      <w:tr w:rsidR="00A74B43" w14:paraId="59592D08" w14:textId="77777777" w:rsidTr="00876E12">
        <w:trPr>
          <w:jc w:val="center"/>
        </w:trPr>
        <w:tc>
          <w:tcPr>
            <w:tcW w:w="1140" w:type="dxa"/>
            <w:tcBorders>
              <w:top w:val="nil"/>
              <w:left w:val="single" w:sz="12" w:space="0" w:color="000080"/>
              <w:bottom w:val="single" w:sz="12" w:space="0" w:color="000080"/>
              <w:right w:val="nil"/>
            </w:tcBorders>
            <w:shd w:val="clear" w:color="auto" w:fill="FFFFFF"/>
          </w:tcPr>
          <w:p w14:paraId="138EDB7D"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6A870860" w14:textId="77777777" w:rsidR="00A74B43" w:rsidRDefault="00A74B43" w:rsidP="00BF4E74">
            <w:pPr>
              <w:spacing w:before="30" w:after="30"/>
              <w:jc w:val="left"/>
              <w:rPr>
                <w:noProof/>
                <w:sz w:val="20"/>
                <w:lang w:val="en-US" w:eastAsia="zh-CN"/>
              </w:rPr>
            </w:pPr>
            <w:r>
              <w:rPr>
                <w:rFonts w:hint="eastAsia"/>
                <w:noProof/>
                <w:sz w:val="20"/>
                <w:lang w:val="en-US" w:eastAsia="zh-CN"/>
              </w:rPr>
              <w:t>词汇和相关课题</w:t>
            </w:r>
          </w:p>
        </w:tc>
      </w:tr>
    </w:tbl>
    <w:p w14:paraId="4D2163CC" w14:textId="77777777" w:rsidR="00A74B43" w:rsidRDefault="00A74B43" w:rsidP="00A74B43">
      <w:pPr>
        <w:spacing w:before="30" w:after="30"/>
        <w:jc w:val="center"/>
        <w:rPr>
          <w:noProof/>
          <w:sz w:val="20"/>
          <w:lang w:val="en-US" w:eastAsia="zh-CN"/>
        </w:rPr>
      </w:pPr>
    </w:p>
    <w:p w14:paraId="14FE656D" w14:textId="77777777" w:rsidR="00A74B43" w:rsidRDefault="00A74B43" w:rsidP="00A74B43">
      <w:pPr>
        <w:spacing w:before="0"/>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321"/>
      </w:tblGrid>
      <w:tr w:rsidR="00A74B43" w14:paraId="69FE4B0E" w14:textId="77777777" w:rsidTr="00BF4E74">
        <w:tc>
          <w:tcPr>
            <w:tcW w:w="9360" w:type="dxa"/>
          </w:tcPr>
          <w:p w14:paraId="7E85B1AE"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5B925930" w14:textId="77777777" w:rsidR="00D5024B" w:rsidRDefault="00D5024B" w:rsidP="00D5024B">
      <w:pPr>
        <w:jc w:val="center"/>
        <w:rPr>
          <w:sz w:val="22"/>
          <w:lang w:val="en-US" w:eastAsia="zh-CN"/>
        </w:rPr>
      </w:pPr>
    </w:p>
    <w:p w14:paraId="18745F01"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36D77AA" w14:textId="1B0063C9" w:rsidR="00D5024B" w:rsidRPr="002F5199" w:rsidRDefault="00E626FB" w:rsidP="00E626FB">
      <w:pPr>
        <w:spacing w:before="0"/>
        <w:jc w:val="right"/>
        <w:rPr>
          <w:sz w:val="20"/>
          <w:lang w:val="en-US" w:eastAsia="zh-CN"/>
        </w:rPr>
      </w:pPr>
      <w:r>
        <w:rPr>
          <w:rFonts w:hint="eastAsia"/>
          <w:noProof/>
          <w:sz w:val="20"/>
          <w:lang w:val="en-US" w:eastAsia="zh-CN"/>
        </w:rPr>
        <w:t>202</w:t>
      </w:r>
      <w:r w:rsidR="00E0468D">
        <w:rPr>
          <w:rFonts w:hint="eastAsia"/>
          <w:noProof/>
          <w:sz w:val="20"/>
          <w:lang w:val="en-US" w:eastAsia="zh-CN"/>
        </w:rPr>
        <w:t>5</w:t>
      </w:r>
      <w:r>
        <w:rPr>
          <w:rFonts w:hint="eastAsia"/>
          <w:noProof/>
          <w:sz w:val="20"/>
          <w:lang w:val="en-US" w:eastAsia="zh-CN"/>
        </w:rPr>
        <w:t>年，日内瓦</w:t>
      </w:r>
    </w:p>
    <w:p w14:paraId="5994877A" w14:textId="77777777" w:rsidR="00D5024B" w:rsidRDefault="00D5024B" w:rsidP="005839A0">
      <w:pPr>
        <w:spacing w:before="0"/>
        <w:jc w:val="center"/>
        <w:rPr>
          <w:sz w:val="22"/>
          <w:lang w:val="en-US" w:eastAsia="zh-CN"/>
        </w:rPr>
      </w:pPr>
    </w:p>
    <w:p w14:paraId="321E418A" w14:textId="1811C26F" w:rsidR="00D5024B" w:rsidRPr="00470E28" w:rsidRDefault="00962BF3" w:rsidP="00D5024B">
      <w:pPr>
        <w:jc w:val="center"/>
        <w:rPr>
          <w:sz w:val="20"/>
          <w:lang w:val="en-US" w:eastAsia="zh-CN"/>
        </w:rPr>
      </w:pPr>
      <w:r>
        <w:rPr>
          <w:rFonts w:ascii="Symbol" w:eastAsia="Symbol" w:hAnsi="Symbol" w:cs="Symbol" w:hint="eastAsia"/>
          <w:noProof/>
          <w:sz w:val="20"/>
          <w:lang w:val="en-US" w:eastAsia="zh-CN"/>
        </w:rPr>
        <w:t>ã</w:t>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E0468D">
        <w:rPr>
          <w:rFonts w:hint="eastAsia"/>
          <w:noProof/>
          <w:sz w:val="20"/>
          <w:lang w:val="en-US" w:eastAsia="zh-CN"/>
        </w:rPr>
        <w:t>5</w:t>
      </w:r>
    </w:p>
    <w:p w14:paraId="4DC52C64" w14:textId="77777777" w:rsidR="007565CC" w:rsidRDefault="00ED0D47" w:rsidP="00ED0D47">
      <w:pPr>
        <w:spacing w:before="160"/>
        <w:ind w:firstLineChars="200" w:firstLine="360"/>
        <w:rPr>
          <w:i/>
          <w:sz w:val="20"/>
          <w:lang w:val="en-US" w:eastAsia="zh-CN"/>
        </w:rPr>
        <w:sectPr w:rsidR="007565CC"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2044C954" w14:textId="784D0129" w:rsidR="00B874C6" w:rsidRPr="00B874C6" w:rsidRDefault="00B874C6" w:rsidP="00A936CB">
      <w:pPr>
        <w:pStyle w:val="RecNo"/>
        <w:spacing w:before="0"/>
        <w:rPr>
          <w:lang w:val="en-US" w:eastAsia="zh-CN"/>
        </w:rPr>
      </w:pPr>
      <w:bookmarkStart w:id="8" w:name="irecnoe"/>
      <w:bookmarkEnd w:id="8"/>
      <w:r w:rsidRPr="00BF487A">
        <w:rPr>
          <w:rStyle w:val="href"/>
          <w:lang w:val="en-US" w:eastAsia="zh-CN"/>
        </w:rPr>
        <w:lastRenderedPageBreak/>
        <w:t>ITU-</w:t>
      </w:r>
      <w:proofErr w:type="gramStart"/>
      <w:r w:rsidRPr="00BF487A">
        <w:rPr>
          <w:rStyle w:val="href"/>
          <w:lang w:val="en-US" w:eastAsia="zh-CN"/>
        </w:rPr>
        <w:t xml:space="preserve">R  </w:t>
      </w:r>
      <w:r w:rsidR="00F93A0E">
        <w:rPr>
          <w:rStyle w:val="href"/>
          <w:lang w:val="en-US" w:eastAsia="zh-CN"/>
        </w:rPr>
        <w:t>B</w:t>
      </w:r>
      <w:r w:rsidR="007F5EA7">
        <w:rPr>
          <w:rStyle w:val="href"/>
          <w:lang w:val="en-US" w:eastAsia="zh-CN"/>
        </w:rPr>
        <w:t>S</w:t>
      </w:r>
      <w:r w:rsidRPr="00BF487A">
        <w:rPr>
          <w:rStyle w:val="href"/>
          <w:lang w:val="en-US" w:eastAsia="zh-CN"/>
        </w:rPr>
        <w:t>.</w:t>
      </w:r>
      <w:proofErr w:type="gramEnd"/>
      <w:r w:rsidR="00E0468D">
        <w:rPr>
          <w:rStyle w:val="href"/>
          <w:rFonts w:hint="eastAsia"/>
          <w:lang w:val="en-US" w:eastAsia="zh-CN"/>
        </w:rPr>
        <w:t>1514-3</w:t>
      </w:r>
      <w:r w:rsidR="00F66F3B">
        <w:rPr>
          <w:rStyle w:val="href"/>
          <w:rFonts w:hint="eastAsia"/>
          <w:lang w:val="en-US" w:eastAsia="zh-CN"/>
        </w:rPr>
        <w:t>建议书</w:t>
      </w:r>
    </w:p>
    <w:p w14:paraId="1E7BCD86" w14:textId="1ECD697B" w:rsidR="00630E1A" w:rsidRDefault="00E0468D" w:rsidP="00630E1A">
      <w:pPr>
        <w:pStyle w:val="RectitleBR"/>
        <w:rPr>
          <w:lang w:val="en-US" w:eastAsia="zh-CN"/>
        </w:rPr>
      </w:pPr>
      <w:bookmarkStart w:id="9" w:name="_Hlk174107492"/>
      <w:r w:rsidRPr="00E0468D">
        <w:rPr>
          <w:lang w:val="en-US" w:eastAsia="zh-CN"/>
        </w:rPr>
        <w:t>30 MHz</w:t>
      </w:r>
      <w:r>
        <w:rPr>
          <w:rFonts w:hint="eastAsia"/>
          <w:lang w:eastAsia="zh-CN"/>
        </w:rPr>
        <w:t>以下</w:t>
      </w:r>
      <w:r w:rsidR="00E752FE">
        <w:rPr>
          <w:rFonts w:hint="eastAsia"/>
          <w:lang w:val="en-US" w:eastAsia="zh-CN"/>
        </w:rPr>
        <w:t>发射</w:t>
      </w:r>
      <w:r>
        <w:rPr>
          <w:rFonts w:hint="eastAsia"/>
          <w:lang w:eastAsia="zh-CN"/>
        </w:rPr>
        <w:t>广播频段的数字声音广播系统</w:t>
      </w:r>
    </w:p>
    <w:p w14:paraId="20855BAC" w14:textId="5313B9C9" w:rsidR="00630E1A" w:rsidRPr="001A02B0" w:rsidRDefault="00E0468D" w:rsidP="00630E1A">
      <w:pPr>
        <w:pStyle w:val="Recdate"/>
        <w:rPr>
          <w:kern w:val="2"/>
          <w:lang w:val="en-US" w:eastAsia="zh-CN"/>
        </w:rPr>
      </w:pPr>
      <w:r w:rsidRPr="00E0468D">
        <w:rPr>
          <w:rFonts w:hint="eastAsia"/>
          <w:lang w:val="en-US" w:eastAsia="zh-CN"/>
        </w:rPr>
        <w:t>（</w:t>
      </w:r>
      <w:r w:rsidRPr="00E0468D">
        <w:rPr>
          <w:rFonts w:hint="eastAsia"/>
          <w:lang w:val="en-US" w:eastAsia="zh-CN"/>
        </w:rPr>
        <w:t>2001-2002-</w:t>
      </w:r>
      <w:r w:rsidRPr="00E0468D">
        <w:rPr>
          <w:lang w:val="en-US" w:eastAsia="zh-CN"/>
        </w:rPr>
        <w:t>201</w:t>
      </w:r>
      <w:r w:rsidRPr="00E0468D">
        <w:rPr>
          <w:rFonts w:hint="eastAsia"/>
          <w:lang w:val="en-US" w:eastAsia="zh-CN"/>
        </w:rPr>
        <w:t>1</w:t>
      </w:r>
      <w:r w:rsidRPr="00F102D3">
        <w:rPr>
          <w:lang w:val="en-GB" w:eastAsia="zh-CN"/>
        </w:rPr>
        <w:t>-2025</w:t>
      </w:r>
      <w:r>
        <w:rPr>
          <w:rFonts w:hint="eastAsia"/>
          <w:lang w:eastAsia="zh-CN"/>
        </w:rPr>
        <w:t>年</w:t>
      </w:r>
      <w:r w:rsidRPr="00E0468D">
        <w:rPr>
          <w:rFonts w:hint="eastAsia"/>
          <w:lang w:val="en-US" w:eastAsia="zh-CN"/>
        </w:rPr>
        <w:t>）</w:t>
      </w:r>
    </w:p>
    <w:bookmarkEnd w:id="9"/>
    <w:p w14:paraId="2CF25365" w14:textId="77777777" w:rsidR="008075B6" w:rsidRDefault="008075B6" w:rsidP="008075B6">
      <w:pPr>
        <w:pStyle w:val="HeadingSum"/>
        <w:snapToGrid w:val="0"/>
        <w:rPr>
          <w:rFonts w:eastAsiaTheme="minorEastAsia"/>
          <w:lang w:val="en-GB" w:eastAsia="zh-CN"/>
        </w:rPr>
      </w:pPr>
      <w:r>
        <w:rPr>
          <w:rFonts w:eastAsiaTheme="minorEastAsia"/>
          <w:lang w:val="en-GB" w:eastAsia="zh-CN"/>
        </w:rPr>
        <w:t>范围</w:t>
      </w:r>
    </w:p>
    <w:p w14:paraId="3C0613F3" w14:textId="77777777" w:rsidR="00E0468D" w:rsidRPr="003A0E4E" w:rsidRDefault="00E0468D" w:rsidP="00E0468D">
      <w:pPr>
        <w:pStyle w:val="Summary"/>
        <w:ind w:firstLineChars="200" w:firstLine="480"/>
        <w:rPr>
          <w:lang w:val="en-GB" w:eastAsia="ja-JP"/>
        </w:rPr>
      </w:pPr>
      <w:r w:rsidRPr="00527020">
        <w:rPr>
          <w:rFonts w:hint="eastAsia"/>
          <w:lang w:val="en-GB" w:eastAsia="zh-CN"/>
        </w:rPr>
        <w:t>本建议书</w:t>
      </w:r>
      <w:r>
        <w:rPr>
          <w:rFonts w:hint="eastAsia"/>
          <w:lang w:val="en-GB" w:eastAsia="zh-CN"/>
        </w:rPr>
        <w:t>描述了低频、中频和高频频段内目前在用的各种数字地面声音广播系统的特性并鼓励无线电接收机生产厂商开发旨在不仅接收中波和短波频段的发射，还接收在其他一般公众直接接收声音广播的频段内的发射的便携式、多频段、多标准数字无线电接收机。</w:t>
      </w:r>
    </w:p>
    <w:p w14:paraId="43AC3255" w14:textId="77777777" w:rsidR="00E0468D" w:rsidRDefault="00E0468D" w:rsidP="00E0468D">
      <w:pPr>
        <w:pStyle w:val="Headingb"/>
        <w:snapToGrid w:val="0"/>
        <w:spacing w:before="240"/>
        <w:rPr>
          <w:rFonts w:eastAsiaTheme="minorEastAsia"/>
          <w:lang w:val="en-GB" w:eastAsia="zh-CN"/>
        </w:rPr>
      </w:pPr>
      <w:r>
        <w:rPr>
          <w:rFonts w:eastAsiaTheme="minorEastAsia"/>
          <w:lang w:val="en-GB" w:eastAsia="zh-CN"/>
        </w:rPr>
        <w:t>关键词</w:t>
      </w:r>
    </w:p>
    <w:p w14:paraId="4013D267" w14:textId="27BDAE59" w:rsidR="00E0468D" w:rsidRDefault="00E752FE" w:rsidP="00E0468D">
      <w:pPr>
        <w:pStyle w:val="Normalaftertitle"/>
        <w:snapToGrid w:val="0"/>
        <w:spacing w:before="120"/>
        <w:ind w:firstLineChars="200" w:firstLine="480"/>
        <w:rPr>
          <w:rFonts w:asciiTheme="minorEastAsia" w:eastAsiaTheme="minorEastAsia" w:hAnsiTheme="minorEastAsia"/>
          <w:lang w:val="en-GB" w:eastAsia="zh-CN"/>
        </w:rPr>
      </w:pPr>
      <w:r w:rsidRPr="00E752FE">
        <w:rPr>
          <w:rFonts w:hint="eastAsia"/>
          <w:lang w:val="en-GB" w:eastAsia="zh-CN"/>
        </w:rPr>
        <w:t>DRM</w:t>
      </w:r>
      <w:r w:rsidRPr="00E752FE">
        <w:rPr>
          <w:rFonts w:hint="eastAsia"/>
          <w:lang w:val="en-GB" w:eastAsia="zh-CN"/>
        </w:rPr>
        <w:t>、</w:t>
      </w:r>
      <w:r w:rsidRPr="00E752FE">
        <w:rPr>
          <w:rFonts w:hint="eastAsia"/>
          <w:lang w:val="en-GB" w:eastAsia="zh-CN"/>
        </w:rPr>
        <w:t>AAC</w:t>
      </w:r>
      <w:r w:rsidRPr="00E752FE">
        <w:rPr>
          <w:rFonts w:hint="eastAsia"/>
          <w:lang w:val="en-GB" w:eastAsia="zh-CN"/>
        </w:rPr>
        <w:t>、</w:t>
      </w:r>
      <w:r w:rsidRPr="00E752FE">
        <w:rPr>
          <w:rFonts w:hint="eastAsia"/>
          <w:lang w:val="en-GB" w:eastAsia="zh-CN"/>
        </w:rPr>
        <w:t>SBR</w:t>
      </w:r>
      <w:r w:rsidRPr="00E752FE">
        <w:rPr>
          <w:rFonts w:hint="eastAsia"/>
          <w:lang w:val="en-GB" w:eastAsia="zh-CN"/>
        </w:rPr>
        <w:t>、数字声音、</w:t>
      </w:r>
      <w:r>
        <w:rPr>
          <w:rFonts w:hint="eastAsia"/>
          <w:lang w:val="en-GB" w:eastAsia="zh-CN"/>
        </w:rPr>
        <w:t>操</w:t>
      </w:r>
      <w:r w:rsidRPr="00E752FE">
        <w:rPr>
          <w:rFonts w:hint="eastAsia"/>
          <w:lang w:val="en-GB" w:eastAsia="zh-CN"/>
        </w:rPr>
        <w:t>作案例、</w:t>
      </w:r>
      <w:r w:rsidRPr="00E752FE">
        <w:rPr>
          <w:rFonts w:hint="eastAsia"/>
          <w:lang w:val="en-GB" w:eastAsia="zh-CN"/>
        </w:rPr>
        <w:t>LF</w:t>
      </w:r>
      <w:r w:rsidRPr="00E752FE">
        <w:rPr>
          <w:rFonts w:hint="eastAsia"/>
          <w:lang w:val="en-GB" w:eastAsia="zh-CN"/>
        </w:rPr>
        <w:t>、</w:t>
      </w:r>
      <w:r w:rsidRPr="00E752FE">
        <w:rPr>
          <w:rFonts w:hint="eastAsia"/>
          <w:lang w:val="en-GB" w:eastAsia="zh-CN"/>
        </w:rPr>
        <w:t>MF</w:t>
      </w:r>
      <w:r w:rsidRPr="00E752FE">
        <w:rPr>
          <w:rFonts w:hint="eastAsia"/>
          <w:lang w:val="en-GB" w:eastAsia="zh-CN"/>
        </w:rPr>
        <w:t>和</w:t>
      </w:r>
      <w:r w:rsidRPr="00E752FE">
        <w:rPr>
          <w:rFonts w:hint="eastAsia"/>
          <w:lang w:val="en-GB" w:eastAsia="zh-CN"/>
        </w:rPr>
        <w:t>HF</w:t>
      </w:r>
      <w:r w:rsidRPr="00E752FE">
        <w:rPr>
          <w:rFonts w:hint="eastAsia"/>
          <w:lang w:val="en-GB" w:eastAsia="zh-CN"/>
        </w:rPr>
        <w:t>频段</w:t>
      </w:r>
    </w:p>
    <w:p w14:paraId="537B85FE" w14:textId="3712E813" w:rsidR="00E0468D" w:rsidRPr="00F102D3" w:rsidRDefault="00E752FE" w:rsidP="007D25C1">
      <w:pPr>
        <w:pStyle w:val="Headingb"/>
        <w:snapToGrid w:val="0"/>
        <w:spacing w:before="240"/>
        <w:rPr>
          <w:lang w:val="en-GB" w:eastAsia="zh-CN"/>
        </w:rPr>
      </w:pPr>
      <w:r w:rsidRPr="007D25C1">
        <w:rPr>
          <w:rFonts w:eastAsiaTheme="minorEastAsia" w:hint="eastAsia"/>
          <w:lang w:val="en-GB" w:eastAsia="zh-CN"/>
        </w:rPr>
        <w:t>缩略语</w:t>
      </w:r>
    </w:p>
    <w:p w14:paraId="57BF9A81" w14:textId="1F0B67ED" w:rsidR="00E752FE" w:rsidRPr="00E752FE" w:rsidRDefault="00E752FE" w:rsidP="00E752FE">
      <w:pPr>
        <w:rPr>
          <w:lang w:val="en-GB" w:eastAsia="zh-CN"/>
        </w:rPr>
      </w:pPr>
      <w:r w:rsidRPr="00E752FE">
        <w:rPr>
          <w:rFonts w:hint="eastAsia"/>
          <w:lang w:val="en-GB" w:eastAsia="zh-CN"/>
        </w:rPr>
        <w:t>AAC</w:t>
      </w:r>
      <w:r>
        <w:rPr>
          <w:lang w:val="en-GB" w:eastAsia="zh-CN"/>
        </w:rPr>
        <w:tab/>
      </w:r>
      <w:r w:rsidRPr="00E752FE">
        <w:rPr>
          <w:rFonts w:hint="eastAsia"/>
          <w:lang w:val="en-GB" w:eastAsia="zh-CN"/>
        </w:rPr>
        <w:t>高级音频编码</w:t>
      </w:r>
    </w:p>
    <w:p w14:paraId="6C972FFC" w14:textId="092F4E12" w:rsidR="00E752FE" w:rsidRPr="00E752FE" w:rsidRDefault="00E752FE" w:rsidP="00E752FE">
      <w:pPr>
        <w:rPr>
          <w:lang w:val="en-GB" w:eastAsia="zh-CN"/>
        </w:rPr>
      </w:pPr>
      <w:r w:rsidRPr="00E752FE">
        <w:rPr>
          <w:rFonts w:hint="eastAsia"/>
          <w:lang w:val="en-GB" w:eastAsia="zh-CN"/>
        </w:rPr>
        <w:t>AFS</w:t>
      </w:r>
      <w:r>
        <w:rPr>
          <w:lang w:val="en-GB" w:eastAsia="zh-CN"/>
        </w:rPr>
        <w:tab/>
      </w:r>
      <w:r w:rsidRPr="00E752FE">
        <w:rPr>
          <w:rFonts w:hint="eastAsia"/>
          <w:lang w:val="en-GB" w:eastAsia="zh-CN"/>
        </w:rPr>
        <w:t>备选频率信令</w:t>
      </w:r>
    </w:p>
    <w:p w14:paraId="7F18D0AD" w14:textId="01B19120" w:rsidR="00E752FE" w:rsidRPr="00E752FE" w:rsidRDefault="00E752FE" w:rsidP="00E752FE">
      <w:pPr>
        <w:rPr>
          <w:lang w:val="en-GB" w:eastAsia="zh-CN"/>
        </w:rPr>
      </w:pPr>
      <w:r w:rsidRPr="00E752FE">
        <w:rPr>
          <w:rFonts w:hint="eastAsia"/>
          <w:lang w:val="en-GB" w:eastAsia="zh-CN"/>
        </w:rPr>
        <w:t>CELP</w:t>
      </w:r>
      <w:r>
        <w:rPr>
          <w:lang w:val="en-GB" w:eastAsia="zh-CN"/>
        </w:rPr>
        <w:tab/>
      </w:r>
      <w:r>
        <w:rPr>
          <w:rFonts w:hint="eastAsia"/>
          <w:lang w:val="en-GB" w:eastAsia="zh-CN"/>
        </w:rPr>
        <w:t>代</w:t>
      </w:r>
      <w:r w:rsidRPr="00E752FE">
        <w:rPr>
          <w:rFonts w:hint="eastAsia"/>
          <w:lang w:val="en-GB" w:eastAsia="zh-CN"/>
        </w:rPr>
        <w:t>码激励线性预测</w:t>
      </w:r>
    </w:p>
    <w:p w14:paraId="760A800B" w14:textId="4C60CE90" w:rsidR="00E752FE" w:rsidRPr="00E752FE" w:rsidRDefault="00E752FE" w:rsidP="00E752FE">
      <w:pPr>
        <w:rPr>
          <w:lang w:val="en-GB" w:eastAsia="zh-CN"/>
        </w:rPr>
      </w:pPr>
      <w:r w:rsidRPr="00E752FE">
        <w:rPr>
          <w:rFonts w:hint="eastAsia"/>
          <w:lang w:val="en-GB" w:eastAsia="zh-CN"/>
        </w:rPr>
        <w:t>DRM</w:t>
      </w:r>
      <w:r>
        <w:rPr>
          <w:lang w:val="en-GB" w:eastAsia="zh-CN"/>
        </w:rPr>
        <w:tab/>
      </w:r>
      <w:r w:rsidRPr="00E752FE">
        <w:rPr>
          <w:rFonts w:hint="eastAsia"/>
          <w:lang w:val="en-GB" w:eastAsia="zh-CN"/>
        </w:rPr>
        <w:t>世界数字广播</w:t>
      </w:r>
    </w:p>
    <w:p w14:paraId="0BDF284D" w14:textId="12696B56" w:rsidR="00E752FE" w:rsidRPr="00E752FE" w:rsidRDefault="00E752FE" w:rsidP="00E752FE">
      <w:pPr>
        <w:rPr>
          <w:lang w:val="en-GB" w:eastAsia="zh-CN"/>
        </w:rPr>
      </w:pPr>
      <w:r w:rsidRPr="00E752FE">
        <w:rPr>
          <w:rFonts w:hint="eastAsia"/>
          <w:lang w:val="en-GB" w:eastAsia="zh-CN"/>
        </w:rPr>
        <w:t>FAC</w:t>
      </w:r>
      <w:r>
        <w:rPr>
          <w:lang w:val="en-GB" w:eastAsia="zh-CN"/>
        </w:rPr>
        <w:tab/>
      </w:r>
      <w:r w:rsidRPr="00E752FE">
        <w:rPr>
          <w:rFonts w:hint="eastAsia"/>
          <w:lang w:val="en-GB" w:eastAsia="zh-CN"/>
        </w:rPr>
        <w:t>快速接入信道</w:t>
      </w:r>
    </w:p>
    <w:p w14:paraId="0B19C0A8" w14:textId="2DEE046F" w:rsidR="00E752FE" w:rsidRPr="00E752FE" w:rsidRDefault="00E752FE" w:rsidP="00E752FE">
      <w:pPr>
        <w:rPr>
          <w:lang w:val="en-GB" w:eastAsia="zh-CN"/>
        </w:rPr>
      </w:pPr>
      <w:r w:rsidRPr="00E752FE">
        <w:rPr>
          <w:rFonts w:hint="eastAsia"/>
          <w:lang w:val="en-GB" w:eastAsia="zh-CN"/>
        </w:rPr>
        <w:t>FEC</w:t>
      </w:r>
      <w:r>
        <w:rPr>
          <w:lang w:val="en-GB" w:eastAsia="zh-CN"/>
        </w:rPr>
        <w:tab/>
      </w:r>
      <w:r w:rsidRPr="00E752FE">
        <w:rPr>
          <w:rFonts w:hint="eastAsia"/>
          <w:lang w:val="en-GB" w:eastAsia="zh-CN"/>
        </w:rPr>
        <w:t>前向纠错</w:t>
      </w:r>
    </w:p>
    <w:p w14:paraId="7600A6B9" w14:textId="32E392D6" w:rsidR="00E752FE" w:rsidRPr="00E752FE" w:rsidRDefault="00E752FE" w:rsidP="00E752FE">
      <w:pPr>
        <w:rPr>
          <w:lang w:val="en-GB" w:eastAsia="zh-CN"/>
        </w:rPr>
      </w:pPr>
      <w:r w:rsidRPr="00E752FE">
        <w:rPr>
          <w:rFonts w:hint="eastAsia"/>
          <w:lang w:val="en-GB" w:eastAsia="zh-CN"/>
        </w:rPr>
        <w:t>FUL</w:t>
      </w:r>
      <w:r>
        <w:rPr>
          <w:lang w:val="en-GB" w:eastAsia="zh-CN"/>
        </w:rPr>
        <w:tab/>
      </w:r>
      <w:r w:rsidRPr="00E752FE">
        <w:rPr>
          <w:rFonts w:hint="eastAsia"/>
          <w:lang w:val="en-GB" w:eastAsia="zh-CN"/>
        </w:rPr>
        <w:t>经过全面测试</w:t>
      </w:r>
    </w:p>
    <w:p w14:paraId="1209022B" w14:textId="2A920D50" w:rsidR="00E752FE" w:rsidRPr="00E752FE" w:rsidRDefault="00E752FE" w:rsidP="00E752FE">
      <w:pPr>
        <w:rPr>
          <w:lang w:val="en-GB" w:eastAsia="zh-CN"/>
        </w:rPr>
      </w:pPr>
      <w:r w:rsidRPr="00E752FE">
        <w:rPr>
          <w:rFonts w:hint="eastAsia"/>
          <w:lang w:val="en-GB" w:eastAsia="zh-CN"/>
        </w:rPr>
        <w:t>IBOC</w:t>
      </w:r>
      <w:r>
        <w:rPr>
          <w:lang w:val="en-GB" w:eastAsia="zh-CN"/>
        </w:rPr>
        <w:tab/>
      </w:r>
      <w:r w:rsidRPr="00E752FE">
        <w:rPr>
          <w:rFonts w:hint="eastAsia"/>
          <w:lang w:val="en-GB" w:eastAsia="zh-CN"/>
        </w:rPr>
        <w:t>带内</w:t>
      </w:r>
      <w:r w:rsidR="00E71905">
        <w:rPr>
          <w:rFonts w:hint="eastAsia"/>
          <w:lang w:val="en-GB" w:eastAsia="zh-CN"/>
        </w:rPr>
        <w:t>同频</w:t>
      </w:r>
      <w:r w:rsidRPr="00E752FE">
        <w:rPr>
          <w:rFonts w:hint="eastAsia"/>
          <w:lang w:val="en-GB" w:eastAsia="zh-CN"/>
        </w:rPr>
        <w:t>广播</w:t>
      </w:r>
    </w:p>
    <w:p w14:paraId="7EA4E1F1" w14:textId="775881DC" w:rsidR="00E752FE" w:rsidRPr="00E752FE" w:rsidRDefault="00E752FE" w:rsidP="00E752FE">
      <w:pPr>
        <w:rPr>
          <w:lang w:val="en-GB" w:eastAsia="zh-CN"/>
        </w:rPr>
      </w:pPr>
      <w:r w:rsidRPr="00E752FE">
        <w:rPr>
          <w:rFonts w:hint="eastAsia"/>
          <w:lang w:val="en-GB" w:eastAsia="zh-CN"/>
        </w:rPr>
        <w:t>MLC</w:t>
      </w:r>
      <w:r>
        <w:rPr>
          <w:lang w:val="en-GB" w:eastAsia="zh-CN"/>
        </w:rPr>
        <w:tab/>
      </w:r>
      <w:r w:rsidRPr="00E752FE">
        <w:rPr>
          <w:rFonts w:hint="eastAsia"/>
          <w:lang w:val="en-GB" w:eastAsia="zh-CN"/>
        </w:rPr>
        <w:t>多层编码</w:t>
      </w:r>
    </w:p>
    <w:p w14:paraId="167CCED8" w14:textId="7F79C726" w:rsidR="00E752FE" w:rsidRPr="00E752FE" w:rsidRDefault="00E752FE" w:rsidP="00E752FE">
      <w:pPr>
        <w:rPr>
          <w:lang w:val="en-GB" w:eastAsia="zh-CN"/>
        </w:rPr>
      </w:pPr>
      <w:r w:rsidRPr="00E752FE">
        <w:rPr>
          <w:rFonts w:hint="eastAsia"/>
          <w:lang w:val="en-GB" w:eastAsia="zh-CN"/>
        </w:rPr>
        <w:t>MSC</w:t>
      </w:r>
      <w:r>
        <w:rPr>
          <w:lang w:val="en-GB" w:eastAsia="zh-CN"/>
        </w:rPr>
        <w:tab/>
      </w:r>
      <w:r w:rsidRPr="00E752FE">
        <w:rPr>
          <w:rFonts w:hint="eastAsia"/>
          <w:lang w:val="en-GB" w:eastAsia="zh-CN"/>
        </w:rPr>
        <w:t>主业务</w:t>
      </w:r>
      <w:r w:rsidR="00C04245">
        <w:rPr>
          <w:rFonts w:hint="eastAsia"/>
          <w:lang w:val="en-GB" w:eastAsia="zh-CN"/>
        </w:rPr>
        <w:t>频</w:t>
      </w:r>
      <w:r w:rsidRPr="00E752FE">
        <w:rPr>
          <w:rFonts w:hint="eastAsia"/>
          <w:lang w:val="en-GB" w:eastAsia="zh-CN"/>
        </w:rPr>
        <w:t>道</w:t>
      </w:r>
    </w:p>
    <w:p w14:paraId="4D17E459" w14:textId="0DB93178" w:rsidR="00E752FE" w:rsidRPr="00E752FE" w:rsidRDefault="00E752FE" w:rsidP="00E752FE">
      <w:pPr>
        <w:rPr>
          <w:lang w:val="en-GB" w:eastAsia="zh-CN"/>
        </w:rPr>
      </w:pPr>
      <w:r>
        <w:rPr>
          <w:rFonts w:hint="eastAsia"/>
          <w:lang w:val="en-GB" w:eastAsia="zh-CN"/>
        </w:rPr>
        <w:t>NYT</w:t>
      </w:r>
      <w:r>
        <w:rPr>
          <w:lang w:val="en-GB" w:eastAsia="zh-CN"/>
        </w:rPr>
        <w:tab/>
      </w:r>
      <w:r w:rsidRPr="00E752FE">
        <w:rPr>
          <w:rFonts w:hint="eastAsia"/>
          <w:lang w:val="en-GB" w:eastAsia="zh-CN"/>
        </w:rPr>
        <w:t>尚未测试</w:t>
      </w:r>
    </w:p>
    <w:p w14:paraId="28A006CC" w14:textId="55CF2FE1" w:rsidR="00E752FE" w:rsidRPr="00E752FE" w:rsidRDefault="00E752FE" w:rsidP="00E752FE">
      <w:pPr>
        <w:rPr>
          <w:lang w:val="en-GB" w:eastAsia="zh-CN"/>
        </w:rPr>
      </w:pPr>
      <w:r w:rsidRPr="00E752FE">
        <w:rPr>
          <w:rFonts w:hint="eastAsia"/>
          <w:lang w:val="en-GB" w:eastAsia="zh-CN"/>
        </w:rPr>
        <w:t>SBR</w:t>
      </w:r>
      <w:r>
        <w:rPr>
          <w:lang w:val="en-GB" w:eastAsia="zh-CN"/>
        </w:rPr>
        <w:tab/>
      </w:r>
      <w:r w:rsidRPr="00E752FE">
        <w:rPr>
          <w:rFonts w:hint="eastAsia"/>
          <w:lang w:val="en-GB" w:eastAsia="zh-CN"/>
        </w:rPr>
        <w:t>频带复制</w:t>
      </w:r>
    </w:p>
    <w:p w14:paraId="1E317922" w14:textId="0B171CF7" w:rsidR="00E752FE" w:rsidRPr="00E752FE" w:rsidRDefault="00E752FE" w:rsidP="00E752FE">
      <w:pPr>
        <w:rPr>
          <w:lang w:val="en-GB" w:eastAsia="zh-CN"/>
        </w:rPr>
      </w:pPr>
      <w:r w:rsidRPr="00E752FE">
        <w:rPr>
          <w:rFonts w:hint="eastAsia"/>
          <w:lang w:val="en-GB" w:eastAsia="zh-CN"/>
        </w:rPr>
        <w:t>SDC</w:t>
      </w:r>
      <w:r>
        <w:rPr>
          <w:lang w:val="en-GB" w:eastAsia="zh-CN"/>
        </w:rPr>
        <w:tab/>
      </w:r>
      <w:r w:rsidRPr="00E752FE">
        <w:rPr>
          <w:rFonts w:hint="eastAsia"/>
          <w:lang w:val="en-GB" w:eastAsia="zh-CN"/>
        </w:rPr>
        <w:t>业务描述频道</w:t>
      </w:r>
    </w:p>
    <w:p w14:paraId="6B00C997" w14:textId="602CBD08" w:rsidR="00E752FE" w:rsidRPr="00E752FE" w:rsidRDefault="00E752FE" w:rsidP="00E752FE">
      <w:pPr>
        <w:rPr>
          <w:lang w:val="en-GB" w:eastAsia="zh-CN"/>
        </w:rPr>
      </w:pPr>
      <w:r w:rsidRPr="00E752FE">
        <w:rPr>
          <w:rFonts w:hint="eastAsia"/>
          <w:lang w:val="en-GB" w:eastAsia="zh-CN"/>
        </w:rPr>
        <w:t>SFN</w:t>
      </w:r>
      <w:r>
        <w:rPr>
          <w:lang w:val="en-GB" w:eastAsia="zh-CN"/>
        </w:rPr>
        <w:tab/>
      </w:r>
      <w:r w:rsidRPr="00E752FE">
        <w:rPr>
          <w:rFonts w:hint="eastAsia"/>
          <w:lang w:val="en-GB" w:eastAsia="zh-CN"/>
        </w:rPr>
        <w:t>单频网</w:t>
      </w:r>
    </w:p>
    <w:p w14:paraId="1842A78F" w14:textId="0825F91D" w:rsidR="00E752FE" w:rsidRPr="00E752FE" w:rsidRDefault="00E752FE" w:rsidP="00E752FE">
      <w:pPr>
        <w:rPr>
          <w:lang w:val="en-GB" w:eastAsia="zh-CN"/>
        </w:rPr>
      </w:pPr>
      <w:r w:rsidRPr="00E752FE">
        <w:rPr>
          <w:rFonts w:hint="eastAsia"/>
          <w:lang w:val="en-GB" w:eastAsia="zh-CN"/>
        </w:rPr>
        <w:t>UND</w:t>
      </w:r>
      <w:r>
        <w:rPr>
          <w:lang w:val="en-GB" w:eastAsia="zh-CN"/>
        </w:rPr>
        <w:tab/>
      </w:r>
      <w:r w:rsidRPr="00E752FE">
        <w:rPr>
          <w:rFonts w:hint="eastAsia"/>
          <w:lang w:val="en-GB" w:eastAsia="zh-CN"/>
        </w:rPr>
        <w:t>进行中</w:t>
      </w:r>
    </w:p>
    <w:p w14:paraId="356CF4B3" w14:textId="772EBBCB" w:rsidR="00E0468D" w:rsidRPr="00F102D3" w:rsidRDefault="00E752FE" w:rsidP="00E752FE">
      <w:pPr>
        <w:rPr>
          <w:lang w:val="en-GB" w:eastAsia="zh-CN"/>
        </w:rPr>
      </w:pPr>
      <w:proofErr w:type="spellStart"/>
      <w:r w:rsidRPr="00E752FE">
        <w:rPr>
          <w:rFonts w:hint="eastAsia"/>
          <w:lang w:val="en-GB" w:eastAsia="zh-CN"/>
        </w:rPr>
        <w:t>xHE</w:t>
      </w:r>
      <w:proofErr w:type="spellEnd"/>
      <w:r>
        <w:rPr>
          <w:lang w:val="en-GB" w:eastAsia="zh-CN"/>
        </w:rPr>
        <w:tab/>
      </w:r>
      <w:r w:rsidRPr="00E752FE">
        <w:rPr>
          <w:rFonts w:hint="eastAsia"/>
          <w:lang w:val="en-GB" w:eastAsia="zh-CN"/>
        </w:rPr>
        <w:t>扩展高效</w:t>
      </w:r>
    </w:p>
    <w:p w14:paraId="2FF43D16" w14:textId="79F9F956" w:rsidR="00E0468D" w:rsidRPr="00F102D3" w:rsidRDefault="0005688E" w:rsidP="007D25C1">
      <w:pPr>
        <w:pStyle w:val="Headingb"/>
        <w:snapToGrid w:val="0"/>
        <w:spacing w:before="240"/>
        <w:rPr>
          <w:lang w:val="en-GB" w:eastAsia="zh-CN" w:bidi="he-IL"/>
        </w:rPr>
      </w:pPr>
      <w:r w:rsidRPr="0005688E">
        <w:rPr>
          <w:rFonts w:eastAsiaTheme="minorEastAsia" w:hint="eastAsia"/>
          <w:lang w:val="en-GB" w:eastAsia="zh-CN" w:bidi="he-IL"/>
        </w:rPr>
        <w:t>相关</w:t>
      </w:r>
      <w:r w:rsidRPr="0005688E">
        <w:rPr>
          <w:rFonts w:eastAsiaTheme="minorEastAsia" w:hint="eastAsia"/>
          <w:lang w:val="en-GB" w:eastAsia="zh-CN" w:bidi="he-IL"/>
        </w:rPr>
        <w:t>ITU-R</w:t>
      </w:r>
      <w:r w:rsidRPr="0005688E">
        <w:rPr>
          <w:rFonts w:eastAsiaTheme="minorEastAsia" w:hint="eastAsia"/>
          <w:lang w:val="en-GB" w:eastAsia="zh-CN"/>
        </w:rPr>
        <w:t>建议书</w:t>
      </w:r>
    </w:p>
    <w:p w14:paraId="47D84876" w14:textId="453A8C56" w:rsidR="00E0468D" w:rsidRPr="006B277F" w:rsidRDefault="00E0468D" w:rsidP="00E0468D">
      <w:pPr>
        <w:pStyle w:val="Reftext"/>
        <w:rPr>
          <w:rFonts w:eastAsiaTheme="minorEastAsia"/>
          <w:lang w:val="en-GB" w:eastAsia="zh-CN"/>
        </w:rPr>
      </w:pPr>
      <w:hyperlink r:id="rId15" w:history="1">
        <w:r w:rsidRPr="006B277F">
          <w:rPr>
            <w:rStyle w:val="Hyperlink"/>
            <w:rFonts w:eastAsiaTheme="minorEastAsia"/>
            <w:color w:val="auto"/>
            <w:u w:val="none"/>
            <w:lang w:val="en-GB" w:eastAsia="zh-CN"/>
          </w:rPr>
          <w:t>ITU-R BS.1196</w:t>
        </w:r>
      </w:hyperlink>
      <w:r w:rsidR="0005688E" w:rsidRPr="006B277F">
        <w:rPr>
          <w:rFonts w:eastAsiaTheme="minorEastAsia" w:hint="eastAsia"/>
          <w:bCs/>
          <w:lang w:val="en-GB" w:eastAsia="zh-CN" w:bidi="he-IL"/>
        </w:rPr>
        <w:t>建议书</w:t>
      </w:r>
      <w:r w:rsidRPr="006B277F">
        <w:rPr>
          <w:rFonts w:eastAsiaTheme="minorEastAsia"/>
          <w:lang w:val="en-GB" w:eastAsia="zh-CN"/>
        </w:rPr>
        <w:t xml:space="preserve">– </w:t>
      </w:r>
      <w:r w:rsidR="0005688E" w:rsidRPr="006B277F">
        <w:rPr>
          <w:rFonts w:hint="eastAsia"/>
          <w:lang w:val="en-GB" w:eastAsia="zh-CN"/>
        </w:rPr>
        <w:t>数字广播的音频编码</w:t>
      </w:r>
    </w:p>
    <w:p w14:paraId="4F60BE0B" w14:textId="6DB4362F" w:rsidR="00E0468D" w:rsidRPr="006B277F" w:rsidRDefault="00E0468D" w:rsidP="00E0468D">
      <w:pPr>
        <w:pStyle w:val="Reftext"/>
        <w:rPr>
          <w:rFonts w:eastAsiaTheme="minorEastAsia"/>
          <w:lang w:val="en-GB" w:eastAsia="zh-CN"/>
        </w:rPr>
      </w:pPr>
      <w:hyperlink r:id="rId16" w:history="1">
        <w:r w:rsidRPr="006B277F">
          <w:rPr>
            <w:rStyle w:val="Hyperlink"/>
            <w:rFonts w:eastAsiaTheme="minorEastAsia"/>
            <w:color w:val="auto"/>
            <w:u w:val="none"/>
            <w:lang w:val="en-GB" w:eastAsia="zh-CN"/>
          </w:rPr>
          <w:t>ITU-R BS.1284</w:t>
        </w:r>
      </w:hyperlink>
      <w:r w:rsidR="0005688E" w:rsidRPr="006B277F">
        <w:rPr>
          <w:rFonts w:hint="eastAsia"/>
          <w:lang w:eastAsia="zh-CN"/>
        </w:rPr>
        <w:t>建议书</w:t>
      </w:r>
      <w:r w:rsidRPr="006B277F">
        <w:rPr>
          <w:rFonts w:eastAsiaTheme="minorEastAsia"/>
          <w:lang w:val="en-GB" w:eastAsia="zh-CN"/>
        </w:rPr>
        <w:t xml:space="preserve"> – </w:t>
      </w:r>
      <w:r w:rsidR="0005688E" w:rsidRPr="006B277F">
        <w:rPr>
          <w:rFonts w:eastAsiaTheme="minorEastAsia" w:hint="eastAsia"/>
          <w:lang w:val="en-GB" w:eastAsia="zh-CN"/>
        </w:rPr>
        <w:t>主观评估声音质量的一般方法</w:t>
      </w:r>
    </w:p>
    <w:p w14:paraId="4D678A68" w14:textId="37F1DAB1" w:rsidR="00E0468D" w:rsidRPr="006B277F" w:rsidRDefault="00E0468D" w:rsidP="00E0468D">
      <w:pPr>
        <w:pStyle w:val="Reftext"/>
        <w:rPr>
          <w:rFonts w:eastAsiaTheme="minorEastAsia"/>
          <w:lang w:val="en-GB" w:eastAsia="zh-CN"/>
        </w:rPr>
      </w:pPr>
      <w:hyperlink r:id="rId17" w:history="1">
        <w:r w:rsidRPr="006B277F">
          <w:rPr>
            <w:rStyle w:val="Hyperlink"/>
            <w:rFonts w:eastAsiaTheme="minorEastAsia"/>
            <w:color w:val="auto"/>
            <w:u w:val="none"/>
            <w:lang w:val="en-GB" w:eastAsia="zh-CN"/>
          </w:rPr>
          <w:t>ITU-R BS.1348</w:t>
        </w:r>
      </w:hyperlink>
      <w:r w:rsidR="0005688E" w:rsidRPr="006B277F">
        <w:rPr>
          <w:rFonts w:hint="eastAsia"/>
          <w:lang w:eastAsia="zh-CN"/>
        </w:rPr>
        <w:t>建议书</w:t>
      </w:r>
      <w:r w:rsidRPr="006B277F">
        <w:rPr>
          <w:rFonts w:eastAsiaTheme="minorEastAsia"/>
          <w:lang w:val="en-GB" w:eastAsia="zh-CN"/>
        </w:rPr>
        <w:t xml:space="preserve"> – </w:t>
      </w:r>
      <w:r w:rsidR="0005688E" w:rsidRPr="006B277F">
        <w:rPr>
          <w:rFonts w:eastAsiaTheme="minorEastAsia" w:hint="eastAsia"/>
          <w:lang w:val="en-GB" w:eastAsia="zh-CN"/>
        </w:rPr>
        <w:t>在</w:t>
      </w:r>
      <w:r w:rsidR="0005688E" w:rsidRPr="006B277F">
        <w:rPr>
          <w:rFonts w:eastAsiaTheme="minorEastAsia" w:hint="eastAsia"/>
          <w:lang w:val="en-GB" w:eastAsia="zh-CN"/>
        </w:rPr>
        <w:t>30 MHz</w:t>
      </w:r>
      <w:r w:rsidR="0005688E" w:rsidRPr="006B277F">
        <w:rPr>
          <w:rFonts w:eastAsiaTheme="minorEastAsia" w:hint="eastAsia"/>
          <w:lang w:val="en-GB" w:eastAsia="zh-CN"/>
        </w:rPr>
        <w:t>以下频率进行数字声音广播的业务要求</w:t>
      </w:r>
    </w:p>
    <w:p w14:paraId="18358C87" w14:textId="61B7F326" w:rsidR="00E0468D" w:rsidRPr="006B277F" w:rsidRDefault="00E0468D" w:rsidP="007D25C1">
      <w:pPr>
        <w:pStyle w:val="Reftext"/>
        <w:keepNext/>
        <w:keepLines/>
        <w:rPr>
          <w:rFonts w:eastAsiaTheme="minorEastAsia"/>
          <w:lang w:val="en-GB" w:eastAsia="zh-CN"/>
        </w:rPr>
      </w:pPr>
      <w:hyperlink r:id="rId18" w:history="1">
        <w:r w:rsidRPr="006B277F">
          <w:rPr>
            <w:rStyle w:val="Hyperlink"/>
            <w:rFonts w:eastAsiaTheme="minorEastAsia"/>
            <w:color w:val="auto"/>
            <w:u w:val="none"/>
            <w:lang w:val="en-GB" w:eastAsia="zh-CN"/>
          </w:rPr>
          <w:t>ITU-R BS.1349</w:t>
        </w:r>
      </w:hyperlink>
      <w:r w:rsidR="0005688E" w:rsidRPr="006B277F">
        <w:rPr>
          <w:rFonts w:hint="eastAsia"/>
          <w:lang w:eastAsia="zh-CN"/>
        </w:rPr>
        <w:t>建议书</w:t>
      </w:r>
      <w:r w:rsidRPr="006B277F">
        <w:rPr>
          <w:rFonts w:eastAsiaTheme="minorEastAsia"/>
          <w:lang w:val="en-GB" w:eastAsia="zh-CN"/>
        </w:rPr>
        <w:t xml:space="preserve"> – </w:t>
      </w:r>
      <w:r w:rsidR="0005688E" w:rsidRPr="006B277F">
        <w:rPr>
          <w:rFonts w:eastAsiaTheme="minorEastAsia" w:hint="eastAsia"/>
          <w:lang w:val="en-GB" w:eastAsia="zh-CN"/>
        </w:rPr>
        <w:t>对使用低频（</w:t>
      </w:r>
      <w:r w:rsidR="0005688E" w:rsidRPr="006B277F">
        <w:rPr>
          <w:rFonts w:eastAsiaTheme="minorEastAsia" w:hint="eastAsia"/>
          <w:lang w:val="en-GB" w:eastAsia="zh-CN"/>
        </w:rPr>
        <w:t>LF</w:t>
      </w:r>
      <w:r w:rsidR="0005688E" w:rsidRPr="006B277F">
        <w:rPr>
          <w:rFonts w:eastAsiaTheme="minorEastAsia" w:hint="eastAsia"/>
          <w:lang w:val="en-GB" w:eastAsia="zh-CN"/>
        </w:rPr>
        <w:t>）、中频（</w:t>
      </w:r>
      <w:r w:rsidR="0005688E" w:rsidRPr="006B277F">
        <w:rPr>
          <w:rFonts w:eastAsiaTheme="minorEastAsia" w:hint="eastAsia"/>
          <w:lang w:val="en-GB" w:eastAsia="zh-CN"/>
        </w:rPr>
        <w:t>MF</w:t>
      </w:r>
      <w:r w:rsidR="0005688E" w:rsidRPr="006B277F">
        <w:rPr>
          <w:rFonts w:eastAsiaTheme="minorEastAsia" w:hint="eastAsia"/>
          <w:lang w:val="en-GB" w:eastAsia="zh-CN"/>
        </w:rPr>
        <w:t>）和高频（</w:t>
      </w:r>
      <w:r w:rsidR="0005688E" w:rsidRPr="006B277F">
        <w:rPr>
          <w:rFonts w:eastAsiaTheme="minorEastAsia" w:hint="eastAsia"/>
          <w:lang w:val="en-GB" w:eastAsia="zh-CN"/>
        </w:rPr>
        <w:t>HF</w:t>
      </w:r>
      <w:r w:rsidR="0005688E" w:rsidRPr="006B277F">
        <w:rPr>
          <w:rFonts w:eastAsiaTheme="minorEastAsia" w:hint="eastAsia"/>
          <w:lang w:val="en-GB" w:eastAsia="zh-CN"/>
        </w:rPr>
        <w:t>）频段地面发射机的车载、便携和固定式接收机进行数字声音广播</w:t>
      </w:r>
    </w:p>
    <w:p w14:paraId="595CDB3A" w14:textId="12838BE3" w:rsidR="00E0468D" w:rsidRPr="006B277F" w:rsidRDefault="00E0468D" w:rsidP="00E0468D">
      <w:pPr>
        <w:pStyle w:val="Reftext"/>
        <w:rPr>
          <w:rFonts w:eastAsiaTheme="minorEastAsia"/>
          <w:lang w:val="en-GB" w:eastAsia="zh-CN"/>
        </w:rPr>
      </w:pPr>
      <w:hyperlink r:id="rId19" w:history="1">
        <w:r w:rsidRPr="006B277F">
          <w:rPr>
            <w:rStyle w:val="Hyperlink"/>
            <w:rFonts w:eastAsiaTheme="minorEastAsia"/>
            <w:color w:val="auto"/>
            <w:u w:val="none"/>
            <w:lang w:val="en-GB" w:eastAsia="zh-CN"/>
          </w:rPr>
          <w:t>ITU-R BS.1386</w:t>
        </w:r>
      </w:hyperlink>
      <w:r w:rsidR="0005688E" w:rsidRPr="006B277F">
        <w:rPr>
          <w:rFonts w:hint="eastAsia"/>
          <w:lang w:eastAsia="zh-CN"/>
        </w:rPr>
        <w:t>建议书</w:t>
      </w:r>
      <w:r w:rsidRPr="006B277F">
        <w:rPr>
          <w:rFonts w:eastAsiaTheme="minorEastAsia"/>
          <w:lang w:val="en-GB" w:eastAsia="zh-CN"/>
        </w:rPr>
        <w:t xml:space="preserve"> – </w:t>
      </w:r>
      <w:r w:rsidR="0005688E" w:rsidRPr="006B277F">
        <w:rPr>
          <w:rFonts w:eastAsiaTheme="minorEastAsia" w:hint="eastAsia"/>
          <w:lang w:val="en-GB" w:eastAsia="zh-CN"/>
        </w:rPr>
        <w:t>低频（</w:t>
      </w:r>
      <w:r w:rsidR="0005688E" w:rsidRPr="006B277F">
        <w:rPr>
          <w:rFonts w:eastAsiaTheme="minorEastAsia" w:hint="eastAsia"/>
          <w:lang w:val="en-GB" w:eastAsia="zh-CN"/>
        </w:rPr>
        <w:t>LF</w:t>
      </w:r>
      <w:r w:rsidR="0005688E" w:rsidRPr="006B277F">
        <w:rPr>
          <w:rFonts w:eastAsiaTheme="minorEastAsia" w:hint="eastAsia"/>
          <w:lang w:val="en-GB" w:eastAsia="zh-CN"/>
        </w:rPr>
        <w:t>）和中频（</w:t>
      </w:r>
      <w:r w:rsidR="0005688E" w:rsidRPr="006B277F">
        <w:rPr>
          <w:rFonts w:eastAsiaTheme="minorEastAsia" w:hint="eastAsia"/>
          <w:lang w:val="en-GB" w:eastAsia="zh-CN"/>
        </w:rPr>
        <w:t>MF</w:t>
      </w:r>
      <w:r w:rsidR="0005688E" w:rsidRPr="006B277F">
        <w:rPr>
          <w:rFonts w:eastAsiaTheme="minorEastAsia" w:hint="eastAsia"/>
          <w:lang w:val="en-GB" w:eastAsia="zh-CN"/>
        </w:rPr>
        <w:t>）发射天线特性和方向图</w:t>
      </w:r>
    </w:p>
    <w:p w14:paraId="5A532526" w14:textId="2E754D35" w:rsidR="00E0468D" w:rsidRPr="006B277F" w:rsidRDefault="00E0468D" w:rsidP="00E0468D">
      <w:pPr>
        <w:pStyle w:val="Reftext"/>
        <w:rPr>
          <w:lang w:val="en-GB" w:eastAsia="zh-CN"/>
        </w:rPr>
      </w:pPr>
      <w:hyperlink r:id="rId20" w:history="1">
        <w:r w:rsidRPr="006B277F">
          <w:rPr>
            <w:rStyle w:val="Hyperlink"/>
            <w:rFonts w:eastAsiaTheme="minorEastAsia"/>
            <w:color w:val="auto"/>
            <w:u w:val="none"/>
            <w:lang w:val="en-GB" w:eastAsia="zh-CN"/>
          </w:rPr>
          <w:t>ITU-R BS.1548</w:t>
        </w:r>
      </w:hyperlink>
      <w:r w:rsidR="0005688E" w:rsidRPr="006B277F">
        <w:rPr>
          <w:rFonts w:hint="eastAsia"/>
          <w:lang w:eastAsia="zh-CN"/>
        </w:rPr>
        <w:t>建议书</w:t>
      </w:r>
      <w:r w:rsidRPr="006B277F">
        <w:rPr>
          <w:rFonts w:eastAsiaTheme="minorEastAsia"/>
          <w:lang w:val="en-GB" w:eastAsia="zh-CN"/>
        </w:rPr>
        <w:t xml:space="preserve"> – </w:t>
      </w:r>
      <w:r w:rsidR="0005688E" w:rsidRPr="006B277F">
        <w:rPr>
          <w:rFonts w:eastAsiaTheme="minorEastAsia" w:hint="eastAsia"/>
          <w:lang w:val="en-GB" w:eastAsia="zh-CN"/>
        </w:rPr>
        <w:t>数字广播音频编码系统的用户需求</w:t>
      </w:r>
    </w:p>
    <w:p w14:paraId="42C4FDEB" w14:textId="7E92D455" w:rsidR="00E0468D" w:rsidRPr="00F102D3" w:rsidRDefault="00E0468D" w:rsidP="00E0468D">
      <w:pPr>
        <w:pStyle w:val="Reftext"/>
        <w:rPr>
          <w:rFonts w:eastAsiaTheme="minorEastAsia"/>
          <w:lang w:val="en-GB" w:eastAsia="zh-CN"/>
        </w:rPr>
      </w:pPr>
      <w:hyperlink r:id="rId21" w:history="1">
        <w:r w:rsidRPr="006B277F">
          <w:rPr>
            <w:rStyle w:val="Hyperlink"/>
            <w:color w:val="auto"/>
            <w:u w:val="none"/>
            <w:lang w:val="en-GB" w:eastAsia="zh-CN"/>
          </w:rPr>
          <w:t xml:space="preserve">ITU-R </w:t>
        </w:r>
        <w:r w:rsidRPr="006B277F">
          <w:rPr>
            <w:rStyle w:val="Hyperlink"/>
            <w:rFonts w:eastAsiaTheme="minorEastAsia"/>
            <w:color w:val="auto"/>
            <w:u w:val="none"/>
            <w:lang w:val="en-GB" w:eastAsia="zh-CN"/>
          </w:rPr>
          <w:t>BS.2107</w:t>
        </w:r>
      </w:hyperlink>
      <w:r w:rsidR="0005688E" w:rsidRPr="006B277F">
        <w:rPr>
          <w:rFonts w:hint="eastAsia"/>
          <w:lang w:eastAsia="zh-CN"/>
        </w:rPr>
        <w:t>建议书</w:t>
      </w:r>
      <w:r w:rsidRPr="006B277F">
        <w:rPr>
          <w:rFonts w:eastAsiaTheme="minorEastAsia"/>
          <w:lang w:val="en-GB" w:eastAsia="zh-CN"/>
        </w:rPr>
        <w:t xml:space="preserve"> – </w:t>
      </w:r>
      <w:r w:rsidR="0005688E" w:rsidRPr="006B277F">
        <w:rPr>
          <w:rFonts w:eastAsiaTheme="minorEastAsia" w:hint="eastAsia"/>
          <w:lang w:val="en-GB" w:eastAsia="zh-CN"/>
        </w:rPr>
        <w:t>用于高频应急广播的灾害救援国际电台频率</w:t>
      </w:r>
    </w:p>
    <w:p w14:paraId="5038299E" w14:textId="77777777" w:rsidR="00E0468D" w:rsidRPr="003A0E4E" w:rsidRDefault="00E0468D" w:rsidP="00E0468D">
      <w:pPr>
        <w:pStyle w:val="Normalaftertitle"/>
        <w:rPr>
          <w:lang w:eastAsia="zh-CN"/>
        </w:rPr>
      </w:pPr>
      <w:r w:rsidRPr="00A463F3">
        <w:rPr>
          <w:rFonts w:ascii="SimSun" w:cs="SimSun" w:hint="eastAsia"/>
          <w:color w:val="000000"/>
          <w:lang w:val="zh-CN" w:eastAsia="zh-CN"/>
        </w:rPr>
        <w:t>国际电联无线电通信全会</w:t>
      </w:r>
      <w:r w:rsidRPr="00A463F3">
        <w:rPr>
          <w:rFonts w:ascii="SimSun" w:cs="SimSun" w:hint="eastAsia"/>
          <w:color w:val="000000"/>
          <w:lang w:eastAsia="zh-CN"/>
        </w:rPr>
        <w:t>，</w:t>
      </w:r>
    </w:p>
    <w:p w14:paraId="15A17229" w14:textId="77777777" w:rsidR="00E0468D" w:rsidRPr="00BF0B48" w:rsidRDefault="00E0468D" w:rsidP="00E0468D">
      <w:pPr>
        <w:pStyle w:val="Call"/>
        <w:rPr>
          <w:rFonts w:ascii="STKaiti" w:eastAsia="STKaiti" w:hAnsi="STKaiti"/>
          <w:i w:val="0"/>
          <w:lang w:eastAsia="zh-CN"/>
        </w:rPr>
      </w:pPr>
      <w:r w:rsidRPr="00BF0B48">
        <w:rPr>
          <w:rFonts w:ascii="STKaiti" w:eastAsia="STKaiti" w:hAnsi="STKaiti" w:hint="eastAsia"/>
          <w:i w:val="0"/>
          <w:szCs w:val="24"/>
          <w:lang w:eastAsia="zh-CN"/>
        </w:rPr>
        <w:t>考虑到</w:t>
      </w:r>
    </w:p>
    <w:p w14:paraId="6DA5479D" w14:textId="77777777" w:rsidR="00E0468D" w:rsidRPr="003A0E4E" w:rsidRDefault="00E0468D" w:rsidP="00E0468D">
      <w:pPr>
        <w:rPr>
          <w:lang w:eastAsia="zh-CN"/>
        </w:rPr>
      </w:pPr>
      <w:r w:rsidRPr="00E0468D">
        <w:rPr>
          <w:i/>
          <w:iCs/>
          <w:lang w:eastAsia="ja-JP"/>
        </w:rPr>
        <w:t>a</w:t>
      </w:r>
      <w:r w:rsidRPr="00E0468D">
        <w:rPr>
          <w:i/>
          <w:iCs/>
          <w:lang w:eastAsia="zh-CN"/>
        </w:rPr>
        <w:t>)</w:t>
      </w:r>
      <w:r w:rsidRPr="003A0E4E">
        <w:rPr>
          <w:lang w:eastAsia="zh-CN"/>
        </w:rPr>
        <w:tab/>
      </w:r>
      <w:r>
        <w:rPr>
          <w:rFonts w:hint="eastAsia"/>
          <w:lang w:eastAsia="zh-CN"/>
        </w:rPr>
        <w:t>全球对通过适当的方式向汽车、便携式和固定接收机广播高质量单声道或立体声声音节目的需求在不断增长</w:t>
      </w:r>
      <w:r w:rsidRPr="00A463F3">
        <w:rPr>
          <w:rFonts w:hint="eastAsia"/>
          <w:lang w:eastAsia="zh-CN"/>
        </w:rPr>
        <w:t>；</w:t>
      </w:r>
    </w:p>
    <w:p w14:paraId="78B93F21" w14:textId="77777777" w:rsidR="00E0468D" w:rsidRPr="003A0E4E" w:rsidRDefault="00E0468D" w:rsidP="00E0468D">
      <w:pPr>
        <w:rPr>
          <w:lang w:eastAsia="zh-CN"/>
        </w:rPr>
      </w:pPr>
      <w:r w:rsidRPr="00E0468D">
        <w:rPr>
          <w:i/>
          <w:iCs/>
          <w:lang w:eastAsia="ja-JP"/>
        </w:rPr>
        <w:t>b)</w:t>
      </w:r>
      <w:r w:rsidRPr="003A0E4E">
        <w:rPr>
          <w:lang w:eastAsia="ja-JP"/>
        </w:rPr>
        <w:tab/>
      </w:r>
      <w:r>
        <w:rPr>
          <w:rFonts w:hint="eastAsia"/>
          <w:lang w:eastAsia="zh-CN"/>
        </w:rPr>
        <w:t>低频、中频和高频广播的听众尚没有机会从数字声音广播的使用中获益</w:t>
      </w:r>
      <w:r w:rsidRPr="00A463F3">
        <w:rPr>
          <w:rFonts w:hint="eastAsia"/>
          <w:lang w:eastAsia="zh-CN"/>
        </w:rPr>
        <w:t>；</w:t>
      </w:r>
    </w:p>
    <w:p w14:paraId="75B7C0CF" w14:textId="77777777" w:rsidR="00E0468D" w:rsidRPr="003A0E4E" w:rsidRDefault="00E0468D" w:rsidP="00E0468D">
      <w:pPr>
        <w:rPr>
          <w:lang w:eastAsia="zh-CN"/>
        </w:rPr>
      </w:pPr>
      <w:r w:rsidRPr="00E0468D">
        <w:rPr>
          <w:i/>
          <w:iCs/>
          <w:lang w:eastAsia="ja-JP"/>
        </w:rPr>
        <w:t>c)</w:t>
      </w:r>
      <w:r w:rsidRPr="003A0E4E">
        <w:rPr>
          <w:lang w:eastAsia="zh-CN"/>
        </w:rPr>
        <w:tab/>
      </w:r>
      <w:r>
        <w:rPr>
          <w:rFonts w:hint="eastAsia"/>
          <w:lang w:eastAsia="zh-CN"/>
        </w:rPr>
        <w:t>这些频段中的数字地面声音广播提供了向听众提供新业务和改进业务的可能</w:t>
      </w:r>
      <w:r w:rsidRPr="00A463F3">
        <w:rPr>
          <w:rFonts w:hint="eastAsia"/>
          <w:lang w:eastAsia="zh-CN"/>
        </w:rPr>
        <w:t>；</w:t>
      </w:r>
    </w:p>
    <w:p w14:paraId="256CADBA" w14:textId="77777777" w:rsidR="00E0468D" w:rsidRPr="003A0E4E" w:rsidRDefault="00E0468D" w:rsidP="00E0468D">
      <w:pPr>
        <w:rPr>
          <w:lang w:eastAsia="zh-CN"/>
        </w:rPr>
      </w:pPr>
      <w:r w:rsidRPr="00E0468D">
        <w:rPr>
          <w:i/>
          <w:iCs/>
          <w:lang w:eastAsia="ja-JP"/>
        </w:rPr>
        <w:t>d)</w:t>
      </w:r>
      <w:r w:rsidRPr="003A0E4E">
        <w:rPr>
          <w:lang w:eastAsia="zh-CN"/>
        </w:rPr>
        <w:tab/>
      </w:r>
      <w:r>
        <w:rPr>
          <w:rFonts w:hint="eastAsia"/>
          <w:lang w:eastAsia="zh-CN"/>
        </w:rPr>
        <w:t>听众将从数字声音信号地面广播只有一个全球单一标准中获益</w:t>
      </w:r>
      <w:r w:rsidRPr="00A463F3">
        <w:rPr>
          <w:rFonts w:hint="eastAsia"/>
          <w:lang w:eastAsia="zh-CN"/>
        </w:rPr>
        <w:t>；</w:t>
      </w:r>
    </w:p>
    <w:p w14:paraId="55517B08" w14:textId="77777777" w:rsidR="00E0468D" w:rsidRPr="003A0E4E" w:rsidRDefault="00E0468D" w:rsidP="00E0468D">
      <w:pPr>
        <w:rPr>
          <w:lang w:eastAsia="zh-CN"/>
        </w:rPr>
      </w:pPr>
      <w:r w:rsidRPr="00E0468D">
        <w:rPr>
          <w:i/>
          <w:iCs/>
          <w:lang w:eastAsia="ja-JP"/>
        </w:rPr>
        <w:t>e)</w:t>
      </w:r>
      <w:r w:rsidRPr="003A0E4E">
        <w:rPr>
          <w:lang w:eastAsia="zh-CN"/>
        </w:rPr>
        <w:tab/>
      </w:r>
      <w:r>
        <w:rPr>
          <w:rFonts w:hint="eastAsia"/>
          <w:lang w:eastAsia="zh-CN"/>
        </w:rPr>
        <w:t>一些国家目前在</w:t>
      </w:r>
      <w:r>
        <w:rPr>
          <w:rFonts w:hint="eastAsia"/>
          <w:lang w:eastAsia="zh-CN"/>
        </w:rPr>
        <w:t>30 MHz</w:t>
      </w:r>
      <w:r>
        <w:rPr>
          <w:rFonts w:hint="eastAsia"/>
          <w:lang w:eastAsia="zh-CN"/>
        </w:rPr>
        <w:t>以下地面声音广播频段内的拥挤产生了很高水平的干扰并限制了可以传送的节目数量</w:t>
      </w:r>
      <w:r w:rsidRPr="00A463F3">
        <w:rPr>
          <w:rFonts w:hint="eastAsia"/>
          <w:lang w:eastAsia="zh-CN"/>
        </w:rPr>
        <w:t>；</w:t>
      </w:r>
    </w:p>
    <w:p w14:paraId="31E9C02B" w14:textId="77777777" w:rsidR="00E0468D" w:rsidRDefault="00E0468D" w:rsidP="00E0468D">
      <w:pPr>
        <w:rPr>
          <w:lang w:eastAsia="zh-CN"/>
        </w:rPr>
      </w:pPr>
      <w:r w:rsidRPr="00E0468D">
        <w:rPr>
          <w:i/>
          <w:iCs/>
          <w:lang w:eastAsia="ja-JP"/>
        </w:rPr>
        <w:t>f)</w:t>
      </w:r>
      <w:r w:rsidRPr="003A0E4E">
        <w:rPr>
          <w:lang w:eastAsia="zh-CN"/>
        </w:rPr>
        <w:tab/>
      </w:r>
      <w:r>
        <w:rPr>
          <w:rFonts w:hint="eastAsia"/>
          <w:lang w:eastAsia="zh-CN"/>
        </w:rPr>
        <w:t>由于其有利的传播条件，特别是对于广域覆盖的要求，广播机构严重依赖对这些频段的使用；</w:t>
      </w:r>
    </w:p>
    <w:p w14:paraId="6F7DF86D" w14:textId="77777777" w:rsidR="00E0468D" w:rsidRDefault="00E0468D" w:rsidP="00E0468D">
      <w:pPr>
        <w:rPr>
          <w:lang w:eastAsia="zh-CN"/>
        </w:rPr>
      </w:pPr>
      <w:r w:rsidRPr="00E0468D">
        <w:rPr>
          <w:rFonts w:hint="eastAsia"/>
          <w:i/>
          <w:iCs/>
          <w:lang w:eastAsia="ja-JP"/>
        </w:rPr>
        <w:t>g)</w:t>
      </w:r>
      <w:r>
        <w:rPr>
          <w:rFonts w:hint="eastAsia"/>
          <w:lang w:eastAsia="zh-CN"/>
        </w:rPr>
        <w:tab/>
      </w:r>
      <w:r>
        <w:rPr>
          <w:rFonts w:hint="eastAsia"/>
          <w:lang w:eastAsia="zh-CN"/>
        </w:rPr>
        <w:t>为促进模拟声音广播以确保业务持续性的方式向数字声音广播过渡，除仅有数字的解决方案以外，可能还需要联播（模拟与数字相结合）的解决方案；</w:t>
      </w:r>
    </w:p>
    <w:p w14:paraId="4EB06063" w14:textId="77777777" w:rsidR="00E0468D" w:rsidRDefault="00E0468D" w:rsidP="00E0468D">
      <w:pPr>
        <w:rPr>
          <w:lang w:eastAsia="zh-CN"/>
        </w:rPr>
      </w:pPr>
      <w:r w:rsidRPr="00E0468D">
        <w:rPr>
          <w:rFonts w:hint="eastAsia"/>
          <w:i/>
          <w:iCs/>
          <w:lang w:eastAsia="ja-JP"/>
        </w:rPr>
        <w:t>h)</w:t>
      </w:r>
      <w:r>
        <w:rPr>
          <w:rFonts w:hint="eastAsia"/>
          <w:lang w:eastAsia="zh-CN"/>
        </w:rPr>
        <w:tab/>
      </w:r>
      <w:r>
        <w:rPr>
          <w:rFonts w:hint="eastAsia"/>
          <w:lang w:eastAsia="zh-CN"/>
        </w:rPr>
        <w:t>与这些频段内数字声音广播的业务要求有关的</w:t>
      </w:r>
      <w:r>
        <w:rPr>
          <w:rFonts w:hint="eastAsia"/>
          <w:lang w:eastAsia="zh-CN"/>
        </w:rPr>
        <w:t>ITU-R BS.1348</w:t>
      </w:r>
      <w:r>
        <w:rPr>
          <w:rFonts w:hint="eastAsia"/>
          <w:lang w:eastAsia="zh-CN"/>
        </w:rPr>
        <w:t>建议书规定了一系列要求，这些要求使得多个国家的系统开发者集中起来，克服目前音频质量和信号强健性方面存在的缺陷并提供新的业务；</w:t>
      </w:r>
    </w:p>
    <w:p w14:paraId="5F6E9A4B" w14:textId="511B7F38" w:rsidR="00E0468D" w:rsidRDefault="00E0468D" w:rsidP="00E0468D">
      <w:pPr>
        <w:rPr>
          <w:lang w:eastAsia="zh-CN"/>
        </w:rPr>
      </w:pPr>
      <w:r w:rsidRPr="00E0468D">
        <w:rPr>
          <w:i/>
          <w:iCs/>
          <w:lang w:eastAsia="zh-CN"/>
        </w:rPr>
        <w:t>i</w:t>
      </w:r>
      <w:r w:rsidRPr="00E0468D">
        <w:rPr>
          <w:rFonts w:hint="eastAsia"/>
          <w:i/>
          <w:iCs/>
          <w:lang w:eastAsia="ja-JP"/>
        </w:rPr>
        <w:t>)</w:t>
      </w:r>
      <w:r>
        <w:rPr>
          <w:rFonts w:hint="eastAsia"/>
          <w:lang w:eastAsia="zh-CN"/>
        </w:rPr>
        <w:tab/>
      </w:r>
      <w:r>
        <w:rPr>
          <w:rFonts w:hint="eastAsia"/>
          <w:lang w:eastAsia="zh-CN"/>
        </w:rPr>
        <w:t>根据</w:t>
      </w:r>
      <w:r>
        <w:rPr>
          <w:rFonts w:hint="eastAsia"/>
          <w:lang w:eastAsia="zh-CN"/>
        </w:rPr>
        <w:t>ITU-R</w:t>
      </w:r>
      <w:r>
        <w:rPr>
          <w:rFonts w:hint="eastAsia"/>
          <w:lang w:eastAsia="zh-CN"/>
        </w:rPr>
        <w:t>一项提供系统描述以及实验室和现场测试结果的提案征集要求，两个</w:t>
      </w:r>
      <w:r>
        <w:rPr>
          <w:rFonts w:hint="eastAsia"/>
          <w:lang w:eastAsia="zh-CN"/>
        </w:rPr>
        <w:t>ITU</w:t>
      </w:r>
      <w:r w:rsidR="00B51D38">
        <w:rPr>
          <w:lang w:eastAsia="zh-CN"/>
        </w:rPr>
        <w:noBreakHyphen/>
      </w:r>
      <w:r>
        <w:rPr>
          <w:rFonts w:hint="eastAsia"/>
          <w:lang w:eastAsia="zh-CN"/>
        </w:rPr>
        <w:t>R</w:t>
      </w:r>
      <w:r>
        <w:rPr>
          <w:rFonts w:hint="eastAsia"/>
          <w:lang w:eastAsia="zh-CN"/>
        </w:rPr>
        <w:t>部门成员提交了用于</w:t>
      </w:r>
      <w:r>
        <w:rPr>
          <w:rFonts w:hint="eastAsia"/>
          <w:lang w:eastAsia="zh-CN"/>
        </w:rPr>
        <w:t>30 MHz</w:t>
      </w:r>
      <w:r>
        <w:rPr>
          <w:rFonts w:hint="eastAsia"/>
          <w:lang w:eastAsia="zh-CN"/>
        </w:rPr>
        <w:t>以下频段两种不同数字地面声音广播系统的文件；</w:t>
      </w:r>
    </w:p>
    <w:p w14:paraId="31221167" w14:textId="1CAF1AB9" w:rsidR="00E0468D" w:rsidRDefault="00E0468D" w:rsidP="00E0468D">
      <w:pPr>
        <w:rPr>
          <w:lang w:eastAsia="zh-CN"/>
        </w:rPr>
      </w:pPr>
      <w:r w:rsidRPr="00E0468D">
        <w:rPr>
          <w:i/>
          <w:iCs/>
          <w:lang w:eastAsia="zh-CN"/>
        </w:rPr>
        <w:t>j</w:t>
      </w:r>
      <w:r w:rsidRPr="00E0468D">
        <w:rPr>
          <w:rFonts w:hint="eastAsia"/>
          <w:i/>
          <w:iCs/>
          <w:lang w:eastAsia="ja-JP"/>
        </w:rPr>
        <w:t>)</w:t>
      </w:r>
      <w:r>
        <w:rPr>
          <w:rFonts w:hint="eastAsia"/>
          <w:lang w:eastAsia="zh-CN"/>
        </w:rPr>
        <w:tab/>
      </w:r>
      <w:r>
        <w:rPr>
          <w:rFonts w:hint="eastAsia"/>
          <w:lang w:eastAsia="zh-CN"/>
        </w:rPr>
        <w:t>在附件</w:t>
      </w:r>
      <w:r>
        <w:rPr>
          <w:rFonts w:hint="eastAsia"/>
          <w:lang w:eastAsia="zh-CN"/>
        </w:rPr>
        <w:t>1</w:t>
      </w:r>
      <w:r>
        <w:rPr>
          <w:rFonts w:hint="eastAsia"/>
          <w:lang w:eastAsia="zh-CN"/>
        </w:rPr>
        <w:t>和附件</w:t>
      </w:r>
      <w:r>
        <w:rPr>
          <w:rFonts w:hint="eastAsia"/>
          <w:lang w:eastAsia="zh-CN"/>
        </w:rPr>
        <w:t>2</w:t>
      </w:r>
      <w:r w:rsidRPr="00025FA4">
        <w:rPr>
          <w:rFonts w:ascii="STKaiti" w:eastAsia="STKaiti" w:hAnsi="STKaiti"/>
          <w:lang w:eastAsia="zh-CN"/>
        </w:rPr>
        <w:t>考虑到</w:t>
      </w:r>
      <w:proofErr w:type="gramStart"/>
      <w:r w:rsidR="007851B2" w:rsidRPr="007D25C1">
        <w:rPr>
          <w:rFonts w:hint="eastAsia"/>
          <w:i/>
          <w:iCs/>
          <w:lang w:eastAsia="zh-CN"/>
        </w:rPr>
        <w:t>i</w:t>
      </w:r>
      <w:r w:rsidRPr="007D25C1">
        <w:rPr>
          <w:rFonts w:hint="eastAsia"/>
          <w:i/>
          <w:iCs/>
          <w:lang w:eastAsia="zh-CN"/>
        </w:rPr>
        <w:t>)</w:t>
      </w:r>
      <w:r>
        <w:rPr>
          <w:rFonts w:hint="eastAsia"/>
          <w:lang w:eastAsia="zh-CN"/>
        </w:rPr>
        <w:t>中所述两项提案的简短功能设计规范</w:t>
      </w:r>
      <w:proofErr w:type="gramEnd"/>
      <w:r>
        <w:rPr>
          <w:rFonts w:hint="eastAsia"/>
          <w:lang w:eastAsia="zh-CN"/>
        </w:rPr>
        <w:t>；</w:t>
      </w:r>
    </w:p>
    <w:p w14:paraId="03027450" w14:textId="2D430BF8" w:rsidR="00E0468D" w:rsidRDefault="00E0468D" w:rsidP="00E0468D">
      <w:pPr>
        <w:rPr>
          <w:lang w:eastAsia="zh-CN"/>
        </w:rPr>
      </w:pPr>
      <w:r w:rsidRPr="00E0468D">
        <w:rPr>
          <w:i/>
          <w:iCs/>
          <w:lang w:eastAsia="zh-CN"/>
        </w:rPr>
        <w:t>k</w:t>
      </w:r>
      <w:r w:rsidRPr="00E0468D">
        <w:rPr>
          <w:rFonts w:hint="eastAsia"/>
          <w:i/>
          <w:iCs/>
          <w:lang w:eastAsia="ja-JP"/>
        </w:rPr>
        <w:t>)</w:t>
      </w:r>
      <w:r>
        <w:rPr>
          <w:rFonts w:hint="eastAsia"/>
          <w:lang w:eastAsia="zh-CN"/>
        </w:rPr>
        <w:tab/>
      </w:r>
      <w:r>
        <w:rPr>
          <w:rFonts w:hint="eastAsia"/>
          <w:lang w:eastAsia="zh-CN"/>
        </w:rPr>
        <w:t>每个系统建议人均提交了</w:t>
      </w:r>
      <w:r w:rsidR="00320F52">
        <w:rPr>
          <w:rFonts w:hint="eastAsia"/>
          <w:lang w:eastAsia="zh-CN"/>
        </w:rPr>
        <w:t>原型设备的</w:t>
      </w:r>
      <w:r>
        <w:rPr>
          <w:rFonts w:hint="eastAsia"/>
          <w:lang w:eastAsia="zh-CN"/>
        </w:rPr>
        <w:t>实验室和现场测试结果，且附件</w:t>
      </w:r>
      <w:r>
        <w:rPr>
          <w:rFonts w:hint="eastAsia"/>
          <w:lang w:eastAsia="zh-CN"/>
        </w:rPr>
        <w:t>4</w:t>
      </w:r>
      <w:r>
        <w:rPr>
          <w:rFonts w:hint="eastAsia"/>
          <w:lang w:eastAsia="zh-CN"/>
        </w:rPr>
        <w:t>和附件</w:t>
      </w:r>
      <w:r>
        <w:rPr>
          <w:rFonts w:hint="eastAsia"/>
          <w:lang w:eastAsia="zh-CN"/>
        </w:rPr>
        <w:t>5</w:t>
      </w:r>
      <w:r>
        <w:rPr>
          <w:rFonts w:hint="eastAsia"/>
          <w:lang w:eastAsia="zh-CN"/>
        </w:rPr>
        <w:t>介绍了这些与附件</w:t>
      </w:r>
      <w:r>
        <w:rPr>
          <w:rFonts w:hint="eastAsia"/>
          <w:lang w:eastAsia="zh-CN"/>
        </w:rPr>
        <w:t>3</w:t>
      </w:r>
      <w:r>
        <w:rPr>
          <w:rFonts w:hint="eastAsia"/>
          <w:lang w:eastAsia="zh-CN"/>
        </w:rPr>
        <w:t>所规定的评估标准相对应的测试结果的浓缩版本，</w:t>
      </w:r>
    </w:p>
    <w:p w14:paraId="1034D704" w14:textId="77777777" w:rsidR="00E0468D" w:rsidRPr="00216B3B" w:rsidRDefault="00E0468D" w:rsidP="00E0468D">
      <w:pPr>
        <w:pStyle w:val="Call"/>
        <w:rPr>
          <w:rFonts w:ascii="STKaiti" w:eastAsia="STKaiti" w:hAnsi="STKaiti"/>
          <w:i w:val="0"/>
          <w:iCs/>
          <w:lang w:eastAsia="zh-CN"/>
        </w:rPr>
      </w:pPr>
      <w:r w:rsidRPr="00216B3B">
        <w:rPr>
          <w:rFonts w:ascii="STKaiti" w:eastAsia="STKaiti" w:hAnsi="STKaiti" w:hint="eastAsia"/>
          <w:i w:val="0"/>
          <w:iCs/>
          <w:lang w:eastAsia="zh-CN"/>
        </w:rPr>
        <w:t>进一步考虑到</w:t>
      </w:r>
    </w:p>
    <w:p w14:paraId="56295F8A" w14:textId="77777777" w:rsidR="00E0468D" w:rsidRDefault="00E0468D" w:rsidP="00E0468D">
      <w:pPr>
        <w:rPr>
          <w:lang w:eastAsia="zh-CN"/>
        </w:rPr>
      </w:pPr>
      <w:r w:rsidRPr="008F38DF">
        <w:rPr>
          <w:rFonts w:hint="eastAsia"/>
          <w:i/>
          <w:iCs/>
          <w:lang w:eastAsia="zh-CN"/>
        </w:rPr>
        <w:t>a)</w:t>
      </w:r>
      <w:r>
        <w:rPr>
          <w:rFonts w:hint="eastAsia"/>
          <w:lang w:eastAsia="zh-CN"/>
        </w:rPr>
        <w:tab/>
      </w:r>
      <w:r>
        <w:rPr>
          <w:rFonts w:hint="eastAsia"/>
          <w:lang w:eastAsia="zh-CN"/>
        </w:rPr>
        <w:t>其它数字无线电系统正在世界不同地区使用，用于各种频段的无线电业务且有时不同的系统需要不同的</w:t>
      </w:r>
      <w:r>
        <w:rPr>
          <w:rFonts w:hint="eastAsia"/>
          <w:lang w:eastAsia="zh-CN"/>
        </w:rPr>
        <w:t>IF</w:t>
      </w:r>
      <w:r>
        <w:rPr>
          <w:rFonts w:hint="eastAsia"/>
          <w:lang w:eastAsia="zh-CN"/>
        </w:rPr>
        <w:t>滤波器来提供增强的功能，如实现对模拟</w:t>
      </w:r>
      <w:r>
        <w:rPr>
          <w:rFonts w:hint="eastAsia"/>
          <w:lang w:eastAsia="zh-CN"/>
        </w:rPr>
        <w:t xml:space="preserve"> </w:t>
      </w:r>
      <w:r>
        <w:rPr>
          <w:lang w:eastAsia="zh-CN"/>
        </w:rPr>
        <w:t>–</w:t>
      </w:r>
      <w:r>
        <w:rPr>
          <w:rFonts w:hint="eastAsia"/>
          <w:lang w:eastAsia="zh-CN"/>
        </w:rPr>
        <w:t xml:space="preserve"> </w:t>
      </w:r>
      <w:r>
        <w:rPr>
          <w:rFonts w:hint="eastAsia"/>
          <w:lang w:eastAsia="zh-CN"/>
        </w:rPr>
        <w:t>数字联播的接收和立体声的传送；</w:t>
      </w:r>
    </w:p>
    <w:p w14:paraId="0C430CA0" w14:textId="77777777" w:rsidR="00E0468D" w:rsidRDefault="00E0468D" w:rsidP="00E0468D">
      <w:pPr>
        <w:rPr>
          <w:lang w:eastAsia="zh-CN"/>
        </w:rPr>
      </w:pPr>
      <w:r w:rsidRPr="008F38DF">
        <w:rPr>
          <w:rFonts w:hint="eastAsia"/>
          <w:i/>
          <w:iCs/>
          <w:lang w:eastAsia="zh-CN"/>
        </w:rPr>
        <w:t>b)</w:t>
      </w:r>
      <w:r>
        <w:rPr>
          <w:rFonts w:hint="eastAsia"/>
          <w:lang w:eastAsia="zh-CN"/>
        </w:rPr>
        <w:tab/>
      </w:r>
      <w:r>
        <w:rPr>
          <w:rFonts w:hint="eastAsia"/>
          <w:lang w:eastAsia="zh-CN"/>
        </w:rPr>
        <w:t>此类系统和应用的多样性可能会使最终用户感到困惑；也可能导致在市场上出现被设计为只能接收某些类数字无线电广播系统的无线电接收机；</w:t>
      </w:r>
    </w:p>
    <w:p w14:paraId="0348014A" w14:textId="77777777" w:rsidR="00E0468D" w:rsidRDefault="00E0468D" w:rsidP="008A1186">
      <w:pPr>
        <w:keepNext/>
        <w:keepLines/>
        <w:rPr>
          <w:lang w:eastAsia="zh-CN"/>
        </w:rPr>
      </w:pPr>
      <w:r w:rsidRPr="008F38DF">
        <w:rPr>
          <w:rFonts w:hint="eastAsia"/>
          <w:i/>
          <w:iCs/>
          <w:lang w:eastAsia="zh-CN"/>
        </w:rPr>
        <w:lastRenderedPageBreak/>
        <w:t>c)</w:t>
      </w:r>
      <w:r>
        <w:rPr>
          <w:rFonts w:hint="eastAsia"/>
          <w:lang w:eastAsia="zh-CN"/>
        </w:rPr>
        <w:tab/>
      </w:r>
      <w:r>
        <w:rPr>
          <w:rFonts w:hint="eastAsia"/>
          <w:lang w:eastAsia="zh-CN"/>
        </w:rPr>
        <w:t>如果市场上可以购买的接收机可接收目前在用或拟议中的所有数字无线电广播系统，这将最符合消费者的利益，特别是那些在旅行时也需要使用其无线电接收机的用户；</w:t>
      </w:r>
    </w:p>
    <w:p w14:paraId="7C6618F8" w14:textId="77777777" w:rsidR="00E0468D" w:rsidRPr="003A0E4E" w:rsidRDefault="00E0468D" w:rsidP="00E0468D">
      <w:pPr>
        <w:rPr>
          <w:lang w:eastAsia="zh-CN"/>
        </w:rPr>
      </w:pPr>
      <w:r w:rsidRPr="008F38DF">
        <w:rPr>
          <w:rFonts w:hint="eastAsia"/>
          <w:i/>
          <w:iCs/>
          <w:lang w:eastAsia="zh-CN"/>
        </w:rPr>
        <w:t>d)</w:t>
      </w:r>
      <w:r>
        <w:rPr>
          <w:rFonts w:hint="eastAsia"/>
          <w:lang w:eastAsia="zh-CN"/>
        </w:rPr>
        <w:tab/>
      </w:r>
      <w:r>
        <w:rPr>
          <w:rFonts w:hint="eastAsia"/>
          <w:lang w:eastAsia="zh-CN"/>
        </w:rPr>
        <w:t>互联网等一些交互式媒体允许对用来解码和呈现声音节目的软件进行升级，如果数字收音机中也有此功能将十分有用；这也将允许将听力受损和老年用户的特殊要求考虑在内，</w:t>
      </w:r>
    </w:p>
    <w:p w14:paraId="73D8DEEC" w14:textId="77777777" w:rsidR="00E0468D" w:rsidRDefault="00E0468D" w:rsidP="00E0468D">
      <w:pPr>
        <w:pStyle w:val="Call"/>
        <w:rPr>
          <w:rFonts w:ascii="STKaiti" w:eastAsia="STKaiti" w:hAnsi="STKaiti"/>
          <w:i w:val="0"/>
          <w:lang w:eastAsia="zh-CN"/>
        </w:rPr>
      </w:pPr>
      <w:r>
        <w:rPr>
          <w:rFonts w:ascii="STKaiti" w:eastAsia="STKaiti" w:hAnsi="STKaiti" w:hint="eastAsia"/>
          <w:i w:val="0"/>
          <w:lang w:eastAsia="zh-CN"/>
        </w:rPr>
        <w:t>做出</w:t>
      </w:r>
      <w:r w:rsidRPr="00BF0B48">
        <w:rPr>
          <w:rFonts w:ascii="STKaiti" w:eastAsia="STKaiti" w:hAnsi="STKaiti" w:hint="eastAsia"/>
          <w:i w:val="0"/>
          <w:lang w:eastAsia="zh-CN"/>
        </w:rPr>
        <w:t>建议</w:t>
      </w:r>
    </w:p>
    <w:p w14:paraId="61ED0C2D" w14:textId="77777777" w:rsidR="00E0468D" w:rsidRPr="00545634" w:rsidRDefault="00E0468D" w:rsidP="00E0468D">
      <w:pPr>
        <w:ind w:left="1134" w:hanging="1134"/>
        <w:rPr>
          <w:lang w:val="en-US" w:eastAsia="zh-CN"/>
        </w:rPr>
      </w:pPr>
      <w:r w:rsidRPr="008F38DF">
        <w:rPr>
          <w:bCs/>
          <w:lang w:val="en-US" w:eastAsia="zh-CN"/>
        </w:rPr>
        <w:t>1</w:t>
      </w:r>
      <w:r w:rsidRPr="00545634">
        <w:rPr>
          <w:lang w:val="en-US" w:eastAsia="zh-CN"/>
        </w:rPr>
        <w:tab/>
      </w:r>
      <w:r>
        <w:rPr>
          <w:rFonts w:hint="eastAsia"/>
          <w:lang w:eastAsia="zh-CN"/>
        </w:rPr>
        <w:t>在</w:t>
      </w:r>
      <w:r>
        <w:rPr>
          <w:rFonts w:hint="eastAsia"/>
          <w:lang w:eastAsia="zh-CN"/>
        </w:rPr>
        <w:t>3</w:t>
      </w:r>
      <w:r>
        <w:rPr>
          <w:rFonts w:hint="eastAsia"/>
          <w:lang w:eastAsia="zh-CN"/>
        </w:rPr>
        <w:t>至</w:t>
      </w:r>
      <w:r>
        <w:rPr>
          <w:rFonts w:hint="eastAsia"/>
          <w:lang w:eastAsia="zh-CN"/>
        </w:rPr>
        <w:t>30 MHz</w:t>
      </w:r>
      <w:r>
        <w:rPr>
          <w:rFonts w:hint="eastAsia"/>
          <w:lang w:eastAsia="zh-CN"/>
        </w:rPr>
        <w:t>的高频频段：</w:t>
      </w:r>
    </w:p>
    <w:p w14:paraId="5DF911B5" w14:textId="3CAAB960" w:rsidR="00E0468D" w:rsidRPr="00545634" w:rsidRDefault="00E0468D" w:rsidP="00E0468D">
      <w:pPr>
        <w:pStyle w:val="enumlev1"/>
        <w:rPr>
          <w:lang w:val="en-US" w:eastAsia="zh-CN"/>
        </w:rPr>
      </w:pPr>
      <w:r w:rsidRPr="00545634">
        <w:rPr>
          <w:lang w:val="en-US" w:eastAsia="zh-CN"/>
        </w:rPr>
        <w:t>–</w:t>
      </w:r>
      <w:r w:rsidRPr="00545634">
        <w:rPr>
          <w:b/>
          <w:bCs/>
          <w:lang w:val="en-US" w:eastAsia="zh-CN"/>
        </w:rPr>
        <w:tab/>
      </w:r>
      <w:r>
        <w:rPr>
          <w:rFonts w:hint="eastAsia"/>
          <w:lang w:eastAsia="zh-CN"/>
        </w:rPr>
        <w:t>附件</w:t>
      </w:r>
      <w:r w:rsidRPr="00B16263">
        <w:rPr>
          <w:rFonts w:hint="eastAsia"/>
          <w:lang w:val="en-US" w:eastAsia="zh-CN"/>
        </w:rPr>
        <w:t>1</w:t>
      </w:r>
      <w:r>
        <w:rPr>
          <w:rFonts w:hint="eastAsia"/>
          <w:lang w:eastAsia="zh-CN"/>
        </w:rPr>
        <w:t>中概述的系统特性</w:t>
      </w:r>
      <w:r w:rsidRPr="00B16263">
        <w:rPr>
          <w:rFonts w:hint="eastAsia"/>
          <w:lang w:val="en-US" w:eastAsia="zh-CN"/>
        </w:rPr>
        <w:t>，</w:t>
      </w:r>
      <w:r w:rsidRPr="00B51D38">
        <w:rPr>
          <w:rFonts w:hint="eastAsia"/>
          <w:lang w:eastAsia="zh-CN"/>
        </w:rPr>
        <w:t>满足</w:t>
      </w:r>
      <w:hyperlink r:id="rId22" w:history="1">
        <w:r w:rsidR="00905343" w:rsidRPr="00B51D38">
          <w:rPr>
            <w:rStyle w:val="Hyperlink"/>
            <w:rFonts w:eastAsiaTheme="minorEastAsia"/>
            <w:color w:val="auto"/>
            <w:u w:val="none"/>
            <w:lang w:val="en-GB" w:eastAsia="zh-CN"/>
          </w:rPr>
          <w:t>ITU-R BS.1348</w:t>
        </w:r>
      </w:hyperlink>
      <w:r w:rsidRPr="00B51D38">
        <w:rPr>
          <w:rFonts w:hint="eastAsia"/>
          <w:lang w:eastAsia="zh-CN"/>
        </w:rPr>
        <w:t>建议书</w:t>
      </w:r>
      <w:r>
        <w:rPr>
          <w:rFonts w:hint="eastAsia"/>
          <w:lang w:eastAsia="zh-CN"/>
        </w:rPr>
        <w:t>的业务要求</w:t>
      </w:r>
      <w:r w:rsidRPr="00B16263">
        <w:rPr>
          <w:rFonts w:hint="eastAsia"/>
          <w:lang w:val="en-US" w:eastAsia="zh-CN"/>
        </w:rPr>
        <w:t>，</w:t>
      </w:r>
      <w:r>
        <w:rPr>
          <w:rFonts w:hint="eastAsia"/>
          <w:lang w:val="en-US" w:eastAsia="zh-CN"/>
        </w:rPr>
        <w:t>包括了应根据《无线电规则》</w:t>
      </w:r>
      <w:proofErr w:type="gramStart"/>
      <w:r>
        <w:rPr>
          <w:rFonts w:hint="eastAsia"/>
          <w:lang w:val="en-US" w:eastAsia="zh-CN"/>
        </w:rPr>
        <w:t>第</w:t>
      </w:r>
      <w:r>
        <w:rPr>
          <w:rFonts w:hint="eastAsia"/>
          <w:lang w:val="en-US" w:eastAsia="zh-CN"/>
        </w:rPr>
        <w:t>12</w:t>
      </w:r>
      <w:r>
        <w:rPr>
          <w:rFonts w:hint="eastAsia"/>
          <w:lang w:val="en-US" w:eastAsia="zh-CN"/>
        </w:rPr>
        <w:t>条条款在广播频段采用的单一通用数字声音广播系统；</w:t>
      </w:r>
      <w:proofErr w:type="gramEnd"/>
    </w:p>
    <w:p w14:paraId="37293428" w14:textId="77777777" w:rsidR="00E0468D" w:rsidRPr="00545634" w:rsidRDefault="00E0468D" w:rsidP="00E0468D">
      <w:pPr>
        <w:pStyle w:val="enumlev1"/>
        <w:rPr>
          <w:lang w:val="en-US" w:eastAsia="zh-CN"/>
        </w:rPr>
      </w:pPr>
      <w:r w:rsidRPr="00545634">
        <w:rPr>
          <w:lang w:val="en-US" w:eastAsia="zh-CN"/>
        </w:rPr>
        <w:t>–</w:t>
      </w:r>
      <w:r w:rsidRPr="00545634">
        <w:rPr>
          <w:b/>
          <w:bCs/>
          <w:lang w:val="en-US" w:eastAsia="zh-CN"/>
        </w:rPr>
        <w:tab/>
      </w:r>
      <w:proofErr w:type="gramStart"/>
      <w:r>
        <w:rPr>
          <w:rFonts w:hint="eastAsia"/>
          <w:lang w:eastAsia="zh-CN"/>
        </w:rPr>
        <w:t>在这些频段内数字声音广播的任意实施均应包含附件</w:t>
      </w:r>
      <w:r w:rsidRPr="00B16263">
        <w:rPr>
          <w:rFonts w:hint="eastAsia"/>
          <w:lang w:val="en-US" w:eastAsia="zh-CN"/>
        </w:rPr>
        <w:t>1</w:t>
      </w:r>
      <w:r>
        <w:rPr>
          <w:rFonts w:hint="eastAsia"/>
          <w:lang w:eastAsia="zh-CN"/>
        </w:rPr>
        <w:t>中的系统特性</w:t>
      </w:r>
      <w:r w:rsidRPr="00C575B7">
        <w:rPr>
          <w:rFonts w:hint="eastAsia"/>
          <w:lang w:val="en-US" w:eastAsia="zh-CN"/>
        </w:rPr>
        <w:t>；</w:t>
      </w:r>
      <w:proofErr w:type="gramEnd"/>
    </w:p>
    <w:p w14:paraId="42C2AF7C" w14:textId="77777777" w:rsidR="00E0468D" w:rsidRPr="00545634" w:rsidRDefault="00E0468D" w:rsidP="00E0468D">
      <w:pPr>
        <w:rPr>
          <w:lang w:val="en-US" w:eastAsia="zh-CN"/>
        </w:rPr>
      </w:pPr>
      <w:r w:rsidRPr="008F38DF">
        <w:rPr>
          <w:bCs/>
          <w:lang w:val="en-US" w:eastAsia="zh-CN"/>
        </w:rPr>
        <w:t>2</w:t>
      </w:r>
      <w:r w:rsidRPr="00545634">
        <w:rPr>
          <w:lang w:val="en-US" w:eastAsia="zh-CN"/>
        </w:rPr>
        <w:tab/>
      </w:r>
      <w:r>
        <w:rPr>
          <w:rFonts w:hint="eastAsia"/>
          <w:lang w:val="en-US" w:eastAsia="zh-CN"/>
        </w:rPr>
        <w:t>在</w:t>
      </w:r>
      <w:r w:rsidRPr="00545634">
        <w:rPr>
          <w:lang w:val="en-US" w:eastAsia="zh-CN"/>
        </w:rPr>
        <w:t>3 MHz</w:t>
      </w:r>
      <w:r>
        <w:rPr>
          <w:rFonts w:hint="eastAsia"/>
          <w:lang w:val="en-US" w:eastAsia="zh-CN"/>
        </w:rPr>
        <w:t>以下的广播频段：</w:t>
      </w:r>
    </w:p>
    <w:p w14:paraId="41D2F06E" w14:textId="67D662B1" w:rsidR="00E0468D" w:rsidRPr="00545634" w:rsidRDefault="00E0468D" w:rsidP="00E0468D">
      <w:pPr>
        <w:pStyle w:val="enumlev1"/>
        <w:rPr>
          <w:lang w:val="en-US" w:eastAsia="zh-CN"/>
        </w:rPr>
      </w:pPr>
      <w:r w:rsidRPr="00545634">
        <w:rPr>
          <w:lang w:val="en-US" w:eastAsia="zh-CN"/>
        </w:rPr>
        <w:t>–</w:t>
      </w:r>
      <w:r w:rsidRPr="00545634">
        <w:rPr>
          <w:lang w:val="en-US" w:eastAsia="zh-CN"/>
        </w:rPr>
        <w:tab/>
      </w:r>
      <w:r>
        <w:rPr>
          <w:rFonts w:hint="eastAsia"/>
          <w:lang w:eastAsia="zh-CN"/>
        </w:rPr>
        <w:t>附件</w:t>
      </w:r>
      <w:r w:rsidRPr="00B16263">
        <w:rPr>
          <w:rFonts w:hint="eastAsia"/>
          <w:lang w:val="en-US" w:eastAsia="zh-CN"/>
        </w:rPr>
        <w:t>1</w:t>
      </w:r>
      <w:r>
        <w:rPr>
          <w:rFonts w:hint="eastAsia"/>
          <w:lang w:val="en-US" w:eastAsia="zh-CN"/>
        </w:rPr>
        <w:t>和</w:t>
      </w:r>
      <w:r>
        <w:rPr>
          <w:rFonts w:hint="eastAsia"/>
          <w:lang w:val="en-US" w:eastAsia="zh-CN"/>
        </w:rPr>
        <w:t>2</w:t>
      </w:r>
      <w:r>
        <w:rPr>
          <w:rFonts w:hint="eastAsia"/>
          <w:lang w:eastAsia="zh-CN"/>
        </w:rPr>
        <w:t>中概述的系统特性</w:t>
      </w:r>
      <w:r w:rsidRPr="00B16263">
        <w:rPr>
          <w:rFonts w:hint="eastAsia"/>
          <w:lang w:val="en-US" w:eastAsia="zh-CN"/>
        </w:rPr>
        <w:t>，</w:t>
      </w:r>
      <w:r w:rsidRPr="00B51D38">
        <w:rPr>
          <w:rFonts w:hint="eastAsia"/>
          <w:lang w:eastAsia="zh-CN"/>
        </w:rPr>
        <w:t>满足</w:t>
      </w:r>
      <w:hyperlink r:id="rId23" w:history="1">
        <w:r w:rsidR="00905343" w:rsidRPr="00B51D38">
          <w:rPr>
            <w:rStyle w:val="Hyperlink"/>
            <w:rFonts w:eastAsiaTheme="minorEastAsia"/>
            <w:color w:val="auto"/>
            <w:u w:val="none"/>
            <w:lang w:val="en-GB" w:eastAsia="zh-CN"/>
          </w:rPr>
          <w:t>ITU-R BS.1348</w:t>
        </w:r>
      </w:hyperlink>
      <w:r w:rsidRPr="00B51D38">
        <w:rPr>
          <w:rFonts w:hint="eastAsia"/>
          <w:lang w:eastAsia="zh-CN"/>
        </w:rPr>
        <w:t>建议书的业务要求</w:t>
      </w:r>
      <w:r w:rsidRPr="00B51D38">
        <w:rPr>
          <w:rFonts w:hint="eastAsia"/>
          <w:lang w:val="en-US" w:eastAsia="zh-CN"/>
        </w:rPr>
        <w:t>，</w:t>
      </w:r>
      <w:r w:rsidRPr="00B51D38">
        <w:rPr>
          <w:rFonts w:hint="eastAsia"/>
          <w:lang w:eastAsia="zh-CN"/>
        </w:rPr>
        <w:t>包括应在这些广播频段内使用的数字声音广播系统</w:t>
      </w:r>
      <w:r w:rsidRPr="00B51D38">
        <w:rPr>
          <w:rFonts w:hint="eastAsia"/>
          <w:lang w:val="en-US" w:eastAsia="zh-CN"/>
        </w:rPr>
        <w:t>；</w:t>
      </w:r>
      <w:r w:rsidRPr="00B51D38">
        <w:rPr>
          <w:rFonts w:hint="eastAsia"/>
          <w:lang w:eastAsia="zh-CN"/>
        </w:rPr>
        <w:t>且</w:t>
      </w:r>
    </w:p>
    <w:p w14:paraId="545E7145" w14:textId="77777777" w:rsidR="00E0468D" w:rsidRPr="00545634" w:rsidRDefault="00E0468D" w:rsidP="00E0468D">
      <w:pPr>
        <w:pStyle w:val="enumlev1"/>
        <w:rPr>
          <w:lang w:val="en-US" w:eastAsia="zh-CN"/>
        </w:rPr>
      </w:pPr>
      <w:r w:rsidRPr="00545634">
        <w:rPr>
          <w:lang w:val="en-US" w:eastAsia="zh-CN"/>
        </w:rPr>
        <w:t>–</w:t>
      </w:r>
      <w:r w:rsidRPr="00545634">
        <w:rPr>
          <w:lang w:val="en-US" w:eastAsia="zh-CN"/>
        </w:rPr>
        <w:tab/>
      </w:r>
      <w:proofErr w:type="gramStart"/>
      <w:r>
        <w:rPr>
          <w:rFonts w:hint="eastAsia"/>
          <w:lang w:eastAsia="zh-CN"/>
        </w:rPr>
        <w:t>在这些频段内数字声音广播的任意实施均应包含附件</w:t>
      </w:r>
      <w:r w:rsidRPr="00B16263">
        <w:rPr>
          <w:rFonts w:hint="eastAsia"/>
          <w:lang w:val="en-US" w:eastAsia="zh-CN"/>
        </w:rPr>
        <w:t>1</w:t>
      </w:r>
      <w:r>
        <w:rPr>
          <w:rFonts w:hint="eastAsia"/>
          <w:lang w:eastAsia="zh-CN"/>
        </w:rPr>
        <w:t>或附件</w:t>
      </w:r>
      <w:r w:rsidRPr="00B16263">
        <w:rPr>
          <w:rFonts w:hint="eastAsia"/>
          <w:lang w:val="en-US" w:eastAsia="zh-CN"/>
        </w:rPr>
        <w:t>2</w:t>
      </w:r>
      <w:r>
        <w:rPr>
          <w:rFonts w:hint="eastAsia"/>
          <w:lang w:eastAsia="zh-CN"/>
        </w:rPr>
        <w:t>中的系统特性；</w:t>
      </w:r>
      <w:proofErr w:type="gramEnd"/>
    </w:p>
    <w:p w14:paraId="462C3E94" w14:textId="77777777" w:rsidR="00E0468D" w:rsidRDefault="00E0468D" w:rsidP="00E0468D">
      <w:pPr>
        <w:pStyle w:val="enumlev1"/>
        <w:rPr>
          <w:lang w:val="en-US" w:eastAsia="zh-CN"/>
        </w:rPr>
      </w:pPr>
      <w:r w:rsidRPr="00545634">
        <w:rPr>
          <w:lang w:val="en-US" w:eastAsia="zh-CN"/>
        </w:rPr>
        <w:t>–</w:t>
      </w:r>
      <w:r w:rsidRPr="00545634">
        <w:rPr>
          <w:lang w:val="en-US" w:eastAsia="zh-CN"/>
        </w:rPr>
        <w:tab/>
      </w:r>
      <w:r>
        <w:rPr>
          <w:rFonts w:hint="eastAsia"/>
          <w:lang w:eastAsia="zh-CN"/>
        </w:rPr>
        <w:t>希望在</w:t>
      </w:r>
      <w:r w:rsidRPr="00B16263">
        <w:rPr>
          <w:rFonts w:hint="eastAsia"/>
          <w:lang w:val="en-US" w:eastAsia="zh-CN"/>
        </w:rPr>
        <w:t>3 MHz</w:t>
      </w:r>
      <w:r>
        <w:rPr>
          <w:rFonts w:hint="eastAsia"/>
          <w:lang w:eastAsia="zh-CN"/>
        </w:rPr>
        <w:t>以下广播频段内实施数字声音广播系统并满足</w:t>
      </w:r>
      <w:r w:rsidRPr="00B16263">
        <w:rPr>
          <w:rFonts w:hint="eastAsia"/>
          <w:lang w:val="en-US" w:eastAsia="zh-CN"/>
        </w:rPr>
        <w:t>ITU-R BS.1348</w:t>
      </w:r>
      <w:r>
        <w:rPr>
          <w:rFonts w:hint="eastAsia"/>
          <w:lang w:eastAsia="zh-CN"/>
        </w:rPr>
        <w:t>建议书所述部分或全部要求的主管部门应采用表</w:t>
      </w:r>
      <w:r w:rsidRPr="00B16263">
        <w:rPr>
          <w:rFonts w:hint="eastAsia"/>
          <w:lang w:val="en-US" w:eastAsia="zh-CN"/>
        </w:rPr>
        <w:t>1</w:t>
      </w:r>
      <w:r>
        <w:rPr>
          <w:rFonts w:hint="eastAsia"/>
          <w:lang w:eastAsia="zh-CN"/>
        </w:rPr>
        <w:t>评估其所选择系统的各自优势</w:t>
      </w:r>
      <w:r w:rsidRPr="00B16263">
        <w:rPr>
          <w:rFonts w:hint="eastAsia"/>
          <w:lang w:val="en-US" w:eastAsia="zh-CN"/>
        </w:rPr>
        <w:t>，</w:t>
      </w:r>
    </w:p>
    <w:p w14:paraId="2A699DCA" w14:textId="77777777" w:rsidR="00E0468D" w:rsidRPr="00B16263" w:rsidRDefault="00E0468D" w:rsidP="00E0468D">
      <w:pPr>
        <w:pStyle w:val="Call"/>
        <w:rPr>
          <w:rFonts w:ascii="STKaiti" w:eastAsia="STKaiti" w:hAnsi="STKaiti"/>
          <w:i w:val="0"/>
          <w:lang w:eastAsia="zh-CN"/>
        </w:rPr>
      </w:pPr>
      <w:r w:rsidRPr="00B16263">
        <w:rPr>
          <w:rFonts w:ascii="STKaiti" w:eastAsia="STKaiti" w:hAnsi="STKaiti" w:hint="eastAsia"/>
          <w:i w:val="0"/>
          <w:lang w:eastAsia="zh-CN"/>
        </w:rPr>
        <w:t>请</w:t>
      </w:r>
      <w:r>
        <w:rPr>
          <w:rFonts w:ascii="STKaiti" w:eastAsia="STKaiti" w:hAnsi="STKaiti" w:hint="eastAsia"/>
          <w:i w:val="0"/>
          <w:lang w:eastAsia="zh-CN"/>
        </w:rPr>
        <w:t>无线电接收机</w:t>
      </w:r>
      <w:r w:rsidRPr="00B16263">
        <w:rPr>
          <w:rFonts w:ascii="STKaiti" w:eastAsia="STKaiti" w:hAnsi="STKaiti" w:hint="eastAsia"/>
          <w:i w:val="0"/>
          <w:lang w:eastAsia="zh-CN"/>
        </w:rPr>
        <w:t>生产厂商开发</w:t>
      </w:r>
    </w:p>
    <w:p w14:paraId="30D7290C" w14:textId="77777777" w:rsidR="00E0468D" w:rsidRDefault="00E0468D" w:rsidP="00E0468D">
      <w:pPr>
        <w:pStyle w:val="enumlev1"/>
        <w:rPr>
          <w:lang w:val="en-US" w:eastAsia="zh-CN"/>
        </w:rPr>
      </w:pPr>
      <w:r w:rsidRPr="008F38DF">
        <w:rPr>
          <w:rFonts w:hint="eastAsia"/>
          <w:lang w:val="en-US" w:eastAsia="zh-CN"/>
        </w:rPr>
        <w:t>1</w:t>
      </w:r>
      <w:r>
        <w:rPr>
          <w:rFonts w:hint="eastAsia"/>
          <w:lang w:val="en-US" w:eastAsia="zh-CN"/>
        </w:rPr>
        <w:tab/>
      </w:r>
      <w:r>
        <w:rPr>
          <w:rFonts w:hint="eastAsia"/>
          <w:lang w:val="en-US" w:eastAsia="zh-CN"/>
        </w:rPr>
        <w:t>旨在通过手动或最好通过自动选择接收在所有相关频段内目前在用的不同模拟和数字无线电广播系统的价廉、便携式、多波段、</w:t>
      </w:r>
      <w:proofErr w:type="gramStart"/>
      <w:r>
        <w:rPr>
          <w:rFonts w:hint="eastAsia"/>
          <w:lang w:val="en-US" w:eastAsia="zh-CN"/>
        </w:rPr>
        <w:t>多标准无线电接收机；</w:t>
      </w:r>
      <w:proofErr w:type="gramEnd"/>
    </w:p>
    <w:p w14:paraId="494E82F5" w14:textId="3F1AEBA3" w:rsidR="00E0468D" w:rsidRDefault="00E0468D" w:rsidP="00E0468D">
      <w:pPr>
        <w:pStyle w:val="enumlev1"/>
        <w:rPr>
          <w:lang w:val="en-US" w:eastAsia="zh-CN"/>
        </w:rPr>
      </w:pPr>
      <w:r w:rsidRPr="008F38DF">
        <w:rPr>
          <w:rFonts w:hint="eastAsia"/>
          <w:lang w:val="en-US" w:eastAsia="zh-CN"/>
        </w:rPr>
        <w:t>2</w:t>
      </w:r>
      <w:r w:rsidRPr="00B16263">
        <w:rPr>
          <w:rFonts w:hint="eastAsia"/>
          <w:b/>
          <w:bCs/>
          <w:lang w:val="en-US" w:eastAsia="zh-CN"/>
        </w:rPr>
        <w:tab/>
      </w:r>
      <w:r w:rsidRPr="00B16263">
        <w:rPr>
          <w:rFonts w:hint="eastAsia"/>
          <w:lang w:val="en-US" w:eastAsia="zh-CN"/>
        </w:rPr>
        <w:t>允许下载</w:t>
      </w:r>
      <w:r>
        <w:rPr>
          <w:rFonts w:hint="eastAsia"/>
          <w:lang w:val="en-US" w:eastAsia="zh-CN"/>
        </w:rPr>
        <w:t>一些特定功能</w:t>
      </w:r>
      <w:r w:rsidR="00905343">
        <w:rPr>
          <w:rFonts w:hint="eastAsia"/>
          <w:lang w:val="en-US" w:eastAsia="zh-CN"/>
        </w:rPr>
        <w:t>（如解码、导航和管理能力）</w:t>
      </w:r>
      <w:r>
        <w:rPr>
          <w:rFonts w:hint="eastAsia"/>
          <w:lang w:val="en-US" w:eastAsia="zh-CN"/>
        </w:rPr>
        <w:t>升级的数字无线电接收机。</w:t>
      </w:r>
    </w:p>
    <w:p w14:paraId="6402C36C" w14:textId="274FE573" w:rsidR="00E0468D" w:rsidRDefault="00E0468D">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14:paraId="1EF10EA2" w14:textId="3E0C70D0" w:rsidR="00E0468D" w:rsidRPr="0025478E" w:rsidRDefault="008F38DF" w:rsidP="00E0468D">
      <w:pPr>
        <w:pStyle w:val="ToC"/>
      </w:pPr>
      <w:bookmarkStart w:id="10" w:name="_Toc206507524"/>
      <w:bookmarkStart w:id="11" w:name="_Toc206507675"/>
      <w:bookmarkStart w:id="12" w:name="_Toc206593237"/>
      <w:r>
        <w:rPr>
          <w:rFonts w:asciiTheme="minorEastAsia" w:eastAsiaTheme="minorEastAsia" w:hAnsiTheme="minorEastAsia" w:hint="eastAsia"/>
        </w:rPr>
        <w:lastRenderedPageBreak/>
        <w:t>目录</w:t>
      </w:r>
      <w:bookmarkEnd w:id="10"/>
      <w:bookmarkEnd w:id="11"/>
      <w:bookmarkEnd w:id="12"/>
    </w:p>
    <w:p w14:paraId="20CB28E8" w14:textId="3CA37144" w:rsidR="00E0468D" w:rsidRPr="008F38DF" w:rsidRDefault="00E0468D" w:rsidP="00E0468D">
      <w:pPr>
        <w:pStyle w:val="toc0"/>
        <w:rPr>
          <w:rFonts w:ascii="STKaiti" w:eastAsia="STKaiti" w:hAnsi="STKaiti"/>
          <w:i w:val="0"/>
          <w:iCs/>
          <w:lang w:eastAsia="zh-CN"/>
        </w:rPr>
      </w:pPr>
      <w:r w:rsidRPr="0025478E">
        <w:rPr>
          <w:lang w:eastAsia="zh-CN"/>
        </w:rPr>
        <w:tab/>
      </w:r>
      <w:r w:rsidR="008F38DF" w:rsidRPr="008F38DF">
        <w:rPr>
          <w:rFonts w:ascii="STKaiti" w:eastAsia="STKaiti" w:hAnsi="STKaiti" w:hint="eastAsia"/>
          <w:i w:val="0"/>
          <w:iCs/>
          <w:lang w:eastAsia="zh-CN"/>
        </w:rPr>
        <w:t>页码</w:t>
      </w:r>
    </w:p>
    <w:p w14:paraId="150BADA0" w14:textId="0CD145E7" w:rsidR="007D25C1" w:rsidRDefault="008F38DF">
      <w:pPr>
        <w:pStyle w:val="TOC1"/>
        <w:rPr>
          <w:rFonts w:asciiTheme="minorHAnsi" w:eastAsiaTheme="minorEastAsia" w:hAnsiTheme="minorHAnsi" w:cstheme="minorBidi"/>
          <w:noProof/>
          <w:kern w:val="2"/>
          <w:szCs w:val="24"/>
          <w:lang w:val="en-GB" w:eastAsia="zh-CN"/>
          <w14:ligatures w14:val="standardContextual"/>
        </w:rPr>
      </w:pPr>
      <w:r>
        <w:rPr>
          <w:lang w:eastAsia="zh-CN"/>
        </w:rPr>
        <w:fldChar w:fldCharType="begin"/>
      </w:r>
      <w:r>
        <w:rPr>
          <w:lang w:eastAsia="zh-CN"/>
        </w:rPr>
        <w:instrText xml:space="preserve"> TOC \o "1-2" \h \z \t "Annex_NoTitle,1" </w:instrText>
      </w:r>
      <w:r>
        <w:rPr>
          <w:lang w:eastAsia="zh-CN"/>
        </w:rPr>
        <w:fldChar w:fldCharType="separate"/>
      </w:r>
      <w:hyperlink w:anchor="_Toc206593238" w:history="1">
        <w:r w:rsidR="007D25C1" w:rsidRPr="00CB59F7">
          <w:rPr>
            <w:rStyle w:val="Hyperlink"/>
            <w:rFonts w:hint="eastAsia"/>
            <w:noProof/>
            <w:lang w:eastAsia="zh-CN"/>
          </w:rPr>
          <w:t>附件</w:t>
        </w:r>
        <w:r w:rsidR="007D25C1" w:rsidRPr="00CB59F7">
          <w:rPr>
            <w:rStyle w:val="Hyperlink"/>
            <w:noProof/>
            <w:lang w:eastAsia="zh-CN"/>
          </w:rPr>
          <w:t xml:space="preserve">1 </w:t>
        </w:r>
        <w:r w:rsidR="007D25C1" w:rsidRPr="007D25C1">
          <w:rPr>
            <w:rStyle w:val="Hyperlink"/>
            <w:noProof/>
            <w:lang w:eastAsia="zh-CN"/>
          </w:rPr>
          <w:t>–</w:t>
        </w:r>
        <w:r w:rsidR="007D25C1" w:rsidRPr="00CB59F7">
          <w:rPr>
            <w:rStyle w:val="Hyperlink"/>
            <w:noProof/>
            <w:lang w:eastAsia="zh-CN"/>
          </w:rPr>
          <w:t xml:space="preserve"> </w:t>
        </w:r>
        <w:r w:rsidR="007D25C1" w:rsidRPr="00CB59F7">
          <w:rPr>
            <w:rStyle w:val="Hyperlink"/>
            <w:rFonts w:hint="eastAsia"/>
            <w:noProof/>
            <w:lang w:eastAsia="zh-CN"/>
          </w:rPr>
          <w:t>世界数字广播（</w:t>
        </w:r>
        <w:r w:rsidR="007D25C1" w:rsidRPr="00CB59F7">
          <w:rPr>
            <w:rStyle w:val="Hyperlink"/>
            <w:noProof/>
            <w:lang w:eastAsia="zh-CN"/>
          </w:rPr>
          <w:t>DRM</w:t>
        </w:r>
        <w:r w:rsidR="007D25C1" w:rsidRPr="00CB59F7">
          <w:rPr>
            <w:rStyle w:val="Hyperlink"/>
            <w:rFonts w:hint="eastAsia"/>
            <w:noProof/>
            <w:lang w:eastAsia="zh-CN"/>
          </w:rPr>
          <w:t>）系统的描述摘要</w:t>
        </w:r>
        <w:r w:rsidR="007D25C1">
          <w:rPr>
            <w:noProof/>
            <w:webHidden/>
          </w:rPr>
          <w:tab/>
        </w:r>
        <w:r w:rsidR="007D25C1">
          <w:rPr>
            <w:noProof/>
            <w:webHidden/>
          </w:rPr>
          <w:tab/>
        </w:r>
        <w:r w:rsidR="007D25C1">
          <w:rPr>
            <w:noProof/>
            <w:webHidden/>
          </w:rPr>
          <w:fldChar w:fldCharType="begin"/>
        </w:r>
        <w:r w:rsidR="007D25C1">
          <w:rPr>
            <w:noProof/>
            <w:webHidden/>
          </w:rPr>
          <w:instrText xml:space="preserve"> PAGEREF _Toc206593238 \h </w:instrText>
        </w:r>
        <w:r w:rsidR="007D25C1">
          <w:rPr>
            <w:noProof/>
            <w:webHidden/>
          </w:rPr>
        </w:r>
        <w:r w:rsidR="007D25C1">
          <w:rPr>
            <w:noProof/>
            <w:webHidden/>
          </w:rPr>
          <w:fldChar w:fldCharType="separate"/>
        </w:r>
        <w:r w:rsidR="00C86859">
          <w:rPr>
            <w:noProof/>
            <w:webHidden/>
          </w:rPr>
          <w:t>11</w:t>
        </w:r>
        <w:r w:rsidR="007D25C1">
          <w:rPr>
            <w:noProof/>
            <w:webHidden/>
          </w:rPr>
          <w:fldChar w:fldCharType="end"/>
        </w:r>
      </w:hyperlink>
    </w:p>
    <w:p w14:paraId="7C109788" w14:textId="3E931701"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39" w:history="1">
        <w:r w:rsidRPr="00CB59F7">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CB59F7">
          <w:rPr>
            <w:rStyle w:val="Hyperlink"/>
            <w:noProof/>
            <w:lang w:eastAsia="zh-CN"/>
          </w:rPr>
          <w:t>DRM</w:t>
        </w:r>
        <w:r w:rsidRPr="00CB59F7">
          <w:rPr>
            <w:rStyle w:val="Hyperlink"/>
            <w:rFonts w:hint="eastAsia"/>
            <w:noProof/>
            <w:lang w:eastAsia="zh-CN"/>
          </w:rPr>
          <w:t>系统将要服务的市场的系统设计的关键特征</w:t>
        </w:r>
        <w:r>
          <w:rPr>
            <w:noProof/>
            <w:webHidden/>
          </w:rPr>
          <w:tab/>
        </w:r>
        <w:r>
          <w:rPr>
            <w:noProof/>
            <w:webHidden/>
          </w:rPr>
          <w:tab/>
        </w:r>
        <w:r>
          <w:rPr>
            <w:noProof/>
            <w:webHidden/>
          </w:rPr>
          <w:fldChar w:fldCharType="begin"/>
        </w:r>
        <w:r>
          <w:rPr>
            <w:noProof/>
            <w:webHidden/>
          </w:rPr>
          <w:instrText xml:space="preserve"> PAGEREF _Toc206593239 \h </w:instrText>
        </w:r>
        <w:r>
          <w:rPr>
            <w:noProof/>
            <w:webHidden/>
          </w:rPr>
        </w:r>
        <w:r>
          <w:rPr>
            <w:noProof/>
            <w:webHidden/>
          </w:rPr>
          <w:fldChar w:fldCharType="separate"/>
        </w:r>
        <w:r w:rsidR="00C86859">
          <w:rPr>
            <w:noProof/>
            <w:webHidden/>
          </w:rPr>
          <w:t>11</w:t>
        </w:r>
        <w:r>
          <w:rPr>
            <w:noProof/>
            <w:webHidden/>
          </w:rPr>
          <w:fldChar w:fldCharType="end"/>
        </w:r>
      </w:hyperlink>
    </w:p>
    <w:p w14:paraId="23923664" w14:textId="3D79C041"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40" w:history="1">
        <w:r w:rsidRPr="00CB59F7">
          <w:rPr>
            <w:rStyle w:val="Hyperlink"/>
            <w:noProof/>
            <w:lang w:eastAsia="zh-CN"/>
          </w:rPr>
          <w:t>2</w:t>
        </w:r>
        <w:r>
          <w:rPr>
            <w:rFonts w:asciiTheme="minorHAnsi" w:eastAsiaTheme="minorEastAsia" w:hAnsiTheme="minorHAnsi" w:cstheme="minorBidi"/>
            <w:noProof/>
            <w:kern w:val="2"/>
            <w:szCs w:val="24"/>
            <w:lang w:val="en-GB" w:eastAsia="zh-CN"/>
            <w14:ligatures w14:val="standardContextual"/>
          </w:rPr>
          <w:tab/>
        </w:r>
        <w:r w:rsidRPr="00CB59F7">
          <w:rPr>
            <w:rStyle w:val="Hyperlink"/>
            <w:noProof/>
            <w:lang w:eastAsia="zh-CN"/>
          </w:rPr>
          <w:t>DRM</w:t>
        </w:r>
        <w:r w:rsidRPr="00CB59F7">
          <w:rPr>
            <w:rStyle w:val="Hyperlink"/>
            <w:rFonts w:hint="eastAsia"/>
            <w:noProof/>
            <w:lang w:eastAsia="zh-CN"/>
          </w:rPr>
          <w:t>系统的简要描述</w:t>
        </w:r>
        <w:r>
          <w:rPr>
            <w:noProof/>
            <w:webHidden/>
          </w:rPr>
          <w:tab/>
        </w:r>
        <w:r>
          <w:rPr>
            <w:noProof/>
            <w:webHidden/>
          </w:rPr>
          <w:tab/>
        </w:r>
        <w:r>
          <w:rPr>
            <w:noProof/>
            <w:webHidden/>
          </w:rPr>
          <w:fldChar w:fldCharType="begin"/>
        </w:r>
        <w:r>
          <w:rPr>
            <w:noProof/>
            <w:webHidden/>
          </w:rPr>
          <w:instrText xml:space="preserve"> PAGEREF _Toc206593240 \h </w:instrText>
        </w:r>
        <w:r>
          <w:rPr>
            <w:noProof/>
            <w:webHidden/>
          </w:rPr>
        </w:r>
        <w:r>
          <w:rPr>
            <w:noProof/>
            <w:webHidden/>
          </w:rPr>
          <w:fldChar w:fldCharType="separate"/>
        </w:r>
        <w:r w:rsidR="00C86859">
          <w:rPr>
            <w:noProof/>
            <w:webHidden/>
          </w:rPr>
          <w:t>12</w:t>
        </w:r>
        <w:r>
          <w:rPr>
            <w:noProof/>
            <w:webHidden/>
          </w:rPr>
          <w:fldChar w:fldCharType="end"/>
        </w:r>
      </w:hyperlink>
    </w:p>
    <w:p w14:paraId="3B3D6914" w14:textId="3517832D"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41" w:history="1">
        <w:r w:rsidRPr="00CB59F7">
          <w:rPr>
            <w:rStyle w:val="Hyperlink"/>
            <w:noProof/>
            <w:lang w:eastAsia="zh-CN"/>
          </w:rPr>
          <w:t>2.1</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总体设计</w:t>
        </w:r>
        <w:r>
          <w:rPr>
            <w:noProof/>
            <w:webHidden/>
          </w:rPr>
          <w:tab/>
        </w:r>
        <w:r>
          <w:rPr>
            <w:noProof/>
            <w:webHidden/>
          </w:rPr>
          <w:tab/>
        </w:r>
        <w:r>
          <w:rPr>
            <w:noProof/>
            <w:webHidden/>
          </w:rPr>
          <w:fldChar w:fldCharType="begin"/>
        </w:r>
        <w:r>
          <w:rPr>
            <w:noProof/>
            <w:webHidden/>
          </w:rPr>
          <w:instrText xml:space="preserve"> PAGEREF _Toc206593241 \h </w:instrText>
        </w:r>
        <w:r>
          <w:rPr>
            <w:noProof/>
            <w:webHidden/>
          </w:rPr>
        </w:r>
        <w:r>
          <w:rPr>
            <w:noProof/>
            <w:webHidden/>
          </w:rPr>
          <w:fldChar w:fldCharType="separate"/>
        </w:r>
        <w:r w:rsidR="00C86859">
          <w:rPr>
            <w:noProof/>
            <w:webHidden/>
          </w:rPr>
          <w:t>12</w:t>
        </w:r>
        <w:r>
          <w:rPr>
            <w:noProof/>
            <w:webHidden/>
          </w:rPr>
          <w:fldChar w:fldCharType="end"/>
        </w:r>
      </w:hyperlink>
    </w:p>
    <w:p w14:paraId="3DF4FA6F" w14:textId="1E06DA1F"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42" w:history="1">
        <w:r w:rsidRPr="00CB59F7">
          <w:rPr>
            <w:rStyle w:val="Hyperlink"/>
            <w:noProof/>
            <w:lang w:eastAsia="zh-CN"/>
          </w:rPr>
          <w:t>2.2</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音频源编码</w:t>
        </w:r>
        <w:r>
          <w:rPr>
            <w:noProof/>
            <w:webHidden/>
          </w:rPr>
          <w:tab/>
        </w:r>
        <w:r>
          <w:rPr>
            <w:noProof/>
            <w:webHidden/>
          </w:rPr>
          <w:tab/>
        </w:r>
        <w:r>
          <w:rPr>
            <w:noProof/>
            <w:webHidden/>
          </w:rPr>
          <w:fldChar w:fldCharType="begin"/>
        </w:r>
        <w:r>
          <w:rPr>
            <w:noProof/>
            <w:webHidden/>
          </w:rPr>
          <w:instrText xml:space="preserve"> PAGEREF _Toc206593242 \h </w:instrText>
        </w:r>
        <w:r>
          <w:rPr>
            <w:noProof/>
            <w:webHidden/>
          </w:rPr>
        </w:r>
        <w:r>
          <w:rPr>
            <w:noProof/>
            <w:webHidden/>
          </w:rPr>
          <w:fldChar w:fldCharType="separate"/>
        </w:r>
        <w:r w:rsidR="00C86859">
          <w:rPr>
            <w:noProof/>
            <w:webHidden/>
          </w:rPr>
          <w:t>13</w:t>
        </w:r>
        <w:r>
          <w:rPr>
            <w:noProof/>
            <w:webHidden/>
          </w:rPr>
          <w:fldChar w:fldCharType="end"/>
        </w:r>
      </w:hyperlink>
    </w:p>
    <w:p w14:paraId="7A3849D0" w14:textId="4C9F9D68"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43" w:history="1">
        <w:r w:rsidRPr="00CB59F7">
          <w:rPr>
            <w:rStyle w:val="Hyperlink"/>
            <w:noProof/>
            <w:lang w:eastAsia="zh-CN"/>
          </w:rPr>
          <w:t>2.3</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包括特殊频道在内的复用</w:t>
        </w:r>
        <w:r>
          <w:rPr>
            <w:noProof/>
            <w:webHidden/>
          </w:rPr>
          <w:tab/>
        </w:r>
        <w:r>
          <w:rPr>
            <w:noProof/>
            <w:webHidden/>
          </w:rPr>
          <w:tab/>
        </w:r>
        <w:r>
          <w:rPr>
            <w:noProof/>
            <w:webHidden/>
          </w:rPr>
          <w:fldChar w:fldCharType="begin"/>
        </w:r>
        <w:r>
          <w:rPr>
            <w:noProof/>
            <w:webHidden/>
          </w:rPr>
          <w:instrText xml:space="preserve"> PAGEREF _Toc206593243 \h </w:instrText>
        </w:r>
        <w:r>
          <w:rPr>
            <w:noProof/>
            <w:webHidden/>
          </w:rPr>
        </w:r>
        <w:r>
          <w:rPr>
            <w:noProof/>
            <w:webHidden/>
          </w:rPr>
          <w:fldChar w:fldCharType="separate"/>
        </w:r>
        <w:r w:rsidR="00C86859">
          <w:rPr>
            <w:noProof/>
            <w:webHidden/>
          </w:rPr>
          <w:t>13</w:t>
        </w:r>
        <w:r>
          <w:rPr>
            <w:noProof/>
            <w:webHidden/>
          </w:rPr>
          <w:fldChar w:fldCharType="end"/>
        </w:r>
      </w:hyperlink>
    </w:p>
    <w:p w14:paraId="5C74BA6E" w14:textId="537E3748"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44" w:history="1">
        <w:r w:rsidRPr="00CB59F7">
          <w:rPr>
            <w:rStyle w:val="Hyperlink"/>
            <w:noProof/>
            <w:lang w:eastAsia="zh-CN"/>
          </w:rPr>
          <w:t>2.4</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信道编码和调制</w:t>
        </w:r>
        <w:r>
          <w:rPr>
            <w:noProof/>
            <w:webHidden/>
          </w:rPr>
          <w:tab/>
        </w:r>
        <w:r>
          <w:rPr>
            <w:noProof/>
            <w:webHidden/>
          </w:rPr>
          <w:tab/>
        </w:r>
        <w:r>
          <w:rPr>
            <w:noProof/>
            <w:webHidden/>
          </w:rPr>
          <w:fldChar w:fldCharType="begin"/>
        </w:r>
        <w:r>
          <w:rPr>
            <w:noProof/>
            <w:webHidden/>
          </w:rPr>
          <w:instrText xml:space="preserve"> PAGEREF _Toc206593244 \h </w:instrText>
        </w:r>
        <w:r>
          <w:rPr>
            <w:noProof/>
            <w:webHidden/>
          </w:rPr>
        </w:r>
        <w:r>
          <w:rPr>
            <w:noProof/>
            <w:webHidden/>
          </w:rPr>
          <w:fldChar w:fldCharType="separate"/>
        </w:r>
        <w:r w:rsidR="00C86859">
          <w:rPr>
            <w:noProof/>
            <w:webHidden/>
          </w:rPr>
          <w:t>14</w:t>
        </w:r>
        <w:r>
          <w:rPr>
            <w:noProof/>
            <w:webHidden/>
          </w:rPr>
          <w:fldChar w:fldCharType="end"/>
        </w:r>
      </w:hyperlink>
    </w:p>
    <w:p w14:paraId="0520F032" w14:textId="3C673A86"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45" w:history="1">
        <w:r w:rsidRPr="00CB59F7">
          <w:rPr>
            <w:rStyle w:val="Hyperlink"/>
            <w:noProof/>
            <w:lang w:eastAsia="zh-CN"/>
          </w:rPr>
          <w:t>2.5</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发射机考虑</w:t>
        </w:r>
        <w:r>
          <w:rPr>
            <w:noProof/>
            <w:webHidden/>
          </w:rPr>
          <w:tab/>
        </w:r>
        <w:r>
          <w:rPr>
            <w:noProof/>
            <w:webHidden/>
          </w:rPr>
          <w:tab/>
        </w:r>
        <w:r>
          <w:rPr>
            <w:noProof/>
            <w:webHidden/>
          </w:rPr>
          <w:fldChar w:fldCharType="begin"/>
        </w:r>
        <w:r>
          <w:rPr>
            <w:noProof/>
            <w:webHidden/>
          </w:rPr>
          <w:instrText xml:space="preserve"> PAGEREF _Toc206593245 \h </w:instrText>
        </w:r>
        <w:r>
          <w:rPr>
            <w:noProof/>
            <w:webHidden/>
          </w:rPr>
        </w:r>
        <w:r>
          <w:rPr>
            <w:noProof/>
            <w:webHidden/>
          </w:rPr>
          <w:fldChar w:fldCharType="separate"/>
        </w:r>
        <w:r w:rsidR="00C86859">
          <w:rPr>
            <w:noProof/>
            <w:webHidden/>
          </w:rPr>
          <w:t>14</w:t>
        </w:r>
        <w:r>
          <w:rPr>
            <w:noProof/>
            <w:webHidden/>
          </w:rPr>
          <w:fldChar w:fldCharType="end"/>
        </w:r>
      </w:hyperlink>
    </w:p>
    <w:p w14:paraId="5BAB66A9" w14:textId="3FB77D9B"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46" w:history="1">
        <w:r w:rsidRPr="00CB59F7">
          <w:rPr>
            <w:rStyle w:val="Hyperlink"/>
            <w:noProof/>
            <w:lang w:eastAsia="zh-CN"/>
          </w:rPr>
          <w:t>2.6</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空中</w:t>
        </w:r>
        <w:r>
          <w:rPr>
            <w:noProof/>
            <w:webHidden/>
          </w:rPr>
          <w:tab/>
        </w:r>
        <w:r>
          <w:rPr>
            <w:noProof/>
            <w:webHidden/>
          </w:rPr>
          <w:tab/>
        </w:r>
        <w:r>
          <w:rPr>
            <w:noProof/>
            <w:webHidden/>
          </w:rPr>
          <w:fldChar w:fldCharType="begin"/>
        </w:r>
        <w:r>
          <w:rPr>
            <w:noProof/>
            <w:webHidden/>
          </w:rPr>
          <w:instrText xml:space="preserve"> PAGEREF _Toc206593246 \h </w:instrText>
        </w:r>
        <w:r>
          <w:rPr>
            <w:noProof/>
            <w:webHidden/>
          </w:rPr>
        </w:r>
        <w:r>
          <w:rPr>
            <w:noProof/>
            <w:webHidden/>
          </w:rPr>
          <w:fldChar w:fldCharType="separate"/>
        </w:r>
        <w:r w:rsidR="00C86859">
          <w:rPr>
            <w:noProof/>
            <w:webHidden/>
          </w:rPr>
          <w:t>15</w:t>
        </w:r>
        <w:r>
          <w:rPr>
            <w:noProof/>
            <w:webHidden/>
          </w:rPr>
          <w:fldChar w:fldCharType="end"/>
        </w:r>
      </w:hyperlink>
    </w:p>
    <w:p w14:paraId="598E3995" w14:textId="112167C4"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47" w:history="1">
        <w:r w:rsidRPr="00CB59F7">
          <w:rPr>
            <w:rStyle w:val="Hyperlink"/>
            <w:noProof/>
            <w:lang w:eastAsia="zh-CN"/>
          </w:rPr>
          <w:t>2.7</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在接收机中选择、解调并解码</w:t>
        </w:r>
        <w:r w:rsidRPr="00CB59F7">
          <w:rPr>
            <w:rStyle w:val="Hyperlink"/>
            <w:noProof/>
            <w:lang w:eastAsia="zh-CN"/>
          </w:rPr>
          <w:t>DRM</w:t>
        </w:r>
        <w:r w:rsidRPr="00CB59F7">
          <w:rPr>
            <w:rStyle w:val="Hyperlink"/>
            <w:rFonts w:hint="eastAsia"/>
            <w:noProof/>
            <w:lang w:eastAsia="zh-CN"/>
          </w:rPr>
          <w:t>系统信号</w:t>
        </w:r>
        <w:r>
          <w:rPr>
            <w:noProof/>
            <w:webHidden/>
          </w:rPr>
          <w:tab/>
        </w:r>
        <w:r>
          <w:rPr>
            <w:noProof/>
            <w:webHidden/>
          </w:rPr>
          <w:tab/>
        </w:r>
        <w:r>
          <w:rPr>
            <w:noProof/>
            <w:webHidden/>
          </w:rPr>
          <w:fldChar w:fldCharType="begin"/>
        </w:r>
        <w:r>
          <w:rPr>
            <w:noProof/>
            <w:webHidden/>
          </w:rPr>
          <w:instrText xml:space="preserve"> PAGEREF _Toc206593247 \h </w:instrText>
        </w:r>
        <w:r>
          <w:rPr>
            <w:noProof/>
            <w:webHidden/>
          </w:rPr>
        </w:r>
        <w:r>
          <w:rPr>
            <w:noProof/>
            <w:webHidden/>
          </w:rPr>
          <w:fldChar w:fldCharType="separate"/>
        </w:r>
        <w:r w:rsidR="00C86859">
          <w:rPr>
            <w:noProof/>
            <w:webHidden/>
          </w:rPr>
          <w:t>15</w:t>
        </w:r>
        <w:r>
          <w:rPr>
            <w:noProof/>
            <w:webHidden/>
          </w:rPr>
          <w:fldChar w:fldCharType="end"/>
        </w:r>
      </w:hyperlink>
    </w:p>
    <w:p w14:paraId="40440150" w14:textId="3126226E"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48" w:history="1">
        <w:r w:rsidRPr="00CB59F7">
          <w:rPr>
            <w:rStyle w:val="Hyperlink"/>
            <w:rFonts w:hint="eastAsia"/>
            <w:noProof/>
            <w:lang w:eastAsia="zh-CN"/>
          </w:rPr>
          <w:t>附件</w:t>
        </w:r>
        <w:r w:rsidRPr="00CB59F7">
          <w:rPr>
            <w:rStyle w:val="Hyperlink"/>
            <w:noProof/>
            <w:lang w:eastAsia="zh-CN"/>
          </w:rPr>
          <w:t>2</w:t>
        </w:r>
        <w:r w:rsidRPr="00CB59F7">
          <w:rPr>
            <w:rStyle w:val="Hyperlink"/>
            <w:noProof/>
            <w:lang w:val="en-GB" w:eastAsia="zh-CN"/>
          </w:rPr>
          <w:t xml:space="preserve"> </w:t>
        </w:r>
        <w:r w:rsidRPr="007D25C1">
          <w:rPr>
            <w:rStyle w:val="Hyperlink"/>
            <w:noProof/>
            <w:lang w:val="en-GB" w:eastAsia="zh-CN"/>
          </w:rPr>
          <w:t>–</w:t>
        </w:r>
        <w:r w:rsidRPr="00CB59F7">
          <w:rPr>
            <w:rStyle w:val="Hyperlink"/>
            <w:noProof/>
            <w:lang w:val="en-GB" w:eastAsia="zh-CN"/>
          </w:rPr>
          <w:t xml:space="preserve"> </w:t>
        </w:r>
        <w:r w:rsidRPr="00CB59F7">
          <w:rPr>
            <w:rStyle w:val="Hyperlink"/>
            <w:rFonts w:hint="eastAsia"/>
            <w:noProof/>
            <w:lang w:eastAsia="zh-CN"/>
          </w:rPr>
          <w:t>在</w:t>
        </w:r>
        <w:r w:rsidRPr="00CB59F7">
          <w:rPr>
            <w:rStyle w:val="Hyperlink"/>
            <w:noProof/>
            <w:lang w:eastAsia="zh-CN"/>
          </w:rPr>
          <w:t>30 MHz</w:t>
        </w:r>
        <w:r w:rsidRPr="00CB59F7">
          <w:rPr>
            <w:rStyle w:val="Hyperlink"/>
            <w:rFonts w:hint="eastAsia"/>
            <w:noProof/>
            <w:lang w:eastAsia="zh-CN"/>
          </w:rPr>
          <w:t>以下操作的带内同频数字声音广播（</w:t>
        </w:r>
        <w:r w:rsidRPr="00CB59F7">
          <w:rPr>
            <w:rStyle w:val="Hyperlink"/>
            <w:noProof/>
            <w:lang w:eastAsia="zh-CN"/>
          </w:rPr>
          <w:t>IBOC DSB</w:t>
        </w:r>
        <w:r w:rsidRPr="00CB59F7">
          <w:rPr>
            <w:rStyle w:val="Hyperlink"/>
            <w:rFonts w:hint="eastAsia"/>
            <w:noProof/>
            <w:lang w:eastAsia="zh-CN"/>
          </w:rPr>
          <w:t>）系统</w:t>
        </w:r>
        <w:r>
          <w:rPr>
            <w:noProof/>
            <w:webHidden/>
          </w:rPr>
          <w:tab/>
        </w:r>
        <w:r>
          <w:rPr>
            <w:noProof/>
            <w:webHidden/>
          </w:rPr>
          <w:tab/>
        </w:r>
        <w:r>
          <w:rPr>
            <w:noProof/>
            <w:webHidden/>
          </w:rPr>
          <w:fldChar w:fldCharType="begin"/>
        </w:r>
        <w:r>
          <w:rPr>
            <w:noProof/>
            <w:webHidden/>
          </w:rPr>
          <w:instrText xml:space="preserve"> PAGEREF _Toc206593248 \h </w:instrText>
        </w:r>
        <w:r>
          <w:rPr>
            <w:noProof/>
            <w:webHidden/>
          </w:rPr>
        </w:r>
        <w:r>
          <w:rPr>
            <w:noProof/>
            <w:webHidden/>
          </w:rPr>
          <w:fldChar w:fldCharType="separate"/>
        </w:r>
        <w:r w:rsidR="00C86859">
          <w:rPr>
            <w:noProof/>
            <w:webHidden/>
          </w:rPr>
          <w:t>15</w:t>
        </w:r>
        <w:r>
          <w:rPr>
            <w:noProof/>
            <w:webHidden/>
          </w:rPr>
          <w:fldChar w:fldCharType="end"/>
        </w:r>
      </w:hyperlink>
    </w:p>
    <w:p w14:paraId="0BF34164" w14:textId="6AE0E420"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49" w:history="1">
        <w:r w:rsidRPr="00CB59F7">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CB59F7">
          <w:rPr>
            <w:rStyle w:val="Hyperlink"/>
            <w:noProof/>
            <w:lang w:eastAsia="zh-CN"/>
          </w:rPr>
          <w:t>IBOC DSB</w:t>
        </w:r>
        <w:r w:rsidRPr="00CB59F7">
          <w:rPr>
            <w:rStyle w:val="Hyperlink"/>
            <w:rFonts w:hint="eastAsia"/>
            <w:noProof/>
            <w:lang w:eastAsia="zh-CN"/>
          </w:rPr>
          <w:t>系统</w:t>
        </w:r>
        <w:r>
          <w:rPr>
            <w:noProof/>
            <w:webHidden/>
          </w:rPr>
          <w:tab/>
        </w:r>
        <w:r>
          <w:rPr>
            <w:noProof/>
            <w:webHidden/>
          </w:rPr>
          <w:tab/>
        </w:r>
        <w:r>
          <w:rPr>
            <w:noProof/>
            <w:webHidden/>
          </w:rPr>
          <w:fldChar w:fldCharType="begin"/>
        </w:r>
        <w:r>
          <w:rPr>
            <w:noProof/>
            <w:webHidden/>
          </w:rPr>
          <w:instrText xml:space="preserve"> PAGEREF _Toc206593249 \h </w:instrText>
        </w:r>
        <w:r>
          <w:rPr>
            <w:noProof/>
            <w:webHidden/>
          </w:rPr>
        </w:r>
        <w:r>
          <w:rPr>
            <w:noProof/>
            <w:webHidden/>
          </w:rPr>
          <w:fldChar w:fldCharType="separate"/>
        </w:r>
        <w:r w:rsidR="00C86859">
          <w:rPr>
            <w:noProof/>
            <w:webHidden/>
          </w:rPr>
          <w:t>15</w:t>
        </w:r>
        <w:r>
          <w:rPr>
            <w:noProof/>
            <w:webHidden/>
          </w:rPr>
          <w:fldChar w:fldCharType="end"/>
        </w:r>
      </w:hyperlink>
    </w:p>
    <w:p w14:paraId="0E205F51" w14:textId="2275E7BB"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50" w:history="1">
        <w:r w:rsidRPr="00CB59F7">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系统组成</w:t>
        </w:r>
        <w:r>
          <w:rPr>
            <w:noProof/>
            <w:webHidden/>
          </w:rPr>
          <w:tab/>
        </w:r>
        <w:r>
          <w:rPr>
            <w:noProof/>
            <w:webHidden/>
          </w:rPr>
          <w:tab/>
        </w:r>
        <w:r>
          <w:rPr>
            <w:noProof/>
            <w:webHidden/>
          </w:rPr>
          <w:fldChar w:fldCharType="begin"/>
        </w:r>
        <w:r>
          <w:rPr>
            <w:noProof/>
            <w:webHidden/>
          </w:rPr>
          <w:instrText xml:space="preserve"> PAGEREF _Toc206593250 \h </w:instrText>
        </w:r>
        <w:r>
          <w:rPr>
            <w:noProof/>
            <w:webHidden/>
          </w:rPr>
        </w:r>
        <w:r>
          <w:rPr>
            <w:noProof/>
            <w:webHidden/>
          </w:rPr>
          <w:fldChar w:fldCharType="separate"/>
        </w:r>
        <w:r w:rsidR="00C86859">
          <w:rPr>
            <w:noProof/>
            <w:webHidden/>
          </w:rPr>
          <w:t>16</w:t>
        </w:r>
        <w:r>
          <w:rPr>
            <w:noProof/>
            <w:webHidden/>
          </w:rPr>
          <w:fldChar w:fldCharType="end"/>
        </w:r>
      </w:hyperlink>
    </w:p>
    <w:p w14:paraId="0AF54C91" w14:textId="7BEA8EBB"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51" w:history="1">
        <w:r w:rsidRPr="00CB59F7">
          <w:rPr>
            <w:rStyle w:val="Hyperlink"/>
            <w:noProof/>
            <w:lang w:eastAsia="zh-CN"/>
          </w:rPr>
          <w:t>1.2</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操作模式</w:t>
        </w:r>
        <w:r>
          <w:rPr>
            <w:noProof/>
            <w:webHidden/>
          </w:rPr>
          <w:tab/>
        </w:r>
        <w:r>
          <w:rPr>
            <w:noProof/>
            <w:webHidden/>
          </w:rPr>
          <w:tab/>
        </w:r>
        <w:r>
          <w:rPr>
            <w:noProof/>
            <w:webHidden/>
          </w:rPr>
          <w:fldChar w:fldCharType="begin"/>
        </w:r>
        <w:r>
          <w:rPr>
            <w:noProof/>
            <w:webHidden/>
          </w:rPr>
          <w:instrText xml:space="preserve"> PAGEREF _Toc206593251 \h </w:instrText>
        </w:r>
        <w:r>
          <w:rPr>
            <w:noProof/>
            <w:webHidden/>
          </w:rPr>
        </w:r>
        <w:r>
          <w:rPr>
            <w:noProof/>
            <w:webHidden/>
          </w:rPr>
          <w:fldChar w:fldCharType="separate"/>
        </w:r>
        <w:r w:rsidR="00C86859">
          <w:rPr>
            <w:noProof/>
            <w:webHidden/>
          </w:rPr>
          <w:t>17</w:t>
        </w:r>
        <w:r>
          <w:rPr>
            <w:noProof/>
            <w:webHidden/>
          </w:rPr>
          <w:fldChar w:fldCharType="end"/>
        </w:r>
      </w:hyperlink>
    </w:p>
    <w:p w14:paraId="7F871B9B" w14:textId="755039BE"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52" w:history="1">
        <w:r w:rsidRPr="00CB59F7">
          <w:rPr>
            <w:rStyle w:val="Hyperlink"/>
            <w:rFonts w:hint="eastAsia"/>
            <w:noProof/>
            <w:lang w:eastAsia="zh-CN"/>
          </w:rPr>
          <w:t>附件</w:t>
        </w:r>
        <w:r w:rsidRPr="00CB59F7">
          <w:rPr>
            <w:rStyle w:val="Hyperlink"/>
            <w:noProof/>
            <w:lang w:eastAsia="zh-CN"/>
          </w:rPr>
          <w:t xml:space="preserve">3 </w:t>
        </w:r>
        <w:r w:rsidRPr="007D25C1">
          <w:rPr>
            <w:rStyle w:val="Hyperlink"/>
            <w:noProof/>
            <w:lang w:eastAsia="zh-CN"/>
          </w:rPr>
          <w:t>–</w:t>
        </w:r>
        <w:r w:rsidRPr="00CB59F7">
          <w:rPr>
            <w:rStyle w:val="Hyperlink"/>
            <w:noProof/>
            <w:lang w:eastAsia="zh-CN"/>
          </w:rPr>
          <w:t xml:space="preserve"> </w:t>
        </w:r>
        <w:r w:rsidRPr="00CB59F7">
          <w:rPr>
            <w:rStyle w:val="Hyperlink"/>
            <w:rFonts w:hint="eastAsia"/>
            <w:noProof/>
            <w:lang w:eastAsia="zh-CN"/>
          </w:rPr>
          <w:t>评估标准</w:t>
        </w:r>
        <w:r>
          <w:rPr>
            <w:noProof/>
            <w:webHidden/>
          </w:rPr>
          <w:tab/>
        </w:r>
        <w:r>
          <w:rPr>
            <w:noProof/>
            <w:webHidden/>
          </w:rPr>
          <w:tab/>
        </w:r>
        <w:r>
          <w:rPr>
            <w:noProof/>
            <w:webHidden/>
          </w:rPr>
          <w:fldChar w:fldCharType="begin"/>
        </w:r>
        <w:r>
          <w:rPr>
            <w:noProof/>
            <w:webHidden/>
          </w:rPr>
          <w:instrText xml:space="preserve"> PAGEREF _Toc206593252 \h </w:instrText>
        </w:r>
        <w:r>
          <w:rPr>
            <w:noProof/>
            <w:webHidden/>
          </w:rPr>
        </w:r>
        <w:r>
          <w:rPr>
            <w:noProof/>
            <w:webHidden/>
          </w:rPr>
          <w:fldChar w:fldCharType="separate"/>
        </w:r>
        <w:r w:rsidR="00C86859">
          <w:rPr>
            <w:noProof/>
            <w:webHidden/>
          </w:rPr>
          <w:t>21</w:t>
        </w:r>
        <w:r>
          <w:rPr>
            <w:noProof/>
            <w:webHidden/>
          </w:rPr>
          <w:fldChar w:fldCharType="end"/>
        </w:r>
      </w:hyperlink>
    </w:p>
    <w:p w14:paraId="7D3B0DB4" w14:textId="7A966233"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53" w:history="1">
        <w:r w:rsidRPr="00CB59F7">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评估标准的定义</w:t>
        </w:r>
        <w:r>
          <w:rPr>
            <w:noProof/>
            <w:webHidden/>
          </w:rPr>
          <w:tab/>
        </w:r>
        <w:r>
          <w:rPr>
            <w:noProof/>
            <w:webHidden/>
          </w:rPr>
          <w:tab/>
        </w:r>
        <w:r>
          <w:rPr>
            <w:noProof/>
            <w:webHidden/>
          </w:rPr>
          <w:fldChar w:fldCharType="begin"/>
        </w:r>
        <w:r>
          <w:rPr>
            <w:noProof/>
            <w:webHidden/>
          </w:rPr>
          <w:instrText xml:space="preserve"> PAGEREF _Toc206593253 \h </w:instrText>
        </w:r>
        <w:r>
          <w:rPr>
            <w:noProof/>
            <w:webHidden/>
          </w:rPr>
        </w:r>
        <w:r>
          <w:rPr>
            <w:noProof/>
            <w:webHidden/>
          </w:rPr>
          <w:fldChar w:fldCharType="separate"/>
        </w:r>
        <w:r w:rsidR="00C86859">
          <w:rPr>
            <w:noProof/>
            <w:webHidden/>
          </w:rPr>
          <w:t>22</w:t>
        </w:r>
        <w:r>
          <w:rPr>
            <w:noProof/>
            <w:webHidden/>
          </w:rPr>
          <w:fldChar w:fldCharType="end"/>
        </w:r>
      </w:hyperlink>
    </w:p>
    <w:p w14:paraId="5D89B118" w14:textId="63CF9BE3"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54" w:history="1">
        <w:r w:rsidRPr="00CB59F7">
          <w:rPr>
            <w:rStyle w:val="Hyperlink"/>
            <w:noProof/>
            <w:lang w:eastAsia="zh-CN"/>
          </w:rPr>
          <w:t>2</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测试衡量特性的定义</w:t>
        </w:r>
        <w:r>
          <w:rPr>
            <w:noProof/>
            <w:webHidden/>
          </w:rPr>
          <w:tab/>
        </w:r>
        <w:r>
          <w:rPr>
            <w:noProof/>
            <w:webHidden/>
          </w:rPr>
          <w:tab/>
        </w:r>
        <w:r>
          <w:rPr>
            <w:noProof/>
            <w:webHidden/>
          </w:rPr>
          <w:fldChar w:fldCharType="begin"/>
        </w:r>
        <w:r>
          <w:rPr>
            <w:noProof/>
            <w:webHidden/>
          </w:rPr>
          <w:instrText xml:space="preserve"> PAGEREF _Toc206593254 \h </w:instrText>
        </w:r>
        <w:r>
          <w:rPr>
            <w:noProof/>
            <w:webHidden/>
          </w:rPr>
        </w:r>
        <w:r>
          <w:rPr>
            <w:noProof/>
            <w:webHidden/>
          </w:rPr>
          <w:fldChar w:fldCharType="separate"/>
        </w:r>
        <w:r w:rsidR="00C86859">
          <w:rPr>
            <w:noProof/>
            <w:webHidden/>
          </w:rPr>
          <w:t>24</w:t>
        </w:r>
        <w:r>
          <w:rPr>
            <w:noProof/>
            <w:webHidden/>
          </w:rPr>
          <w:fldChar w:fldCharType="end"/>
        </w:r>
      </w:hyperlink>
    </w:p>
    <w:p w14:paraId="065BC58E" w14:textId="3AB641A9"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55" w:history="1">
        <w:r w:rsidRPr="00CB59F7">
          <w:rPr>
            <w:rStyle w:val="Hyperlink"/>
            <w:noProof/>
            <w:lang w:eastAsia="zh-CN"/>
          </w:rPr>
          <w:t>2.1</w:t>
        </w:r>
        <w:r>
          <w:rPr>
            <w:rFonts w:asciiTheme="minorHAnsi" w:eastAsiaTheme="minorEastAsia" w:hAnsiTheme="minorHAnsi" w:cstheme="minorBidi"/>
            <w:noProof/>
            <w:kern w:val="2"/>
            <w:szCs w:val="24"/>
            <w:lang w:val="en-GB" w:eastAsia="zh-CN"/>
            <w14:ligatures w14:val="standardContextual"/>
          </w:rPr>
          <w:tab/>
        </w:r>
        <w:r w:rsidRPr="00CB59F7">
          <w:rPr>
            <w:rStyle w:val="Hyperlink"/>
            <w:noProof/>
            <w:lang w:eastAsia="zh-CN"/>
          </w:rPr>
          <w:t>BER</w:t>
        </w:r>
        <w:r w:rsidRPr="00CB59F7">
          <w:rPr>
            <w:rStyle w:val="Hyperlink"/>
            <w:rFonts w:ascii="Symbol" w:hAnsi="Symbol"/>
            <w:noProof/>
            <w:lang w:eastAsia="zh-CN"/>
          </w:rPr>
          <w:t></w:t>
        </w:r>
        <w:r w:rsidRPr="00CB59F7">
          <w:rPr>
            <w:rStyle w:val="Hyperlink"/>
            <w:rFonts w:ascii="Symbol" w:hAnsi="Symbol"/>
            <w:noProof/>
            <w:lang w:eastAsia="zh-CN"/>
          </w:rPr>
          <w:t></w:t>
        </w:r>
        <w:r w:rsidRPr="00CB59F7">
          <w:rPr>
            <w:rStyle w:val="Hyperlink"/>
            <w:noProof/>
            <w:lang w:eastAsia="zh-CN"/>
          </w:rPr>
          <w:t xml:space="preserve"> 1 </w:t>
        </w:r>
        <w:r w:rsidRPr="00CB59F7">
          <w:rPr>
            <w:rStyle w:val="Hyperlink"/>
            <w:rFonts w:ascii="Symbol" w:hAnsi="Symbol"/>
            <w:noProof/>
            <w:lang w:eastAsia="zh-CN"/>
          </w:rPr>
          <w:t></w:t>
        </w:r>
        <w:r w:rsidRPr="00CB59F7">
          <w:rPr>
            <w:rStyle w:val="Hyperlink"/>
            <w:noProof/>
            <w:lang w:eastAsia="zh-CN"/>
          </w:rPr>
          <w:t xml:space="preserve"> 10</w:t>
        </w:r>
        <w:r w:rsidRPr="00CB59F7">
          <w:rPr>
            <w:rStyle w:val="Hyperlink"/>
            <w:noProof/>
            <w:position w:val="6"/>
            <w:lang w:eastAsia="zh-CN"/>
          </w:rPr>
          <w:t>–4</w:t>
        </w:r>
        <w:r w:rsidRPr="00CB59F7">
          <w:rPr>
            <w:rStyle w:val="Hyperlink"/>
            <w:rFonts w:ascii="STKaiti" w:eastAsia="STKaiti" w:hAnsi="STKaiti"/>
            <w:noProof/>
            <w:lang w:eastAsia="zh-CN"/>
          </w:rPr>
          <w:t xml:space="preserve"> </w:t>
        </w:r>
        <w:r w:rsidRPr="00CB59F7">
          <w:rPr>
            <w:rStyle w:val="Hyperlink"/>
            <w:rFonts w:hint="eastAsia"/>
            <w:iCs/>
            <w:noProof/>
            <w:lang w:eastAsia="zh-CN"/>
          </w:rPr>
          <w:t>的</w:t>
        </w:r>
        <w:r w:rsidRPr="00CB59F7">
          <w:rPr>
            <w:rStyle w:val="Hyperlink"/>
            <w:rFonts w:ascii="STKaiti" w:eastAsia="STKaiti" w:hAnsi="STKaiti"/>
            <w:noProof/>
            <w:lang w:eastAsia="zh-CN"/>
          </w:rPr>
          <w:t>E</w:t>
        </w:r>
        <w:r w:rsidRPr="00CB59F7">
          <w:rPr>
            <w:rStyle w:val="Hyperlink"/>
            <w:rFonts w:ascii="STKaiti" w:eastAsia="STKaiti" w:hAnsi="STKaiti"/>
            <w:noProof/>
            <w:position w:val="-4"/>
            <w:lang w:eastAsia="zh-CN"/>
          </w:rPr>
          <w:t>b</w:t>
        </w:r>
        <w:r w:rsidRPr="00CB59F7">
          <w:rPr>
            <w:rStyle w:val="Hyperlink"/>
            <w:noProof/>
            <w:lang w:eastAsia="zh-CN"/>
          </w:rPr>
          <w:t>/</w:t>
        </w:r>
        <w:r w:rsidRPr="00CB59F7">
          <w:rPr>
            <w:rStyle w:val="Hyperlink"/>
            <w:rFonts w:ascii="STKaiti" w:eastAsia="STKaiti" w:hAnsi="STKaiti"/>
            <w:noProof/>
            <w:lang w:eastAsia="zh-CN"/>
          </w:rPr>
          <w:t>N</w:t>
        </w:r>
        <w:r w:rsidRPr="00CB59F7">
          <w:rPr>
            <w:rStyle w:val="Hyperlink"/>
            <w:noProof/>
            <w:position w:val="-4"/>
            <w:lang w:eastAsia="zh-CN"/>
          </w:rPr>
          <w:t>0</w:t>
        </w:r>
        <w:r>
          <w:rPr>
            <w:noProof/>
            <w:webHidden/>
          </w:rPr>
          <w:tab/>
        </w:r>
        <w:r>
          <w:rPr>
            <w:noProof/>
            <w:webHidden/>
          </w:rPr>
          <w:tab/>
        </w:r>
        <w:r>
          <w:rPr>
            <w:noProof/>
            <w:webHidden/>
          </w:rPr>
          <w:fldChar w:fldCharType="begin"/>
        </w:r>
        <w:r>
          <w:rPr>
            <w:noProof/>
            <w:webHidden/>
          </w:rPr>
          <w:instrText xml:space="preserve"> PAGEREF _Toc206593255 \h </w:instrText>
        </w:r>
        <w:r>
          <w:rPr>
            <w:noProof/>
            <w:webHidden/>
          </w:rPr>
        </w:r>
        <w:r>
          <w:rPr>
            <w:noProof/>
            <w:webHidden/>
          </w:rPr>
          <w:fldChar w:fldCharType="separate"/>
        </w:r>
        <w:r w:rsidR="00C86859">
          <w:rPr>
            <w:noProof/>
            <w:webHidden/>
          </w:rPr>
          <w:t>24</w:t>
        </w:r>
        <w:r>
          <w:rPr>
            <w:noProof/>
            <w:webHidden/>
          </w:rPr>
          <w:fldChar w:fldCharType="end"/>
        </w:r>
      </w:hyperlink>
    </w:p>
    <w:p w14:paraId="09B69847" w14:textId="485675DE"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56" w:history="1">
        <w:r w:rsidRPr="00CB59F7">
          <w:rPr>
            <w:rStyle w:val="Hyperlink"/>
            <w:noProof/>
            <w:lang w:eastAsia="zh-CN"/>
          </w:rPr>
          <w:t>2.2</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多普勒平移、多普勒扩展和时延扩展</w:t>
        </w:r>
        <w:r>
          <w:rPr>
            <w:noProof/>
            <w:webHidden/>
          </w:rPr>
          <w:tab/>
        </w:r>
        <w:r>
          <w:rPr>
            <w:noProof/>
            <w:webHidden/>
          </w:rPr>
          <w:tab/>
        </w:r>
        <w:r>
          <w:rPr>
            <w:noProof/>
            <w:webHidden/>
          </w:rPr>
          <w:fldChar w:fldCharType="begin"/>
        </w:r>
        <w:r>
          <w:rPr>
            <w:noProof/>
            <w:webHidden/>
          </w:rPr>
          <w:instrText xml:space="preserve"> PAGEREF _Toc206593256 \h </w:instrText>
        </w:r>
        <w:r>
          <w:rPr>
            <w:noProof/>
            <w:webHidden/>
          </w:rPr>
        </w:r>
        <w:r>
          <w:rPr>
            <w:noProof/>
            <w:webHidden/>
          </w:rPr>
          <w:fldChar w:fldCharType="separate"/>
        </w:r>
        <w:r w:rsidR="00C86859">
          <w:rPr>
            <w:noProof/>
            <w:webHidden/>
          </w:rPr>
          <w:t>24</w:t>
        </w:r>
        <w:r>
          <w:rPr>
            <w:noProof/>
            <w:webHidden/>
          </w:rPr>
          <w:fldChar w:fldCharType="end"/>
        </w:r>
      </w:hyperlink>
    </w:p>
    <w:p w14:paraId="3CFC9E68" w14:textId="3C8667E1"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57" w:history="1">
        <w:r w:rsidRPr="00CB59F7">
          <w:rPr>
            <w:rStyle w:val="Hyperlink"/>
            <w:noProof/>
            <w:lang w:eastAsia="zh-CN"/>
          </w:rPr>
          <w:t>2.3</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同信道和邻信道干扰（各种组合）</w:t>
        </w:r>
        <w:r>
          <w:rPr>
            <w:noProof/>
            <w:webHidden/>
          </w:rPr>
          <w:tab/>
        </w:r>
        <w:r>
          <w:rPr>
            <w:noProof/>
            <w:webHidden/>
          </w:rPr>
          <w:tab/>
        </w:r>
        <w:r>
          <w:rPr>
            <w:noProof/>
            <w:webHidden/>
          </w:rPr>
          <w:fldChar w:fldCharType="begin"/>
        </w:r>
        <w:r>
          <w:rPr>
            <w:noProof/>
            <w:webHidden/>
          </w:rPr>
          <w:instrText xml:space="preserve"> PAGEREF _Toc206593257 \h </w:instrText>
        </w:r>
        <w:r>
          <w:rPr>
            <w:noProof/>
            <w:webHidden/>
          </w:rPr>
        </w:r>
        <w:r>
          <w:rPr>
            <w:noProof/>
            <w:webHidden/>
          </w:rPr>
          <w:fldChar w:fldCharType="separate"/>
        </w:r>
        <w:r w:rsidR="00C86859">
          <w:rPr>
            <w:noProof/>
            <w:webHidden/>
          </w:rPr>
          <w:t>24</w:t>
        </w:r>
        <w:r>
          <w:rPr>
            <w:noProof/>
            <w:webHidden/>
          </w:rPr>
          <w:fldChar w:fldCharType="end"/>
        </w:r>
      </w:hyperlink>
    </w:p>
    <w:p w14:paraId="4255C19D" w14:textId="7BBB5BBB"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58" w:history="1">
        <w:r w:rsidRPr="00CB59F7">
          <w:rPr>
            <w:rStyle w:val="Hyperlink"/>
            <w:noProof/>
            <w:lang w:eastAsia="zh-CN"/>
          </w:rPr>
          <w:t>2.4</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同步和接入（信号获取）</w:t>
        </w:r>
        <w:r>
          <w:rPr>
            <w:noProof/>
            <w:webHidden/>
          </w:rPr>
          <w:tab/>
        </w:r>
        <w:r>
          <w:rPr>
            <w:noProof/>
            <w:webHidden/>
          </w:rPr>
          <w:tab/>
        </w:r>
        <w:r>
          <w:rPr>
            <w:noProof/>
            <w:webHidden/>
          </w:rPr>
          <w:fldChar w:fldCharType="begin"/>
        </w:r>
        <w:r>
          <w:rPr>
            <w:noProof/>
            <w:webHidden/>
          </w:rPr>
          <w:instrText xml:space="preserve"> PAGEREF _Toc206593258 \h </w:instrText>
        </w:r>
        <w:r>
          <w:rPr>
            <w:noProof/>
            <w:webHidden/>
          </w:rPr>
        </w:r>
        <w:r>
          <w:rPr>
            <w:noProof/>
            <w:webHidden/>
          </w:rPr>
          <w:fldChar w:fldCharType="separate"/>
        </w:r>
        <w:r w:rsidR="00C86859">
          <w:rPr>
            <w:noProof/>
            <w:webHidden/>
          </w:rPr>
          <w:t>25</w:t>
        </w:r>
        <w:r>
          <w:rPr>
            <w:noProof/>
            <w:webHidden/>
          </w:rPr>
          <w:fldChar w:fldCharType="end"/>
        </w:r>
      </w:hyperlink>
    </w:p>
    <w:p w14:paraId="6EF188F6" w14:textId="6A695104"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59" w:history="1">
        <w:r w:rsidRPr="00CB59F7">
          <w:rPr>
            <w:rStyle w:val="Hyperlink"/>
            <w:noProof/>
            <w:lang w:eastAsia="zh-CN"/>
          </w:rPr>
          <w:t>2.5</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接收机复杂性</w:t>
        </w:r>
        <w:r w:rsidRPr="00CB59F7">
          <w:rPr>
            <w:rStyle w:val="Hyperlink"/>
            <w:noProof/>
            <w:lang w:eastAsia="zh-CN"/>
          </w:rPr>
          <w:t>/</w:t>
        </w:r>
        <w:r w:rsidRPr="00CB59F7">
          <w:rPr>
            <w:rStyle w:val="Hyperlink"/>
            <w:rFonts w:hint="eastAsia"/>
            <w:noProof/>
            <w:lang w:eastAsia="zh-CN"/>
          </w:rPr>
          <w:t>功耗</w:t>
        </w:r>
        <w:r w:rsidRPr="00CB59F7">
          <w:rPr>
            <w:rStyle w:val="Hyperlink"/>
            <w:noProof/>
            <w:lang w:eastAsia="zh-CN"/>
          </w:rPr>
          <w:t>/</w:t>
        </w:r>
        <w:r w:rsidRPr="00CB59F7">
          <w:rPr>
            <w:rStyle w:val="Hyperlink"/>
            <w:rFonts w:hint="eastAsia"/>
            <w:noProof/>
            <w:lang w:eastAsia="zh-CN"/>
          </w:rPr>
          <w:t>成本</w:t>
        </w:r>
        <w:r>
          <w:rPr>
            <w:noProof/>
            <w:webHidden/>
          </w:rPr>
          <w:tab/>
        </w:r>
        <w:r>
          <w:rPr>
            <w:noProof/>
            <w:webHidden/>
          </w:rPr>
          <w:tab/>
        </w:r>
        <w:r>
          <w:rPr>
            <w:noProof/>
            <w:webHidden/>
          </w:rPr>
          <w:fldChar w:fldCharType="begin"/>
        </w:r>
        <w:r>
          <w:rPr>
            <w:noProof/>
            <w:webHidden/>
          </w:rPr>
          <w:instrText xml:space="preserve"> PAGEREF _Toc206593259 \h </w:instrText>
        </w:r>
        <w:r>
          <w:rPr>
            <w:noProof/>
            <w:webHidden/>
          </w:rPr>
        </w:r>
        <w:r>
          <w:rPr>
            <w:noProof/>
            <w:webHidden/>
          </w:rPr>
          <w:fldChar w:fldCharType="separate"/>
        </w:r>
        <w:r w:rsidR="00C86859">
          <w:rPr>
            <w:noProof/>
            <w:webHidden/>
          </w:rPr>
          <w:t>25</w:t>
        </w:r>
        <w:r>
          <w:rPr>
            <w:noProof/>
            <w:webHidden/>
          </w:rPr>
          <w:fldChar w:fldCharType="end"/>
        </w:r>
      </w:hyperlink>
    </w:p>
    <w:p w14:paraId="432038E8" w14:textId="2CBAF5B3"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60" w:history="1">
        <w:r w:rsidRPr="00CB59F7">
          <w:rPr>
            <w:rStyle w:val="Hyperlink"/>
            <w:noProof/>
            <w:lang w:eastAsia="zh-CN"/>
          </w:rPr>
          <w:t>2.6</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发射机效率</w:t>
        </w:r>
        <w:r>
          <w:rPr>
            <w:noProof/>
            <w:webHidden/>
          </w:rPr>
          <w:tab/>
        </w:r>
        <w:r>
          <w:rPr>
            <w:noProof/>
            <w:webHidden/>
          </w:rPr>
          <w:tab/>
        </w:r>
        <w:r>
          <w:rPr>
            <w:noProof/>
            <w:webHidden/>
          </w:rPr>
          <w:fldChar w:fldCharType="begin"/>
        </w:r>
        <w:r>
          <w:rPr>
            <w:noProof/>
            <w:webHidden/>
          </w:rPr>
          <w:instrText xml:space="preserve"> PAGEREF _Toc206593260 \h </w:instrText>
        </w:r>
        <w:r>
          <w:rPr>
            <w:noProof/>
            <w:webHidden/>
          </w:rPr>
        </w:r>
        <w:r>
          <w:rPr>
            <w:noProof/>
            <w:webHidden/>
          </w:rPr>
          <w:fldChar w:fldCharType="separate"/>
        </w:r>
        <w:r w:rsidR="00C86859">
          <w:rPr>
            <w:noProof/>
            <w:webHidden/>
          </w:rPr>
          <w:t>25</w:t>
        </w:r>
        <w:r>
          <w:rPr>
            <w:noProof/>
            <w:webHidden/>
          </w:rPr>
          <w:fldChar w:fldCharType="end"/>
        </w:r>
      </w:hyperlink>
    </w:p>
    <w:p w14:paraId="4633F9B7" w14:textId="4D074C9B"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61" w:history="1">
        <w:r w:rsidRPr="00CB59F7">
          <w:rPr>
            <w:rStyle w:val="Hyperlink"/>
            <w:noProof/>
            <w:lang w:eastAsia="zh-CN"/>
          </w:rPr>
          <w:t>2.7</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最大比特率的音频质量</w:t>
        </w:r>
        <w:r>
          <w:rPr>
            <w:noProof/>
            <w:webHidden/>
          </w:rPr>
          <w:tab/>
        </w:r>
        <w:r>
          <w:rPr>
            <w:noProof/>
            <w:webHidden/>
          </w:rPr>
          <w:tab/>
        </w:r>
        <w:r>
          <w:rPr>
            <w:noProof/>
            <w:webHidden/>
          </w:rPr>
          <w:fldChar w:fldCharType="begin"/>
        </w:r>
        <w:r>
          <w:rPr>
            <w:noProof/>
            <w:webHidden/>
          </w:rPr>
          <w:instrText xml:space="preserve"> PAGEREF _Toc206593261 \h </w:instrText>
        </w:r>
        <w:r>
          <w:rPr>
            <w:noProof/>
            <w:webHidden/>
          </w:rPr>
        </w:r>
        <w:r>
          <w:rPr>
            <w:noProof/>
            <w:webHidden/>
          </w:rPr>
          <w:fldChar w:fldCharType="separate"/>
        </w:r>
        <w:r w:rsidR="00C86859">
          <w:rPr>
            <w:noProof/>
            <w:webHidden/>
          </w:rPr>
          <w:t>25</w:t>
        </w:r>
        <w:r>
          <w:rPr>
            <w:noProof/>
            <w:webHidden/>
          </w:rPr>
          <w:fldChar w:fldCharType="end"/>
        </w:r>
      </w:hyperlink>
    </w:p>
    <w:p w14:paraId="52FFCEBA" w14:textId="6272A531"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62" w:history="1">
        <w:r w:rsidRPr="00CB59F7">
          <w:rPr>
            <w:rStyle w:val="Hyperlink"/>
            <w:noProof/>
            <w:lang w:eastAsia="zh-CN"/>
          </w:rPr>
          <w:t>2.8</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分级系统的最高音频质量</w:t>
        </w:r>
        <w:r>
          <w:rPr>
            <w:noProof/>
            <w:webHidden/>
          </w:rPr>
          <w:tab/>
        </w:r>
        <w:r>
          <w:rPr>
            <w:noProof/>
            <w:webHidden/>
          </w:rPr>
          <w:tab/>
        </w:r>
        <w:r>
          <w:rPr>
            <w:noProof/>
            <w:webHidden/>
          </w:rPr>
          <w:fldChar w:fldCharType="begin"/>
        </w:r>
        <w:r>
          <w:rPr>
            <w:noProof/>
            <w:webHidden/>
          </w:rPr>
          <w:instrText xml:space="preserve"> PAGEREF _Toc206593262 \h </w:instrText>
        </w:r>
        <w:r>
          <w:rPr>
            <w:noProof/>
            <w:webHidden/>
          </w:rPr>
        </w:r>
        <w:r>
          <w:rPr>
            <w:noProof/>
            <w:webHidden/>
          </w:rPr>
          <w:fldChar w:fldCharType="separate"/>
        </w:r>
        <w:r w:rsidR="00C86859">
          <w:rPr>
            <w:noProof/>
            <w:webHidden/>
          </w:rPr>
          <w:t>25</w:t>
        </w:r>
        <w:r>
          <w:rPr>
            <w:noProof/>
            <w:webHidden/>
          </w:rPr>
          <w:fldChar w:fldCharType="end"/>
        </w:r>
      </w:hyperlink>
    </w:p>
    <w:p w14:paraId="3AAA88F7" w14:textId="7FA3708F"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63" w:history="1">
        <w:r w:rsidRPr="00CB59F7">
          <w:rPr>
            <w:rStyle w:val="Hyperlink"/>
            <w:noProof/>
            <w:lang w:eastAsia="zh-CN"/>
          </w:rPr>
          <w:t>2.9</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分级系统的最低音频质量</w:t>
        </w:r>
        <w:r>
          <w:rPr>
            <w:noProof/>
            <w:webHidden/>
          </w:rPr>
          <w:tab/>
        </w:r>
        <w:r>
          <w:rPr>
            <w:noProof/>
            <w:webHidden/>
          </w:rPr>
          <w:tab/>
        </w:r>
        <w:r>
          <w:rPr>
            <w:noProof/>
            <w:webHidden/>
          </w:rPr>
          <w:fldChar w:fldCharType="begin"/>
        </w:r>
        <w:r>
          <w:rPr>
            <w:noProof/>
            <w:webHidden/>
          </w:rPr>
          <w:instrText xml:space="preserve"> PAGEREF _Toc206593263 \h </w:instrText>
        </w:r>
        <w:r>
          <w:rPr>
            <w:noProof/>
            <w:webHidden/>
          </w:rPr>
        </w:r>
        <w:r>
          <w:rPr>
            <w:noProof/>
            <w:webHidden/>
          </w:rPr>
          <w:fldChar w:fldCharType="separate"/>
        </w:r>
        <w:r w:rsidR="00C86859">
          <w:rPr>
            <w:noProof/>
            <w:webHidden/>
          </w:rPr>
          <w:t>25</w:t>
        </w:r>
        <w:r>
          <w:rPr>
            <w:noProof/>
            <w:webHidden/>
          </w:rPr>
          <w:fldChar w:fldCharType="end"/>
        </w:r>
      </w:hyperlink>
    </w:p>
    <w:p w14:paraId="3B554BF0" w14:textId="051F2228"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64" w:history="1">
        <w:r w:rsidRPr="00CB59F7">
          <w:rPr>
            <w:rStyle w:val="Hyperlink"/>
            <w:noProof/>
            <w:lang w:eastAsia="zh-CN"/>
          </w:rPr>
          <w:t>2.10</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模拟调制的音频质量</w:t>
        </w:r>
        <w:r>
          <w:rPr>
            <w:noProof/>
            <w:webHidden/>
          </w:rPr>
          <w:tab/>
        </w:r>
        <w:r>
          <w:rPr>
            <w:noProof/>
            <w:webHidden/>
          </w:rPr>
          <w:tab/>
        </w:r>
        <w:r>
          <w:rPr>
            <w:noProof/>
            <w:webHidden/>
          </w:rPr>
          <w:fldChar w:fldCharType="begin"/>
        </w:r>
        <w:r>
          <w:rPr>
            <w:noProof/>
            <w:webHidden/>
          </w:rPr>
          <w:instrText xml:space="preserve"> PAGEREF _Toc206593264 \h </w:instrText>
        </w:r>
        <w:r>
          <w:rPr>
            <w:noProof/>
            <w:webHidden/>
          </w:rPr>
        </w:r>
        <w:r>
          <w:rPr>
            <w:noProof/>
            <w:webHidden/>
          </w:rPr>
          <w:fldChar w:fldCharType="separate"/>
        </w:r>
        <w:r w:rsidR="00C86859">
          <w:rPr>
            <w:noProof/>
            <w:webHidden/>
          </w:rPr>
          <w:t>25</w:t>
        </w:r>
        <w:r>
          <w:rPr>
            <w:noProof/>
            <w:webHidden/>
          </w:rPr>
          <w:fldChar w:fldCharType="end"/>
        </w:r>
      </w:hyperlink>
    </w:p>
    <w:p w14:paraId="524F18B8" w14:textId="15FDA3D8"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65" w:history="1">
        <w:r w:rsidRPr="00CB59F7">
          <w:rPr>
            <w:rStyle w:val="Hyperlink"/>
            <w:noProof/>
            <w:lang w:eastAsia="zh-CN"/>
          </w:rPr>
          <w:t>2.11</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话音编码</w:t>
        </w:r>
        <w:r>
          <w:rPr>
            <w:noProof/>
            <w:webHidden/>
          </w:rPr>
          <w:tab/>
        </w:r>
        <w:r>
          <w:rPr>
            <w:noProof/>
            <w:webHidden/>
          </w:rPr>
          <w:tab/>
        </w:r>
        <w:r>
          <w:rPr>
            <w:noProof/>
            <w:webHidden/>
          </w:rPr>
          <w:fldChar w:fldCharType="begin"/>
        </w:r>
        <w:r>
          <w:rPr>
            <w:noProof/>
            <w:webHidden/>
          </w:rPr>
          <w:instrText xml:space="preserve"> PAGEREF _Toc206593265 \h </w:instrText>
        </w:r>
        <w:r>
          <w:rPr>
            <w:noProof/>
            <w:webHidden/>
          </w:rPr>
        </w:r>
        <w:r>
          <w:rPr>
            <w:noProof/>
            <w:webHidden/>
          </w:rPr>
          <w:fldChar w:fldCharType="separate"/>
        </w:r>
        <w:r w:rsidR="00C86859">
          <w:rPr>
            <w:noProof/>
            <w:webHidden/>
          </w:rPr>
          <w:t>25</w:t>
        </w:r>
        <w:r>
          <w:rPr>
            <w:noProof/>
            <w:webHidden/>
          </w:rPr>
          <w:fldChar w:fldCharType="end"/>
        </w:r>
      </w:hyperlink>
    </w:p>
    <w:p w14:paraId="3F741F37" w14:textId="4C9828D6"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66" w:history="1">
        <w:r w:rsidRPr="00CB59F7">
          <w:rPr>
            <w:rStyle w:val="Hyperlink"/>
            <w:noProof/>
            <w:lang w:eastAsia="zh-CN"/>
          </w:rPr>
          <w:t>2.12</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从调幅向数字的过渡</w:t>
        </w:r>
        <w:r>
          <w:rPr>
            <w:noProof/>
            <w:webHidden/>
          </w:rPr>
          <w:tab/>
        </w:r>
        <w:r>
          <w:rPr>
            <w:noProof/>
            <w:webHidden/>
          </w:rPr>
          <w:tab/>
        </w:r>
        <w:r>
          <w:rPr>
            <w:noProof/>
            <w:webHidden/>
          </w:rPr>
          <w:fldChar w:fldCharType="begin"/>
        </w:r>
        <w:r>
          <w:rPr>
            <w:noProof/>
            <w:webHidden/>
          </w:rPr>
          <w:instrText xml:space="preserve"> PAGEREF _Toc206593266 \h </w:instrText>
        </w:r>
        <w:r>
          <w:rPr>
            <w:noProof/>
            <w:webHidden/>
          </w:rPr>
        </w:r>
        <w:r>
          <w:rPr>
            <w:noProof/>
            <w:webHidden/>
          </w:rPr>
          <w:fldChar w:fldCharType="separate"/>
        </w:r>
        <w:r w:rsidR="00C86859">
          <w:rPr>
            <w:noProof/>
            <w:webHidden/>
          </w:rPr>
          <w:t>25</w:t>
        </w:r>
        <w:r>
          <w:rPr>
            <w:noProof/>
            <w:webHidden/>
          </w:rPr>
          <w:fldChar w:fldCharType="end"/>
        </w:r>
      </w:hyperlink>
    </w:p>
    <w:p w14:paraId="64DE48AF" w14:textId="784176AF"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67" w:history="1">
        <w:r w:rsidRPr="00CB59F7">
          <w:rPr>
            <w:rStyle w:val="Hyperlink"/>
            <w:noProof/>
            <w:lang w:eastAsia="zh-CN"/>
          </w:rPr>
          <w:t>2.13</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低频、中频和高频与调幅的比较</w:t>
        </w:r>
        <w:r>
          <w:rPr>
            <w:noProof/>
            <w:webHidden/>
          </w:rPr>
          <w:tab/>
        </w:r>
        <w:r>
          <w:rPr>
            <w:noProof/>
            <w:webHidden/>
          </w:rPr>
          <w:tab/>
        </w:r>
        <w:r>
          <w:rPr>
            <w:noProof/>
            <w:webHidden/>
          </w:rPr>
          <w:fldChar w:fldCharType="begin"/>
        </w:r>
        <w:r>
          <w:rPr>
            <w:noProof/>
            <w:webHidden/>
          </w:rPr>
          <w:instrText xml:space="preserve"> PAGEREF _Toc206593267 \h </w:instrText>
        </w:r>
        <w:r>
          <w:rPr>
            <w:noProof/>
            <w:webHidden/>
          </w:rPr>
        </w:r>
        <w:r>
          <w:rPr>
            <w:noProof/>
            <w:webHidden/>
          </w:rPr>
          <w:fldChar w:fldCharType="separate"/>
        </w:r>
        <w:r w:rsidR="00C86859">
          <w:rPr>
            <w:noProof/>
            <w:webHidden/>
          </w:rPr>
          <w:t>25</w:t>
        </w:r>
        <w:r>
          <w:rPr>
            <w:noProof/>
            <w:webHidden/>
          </w:rPr>
          <w:fldChar w:fldCharType="end"/>
        </w:r>
      </w:hyperlink>
    </w:p>
    <w:p w14:paraId="3E975B42" w14:textId="12337830" w:rsidR="007D25C1" w:rsidRDefault="007D25C1">
      <w:pPr>
        <w:pStyle w:val="TOC2"/>
        <w:rPr>
          <w:rFonts w:asciiTheme="minorHAnsi" w:eastAsiaTheme="minorEastAsia" w:hAnsiTheme="minorHAnsi" w:cstheme="minorBidi"/>
          <w:noProof/>
          <w:kern w:val="2"/>
          <w:szCs w:val="24"/>
          <w:lang w:val="en-GB" w:eastAsia="zh-CN"/>
          <w14:ligatures w14:val="standardContextual"/>
        </w:rPr>
      </w:pPr>
      <w:hyperlink w:anchor="_Toc206593268" w:history="1">
        <w:r w:rsidRPr="00CB59F7">
          <w:rPr>
            <w:rStyle w:val="Hyperlink"/>
            <w:noProof/>
            <w:lang w:eastAsia="zh-CN"/>
          </w:rPr>
          <w:t>2.14</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现实的联播可能性</w:t>
        </w:r>
        <w:r>
          <w:rPr>
            <w:noProof/>
            <w:webHidden/>
          </w:rPr>
          <w:tab/>
        </w:r>
        <w:r>
          <w:rPr>
            <w:noProof/>
            <w:webHidden/>
          </w:rPr>
          <w:tab/>
        </w:r>
        <w:r>
          <w:rPr>
            <w:noProof/>
            <w:webHidden/>
          </w:rPr>
          <w:fldChar w:fldCharType="begin"/>
        </w:r>
        <w:r>
          <w:rPr>
            <w:noProof/>
            <w:webHidden/>
          </w:rPr>
          <w:instrText xml:space="preserve"> PAGEREF _Toc206593268 \h </w:instrText>
        </w:r>
        <w:r>
          <w:rPr>
            <w:noProof/>
            <w:webHidden/>
          </w:rPr>
        </w:r>
        <w:r>
          <w:rPr>
            <w:noProof/>
            <w:webHidden/>
          </w:rPr>
          <w:fldChar w:fldCharType="separate"/>
        </w:r>
        <w:r w:rsidR="00C86859">
          <w:rPr>
            <w:noProof/>
            <w:webHidden/>
          </w:rPr>
          <w:t>26</w:t>
        </w:r>
        <w:r>
          <w:rPr>
            <w:noProof/>
            <w:webHidden/>
          </w:rPr>
          <w:fldChar w:fldCharType="end"/>
        </w:r>
      </w:hyperlink>
    </w:p>
    <w:p w14:paraId="4F94CC37" w14:textId="36E429F4"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69" w:history="1">
        <w:r w:rsidRPr="00CB59F7">
          <w:rPr>
            <w:rStyle w:val="Hyperlink"/>
            <w:rFonts w:hint="eastAsia"/>
            <w:noProof/>
            <w:lang w:eastAsia="zh-CN"/>
          </w:rPr>
          <w:t>附件</w:t>
        </w:r>
        <w:r w:rsidRPr="00CB59F7">
          <w:rPr>
            <w:rStyle w:val="Hyperlink"/>
            <w:noProof/>
            <w:lang w:eastAsia="zh-CN"/>
          </w:rPr>
          <w:t xml:space="preserve">4 </w:t>
        </w:r>
        <w:r w:rsidRPr="007D25C1">
          <w:rPr>
            <w:rStyle w:val="Hyperlink"/>
            <w:noProof/>
            <w:lang w:eastAsia="zh-CN"/>
          </w:rPr>
          <w:t>–</w:t>
        </w:r>
        <w:r w:rsidRPr="00CB59F7">
          <w:rPr>
            <w:rStyle w:val="Hyperlink"/>
            <w:noProof/>
            <w:lang w:eastAsia="zh-CN"/>
          </w:rPr>
          <w:t xml:space="preserve"> </w:t>
        </w:r>
        <w:r w:rsidRPr="00CB59F7">
          <w:rPr>
            <w:rStyle w:val="Hyperlink"/>
            <w:rFonts w:hint="eastAsia"/>
            <w:noProof/>
            <w:lang w:eastAsia="zh-CN"/>
          </w:rPr>
          <w:t>在附件</w:t>
        </w:r>
        <w:r w:rsidRPr="00CB59F7">
          <w:rPr>
            <w:rStyle w:val="Hyperlink"/>
            <w:noProof/>
            <w:lang w:eastAsia="zh-CN"/>
          </w:rPr>
          <w:t>3</w:t>
        </w:r>
        <w:r w:rsidRPr="00CB59F7">
          <w:rPr>
            <w:rStyle w:val="Hyperlink"/>
            <w:rFonts w:hint="eastAsia"/>
            <w:noProof/>
            <w:lang w:eastAsia="zh-CN"/>
          </w:rPr>
          <w:t>所含标准基础上</w:t>
        </w:r>
        <w:r w:rsidRPr="00CB59F7">
          <w:rPr>
            <w:rStyle w:val="Hyperlink"/>
            <w:noProof/>
            <w:lang w:eastAsia="zh-CN"/>
          </w:rPr>
          <w:t>DRM</w:t>
        </w:r>
        <w:r w:rsidRPr="00CB59F7">
          <w:rPr>
            <w:rStyle w:val="Hyperlink"/>
            <w:rFonts w:hint="eastAsia"/>
            <w:noProof/>
            <w:lang w:eastAsia="zh-CN"/>
          </w:rPr>
          <w:t>系统的性能摘要（见注释</w:t>
        </w:r>
        <w:r w:rsidRPr="00CB59F7">
          <w:rPr>
            <w:rStyle w:val="Hyperlink"/>
            <w:noProof/>
            <w:lang w:eastAsia="zh-CN"/>
          </w:rPr>
          <w:t>1</w:t>
        </w:r>
        <w:r w:rsidRPr="00CB59F7">
          <w:rPr>
            <w:rStyle w:val="Hyperlink"/>
            <w:rFonts w:hint="eastAsia"/>
            <w:noProof/>
            <w:lang w:eastAsia="zh-CN"/>
          </w:rPr>
          <w:t>）</w:t>
        </w:r>
        <w:r>
          <w:rPr>
            <w:noProof/>
            <w:webHidden/>
          </w:rPr>
          <w:tab/>
        </w:r>
        <w:r>
          <w:rPr>
            <w:noProof/>
            <w:webHidden/>
          </w:rPr>
          <w:tab/>
        </w:r>
        <w:r>
          <w:rPr>
            <w:noProof/>
            <w:webHidden/>
          </w:rPr>
          <w:fldChar w:fldCharType="begin"/>
        </w:r>
        <w:r>
          <w:rPr>
            <w:noProof/>
            <w:webHidden/>
          </w:rPr>
          <w:instrText xml:space="preserve"> PAGEREF _Toc206593269 \h </w:instrText>
        </w:r>
        <w:r>
          <w:rPr>
            <w:noProof/>
            <w:webHidden/>
          </w:rPr>
        </w:r>
        <w:r>
          <w:rPr>
            <w:noProof/>
            <w:webHidden/>
          </w:rPr>
          <w:fldChar w:fldCharType="separate"/>
        </w:r>
        <w:r w:rsidR="00C86859">
          <w:rPr>
            <w:noProof/>
            <w:webHidden/>
          </w:rPr>
          <w:t>29</w:t>
        </w:r>
        <w:r>
          <w:rPr>
            <w:noProof/>
            <w:webHidden/>
          </w:rPr>
          <w:fldChar w:fldCharType="end"/>
        </w:r>
      </w:hyperlink>
    </w:p>
    <w:p w14:paraId="1A6B40A3" w14:textId="702D21E9"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70" w:history="1">
        <w:r w:rsidRPr="00CB59F7">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未衰减的音频编解码器质量</w:t>
        </w:r>
        <w:r>
          <w:rPr>
            <w:noProof/>
            <w:webHidden/>
          </w:rPr>
          <w:tab/>
        </w:r>
        <w:r>
          <w:rPr>
            <w:noProof/>
            <w:webHidden/>
          </w:rPr>
          <w:tab/>
        </w:r>
        <w:r>
          <w:rPr>
            <w:noProof/>
            <w:webHidden/>
          </w:rPr>
          <w:fldChar w:fldCharType="begin"/>
        </w:r>
        <w:r>
          <w:rPr>
            <w:noProof/>
            <w:webHidden/>
          </w:rPr>
          <w:instrText xml:space="preserve"> PAGEREF _Toc206593270 \h </w:instrText>
        </w:r>
        <w:r>
          <w:rPr>
            <w:noProof/>
            <w:webHidden/>
          </w:rPr>
        </w:r>
        <w:r>
          <w:rPr>
            <w:noProof/>
            <w:webHidden/>
          </w:rPr>
          <w:fldChar w:fldCharType="separate"/>
        </w:r>
        <w:r w:rsidR="00C86859">
          <w:rPr>
            <w:noProof/>
            <w:webHidden/>
          </w:rPr>
          <w:t>29</w:t>
        </w:r>
        <w:r>
          <w:rPr>
            <w:noProof/>
            <w:webHidden/>
          </w:rPr>
          <w:fldChar w:fldCharType="end"/>
        </w:r>
      </w:hyperlink>
    </w:p>
    <w:p w14:paraId="1F9B5AD9" w14:textId="1A291816"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71" w:history="1">
        <w:r w:rsidRPr="00CB59F7">
          <w:rPr>
            <w:rStyle w:val="Hyperlink"/>
            <w:noProof/>
            <w:lang w:eastAsia="zh-CN"/>
          </w:rPr>
          <w:t>2</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传输电路可靠性</w:t>
        </w:r>
        <w:r>
          <w:rPr>
            <w:noProof/>
            <w:webHidden/>
          </w:rPr>
          <w:tab/>
        </w:r>
        <w:r>
          <w:rPr>
            <w:noProof/>
            <w:webHidden/>
          </w:rPr>
          <w:tab/>
        </w:r>
        <w:r>
          <w:rPr>
            <w:noProof/>
            <w:webHidden/>
          </w:rPr>
          <w:fldChar w:fldCharType="begin"/>
        </w:r>
        <w:r>
          <w:rPr>
            <w:noProof/>
            <w:webHidden/>
          </w:rPr>
          <w:instrText xml:space="preserve"> PAGEREF _Toc206593271 \h </w:instrText>
        </w:r>
        <w:r>
          <w:rPr>
            <w:noProof/>
            <w:webHidden/>
          </w:rPr>
        </w:r>
        <w:r>
          <w:rPr>
            <w:noProof/>
            <w:webHidden/>
          </w:rPr>
          <w:fldChar w:fldCharType="separate"/>
        </w:r>
        <w:r w:rsidR="00C86859">
          <w:rPr>
            <w:noProof/>
            <w:webHidden/>
          </w:rPr>
          <w:t>29</w:t>
        </w:r>
        <w:r>
          <w:rPr>
            <w:noProof/>
            <w:webHidden/>
          </w:rPr>
          <w:fldChar w:fldCharType="end"/>
        </w:r>
      </w:hyperlink>
    </w:p>
    <w:p w14:paraId="25F90210" w14:textId="17F83173"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72" w:history="1">
        <w:r w:rsidRPr="00CB59F7">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覆盖区和功能退化</w:t>
        </w:r>
        <w:r>
          <w:rPr>
            <w:noProof/>
            <w:webHidden/>
          </w:rPr>
          <w:tab/>
        </w:r>
        <w:r>
          <w:rPr>
            <w:noProof/>
            <w:webHidden/>
          </w:rPr>
          <w:tab/>
        </w:r>
        <w:r>
          <w:rPr>
            <w:noProof/>
            <w:webHidden/>
          </w:rPr>
          <w:fldChar w:fldCharType="begin"/>
        </w:r>
        <w:r>
          <w:rPr>
            <w:noProof/>
            <w:webHidden/>
          </w:rPr>
          <w:instrText xml:space="preserve"> PAGEREF _Toc206593272 \h </w:instrText>
        </w:r>
        <w:r>
          <w:rPr>
            <w:noProof/>
            <w:webHidden/>
          </w:rPr>
        </w:r>
        <w:r>
          <w:rPr>
            <w:noProof/>
            <w:webHidden/>
          </w:rPr>
          <w:fldChar w:fldCharType="separate"/>
        </w:r>
        <w:r w:rsidR="00C86859">
          <w:rPr>
            <w:noProof/>
            <w:webHidden/>
          </w:rPr>
          <w:t>30</w:t>
        </w:r>
        <w:r>
          <w:rPr>
            <w:noProof/>
            <w:webHidden/>
          </w:rPr>
          <w:fldChar w:fldCharType="end"/>
        </w:r>
      </w:hyperlink>
    </w:p>
    <w:p w14:paraId="5CD0E160" w14:textId="0705528D"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73" w:history="1">
        <w:r w:rsidRPr="00CB59F7">
          <w:rPr>
            <w:rStyle w:val="Hyperlink"/>
            <w:noProof/>
            <w:lang w:eastAsia="zh-CN"/>
          </w:rPr>
          <w:t>4</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与新发射机和现有发射机的兼容</w:t>
        </w:r>
        <w:r>
          <w:rPr>
            <w:noProof/>
            <w:webHidden/>
          </w:rPr>
          <w:tab/>
        </w:r>
        <w:r>
          <w:rPr>
            <w:noProof/>
            <w:webHidden/>
          </w:rPr>
          <w:tab/>
        </w:r>
        <w:r>
          <w:rPr>
            <w:noProof/>
            <w:webHidden/>
          </w:rPr>
          <w:fldChar w:fldCharType="begin"/>
        </w:r>
        <w:r>
          <w:rPr>
            <w:noProof/>
            <w:webHidden/>
          </w:rPr>
          <w:instrText xml:space="preserve"> PAGEREF _Toc206593273 \h </w:instrText>
        </w:r>
        <w:r>
          <w:rPr>
            <w:noProof/>
            <w:webHidden/>
          </w:rPr>
        </w:r>
        <w:r>
          <w:rPr>
            <w:noProof/>
            <w:webHidden/>
          </w:rPr>
          <w:fldChar w:fldCharType="separate"/>
        </w:r>
        <w:r w:rsidR="00C86859">
          <w:rPr>
            <w:noProof/>
            <w:webHidden/>
          </w:rPr>
          <w:t>30</w:t>
        </w:r>
        <w:r>
          <w:rPr>
            <w:noProof/>
            <w:webHidden/>
          </w:rPr>
          <w:fldChar w:fldCharType="end"/>
        </w:r>
      </w:hyperlink>
    </w:p>
    <w:p w14:paraId="5462F73E" w14:textId="1B7E60BE"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74" w:history="1">
        <w:r w:rsidRPr="00CB59F7">
          <w:rPr>
            <w:rStyle w:val="Hyperlink"/>
            <w:noProof/>
            <w:lang w:eastAsia="zh-CN"/>
          </w:rPr>
          <w:t>5</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信道规划的考虑</w:t>
        </w:r>
        <w:r>
          <w:rPr>
            <w:noProof/>
            <w:webHidden/>
          </w:rPr>
          <w:tab/>
        </w:r>
        <w:r>
          <w:rPr>
            <w:noProof/>
            <w:webHidden/>
          </w:rPr>
          <w:tab/>
        </w:r>
        <w:r>
          <w:rPr>
            <w:noProof/>
            <w:webHidden/>
          </w:rPr>
          <w:fldChar w:fldCharType="begin"/>
        </w:r>
        <w:r>
          <w:rPr>
            <w:noProof/>
            <w:webHidden/>
          </w:rPr>
          <w:instrText xml:space="preserve"> PAGEREF _Toc206593274 \h </w:instrText>
        </w:r>
        <w:r>
          <w:rPr>
            <w:noProof/>
            <w:webHidden/>
          </w:rPr>
        </w:r>
        <w:r>
          <w:rPr>
            <w:noProof/>
            <w:webHidden/>
          </w:rPr>
          <w:fldChar w:fldCharType="separate"/>
        </w:r>
        <w:r w:rsidR="00C86859">
          <w:rPr>
            <w:noProof/>
            <w:webHidden/>
          </w:rPr>
          <w:t>30</w:t>
        </w:r>
        <w:r>
          <w:rPr>
            <w:noProof/>
            <w:webHidden/>
          </w:rPr>
          <w:fldChar w:fldCharType="end"/>
        </w:r>
      </w:hyperlink>
    </w:p>
    <w:p w14:paraId="73B3D76B" w14:textId="1CD82C95"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75" w:history="1">
        <w:r w:rsidRPr="00CB59F7">
          <w:rPr>
            <w:rStyle w:val="Hyperlink"/>
            <w:noProof/>
            <w:lang w:eastAsia="zh-CN"/>
          </w:rPr>
          <w:t>6</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单频网络操作</w:t>
        </w:r>
        <w:r>
          <w:rPr>
            <w:noProof/>
            <w:webHidden/>
          </w:rPr>
          <w:tab/>
        </w:r>
        <w:r>
          <w:rPr>
            <w:noProof/>
            <w:webHidden/>
          </w:rPr>
          <w:tab/>
        </w:r>
        <w:r>
          <w:rPr>
            <w:noProof/>
            <w:webHidden/>
          </w:rPr>
          <w:fldChar w:fldCharType="begin"/>
        </w:r>
        <w:r>
          <w:rPr>
            <w:noProof/>
            <w:webHidden/>
          </w:rPr>
          <w:instrText xml:space="preserve"> PAGEREF _Toc206593275 \h </w:instrText>
        </w:r>
        <w:r>
          <w:rPr>
            <w:noProof/>
            <w:webHidden/>
          </w:rPr>
        </w:r>
        <w:r>
          <w:rPr>
            <w:noProof/>
            <w:webHidden/>
          </w:rPr>
          <w:fldChar w:fldCharType="separate"/>
        </w:r>
        <w:r w:rsidR="00C86859">
          <w:rPr>
            <w:noProof/>
            <w:webHidden/>
          </w:rPr>
          <w:t>31</w:t>
        </w:r>
        <w:r>
          <w:rPr>
            <w:noProof/>
            <w:webHidden/>
          </w:rPr>
          <w:fldChar w:fldCharType="end"/>
        </w:r>
      </w:hyperlink>
    </w:p>
    <w:p w14:paraId="555C122A" w14:textId="3EBEC4B8"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76" w:history="1">
        <w:r w:rsidRPr="00CB59F7">
          <w:rPr>
            <w:rStyle w:val="Hyperlink"/>
            <w:noProof/>
            <w:lang w:eastAsia="zh-CN"/>
          </w:rPr>
          <w:t>7</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接收机成本和复杂性</w:t>
        </w:r>
        <w:r>
          <w:rPr>
            <w:noProof/>
            <w:webHidden/>
          </w:rPr>
          <w:tab/>
        </w:r>
        <w:r>
          <w:rPr>
            <w:noProof/>
            <w:webHidden/>
          </w:rPr>
          <w:tab/>
        </w:r>
        <w:r>
          <w:rPr>
            <w:noProof/>
            <w:webHidden/>
          </w:rPr>
          <w:fldChar w:fldCharType="begin"/>
        </w:r>
        <w:r>
          <w:rPr>
            <w:noProof/>
            <w:webHidden/>
          </w:rPr>
          <w:instrText xml:space="preserve"> PAGEREF _Toc206593276 \h </w:instrText>
        </w:r>
        <w:r>
          <w:rPr>
            <w:noProof/>
            <w:webHidden/>
          </w:rPr>
        </w:r>
        <w:r>
          <w:rPr>
            <w:noProof/>
            <w:webHidden/>
          </w:rPr>
          <w:fldChar w:fldCharType="separate"/>
        </w:r>
        <w:r w:rsidR="00C86859">
          <w:rPr>
            <w:noProof/>
            <w:webHidden/>
          </w:rPr>
          <w:t>31</w:t>
        </w:r>
        <w:r>
          <w:rPr>
            <w:noProof/>
            <w:webHidden/>
          </w:rPr>
          <w:fldChar w:fldCharType="end"/>
        </w:r>
      </w:hyperlink>
    </w:p>
    <w:p w14:paraId="4831BD7C" w14:textId="4E7FB513"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77" w:history="1">
        <w:r w:rsidRPr="00CB59F7">
          <w:rPr>
            <w:rStyle w:val="Hyperlink"/>
            <w:noProof/>
            <w:lang w:eastAsia="zh-CN"/>
          </w:rPr>
          <w:t>8</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干扰</w:t>
        </w:r>
        <w:r>
          <w:rPr>
            <w:noProof/>
            <w:webHidden/>
          </w:rPr>
          <w:tab/>
        </w:r>
        <w:r>
          <w:rPr>
            <w:noProof/>
            <w:webHidden/>
          </w:rPr>
          <w:tab/>
        </w:r>
        <w:r>
          <w:rPr>
            <w:noProof/>
            <w:webHidden/>
          </w:rPr>
          <w:fldChar w:fldCharType="begin"/>
        </w:r>
        <w:r>
          <w:rPr>
            <w:noProof/>
            <w:webHidden/>
          </w:rPr>
          <w:instrText xml:space="preserve"> PAGEREF _Toc206593277 \h </w:instrText>
        </w:r>
        <w:r>
          <w:rPr>
            <w:noProof/>
            <w:webHidden/>
          </w:rPr>
        </w:r>
        <w:r>
          <w:rPr>
            <w:noProof/>
            <w:webHidden/>
          </w:rPr>
          <w:fldChar w:fldCharType="separate"/>
        </w:r>
        <w:r w:rsidR="00C86859">
          <w:rPr>
            <w:noProof/>
            <w:webHidden/>
          </w:rPr>
          <w:t>31</w:t>
        </w:r>
        <w:r>
          <w:rPr>
            <w:noProof/>
            <w:webHidden/>
          </w:rPr>
          <w:fldChar w:fldCharType="end"/>
        </w:r>
      </w:hyperlink>
    </w:p>
    <w:p w14:paraId="373F0AED" w14:textId="3B0F479C"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78" w:history="1">
        <w:r w:rsidRPr="00CB59F7">
          <w:rPr>
            <w:rStyle w:val="Hyperlink"/>
            <w:noProof/>
            <w:lang w:eastAsia="zh-CN"/>
          </w:rPr>
          <w:t>9</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快速调谐和信道获取</w:t>
        </w:r>
        <w:r>
          <w:rPr>
            <w:noProof/>
            <w:webHidden/>
          </w:rPr>
          <w:tab/>
        </w:r>
        <w:r>
          <w:rPr>
            <w:noProof/>
            <w:webHidden/>
          </w:rPr>
          <w:tab/>
        </w:r>
        <w:r>
          <w:rPr>
            <w:noProof/>
            <w:webHidden/>
          </w:rPr>
          <w:fldChar w:fldCharType="begin"/>
        </w:r>
        <w:r>
          <w:rPr>
            <w:noProof/>
            <w:webHidden/>
          </w:rPr>
          <w:instrText xml:space="preserve"> PAGEREF _Toc206593278 \h </w:instrText>
        </w:r>
        <w:r>
          <w:rPr>
            <w:noProof/>
            <w:webHidden/>
          </w:rPr>
        </w:r>
        <w:r>
          <w:rPr>
            <w:noProof/>
            <w:webHidden/>
          </w:rPr>
          <w:fldChar w:fldCharType="separate"/>
        </w:r>
        <w:r w:rsidR="00C86859">
          <w:rPr>
            <w:noProof/>
            <w:webHidden/>
          </w:rPr>
          <w:t>31</w:t>
        </w:r>
        <w:r>
          <w:rPr>
            <w:noProof/>
            <w:webHidden/>
          </w:rPr>
          <w:fldChar w:fldCharType="end"/>
        </w:r>
      </w:hyperlink>
    </w:p>
    <w:p w14:paraId="0892E784" w14:textId="75105E20"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79" w:history="1">
        <w:r w:rsidRPr="00CB59F7">
          <w:rPr>
            <w:rStyle w:val="Hyperlink"/>
            <w:noProof/>
            <w:lang w:eastAsia="zh-CN"/>
          </w:rPr>
          <w:t>10</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与现有模拟制式的兼容</w:t>
        </w:r>
        <w:r>
          <w:rPr>
            <w:noProof/>
            <w:webHidden/>
          </w:rPr>
          <w:tab/>
        </w:r>
        <w:r>
          <w:rPr>
            <w:noProof/>
            <w:webHidden/>
          </w:rPr>
          <w:tab/>
        </w:r>
        <w:r>
          <w:rPr>
            <w:noProof/>
            <w:webHidden/>
          </w:rPr>
          <w:fldChar w:fldCharType="begin"/>
        </w:r>
        <w:r>
          <w:rPr>
            <w:noProof/>
            <w:webHidden/>
          </w:rPr>
          <w:instrText xml:space="preserve"> PAGEREF _Toc206593279 \h </w:instrText>
        </w:r>
        <w:r>
          <w:rPr>
            <w:noProof/>
            <w:webHidden/>
          </w:rPr>
        </w:r>
        <w:r>
          <w:rPr>
            <w:noProof/>
            <w:webHidden/>
          </w:rPr>
          <w:fldChar w:fldCharType="separate"/>
        </w:r>
        <w:r w:rsidR="00C86859">
          <w:rPr>
            <w:noProof/>
            <w:webHidden/>
          </w:rPr>
          <w:t>31</w:t>
        </w:r>
        <w:r>
          <w:rPr>
            <w:noProof/>
            <w:webHidden/>
          </w:rPr>
          <w:fldChar w:fldCharType="end"/>
        </w:r>
      </w:hyperlink>
    </w:p>
    <w:p w14:paraId="06C85606" w14:textId="32FD06AE"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80" w:history="1">
        <w:r w:rsidRPr="00CB59F7">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频谱效率</w:t>
        </w:r>
        <w:r>
          <w:rPr>
            <w:noProof/>
            <w:webHidden/>
          </w:rPr>
          <w:tab/>
        </w:r>
        <w:r>
          <w:rPr>
            <w:noProof/>
            <w:webHidden/>
          </w:rPr>
          <w:tab/>
        </w:r>
        <w:r>
          <w:rPr>
            <w:noProof/>
            <w:webHidden/>
          </w:rPr>
          <w:fldChar w:fldCharType="begin"/>
        </w:r>
        <w:r>
          <w:rPr>
            <w:noProof/>
            <w:webHidden/>
          </w:rPr>
          <w:instrText xml:space="preserve"> PAGEREF _Toc206593280 \h </w:instrText>
        </w:r>
        <w:r>
          <w:rPr>
            <w:noProof/>
            <w:webHidden/>
          </w:rPr>
        </w:r>
        <w:r>
          <w:rPr>
            <w:noProof/>
            <w:webHidden/>
          </w:rPr>
          <w:fldChar w:fldCharType="separate"/>
        </w:r>
        <w:r w:rsidR="00C86859">
          <w:rPr>
            <w:noProof/>
            <w:webHidden/>
          </w:rPr>
          <w:t>32</w:t>
        </w:r>
        <w:r>
          <w:rPr>
            <w:noProof/>
            <w:webHidden/>
          </w:rPr>
          <w:fldChar w:fldCharType="end"/>
        </w:r>
      </w:hyperlink>
    </w:p>
    <w:p w14:paraId="4E98D7F4" w14:textId="107867E3"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81" w:history="1">
        <w:r w:rsidRPr="00CB59F7">
          <w:rPr>
            <w:rStyle w:val="Hyperlink"/>
            <w:noProof/>
            <w:lang w:eastAsia="zh-CN"/>
          </w:rPr>
          <w:t>12</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单一标准</w:t>
        </w:r>
        <w:r>
          <w:rPr>
            <w:noProof/>
            <w:webHidden/>
          </w:rPr>
          <w:tab/>
        </w:r>
        <w:r>
          <w:rPr>
            <w:noProof/>
            <w:webHidden/>
          </w:rPr>
          <w:tab/>
        </w:r>
        <w:r>
          <w:rPr>
            <w:noProof/>
            <w:webHidden/>
          </w:rPr>
          <w:fldChar w:fldCharType="begin"/>
        </w:r>
        <w:r>
          <w:rPr>
            <w:noProof/>
            <w:webHidden/>
          </w:rPr>
          <w:instrText xml:space="preserve"> PAGEREF _Toc206593281 \h </w:instrText>
        </w:r>
        <w:r>
          <w:rPr>
            <w:noProof/>
            <w:webHidden/>
          </w:rPr>
        </w:r>
        <w:r>
          <w:rPr>
            <w:noProof/>
            <w:webHidden/>
          </w:rPr>
          <w:fldChar w:fldCharType="separate"/>
        </w:r>
        <w:r w:rsidR="00C86859">
          <w:rPr>
            <w:noProof/>
            <w:webHidden/>
          </w:rPr>
          <w:t>32</w:t>
        </w:r>
        <w:r>
          <w:rPr>
            <w:noProof/>
            <w:webHidden/>
          </w:rPr>
          <w:fldChar w:fldCharType="end"/>
        </w:r>
      </w:hyperlink>
    </w:p>
    <w:p w14:paraId="58A1992F" w14:textId="185CCCE7"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82" w:history="1">
        <w:r w:rsidRPr="00CB59F7">
          <w:rPr>
            <w:rStyle w:val="Hyperlink"/>
            <w:noProof/>
            <w:lang w:eastAsia="zh-CN"/>
          </w:rPr>
          <w:t>13</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根据现有调幅业务进行评估</w:t>
        </w:r>
        <w:r>
          <w:rPr>
            <w:noProof/>
            <w:webHidden/>
          </w:rPr>
          <w:tab/>
        </w:r>
        <w:r>
          <w:rPr>
            <w:noProof/>
            <w:webHidden/>
          </w:rPr>
          <w:tab/>
        </w:r>
        <w:r>
          <w:rPr>
            <w:noProof/>
            <w:webHidden/>
          </w:rPr>
          <w:fldChar w:fldCharType="begin"/>
        </w:r>
        <w:r>
          <w:rPr>
            <w:noProof/>
            <w:webHidden/>
          </w:rPr>
          <w:instrText xml:space="preserve"> PAGEREF _Toc206593282 \h </w:instrText>
        </w:r>
        <w:r>
          <w:rPr>
            <w:noProof/>
            <w:webHidden/>
          </w:rPr>
        </w:r>
        <w:r>
          <w:rPr>
            <w:noProof/>
            <w:webHidden/>
          </w:rPr>
          <w:fldChar w:fldCharType="separate"/>
        </w:r>
        <w:r w:rsidR="00C86859">
          <w:rPr>
            <w:noProof/>
            <w:webHidden/>
          </w:rPr>
          <w:t>32</w:t>
        </w:r>
        <w:r>
          <w:rPr>
            <w:noProof/>
            <w:webHidden/>
          </w:rPr>
          <w:fldChar w:fldCharType="end"/>
        </w:r>
      </w:hyperlink>
    </w:p>
    <w:p w14:paraId="4A7E8F58" w14:textId="5B76AE95"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83" w:history="1">
        <w:r w:rsidRPr="00CB59F7">
          <w:rPr>
            <w:rStyle w:val="Hyperlink"/>
            <w:noProof/>
            <w:lang w:eastAsia="zh-CN"/>
          </w:rPr>
          <w:t>14</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数据广播</w:t>
        </w:r>
        <w:r>
          <w:rPr>
            <w:noProof/>
            <w:webHidden/>
          </w:rPr>
          <w:tab/>
        </w:r>
        <w:r>
          <w:rPr>
            <w:noProof/>
            <w:webHidden/>
          </w:rPr>
          <w:tab/>
        </w:r>
        <w:r>
          <w:rPr>
            <w:noProof/>
            <w:webHidden/>
          </w:rPr>
          <w:fldChar w:fldCharType="begin"/>
        </w:r>
        <w:r>
          <w:rPr>
            <w:noProof/>
            <w:webHidden/>
          </w:rPr>
          <w:instrText xml:space="preserve"> PAGEREF _Toc206593283 \h </w:instrText>
        </w:r>
        <w:r>
          <w:rPr>
            <w:noProof/>
            <w:webHidden/>
          </w:rPr>
        </w:r>
        <w:r>
          <w:rPr>
            <w:noProof/>
            <w:webHidden/>
          </w:rPr>
          <w:fldChar w:fldCharType="separate"/>
        </w:r>
        <w:r w:rsidR="00C86859">
          <w:rPr>
            <w:noProof/>
            <w:webHidden/>
          </w:rPr>
          <w:t>32</w:t>
        </w:r>
        <w:r>
          <w:rPr>
            <w:noProof/>
            <w:webHidden/>
          </w:rPr>
          <w:fldChar w:fldCharType="end"/>
        </w:r>
      </w:hyperlink>
    </w:p>
    <w:p w14:paraId="744DF2B1" w14:textId="72B8D6D4"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84" w:history="1">
        <w:r w:rsidRPr="00CB59F7">
          <w:rPr>
            <w:rStyle w:val="Hyperlink"/>
            <w:noProof/>
            <w:lang w:eastAsia="zh-CN"/>
          </w:rPr>
          <w:t>15</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模块性</w:t>
        </w:r>
        <w:r>
          <w:rPr>
            <w:noProof/>
            <w:webHidden/>
          </w:rPr>
          <w:tab/>
        </w:r>
        <w:r>
          <w:rPr>
            <w:noProof/>
            <w:webHidden/>
          </w:rPr>
          <w:tab/>
        </w:r>
        <w:r>
          <w:rPr>
            <w:noProof/>
            <w:webHidden/>
          </w:rPr>
          <w:fldChar w:fldCharType="begin"/>
        </w:r>
        <w:r>
          <w:rPr>
            <w:noProof/>
            <w:webHidden/>
          </w:rPr>
          <w:instrText xml:space="preserve"> PAGEREF _Toc206593284 \h </w:instrText>
        </w:r>
        <w:r>
          <w:rPr>
            <w:noProof/>
            <w:webHidden/>
          </w:rPr>
        </w:r>
        <w:r>
          <w:rPr>
            <w:noProof/>
            <w:webHidden/>
          </w:rPr>
          <w:fldChar w:fldCharType="separate"/>
        </w:r>
        <w:r w:rsidR="00C86859">
          <w:rPr>
            <w:noProof/>
            <w:webHidden/>
          </w:rPr>
          <w:t>32</w:t>
        </w:r>
        <w:r>
          <w:rPr>
            <w:noProof/>
            <w:webHidden/>
          </w:rPr>
          <w:fldChar w:fldCharType="end"/>
        </w:r>
      </w:hyperlink>
    </w:p>
    <w:p w14:paraId="6D645454" w14:textId="517E5B0F"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85" w:history="1">
        <w:r w:rsidRPr="00CB59F7">
          <w:rPr>
            <w:rStyle w:val="Hyperlink"/>
            <w:rFonts w:hint="eastAsia"/>
            <w:noProof/>
            <w:lang w:eastAsia="zh-CN"/>
          </w:rPr>
          <w:t>附件</w:t>
        </w:r>
        <w:r w:rsidRPr="00CB59F7">
          <w:rPr>
            <w:rStyle w:val="Hyperlink"/>
            <w:noProof/>
            <w:lang w:eastAsia="zh-CN"/>
          </w:rPr>
          <w:t xml:space="preserve">5 </w:t>
        </w:r>
        <w:r w:rsidRPr="007D25C1">
          <w:rPr>
            <w:rStyle w:val="Hyperlink"/>
            <w:noProof/>
            <w:lang w:eastAsia="zh-CN"/>
          </w:rPr>
          <w:t>–</w:t>
        </w:r>
        <w:r w:rsidRPr="00CB59F7">
          <w:rPr>
            <w:rStyle w:val="Hyperlink"/>
            <w:noProof/>
            <w:lang w:eastAsia="zh-CN"/>
          </w:rPr>
          <w:t xml:space="preserve"> </w:t>
        </w:r>
        <w:r w:rsidRPr="00CB59F7">
          <w:rPr>
            <w:rStyle w:val="Hyperlink"/>
            <w:rFonts w:hint="eastAsia"/>
            <w:noProof/>
            <w:lang w:eastAsia="zh-CN"/>
          </w:rPr>
          <w:t>在附件</w:t>
        </w:r>
        <w:r w:rsidRPr="00CB59F7">
          <w:rPr>
            <w:rStyle w:val="Hyperlink"/>
            <w:noProof/>
            <w:lang w:eastAsia="zh-CN"/>
          </w:rPr>
          <w:t>3</w:t>
        </w:r>
        <w:r w:rsidRPr="00CB59F7">
          <w:rPr>
            <w:rStyle w:val="Hyperlink"/>
            <w:rFonts w:hint="eastAsia"/>
            <w:noProof/>
            <w:lang w:eastAsia="zh-CN"/>
          </w:rPr>
          <w:t>所含标准基础上</w:t>
        </w:r>
        <w:r w:rsidRPr="00CB59F7">
          <w:rPr>
            <w:rStyle w:val="Hyperlink"/>
            <w:noProof/>
            <w:lang w:eastAsia="zh-CN"/>
          </w:rPr>
          <w:t>DRM</w:t>
        </w:r>
        <w:r w:rsidRPr="00CB59F7">
          <w:rPr>
            <w:rStyle w:val="Hyperlink"/>
            <w:rFonts w:hint="eastAsia"/>
            <w:noProof/>
            <w:lang w:eastAsia="zh-CN"/>
          </w:rPr>
          <w:t>系统的性能摘要（见注释</w:t>
        </w:r>
        <w:r w:rsidRPr="00CB59F7">
          <w:rPr>
            <w:rStyle w:val="Hyperlink"/>
            <w:noProof/>
            <w:lang w:eastAsia="zh-CN"/>
          </w:rPr>
          <w:t>1</w:t>
        </w:r>
        <w:r w:rsidRPr="00CB59F7">
          <w:rPr>
            <w:rStyle w:val="Hyperlink"/>
            <w:rFonts w:hint="eastAsia"/>
            <w:noProof/>
            <w:lang w:eastAsia="zh-CN"/>
          </w:rPr>
          <w:t>）</w:t>
        </w:r>
        <w:r>
          <w:rPr>
            <w:noProof/>
            <w:webHidden/>
          </w:rPr>
          <w:tab/>
        </w:r>
        <w:r>
          <w:rPr>
            <w:noProof/>
            <w:webHidden/>
          </w:rPr>
          <w:tab/>
        </w:r>
        <w:r>
          <w:rPr>
            <w:noProof/>
            <w:webHidden/>
          </w:rPr>
          <w:fldChar w:fldCharType="begin"/>
        </w:r>
        <w:r>
          <w:rPr>
            <w:noProof/>
            <w:webHidden/>
          </w:rPr>
          <w:instrText xml:space="preserve"> PAGEREF _Toc206593285 \h </w:instrText>
        </w:r>
        <w:r>
          <w:rPr>
            <w:noProof/>
            <w:webHidden/>
          </w:rPr>
        </w:r>
        <w:r>
          <w:rPr>
            <w:noProof/>
            <w:webHidden/>
          </w:rPr>
          <w:fldChar w:fldCharType="separate"/>
        </w:r>
        <w:r w:rsidR="00C86859">
          <w:rPr>
            <w:noProof/>
            <w:webHidden/>
          </w:rPr>
          <w:t>33</w:t>
        </w:r>
        <w:r>
          <w:rPr>
            <w:noProof/>
            <w:webHidden/>
          </w:rPr>
          <w:fldChar w:fldCharType="end"/>
        </w:r>
      </w:hyperlink>
    </w:p>
    <w:p w14:paraId="3D04073D" w14:textId="565E1FAF"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86" w:history="1">
        <w:r w:rsidRPr="00CB59F7">
          <w:rPr>
            <w:rStyle w:val="Hyperlink"/>
            <w:noProof/>
            <w:lang w:eastAsia="zh-CN"/>
          </w:rPr>
          <w:t>1</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未衰减音频编解码器质量</w:t>
        </w:r>
        <w:r>
          <w:rPr>
            <w:noProof/>
            <w:webHidden/>
          </w:rPr>
          <w:tab/>
        </w:r>
        <w:r>
          <w:rPr>
            <w:noProof/>
            <w:webHidden/>
          </w:rPr>
          <w:tab/>
        </w:r>
        <w:r>
          <w:rPr>
            <w:noProof/>
            <w:webHidden/>
          </w:rPr>
          <w:fldChar w:fldCharType="begin"/>
        </w:r>
        <w:r>
          <w:rPr>
            <w:noProof/>
            <w:webHidden/>
          </w:rPr>
          <w:instrText xml:space="preserve"> PAGEREF _Toc206593286 \h </w:instrText>
        </w:r>
        <w:r>
          <w:rPr>
            <w:noProof/>
            <w:webHidden/>
          </w:rPr>
        </w:r>
        <w:r>
          <w:rPr>
            <w:noProof/>
            <w:webHidden/>
          </w:rPr>
          <w:fldChar w:fldCharType="separate"/>
        </w:r>
        <w:r w:rsidR="00C86859">
          <w:rPr>
            <w:noProof/>
            <w:webHidden/>
          </w:rPr>
          <w:t>33</w:t>
        </w:r>
        <w:r>
          <w:rPr>
            <w:noProof/>
            <w:webHidden/>
          </w:rPr>
          <w:fldChar w:fldCharType="end"/>
        </w:r>
      </w:hyperlink>
    </w:p>
    <w:p w14:paraId="5E967837" w14:textId="36200D32"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87" w:history="1">
        <w:r w:rsidRPr="00CB59F7">
          <w:rPr>
            <w:rStyle w:val="Hyperlink"/>
            <w:noProof/>
            <w:lang w:eastAsia="zh-CN"/>
          </w:rPr>
          <w:t>2</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传输电路可靠性</w:t>
        </w:r>
        <w:r>
          <w:rPr>
            <w:noProof/>
            <w:webHidden/>
          </w:rPr>
          <w:tab/>
        </w:r>
        <w:r>
          <w:rPr>
            <w:noProof/>
            <w:webHidden/>
          </w:rPr>
          <w:tab/>
        </w:r>
        <w:r>
          <w:rPr>
            <w:noProof/>
            <w:webHidden/>
          </w:rPr>
          <w:fldChar w:fldCharType="begin"/>
        </w:r>
        <w:r>
          <w:rPr>
            <w:noProof/>
            <w:webHidden/>
          </w:rPr>
          <w:instrText xml:space="preserve"> PAGEREF _Toc206593287 \h </w:instrText>
        </w:r>
        <w:r>
          <w:rPr>
            <w:noProof/>
            <w:webHidden/>
          </w:rPr>
        </w:r>
        <w:r>
          <w:rPr>
            <w:noProof/>
            <w:webHidden/>
          </w:rPr>
          <w:fldChar w:fldCharType="separate"/>
        </w:r>
        <w:r w:rsidR="00C86859">
          <w:rPr>
            <w:noProof/>
            <w:webHidden/>
          </w:rPr>
          <w:t>33</w:t>
        </w:r>
        <w:r>
          <w:rPr>
            <w:noProof/>
            <w:webHidden/>
          </w:rPr>
          <w:fldChar w:fldCharType="end"/>
        </w:r>
      </w:hyperlink>
    </w:p>
    <w:p w14:paraId="4D8EB3A4" w14:textId="4E0B55A9"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88" w:history="1">
        <w:r w:rsidRPr="00CB59F7">
          <w:rPr>
            <w:rStyle w:val="Hyperlink"/>
            <w:noProof/>
            <w:lang w:eastAsia="zh-CN"/>
          </w:rPr>
          <w:t>3</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覆盖区和功能退化</w:t>
        </w:r>
        <w:r>
          <w:rPr>
            <w:noProof/>
            <w:webHidden/>
          </w:rPr>
          <w:tab/>
        </w:r>
        <w:r>
          <w:rPr>
            <w:noProof/>
            <w:webHidden/>
          </w:rPr>
          <w:tab/>
        </w:r>
        <w:r>
          <w:rPr>
            <w:noProof/>
            <w:webHidden/>
          </w:rPr>
          <w:fldChar w:fldCharType="begin"/>
        </w:r>
        <w:r>
          <w:rPr>
            <w:noProof/>
            <w:webHidden/>
          </w:rPr>
          <w:instrText xml:space="preserve"> PAGEREF _Toc206593288 \h </w:instrText>
        </w:r>
        <w:r>
          <w:rPr>
            <w:noProof/>
            <w:webHidden/>
          </w:rPr>
        </w:r>
        <w:r>
          <w:rPr>
            <w:noProof/>
            <w:webHidden/>
          </w:rPr>
          <w:fldChar w:fldCharType="separate"/>
        </w:r>
        <w:r w:rsidR="00C86859">
          <w:rPr>
            <w:noProof/>
            <w:webHidden/>
          </w:rPr>
          <w:t>33</w:t>
        </w:r>
        <w:r>
          <w:rPr>
            <w:noProof/>
            <w:webHidden/>
          </w:rPr>
          <w:fldChar w:fldCharType="end"/>
        </w:r>
      </w:hyperlink>
    </w:p>
    <w:p w14:paraId="768E765D" w14:textId="34768C61"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89" w:history="1">
        <w:r w:rsidRPr="00CB59F7">
          <w:rPr>
            <w:rStyle w:val="Hyperlink"/>
            <w:noProof/>
            <w:lang w:eastAsia="zh-CN"/>
          </w:rPr>
          <w:t>4</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与新的和现有发射机的兼容</w:t>
        </w:r>
        <w:r>
          <w:rPr>
            <w:noProof/>
            <w:webHidden/>
          </w:rPr>
          <w:tab/>
        </w:r>
        <w:r>
          <w:rPr>
            <w:noProof/>
            <w:webHidden/>
          </w:rPr>
          <w:tab/>
        </w:r>
        <w:r>
          <w:rPr>
            <w:noProof/>
            <w:webHidden/>
          </w:rPr>
          <w:fldChar w:fldCharType="begin"/>
        </w:r>
        <w:r>
          <w:rPr>
            <w:noProof/>
            <w:webHidden/>
          </w:rPr>
          <w:instrText xml:space="preserve"> PAGEREF _Toc206593289 \h </w:instrText>
        </w:r>
        <w:r>
          <w:rPr>
            <w:noProof/>
            <w:webHidden/>
          </w:rPr>
        </w:r>
        <w:r>
          <w:rPr>
            <w:noProof/>
            <w:webHidden/>
          </w:rPr>
          <w:fldChar w:fldCharType="separate"/>
        </w:r>
        <w:r w:rsidR="00C86859">
          <w:rPr>
            <w:noProof/>
            <w:webHidden/>
          </w:rPr>
          <w:t>34</w:t>
        </w:r>
        <w:r>
          <w:rPr>
            <w:noProof/>
            <w:webHidden/>
          </w:rPr>
          <w:fldChar w:fldCharType="end"/>
        </w:r>
      </w:hyperlink>
    </w:p>
    <w:p w14:paraId="525FBB2E" w14:textId="2FFF2A1C"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90" w:history="1">
        <w:r w:rsidRPr="00CB59F7">
          <w:rPr>
            <w:rStyle w:val="Hyperlink"/>
            <w:noProof/>
            <w:lang w:eastAsia="zh-CN"/>
          </w:rPr>
          <w:t>5</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信道规划的考虑</w:t>
        </w:r>
        <w:r>
          <w:rPr>
            <w:noProof/>
            <w:webHidden/>
          </w:rPr>
          <w:tab/>
        </w:r>
        <w:r>
          <w:rPr>
            <w:noProof/>
            <w:webHidden/>
          </w:rPr>
          <w:tab/>
        </w:r>
        <w:r>
          <w:rPr>
            <w:noProof/>
            <w:webHidden/>
          </w:rPr>
          <w:fldChar w:fldCharType="begin"/>
        </w:r>
        <w:r>
          <w:rPr>
            <w:noProof/>
            <w:webHidden/>
          </w:rPr>
          <w:instrText xml:space="preserve"> PAGEREF _Toc206593290 \h </w:instrText>
        </w:r>
        <w:r>
          <w:rPr>
            <w:noProof/>
            <w:webHidden/>
          </w:rPr>
        </w:r>
        <w:r>
          <w:rPr>
            <w:noProof/>
            <w:webHidden/>
          </w:rPr>
          <w:fldChar w:fldCharType="separate"/>
        </w:r>
        <w:r w:rsidR="00C86859">
          <w:rPr>
            <w:noProof/>
            <w:webHidden/>
          </w:rPr>
          <w:t>34</w:t>
        </w:r>
        <w:r>
          <w:rPr>
            <w:noProof/>
            <w:webHidden/>
          </w:rPr>
          <w:fldChar w:fldCharType="end"/>
        </w:r>
      </w:hyperlink>
    </w:p>
    <w:p w14:paraId="3D9CB50B" w14:textId="5E5DE666"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91" w:history="1">
        <w:r w:rsidRPr="00CB59F7">
          <w:rPr>
            <w:rStyle w:val="Hyperlink"/>
            <w:noProof/>
            <w:lang w:eastAsia="zh-CN"/>
          </w:rPr>
          <w:t>6</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单频网络操作</w:t>
        </w:r>
        <w:r>
          <w:rPr>
            <w:noProof/>
            <w:webHidden/>
          </w:rPr>
          <w:tab/>
        </w:r>
        <w:r>
          <w:rPr>
            <w:noProof/>
            <w:webHidden/>
          </w:rPr>
          <w:tab/>
        </w:r>
        <w:r>
          <w:rPr>
            <w:noProof/>
            <w:webHidden/>
          </w:rPr>
          <w:fldChar w:fldCharType="begin"/>
        </w:r>
        <w:r>
          <w:rPr>
            <w:noProof/>
            <w:webHidden/>
          </w:rPr>
          <w:instrText xml:space="preserve"> PAGEREF _Toc206593291 \h </w:instrText>
        </w:r>
        <w:r>
          <w:rPr>
            <w:noProof/>
            <w:webHidden/>
          </w:rPr>
        </w:r>
        <w:r>
          <w:rPr>
            <w:noProof/>
            <w:webHidden/>
          </w:rPr>
          <w:fldChar w:fldCharType="separate"/>
        </w:r>
        <w:r w:rsidR="00C86859">
          <w:rPr>
            <w:noProof/>
            <w:webHidden/>
          </w:rPr>
          <w:t>34</w:t>
        </w:r>
        <w:r>
          <w:rPr>
            <w:noProof/>
            <w:webHidden/>
          </w:rPr>
          <w:fldChar w:fldCharType="end"/>
        </w:r>
      </w:hyperlink>
    </w:p>
    <w:p w14:paraId="3FDA3EF6" w14:textId="29C0E769"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92" w:history="1">
        <w:r w:rsidRPr="00CB59F7">
          <w:rPr>
            <w:rStyle w:val="Hyperlink"/>
            <w:noProof/>
            <w:lang w:eastAsia="zh-CN"/>
          </w:rPr>
          <w:t>7</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接收机成本和复杂性</w:t>
        </w:r>
        <w:r>
          <w:rPr>
            <w:noProof/>
            <w:webHidden/>
          </w:rPr>
          <w:tab/>
        </w:r>
        <w:r>
          <w:rPr>
            <w:noProof/>
            <w:webHidden/>
          </w:rPr>
          <w:tab/>
        </w:r>
        <w:r>
          <w:rPr>
            <w:noProof/>
            <w:webHidden/>
          </w:rPr>
          <w:fldChar w:fldCharType="begin"/>
        </w:r>
        <w:r>
          <w:rPr>
            <w:noProof/>
            <w:webHidden/>
          </w:rPr>
          <w:instrText xml:space="preserve"> PAGEREF _Toc206593292 \h </w:instrText>
        </w:r>
        <w:r>
          <w:rPr>
            <w:noProof/>
            <w:webHidden/>
          </w:rPr>
        </w:r>
        <w:r>
          <w:rPr>
            <w:noProof/>
            <w:webHidden/>
          </w:rPr>
          <w:fldChar w:fldCharType="separate"/>
        </w:r>
        <w:r w:rsidR="00C86859">
          <w:rPr>
            <w:noProof/>
            <w:webHidden/>
          </w:rPr>
          <w:t>34</w:t>
        </w:r>
        <w:r>
          <w:rPr>
            <w:noProof/>
            <w:webHidden/>
          </w:rPr>
          <w:fldChar w:fldCharType="end"/>
        </w:r>
      </w:hyperlink>
    </w:p>
    <w:p w14:paraId="32AE46A6" w14:textId="3E17DC34"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93" w:history="1">
        <w:r w:rsidRPr="00CB59F7">
          <w:rPr>
            <w:rStyle w:val="Hyperlink"/>
            <w:noProof/>
            <w:lang w:eastAsia="zh-CN"/>
          </w:rPr>
          <w:t>8</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干扰</w:t>
        </w:r>
        <w:r>
          <w:rPr>
            <w:noProof/>
            <w:webHidden/>
          </w:rPr>
          <w:tab/>
        </w:r>
        <w:r>
          <w:rPr>
            <w:noProof/>
            <w:webHidden/>
          </w:rPr>
          <w:tab/>
        </w:r>
        <w:r>
          <w:rPr>
            <w:noProof/>
            <w:webHidden/>
          </w:rPr>
          <w:fldChar w:fldCharType="begin"/>
        </w:r>
        <w:r>
          <w:rPr>
            <w:noProof/>
            <w:webHidden/>
          </w:rPr>
          <w:instrText xml:space="preserve"> PAGEREF _Toc206593293 \h </w:instrText>
        </w:r>
        <w:r>
          <w:rPr>
            <w:noProof/>
            <w:webHidden/>
          </w:rPr>
        </w:r>
        <w:r>
          <w:rPr>
            <w:noProof/>
            <w:webHidden/>
          </w:rPr>
          <w:fldChar w:fldCharType="separate"/>
        </w:r>
        <w:r w:rsidR="00C86859">
          <w:rPr>
            <w:noProof/>
            <w:webHidden/>
          </w:rPr>
          <w:t>34</w:t>
        </w:r>
        <w:r>
          <w:rPr>
            <w:noProof/>
            <w:webHidden/>
          </w:rPr>
          <w:fldChar w:fldCharType="end"/>
        </w:r>
      </w:hyperlink>
    </w:p>
    <w:p w14:paraId="62D91BA1" w14:textId="02F1B594"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94" w:history="1">
        <w:r w:rsidRPr="00CB59F7">
          <w:rPr>
            <w:rStyle w:val="Hyperlink"/>
            <w:noProof/>
            <w:lang w:eastAsia="zh-CN"/>
          </w:rPr>
          <w:t>9</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快速调谐和信道获取</w:t>
        </w:r>
        <w:r>
          <w:rPr>
            <w:noProof/>
            <w:webHidden/>
          </w:rPr>
          <w:tab/>
        </w:r>
        <w:r>
          <w:rPr>
            <w:noProof/>
            <w:webHidden/>
          </w:rPr>
          <w:tab/>
        </w:r>
        <w:r>
          <w:rPr>
            <w:noProof/>
            <w:webHidden/>
          </w:rPr>
          <w:fldChar w:fldCharType="begin"/>
        </w:r>
        <w:r>
          <w:rPr>
            <w:noProof/>
            <w:webHidden/>
          </w:rPr>
          <w:instrText xml:space="preserve"> PAGEREF _Toc206593294 \h </w:instrText>
        </w:r>
        <w:r>
          <w:rPr>
            <w:noProof/>
            <w:webHidden/>
          </w:rPr>
        </w:r>
        <w:r>
          <w:rPr>
            <w:noProof/>
            <w:webHidden/>
          </w:rPr>
          <w:fldChar w:fldCharType="separate"/>
        </w:r>
        <w:r w:rsidR="00C86859">
          <w:rPr>
            <w:noProof/>
            <w:webHidden/>
          </w:rPr>
          <w:t>34</w:t>
        </w:r>
        <w:r>
          <w:rPr>
            <w:noProof/>
            <w:webHidden/>
          </w:rPr>
          <w:fldChar w:fldCharType="end"/>
        </w:r>
      </w:hyperlink>
    </w:p>
    <w:p w14:paraId="3E05DAB6" w14:textId="6F34515A"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95" w:history="1">
        <w:r w:rsidRPr="00CB59F7">
          <w:rPr>
            <w:rStyle w:val="Hyperlink"/>
            <w:noProof/>
            <w:lang w:eastAsia="zh-CN"/>
          </w:rPr>
          <w:t>10</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与现有模拟制式的兼容</w:t>
        </w:r>
        <w:r>
          <w:rPr>
            <w:noProof/>
            <w:webHidden/>
          </w:rPr>
          <w:tab/>
        </w:r>
        <w:r>
          <w:rPr>
            <w:noProof/>
            <w:webHidden/>
          </w:rPr>
          <w:tab/>
        </w:r>
        <w:r>
          <w:rPr>
            <w:noProof/>
            <w:webHidden/>
          </w:rPr>
          <w:fldChar w:fldCharType="begin"/>
        </w:r>
        <w:r>
          <w:rPr>
            <w:noProof/>
            <w:webHidden/>
          </w:rPr>
          <w:instrText xml:space="preserve"> PAGEREF _Toc206593295 \h </w:instrText>
        </w:r>
        <w:r>
          <w:rPr>
            <w:noProof/>
            <w:webHidden/>
          </w:rPr>
        </w:r>
        <w:r>
          <w:rPr>
            <w:noProof/>
            <w:webHidden/>
          </w:rPr>
          <w:fldChar w:fldCharType="separate"/>
        </w:r>
        <w:r w:rsidR="00C86859">
          <w:rPr>
            <w:noProof/>
            <w:webHidden/>
          </w:rPr>
          <w:t>34</w:t>
        </w:r>
        <w:r>
          <w:rPr>
            <w:noProof/>
            <w:webHidden/>
          </w:rPr>
          <w:fldChar w:fldCharType="end"/>
        </w:r>
      </w:hyperlink>
    </w:p>
    <w:p w14:paraId="01A44F30" w14:textId="41EE84AD"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96" w:history="1">
        <w:r w:rsidRPr="00CB59F7">
          <w:rPr>
            <w:rStyle w:val="Hyperlink"/>
            <w:noProof/>
            <w:lang w:eastAsia="zh-CN"/>
          </w:rPr>
          <w:t>11</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频谱效率</w:t>
        </w:r>
        <w:r>
          <w:rPr>
            <w:noProof/>
            <w:webHidden/>
          </w:rPr>
          <w:tab/>
        </w:r>
        <w:r>
          <w:rPr>
            <w:noProof/>
            <w:webHidden/>
          </w:rPr>
          <w:tab/>
        </w:r>
        <w:r>
          <w:rPr>
            <w:noProof/>
            <w:webHidden/>
          </w:rPr>
          <w:fldChar w:fldCharType="begin"/>
        </w:r>
        <w:r>
          <w:rPr>
            <w:noProof/>
            <w:webHidden/>
          </w:rPr>
          <w:instrText xml:space="preserve"> PAGEREF _Toc206593296 \h </w:instrText>
        </w:r>
        <w:r>
          <w:rPr>
            <w:noProof/>
            <w:webHidden/>
          </w:rPr>
        </w:r>
        <w:r>
          <w:rPr>
            <w:noProof/>
            <w:webHidden/>
          </w:rPr>
          <w:fldChar w:fldCharType="separate"/>
        </w:r>
        <w:r w:rsidR="00C86859">
          <w:rPr>
            <w:noProof/>
            <w:webHidden/>
          </w:rPr>
          <w:t>35</w:t>
        </w:r>
        <w:r>
          <w:rPr>
            <w:noProof/>
            <w:webHidden/>
          </w:rPr>
          <w:fldChar w:fldCharType="end"/>
        </w:r>
      </w:hyperlink>
    </w:p>
    <w:p w14:paraId="177E9A77" w14:textId="130CD016"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97" w:history="1">
        <w:r w:rsidRPr="00CB59F7">
          <w:rPr>
            <w:rStyle w:val="Hyperlink"/>
            <w:noProof/>
            <w:lang w:eastAsia="zh-CN"/>
          </w:rPr>
          <w:t>12</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单一标准</w:t>
        </w:r>
        <w:r>
          <w:rPr>
            <w:noProof/>
            <w:webHidden/>
          </w:rPr>
          <w:tab/>
        </w:r>
        <w:r>
          <w:rPr>
            <w:noProof/>
            <w:webHidden/>
          </w:rPr>
          <w:tab/>
        </w:r>
        <w:r>
          <w:rPr>
            <w:noProof/>
            <w:webHidden/>
          </w:rPr>
          <w:fldChar w:fldCharType="begin"/>
        </w:r>
        <w:r>
          <w:rPr>
            <w:noProof/>
            <w:webHidden/>
          </w:rPr>
          <w:instrText xml:space="preserve"> PAGEREF _Toc206593297 \h </w:instrText>
        </w:r>
        <w:r>
          <w:rPr>
            <w:noProof/>
            <w:webHidden/>
          </w:rPr>
        </w:r>
        <w:r>
          <w:rPr>
            <w:noProof/>
            <w:webHidden/>
          </w:rPr>
          <w:fldChar w:fldCharType="separate"/>
        </w:r>
        <w:r w:rsidR="00C86859">
          <w:rPr>
            <w:noProof/>
            <w:webHidden/>
          </w:rPr>
          <w:t>35</w:t>
        </w:r>
        <w:r>
          <w:rPr>
            <w:noProof/>
            <w:webHidden/>
          </w:rPr>
          <w:fldChar w:fldCharType="end"/>
        </w:r>
      </w:hyperlink>
    </w:p>
    <w:p w14:paraId="6EF87948" w14:textId="69148F86"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98" w:history="1">
        <w:r w:rsidRPr="00CB59F7">
          <w:rPr>
            <w:rStyle w:val="Hyperlink"/>
            <w:noProof/>
            <w:lang w:eastAsia="zh-CN"/>
          </w:rPr>
          <w:t>13</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根据现有调幅业务进行评估</w:t>
        </w:r>
        <w:r>
          <w:rPr>
            <w:noProof/>
            <w:webHidden/>
          </w:rPr>
          <w:tab/>
        </w:r>
        <w:r>
          <w:rPr>
            <w:noProof/>
            <w:webHidden/>
          </w:rPr>
          <w:tab/>
        </w:r>
        <w:r>
          <w:rPr>
            <w:noProof/>
            <w:webHidden/>
          </w:rPr>
          <w:fldChar w:fldCharType="begin"/>
        </w:r>
        <w:r>
          <w:rPr>
            <w:noProof/>
            <w:webHidden/>
          </w:rPr>
          <w:instrText xml:space="preserve"> PAGEREF _Toc206593298 \h </w:instrText>
        </w:r>
        <w:r>
          <w:rPr>
            <w:noProof/>
            <w:webHidden/>
          </w:rPr>
        </w:r>
        <w:r>
          <w:rPr>
            <w:noProof/>
            <w:webHidden/>
          </w:rPr>
          <w:fldChar w:fldCharType="separate"/>
        </w:r>
        <w:r w:rsidR="00C86859">
          <w:rPr>
            <w:noProof/>
            <w:webHidden/>
          </w:rPr>
          <w:t>35</w:t>
        </w:r>
        <w:r>
          <w:rPr>
            <w:noProof/>
            <w:webHidden/>
          </w:rPr>
          <w:fldChar w:fldCharType="end"/>
        </w:r>
      </w:hyperlink>
    </w:p>
    <w:p w14:paraId="4D51B162" w14:textId="3CF3D105"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299" w:history="1">
        <w:r w:rsidRPr="00CB59F7">
          <w:rPr>
            <w:rStyle w:val="Hyperlink"/>
            <w:noProof/>
            <w:lang w:eastAsia="zh-CN"/>
          </w:rPr>
          <w:t>14</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数据广播</w:t>
        </w:r>
        <w:r>
          <w:rPr>
            <w:noProof/>
            <w:webHidden/>
          </w:rPr>
          <w:tab/>
        </w:r>
        <w:r>
          <w:rPr>
            <w:noProof/>
            <w:webHidden/>
          </w:rPr>
          <w:tab/>
        </w:r>
        <w:r>
          <w:rPr>
            <w:noProof/>
            <w:webHidden/>
          </w:rPr>
          <w:fldChar w:fldCharType="begin"/>
        </w:r>
        <w:r>
          <w:rPr>
            <w:noProof/>
            <w:webHidden/>
          </w:rPr>
          <w:instrText xml:space="preserve"> PAGEREF _Toc206593299 \h </w:instrText>
        </w:r>
        <w:r>
          <w:rPr>
            <w:noProof/>
            <w:webHidden/>
          </w:rPr>
        </w:r>
        <w:r>
          <w:rPr>
            <w:noProof/>
            <w:webHidden/>
          </w:rPr>
          <w:fldChar w:fldCharType="separate"/>
        </w:r>
        <w:r w:rsidR="00C86859">
          <w:rPr>
            <w:noProof/>
            <w:webHidden/>
          </w:rPr>
          <w:t>35</w:t>
        </w:r>
        <w:r>
          <w:rPr>
            <w:noProof/>
            <w:webHidden/>
          </w:rPr>
          <w:fldChar w:fldCharType="end"/>
        </w:r>
      </w:hyperlink>
    </w:p>
    <w:p w14:paraId="520EE653" w14:textId="3C751024" w:rsidR="007D25C1" w:rsidRDefault="007D25C1">
      <w:pPr>
        <w:pStyle w:val="TOC1"/>
        <w:rPr>
          <w:rFonts w:asciiTheme="minorHAnsi" w:eastAsiaTheme="minorEastAsia" w:hAnsiTheme="minorHAnsi" w:cstheme="minorBidi"/>
          <w:noProof/>
          <w:kern w:val="2"/>
          <w:szCs w:val="24"/>
          <w:lang w:val="en-GB" w:eastAsia="zh-CN"/>
          <w14:ligatures w14:val="standardContextual"/>
        </w:rPr>
      </w:pPr>
      <w:hyperlink w:anchor="_Toc206593300" w:history="1">
        <w:r w:rsidRPr="00CB59F7">
          <w:rPr>
            <w:rStyle w:val="Hyperlink"/>
            <w:noProof/>
            <w:lang w:eastAsia="zh-CN"/>
          </w:rPr>
          <w:t>15</w:t>
        </w:r>
        <w:r>
          <w:rPr>
            <w:rFonts w:asciiTheme="minorHAnsi" w:eastAsiaTheme="minorEastAsia" w:hAnsiTheme="minorHAnsi" w:cstheme="minorBidi"/>
            <w:noProof/>
            <w:kern w:val="2"/>
            <w:szCs w:val="24"/>
            <w:lang w:val="en-GB" w:eastAsia="zh-CN"/>
            <w14:ligatures w14:val="standardContextual"/>
          </w:rPr>
          <w:tab/>
        </w:r>
        <w:r w:rsidRPr="00CB59F7">
          <w:rPr>
            <w:rStyle w:val="Hyperlink"/>
            <w:rFonts w:hint="eastAsia"/>
            <w:noProof/>
            <w:lang w:eastAsia="zh-CN"/>
          </w:rPr>
          <w:t>模块性</w:t>
        </w:r>
        <w:r>
          <w:rPr>
            <w:noProof/>
            <w:webHidden/>
          </w:rPr>
          <w:tab/>
        </w:r>
        <w:r>
          <w:rPr>
            <w:noProof/>
            <w:webHidden/>
          </w:rPr>
          <w:tab/>
        </w:r>
        <w:r>
          <w:rPr>
            <w:noProof/>
            <w:webHidden/>
          </w:rPr>
          <w:fldChar w:fldCharType="begin"/>
        </w:r>
        <w:r>
          <w:rPr>
            <w:noProof/>
            <w:webHidden/>
          </w:rPr>
          <w:instrText xml:space="preserve"> PAGEREF _Toc206593300 \h </w:instrText>
        </w:r>
        <w:r>
          <w:rPr>
            <w:noProof/>
            <w:webHidden/>
          </w:rPr>
        </w:r>
        <w:r>
          <w:rPr>
            <w:noProof/>
            <w:webHidden/>
          </w:rPr>
          <w:fldChar w:fldCharType="separate"/>
        </w:r>
        <w:r w:rsidR="00C86859">
          <w:rPr>
            <w:noProof/>
            <w:webHidden/>
          </w:rPr>
          <w:t>35</w:t>
        </w:r>
        <w:r>
          <w:rPr>
            <w:noProof/>
            <w:webHidden/>
          </w:rPr>
          <w:fldChar w:fldCharType="end"/>
        </w:r>
      </w:hyperlink>
    </w:p>
    <w:p w14:paraId="6B8011D2" w14:textId="20A6E34F" w:rsidR="00E0468D" w:rsidRDefault="008F38DF" w:rsidP="00E0468D">
      <w:pPr>
        <w:rPr>
          <w:lang w:eastAsia="zh-CN"/>
        </w:rPr>
        <w:sectPr w:rsidR="00E0468D" w:rsidSect="007565CC">
          <w:footerReference w:type="default" r:id="rId24"/>
          <w:pgSz w:w="11907" w:h="16834" w:code="9"/>
          <w:pgMar w:top="1418" w:right="1134" w:bottom="1134" w:left="1134" w:header="720" w:footer="482" w:gutter="0"/>
          <w:pgNumType w:start="1"/>
          <w:cols w:space="720"/>
        </w:sectPr>
      </w:pPr>
      <w:r>
        <w:rPr>
          <w:lang w:val="en-US" w:eastAsia="zh-CN"/>
        </w:rPr>
        <w:fldChar w:fldCharType="end"/>
      </w:r>
    </w:p>
    <w:p w14:paraId="2B0846F0" w14:textId="77777777" w:rsidR="002E3755" w:rsidRPr="00E752FE" w:rsidRDefault="002E3755" w:rsidP="002E3755">
      <w:pPr>
        <w:pStyle w:val="TableNo"/>
        <w:rPr>
          <w:lang w:eastAsia="zh-CN"/>
        </w:rPr>
      </w:pPr>
      <w:r>
        <w:rPr>
          <w:rFonts w:hint="eastAsia"/>
          <w:lang w:val="en-US" w:eastAsia="zh-CN"/>
        </w:rPr>
        <w:lastRenderedPageBreak/>
        <w:t>表</w:t>
      </w:r>
      <w:r w:rsidRPr="00E752FE">
        <w:rPr>
          <w:rFonts w:hint="eastAsia"/>
          <w:lang w:eastAsia="zh-CN"/>
        </w:rPr>
        <w:t xml:space="preserve"> </w:t>
      </w:r>
      <w:r w:rsidRPr="00E752FE">
        <w:rPr>
          <w:lang w:eastAsia="zh-CN"/>
        </w:rPr>
        <w:t>1</w:t>
      </w:r>
    </w:p>
    <w:p w14:paraId="77963030" w14:textId="73371C3D" w:rsidR="002E3755" w:rsidRPr="00E752FE" w:rsidRDefault="002E3755" w:rsidP="002E3755">
      <w:pPr>
        <w:pStyle w:val="Tabletitle"/>
        <w:rPr>
          <w:lang w:eastAsia="zh-CN"/>
        </w:rPr>
      </w:pPr>
      <w:r>
        <w:rPr>
          <w:rFonts w:hint="eastAsia"/>
          <w:lang w:val="en-US" w:eastAsia="zh-CN"/>
        </w:rPr>
        <w:t>国际电联</w:t>
      </w:r>
      <w:r w:rsidR="00943E8D">
        <w:rPr>
          <w:rFonts w:hint="eastAsia"/>
          <w:lang w:val="en-US" w:eastAsia="zh-CN"/>
        </w:rPr>
        <w:t>世界数字广播（</w:t>
      </w:r>
      <w:r w:rsidRPr="00E752FE">
        <w:rPr>
          <w:lang w:eastAsia="zh-CN"/>
        </w:rPr>
        <w:t>DRM</w:t>
      </w:r>
      <w:r w:rsidR="00943E8D">
        <w:rPr>
          <w:rFonts w:hint="eastAsia"/>
          <w:lang w:eastAsia="zh-CN"/>
        </w:rPr>
        <w:t>）</w:t>
      </w:r>
      <w:r>
        <w:rPr>
          <w:rFonts w:hint="eastAsia"/>
          <w:lang w:val="en-US" w:eastAsia="zh-CN"/>
        </w:rPr>
        <w:t>和</w:t>
      </w:r>
      <w:r w:rsidR="00943E8D">
        <w:rPr>
          <w:rFonts w:hint="eastAsia"/>
          <w:lang w:val="en-US" w:eastAsia="zh-CN"/>
        </w:rPr>
        <w:t>带内</w:t>
      </w:r>
      <w:r w:rsidR="00E71905">
        <w:rPr>
          <w:rFonts w:hint="eastAsia"/>
          <w:lang w:val="en-US" w:eastAsia="zh-CN"/>
        </w:rPr>
        <w:t>同频</w:t>
      </w:r>
      <w:r w:rsidR="00943E8D">
        <w:rPr>
          <w:rFonts w:hint="eastAsia"/>
          <w:lang w:val="en-US" w:eastAsia="zh-CN"/>
        </w:rPr>
        <w:t>广播（</w:t>
      </w:r>
      <w:r w:rsidRPr="00E752FE">
        <w:rPr>
          <w:lang w:eastAsia="zh-CN"/>
        </w:rPr>
        <w:t>IBOC</w:t>
      </w:r>
      <w:r w:rsidR="00943E8D">
        <w:rPr>
          <w:rFonts w:hint="eastAsia"/>
          <w:lang w:eastAsia="zh-CN"/>
        </w:rPr>
        <w:t>）</w:t>
      </w:r>
      <w:r>
        <w:rPr>
          <w:rFonts w:hint="eastAsia"/>
          <w:lang w:val="en-US" w:eastAsia="zh-CN"/>
        </w:rPr>
        <w:t>系统要求的合</w:t>
      </w:r>
      <w:proofErr w:type="gramStart"/>
      <w:r>
        <w:rPr>
          <w:rFonts w:hint="eastAsia"/>
          <w:lang w:val="en-US" w:eastAsia="zh-CN"/>
        </w:rPr>
        <w:t>规</w:t>
      </w:r>
      <w:proofErr w:type="gramEnd"/>
      <w:r>
        <w:rPr>
          <w:rFonts w:hint="eastAsia"/>
          <w:lang w:val="en-US" w:eastAsia="zh-CN"/>
        </w:rPr>
        <w:t>表</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23"/>
        <w:gridCol w:w="1324"/>
        <w:gridCol w:w="1451"/>
        <w:gridCol w:w="1497"/>
        <w:gridCol w:w="889"/>
        <w:gridCol w:w="889"/>
        <w:gridCol w:w="870"/>
        <w:gridCol w:w="1004"/>
        <w:gridCol w:w="1042"/>
        <w:gridCol w:w="1070"/>
      </w:tblGrid>
      <w:tr w:rsidR="002E3755" w:rsidRPr="00545634" w14:paraId="0D4B415A" w14:textId="77777777" w:rsidTr="00876E12">
        <w:trPr>
          <w:jc w:val="center"/>
        </w:trPr>
        <w:tc>
          <w:tcPr>
            <w:tcW w:w="4423" w:type="dxa"/>
            <w:vMerge w:val="restart"/>
            <w:vAlign w:val="center"/>
          </w:tcPr>
          <w:p w14:paraId="57C39AD2" w14:textId="77777777" w:rsidR="002E3755" w:rsidRPr="00545634" w:rsidRDefault="002E3755" w:rsidP="00E33116">
            <w:pPr>
              <w:pStyle w:val="Tablehead"/>
              <w:rPr>
                <w:lang w:val="en-US" w:eastAsia="zh-CN"/>
              </w:rPr>
            </w:pPr>
            <w:r>
              <w:rPr>
                <w:rFonts w:hint="eastAsia"/>
                <w:lang w:val="en-US" w:eastAsia="zh-CN"/>
              </w:rPr>
              <w:t>系统特征</w:t>
            </w:r>
          </w:p>
        </w:tc>
        <w:tc>
          <w:tcPr>
            <w:tcW w:w="1324" w:type="dxa"/>
            <w:tcBorders>
              <w:bottom w:val="single" w:sz="4" w:space="0" w:color="auto"/>
            </w:tcBorders>
          </w:tcPr>
          <w:p w14:paraId="06174E06" w14:textId="77777777" w:rsidR="002E3755" w:rsidRPr="00545634" w:rsidRDefault="002E3755" w:rsidP="00E33116">
            <w:pPr>
              <w:pStyle w:val="Tablehead"/>
              <w:ind w:left="-57" w:right="-57"/>
              <w:rPr>
                <w:lang w:val="en-US" w:eastAsia="zh-CN"/>
              </w:rPr>
            </w:pPr>
            <w:r>
              <w:rPr>
                <w:rFonts w:hint="eastAsia"/>
                <w:lang w:val="en-US" w:eastAsia="zh-CN"/>
              </w:rPr>
              <w:t>重要性</w:t>
            </w:r>
          </w:p>
        </w:tc>
        <w:tc>
          <w:tcPr>
            <w:tcW w:w="2948" w:type="dxa"/>
            <w:gridSpan w:val="2"/>
          </w:tcPr>
          <w:p w14:paraId="4718E697" w14:textId="77777777" w:rsidR="002E3755" w:rsidRPr="00545634" w:rsidRDefault="002E3755" w:rsidP="00E33116">
            <w:pPr>
              <w:pStyle w:val="Tablehead"/>
              <w:ind w:left="-57" w:right="-57"/>
              <w:rPr>
                <w:lang w:val="en-US" w:eastAsia="zh-CN"/>
              </w:rPr>
            </w:pPr>
            <w:r>
              <w:rPr>
                <w:rFonts w:hint="eastAsia"/>
                <w:lang w:val="en-US" w:eastAsia="zh-CN"/>
              </w:rPr>
              <w:t>设计阶段</w:t>
            </w:r>
          </w:p>
        </w:tc>
        <w:tc>
          <w:tcPr>
            <w:tcW w:w="2648" w:type="dxa"/>
            <w:gridSpan w:val="3"/>
          </w:tcPr>
          <w:p w14:paraId="2153015B" w14:textId="77777777" w:rsidR="002E3755" w:rsidRPr="00545634" w:rsidRDefault="002E3755" w:rsidP="00E33116">
            <w:pPr>
              <w:pStyle w:val="Tablehead"/>
              <w:ind w:left="-57" w:right="-57"/>
              <w:rPr>
                <w:lang w:val="en-US" w:eastAsia="zh-CN"/>
              </w:rPr>
            </w:pPr>
            <w:r>
              <w:rPr>
                <w:rFonts w:hint="eastAsia"/>
                <w:lang w:val="en-US" w:eastAsia="zh-CN"/>
              </w:rPr>
              <w:t>测试状态</w:t>
            </w:r>
          </w:p>
        </w:tc>
        <w:tc>
          <w:tcPr>
            <w:tcW w:w="3116" w:type="dxa"/>
            <w:gridSpan w:val="3"/>
          </w:tcPr>
          <w:p w14:paraId="0867B303" w14:textId="77777777" w:rsidR="002E3755" w:rsidRPr="00545634" w:rsidRDefault="002E3755" w:rsidP="00E33116">
            <w:pPr>
              <w:pStyle w:val="Tablehead"/>
              <w:ind w:left="-57" w:right="-57"/>
              <w:rPr>
                <w:lang w:val="en-US" w:eastAsia="zh-CN"/>
              </w:rPr>
            </w:pPr>
            <w:r>
              <w:rPr>
                <w:rFonts w:hint="eastAsia"/>
                <w:lang w:val="en-US" w:eastAsia="zh-CN"/>
              </w:rPr>
              <w:t>预计完成时间</w:t>
            </w:r>
          </w:p>
        </w:tc>
      </w:tr>
      <w:tr w:rsidR="002E3755" w:rsidRPr="00545634" w14:paraId="348789FC" w14:textId="77777777" w:rsidTr="00876E12">
        <w:trPr>
          <w:jc w:val="center"/>
        </w:trPr>
        <w:tc>
          <w:tcPr>
            <w:tcW w:w="4423" w:type="dxa"/>
            <w:vMerge/>
          </w:tcPr>
          <w:p w14:paraId="1B16C335" w14:textId="77777777" w:rsidR="002E3755" w:rsidRPr="00545634" w:rsidRDefault="002E3755" w:rsidP="00E33116">
            <w:pPr>
              <w:pStyle w:val="Tabletext"/>
              <w:jc w:val="left"/>
              <w:rPr>
                <w:lang w:val="en-US"/>
              </w:rPr>
            </w:pPr>
          </w:p>
        </w:tc>
        <w:tc>
          <w:tcPr>
            <w:tcW w:w="1324" w:type="dxa"/>
            <w:tcBorders>
              <w:bottom w:val="nil"/>
            </w:tcBorders>
          </w:tcPr>
          <w:p w14:paraId="534B93DB" w14:textId="77777777" w:rsidR="002E3755" w:rsidRPr="00545634" w:rsidRDefault="002E3755" w:rsidP="00E33116">
            <w:pPr>
              <w:pStyle w:val="Tabletext"/>
              <w:ind w:left="-57" w:right="-57"/>
              <w:jc w:val="center"/>
              <w:rPr>
                <w:lang w:val="en-US"/>
              </w:rPr>
            </w:pPr>
          </w:p>
        </w:tc>
        <w:tc>
          <w:tcPr>
            <w:tcW w:w="1451" w:type="dxa"/>
          </w:tcPr>
          <w:p w14:paraId="15741CF7" w14:textId="77777777" w:rsidR="002E3755" w:rsidRPr="00545634" w:rsidRDefault="002E3755" w:rsidP="00E33116">
            <w:pPr>
              <w:pStyle w:val="Tabletext"/>
              <w:ind w:left="-57" w:right="-57"/>
              <w:jc w:val="center"/>
              <w:rPr>
                <w:b/>
                <w:bCs/>
                <w:lang w:val="en-US"/>
              </w:rPr>
            </w:pPr>
            <w:r w:rsidRPr="00545634">
              <w:rPr>
                <w:b/>
                <w:bCs/>
                <w:lang w:val="en-US"/>
              </w:rPr>
              <w:t>DRM</w:t>
            </w:r>
          </w:p>
        </w:tc>
        <w:tc>
          <w:tcPr>
            <w:tcW w:w="1497" w:type="dxa"/>
          </w:tcPr>
          <w:p w14:paraId="2287F27E" w14:textId="77777777" w:rsidR="002E3755" w:rsidRPr="00545634" w:rsidRDefault="002E3755" w:rsidP="00E33116">
            <w:pPr>
              <w:pStyle w:val="Tabletext"/>
              <w:ind w:left="-57" w:right="-57"/>
              <w:jc w:val="center"/>
              <w:rPr>
                <w:b/>
                <w:bCs/>
                <w:lang w:val="en-US"/>
              </w:rPr>
            </w:pPr>
            <w:r w:rsidRPr="00545634">
              <w:rPr>
                <w:b/>
                <w:bCs/>
                <w:lang w:val="en-US"/>
              </w:rPr>
              <w:t>IBOC</w:t>
            </w:r>
          </w:p>
        </w:tc>
        <w:tc>
          <w:tcPr>
            <w:tcW w:w="1778" w:type="dxa"/>
            <w:gridSpan w:val="2"/>
          </w:tcPr>
          <w:p w14:paraId="546E9F8B" w14:textId="77777777" w:rsidR="002E3755" w:rsidRPr="00545634" w:rsidRDefault="002E3755" w:rsidP="00E33116">
            <w:pPr>
              <w:pStyle w:val="Tabletext"/>
              <w:ind w:left="-57" w:right="-57"/>
              <w:jc w:val="center"/>
              <w:rPr>
                <w:b/>
                <w:bCs/>
                <w:lang w:val="en-US"/>
              </w:rPr>
            </w:pPr>
            <w:r w:rsidRPr="00545634">
              <w:rPr>
                <w:b/>
                <w:bCs/>
                <w:lang w:val="en-US"/>
              </w:rPr>
              <w:t>DRM</w:t>
            </w:r>
          </w:p>
        </w:tc>
        <w:tc>
          <w:tcPr>
            <w:tcW w:w="870" w:type="dxa"/>
          </w:tcPr>
          <w:p w14:paraId="32EB742F" w14:textId="77777777" w:rsidR="002E3755" w:rsidRPr="00545634" w:rsidRDefault="002E3755" w:rsidP="00E33116">
            <w:pPr>
              <w:pStyle w:val="Tabletext"/>
              <w:ind w:left="-57" w:right="-57"/>
              <w:jc w:val="center"/>
              <w:rPr>
                <w:b/>
                <w:bCs/>
                <w:lang w:val="en-US"/>
              </w:rPr>
            </w:pPr>
            <w:r w:rsidRPr="00545634">
              <w:rPr>
                <w:b/>
                <w:bCs/>
                <w:lang w:val="en-US"/>
              </w:rPr>
              <w:t>IBOC</w:t>
            </w:r>
          </w:p>
        </w:tc>
        <w:tc>
          <w:tcPr>
            <w:tcW w:w="2046" w:type="dxa"/>
            <w:gridSpan w:val="2"/>
          </w:tcPr>
          <w:p w14:paraId="0DD4FD01" w14:textId="77777777" w:rsidR="002E3755" w:rsidRPr="00545634" w:rsidRDefault="002E3755" w:rsidP="00E33116">
            <w:pPr>
              <w:pStyle w:val="Tabletext"/>
              <w:tabs>
                <w:tab w:val="clear" w:pos="2552"/>
                <w:tab w:val="left" w:pos="2581"/>
              </w:tabs>
              <w:ind w:left="-57" w:right="-57"/>
              <w:jc w:val="center"/>
              <w:rPr>
                <w:lang w:val="en-US"/>
              </w:rPr>
            </w:pPr>
            <w:r w:rsidRPr="00545634">
              <w:rPr>
                <w:b/>
                <w:bCs/>
                <w:lang w:val="en-US"/>
              </w:rPr>
              <w:t>DRM</w:t>
            </w:r>
          </w:p>
        </w:tc>
        <w:tc>
          <w:tcPr>
            <w:tcW w:w="1070" w:type="dxa"/>
          </w:tcPr>
          <w:p w14:paraId="3EFABF3E"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IBOC</w:t>
            </w:r>
          </w:p>
        </w:tc>
      </w:tr>
      <w:tr w:rsidR="002E3755" w:rsidRPr="00545634" w14:paraId="0C9F38C5" w14:textId="77777777" w:rsidTr="00876E12">
        <w:trPr>
          <w:jc w:val="center"/>
        </w:trPr>
        <w:tc>
          <w:tcPr>
            <w:tcW w:w="4423" w:type="dxa"/>
            <w:vMerge/>
            <w:tcBorders>
              <w:bottom w:val="single" w:sz="4" w:space="0" w:color="auto"/>
            </w:tcBorders>
          </w:tcPr>
          <w:p w14:paraId="4EC567EE" w14:textId="77777777" w:rsidR="002E3755" w:rsidRPr="00545634" w:rsidRDefault="002E3755" w:rsidP="00E33116">
            <w:pPr>
              <w:pStyle w:val="Tabletext"/>
              <w:jc w:val="left"/>
              <w:rPr>
                <w:lang w:val="en-US"/>
              </w:rPr>
            </w:pPr>
          </w:p>
        </w:tc>
        <w:tc>
          <w:tcPr>
            <w:tcW w:w="1324" w:type="dxa"/>
            <w:tcBorders>
              <w:top w:val="nil"/>
              <w:bottom w:val="single" w:sz="4" w:space="0" w:color="auto"/>
            </w:tcBorders>
          </w:tcPr>
          <w:p w14:paraId="0630F812" w14:textId="77777777" w:rsidR="002E3755" w:rsidRPr="00545634" w:rsidRDefault="002E3755" w:rsidP="00E33116">
            <w:pPr>
              <w:pStyle w:val="Tabletext"/>
              <w:ind w:left="-57" w:right="-57"/>
              <w:jc w:val="center"/>
              <w:rPr>
                <w:lang w:val="en-US"/>
              </w:rPr>
            </w:pPr>
          </w:p>
        </w:tc>
        <w:tc>
          <w:tcPr>
            <w:tcW w:w="1451" w:type="dxa"/>
            <w:tcBorders>
              <w:bottom w:val="single" w:sz="4" w:space="0" w:color="auto"/>
            </w:tcBorders>
          </w:tcPr>
          <w:p w14:paraId="1FA97F84" w14:textId="77777777" w:rsidR="002E3755" w:rsidRPr="00545634" w:rsidRDefault="002E3755" w:rsidP="00E33116">
            <w:pPr>
              <w:pStyle w:val="Tabletext"/>
              <w:ind w:left="-57" w:right="-57"/>
              <w:jc w:val="center"/>
              <w:rPr>
                <w:lang w:val="en-US"/>
              </w:rPr>
            </w:pPr>
          </w:p>
        </w:tc>
        <w:tc>
          <w:tcPr>
            <w:tcW w:w="1497" w:type="dxa"/>
            <w:tcBorders>
              <w:bottom w:val="single" w:sz="4" w:space="0" w:color="auto"/>
            </w:tcBorders>
          </w:tcPr>
          <w:p w14:paraId="448DAE8A" w14:textId="77777777" w:rsidR="002E3755" w:rsidRPr="00545634" w:rsidRDefault="002E3755" w:rsidP="00E33116">
            <w:pPr>
              <w:pStyle w:val="Tabletext"/>
              <w:ind w:left="-57" w:right="-57"/>
              <w:jc w:val="center"/>
              <w:rPr>
                <w:lang w:val="en-US"/>
              </w:rPr>
            </w:pPr>
          </w:p>
        </w:tc>
        <w:tc>
          <w:tcPr>
            <w:tcW w:w="889" w:type="dxa"/>
            <w:tcBorders>
              <w:bottom w:val="single" w:sz="4" w:space="0" w:color="auto"/>
            </w:tcBorders>
          </w:tcPr>
          <w:p w14:paraId="0A6DB7D5" w14:textId="77777777" w:rsidR="002E3755" w:rsidRPr="00545634" w:rsidRDefault="002E3755" w:rsidP="00E33116">
            <w:pPr>
              <w:pStyle w:val="Tabletext"/>
              <w:ind w:left="-57" w:right="-57"/>
              <w:jc w:val="center"/>
              <w:rPr>
                <w:b/>
                <w:bCs/>
                <w:lang w:val="en-US"/>
              </w:rPr>
            </w:pPr>
            <w:r w:rsidRPr="00545634">
              <w:rPr>
                <w:b/>
                <w:bCs/>
                <w:lang w:val="en-US"/>
              </w:rPr>
              <w:t>MW</w:t>
            </w:r>
          </w:p>
        </w:tc>
        <w:tc>
          <w:tcPr>
            <w:tcW w:w="889" w:type="dxa"/>
            <w:tcBorders>
              <w:bottom w:val="single" w:sz="4" w:space="0" w:color="auto"/>
            </w:tcBorders>
          </w:tcPr>
          <w:p w14:paraId="2E3215BC" w14:textId="77777777" w:rsidR="002E3755" w:rsidRPr="00545634" w:rsidRDefault="002E3755" w:rsidP="00E33116">
            <w:pPr>
              <w:pStyle w:val="Tabletext"/>
              <w:ind w:left="-57" w:right="-57"/>
              <w:jc w:val="center"/>
              <w:rPr>
                <w:b/>
                <w:bCs/>
                <w:lang w:val="en-US"/>
              </w:rPr>
            </w:pPr>
            <w:r w:rsidRPr="00545634">
              <w:rPr>
                <w:b/>
                <w:bCs/>
                <w:lang w:val="en-US"/>
              </w:rPr>
              <w:t>SW</w:t>
            </w:r>
          </w:p>
        </w:tc>
        <w:tc>
          <w:tcPr>
            <w:tcW w:w="870" w:type="dxa"/>
            <w:tcBorders>
              <w:bottom w:val="single" w:sz="4" w:space="0" w:color="auto"/>
            </w:tcBorders>
          </w:tcPr>
          <w:p w14:paraId="52789F58" w14:textId="77777777" w:rsidR="002E3755" w:rsidRPr="00545634" w:rsidRDefault="002E3755" w:rsidP="00E33116">
            <w:pPr>
              <w:pStyle w:val="Tabletext"/>
              <w:ind w:left="-57" w:right="-57"/>
              <w:jc w:val="center"/>
              <w:rPr>
                <w:b/>
                <w:bCs/>
                <w:lang w:val="en-US"/>
              </w:rPr>
            </w:pPr>
            <w:r w:rsidRPr="00545634">
              <w:rPr>
                <w:b/>
                <w:bCs/>
                <w:lang w:val="en-US"/>
              </w:rPr>
              <w:t>MW</w:t>
            </w:r>
          </w:p>
        </w:tc>
        <w:tc>
          <w:tcPr>
            <w:tcW w:w="1004" w:type="dxa"/>
            <w:tcBorders>
              <w:bottom w:val="single" w:sz="4" w:space="0" w:color="auto"/>
            </w:tcBorders>
          </w:tcPr>
          <w:p w14:paraId="7885C8D5"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MW</w:t>
            </w:r>
          </w:p>
        </w:tc>
        <w:tc>
          <w:tcPr>
            <w:tcW w:w="1042" w:type="dxa"/>
            <w:tcBorders>
              <w:bottom w:val="single" w:sz="4" w:space="0" w:color="auto"/>
            </w:tcBorders>
          </w:tcPr>
          <w:p w14:paraId="3F7699BA"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SW</w:t>
            </w:r>
          </w:p>
        </w:tc>
        <w:tc>
          <w:tcPr>
            <w:tcW w:w="1070" w:type="dxa"/>
            <w:tcBorders>
              <w:bottom w:val="single" w:sz="4" w:space="0" w:color="auto"/>
            </w:tcBorders>
          </w:tcPr>
          <w:p w14:paraId="43F44245"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MW</w:t>
            </w:r>
          </w:p>
        </w:tc>
      </w:tr>
      <w:tr w:rsidR="002E3755" w:rsidRPr="00545634" w14:paraId="5C7A6F80" w14:textId="77777777" w:rsidTr="00876E12">
        <w:trPr>
          <w:jc w:val="center"/>
        </w:trPr>
        <w:tc>
          <w:tcPr>
            <w:tcW w:w="4423" w:type="dxa"/>
            <w:tcBorders>
              <w:bottom w:val="nil"/>
            </w:tcBorders>
          </w:tcPr>
          <w:p w14:paraId="5351A007"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rPr>
              <w:t>1</w:t>
            </w:r>
            <w:r w:rsidRPr="00545634">
              <w:rPr>
                <w:lang w:val="en-US"/>
              </w:rPr>
              <w:tab/>
            </w:r>
            <w:r w:rsidRPr="00782871">
              <w:rPr>
                <w:rFonts w:ascii="STKaiti" w:eastAsia="STKaiti" w:hAnsi="STKaiti" w:hint="eastAsia"/>
                <w:lang w:val="en-US" w:eastAsia="zh-CN"/>
              </w:rPr>
              <w:t>系统标准要求</w:t>
            </w:r>
          </w:p>
        </w:tc>
        <w:tc>
          <w:tcPr>
            <w:tcW w:w="1324" w:type="dxa"/>
            <w:tcBorders>
              <w:bottom w:val="nil"/>
            </w:tcBorders>
          </w:tcPr>
          <w:p w14:paraId="7D750ACD" w14:textId="77777777" w:rsidR="002E3755" w:rsidRPr="00545634" w:rsidRDefault="002E3755" w:rsidP="00E33116">
            <w:pPr>
              <w:pStyle w:val="Tabletext"/>
              <w:ind w:left="-57" w:right="-57"/>
              <w:jc w:val="center"/>
              <w:rPr>
                <w:lang w:val="en-US"/>
              </w:rPr>
            </w:pPr>
          </w:p>
        </w:tc>
        <w:tc>
          <w:tcPr>
            <w:tcW w:w="1451" w:type="dxa"/>
            <w:tcBorders>
              <w:bottom w:val="nil"/>
            </w:tcBorders>
          </w:tcPr>
          <w:p w14:paraId="0E2C47A6" w14:textId="77777777" w:rsidR="002E3755" w:rsidRPr="00545634" w:rsidRDefault="002E3755" w:rsidP="00E33116">
            <w:pPr>
              <w:pStyle w:val="Tabletext"/>
              <w:ind w:left="-57" w:right="-57"/>
              <w:jc w:val="center"/>
              <w:rPr>
                <w:lang w:val="en-US"/>
              </w:rPr>
            </w:pPr>
          </w:p>
        </w:tc>
        <w:tc>
          <w:tcPr>
            <w:tcW w:w="1497" w:type="dxa"/>
            <w:tcBorders>
              <w:bottom w:val="nil"/>
            </w:tcBorders>
          </w:tcPr>
          <w:p w14:paraId="53C55171" w14:textId="77777777" w:rsidR="002E3755" w:rsidRPr="00545634" w:rsidRDefault="002E3755" w:rsidP="00E33116">
            <w:pPr>
              <w:pStyle w:val="Tabletext"/>
              <w:ind w:left="-57" w:right="-57"/>
              <w:jc w:val="center"/>
              <w:rPr>
                <w:lang w:val="en-US"/>
              </w:rPr>
            </w:pPr>
          </w:p>
        </w:tc>
        <w:tc>
          <w:tcPr>
            <w:tcW w:w="889" w:type="dxa"/>
            <w:tcBorders>
              <w:bottom w:val="nil"/>
            </w:tcBorders>
          </w:tcPr>
          <w:p w14:paraId="53D24759" w14:textId="77777777" w:rsidR="002E3755" w:rsidRPr="00545634" w:rsidRDefault="002E3755" w:rsidP="00E33116">
            <w:pPr>
              <w:pStyle w:val="Tabletext"/>
              <w:ind w:left="-57" w:right="-57"/>
              <w:jc w:val="center"/>
              <w:rPr>
                <w:lang w:val="en-US"/>
              </w:rPr>
            </w:pPr>
          </w:p>
        </w:tc>
        <w:tc>
          <w:tcPr>
            <w:tcW w:w="889" w:type="dxa"/>
            <w:tcBorders>
              <w:bottom w:val="nil"/>
            </w:tcBorders>
          </w:tcPr>
          <w:p w14:paraId="4507FF5E" w14:textId="77777777" w:rsidR="002E3755" w:rsidRPr="00545634" w:rsidRDefault="002E3755" w:rsidP="00E33116">
            <w:pPr>
              <w:pStyle w:val="Tabletext"/>
              <w:ind w:left="-57" w:right="-57"/>
              <w:jc w:val="center"/>
              <w:rPr>
                <w:lang w:val="en-US"/>
              </w:rPr>
            </w:pPr>
          </w:p>
        </w:tc>
        <w:tc>
          <w:tcPr>
            <w:tcW w:w="870" w:type="dxa"/>
            <w:tcBorders>
              <w:bottom w:val="nil"/>
            </w:tcBorders>
          </w:tcPr>
          <w:p w14:paraId="5EDC916A" w14:textId="77777777" w:rsidR="002E3755" w:rsidRPr="00545634" w:rsidRDefault="002E3755" w:rsidP="00E33116">
            <w:pPr>
              <w:pStyle w:val="Tabletext"/>
              <w:ind w:left="-57" w:right="-57"/>
              <w:jc w:val="center"/>
              <w:rPr>
                <w:lang w:val="en-US"/>
              </w:rPr>
            </w:pPr>
          </w:p>
        </w:tc>
        <w:tc>
          <w:tcPr>
            <w:tcW w:w="1004" w:type="dxa"/>
            <w:tcBorders>
              <w:bottom w:val="nil"/>
            </w:tcBorders>
          </w:tcPr>
          <w:p w14:paraId="4EC3684C" w14:textId="77777777" w:rsidR="002E3755" w:rsidRPr="00545634" w:rsidRDefault="002E3755" w:rsidP="00E33116">
            <w:pPr>
              <w:pStyle w:val="Tabletext"/>
              <w:tabs>
                <w:tab w:val="clear" w:pos="2552"/>
                <w:tab w:val="left" w:pos="2581"/>
              </w:tabs>
              <w:ind w:left="-57" w:right="-57"/>
              <w:jc w:val="center"/>
              <w:rPr>
                <w:lang w:val="en-US"/>
              </w:rPr>
            </w:pPr>
          </w:p>
        </w:tc>
        <w:tc>
          <w:tcPr>
            <w:tcW w:w="1042" w:type="dxa"/>
            <w:tcBorders>
              <w:bottom w:val="nil"/>
            </w:tcBorders>
          </w:tcPr>
          <w:p w14:paraId="39850ED1" w14:textId="77777777" w:rsidR="002E3755" w:rsidRPr="00545634" w:rsidRDefault="002E3755" w:rsidP="00E33116">
            <w:pPr>
              <w:pStyle w:val="Tabletext"/>
              <w:tabs>
                <w:tab w:val="clear" w:pos="2552"/>
                <w:tab w:val="left" w:pos="2581"/>
              </w:tabs>
              <w:ind w:left="-57" w:right="-57"/>
              <w:jc w:val="center"/>
              <w:rPr>
                <w:lang w:val="en-US"/>
              </w:rPr>
            </w:pPr>
          </w:p>
        </w:tc>
        <w:tc>
          <w:tcPr>
            <w:tcW w:w="1070" w:type="dxa"/>
            <w:tcBorders>
              <w:bottom w:val="nil"/>
            </w:tcBorders>
          </w:tcPr>
          <w:p w14:paraId="40962E49" w14:textId="77777777" w:rsidR="002E3755" w:rsidRPr="00545634" w:rsidRDefault="002E3755" w:rsidP="00E33116">
            <w:pPr>
              <w:pStyle w:val="Tabletext"/>
              <w:tabs>
                <w:tab w:val="clear" w:pos="2552"/>
                <w:tab w:val="left" w:pos="2581"/>
              </w:tabs>
              <w:ind w:left="-57" w:right="-57"/>
              <w:jc w:val="center"/>
              <w:rPr>
                <w:lang w:val="en-US"/>
              </w:rPr>
            </w:pPr>
          </w:p>
        </w:tc>
      </w:tr>
      <w:tr w:rsidR="002E3755" w:rsidRPr="00545634" w14:paraId="5E51FF2B" w14:textId="77777777" w:rsidTr="00876E12">
        <w:trPr>
          <w:jc w:val="center"/>
        </w:trPr>
        <w:tc>
          <w:tcPr>
            <w:tcW w:w="4423" w:type="dxa"/>
            <w:tcBorders>
              <w:top w:val="nil"/>
              <w:bottom w:val="single" w:sz="4" w:space="0" w:color="auto"/>
            </w:tcBorders>
          </w:tcPr>
          <w:p w14:paraId="60145831"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rPr>
              <w:t>a)</w:t>
            </w:r>
            <w:r w:rsidRPr="00545634">
              <w:rPr>
                <w:lang w:val="en-US"/>
              </w:rPr>
              <w:tab/>
            </w:r>
            <w:r>
              <w:rPr>
                <w:rFonts w:hint="eastAsia"/>
                <w:lang w:val="en-US" w:eastAsia="zh-CN"/>
              </w:rPr>
              <w:t>数字接收机应全球通用</w:t>
            </w:r>
          </w:p>
        </w:tc>
        <w:tc>
          <w:tcPr>
            <w:tcW w:w="1324" w:type="dxa"/>
            <w:tcBorders>
              <w:top w:val="nil"/>
              <w:bottom w:val="single" w:sz="4" w:space="0" w:color="auto"/>
            </w:tcBorders>
          </w:tcPr>
          <w:p w14:paraId="07882FB6" w14:textId="77777777" w:rsidR="002E3755" w:rsidRPr="00545634" w:rsidRDefault="002E3755" w:rsidP="00E33116">
            <w:pPr>
              <w:pStyle w:val="Tabletext"/>
              <w:ind w:left="-57" w:right="-57"/>
              <w:jc w:val="center"/>
              <w:rPr>
                <w:lang w:val="en-US"/>
              </w:rPr>
            </w:pPr>
            <w:r w:rsidRPr="00545634">
              <w:rPr>
                <w:lang w:val="en-US"/>
              </w:rPr>
              <w:t>A</w:t>
            </w:r>
          </w:p>
        </w:tc>
        <w:tc>
          <w:tcPr>
            <w:tcW w:w="1451" w:type="dxa"/>
            <w:tcBorders>
              <w:top w:val="nil"/>
              <w:bottom w:val="single" w:sz="4" w:space="0" w:color="auto"/>
            </w:tcBorders>
          </w:tcPr>
          <w:p w14:paraId="0E9B1FC7" w14:textId="77777777" w:rsidR="002E3755" w:rsidRPr="00545634" w:rsidRDefault="002E3755" w:rsidP="00E33116">
            <w:pPr>
              <w:pStyle w:val="Tabletext"/>
              <w:ind w:left="-57" w:right="-57"/>
              <w:jc w:val="center"/>
              <w:rPr>
                <w:lang w:val="en-US" w:eastAsia="zh-CN"/>
              </w:rPr>
            </w:pPr>
            <w:r>
              <w:rPr>
                <w:rFonts w:hint="eastAsia"/>
                <w:lang w:val="en-US" w:eastAsia="zh-CN"/>
              </w:rPr>
              <w:t>是</w:t>
            </w:r>
          </w:p>
        </w:tc>
        <w:tc>
          <w:tcPr>
            <w:tcW w:w="1497" w:type="dxa"/>
            <w:tcBorders>
              <w:top w:val="nil"/>
              <w:bottom w:val="single" w:sz="4" w:space="0" w:color="auto"/>
            </w:tcBorders>
          </w:tcPr>
          <w:p w14:paraId="701ED3C8" w14:textId="77777777" w:rsidR="002E3755" w:rsidRPr="00545634" w:rsidRDefault="002E3755" w:rsidP="00E33116">
            <w:pPr>
              <w:pStyle w:val="Tabletext"/>
              <w:ind w:left="-57" w:right="-57"/>
              <w:jc w:val="center"/>
              <w:rPr>
                <w:lang w:val="en-US"/>
              </w:rPr>
            </w:pPr>
            <w:r>
              <w:rPr>
                <w:rFonts w:hint="eastAsia"/>
                <w:lang w:val="en-US" w:eastAsia="zh-CN"/>
              </w:rPr>
              <w:t>是</w:t>
            </w:r>
          </w:p>
        </w:tc>
        <w:tc>
          <w:tcPr>
            <w:tcW w:w="889" w:type="dxa"/>
            <w:tcBorders>
              <w:top w:val="nil"/>
              <w:bottom w:val="single" w:sz="4" w:space="0" w:color="auto"/>
            </w:tcBorders>
          </w:tcPr>
          <w:p w14:paraId="69AF8C3A"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bottom w:val="single" w:sz="4" w:space="0" w:color="auto"/>
            </w:tcBorders>
          </w:tcPr>
          <w:p w14:paraId="0EA36E8E" w14:textId="77777777" w:rsidR="002E3755" w:rsidRPr="00545634" w:rsidRDefault="002E3755" w:rsidP="00E33116">
            <w:pPr>
              <w:pStyle w:val="Tabletext"/>
              <w:ind w:left="-57" w:right="-57"/>
              <w:jc w:val="center"/>
              <w:rPr>
                <w:lang w:val="en-US"/>
              </w:rPr>
            </w:pPr>
            <w:r w:rsidRPr="00545634">
              <w:rPr>
                <w:lang w:val="en-US"/>
              </w:rPr>
              <w:t>FUL</w:t>
            </w:r>
          </w:p>
        </w:tc>
        <w:tc>
          <w:tcPr>
            <w:tcW w:w="870" w:type="dxa"/>
            <w:tcBorders>
              <w:top w:val="nil"/>
              <w:bottom w:val="single" w:sz="4" w:space="0" w:color="auto"/>
            </w:tcBorders>
          </w:tcPr>
          <w:p w14:paraId="2ED4FD20" w14:textId="77777777" w:rsidR="002E3755" w:rsidRPr="00545634" w:rsidRDefault="002E3755" w:rsidP="00E33116">
            <w:pPr>
              <w:pStyle w:val="Tabletext"/>
              <w:ind w:left="-57" w:right="-57"/>
              <w:jc w:val="center"/>
              <w:rPr>
                <w:lang w:val="en-US"/>
              </w:rPr>
            </w:pPr>
            <w:r w:rsidRPr="00545634">
              <w:rPr>
                <w:lang w:val="en-US"/>
              </w:rPr>
              <w:t>NYT</w:t>
            </w:r>
          </w:p>
        </w:tc>
        <w:tc>
          <w:tcPr>
            <w:tcW w:w="1004" w:type="dxa"/>
            <w:tcBorders>
              <w:top w:val="nil"/>
              <w:bottom w:val="single" w:sz="4" w:space="0" w:color="auto"/>
            </w:tcBorders>
          </w:tcPr>
          <w:p w14:paraId="3BFF8FAA" w14:textId="77777777" w:rsidR="002E3755" w:rsidRPr="00545634" w:rsidRDefault="002E3755" w:rsidP="00E33116">
            <w:pPr>
              <w:pStyle w:val="Tabletext"/>
              <w:tabs>
                <w:tab w:val="clear" w:pos="2552"/>
                <w:tab w:val="left" w:pos="2581"/>
              </w:tabs>
              <w:ind w:left="-57" w:right="-57"/>
              <w:jc w:val="center"/>
              <w:rPr>
                <w:lang w:val="en-US"/>
              </w:rPr>
            </w:pPr>
          </w:p>
        </w:tc>
        <w:tc>
          <w:tcPr>
            <w:tcW w:w="1042" w:type="dxa"/>
            <w:tcBorders>
              <w:top w:val="nil"/>
              <w:bottom w:val="single" w:sz="4" w:space="0" w:color="auto"/>
            </w:tcBorders>
          </w:tcPr>
          <w:p w14:paraId="56373AD5" w14:textId="77777777" w:rsidR="002E3755" w:rsidRPr="00545634" w:rsidRDefault="002E3755" w:rsidP="00E33116">
            <w:pPr>
              <w:pStyle w:val="Tabletext"/>
              <w:tabs>
                <w:tab w:val="clear" w:pos="2552"/>
                <w:tab w:val="left" w:pos="2581"/>
              </w:tabs>
              <w:ind w:left="-57" w:right="-57"/>
              <w:jc w:val="center"/>
              <w:rPr>
                <w:lang w:val="en-US"/>
              </w:rPr>
            </w:pPr>
          </w:p>
        </w:tc>
        <w:tc>
          <w:tcPr>
            <w:tcW w:w="1070" w:type="dxa"/>
            <w:tcBorders>
              <w:top w:val="nil"/>
              <w:bottom w:val="single" w:sz="4" w:space="0" w:color="auto"/>
            </w:tcBorders>
          </w:tcPr>
          <w:p w14:paraId="1FD8E18F" w14:textId="77777777" w:rsidR="002E3755" w:rsidRPr="00545634" w:rsidRDefault="002E3755" w:rsidP="00E33116">
            <w:pPr>
              <w:pStyle w:val="Tabletext"/>
              <w:tabs>
                <w:tab w:val="clear" w:pos="2552"/>
                <w:tab w:val="left" w:pos="2581"/>
              </w:tabs>
              <w:ind w:left="-57" w:right="-57"/>
              <w:jc w:val="center"/>
              <w:rPr>
                <w:lang w:val="en-US"/>
              </w:rPr>
            </w:pPr>
            <w:r w:rsidRPr="00545634">
              <w:rPr>
                <w:lang w:val="en-US"/>
              </w:rPr>
              <w:t>07/2002</w:t>
            </w:r>
          </w:p>
        </w:tc>
      </w:tr>
      <w:tr w:rsidR="002E3755" w:rsidRPr="00567085" w14:paraId="363A9FF4" w14:textId="77777777" w:rsidTr="00876E12">
        <w:trPr>
          <w:jc w:val="center"/>
        </w:trPr>
        <w:tc>
          <w:tcPr>
            <w:tcW w:w="4423" w:type="dxa"/>
            <w:tcBorders>
              <w:bottom w:val="nil"/>
            </w:tcBorders>
          </w:tcPr>
          <w:p w14:paraId="0AB6F4C2" w14:textId="77777777" w:rsidR="002E3755" w:rsidRPr="00545634" w:rsidRDefault="002E3755" w:rsidP="00E33116">
            <w:pPr>
              <w:pStyle w:val="Tabletext"/>
              <w:tabs>
                <w:tab w:val="clear" w:pos="284"/>
                <w:tab w:val="left" w:pos="458"/>
              </w:tabs>
              <w:ind w:left="458" w:hanging="458"/>
              <w:jc w:val="left"/>
              <w:rPr>
                <w:bCs/>
                <w:lang w:val="en-US" w:eastAsia="zh-CN"/>
              </w:rPr>
            </w:pPr>
            <w:r w:rsidRPr="00545634">
              <w:rPr>
                <w:bCs/>
                <w:lang w:val="en-US" w:eastAsia="zh-CN"/>
              </w:rPr>
              <w:t>2</w:t>
            </w:r>
            <w:r w:rsidRPr="00545634">
              <w:rPr>
                <w:bCs/>
                <w:lang w:val="en-US" w:eastAsia="zh-CN"/>
              </w:rPr>
              <w:tab/>
            </w:r>
            <w:r w:rsidRPr="00782871">
              <w:rPr>
                <w:rFonts w:ascii="STKaiti" w:eastAsia="STKaiti" w:hAnsi="STKaiti" w:hint="eastAsia"/>
                <w:lang w:val="en-US" w:eastAsia="zh-CN"/>
              </w:rPr>
              <w:t>逐步从模拟向数字过渡的能力</w:t>
            </w:r>
          </w:p>
        </w:tc>
        <w:tc>
          <w:tcPr>
            <w:tcW w:w="1324" w:type="dxa"/>
            <w:tcBorders>
              <w:bottom w:val="nil"/>
            </w:tcBorders>
          </w:tcPr>
          <w:p w14:paraId="27D86BAD" w14:textId="77777777" w:rsidR="002E3755" w:rsidRPr="00545634" w:rsidRDefault="002E3755" w:rsidP="00E33116">
            <w:pPr>
              <w:pStyle w:val="Tabletext"/>
              <w:ind w:left="-57" w:right="-57"/>
              <w:jc w:val="center"/>
              <w:rPr>
                <w:lang w:val="en-US" w:eastAsia="zh-CN"/>
              </w:rPr>
            </w:pPr>
          </w:p>
        </w:tc>
        <w:tc>
          <w:tcPr>
            <w:tcW w:w="1451" w:type="dxa"/>
            <w:tcBorders>
              <w:bottom w:val="nil"/>
            </w:tcBorders>
          </w:tcPr>
          <w:p w14:paraId="34A7A457" w14:textId="77777777" w:rsidR="002E3755" w:rsidRPr="00545634" w:rsidRDefault="002E3755" w:rsidP="00E33116">
            <w:pPr>
              <w:pStyle w:val="Tabletext"/>
              <w:ind w:left="-57" w:right="-57"/>
              <w:jc w:val="center"/>
              <w:rPr>
                <w:lang w:val="en-US" w:eastAsia="zh-CN"/>
              </w:rPr>
            </w:pPr>
          </w:p>
        </w:tc>
        <w:tc>
          <w:tcPr>
            <w:tcW w:w="1497" w:type="dxa"/>
            <w:tcBorders>
              <w:bottom w:val="nil"/>
            </w:tcBorders>
          </w:tcPr>
          <w:p w14:paraId="1E5864F1" w14:textId="77777777" w:rsidR="002E3755" w:rsidRPr="00545634" w:rsidRDefault="002E3755" w:rsidP="00E33116">
            <w:pPr>
              <w:pStyle w:val="Tabletext"/>
              <w:ind w:left="-57" w:right="-57"/>
              <w:jc w:val="center"/>
              <w:rPr>
                <w:lang w:val="en-US" w:eastAsia="zh-CN"/>
              </w:rPr>
            </w:pPr>
          </w:p>
        </w:tc>
        <w:tc>
          <w:tcPr>
            <w:tcW w:w="889" w:type="dxa"/>
            <w:tcBorders>
              <w:bottom w:val="nil"/>
            </w:tcBorders>
          </w:tcPr>
          <w:p w14:paraId="40252208" w14:textId="77777777" w:rsidR="002E3755" w:rsidRPr="00545634" w:rsidRDefault="002E3755" w:rsidP="00E33116">
            <w:pPr>
              <w:pStyle w:val="Tabletext"/>
              <w:ind w:left="-57" w:right="-57"/>
              <w:jc w:val="center"/>
              <w:rPr>
                <w:lang w:val="en-US" w:eastAsia="zh-CN"/>
              </w:rPr>
            </w:pPr>
          </w:p>
        </w:tc>
        <w:tc>
          <w:tcPr>
            <w:tcW w:w="889" w:type="dxa"/>
            <w:tcBorders>
              <w:bottom w:val="nil"/>
            </w:tcBorders>
          </w:tcPr>
          <w:p w14:paraId="6B975463" w14:textId="77777777" w:rsidR="002E3755" w:rsidRPr="00545634" w:rsidRDefault="002E3755" w:rsidP="00E33116">
            <w:pPr>
              <w:pStyle w:val="Tabletext"/>
              <w:ind w:left="-57" w:right="-57"/>
              <w:jc w:val="center"/>
              <w:rPr>
                <w:lang w:val="en-US" w:eastAsia="zh-CN"/>
              </w:rPr>
            </w:pPr>
          </w:p>
        </w:tc>
        <w:tc>
          <w:tcPr>
            <w:tcW w:w="870" w:type="dxa"/>
            <w:tcBorders>
              <w:bottom w:val="nil"/>
            </w:tcBorders>
          </w:tcPr>
          <w:p w14:paraId="278D3EBF" w14:textId="77777777" w:rsidR="002E3755" w:rsidRPr="00545634" w:rsidRDefault="002E3755" w:rsidP="00E33116">
            <w:pPr>
              <w:pStyle w:val="Tabletext"/>
              <w:ind w:left="-57" w:right="-57"/>
              <w:jc w:val="center"/>
              <w:rPr>
                <w:lang w:val="en-US" w:eastAsia="zh-CN"/>
              </w:rPr>
            </w:pPr>
          </w:p>
        </w:tc>
        <w:tc>
          <w:tcPr>
            <w:tcW w:w="1004" w:type="dxa"/>
            <w:tcBorders>
              <w:bottom w:val="nil"/>
            </w:tcBorders>
          </w:tcPr>
          <w:p w14:paraId="70ACE4B3" w14:textId="77777777" w:rsidR="002E3755" w:rsidRPr="00545634" w:rsidRDefault="002E3755" w:rsidP="00E33116">
            <w:pPr>
              <w:pStyle w:val="Tabletext"/>
              <w:tabs>
                <w:tab w:val="clear" w:pos="2552"/>
                <w:tab w:val="left" w:pos="2581"/>
              </w:tabs>
              <w:ind w:left="-57" w:right="-57"/>
              <w:jc w:val="center"/>
              <w:rPr>
                <w:lang w:val="en-US" w:eastAsia="zh-CN"/>
              </w:rPr>
            </w:pPr>
          </w:p>
        </w:tc>
        <w:tc>
          <w:tcPr>
            <w:tcW w:w="1042" w:type="dxa"/>
            <w:tcBorders>
              <w:bottom w:val="nil"/>
            </w:tcBorders>
          </w:tcPr>
          <w:p w14:paraId="33CE9386" w14:textId="77777777" w:rsidR="002E3755" w:rsidRPr="00545634" w:rsidRDefault="002E3755" w:rsidP="00E33116">
            <w:pPr>
              <w:pStyle w:val="Tabletext"/>
              <w:tabs>
                <w:tab w:val="clear" w:pos="2552"/>
                <w:tab w:val="left" w:pos="2581"/>
              </w:tabs>
              <w:ind w:left="-57" w:right="-57"/>
              <w:jc w:val="center"/>
              <w:rPr>
                <w:lang w:val="en-US" w:eastAsia="zh-CN"/>
              </w:rPr>
            </w:pPr>
          </w:p>
        </w:tc>
        <w:tc>
          <w:tcPr>
            <w:tcW w:w="1070" w:type="dxa"/>
            <w:tcBorders>
              <w:bottom w:val="nil"/>
            </w:tcBorders>
          </w:tcPr>
          <w:p w14:paraId="16FE561F" w14:textId="77777777" w:rsidR="002E3755" w:rsidRPr="00545634" w:rsidRDefault="002E3755" w:rsidP="00E33116">
            <w:pPr>
              <w:pStyle w:val="Tabletext"/>
              <w:tabs>
                <w:tab w:val="clear" w:pos="2552"/>
                <w:tab w:val="left" w:pos="2581"/>
              </w:tabs>
              <w:ind w:left="-57" w:right="-57"/>
              <w:jc w:val="center"/>
              <w:rPr>
                <w:lang w:val="en-US" w:eastAsia="zh-CN"/>
              </w:rPr>
            </w:pPr>
          </w:p>
        </w:tc>
      </w:tr>
      <w:tr w:rsidR="002E3755" w:rsidRPr="006310C8" w14:paraId="45620515" w14:textId="77777777" w:rsidTr="00876E12">
        <w:trPr>
          <w:jc w:val="center"/>
        </w:trPr>
        <w:tc>
          <w:tcPr>
            <w:tcW w:w="4423" w:type="dxa"/>
            <w:tcBorders>
              <w:top w:val="nil"/>
              <w:bottom w:val="nil"/>
            </w:tcBorders>
          </w:tcPr>
          <w:p w14:paraId="0217326E"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eastAsia="zh-CN"/>
              </w:rPr>
              <w:t>a)</w:t>
            </w:r>
            <w:r w:rsidRPr="00545634">
              <w:rPr>
                <w:lang w:val="en-US" w:eastAsia="zh-CN"/>
              </w:rPr>
              <w:tab/>
            </w:r>
            <w:r>
              <w:rPr>
                <w:rFonts w:hint="eastAsia"/>
                <w:lang w:val="en-US" w:eastAsia="zh-CN"/>
              </w:rPr>
              <w:t>联播（模拟与数字共用一个频道）</w:t>
            </w:r>
          </w:p>
        </w:tc>
        <w:tc>
          <w:tcPr>
            <w:tcW w:w="1324" w:type="dxa"/>
            <w:tcBorders>
              <w:top w:val="nil"/>
              <w:bottom w:val="nil"/>
            </w:tcBorders>
          </w:tcPr>
          <w:p w14:paraId="4EF650D2" w14:textId="77777777" w:rsidR="002E3755" w:rsidRPr="00545634" w:rsidRDefault="002E3755" w:rsidP="00E33116">
            <w:pPr>
              <w:pStyle w:val="Tabletext"/>
              <w:ind w:left="-57" w:right="-57"/>
              <w:jc w:val="center"/>
              <w:rPr>
                <w:lang w:val="en-US"/>
              </w:rPr>
            </w:pPr>
            <w:r w:rsidRPr="00545634">
              <w:rPr>
                <w:lang w:val="en-US"/>
              </w:rPr>
              <w:t>A</w:t>
            </w:r>
          </w:p>
        </w:tc>
        <w:tc>
          <w:tcPr>
            <w:tcW w:w="1451" w:type="dxa"/>
            <w:tcBorders>
              <w:top w:val="nil"/>
              <w:bottom w:val="nil"/>
            </w:tcBorders>
          </w:tcPr>
          <w:p w14:paraId="5A875E3C" w14:textId="77777777" w:rsidR="002E3755" w:rsidRPr="00545634" w:rsidRDefault="002E3755" w:rsidP="00E33116">
            <w:pPr>
              <w:pStyle w:val="Tabletext"/>
              <w:ind w:left="-57" w:right="-57"/>
              <w:jc w:val="center"/>
              <w:rPr>
                <w:lang w:val="en-US"/>
              </w:rPr>
            </w:pPr>
            <w:r>
              <w:rPr>
                <w:rFonts w:hint="eastAsia"/>
                <w:lang w:val="en-US" w:eastAsia="zh-CN"/>
              </w:rPr>
              <w:t>是</w:t>
            </w:r>
          </w:p>
        </w:tc>
        <w:tc>
          <w:tcPr>
            <w:tcW w:w="1497" w:type="dxa"/>
            <w:tcBorders>
              <w:top w:val="nil"/>
              <w:bottom w:val="nil"/>
            </w:tcBorders>
          </w:tcPr>
          <w:p w14:paraId="1636FB64" w14:textId="77777777" w:rsidR="002E3755" w:rsidRPr="00545634" w:rsidRDefault="002E3755" w:rsidP="00E33116">
            <w:pPr>
              <w:pStyle w:val="Tabletext"/>
              <w:ind w:left="-57" w:right="-57"/>
              <w:jc w:val="center"/>
              <w:rPr>
                <w:lang w:val="en-US" w:eastAsia="zh-CN"/>
              </w:rPr>
            </w:pPr>
            <w:r>
              <w:rPr>
                <w:rFonts w:hint="eastAsia"/>
                <w:lang w:val="en-US" w:eastAsia="zh-CN"/>
              </w:rPr>
              <w:t>是</w:t>
            </w:r>
            <w:r>
              <w:rPr>
                <w:lang w:val="en-US" w:eastAsia="zh-CN"/>
              </w:rPr>
              <w:br/>
            </w:r>
            <w:r>
              <w:rPr>
                <w:rFonts w:hint="eastAsia"/>
                <w:lang w:val="en-US" w:eastAsia="zh-CN"/>
              </w:rPr>
              <w:t>（允许模拟</w:t>
            </w:r>
            <w:r>
              <w:rPr>
                <w:lang w:val="en-US" w:eastAsia="zh-CN"/>
              </w:rPr>
              <w:br/>
            </w:r>
            <w:r>
              <w:rPr>
                <w:rFonts w:hint="eastAsia"/>
                <w:lang w:val="en-US" w:eastAsia="zh-CN"/>
              </w:rPr>
              <w:t>和数字之间的逐步过渡）</w:t>
            </w:r>
          </w:p>
        </w:tc>
        <w:tc>
          <w:tcPr>
            <w:tcW w:w="889" w:type="dxa"/>
            <w:tcBorders>
              <w:top w:val="nil"/>
              <w:bottom w:val="nil"/>
            </w:tcBorders>
          </w:tcPr>
          <w:p w14:paraId="5656EBC4"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bottom w:val="nil"/>
            </w:tcBorders>
          </w:tcPr>
          <w:p w14:paraId="5F9FA022" w14:textId="77C16B3F" w:rsidR="002E3755" w:rsidRPr="00545634" w:rsidRDefault="002E3755" w:rsidP="00E33116">
            <w:pPr>
              <w:pStyle w:val="Tabletext"/>
              <w:ind w:left="-57" w:right="-57"/>
              <w:jc w:val="center"/>
              <w:rPr>
                <w:lang w:val="en-US"/>
              </w:rPr>
            </w:pPr>
            <w:r w:rsidRPr="0025478E">
              <w:t>FUL</w:t>
            </w:r>
          </w:p>
        </w:tc>
        <w:tc>
          <w:tcPr>
            <w:tcW w:w="870" w:type="dxa"/>
            <w:tcBorders>
              <w:top w:val="nil"/>
              <w:bottom w:val="nil"/>
            </w:tcBorders>
          </w:tcPr>
          <w:p w14:paraId="09CF21B4" w14:textId="77777777" w:rsidR="002E3755" w:rsidRPr="00545634" w:rsidRDefault="002E3755" w:rsidP="00E33116">
            <w:pPr>
              <w:pStyle w:val="Tabletext"/>
              <w:ind w:left="-57" w:right="-57"/>
              <w:jc w:val="center"/>
              <w:rPr>
                <w:lang w:val="en-US"/>
              </w:rPr>
            </w:pPr>
            <w:r w:rsidRPr="00545634">
              <w:rPr>
                <w:lang w:val="en-US"/>
              </w:rPr>
              <w:t>FUL</w:t>
            </w:r>
          </w:p>
        </w:tc>
        <w:tc>
          <w:tcPr>
            <w:tcW w:w="1004" w:type="dxa"/>
            <w:tcBorders>
              <w:top w:val="nil"/>
              <w:bottom w:val="nil"/>
            </w:tcBorders>
          </w:tcPr>
          <w:p w14:paraId="6A4CB8B3" w14:textId="77777777" w:rsidR="002E3755" w:rsidRPr="00545634" w:rsidRDefault="002E3755" w:rsidP="00E33116">
            <w:pPr>
              <w:pStyle w:val="Tabletext"/>
              <w:tabs>
                <w:tab w:val="clear" w:pos="2552"/>
                <w:tab w:val="left" w:pos="2581"/>
              </w:tabs>
              <w:ind w:left="-57" w:right="-57"/>
              <w:jc w:val="center"/>
              <w:rPr>
                <w:lang w:val="en-US"/>
              </w:rPr>
            </w:pPr>
          </w:p>
        </w:tc>
        <w:tc>
          <w:tcPr>
            <w:tcW w:w="1042" w:type="dxa"/>
            <w:tcBorders>
              <w:top w:val="nil"/>
              <w:bottom w:val="nil"/>
            </w:tcBorders>
          </w:tcPr>
          <w:p w14:paraId="1C56A1B7" w14:textId="523C53FC" w:rsidR="002E3755" w:rsidRPr="00545634" w:rsidRDefault="002E3755" w:rsidP="00E33116">
            <w:pPr>
              <w:pStyle w:val="Tabletext"/>
              <w:tabs>
                <w:tab w:val="clear" w:pos="2552"/>
                <w:tab w:val="left" w:pos="2581"/>
              </w:tabs>
              <w:ind w:left="-57" w:right="-57"/>
              <w:jc w:val="center"/>
              <w:rPr>
                <w:lang w:val="en-US"/>
              </w:rPr>
            </w:pPr>
          </w:p>
        </w:tc>
        <w:tc>
          <w:tcPr>
            <w:tcW w:w="1070" w:type="dxa"/>
            <w:tcBorders>
              <w:top w:val="nil"/>
              <w:bottom w:val="nil"/>
            </w:tcBorders>
          </w:tcPr>
          <w:p w14:paraId="4286B888" w14:textId="77777777" w:rsidR="002E3755" w:rsidRPr="00545634" w:rsidRDefault="002E3755" w:rsidP="00E33116">
            <w:pPr>
              <w:pStyle w:val="Tabletext"/>
              <w:tabs>
                <w:tab w:val="clear" w:pos="2552"/>
                <w:tab w:val="left" w:pos="2581"/>
              </w:tabs>
              <w:ind w:left="-57" w:right="-57"/>
              <w:jc w:val="center"/>
              <w:rPr>
                <w:lang w:val="en-US"/>
              </w:rPr>
            </w:pPr>
          </w:p>
        </w:tc>
      </w:tr>
      <w:tr w:rsidR="002E3755" w:rsidRPr="006310C8" w14:paraId="1C675FB3" w14:textId="77777777" w:rsidTr="00876E12">
        <w:trPr>
          <w:jc w:val="center"/>
        </w:trPr>
        <w:tc>
          <w:tcPr>
            <w:tcW w:w="4423" w:type="dxa"/>
            <w:tcBorders>
              <w:top w:val="nil"/>
            </w:tcBorders>
          </w:tcPr>
          <w:p w14:paraId="5C69E200"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eastAsia="zh-CN"/>
              </w:rPr>
              <w:t>b)</w:t>
            </w:r>
            <w:r w:rsidRPr="00545634">
              <w:rPr>
                <w:lang w:val="en-US" w:eastAsia="zh-CN"/>
              </w:rPr>
              <w:tab/>
            </w:r>
            <w:r>
              <w:rPr>
                <w:rFonts w:hint="eastAsia"/>
                <w:lang w:val="en-US" w:eastAsia="zh-CN"/>
              </w:rPr>
              <w:t>组播（模拟与数字占用不同的频道）</w:t>
            </w:r>
          </w:p>
        </w:tc>
        <w:tc>
          <w:tcPr>
            <w:tcW w:w="1324" w:type="dxa"/>
            <w:tcBorders>
              <w:top w:val="nil"/>
            </w:tcBorders>
          </w:tcPr>
          <w:p w14:paraId="650FFF00" w14:textId="77777777" w:rsidR="002E3755" w:rsidRPr="00545634" w:rsidRDefault="002E3755" w:rsidP="00E33116">
            <w:pPr>
              <w:pStyle w:val="Tabletext"/>
              <w:ind w:left="-57" w:right="-57"/>
              <w:jc w:val="center"/>
              <w:rPr>
                <w:lang w:val="en-US"/>
              </w:rPr>
            </w:pPr>
            <w:r w:rsidRPr="00545634">
              <w:rPr>
                <w:lang w:val="en-US"/>
              </w:rPr>
              <w:t>A</w:t>
            </w:r>
          </w:p>
        </w:tc>
        <w:tc>
          <w:tcPr>
            <w:tcW w:w="1451" w:type="dxa"/>
            <w:tcBorders>
              <w:top w:val="nil"/>
            </w:tcBorders>
          </w:tcPr>
          <w:p w14:paraId="31B69D82" w14:textId="77777777" w:rsidR="002E3755" w:rsidRPr="00545634" w:rsidRDefault="002E3755" w:rsidP="00E33116">
            <w:pPr>
              <w:pStyle w:val="Tabletext"/>
              <w:ind w:left="-57" w:right="-57"/>
              <w:jc w:val="center"/>
              <w:rPr>
                <w:lang w:val="en-US" w:eastAsia="zh-CN"/>
              </w:rPr>
            </w:pPr>
            <w:r>
              <w:rPr>
                <w:rFonts w:hint="eastAsia"/>
                <w:lang w:val="en-US" w:eastAsia="zh-CN"/>
              </w:rPr>
              <w:t>是</w:t>
            </w:r>
            <w:r>
              <w:rPr>
                <w:lang w:val="en-US" w:eastAsia="zh-CN"/>
              </w:rPr>
              <w:br/>
            </w:r>
            <w:r>
              <w:rPr>
                <w:rFonts w:hint="eastAsia"/>
                <w:lang w:val="en-US" w:eastAsia="zh-CN"/>
              </w:rPr>
              <w:t>（如果主管部门允许</w:t>
            </w:r>
            <w:r>
              <w:rPr>
                <w:lang w:val="en-US" w:eastAsia="zh-CN"/>
              </w:rPr>
              <w:br/>
            </w:r>
            <w:r>
              <w:rPr>
                <w:rFonts w:hint="eastAsia"/>
                <w:lang w:val="en-US" w:eastAsia="zh-CN"/>
              </w:rPr>
              <w:t>此类操作）</w:t>
            </w:r>
          </w:p>
        </w:tc>
        <w:tc>
          <w:tcPr>
            <w:tcW w:w="1497" w:type="dxa"/>
            <w:tcBorders>
              <w:top w:val="nil"/>
            </w:tcBorders>
            <w:tcMar>
              <w:left w:w="28" w:type="dxa"/>
              <w:right w:w="28" w:type="dxa"/>
            </w:tcMar>
          </w:tcPr>
          <w:p w14:paraId="45C55D64" w14:textId="1D4A7E35" w:rsidR="002E3755" w:rsidRPr="00545634" w:rsidRDefault="002E3755" w:rsidP="00E33116">
            <w:pPr>
              <w:pStyle w:val="Tabletext"/>
              <w:ind w:left="-57" w:right="-57"/>
              <w:jc w:val="center"/>
              <w:rPr>
                <w:lang w:val="en-US" w:eastAsia="zh-CN"/>
              </w:rPr>
            </w:pPr>
            <w:r>
              <w:rPr>
                <w:rFonts w:hint="eastAsia"/>
                <w:lang w:val="en-US" w:eastAsia="zh-CN"/>
              </w:rPr>
              <w:t>是</w:t>
            </w:r>
            <w:r>
              <w:rPr>
                <w:lang w:val="en-US" w:eastAsia="zh-CN"/>
              </w:rPr>
              <w:br/>
            </w:r>
            <w:r>
              <w:rPr>
                <w:rFonts w:hint="eastAsia"/>
                <w:lang w:val="en-US" w:eastAsia="zh-CN"/>
              </w:rPr>
              <w:t>（如果主管部</w:t>
            </w:r>
            <w:r w:rsidR="006B277F">
              <w:rPr>
                <w:lang w:val="en-US" w:eastAsia="zh-CN"/>
              </w:rPr>
              <w:br/>
            </w:r>
            <w:proofErr w:type="gramStart"/>
            <w:r>
              <w:rPr>
                <w:rFonts w:hint="eastAsia"/>
                <w:lang w:val="en-US" w:eastAsia="zh-CN"/>
              </w:rPr>
              <w:t>门允许</w:t>
            </w:r>
            <w:proofErr w:type="gramEnd"/>
            <w:r>
              <w:rPr>
                <w:lang w:val="en-US" w:eastAsia="zh-CN"/>
              </w:rPr>
              <w:br/>
            </w:r>
            <w:r>
              <w:rPr>
                <w:rFonts w:hint="eastAsia"/>
                <w:lang w:val="en-US" w:eastAsia="zh-CN"/>
              </w:rPr>
              <w:t>此类操作）</w:t>
            </w:r>
          </w:p>
        </w:tc>
        <w:tc>
          <w:tcPr>
            <w:tcW w:w="889" w:type="dxa"/>
            <w:tcBorders>
              <w:top w:val="nil"/>
            </w:tcBorders>
          </w:tcPr>
          <w:p w14:paraId="3F9CA503"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tcBorders>
          </w:tcPr>
          <w:p w14:paraId="77733C34" w14:textId="77777777" w:rsidR="002E3755" w:rsidRPr="00545634" w:rsidRDefault="002E3755" w:rsidP="00E33116">
            <w:pPr>
              <w:pStyle w:val="Tabletext"/>
              <w:ind w:left="-57" w:right="-57"/>
              <w:jc w:val="center"/>
              <w:rPr>
                <w:lang w:val="en-US"/>
              </w:rPr>
            </w:pPr>
            <w:r w:rsidRPr="00545634">
              <w:rPr>
                <w:lang w:val="en-US"/>
              </w:rPr>
              <w:t>FUL</w:t>
            </w:r>
          </w:p>
        </w:tc>
        <w:tc>
          <w:tcPr>
            <w:tcW w:w="870" w:type="dxa"/>
            <w:tcBorders>
              <w:top w:val="nil"/>
            </w:tcBorders>
          </w:tcPr>
          <w:p w14:paraId="1AD9881C" w14:textId="77777777" w:rsidR="002E3755" w:rsidRPr="00545634" w:rsidRDefault="002E3755" w:rsidP="00E33116">
            <w:pPr>
              <w:pStyle w:val="Tabletext"/>
              <w:ind w:left="-57" w:right="-57"/>
              <w:jc w:val="center"/>
              <w:rPr>
                <w:lang w:val="en-US"/>
              </w:rPr>
            </w:pPr>
            <w:r w:rsidRPr="00545634">
              <w:rPr>
                <w:lang w:val="en-US"/>
              </w:rPr>
              <w:t>NYT</w:t>
            </w:r>
          </w:p>
        </w:tc>
        <w:tc>
          <w:tcPr>
            <w:tcW w:w="1004" w:type="dxa"/>
            <w:tcBorders>
              <w:top w:val="nil"/>
            </w:tcBorders>
          </w:tcPr>
          <w:p w14:paraId="26475F55" w14:textId="77777777" w:rsidR="002E3755" w:rsidRPr="00545634" w:rsidRDefault="002E3755" w:rsidP="00E33116">
            <w:pPr>
              <w:pStyle w:val="Tabletext"/>
              <w:tabs>
                <w:tab w:val="clear" w:pos="2552"/>
                <w:tab w:val="left" w:pos="2581"/>
              </w:tabs>
              <w:ind w:left="-57" w:right="-57"/>
              <w:jc w:val="center"/>
              <w:rPr>
                <w:lang w:val="en-US"/>
              </w:rPr>
            </w:pPr>
          </w:p>
        </w:tc>
        <w:tc>
          <w:tcPr>
            <w:tcW w:w="1042" w:type="dxa"/>
            <w:tcBorders>
              <w:top w:val="nil"/>
            </w:tcBorders>
          </w:tcPr>
          <w:p w14:paraId="1B210C75" w14:textId="77777777" w:rsidR="002E3755" w:rsidRPr="00545634" w:rsidRDefault="002E3755" w:rsidP="00E33116">
            <w:pPr>
              <w:pStyle w:val="Tabletext"/>
              <w:tabs>
                <w:tab w:val="clear" w:pos="2552"/>
                <w:tab w:val="left" w:pos="2581"/>
              </w:tabs>
              <w:ind w:left="-57" w:right="-57"/>
              <w:jc w:val="center"/>
              <w:rPr>
                <w:lang w:val="en-US"/>
              </w:rPr>
            </w:pPr>
          </w:p>
        </w:tc>
        <w:tc>
          <w:tcPr>
            <w:tcW w:w="1070" w:type="dxa"/>
            <w:tcBorders>
              <w:top w:val="nil"/>
            </w:tcBorders>
          </w:tcPr>
          <w:p w14:paraId="5DE7B068" w14:textId="77777777" w:rsidR="002E3755" w:rsidRPr="00545634" w:rsidRDefault="002E3755" w:rsidP="00E33116">
            <w:pPr>
              <w:pStyle w:val="Tabletext"/>
              <w:tabs>
                <w:tab w:val="clear" w:pos="2552"/>
                <w:tab w:val="left" w:pos="2581"/>
              </w:tabs>
              <w:ind w:left="-57" w:right="-57"/>
              <w:jc w:val="center"/>
              <w:rPr>
                <w:lang w:val="en-US"/>
              </w:rPr>
            </w:pPr>
          </w:p>
        </w:tc>
      </w:tr>
      <w:tr w:rsidR="002E3755" w:rsidRPr="006310C8" w14:paraId="03F613A7" w14:textId="77777777" w:rsidTr="00876E12">
        <w:trPr>
          <w:jc w:val="center"/>
        </w:trPr>
        <w:tc>
          <w:tcPr>
            <w:tcW w:w="4423" w:type="dxa"/>
            <w:tcBorders>
              <w:bottom w:val="nil"/>
            </w:tcBorders>
          </w:tcPr>
          <w:p w14:paraId="44CF084E" w14:textId="77777777" w:rsidR="002E3755" w:rsidRPr="00545634" w:rsidRDefault="002E3755" w:rsidP="00E33116">
            <w:pPr>
              <w:pStyle w:val="Tabletext"/>
              <w:tabs>
                <w:tab w:val="clear" w:pos="284"/>
                <w:tab w:val="left" w:pos="458"/>
              </w:tabs>
              <w:ind w:left="458" w:hanging="458"/>
              <w:jc w:val="left"/>
              <w:rPr>
                <w:bCs/>
                <w:lang w:val="en-US" w:eastAsia="zh-CN"/>
              </w:rPr>
            </w:pPr>
            <w:r w:rsidRPr="00545634">
              <w:rPr>
                <w:bCs/>
                <w:lang w:val="en-US"/>
              </w:rPr>
              <w:t>3</w:t>
            </w:r>
            <w:r w:rsidRPr="00545634">
              <w:rPr>
                <w:bCs/>
                <w:lang w:val="en-US"/>
              </w:rPr>
              <w:tab/>
            </w:r>
            <w:r w:rsidRPr="006310C8">
              <w:rPr>
                <w:rFonts w:ascii="STKaiti" w:eastAsia="STKaiti" w:hAnsi="STKaiti" w:hint="eastAsia"/>
                <w:lang w:val="en-US" w:eastAsia="zh-CN"/>
              </w:rPr>
              <w:t>数据广播</w:t>
            </w:r>
          </w:p>
        </w:tc>
        <w:tc>
          <w:tcPr>
            <w:tcW w:w="1324" w:type="dxa"/>
            <w:tcBorders>
              <w:bottom w:val="nil"/>
            </w:tcBorders>
          </w:tcPr>
          <w:p w14:paraId="557E6D9A" w14:textId="77777777" w:rsidR="002E3755" w:rsidRPr="00545634" w:rsidRDefault="002E3755" w:rsidP="00E33116">
            <w:pPr>
              <w:pStyle w:val="Tabletext"/>
              <w:ind w:left="-57" w:right="-57"/>
              <w:jc w:val="center"/>
              <w:rPr>
                <w:lang w:val="en-US"/>
              </w:rPr>
            </w:pPr>
          </w:p>
        </w:tc>
        <w:tc>
          <w:tcPr>
            <w:tcW w:w="1451" w:type="dxa"/>
            <w:tcBorders>
              <w:bottom w:val="nil"/>
            </w:tcBorders>
          </w:tcPr>
          <w:p w14:paraId="6E3FA1E8" w14:textId="77777777" w:rsidR="002E3755" w:rsidRPr="00545634" w:rsidRDefault="002E3755" w:rsidP="00E33116">
            <w:pPr>
              <w:pStyle w:val="Tabletext"/>
              <w:ind w:left="-57" w:right="-57"/>
              <w:jc w:val="center"/>
              <w:rPr>
                <w:lang w:val="en-US"/>
              </w:rPr>
            </w:pPr>
          </w:p>
        </w:tc>
        <w:tc>
          <w:tcPr>
            <w:tcW w:w="1497" w:type="dxa"/>
            <w:tcBorders>
              <w:bottom w:val="nil"/>
            </w:tcBorders>
          </w:tcPr>
          <w:p w14:paraId="1A332FE1" w14:textId="77777777" w:rsidR="002E3755" w:rsidRPr="00545634" w:rsidRDefault="002E3755" w:rsidP="00E33116">
            <w:pPr>
              <w:pStyle w:val="Tabletext"/>
              <w:ind w:left="-57" w:right="-57"/>
              <w:jc w:val="center"/>
              <w:rPr>
                <w:lang w:val="en-US"/>
              </w:rPr>
            </w:pPr>
          </w:p>
        </w:tc>
        <w:tc>
          <w:tcPr>
            <w:tcW w:w="889" w:type="dxa"/>
            <w:tcBorders>
              <w:bottom w:val="nil"/>
            </w:tcBorders>
          </w:tcPr>
          <w:p w14:paraId="38C0821C" w14:textId="77777777" w:rsidR="002E3755" w:rsidRPr="00545634" w:rsidRDefault="002E3755" w:rsidP="00E33116">
            <w:pPr>
              <w:pStyle w:val="Tabletext"/>
              <w:ind w:left="-57" w:right="-57"/>
              <w:jc w:val="center"/>
              <w:rPr>
                <w:lang w:val="en-US"/>
              </w:rPr>
            </w:pPr>
          </w:p>
        </w:tc>
        <w:tc>
          <w:tcPr>
            <w:tcW w:w="889" w:type="dxa"/>
            <w:tcBorders>
              <w:bottom w:val="nil"/>
            </w:tcBorders>
          </w:tcPr>
          <w:p w14:paraId="4C4C4EED" w14:textId="77777777" w:rsidR="002E3755" w:rsidRPr="00545634" w:rsidRDefault="002E3755" w:rsidP="00E33116">
            <w:pPr>
              <w:pStyle w:val="Tabletext"/>
              <w:ind w:left="-57" w:right="-57"/>
              <w:jc w:val="center"/>
              <w:rPr>
                <w:lang w:val="en-US"/>
              </w:rPr>
            </w:pPr>
          </w:p>
        </w:tc>
        <w:tc>
          <w:tcPr>
            <w:tcW w:w="870" w:type="dxa"/>
            <w:tcBorders>
              <w:bottom w:val="nil"/>
            </w:tcBorders>
          </w:tcPr>
          <w:p w14:paraId="267CC360" w14:textId="77777777" w:rsidR="002E3755" w:rsidRPr="00545634" w:rsidRDefault="002E3755" w:rsidP="00E33116">
            <w:pPr>
              <w:pStyle w:val="Tabletext"/>
              <w:ind w:left="-57" w:right="-57"/>
              <w:jc w:val="center"/>
              <w:rPr>
                <w:lang w:val="en-US"/>
              </w:rPr>
            </w:pPr>
          </w:p>
        </w:tc>
        <w:tc>
          <w:tcPr>
            <w:tcW w:w="1004" w:type="dxa"/>
            <w:tcBorders>
              <w:bottom w:val="nil"/>
            </w:tcBorders>
          </w:tcPr>
          <w:p w14:paraId="1B5FF539" w14:textId="77777777" w:rsidR="002E3755" w:rsidRPr="00545634" w:rsidRDefault="002E3755" w:rsidP="00E33116">
            <w:pPr>
              <w:pStyle w:val="Tabletext"/>
              <w:tabs>
                <w:tab w:val="clear" w:pos="2552"/>
                <w:tab w:val="left" w:pos="2581"/>
              </w:tabs>
              <w:ind w:left="-57" w:right="-57"/>
              <w:jc w:val="center"/>
              <w:rPr>
                <w:lang w:val="en-US"/>
              </w:rPr>
            </w:pPr>
          </w:p>
        </w:tc>
        <w:tc>
          <w:tcPr>
            <w:tcW w:w="1042" w:type="dxa"/>
            <w:tcBorders>
              <w:bottom w:val="nil"/>
            </w:tcBorders>
          </w:tcPr>
          <w:p w14:paraId="4B4F39CA" w14:textId="77777777" w:rsidR="002E3755" w:rsidRPr="00545634" w:rsidRDefault="002E3755" w:rsidP="00E33116">
            <w:pPr>
              <w:pStyle w:val="Tabletext"/>
              <w:tabs>
                <w:tab w:val="clear" w:pos="2552"/>
                <w:tab w:val="left" w:pos="2581"/>
              </w:tabs>
              <w:ind w:left="-57" w:right="-57"/>
              <w:jc w:val="center"/>
              <w:rPr>
                <w:lang w:val="en-US"/>
              </w:rPr>
            </w:pPr>
          </w:p>
        </w:tc>
        <w:tc>
          <w:tcPr>
            <w:tcW w:w="1070" w:type="dxa"/>
            <w:tcBorders>
              <w:bottom w:val="nil"/>
            </w:tcBorders>
          </w:tcPr>
          <w:p w14:paraId="3968C90F" w14:textId="77777777" w:rsidR="002E3755" w:rsidRPr="00545634" w:rsidRDefault="002E3755" w:rsidP="00E33116">
            <w:pPr>
              <w:pStyle w:val="Tabletext"/>
              <w:tabs>
                <w:tab w:val="clear" w:pos="2552"/>
                <w:tab w:val="left" w:pos="2581"/>
              </w:tabs>
              <w:ind w:left="-57" w:right="-57"/>
              <w:jc w:val="center"/>
              <w:rPr>
                <w:lang w:val="en-US"/>
              </w:rPr>
            </w:pPr>
          </w:p>
        </w:tc>
      </w:tr>
      <w:tr w:rsidR="002E3755" w:rsidRPr="00545634" w14:paraId="75290874" w14:textId="77777777" w:rsidTr="00876E12">
        <w:trPr>
          <w:trHeight w:val="462"/>
          <w:jc w:val="center"/>
        </w:trPr>
        <w:tc>
          <w:tcPr>
            <w:tcW w:w="4423" w:type="dxa"/>
            <w:tcBorders>
              <w:top w:val="nil"/>
              <w:bottom w:val="nil"/>
            </w:tcBorders>
          </w:tcPr>
          <w:p w14:paraId="125CA0EC"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eastAsia="zh-CN"/>
              </w:rPr>
              <w:t>a)</w:t>
            </w:r>
            <w:r w:rsidRPr="00545634">
              <w:rPr>
                <w:lang w:val="en-US" w:eastAsia="zh-CN"/>
              </w:rPr>
              <w:tab/>
            </w:r>
            <w:r>
              <w:rPr>
                <w:rFonts w:hint="eastAsia"/>
                <w:lang w:val="en-US" w:eastAsia="zh-CN"/>
              </w:rPr>
              <w:t>音频和数据即数据广播能力</w:t>
            </w:r>
          </w:p>
        </w:tc>
        <w:tc>
          <w:tcPr>
            <w:tcW w:w="1324" w:type="dxa"/>
            <w:tcBorders>
              <w:top w:val="nil"/>
              <w:bottom w:val="nil"/>
            </w:tcBorders>
          </w:tcPr>
          <w:p w14:paraId="06963A81" w14:textId="77777777" w:rsidR="002E3755" w:rsidRPr="00545634" w:rsidRDefault="002E3755" w:rsidP="00E33116">
            <w:pPr>
              <w:pStyle w:val="Tabletext"/>
              <w:ind w:left="-57" w:right="-57"/>
              <w:jc w:val="center"/>
              <w:rPr>
                <w:lang w:val="en-US"/>
              </w:rPr>
            </w:pPr>
            <w:r w:rsidRPr="00545634">
              <w:rPr>
                <w:lang w:val="en-US"/>
              </w:rPr>
              <w:t>B</w:t>
            </w:r>
          </w:p>
        </w:tc>
        <w:tc>
          <w:tcPr>
            <w:tcW w:w="1451" w:type="dxa"/>
            <w:tcBorders>
              <w:top w:val="nil"/>
              <w:bottom w:val="nil"/>
            </w:tcBorders>
          </w:tcPr>
          <w:p w14:paraId="4C4F2641" w14:textId="77777777" w:rsidR="002E3755" w:rsidRPr="00545634" w:rsidRDefault="002E3755" w:rsidP="00E33116">
            <w:pPr>
              <w:pStyle w:val="Tabletext"/>
              <w:ind w:left="-57" w:right="-57"/>
              <w:jc w:val="center"/>
              <w:rPr>
                <w:lang w:val="en-US"/>
              </w:rPr>
            </w:pPr>
            <w:r>
              <w:rPr>
                <w:lang w:val="en-US"/>
              </w:rPr>
              <w:t>是</w:t>
            </w:r>
          </w:p>
        </w:tc>
        <w:tc>
          <w:tcPr>
            <w:tcW w:w="1497" w:type="dxa"/>
            <w:tcBorders>
              <w:top w:val="nil"/>
              <w:bottom w:val="nil"/>
            </w:tcBorders>
          </w:tcPr>
          <w:p w14:paraId="137B58B8" w14:textId="77777777" w:rsidR="002E3755" w:rsidRPr="00545634" w:rsidRDefault="002E3755" w:rsidP="00E33116">
            <w:pPr>
              <w:pStyle w:val="Tabletext"/>
              <w:ind w:left="-57" w:right="-57"/>
              <w:jc w:val="center"/>
              <w:rPr>
                <w:lang w:val="en-US"/>
              </w:rPr>
            </w:pPr>
            <w:r>
              <w:rPr>
                <w:lang w:val="en-US"/>
              </w:rPr>
              <w:t>是</w:t>
            </w:r>
          </w:p>
        </w:tc>
        <w:tc>
          <w:tcPr>
            <w:tcW w:w="889" w:type="dxa"/>
            <w:tcBorders>
              <w:top w:val="nil"/>
              <w:bottom w:val="nil"/>
            </w:tcBorders>
          </w:tcPr>
          <w:p w14:paraId="7E073ACB"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bottom w:val="nil"/>
            </w:tcBorders>
          </w:tcPr>
          <w:p w14:paraId="76678789" w14:textId="77777777" w:rsidR="002E3755" w:rsidRPr="00545634" w:rsidRDefault="002E3755" w:rsidP="00E33116">
            <w:pPr>
              <w:pStyle w:val="Tabletext"/>
              <w:ind w:left="-57" w:right="-57"/>
              <w:jc w:val="center"/>
              <w:rPr>
                <w:lang w:val="en-US"/>
              </w:rPr>
            </w:pPr>
            <w:r w:rsidRPr="00545634">
              <w:rPr>
                <w:lang w:val="en-US"/>
              </w:rPr>
              <w:t>FUL</w:t>
            </w:r>
          </w:p>
        </w:tc>
        <w:tc>
          <w:tcPr>
            <w:tcW w:w="870" w:type="dxa"/>
            <w:tcBorders>
              <w:top w:val="nil"/>
              <w:bottom w:val="nil"/>
            </w:tcBorders>
          </w:tcPr>
          <w:p w14:paraId="7CC79478" w14:textId="77777777" w:rsidR="002E3755" w:rsidRPr="00545634" w:rsidRDefault="002E3755" w:rsidP="00E33116">
            <w:pPr>
              <w:pStyle w:val="Tabletext"/>
              <w:ind w:left="-57" w:right="-57"/>
              <w:jc w:val="center"/>
              <w:rPr>
                <w:lang w:val="en-US"/>
              </w:rPr>
            </w:pPr>
            <w:r w:rsidRPr="00545634">
              <w:rPr>
                <w:lang w:val="en-US"/>
              </w:rPr>
              <w:t>FUL</w:t>
            </w:r>
          </w:p>
        </w:tc>
        <w:tc>
          <w:tcPr>
            <w:tcW w:w="1004" w:type="dxa"/>
            <w:tcBorders>
              <w:top w:val="nil"/>
              <w:bottom w:val="nil"/>
            </w:tcBorders>
          </w:tcPr>
          <w:p w14:paraId="0F97A99F" w14:textId="77777777" w:rsidR="002E3755" w:rsidRPr="00545634" w:rsidRDefault="002E3755" w:rsidP="00E33116">
            <w:pPr>
              <w:pStyle w:val="Tabletext"/>
              <w:tabs>
                <w:tab w:val="clear" w:pos="2552"/>
                <w:tab w:val="left" w:pos="2581"/>
              </w:tabs>
              <w:ind w:left="-57" w:right="-57"/>
              <w:jc w:val="center"/>
              <w:rPr>
                <w:lang w:val="en-US"/>
              </w:rPr>
            </w:pPr>
          </w:p>
        </w:tc>
        <w:tc>
          <w:tcPr>
            <w:tcW w:w="1042" w:type="dxa"/>
            <w:tcBorders>
              <w:top w:val="nil"/>
              <w:bottom w:val="nil"/>
            </w:tcBorders>
          </w:tcPr>
          <w:p w14:paraId="4852ED23" w14:textId="77777777" w:rsidR="002E3755" w:rsidRPr="00545634" w:rsidRDefault="002E3755" w:rsidP="00E33116">
            <w:pPr>
              <w:pStyle w:val="Tabletext"/>
              <w:tabs>
                <w:tab w:val="clear" w:pos="2552"/>
                <w:tab w:val="left" w:pos="2581"/>
              </w:tabs>
              <w:ind w:left="-57" w:right="-57"/>
              <w:jc w:val="center"/>
              <w:rPr>
                <w:lang w:val="en-US"/>
              </w:rPr>
            </w:pPr>
          </w:p>
        </w:tc>
        <w:tc>
          <w:tcPr>
            <w:tcW w:w="1070" w:type="dxa"/>
            <w:tcBorders>
              <w:top w:val="nil"/>
              <w:bottom w:val="nil"/>
            </w:tcBorders>
          </w:tcPr>
          <w:p w14:paraId="30603048" w14:textId="77777777" w:rsidR="002E3755" w:rsidRPr="00545634" w:rsidRDefault="002E3755" w:rsidP="00E33116">
            <w:pPr>
              <w:pStyle w:val="Tabletext"/>
              <w:tabs>
                <w:tab w:val="clear" w:pos="2552"/>
                <w:tab w:val="left" w:pos="2581"/>
              </w:tabs>
              <w:ind w:left="-57" w:right="-57"/>
              <w:jc w:val="center"/>
              <w:rPr>
                <w:lang w:val="en-US"/>
              </w:rPr>
            </w:pPr>
          </w:p>
        </w:tc>
      </w:tr>
      <w:tr w:rsidR="002E3755" w:rsidRPr="006310C8" w14:paraId="0DAB495A" w14:textId="77777777" w:rsidTr="00876E12">
        <w:trPr>
          <w:jc w:val="center"/>
        </w:trPr>
        <w:tc>
          <w:tcPr>
            <w:tcW w:w="4423" w:type="dxa"/>
            <w:tcBorders>
              <w:top w:val="nil"/>
              <w:bottom w:val="single" w:sz="4" w:space="0" w:color="auto"/>
            </w:tcBorders>
          </w:tcPr>
          <w:p w14:paraId="4236433A" w14:textId="77777777" w:rsidR="002E3755" w:rsidRPr="00545634" w:rsidRDefault="002E3755" w:rsidP="002E3755">
            <w:pPr>
              <w:pStyle w:val="Tabletext"/>
              <w:tabs>
                <w:tab w:val="clear" w:pos="284"/>
                <w:tab w:val="left" w:pos="458"/>
              </w:tabs>
              <w:ind w:left="458" w:hanging="458"/>
              <w:jc w:val="left"/>
              <w:rPr>
                <w:lang w:val="en-US" w:eastAsia="zh-CN"/>
              </w:rPr>
            </w:pPr>
            <w:r w:rsidRPr="00545634">
              <w:rPr>
                <w:lang w:val="en-US" w:eastAsia="zh-CN"/>
              </w:rPr>
              <w:t>b)</w:t>
            </w:r>
            <w:r w:rsidRPr="00545634">
              <w:rPr>
                <w:lang w:val="en-US" w:eastAsia="zh-CN"/>
              </w:rPr>
              <w:tab/>
            </w:r>
            <w:r>
              <w:rPr>
                <w:rFonts w:hint="eastAsia"/>
                <w:lang w:val="en-US" w:eastAsia="zh-CN"/>
              </w:rPr>
              <w:t>提供访问控制和变频</w:t>
            </w:r>
          </w:p>
        </w:tc>
        <w:tc>
          <w:tcPr>
            <w:tcW w:w="1324" w:type="dxa"/>
            <w:tcBorders>
              <w:top w:val="nil"/>
              <w:bottom w:val="single" w:sz="4" w:space="0" w:color="auto"/>
            </w:tcBorders>
          </w:tcPr>
          <w:p w14:paraId="36BDCFED" w14:textId="77777777" w:rsidR="002E3755" w:rsidRPr="00545634" w:rsidRDefault="002E3755" w:rsidP="002E3755">
            <w:pPr>
              <w:pStyle w:val="Tabletext"/>
              <w:ind w:left="-57" w:right="-57"/>
              <w:jc w:val="center"/>
              <w:rPr>
                <w:lang w:val="en-US"/>
              </w:rPr>
            </w:pPr>
            <w:r w:rsidRPr="00545634">
              <w:rPr>
                <w:lang w:val="en-US"/>
              </w:rPr>
              <w:t>C</w:t>
            </w:r>
          </w:p>
        </w:tc>
        <w:tc>
          <w:tcPr>
            <w:tcW w:w="1451" w:type="dxa"/>
            <w:tcBorders>
              <w:top w:val="nil"/>
              <w:bottom w:val="single" w:sz="4" w:space="0" w:color="auto"/>
            </w:tcBorders>
          </w:tcPr>
          <w:p w14:paraId="2ADE985B" w14:textId="1A28C19C" w:rsidR="002E3755" w:rsidRPr="00545634" w:rsidRDefault="002E3755" w:rsidP="002E3755">
            <w:pPr>
              <w:pStyle w:val="Tabletext"/>
              <w:ind w:left="-57" w:right="-57"/>
              <w:jc w:val="center"/>
              <w:rPr>
                <w:lang w:val="en-US" w:eastAsia="zh-CN"/>
              </w:rPr>
            </w:pPr>
            <w:r>
              <w:rPr>
                <w:lang w:val="en-US"/>
              </w:rPr>
              <w:t>是</w:t>
            </w:r>
          </w:p>
        </w:tc>
        <w:tc>
          <w:tcPr>
            <w:tcW w:w="1497" w:type="dxa"/>
            <w:tcBorders>
              <w:top w:val="nil"/>
              <w:bottom w:val="single" w:sz="4" w:space="0" w:color="auto"/>
            </w:tcBorders>
          </w:tcPr>
          <w:p w14:paraId="3887AC0F" w14:textId="77777777" w:rsidR="002E3755" w:rsidRPr="00545634" w:rsidRDefault="002E3755" w:rsidP="002E3755">
            <w:pPr>
              <w:pStyle w:val="Tabletext"/>
              <w:ind w:left="-57" w:right="-57"/>
              <w:jc w:val="center"/>
              <w:rPr>
                <w:lang w:val="en-US"/>
              </w:rPr>
            </w:pPr>
            <w:r>
              <w:rPr>
                <w:lang w:val="en-US"/>
              </w:rPr>
              <w:t>是</w:t>
            </w:r>
            <w:r>
              <w:rPr>
                <w:rFonts w:hint="eastAsia"/>
                <w:lang w:val="en-US" w:eastAsia="zh-CN"/>
              </w:rPr>
              <w:br/>
            </w:r>
            <w:r>
              <w:rPr>
                <w:rFonts w:hint="eastAsia"/>
                <w:lang w:val="en-US" w:eastAsia="zh-CN"/>
              </w:rPr>
              <w:t>（悬而未决</w:t>
            </w:r>
            <w:r>
              <w:rPr>
                <w:lang w:val="en-US" w:eastAsia="zh-CN"/>
              </w:rPr>
              <w:br/>
            </w:r>
            <w:r>
              <w:rPr>
                <w:rFonts w:hint="eastAsia"/>
                <w:lang w:val="en-US" w:eastAsia="zh-CN"/>
              </w:rPr>
              <w:t>问题）</w:t>
            </w:r>
          </w:p>
        </w:tc>
        <w:tc>
          <w:tcPr>
            <w:tcW w:w="889" w:type="dxa"/>
            <w:tcBorders>
              <w:top w:val="nil"/>
              <w:bottom w:val="single" w:sz="4" w:space="0" w:color="auto"/>
            </w:tcBorders>
          </w:tcPr>
          <w:p w14:paraId="47E07C7D" w14:textId="28984096" w:rsidR="002E3755" w:rsidRPr="00545634" w:rsidRDefault="002E3755" w:rsidP="002E3755">
            <w:pPr>
              <w:pStyle w:val="Tabletext"/>
              <w:ind w:left="-57" w:right="-57"/>
              <w:jc w:val="center"/>
              <w:rPr>
                <w:lang w:val="en-US"/>
              </w:rPr>
            </w:pPr>
            <w:r w:rsidRPr="0025478E">
              <w:t>FUL</w:t>
            </w:r>
          </w:p>
        </w:tc>
        <w:tc>
          <w:tcPr>
            <w:tcW w:w="889" w:type="dxa"/>
            <w:tcBorders>
              <w:top w:val="nil"/>
              <w:bottom w:val="single" w:sz="4" w:space="0" w:color="auto"/>
            </w:tcBorders>
          </w:tcPr>
          <w:p w14:paraId="0A14945D" w14:textId="73F275D5" w:rsidR="002E3755" w:rsidRPr="00545634" w:rsidRDefault="002E3755" w:rsidP="002E3755">
            <w:pPr>
              <w:pStyle w:val="Tabletext"/>
              <w:ind w:left="-57" w:right="-57"/>
              <w:jc w:val="center"/>
              <w:rPr>
                <w:lang w:val="en-US"/>
              </w:rPr>
            </w:pPr>
            <w:r w:rsidRPr="0025478E">
              <w:t>FUL</w:t>
            </w:r>
          </w:p>
        </w:tc>
        <w:tc>
          <w:tcPr>
            <w:tcW w:w="870" w:type="dxa"/>
            <w:tcBorders>
              <w:top w:val="nil"/>
              <w:bottom w:val="single" w:sz="4" w:space="0" w:color="auto"/>
            </w:tcBorders>
          </w:tcPr>
          <w:p w14:paraId="528C7C2A" w14:textId="77777777" w:rsidR="002E3755" w:rsidRPr="00545634" w:rsidRDefault="002E3755" w:rsidP="002E3755">
            <w:pPr>
              <w:pStyle w:val="Tabletext"/>
              <w:ind w:left="-57" w:right="-57"/>
              <w:jc w:val="center"/>
              <w:rPr>
                <w:lang w:val="en-US"/>
              </w:rPr>
            </w:pPr>
            <w:r w:rsidRPr="00545634">
              <w:rPr>
                <w:lang w:val="en-US"/>
              </w:rPr>
              <w:t>UND</w:t>
            </w:r>
          </w:p>
        </w:tc>
        <w:tc>
          <w:tcPr>
            <w:tcW w:w="1004" w:type="dxa"/>
            <w:tcBorders>
              <w:top w:val="nil"/>
              <w:bottom w:val="single" w:sz="4" w:space="0" w:color="auto"/>
            </w:tcBorders>
          </w:tcPr>
          <w:p w14:paraId="728442ED" w14:textId="379F6730" w:rsidR="002E3755" w:rsidRPr="00545634" w:rsidRDefault="002E3755" w:rsidP="002E3755">
            <w:pPr>
              <w:pStyle w:val="Tabletext"/>
              <w:tabs>
                <w:tab w:val="clear" w:pos="2552"/>
                <w:tab w:val="left" w:pos="2581"/>
              </w:tabs>
              <w:ind w:left="-57" w:right="-57"/>
              <w:jc w:val="center"/>
              <w:rPr>
                <w:lang w:val="en-US"/>
              </w:rPr>
            </w:pPr>
            <w:r w:rsidRPr="0025478E">
              <w:t>-/-</w:t>
            </w:r>
          </w:p>
        </w:tc>
        <w:tc>
          <w:tcPr>
            <w:tcW w:w="1042" w:type="dxa"/>
            <w:tcBorders>
              <w:top w:val="nil"/>
              <w:bottom w:val="single" w:sz="4" w:space="0" w:color="auto"/>
            </w:tcBorders>
          </w:tcPr>
          <w:p w14:paraId="57087EF9" w14:textId="79466B2F" w:rsidR="002E3755" w:rsidRPr="00545634" w:rsidRDefault="002E3755" w:rsidP="002E3755">
            <w:pPr>
              <w:pStyle w:val="Tabletext"/>
              <w:tabs>
                <w:tab w:val="clear" w:pos="2552"/>
                <w:tab w:val="left" w:pos="2581"/>
              </w:tabs>
              <w:ind w:left="-57" w:right="-57"/>
              <w:jc w:val="center"/>
              <w:rPr>
                <w:lang w:val="en-US"/>
              </w:rPr>
            </w:pPr>
            <w:r w:rsidRPr="0025478E">
              <w:t>-/-</w:t>
            </w:r>
          </w:p>
        </w:tc>
        <w:tc>
          <w:tcPr>
            <w:tcW w:w="1070" w:type="dxa"/>
            <w:tcBorders>
              <w:top w:val="nil"/>
              <w:bottom w:val="single" w:sz="4" w:space="0" w:color="auto"/>
            </w:tcBorders>
          </w:tcPr>
          <w:p w14:paraId="7BFC007A" w14:textId="77777777" w:rsidR="002E3755" w:rsidRPr="00545634" w:rsidRDefault="002E3755" w:rsidP="002E3755">
            <w:pPr>
              <w:pStyle w:val="Tabletext"/>
              <w:tabs>
                <w:tab w:val="clear" w:pos="2552"/>
                <w:tab w:val="left" w:pos="2581"/>
              </w:tabs>
              <w:ind w:left="-57" w:right="-57"/>
              <w:jc w:val="center"/>
              <w:rPr>
                <w:lang w:val="en-US"/>
              </w:rPr>
            </w:pPr>
            <w:r w:rsidRPr="00545634">
              <w:rPr>
                <w:lang w:val="en-US"/>
              </w:rPr>
              <w:t>07/02</w:t>
            </w:r>
          </w:p>
        </w:tc>
      </w:tr>
      <w:tr w:rsidR="002E3755" w:rsidRPr="006310C8" w14:paraId="12585A19" w14:textId="77777777" w:rsidTr="00876E12">
        <w:trPr>
          <w:jc w:val="center"/>
        </w:trPr>
        <w:tc>
          <w:tcPr>
            <w:tcW w:w="4423" w:type="dxa"/>
            <w:tcBorders>
              <w:bottom w:val="nil"/>
            </w:tcBorders>
          </w:tcPr>
          <w:p w14:paraId="7F29AD13" w14:textId="77777777" w:rsidR="002E3755" w:rsidRPr="00545634" w:rsidRDefault="002E3755" w:rsidP="00E33116">
            <w:pPr>
              <w:pStyle w:val="Tabletext"/>
              <w:tabs>
                <w:tab w:val="clear" w:pos="284"/>
                <w:tab w:val="left" w:pos="458"/>
              </w:tabs>
              <w:ind w:left="458" w:hanging="458"/>
              <w:jc w:val="left"/>
              <w:rPr>
                <w:bCs/>
                <w:lang w:val="en-US" w:eastAsia="zh-CN"/>
              </w:rPr>
            </w:pPr>
            <w:r w:rsidRPr="00545634">
              <w:rPr>
                <w:bCs/>
                <w:lang w:val="en-US"/>
              </w:rPr>
              <w:t>4)</w:t>
            </w:r>
            <w:r w:rsidRPr="00545634">
              <w:rPr>
                <w:bCs/>
                <w:lang w:val="en-US"/>
              </w:rPr>
              <w:tab/>
            </w:r>
            <w:r w:rsidRPr="002377A8">
              <w:rPr>
                <w:rFonts w:ascii="STKaiti" w:eastAsia="STKaiti" w:hAnsi="STKaiti" w:hint="eastAsia"/>
                <w:lang w:val="en-US" w:eastAsia="zh-CN"/>
              </w:rPr>
              <w:t>音频性能要求</w:t>
            </w:r>
          </w:p>
        </w:tc>
        <w:tc>
          <w:tcPr>
            <w:tcW w:w="1324" w:type="dxa"/>
            <w:tcBorders>
              <w:bottom w:val="nil"/>
            </w:tcBorders>
          </w:tcPr>
          <w:p w14:paraId="7CE1B89F" w14:textId="77777777" w:rsidR="002E3755" w:rsidRPr="00545634" w:rsidRDefault="002E3755" w:rsidP="00E33116">
            <w:pPr>
              <w:pStyle w:val="Tabletext"/>
              <w:ind w:left="-57" w:right="-57"/>
              <w:jc w:val="center"/>
              <w:rPr>
                <w:bCs/>
                <w:lang w:val="en-US"/>
              </w:rPr>
            </w:pPr>
          </w:p>
        </w:tc>
        <w:tc>
          <w:tcPr>
            <w:tcW w:w="1451" w:type="dxa"/>
            <w:tcBorders>
              <w:bottom w:val="nil"/>
            </w:tcBorders>
          </w:tcPr>
          <w:p w14:paraId="7A749C60" w14:textId="77777777" w:rsidR="002E3755" w:rsidRPr="00545634" w:rsidRDefault="002E3755" w:rsidP="00E33116">
            <w:pPr>
              <w:pStyle w:val="Tabletext"/>
              <w:ind w:left="-57" w:right="-57"/>
              <w:jc w:val="center"/>
              <w:rPr>
                <w:bCs/>
                <w:lang w:val="en-US"/>
              </w:rPr>
            </w:pPr>
          </w:p>
        </w:tc>
        <w:tc>
          <w:tcPr>
            <w:tcW w:w="1497" w:type="dxa"/>
            <w:tcBorders>
              <w:bottom w:val="nil"/>
            </w:tcBorders>
          </w:tcPr>
          <w:p w14:paraId="66A00F60" w14:textId="77777777" w:rsidR="002E3755" w:rsidRPr="00545634" w:rsidRDefault="002E3755" w:rsidP="00E33116">
            <w:pPr>
              <w:pStyle w:val="Tabletext"/>
              <w:ind w:left="-57" w:right="-57"/>
              <w:jc w:val="center"/>
              <w:rPr>
                <w:bCs/>
                <w:lang w:val="en-US"/>
              </w:rPr>
            </w:pPr>
          </w:p>
        </w:tc>
        <w:tc>
          <w:tcPr>
            <w:tcW w:w="889" w:type="dxa"/>
            <w:tcBorders>
              <w:bottom w:val="nil"/>
            </w:tcBorders>
          </w:tcPr>
          <w:p w14:paraId="257AC37F" w14:textId="77777777" w:rsidR="002E3755" w:rsidRPr="00545634" w:rsidRDefault="002E3755" w:rsidP="00E33116">
            <w:pPr>
              <w:pStyle w:val="Tabletext"/>
              <w:ind w:left="-57" w:right="-57"/>
              <w:jc w:val="center"/>
              <w:rPr>
                <w:bCs/>
                <w:lang w:val="en-US"/>
              </w:rPr>
            </w:pPr>
          </w:p>
        </w:tc>
        <w:tc>
          <w:tcPr>
            <w:tcW w:w="889" w:type="dxa"/>
            <w:tcBorders>
              <w:bottom w:val="nil"/>
            </w:tcBorders>
          </w:tcPr>
          <w:p w14:paraId="71AAAF02" w14:textId="77777777" w:rsidR="002E3755" w:rsidRPr="00545634" w:rsidRDefault="002E3755" w:rsidP="00E33116">
            <w:pPr>
              <w:pStyle w:val="Tabletext"/>
              <w:ind w:left="-57" w:right="-57"/>
              <w:jc w:val="center"/>
              <w:rPr>
                <w:bCs/>
                <w:lang w:val="en-US"/>
              </w:rPr>
            </w:pPr>
          </w:p>
        </w:tc>
        <w:tc>
          <w:tcPr>
            <w:tcW w:w="870" w:type="dxa"/>
            <w:tcBorders>
              <w:bottom w:val="nil"/>
            </w:tcBorders>
          </w:tcPr>
          <w:p w14:paraId="3C08D1B1" w14:textId="77777777" w:rsidR="002E3755" w:rsidRPr="00545634" w:rsidRDefault="002E3755" w:rsidP="00E33116">
            <w:pPr>
              <w:pStyle w:val="Tabletext"/>
              <w:ind w:left="-57" w:right="-57"/>
              <w:jc w:val="center"/>
              <w:rPr>
                <w:bCs/>
                <w:lang w:val="en-US"/>
              </w:rPr>
            </w:pPr>
          </w:p>
        </w:tc>
        <w:tc>
          <w:tcPr>
            <w:tcW w:w="1004" w:type="dxa"/>
            <w:tcBorders>
              <w:bottom w:val="nil"/>
            </w:tcBorders>
          </w:tcPr>
          <w:p w14:paraId="396157C8" w14:textId="77777777" w:rsidR="002E3755" w:rsidRPr="00545634" w:rsidRDefault="002E3755" w:rsidP="00E33116">
            <w:pPr>
              <w:pStyle w:val="Tabletext"/>
              <w:ind w:left="-57" w:right="-57"/>
              <w:jc w:val="center"/>
              <w:rPr>
                <w:bCs/>
                <w:lang w:val="en-US"/>
              </w:rPr>
            </w:pPr>
          </w:p>
        </w:tc>
        <w:tc>
          <w:tcPr>
            <w:tcW w:w="1042" w:type="dxa"/>
            <w:tcBorders>
              <w:bottom w:val="nil"/>
            </w:tcBorders>
          </w:tcPr>
          <w:p w14:paraId="66715D62" w14:textId="77777777" w:rsidR="002E3755" w:rsidRPr="00545634" w:rsidRDefault="002E3755" w:rsidP="00E33116">
            <w:pPr>
              <w:pStyle w:val="Tabletext"/>
              <w:ind w:left="-57" w:right="-57"/>
              <w:jc w:val="center"/>
              <w:rPr>
                <w:bCs/>
                <w:lang w:val="en-US"/>
              </w:rPr>
            </w:pPr>
          </w:p>
        </w:tc>
        <w:tc>
          <w:tcPr>
            <w:tcW w:w="1070" w:type="dxa"/>
            <w:tcBorders>
              <w:bottom w:val="nil"/>
            </w:tcBorders>
          </w:tcPr>
          <w:p w14:paraId="26186E9E" w14:textId="77777777" w:rsidR="002E3755" w:rsidRPr="00545634" w:rsidRDefault="002E3755" w:rsidP="00E33116">
            <w:pPr>
              <w:pStyle w:val="Tabletext"/>
              <w:ind w:left="-57" w:right="-57"/>
              <w:jc w:val="center"/>
              <w:rPr>
                <w:bCs/>
                <w:lang w:val="en-US"/>
              </w:rPr>
            </w:pPr>
          </w:p>
        </w:tc>
      </w:tr>
      <w:tr w:rsidR="002E3755" w:rsidRPr="00545634" w14:paraId="703E4A3C" w14:textId="77777777" w:rsidTr="00876E12">
        <w:trPr>
          <w:jc w:val="center"/>
        </w:trPr>
        <w:tc>
          <w:tcPr>
            <w:tcW w:w="4423" w:type="dxa"/>
            <w:tcBorders>
              <w:top w:val="nil"/>
              <w:bottom w:val="nil"/>
            </w:tcBorders>
          </w:tcPr>
          <w:p w14:paraId="62853B7C" w14:textId="77777777" w:rsidR="002E3755" w:rsidRPr="00545634" w:rsidRDefault="002E3755" w:rsidP="00E33116">
            <w:pPr>
              <w:pStyle w:val="Tabletext"/>
              <w:tabs>
                <w:tab w:val="clear" w:pos="284"/>
                <w:tab w:val="left" w:pos="458"/>
              </w:tabs>
              <w:ind w:left="458" w:hanging="458"/>
              <w:jc w:val="left"/>
              <w:rPr>
                <w:bCs/>
                <w:lang w:val="en-US" w:eastAsia="zh-CN"/>
              </w:rPr>
            </w:pPr>
            <w:r w:rsidRPr="00545634">
              <w:rPr>
                <w:bCs/>
                <w:lang w:val="en-US" w:eastAsia="zh-CN"/>
              </w:rPr>
              <w:t>a)</w:t>
            </w:r>
            <w:r w:rsidRPr="00545634">
              <w:rPr>
                <w:bCs/>
                <w:lang w:val="en-US" w:eastAsia="zh-CN"/>
              </w:rPr>
              <w:tab/>
            </w:r>
            <w:r>
              <w:rPr>
                <w:rFonts w:hint="eastAsia"/>
                <w:lang w:val="en-US" w:eastAsia="zh-CN"/>
              </w:rPr>
              <w:t>在同等模拟系统的基础上改进音频质量</w:t>
            </w:r>
          </w:p>
        </w:tc>
        <w:tc>
          <w:tcPr>
            <w:tcW w:w="1324" w:type="dxa"/>
            <w:tcBorders>
              <w:top w:val="nil"/>
              <w:bottom w:val="nil"/>
            </w:tcBorders>
          </w:tcPr>
          <w:p w14:paraId="2C47EC0D" w14:textId="77777777" w:rsidR="002E3755" w:rsidRPr="00545634" w:rsidRDefault="002E3755" w:rsidP="00E33116">
            <w:pPr>
              <w:pStyle w:val="Tabletext"/>
              <w:ind w:left="-57" w:right="-57"/>
              <w:jc w:val="center"/>
              <w:rPr>
                <w:bCs/>
                <w:lang w:val="en-US"/>
              </w:rPr>
            </w:pPr>
            <w:r w:rsidRPr="00545634">
              <w:rPr>
                <w:bCs/>
                <w:lang w:val="en-US"/>
              </w:rPr>
              <w:t>A</w:t>
            </w:r>
          </w:p>
        </w:tc>
        <w:tc>
          <w:tcPr>
            <w:tcW w:w="1451" w:type="dxa"/>
            <w:tcBorders>
              <w:top w:val="nil"/>
              <w:bottom w:val="nil"/>
            </w:tcBorders>
          </w:tcPr>
          <w:p w14:paraId="5E3766B1" w14:textId="77777777" w:rsidR="002E3755" w:rsidRPr="00545634" w:rsidRDefault="002E3755" w:rsidP="00E33116">
            <w:pPr>
              <w:pStyle w:val="Tabletext"/>
              <w:ind w:left="-57" w:right="-57"/>
              <w:jc w:val="center"/>
              <w:rPr>
                <w:lang w:val="en-US"/>
              </w:rPr>
            </w:pPr>
            <w:r>
              <w:rPr>
                <w:lang w:val="en-US"/>
              </w:rPr>
              <w:t>是</w:t>
            </w:r>
          </w:p>
        </w:tc>
        <w:tc>
          <w:tcPr>
            <w:tcW w:w="1497" w:type="dxa"/>
            <w:tcBorders>
              <w:top w:val="nil"/>
              <w:bottom w:val="nil"/>
            </w:tcBorders>
          </w:tcPr>
          <w:p w14:paraId="0E6B8871" w14:textId="77777777" w:rsidR="002E3755" w:rsidRPr="00545634" w:rsidRDefault="002E3755" w:rsidP="00E33116">
            <w:pPr>
              <w:pStyle w:val="Tabletext"/>
              <w:ind w:left="-57" w:right="-57"/>
              <w:jc w:val="center"/>
              <w:rPr>
                <w:lang w:val="en-US"/>
              </w:rPr>
            </w:pPr>
            <w:r>
              <w:rPr>
                <w:lang w:val="en-US"/>
              </w:rPr>
              <w:t>是</w:t>
            </w:r>
          </w:p>
        </w:tc>
        <w:tc>
          <w:tcPr>
            <w:tcW w:w="889" w:type="dxa"/>
            <w:tcBorders>
              <w:top w:val="nil"/>
              <w:bottom w:val="nil"/>
            </w:tcBorders>
          </w:tcPr>
          <w:p w14:paraId="4E5E1F5B"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bottom w:val="nil"/>
            </w:tcBorders>
          </w:tcPr>
          <w:p w14:paraId="0BE5CAC4" w14:textId="77777777" w:rsidR="002E3755" w:rsidRPr="00545634" w:rsidRDefault="002E3755" w:rsidP="00E33116">
            <w:pPr>
              <w:pStyle w:val="Tabletext"/>
              <w:ind w:left="-57" w:right="-57"/>
              <w:jc w:val="center"/>
              <w:rPr>
                <w:lang w:val="en-US"/>
              </w:rPr>
            </w:pPr>
            <w:r w:rsidRPr="00545634">
              <w:rPr>
                <w:lang w:val="en-US"/>
              </w:rPr>
              <w:t>FUL</w:t>
            </w:r>
          </w:p>
        </w:tc>
        <w:tc>
          <w:tcPr>
            <w:tcW w:w="870" w:type="dxa"/>
            <w:tcBorders>
              <w:top w:val="nil"/>
              <w:bottom w:val="nil"/>
            </w:tcBorders>
          </w:tcPr>
          <w:p w14:paraId="09A0797A" w14:textId="77777777" w:rsidR="002E3755" w:rsidRPr="00545634" w:rsidRDefault="002E3755" w:rsidP="00E33116">
            <w:pPr>
              <w:pStyle w:val="Tabletext"/>
              <w:ind w:left="-57" w:right="-57"/>
              <w:jc w:val="center"/>
              <w:rPr>
                <w:lang w:val="en-US"/>
              </w:rPr>
            </w:pPr>
            <w:r w:rsidRPr="00545634">
              <w:rPr>
                <w:lang w:val="en-US"/>
              </w:rPr>
              <w:t>FUL</w:t>
            </w:r>
          </w:p>
        </w:tc>
        <w:tc>
          <w:tcPr>
            <w:tcW w:w="1004" w:type="dxa"/>
            <w:tcBorders>
              <w:top w:val="nil"/>
              <w:bottom w:val="nil"/>
            </w:tcBorders>
          </w:tcPr>
          <w:p w14:paraId="6C61009B" w14:textId="77777777" w:rsidR="002E3755" w:rsidRPr="00545634" w:rsidRDefault="002E3755" w:rsidP="00E33116">
            <w:pPr>
              <w:pStyle w:val="Tabletext"/>
              <w:ind w:left="-57" w:right="-57"/>
              <w:jc w:val="center"/>
              <w:rPr>
                <w:bCs/>
                <w:lang w:val="en-US"/>
              </w:rPr>
            </w:pPr>
          </w:p>
        </w:tc>
        <w:tc>
          <w:tcPr>
            <w:tcW w:w="1042" w:type="dxa"/>
            <w:tcBorders>
              <w:top w:val="nil"/>
              <w:bottom w:val="nil"/>
            </w:tcBorders>
          </w:tcPr>
          <w:p w14:paraId="6061187E" w14:textId="77777777" w:rsidR="002E3755" w:rsidRPr="00545634" w:rsidRDefault="002E3755" w:rsidP="00E33116">
            <w:pPr>
              <w:pStyle w:val="Tabletext"/>
              <w:ind w:left="-57" w:right="-57"/>
              <w:jc w:val="center"/>
              <w:rPr>
                <w:bCs/>
                <w:lang w:val="en-US"/>
              </w:rPr>
            </w:pPr>
          </w:p>
        </w:tc>
        <w:tc>
          <w:tcPr>
            <w:tcW w:w="1070" w:type="dxa"/>
            <w:tcBorders>
              <w:top w:val="nil"/>
              <w:bottom w:val="nil"/>
            </w:tcBorders>
          </w:tcPr>
          <w:p w14:paraId="07F5800E" w14:textId="77777777" w:rsidR="002E3755" w:rsidRPr="00545634" w:rsidRDefault="002E3755" w:rsidP="00E33116">
            <w:pPr>
              <w:pStyle w:val="Tabletext"/>
              <w:ind w:left="-57" w:right="-57"/>
              <w:jc w:val="center"/>
              <w:rPr>
                <w:bCs/>
                <w:lang w:val="en-US"/>
              </w:rPr>
            </w:pPr>
          </w:p>
        </w:tc>
      </w:tr>
      <w:tr w:rsidR="002E3755" w:rsidRPr="00545634" w14:paraId="7488C7CD" w14:textId="77777777" w:rsidTr="00876E12">
        <w:trPr>
          <w:jc w:val="center"/>
        </w:trPr>
        <w:tc>
          <w:tcPr>
            <w:tcW w:w="4423" w:type="dxa"/>
            <w:tcBorders>
              <w:top w:val="nil"/>
              <w:bottom w:val="single" w:sz="4" w:space="0" w:color="auto"/>
            </w:tcBorders>
          </w:tcPr>
          <w:p w14:paraId="20B2E5FF" w14:textId="77777777" w:rsidR="002E3755" w:rsidRPr="00545634" w:rsidRDefault="002E3755" w:rsidP="002E3755">
            <w:pPr>
              <w:pStyle w:val="Tabletext"/>
              <w:tabs>
                <w:tab w:val="clear" w:pos="284"/>
                <w:tab w:val="left" w:pos="458"/>
              </w:tabs>
              <w:ind w:left="458" w:hanging="458"/>
              <w:jc w:val="left"/>
              <w:rPr>
                <w:bCs/>
                <w:lang w:val="en-US" w:eastAsia="zh-CN"/>
              </w:rPr>
            </w:pPr>
            <w:r w:rsidRPr="00545634">
              <w:rPr>
                <w:bCs/>
                <w:lang w:val="en-US"/>
              </w:rPr>
              <w:t>b)</w:t>
            </w:r>
            <w:r w:rsidRPr="00545634">
              <w:rPr>
                <w:bCs/>
                <w:lang w:val="en-US"/>
              </w:rPr>
              <w:tab/>
            </w:r>
            <w:r>
              <w:rPr>
                <w:rFonts w:hint="eastAsia"/>
                <w:lang w:val="en-US" w:eastAsia="zh-CN"/>
              </w:rPr>
              <w:t>多语言或双单声道</w:t>
            </w:r>
          </w:p>
        </w:tc>
        <w:tc>
          <w:tcPr>
            <w:tcW w:w="1324" w:type="dxa"/>
            <w:tcBorders>
              <w:top w:val="nil"/>
              <w:bottom w:val="single" w:sz="4" w:space="0" w:color="auto"/>
            </w:tcBorders>
          </w:tcPr>
          <w:p w14:paraId="0A2E2768" w14:textId="77777777" w:rsidR="002E3755" w:rsidRPr="00545634" w:rsidRDefault="002E3755" w:rsidP="002E3755">
            <w:pPr>
              <w:pStyle w:val="Tabletext"/>
              <w:ind w:left="-57" w:right="-57"/>
              <w:jc w:val="center"/>
              <w:rPr>
                <w:bCs/>
                <w:lang w:val="en-US"/>
              </w:rPr>
            </w:pPr>
            <w:r w:rsidRPr="00545634">
              <w:rPr>
                <w:bCs/>
                <w:lang w:val="en-US"/>
              </w:rPr>
              <w:t>B</w:t>
            </w:r>
          </w:p>
        </w:tc>
        <w:tc>
          <w:tcPr>
            <w:tcW w:w="1451" w:type="dxa"/>
            <w:tcBorders>
              <w:top w:val="nil"/>
              <w:bottom w:val="single" w:sz="4" w:space="0" w:color="auto"/>
            </w:tcBorders>
          </w:tcPr>
          <w:p w14:paraId="27AA6400" w14:textId="77777777" w:rsidR="002E3755" w:rsidRPr="00545634" w:rsidRDefault="002E3755" w:rsidP="002E3755">
            <w:pPr>
              <w:pStyle w:val="Tabletext"/>
              <w:ind w:left="-57" w:right="-57"/>
              <w:jc w:val="center"/>
              <w:rPr>
                <w:lang w:val="en-US"/>
              </w:rPr>
            </w:pPr>
            <w:r>
              <w:rPr>
                <w:lang w:val="en-US"/>
              </w:rPr>
              <w:t>是</w:t>
            </w:r>
          </w:p>
        </w:tc>
        <w:tc>
          <w:tcPr>
            <w:tcW w:w="1497" w:type="dxa"/>
            <w:tcBorders>
              <w:top w:val="nil"/>
              <w:bottom w:val="single" w:sz="4" w:space="0" w:color="auto"/>
            </w:tcBorders>
          </w:tcPr>
          <w:p w14:paraId="4ECB15B6" w14:textId="5E6A2C6B" w:rsidR="002E3755" w:rsidRPr="00545634" w:rsidRDefault="009B42BA" w:rsidP="002E3755">
            <w:pPr>
              <w:pStyle w:val="Tabletext"/>
              <w:ind w:left="-57" w:right="-57"/>
              <w:jc w:val="center"/>
              <w:rPr>
                <w:bCs/>
                <w:lang w:val="en-US"/>
              </w:rPr>
            </w:pPr>
            <w:r>
              <w:rPr>
                <w:rFonts w:hint="eastAsia"/>
                <w:lang w:eastAsia="zh-CN"/>
              </w:rPr>
              <w:t>是（仅数字）</w:t>
            </w:r>
          </w:p>
        </w:tc>
        <w:tc>
          <w:tcPr>
            <w:tcW w:w="889" w:type="dxa"/>
            <w:tcBorders>
              <w:top w:val="nil"/>
              <w:bottom w:val="single" w:sz="4" w:space="0" w:color="auto"/>
            </w:tcBorders>
          </w:tcPr>
          <w:p w14:paraId="600CCC6B" w14:textId="74BD9DF3" w:rsidR="002E3755" w:rsidRPr="00545634" w:rsidRDefault="002E3755" w:rsidP="002E3755">
            <w:pPr>
              <w:pStyle w:val="Tabletext"/>
              <w:ind w:left="-57" w:right="-57"/>
              <w:jc w:val="center"/>
              <w:rPr>
                <w:lang w:val="en-US"/>
              </w:rPr>
            </w:pPr>
            <w:r w:rsidRPr="0025478E">
              <w:t>FUL</w:t>
            </w:r>
          </w:p>
        </w:tc>
        <w:tc>
          <w:tcPr>
            <w:tcW w:w="889" w:type="dxa"/>
            <w:tcBorders>
              <w:top w:val="nil"/>
              <w:bottom w:val="single" w:sz="4" w:space="0" w:color="auto"/>
            </w:tcBorders>
          </w:tcPr>
          <w:p w14:paraId="660B14E3" w14:textId="296164B8" w:rsidR="002E3755" w:rsidRPr="00545634" w:rsidRDefault="002E3755" w:rsidP="002E3755">
            <w:pPr>
              <w:pStyle w:val="Tabletext"/>
              <w:ind w:left="-57" w:right="-57"/>
              <w:jc w:val="center"/>
              <w:rPr>
                <w:lang w:val="en-US"/>
              </w:rPr>
            </w:pPr>
            <w:r w:rsidRPr="0025478E">
              <w:t>FUL</w:t>
            </w:r>
          </w:p>
        </w:tc>
        <w:tc>
          <w:tcPr>
            <w:tcW w:w="870" w:type="dxa"/>
            <w:tcBorders>
              <w:top w:val="nil"/>
              <w:bottom w:val="single" w:sz="4" w:space="0" w:color="auto"/>
            </w:tcBorders>
          </w:tcPr>
          <w:p w14:paraId="522D3782" w14:textId="578FCB92" w:rsidR="002E3755" w:rsidRPr="00545634" w:rsidRDefault="002E3755" w:rsidP="002E3755">
            <w:pPr>
              <w:pStyle w:val="Tabletext"/>
              <w:ind w:left="-57" w:right="-57"/>
              <w:jc w:val="center"/>
              <w:rPr>
                <w:lang w:val="en-US"/>
              </w:rPr>
            </w:pPr>
            <w:r w:rsidRPr="0025478E">
              <w:t>FUL</w:t>
            </w:r>
          </w:p>
        </w:tc>
        <w:tc>
          <w:tcPr>
            <w:tcW w:w="1004" w:type="dxa"/>
            <w:tcBorders>
              <w:top w:val="nil"/>
              <w:bottom w:val="single" w:sz="4" w:space="0" w:color="auto"/>
            </w:tcBorders>
          </w:tcPr>
          <w:p w14:paraId="2BB75769" w14:textId="1861C0FC" w:rsidR="002E3755" w:rsidRPr="00545634" w:rsidRDefault="002E3755" w:rsidP="002E3755">
            <w:pPr>
              <w:spacing w:before="60" w:after="60"/>
              <w:ind w:left="-57" w:right="-57"/>
              <w:jc w:val="center"/>
              <w:rPr>
                <w:bCs/>
                <w:sz w:val="22"/>
                <w:lang w:val="en-US"/>
              </w:rPr>
            </w:pPr>
          </w:p>
        </w:tc>
        <w:tc>
          <w:tcPr>
            <w:tcW w:w="1042" w:type="dxa"/>
            <w:tcBorders>
              <w:top w:val="nil"/>
              <w:bottom w:val="single" w:sz="4" w:space="0" w:color="auto"/>
            </w:tcBorders>
          </w:tcPr>
          <w:p w14:paraId="33A1212D" w14:textId="79354ABA" w:rsidR="002E3755" w:rsidRPr="00545634" w:rsidRDefault="002E3755" w:rsidP="002E3755">
            <w:pPr>
              <w:spacing w:before="60" w:after="60"/>
              <w:ind w:left="-57" w:right="-57"/>
              <w:jc w:val="center"/>
              <w:rPr>
                <w:bCs/>
                <w:sz w:val="22"/>
                <w:lang w:val="en-US"/>
              </w:rPr>
            </w:pPr>
          </w:p>
        </w:tc>
        <w:tc>
          <w:tcPr>
            <w:tcW w:w="1070" w:type="dxa"/>
            <w:tcBorders>
              <w:top w:val="nil"/>
              <w:bottom w:val="single" w:sz="4" w:space="0" w:color="auto"/>
            </w:tcBorders>
          </w:tcPr>
          <w:p w14:paraId="47828082" w14:textId="77777777" w:rsidR="002E3755" w:rsidRPr="00545634" w:rsidRDefault="002E3755" w:rsidP="002E3755">
            <w:pPr>
              <w:spacing w:before="60" w:after="60"/>
              <w:ind w:left="-57" w:right="-57"/>
              <w:jc w:val="center"/>
              <w:rPr>
                <w:bCs/>
                <w:sz w:val="22"/>
                <w:lang w:val="en-US"/>
              </w:rPr>
            </w:pPr>
          </w:p>
        </w:tc>
      </w:tr>
    </w:tbl>
    <w:p w14:paraId="68912DA6" w14:textId="77777777" w:rsidR="002E3755" w:rsidRPr="00545634" w:rsidRDefault="002E3755" w:rsidP="002E3755">
      <w:pPr>
        <w:pStyle w:val="TableNo"/>
        <w:rPr>
          <w:lang w:val="en-US"/>
        </w:rPr>
      </w:pPr>
      <w:r w:rsidRPr="00545634">
        <w:rPr>
          <w:lang w:val="en-US"/>
        </w:rPr>
        <w:br w:type="page"/>
      </w:r>
      <w:r>
        <w:rPr>
          <w:rFonts w:hint="eastAsia"/>
          <w:lang w:val="en-US" w:eastAsia="zh-CN"/>
        </w:rPr>
        <w:lastRenderedPageBreak/>
        <w:t>表</w:t>
      </w:r>
      <w:r>
        <w:rPr>
          <w:lang w:val="en-US"/>
        </w:rPr>
        <w:t xml:space="preserve"> 1</w:t>
      </w:r>
      <w:r>
        <w:rPr>
          <w:rFonts w:hint="eastAsia"/>
          <w:lang w:val="en-US" w:eastAsia="zh-CN"/>
        </w:rPr>
        <w:t>（</w:t>
      </w:r>
      <w:r w:rsidRPr="002377A8">
        <w:rPr>
          <w:rFonts w:ascii="STKaiti" w:eastAsia="STKaiti" w:hAnsi="STKaiti" w:hint="eastAsia"/>
          <w:lang w:val="en-US" w:eastAsia="zh-CN"/>
        </w:rPr>
        <w:t>续</w:t>
      </w:r>
      <w:r>
        <w:rPr>
          <w:rFonts w:hint="eastAsia"/>
          <w:lang w:val="en-US" w:eastAsia="zh-CN"/>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15"/>
        <w:gridCol w:w="1339"/>
        <w:gridCol w:w="1437"/>
        <w:gridCol w:w="1496"/>
        <w:gridCol w:w="890"/>
        <w:gridCol w:w="890"/>
        <w:gridCol w:w="872"/>
        <w:gridCol w:w="1006"/>
        <w:gridCol w:w="1043"/>
        <w:gridCol w:w="1071"/>
      </w:tblGrid>
      <w:tr w:rsidR="002E3755" w:rsidRPr="00545634" w14:paraId="4D2ECDD6" w14:textId="77777777" w:rsidTr="00876E12">
        <w:trPr>
          <w:jc w:val="center"/>
        </w:trPr>
        <w:tc>
          <w:tcPr>
            <w:tcW w:w="4415" w:type="dxa"/>
            <w:vMerge w:val="restart"/>
            <w:vAlign w:val="center"/>
          </w:tcPr>
          <w:p w14:paraId="249118EA" w14:textId="77777777" w:rsidR="002E3755" w:rsidRPr="00545634" w:rsidRDefault="002E3755" w:rsidP="00E33116">
            <w:pPr>
              <w:pStyle w:val="Tablehead"/>
              <w:rPr>
                <w:lang w:val="en-US" w:eastAsia="zh-CN"/>
              </w:rPr>
            </w:pPr>
            <w:r>
              <w:rPr>
                <w:rFonts w:hint="eastAsia"/>
                <w:lang w:val="en-US" w:eastAsia="zh-CN"/>
              </w:rPr>
              <w:t>系统特征</w:t>
            </w:r>
          </w:p>
        </w:tc>
        <w:tc>
          <w:tcPr>
            <w:tcW w:w="1339" w:type="dxa"/>
            <w:tcBorders>
              <w:bottom w:val="single" w:sz="4" w:space="0" w:color="auto"/>
            </w:tcBorders>
          </w:tcPr>
          <w:p w14:paraId="6D759A27" w14:textId="77777777" w:rsidR="002E3755" w:rsidRPr="00545634" w:rsidRDefault="002E3755" w:rsidP="00E33116">
            <w:pPr>
              <w:pStyle w:val="Tablehead"/>
              <w:ind w:left="-57" w:right="-57"/>
              <w:rPr>
                <w:lang w:val="en-US"/>
              </w:rPr>
            </w:pPr>
            <w:r>
              <w:rPr>
                <w:rFonts w:hint="eastAsia"/>
                <w:lang w:val="en-US" w:eastAsia="zh-CN"/>
              </w:rPr>
              <w:t>重要性</w:t>
            </w:r>
          </w:p>
        </w:tc>
        <w:tc>
          <w:tcPr>
            <w:tcW w:w="2933" w:type="dxa"/>
            <w:gridSpan w:val="2"/>
          </w:tcPr>
          <w:p w14:paraId="53A7BF81" w14:textId="77777777" w:rsidR="002E3755" w:rsidRPr="00545634" w:rsidRDefault="002E3755" w:rsidP="00E33116">
            <w:pPr>
              <w:pStyle w:val="Tablehead"/>
              <w:ind w:left="-57" w:right="-57"/>
              <w:rPr>
                <w:lang w:val="en-US"/>
              </w:rPr>
            </w:pPr>
            <w:r>
              <w:rPr>
                <w:rFonts w:hint="eastAsia"/>
                <w:lang w:val="en-US" w:eastAsia="zh-CN"/>
              </w:rPr>
              <w:t>设计阶段</w:t>
            </w:r>
          </w:p>
        </w:tc>
        <w:tc>
          <w:tcPr>
            <w:tcW w:w="2652" w:type="dxa"/>
            <w:gridSpan w:val="3"/>
          </w:tcPr>
          <w:p w14:paraId="656AA315" w14:textId="77777777" w:rsidR="002E3755" w:rsidRPr="00545634" w:rsidRDefault="002E3755" w:rsidP="00E33116">
            <w:pPr>
              <w:pStyle w:val="Tablehead"/>
              <w:ind w:left="-57" w:right="-57"/>
              <w:rPr>
                <w:lang w:val="en-US"/>
              </w:rPr>
            </w:pPr>
            <w:r>
              <w:rPr>
                <w:rFonts w:hint="eastAsia"/>
                <w:lang w:val="en-US" w:eastAsia="zh-CN"/>
              </w:rPr>
              <w:t>测试状态</w:t>
            </w:r>
          </w:p>
        </w:tc>
        <w:tc>
          <w:tcPr>
            <w:tcW w:w="3120" w:type="dxa"/>
            <w:gridSpan w:val="3"/>
          </w:tcPr>
          <w:p w14:paraId="46FF5A0F" w14:textId="77777777" w:rsidR="002E3755" w:rsidRPr="00545634" w:rsidRDefault="002E3755" w:rsidP="00E33116">
            <w:pPr>
              <w:pStyle w:val="Tablehead"/>
              <w:ind w:left="-57" w:right="-57"/>
              <w:rPr>
                <w:lang w:val="en-US"/>
              </w:rPr>
            </w:pPr>
            <w:r>
              <w:rPr>
                <w:rFonts w:hint="eastAsia"/>
                <w:lang w:val="en-US" w:eastAsia="zh-CN"/>
              </w:rPr>
              <w:t>预计完成时间</w:t>
            </w:r>
          </w:p>
        </w:tc>
      </w:tr>
      <w:tr w:rsidR="002E3755" w:rsidRPr="00545634" w14:paraId="178AAFFA" w14:textId="77777777" w:rsidTr="00876E12">
        <w:trPr>
          <w:jc w:val="center"/>
        </w:trPr>
        <w:tc>
          <w:tcPr>
            <w:tcW w:w="4415" w:type="dxa"/>
            <w:vMerge/>
          </w:tcPr>
          <w:p w14:paraId="179B6329" w14:textId="77777777" w:rsidR="002E3755" w:rsidRPr="00545634" w:rsidRDefault="002E3755" w:rsidP="00E33116">
            <w:pPr>
              <w:pStyle w:val="Tabletext"/>
              <w:jc w:val="left"/>
              <w:rPr>
                <w:lang w:val="en-US"/>
              </w:rPr>
            </w:pPr>
          </w:p>
        </w:tc>
        <w:tc>
          <w:tcPr>
            <w:tcW w:w="1339" w:type="dxa"/>
            <w:tcBorders>
              <w:bottom w:val="nil"/>
            </w:tcBorders>
          </w:tcPr>
          <w:p w14:paraId="3F37DC42" w14:textId="77777777" w:rsidR="002E3755" w:rsidRPr="00545634" w:rsidRDefault="002E3755" w:rsidP="00E33116">
            <w:pPr>
              <w:pStyle w:val="Tabletext"/>
              <w:ind w:left="-57" w:right="-57"/>
              <w:jc w:val="center"/>
              <w:rPr>
                <w:lang w:val="en-US"/>
              </w:rPr>
            </w:pPr>
          </w:p>
        </w:tc>
        <w:tc>
          <w:tcPr>
            <w:tcW w:w="1437" w:type="dxa"/>
          </w:tcPr>
          <w:p w14:paraId="5D09AAF0" w14:textId="77777777" w:rsidR="002E3755" w:rsidRPr="00545634" w:rsidRDefault="002E3755" w:rsidP="00E33116">
            <w:pPr>
              <w:pStyle w:val="Tabletext"/>
              <w:ind w:left="-57" w:right="-57"/>
              <w:jc w:val="center"/>
              <w:rPr>
                <w:b/>
                <w:bCs/>
                <w:lang w:val="en-US"/>
              </w:rPr>
            </w:pPr>
            <w:r w:rsidRPr="00545634">
              <w:rPr>
                <w:b/>
                <w:bCs/>
                <w:lang w:val="en-US"/>
              </w:rPr>
              <w:t>DRM</w:t>
            </w:r>
          </w:p>
        </w:tc>
        <w:tc>
          <w:tcPr>
            <w:tcW w:w="1496" w:type="dxa"/>
          </w:tcPr>
          <w:p w14:paraId="56EFA6A8" w14:textId="77777777" w:rsidR="002E3755" w:rsidRPr="00545634" w:rsidRDefault="002E3755" w:rsidP="00E33116">
            <w:pPr>
              <w:pStyle w:val="Tabletext"/>
              <w:ind w:left="-57" w:right="-57"/>
              <w:jc w:val="center"/>
              <w:rPr>
                <w:b/>
                <w:bCs/>
                <w:lang w:val="en-US"/>
              </w:rPr>
            </w:pPr>
            <w:r w:rsidRPr="00545634">
              <w:rPr>
                <w:b/>
                <w:bCs/>
                <w:lang w:val="en-US"/>
              </w:rPr>
              <w:t>IBOC</w:t>
            </w:r>
          </w:p>
        </w:tc>
        <w:tc>
          <w:tcPr>
            <w:tcW w:w="1780" w:type="dxa"/>
            <w:gridSpan w:val="2"/>
          </w:tcPr>
          <w:p w14:paraId="42D96355" w14:textId="77777777" w:rsidR="002E3755" w:rsidRPr="00545634" w:rsidRDefault="002E3755" w:rsidP="00E33116">
            <w:pPr>
              <w:pStyle w:val="Tabletext"/>
              <w:ind w:left="-57" w:right="-57"/>
              <w:jc w:val="center"/>
              <w:rPr>
                <w:b/>
                <w:bCs/>
                <w:lang w:val="en-US"/>
              </w:rPr>
            </w:pPr>
            <w:r w:rsidRPr="00545634">
              <w:rPr>
                <w:b/>
                <w:bCs/>
                <w:lang w:val="en-US"/>
              </w:rPr>
              <w:t>DRM</w:t>
            </w:r>
          </w:p>
        </w:tc>
        <w:tc>
          <w:tcPr>
            <w:tcW w:w="872" w:type="dxa"/>
          </w:tcPr>
          <w:p w14:paraId="28C487BA" w14:textId="77777777" w:rsidR="002E3755" w:rsidRPr="00545634" w:rsidRDefault="002E3755" w:rsidP="00E33116">
            <w:pPr>
              <w:pStyle w:val="Tabletext"/>
              <w:ind w:left="-57" w:right="-57"/>
              <w:jc w:val="center"/>
              <w:rPr>
                <w:b/>
                <w:bCs/>
                <w:lang w:val="en-US"/>
              </w:rPr>
            </w:pPr>
            <w:r w:rsidRPr="00545634">
              <w:rPr>
                <w:b/>
                <w:bCs/>
                <w:lang w:val="en-US"/>
              </w:rPr>
              <w:t>IBOC</w:t>
            </w:r>
          </w:p>
        </w:tc>
        <w:tc>
          <w:tcPr>
            <w:tcW w:w="2049" w:type="dxa"/>
            <w:gridSpan w:val="2"/>
          </w:tcPr>
          <w:p w14:paraId="1697A7DD" w14:textId="77777777" w:rsidR="002E3755" w:rsidRPr="00545634" w:rsidRDefault="002E3755" w:rsidP="00E33116">
            <w:pPr>
              <w:pStyle w:val="Tabletext"/>
              <w:tabs>
                <w:tab w:val="clear" w:pos="2552"/>
                <w:tab w:val="left" w:pos="2581"/>
              </w:tabs>
              <w:ind w:left="-57" w:right="-57"/>
              <w:jc w:val="center"/>
              <w:rPr>
                <w:lang w:val="en-US"/>
              </w:rPr>
            </w:pPr>
            <w:r w:rsidRPr="00545634">
              <w:rPr>
                <w:b/>
                <w:bCs/>
                <w:lang w:val="en-US"/>
              </w:rPr>
              <w:t>DRM</w:t>
            </w:r>
          </w:p>
        </w:tc>
        <w:tc>
          <w:tcPr>
            <w:tcW w:w="1071" w:type="dxa"/>
          </w:tcPr>
          <w:p w14:paraId="530F9317"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IBOC</w:t>
            </w:r>
          </w:p>
        </w:tc>
      </w:tr>
      <w:tr w:rsidR="002E3755" w:rsidRPr="00545634" w14:paraId="75793722" w14:textId="77777777" w:rsidTr="00876E12">
        <w:trPr>
          <w:jc w:val="center"/>
        </w:trPr>
        <w:tc>
          <w:tcPr>
            <w:tcW w:w="4415" w:type="dxa"/>
            <w:vMerge/>
            <w:tcBorders>
              <w:bottom w:val="single" w:sz="4" w:space="0" w:color="auto"/>
            </w:tcBorders>
          </w:tcPr>
          <w:p w14:paraId="3E8DBC66" w14:textId="77777777" w:rsidR="002E3755" w:rsidRPr="00545634" w:rsidRDefault="002E3755" w:rsidP="00E33116">
            <w:pPr>
              <w:pStyle w:val="Tabletext"/>
              <w:jc w:val="left"/>
              <w:rPr>
                <w:lang w:val="en-US"/>
              </w:rPr>
            </w:pPr>
          </w:p>
        </w:tc>
        <w:tc>
          <w:tcPr>
            <w:tcW w:w="1339" w:type="dxa"/>
            <w:tcBorders>
              <w:top w:val="nil"/>
              <w:bottom w:val="single" w:sz="4" w:space="0" w:color="auto"/>
            </w:tcBorders>
          </w:tcPr>
          <w:p w14:paraId="5E815FD5" w14:textId="77777777" w:rsidR="002E3755" w:rsidRPr="00545634" w:rsidRDefault="002E3755" w:rsidP="00E33116">
            <w:pPr>
              <w:pStyle w:val="Tabletext"/>
              <w:ind w:left="-57" w:right="-57"/>
              <w:jc w:val="center"/>
              <w:rPr>
                <w:lang w:val="en-US"/>
              </w:rPr>
            </w:pPr>
          </w:p>
        </w:tc>
        <w:tc>
          <w:tcPr>
            <w:tcW w:w="1437" w:type="dxa"/>
            <w:tcBorders>
              <w:bottom w:val="single" w:sz="4" w:space="0" w:color="auto"/>
            </w:tcBorders>
          </w:tcPr>
          <w:p w14:paraId="244652DC" w14:textId="77777777" w:rsidR="002E3755" w:rsidRPr="00545634" w:rsidRDefault="002E3755" w:rsidP="00E33116">
            <w:pPr>
              <w:pStyle w:val="Tabletext"/>
              <w:ind w:left="-57" w:right="-57"/>
              <w:jc w:val="center"/>
              <w:rPr>
                <w:lang w:val="en-US"/>
              </w:rPr>
            </w:pPr>
          </w:p>
        </w:tc>
        <w:tc>
          <w:tcPr>
            <w:tcW w:w="1496" w:type="dxa"/>
            <w:tcBorders>
              <w:bottom w:val="single" w:sz="4" w:space="0" w:color="auto"/>
            </w:tcBorders>
          </w:tcPr>
          <w:p w14:paraId="38E58BA7" w14:textId="77777777" w:rsidR="002E3755" w:rsidRPr="00545634" w:rsidRDefault="002E3755" w:rsidP="00E33116">
            <w:pPr>
              <w:pStyle w:val="Tabletext"/>
              <w:ind w:left="-57" w:right="-57"/>
              <w:jc w:val="center"/>
              <w:rPr>
                <w:lang w:val="en-US"/>
              </w:rPr>
            </w:pPr>
          </w:p>
        </w:tc>
        <w:tc>
          <w:tcPr>
            <w:tcW w:w="890" w:type="dxa"/>
            <w:tcBorders>
              <w:bottom w:val="single" w:sz="4" w:space="0" w:color="auto"/>
            </w:tcBorders>
          </w:tcPr>
          <w:p w14:paraId="592B5551" w14:textId="77777777" w:rsidR="002E3755" w:rsidRPr="00545634" w:rsidRDefault="002E3755" w:rsidP="00E33116">
            <w:pPr>
              <w:pStyle w:val="Tabletext"/>
              <w:ind w:left="-57" w:right="-57"/>
              <w:jc w:val="center"/>
              <w:rPr>
                <w:b/>
                <w:bCs/>
                <w:lang w:val="en-US"/>
              </w:rPr>
            </w:pPr>
            <w:r w:rsidRPr="00545634">
              <w:rPr>
                <w:b/>
                <w:bCs/>
                <w:lang w:val="en-US"/>
              </w:rPr>
              <w:t>MW</w:t>
            </w:r>
          </w:p>
        </w:tc>
        <w:tc>
          <w:tcPr>
            <w:tcW w:w="890" w:type="dxa"/>
            <w:tcBorders>
              <w:bottom w:val="single" w:sz="4" w:space="0" w:color="auto"/>
            </w:tcBorders>
          </w:tcPr>
          <w:p w14:paraId="6E74E17C" w14:textId="77777777" w:rsidR="002E3755" w:rsidRPr="00545634" w:rsidRDefault="002E3755" w:rsidP="00E33116">
            <w:pPr>
              <w:pStyle w:val="Tabletext"/>
              <w:ind w:left="-57" w:right="-57"/>
              <w:jc w:val="center"/>
              <w:rPr>
                <w:b/>
                <w:bCs/>
                <w:lang w:val="en-US"/>
              </w:rPr>
            </w:pPr>
            <w:r w:rsidRPr="00545634">
              <w:rPr>
                <w:b/>
                <w:bCs/>
                <w:lang w:val="en-US"/>
              </w:rPr>
              <w:t>SW</w:t>
            </w:r>
          </w:p>
        </w:tc>
        <w:tc>
          <w:tcPr>
            <w:tcW w:w="872" w:type="dxa"/>
            <w:tcBorders>
              <w:bottom w:val="single" w:sz="4" w:space="0" w:color="auto"/>
            </w:tcBorders>
          </w:tcPr>
          <w:p w14:paraId="14FB42D1" w14:textId="77777777" w:rsidR="002E3755" w:rsidRPr="00545634" w:rsidRDefault="002E3755" w:rsidP="00E33116">
            <w:pPr>
              <w:pStyle w:val="Tabletext"/>
              <w:ind w:left="-57" w:right="-57"/>
              <w:jc w:val="center"/>
              <w:rPr>
                <w:b/>
                <w:bCs/>
                <w:lang w:val="en-US"/>
              </w:rPr>
            </w:pPr>
            <w:r w:rsidRPr="00545634">
              <w:rPr>
                <w:b/>
                <w:bCs/>
                <w:lang w:val="en-US"/>
              </w:rPr>
              <w:t>MW</w:t>
            </w:r>
          </w:p>
        </w:tc>
        <w:tc>
          <w:tcPr>
            <w:tcW w:w="1006" w:type="dxa"/>
            <w:tcBorders>
              <w:bottom w:val="single" w:sz="4" w:space="0" w:color="auto"/>
            </w:tcBorders>
          </w:tcPr>
          <w:p w14:paraId="063F0DA4"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MW</w:t>
            </w:r>
          </w:p>
        </w:tc>
        <w:tc>
          <w:tcPr>
            <w:tcW w:w="1043" w:type="dxa"/>
            <w:tcBorders>
              <w:bottom w:val="single" w:sz="4" w:space="0" w:color="auto"/>
            </w:tcBorders>
          </w:tcPr>
          <w:p w14:paraId="3BFB0B85"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SW</w:t>
            </w:r>
          </w:p>
        </w:tc>
        <w:tc>
          <w:tcPr>
            <w:tcW w:w="1071" w:type="dxa"/>
            <w:tcBorders>
              <w:bottom w:val="single" w:sz="4" w:space="0" w:color="auto"/>
            </w:tcBorders>
          </w:tcPr>
          <w:p w14:paraId="28F5B6F9"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MW</w:t>
            </w:r>
          </w:p>
        </w:tc>
      </w:tr>
      <w:tr w:rsidR="002E3755" w:rsidRPr="00227479" w14:paraId="045BF929" w14:textId="77777777" w:rsidTr="00876E12">
        <w:trPr>
          <w:jc w:val="center"/>
        </w:trPr>
        <w:tc>
          <w:tcPr>
            <w:tcW w:w="4415" w:type="dxa"/>
            <w:tcBorders>
              <w:top w:val="nil"/>
              <w:bottom w:val="nil"/>
            </w:tcBorders>
          </w:tcPr>
          <w:p w14:paraId="46451AE6" w14:textId="77777777" w:rsidR="002E3755" w:rsidRPr="00545634" w:rsidRDefault="002E3755" w:rsidP="00E33116">
            <w:pPr>
              <w:pStyle w:val="Tabletext"/>
              <w:tabs>
                <w:tab w:val="clear" w:pos="284"/>
                <w:tab w:val="left" w:pos="458"/>
              </w:tabs>
              <w:spacing w:before="30" w:after="30"/>
              <w:ind w:left="458" w:hanging="458"/>
              <w:jc w:val="left"/>
              <w:rPr>
                <w:lang w:val="en-US" w:eastAsia="zh-CN"/>
              </w:rPr>
            </w:pPr>
            <w:r w:rsidRPr="00545634">
              <w:rPr>
                <w:lang w:val="en-US"/>
              </w:rPr>
              <w:t>c)</w:t>
            </w:r>
            <w:r w:rsidRPr="00545634">
              <w:rPr>
                <w:lang w:val="en-US"/>
              </w:rPr>
              <w:tab/>
            </w:r>
            <w:r>
              <w:rPr>
                <w:rFonts w:hint="eastAsia"/>
                <w:lang w:val="en-US" w:eastAsia="zh-CN"/>
              </w:rPr>
              <w:t>立体声能力</w:t>
            </w:r>
          </w:p>
        </w:tc>
        <w:tc>
          <w:tcPr>
            <w:tcW w:w="1339" w:type="dxa"/>
            <w:tcBorders>
              <w:top w:val="nil"/>
              <w:bottom w:val="nil"/>
            </w:tcBorders>
          </w:tcPr>
          <w:p w14:paraId="6425B3A8" w14:textId="77777777" w:rsidR="002E3755" w:rsidRPr="00545634" w:rsidRDefault="002E3755" w:rsidP="00E33116">
            <w:pPr>
              <w:pStyle w:val="Tabletext"/>
              <w:spacing w:before="30" w:after="30"/>
              <w:ind w:left="-57" w:right="-57"/>
              <w:jc w:val="center"/>
              <w:rPr>
                <w:lang w:val="en-US"/>
              </w:rPr>
            </w:pPr>
            <w:r w:rsidRPr="00545634">
              <w:rPr>
                <w:lang w:val="en-US"/>
              </w:rPr>
              <w:t>B</w:t>
            </w:r>
          </w:p>
        </w:tc>
        <w:tc>
          <w:tcPr>
            <w:tcW w:w="1437" w:type="dxa"/>
            <w:tcBorders>
              <w:top w:val="nil"/>
              <w:bottom w:val="nil"/>
            </w:tcBorders>
          </w:tcPr>
          <w:p w14:paraId="156A2686" w14:textId="15C974A9" w:rsidR="002E3755" w:rsidRPr="00545634" w:rsidRDefault="002E3755" w:rsidP="00E33116">
            <w:pPr>
              <w:pStyle w:val="Tabletext"/>
              <w:spacing w:before="30" w:after="30"/>
              <w:ind w:left="-57" w:right="-57"/>
              <w:jc w:val="center"/>
              <w:rPr>
                <w:lang w:val="en-US" w:eastAsia="zh-CN"/>
              </w:rPr>
            </w:pPr>
            <w:r>
              <w:rPr>
                <w:lang w:val="en-US" w:eastAsia="zh-CN"/>
              </w:rPr>
              <w:t>是</w:t>
            </w:r>
          </w:p>
        </w:tc>
        <w:tc>
          <w:tcPr>
            <w:tcW w:w="1496" w:type="dxa"/>
            <w:tcBorders>
              <w:top w:val="nil"/>
              <w:bottom w:val="nil"/>
            </w:tcBorders>
          </w:tcPr>
          <w:p w14:paraId="2454AB23" w14:textId="77777777" w:rsidR="002E3755" w:rsidRPr="00545634" w:rsidRDefault="002E3755" w:rsidP="00E33116">
            <w:pPr>
              <w:pStyle w:val="Tabletext"/>
              <w:spacing w:before="30" w:after="30"/>
              <w:ind w:left="-57" w:right="-57"/>
              <w:jc w:val="center"/>
              <w:rPr>
                <w:lang w:val="en-US"/>
              </w:rPr>
            </w:pPr>
            <w:r>
              <w:rPr>
                <w:lang w:val="en-US"/>
              </w:rPr>
              <w:t>是</w:t>
            </w:r>
          </w:p>
        </w:tc>
        <w:tc>
          <w:tcPr>
            <w:tcW w:w="890" w:type="dxa"/>
            <w:tcBorders>
              <w:top w:val="nil"/>
              <w:bottom w:val="nil"/>
            </w:tcBorders>
          </w:tcPr>
          <w:p w14:paraId="5F3629FE"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90" w:type="dxa"/>
            <w:tcBorders>
              <w:top w:val="nil"/>
              <w:bottom w:val="nil"/>
            </w:tcBorders>
          </w:tcPr>
          <w:p w14:paraId="3BF5CBAB"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72" w:type="dxa"/>
            <w:tcBorders>
              <w:top w:val="nil"/>
              <w:bottom w:val="nil"/>
            </w:tcBorders>
          </w:tcPr>
          <w:p w14:paraId="5F932328"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1006" w:type="dxa"/>
            <w:tcBorders>
              <w:top w:val="nil"/>
              <w:bottom w:val="nil"/>
            </w:tcBorders>
          </w:tcPr>
          <w:p w14:paraId="2AB88CAD" w14:textId="77777777" w:rsidR="002E3755" w:rsidRPr="00545634" w:rsidRDefault="002E3755" w:rsidP="00E33116">
            <w:pPr>
              <w:pStyle w:val="Tabletext"/>
              <w:spacing w:before="30" w:after="30"/>
              <w:ind w:left="-57" w:right="-57"/>
              <w:jc w:val="center"/>
              <w:rPr>
                <w:lang w:val="en-US"/>
              </w:rPr>
            </w:pPr>
          </w:p>
        </w:tc>
        <w:tc>
          <w:tcPr>
            <w:tcW w:w="1043" w:type="dxa"/>
            <w:tcBorders>
              <w:top w:val="nil"/>
              <w:bottom w:val="nil"/>
            </w:tcBorders>
          </w:tcPr>
          <w:p w14:paraId="04F985D8" w14:textId="77777777" w:rsidR="002E3755" w:rsidRPr="00545634" w:rsidRDefault="002E3755" w:rsidP="00E33116">
            <w:pPr>
              <w:pStyle w:val="Tabletext"/>
              <w:spacing w:before="30" w:after="30"/>
              <w:ind w:left="-57" w:right="-57"/>
              <w:jc w:val="center"/>
              <w:rPr>
                <w:lang w:val="en-US"/>
              </w:rPr>
            </w:pPr>
          </w:p>
        </w:tc>
        <w:tc>
          <w:tcPr>
            <w:tcW w:w="1071" w:type="dxa"/>
            <w:tcBorders>
              <w:top w:val="nil"/>
              <w:bottom w:val="nil"/>
            </w:tcBorders>
          </w:tcPr>
          <w:p w14:paraId="73905D66" w14:textId="77777777" w:rsidR="002E3755" w:rsidRPr="00545634" w:rsidRDefault="002E3755" w:rsidP="00E33116">
            <w:pPr>
              <w:pStyle w:val="Tabletext"/>
              <w:spacing w:before="30" w:after="30"/>
              <w:ind w:left="-57" w:right="-57"/>
              <w:jc w:val="center"/>
              <w:rPr>
                <w:lang w:val="en-US"/>
              </w:rPr>
            </w:pPr>
          </w:p>
        </w:tc>
      </w:tr>
      <w:tr w:rsidR="002E3755" w:rsidRPr="00227479" w14:paraId="3D81128C" w14:textId="77777777" w:rsidTr="00876E12">
        <w:trPr>
          <w:jc w:val="center"/>
        </w:trPr>
        <w:tc>
          <w:tcPr>
            <w:tcW w:w="4415" w:type="dxa"/>
            <w:tcBorders>
              <w:top w:val="nil"/>
              <w:bottom w:val="nil"/>
            </w:tcBorders>
          </w:tcPr>
          <w:p w14:paraId="57724AF9" w14:textId="77777777" w:rsidR="002E3755" w:rsidRPr="00545634" w:rsidRDefault="002E3755" w:rsidP="00E33116">
            <w:pPr>
              <w:pStyle w:val="Tabletext"/>
              <w:tabs>
                <w:tab w:val="clear" w:pos="284"/>
                <w:tab w:val="left" w:pos="458"/>
              </w:tabs>
              <w:spacing w:before="30" w:after="30"/>
              <w:ind w:left="458" w:hanging="458"/>
              <w:jc w:val="left"/>
              <w:rPr>
                <w:lang w:val="en-US" w:eastAsia="zh-CN"/>
              </w:rPr>
            </w:pPr>
            <w:r w:rsidRPr="00545634">
              <w:rPr>
                <w:lang w:val="en-US" w:eastAsia="zh-CN"/>
              </w:rPr>
              <w:t>d)</w:t>
            </w:r>
            <w:r w:rsidRPr="00545634">
              <w:rPr>
                <w:lang w:val="en-US" w:eastAsia="zh-CN"/>
              </w:rPr>
              <w:tab/>
            </w:r>
            <w:r>
              <w:rPr>
                <w:rFonts w:hint="eastAsia"/>
                <w:lang w:val="en-US" w:eastAsia="zh-CN"/>
              </w:rPr>
              <w:t>音频和数据之间区分动态的比特率（机会数据）</w:t>
            </w:r>
          </w:p>
        </w:tc>
        <w:tc>
          <w:tcPr>
            <w:tcW w:w="1339" w:type="dxa"/>
            <w:tcBorders>
              <w:top w:val="nil"/>
              <w:bottom w:val="nil"/>
            </w:tcBorders>
          </w:tcPr>
          <w:p w14:paraId="56B30B52" w14:textId="77777777" w:rsidR="002E3755" w:rsidRPr="00545634" w:rsidRDefault="002E3755" w:rsidP="00E33116">
            <w:pPr>
              <w:pStyle w:val="Tabletext"/>
              <w:spacing w:before="30" w:after="30"/>
              <w:ind w:left="-57" w:right="-57"/>
              <w:jc w:val="center"/>
              <w:rPr>
                <w:lang w:val="en-US"/>
              </w:rPr>
            </w:pPr>
            <w:r w:rsidRPr="00545634">
              <w:rPr>
                <w:lang w:val="en-US"/>
              </w:rPr>
              <w:t>B</w:t>
            </w:r>
          </w:p>
        </w:tc>
        <w:tc>
          <w:tcPr>
            <w:tcW w:w="1437" w:type="dxa"/>
            <w:tcBorders>
              <w:top w:val="nil"/>
              <w:bottom w:val="nil"/>
            </w:tcBorders>
          </w:tcPr>
          <w:p w14:paraId="2DC632F7" w14:textId="77777777" w:rsidR="002E3755" w:rsidRPr="00545634" w:rsidRDefault="002E3755" w:rsidP="00E33116">
            <w:pPr>
              <w:pStyle w:val="Tabletext"/>
              <w:spacing w:before="30" w:after="30"/>
              <w:ind w:left="-57" w:right="-57"/>
              <w:jc w:val="center"/>
              <w:rPr>
                <w:lang w:val="en-US"/>
              </w:rPr>
            </w:pPr>
            <w:r>
              <w:rPr>
                <w:lang w:val="en-US"/>
              </w:rPr>
              <w:t>是</w:t>
            </w:r>
          </w:p>
        </w:tc>
        <w:tc>
          <w:tcPr>
            <w:tcW w:w="1496" w:type="dxa"/>
            <w:tcBorders>
              <w:top w:val="nil"/>
              <w:bottom w:val="nil"/>
            </w:tcBorders>
          </w:tcPr>
          <w:p w14:paraId="279DEFF8" w14:textId="77777777" w:rsidR="002E3755" w:rsidRPr="00545634" w:rsidRDefault="002E3755" w:rsidP="00E33116">
            <w:pPr>
              <w:pStyle w:val="Tabletext"/>
              <w:spacing w:before="30" w:after="30"/>
              <w:ind w:left="-57" w:right="-57"/>
              <w:jc w:val="center"/>
              <w:rPr>
                <w:lang w:val="en-US"/>
              </w:rPr>
            </w:pPr>
            <w:r>
              <w:rPr>
                <w:lang w:val="en-US"/>
              </w:rPr>
              <w:t>是</w:t>
            </w:r>
          </w:p>
        </w:tc>
        <w:tc>
          <w:tcPr>
            <w:tcW w:w="890" w:type="dxa"/>
            <w:tcBorders>
              <w:top w:val="nil"/>
              <w:bottom w:val="nil"/>
            </w:tcBorders>
          </w:tcPr>
          <w:p w14:paraId="710BC672"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90" w:type="dxa"/>
            <w:tcBorders>
              <w:top w:val="nil"/>
              <w:bottom w:val="nil"/>
            </w:tcBorders>
          </w:tcPr>
          <w:p w14:paraId="6BC8FCF2"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72" w:type="dxa"/>
            <w:tcBorders>
              <w:top w:val="nil"/>
              <w:bottom w:val="nil"/>
            </w:tcBorders>
          </w:tcPr>
          <w:p w14:paraId="189CC1BC"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1006" w:type="dxa"/>
            <w:tcBorders>
              <w:top w:val="nil"/>
              <w:bottom w:val="nil"/>
            </w:tcBorders>
          </w:tcPr>
          <w:p w14:paraId="50C0F97A" w14:textId="77777777" w:rsidR="002E3755" w:rsidRPr="00545634" w:rsidRDefault="002E3755" w:rsidP="00E33116">
            <w:pPr>
              <w:pStyle w:val="Tabletext"/>
              <w:spacing w:before="30" w:after="30"/>
              <w:ind w:left="-57" w:right="-57"/>
              <w:jc w:val="center"/>
              <w:rPr>
                <w:lang w:val="en-US"/>
              </w:rPr>
            </w:pPr>
          </w:p>
        </w:tc>
        <w:tc>
          <w:tcPr>
            <w:tcW w:w="1043" w:type="dxa"/>
            <w:tcBorders>
              <w:top w:val="nil"/>
              <w:bottom w:val="nil"/>
            </w:tcBorders>
          </w:tcPr>
          <w:p w14:paraId="162F8F4B" w14:textId="77777777" w:rsidR="002E3755" w:rsidRPr="00545634" w:rsidRDefault="002E3755" w:rsidP="00E33116">
            <w:pPr>
              <w:pStyle w:val="Tabletext"/>
              <w:spacing w:before="30" w:after="30"/>
              <w:ind w:left="-57" w:right="-57"/>
              <w:jc w:val="center"/>
              <w:rPr>
                <w:lang w:val="en-US"/>
              </w:rPr>
            </w:pPr>
          </w:p>
        </w:tc>
        <w:tc>
          <w:tcPr>
            <w:tcW w:w="1071" w:type="dxa"/>
            <w:tcBorders>
              <w:top w:val="nil"/>
              <w:bottom w:val="nil"/>
            </w:tcBorders>
          </w:tcPr>
          <w:p w14:paraId="3998FF25" w14:textId="77777777" w:rsidR="002E3755" w:rsidRPr="00545634" w:rsidRDefault="002E3755" w:rsidP="00E33116">
            <w:pPr>
              <w:pStyle w:val="Tabletext"/>
              <w:spacing w:before="30" w:after="30"/>
              <w:ind w:left="-57" w:right="-57"/>
              <w:jc w:val="center"/>
              <w:rPr>
                <w:lang w:val="en-US"/>
              </w:rPr>
            </w:pPr>
          </w:p>
        </w:tc>
      </w:tr>
      <w:tr w:rsidR="002E3755" w:rsidRPr="00227479" w14:paraId="5C84EF8D" w14:textId="77777777" w:rsidTr="00876E12">
        <w:trPr>
          <w:jc w:val="center"/>
        </w:trPr>
        <w:tc>
          <w:tcPr>
            <w:tcW w:w="4415" w:type="dxa"/>
            <w:tcBorders>
              <w:top w:val="nil"/>
              <w:bottom w:val="single" w:sz="4" w:space="0" w:color="auto"/>
            </w:tcBorders>
          </w:tcPr>
          <w:p w14:paraId="1BB1521D" w14:textId="77777777" w:rsidR="002E3755" w:rsidRPr="00545634" w:rsidRDefault="002E3755" w:rsidP="00E33116">
            <w:pPr>
              <w:pStyle w:val="Tabletext"/>
              <w:tabs>
                <w:tab w:val="clear" w:pos="284"/>
                <w:tab w:val="left" w:pos="458"/>
              </w:tabs>
              <w:spacing w:before="30" w:after="30"/>
              <w:ind w:left="458" w:hanging="458"/>
              <w:jc w:val="left"/>
              <w:rPr>
                <w:lang w:val="en-US" w:eastAsia="zh-CN"/>
              </w:rPr>
            </w:pPr>
            <w:r w:rsidRPr="00545634">
              <w:rPr>
                <w:lang w:val="en-US" w:eastAsia="zh-CN"/>
              </w:rPr>
              <w:t>e)</w:t>
            </w:r>
            <w:r w:rsidRPr="00545634">
              <w:rPr>
                <w:lang w:val="en-US" w:eastAsia="zh-CN"/>
              </w:rPr>
              <w:tab/>
            </w:r>
            <w:r>
              <w:rPr>
                <w:rFonts w:hint="eastAsia"/>
                <w:lang w:val="en-US" w:eastAsia="zh-CN"/>
              </w:rPr>
              <w:t>可按照小幅度选择比特率并支持与在引入之时相比可以实现的更高比特率</w:t>
            </w:r>
          </w:p>
        </w:tc>
        <w:tc>
          <w:tcPr>
            <w:tcW w:w="1339" w:type="dxa"/>
            <w:tcBorders>
              <w:top w:val="nil"/>
              <w:bottom w:val="single" w:sz="4" w:space="0" w:color="auto"/>
            </w:tcBorders>
          </w:tcPr>
          <w:p w14:paraId="7CA7E06C" w14:textId="77777777" w:rsidR="002E3755" w:rsidRPr="00545634" w:rsidRDefault="002E3755" w:rsidP="00E33116">
            <w:pPr>
              <w:pStyle w:val="Tabletext"/>
              <w:spacing w:before="30" w:after="30"/>
              <w:ind w:left="-57" w:right="-57"/>
              <w:jc w:val="center"/>
              <w:rPr>
                <w:lang w:val="en-US"/>
              </w:rPr>
            </w:pPr>
            <w:r w:rsidRPr="00545634">
              <w:rPr>
                <w:lang w:val="en-US"/>
              </w:rPr>
              <w:t>B</w:t>
            </w:r>
          </w:p>
        </w:tc>
        <w:tc>
          <w:tcPr>
            <w:tcW w:w="1437" w:type="dxa"/>
            <w:tcBorders>
              <w:top w:val="nil"/>
              <w:bottom w:val="single" w:sz="4" w:space="0" w:color="auto"/>
            </w:tcBorders>
          </w:tcPr>
          <w:p w14:paraId="4F5990C9" w14:textId="77777777" w:rsidR="002E3755" w:rsidRPr="00545634" w:rsidRDefault="002E3755" w:rsidP="00E33116">
            <w:pPr>
              <w:pStyle w:val="Tabletext"/>
              <w:spacing w:before="30" w:after="30"/>
              <w:ind w:left="-57" w:right="-57"/>
              <w:jc w:val="center"/>
              <w:rPr>
                <w:lang w:val="en-US"/>
              </w:rPr>
            </w:pPr>
            <w:r>
              <w:rPr>
                <w:lang w:val="en-US"/>
              </w:rPr>
              <w:t>是</w:t>
            </w:r>
          </w:p>
        </w:tc>
        <w:tc>
          <w:tcPr>
            <w:tcW w:w="1496" w:type="dxa"/>
            <w:tcBorders>
              <w:top w:val="nil"/>
              <w:bottom w:val="single" w:sz="4" w:space="0" w:color="auto"/>
            </w:tcBorders>
          </w:tcPr>
          <w:p w14:paraId="3A144B1B" w14:textId="77777777" w:rsidR="002E3755" w:rsidRPr="00545634" w:rsidRDefault="002E3755" w:rsidP="00E33116">
            <w:pPr>
              <w:pStyle w:val="Tabletext"/>
              <w:spacing w:before="30" w:after="30"/>
              <w:ind w:left="-57" w:right="-57"/>
              <w:jc w:val="center"/>
              <w:rPr>
                <w:lang w:val="en-US"/>
              </w:rPr>
            </w:pPr>
            <w:r>
              <w:rPr>
                <w:lang w:val="en-US"/>
              </w:rPr>
              <w:t>是</w:t>
            </w:r>
          </w:p>
        </w:tc>
        <w:tc>
          <w:tcPr>
            <w:tcW w:w="890" w:type="dxa"/>
            <w:tcBorders>
              <w:top w:val="nil"/>
              <w:bottom w:val="single" w:sz="4" w:space="0" w:color="auto"/>
            </w:tcBorders>
          </w:tcPr>
          <w:p w14:paraId="37922DB7"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90" w:type="dxa"/>
            <w:tcBorders>
              <w:top w:val="nil"/>
              <w:bottom w:val="single" w:sz="4" w:space="0" w:color="auto"/>
            </w:tcBorders>
          </w:tcPr>
          <w:p w14:paraId="7DF09653"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72" w:type="dxa"/>
            <w:tcBorders>
              <w:top w:val="nil"/>
              <w:bottom w:val="single" w:sz="4" w:space="0" w:color="auto"/>
            </w:tcBorders>
          </w:tcPr>
          <w:p w14:paraId="11C3EDFC"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1006" w:type="dxa"/>
            <w:tcBorders>
              <w:top w:val="nil"/>
              <w:bottom w:val="single" w:sz="4" w:space="0" w:color="auto"/>
            </w:tcBorders>
          </w:tcPr>
          <w:p w14:paraId="248D8B87" w14:textId="77777777" w:rsidR="002E3755" w:rsidRPr="00545634" w:rsidRDefault="002E3755" w:rsidP="00E33116">
            <w:pPr>
              <w:pStyle w:val="Tabletext"/>
              <w:spacing w:before="30" w:after="30"/>
              <w:ind w:left="-57" w:right="-57"/>
              <w:jc w:val="center"/>
              <w:rPr>
                <w:lang w:val="en-US"/>
              </w:rPr>
            </w:pPr>
          </w:p>
        </w:tc>
        <w:tc>
          <w:tcPr>
            <w:tcW w:w="1043" w:type="dxa"/>
            <w:tcBorders>
              <w:top w:val="nil"/>
              <w:bottom w:val="single" w:sz="4" w:space="0" w:color="auto"/>
            </w:tcBorders>
          </w:tcPr>
          <w:p w14:paraId="652E8F9C" w14:textId="77777777" w:rsidR="002E3755" w:rsidRPr="00545634" w:rsidRDefault="002E3755" w:rsidP="00E33116">
            <w:pPr>
              <w:pStyle w:val="Tabletext"/>
              <w:spacing w:before="30" w:after="30"/>
              <w:ind w:left="-57" w:right="-57"/>
              <w:jc w:val="center"/>
              <w:rPr>
                <w:lang w:val="en-US"/>
              </w:rPr>
            </w:pPr>
          </w:p>
        </w:tc>
        <w:tc>
          <w:tcPr>
            <w:tcW w:w="1071" w:type="dxa"/>
            <w:tcBorders>
              <w:top w:val="nil"/>
              <w:bottom w:val="single" w:sz="4" w:space="0" w:color="auto"/>
            </w:tcBorders>
          </w:tcPr>
          <w:p w14:paraId="46483E25" w14:textId="77777777" w:rsidR="002E3755" w:rsidRPr="00545634" w:rsidRDefault="002E3755" w:rsidP="00E33116">
            <w:pPr>
              <w:pStyle w:val="Tabletext"/>
              <w:spacing w:before="30" w:after="30"/>
              <w:ind w:left="-57" w:right="-57"/>
              <w:jc w:val="center"/>
              <w:rPr>
                <w:lang w:val="en-US"/>
              </w:rPr>
            </w:pPr>
          </w:p>
        </w:tc>
      </w:tr>
      <w:tr w:rsidR="002E3755" w:rsidRPr="00545634" w14:paraId="1391D371" w14:textId="77777777" w:rsidTr="00876E12">
        <w:trPr>
          <w:jc w:val="center"/>
        </w:trPr>
        <w:tc>
          <w:tcPr>
            <w:tcW w:w="4415" w:type="dxa"/>
            <w:tcBorders>
              <w:bottom w:val="nil"/>
            </w:tcBorders>
          </w:tcPr>
          <w:p w14:paraId="72E6D374" w14:textId="77777777" w:rsidR="002E3755" w:rsidRPr="00545634" w:rsidRDefault="002E3755" w:rsidP="00E33116">
            <w:pPr>
              <w:pStyle w:val="Tabletext"/>
              <w:tabs>
                <w:tab w:val="clear" w:pos="284"/>
                <w:tab w:val="left" w:pos="458"/>
              </w:tabs>
              <w:spacing w:before="30" w:after="30"/>
              <w:ind w:left="458" w:hanging="458"/>
              <w:jc w:val="left"/>
              <w:rPr>
                <w:lang w:val="en-US" w:eastAsia="zh-CN"/>
              </w:rPr>
            </w:pPr>
            <w:r w:rsidRPr="00545634">
              <w:rPr>
                <w:lang w:val="en-US"/>
              </w:rPr>
              <w:t>5</w:t>
            </w:r>
            <w:r w:rsidRPr="00545634">
              <w:rPr>
                <w:lang w:val="en-US"/>
              </w:rPr>
              <w:tab/>
            </w:r>
            <w:r w:rsidRPr="00B1600D">
              <w:rPr>
                <w:rFonts w:ascii="STKaiti" w:eastAsia="STKaiti" w:hAnsi="STKaiti" w:hint="eastAsia"/>
                <w:lang w:val="en-US" w:eastAsia="zh-CN"/>
              </w:rPr>
              <w:t>频谱效率</w:t>
            </w:r>
          </w:p>
        </w:tc>
        <w:tc>
          <w:tcPr>
            <w:tcW w:w="1339" w:type="dxa"/>
            <w:tcBorders>
              <w:bottom w:val="nil"/>
            </w:tcBorders>
          </w:tcPr>
          <w:p w14:paraId="1C4B042D" w14:textId="77777777" w:rsidR="002E3755" w:rsidRPr="00545634" w:rsidRDefault="002E3755" w:rsidP="00E33116">
            <w:pPr>
              <w:pStyle w:val="Tabletext"/>
              <w:spacing w:before="30" w:after="30"/>
              <w:ind w:left="-57" w:right="-57"/>
              <w:jc w:val="center"/>
              <w:rPr>
                <w:lang w:val="en-US"/>
              </w:rPr>
            </w:pPr>
          </w:p>
        </w:tc>
        <w:tc>
          <w:tcPr>
            <w:tcW w:w="1437" w:type="dxa"/>
            <w:tcBorders>
              <w:bottom w:val="nil"/>
            </w:tcBorders>
          </w:tcPr>
          <w:p w14:paraId="04EBEFB8" w14:textId="77777777" w:rsidR="002E3755" w:rsidRPr="00545634" w:rsidRDefault="002E3755" w:rsidP="00E33116">
            <w:pPr>
              <w:pStyle w:val="Tabletext"/>
              <w:spacing w:before="30" w:after="30"/>
              <w:ind w:left="-57" w:right="-57"/>
              <w:jc w:val="center"/>
              <w:rPr>
                <w:lang w:val="en-US"/>
              </w:rPr>
            </w:pPr>
          </w:p>
        </w:tc>
        <w:tc>
          <w:tcPr>
            <w:tcW w:w="1496" w:type="dxa"/>
            <w:tcBorders>
              <w:bottom w:val="nil"/>
            </w:tcBorders>
          </w:tcPr>
          <w:p w14:paraId="6A581040" w14:textId="77777777" w:rsidR="002E3755" w:rsidRPr="00545634" w:rsidRDefault="002E3755" w:rsidP="00E33116">
            <w:pPr>
              <w:pStyle w:val="Tabletext"/>
              <w:spacing w:before="30" w:after="30"/>
              <w:ind w:left="-57" w:right="-57"/>
              <w:jc w:val="center"/>
              <w:rPr>
                <w:lang w:val="en-US"/>
              </w:rPr>
            </w:pPr>
          </w:p>
        </w:tc>
        <w:tc>
          <w:tcPr>
            <w:tcW w:w="890" w:type="dxa"/>
            <w:tcBorders>
              <w:bottom w:val="nil"/>
            </w:tcBorders>
          </w:tcPr>
          <w:p w14:paraId="4F74601C" w14:textId="77777777" w:rsidR="002E3755" w:rsidRPr="00545634" w:rsidRDefault="002E3755" w:rsidP="00E33116">
            <w:pPr>
              <w:pStyle w:val="Tabletext"/>
              <w:spacing w:before="30" w:after="30"/>
              <w:ind w:left="-57" w:right="-57"/>
              <w:jc w:val="center"/>
              <w:rPr>
                <w:lang w:val="en-US"/>
              </w:rPr>
            </w:pPr>
          </w:p>
        </w:tc>
        <w:tc>
          <w:tcPr>
            <w:tcW w:w="890" w:type="dxa"/>
            <w:tcBorders>
              <w:bottom w:val="nil"/>
            </w:tcBorders>
          </w:tcPr>
          <w:p w14:paraId="3E97EB7D" w14:textId="77777777" w:rsidR="002E3755" w:rsidRPr="00545634" w:rsidRDefault="002E3755" w:rsidP="00E33116">
            <w:pPr>
              <w:pStyle w:val="Tabletext"/>
              <w:spacing w:before="30" w:after="30"/>
              <w:ind w:left="-57" w:right="-57"/>
              <w:jc w:val="center"/>
              <w:rPr>
                <w:lang w:val="en-US"/>
              </w:rPr>
            </w:pPr>
          </w:p>
        </w:tc>
        <w:tc>
          <w:tcPr>
            <w:tcW w:w="872" w:type="dxa"/>
            <w:tcBorders>
              <w:bottom w:val="nil"/>
            </w:tcBorders>
          </w:tcPr>
          <w:p w14:paraId="6531E1AA" w14:textId="77777777" w:rsidR="002E3755" w:rsidRPr="00545634" w:rsidRDefault="002E3755" w:rsidP="00E33116">
            <w:pPr>
              <w:pStyle w:val="Tabletext"/>
              <w:spacing w:before="30" w:after="30"/>
              <w:ind w:left="-57" w:right="-57"/>
              <w:jc w:val="center"/>
              <w:rPr>
                <w:lang w:val="en-US"/>
              </w:rPr>
            </w:pPr>
          </w:p>
        </w:tc>
        <w:tc>
          <w:tcPr>
            <w:tcW w:w="1006" w:type="dxa"/>
            <w:tcBorders>
              <w:bottom w:val="nil"/>
            </w:tcBorders>
          </w:tcPr>
          <w:p w14:paraId="45AB2CFF" w14:textId="77777777" w:rsidR="002E3755" w:rsidRPr="00545634" w:rsidRDefault="002E3755" w:rsidP="00E33116">
            <w:pPr>
              <w:pStyle w:val="Tabletext"/>
              <w:spacing w:before="30" w:after="30"/>
              <w:ind w:left="-57" w:right="-57"/>
              <w:jc w:val="center"/>
              <w:rPr>
                <w:lang w:val="en-US"/>
              </w:rPr>
            </w:pPr>
          </w:p>
        </w:tc>
        <w:tc>
          <w:tcPr>
            <w:tcW w:w="1043" w:type="dxa"/>
            <w:tcBorders>
              <w:bottom w:val="nil"/>
            </w:tcBorders>
          </w:tcPr>
          <w:p w14:paraId="52E9FE3D" w14:textId="77777777" w:rsidR="002E3755" w:rsidRPr="00545634" w:rsidRDefault="002E3755" w:rsidP="00E33116">
            <w:pPr>
              <w:pStyle w:val="Tabletext"/>
              <w:spacing w:before="30" w:after="30"/>
              <w:ind w:left="-57" w:right="-57"/>
              <w:jc w:val="center"/>
              <w:rPr>
                <w:lang w:val="en-US"/>
              </w:rPr>
            </w:pPr>
          </w:p>
        </w:tc>
        <w:tc>
          <w:tcPr>
            <w:tcW w:w="1071" w:type="dxa"/>
            <w:tcBorders>
              <w:bottom w:val="nil"/>
            </w:tcBorders>
          </w:tcPr>
          <w:p w14:paraId="75CB4E90" w14:textId="77777777" w:rsidR="002E3755" w:rsidRPr="00545634" w:rsidRDefault="002E3755" w:rsidP="00E33116">
            <w:pPr>
              <w:pStyle w:val="Tabletext"/>
              <w:spacing w:before="30" w:after="30"/>
              <w:ind w:left="-57" w:right="-57"/>
              <w:jc w:val="center"/>
              <w:rPr>
                <w:lang w:val="en-US"/>
              </w:rPr>
            </w:pPr>
          </w:p>
        </w:tc>
      </w:tr>
      <w:tr w:rsidR="002E3755" w:rsidRPr="00545634" w14:paraId="2AFB7675" w14:textId="77777777" w:rsidTr="00876E12">
        <w:trPr>
          <w:jc w:val="center"/>
        </w:trPr>
        <w:tc>
          <w:tcPr>
            <w:tcW w:w="4415" w:type="dxa"/>
            <w:tcBorders>
              <w:top w:val="nil"/>
              <w:bottom w:val="nil"/>
            </w:tcBorders>
          </w:tcPr>
          <w:p w14:paraId="5C694388" w14:textId="2040691C" w:rsidR="002E3755" w:rsidRPr="00563BB0" w:rsidRDefault="002E3755" w:rsidP="00E33116">
            <w:pPr>
              <w:pStyle w:val="Tabletext"/>
              <w:tabs>
                <w:tab w:val="clear" w:pos="284"/>
                <w:tab w:val="left" w:pos="458"/>
              </w:tabs>
              <w:spacing w:before="30" w:after="30"/>
              <w:ind w:left="458" w:hanging="458"/>
              <w:jc w:val="left"/>
              <w:rPr>
                <w:lang w:eastAsia="zh-CN"/>
              </w:rPr>
            </w:pPr>
            <w:r w:rsidRPr="00563BB0">
              <w:rPr>
                <w:lang w:eastAsia="zh-CN"/>
              </w:rPr>
              <w:t>a)</w:t>
            </w:r>
            <w:r w:rsidRPr="00563BB0">
              <w:rPr>
                <w:lang w:eastAsia="zh-CN"/>
              </w:rPr>
              <w:tab/>
            </w:r>
            <w:r>
              <w:rPr>
                <w:rFonts w:hint="eastAsia"/>
                <w:lang w:val="en-US" w:eastAsia="zh-CN"/>
              </w:rPr>
              <w:t>相隔离的地域或同址的发射机可以采用单一的频率</w:t>
            </w:r>
          </w:p>
        </w:tc>
        <w:tc>
          <w:tcPr>
            <w:tcW w:w="1339" w:type="dxa"/>
            <w:tcBorders>
              <w:top w:val="nil"/>
              <w:bottom w:val="nil"/>
            </w:tcBorders>
          </w:tcPr>
          <w:p w14:paraId="4D509C0F" w14:textId="77777777" w:rsidR="002E3755" w:rsidRPr="00545634" w:rsidRDefault="002E3755" w:rsidP="00E33116">
            <w:pPr>
              <w:pStyle w:val="Tabletext"/>
              <w:spacing w:before="30" w:after="30"/>
              <w:ind w:left="-57" w:right="-57"/>
              <w:jc w:val="center"/>
              <w:rPr>
                <w:lang w:val="en-US"/>
              </w:rPr>
            </w:pPr>
            <w:r w:rsidRPr="00545634">
              <w:rPr>
                <w:lang w:val="en-US"/>
              </w:rPr>
              <w:t>B</w:t>
            </w:r>
          </w:p>
        </w:tc>
        <w:tc>
          <w:tcPr>
            <w:tcW w:w="1437" w:type="dxa"/>
            <w:tcBorders>
              <w:top w:val="nil"/>
              <w:bottom w:val="nil"/>
            </w:tcBorders>
          </w:tcPr>
          <w:p w14:paraId="287FDB9E" w14:textId="77777777" w:rsidR="002E3755" w:rsidRPr="00545634" w:rsidRDefault="002E3755" w:rsidP="00E33116">
            <w:pPr>
              <w:pStyle w:val="Tabletext"/>
              <w:spacing w:before="30" w:after="30"/>
              <w:ind w:left="-57" w:right="-57"/>
              <w:jc w:val="center"/>
              <w:rPr>
                <w:lang w:val="en-US"/>
              </w:rPr>
            </w:pPr>
            <w:r>
              <w:rPr>
                <w:lang w:val="en-US"/>
              </w:rPr>
              <w:t>是</w:t>
            </w:r>
          </w:p>
        </w:tc>
        <w:tc>
          <w:tcPr>
            <w:tcW w:w="1496" w:type="dxa"/>
            <w:tcBorders>
              <w:top w:val="nil"/>
              <w:bottom w:val="nil"/>
            </w:tcBorders>
          </w:tcPr>
          <w:p w14:paraId="4C191304" w14:textId="77777777" w:rsidR="002E3755" w:rsidRPr="00545634" w:rsidRDefault="002E3755" w:rsidP="00E33116">
            <w:pPr>
              <w:pStyle w:val="Tabletext"/>
              <w:spacing w:before="30" w:after="30"/>
              <w:ind w:left="-57" w:right="-57"/>
              <w:jc w:val="center"/>
              <w:rPr>
                <w:lang w:val="en-US"/>
              </w:rPr>
            </w:pPr>
            <w:r>
              <w:rPr>
                <w:lang w:val="en-US"/>
              </w:rPr>
              <w:t>是</w:t>
            </w:r>
          </w:p>
        </w:tc>
        <w:tc>
          <w:tcPr>
            <w:tcW w:w="890" w:type="dxa"/>
            <w:tcBorders>
              <w:top w:val="nil"/>
              <w:bottom w:val="nil"/>
            </w:tcBorders>
          </w:tcPr>
          <w:p w14:paraId="78FB5964"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90" w:type="dxa"/>
            <w:tcBorders>
              <w:top w:val="nil"/>
              <w:bottom w:val="nil"/>
            </w:tcBorders>
          </w:tcPr>
          <w:p w14:paraId="5DA14278"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72" w:type="dxa"/>
            <w:tcBorders>
              <w:top w:val="nil"/>
              <w:bottom w:val="nil"/>
            </w:tcBorders>
          </w:tcPr>
          <w:p w14:paraId="0E7FDA3A" w14:textId="77777777" w:rsidR="002E3755" w:rsidRPr="00545634" w:rsidRDefault="002E3755" w:rsidP="00E33116">
            <w:pPr>
              <w:pStyle w:val="Tabletext"/>
              <w:spacing w:before="30" w:after="30"/>
              <w:ind w:left="-57" w:right="-57"/>
              <w:jc w:val="center"/>
              <w:rPr>
                <w:lang w:val="en-US"/>
              </w:rPr>
            </w:pPr>
            <w:r w:rsidRPr="00545634">
              <w:rPr>
                <w:lang w:val="en-US"/>
              </w:rPr>
              <w:t>NYT</w:t>
            </w:r>
          </w:p>
        </w:tc>
        <w:tc>
          <w:tcPr>
            <w:tcW w:w="1006" w:type="dxa"/>
            <w:tcBorders>
              <w:top w:val="nil"/>
              <w:bottom w:val="nil"/>
            </w:tcBorders>
          </w:tcPr>
          <w:p w14:paraId="59E3945F" w14:textId="77777777" w:rsidR="002E3755" w:rsidRPr="00545634" w:rsidRDefault="002E3755" w:rsidP="00E33116">
            <w:pPr>
              <w:pStyle w:val="Tabletext"/>
              <w:spacing w:before="30" w:after="30"/>
              <w:ind w:left="-57" w:right="-57"/>
              <w:jc w:val="center"/>
              <w:rPr>
                <w:lang w:val="en-US"/>
              </w:rPr>
            </w:pPr>
          </w:p>
        </w:tc>
        <w:tc>
          <w:tcPr>
            <w:tcW w:w="1043" w:type="dxa"/>
            <w:tcBorders>
              <w:top w:val="nil"/>
              <w:bottom w:val="nil"/>
            </w:tcBorders>
          </w:tcPr>
          <w:p w14:paraId="0ABFEE49" w14:textId="77777777" w:rsidR="002E3755" w:rsidRPr="00545634" w:rsidRDefault="002E3755" w:rsidP="00E33116">
            <w:pPr>
              <w:pStyle w:val="Tabletext"/>
              <w:spacing w:before="30" w:after="30"/>
              <w:ind w:left="-57" w:right="-57"/>
              <w:jc w:val="center"/>
              <w:rPr>
                <w:lang w:val="en-US"/>
              </w:rPr>
            </w:pPr>
          </w:p>
        </w:tc>
        <w:tc>
          <w:tcPr>
            <w:tcW w:w="1071" w:type="dxa"/>
            <w:tcBorders>
              <w:top w:val="nil"/>
              <w:bottom w:val="nil"/>
            </w:tcBorders>
          </w:tcPr>
          <w:p w14:paraId="00251DF8" w14:textId="77777777" w:rsidR="002E3755" w:rsidRPr="00545634" w:rsidRDefault="002E3755" w:rsidP="00E33116">
            <w:pPr>
              <w:pStyle w:val="Tabletext"/>
              <w:spacing w:before="30" w:after="30"/>
              <w:ind w:left="-57" w:right="-57"/>
              <w:jc w:val="center"/>
              <w:rPr>
                <w:lang w:val="en-US"/>
              </w:rPr>
            </w:pPr>
            <w:r w:rsidRPr="00545634">
              <w:rPr>
                <w:lang w:val="en-US"/>
              </w:rPr>
              <w:t>12/02</w:t>
            </w:r>
          </w:p>
        </w:tc>
      </w:tr>
      <w:tr w:rsidR="00563BB0" w:rsidRPr="00B1600D" w14:paraId="787EE65C" w14:textId="77777777" w:rsidTr="00876E12">
        <w:trPr>
          <w:jc w:val="center"/>
        </w:trPr>
        <w:tc>
          <w:tcPr>
            <w:tcW w:w="4415" w:type="dxa"/>
            <w:tcBorders>
              <w:top w:val="nil"/>
              <w:bottom w:val="nil"/>
            </w:tcBorders>
          </w:tcPr>
          <w:p w14:paraId="0BFC254C" w14:textId="77777777" w:rsidR="00563BB0" w:rsidRPr="00545634" w:rsidRDefault="00563BB0" w:rsidP="00563BB0">
            <w:pPr>
              <w:pStyle w:val="Tabletext"/>
              <w:tabs>
                <w:tab w:val="clear" w:pos="284"/>
                <w:tab w:val="left" w:pos="458"/>
              </w:tabs>
              <w:spacing w:before="30" w:after="30"/>
              <w:ind w:left="458" w:hanging="458"/>
              <w:jc w:val="left"/>
              <w:rPr>
                <w:lang w:val="en-US" w:eastAsia="zh-CN"/>
              </w:rPr>
            </w:pPr>
            <w:r w:rsidRPr="00545634">
              <w:rPr>
                <w:lang w:val="en-US" w:eastAsia="zh-CN"/>
              </w:rPr>
              <w:t>b)</w:t>
            </w:r>
            <w:r w:rsidRPr="00545634">
              <w:rPr>
                <w:lang w:val="en-US" w:eastAsia="zh-CN"/>
              </w:rPr>
              <w:tab/>
            </w:r>
            <w:r>
              <w:rPr>
                <w:rFonts w:hint="eastAsia"/>
                <w:lang w:val="en-US" w:eastAsia="zh-CN"/>
              </w:rPr>
              <w:t>满足</w:t>
            </w:r>
            <w:r>
              <w:rPr>
                <w:rFonts w:hint="eastAsia"/>
                <w:lang w:val="en-US" w:eastAsia="zh-CN"/>
              </w:rPr>
              <w:t>ITU-R</w:t>
            </w:r>
            <w:r>
              <w:rPr>
                <w:rFonts w:hint="eastAsia"/>
                <w:lang w:val="en-US" w:eastAsia="zh-CN"/>
              </w:rPr>
              <w:t>射频信道带宽和间隔</w:t>
            </w:r>
          </w:p>
        </w:tc>
        <w:tc>
          <w:tcPr>
            <w:tcW w:w="1339" w:type="dxa"/>
            <w:tcBorders>
              <w:top w:val="nil"/>
              <w:bottom w:val="nil"/>
            </w:tcBorders>
          </w:tcPr>
          <w:p w14:paraId="632F9EB6" w14:textId="77777777" w:rsidR="00563BB0" w:rsidRPr="00545634" w:rsidRDefault="00563BB0" w:rsidP="00563BB0">
            <w:pPr>
              <w:pStyle w:val="Tabletext"/>
              <w:spacing w:before="30" w:after="30"/>
              <w:ind w:left="-57" w:right="-57"/>
              <w:jc w:val="center"/>
              <w:rPr>
                <w:lang w:val="en-US"/>
              </w:rPr>
            </w:pPr>
            <w:r w:rsidRPr="00545634">
              <w:rPr>
                <w:lang w:val="en-US"/>
              </w:rPr>
              <w:t>A</w:t>
            </w:r>
          </w:p>
        </w:tc>
        <w:tc>
          <w:tcPr>
            <w:tcW w:w="1437" w:type="dxa"/>
            <w:tcBorders>
              <w:top w:val="nil"/>
              <w:bottom w:val="nil"/>
            </w:tcBorders>
          </w:tcPr>
          <w:p w14:paraId="34E89E9C" w14:textId="77777777" w:rsidR="00563BB0" w:rsidRPr="00545634" w:rsidRDefault="00563BB0" w:rsidP="00563BB0">
            <w:pPr>
              <w:pStyle w:val="Tabletext"/>
              <w:spacing w:before="30" w:after="30"/>
              <w:ind w:left="-57" w:right="-57"/>
              <w:jc w:val="center"/>
              <w:rPr>
                <w:lang w:val="en-US"/>
              </w:rPr>
            </w:pPr>
            <w:r>
              <w:rPr>
                <w:lang w:val="en-US"/>
              </w:rPr>
              <w:t>是</w:t>
            </w:r>
          </w:p>
        </w:tc>
        <w:tc>
          <w:tcPr>
            <w:tcW w:w="1496" w:type="dxa"/>
            <w:tcBorders>
              <w:top w:val="nil"/>
              <w:bottom w:val="nil"/>
            </w:tcBorders>
          </w:tcPr>
          <w:p w14:paraId="5B198F20" w14:textId="5A94D7E0" w:rsidR="00563BB0" w:rsidRPr="00545634" w:rsidRDefault="00563BB0" w:rsidP="00563BB0">
            <w:pPr>
              <w:pStyle w:val="Tabletext"/>
              <w:spacing w:before="30" w:after="30"/>
              <w:ind w:left="-57" w:right="-57"/>
              <w:jc w:val="center"/>
              <w:rPr>
                <w:lang w:val="en-US"/>
              </w:rPr>
            </w:pPr>
            <w:r>
              <w:rPr>
                <w:lang w:val="en-US"/>
              </w:rPr>
              <w:t>是</w:t>
            </w:r>
            <w:r>
              <w:rPr>
                <w:rFonts w:hint="eastAsia"/>
                <w:lang w:val="en-US" w:eastAsia="zh-CN"/>
              </w:rPr>
              <w:t>（全数字）</w:t>
            </w:r>
          </w:p>
        </w:tc>
        <w:tc>
          <w:tcPr>
            <w:tcW w:w="890" w:type="dxa"/>
            <w:tcBorders>
              <w:top w:val="nil"/>
              <w:bottom w:val="nil"/>
            </w:tcBorders>
          </w:tcPr>
          <w:p w14:paraId="7E94B143" w14:textId="77777777" w:rsidR="00563BB0" w:rsidRPr="00545634" w:rsidRDefault="00563BB0" w:rsidP="00563BB0">
            <w:pPr>
              <w:pStyle w:val="Tabletext"/>
              <w:spacing w:before="30" w:after="30"/>
              <w:ind w:left="-57" w:right="-57"/>
              <w:jc w:val="center"/>
              <w:rPr>
                <w:lang w:val="en-US"/>
              </w:rPr>
            </w:pPr>
            <w:r w:rsidRPr="00545634">
              <w:rPr>
                <w:lang w:val="en-US"/>
              </w:rPr>
              <w:t>FUL</w:t>
            </w:r>
          </w:p>
        </w:tc>
        <w:tc>
          <w:tcPr>
            <w:tcW w:w="890" w:type="dxa"/>
            <w:tcBorders>
              <w:top w:val="nil"/>
              <w:bottom w:val="nil"/>
            </w:tcBorders>
          </w:tcPr>
          <w:p w14:paraId="29615419" w14:textId="77777777" w:rsidR="00563BB0" w:rsidRPr="00545634" w:rsidRDefault="00563BB0" w:rsidP="00563BB0">
            <w:pPr>
              <w:pStyle w:val="Tabletext"/>
              <w:spacing w:before="30" w:after="30"/>
              <w:ind w:left="-57" w:right="-57"/>
              <w:jc w:val="center"/>
              <w:rPr>
                <w:lang w:val="en-US"/>
              </w:rPr>
            </w:pPr>
            <w:r w:rsidRPr="00545634">
              <w:rPr>
                <w:lang w:val="en-US"/>
              </w:rPr>
              <w:t>FUL</w:t>
            </w:r>
          </w:p>
        </w:tc>
        <w:tc>
          <w:tcPr>
            <w:tcW w:w="872" w:type="dxa"/>
            <w:tcBorders>
              <w:top w:val="nil"/>
              <w:bottom w:val="nil"/>
            </w:tcBorders>
          </w:tcPr>
          <w:p w14:paraId="15E40732" w14:textId="7DACEA73" w:rsidR="00563BB0" w:rsidRPr="00545634" w:rsidRDefault="00563BB0" w:rsidP="00563BB0">
            <w:pPr>
              <w:pStyle w:val="Tabletext"/>
              <w:spacing w:before="30" w:after="30"/>
              <w:ind w:left="-57" w:right="-57"/>
              <w:jc w:val="center"/>
              <w:rPr>
                <w:lang w:val="en-US"/>
              </w:rPr>
            </w:pPr>
            <w:r w:rsidRPr="0025478E">
              <w:t>FUL</w:t>
            </w:r>
          </w:p>
        </w:tc>
        <w:tc>
          <w:tcPr>
            <w:tcW w:w="1006" w:type="dxa"/>
            <w:tcBorders>
              <w:top w:val="nil"/>
              <w:bottom w:val="nil"/>
            </w:tcBorders>
          </w:tcPr>
          <w:p w14:paraId="67F4C0E9" w14:textId="77777777" w:rsidR="00563BB0" w:rsidRPr="00545634" w:rsidRDefault="00563BB0" w:rsidP="00563BB0">
            <w:pPr>
              <w:pStyle w:val="Tabletext"/>
              <w:spacing w:before="30" w:after="30"/>
              <w:ind w:left="-57" w:right="-57"/>
              <w:jc w:val="center"/>
              <w:rPr>
                <w:lang w:val="en-US"/>
              </w:rPr>
            </w:pPr>
          </w:p>
        </w:tc>
        <w:tc>
          <w:tcPr>
            <w:tcW w:w="1043" w:type="dxa"/>
            <w:tcBorders>
              <w:top w:val="nil"/>
              <w:bottom w:val="nil"/>
            </w:tcBorders>
          </w:tcPr>
          <w:p w14:paraId="339989E1" w14:textId="77777777" w:rsidR="00563BB0" w:rsidRPr="00545634" w:rsidRDefault="00563BB0" w:rsidP="00563BB0">
            <w:pPr>
              <w:pStyle w:val="Tabletext"/>
              <w:spacing w:before="30" w:after="30"/>
              <w:ind w:left="-57" w:right="-57"/>
              <w:jc w:val="center"/>
              <w:rPr>
                <w:lang w:val="en-US"/>
              </w:rPr>
            </w:pPr>
          </w:p>
        </w:tc>
        <w:tc>
          <w:tcPr>
            <w:tcW w:w="1071" w:type="dxa"/>
            <w:tcBorders>
              <w:top w:val="nil"/>
              <w:bottom w:val="nil"/>
            </w:tcBorders>
          </w:tcPr>
          <w:p w14:paraId="244B5169" w14:textId="6DAB34FC" w:rsidR="00563BB0" w:rsidRPr="00545634" w:rsidRDefault="00563BB0" w:rsidP="00563BB0">
            <w:pPr>
              <w:pStyle w:val="Tabletext"/>
              <w:spacing w:before="30" w:after="30"/>
              <w:ind w:left="-57" w:right="-57"/>
              <w:jc w:val="center"/>
              <w:rPr>
                <w:lang w:val="en-US"/>
              </w:rPr>
            </w:pPr>
          </w:p>
        </w:tc>
      </w:tr>
      <w:tr w:rsidR="002E3755" w:rsidRPr="00B1600D" w14:paraId="4F785E93" w14:textId="77777777" w:rsidTr="00876E12">
        <w:trPr>
          <w:jc w:val="center"/>
        </w:trPr>
        <w:tc>
          <w:tcPr>
            <w:tcW w:w="4415" w:type="dxa"/>
            <w:tcBorders>
              <w:top w:val="nil"/>
              <w:bottom w:val="nil"/>
            </w:tcBorders>
          </w:tcPr>
          <w:p w14:paraId="3758409F" w14:textId="77777777" w:rsidR="002E3755" w:rsidRPr="00545634" w:rsidRDefault="002E3755" w:rsidP="00E33116">
            <w:pPr>
              <w:pStyle w:val="Tabletext"/>
              <w:tabs>
                <w:tab w:val="clear" w:pos="284"/>
                <w:tab w:val="left" w:pos="458"/>
              </w:tabs>
              <w:spacing w:before="30" w:after="30"/>
              <w:ind w:left="458" w:hanging="458"/>
              <w:jc w:val="left"/>
              <w:rPr>
                <w:lang w:val="en-US" w:eastAsia="zh-CN"/>
              </w:rPr>
            </w:pPr>
            <w:r w:rsidRPr="00545634">
              <w:rPr>
                <w:lang w:val="en-US" w:eastAsia="zh-CN"/>
              </w:rPr>
              <w:t>c)</w:t>
            </w:r>
            <w:r w:rsidRPr="00545634">
              <w:rPr>
                <w:lang w:val="en-US" w:eastAsia="zh-CN"/>
              </w:rPr>
              <w:tab/>
            </w:r>
            <w:r>
              <w:rPr>
                <w:rFonts w:hint="eastAsia"/>
                <w:lang w:val="en-US" w:eastAsia="zh-CN"/>
              </w:rPr>
              <w:t>产生干扰的可能性不大于同等的调幅</w:t>
            </w:r>
          </w:p>
        </w:tc>
        <w:tc>
          <w:tcPr>
            <w:tcW w:w="1339" w:type="dxa"/>
            <w:tcBorders>
              <w:top w:val="nil"/>
              <w:bottom w:val="nil"/>
            </w:tcBorders>
          </w:tcPr>
          <w:p w14:paraId="4FB3EE80" w14:textId="77777777" w:rsidR="002E3755" w:rsidRPr="00545634" w:rsidRDefault="002E3755" w:rsidP="00E33116">
            <w:pPr>
              <w:pStyle w:val="Tabletext"/>
              <w:spacing w:before="30" w:after="30"/>
              <w:ind w:left="-57" w:right="-57"/>
              <w:jc w:val="center"/>
              <w:rPr>
                <w:lang w:val="en-US"/>
              </w:rPr>
            </w:pPr>
            <w:r w:rsidRPr="00545634">
              <w:rPr>
                <w:lang w:val="en-US"/>
              </w:rPr>
              <w:t>A</w:t>
            </w:r>
          </w:p>
        </w:tc>
        <w:tc>
          <w:tcPr>
            <w:tcW w:w="1437" w:type="dxa"/>
            <w:tcBorders>
              <w:top w:val="nil"/>
              <w:bottom w:val="nil"/>
            </w:tcBorders>
          </w:tcPr>
          <w:p w14:paraId="44D17D11" w14:textId="77777777" w:rsidR="002E3755" w:rsidRPr="00545634" w:rsidRDefault="002E3755" w:rsidP="00E33116">
            <w:pPr>
              <w:pStyle w:val="Tabletext"/>
              <w:spacing w:before="30" w:after="30"/>
              <w:ind w:left="-57" w:right="-57"/>
              <w:jc w:val="center"/>
              <w:rPr>
                <w:lang w:val="en-US"/>
              </w:rPr>
            </w:pPr>
            <w:r>
              <w:rPr>
                <w:lang w:val="en-US"/>
              </w:rPr>
              <w:t>是</w:t>
            </w:r>
          </w:p>
        </w:tc>
        <w:tc>
          <w:tcPr>
            <w:tcW w:w="1496" w:type="dxa"/>
            <w:tcBorders>
              <w:top w:val="nil"/>
              <w:bottom w:val="nil"/>
            </w:tcBorders>
          </w:tcPr>
          <w:p w14:paraId="33B7C37A" w14:textId="77777777" w:rsidR="002E3755" w:rsidRPr="00545634" w:rsidRDefault="002E3755" w:rsidP="00E33116">
            <w:pPr>
              <w:pStyle w:val="Tabletext"/>
              <w:spacing w:before="30" w:after="30"/>
              <w:ind w:left="-57" w:right="-57"/>
              <w:jc w:val="center"/>
              <w:rPr>
                <w:lang w:val="en-US"/>
              </w:rPr>
            </w:pPr>
            <w:r>
              <w:rPr>
                <w:lang w:val="en-US"/>
              </w:rPr>
              <w:t>是</w:t>
            </w:r>
          </w:p>
        </w:tc>
        <w:tc>
          <w:tcPr>
            <w:tcW w:w="890" w:type="dxa"/>
            <w:tcBorders>
              <w:top w:val="nil"/>
              <w:bottom w:val="nil"/>
            </w:tcBorders>
          </w:tcPr>
          <w:p w14:paraId="2BD2F20B"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90" w:type="dxa"/>
            <w:tcBorders>
              <w:top w:val="nil"/>
              <w:bottom w:val="nil"/>
            </w:tcBorders>
          </w:tcPr>
          <w:p w14:paraId="569C57DA"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72" w:type="dxa"/>
            <w:tcBorders>
              <w:top w:val="nil"/>
              <w:bottom w:val="nil"/>
            </w:tcBorders>
          </w:tcPr>
          <w:p w14:paraId="46E32774"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1006" w:type="dxa"/>
            <w:tcBorders>
              <w:top w:val="nil"/>
              <w:bottom w:val="nil"/>
            </w:tcBorders>
          </w:tcPr>
          <w:p w14:paraId="136D5E24" w14:textId="77777777" w:rsidR="002E3755" w:rsidRPr="00545634" w:rsidRDefault="002E3755" w:rsidP="00E33116">
            <w:pPr>
              <w:pStyle w:val="Tabletext"/>
              <w:spacing w:before="30" w:after="30"/>
              <w:ind w:left="-57" w:right="-57"/>
              <w:jc w:val="center"/>
              <w:rPr>
                <w:lang w:val="en-US"/>
              </w:rPr>
            </w:pPr>
          </w:p>
        </w:tc>
        <w:tc>
          <w:tcPr>
            <w:tcW w:w="1043" w:type="dxa"/>
            <w:tcBorders>
              <w:top w:val="nil"/>
              <w:bottom w:val="nil"/>
            </w:tcBorders>
          </w:tcPr>
          <w:p w14:paraId="65C14C1D" w14:textId="77777777" w:rsidR="002E3755" w:rsidRPr="00545634" w:rsidRDefault="002E3755" w:rsidP="00E33116">
            <w:pPr>
              <w:pStyle w:val="Tabletext"/>
              <w:spacing w:before="30" w:after="30"/>
              <w:ind w:left="-57" w:right="-57"/>
              <w:jc w:val="center"/>
              <w:rPr>
                <w:lang w:val="en-US"/>
              </w:rPr>
            </w:pPr>
          </w:p>
        </w:tc>
        <w:tc>
          <w:tcPr>
            <w:tcW w:w="1071" w:type="dxa"/>
            <w:tcBorders>
              <w:top w:val="nil"/>
              <w:bottom w:val="nil"/>
            </w:tcBorders>
          </w:tcPr>
          <w:p w14:paraId="4391E7DA" w14:textId="77777777" w:rsidR="002E3755" w:rsidRPr="00545634" w:rsidRDefault="002E3755" w:rsidP="00E33116">
            <w:pPr>
              <w:pStyle w:val="Tabletext"/>
              <w:spacing w:before="30" w:after="30"/>
              <w:ind w:left="-57" w:right="-57"/>
              <w:jc w:val="center"/>
              <w:rPr>
                <w:lang w:val="en-US"/>
              </w:rPr>
            </w:pPr>
          </w:p>
        </w:tc>
      </w:tr>
      <w:tr w:rsidR="002E3755" w:rsidRPr="00B1600D" w14:paraId="5BCBDCBA" w14:textId="77777777" w:rsidTr="00876E12">
        <w:trPr>
          <w:jc w:val="center"/>
        </w:trPr>
        <w:tc>
          <w:tcPr>
            <w:tcW w:w="4415" w:type="dxa"/>
            <w:tcBorders>
              <w:top w:val="nil"/>
              <w:bottom w:val="single" w:sz="4" w:space="0" w:color="auto"/>
            </w:tcBorders>
          </w:tcPr>
          <w:p w14:paraId="57D11913" w14:textId="77777777" w:rsidR="002E3755" w:rsidRPr="00545634" w:rsidRDefault="002E3755" w:rsidP="00E33116">
            <w:pPr>
              <w:pStyle w:val="Tabletext"/>
              <w:tabs>
                <w:tab w:val="clear" w:pos="284"/>
                <w:tab w:val="left" w:pos="458"/>
              </w:tabs>
              <w:spacing w:before="30" w:after="30"/>
              <w:ind w:left="458" w:hanging="458"/>
              <w:jc w:val="left"/>
              <w:rPr>
                <w:lang w:val="en-US" w:eastAsia="zh-CN"/>
              </w:rPr>
            </w:pPr>
            <w:r w:rsidRPr="00545634">
              <w:rPr>
                <w:lang w:val="en-US" w:eastAsia="zh-CN"/>
              </w:rPr>
              <w:t>d)</w:t>
            </w:r>
            <w:r w:rsidRPr="00545634">
              <w:rPr>
                <w:lang w:val="en-US" w:eastAsia="zh-CN"/>
              </w:rPr>
              <w:tab/>
            </w:r>
            <w:r>
              <w:rPr>
                <w:rFonts w:hint="eastAsia"/>
                <w:lang w:val="en-US" w:eastAsia="zh-CN"/>
              </w:rPr>
              <w:t>干涉灵敏度不大于同等的调幅</w:t>
            </w:r>
          </w:p>
        </w:tc>
        <w:tc>
          <w:tcPr>
            <w:tcW w:w="1339" w:type="dxa"/>
            <w:tcBorders>
              <w:top w:val="nil"/>
              <w:bottom w:val="single" w:sz="4" w:space="0" w:color="auto"/>
            </w:tcBorders>
          </w:tcPr>
          <w:p w14:paraId="0BBBC86B" w14:textId="77777777" w:rsidR="002E3755" w:rsidRPr="00545634" w:rsidRDefault="002E3755" w:rsidP="00E33116">
            <w:pPr>
              <w:pStyle w:val="Tabletext"/>
              <w:spacing w:before="30" w:after="30"/>
              <w:ind w:left="-57" w:right="-57"/>
              <w:jc w:val="center"/>
              <w:rPr>
                <w:lang w:val="en-US"/>
              </w:rPr>
            </w:pPr>
            <w:r w:rsidRPr="00545634">
              <w:rPr>
                <w:lang w:val="en-US"/>
              </w:rPr>
              <w:t>A</w:t>
            </w:r>
          </w:p>
        </w:tc>
        <w:tc>
          <w:tcPr>
            <w:tcW w:w="1437" w:type="dxa"/>
            <w:tcBorders>
              <w:top w:val="nil"/>
              <w:bottom w:val="single" w:sz="4" w:space="0" w:color="auto"/>
            </w:tcBorders>
          </w:tcPr>
          <w:p w14:paraId="3E047488" w14:textId="77777777" w:rsidR="002E3755" w:rsidRPr="00545634" w:rsidRDefault="002E3755" w:rsidP="00E33116">
            <w:pPr>
              <w:pStyle w:val="Tabletext"/>
              <w:spacing w:before="30" w:after="30"/>
              <w:ind w:left="-57" w:right="-57"/>
              <w:jc w:val="center"/>
              <w:rPr>
                <w:lang w:val="en-US"/>
              </w:rPr>
            </w:pPr>
            <w:r>
              <w:rPr>
                <w:lang w:val="en-US"/>
              </w:rPr>
              <w:t>是</w:t>
            </w:r>
          </w:p>
        </w:tc>
        <w:tc>
          <w:tcPr>
            <w:tcW w:w="1496" w:type="dxa"/>
            <w:tcBorders>
              <w:top w:val="nil"/>
              <w:bottom w:val="single" w:sz="4" w:space="0" w:color="auto"/>
            </w:tcBorders>
          </w:tcPr>
          <w:p w14:paraId="4BF76012" w14:textId="77777777" w:rsidR="002E3755" w:rsidRPr="00545634" w:rsidRDefault="002E3755" w:rsidP="00E33116">
            <w:pPr>
              <w:pStyle w:val="Tabletext"/>
              <w:spacing w:before="30" w:after="30"/>
              <w:ind w:left="-57" w:right="-57"/>
              <w:jc w:val="center"/>
              <w:rPr>
                <w:lang w:val="en-US"/>
              </w:rPr>
            </w:pPr>
            <w:r>
              <w:rPr>
                <w:lang w:val="en-US"/>
              </w:rPr>
              <w:t>是</w:t>
            </w:r>
          </w:p>
        </w:tc>
        <w:tc>
          <w:tcPr>
            <w:tcW w:w="890" w:type="dxa"/>
            <w:tcBorders>
              <w:top w:val="nil"/>
              <w:bottom w:val="single" w:sz="4" w:space="0" w:color="auto"/>
            </w:tcBorders>
          </w:tcPr>
          <w:p w14:paraId="6C2D6422"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90" w:type="dxa"/>
            <w:tcBorders>
              <w:top w:val="nil"/>
              <w:bottom w:val="single" w:sz="4" w:space="0" w:color="auto"/>
            </w:tcBorders>
          </w:tcPr>
          <w:p w14:paraId="24676523"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72" w:type="dxa"/>
            <w:tcBorders>
              <w:top w:val="nil"/>
              <w:bottom w:val="single" w:sz="4" w:space="0" w:color="auto"/>
            </w:tcBorders>
          </w:tcPr>
          <w:p w14:paraId="2D9FC210"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1006" w:type="dxa"/>
            <w:tcBorders>
              <w:top w:val="nil"/>
              <w:bottom w:val="single" w:sz="4" w:space="0" w:color="auto"/>
            </w:tcBorders>
          </w:tcPr>
          <w:p w14:paraId="64E4AB30" w14:textId="77777777" w:rsidR="002E3755" w:rsidRPr="00545634" w:rsidRDefault="002E3755" w:rsidP="00E33116">
            <w:pPr>
              <w:pStyle w:val="Tabletext"/>
              <w:spacing w:before="30" w:after="30"/>
              <w:ind w:left="-57" w:right="-57"/>
              <w:jc w:val="center"/>
              <w:rPr>
                <w:lang w:val="en-US"/>
              </w:rPr>
            </w:pPr>
          </w:p>
        </w:tc>
        <w:tc>
          <w:tcPr>
            <w:tcW w:w="1043" w:type="dxa"/>
            <w:tcBorders>
              <w:top w:val="nil"/>
              <w:bottom w:val="single" w:sz="4" w:space="0" w:color="auto"/>
            </w:tcBorders>
          </w:tcPr>
          <w:p w14:paraId="3388464D" w14:textId="77777777" w:rsidR="002E3755" w:rsidRPr="00545634" w:rsidRDefault="002E3755" w:rsidP="00E33116">
            <w:pPr>
              <w:pStyle w:val="Tabletext"/>
              <w:spacing w:before="30" w:after="30"/>
              <w:ind w:left="-57" w:right="-57"/>
              <w:jc w:val="center"/>
              <w:rPr>
                <w:lang w:val="en-US"/>
              </w:rPr>
            </w:pPr>
          </w:p>
        </w:tc>
        <w:tc>
          <w:tcPr>
            <w:tcW w:w="1071" w:type="dxa"/>
            <w:tcBorders>
              <w:top w:val="nil"/>
              <w:bottom w:val="single" w:sz="4" w:space="0" w:color="auto"/>
            </w:tcBorders>
          </w:tcPr>
          <w:p w14:paraId="0DFDC71A" w14:textId="77777777" w:rsidR="002E3755" w:rsidRPr="00545634" w:rsidRDefault="002E3755" w:rsidP="00E33116">
            <w:pPr>
              <w:pStyle w:val="Tabletext"/>
              <w:spacing w:before="30" w:after="30"/>
              <w:ind w:left="-57" w:right="-57"/>
              <w:jc w:val="center"/>
              <w:rPr>
                <w:lang w:val="en-US"/>
              </w:rPr>
            </w:pPr>
          </w:p>
        </w:tc>
      </w:tr>
      <w:tr w:rsidR="002E3755" w:rsidRPr="00B1600D" w14:paraId="56A00A00" w14:textId="77777777" w:rsidTr="00876E12">
        <w:trPr>
          <w:jc w:val="center"/>
        </w:trPr>
        <w:tc>
          <w:tcPr>
            <w:tcW w:w="4415" w:type="dxa"/>
            <w:tcBorders>
              <w:bottom w:val="nil"/>
            </w:tcBorders>
          </w:tcPr>
          <w:p w14:paraId="36DFB2D3" w14:textId="77777777" w:rsidR="002E3755" w:rsidRPr="00545634" w:rsidRDefault="002E3755" w:rsidP="00E33116">
            <w:pPr>
              <w:pStyle w:val="Tabletext"/>
              <w:tabs>
                <w:tab w:val="clear" w:pos="284"/>
                <w:tab w:val="left" w:pos="458"/>
              </w:tabs>
              <w:spacing w:before="30" w:after="30"/>
              <w:ind w:left="458" w:hanging="458"/>
              <w:jc w:val="left"/>
              <w:rPr>
                <w:lang w:val="en-US" w:eastAsia="zh-CN"/>
              </w:rPr>
            </w:pPr>
            <w:r w:rsidRPr="00545634">
              <w:rPr>
                <w:lang w:val="en-US"/>
              </w:rPr>
              <w:t>6</w:t>
            </w:r>
            <w:r w:rsidRPr="00545634">
              <w:rPr>
                <w:lang w:val="en-US"/>
              </w:rPr>
              <w:tab/>
            </w:r>
            <w:r w:rsidRPr="00B1600D">
              <w:rPr>
                <w:rFonts w:ascii="STKaiti" w:eastAsia="STKaiti" w:hAnsi="STKaiti" w:hint="eastAsia"/>
                <w:lang w:val="en-US" w:eastAsia="zh-CN"/>
              </w:rPr>
              <w:t>业务可靠性</w:t>
            </w:r>
          </w:p>
        </w:tc>
        <w:tc>
          <w:tcPr>
            <w:tcW w:w="1339" w:type="dxa"/>
            <w:tcBorders>
              <w:bottom w:val="nil"/>
            </w:tcBorders>
          </w:tcPr>
          <w:p w14:paraId="3EDC07AB" w14:textId="77777777" w:rsidR="002E3755" w:rsidRPr="00545634" w:rsidRDefault="002E3755" w:rsidP="00E33116">
            <w:pPr>
              <w:pStyle w:val="Tabletext"/>
              <w:spacing w:before="30" w:after="30"/>
              <w:ind w:left="-57" w:right="-57"/>
              <w:jc w:val="center"/>
              <w:rPr>
                <w:lang w:val="en-US"/>
              </w:rPr>
            </w:pPr>
          </w:p>
        </w:tc>
        <w:tc>
          <w:tcPr>
            <w:tcW w:w="1437" w:type="dxa"/>
            <w:tcBorders>
              <w:bottom w:val="nil"/>
            </w:tcBorders>
          </w:tcPr>
          <w:p w14:paraId="1A1EFBBF" w14:textId="77777777" w:rsidR="002E3755" w:rsidRPr="00545634" w:rsidRDefault="002E3755" w:rsidP="00E33116">
            <w:pPr>
              <w:pStyle w:val="Tabletext"/>
              <w:spacing w:before="30" w:after="30"/>
              <w:ind w:left="-57" w:right="-57"/>
              <w:jc w:val="center"/>
              <w:rPr>
                <w:lang w:val="en-US"/>
              </w:rPr>
            </w:pPr>
          </w:p>
        </w:tc>
        <w:tc>
          <w:tcPr>
            <w:tcW w:w="1496" w:type="dxa"/>
            <w:tcBorders>
              <w:bottom w:val="nil"/>
            </w:tcBorders>
          </w:tcPr>
          <w:p w14:paraId="31AC92F3" w14:textId="77777777" w:rsidR="002E3755" w:rsidRPr="00545634" w:rsidRDefault="002E3755" w:rsidP="00E33116">
            <w:pPr>
              <w:pStyle w:val="Tabletext"/>
              <w:spacing w:before="30" w:after="30"/>
              <w:ind w:left="-57" w:right="-57"/>
              <w:jc w:val="center"/>
              <w:rPr>
                <w:lang w:val="en-US"/>
              </w:rPr>
            </w:pPr>
          </w:p>
        </w:tc>
        <w:tc>
          <w:tcPr>
            <w:tcW w:w="890" w:type="dxa"/>
            <w:tcBorders>
              <w:bottom w:val="nil"/>
            </w:tcBorders>
          </w:tcPr>
          <w:p w14:paraId="448E2F79" w14:textId="77777777" w:rsidR="002E3755" w:rsidRPr="00545634" w:rsidRDefault="002E3755" w:rsidP="00E33116">
            <w:pPr>
              <w:pStyle w:val="Tabletext"/>
              <w:spacing w:before="30" w:after="30"/>
              <w:ind w:left="-57" w:right="-57"/>
              <w:jc w:val="center"/>
              <w:rPr>
                <w:lang w:val="en-US"/>
              </w:rPr>
            </w:pPr>
          </w:p>
        </w:tc>
        <w:tc>
          <w:tcPr>
            <w:tcW w:w="890" w:type="dxa"/>
            <w:tcBorders>
              <w:bottom w:val="nil"/>
            </w:tcBorders>
          </w:tcPr>
          <w:p w14:paraId="1DBFFB78" w14:textId="77777777" w:rsidR="002E3755" w:rsidRPr="00545634" w:rsidRDefault="002E3755" w:rsidP="00E33116">
            <w:pPr>
              <w:pStyle w:val="Tabletext"/>
              <w:spacing w:before="30" w:after="30"/>
              <w:ind w:left="-57" w:right="-57"/>
              <w:jc w:val="center"/>
              <w:rPr>
                <w:lang w:val="en-US"/>
              </w:rPr>
            </w:pPr>
          </w:p>
        </w:tc>
        <w:tc>
          <w:tcPr>
            <w:tcW w:w="872" w:type="dxa"/>
            <w:tcBorders>
              <w:bottom w:val="nil"/>
            </w:tcBorders>
          </w:tcPr>
          <w:p w14:paraId="691EDB25" w14:textId="77777777" w:rsidR="002E3755" w:rsidRPr="00545634" w:rsidRDefault="002E3755" w:rsidP="00E33116">
            <w:pPr>
              <w:pStyle w:val="Tabletext"/>
              <w:spacing w:before="30" w:after="30"/>
              <w:ind w:left="-57" w:right="-57"/>
              <w:jc w:val="center"/>
              <w:rPr>
                <w:lang w:val="en-US"/>
              </w:rPr>
            </w:pPr>
          </w:p>
        </w:tc>
        <w:tc>
          <w:tcPr>
            <w:tcW w:w="1006" w:type="dxa"/>
            <w:tcBorders>
              <w:bottom w:val="nil"/>
            </w:tcBorders>
          </w:tcPr>
          <w:p w14:paraId="5FCA0F41" w14:textId="77777777" w:rsidR="002E3755" w:rsidRPr="00545634" w:rsidRDefault="002E3755" w:rsidP="00E33116">
            <w:pPr>
              <w:pStyle w:val="Tabletext"/>
              <w:spacing w:before="30" w:after="30"/>
              <w:ind w:left="-57" w:right="-57"/>
              <w:jc w:val="center"/>
              <w:rPr>
                <w:lang w:val="en-US"/>
              </w:rPr>
            </w:pPr>
          </w:p>
        </w:tc>
        <w:tc>
          <w:tcPr>
            <w:tcW w:w="1043" w:type="dxa"/>
            <w:tcBorders>
              <w:bottom w:val="nil"/>
            </w:tcBorders>
          </w:tcPr>
          <w:p w14:paraId="65B81145" w14:textId="77777777" w:rsidR="002E3755" w:rsidRPr="00545634" w:rsidRDefault="002E3755" w:rsidP="00E33116">
            <w:pPr>
              <w:pStyle w:val="Tabletext"/>
              <w:spacing w:before="30" w:after="30"/>
              <w:ind w:left="-57" w:right="-57"/>
              <w:jc w:val="center"/>
              <w:rPr>
                <w:lang w:val="en-US"/>
              </w:rPr>
            </w:pPr>
          </w:p>
        </w:tc>
        <w:tc>
          <w:tcPr>
            <w:tcW w:w="1071" w:type="dxa"/>
            <w:tcBorders>
              <w:bottom w:val="nil"/>
            </w:tcBorders>
          </w:tcPr>
          <w:p w14:paraId="617B6A0B" w14:textId="77777777" w:rsidR="002E3755" w:rsidRPr="00545634" w:rsidRDefault="002E3755" w:rsidP="00E33116">
            <w:pPr>
              <w:pStyle w:val="Tabletext"/>
              <w:spacing w:before="30" w:after="30"/>
              <w:ind w:left="-57" w:right="-57"/>
              <w:jc w:val="center"/>
              <w:rPr>
                <w:lang w:val="en-US"/>
              </w:rPr>
            </w:pPr>
          </w:p>
        </w:tc>
      </w:tr>
      <w:tr w:rsidR="002E3755" w:rsidRPr="00545634" w14:paraId="317AA009" w14:textId="77777777" w:rsidTr="00876E12">
        <w:trPr>
          <w:jc w:val="center"/>
        </w:trPr>
        <w:tc>
          <w:tcPr>
            <w:tcW w:w="4415" w:type="dxa"/>
            <w:tcBorders>
              <w:top w:val="nil"/>
              <w:bottom w:val="nil"/>
            </w:tcBorders>
          </w:tcPr>
          <w:p w14:paraId="54AC9251" w14:textId="77777777" w:rsidR="002E3755" w:rsidRPr="00545634" w:rsidRDefault="002E3755" w:rsidP="00E33116">
            <w:pPr>
              <w:pStyle w:val="Tabletext"/>
              <w:tabs>
                <w:tab w:val="clear" w:pos="284"/>
                <w:tab w:val="left" w:pos="458"/>
              </w:tabs>
              <w:spacing w:before="30" w:after="30"/>
              <w:ind w:left="458" w:hanging="458"/>
              <w:jc w:val="left"/>
              <w:rPr>
                <w:lang w:val="en-US" w:eastAsia="zh-CN"/>
              </w:rPr>
            </w:pPr>
            <w:r w:rsidRPr="00545634">
              <w:rPr>
                <w:lang w:val="en-US"/>
              </w:rPr>
              <w:t>a)</w:t>
            </w:r>
            <w:r w:rsidRPr="00545634">
              <w:rPr>
                <w:lang w:val="en-US"/>
              </w:rPr>
              <w:tab/>
            </w:r>
            <w:r>
              <w:rPr>
                <w:rFonts w:hint="eastAsia"/>
                <w:lang w:val="en-US" w:eastAsia="zh-CN"/>
              </w:rPr>
              <w:t>改进接收可靠性</w:t>
            </w:r>
          </w:p>
        </w:tc>
        <w:tc>
          <w:tcPr>
            <w:tcW w:w="1339" w:type="dxa"/>
            <w:tcBorders>
              <w:top w:val="nil"/>
              <w:bottom w:val="nil"/>
            </w:tcBorders>
          </w:tcPr>
          <w:p w14:paraId="7B7611FA" w14:textId="77777777" w:rsidR="002E3755" w:rsidRPr="00545634" w:rsidRDefault="002E3755" w:rsidP="00E33116">
            <w:pPr>
              <w:pStyle w:val="Tabletext"/>
              <w:spacing w:before="30" w:after="30"/>
              <w:ind w:left="-57" w:right="-57"/>
              <w:jc w:val="center"/>
              <w:rPr>
                <w:lang w:val="en-US"/>
              </w:rPr>
            </w:pPr>
            <w:r w:rsidRPr="00545634">
              <w:rPr>
                <w:lang w:val="en-US"/>
              </w:rPr>
              <w:t>A</w:t>
            </w:r>
          </w:p>
        </w:tc>
        <w:tc>
          <w:tcPr>
            <w:tcW w:w="1437" w:type="dxa"/>
            <w:tcBorders>
              <w:top w:val="nil"/>
              <w:bottom w:val="nil"/>
            </w:tcBorders>
          </w:tcPr>
          <w:p w14:paraId="7B9C9AE1" w14:textId="77777777" w:rsidR="002E3755" w:rsidRPr="00545634" w:rsidRDefault="002E3755" w:rsidP="00E33116">
            <w:pPr>
              <w:pStyle w:val="Tabletext"/>
              <w:spacing w:before="30" w:after="30"/>
              <w:ind w:left="-57" w:right="-57"/>
              <w:jc w:val="center"/>
              <w:rPr>
                <w:lang w:val="en-US"/>
              </w:rPr>
            </w:pPr>
            <w:r>
              <w:rPr>
                <w:lang w:val="en-US"/>
              </w:rPr>
              <w:t>是</w:t>
            </w:r>
          </w:p>
        </w:tc>
        <w:tc>
          <w:tcPr>
            <w:tcW w:w="1496" w:type="dxa"/>
            <w:tcBorders>
              <w:top w:val="nil"/>
              <w:bottom w:val="nil"/>
            </w:tcBorders>
          </w:tcPr>
          <w:p w14:paraId="41EE9BB4" w14:textId="77777777" w:rsidR="002E3755" w:rsidRPr="00545634" w:rsidRDefault="002E3755" w:rsidP="00E33116">
            <w:pPr>
              <w:pStyle w:val="Tabletext"/>
              <w:spacing w:before="30" w:after="30"/>
              <w:ind w:left="-57" w:right="-57"/>
              <w:jc w:val="center"/>
              <w:rPr>
                <w:lang w:val="en-US"/>
              </w:rPr>
            </w:pPr>
            <w:r>
              <w:rPr>
                <w:lang w:val="en-US"/>
              </w:rPr>
              <w:t>是</w:t>
            </w:r>
          </w:p>
        </w:tc>
        <w:tc>
          <w:tcPr>
            <w:tcW w:w="890" w:type="dxa"/>
            <w:tcBorders>
              <w:top w:val="nil"/>
              <w:bottom w:val="nil"/>
            </w:tcBorders>
          </w:tcPr>
          <w:p w14:paraId="79D82CDE"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90" w:type="dxa"/>
            <w:tcBorders>
              <w:top w:val="nil"/>
              <w:bottom w:val="nil"/>
            </w:tcBorders>
          </w:tcPr>
          <w:p w14:paraId="753E30BD"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72" w:type="dxa"/>
            <w:tcBorders>
              <w:top w:val="nil"/>
              <w:bottom w:val="nil"/>
            </w:tcBorders>
          </w:tcPr>
          <w:p w14:paraId="6DE0B8AB"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1006" w:type="dxa"/>
            <w:tcBorders>
              <w:top w:val="nil"/>
              <w:bottom w:val="nil"/>
            </w:tcBorders>
          </w:tcPr>
          <w:p w14:paraId="61197B9E" w14:textId="77777777" w:rsidR="002E3755" w:rsidRPr="00545634" w:rsidRDefault="002E3755" w:rsidP="00E33116">
            <w:pPr>
              <w:pStyle w:val="Tabletext"/>
              <w:spacing w:before="30" w:after="30"/>
              <w:ind w:left="-57" w:right="-57"/>
              <w:jc w:val="center"/>
              <w:rPr>
                <w:lang w:val="en-US"/>
              </w:rPr>
            </w:pPr>
          </w:p>
        </w:tc>
        <w:tc>
          <w:tcPr>
            <w:tcW w:w="1043" w:type="dxa"/>
            <w:tcBorders>
              <w:top w:val="nil"/>
              <w:bottom w:val="nil"/>
            </w:tcBorders>
          </w:tcPr>
          <w:p w14:paraId="29A85436" w14:textId="77777777" w:rsidR="002E3755" w:rsidRPr="00545634" w:rsidRDefault="002E3755" w:rsidP="00E33116">
            <w:pPr>
              <w:pStyle w:val="Tabletext"/>
              <w:spacing w:before="30" w:after="30"/>
              <w:ind w:left="-57" w:right="-57"/>
              <w:jc w:val="center"/>
              <w:rPr>
                <w:lang w:val="en-US"/>
              </w:rPr>
            </w:pPr>
          </w:p>
        </w:tc>
        <w:tc>
          <w:tcPr>
            <w:tcW w:w="1071" w:type="dxa"/>
            <w:tcBorders>
              <w:top w:val="nil"/>
              <w:bottom w:val="nil"/>
            </w:tcBorders>
          </w:tcPr>
          <w:p w14:paraId="39B3601A" w14:textId="77777777" w:rsidR="002E3755" w:rsidRPr="00545634" w:rsidRDefault="002E3755" w:rsidP="00E33116">
            <w:pPr>
              <w:pStyle w:val="Tabletext"/>
              <w:spacing w:before="30" w:after="30"/>
              <w:ind w:left="-57" w:right="-57"/>
              <w:jc w:val="center"/>
              <w:rPr>
                <w:lang w:val="en-US"/>
              </w:rPr>
            </w:pPr>
          </w:p>
        </w:tc>
      </w:tr>
      <w:tr w:rsidR="002E3755" w:rsidRPr="00545634" w14:paraId="651CF502" w14:textId="77777777" w:rsidTr="00876E12">
        <w:trPr>
          <w:jc w:val="center"/>
        </w:trPr>
        <w:tc>
          <w:tcPr>
            <w:tcW w:w="4415" w:type="dxa"/>
            <w:tcBorders>
              <w:top w:val="nil"/>
              <w:bottom w:val="nil"/>
            </w:tcBorders>
          </w:tcPr>
          <w:p w14:paraId="485A43E6" w14:textId="77777777" w:rsidR="002E3755" w:rsidRPr="00545634" w:rsidRDefault="002E3755" w:rsidP="00E33116">
            <w:pPr>
              <w:pStyle w:val="Tabletext"/>
              <w:tabs>
                <w:tab w:val="clear" w:pos="284"/>
                <w:tab w:val="left" w:pos="458"/>
              </w:tabs>
              <w:spacing w:before="30" w:after="30"/>
              <w:ind w:left="458" w:hanging="458"/>
              <w:jc w:val="left"/>
              <w:rPr>
                <w:lang w:val="en-US" w:eastAsia="zh-CN"/>
              </w:rPr>
            </w:pPr>
            <w:r w:rsidRPr="00545634">
              <w:rPr>
                <w:lang w:val="en-US" w:eastAsia="zh-CN"/>
              </w:rPr>
              <w:t>b)</w:t>
            </w:r>
            <w:r w:rsidRPr="00545634">
              <w:rPr>
                <w:lang w:val="en-US" w:eastAsia="zh-CN"/>
              </w:rPr>
              <w:tab/>
            </w:r>
            <w:r>
              <w:rPr>
                <w:rFonts w:hint="eastAsia"/>
                <w:lang w:val="en-US" w:eastAsia="zh-CN"/>
              </w:rPr>
              <w:t>显著降低对衰退效应的灵敏度</w:t>
            </w:r>
          </w:p>
        </w:tc>
        <w:tc>
          <w:tcPr>
            <w:tcW w:w="1339" w:type="dxa"/>
            <w:tcBorders>
              <w:top w:val="nil"/>
              <w:bottom w:val="nil"/>
            </w:tcBorders>
          </w:tcPr>
          <w:p w14:paraId="49EBA519" w14:textId="77777777" w:rsidR="002E3755" w:rsidRPr="00545634" w:rsidRDefault="002E3755" w:rsidP="00E33116">
            <w:pPr>
              <w:pStyle w:val="Tabletext"/>
              <w:spacing w:before="30" w:after="30"/>
              <w:ind w:left="-57" w:right="-57"/>
              <w:jc w:val="center"/>
              <w:rPr>
                <w:lang w:val="en-US"/>
              </w:rPr>
            </w:pPr>
            <w:r w:rsidRPr="00545634">
              <w:rPr>
                <w:lang w:val="en-US"/>
              </w:rPr>
              <w:t>A</w:t>
            </w:r>
          </w:p>
        </w:tc>
        <w:tc>
          <w:tcPr>
            <w:tcW w:w="1437" w:type="dxa"/>
            <w:tcBorders>
              <w:top w:val="nil"/>
              <w:bottom w:val="nil"/>
            </w:tcBorders>
          </w:tcPr>
          <w:p w14:paraId="7029820D" w14:textId="77777777" w:rsidR="002E3755" w:rsidRPr="00545634" w:rsidRDefault="002E3755" w:rsidP="00E33116">
            <w:pPr>
              <w:pStyle w:val="Tabletext"/>
              <w:spacing w:before="30" w:after="30"/>
              <w:ind w:left="-57" w:right="-57"/>
              <w:jc w:val="center"/>
              <w:rPr>
                <w:lang w:val="en-US"/>
              </w:rPr>
            </w:pPr>
            <w:r>
              <w:rPr>
                <w:lang w:val="en-US"/>
              </w:rPr>
              <w:t>是</w:t>
            </w:r>
          </w:p>
        </w:tc>
        <w:tc>
          <w:tcPr>
            <w:tcW w:w="1496" w:type="dxa"/>
            <w:tcBorders>
              <w:top w:val="nil"/>
              <w:bottom w:val="nil"/>
            </w:tcBorders>
          </w:tcPr>
          <w:p w14:paraId="036F21FD" w14:textId="77777777" w:rsidR="002E3755" w:rsidRPr="00545634" w:rsidRDefault="002E3755" w:rsidP="00E33116">
            <w:pPr>
              <w:pStyle w:val="Tabletext"/>
              <w:spacing w:before="30" w:after="30"/>
              <w:ind w:left="-57" w:right="-57"/>
              <w:jc w:val="center"/>
              <w:rPr>
                <w:lang w:val="en-US"/>
              </w:rPr>
            </w:pPr>
            <w:r>
              <w:rPr>
                <w:lang w:val="en-US"/>
              </w:rPr>
              <w:t>是</w:t>
            </w:r>
          </w:p>
        </w:tc>
        <w:tc>
          <w:tcPr>
            <w:tcW w:w="890" w:type="dxa"/>
            <w:tcBorders>
              <w:top w:val="nil"/>
              <w:bottom w:val="nil"/>
            </w:tcBorders>
          </w:tcPr>
          <w:p w14:paraId="5977A4BA"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90" w:type="dxa"/>
            <w:tcBorders>
              <w:top w:val="nil"/>
              <w:bottom w:val="nil"/>
            </w:tcBorders>
          </w:tcPr>
          <w:p w14:paraId="5DF747CA"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872" w:type="dxa"/>
            <w:tcBorders>
              <w:top w:val="nil"/>
              <w:bottom w:val="nil"/>
            </w:tcBorders>
          </w:tcPr>
          <w:p w14:paraId="7289F083" w14:textId="77777777" w:rsidR="002E3755" w:rsidRPr="00545634" w:rsidRDefault="002E3755" w:rsidP="00E33116">
            <w:pPr>
              <w:pStyle w:val="Tabletext"/>
              <w:spacing w:before="30" w:after="30"/>
              <w:ind w:left="-57" w:right="-57"/>
              <w:jc w:val="center"/>
              <w:rPr>
                <w:lang w:val="en-US"/>
              </w:rPr>
            </w:pPr>
            <w:r w:rsidRPr="00545634">
              <w:rPr>
                <w:lang w:val="en-US"/>
              </w:rPr>
              <w:t>FUL</w:t>
            </w:r>
          </w:p>
        </w:tc>
        <w:tc>
          <w:tcPr>
            <w:tcW w:w="1006" w:type="dxa"/>
            <w:tcBorders>
              <w:top w:val="nil"/>
              <w:bottom w:val="nil"/>
            </w:tcBorders>
          </w:tcPr>
          <w:p w14:paraId="30DCD384" w14:textId="77777777" w:rsidR="002E3755" w:rsidRPr="00545634" w:rsidRDefault="002E3755" w:rsidP="00E33116">
            <w:pPr>
              <w:pStyle w:val="Tabletext"/>
              <w:spacing w:before="30" w:after="30"/>
              <w:ind w:left="-57" w:right="-57"/>
              <w:jc w:val="center"/>
              <w:rPr>
                <w:lang w:val="en-US"/>
              </w:rPr>
            </w:pPr>
          </w:p>
        </w:tc>
        <w:tc>
          <w:tcPr>
            <w:tcW w:w="1043" w:type="dxa"/>
            <w:tcBorders>
              <w:top w:val="nil"/>
              <w:bottom w:val="nil"/>
            </w:tcBorders>
          </w:tcPr>
          <w:p w14:paraId="22AB4798" w14:textId="77777777" w:rsidR="002E3755" w:rsidRPr="00545634" w:rsidRDefault="002E3755" w:rsidP="00E33116">
            <w:pPr>
              <w:pStyle w:val="Tabletext"/>
              <w:spacing w:before="30" w:after="30"/>
              <w:ind w:left="-57" w:right="-57"/>
              <w:jc w:val="center"/>
              <w:rPr>
                <w:lang w:val="en-US"/>
              </w:rPr>
            </w:pPr>
          </w:p>
        </w:tc>
        <w:tc>
          <w:tcPr>
            <w:tcW w:w="1071" w:type="dxa"/>
            <w:tcBorders>
              <w:top w:val="nil"/>
              <w:bottom w:val="nil"/>
            </w:tcBorders>
          </w:tcPr>
          <w:p w14:paraId="1FE6677D" w14:textId="77777777" w:rsidR="002E3755" w:rsidRPr="00545634" w:rsidRDefault="002E3755" w:rsidP="00E33116">
            <w:pPr>
              <w:pStyle w:val="Tabletext"/>
              <w:spacing w:before="30" w:after="30"/>
              <w:ind w:left="-57" w:right="-57"/>
              <w:jc w:val="center"/>
              <w:rPr>
                <w:lang w:val="en-US"/>
              </w:rPr>
            </w:pPr>
          </w:p>
        </w:tc>
      </w:tr>
      <w:tr w:rsidR="00563BB0" w:rsidRPr="00545634" w14:paraId="4C78D0DB" w14:textId="77777777" w:rsidTr="00876E12">
        <w:trPr>
          <w:jc w:val="center"/>
        </w:trPr>
        <w:tc>
          <w:tcPr>
            <w:tcW w:w="4415" w:type="dxa"/>
            <w:tcBorders>
              <w:top w:val="nil"/>
              <w:bottom w:val="nil"/>
            </w:tcBorders>
          </w:tcPr>
          <w:p w14:paraId="22F03C53" w14:textId="77777777" w:rsidR="00563BB0" w:rsidRPr="00545634" w:rsidRDefault="00563BB0" w:rsidP="00563BB0">
            <w:pPr>
              <w:pStyle w:val="Tabletext"/>
              <w:tabs>
                <w:tab w:val="clear" w:pos="284"/>
                <w:tab w:val="left" w:pos="458"/>
              </w:tabs>
              <w:spacing w:before="30" w:after="30"/>
              <w:ind w:left="851" w:hanging="851"/>
              <w:jc w:val="left"/>
              <w:rPr>
                <w:lang w:val="en-US" w:eastAsia="zh-CN"/>
              </w:rPr>
            </w:pPr>
            <w:r w:rsidRPr="00545634">
              <w:rPr>
                <w:lang w:val="en-US" w:eastAsia="zh-CN"/>
              </w:rPr>
              <w:t>c)</w:t>
            </w:r>
            <w:r w:rsidRPr="00545634">
              <w:rPr>
                <w:lang w:val="en-US" w:eastAsia="zh-CN"/>
              </w:rPr>
              <w:tab/>
              <w:t>–</w:t>
            </w:r>
            <w:r w:rsidRPr="00545634">
              <w:rPr>
                <w:lang w:val="en-US" w:eastAsia="zh-CN"/>
              </w:rPr>
              <w:tab/>
            </w:r>
            <w:r>
              <w:rPr>
                <w:rFonts w:hint="eastAsia"/>
                <w:lang w:val="en-US" w:eastAsia="zh-CN"/>
              </w:rPr>
              <w:t>接收机频率自动切换</w:t>
            </w:r>
          </w:p>
        </w:tc>
        <w:tc>
          <w:tcPr>
            <w:tcW w:w="1339" w:type="dxa"/>
            <w:tcBorders>
              <w:top w:val="nil"/>
              <w:bottom w:val="nil"/>
            </w:tcBorders>
          </w:tcPr>
          <w:p w14:paraId="7546F385" w14:textId="77777777" w:rsidR="00563BB0" w:rsidRPr="00545634" w:rsidRDefault="00563BB0" w:rsidP="00563BB0">
            <w:pPr>
              <w:pStyle w:val="Tabletext"/>
              <w:spacing w:before="30" w:after="30"/>
              <w:ind w:left="-57" w:right="-57"/>
              <w:jc w:val="center"/>
              <w:rPr>
                <w:lang w:val="en-US"/>
              </w:rPr>
            </w:pPr>
            <w:r w:rsidRPr="00545634">
              <w:rPr>
                <w:lang w:val="en-US"/>
              </w:rPr>
              <w:t>A</w:t>
            </w:r>
          </w:p>
        </w:tc>
        <w:tc>
          <w:tcPr>
            <w:tcW w:w="1437" w:type="dxa"/>
            <w:tcBorders>
              <w:top w:val="nil"/>
              <w:bottom w:val="nil"/>
            </w:tcBorders>
          </w:tcPr>
          <w:p w14:paraId="3DF93E70" w14:textId="77777777" w:rsidR="00563BB0" w:rsidRPr="00545634" w:rsidRDefault="00563BB0" w:rsidP="00563BB0">
            <w:pPr>
              <w:pStyle w:val="Tabletext"/>
              <w:spacing w:before="30" w:after="30"/>
              <w:ind w:left="-57" w:right="-57"/>
              <w:jc w:val="center"/>
              <w:rPr>
                <w:lang w:val="en-US"/>
              </w:rPr>
            </w:pPr>
            <w:r>
              <w:rPr>
                <w:lang w:val="en-US"/>
              </w:rPr>
              <w:t>是</w:t>
            </w:r>
          </w:p>
        </w:tc>
        <w:tc>
          <w:tcPr>
            <w:tcW w:w="1496" w:type="dxa"/>
            <w:tcBorders>
              <w:top w:val="nil"/>
              <w:bottom w:val="nil"/>
            </w:tcBorders>
          </w:tcPr>
          <w:p w14:paraId="1DDD11C0" w14:textId="77777777" w:rsidR="00563BB0" w:rsidRPr="00545634" w:rsidRDefault="00563BB0" w:rsidP="00563BB0">
            <w:pPr>
              <w:pStyle w:val="Tabletext"/>
              <w:spacing w:before="30" w:after="30"/>
              <w:ind w:left="-57" w:right="-57"/>
              <w:jc w:val="center"/>
              <w:rPr>
                <w:lang w:val="en-US"/>
              </w:rPr>
            </w:pPr>
            <w:r>
              <w:rPr>
                <w:lang w:val="en-US"/>
              </w:rPr>
              <w:t>是</w:t>
            </w:r>
          </w:p>
        </w:tc>
        <w:tc>
          <w:tcPr>
            <w:tcW w:w="890" w:type="dxa"/>
            <w:tcBorders>
              <w:top w:val="nil"/>
              <w:bottom w:val="nil"/>
            </w:tcBorders>
          </w:tcPr>
          <w:p w14:paraId="44FEBC08" w14:textId="5C1CA773" w:rsidR="00563BB0" w:rsidRPr="00545634" w:rsidRDefault="00563BB0" w:rsidP="00563BB0">
            <w:pPr>
              <w:pStyle w:val="Tabletext"/>
              <w:spacing w:before="30" w:after="30"/>
              <w:ind w:left="-57" w:right="-57"/>
              <w:jc w:val="center"/>
              <w:rPr>
                <w:lang w:val="en-US"/>
              </w:rPr>
            </w:pPr>
            <w:r w:rsidRPr="0025478E">
              <w:t>FUL</w:t>
            </w:r>
          </w:p>
        </w:tc>
        <w:tc>
          <w:tcPr>
            <w:tcW w:w="890" w:type="dxa"/>
            <w:tcBorders>
              <w:top w:val="nil"/>
              <w:bottom w:val="nil"/>
            </w:tcBorders>
          </w:tcPr>
          <w:p w14:paraId="7B804B1B" w14:textId="5250C303" w:rsidR="00563BB0" w:rsidRPr="00545634" w:rsidRDefault="00563BB0" w:rsidP="00563BB0">
            <w:pPr>
              <w:pStyle w:val="Tabletext"/>
              <w:spacing w:before="30" w:after="30"/>
              <w:ind w:left="-57" w:right="-57"/>
              <w:jc w:val="center"/>
              <w:rPr>
                <w:lang w:val="en-US"/>
              </w:rPr>
            </w:pPr>
            <w:r w:rsidRPr="0025478E">
              <w:t>FUL</w:t>
            </w:r>
          </w:p>
        </w:tc>
        <w:tc>
          <w:tcPr>
            <w:tcW w:w="872" w:type="dxa"/>
            <w:tcBorders>
              <w:top w:val="nil"/>
              <w:bottom w:val="nil"/>
            </w:tcBorders>
          </w:tcPr>
          <w:p w14:paraId="03CE409A" w14:textId="097B5B50" w:rsidR="00563BB0" w:rsidRPr="00545634" w:rsidRDefault="00563BB0" w:rsidP="00563BB0">
            <w:pPr>
              <w:pStyle w:val="Tabletext"/>
              <w:spacing w:before="30" w:after="30"/>
              <w:ind w:left="-57" w:right="-57"/>
              <w:jc w:val="center"/>
              <w:rPr>
                <w:lang w:val="en-US"/>
              </w:rPr>
            </w:pPr>
            <w:r w:rsidRPr="0005688E">
              <w:t>NYT</w:t>
            </w:r>
          </w:p>
        </w:tc>
        <w:tc>
          <w:tcPr>
            <w:tcW w:w="1006" w:type="dxa"/>
            <w:tcBorders>
              <w:top w:val="nil"/>
              <w:bottom w:val="nil"/>
            </w:tcBorders>
          </w:tcPr>
          <w:p w14:paraId="1A90F5BE" w14:textId="7F563AEE" w:rsidR="00563BB0" w:rsidRPr="00545634" w:rsidRDefault="00563BB0" w:rsidP="00563BB0">
            <w:pPr>
              <w:pStyle w:val="Tabletext"/>
              <w:spacing w:before="30" w:after="30"/>
              <w:ind w:left="-57" w:right="-57"/>
              <w:jc w:val="center"/>
              <w:rPr>
                <w:lang w:val="en-US"/>
              </w:rPr>
            </w:pPr>
          </w:p>
        </w:tc>
        <w:tc>
          <w:tcPr>
            <w:tcW w:w="1043" w:type="dxa"/>
            <w:tcBorders>
              <w:top w:val="nil"/>
              <w:bottom w:val="nil"/>
            </w:tcBorders>
          </w:tcPr>
          <w:p w14:paraId="46302A6D" w14:textId="2A1FAB6E" w:rsidR="00563BB0" w:rsidRPr="00545634" w:rsidRDefault="00563BB0" w:rsidP="00563BB0">
            <w:pPr>
              <w:pStyle w:val="Tabletext"/>
              <w:spacing w:before="30" w:after="30"/>
              <w:ind w:left="-57" w:right="-57"/>
              <w:jc w:val="center"/>
              <w:rPr>
                <w:lang w:val="en-US"/>
              </w:rPr>
            </w:pPr>
          </w:p>
        </w:tc>
        <w:tc>
          <w:tcPr>
            <w:tcW w:w="1071" w:type="dxa"/>
            <w:tcBorders>
              <w:top w:val="nil"/>
              <w:bottom w:val="nil"/>
            </w:tcBorders>
          </w:tcPr>
          <w:p w14:paraId="40D87E79" w14:textId="77777777" w:rsidR="00563BB0" w:rsidRPr="00545634" w:rsidRDefault="00563BB0" w:rsidP="00563BB0">
            <w:pPr>
              <w:pStyle w:val="Tabletext"/>
              <w:spacing w:before="30" w:after="30"/>
              <w:ind w:left="-57" w:right="-57"/>
              <w:jc w:val="center"/>
              <w:rPr>
                <w:lang w:val="en-US"/>
              </w:rPr>
            </w:pPr>
            <w:r w:rsidRPr="00545634">
              <w:rPr>
                <w:lang w:val="en-US"/>
              </w:rPr>
              <w:t>07/02</w:t>
            </w:r>
          </w:p>
        </w:tc>
      </w:tr>
      <w:tr w:rsidR="00563BB0" w:rsidRPr="00545634" w14:paraId="690352C1" w14:textId="77777777" w:rsidTr="00876E12">
        <w:trPr>
          <w:jc w:val="center"/>
        </w:trPr>
        <w:tc>
          <w:tcPr>
            <w:tcW w:w="4415" w:type="dxa"/>
            <w:tcBorders>
              <w:top w:val="nil"/>
              <w:bottom w:val="single" w:sz="4" w:space="0" w:color="auto"/>
            </w:tcBorders>
          </w:tcPr>
          <w:p w14:paraId="51F146C9" w14:textId="77777777" w:rsidR="00563BB0" w:rsidRPr="00545634" w:rsidRDefault="00563BB0" w:rsidP="00563BB0">
            <w:pPr>
              <w:pStyle w:val="Tabletext"/>
              <w:tabs>
                <w:tab w:val="clear" w:pos="284"/>
                <w:tab w:val="left" w:pos="458"/>
              </w:tabs>
              <w:spacing w:before="30" w:after="30"/>
              <w:ind w:left="851" w:hanging="851"/>
              <w:jc w:val="left"/>
              <w:rPr>
                <w:lang w:val="en-US" w:eastAsia="zh-CN"/>
              </w:rPr>
            </w:pPr>
            <w:r w:rsidRPr="00545634">
              <w:rPr>
                <w:lang w:val="en-US" w:eastAsia="zh-CN"/>
              </w:rPr>
              <w:tab/>
              <w:t>–</w:t>
            </w:r>
            <w:r w:rsidRPr="00545634">
              <w:rPr>
                <w:lang w:val="en-US" w:eastAsia="zh-CN"/>
              </w:rPr>
              <w:tab/>
            </w:r>
            <w:r>
              <w:rPr>
                <w:rFonts w:hint="eastAsia"/>
                <w:lang w:val="en-US" w:eastAsia="zh-CN"/>
              </w:rPr>
              <w:t>听不见接收机的自动频率切换</w:t>
            </w:r>
          </w:p>
        </w:tc>
        <w:tc>
          <w:tcPr>
            <w:tcW w:w="1339" w:type="dxa"/>
            <w:tcBorders>
              <w:top w:val="nil"/>
              <w:bottom w:val="single" w:sz="4" w:space="0" w:color="auto"/>
            </w:tcBorders>
          </w:tcPr>
          <w:p w14:paraId="30357612" w14:textId="77777777" w:rsidR="00563BB0" w:rsidRPr="00545634" w:rsidRDefault="00563BB0" w:rsidP="00563BB0">
            <w:pPr>
              <w:pStyle w:val="Tabletext"/>
              <w:spacing w:before="30" w:after="30"/>
              <w:ind w:left="-57" w:right="-57"/>
              <w:jc w:val="center"/>
              <w:rPr>
                <w:lang w:val="en-US"/>
              </w:rPr>
            </w:pPr>
            <w:r w:rsidRPr="00545634">
              <w:rPr>
                <w:lang w:val="en-US"/>
              </w:rPr>
              <w:t>C</w:t>
            </w:r>
          </w:p>
        </w:tc>
        <w:tc>
          <w:tcPr>
            <w:tcW w:w="1437" w:type="dxa"/>
            <w:tcBorders>
              <w:top w:val="nil"/>
              <w:bottom w:val="single" w:sz="4" w:space="0" w:color="auto"/>
            </w:tcBorders>
          </w:tcPr>
          <w:p w14:paraId="0DFF5D58" w14:textId="77777777" w:rsidR="00563BB0" w:rsidRPr="00545634" w:rsidRDefault="00563BB0" w:rsidP="00563BB0">
            <w:pPr>
              <w:pStyle w:val="Tabletext"/>
              <w:spacing w:before="30" w:after="30"/>
              <w:ind w:left="-57" w:right="-57"/>
              <w:jc w:val="center"/>
              <w:rPr>
                <w:lang w:val="en-US"/>
              </w:rPr>
            </w:pPr>
            <w:r>
              <w:rPr>
                <w:lang w:val="en-US"/>
              </w:rPr>
              <w:t>是</w:t>
            </w:r>
          </w:p>
        </w:tc>
        <w:tc>
          <w:tcPr>
            <w:tcW w:w="1496" w:type="dxa"/>
            <w:tcBorders>
              <w:top w:val="nil"/>
              <w:bottom w:val="single" w:sz="4" w:space="0" w:color="auto"/>
            </w:tcBorders>
          </w:tcPr>
          <w:p w14:paraId="18ACB36A" w14:textId="77777777" w:rsidR="00563BB0" w:rsidRPr="00545634" w:rsidRDefault="00563BB0" w:rsidP="00563BB0">
            <w:pPr>
              <w:pStyle w:val="Tabletext"/>
              <w:spacing w:before="30" w:after="30"/>
              <w:ind w:left="-57" w:right="-57"/>
              <w:jc w:val="center"/>
              <w:rPr>
                <w:lang w:val="en-US"/>
              </w:rPr>
            </w:pPr>
            <w:r>
              <w:rPr>
                <w:lang w:val="en-US"/>
              </w:rPr>
              <w:t>是</w:t>
            </w:r>
          </w:p>
        </w:tc>
        <w:tc>
          <w:tcPr>
            <w:tcW w:w="890" w:type="dxa"/>
            <w:tcBorders>
              <w:top w:val="nil"/>
              <w:bottom w:val="single" w:sz="4" w:space="0" w:color="auto"/>
            </w:tcBorders>
          </w:tcPr>
          <w:p w14:paraId="346BB70F" w14:textId="1C007541" w:rsidR="00563BB0" w:rsidRPr="00545634" w:rsidRDefault="00563BB0" w:rsidP="00563BB0">
            <w:pPr>
              <w:pStyle w:val="Tabletext"/>
              <w:spacing w:before="30" w:after="30"/>
              <w:ind w:left="-57" w:right="-57"/>
              <w:jc w:val="center"/>
              <w:rPr>
                <w:lang w:val="en-US"/>
              </w:rPr>
            </w:pPr>
            <w:r w:rsidRPr="0025478E">
              <w:t>FUL</w:t>
            </w:r>
          </w:p>
        </w:tc>
        <w:tc>
          <w:tcPr>
            <w:tcW w:w="890" w:type="dxa"/>
            <w:tcBorders>
              <w:top w:val="nil"/>
              <w:bottom w:val="single" w:sz="4" w:space="0" w:color="auto"/>
            </w:tcBorders>
          </w:tcPr>
          <w:p w14:paraId="235A9437" w14:textId="589EED5E" w:rsidR="00563BB0" w:rsidRPr="00545634" w:rsidRDefault="00563BB0" w:rsidP="00563BB0">
            <w:pPr>
              <w:pStyle w:val="Tabletext"/>
              <w:spacing w:before="30" w:after="30"/>
              <w:ind w:left="-57" w:right="-57"/>
              <w:jc w:val="center"/>
              <w:rPr>
                <w:lang w:val="en-US"/>
              </w:rPr>
            </w:pPr>
            <w:r w:rsidRPr="0025478E">
              <w:t>FUL</w:t>
            </w:r>
          </w:p>
        </w:tc>
        <w:tc>
          <w:tcPr>
            <w:tcW w:w="872" w:type="dxa"/>
            <w:tcBorders>
              <w:top w:val="nil"/>
              <w:bottom w:val="single" w:sz="4" w:space="0" w:color="auto"/>
            </w:tcBorders>
          </w:tcPr>
          <w:p w14:paraId="64F4CCAF" w14:textId="73DCF87E" w:rsidR="00563BB0" w:rsidRPr="00545634" w:rsidRDefault="00563BB0" w:rsidP="00563BB0">
            <w:pPr>
              <w:pStyle w:val="Tabletext"/>
              <w:spacing w:before="30" w:after="30"/>
              <w:ind w:left="-57" w:right="-57"/>
              <w:jc w:val="center"/>
              <w:rPr>
                <w:lang w:val="en-US"/>
              </w:rPr>
            </w:pPr>
            <w:r w:rsidRPr="0005688E">
              <w:t>NYT</w:t>
            </w:r>
          </w:p>
        </w:tc>
        <w:tc>
          <w:tcPr>
            <w:tcW w:w="1006" w:type="dxa"/>
            <w:tcBorders>
              <w:top w:val="nil"/>
              <w:bottom w:val="single" w:sz="4" w:space="0" w:color="auto"/>
            </w:tcBorders>
          </w:tcPr>
          <w:p w14:paraId="1E5D3316" w14:textId="6405162C" w:rsidR="00563BB0" w:rsidRPr="00545634" w:rsidRDefault="00563BB0" w:rsidP="00563BB0">
            <w:pPr>
              <w:pStyle w:val="Tabletext"/>
              <w:spacing w:before="30" w:after="30"/>
              <w:ind w:left="-57" w:right="-57"/>
              <w:jc w:val="center"/>
              <w:rPr>
                <w:lang w:val="en-US"/>
              </w:rPr>
            </w:pPr>
          </w:p>
        </w:tc>
        <w:tc>
          <w:tcPr>
            <w:tcW w:w="1043" w:type="dxa"/>
            <w:tcBorders>
              <w:top w:val="nil"/>
              <w:bottom w:val="single" w:sz="4" w:space="0" w:color="auto"/>
            </w:tcBorders>
          </w:tcPr>
          <w:p w14:paraId="787DA0D7" w14:textId="32308CD2" w:rsidR="00563BB0" w:rsidRPr="00545634" w:rsidRDefault="00563BB0" w:rsidP="00563BB0">
            <w:pPr>
              <w:pStyle w:val="Tabletext"/>
              <w:spacing w:before="30" w:after="30"/>
              <w:ind w:left="-57" w:right="-57"/>
              <w:jc w:val="center"/>
              <w:rPr>
                <w:lang w:val="en-US"/>
              </w:rPr>
            </w:pPr>
          </w:p>
        </w:tc>
        <w:tc>
          <w:tcPr>
            <w:tcW w:w="1071" w:type="dxa"/>
            <w:tcBorders>
              <w:top w:val="nil"/>
              <w:bottom w:val="single" w:sz="4" w:space="0" w:color="auto"/>
            </w:tcBorders>
          </w:tcPr>
          <w:p w14:paraId="06904DBF" w14:textId="77777777" w:rsidR="00563BB0" w:rsidRPr="00545634" w:rsidRDefault="00563BB0" w:rsidP="00563BB0">
            <w:pPr>
              <w:pStyle w:val="Tabletext"/>
              <w:spacing w:before="30" w:after="30"/>
              <w:ind w:left="-57" w:right="-57"/>
              <w:jc w:val="center"/>
              <w:rPr>
                <w:lang w:val="en-US"/>
              </w:rPr>
            </w:pPr>
            <w:r w:rsidRPr="00545634">
              <w:rPr>
                <w:lang w:val="en-US"/>
              </w:rPr>
              <w:t>07/02</w:t>
            </w:r>
          </w:p>
        </w:tc>
      </w:tr>
    </w:tbl>
    <w:p w14:paraId="3F8AA30F" w14:textId="77777777" w:rsidR="002E3755" w:rsidRPr="00545634" w:rsidRDefault="002E3755" w:rsidP="002E3755">
      <w:pPr>
        <w:pStyle w:val="Tablefin"/>
        <w:rPr>
          <w:lang w:val="en-US"/>
        </w:rPr>
      </w:pPr>
    </w:p>
    <w:p w14:paraId="449E5456" w14:textId="77777777" w:rsidR="002E3755" w:rsidRPr="00545634" w:rsidRDefault="002E3755" w:rsidP="002E3755">
      <w:pPr>
        <w:pStyle w:val="TableNo"/>
        <w:spacing w:before="240"/>
        <w:rPr>
          <w:lang w:val="en-US"/>
        </w:rPr>
      </w:pPr>
      <w:r w:rsidRPr="00545634">
        <w:rPr>
          <w:lang w:val="en-US"/>
        </w:rPr>
        <w:br w:type="page"/>
      </w:r>
      <w:r>
        <w:rPr>
          <w:rFonts w:hint="eastAsia"/>
          <w:lang w:val="en-US" w:eastAsia="zh-CN"/>
        </w:rPr>
        <w:lastRenderedPageBreak/>
        <w:t>表</w:t>
      </w:r>
      <w:r>
        <w:rPr>
          <w:lang w:val="en-US"/>
        </w:rPr>
        <w:t xml:space="preserve"> 1</w:t>
      </w:r>
      <w:r>
        <w:rPr>
          <w:rFonts w:hint="eastAsia"/>
          <w:lang w:val="en-US" w:eastAsia="zh-CN"/>
        </w:rPr>
        <w:t>（</w:t>
      </w:r>
      <w:r w:rsidRPr="002377A8">
        <w:rPr>
          <w:rFonts w:ascii="STKaiti" w:eastAsia="STKaiti" w:hAnsi="STKaiti" w:hint="eastAsia"/>
          <w:lang w:val="en-US" w:eastAsia="zh-CN"/>
        </w:rPr>
        <w:t>续</w:t>
      </w:r>
      <w:r>
        <w:rPr>
          <w:rFonts w:hint="eastAsia"/>
          <w:lang w:val="en-US" w:eastAsia="zh-CN"/>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23"/>
        <w:gridCol w:w="1338"/>
        <w:gridCol w:w="1437"/>
        <w:gridCol w:w="1497"/>
        <w:gridCol w:w="889"/>
        <w:gridCol w:w="889"/>
        <w:gridCol w:w="870"/>
        <w:gridCol w:w="1004"/>
        <w:gridCol w:w="1042"/>
        <w:gridCol w:w="1070"/>
      </w:tblGrid>
      <w:tr w:rsidR="002E3755" w:rsidRPr="00545634" w14:paraId="255787D1" w14:textId="77777777" w:rsidTr="00876E12">
        <w:trPr>
          <w:jc w:val="center"/>
        </w:trPr>
        <w:tc>
          <w:tcPr>
            <w:tcW w:w="4423" w:type="dxa"/>
            <w:vMerge w:val="restart"/>
            <w:vAlign w:val="center"/>
          </w:tcPr>
          <w:p w14:paraId="09163193" w14:textId="77777777" w:rsidR="002E3755" w:rsidRPr="00545634" w:rsidRDefault="002E3755" w:rsidP="00E33116">
            <w:pPr>
              <w:pStyle w:val="Tablehead"/>
              <w:rPr>
                <w:lang w:val="en-US"/>
              </w:rPr>
            </w:pPr>
            <w:r>
              <w:rPr>
                <w:rFonts w:hint="eastAsia"/>
                <w:lang w:val="en-US" w:eastAsia="zh-CN"/>
              </w:rPr>
              <w:t>系统特征</w:t>
            </w:r>
          </w:p>
        </w:tc>
        <w:tc>
          <w:tcPr>
            <w:tcW w:w="1338" w:type="dxa"/>
            <w:tcBorders>
              <w:bottom w:val="single" w:sz="4" w:space="0" w:color="auto"/>
            </w:tcBorders>
          </w:tcPr>
          <w:p w14:paraId="33788F13" w14:textId="77777777" w:rsidR="002E3755" w:rsidRPr="00545634" w:rsidRDefault="002E3755" w:rsidP="00E33116">
            <w:pPr>
              <w:pStyle w:val="Tablehead"/>
              <w:ind w:left="-57" w:right="-57"/>
              <w:rPr>
                <w:lang w:val="en-US"/>
              </w:rPr>
            </w:pPr>
            <w:r>
              <w:rPr>
                <w:rFonts w:hint="eastAsia"/>
                <w:lang w:val="en-US" w:eastAsia="zh-CN"/>
              </w:rPr>
              <w:t>重要性</w:t>
            </w:r>
          </w:p>
        </w:tc>
        <w:tc>
          <w:tcPr>
            <w:tcW w:w="2934" w:type="dxa"/>
            <w:gridSpan w:val="2"/>
          </w:tcPr>
          <w:p w14:paraId="331587FF" w14:textId="77777777" w:rsidR="002E3755" w:rsidRPr="00545634" w:rsidRDefault="002E3755" w:rsidP="00E33116">
            <w:pPr>
              <w:pStyle w:val="Tablehead"/>
              <w:ind w:left="-57" w:right="-57"/>
              <w:rPr>
                <w:lang w:val="en-US"/>
              </w:rPr>
            </w:pPr>
            <w:r>
              <w:rPr>
                <w:rFonts w:hint="eastAsia"/>
                <w:lang w:val="en-US" w:eastAsia="zh-CN"/>
              </w:rPr>
              <w:t>设计阶段</w:t>
            </w:r>
          </w:p>
        </w:tc>
        <w:tc>
          <w:tcPr>
            <w:tcW w:w="2648" w:type="dxa"/>
            <w:gridSpan w:val="3"/>
          </w:tcPr>
          <w:p w14:paraId="5C0F0F09" w14:textId="77777777" w:rsidR="002E3755" w:rsidRPr="00545634" w:rsidRDefault="002E3755" w:rsidP="00E33116">
            <w:pPr>
              <w:pStyle w:val="Tablehead"/>
              <w:ind w:left="-57" w:right="-57"/>
              <w:rPr>
                <w:lang w:val="en-US"/>
              </w:rPr>
            </w:pPr>
            <w:r>
              <w:rPr>
                <w:rFonts w:hint="eastAsia"/>
                <w:lang w:val="en-US" w:eastAsia="zh-CN"/>
              </w:rPr>
              <w:t>测试状态</w:t>
            </w:r>
          </w:p>
        </w:tc>
        <w:tc>
          <w:tcPr>
            <w:tcW w:w="3116" w:type="dxa"/>
            <w:gridSpan w:val="3"/>
          </w:tcPr>
          <w:p w14:paraId="48C0BE76" w14:textId="77777777" w:rsidR="002E3755" w:rsidRPr="00545634" w:rsidRDefault="002E3755" w:rsidP="00E33116">
            <w:pPr>
              <w:pStyle w:val="Tablehead"/>
              <w:ind w:left="-57" w:right="-57"/>
              <w:rPr>
                <w:lang w:val="en-US"/>
              </w:rPr>
            </w:pPr>
            <w:r>
              <w:rPr>
                <w:rFonts w:hint="eastAsia"/>
                <w:lang w:val="en-US" w:eastAsia="zh-CN"/>
              </w:rPr>
              <w:t>预计完成时间</w:t>
            </w:r>
          </w:p>
        </w:tc>
      </w:tr>
      <w:tr w:rsidR="002E3755" w:rsidRPr="00545634" w14:paraId="7A23FF50" w14:textId="77777777" w:rsidTr="00876E12">
        <w:trPr>
          <w:jc w:val="center"/>
        </w:trPr>
        <w:tc>
          <w:tcPr>
            <w:tcW w:w="4423" w:type="dxa"/>
            <w:vMerge/>
          </w:tcPr>
          <w:p w14:paraId="2A021353" w14:textId="77777777" w:rsidR="002E3755" w:rsidRPr="00545634" w:rsidRDefault="002E3755" w:rsidP="00E33116">
            <w:pPr>
              <w:pStyle w:val="Tabletext"/>
              <w:jc w:val="left"/>
              <w:rPr>
                <w:lang w:val="en-US"/>
              </w:rPr>
            </w:pPr>
          </w:p>
        </w:tc>
        <w:tc>
          <w:tcPr>
            <w:tcW w:w="1338" w:type="dxa"/>
            <w:tcBorders>
              <w:bottom w:val="nil"/>
            </w:tcBorders>
          </w:tcPr>
          <w:p w14:paraId="2CAC2C0C" w14:textId="77777777" w:rsidR="002E3755" w:rsidRPr="00545634" w:rsidRDefault="002E3755" w:rsidP="00E33116">
            <w:pPr>
              <w:pStyle w:val="Tabletext"/>
              <w:ind w:left="-57" w:right="-57"/>
              <w:jc w:val="center"/>
              <w:rPr>
                <w:lang w:val="en-US"/>
              </w:rPr>
            </w:pPr>
          </w:p>
        </w:tc>
        <w:tc>
          <w:tcPr>
            <w:tcW w:w="1437" w:type="dxa"/>
          </w:tcPr>
          <w:p w14:paraId="64229A7B" w14:textId="77777777" w:rsidR="002E3755" w:rsidRPr="00545634" w:rsidRDefault="002E3755" w:rsidP="00E33116">
            <w:pPr>
              <w:pStyle w:val="Tabletext"/>
              <w:ind w:left="-57" w:right="-57"/>
              <w:jc w:val="center"/>
              <w:rPr>
                <w:b/>
                <w:bCs/>
                <w:lang w:val="en-US"/>
              </w:rPr>
            </w:pPr>
            <w:r w:rsidRPr="00545634">
              <w:rPr>
                <w:b/>
                <w:bCs/>
                <w:lang w:val="en-US"/>
              </w:rPr>
              <w:t>DRM</w:t>
            </w:r>
          </w:p>
        </w:tc>
        <w:tc>
          <w:tcPr>
            <w:tcW w:w="1497" w:type="dxa"/>
          </w:tcPr>
          <w:p w14:paraId="1E8D3D86" w14:textId="77777777" w:rsidR="002E3755" w:rsidRPr="00545634" w:rsidRDefault="002E3755" w:rsidP="00E33116">
            <w:pPr>
              <w:pStyle w:val="Tabletext"/>
              <w:ind w:left="-57" w:right="-57"/>
              <w:jc w:val="center"/>
              <w:rPr>
                <w:b/>
                <w:bCs/>
                <w:lang w:val="en-US"/>
              </w:rPr>
            </w:pPr>
            <w:r w:rsidRPr="00545634">
              <w:rPr>
                <w:b/>
                <w:bCs/>
                <w:lang w:val="en-US"/>
              </w:rPr>
              <w:t>IBOC</w:t>
            </w:r>
          </w:p>
        </w:tc>
        <w:tc>
          <w:tcPr>
            <w:tcW w:w="1778" w:type="dxa"/>
            <w:gridSpan w:val="2"/>
          </w:tcPr>
          <w:p w14:paraId="2B7DF32E" w14:textId="77777777" w:rsidR="002E3755" w:rsidRPr="00545634" w:rsidRDefault="002E3755" w:rsidP="00E33116">
            <w:pPr>
              <w:pStyle w:val="Tabletext"/>
              <w:ind w:left="-57" w:right="-57"/>
              <w:jc w:val="center"/>
              <w:rPr>
                <w:b/>
                <w:bCs/>
                <w:lang w:val="en-US"/>
              </w:rPr>
            </w:pPr>
            <w:r w:rsidRPr="00545634">
              <w:rPr>
                <w:b/>
                <w:bCs/>
                <w:lang w:val="en-US"/>
              </w:rPr>
              <w:t>DRM</w:t>
            </w:r>
          </w:p>
        </w:tc>
        <w:tc>
          <w:tcPr>
            <w:tcW w:w="870" w:type="dxa"/>
          </w:tcPr>
          <w:p w14:paraId="19E6F9B7" w14:textId="77777777" w:rsidR="002E3755" w:rsidRPr="00545634" w:rsidRDefault="002E3755" w:rsidP="00E33116">
            <w:pPr>
              <w:pStyle w:val="Tabletext"/>
              <w:ind w:left="-57" w:right="-57"/>
              <w:jc w:val="center"/>
              <w:rPr>
                <w:b/>
                <w:bCs/>
                <w:lang w:val="en-US"/>
              </w:rPr>
            </w:pPr>
            <w:r w:rsidRPr="00545634">
              <w:rPr>
                <w:b/>
                <w:bCs/>
                <w:lang w:val="en-US"/>
              </w:rPr>
              <w:t>IBOC</w:t>
            </w:r>
          </w:p>
        </w:tc>
        <w:tc>
          <w:tcPr>
            <w:tcW w:w="2046" w:type="dxa"/>
            <w:gridSpan w:val="2"/>
          </w:tcPr>
          <w:p w14:paraId="4D069854" w14:textId="77777777" w:rsidR="002E3755" w:rsidRPr="00545634" w:rsidRDefault="002E3755" w:rsidP="00E33116">
            <w:pPr>
              <w:pStyle w:val="Tabletext"/>
              <w:tabs>
                <w:tab w:val="clear" w:pos="2552"/>
                <w:tab w:val="left" w:pos="2581"/>
              </w:tabs>
              <w:ind w:left="-57" w:right="-57"/>
              <w:jc w:val="center"/>
              <w:rPr>
                <w:lang w:val="en-US"/>
              </w:rPr>
            </w:pPr>
            <w:r w:rsidRPr="00545634">
              <w:rPr>
                <w:b/>
                <w:bCs/>
                <w:lang w:val="en-US"/>
              </w:rPr>
              <w:t>DRM</w:t>
            </w:r>
          </w:p>
        </w:tc>
        <w:tc>
          <w:tcPr>
            <w:tcW w:w="1070" w:type="dxa"/>
          </w:tcPr>
          <w:p w14:paraId="110EA6DC"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IBOC</w:t>
            </w:r>
          </w:p>
        </w:tc>
      </w:tr>
      <w:tr w:rsidR="002E3755" w:rsidRPr="00545634" w14:paraId="5A081F86" w14:textId="77777777" w:rsidTr="00876E12">
        <w:trPr>
          <w:jc w:val="center"/>
        </w:trPr>
        <w:tc>
          <w:tcPr>
            <w:tcW w:w="4423" w:type="dxa"/>
            <w:vMerge/>
            <w:tcBorders>
              <w:bottom w:val="single" w:sz="4" w:space="0" w:color="auto"/>
            </w:tcBorders>
          </w:tcPr>
          <w:p w14:paraId="5206A582" w14:textId="77777777" w:rsidR="002E3755" w:rsidRPr="00545634" w:rsidRDefault="002E3755" w:rsidP="00E33116">
            <w:pPr>
              <w:pStyle w:val="Tabletext"/>
              <w:jc w:val="left"/>
              <w:rPr>
                <w:lang w:val="en-US"/>
              </w:rPr>
            </w:pPr>
          </w:p>
        </w:tc>
        <w:tc>
          <w:tcPr>
            <w:tcW w:w="1338" w:type="dxa"/>
            <w:tcBorders>
              <w:top w:val="nil"/>
              <w:bottom w:val="single" w:sz="4" w:space="0" w:color="auto"/>
            </w:tcBorders>
          </w:tcPr>
          <w:p w14:paraId="64085965" w14:textId="77777777" w:rsidR="002E3755" w:rsidRPr="00545634" w:rsidRDefault="002E3755" w:rsidP="00E33116">
            <w:pPr>
              <w:pStyle w:val="Tabletext"/>
              <w:ind w:left="-57" w:right="-57"/>
              <w:jc w:val="center"/>
              <w:rPr>
                <w:lang w:val="en-US"/>
              </w:rPr>
            </w:pPr>
          </w:p>
        </w:tc>
        <w:tc>
          <w:tcPr>
            <w:tcW w:w="1437" w:type="dxa"/>
            <w:tcBorders>
              <w:bottom w:val="single" w:sz="4" w:space="0" w:color="auto"/>
            </w:tcBorders>
          </w:tcPr>
          <w:p w14:paraId="2F5A6A7C" w14:textId="77777777" w:rsidR="002E3755" w:rsidRPr="00545634" w:rsidRDefault="002E3755" w:rsidP="00E33116">
            <w:pPr>
              <w:pStyle w:val="Tabletext"/>
              <w:ind w:left="-57" w:right="-57"/>
              <w:jc w:val="center"/>
              <w:rPr>
                <w:lang w:val="en-US"/>
              </w:rPr>
            </w:pPr>
          </w:p>
        </w:tc>
        <w:tc>
          <w:tcPr>
            <w:tcW w:w="1497" w:type="dxa"/>
            <w:tcBorders>
              <w:bottom w:val="single" w:sz="4" w:space="0" w:color="auto"/>
            </w:tcBorders>
          </w:tcPr>
          <w:p w14:paraId="3AB3D503" w14:textId="77777777" w:rsidR="002E3755" w:rsidRPr="00545634" w:rsidRDefault="002E3755" w:rsidP="00E33116">
            <w:pPr>
              <w:pStyle w:val="Tabletext"/>
              <w:ind w:left="-57" w:right="-57"/>
              <w:jc w:val="center"/>
              <w:rPr>
                <w:lang w:val="en-US"/>
              </w:rPr>
            </w:pPr>
          </w:p>
        </w:tc>
        <w:tc>
          <w:tcPr>
            <w:tcW w:w="889" w:type="dxa"/>
            <w:tcBorders>
              <w:bottom w:val="single" w:sz="4" w:space="0" w:color="auto"/>
            </w:tcBorders>
          </w:tcPr>
          <w:p w14:paraId="1FFFB640" w14:textId="77777777" w:rsidR="002E3755" w:rsidRPr="00545634" w:rsidRDefault="002E3755" w:rsidP="00E33116">
            <w:pPr>
              <w:pStyle w:val="Tabletext"/>
              <w:ind w:left="-57" w:right="-57"/>
              <w:jc w:val="center"/>
              <w:rPr>
                <w:b/>
                <w:bCs/>
                <w:lang w:val="en-US"/>
              </w:rPr>
            </w:pPr>
            <w:r w:rsidRPr="00545634">
              <w:rPr>
                <w:b/>
                <w:bCs/>
                <w:lang w:val="en-US"/>
              </w:rPr>
              <w:t>MW</w:t>
            </w:r>
          </w:p>
        </w:tc>
        <w:tc>
          <w:tcPr>
            <w:tcW w:w="889" w:type="dxa"/>
            <w:tcBorders>
              <w:bottom w:val="single" w:sz="4" w:space="0" w:color="auto"/>
            </w:tcBorders>
          </w:tcPr>
          <w:p w14:paraId="2FFF66C7" w14:textId="77777777" w:rsidR="002E3755" w:rsidRPr="00545634" w:rsidRDefault="002E3755" w:rsidP="00E33116">
            <w:pPr>
              <w:pStyle w:val="Tabletext"/>
              <w:ind w:left="-57" w:right="-57"/>
              <w:jc w:val="center"/>
              <w:rPr>
                <w:b/>
                <w:bCs/>
                <w:lang w:val="en-US"/>
              </w:rPr>
            </w:pPr>
            <w:r w:rsidRPr="00545634">
              <w:rPr>
                <w:b/>
                <w:bCs/>
                <w:lang w:val="en-US"/>
              </w:rPr>
              <w:t>SW</w:t>
            </w:r>
          </w:p>
        </w:tc>
        <w:tc>
          <w:tcPr>
            <w:tcW w:w="870" w:type="dxa"/>
            <w:tcBorders>
              <w:bottom w:val="single" w:sz="4" w:space="0" w:color="auto"/>
            </w:tcBorders>
          </w:tcPr>
          <w:p w14:paraId="7416BC9A" w14:textId="77777777" w:rsidR="002E3755" w:rsidRPr="00545634" w:rsidRDefault="002E3755" w:rsidP="00E33116">
            <w:pPr>
              <w:pStyle w:val="Tabletext"/>
              <w:ind w:left="-57" w:right="-57"/>
              <w:jc w:val="center"/>
              <w:rPr>
                <w:b/>
                <w:bCs/>
                <w:lang w:val="en-US"/>
              </w:rPr>
            </w:pPr>
            <w:r w:rsidRPr="00545634">
              <w:rPr>
                <w:b/>
                <w:bCs/>
                <w:lang w:val="en-US"/>
              </w:rPr>
              <w:t>MW</w:t>
            </w:r>
          </w:p>
        </w:tc>
        <w:tc>
          <w:tcPr>
            <w:tcW w:w="1004" w:type="dxa"/>
            <w:tcBorders>
              <w:bottom w:val="single" w:sz="4" w:space="0" w:color="auto"/>
            </w:tcBorders>
          </w:tcPr>
          <w:p w14:paraId="274E57C2"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MW</w:t>
            </w:r>
          </w:p>
        </w:tc>
        <w:tc>
          <w:tcPr>
            <w:tcW w:w="1042" w:type="dxa"/>
            <w:tcBorders>
              <w:bottom w:val="single" w:sz="4" w:space="0" w:color="auto"/>
            </w:tcBorders>
          </w:tcPr>
          <w:p w14:paraId="0389720A"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SW</w:t>
            </w:r>
          </w:p>
        </w:tc>
        <w:tc>
          <w:tcPr>
            <w:tcW w:w="1070" w:type="dxa"/>
            <w:tcBorders>
              <w:bottom w:val="single" w:sz="4" w:space="0" w:color="auto"/>
            </w:tcBorders>
          </w:tcPr>
          <w:p w14:paraId="4AE8A4D3" w14:textId="77777777" w:rsidR="002E3755" w:rsidRPr="00545634" w:rsidRDefault="002E3755" w:rsidP="00E33116">
            <w:pPr>
              <w:pStyle w:val="Tabletext"/>
              <w:tabs>
                <w:tab w:val="clear" w:pos="2552"/>
                <w:tab w:val="left" w:pos="2581"/>
              </w:tabs>
              <w:ind w:left="-57" w:right="-57"/>
              <w:jc w:val="center"/>
              <w:rPr>
                <w:b/>
                <w:bCs/>
                <w:lang w:val="en-US"/>
              </w:rPr>
            </w:pPr>
            <w:r w:rsidRPr="00545634">
              <w:rPr>
                <w:b/>
                <w:bCs/>
                <w:lang w:val="en-US"/>
              </w:rPr>
              <w:t>MW</w:t>
            </w:r>
          </w:p>
        </w:tc>
      </w:tr>
      <w:tr w:rsidR="002E3755" w:rsidRPr="00545634" w14:paraId="28DD2185" w14:textId="77777777" w:rsidTr="00876E12">
        <w:trPr>
          <w:jc w:val="center"/>
        </w:trPr>
        <w:tc>
          <w:tcPr>
            <w:tcW w:w="4423" w:type="dxa"/>
            <w:tcBorders>
              <w:top w:val="nil"/>
              <w:bottom w:val="nil"/>
            </w:tcBorders>
          </w:tcPr>
          <w:p w14:paraId="04AE2E9A"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eastAsia="zh-CN"/>
              </w:rPr>
              <w:t>d)</w:t>
            </w:r>
            <w:r w:rsidRPr="00545634">
              <w:rPr>
                <w:lang w:val="en-US" w:eastAsia="zh-CN"/>
              </w:rPr>
              <w:tab/>
            </w:r>
            <w:r>
              <w:rPr>
                <w:rFonts w:hint="eastAsia"/>
                <w:lang w:val="en-US" w:eastAsia="zh-CN"/>
              </w:rPr>
              <w:t>汽车、便携式和固定接收</w:t>
            </w:r>
          </w:p>
        </w:tc>
        <w:tc>
          <w:tcPr>
            <w:tcW w:w="1338" w:type="dxa"/>
            <w:tcBorders>
              <w:top w:val="nil"/>
              <w:bottom w:val="nil"/>
            </w:tcBorders>
          </w:tcPr>
          <w:p w14:paraId="293E7209" w14:textId="77777777" w:rsidR="002E3755" w:rsidRPr="00545634" w:rsidRDefault="002E3755" w:rsidP="00E33116">
            <w:pPr>
              <w:pStyle w:val="Tabletext"/>
              <w:ind w:left="-57" w:right="-57"/>
              <w:jc w:val="center"/>
              <w:rPr>
                <w:lang w:val="en-US"/>
              </w:rPr>
            </w:pPr>
            <w:r w:rsidRPr="00545634">
              <w:rPr>
                <w:lang w:val="en-US"/>
              </w:rPr>
              <w:t>A</w:t>
            </w:r>
          </w:p>
        </w:tc>
        <w:tc>
          <w:tcPr>
            <w:tcW w:w="1437" w:type="dxa"/>
            <w:tcBorders>
              <w:top w:val="nil"/>
              <w:bottom w:val="nil"/>
            </w:tcBorders>
          </w:tcPr>
          <w:p w14:paraId="5BA97D90" w14:textId="77777777" w:rsidR="002E3755" w:rsidRPr="00545634" w:rsidRDefault="002E3755" w:rsidP="00E33116">
            <w:pPr>
              <w:pStyle w:val="Tabletext"/>
              <w:ind w:left="-57" w:right="-57"/>
              <w:jc w:val="center"/>
              <w:rPr>
                <w:lang w:val="en-US"/>
              </w:rPr>
            </w:pPr>
            <w:r>
              <w:rPr>
                <w:lang w:val="en-US"/>
              </w:rPr>
              <w:t>是</w:t>
            </w:r>
          </w:p>
        </w:tc>
        <w:tc>
          <w:tcPr>
            <w:tcW w:w="1497" w:type="dxa"/>
            <w:tcBorders>
              <w:top w:val="nil"/>
              <w:bottom w:val="nil"/>
            </w:tcBorders>
          </w:tcPr>
          <w:p w14:paraId="1042E34B" w14:textId="77777777" w:rsidR="002E3755" w:rsidRPr="00545634" w:rsidRDefault="002E3755" w:rsidP="00E33116">
            <w:pPr>
              <w:pStyle w:val="Tabletext"/>
              <w:ind w:left="-57" w:right="-57"/>
              <w:jc w:val="center"/>
              <w:rPr>
                <w:lang w:val="en-US"/>
              </w:rPr>
            </w:pPr>
            <w:r>
              <w:rPr>
                <w:lang w:val="en-US"/>
              </w:rPr>
              <w:t>是</w:t>
            </w:r>
          </w:p>
        </w:tc>
        <w:tc>
          <w:tcPr>
            <w:tcW w:w="889" w:type="dxa"/>
            <w:tcBorders>
              <w:top w:val="nil"/>
              <w:bottom w:val="nil"/>
            </w:tcBorders>
          </w:tcPr>
          <w:p w14:paraId="71166FE3"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bottom w:val="nil"/>
            </w:tcBorders>
          </w:tcPr>
          <w:p w14:paraId="04CF47C9" w14:textId="77777777" w:rsidR="002E3755" w:rsidRPr="00545634" w:rsidRDefault="002E3755" w:rsidP="00E33116">
            <w:pPr>
              <w:pStyle w:val="Tabletext"/>
              <w:ind w:left="-57" w:right="-57"/>
              <w:jc w:val="center"/>
              <w:rPr>
                <w:lang w:val="en-US"/>
              </w:rPr>
            </w:pPr>
            <w:r w:rsidRPr="00545634">
              <w:rPr>
                <w:lang w:val="en-US"/>
              </w:rPr>
              <w:t>FUL</w:t>
            </w:r>
          </w:p>
        </w:tc>
        <w:tc>
          <w:tcPr>
            <w:tcW w:w="870" w:type="dxa"/>
            <w:tcBorders>
              <w:top w:val="nil"/>
              <w:bottom w:val="nil"/>
            </w:tcBorders>
          </w:tcPr>
          <w:p w14:paraId="1F01A84A" w14:textId="77777777" w:rsidR="002E3755" w:rsidRPr="00545634" w:rsidRDefault="002E3755" w:rsidP="00E33116">
            <w:pPr>
              <w:pStyle w:val="Tabletext"/>
              <w:ind w:left="-57" w:right="-57"/>
              <w:jc w:val="center"/>
              <w:rPr>
                <w:lang w:val="en-US"/>
              </w:rPr>
            </w:pPr>
            <w:r w:rsidRPr="00545634">
              <w:rPr>
                <w:lang w:val="en-US"/>
              </w:rPr>
              <w:t>FUL</w:t>
            </w:r>
          </w:p>
        </w:tc>
        <w:tc>
          <w:tcPr>
            <w:tcW w:w="1004" w:type="dxa"/>
            <w:tcBorders>
              <w:top w:val="nil"/>
              <w:bottom w:val="nil"/>
            </w:tcBorders>
          </w:tcPr>
          <w:p w14:paraId="1DA1D030" w14:textId="77777777" w:rsidR="002E3755" w:rsidRPr="00545634" w:rsidRDefault="002E3755" w:rsidP="00E33116">
            <w:pPr>
              <w:pStyle w:val="Tabletext"/>
              <w:ind w:left="-57" w:right="-57"/>
              <w:jc w:val="center"/>
              <w:rPr>
                <w:lang w:val="en-US"/>
              </w:rPr>
            </w:pPr>
          </w:p>
        </w:tc>
        <w:tc>
          <w:tcPr>
            <w:tcW w:w="1042" w:type="dxa"/>
            <w:tcBorders>
              <w:top w:val="nil"/>
              <w:bottom w:val="nil"/>
            </w:tcBorders>
          </w:tcPr>
          <w:p w14:paraId="63BC88D8" w14:textId="77777777" w:rsidR="002E3755" w:rsidRPr="00545634" w:rsidRDefault="002E3755" w:rsidP="00E33116">
            <w:pPr>
              <w:pStyle w:val="Tabletext"/>
              <w:ind w:left="-57" w:right="-57"/>
              <w:jc w:val="center"/>
              <w:rPr>
                <w:lang w:val="en-US"/>
              </w:rPr>
            </w:pPr>
          </w:p>
        </w:tc>
        <w:tc>
          <w:tcPr>
            <w:tcW w:w="1070" w:type="dxa"/>
            <w:tcBorders>
              <w:top w:val="nil"/>
              <w:bottom w:val="nil"/>
            </w:tcBorders>
          </w:tcPr>
          <w:p w14:paraId="52DAA447" w14:textId="0B973147" w:rsidR="002E3755" w:rsidRPr="00545634" w:rsidRDefault="002E3755" w:rsidP="00E33116">
            <w:pPr>
              <w:pStyle w:val="Tabletext"/>
              <w:ind w:left="-57" w:right="-57"/>
              <w:jc w:val="center"/>
              <w:rPr>
                <w:lang w:val="en-US"/>
              </w:rPr>
            </w:pPr>
          </w:p>
        </w:tc>
      </w:tr>
      <w:tr w:rsidR="002E3755" w:rsidRPr="00545634" w14:paraId="34C39D07" w14:textId="77777777" w:rsidTr="00876E12">
        <w:trPr>
          <w:jc w:val="center"/>
        </w:trPr>
        <w:tc>
          <w:tcPr>
            <w:tcW w:w="4423" w:type="dxa"/>
            <w:tcBorders>
              <w:top w:val="nil"/>
              <w:bottom w:val="nil"/>
            </w:tcBorders>
          </w:tcPr>
          <w:p w14:paraId="465BAA1B"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rPr>
              <w:t>e)</w:t>
            </w:r>
            <w:r w:rsidRPr="00545634">
              <w:rPr>
                <w:lang w:val="en-US"/>
              </w:rPr>
              <w:tab/>
            </w:r>
            <w:r>
              <w:rPr>
                <w:rFonts w:hint="eastAsia"/>
                <w:lang w:val="en-US" w:eastAsia="zh-CN"/>
              </w:rPr>
              <w:t>快速调谐</w:t>
            </w:r>
          </w:p>
        </w:tc>
        <w:tc>
          <w:tcPr>
            <w:tcW w:w="1338" w:type="dxa"/>
            <w:tcBorders>
              <w:top w:val="nil"/>
              <w:bottom w:val="nil"/>
            </w:tcBorders>
          </w:tcPr>
          <w:p w14:paraId="4599AFE4" w14:textId="77777777" w:rsidR="002E3755" w:rsidRPr="00545634" w:rsidRDefault="002E3755" w:rsidP="00E33116">
            <w:pPr>
              <w:pStyle w:val="Tabletext"/>
              <w:ind w:left="-57" w:right="-57"/>
              <w:jc w:val="center"/>
              <w:rPr>
                <w:lang w:val="en-US"/>
              </w:rPr>
            </w:pPr>
            <w:r w:rsidRPr="00545634">
              <w:rPr>
                <w:lang w:val="en-US"/>
              </w:rPr>
              <w:t>A</w:t>
            </w:r>
          </w:p>
        </w:tc>
        <w:tc>
          <w:tcPr>
            <w:tcW w:w="1437" w:type="dxa"/>
            <w:tcBorders>
              <w:top w:val="nil"/>
              <w:bottom w:val="nil"/>
            </w:tcBorders>
          </w:tcPr>
          <w:p w14:paraId="33FD8EC0" w14:textId="77777777" w:rsidR="002E3755" w:rsidRPr="00545634" w:rsidRDefault="002E3755" w:rsidP="00E33116">
            <w:pPr>
              <w:pStyle w:val="Tabletext"/>
              <w:ind w:left="-57" w:right="-57"/>
              <w:jc w:val="center"/>
              <w:rPr>
                <w:lang w:val="en-US"/>
              </w:rPr>
            </w:pPr>
            <w:r>
              <w:rPr>
                <w:lang w:val="en-US"/>
              </w:rPr>
              <w:t>是</w:t>
            </w:r>
          </w:p>
        </w:tc>
        <w:tc>
          <w:tcPr>
            <w:tcW w:w="1497" w:type="dxa"/>
            <w:tcBorders>
              <w:top w:val="nil"/>
              <w:bottom w:val="nil"/>
            </w:tcBorders>
          </w:tcPr>
          <w:p w14:paraId="215A3C2F" w14:textId="77777777" w:rsidR="002E3755" w:rsidRPr="00545634" w:rsidRDefault="002E3755" w:rsidP="00E33116">
            <w:pPr>
              <w:pStyle w:val="Tabletext"/>
              <w:ind w:left="-57" w:right="-57"/>
              <w:jc w:val="center"/>
              <w:rPr>
                <w:lang w:val="en-US"/>
              </w:rPr>
            </w:pPr>
            <w:r>
              <w:rPr>
                <w:lang w:val="en-US"/>
              </w:rPr>
              <w:t>是</w:t>
            </w:r>
          </w:p>
        </w:tc>
        <w:tc>
          <w:tcPr>
            <w:tcW w:w="889" w:type="dxa"/>
            <w:tcBorders>
              <w:top w:val="nil"/>
              <w:bottom w:val="nil"/>
            </w:tcBorders>
          </w:tcPr>
          <w:p w14:paraId="1DC3A826"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bottom w:val="nil"/>
            </w:tcBorders>
          </w:tcPr>
          <w:p w14:paraId="761681CF" w14:textId="77777777" w:rsidR="002E3755" w:rsidRPr="00545634" w:rsidRDefault="002E3755" w:rsidP="00E33116">
            <w:pPr>
              <w:pStyle w:val="Tabletext"/>
              <w:ind w:left="-57" w:right="-57"/>
              <w:jc w:val="center"/>
              <w:rPr>
                <w:lang w:val="en-US"/>
              </w:rPr>
            </w:pPr>
            <w:r w:rsidRPr="00545634">
              <w:rPr>
                <w:lang w:val="en-US"/>
              </w:rPr>
              <w:t>FUL</w:t>
            </w:r>
          </w:p>
        </w:tc>
        <w:tc>
          <w:tcPr>
            <w:tcW w:w="870" w:type="dxa"/>
            <w:tcBorders>
              <w:top w:val="nil"/>
              <w:bottom w:val="nil"/>
            </w:tcBorders>
          </w:tcPr>
          <w:p w14:paraId="587ED164" w14:textId="77777777" w:rsidR="002E3755" w:rsidRPr="00545634" w:rsidRDefault="002E3755" w:rsidP="00E33116">
            <w:pPr>
              <w:pStyle w:val="Tabletext"/>
              <w:ind w:left="-57" w:right="-57"/>
              <w:jc w:val="center"/>
              <w:rPr>
                <w:lang w:val="en-US"/>
              </w:rPr>
            </w:pPr>
            <w:r w:rsidRPr="00545634">
              <w:rPr>
                <w:lang w:val="en-US"/>
              </w:rPr>
              <w:t>FUL</w:t>
            </w:r>
          </w:p>
        </w:tc>
        <w:tc>
          <w:tcPr>
            <w:tcW w:w="1004" w:type="dxa"/>
            <w:tcBorders>
              <w:top w:val="nil"/>
              <w:bottom w:val="nil"/>
            </w:tcBorders>
          </w:tcPr>
          <w:p w14:paraId="1433D873" w14:textId="77777777" w:rsidR="002E3755" w:rsidRPr="00545634" w:rsidRDefault="002E3755" w:rsidP="00E33116">
            <w:pPr>
              <w:pStyle w:val="Tabletext"/>
              <w:ind w:left="-57" w:right="-57"/>
              <w:jc w:val="center"/>
              <w:rPr>
                <w:lang w:val="en-US"/>
              </w:rPr>
            </w:pPr>
          </w:p>
        </w:tc>
        <w:tc>
          <w:tcPr>
            <w:tcW w:w="1042" w:type="dxa"/>
            <w:tcBorders>
              <w:top w:val="nil"/>
              <w:bottom w:val="nil"/>
            </w:tcBorders>
          </w:tcPr>
          <w:p w14:paraId="24037591" w14:textId="77777777" w:rsidR="002E3755" w:rsidRPr="00545634" w:rsidRDefault="002E3755" w:rsidP="00E33116">
            <w:pPr>
              <w:pStyle w:val="Tabletext"/>
              <w:ind w:left="-57" w:right="-57"/>
              <w:jc w:val="center"/>
              <w:rPr>
                <w:lang w:val="en-US"/>
              </w:rPr>
            </w:pPr>
          </w:p>
        </w:tc>
        <w:tc>
          <w:tcPr>
            <w:tcW w:w="1070" w:type="dxa"/>
            <w:tcBorders>
              <w:top w:val="nil"/>
              <w:bottom w:val="nil"/>
            </w:tcBorders>
          </w:tcPr>
          <w:p w14:paraId="33C20196" w14:textId="77777777" w:rsidR="002E3755" w:rsidRPr="00545634" w:rsidRDefault="002E3755" w:rsidP="00E33116">
            <w:pPr>
              <w:pStyle w:val="Tabletext"/>
              <w:ind w:left="-57" w:right="-57"/>
              <w:jc w:val="center"/>
              <w:rPr>
                <w:lang w:val="en-US"/>
              </w:rPr>
            </w:pPr>
          </w:p>
        </w:tc>
      </w:tr>
      <w:tr w:rsidR="002E3755" w:rsidRPr="000D1307" w14:paraId="12744B95" w14:textId="77777777" w:rsidTr="00876E12">
        <w:trPr>
          <w:jc w:val="center"/>
        </w:trPr>
        <w:tc>
          <w:tcPr>
            <w:tcW w:w="4423" w:type="dxa"/>
            <w:tcBorders>
              <w:top w:val="nil"/>
              <w:bottom w:val="nil"/>
            </w:tcBorders>
          </w:tcPr>
          <w:p w14:paraId="4F6BDE99"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rPr>
              <w:t>f)</w:t>
            </w:r>
            <w:r w:rsidRPr="00545634">
              <w:rPr>
                <w:lang w:val="en-US"/>
              </w:rPr>
              <w:tab/>
            </w:r>
            <w:r>
              <w:rPr>
                <w:rFonts w:hint="eastAsia"/>
                <w:lang w:val="en-US" w:eastAsia="zh-CN"/>
              </w:rPr>
              <w:t>功能退化</w:t>
            </w:r>
          </w:p>
        </w:tc>
        <w:tc>
          <w:tcPr>
            <w:tcW w:w="1338" w:type="dxa"/>
            <w:tcBorders>
              <w:top w:val="nil"/>
              <w:bottom w:val="nil"/>
            </w:tcBorders>
          </w:tcPr>
          <w:p w14:paraId="7847713D" w14:textId="77777777" w:rsidR="002E3755" w:rsidRPr="00545634" w:rsidRDefault="002E3755" w:rsidP="00E33116">
            <w:pPr>
              <w:pStyle w:val="Tabletext"/>
              <w:ind w:left="-57" w:right="-57"/>
              <w:jc w:val="center"/>
              <w:rPr>
                <w:lang w:val="en-US"/>
              </w:rPr>
            </w:pPr>
            <w:r w:rsidRPr="00545634">
              <w:rPr>
                <w:lang w:val="en-US"/>
              </w:rPr>
              <w:t>B</w:t>
            </w:r>
          </w:p>
        </w:tc>
        <w:tc>
          <w:tcPr>
            <w:tcW w:w="1437" w:type="dxa"/>
            <w:tcBorders>
              <w:top w:val="nil"/>
              <w:bottom w:val="nil"/>
            </w:tcBorders>
          </w:tcPr>
          <w:p w14:paraId="67D0334F" w14:textId="33C28131" w:rsidR="002E3755" w:rsidRPr="00545634" w:rsidRDefault="002E3755" w:rsidP="00E33116">
            <w:pPr>
              <w:pStyle w:val="Tabletext"/>
              <w:ind w:left="-57" w:right="-57"/>
              <w:jc w:val="center"/>
              <w:rPr>
                <w:lang w:val="en-US" w:eastAsia="zh-CN"/>
              </w:rPr>
            </w:pPr>
            <w:r>
              <w:rPr>
                <w:lang w:val="en-US"/>
              </w:rPr>
              <w:t>是</w:t>
            </w:r>
            <w:r>
              <w:rPr>
                <w:rFonts w:hint="eastAsia"/>
                <w:lang w:val="en-US" w:eastAsia="zh-CN"/>
              </w:rPr>
              <w:br/>
            </w:r>
            <w:r>
              <w:rPr>
                <w:rFonts w:hint="eastAsia"/>
                <w:lang w:val="en-US" w:eastAsia="zh-CN"/>
              </w:rPr>
              <w:t>（各种模式）</w:t>
            </w:r>
          </w:p>
        </w:tc>
        <w:tc>
          <w:tcPr>
            <w:tcW w:w="1497" w:type="dxa"/>
            <w:tcBorders>
              <w:top w:val="nil"/>
              <w:bottom w:val="nil"/>
            </w:tcBorders>
          </w:tcPr>
          <w:p w14:paraId="394D4B2C" w14:textId="77777777" w:rsidR="002E3755" w:rsidRPr="00545634" w:rsidRDefault="002E3755" w:rsidP="00E33116">
            <w:pPr>
              <w:pStyle w:val="Tabletext"/>
              <w:ind w:left="-57" w:right="-57"/>
              <w:jc w:val="center"/>
              <w:rPr>
                <w:lang w:val="en-US"/>
              </w:rPr>
            </w:pPr>
            <w:r>
              <w:rPr>
                <w:lang w:val="en-US"/>
              </w:rPr>
              <w:t>是</w:t>
            </w:r>
            <w:r>
              <w:rPr>
                <w:rFonts w:hint="eastAsia"/>
                <w:lang w:val="en-US" w:eastAsia="zh-CN"/>
              </w:rPr>
              <w:br/>
            </w:r>
            <w:r>
              <w:rPr>
                <w:rFonts w:hint="eastAsia"/>
                <w:lang w:val="en-US" w:eastAsia="zh-CN"/>
              </w:rPr>
              <w:t>（混合模式）</w:t>
            </w:r>
          </w:p>
        </w:tc>
        <w:tc>
          <w:tcPr>
            <w:tcW w:w="889" w:type="dxa"/>
            <w:tcBorders>
              <w:top w:val="nil"/>
              <w:bottom w:val="nil"/>
            </w:tcBorders>
          </w:tcPr>
          <w:p w14:paraId="654998EB" w14:textId="77777777" w:rsidR="002E3755" w:rsidRPr="00545634" w:rsidRDefault="002E3755" w:rsidP="00E33116">
            <w:pPr>
              <w:pStyle w:val="Tabletext"/>
              <w:ind w:left="-57" w:right="-57"/>
              <w:jc w:val="center"/>
              <w:rPr>
                <w:lang w:val="en-US"/>
              </w:rPr>
            </w:pPr>
            <w:r w:rsidRPr="00545634">
              <w:rPr>
                <w:lang w:val="en-US"/>
              </w:rPr>
              <w:t>UND</w:t>
            </w:r>
          </w:p>
        </w:tc>
        <w:tc>
          <w:tcPr>
            <w:tcW w:w="889" w:type="dxa"/>
            <w:tcBorders>
              <w:top w:val="nil"/>
              <w:bottom w:val="nil"/>
            </w:tcBorders>
          </w:tcPr>
          <w:p w14:paraId="537C6994" w14:textId="77777777" w:rsidR="002E3755" w:rsidRPr="00545634" w:rsidRDefault="002E3755" w:rsidP="00E33116">
            <w:pPr>
              <w:pStyle w:val="Tabletext"/>
              <w:ind w:left="-57" w:right="-57"/>
              <w:jc w:val="center"/>
              <w:rPr>
                <w:lang w:val="en-US"/>
              </w:rPr>
            </w:pPr>
            <w:r w:rsidRPr="00545634">
              <w:rPr>
                <w:lang w:val="en-US"/>
              </w:rPr>
              <w:t>UND</w:t>
            </w:r>
          </w:p>
        </w:tc>
        <w:tc>
          <w:tcPr>
            <w:tcW w:w="870" w:type="dxa"/>
            <w:tcBorders>
              <w:top w:val="nil"/>
              <w:bottom w:val="nil"/>
            </w:tcBorders>
          </w:tcPr>
          <w:p w14:paraId="66EB366B" w14:textId="77777777" w:rsidR="002E3755" w:rsidRPr="00545634" w:rsidRDefault="002E3755" w:rsidP="00E33116">
            <w:pPr>
              <w:pStyle w:val="Tabletext"/>
              <w:ind w:left="-57" w:right="-57"/>
              <w:jc w:val="center"/>
              <w:rPr>
                <w:lang w:val="en-US"/>
              </w:rPr>
            </w:pPr>
            <w:r w:rsidRPr="00545634">
              <w:rPr>
                <w:lang w:val="en-US"/>
              </w:rPr>
              <w:t>FUL</w:t>
            </w:r>
          </w:p>
        </w:tc>
        <w:tc>
          <w:tcPr>
            <w:tcW w:w="1004" w:type="dxa"/>
            <w:tcBorders>
              <w:top w:val="nil"/>
              <w:bottom w:val="nil"/>
            </w:tcBorders>
          </w:tcPr>
          <w:p w14:paraId="68939709" w14:textId="77777777" w:rsidR="002E3755" w:rsidRPr="00545634" w:rsidRDefault="002E3755" w:rsidP="00E33116">
            <w:pPr>
              <w:pStyle w:val="Tabletext"/>
              <w:ind w:left="-57" w:right="-57"/>
              <w:jc w:val="center"/>
              <w:rPr>
                <w:lang w:val="en-US"/>
              </w:rPr>
            </w:pPr>
          </w:p>
        </w:tc>
        <w:tc>
          <w:tcPr>
            <w:tcW w:w="1042" w:type="dxa"/>
            <w:tcBorders>
              <w:top w:val="nil"/>
              <w:bottom w:val="nil"/>
            </w:tcBorders>
          </w:tcPr>
          <w:p w14:paraId="01163141" w14:textId="77777777" w:rsidR="002E3755" w:rsidRPr="00545634" w:rsidRDefault="002E3755" w:rsidP="00E33116">
            <w:pPr>
              <w:pStyle w:val="Tabletext"/>
              <w:ind w:left="-57" w:right="-57"/>
              <w:jc w:val="center"/>
              <w:rPr>
                <w:lang w:val="en-US"/>
              </w:rPr>
            </w:pPr>
          </w:p>
        </w:tc>
        <w:tc>
          <w:tcPr>
            <w:tcW w:w="1070" w:type="dxa"/>
            <w:tcBorders>
              <w:top w:val="nil"/>
              <w:bottom w:val="nil"/>
            </w:tcBorders>
          </w:tcPr>
          <w:p w14:paraId="4B6C3D31" w14:textId="77777777" w:rsidR="002E3755" w:rsidRPr="00545634" w:rsidRDefault="002E3755" w:rsidP="00E33116">
            <w:pPr>
              <w:pStyle w:val="Tabletext"/>
              <w:ind w:left="-57" w:right="-57"/>
              <w:jc w:val="center"/>
              <w:rPr>
                <w:lang w:val="en-US"/>
              </w:rPr>
            </w:pPr>
          </w:p>
        </w:tc>
      </w:tr>
      <w:tr w:rsidR="00563BB0" w:rsidRPr="000D1307" w14:paraId="57635C1D" w14:textId="77777777" w:rsidTr="00876E12">
        <w:trPr>
          <w:jc w:val="center"/>
        </w:trPr>
        <w:tc>
          <w:tcPr>
            <w:tcW w:w="4423" w:type="dxa"/>
            <w:tcBorders>
              <w:top w:val="nil"/>
              <w:bottom w:val="nil"/>
            </w:tcBorders>
          </w:tcPr>
          <w:p w14:paraId="12845CB6" w14:textId="77777777" w:rsidR="00563BB0" w:rsidRPr="00545634" w:rsidRDefault="00563BB0" w:rsidP="00563BB0">
            <w:pPr>
              <w:pStyle w:val="Tabletext"/>
              <w:tabs>
                <w:tab w:val="clear" w:pos="284"/>
                <w:tab w:val="left" w:pos="458"/>
              </w:tabs>
              <w:ind w:left="458" w:hanging="458"/>
              <w:jc w:val="left"/>
              <w:rPr>
                <w:lang w:val="en-US" w:eastAsia="zh-CN"/>
              </w:rPr>
            </w:pPr>
            <w:r w:rsidRPr="00545634">
              <w:rPr>
                <w:lang w:val="en-US"/>
              </w:rPr>
              <w:t>g)</w:t>
            </w:r>
            <w:r w:rsidRPr="00545634">
              <w:rPr>
                <w:lang w:val="en-US"/>
              </w:rPr>
              <w:tab/>
            </w:r>
            <w:r>
              <w:rPr>
                <w:rFonts w:hint="eastAsia"/>
                <w:lang w:val="en-US" w:eastAsia="zh-CN"/>
              </w:rPr>
              <w:t>保持覆盖区</w:t>
            </w:r>
          </w:p>
        </w:tc>
        <w:tc>
          <w:tcPr>
            <w:tcW w:w="1338" w:type="dxa"/>
            <w:tcBorders>
              <w:top w:val="nil"/>
              <w:bottom w:val="nil"/>
            </w:tcBorders>
          </w:tcPr>
          <w:p w14:paraId="7AE573D3" w14:textId="77777777" w:rsidR="00563BB0" w:rsidRPr="00545634" w:rsidRDefault="00563BB0" w:rsidP="00563BB0">
            <w:pPr>
              <w:pStyle w:val="Tabletext"/>
              <w:ind w:left="-57" w:right="-57"/>
              <w:jc w:val="center"/>
              <w:rPr>
                <w:lang w:val="en-US"/>
              </w:rPr>
            </w:pPr>
            <w:r w:rsidRPr="00545634">
              <w:rPr>
                <w:lang w:val="en-US"/>
              </w:rPr>
              <w:t>A</w:t>
            </w:r>
          </w:p>
        </w:tc>
        <w:tc>
          <w:tcPr>
            <w:tcW w:w="1437" w:type="dxa"/>
            <w:tcBorders>
              <w:top w:val="nil"/>
              <w:bottom w:val="nil"/>
            </w:tcBorders>
          </w:tcPr>
          <w:p w14:paraId="4F997151" w14:textId="77777777" w:rsidR="00563BB0" w:rsidRPr="00545634" w:rsidRDefault="00563BB0" w:rsidP="00563BB0">
            <w:pPr>
              <w:pStyle w:val="Tabletext"/>
              <w:ind w:left="-57" w:right="-57"/>
              <w:jc w:val="center"/>
              <w:rPr>
                <w:lang w:val="en-US"/>
              </w:rPr>
            </w:pPr>
            <w:r>
              <w:rPr>
                <w:lang w:val="en-US"/>
              </w:rPr>
              <w:t>是</w:t>
            </w:r>
          </w:p>
        </w:tc>
        <w:tc>
          <w:tcPr>
            <w:tcW w:w="1497" w:type="dxa"/>
            <w:tcBorders>
              <w:top w:val="nil"/>
              <w:bottom w:val="nil"/>
            </w:tcBorders>
          </w:tcPr>
          <w:p w14:paraId="4C9D2071" w14:textId="77777777" w:rsidR="00563BB0" w:rsidRPr="00545634" w:rsidRDefault="00563BB0" w:rsidP="00563BB0">
            <w:pPr>
              <w:pStyle w:val="Tabletext"/>
              <w:ind w:left="-57" w:right="-57"/>
              <w:jc w:val="center"/>
              <w:rPr>
                <w:lang w:val="en-US"/>
              </w:rPr>
            </w:pPr>
            <w:r>
              <w:rPr>
                <w:lang w:val="en-US"/>
              </w:rPr>
              <w:t>是</w:t>
            </w:r>
          </w:p>
        </w:tc>
        <w:tc>
          <w:tcPr>
            <w:tcW w:w="889" w:type="dxa"/>
            <w:tcBorders>
              <w:top w:val="nil"/>
              <w:bottom w:val="nil"/>
            </w:tcBorders>
          </w:tcPr>
          <w:p w14:paraId="42F27E18" w14:textId="77777777" w:rsidR="00563BB0" w:rsidRPr="00545634" w:rsidRDefault="00563BB0" w:rsidP="00563BB0">
            <w:pPr>
              <w:pStyle w:val="Tabletext"/>
              <w:ind w:left="-57" w:right="-57"/>
              <w:jc w:val="center"/>
              <w:rPr>
                <w:lang w:val="en-US"/>
              </w:rPr>
            </w:pPr>
            <w:r w:rsidRPr="00545634">
              <w:rPr>
                <w:lang w:val="en-US"/>
              </w:rPr>
              <w:t>FUL</w:t>
            </w:r>
          </w:p>
        </w:tc>
        <w:tc>
          <w:tcPr>
            <w:tcW w:w="889" w:type="dxa"/>
            <w:tcBorders>
              <w:top w:val="nil"/>
              <w:bottom w:val="nil"/>
            </w:tcBorders>
          </w:tcPr>
          <w:p w14:paraId="6BDC3FE6" w14:textId="47E312C3" w:rsidR="00563BB0" w:rsidRPr="00545634" w:rsidRDefault="00563BB0" w:rsidP="00563BB0">
            <w:pPr>
              <w:pStyle w:val="Tabletext"/>
              <w:ind w:left="-57" w:right="-57"/>
              <w:jc w:val="center"/>
              <w:rPr>
                <w:lang w:val="en-US"/>
              </w:rPr>
            </w:pPr>
            <w:r w:rsidRPr="0025478E">
              <w:t>FUL</w:t>
            </w:r>
          </w:p>
        </w:tc>
        <w:tc>
          <w:tcPr>
            <w:tcW w:w="870" w:type="dxa"/>
            <w:tcBorders>
              <w:top w:val="nil"/>
              <w:bottom w:val="nil"/>
            </w:tcBorders>
          </w:tcPr>
          <w:p w14:paraId="7B8C4AF2" w14:textId="77777777" w:rsidR="00563BB0" w:rsidRPr="00545634" w:rsidRDefault="00563BB0" w:rsidP="00563BB0">
            <w:pPr>
              <w:pStyle w:val="Tabletext"/>
              <w:ind w:left="-57" w:right="-57"/>
              <w:jc w:val="center"/>
              <w:rPr>
                <w:lang w:val="en-US"/>
              </w:rPr>
            </w:pPr>
            <w:r w:rsidRPr="00545634">
              <w:rPr>
                <w:lang w:val="en-US"/>
              </w:rPr>
              <w:t>FUL</w:t>
            </w:r>
          </w:p>
        </w:tc>
        <w:tc>
          <w:tcPr>
            <w:tcW w:w="1004" w:type="dxa"/>
            <w:tcBorders>
              <w:top w:val="nil"/>
              <w:bottom w:val="nil"/>
            </w:tcBorders>
          </w:tcPr>
          <w:p w14:paraId="5024116F" w14:textId="77777777" w:rsidR="00563BB0" w:rsidRPr="00545634" w:rsidRDefault="00563BB0" w:rsidP="00563BB0">
            <w:pPr>
              <w:pStyle w:val="Tabletext"/>
              <w:ind w:left="-57" w:right="-57"/>
              <w:jc w:val="center"/>
              <w:rPr>
                <w:lang w:val="en-US"/>
              </w:rPr>
            </w:pPr>
          </w:p>
        </w:tc>
        <w:tc>
          <w:tcPr>
            <w:tcW w:w="1042" w:type="dxa"/>
            <w:tcBorders>
              <w:top w:val="nil"/>
              <w:bottom w:val="nil"/>
            </w:tcBorders>
          </w:tcPr>
          <w:p w14:paraId="12BDC258" w14:textId="6D539422" w:rsidR="00563BB0" w:rsidRPr="00545634" w:rsidRDefault="00563BB0" w:rsidP="00563BB0">
            <w:pPr>
              <w:pStyle w:val="Tabletext"/>
              <w:ind w:left="-57" w:right="-57"/>
              <w:jc w:val="center"/>
              <w:rPr>
                <w:lang w:val="en-US"/>
              </w:rPr>
            </w:pPr>
          </w:p>
        </w:tc>
        <w:tc>
          <w:tcPr>
            <w:tcW w:w="1070" w:type="dxa"/>
            <w:tcBorders>
              <w:top w:val="nil"/>
              <w:bottom w:val="nil"/>
            </w:tcBorders>
          </w:tcPr>
          <w:p w14:paraId="14D5567B" w14:textId="77777777" w:rsidR="00563BB0" w:rsidRPr="00545634" w:rsidRDefault="00563BB0" w:rsidP="00563BB0">
            <w:pPr>
              <w:pStyle w:val="Tabletext"/>
              <w:ind w:left="-57" w:right="-57"/>
              <w:jc w:val="center"/>
              <w:rPr>
                <w:lang w:val="en-US"/>
              </w:rPr>
            </w:pPr>
          </w:p>
        </w:tc>
      </w:tr>
      <w:tr w:rsidR="002E3755" w:rsidRPr="000D1307" w14:paraId="5506D6E8" w14:textId="77777777" w:rsidTr="00876E12">
        <w:trPr>
          <w:jc w:val="center"/>
        </w:trPr>
        <w:tc>
          <w:tcPr>
            <w:tcW w:w="4423" w:type="dxa"/>
            <w:tcBorders>
              <w:top w:val="nil"/>
              <w:bottom w:val="single" w:sz="4" w:space="0" w:color="auto"/>
            </w:tcBorders>
          </w:tcPr>
          <w:p w14:paraId="19D19D8D" w14:textId="77777777" w:rsidR="002E3755" w:rsidRPr="00545634" w:rsidRDefault="002E3755" w:rsidP="00E33116">
            <w:pPr>
              <w:pStyle w:val="Tabletext"/>
              <w:tabs>
                <w:tab w:val="clear" w:pos="284"/>
                <w:tab w:val="left" w:pos="458"/>
              </w:tabs>
              <w:ind w:left="458" w:hanging="458"/>
              <w:jc w:val="left"/>
              <w:rPr>
                <w:bCs/>
                <w:lang w:val="en-US" w:eastAsia="zh-CN"/>
              </w:rPr>
            </w:pPr>
            <w:r w:rsidRPr="00545634">
              <w:rPr>
                <w:bCs/>
                <w:lang w:val="en-US"/>
              </w:rPr>
              <w:t>h)</w:t>
            </w:r>
            <w:r w:rsidRPr="00545634">
              <w:rPr>
                <w:bCs/>
                <w:lang w:val="en-US"/>
              </w:rPr>
              <w:tab/>
            </w:r>
            <w:r>
              <w:rPr>
                <w:rFonts w:hint="eastAsia"/>
                <w:lang w:val="en-US" w:eastAsia="zh-CN"/>
              </w:rPr>
              <w:t>良好的室内接收</w:t>
            </w:r>
          </w:p>
        </w:tc>
        <w:tc>
          <w:tcPr>
            <w:tcW w:w="1338" w:type="dxa"/>
            <w:tcBorders>
              <w:top w:val="nil"/>
              <w:bottom w:val="single" w:sz="4" w:space="0" w:color="auto"/>
            </w:tcBorders>
          </w:tcPr>
          <w:p w14:paraId="1995FBF9" w14:textId="77777777" w:rsidR="002E3755" w:rsidRPr="00545634" w:rsidRDefault="002E3755" w:rsidP="00E33116">
            <w:pPr>
              <w:pStyle w:val="Tabletext"/>
              <w:ind w:left="-57" w:right="-57"/>
              <w:jc w:val="center"/>
              <w:rPr>
                <w:lang w:val="en-US"/>
              </w:rPr>
            </w:pPr>
            <w:r w:rsidRPr="00545634">
              <w:rPr>
                <w:lang w:val="en-US"/>
              </w:rPr>
              <w:t>A</w:t>
            </w:r>
          </w:p>
        </w:tc>
        <w:tc>
          <w:tcPr>
            <w:tcW w:w="1437" w:type="dxa"/>
            <w:tcBorders>
              <w:top w:val="nil"/>
              <w:bottom w:val="single" w:sz="4" w:space="0" w:color="auto"/>
            </w:tcBorders>
          </w:tcPr>
          <w:p w14:paraId="29F03974" w14:textId="77777777" w:rsidR="002E3755" w:rsidRPr="00545634" w:rsidRDefault="002E3755" w:rsidP="00E33116">
            <w:pPr>
              <w:pStyle w:val="Tabletext"/>
              <w:ind w:left="-57" w:right="-57"/>
              <w:jc w:val="center"/>
              <w:rPr>
                <w:lang w:val="en-US"/>
              </w:rPr>
            </w:pPr>
            <w:r>
              <w:rPr>
                <w:lang w:val="en-US"/>
              </w:rPr>
              <w:t>是</w:t>
            </w:r>
          </w:p>
        </w:tc>
        <w:tc>
          <w:tcPr>
            <w:tcW w:w="1497" w:type="dxa"/>
            <w:tcBorders>
              <w:top w:val="nil"/>
              <w:bottom w:val="single" w:sz="4" w:space="0" w:color="auto"/>
            </w:tcBorders>
          </w:tcPr>
          <w:p w14:paraId="7FD8E13E" w14:textId="77777777" w:rsidR="002E3755" w:rsidRPr="00545634" w:rsidRDefault="002E3755" w:rsidP="00E33116">
            <w:pPr>
              <w:pStyle w:val="Tabletext"/>
              <w:ind w:left="-57" w:right="-57"/>
              <w:jc w:val="center"/>
              <w:rPr>
                <w:lang w:val="en-US"/>
              </w:rPr>
            </w:pPr>
            <w:r>
              <w:rPr>
                <w:lang w:val="en-US"/>
              </w:rPr>
              <w:t>是</w:t>
            </w:r>
          </w:p>
        </w:tc>
        <w:tc>
          <w:tcPr>
            <w:tcW w:w="889" w:type="dxa"/>
            <w:tcBorders>
              <w:top w:val="nil"/>
              <w:bottom w:val="single" w:sz="4" w:space="0" w:color="auto"/>
            </w:tcBorders>
          </w:tcPr>
          <w:p w14:paraId="3E45FA04"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bottom w:val="single" w:sz="4" w:space="0" w:color="auto"/>
            </w:tcBorders>
          </w:tcPr>
          <w:p w14:paraId="1D9533E9" w14:textId="77777777" w:rsidR="002E3755" w:rsidRPr="00545634" w:rsidRDefault="002E3755" w:rsidP="00E33116">
            <w:pPr>
              <w:pStyle w:val="Tabletext"/>
              <w:ind w:left="-57" w:right="-57"/>
              <w:jc w:val="center"/>
              <w:rPr>
                <w:lang w:val="en-US"/>
              </w:rPr>
            </w:pPr>
            <w:r w:rsidRPr="00545634">
              <w:rPr>
                <w:lang w:val="en-US"/>
              </w:rPr>
              <w:t>FUL</w:t>
            </w:r>
          </w:p>
        </w:tc>
        <w:tc>
          <w:tcPr>
            <w:tcW w:w="870" w:type="dxa"/>
            <w:tcBorders>
              <w:top w:val="nil"/>
              <w:bottom w:val="single" w:sz="4" w:space="0" w:color="auto"/>
            </w:tcBorders>
          </w:tcPr>
          <w:p w14:paraId="7FF53DEB" w14:textId="77777777" w:rsidR="002E3755" w:rsidRPr="00545634" w:rsidRDefault="002E3755" w:rsidP="00E33116">
            <w:pPr>
              <w:pStyle w:val="Tabletext"/>
              <w:ind w:left="-57" w:right="-57"/>
              <w:jc w:val="center"/>
              <w:rPr>
                <w:lang w:val="en-US"/>
              </w:rPr>
            </w:pPr>
            <w:r w:rsidRPr="00545634">
              <w:rPr>
                <w:lang w:val="en-US"/>
              </w:rPr>
              <w:t>FUL</w:t>
            </w:r>
          </w:p>
        </w:tc>
        <w:tc>
          <w:tcPr>
            <w:tcW w:w="1004" w:type="dxa"/>
            <w:tcBorders>
              <w:top w:val="nil"/>
              <w:bottom w:val="single" w:sz="4" w:space="0" w:color="auto"/>
            </w:tcBorders>
          </w:tcPr>
          <w:p w14:paraId="7E555D20" w14:textId="77777777" w:rsidR="002E3755" w:rsidRPr="00545634" w:rsidRDefault="002E3755" w:rsidP="00E33116">
            <w:pPr>
              <w:pStyle w:val="Tabletext"/>
              <w:ind w:left="-57" w:right="-57"/>
              <w:jc w:val="center"/>
              <w:rPr>
                <w:lang w:val="en-US"/>
              </w:rPr>
            </w:pPr>
          </w:p>
        </w:tc>
        <w:tc>
          <w:tcPr>
            <w:tcW w:w="1042" w:type="dxa"/>
            <w:tcBorders>
              <w:top w:val="nil"/>
              <w:bottom w:val="single" w:sz="4" w:space="0" w:color="auto"/>
            </w:tcBorders>
          </w:tcPr>
          <w:p w14:paraId="2BE27F1A" w14:textId="77777777" w:rsidR="002E3755" w:rsidRPr="00545634" w:rsidRDefault="002E3755" w:rsidP="00E33116">
            <w:pPr>
              <w:pStyle w:val="Tabletext"/>
              <w:ind w:left="-57" w:right="-57"/>
              <w:jc w:val="center"/>
              <w:rPr>
                <w:lang w:val="en-US"/>
              </w:rPr>
            </w:pPr>
          </w:p>
        </w:tc>
        <w:tc>
          <w:tcPr>
            <w:tcW w:w="1070" w:type="dxa"/>
            <w:tcBorders>
              <w:top w:val="nil"/>
              <w:bottom w:val="single" w:sz="4" w:space="0" w:color="auto"/>
            </w:tcBorders>
          </w:tcPr>
          <w:p w14:paraId="2B32C045" w14:textId="77777777" w:rsidR="002E3755" w:rsidRPr="00545634" w:rsidRDefault="002E3755" w:rsidP="00E33116">
            <w:pPr>
              <w:pStyle w:val="Tabletext"/>
              <w:ind w:left="-57" w:right="-57"/>
              <w:jc w:val="center"/>
              <w:rPr>
                <w:lang w:val="en-US"/>
              </w:rPr>
            </w:pPr>
          </w:p>
        </w:tc>
      </w:tr>
      <w:tr w:rsidR="002E3755" w:rsidRPr="00567085" w14:paraId="73A24EED" w14:textId="77777777" w:rsidTr="00876E12">
        <w:trPr>
          <w:jc w:val="center"/>
        </w:trPr>
        <w:tc>
          <w:tcPr>
            <w:tcW w:w="4423" w:type="dxa"/>
            <w:tcBorders>
              <w:bottom w:val="nil"/>
            </w:tcBorders>
          </w:tcPr>
          <w:p w14:paraId="026F52D5"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eastAsia="zh-CN"/>
              </w:rPr>
              <w:t>7</w:t>
            </w:r>
            <w:r w:rsidRPr="00545634">
              <w:rPr>
                <w:lang w:val="en-US" w:eastAsia="zh-CN"/>
              </w:rPr>
              <w:tab/>
            </w:r>
            <w:r w:rsidRPr="00D54DDC">
              <w:rPr>
                <w:rFonts w:ascii="STKaiti" w:eastAsia="STKaiti" w:hAnsi="STKaiti" w:hint="eastAsia"/>
                <w:bCs/>
                <w:lang w:val="en-US" w:eastAsia="zh-CN"/>
              </w:rPr>
              <w:t>用于调谐选择的业务信息</w:t>
            </w:r>
          </w:p>
        </w:tc>
        <w:tc>
          <w:tcPr>
            <w:tcW w:w="1338" w:type="dxa"/>
            <w:tcBorders>
              <w:bottom w:val="nil"/>
            </w:tcBorders>
          </w:tcPr>
          <w:p w14:paraId="03C972F9" w14:textId="77777777" w:rsidR="002E3755" w:rsidRPr="00545634" w:rsidRDefault="002E3755" w:rsidP="00E33116">
            <w:pPr>
              <w:pStyle w:val="Tabletext"/>
              <w:ind w:left="-57" w:right="-57"/>
              <w:jc w:val="center"/>
              <w:rPr>
                <w:lang w:val="en-US" w:eastAsia="zh-CN"/>
              </w:rPr>
            </w:pPr>
          </w:p>
        </w:tc>
        <w:tc>
          <w:tcPr>
            <w:tcW w:w="1437" w:type="dxa"/>
            <w:tcBorders>
              <w:bottom w:val="nil"/>
            </w:tcBorders>
          </w:tcPr>
          <w:p w14:paraId="624C79C6" w14:textId="77777777" w:rsidR="002E3755" w:rsidRPr="00545634" w:rsidRDefault="002E3755" w:rsidP="00E33116">
            <w:pPr>
              <w:pStyle w:val="Tabletext"/>
              <w:ind w:left="-57" w:right="-57"/>
              <w:jc w:val="center"/>
              <w:rPr>
                <w:lang w:val="en-US" w:eastAsia="zh-CN"/>
              </w:rPr>
            </w:pPr>
          </w:p>
        </w:tc>
        <w:tc>
          <w:tcPr>
            <w:tcW w:w="1497" w:type="dxa"/>
            <w:tcBorders>
              <w:bottom w:val="nil"/>
            </w:tcBorders>
          </w:tcPr>
          <w:p w14:paraId="2AE87E0F" w14:textId="77777777" w:rsidR="002E3755" w:rsidRPr="00545634" w:rsidRDefault="002E3755" w:rsidP="00E33116">
            <w:pPr>
              <w:pStyle w:val="Tabletext"/>
              <w:ind w:left="-57" w:right="-57"/>
              <w:jc w:val="center"/>
              <w:rPr>
                <w:lang w:val="en-US" w:eastAsia="zh-CN"/>
              </w:rPr>
            </w:pPr>
          </w:p>
        </w:tc>
        <w:tc>
          <w:tcPr>
            <w:tcW w:w="889" w:type="dxa"/>
            <w:tcBorders>
              <w:bottom w:val="nil"/>
            </w:tcBorders>
          </w:tcPr>
          <w:p w14:paraId="3438C789" w14:textId="77777777" w:rsidR="002E3755" w:rsidRPr="00545634" w:rsidRDefault="002E3755" w:rsidP="00E33116">
            <w:pPr>
              <w:pStyle w:val="Tabletext"/>
              <w:ind w:left="-57" w:right="-57"/>
              <w:jc w:val="center"/>
              <w:rPr>
                <w:lang w:val="en-US" w:eastAsia="zh-CN"/>
              </w:rPr>
            </w:pPr>
          </w:p>
        </w:tc>
        <w:tc>
          <w:tcPr>
            <w:tcW w:w="889" w:type="dxa"/>
            <w:tcBorders>
              <w:bottom w:val="nil"/>
            </w:tcBorders>
          </w:tcPr>
          <w:p w14:paraId="014BB48E" w14:textId="77777777" w:rsidR="002E3755" w:rsidRPr="00545634" w:rsidRDefault="002E3755" w:rsidP="00E33116">
            <w:pPr>
              <w:pStyle w:val="Tabletext"/>
              <w:ind w:left="-57" w:right="-57"/>
              <w:jc w:val="center"/>
              <w:rPr>
                <w:lang w:val="en-US" w:eastAsia="zh-CN"/>
              </w:rPr>
            </w:pPr>
          </w:p>
        </w:tc>
        <w:tc>
          <w:tcPr>
            <w:tcW w:w="870" w:type="dxa"/>
            <w:tcBorders>
              <w:bottom w:val="nil"/>
            </w:tcBorders>
          </w:tcPr>
          <w:p w14:paraId="505A60A2" w14:textId="77777777" w:rsidR="002E3755" w:rsidRPr="00545634" w:rsidRDefault="002E3755" w:rsidP="00E33116">
            <w:pPr>
              <w:pStyle w:val="Tabletext"/>
              <w:ind w:left="-57" w:right="-57"/>
              <w:jc w:val="center"/>
              <w:rPr>
                <w:lang w:val="en-US" w:eastAsia="zh-CN"/>
              </w:rPr>
            </w:pPr>
          </w:p>
        </w:tc>
        <w:tc>
          <w:tcPr>
            <w:tcW w:w="1004" w:type="dxa"/>
            <w:tcBorders>
              <w:bottom w:val="nil"/>
            </w:tcBorders>
          </w:tcPr>
          <w:p w14:paraId="363A17C5" w14:textId="77777777" w:rsidR="002E3755" w:rsidRPr="00545634" w:rsidRDefault="002E3755" w:rsidP="00E33116">
            <w:pPr>
              <w:pStyle w:val="Tabletext"/>
              <w:ind w:left="-57" w:right="-57"/>
              <w:jc w:val="center"/>
              <w:rPr>
                <w:lang w:val="en-US" w:eastAsia="zh-CN"/>
              </w:rPr>
            </w:pPr>
          </w:p>
        </w:tc>
        <w:tc>
          <w:tcPr>
            <w:tcW w:w="1042" w:type="dxa"/>
            <w:tcBorders>
              <w:bottom w:val="nil"/>
            </w:tcBorders>
          </w:tcPr>
          <w:p w14:paraId="6DAEBB9A" w14:textId="77777777" w:rsidR="002E3755" w:rsidRPr="00545634" w:rsidRDefault="002E3755" w:rsidP="00E33116">
            <w:pPr>
              <w:pStyle w:val="Tabletext"/>
              <w:ind w:left="-57" w:right="-57"/>
              <w:jc w:val="center"/>
              <w:rPr>
                <w:lang w:val="en-US" w:eastAsia="zh-CN"/>
              </w:rPr>
            </w:pPr>
          </w:p>
        </w:tc>
        <w:tc>
          <w:tcPr>
            <w:tcW w:w="1070" w:type="dxa"/>
            <w:tcBorders>
              <w:bottom w:val="nil"/>
            </w:tcBorders>
          </w:tcPr>
          <w:p w14:paraId="635FF762" w14:textId="77777777" w:rsidR="002E3755" w:rsidRPr="00545634" w:rsidRDefault="002E3755" w:rsidP="00E33116">
            <w:pPr>
              <w:pStyle w:val="Tabletext"/>
              <w:ind w:left="-57" w:right="-57"/>
              <w:jc w:val="center"/>
              <w:rPr>
                <w:lang w:val="en-US" w:eastAsia="zh-CN"/>
              </w:rPr>
            </w:pPr>
          </w:p>
        </w:tc>
      </w:tr>
      <w:tr w:rsidR="00563BB0" w:rsidRPr="00D54DDC" w14:paraId="5997F3AF" w14:textId="77777777" w:rsidTr="00876E12">
        <w:trPr>
          <w:jc w:val="center"/>
        </w:trPr>
        <w:tc>
          <w:tcPr>
            <w:tcW w:w="4423" w:type="dxa"/>
            <w:tcBorders>
              <w:top w:val="nil"/>
              <w:bottom w:val="single" w:sz="4" w:space="0" w:color="auto"/>
            </w:tcBorders>
          </w:tcPr>
          <w:p w14:paraId="34BAE29E" w14:textId="77777777" w:rsidR="00563BB0" w:rsidRPr="00545634" w:rsidRDefault="00563BB0" w:rsidP="00563BB0">
            <w:pPr>
              <w:pStyle w:val="Tabletext"/>
              <w:tabs>
                <w:tab w:val="clear" w:pos="284"/>
                <w:tab w:val="left" w:pos="458"/>
              </w:tabs>
              <w:ind w:left="458" w:hanging="458"/>
              <w:jc w:val="left"/>
              <w:rPr>
                <w:bCs/>
                <w:lang w:val="en-US" w:eastAsia="zh-CN"/>
              </w:rPr>
            </w:pPr>
            <w:r w:rsidRPr="00545634">
              <w:rPr>
                <w:bCs/>
                <w:lang w:val="en-US" w:eastAsia="zh-CN"/>
              </w:rPr>
              <w:t>a)</w:t>
            </w:r>
            <w:r w:rsidRPr="00545634">
              <w:rPr>
                <w:bCs/>
                <w:lang w:val="en-US" w:eastAsia="zh-CN"/>
              </w:rPr>
              <w:tab/>
            </w:r>
            <w:r>
              <w:rPr>
                <w:rFonts w:hint="eastAsia"/>
                <w:lang w:val="en-US" w:eastAsia="zh-CN"/>
              </w:rPr>
              <w:t>通过采用与节目有关的数据来选择广播机构和节目内容，以此简化业务的选择</w:t>
            </w:r>
          </w:p>
        </w:tc>
        <w:tc>
          <w:tcPr>
            <w:tcW w:w="1338" w:type="dxa"/>
            <w:tcBorders>
              <w:top w:val="nil"/>
              <w:bottom w:val="single" w:sz="4" w:space="0" w:color="auto"/>
            </w:tcBorders>
          </w:tcPr>
          <w:p w14:paraId="00949F72" w14:textId="77777777" w:rsidR="00563BB0" w:rsidRPr="00545634" w:rsidRDefault="00563BB0" w:rsidP="00563BB0">
            <w:pPr>
              <w:pStyle w:val="Tabletext"/>
              <w:ind w:left="-57" w:right="-57"/>
              <w:jc w:val="center"/>
              <w:rPr>
                <w:lang w:val="en-US"/>
              </w:rPr>
            </w:pPr>
            <w:r w:rsidRPr="00545634">
              <w:rPr>
                <w:lang w:val="en-US"/>
              </w:rPr>
              <w:t>B</w:t>
            </w:r>
          </w:p>
        </w:tc>
        <w:tc>
          <w:tcPr>
            <w:tcW w:w="1437" w:type="dxa"/>
            <w:tcBorders>
              <w:top w:val="nil"/>
              <w:bottom w:val="single" w:sz="4" w:space="0" w:color="auto"/>
            </w:tcBorders>
          </w:tcPr>
          <w:p w14:paraId="60B575EF" w14:textId="3A66DFA0" w:rsidR="00563BB0" w:rsidRPr="00545634" w:rsidRDefault="00563BB0" w:rsidP="00563BB0">
            <w:pPr>
              <w:pStyle w:val="Tabletext"/>
              <w:ind w:left="-57" w:right="-57"/>
              <w:jc w:val="center"/>
              <w:rPr>
                <w:lang w:val="en-US"/>
              </w:rPr>
            </w:pPr>
            <w:r>
              <w:rPr>
                <w:lang w:val="en-US"/>
              </w:rPr>
              <w:t>是</w:t>
            </w:r>
            <w:r>
              <w:rPr>
                <w:rFonts w:hint="eastAsia"/>
                <w:lang w:val="en-US" w:eastAsia="zh-CN"/>
              </w:rPr>
              <w:br/>
            </w:r>
          </w:p>
        </w:tc>
        <w:tc>
          <w:tcPr>
            <w:tcW w:w="1497" w:type="dxa"/>
            <w:tcBorders>
              <w:top w:val="nil"/>
              <w:bottom w:val="single" w:sz="4" w:space="0" w:color="auto"/>
            </w:tcBorders>
          </w:tcPr>
          <w:p w14:paraId="2C7A4165" w14:textId="77777777" w:rsidR="00563BB0" w:rsidRPr="00545634" w:rsidRDefault="00563BB0" w:rsidP="00563BB0">
            <w:pPr>
              <w:pStyle w:val="Tabletext"/>
              <w:ind w:left="-57" w:right="-57"/>
              <w:jc w:val="center"/>
              <w:rPr>
                <w:lang w:val="en-US"/>
              </w:rPr>
            </w:pPr>
            <w:r>
              <w:rPr>
                <w:lang w:val="en-US"/>
              </w:rPr>
              <w:t>是</w:t>
            </w:r>
          </w:p>
        </w:tc>
        <w:tc>
          <w:tcPr>
            <w:tcW w:w="889" w:type="dxa"/>
            <w:tcBorders>
              <w:top w:val="nil"/>
              <w:bottom w:val="single" w:sz="4" w:space="0" w:color="auto"/>
            </w:tcBorders>
          </w:tcPr>
          <w:p w14:paraId="692B9063" w14:textId="179DDFF5" w:rsidR="00563BB0" w:rsidRPr="00545634" w:rsidRDefault="00563BB0" w:rsidP="00563BB0">
            <w:pPr>
              <w:pStyle w:val="Tabletext"/>
              <w:ind w:left="-57" w:right="-57"/>
              <w:jc w:val="center"/>
              <w:rPr>
                <w:lang w:val="en-US"/>
              </w:rPr>
            </w:pPr>
            <w:r w:rsidRPr="0025478E">
              <w:t>FUL</w:t>
            </w:r>
          </w:p>
        </w:tc>
        <w:tc>
          <w:tcPr>
            <w:tcW w:w="889" w:type="dxa"/>
            <w:tcBorders>
              <w:top w:val="nil"/>
              <w:bottom w:val="single" w:sz="4" w:space="0" w:color="auto"/>
            </w:tcBorders>
          </w:tcPr>
          <w:p w14:paraId="474F17DB" w14:textId="1EA583E3" w:rsidR="00563BB0" w:rsidRPr="00545634" w:rsidRDefault="00563BB0" w:rsidP="00563BB0">
            <w:pPr>
              <w:pStyle w:val="Tabletext"/>
              <w:ind w:left="-57" w:right="-57"/>
              <w:jc w:val="center"/>
              <w:rPr>
                <w:lang w:val="en-US"/>
              </w:rPr>
            </w:pPr>
            <w:r w:rsidRPr="0025478E">
              <w:t>FUL</w:t>
            </w:r>
          </w:p>
        </w:tc>
        <w:tc>
          <w:tcPr>
            <w:tcW w:w="870" w:type="dxa"/>
            <w:tcBorders>
              <w:top w:val="nil"/>
              <w:bottom w:val="single" w:sz="4" w:space="0" w:color="auto"/>
            </w:tcBorders>
          </w:tcPr>
          <w:p w14:paraId="405309FF" w14:textId="4EC152B0" w:rsidR="00563BB0" w:rsidRPr="00545634" w:rsidRDefault="00563BB0" w:rsidP="00563BB0">
            <w:pPr>
              <w:pStyle w:val="Tabletext"/>
              <w:ind w:left="-57" w:right="-57"/>
              <w:jc w:val="center"/>
              <w:rPr>
                <w:lang w:val="en-US"/>
              </w:rPr>
            </w:pPr>
            <w:r w:rsidRPr="0025478E">
              <w:t>FUL</w:t>
            </w:r>
          </w:p>
        </w:tc>
        <w:tc>
          <w:tcPr>
            <w:tcW w:w="1004" w:type="dxa"/>
            <w:tcBorders>
              <w:top w:val="nil"/>
              <w:bottom w:val="single" w:sz="4" w:space="0" w:color="auto"/>
            </w:tcBorders>
          </w:tcPr>
          <w:p w14:paraId="4CB34285" w14:textId="698DFEC1" w:rsidR="00563BB0" w:rsidRPr="00545634" w:rsidRDefault="00563BB0" w:rsidP="00563BB0">
            <w:pPr>
              <w:pStyle w:val="Tabletext"/>
              <w:ind w:left="-57" w:right="-57"/>
              <w:jc w:val="center"/>
              <w:rPr>
                <w:lang w:val="en-US"/>
              </w:rPr>
            </w:pPr>
          </w:p>
        </w:tc>
        <w:tc>
          <w:tcPr>
            <w:tcW w:w="1042" w:type="dxa"/>
            <w:tcBorders>
              <w:top w:val="nil"/>
              <w:bottom w:val="single" w:sz="4" w:space="0" w:color="auto"/>
            </w:tcBorders>
          </w:tcPr>
          <w:p w14:paraId="140BBBB7" w14:textId="077323A2" w:rsidR="00563BB0" w:rsidRPr="00545634" w:rsidRDefault="00563BB0" w:rsidP="00563BB0">
            <w:pPr>
              <w:pStyle w:val="Tabletext"/>
              <w:ind w:left="-57" w:right="-57"/>
              <w:jc w:val="center"/>
              <w:rPr>
                <w:lang w:val="en-US"/>
              </w:rPr>
            </w:pPr>
          </w:p>
        </w:tc>
        <w:tc>
          <w:tcPr>
            <w:tcW w:w="1070" w:type="dxa"/>
            <w:tcBorders>
              <w:top w:val="nil"/>
              <w:bottom w:val="single" w:sz="4" w:space="0" w:color="auto"/>
            </w:tcBorders>
          </w:tcPr>
          <w:p w14:paraId="212D1554" w14:textId="672AB872" w:rsidR="00563BB0" w:rsidRPr="00545634" w:rsidRDefault="00563BB0" w:rsidP="00563BB0">
            <w:pPr>
              <w:pStyle w:val="Tabletext"/>
              <w:ind w:left="-57" w:right="-57"/>
              <w:jc w:val="center"/>
              <w:rPr>
                <w:lang w:val="en-US"/>
              </w:rPr>
            </w:pPr>
          </w:p>
        </w:tc>
      </w:tr>
      <w:tr w:rsidR="002E3755" w:rsidRPr="00D54DDC" w14:paraId="67385C9B" w14:textId="77777777" w:rsidTr="00876E12">
        <w:trPr>
          <w:jc w:val="center"/>
        </w:trPr>
        <w:tc>
          <w:tcPr>
            <w:tcW w:w="4423" w:type="dxa"/>
            <w:tcBorders>
              <w:bottom w:val="nil"/>
            </w:tcBorders>
          </w:tcPr>
          <w:p w14:paraId="356C54F2"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rPr>
              <w:t>8</w:t>
            </w:r>
            <w:r w:rsidRPr="00545634">
              <w:rPr>
                <w:lang w:val="en-US"/>
              </w:rPr>
              <w:tab/>
            </w:r>
            <w:r w:rsidRPr="00D54DDC">
              <w:rPr>
                <w:rFonts w:ascii="STKaiti" w:eastAsia="STKaiti" w:hAnsi="STKaiti" w:hint="eastAsia"/>
                <w:bCs/>
                <w:lang w:val="en-US" w:eastAsia="zh-CN"/>
              </w:rPr>
              <w:t>传输系统的考虑</w:t>
            </w:r>
          </w:p>
        </w:tc>
        <w:tc>
          <w:tcPr>
            <w:tcW w:w="1338" w:type="dxa"/>
            <w:tcBorders>
              <w:bottom w:val="nil"/>
            </w:tcBorders>
          </w:tcPr>
          <w:p w14:paraId="18038FA0" w14:textId="77777777" w:rsidR="002E3755" w:rsidRPr="00545634" w:rsidRDefault="002E3755" w:rsidP="00E33116">
            <w:pPr>
              <w:pStyle w:val="Tabletext"/>
              <w:ind w:left="-57" w:right="-57"/>
              <w:jc w:val="center"/>
              <w:rPr>
                <w:lang w:val="en-US"/>
              </w:rPr>
            </w:pPr>
          </w:p>
        </w:tc>
        <w:tc>
          <w:tcPr>
            <w:tcW w:w="1437" w:type="dxa"/>
            <w:tcBorders>
              <w:bottom w:val="nil"/>
            </w:tcBorders>
          </w:tcPr>
          <w:p w14:paraId="5BA99A15" w14:textId="77777777" w:rsidR="002E3755" w:rsidRPr="00545634" w:rsidRDefault="002E3755" w:rsidP="00E33116">
            <w:pPr>
              <w:pStyle w:val="Tabletext"/>
              <w:ind w:left="-57" w:right="-57"/>
              <w:jc w:val="center"/>
              <w:rPr>
                <w:lang w:val="en-US"/>
              </w:rPr>
            </w:pPr>
          </w:p>
        </w:tc>
        <w:tc>
          <w:tcPr>
            <w:tcW w:w="1497" w:type="dxa"/>
            <w:tcBorders>
              <w:bottom w:val="nil"/>
            </w:tcBorders>
          </w:tcPr>
          <w:p w14:paraId="1488F0DF" w14:textId="77777777" w:rsidR="002E3755" w:rsidRPr="00545634" w:rsidRDefault="002E3755" w:rsidP="00E33116">
            <w:pPr>
              <w:pStyle w:val="Tabletext"/>
              <w:ind w:left="-57" w:right="-57"/>
              <w:jc w:val="center"/>
              <w:rPr>
                <w:lang w:val="en-US"/>
              </w:rPr>
            </w:pPr>
          </w:p>
        </w:tc>
        <w:tc>
          <w:tcPr>
            <w:tcW w:w="889" w:type="dxa"/>
            <w:tcBorders>
              <w:bottom w:val="nil"/>
            </w:tcBorders>
          </w:tcPr>
          <w:p w14:paraId="648D5B4C" w14:textId="77777777" w:rsidR="002E3755" w:rsidRPr="00545634" w:rsidRDefault="002E3755" w:rsidP="00E33116">
            <w:pPr>
              <w:pStyle w:val="Tabletext"/>
              <w:ind w:left="-57" w:right="-57"/>
              <w:jc w:val="center"/>
              <w:rPr>
                <w:lang w:val="en-US"/>
              </w:rPr>
            </w:pPr>
          </w:p>
        </w:tc>
        <w:tc>
          <w:tcPr>
            <w:tcW w:w="889" w:type="dxa"/>
            <w:tcBorders>
              <w:bottom w:val="nil"/>
            </w:tcBorders>
          </w:tcPr>
          <w:p w14:paraId="1DF46CF8" w14:textId="77777777" w:rsidR="002E3755" w:rsidRPr="00545634" w:rsidRDefault="002E3755" w:rsidP="00E33116">
            <w:pPr>
              <w:pStyle w:val="Tabletext"/>
              <w:ind w:left="-57" w:right="-57"/>
              <w:jc w:val="center"/>
              <w:rPr>
                <w:lang w:val="en-US"/>
              </w:rPr>
            </w:pPr>
          </w:p>
        </w:tc>
        <w:tc>
          <w:tcPr>
            <w:tcW w:w="870" w:type="dxa"/>
            <w:tcBorders>
              <w:bottom w:val="nil"/>
            </w:tcBorders>
          </w:tcPr>
          <w:p w14:paraId="45053152" w14:textId="77777777" w:rsidR="002E3755" w:rsidRPr="00545634" w:rsidRDefault="002E3755" w:rsidP="00E33116">
            <w:pPr>
              <w:pStyle w:val="Tabletext"/>
              <w:ind w:left="-57" w:right="-57"/>
              <w:jc w:val="center"/>
              <w:rPr>
                <w:lang w:val="en-US"/>
              </w:rPr>
            </w:pPr>
          </w:p>
        </w:tc>
        <w:tc>
          <w:tcPr>
            <w:tcW w:w="1004" w:type="dxa"/>
            <w:tcBorders>
              <w:bottom w:val="nil"/>
            </w:tcBorders>
          </w:tcPr>
          <w:p w14:paraId="7341FEB6" w14:textId="77777777" w:rsidR="002E3755" w:rsidRPr="00545634" w:rsidRDefault="002E3755" w:rsidP="00E33116">
            <w:pPr>
              <w:pStyle w:val="Tabletext"/>
              <w:ind w:left="-57" w:right="-57"/>
              <w:jc w:val="center"/>
              <w:rPr>
                <w:lang w:val="en-US"/>
              </w:rPr>
            </w:pPr>
          </w:p>
        </w:tc>
        <w:tc>
          <w:tcPr>
            <w:tcW w:w="1042" w:type="dxa"/>
            <w:tcBorders>
              <w:bottom w:val="nil"/>
            </w:tcBorders>
          </w:tcPr>
          <w:p w14:paraId="45D589D9" w14:textId="77777777" w:rsidR="002E3755" w:rsidRPr="00545634" w:rsidRDefault="002E3755" w:rsidP="00E33116">
            <w:pPr>
              <w:pStyle w:val="Tabletext"/>
              <w:ind w:left="-57" w:right="-57"/>
              <w:jc w:val="center"/>
              <w:rPr>
                <w:lang w:val="en-US"/>
              </w:rPr>
            </w:pPr>
          </w:p>
        </w:tc>
        <w:tc>
          <w:tcPr>
            <w:tcW w:w="1070" w:type="dxa"/>
            <w:tcBorders>
              <w:bottom w:val="nil"/>
            </w:tcBorders>
          </w:tcPr>
          <w:p w14:paraId="2C161BE1" w14:textId="77777777" w:rsidR="002E3755" w:rsidRPr="00545634" w:rsidRDefault="002E3755" w:rsidP="00E33116">
            <w:pPr>
              <w:pStyle w:val="Tabletext"/>
              <w:ind w:left="-57" w:right="-57"/>
              <w:jc w:val="center"/>
              <w:rPr>
                <w:lang w:val="en-US"/>
              </w:rPr>
            </w:pPr>
          </w:p>
        </w:tc>
      </w:tr>
      <w:tr w:rsidR="002E3755" w:rsidRPr="00545634" w14:paraId="4131B1D5" w14:textId="77777777" w:rsidTr="00876E12">
        <w:trPr>
          <w:jc w:val="center"/>
        </w:trPr>
        <w:tc>
          <w:tcPr>
            <w:tcW w:w="4423" w:type="dxa"/>
            <w:tcBorders>
              <w:top w:val="nil"/>
              <w:bottom w:val="nil"/>
            </w:tcBorders>
          </w:tcPr>
          <w:p w14:paraId="7845864A"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eastAsia="zh-CN"/>
              </w:rPr>
              <w:t>a)</w:t>
            </w:r>
            <w:r w:rsidRPr="00545634">
              <w:rPr>
                <w:lang w:val="en-US" w:eastAsia="zh-CN"/>
              </w:rPr>
              <w:tab/>
            </w:r>
            <w:r>
              <w:rPr>
                <w:rFonts w:hint="eastAsia"/>
                <w:lang w:val="en-US" w:eastAsia="zh-CN"/>
              </w:rPr>
              <w:t>采用可以实现数字和模拟的现有现代发射机</w:t>
            </w:r>
          </w:p>
        </w:tc>
        <w:tc>
          <w:tcPr>
            <w:tcW w:w="1338" w:type="dxa"/>
            <w:tcBorders>
              <w:top w:val="nil"/>
              <w:bottom w:val="nil"/>
            </w:tcBorders>
          </w:tcPr>
          <w:p w14:paraId="1E3DB8E0" w14:textId="77777777" w:rsidR="002E3755" w:rsidRPr="00545634" w:rsidRDefault="002E3755" w:rsidP="00E33116">
            <w:pPr>
              <w:pStyle w:val="Tabletext"/>
              <w:ind w:left="-57" w:right="-57"/>
              <w:jc w:val="center"/>
              <w:rPr>
                <w:lang w:val="en-US"/>
              </w:rPr>
            </w:pPr>
            <w:r w:rsidRPr="00545634">
              <w:rPr>
                <w:lang w:val="en-US"/>
              </w:rPr>
              <w:t>A</w:t>
            </w:r>
          </w:p>
        </w:tc>
        <w:tc>
          <w:tcPr>
            <w:tcW w:w="1437" w:type="dxa"/>
            <w:tcBorders>
              <w:top w:val="nil"/>
              <w:bottom w:val="nil"/>
            </w:tcBorders>
          </w:tcPr>
          <w:p w14:paraId="40EA23BF" w14:textId="77777777" w:rsidR="002E3755" w:rsidRPr="00545634" w:rsidRDefault="002E3755" w:rsidP="00E33116">
            <w:pPr>
              <w:pStyle w:val="Tabletext"/>
              <w:ind w:left="-57" w:right="-57"/>
              <w:jc w:val="center"/>
              <w:rPr>
                <w:lang w:val="en-US"/>
              </w:rPr>
            </w:pPr>
            <w:r>
              <w:rPr>
                <w:lang w:val="en-US"/>
              </w:rPr>
              <w:t>是</w:t>
            </w:r>
          </w:p>
        </w:tc>
        <w:tc>
          <w:tcPr>
            <w:tcW w:w="1497" w:type="dxa"/>
            <w:tcBorders>
              <w:top w:val="nil"/>
              <w:bottom w:val="nil"/>
            </w:tcBorders>
          </w:tcPr>
          <w:p w14:paraId="716A1CF7" w14:textId="77777777" w:rsidR="002E3755" w:rsidRPr="00545634" w:rsidRDefault="002E3755" w:rsidP="00E33116">
            <w:pPr>
              <w:pStyle w:val="Tabletext"/>
              <w:ind w:left="-57" w:right="-57"/>
              <w:jc w:val="center"/>
              <w:rPr>
                <w:lang w:val="en-US"/>
              </w:rPr>
            </w:pPr>
            <w:r>
              <w:rPr>
                <w:lang w:val="en-US"/>
              </w:rPr>
              <w:t>是</w:t>
            </w:r>
          </w:p>
        </w:tc>
        <w:tc>
          <w:tcPr>
            <w:tcW w:w="889" w:type="dxa"/>
            <w:tcBorders>
              <w:top w:val="nil"/>
              <w:bottom w:val="nil"/>
            </w:tcBorders>
          </w:tcPr>
          <w:p w14:paraId="0EE633FB"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bottom w:val="nil"/>
            </w:tcBorders>
          </w:tcPr>
          <w:p w14:paraId="3064EE97" w14:textId="77777777" w:rsidR="002E3755" w:rsidRPr="00545634" w:rsidRDefault="002E3755" w:rsidP="00E33116">
            <w:pPr>
              <w:pStyle w:val="Tabletext"/>
              <w:ind w:left="-57" w:right="-57"/>
              <w:jc w:val="center"/>
              <w:rPr>
                <w:lang w:val="en-US"/>
              </w:rPr>
            </w:pPr>
            <w:r w:rsidRPr="00545634">
              <w:rPr>
                <w:lang w:val="en-US"/>
              </w:rPr>
              <w:t>FUL</w:t>
            </w:r>
          </w:p>
        </w:tc>
        <w:tc>
          <w:tcPr>
            <w:tcW w:w="870" w:type="dxa"/>
            <w:tcBorders>
              <w:top w:val="nil"/>
              <w:bottom w:val="nil"/>
            </w:tcBorders>
          </w:tcPr>
          <w:p w14:paraId="2B21D87F" w14:textId="77777777" w:rsidR="002E3755" w:rsidRPr="00545634" w:rsidRDefault="002E3755" w:rsidP="00E33116">
            <w:pPr>
              <w:pStyle w:val="Tabletext"/>
              <w:ind w:left="-57" w:right="-57"/>
              <w:jc w:val="center"/>
              <w:rPr>
                <w:lang w:val="en-US"/>
              </w:rPr>
            </w:pPr>
            <w:r w:rsidRPr="00545634">
              <w:rPr>
                <w:lang w:val="en-US"/>
              </w:rPr>
              <w:t>FUL</w:t>
            </w:r>
          </w:p>
        </w:tc>
        <w:tc>
          <w:tcPr>
            <w:tcW w:w="1004" w:type="dxa"/>
            <w:tcBorders>
              <w:top w:val="nil"/>
              <w:bottom w:val="nil"/>
            </w:tcBorders>
          </w:tcPr>
          <w:p w14:paraId="4C7B381C" w14:textId="77777777" w:rsidR="002E3755" w:rsidRPr="00545634" w:rsidRDefault="002E3755" w:rsidP="00E33116">
            <w:pPr>
              <w:pStyle w:val="Tabletext"/>
              <w:ind w:left="-57" w:right="-57"/>
              <w:jc w:val="center"/>
              <w:rPr>
                <w:lang w:val="en-US"/>
              </w:rPr>
            </w:pPr>
          </w:p>
        </w:tc>
        <w:tc>
          <w:tcPr>
            <w:tcW w:w="1042" w:type="dxa"/>
            <w:tcBorders>
              <w:top w:val="nil"/>
              <w:bottom w:val="nil"/>
            </w:tcBorders>
          </w:tcPr>
          <w:p w14:paraId="2E2457F3" w14:textId="77777777" w:rsidR="002E3755" w:rsidRPr="00545634" w:rsidRDefault="002E3755" w:rsidP="00E33116">
            <w:pPr>
              <w:pStyle w:val="Tabletext"/>
              <w:ind w:left="-57" w:right="-57"/>
              <w:jc w:val="center"/>
              <w:rPr>
                <w:lang w:val="en-US"/>
              </w:rPr>
            </w:pPr>
          </w:p>
        </w:tc>
        <w:tc>
          <w:tcPr>
            <w:tcW w:w="1070" w:type="dxa"/>
            <w:tcBorders>
              <w:top w:val="nil"/>
              <w:bottom w:val="nil"/>
            </w:tcBorders>
          </w:tcPr>
          <w:p w14:paraId="434ECD95" w14:textId="77777777" w:rsidR="002E3755" w:rsidRPr="00545634" w:rsidRDefault="002E3755" w:rsidP="00E33116">
            <w:pPr>
              <w:pStyle w:val="Tabletext"/>
              <w:ind w:left="-57" w:right="-57"/>
              <w:jc w:val="center"/>
              <w:rPr>
                <w:lang w:val="en-US"/>
              </w:rPr>
            </w:pPr>
          </w:p>
        </w:tc>
      </w:tr>
      <w:tr w:rsidR="002E3755" w:rsidRPr="00545634" w14:paraId="55342837" w14:textId="77777777" w:rsidTr="00876E12">
        <w:trPr>
          <w:jc w:val="center"/>
        </w:trPr>
        <w:tc>
          <w:tcPr>
            <w:tcW w:w="4423" w:type="dxa"/>
            <w:tcBorders>
              <w:top w:val="nil"/>
              <w:bottom w:val="nil"/>
            </w:tcBorders>
          </w:tcPr>
          <w:p w14:paraId="2A801704"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eastAsia="zh-CN"/>
              </w:rPr>
              <w:t>b)</w:t>
            </w:r>
            <w:r w:rsidRPr="00545634">
              <w:rPr>
                <w:lang w:val="en-US" w:eastAsia="zh-CN"/>
              </w:rPr>
              <w:tab/>
            </w:r>
            <w:r>
              <w:rPr>
                <w:rFonts w:hint="eastAsia"/>
                <w:lang w:val="en-US" w:eastAsia="zh-CN"/>
              </w:rPr>
              <w:t>当按照相同的业务可靠性覆盖相同的业务区时，可以节能</w:t>
            </w:r>
          </w:p>
        </w:tc>
        <w:tc>
          <w:tcPr>
            <w:tcW w:w="1338" w:type="dxa"/>
            <w:tcBorders>
              <w:top w:val="nil"/>
              <w:bottom w:val="nil"/>
            </w:tcBorders>
          </w:tcPr>
          <w:p w14:paraId="0EFFB7BE" w14:textId="77777777" w:rsidR="002E3755" w:rsidRPr="00545634" w:rsidRDefault="002E3755" w:rsidP="00E33116">
            <w:pPr>
              <w:pStyle w:val="Tabletext"/>
              <w:ind w:left="-57" w:right="-57"/>
              <w:jc w:val="center"/>
              <w:rPr>
                <w:lang w:val="en-US"/>
              </w:rPr>
            </w:pPr>
            <w:r w:rsidRPr="00545634">
              <w:rPr>
                <w:lang w:val="en-US"/>
              </w:rPr>
              <w:t>C</w:t>
            </w:r>
          </w:p>
        </w:tc>
        <w:tc>
          <w:tcPr>
            <w:tcW w:w="1437" w:type="dxa"/>
            <w:tcBorders>
              <w:top w:val="nil"/>
              <w:bottom w:val="nil"/>
            </w:tcBorders>
          </w:tcPr>
          <w:p w14:paraId="0338ABD9" w14:textId="77777777" w:rsidR="002E3755" w:rsidRPr="00545634" w:rsidRDefault="002E3755" w:rsidP="00E33116">
            <w:pPr>
              <w:pStyle w:val="Tabletext"/>
              <w:ind w:left="-57" w:right="-57"/>
              <w:jc w:val="center"/>
              <w:rPr>
                <w:lang w:val="en-US"/>
              </w:rPr>
            </w:pPr>
            <w:r>
              <w:rPr>
                <w:lang w:val="en-US"/>
              </w:rPr>
              <w:t>是</w:t>
            </w:r>
          </w:p>
        </w:tc>
        <w:tc>
          <w:tcPr>
            <w:tcW w:w="1497" w:type="dxa"/>
            <w:tcBorders>
              <w:top w:val="nil"/>
              <w:bottom w:val="nil"/>
            </w:tcBorders>
          </w:tcPr>
          <w:p w14:paraId="302563AC" w14:textId="77777777" w:rsidR="002E3755" w:rsidRPr="00545634" w:rsidRDefault="002E3755" w:rsidP="00E33116">
            <w:pPr>
              <w:pStyle w:val="Tabletext"/>
              <w:ind w:left="-57" w:right="-57"/>
              <w:jc w:val="center"/>
              <w:rPr>
                <w:lang w:val="en-US"/>
              </w:rPr>
            </w:pPr>
            <w:r>
              <w:rPr>
                <w:lang w:val="en-US"/>
              </w:rPr>
              <w:t>是</w:t>
            </w:r>
          </w:p>
        </w:tc>
        <w:tc>
          <w:tcPr>
            <w:tcW w:w="889" w:type="dxa"/>
            <w:tcBorders>
              <w:top w:val="nil"/>
              <w:bottom w:val="nil"/>
            </w:tcBorders>
          </w:tcPr>
          <w:p w14:paraId="256D8E09"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bottom w:val="nil"/>
            </w:tcBorders>
          </w:tcPr>
          <w:p w14:paraId="76EEC3DC" w14:textId="77777777" w:rsidR="002E3755" w:rsidRPr="00545634" w:rsidRDefault="002E3755" w:rsidP="00E33116">
            <w:pPr>
              <w:pStyle w:val="Tabletext"/>
              <w:ind w:left="-57" w:right="-57"/>
              <w:jc w:val="center"/>
              <w:rPr>
                <w:lang w:val="en-US"/>
              </w:rPr>
            </w:pPr>
            <w:r w:rsidRPr="00545634">
              <w:rPr>
                <w:lang w:val="en-US"/>
              </w:rPr>
              <w:t>FUL</w:t>
            </w:r>
          </w:p>
        </w:tc>
        <w:tc>
          <w:tcPr>
            <w:tcW w:w="870" w:type="dxa"/>
            <w:tcBorders>
              <w:top w:val="nil"/>
              <w:bottom w:val="nil"/>
            </w:tcBorders>
          </w:tcPr>
          <w:p w14:paraId="40DCD1E6" w14:textId="77777777" w:rsidR="002E3755" w:rsidRPr="00545634" w:rsidRDefault="002E3755" w:rsidP="00E33116">
            <w:pPr>
              <w:pStyle w:val="Tabletext"/>
              <w:ind w:left="-57" w:right="-57"/>
              <w:jc w:val="center"/>
              <w:rPr>
                <w:lang w:val="en-US"/>
              </w:rPr>
            </w:pPr>
            <w:r w:rsidRPr="00545634">
              <w:rPr>
                <w:lang w:val="en-US"/>
              </w:rPr>
              <w:t>FUL</w:t>
            </w:r>
          </w:p>
        </w:tc>
        <w:tc>
          <w:tcPr>
            <w:tcW w:w="1004" w:type="dxa"/>
            <w:tcBorders>
              <w:top w:val="nil"/>
              <w:bottom w:val="nil"/>
            </w:tcBorders>
          </w:tcPr>
          <w:p w14:paraId="726D2B82" w14:textId="77777777" w:rsidR="002E3755" w:rsidRPr="00545634" w:rsidRDefault="002E3755" w:rsidP="00E33116">
            <w:pPr>
              <w:pStyle w:val="Tabletext"/>
              <w:ind w:left="-57" w:right="-57"/>
              <w:jc w:val="center"/>
              <w:rPr>
                <w:lang w:val="en-US"/>
              </w:rPr>
            </w:pPr>
          </w:p>
        </w:tc>
        <w:tc>
          <w:tcPr>
            <w:tcW w:w="1042" w:type="dxa"/>
            <w:tcBorders>
              <w:top w:val="nil"/>
              <w:bottom w:val="nil"/>
            </w:tcBorders>
          </w:tcPr>
          <w:p w14:paraId="612B1AF4" w14:textId="77777777" w:rsidR="002E3755" w:rsidRPr="00545634" w:rsidRDefault="002E3755" w:rsidP="00E33116">
            <w:pPr>
              <w:pStyle w:val="Tabletext"/>
              <w:ind w:left="-57" w:right="-57"/>
              <w:jc w:val="center"/>
              <w:rPr>
                <w:lang w:val="en-US"/>
              </w:rPr>
            </w:pPr>
          </w:p>
        </w:tc>
        <w:tc>
          <w:tcPr>
            <w:tcW w:w="1070" w:type="dxa"/>
            <w:tcBorders>
              <w:top w:val="nil"/>
              <w:bottom w:val="nil"/>
            </w:tcBorders>
          </w:tcPr>
          <w:p w14:paraId="4DB5DEE0" w14:textId="77777777" w:rsidR="002E3755" w:rsidRPr="00545634" w:rsidRDefault="002E3755" w:rsidP="00E33116">
            <w:pPr>
              <w:pStyle w:val="Tabletext"/>
              <w:ind w:left="-57" w:right="-57"/>
              <w:jc w:val="center"/>
              <w:rPr>
                <w:lang w:val="en-US"/>
              </w:rPr>
            </w:pPr>
          </w:p>
        </w:tc>
      </w:tr>
      <w:tr w:rsidR="002E3755" w:rsidRPr="00545634" w14:paraId="7D04B455" w14:textId="77777777" w:rsidTr="00876E12">
        <w:trPr>
          <w:jc w:val="center"/>
        </w:trPr>
        <w:tc>
          <w:tcPr>
            <w:tcW w:w="4423" w:type="dxa"/>
            <w:tcBorders>
              <w:top w:val="nil"/>
              <w:bottom w:val="single" w:sz="4" w:space="0" w:color="auto"/>
            </w:tcBorders>
          </w:tcPr>
          <w:p w14:paraId="4CF7B4F3"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eastAsia="zh-CN"/>
              </w:rPr>
              <w:t>c)</w:t>
            </w:r>
            <w:r w:rsidRPr="00545634">
              <w:rPr>
                <w:lang w:val="en-US" w:eastAsia="zh-CN"/>
              </w:rPr>
              <w:tab/>
            </w:r>
            <w:r>
              <w:rPr>
                <w:rFonts w:hint="eastAsia"/>
                <w:lang w:val="en-US" w:eastAsia="zh-CN"/>
              </w:rPr>
              <w:t>杂散和带外发射符合国际电联规定</w:t>
            </w:r>
          </w:p>
        </w:tc>
        <w:tc>
          <w:tcPr>
            <w:tcW w:w="1338" w:type="dxa"/>
            <w:tcBorders>
              <w:top w:val="nil"/>
              <w:bottom w:val="single" w:sz="4" w:space="0" w:color="auto"/>
            </w:tcBorders>
          </w:tcPr>
          <w:p w14:paraId="55E5A87D" w14:textId="77777777" w:rsidR="002E3755" w:rsidRPr="00545634" w:rsidRDefault="002E3755" w:rsidP="00E33116">
            <w:pPr>
              <w:pStyle w:val="Tabletext"/>
              <w:ind w:left="-57" w:right="-57"/>
              <w:jc w:val="center"/>
              <w:rPr>
                <w:lang w:val="en-US"/>
              </w:rPr>
            </w:pPr>
            <w:r w:rsidRPr="00545634">
              <w:rPr>
                <w:lang w:val="en-US"/>
              </w:rPr>
              <w:t>A</w:t>
            </w:r>
          </w:p>
        </w:tc>
        <w:tc>
          <w:tcPr>
            <w:tcW w:w="1437" w:type="dxa"/>
            <w:tcBorders>
              <w:top w:val="nil"/>
              <w:bottom w:val="single" w:sz="4" w:space="0" w:color="auto"/>
            </w:tcBorders>
          </w:tcPr>
          <w:p w14:paraId="667DB7EC" w14:textId="77777777" w:rsidR="002E3755" w:rsidRPr="00545634" w:rsidRDefault="002E3755" w:rsidP="00E33116">
            <w:pPr>
              <w:pStyle w:val="Tabletext"/>
              <w:ind w:left="-57" w:right="-57"/>
              <w:jc w:val="center"/>
              <w:rPr>
                <w:lang w:val="en-US"/>
              </w:rPr>
            </w:pPr>
            <w:r>
              <w:rPr>
                <w:lang w:val="en-US"/>
              </w:rPr>
              <w:t>是</w:t>
            </w:r>
          </w:p>
        </w:tc>
        <w:tc>
          <w:tcPr>
            <w:tcW w:w="1497" w:type="dxa"/>
            <w:tcBorders>
              <w:top w:val="nil"/>
              <w:bottom w:val="single" w:sz="4" w:space="0" w:color="auto"/>
            </w:tcBorders>
          </w:tcPr>
          <w:p w14:paraId="0005C3E3" w14:textId="77777777" w:rsidR="002E3755" w:rsidRPr="00545634" w:rsidRDefault="002E3755" w:rsidP="00E33116">
            <w:pPr>
              <w:pStyle w:val="Tabletext"/>
              <w:ind w:left="-57" w:right="-57"/>
              <w:jc w:val="center"/>
              <w:rPr>
                <w:lang w:val="en-US"/>
              </w:rPr>
            </w:pPr>
            <w:r>
              <w:rPr>
                <w:lang w:val="en-US"/>
              </w:rPr>
              <w:t>是</w:t>
            </w:r>
          </w:p>
        </w:tc>
        <w:tc>
          <w:tcPr>
            <w:tcW w:w="889" w:type="dxa"/>
            <w:tcBorders>
              <w:top w:val="nil"/>
              <w:bottom w:val="single" w:sz="4" w:space="0" w:color="auto"/>
            </w:tcBorders>
          </w:tcPr>
          <w:p w14:paraId="78388532" w14:textId="77777777" w:rsidR="002E3755" w:rsidRPr="00545634" w:rsidRDefault="002E3755" w:rsidP="00E33116">
            <w:pPr>
              <w:pStyle w:val="Tabletext"/>
              <w:ind w:left="-57" w:right="-57"/>
              <w:jc w:val="center"/>
              <w:rPr>
                <w:lang w:val="en-US"/>
              </w:rPr>
            </w:pPr>
            <w:r w:rsidRPr="00545634">
              <w:rPr>
                <w:lang w:val="en-US"/>
              </w:rPr>
              <w:t>FUL</w:t>
            </w:r>
          </w:p>
        </w:tc>
        <w:tc>
          <w:tcPr>
            <w:tcW w:w="889" w:type="dxa"/>
            <w:tcBorders>
              <w:top w:val="nil"/>
              <w:bottom w:val="single" w:sz="4" w:space="0" w:color="auto"/>
            </w:tcBorders>
          </w:tcPr>
          <w:p w14:paraId="2B5AD60A" w14:textId="77777777" w:rsidR="002E3755" w:rsidRPr="00545634" w:rsidRDefault="002E3755" w:rsidP="00E33116">
            <w:pPr>
              <w:pStyle w:val="Tabletext"/>
              <w:ind w:left="-57" w:right="-57"/>
              <w:jc w:val="center"/>
              <w:rPr>
                <w:lang w:val="en-US"/>
              </w:rPr>
            </w:pPr>
            <w:r w:rsidRPr="00545634">
              <w:rPr>
                <w:lang w:val="en-US"/>
              </w:rPr>
              <w:t>FUL</w:t>
            </w:r>
          </w:p>
        </w:tc>
        <w:tc>
          <w:tcPr>
            <w:tcW w:w="870" w:type="dxa"/>
            <w:tcBorders>
              <w:top w:val="nil"/>
              <w:bottom w:val="single" w:sz="4" w:space="0" w:color="auto"/>
            </w:tcBorders>
          </w:tcPr>
          <w:p w14:paraId="56D1FD3F" w14:textId="77777777" w:rsidR="002E3755" w:rsidRPr="00545634" w:rsidRDefault="002E3755" w:rsidP="00E33116">
            <w:pPr>
              <w:pStyle w:val="Tabletext"/>
              <w:ind w:left="-57" w:right="-57"/>
              <w:jc w:val="center"/>
              <w:rPr>
                <w:lang w:val="en-US"/>
              </w:rPr>
            </w:pPr>
            <w:r w:rsidRPr="00545634">
              <w:rPr>
                <w:lang w:val="en-US"/>
              </w:rPr>
              <w:t>FUL</w:t>
            </w:r>
          </w:p>
        </w:tc>
        <w:tc>
          <w:tcPr>
            <w:tcW w:w="1004" w:type="dxa"/>
            <w:tcBorders>
              <w:top w:val="nil"/>
              <w:bottom w:val="single" w:sz="4" w:space="0" w:color="auto"/>
            </w:tcBorders>
          </w:tcPr>
          <w:p w14:paraId="50ED3BE4" w14:textId="77777777" w:rsidR="002E3755" w:rsidRPr="00545634" w:rsidRDefault="002E3755" w:rsidP="00E33116">
            <w:pPr>
              <w:pStyle w:val="Tabletext"/>
              <w:ind w:left="-57" w:right="-57"/>
              <w:jc w:val="center"/>
              <w:rPr>
                <w:lang w:val="en-US"/>
              </w:rPr>
            </w:pPr>
          </w:p>
        </w:tc>
        <w:tc>
          <w:tcPr>
            <w:tcW w:w="1042" w:type="dxa"/>
            <w:tcBorders>
              <w:top w:val="nil"/>
              <w:bottom w:val="single" w:sz="4" w:space="0" w:color="auto"/>
            </w:tcBorders>
          </w:tcPr>
          <w:p w14:paraId="381F8A25" w14:textId="77777777" w:rsidR="002E3755" w:rsidRPr="00545634" w:rsidRDefault="002E3755" w:rsidP="00E33116">
            <w:pPr>
              <w:pStyle w:val="Tabletext"/>
              <w:ind w:left="-57" w:right="-57"/>
              <w:jc w:val="center"/>
              <w:rPr>
                <w:lang w:val="en-US"/>
              </w:rPr>
            </w:pPr>
          </w:p>
        </w:tc>
        <w:tc>
          <w:tcPr>
            <w:tcW w:w="1070" w:type="dxa"/>
            <w:tcBorders>
              <w:top w:val="nil"/>
              <w:bottom w:val="single" w:sz="4" w:space="0" w:color="auto"/>
            </w:tcBorders>
          </w:tcPr>
          <w:p w14:paraId="2D0391FF" w14:textId="77777777" w:rsidR="002E3755" w:rsidRPr="00545634" w:rsidRDefault="002E3755" w:rsidP="00E33116">
            <w:pPr>
              <w:pStyle w:val="Tabletext"/>
              <w:ind w:left="-57" w:right="-57"/>
              <w:jc w:val="center"/>
              <w:rPr>
                <w:lang w:val="en-US"/>
              </w:rPr>
            </w:pPr>
          </w:p>
        </w:tc>
      </w:tr>
      <w:tr w:rsidR="002E3755" w:rsidRPr="00545634" w14:paraId="389F6347" w14:textId="77777777" w:rsidTr="00876E12">
        <w:trPr>
          <w:jc w:val="center"/>
        </w:trPr>
        <w:tc>
          <w:tcPr>
            <w:tcW w:w="4423" w:type="dxa"/>
            <w:tcBorders>
              <w:top w:val="single" w:sz="4" w:space="0" w:color="auto"/>
              <w:bottom w:val="nil"/>
            </w:tcBorders>
          </w:tcPr>
          <w:p w14:paraId="388712C5"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rPr>
              <w:t>9</w:t>
            </w:r>
            <w:r w:rsidRPr="00545634">
              <w:rPr>
                <w:lang w:val="en-US"/>
              </w:rPr>
              <w:tab/>
            </w:r>
            <w:r w:rsidRPr="00D54DDC">
              <w:rPr>
                <w:rFonts w:ascii="STKaiti" w:eastAsia="STKaiti" w:hAnsi="STKaiti" w:hint="eastAsia"/>
                <w:bCs/>
                <w:lang w:val="en-US" w:eastAsia="zh-CN"/>
              </w:rPr>
              <w:t>接收机的考虑</w:t>
            </w:r>
          </w:p>
        </w:tc>
        <w:tc>
          <w:tcPr>
            <w:tcW w:w="1338" w:type="dxa"/>
            <w:tcBorders>
              <w:top w:val="single" w:sz="4" w:space="0" w:color="auto"/>
              <w:bottom w:val="nil"/>
            </w:tcBorders>
          </w:tcPr>
          <w:p w14:paraId="30E7ED01" w14:textId="77777777" w:rsidR="002E3755" w:rsidRPr="00545634" w:rsidRDefault="002E3755" w:rsidP="00E33116">
            <w:pPr>
              <w:pStyle w:val="Tabletext"/>
              <w:ind w:left="-57" w:right="-57"/>
              <w:jc w:val="center"/>
              <w:rPr>
                <w:lang w:val="en-US"/>
              </w:rPr>
            </w:pPr>
          </w:p>
        </w:tc>
        <w:tc>
          <w:tcPr>
            <w:tcW w:w="1437" w:type="dxa"/>
            <w:tcBorders>
              <w:top w:val="single" w:sz="4" w:space="0" w:color="auto"/>
              <w:bottom w:val="nil"/>
            </w:tcBorders>
          </w:tcPr>
          <w:p w14:paraId="4C7C063F" w14:textId="77777777" w:rsidR="002E3755" w:rsidRPr="00545634" w:rsidRDefault="002E3755" w:rsidP="00E33116">
            <w:pPr>
              <w:pStyle w:val="Tabletext"/>
              <w:ind w:left="-57" w:right="-57"/>
              <w:jc w:val="center"/>
              <w:rPr>
                <w:lang w:val="en-US"/>
              </w:rPr>
            </w:pPr>
          </w:p>
        </w:tc>
        <w:tc>
          <w:tcPr>
            <w:tcW w:w="1497" w:type="dxa"/>
            <w:tcBorders>
              <w:top w:val="single" w:sz="4" w:space="0" w:color="auto"/>
              <w:bottom w:val="nil"/>
            </w:tcBorders>
          </w:tcPr>
          <w:p w14:paraId="4D087248" w14:textId="77777777" w:rsidR="002E3755" w:rsidRPr="00545634" w:rsidRDefault="002E3755" w:rsidP="00E33116">
            <w:pPr>
              <w:pStyle w:val="Tabletext"/>
              <w:ind w:left="-57" w:right="-57"/>
              <w:jc w:val="center"/>
              <w:rPr>
                <w:lang w:val="en-US"/>
              </w:rPr>
            </w:pPr>
          </w:p>
        </w:tc>
        <w:tc>
          <w:tcPr>
            <w:tcW w:w="889" w:type="dxa"/>
            <w:tcBorders>
              <w:top w:val="single" w:sz="4" w:space="0" w:color="auto"/>
              <w:bottom w:val="nil"/>
            </w:tcBorders>
          </w:tcPr>
          <w:p w14:paraId="5815145D" w14:textId="77777777" w:rsidR="002E3755" w:rsidRPr="00545634" w:rsidRDefault="002E3755" w:rsidP="00E33116">
            <w:pPr>
              <w:pStyle w:val="Tabletext"/>
              <w:ind w:left="-57" w:right="-57"/>
              <w:jc w:val="center"/>
              <w:rPr>
                <w:lang w:val="en-US"/>
              </w:rPr>
            </w:pPr>
          </w:p>
        </w:tc>
        <w:tc>
          <w:tcPr>
            <w:tcW w:w="889" w:type="dxa"/>
            <w:tcBorders>
              <w:top w:val="single" w:sz="4" w:space="0" w:color="auto"/>
              <w:bottom w:val="nil"/>
            </w:tcBorders>
          </w:tcPr>
          <w:p w14:paraId="3BBB1651" w14:textId="77777777" w:rsidR="002E3755" w:rsidRPr="00545634" w:rsidRDefault="002E3755" w:rsidP="00E33116">
            <w:pPr>
              <w:pStyle w:val="Tabletext"/>
              <w:ind w:left="-57" w:right="-57"/>
              <w:jc w:val="center"/>
              <w:rPr>
                <w:lang w:val="en-US"/>
              </w:rPr>
            </w:pPr>
          </w:p>
        </w:tc>
        <w:tc>
          <w:tcPr>
            <w:tcW w:w="870" w:type="dxa"/>
            <w:tcBorders>
              <w:top w:val="single" w:sz="4" w:space="0" w:color="auto"/>
              <w:bottom w:val="nil"/>
            </w:tcBorders>
          </w:tcPr>
          <w:p w14:paraId="1353F5CC" w14:textId="77777777" w:rsidR="002E3755" w:rsidRPr="00545634" w:rsidRDefault="002E3755" w:rsidP="00E33116">
            <w:pPr>
              <w:pStyle w:val="Tabletext"/>
              <w:ind w:left="-57" w:right="-57"/>
              <w:jc w:val="center"/>
              <w:rPr>
                <w:lang w:val="en-US"/>
              </w:rPr>
            </w:pPr>
          </w:p>
        </w:tc>
        <w:tc>
          <w:tcPr>
            <w:tcW w:w="1004" w:type="dxa"/>
            <w:tcBorders>
              <w:top w:val="single" w:sz="4" w:space="0" w:color="auto"/>
              <w:bottom w:val="nil"/>
            </w:tcBorders>
          </w:tcPr>
          <w:p w14:paraId="17095AD2" w14:textId="77777777" w:rsidR="002E3755" w:rsidRPr="00545634" w:rsidRDefault="002E3755" w:rsidP="00E33116">
            <w:pPr>
              <w:pStyle w:val="Tabletext"/>
              <w:ind w:left="-57" w:right="-57"/>
              <w:jc w:val="center"/>
              <w:rPr>
                <w:lang w:val="en-US"/>
              </w:rPr>
            </w:pPr>
          </w:p>
        </w:tc>
        <w:tc>
          <w:tcPr>
            <w:tcW w:w="1042" w:type="dxa"/>
            <w:tcBorders>
              <w:top w:val="single" w:sz="4" w:space="0" w:color="auto"/>
              <w:bottom w:val="nil"/>
            </w:tcBorders>
          </w:tcPr>
          <w:p w14:paraId="5CEDD73F" w14:textId="77777777" w:rsidR="002E3755" w:rsidRPr="00545634" w:rsidRDefault="002E3755" w:rsidP="00E33116">
            <w:pPr>
              <w:pStyle w:val="Tabletext"/>
              <w:ind w:left="-57" w:right="-57"/>
              <w:jc w:val="center"/>
              <w:rPr>
                <w:lang w:val="en-US"/>
              </w:rPr>
            </w:pPr>
          </w:p>
        </w:tc>
        <w:tc>
          <w:tcPr>
            <w:tcW w:w="1070" w:type="dxa"/>
            <w:tcBorders>
              <w:top w:val="single" w:sz="4" w:space="0" w:color="auto"/>
              <w:bottom w:val="nil"/>
            </w:tcBorders>
          </w:tcPr>
          <w:p w14:paraId="2B676521" w14:textId="77777777" w:rsidR="002E3755" w:rsidRPr="00545634" w:rsidRDefault="002E3755" w:rsidP="00E33116">
            <w:pPr>
              <w:pStyle w:val="Tabletext"/>
              <w:ind w:left="-57" w:right="-57"/>
              <w:jc w:val="center"/>
              <w:rPr>
                <w:lang w:val="en-US"/>
              </w:rPr>
            </w:pPr>
          </w:p>
        </w:tc>
      </w:tr>
      <w:tr w:rsidR="00563BB0" w:rsidRPr="00D54DDC" w14:paraId="636835E1" w14:textId="77777777" w:rsidTr="00876E12">
        <w:trPr>
          <w:jc w:val="center"/>
        </w:trPr>
        <w:tc>
          <w:tcPr>
            <w:tcW w:w="4423" w:type="dxa"/>
            <w:tcBorders>
              <w:top w:val="nil"/>
              <w:bottom w:val="single" w:sz="4" w:space="0" w:color="auto"/>
            </w:tcBorders>
          </w:tcPr>
          <w:p w14:paraId="55B06EC9" w14:textId="77777777" w:rsidR="00563BB0" w:rsidRPr="00545634" w:rsidRDefault="00563BB0" w:rsidP="00563BB0">
            <w:pPr>
              <w:pStyle w:val="Tabletext"/>
              <w:tabs>
                <w:tab w:val="clear" w:pos="284"/>
                <w:tab w:val="left" w:pos="458"/>
              </w:tabs>
              <w:ind w:left="458" w:hanging="458"/>
              <w:jc w:val="left"/>
              <w:rPr>
                <w:lang w:val="en-US" w:eastAsia="zh-CN"/>
              </w:rPr>
            </w:pPr>
            <w:r w:rsidRPr="00545634">
              <w:rPr>
                <w:lang w:val="en-US" w:eastAsia="zh-CN"/>
              </w:rPr>
              <w:t>a)</w:t>
            </w:r>
            <w:r w:rsidRPr="00545634">
              <w:rPr>
                <w:lang w:val="en-US" w:eastAsia="zh-CN"/>
              </w:rPr>
              <w:tab/>
            </w:r>
            <w:r>
              <w:rPr>
                <w:rFonts w:hint="eastAsia"/>
                <w:lang w:val="en-US" w:eastAsia="zh-CN"/>
              </w:rPr>
              <w:t>系统的复杂性不应排除低成本的接收机</w:t>
            </w:r>
          </w:p>
        </w:tc>
        <w:tc>
          <w:tcPr>
            <w:tcW w:w="1338" w:type="dxa"/>
            <w:tcBorders>
              <w:top w:val="nil"/>
              <w:bottom w:val="single" w:sz="4" w:space="0" w:color="auto"/>
            </w:tcBorders>
          </w:tcPr>
          <w:p w14:paraId="6C97069C" w14:textId="77777777" w:rsidR="00563BB0" w:rsidRPr="00545634" w:rsidRDefault="00563BB0" w:rsidP="00563BB0">
            <w:pPr>
              <w:pStyle w:val="Tabletext"/>
              <w:ind w:left="-57" w:right="-57"/>
              <w:jc w:val="center"/>
              <w:rPr>
                <w:lang w:val="en-US"/>
              </w:rPr>
            </w:pPr>
            <w:r w:rsidRPr="00545634">
              <w:rPr>
                <w:lang w:val="en-US"/>
              </w:rPr>
              <w:t>A</w:t>
            </w:r>
          </w:p>
        </w:tc>
        <w:tc>
          <w:tcPr>
            <w:tcW w:w="1437" w:type="dxa"/>
            <w:tcBorders>
              <w:top w:val="nil"/>
              <w:bottom w:val="single" w:sz="4" w:space="0" w:color="auto"/>
            </w:tcBorders>
          </w:tcPr>
          <w:p w14:paraId="78E57698" w14:textId="31B7CC55" w:rsidR="00563BB0" w:rsidRPr="00545634" w:rsidRDefault="00563BB0" w:rsidP="00563BB0">
            <w:pPr>
              <w:pStyle w:val="Tabletext"/>
              <w:ind w:left="-57" w:right="-57"/>
              <w:jc w:val="center"/>
              <w:rPr>
                <w:lang w:val="en-US" w:eastAsia="zh-CN"/>
              </w:rPr>
            </w:pPr>
            <w:r>
              <w:rPr>
                <w:lang w:val="en-US" w:eastAsia="zh-CN"/>
              </w:rPr>
              <w:t>是</w:t>
            </w:r>
          </w:p>
        </w:tc>
        <w:tc>
          <w:tcPr>
            <w:tcW w:w="1497" w:type="dxa"/>
            <w:tcBorders>
              <w:top w:val="nil"/>
              <w:bottom w:val="single" w:sz="4" w:space="0" w:color="auto"/>
            </w:tcBorders>
          </w:tcPr>
          <w:p w14:paraId="1603A307" w14:textId="77777777" w:rsidR="00563BB0" w:rsidRPr="00545634" w:rsidRDefault="00563BB0" w:rsidP="00563BB0">
            <w:pPr>
              <w:pStyle w:val="Tabletext"/>
              <w:ind w:left="-57" w:right="-57"/>
              <w:jc w:val="center"/>
              <w:rPr>
                <w:lang w:val="en-US" w:eastAsia="zh-CN"/>
              </w:rPr>
            </w:pPr>
            <w:r>
              <w:rPr>
                <w:lang w:val="en-US"/>
              </w:rPr>
              <w:t>是</w:t>
            </w:r>
            <w:r>
              <w:rPr>
                <w:rFonts w:hint="eastAsia"/>
                <w:lang w:val="en-US" w:eastAsia="zh-CN"/>
              </w:rPr>
              <w:br/>
            </w:r>
            <w:r>
              <w:rPr>
                <w:rFonts w:hint="eastAsia"/>
                <w:lang w:val="en-US" w:eastAsia="zh-CN"/>
              </w:rPr>
              <w:t>（在</w:t>
            </w:r>
            <w:r w:rsidRPr="00545634">
              <w:rPr>
                <w:lang w:val="en-US"/>
              </w:rPr>
              <w:t>CES2002</w:t>
            </w:r>
            <w:r>
              <w:rPr>
                <w:rFonts w:hint="eastAsia"/>
                <w:lang w:val="en-US" w:eastAsia="zh-CN"/>
              </w:rPr>
              <w:t>中展示了芯片）</w:t>
            </w:r>
          </w:p>
        </w:tc>
        <w:tc>
          <w:tcPr>
            <w:tcW w:w="889" w:type="dxa"/>
            <w:tcBorders>
              <w:top w:val="nil"/>
              <w:bottom w:val="single" w:sz="4" w:space="0" w:color="auto"/>
            </w:tcBorders>
          </w:tcPr>
          <w:p w14:paraId="2491F61F" w14:textId="7326A3E1" w:rsidR="00563BB0" w:rsidRPr="00545634" w:rsidRDefault="00563BB0" w:rsidP="00563BB0">
            <w:pPr>
              <w:pStyle w:val="Tabletext"/>
              <w:ind w:left="-57" w:right="-57"/>
              <w:jc w:val="center"/>
              <w:rPr>
                <w:lang w:val="en-US"/>
              </w:rPr>
            </w:pPr>
            <w:r w:rsidRPr="0025478E">
              <w:t>FUL</w:t>
            </w:r>
          </w:p>
        </w:tc>
        <w:tc>
          <w:tcPr>
            <w:tcW w:w="889" w:type="dxa"/>
            <w:tcBorders>
              <w:top w:val="nil"/>
              <w:bottom w:val="single" w:sz="4" w:space="0" w:color="auto"/>
            </w:tcBorders>
          </w:tcPr>
          <w:p w14:paraId="0E9BCE0B" w14:textId="2C69E820" w:rsidR="00563BB0" w:rsidRPr="00545634" w:rsidRDefault="00563BB0" w:rsidP="00563BB0">
            <w:pPr>
              <w:pStyle w:val="Tabletext"/>
              <w:ind w:left="-57" w:right="-57"/>
              <w:jc w:val="center"/>
              <w:rPr>
                <w:lang w:val="en-US"/>
              </w:rPr>
            </w:pPr>
            <w:r w:rsidRPr="0025478E">
              <w:t>FUL</w:t>
            </w:r>
          </w:p>
        </w:tc>
        <w:tc>
          <w:tcPr>
            <w:tcW w:w="870" w:type="dxa"/>
            <w:tcBorders>
              <w:top w:val="nil"/>
              <w:bottom w:val="single" w:sz="4" w:space="0" w:color="auto"/>
            </w:tcBorders>
          </w:tcPr>
          <w:p w14:paraId="0A3C3A1E" w14:textId="009A6014" w:rsidR="00563BB0" w:rsidRPr="00545634" w:rsidRDefault="00563BB0" w:rsidP="00563BB0">
            <w:pPr>
              <w:pStyle w:val="Tabletext"/>
              <w:ind w:left="-57" w:right="-57"/>
              <w:jc w:val="center"/>
              <w:rPr>
                <w:lang w:val="en-US"/>
              </w:rPr>
            </w:pPr>
            <w:r w:rsidRPr="0005688E">
              <w:t>FUL</w:t>
            </w:r>
          </w:p>
        </w:tc>
        <w:tc>
          <w:tcPr>
            <w:tcW w:w="1004" w:type="dxa"/>
            <w:tcBorders>
              <w:top w:val="nil"/>
              <w:bottom w:val="single" w:sz="4" w:space="0" w:color="auto"/>
            </w:tcBorders>
          </w:tcPr>
          <w:p w14:paraId="438E3444" w14:textId="75FAD0FD" w:rsidR="00563BB0" w:rsidRPr="00545634" w:rsidRDefault="00563BB0" w:rsidP="00563BB0">
            <w:pPr>
              <w:pStyle w:val="Tabletext"/>
              <w:ind w:left="-57" w:right="-57"/>
              <w:jc w:val="center"/>
              <w:rPr>
                <w:lang w:val="en-US"/>
              </w:rPr>
            </w:pPr>
          </w:p>
        </w:tc>
        <w:tc>
          <w:tcPr>
            <w:tcW w:w="1042" w:type="dxa"/>
            <w:tcBorders>
              <w:top w:val="nil"/>
              <w:bottom w:val="single" w:sz="4" w:space="0" w:color="auto"/>
            </w:tcBorders>
          </w:tcPr>
          <w:p w14:paraId="4177E45A" w14:textId="3230710C" w:rsidR="00563BB0" w:rsidRPr="00545634" w:rsidRDefault="00563BB0" w:rsidP="00563BB0">
            <w:pPr>
              <w:pStyle w:val="Tabletext"/>
              <w:ind w:left="-57" w:right="-57"/>
              <w:jc w:val="center"/>
              <w:rPr>
                <w:lang w:val="en-US"/>
              </w:rPr>
            </w:pPr>
          </w:p>
        </w:tc>
        <w:tc>
          <w:tcPr>
            <w:tcW w:w="1070" w:type="dxa"/>
            <w:tcBorders>
              <w:top w:val="nil"/>
              <w:bottom w:val="single" w:sz="4" w:space="0" w:color="auto"/>
            </w:tcBorders>
          </w:tcPr>
          <w:p w14:paraId="2F802DC2" w14:textId="77777777" w:rsidR="00563BB0" w:rsidRPr="00545634" w:rsidRDefault="00563BB0" w:rsidP="00563BB0">
            <w:pPr>
              <w:pStyle w:val="Tabletext"/>
              <w:ind w:left="-57" w:right="-57"/>
              <w:jc w:val="center"/>
              <w:rPr>
                <w:lang w:val="en-US"/>
              </w:rPr>
            </w:pPr>
          </w:p>
        </w:tc>
      </w:tr>
    </w:tbl>
    <w:p w14:paraId="2FE7E0BD" w14:textId="77777777" w:rsidR="002E3755" w:rsidRPr="00545634" w:rsidRDefault="002E3755" w:rsidP="002E3755">
      <w:pPr>
        <w:pStyle w:val="Tablefin"/>
        <w:rPr>
          <w:lang w:val="en-US" w:eastAsia="zh-CN"/>
        </w:rPr>
      </w:pPr>
    </w:p>
    <w:p w14:paraId="6DA590FE" w14:textId="77777777" w:rsidR="002E3755" w:rsidRPr="00545634" w:rsidRDefault="002E3755" w:rsidP="002E3755">
      <w:pPr>
        <w:pStyle w:val="TableNo"/>
        <w:rPr>
          <w:lang w:val="en-US"/>
        </w:rPr>
      </w:pPr>
      <w:r>
        <w:rPr>
          <w:rFonts w:hint="eastAsia"/>
          <w:lang w:val="en-US" w:eastAsia="zh-CN"/>
        </w:rPr>
        <w:lastRenderedPageBreak/>
        <w:t>表</w:t>
      </w:r>
      <w:r>
        <w:rPr>
          <w:lang w:val="en-US"/>
        </w:rPr>
        <w:t xml:space="preserve"> 1</w:t>
      </w:r>
      <w:r>
        <w:rPr>
          <w:rFonts w:hint="eastAsia"/>
          <w:lang w:val="en-US" w:eastAsia="zh-CN"/>
        </w:rPr>
        <w:t>（</w:t>
      </w:r>
      <w:r>
        <w:rPr>
          <w:rFonts w:ascii="STKaiti" w:eastAsia="STKaiti" w:hAnsi="STKaiti" w:hint="eastAsia"/>
          <w:lang w:val="en-US" w:eastAsia="zh-CN"/>
        </w:rPr>
        <w:t>完</w:t>
      </w:r>
      <w:r>
        <w:rPr>
          <w:rFonts w:hint="eastAsia"/>
          <w:lang w:val="en-US" w:eastAsia="zh-CN"/>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23"/>
        <w:gridCol w:w="1351"/>
        <w:gridCol w:w="1424"/>
        <w:gridCol w:w="1497"/>
        <w:gridCol w:w="889"/>
        <w:gridCol w:w="889"/>
        <w:gridCol w:w="870"/>
        <w:gridCol w:w="1004"/>
        <w:gridCol w:w="1042"/>
        <w:gridCol w:w="1070"/>
      </w:tblGrid>
      <w:tr w:rsidR="002E3755" w:rsidRPr="00D54DDC" w14:paraId="47C478C0" w14:textId="77777777" w:rsidTr="00876E12">
        <w:trPr>
          <w:jc w:val="center"/>
        </w:trPr>
        <w:tc>
          <w:tcPr>
            <w:tcW w:w="4423" w:type="dxa"/>
            <w:vMerge w:val="restart"/>
            <w:vAlign w:val="center"/>
          </w:tcPr>
          <w:p w14:paraId="03B8546B" w14:textId="77777777" w:rsidR="002E3755" w:rsidRPr="00545634" w:rsidRDefault="002E3755" w:rsidP="00E33116">
            <w:pPr>
              <w:pStyle w:val="Tablehead"/>
              <w:rPr>
                <w:lang w:val="en-US"/>
              </w:rPr>
            </w:pPr>
            <w:r>
              <w:rPr>
                <w:rFonts w:hint="eastAsia"/>
                <w:lang w:val="en-US" w:eastAsia="zh-CN"/>
              </w:rPr>
              <w:t>系统特征</w:t>
            </w:r>
          </w:p>
        </w:tc>
        <w:tc>
          <w:tcPr>
            <w:tcW w:w="1351" w:type="dxa"/>
            <w:tcBorders>
              <w:bottom w:val="single" w:sz="4" w:space="0" w:color="auto"/>
            </w:tcBorders>
          </w:tcPr>
          <w:p w14:paraId="518B2EF6" w14:textId="77777777" w:rsidR="002E3755" w:rsidRPr="00545634" w:rsidRDefault="002E3755" w:rsidP="00E33116">
            <w:pPr>
              <w:pStyle w:val="Tablehead"/>
              <w:ind w:left="-57" w:right="-57"/>
              <w:rPr>
                <w:lang w:val="en-US"/>
              </w:rPr>
            </w:pPr>
            <w:r>
              <w:rPr>
                <w:rFonts w:hint="eastAsia"/>
                <w:lang w:val="en-US" w:eastAsia="zh-CN"/>
              </w:rPr>
              <w:t>重要性</w:t>
            </w:r>
          </w:p>
        </w:tc>
        <w:tc>
          <w:tcPr>
            <w:tcW w:w="2921" w:type="dxa"/>
            <w:gridSpan w:val="2"/>
          </w:tcPr>
          <w:p w14:paraId="63958601" w14:textId="77777777" w:rsidR="002E3755" w:rsidRPr="00545634" w:rsidRDefault="002E3755" w:rsidP="00E33116">
            <w:pPr>
              <w:pStyle w:val="Tablehead"/>
              <w:ind w:left="-57" w:right="-57"/>
              <w:rPr>
                <w:lang w:val="en-US"/>
              </w:rPr>
            </w:pPr>
            <w:r>
              <w:rPr>
                <w:rFonts w:hint="eastAsia"/>
                <w:lang w:val="en-US" w:eastAsia="zh-CN"/>
              </w:rPr>
              <w:t>设计阶段</w:t>
            </w:r>
          </w:p>
        </w:tc>
        <w:tc>
          <w:tcPr>
            <w:tcW w:w="2648" w:type="dxa"/>
            <w:gridSpan w:val="3"/>
          </w:tcPr>
          <w:p w14:paraId="7A42D11E" w14:textId="77777777" w:rsidR="002E3755" w:rsidRPr="00545634" w:rsidRDefault="002E3755" w:rsidP="00E33116">
            <w:pPr>
              <w:pStyle w:val="Tablehead"/>
              <w:ind w:left="-57" w:right="-57"/>
              <w:rPr>
                <w:lang w:val="en-US"/>
              </w:rPr>
            </w:pPr>
            <w:r>
              <w:rPr>
                <w:rFonts w:hint="eastAsia"/>
                <w:lang w:val="en-US" w:eastAsia="zh-CN"/>
              </w:rPr>
              <w:t>测试状态</w:t>
            </w:r>
          </w:p>
        </w:tc>
        <w:tc>
          <w:tcPr>
            <w:tcW w:w="3116" w:type="dxa"/>
            <w:gridSpan w:val="3"/>
          </w:tcPr>
          <w:p w14:paraId="705D564B" w14:textId="77777777" w:rsidR="002E3755" w:rsidRPr="00545634" w:rsidRDefault="002E3755" w:rsidP="00E33116">
            <w:pPr>
              <w:pStyle w:val="Tablehead"/>
              <w:ind w:left="-57" w:right="-57"/>
              <w:rPr>
                <w:lang w:val="en-US"/>
              </w:rPr>
            </w:pPr>
            <w:r>
              <w:rPr>
                <w:rFonts w:hint="eastAsia"/>
                <w:lang w:val="en-US" w:eastAsia="zh-CN"/>
              </w:rPr>
              <w:t>预计完成时间</w:t>
            </w:r>
          </w:p>
        </w:tc>
      </w:tr>
      <w:tr w:rsidR="002E3755" w:rsidRPr="00D54DDC" w14:paraId="6F000882" w14:textId="77777777" w:rsidTr="00876E12">
        <w:trPr>
          <w:jc w:val="center"/>
        </w:trPr>
        <w:tc>
          <w:tcPr>
            <w:tcW w:w="4423" w:type="dxa"/>
            <w:vMerge/>
          </w:tcPr>
          <w:p w14:paraId="5759412E" w14:textId="77777777" w:rsidR="002E3755" w:rsidRPr="00545634" w:rsidRDefault="002E3755" w:rsidP="00E33116">
            <w:pPr>
              <w:pStyle w:val="Tabletext"/>
              <w:jc w:val="left"/>
              <w:rPr>
                <w:lang w:val="en-US"/>
              </w:rPr>
            </w:pPr>
          </w:p>
        </w:tc>
        <w:tc>
          <w:tcPr>
            <w:tcW w:w="1351" w:type="dxa"/>
            <w:tcBorders>
              <w:bottom w:val="nil"/>
            </w:tcBorders>
          </w:tcPr>
          <w:p w14:paraId="16265CFA" w14:textId="77777777" w:rsidR="002E3755" w:rsidRPr="00545634" w:rsidRDefault="002E3755" w:rsidP="00E33116">
            <w:pPr>
              <w:pStyle w:val="Tabletext"/>
              <w:jc w:val="center"/>
              <w:rPr>
                <w:lang w:val="en-US"/>
              </w:rPr>
            </w:pPr>
          </w:p>
        </w:tc>
        <w:tc>
          <w:tcPr>
            <w:tcW w:w="1424" w:type="dxa"/>
          </w:tcPr>
          <w:p w14:paraId="58C99F70" w14:textId="77777777" w:rsidR="002E3755" w:rsidRPr="00545634" w:rsidRDefault="002E3755" w:rsidP="00E33116">
            <w:pPr>
              <w:pStyle w:val="Tabletext"/>
              <w:jc w:val="center"/>
              <w:rPr>
                <w:b/>
                <w:bCs/>
                <w:lang w:val="en-US"/>
              </w:rPr>
            </w:pPr>
            <w:r w:rsidRPr="00545634">
              <w:rPr>
                <w:b/>
                <w:bCs/>
                <w:lang w:val="en-US"/>
              </w:rPr>
              <w:t>DRM</w:t>
            </w:r>
          </w:p>
        </w:tc>
        <w:tc>
          <w:tcPr>
            <w:tcW w:w="1497" w:type="dxa"/>
          </w:tcPr>
          <w:p w14:paraId="49F66381" w14:textId="77777777" w:rsidR="002E3755" w:rsidRPr="00545634" w:rsidRDefault="002E3755" w:rsidP="00E33116">
            <w:pPr>
              <w:pStyle w:val="Tabletext"/>
              <w:jc w:val="center"/>
              <w:rPr>
                <w:b/>
                <w:bCs/>
                <w:lang w:val="en-US"/>
              </w:rPr>
            </w:pPr>
            <w:r w:rsidRPr="00545634">
              <w:rPr>
                <w:b/>
                <w:bCs/>
                <w:lang w:val="en-US"/>
              </w:rPr>
              <w:t>IBOC</w:t>
            </w:r>
          </w:p>
        </w:tc>
        <w:tc>
          <w:tcPr>
            <w:tcW w:w="1778" w:type="dxa"/>
            <w:gridSpan w:val="2"/>
          </w:tcPr>
          <w:p w14:paraId="0C542136" w14:textId="77777777" w:rsidR="002E3755" w:rsidRPr="00545634" w:rsidRDefault="002E3755" w:rsidP="00E33116">
            <w:pPr>
              <w:pStyle w:val="Tabletext"/>
              <w:jc w:val="center"/>
              <w:rPr>
                <w:b/>
                <w:bCs/>
                <w:lang w:val="en-US"/>
              </w:rPr>
            </w:pPr>
            <w:r w:rsidRPr="00545634">
              <w:rPr>
                <w:b/>
                <w:bCs/>
                <w:lang w:val="en-US"/>
              </w:rPr>
              <w:t>DRM</w:t>
            </w:r>
          </w:p>
        </w:tc>
        <w:tc>
          <w:tcPr>
            <w:tcW w:w="870" w:type="dxa"/>
          </w:tcPr>
          <w:p w14:paraId="128AC3D3" w14:textId="77777777" w:rsidR="002E3755" w:rsidRPr="00545634" w:rsidRDefault="002E3755" w:rsidP="00E33116">
            <w:pPr>
              <w:pStyle w:val="Tabletext"/>
              <w:jc w:val="center"/>
              <w:rPr>
                <w:b/>
                <w:bCs/>
                <w:lang w:val="en-US"/>
              </w:rPr>
            </w:pPr>
            <w:r w:rsidRPr="00545634">
              <w:rPr>
                <w:b/>
                <w:bCs/>
                <w:lang w:val="en-US"/>
              </w:rPr>
              <w:t>IBOC</w:t>
            </w:r>
          </w:p>
        </w:tc>
        <w:tc>
          <w:tcPr>
            <w:tcW w:w="2046" w:type="dxa"/>
            <w:gridSpan w:val="2"/>
          </w:tcPr>
          <w:p w14:paraId="708739C2" w14:textId="77777777" w:rsidR="002E3755" w:rsidRPr="00545634" w:rsidRDefault="002E3755" w:rsidP="00E33116">
            <w:pPr>
              <w:pStyle w:val="Tabletext"/>
              <w:tabs>
                <w:tab w:val="clear" w:pos="2552"/>
                <w:tab w:val="left" w:pos="2581"/>
              </w:tabs>
              <w:jc w:val="center"/>
              <w:rPr>
                <w:lang w:val="en-US"/>
              </w:rPr>
            </w:pPr>
            <w:r w:rsidRPr="00545634">
              <w:rPr>
                <w:b/>
                <w:bCs/>
                <w:lang w:val="en-US"/>
              </w:rPr>
              <w:t>DRM</w:t>
            </w:r>
          </w:p>
        </w:tc>
        <w:tc>
          <w:tcPr>
            <w:tcW w:w="1070" w:type="dxa"/>
          </w:tcPr>
          <w:p w14:paraId="0EBFCBF4" w14:textId="77777777" w:rsidR="002E3755" w:rsidRPr="00545634" w:rsidRDefault="002E3755" w:rsidP="00E33116">
            <w:pPr>
              <w:pStyle w:val="Tabletext"/>
              <w:tabs>
                <w:tab w:val="clear" w:pos="2552"/>
                <w:tab w:val="left" w:pos="2581"/>
              </w:tabs>
              <w:jc w:val="center"/>
              <w:rPr>
                <w:b/>
                <w:bCs/>
                <w:lang w:val="en-US"/>
              </w:rPr>
            </w:pPr>
            <w:r w:rsidRPr="00545634">
              <w:rPr>
                <w:b/>
                <w:bCs/>
                <w:lang w:val="en-US"/>
              </w:rPr>
              <w:t>IBOC</w:t>
            </w:r>
          </w:p>
        </w:tc>
      </w:tr>
      <w:tr w:rsidR="002E3755" w:rsidRPr="00545634" w14:paraId="6DEA6B81" w14:textId="77777777" w:rsidTr="00876E12">
        <w:trPr>
          <w:jc w:val="center"/>
        </w:trPr>
        <w:tc>
          <w:tcPr>
            <w:tcW w:w="4423" w:type="dxa"/>
            <w:vMerge/>
            <w:tcBorders>
              <w:bottom w:val="single" w:sz="4" w:space="0" w:color="auto"/>
            </w:tcBorders>
          </w:tcPr>
          <w:p w14:paraId="6F535E42" w14:textId="77777777" w:rsidR="002E3755" w:rsidRPr="00545634" w:rsidRDefault="002E3755" w:rsidP="00E33116">
            <w:pPr>
              <w:pStyle w:val="Tabletext"/>
              <w:jc w:val="left"/>
              <w:rPr>
                <w:lang w:val="en-US"/>
              </w:rPr>
            </w:pPr>
          </w:p>
        </w:tc>
        <w:tc>
          <w:tcPr>
            <w:tcW w:w="1351" w:type="dxa"/>
            <w:tcBorders>
              <w:top w:val="nil"/>
              <w:bottom w:val="single" w:sz="4" w:space="0" w:color="auto"/>
            </w:tcBorders>
          </w:tcPr>
          <w:p w14:paraId="6C53EDB4" w14:textId="77777777" w:rsidR="002E3755" w:rsidRPr="00545634" w:rsidRDefault="002E3755" w:rsidP="00E33116">
            <w:pPr>
              <w:pStyle w:val="Tabletext"/>
              <w:jc w:val="center"/>
              <w:rPr>
                <w:lang w:val="en-US"/>
              </w:rPr>
            </w:pPr>
          </w:p>
        </w:tc>
        <w:tc>
          <w:tcPr>
            <w:tcW w:w="1424" w:type="dxa"/>
            <w:tcBorders>
              <w:bottom w:val="single" w:sz="4" w:space="0" w:color="auto"/>
            </w:tcBorders>
          </w:tcPr>
          <w:p w14:paraId="6AD30999" w14:textId="77777777" w:rsidR="002E3755" w:rsidRPr="00545634" w:rsidRDefault="002E3755" w:rsidP="00E33116">
            <w:pPr>
              <w:pStyle w:val="Tabletext"/>
              <w:jc w:val="center"/>
              <w:rPr>
                <w:lang w:val="en-US"/>
              </w:rPr>
            </w:pPr>
          </w:p>
        </w:tc>
        <w:tc>
          <w:tcPr>
            <w:tcW w:w="1497" w:type="dxa"/>
            <w:tcBorders>
              <w:bottom w:val="single" w:sz="4" w:space="0" w:color="auto"/>
            </w:tcBorders>
          </w:tcPr>
          <w:p w14:paraId="3D24327C" w14:textId="77777777" w:rsidR="002E3755" w:rsidRPr="00545634" w:rsidRDefault="002E3755" w:rsidP="00E33116">
            <w:pPr>
              <w:pStyle w:val="Tabletext"/>
              <w:jc w:val="center"/>
              <w:rPr>
                <w:lang w:val="en-US"/>
              </w:rPr>
            </w:pPr>
          </w:p>
        </w:tc>
        <w:tc>
          <w:tcPr>
            <w:tcW w:w="889" w:type="dxa"/>
            <w:tcBorders>
              <w:bottom w:val="single" w:sz="4" w:space="0" w:color="auto"/>
            </w:tcBorders>
          </w:tcPr>
          <w:p w14:paraId="30B19B49" w14:textId="77777777" w:rsidR="002E3755" w:rsidRPr="00545634" w:rsidRDefault="002E3755" w:rsidP="00E33116">
            <w:pPr>
              <w:pStyle w:val="Tabletext"/>
              <w:jc w:val="center"/>
              <w:rPr>
                <w:b/>
                <w:bCs/>
                <w:lang w:val="en-US"/>
              </w:rPr>
            </w:pPr>
            <w:r w:rsidRPr="00545634">
              <w:rPr>
                <w:b/>
                <w:bCs/>
                <w:lang w:val="en-US"/>
              </w:rPr>
              <w:t>MW</w:t>
            </w:r>
          </w:p>
        </w:tc>
        <w:tc>
          <w:tcPr>
            <w:tcW w:w="889" w:type="dxa"/>
            <w:tcBorders>
              <w:bottom w:val="single" w:sz="4" w:space="0" w:color="auto"/>
            </w:tcBorders>
          </w:tcPr>
          <w:p w14:paraId="289F0A00" w14:textId="77777777" w:rsidR="002E3755" w:rsidRPr="00545634" w:rsidRDefault="002E3755" w:rsidP="00E33116">
            <w:pPr>
              <w:pStyle w:val="Tabletext"/>
              <w:jc w:val="center"/>
              <w:rPr>
                <w:b/>
                <w:bCs/>
                <w:lang w:val="en-US"/>
              </w:rPr>
            </w:pPr>
            <w:r w:rsidRPr="00545634">
              <w:rPr>
                <w:b/>
                <w:bCs/>
                <w:lang w:val="en-US"/>
              </w:rPr>
              <w:t>SW</w:t>
            </w:r>
          </w:p>
        </w:tc>
        <w:tc>
          <w:tcPr>
            <w:tcW w:w="870" w:type="dxa"/>
            <w:tcBorders>
              <w:bottom w:val="single" w:sz="4" w:space="0" w:color="auto"/>
            </w:tcBorders>
          </w:tcPr>
          <w:p w14:paraId="784F6A9A" w14:textId="77777777" w:rsidR="002E3755" w:rsidRPr="00545634" w:rsidRDefault="002E3755" w:rsidP="00E33116">
            <w:pPr>
              <w:pStyle w:val="Tabletext"/>
              <w:jc w:val="center"/>
              <w:rPr>
                <w:b/>
                <w:bCs/>
                <w:lang w:val="en-US"/>
              </w:rPr>
            </w:pPr>
            <w:r w:rsidRPr="00545634">
              <w:rPr>
                <w:b/>
                <w:bCs/>
                <w:lang w:val="en-US"/>
              </w:rPr>
              <w:t>MW</w:t>
            </w:r>
          </w:p>
        </w:tc>
        <w:tc>
          <w:tcPr>
            <w:tcW w:w="1004" w:type="dxa"/>
            <w:tcBorders>
              <w:bottom w:val="single" w:sz="4" w:space="0" w:color="auto"/>
            </w:tcBorders>
          </w:tcPr>
          <w:p w14:paraId="19B99686" w14:textId="77777777" w:rsidR="002E3755" w:rsidRPr="00545634" w:rsidRDefault="002E3755" w:rsidP="00E33116">
            <w:pPr>
              <w:pStyle w:val="Tabletext"/>
              <w:tabs>
                <w:tab w:val="clear" w:pos="2552"/>
                <w:tab w:val="left" w:pos="2581"/>
              </w:tabs>
              <w:jc w:val="center"/>
              <w:rPr>
                <w:b/>
                <w:bCs/>
                <w:lang w:val="en-US"/>
              </w:rPr>
            </w:pPr>
            <w:r w:rsidRPr="00545634">
              <w:rPr>
                <w:b/>
                <w:bCs/>
                <w:lang w:val="en-US"/>
              </w:rPr>
              <w:t>MW</w:t>
            </w:r>
          </w:p>
        </w:tc>
        <w:tc>
          <w:tcPr>
            <w:tcW w:w="1042" w:type="dxa"/>
            <w:tcBorders>
              <w:bottom w:val="single" w:sz="4" w:space="0" w:color="auto"/>
            </w:tcBorders>
          </w:tcPr>
          <w:p w14:paraId="7FD060D4" w14:textId="77777777" w:rsidR="002E3755" w:rsidRPr="00545634" w:rsidRDefault="002E3755" w:rsidP="00E33116">
            <w:pPr>
              <w:pStyle w:val="Tabletext"/>
              <w:tabs>
                <w:tab w:val="clear" w:pos="2552"/>
                <w:tab w:val="left" w:pos="2581"/>
              </w:tabs>
              <w:jc w:val="center"/>
              <w:rPr>
                <w:b/>
                <w:bCs/>
                <w:lang w:val="en-US"/>
              </w:rPr>
            </w:pPr>
            <w:r w:rsidRPr="00545634">
              <w:rPr>
                <w:b/>
                <w:bCs/>
                <w:lang w:val="en-US"/>
              </w:rPr>
              <w:t>SW</w:t>
            </w:r>
          </w:p>
        </w:tc>
        <w:tc>
          <w:tcPr>
            <w:tcW w:w="1070" w:type="dxa"/>
            <w:tcBorders>
              <w:bottom w:val="single" w:sz="4" w:space="0" w:color="auto"/>
            </w:tcBorders>
          </w:tcPr>
          <w:p w14:paraId="781F9029" w14:textId="77777777" w:rsidR="002E3755" w:rsidRPr="00545634" w:rsidRDefault="002E3755" w:rsidP="00E33116">
            <w:pPr>
              <w:pStyle w:val="Tabletext"/>
              <w:tabs>
                <w:tab w:val="clear" w:pos="2552"/>
                <w:tab w:val="left" w:pos="2581"/>
              </w:tabs>
              <w:jc w:val="center"/>
              <w:rPr>
                <w:b/>
                <w:bCs/>
                <w:lang w:val="en-US"/>
              </w:rPr>
            </w:pPr>
            <w:r w:rsidRPr="00545634">
              <w:rPr>
                <w:b/>
                <w:bCs/>
                <w:lang w:val="en-US"/>
              </w:rPr>
              <w:t>MW</w:t>
            </w:r>
          </w:p>
        </w:tc>
      </w:tr>
      <w:tr w:rsidR="00563BB0" w:rsidRPr="00D54DDC" w14:paraId="7584E1AE" w14:textId="77777777" w:rsidTr="00876E12">
        <w:trPr>
          <w:jc w:val="center"/>
        </w:trPr>
        <w:tc>
          <w:tcPr>
            <w:tcW w:w="4423" w:type="dxa"/>
            <w:tcBorders>
              <w:top w:val="single" w:sz="4" w:space="0" w:color="auto"/>
              <w:bottom w:val="single" w:sz="4" w:space="0" w:color="auto"/>
            </w:tcBorders>
          </w:tcPr>
          <w:p w14:paraId="552B2262" w14:textId="77777777" w:rsidR="00563BB0" w:rsidRPr="00545634" w:rsidRDefault="00563BB0" w:rsidP="00563BB0">
            <w:pPr>
              <w:pStyle w:val="Tabletext"/>
              <w:tabs>
                <w:tab w:val="clear" w:pos="284"/>
                <w:tab w:val="left" w:pos="458"/>
              </w:tabs>
              <w:ind w:left="458" w:hanging="458"/>
              <w:jc w:val="left"/>
              <w:rPr>
                <w:lang w:val="en-US" w:eastAsia="zh-CN"/>
              </w:rPr>
            </w:pPr>
            <w:r w:rsidRPr="00545634">
              <w:rPr>
                <w:lang w:val="en-US" w:eastAsia="zh-CN"/>
              </w:rPr>
              <w:t>b)</w:t>
            </w:r>
            <w:r w:rsidRPr="00545634">
              <w:rPr>
                <w:lang w:val="en-US" w:eastAsia="zh-CN"/>
              </w:rPr>
              <w:tab/>
            </w:r>
            <w:r>
              <w:rPr>
                <w:rFonts w:hint="eastAsia"/>
                <w:lang w:val="en-US" w:eastAsia="zh-CN"/>
              </w:rPr>
              <w:t>系统的复杂性应允许接收机电池在低功耗下操作</w:t>
            </w:r>
          </w:p>
        </w:tc>
        <w:tc>
          <w:tcPr>
            <w:tcW w:w="1351" w:type="dxa"/>
            <w:tcBorders>
              <w:top w:val="single" w:sz="4" w:space="0" w:color="auto"/>
              <w:bottom w:val="single" w:sz="4" w:space="0" w:color="auto"/>
            </w:tcBorders>
          </w:tcPr>
          <w:p w14:paraId="72D2E071" w14:textId="77777777" w:rsidR="00563BB0" w:rsidRPr="00545634" w:rsidRDefault="00563BB0" w:rsidP="00563BB0">
            <w:pPr>
              <w:pStyle w:val="Tabletext"/>
              <w:jc w:val="center"/>
              <w:rPr>
                <w:lang w:val="en-US"/>
              </w:rPr>
            </w:pPr>
            <w:r w:rsidRPr="00545634">
              <w:rPr>
                <w:lang w:val="en-US"/>
              </w:rPr>
              <w:t>B</w:t>
            </w:r>
          </w:p>
        </w:tc>
        <w:tc>
          <w:tcPr>
            <w:tcW w:w="1424" w:type="dxa"/>
            <w:tcBorders>
              <w:top w:val="single" w:sz="4" w:space="0" w:color="auto"/>
              <w:bottom w:val="single" w:sz="4" w:space="0" w:color="auto"/>
            </w:tcBorders>
          </w:tcPr>
          <w:p w14:paraId="1EF93CE6" w14:textId="77777777" w:rsidR="00563BB0" w:rsidRPr="00545634" w:rsidRDefault="00563BB0" w:rsidP="00563BB0">
            <w:pPr>
              <w:pStyle w:val="Tabletext"/>
              <w:jc w:val="center"/>
              <w:rPr>
                <w:lang w:val="en-US" w:eastAsia="zh-CN"/>
              </w:rPr>
            </w:pPr>
            <w:r>
              <w:rPr>
                <w:lang w:val="en-US" w:eastAsia="zh-CN"/>
              </w:rPr>
              <w:t>是</w:t>
            </w:r>
            <w:r>
              <w:rPr>
                <w:rFonts w:hint="eastAsia"/>
                <w:lang w:val="en-US" w:eastAsia="zh-CN"/>
              </w:rPr>
              <w:br/>
            </w:r>
            <w:r>
              <w:rPr>
                <w:rFonts w:hint="eastAsia"/>
                <w:lang w:val="en-US" w:eastAsia="zh-CN"/>
              </w:rPr>
              <w:t>（芯片技术允许这样做）</w:t>
            </w:r>
          </w:p>
        </w:tc>
        <w:tc>
          <w:tcPr>
            <w:tcW w:w="1497" w:type="dxa"/>
            <w:tcBorders>
              <w:top w:val="single" w:sz="4" w:space="0" w:color="auto"/>
              <w:bottom w:val="single" w:sz="4" w:space="0" w:color="auto"/>
            </w:tcBorders>
          </w:tcPr>
          <w:p w14:paraId="5AA2021E" w14:textId="5E6A96F2" w:rsidR="00563BB0" w:rsidRPr="00545634" w:rsidRDefault="00563BB0" w:rsidP="00563BB0">
            <w:pPr>
              <w:pStyle w:val="Tabletext"/>
              <w:jc w:val="center"/>
              <w:rPr>
                <w:lang w:val="en-US"/>
              </w:rPr>
            </w:pPr>
            <w:r>
              <w:rPr>
                <w:lang w:val="en-US"/>
              </w:rPr>
              <w:t>是</w:t>
            </w:r>
            <w:r w:rsidR="009B42BA">
              <w:rPr>
                <w:rFonts w:hint="eastAsia"/>
                <w:lang w:val="en-US" w:eastAsia="zh-CN"/>
              </w:rPr>
              <w:t>（产品已商用）</w:t>
            </w:r>
          </w:p>
        </w:tc>
        <w:tc>
          <w:tcPr>
            <w:tcW w:w="889" w:type="dxa"/>
            <w:tcBorders>
              <w:top w:val="single" w:sz="4" w:space="0" w:color="auto"/>
              <w:bottom w:val="single" w:sz="4" w:space="0" w:color="auto"/>
            </w:tcBorders>
          </w:tcPr>
          <w:p w14:paraId="14382C71" w14:textId="076DAC02" w:rsidR="00563BB0" w:rsidRPr="00545634" w:rsidRDefault="00563BB0" w:rsidP="00563BB0">
            <w:pPr>
              <w:pStyle w:val="Tabletext"/>
              <w:ind w:left="-57" w:right="-57"/>
              <w:jc w:val="center"/>
              <w:rPr>
                <w:lang w:val="en-US"/>
              </w:rPr>
            </w:pPr>
            <w:r w:rsidRPr="0025478E">
              <w:t>FUL</w:t>
            </w:r>
          </w:p>
        </w:tc>
        <w:tc>
          <w:tcPr>
            <w:tcW w:w="889" w:type="dxa"/>
            <w:tcBorders>
              <w:top w:val="single" w:sz="4" w:space="0" w:color="auto"/>
              <w:bottom w:val="single" w:sz="4" w:space="0" w:color="auto"/>
            </w:tcBorders>
          </w:tcPr>
          <w:p w14:paraId="4A0DA1F9" w14:textId="156C899E" w:rsidR="00563BB0" w:rsidRPr="00545634" w:rsidRDefault="00563BB0" w:rsidP="00563BB0">
            <w:pPr>
              <w:pStyle w:val="Tabletext"/>
              <w:ind w:left="-57" w:right="-57"/>
              <w:jc w:val="center"/>
              <w:rPr>
                <w:lang w:val="en-US"/>
              </w:rPr>
            </w:pPr>
            <w:r w:rsidRPr="0025478E">
              <w:t>FUL</w:t>
            </w:r>
          </w:p>
        </w:tc>
        <w:tc>
          <w:tcPr>
            <w:tcW w:w="870" w:type="dxa"/>
            <w:tcBorders>
              <w:top w:val="single" w:sz="4" w:space="0" w:color="auto"/>
              <w:bottom w:val="single" w:sz="4" w:space="0" w:color="auto"/>
            </w:tcBorders>
          </w:tcPr>
          <w:p w14:paraId="080BACC5" w14:textId="7FE83169" w:rsidR="00563BB0" w:rsidRPr="00545634" w:rsidRDefault="00563BB0" w:rsidP="00563BB0">
            <w:pPr>
              <w:pStyle w:val="Tabletext"/>
              <w:ind w:left="-57" w:right="-57"/>
              <w:jc w:val="center"/>
              <w:rPr>
                <w:lang w:val="en-US"/>
              </w:rPr>
            </w:pPr>
            <w:r w:rsidRPr="0025478E">
              <w:t>FUL</w:t>
            </w:r>
          </w:p>
        </w:tc>
        <w:tc>
          <w:tcPr>
            <w:tcW w:w="1004" w:type="dxa"/>
            <w:tcBorders>
              <w:top w:val="single" w:sz="4" w:space="0" w:color="auto"/>
              <w:bottom w:val="single" w:sz="4" w:space="0" w:color="auto"/>
            </w:tcBorders>
          </w:tcPr>
          <w:p w14:paraId="42EFB6D7" w14:textId="09BC8022" w:rsidR="00563BB0" w:rsidRPr="00545634" w:rsidRDefault="00563BB0" w:rsidP="00563BB0">
            <w:pPr>
              <w:pStyle w:val="Tabletext"/>
              <w:jc w:val="center"/>
              <w:rPr>
                <w:lang w:val="en-US"/>
              </w:rPr>
            </w:pPr>
          </w:p>
        </w:tc>
        <w:tc>
          <w:tcPr>
            <w:tcW w:w="1042" w:type="dxa"/>
            <w:tcBorders>
              <w:top w:val="single" w:sz="4" w:space="0" w:color="auto"/>
              <w:bottom w:val="single" w:sz="4" w:space="0" w:color="auto"/>
            </w:tcBorders>
          </w:tcPr>
          <w:p w14:paraId="01463591" w14:textId="1F8C5CEA" w:rsidR="00563BB0" w:rsidRPr="00545634" w:rsidRDefault="00563BB0" w:rsidP="00563BB0">
            <w:pPr>
              <w:pStyle w:val="Tabletext"/>
              <w:jc w:val="center"/>
              <w:rPr>
                <w:lang w:val="en-US"/>
              </w:rPr>
            </w:pPr>
          </w:p>
        </w:tc>
        <w:tc>
          <w:tcPr>
            <w:tcW w:w="1070" w:type="dxa"/>
            <w:tcBorders>
              <w:top w:val="single" w:sz="4" w:space="0" w:color="auto"/>
              <w:bottom w:val="single" w:sz="4" w:space="0" w:color="auto"/>
            </w:tcBorders>
          </w:tcPr>
          <w:p w14:paraId="7D81BEE2" w14:textId="66D53833" w:rsidR="00563BB0" w:rsidRPr="00545634" w:rsidRDefault="00563BB0" w:rsidP="00563BB0">
            <w:pPr>
              <w:pStyle w:val="Tabletext"/>
              <w:jc w:val="center"/>
              <w:rPr>
                <w:lang w:val="en-US"/>
              </w:rPr>
            </w:pPr>
          </w:p>
        </w:tc>
      </w:tr>
      <w:tr w:rsidR="002E3755" w:rsidRPr="00D54DDC" w14:paraId="597C7924" w14:textId="77777777" w:rsidTr="00876E12">
        <w:trPr>
          <w:jc w:val="center"/>
        </w:trPr>
        <w:tc>
          <w:tcPr>
            <w:tcW w:w="4423" w:type="dxa"/>
            <w:tcBorders>
              <w:bottom w:val="nil"/>
            </w:tcBorders>
          </w:tcPr>
          <w:p w14:paraId="05D2C614" w14:textId="77777777" w:rsidR="002E3755" w:rsidRPr="00545634" w:rsidRDefault="002E3755" w:rsidP="00E33116">
            <w:pPr>
              <w:pStyle w:val="Tabletext"/>
              <w:tabs>
                <w:tab w:val="clear" w:pos="284"/>
                <w:tab w:val="left" w:pos="458"/>
              </w:tabs>
              <w:ind w:left="458" w:hanging="458"/>
              <w:rPr>
                <w:lang w:val="en-US" w:eastAsia="zh-CN"/>
              </w:rPr>
            </w:pPr>
            <w:r w:rsidRPr="00545634">
              <w:rPr>
                <w:lang w:val="en-US"/>
              </w:rPr>
              <w:t>10</w:t>
            </w:r>
            <w:r w:rsidRPr="00545634">
              <w:rPr>
                <w:lang w:val="en-US"/>
              </w:rPr>
              <w:tab/>
            </w:r>
            <w:r w:rsidRPr="00D54DDC">
              <w:rPr>
                <w:rFonts w:ascii="STKaiti" w:eastAsia="STKaiti" w:hAnsi="STKaiti" w:hint="eastAsia"/>
                <w:bCs/>
                <w:lang w:val="en-US" w:eastAsia="zh-CN"/>
              </w:rPr>
              <w:t>可变的平衡</w:t>
            </w:r>
          </w:p>
        </w:tc>
        <w:tc>
          <w:tcPr>
            <w:tcW w:w="1351" w:type="dxa"/>
            <w:tcBorders>
              <w:bottom w:val="nil"/>
            </w:tcBorders>
          </w:tcPr>
          <w:p w14:paraId="0205961B" w14:textId="77777777" w:rsidR="002E3755" w:rsidRPr="00545634" w:rsidRDefault="002E3755" w:rsidP="00E33116">
            <w:pPr>
              <w:pStyle w:val="Tabletext"/>
              <w:jc w:val="center"/>
              <w:rPr>
                <w:lang w:val="en-US"/>
              </w:rPr>
            </w:pPr>
          </w:p>
        </w:tc>
        <w:tc>
          <w:tcPr>
            <w:tcW w:w="1424" w:type="dxa"/>
            <w:tcBorders>
              <w:bottom w:val="nil"/>
            </w:tcBorders>
          </w:tcPr>
          <w:p w14:paraId="2B5C3D10" w14:textId="77777777" w:rsidR="002E3755" w:rsidRPr="00545634" w:rsidRDefault="002E3755" w:rsidP="00E33116">
            <w:pPr>
              <w:pStyle w:val="Tabletext"/>
              <w:jc w:val="center"/>
              <w:rPr>
                <w:lang w:val="en-US"/>
              </w:rPr>
            </w:pPr>
          </w:p>
        </w:tc>
        <w:tc>
          <w:tcPr>
            <w:tcW w:w="1497" w:type="dxa"/>
            <w:tcBorders>
              <w:bottom w:val="nil"/>
            </w:tcBorders>
          </w:tcPr>
          <w:p w14:paraId="0C9F4B96" w14:textId="77777777" w:rsidR="002E3755" w:rsidRPr="00545634" w:rsidRDefault="002E3755" w:rsidP="00E33116">
            <w:pPr>
              <w:pStyle w:val="Tabletext"/>
              <w:jc w:val="center"/>
              <w:rPr>
                <w:lang w:val="en-US"/>
              </w:rPr>
            </w:pPr>
          </w:p>
        </w:tc>
        <w:tc>
          <w:tcPr>
            <w:tcW w:w="889" w:type="dxa"/>
            <w:tcBorders>
              <w:bottom w:val="nil"/>
            </w:tcBorders>
          </w:tcPr>
          <w:p w14:paraId="56236985" w14:textId="77777777" w:rsidR="002E3755" w:rsidRPr="00545634" w:rsidRDefault="002E3755" w:rsidP="00E33116">
            <w:pPr>
              <w:pStyle w:val="Tabletext"/>
              <w:jc w:val="center"/>
              <w:rPr>
                <w:lang w:val="en-US"/>
              </w:rPr>
            </w:pPr>
          </w:p>
        </w:tc>
        <w:tc>
          <w:tcPr>
            <w:tcW w:w="889" w:type="dxa"/>
            <w:tcBorders>
              <w:bottom w:val="nil"/>
            </w:tcBorders>
          </w:tcPr>
          <w:p w14:paraId="2793FDB7" w14:textId="77777777" w:rsidR="002E3755" w:rsidRPr="00545634" w:rsidRDefault="002E3755" w:rsidP="00E33116">
            <w:pPr>
              <w:pStyle w:val="Tabletext"/>
              <w:jc w:val="center"/>
              <w:rPr>
                <w:lang w:val="en-US"/>
              </w:rPr>
            </w:pPr>
          </w:p>
        </w:tc>
        <w:tc>
          <w:tcPr>
            <w:tcW w:w="870" w:type="dxa"/>
            <w:tcBorders>
              <w:bottom w:val="nil"/>
            </w:tcBorders>
          </w:tcPr>
          <w:p w14:paraId="73792C9F" w14:textId="77777777" w:rsidR="002E3755" w:rsidRPr="00545634" w:rsidRDefault="002E3755" w:rsidP="00E33116">
            <w:pPr>
              <w:pStyle w:val="Tabletext"/>
              <w:jc w:val="center"/>
              <w:rPr>
                <w:lang w:val="en-US"/>
              </w:rPr>
            </w:pPr>
          </w:p>
        </w:tc>
        <w:tc>
          <w:tcPr>
            <w:tcW w:w="1004" w:type="dxa"/>
            <w:tcBorders>
              <w:bottom w:val="nil"/>
            </w:tcBorders>
          </w:tcPr>
          <w:p w14:paraId="0AB1B31F" w14:textId="77777777" w:rsidR="002E3755" w:rsidRPr="00545634" w:rsidRDefault="002E3755" w:rsidP="00E33116">
            <w:pPr>
              <w:pStyle w:val="Tabletext"/>
              <w:jc w:val="center"/>
              <w:rPr>
                <w:lang w:val="en-US"/>
              </w:rPr>
            </w:pPr>
          </w:p>
        </w:tc>
        <w:tc>
          <w:tcPr>
            <w:tcW w:w="1042" w:type="dxa"/>
            <w:tcBorders>
              <w:bottom w:val="nil"/>
            </w:tcBorders>
          </w:tcPr>
          <w:p w14:paraId="5E315A57" w14:textId="77777777" w:rsidR="002E3755" w:rsidRPr="00545634" w:rsidRDefault="002E3755" w:rsidP="00E33116">
            <w:pPr>
              <w:pStyle w:val="Tabletext"/>
              <w:jc w:val="center"/>
              <w:rPr>
                <w:lang w:val="en-US"/>
              </w:rPr>
            </w:pPr>
          </w:p>
        </w:tc>
        <w:tc>
          <w:tcPr>
            <w:tcW w:w="1070" w:type="dxa"/>
            <w:tcBorders>
              <w:bottom w:val="nil"/>
            </w:tcBorders>
          </w:tcPr>
          <w:p w14:paraId="2663B0A5" w14:textId="77777777" w:rsidR="002E3755" w:rsidRPr="00545634" w:rsidRDefault="002E3755" w:rsidP="00E33116">
            <w:pPr>
              <w:pStyle w:val="Tabletext"/>
              <w:jc w:val="center"/>
              <w:rPr>
                <w:lang w:val="en-US"/>
              </w:rPr>
            </w:pPr>
          </w:p>
        </w:tc>
      </w:tr>
      <w:tr w:rsidR="002E3755" w:rsidRPr="00545634" w14:paraId="322E9C48" w14:textId="77777777" w:rsidTr="00876E12">
        <w:trPr>
          <w:jc w:val="center"/>
        </w:trPr>
        <w:tc>
          <w:tcPr>
            <w:tcW w:w="4423" w:type="dxa"/>
            <w:tcBorders>
              <w:top w:val="nil"/>
              <w:bottom w:val="single" w:sz="4" w:space="0" w:color="auto"/>
            </w:tcBorders>
          </w:tcPr>
          <w:p w14:paraId="174033B2" w14:textId="77777777" w:rsidR="002E3755" w:rsidRPr="00545634" w:rsidRDefault="002E3755" w:rsidP="00E33116">
            <w:pPr>
              <w:pStyle w:val="Tabletext"/>
              <w:tabs>
                <w:tab w:val="clear" w:pos="284"/>
                <w:tab w:val="left" w:pos="458"/>
              </w:tabs>
              <w:ind w:left="458" w:hanging="458"/>
              <w:jc w:val="left"/>
              <w:rPr>
                <w:lang w:val="en-US" w:eastAsia="zh-CN"/>
              </w:rPr>
            </w:pPr>
            <w:r w:rsidRPr="00545634">
              <w:rPr>
                <w:lang w:val="en-US" w:eastAsia="zh-CN"/>
              </w:rPr>
              <w:t>a)</w:t>
            </w:r>
            <w:r w:rsidRPr="00545634">
              <w:rPr>
                <w:lang w:val="en-US" w:eastAsia="zh-CN"/>
              </w:rPr>
              <w:tab/>
            </w:r>
            <w:r>
              <w:rPr>
                <w:rFonts w:hint="eastAsia"/>
                <w:lang w:val="en-US" w:eastAsia="zh-CN"/>
              </w:rPr>
              <w:t>可根据广播机构的要求选择系统参数</w:t>
            </w:r>
          </w:p>
        </w:tc>
        <w:tc>
          <w:tcPr>
            <w:tcW w:w="1351" w:type="dxa"/>
            <w:tcBorders>
              <w:top w:val="nil"/>
              <w:bottom w:val="single" w:sz="4" w:space="0" w:color="auto"/>
            </w:tcBorders>
          </w:tcPr>
          <w:p w14:paraId="150BF06F" w14:textId="77777777" w:rsidR="002E3755" w:rsidRPr="00545634" w:rsidRDefault="002E3755" w:rsidP="00E33116">
            <w:pPr>
              <w:pStyle w:val="Tabletext"/>
              <w:jc w:val="center"/>
              <w:rPr>
                <w:lang w:val="en-US"/>
              </w:rPr>
            </w:pPr>
            <w:r w:rsidRPr="00545634">
              <w:rPr>
                <w:lang w:val="en-US"/>
              </w:rPr>
              <w:t>B</w:t>
            </w:r>
          </w:p>
        </w:tc>
        <w:tc>
          <w:tcPr>
            <w:tcW w:w="1424" w:type="dxa"/>
            <w:tcBorders>
              <w:top w:val="nil"/>
              <w:bottom w:val="single" w:sz="4" w:space="0" w:color="auto"/>
            </w:tcBorders>
          </w:tcPr>
          <w:p w14:paraId="061391B8" w14:textId="77777777" w:rsidR="002E3755" w:rsidRPr="00545634" w:rsidRDefault="002E3755" w:rsidP="00E33116">
            <w:pPr>
              <w:pStyle w:val="Tabletext"/>
              <w:jc w:val="center"/>
              <w:rPr>
                <w:lang w:val="en-US"/>
              </w:rPr>
            </w:pPr>
            <w:r>
              <w:rPr>
                <w:lang w:val="en-US"/>
              </w:rPr>
              <w:t>是</w:t>
            </w:r>
          </w:p>
        </w:tc>
        <w:tc>
          <w:tcPr>
            <w:tcW w:w="1497" w:type="dxa"/>
            <w:tcBorders>
              <w:top w:val="nil"/>
              <w:bottom w:val="single" w:sz="4" w:space="0" w:color="auto"/>
            </w:tcBorders>
          </w:tcPr>
          <w:p w14:paraId="37C9E695" w14:textId="77777777" w:rsidR="002E3755" w:rsidRPr="00545634" w:rsidRDefault="002E3755" w:rsidP="00E33116">
            <w:pPr>
              <w:pStyle w:val="Tabletext"/>
              <w:jc w:val="center"/>
              <w:rPr>
                <w:lang w:val="en-US"/>
              </w:rPr>
            </w:pPr>
            <w:r>
              <w:rPr>
                <w:lang w:val="en-US"/>
              </w:rPr>
              <w:t>是</w:t>
            </w:r>
          </w:p>
        </w:tc>
        <w:tc>
          <w:tcPr>
            <w:tcW w:w="889" w:type="dxa"/>
            <w:tcBorders>
              <w:top w:val="nil"/>
              <w:bottom w:val="single" w:sz="4" w:space="0" w:color="auto"/>
            </w:tcBorders>
          </w:tcPr>
          <w:p w14:paraId="579FB872" w14:textId="77777777" w:rsidR="002E3755" w:rsidRPr="00545634" w:rsidRDefault="002E3755" w:rsidP="00E33116">
            <w:pPr>
              <w:pStyle w:val="Tabletext"/>
              <w:jc w:val="center"/>
              <w:rPr>
                <w:lang w:val="en-US"/>
              </w:rPr>
            </w:pPr>
            <w:r w:rsidRPr="00545634">
              <w:rPr>
                <w:lang w:val="en-US"/>
              </w:rPr>
              <w:t>FUL</w:t>
            </w:r>
          </w:p>
        </w:tc>
        <w:tc>
          <w:tcPr>
            <w:tcW w:w="889" w:type="dxa"/>
            <w:tcBorders>
              <w:top w:val="nil"/>
              <w:bottom w:val="single" w:sz="4" w:space="0" w:color="auto"/>
            </w:tcBorders>
          </w:tcPr>
          <w:p w14:paraId="2573D0D9" w14:textId="77777777" w:rsidR="002E3755" w:rsidRPr="00545634" w:rsidRDefault="002E3755" w:rsidP="00E33116">
            <w:pPr>
              <w:pStyle w:val="Tabletext"/>
              <w:jc w:val="center"/>
              <w:rPr>
                <w:lang w:val="en-US"/>
              </w:rPr>
            </w:pPr>
            <w:r w:rsidRPr="00545634">
              <w:rPr>
                <w:lang w:val="en-US"/>
              </w:rPr>
              <w:t>FUL</w:t>
            </w:r>
          </w:p>
        </w:tc>
        <w:tc>
          <w:tcPr>
            <w:tcW w:w="870" w:type="dxa"/>
            <w:tcBorders>
              <w:top w:val="nil"/>
              <w:bottom w:val="single" w:sz="4" w:space="0" w:color="auto"/>
            </w:tcBorders>
          </w:tcPr>
          <w:p w14:paraId="671FC9BB" w14:textId="77777777" w:rsidR="002E3755" w:rsidRPr="00545634" w:rsidRDefault="002E3755" w:rsidP="00E33116">
            <w:pPr>
              <w:pStyle w:val="Tabletext"/>
              <w:jc w:val="center"/>
              <w:rPr>
                <w:lang w:val="en-US"/>
              </w:rPr>
            </w:pPr>
            <w:r w:rsidRPr="00545634">
              <w:rPr>
                <w:lang w:val="en-US"/>
              </w:rPr>
              <w:t>FUL</w:t>
            </w:r>
          </w:p>
        </w:tc>
        <w:tc>
          <w:tcPr>
            <w:tcW w:w="1004" w:type="dxa"/>
            <w:tcBorders>
              <w:top w:val="nil"/>
              <w:bottom w:val="single" w:sz="4" w:space="0" w:color="auto"/>
            </w:tcBorders>
          </w:tcPr>
          <w:p w14:paraId="498AEDEA" w14:textId="77777777" w:rsidR="002E3755" w:rsidRPr="00545634" w:rsidRDefault="002E3755" w:rsidP="00E33116">
            <w:pPr>
              <w:pStyle w:val="Tabletext"/>
              <w:jc w:val="center"/>
              <w:rPr>
                <w:lang w:val="en-US"/>
              </w:rPr>
            </w:pPr>
          </w:p>
        </w:tc>
        <w:tc>
          <w:tcPr>
            <w:tcW w:w="1042" w:type="dxa"/>
            <w:tcBorders>
              <w:top w:val="nil"/>
              <w:bottom w:val="single" w:sz="4" w:space="0" w:color="auto"/>
            </w:tcBorders>
          </w:tcPr>
          <w:p w14:paraId="71D601D2" w14:textId="77777777" w:rsidR="002E3755" w:rsidRPr="00545634" w:rsidRDefault="002E3755" w:rsidP="00E33116">
            <w:pPr>
              <w:pStyle w:val="Tabletext"/>
              <w:jc w:val="center"/>
              <w:rPr>
                <w:lang w:val="en-US"/>
              </w:rPr>
            </w:pPr>
          </w:p>
        </w:tc>
        <w:tc>
          <w:tcPr>
            <w:tcW w:w="1070" w:type="dxa"/>
            <w:tcBorders>
              <w:top w:val="nil"/>
              <w:bottom w:val="single" w:sz="4" w:space="0" w:color="auto"/>
            </w:tcBorders>
          </w:tcPr>
          <w:p w14:paraId="3A10D0FF" w14:textId="77777777" w:rsidR="002E3755" w:rsidRPr="00545634" w:rsidRDefault="002E3755" w:rsidP="00E33116">
            <w:pPr>
              <w:pStyle w:val="Tabletext"/>
              <w:jc w:val="center"/>
              <w:rPr>
                <w:lang w:val="en-US"/>
              </w:rPr>
            </w:pPr>
          </w:p>
        </w:tc>
      </w:tr>
      <w:tr w:rsidR="002E3755" w:rsidRPr="00545634" w14:paraId="4F4D58E8" w14:textId="77777777" w:rsidTr="00876E12">
        <w:trPr>
          <w:jc w:val="center"/>
        </w:trPr>
        <w:tc>
          <w:tcPr>
            <w:tcW w:w="14459" w:type="dxa"/>
            <w:gridSpan w:val="10"/>
            <w:tcBorders>
              <w:left w:val="nil"/>
              <w:bottom w:val="nil"/>
              <w:right w:val="nil"/>
            </w:tcBorders>
          </w:tcPr>
          <w:p w14:paraId="412E413C" w14:textId="77777777" w:rsidR="002E3755" w:rsidRPr="00545634" w:rsidRDefault="002E3755" w:rsidP="00E33116">
            <w:pPr>
              <w:pStyle w:val="Tablelegend"/>
              <w:spacing w:before="86"/>
              <w:ind w:left="-57" w:firstLine="0"/>
              <w:rPr>
                <w:lang w:val="en-US" w:eastAsia="zh-CN"/>
              </w:rPr>
            </w:pPr>
            <w:r>
              <w:rPr>
                <w:rFonts w:hint="eastAsia"/>
                <w:lang w:val="en-US" w:eastAsia="zh-CN"/>
              </w:rPr>
              <w:t>系统</w:t>
            </w:r>
            <w:r>
              <w:rPr>
                <w:rFonts w:hint="eastAsia"/>
                <w:lang w:val="en-US" w:eastAsia="zh-CN"/>
              </w:rPr>
              <w:t>A</w:t>
            </w:r>
            <w:r>
              <w:rPr>
                <w:rFonts w:hint="eastAsia"/>
                <w:lang w:val="en-US" w:eastAsia="zh-CN"/>
              </w:rPr>
              <w:t>和系统</w:t>
            </w:r>
            <w:r>
              <w:rPr>
                <w:rFonts w:hint="eastAsia"/>
                <w:lang w:val="en-US" w:eastAsia="zh-CN"/>
              </w:rPr>
              <w:t>B</w:t>
            </w:r>
            <w:r>
              <w:rPr>
                <w:rFonts w:hint="eastAsia"/>
                <w:lang w:val="en-US" w:eastAsia="zh-CN"/>
              </w:rPr>
              <w:t>均未完成在长波的测试。但是在中波获得的结果可能可以代表长波的情况。唯一可能的瓶颈是天线的射频带宽。</w:t>
            </w:r>
          </w:p>
          <w:p w14:paraId="025222A2" w14:textId="77777777" w:rsidR="002E3755" w:rsidRPr="00545634" w:rsidRDefault="002E3755" w:rsidP="00E33116">
            <w:pPr>
              <w:pStyle w:val="Tablelegend"/>
              <w:spacing w:before="86"/>
              <w:ind w:left="312"/>
              <w:rPr>
                <w:lang w:val="en-US" w:eastAsia="zh-CN"/>
              </w:rPr>
            </w:pPr>
            <w:r>
              <w:rPr>
                <w:lang w:val="en-US" w:eastAsia="zh-CN"/>
              </w:rPr>
              <w:t>FUL</w:t>
            </w:r>
            <w:r>
              <w:rPr>
                <w:rFonts w:hint="eastAsia"/>
                <w:lang w:val="en-US" w:eastAsia="zh-CN"/>
              </w:rPr>
              <w:t>：</w:t>
            </w:r>
            <w:r w:rsidRPr="00545634">
              <w:rPr>
                <w:lang w:val="en-US" w:eastAsia="zh-CN"/>
              </w:rPr>
              <w:tab/>
            </w:r>
            <w:r>
              <w:rPr>
                <w:rFonts w:hint="eastAsia"/>
                <w:lang w:val="en-US" w:eastAsia="zh-CN"/>
              </w:rPr>
              <w:t>已完全测试，因此在预期的结束之日，无需任何行动</w:t>
            </w:r>
          </w:p>
          <w:p w14:paraId="24074BA3" w14:textId="77777777" w:rsidR="002E3755" w:rsidRPr="00545634" w:rsidRDefault="002E3755" w:rsidP="00E33116">
            <w:pPr>
              <w:pStyle w:val="Tablelegend"/>
              <w:spacing w:before="86"/>
              <w:ind w:left="312"/>
              <w:rPr>
                <w:lang w:val="en-US" w:eastAsia="zh-CN"/>
              </w:rPr>
            </w:pPr>
            <w:r>
              <w:rPr>
                <w:lang w:val="en-US" w:eastAsia="zh-CN"/>
              </w:rPr>
              <w:t>NYT</w:t>
            </w:r>
            <w:r>
              <w:rPr>
                <w:rFonts w:hint="eastAsia"/>
                <w:lang w:val="en-US" w:eastAsia="zh-CN"/>
              </w:rPr>
              <w:t>：</w:t>
            </w:r>
            <w:r w:rsidRPr="00545634">
              <w:rPr>
                <w:lang w:val="en-US" w:eastAsia="zh-CN"/>
              </w:rPr>
              <w:tab/>
            </w:r>
            <w:r>
              <w:rPr>
                <w:rFonts w:hint="eastAsia"/>
                <w:lang w:val="en-US" w:eastAsia="zh-CN"/>
              </w:rPr>
              <w:t>尚未测试</w:t>
            </w:r>
          </w:p>
          <w:p w14:paraId="1F9BE284" w14:textId="77777777" w:rsidR="002E3755" w:rsidRPr="00545634" w:rsidRDefault="002E3755" w:rsidP="00E33116">
            <w:pPr>
              <w:pStyle w:val="Tablelegend"/>
              <w:spacing w:before="86"/>
              <w:ind w:left="312"/>
              <w:rPr>
                <w:lang w:val="en-US" w:eastAsia="zh-CN"/>
              </w:rPr>
            </w:pPr>
            <w:r>
              <w:rPr>
                <w:lang w:val="en-US" w:eastAsia="zh-CN"/>
              </w:rPr>
              <w:t>UND</w:t>
            </w:r>
            <w:r>
              <w:rPr>
                <w:rFonts w:hint="eastAsia"/>
                <w:lang w:val="en-US" w:eastAsia="zh-CN"/>
              </w:rPr>
              <w:t>：</w:t>
            </w:r>
            <w:r w:rsidRPr="00545634">
              <w:rPr>
                <w:lang w:val="en-US" w:eastAsia="zh-CN"/>
              </w:rPr>
              <w:tab/>
            </w:r>
            <w:r>
              <w:rPr>
                <w:rFonts w:hint="eastAsia"/>
                <w:lang w:val="en-US" w:eastAsia="zh-CN"/>
              </w:rPr>
              <w:t>正在进行中</w:t>
            </w:r>
          </w:p>
          <w:p w14:paraId="3A4DA204" w14:textId="77777777" w:rsidR="002E3755" w:rsidRPr="00545634" w:rsidRDefault="002E3755" w:rsidP="00E33116">
            <w:pPr>
              <w:pStyle w:val="Tablelegend"/>
              <w:spacing w:before="86"/>
              <w:ind w:hanging="284"/>
              <w:rPr>
                <w:lang w:val="en-US" w:eastAsia="zh-CN"/>
              </w:rPr>
            </w:pPr>
          </w:p>
        </w:tc>
      </w:tr>
    </w:tbl>
    <w:p w14:paraId="655893DF" w14:textId="77777777" w:rsidR="002E3755" w:rsidRPr="00545634" w:rsidRDefault="002E3755" w:rsidP="002E3755">
      <w:pPr>
        <w:pStyle w:val="Tablefin"/>
        <w:rPr>
          <w:lang w:val="en-US" w:eastAsia="zh-CN"/>
        </w:rPr>
      </w:pPr>
    </w:p>
    <w:p w14:paraId="18AF8FB8" w14:textId="77777777" w:rsidR="00E0468D" w:rsidRDefault="00E0468D" w:rsidP="00E0468D">
      <w:pPr>
        <w:rPr>
          <w:lang w:eastAsia="zh-CN"/>
        </w:rPr>
      </w:pPr>
    </w:p>
    <w:p w14:paraId="15DBE593" w14:textId="77777777" w:rsidR="00E0468D" w:rsidRDefault="00E0468D" w:rsidP="00E0468D">
      <w:pPr>
        <w:rPr>
          <w:lang w:eastAsia="zh-CN"/>
        </w:rPr>
      </w:pPr>
    </w:p>
    <w:p w14:paraId="10121F1D" w14:textId="77777777" w:rsidR="00E0468D" w:rsidRDefault="00E0468D" w:rsidP="00E0468D">
      <w:pPr>
        <w:rPr>
          <w:lang w:eastAsia="zh-CN"/>
        </w:rPr>
        <w:sectPr w:rsidR="00E0468D" w:rsidSect="00343DFA">
          <w:headerReference w:type="even" r:id="rId25"/>
          <w:headerReference w:type="default" r:id="rId26"/>
          <w:pgSz w:w="16834" w:h="11907" w:orient="landscape" w:code="9"/>
          <w:pgMar w:top="1134" w:right="1418" w:bottom="1134" w:left="1134" w:header="720" w:footer="482" w:gutter="0"/>
          <w:cols w:space="720"/>
        </w:sectPr>
      </w:pPr>
    </w:p>
    <w:p w14:paraId="08F4DCAA" w14:textId="77777777" w:rsidR="002E3755" w:rsidRPr="00545634" w:rsidRDefault="002E3755" w:rsidP="00B51D38">
      <w:pPr>
        <w:pStyle w:val="AnnexNoTitle"/>
        <w:spacing w:before="0"/>
        <w:outlineLvl w:val="0"/>
        <w:rPr>
          <w:lang w:val="en-US" w:eastAsia="zh-CN"/>
        </w:rPr>
      </w:pPr>
      <w:bookmarkStart w:id="13" w:name="_Toc206593238"/>
      <w:r>
        <w:rPr>
          <w:rFonts w:hint="eastAsia"/>
          <w:lang w:val="en-US" w:eastAsia="zh-CN"/>
        </w:rPr>
        <w:lastRenderedPageBreak/>
        <w:t>附件</w:t>
      </w:r>
      <w:r w:rsidRPr="00545634">
        <w:rPr>
          <w:lang w:val="en-US" w:eastAsia="zh-CN"/>
        </w:rPr>
        <w:t xml:space="preserve"> 1</w:t>
      </w:r>
      <w:r w:rsidRPr="00545634">
        <w:rPr>
          <w:lang w:val="en-US" w:eastAsia="zh-CN"/>
        </w:rPr>
        <w:br/>
      </w:r>
      <w:r w:rsidRPr="00545634">
        <w:rPr>
          <w:lang w:val="en-US" w:eastAsia="zh-CN"/>
        </w:rPr>
        <w:br/>
      </w:r>
      <w:r>
        <w:rPr>
          <w:rFonts w:hint="eastAsia"/>
          <w:lang w:val="en-US" w:eastAsia="zh-CN"/>
        </w:rPr>
        <w:t>世界数字广播（</w:t>
      </w:r>
      <w:r>
        <w:rPr>
          <w:lang w:val="en-US" w:eastAsia="zh-CN"/>
        </w:rPr>
        <w:t>DRM</w:t>
      </w:r>
      <w:r>
        <w:rPr>
          <w:rFonts w:hint="eastAsia"/>
          <w:lang w:val="en-US" w:eastAsia="zh-CN"/>
        </w:rPr>
        <w:t>）系统的描述摘要</w:t>
      </w:r>
      <w:bookmarkEnd w:id="13"/>
    </w:p>
    <w:p w14:paraId="34C222AD" w14:textId="77777777" w:rsidR="002E3755" w:rsidRPr="00545634" w:rsidRDefault="002E3755" w:rsidP="002E3755">
      <w:pPr>
        <w:pStyle w:val="Heading1"/>
        <w:rPr>
          <w:lang w:val="en-US" w:eastAsia="zh-CN"/>
        </w:rPr>
      </w:pPr>
      <w:bookmarkStart w:id="14" w:name="_Toc206507525"/>
      <w:bookmarkStart w:id="15" w:name="_Toc206593239"/>
      <w:r w:rsidRPr="00545634">
        <w:rPr>
          <w:lang w:val="en-US" w:eastAsia="zh-CN"/>
        </w:rPr>
        <w:t>1</w:t>
      </w:r>
      <w:r w:rsidRPr="00545634">
        <w:rPr>
          <w:lang w:val="en-US" w:eastAsia="zh-CN"/>
        </w:rPr>
        <w:tab/>
      </w:r>
      <w:r>
        <w:rPr>
          <w:lang w:val="en-US" w:eastAsia="zh-CN"/>
        </w:rPr>
        <w:t>DRM</w:t>
      </w:r>
      <w:r>
        <w:rPr>
          <w:rFonts w:hint="eastAsia"/>
          <w:lang w:val="en-US" w:eastAsia="zh-CN"/>
        </w:rPr>
        <w:t>系统将要服务的市场的系统设计的关键特征</w:t>
      </w:r>
      <w:bookmarkEnd w:id="14"/>
      <w:bookmarkEnd w:id="15"/>
    </w:p>
    <w:p w14:paraId="16B9142D" w14:textId="047F8697" w:rsidR="002E3755" w:rsidRDefault="0060181A" w:rsidP="002E3755">
      <w:pPr>
        <w:ind w:firstLineChars="200" w:firstLine="480"/>
        <w:rPr>
          <w:lang w:val="en-US" w:eastAsia="zh-CN"/>
        </w:rPr>
      </w:pPr>
      <w:r w:rsidRPr="0060181A">
        <w:rPr>
          <w:rFonts w:hint="eastAsia"/>
          <w:lang w:val="en-US" w:eastAsia="zh-CN"/>
        </w:rPr>
        <w:t>DRM</w:t>
      </w:r>
      <w:r w:rsidRPr="0060181A">
        <w:rPr>
          <w:rFonts w:hint="eastAsia"/>
          <w:lang w:val="en-US" w:eastAsia="zh-CN"/>
        </w:rPr>
        <w:t>系统是一种灵活的数字声音广播（</w:t>
      </w:r>
      <w:r w:rsidRPr="0060181A">
        <w:rPr>
          <w:rFonts w:hint="eastAsia"/>
          <w:lang w:val="en-US" w:eastAsia="zh-CN"/>
        </w:rPr>
        <w:t>DSB</w:t>
      </w:r>
      <w:r w:rsidRPr="0060181A">
        <w:rPr>
          <w:rFonts w:hint="eastAsia"/>
          <w:lang w:val="en-US" w:eastAsia="zh-CN"/>
        </w:rPr>
        <w:t>）系统，用于</w:t>
      </w:r>
      <w:r w:rsidRPr="0060181A">
        <w:rPr>
          <w:rFonts w:hint="eastAsia"/>
          <w:lang w:val="en-US" w:eastAsia="zh-CN"/>
        </w:rPr>
        <w:t>30 MHz</w:t>
      </w:r>
      <w:r w:rsidRPr="0060181A">
        <w:rPr>
          <w:rFonts w:hint="eastAsia"/>
          <w:lang w:val="en-US" w:eastAsia="zh-CN"/>
        </w:rPr>
        <w:t>以下的地面广播频段，以及（有其他参数的）</w:t>
      </w:r>
      <w:r w:rsidRPr="0060181A">
        <w:rPr>
          <w:rFonts w:hint="eastAsia"/>
          <w:lang w:val="en-US" w:eastAsia="zh-CN"/>
        </w:rPr>
        <w:t>30 MHz</w:t>
      </w:r>
      <w:r w:rsidRPr="0060181A">
        <w:rPr>
          <w:rFonts w:hint="eastAsia"/>
          <w:lang w:val="en-US" w:eastAsia="zh-CN"/>
        </w:rPr>
        <w:t>以上的地面广播频段。</w:t>
      </w:r>
      <w:r w:rsidRPr="0060181A">
        <w:rPr>
          <w:rFonts w:hint="eastAsia"/>
          <w:lang w:val="en-US" w:eastAsia="zh-CN"/>
        </w:rPr>
        <w:t>ETSI ES 201 980</w:t>
      </w:r>
      <w:r w:rsidRPr="0060181A">
        <w:rPr>
          <w:rFonts w:hint="eastAsia"/>
          <w:lang w:val="en-US" w:eastAsia="zh-CN"/>
        </w:rPr>
        <w:t>中提供了完整的</w:t>
      </w:r>
      <w:r w:rsidRPr="0060181A">
        <w:rPr>
          <w:rFonts w:hint="eastAsia"/>
          <w:lang w:val="en-US" w:eastAsia="zh-CN"/>
        </w:rPr>
        <w:t>DRM</w:t>
      </w:r>
      <w:r w:rsidRPr="0060181A">
        <w:rPr>
          <w:rFonts w:hint="eastAsia"/>
          <w:lang w:val="en-US" w:eastAsia="zh-CN"/>
        </w:rPr>
        <w:t>系统规范。</w:t>
      </w:r>
    </w:p>
    <w:p w14:paraId="5547C735" w14:textId="5439F339" w:rsidR="002E3755" w:rsidRDefault="002E3755" w:rsidP="002E3755">
      <w:pPr>
        <w:ind w:firstLineChars="200" w:firstLine="480"/>
        <w:rPr>
          <w:lang w:val="en-US" w:eastAsia="zh-CN"/>
        </w:rPr>
      </w:pPr>
      <w:r>
        <w:rPr>
          <w:rFonts w:hint="eastAsia"/>
          <w:lang w:val="en-US" w:eastAsia="zh-CN"/>
        </w:rPr>
        <w:t>认识到不远的将来用户无线电接收机需要能够解码任意一种或所有几种地面传输是很重要的；也就是说，窄带数字（</w:t>
      </w:r>
      <w:r>
        <w:rPr>
          <w:lang w:val="en-US"/>
        </w:rPr>
        <w:sym w:font="Symbol" w:char="F03C"/>
      </w:r>
      <w:r>
        <w:rPr>
          <w:lang w:val="en-US" w:eastAsia="zh-CN"/>
        </w:rPr>
        <w:t> </w:t>
      </w:r>
      <w:r w:rsidRPr="00545634">
        <w:rPr>
          <w:lang w:val="en-US" w:eastAsia="zh-CN"/>
        </w:rPr>
        <w:t>30 MHz RF</w:t>
      </w:r>
      <w:r>
        <w:rPr>
          <w:rFonts w:hint="eastAsia"/>
          <w:lang w:val="en-US" w:eastAsia="zh-CN"/>
        </w:rPr>
        <w:t>），宽带数字（</w:t>
      </w:r>
      <w:r w:rsidRPr="00545634">
        <w:rPr>
          <w:rFonts w:ascii="Symbol" w:hAnsi="Symbol"/>
          <w:lang w:val="en-US" w:eastAsia="zh-CN"/>
        </w:rPr>
        <w:t></w:t>
      </w:r>
      <w:r w:rsidRPr="00545634">
        <w:rPr>
          <w:lang w:val="en-US" w:eastAsia="zh-CN"/>
        </w:rPr>
        <w:t>30 MHz RF</w:t>
      </w:r>
      <w:r>
        <w:rPr>
          <w:rFonts w:hint="eastAsia"/>
          <w:lang w:val="en-US" w:eastAsia="zh-CN"/>
        </w:rPr>
        <w:t>）以及用于低频、中频、高频</w:t>
      </w:r>
      <w:r w:rsidR="00563BB0" w:rsidRPr="0025478E">
        <w:rPr>
          <w:rStyle w:val="FootnoteReference"/>
        </w:rPr>
        <w:footnoteReference w:id="1"/>
      </w:r>
      <w:r>
        <w:rPr>
          <w:rFonts w:hint="eastAsia"/>
          <w:lang w:val="en-US" w:eastAsia="zh-CN"/>
        </w:rPr>
        <w:t>和</w:t>
      </w:r>
      <w:r>
        <w:rPr>
          <w:rFonts w:hint="eastAsia"/>
          <w:lang w:val="en-US" w:eastAsia="zh-CN"/>
        </w:rPr>
        <w:t>VHF/FM</w:t>
      </w:r>
      <w:r>
        <w:rPr>
          <w:rFonts w:hint="eastAsia"/>
          <w:lang w:val="en-US" w:eastAsia="zh-CN"/>
        </w:rPr>
        <w:t>频段的模拟等几种传输。</w:t>
      </w:r>
      <w:r>
        <w:rPr>
          <w:rFonts w:hint="eastAsia"/>
          <w:lang w:val="en-US" w:eastAsia="zh-CN"/>
        </w:rPr>
        <w:t>DRM</w:t>
      </w:r>
      <w:r>
        <w:rPr>
          <w:rFonts w:hint="eastAsia"/>
          <w:lang w:val="en-US" w:eastAsia="zh-CN"/>
        </w:rPr>
        <w:t>系统将成为接收机的一个重要组成部分。被设计用来接收地面传输、具有数字能力的用户无线电接收机排除模拟能力的可能性不大。</w:t>
      </w:r>
    </w:p>
    <w:p w14:paraId="3DB21352" w14:textId="39A8709F" w:rsidR="002E3755" w:rsidRDefault="002E3755" w:rsidP="002E3755">
      <w:pPr>
        <w:ind w:firstLineChars="200" w:firstLine="480"/>
        <w:rPr>
          <w:lang w:val="en-US" w:eastAsia="zh-CN"/>
        </w:rPr>
      </w:pPr>
      <w:r>
        <w:rPr>
          <w:rFonts w:hint="eastAsia"/>
          <w:lang w:val="en-US" w:eastAsia="zh-CN"/>
        </w:rPr>
        <w:t>在用户无线电接收机中，</w:t>
      </w:r>
      <w:r>
        <w:rPr>
          <w:rFonts w:hint="eastAsia"/>
          <w:lang w:val="en-US" w:eastAsia="zh-CN"/>
        </w:rPr>
        <w:t>DRM</w:t>
      </w:r>
      <w:r>
        <w:rPr>
          <w:rFonts w:hint="eastAsia"/>
          <w:lang w:val="en-US" w:eastAsia="zh-CN"/>
        </w:rPr>
        <w:t>系统提供接收</w:t>
      </w:r>
      <w:r>
        <w:rPr>
          <w:rFonts w:hint="eastAsia"/>
          <w:lang w:val="en-US" w:eastAsia="zh-CN"/>
        </w:rPr>
        <w:t>30 MHz</w:t>
      </w:r>
      <w:r>
        <w:rPr>
          <w:rFonts w:hint="eastAsia"/>
          <w:lang w:val="en-US" w:eastAsia="zh-CN"/>
        </w:rPr>
        <w:t>以下所有广播频段数字无线电广播（声音、与节目有关的数据、其它数据以及静止图片）的能力。它可以单独发挥作用，但如以上所述，将更可能成为更加复杂的接收机的一部分</w:t>
      </w:r>
      <w:r>
        <w:rPr>
          <w:rFonts w:hint="eastAsia"/>
          <w:lang w:val="en-US" w:eastAsia="zh-CN"/>
        </w:rPr>
        <w:t xml:space="preserve"> </w:t>
      </w:r>
      <w:r w:rsidRPr="00AC6F1C">
        <w:rPr>
          <w:lang w:val="en-US" w:eastAsia="zh-CN"/>
        </w:rPr>
        <w:t>–</w:t>
      </w:r>
      <w:r>
        <w:rPr>
          <w:rFonts w:hint="eastAsia"/>
          <w:lang w:val="en-US" w:eastAsia="zh-CN"/>
        </w:rPr>
        <w:t xml:space="preserve"> </w:t>
      </w:r>
      <w:r>
        <w:rPr>
          <w:rFonts w:hint="eastAsia"/>
          <w:lang w:val="en-US" w:eastAsia="zh-CN"/>
        </w:rPr>
        <w:t>更像如今包括中波和调频频段模拟接收能力的绝大多数接收机。</w:t>
      </w:r>
    </w:p>
    <w:p w14:paraId="739C0D2C" w14:textId="5703943C" w:rsidR="002E3755" w:rsidRDefault="002E3755" w:rsidP="002E3755">
      <w:pPr>
        <w:ind w:firstLineChars="200" w:firstLine="480"/>
        <w:rPr>
          <w:lang w:val="en-US" w:eastAsia="zh-CN"/>
        </w:rPr>
      </w:pPr>
      <w:r>
        <w:rPr>
          <w:rFonts w:hint="eastAsia"/>
          <w:lang w:val="en-US" w:eastAsia="zh-CN"/>
        </w:rPr>
        <w:t>DRM</w:t>
      </w:r>
      <w:r>
        <w:rPr>
          <w:rFonts w:hint="eastAsia"/>
          <w:lang w:val="en-US" w:eastAsia="zh-CN"/>
        </w:rPr>
        <w:t>系统在设计上采用</w:t>
      </w:r>
      <w:r>
        <w:rPr>
          <w:rFonts w:hint="eastAsia"/>
          <w:lang w:val="en-US" w:eastAsia="zh-CN"/>
        </w:rPr>
        <w:t>9</w:t>
      </w:r>
      <w:r>
        <w:rPr>
          <w:rFonts w:hint="eastAsia"/>
          <w:lang w:val="en-US" w:eastAsia="zh-CN"/>
        </w:rPr>
        <w:t>或</w:t>
      </w:r>
      <w:r>
        <w:rPr>
          <w:rFonts w:hint="eastAsia"/>
          <w:lang w:val="en-US" w:eastAsia="zh-CN"/>
        </w:rPr>
        <w:t>10 kHz</w:t>
      </w:r>
      <w:r>
        <w:rPr>
          <w:rFonts w:hint="eastAsia"/>
          <w:lang w:val="en-US" w:eastAsia="zh-CN"/>
        </w:rPr>
        <w:t>的</w:t>
      </w:r>
      <w:r w:rsidR="0060181A" w:rsidRPr="0060181A">
        <w:rPr>
          <w:rFonts w:hint="eastAsia"/>
          <w:lang w:val="en-US" w:eastAsia="zh-CN"/>
        </w:rPr>
        <w:t>信</w:t>
      </w:r>
      <w:r>
        <w:rPr>
          <w:rFonts w:hint="eastAsia"/>
          <w:lang w:val="en-US" w:eastAsia="zh-CN"/>
        </w:rPr>
        <w:t>道</w:t>
      </w:r>
      <w:r w:rsidR="0060181A">
        <w:rPr>
          <w:rFonts w:hint="eastAsia"/>
          <w:lang w:val="en-US" w:eastAsia="zh-CN"/>
        </w:rPr>
        <w:t>，</w:t>
      </w:r>
      <w:r>
        <w:rPr>
          <w:rFonts w:hint="eastAsia"/>
          <w:lang w:val="en-US" w:eastAsia="zh-CN"/>
        </w:rPr>
        <w:t>或</w:t>
      </w:r>
      <w:r w:rsidR="0060181A" w:rsidRPr="0060181A">
        <w:rPr>
          <w:rFonts w:hint="eastAsia"/>
          <w:lang w:val="en-US" w:eastAsia="zh-CN"/>
        </w:rPr>
        <w:t>在</w:t>
      </w:r>
      <w:r w:rsidR="0060181A" w:rsidRPr="0060181A">
        <w:rPr>
          <w:rFonts w:hint="eastAsia"/>
          <w:lang w:val="en-US" w:eastAsia="zh-CN"/>
        </w:rPr>
        <w:t>30 MHz</w:t>
      </w:r>
      <w:r w:rsidR="0060181A" w:rsidRPr="0060181A">
        <w:rPr>
          <w:rFonts w:hint="eastAsia"/>
          <w:lang w:val="en-US" w:eastAsia="zh-CN"/>
        </w:rPr>
        <w:t>以下频率时使用</w:t>
      </w:r>
      <w:r>
        <w:rPr>
          <w:rFonts w:hint="eastAsia"/>
          <w:lang w:val="en-US" w:eastAsia="zh-CN"/>
        </w:rPr>
        <w:t>这些</w:t>
      </w:r>
      <w:r w:rsidR="0060181A" w:rsidRPr="0060181A">
        <w:rPr>
          <w:rFonts w:hint="eastAsia"/>
          <w:lang w:val="en-US" w:eastAsia="zh-CN"/>
        </w:rPr>
        <w:t>信</w:t>
      </w:r>
      <w:r>
        <w:rPr>
          <w:rFonts w:hint="eastAsia"/>
          <w:lang w:val="en-US" w:eastAsia="zh-CN"/>
        </w:rPr>
        <w:t>道带宽的整数倍。这些频道有多少可用的比特流用于音频，用于误差保护和校正并用于数据的详细差别取决于划分的频段（低频、中频或高频）以及计划的使用（如低波、短距离天波或长距离天波）。也就是说，有着各种形式的可用平衡，以便系统可以与全球广播机构的各种需求相匹配。如下一节所示，当存在使用带宽大于</w:t>
      </w:r>
      <w:r>
        <w:rPr>
          <w:rFonts w:hint="eastAsia"/>
          <w:lang w:val="en-US" w:eastAsia="zh-CN"/>
        </w:rPr>
        <w:t>9/10 kHz</w:t>
      </w:r>
      <w:r>
        <w:rPr>
          <w:rFonts w:hint="eastAsia"/>
          <w:lang w:val="en-US" w:eastAsia="zh-CN"/>
        </w:rPr>
        <w:t>的频道的规则程序时，</w:t>
      </w:r>
      <w:r>
        <w:rPr>
          <w:rFonts w:hint="eastAsia"/>
          <w:lang w:val="en-US" w:eastAsia="zh-CN"/>
        </w:rPr>
        <w:t>DRM</w:t>
      </w:r>
      <w:r>
        <w:rPr>
          <w:rFonts w:hint="eastAsia"/>
          <w:lang w:val="en-US" w:eastAsia="zh-CN"/>
        </w:rPr>
        <w:t>系统的音频质量和整体比特流能力可大大提高。</w:t>
      </w:r>
    </w:p>
    <w:p w14:paraId="44B24FC3" w14:textId="0690DFFB" w:rsidR="002E3755" w:rsidRDefault="006C438E" w:rsidP="002E3755">
      <w:pPr>
        <w:ind w:firstLineChars="200" w:firstLine="480"/>
        <w:rPr>
          <w:lang w:val="en-US" w:eastAsia="zh-CN"/>
        </w:rPr>
      </w:pPr>
      <w:r w:rsidRPr="006C438E">
        <w:rPr>
          <w:rFonts w:hint="eastAsia"/>
          <w:lang w:val="en-US" w:eastAsia="zh-CN"/>
        </w:rPr>
        <w:t>DRM</w:t>
      </w:r>
      <w:r w:rsidRPr="006C438E">
        <w:rPr>
          <w:rFonts w:hint="eastAsia"/>
          <w:lang w:val="en-US" w:eastAsia="zh-CN"/>
        </w:rPr>
        <w:t>系统采用扩展高效高级音频编码（</w:t>
      </w:r>
      <w:proofErr w:type="spellStart"/>
      <w:r w:rsidRPr="006C438E">
        <w:rPr>
          <w:rFonts w:hint="eastAsia"/>
          <w:lang w:val="en-US" w:eastAsia="zh-CN"/>
        </w:rPr>
        <w:t>xHE</w:t>
      </w:r>
      <w:proofErr w:type="spellEnd"/>
      <w:r w:rsidRPr="006C438E">
        <w:rPr>
          <w:rFonts w:hint="eastAsia"/>
          <w:lang w:val="en-US" w:eastAsia="zh-CN"/>
        </w:rPr>
        <w:t>-AAC</w:t>
      </w:r>
      <w:r w:rsidRPr="006C438E">
        <w:rPr>
          <w:rFonts w:hint="eastAsia"/>
          <w:lang w:val="en-US" w:eastAsia="zh-CN"/>
        </w:rPr>
        <w:t>）作为其主要数字编码，并为已经建立的传输提供由频段复制（</w:t>
      </w:r>
      <w:r w:rsidRPr="006C438E">
        <w:rPr>
          <w:rFonts w:hint="eastAsia"/>
          <w:lang w:val="en-US" w:eastAsia="zh-CN"/>
        </w:rPr>
        <w:t>SBR</w:t>
      </w:r>
      <w:r w:rsidRPr="006C438E">
        <w:rPr>
          <w:rFonts w:hint="eastAsia"/>
          <w:lang w:val="en-US" w:eastAsia="zh-CN"/>
        </w:rPr>
        <w:t>）补充的</w:t>
      </w:r>
      <w:r>
        <w:rPr>
          <w:rFonts w:hint="eastAsia"/>
          <w:lang w:val="en-US" w:eastAsia="zh-CN"/>
        </w:rPr>
        <w:t>高级音频编码</w:t>
      </w:r>
      <w:r w:rsidRPr="006C438E">
        <w:rPr>
          <w:rFonts w:hint="eastAsia"/>
          <w:lang w:val="en-US" w:eastAsia="zh-CN"/>
        </w:rPr>
        <w:t>。</w:t>
      </w:r>
      <w:r w:rsidR="002E3755" w:rsidRPr="00545634">
        <w:rPr>
          <w:lang w:val="en-US" w:eastAsia="zh-CN"/>
        </w:rPr>
        <w:t>OFDM/QAM</w:t>
      </w:r>
      <w:r w:rsidR="002E3755">
        <w:rPr>
          <w:rFonts w:hint="eastAsia"/>
          <w:lang w:val="en-US" w:eastAsia="zh-CN"/>
        </w:rPr>
        <w:t>用于频道编码</w:t>
      </w:r>
      <w:r w:rsidR="007D25C1" w:rsidRPr="0025478E">
        <w:rPr>
          <w:rStyle w:val="FootnoteReference"/>
        </w:rPr>
        <w:footnoteReference w:id="2"/>
      </w:r>
      <w:r w:rsidR="002E3755">
        <w:rPr>
          <w:rFonts w:hint="eastAsia"/>
          <w:lang w:val="en-US" w:eastAsia="zh-CN"/>
        </w:rPr>
        <w:t>和调制，并辅以在卷积码基础上采用多级编码（</w:t>
      </w:r>
      <w:r w:rsidR="002E3755">
        <w:rPr>
          <w:rFonts w:hint="eastAsia"/>
          <w:lang w:val="en-US" w:eastAsia="zh-CN"/>
        </w:rPr>
        <w:t>MLC</w:t>
      </w:r>
      <w:r w:rsidR="002E3755">
        <w:rPr>
          <w:rFonts w:hint="eastAsia"/>
          <w:lang w:val="en-US" w:eastAsia="zh-CN"/>
        </w:rPr>
        <w:t>）的时间交织和前向纠错（</w:t>
      </w:r>
      <w:r w:rsidR="002E3755">
        <w:rPr>
          <w:rFonts w:hint="eastAsia"/>
          <w:lang w:val="en-US" w:eastAsia="zh-CN"/>
        </w:rPr>
        <w:t>FEC</w:t>
      </w:r>
      <w:r w:rsidR="002E3755">
        <w:rPr>
          <w:rFonts w:hint="eastAsia"/>
          <w:lang w:val="en-US" w:eastAsia="zh-CN"/>
        </w:rPr>
        <w:t>）。采用了导频参考符号在接收机端获取频道均衡信息。与目前采用的中波相比，将这些方法进行综合可获得更高质量的声音，并在预计的覆盖区内实现更加强健的接收。</w:t>
      </w:r>
    </w:p>
    <w:p w14:paraId="07AAD292" w14:textId="460F3AEE" w:rsidR="002E3755" w:rsidRDefault="002E3755" w:rsidP="002E3755">
      <w:pPr>
        <w:ind w:firstLineChars="200" w:firstLine="480"/>
        <w:rPr>
          <w:lang w:val="en-US" w:eastAsia="zh-CN"/>
        </w:rPr>
      </w:pPr>
      <w:r>
        <w:rPr>
          <w:rFonts w:hint="eastAsia"/>
          <w:lang w:val="en-US" w:eastAsia="zh-CN"/>
        </w:rPr>
        <w:t>系统在长距离多路径高频天波传播等恶劣传播条件下运行良好，并更易于适应中波地波传播。在后者中，最大限度地利用了源编码算法，由于只需要采用极其少量的误差校正，由此获得远高于中波的高质量音频。对于许多高频传播条件，需要实现高度的强健性降低了相对于中频数字的音频质量；尽管如此，音频质量仍好于目前的中波质量。</w:t>
      </w:r>
    </w:p>
    <w:p w14:paraId="3F5CDFA4" w14:textId="77777777" w:rsidR="002E3755" w:rsidRDefault="002E3755" w:rsidP="002E3755">
      <w:pPr>
        <w:ind w:firstLineChars="200" w:firstLine="480"/>
        <w:rPr>
          <w:lang w:val="en-US" w:eastAsia="zh-CN"/>
        </w:rPr>
      </w:pPr>
      <w:r>
        <w:rPr>
          <w:rFonts w:hint="eastAsia"/>
          <w:lang w:val="en-US" w:eastAsia="zh-CN"/>
        </w:rPr>
        <w:t>设计允许在单频网络（</w:t>
      </w:r>
      <w:r>
        <w:rPr>
          <w:rFonts w:hint="eastAsia"/>
          <w:lang w:val="en-US" w:eastAsia="zh-CN"/>
        </w:rPr>
        <w:t>SFN</w:t>
      </w:r>
      <w:r>
        <w:rPr>
          <w:rFonts w:hint="eastAsia"/>
          <w:lang w:val="en-US" w:eastAsia="zh-CN"/>
        </w:rPr>
        <w:t>）中使用</w:t>
      </w:r>
      <w:r>
        <w:rPr>
          <w:rFonts w:hint="eastAsia"/>
          <w:lang w:val="en-US" w:eastAsia="zh-CN"/>
        </w:rPr>
        <w:t>DRM</w:t>
      </w:r>
      <w:r>
        <w:rPr>
          <w:rFonts w:hint="eastAsia"/>
          <w:lang w:val="en-US" w:eastAsia="zh-CN"/>
        </w:rPr>
        <w:t>系统。</w:t>
      </w:r>
    </w:p>
    <w:p w14:paraId="34A2EAE0" w14:textId="77777777" w:rsidR="002E3755" w:rsidRPr="00DC0BFC" w:rsidRDefault="002E3755" w:rsidP="006B277F">
      <w:pPr>
        <w:ind w:firstLineChars="200" w:firstLine="480"/>
        <w:rPr>
          <w:lang w:val="en-US" w:eastAsia="zh-CN"/>
        </w:rPr>
      </w:pPr>
      <w:r>
        <w:rPr>
          <w:rFonts w:hint="eastAsia"/>
          <w:lang w:val="en-US" w:eastAsia="zh-CN"/>
        </w:rPr>
        <w:t>它也提供了自动频率切换的能力，这对在不同传输频率上发送相同信号的广播机构而言特别有用。例如，使用中波的大型高频广播组织定期采用此种方法来增加在预定接收区域至少获得一个优质信号的可能性。</w:t>
      </w:r>
      <w:r>
        <w:rPr>
          <w:rFonts w:hint="eastAsia"/>
          <w:lang w:val="en-US" w:eastAsia="zh-CN"/>
        </w:rPr>
        <w:t>DRM</w:t>
      </w:r>
      <w:r>
        <w:rPr>
          <w:rFonts w:hint="eastAsia"/>
          <w:lang w:val="en-US" w:eastAsia="zh-CN"/>
        </w:rPr>
        <w:t>系统可使得在不增加听众任何负担的情况下自动选择某个节目的最优频率。</w:t>
      </w:r>
    </w:p>
    <w:p w14:paraId="4D77179C" w14:textId="3ADA3288" w:rsidR="00563BB0" w:rsidRDefault="0037695A" w:rsidP="007D25C1">
      <w:pPr>
        <w:ind w:firstLineChars="200" w:firstLine="480"/>
        <w:rPr>
          <w:lang w:val="en-GB" w:eastAsia="zh-CN"/>
        </w:rPr>
      </w:pPr>
      <w:r w:rsidRPr="0037695A">
        <w:rPr>
          <w:rFonts w:hint="eastAsia"/>
          <w:lang w:val="en-GB" w:eastAsia="zh-CN"/>
        </w:rPr>
        <w:lastRenderedPageBreak/>
        <w:t>DRM</w:t>
      </w:r>
      <w:r w:rsidRPr="0037695A">
        <w:rPr>
          <w:rFonts w:hint="eastAsia"/>
          <w:lang w:val="en-GB" w:eastAsia="zh-CN"/>
        </w:rPr>
        <w:t>可在灾害即将发生时利用其告警信令向尽可能广泛的受众发出警报，使其在本地基础设施全部瘫痪的情况下作为最后手段发挥作用，通过来自外部的无线电信号覆盖受影响区域。在紧急情况下，</w:t>
      </w:r>
      <w:r w:rsidRPr="0037695A">
        <w:rPr>
          <w:rFonts w:hint="eastAsia"/>
          <w:lang w:val="en-GB" w:eastAsia="zh-CN"/>
        </w:rPr>
        <w:t>DRM</w:t>
      </w:r>
      <w:r w:rsidRPr="0037695A">
        <w:rPr>
          <w:rFonts w:hint="eastAsia"/>
          <w:lang w:val="en-GB" w:eastAsia="zh-CN"/>
        </w:rPr>
        <w:t>接收机可切换至并播放应急节目，甚至可</w:t>
      </w:r>
      <w:r>
        <w:rPr>
          <w:rFonts w:hint="eastAsia"/>
          <w:lang w:val="en-GB" w:eastAsia="zh-CN"/>
        </w:rPr>
        <w:t>在</w:t>
      </w:r>
      <w:r w:rsidRPr="0037695A">
        <w:rPr>
          <w:rFonts w:hint="eastAsia"/>
          <w:lang w:val="en-GB" w:eastAsia="zh-CN"/>
        </w:rPr>
        <w:t>待机模式</w:t>
      </w:r>
      <w:r>
        <w:rPr>
          <w:rFonts w:hint="eastAsia"/>
          <w:lang w:val="en-GB" w:eastAsia="zh-CN"/>
        </w:rPr>
        <w:t>下</w:t>
      </w:r>
      <w:r w:rsidRPr="0037695A">
        <w:rPr>
          <w:rFonts w:hint="eastAsia"/>
          <w:lang w:val="en-GB" w:eastAsia="zh-CN"/>
        </w:rPr>
        <w:t>自动启动。应急节目可配有文本消息、视觉告警指示器、接收机自动提高音量，以及如</w:t>
      </w:r>
      <w:proofErr w:type="spellStart"/>
      <w:r w:rsidRPr="0037695A">
        <w:rPr>
          <w:rFonts w:hint="eastAsia"/>
          <w:lang w:val="en-GB" w:eastAsia="zh-CN"/>
        </w:rPr>
        <w:t>Journaline</w:t>
      </w:r>
      <w:proofErr w:type="spellEnd"/>
      <w:r w:rsidRPr="0037695A">
        <w:rPr>
          <w:rFonts w:hint="eastAsia"/>
          <w:lang w:val="en-GB" w:eastAsia="zh-CN"/>
        </w:rPr>
        <w:t>文本应用和幻灯片图像等附加组件。告警信令与</w:t>
      </w:r>
      <w:r w:rsidRPr="0037695A">
        <w:rPr>
          <w:rFonts w:hint="eastAsia"/>
          <w:lang w:val="en-GB" w:eastAsia="zh-CN"/>
        </w:rPr>
        <w:t>AFS</w:t>
      </w:r>
      <w:r w:rsidRPr="0037695A">
        <w:rPr>
          <w:rFonts w:hint="eastAsia"/>
          <w:lang w:val="en-GB" w:eastAsia="zh-CN"/>
        </w:rPr>
        <w:t>（备选频率信令）、音频和</w:t>
      </w:r>
      <w:proofErr w:type="spellStart"/>
      <w:r w:rsidRPr="0037695A">
        <w:rPr>
          <w:rFonts w:hint="eastAsia"/>
          <w:lang w:val="en-GB" w:eastAsia="zh-CN"/>
        </w:rPr>
        <w:t>Journaline</w:t>
      </w:r>
      <w:proofErr w:type="spellEnd"/>
      <w:r w:rsidRPr="0037695A">
        <w:rPr>
          <w:rFonts w:hint="eastAsia"/>
          <w:lang w:val="en-GB" w:eastAsia="zh-CN"/>
        </w:rPr>
        <w:t>文本应用的组合被称为紧急警报功能（</w:t>
      </w:r>
      <w:r w:rsidRPr="0037695A">
        <w:rPr>
          <w:rFonts w:hint="eastAsia"/>
          <w:lang w:val="en-GB" w:eastAsia="zh-CN"/>
        </w:rPr>
        <w:t>EWF</w:t>
      </w:r>
      <w:r w:rsidRPr="0037695A">
        <w:rPr>
          <w:rFonts w:hint="eastAsia"/>
          <w:lang w:val="en-GB" w:eastAsia="zh-CN"/>
        </w:rPr>
        <w:t>）。</w:t>
      </w:r>
      <w:proofErr w:type="spellStart"/>
      <w:r w:rsidRPr="0037695A">
        <w:rPr>
          <w:rFonts w:hint="eastAsia"/>
          <w:lang w:val="en-GB" w:eastAsia="zh-CN"/>
        </w:rPr>
        <w:t>Journaline</w:t>
      </w:r>
      <w:proofErr w:type="spellEnd"/>
      <w:r w:rsidRPr="0037695A">
        <w:rPr>
          <w:rFonts w:hint="eastAsia"/>
          <w:lang w:val="en-GB" w:eastAsia="zh-CN"/>
        </w:rPr>
        <w:t>组件可服务于</w:t>
      </w:r>
      <w:r>
        <w:rPr>
          <w:rFonts w:hint="eastAsia"/>
          <w:lang w:val="en-GB" w:eastAsia="zh-CN"/>
        </w:rPr>
        <w:t>听力欠缺</w:t>
      </w:r>
      <w:r w:rsidRPr="0037695A">
        <w:rPr>
          <w:rFonts w:hint="eastAsia"/>
          <w:lang w:val="en-GB" w:eastAsia="zh-CN"/>
        </w:rPr>
        <w:t>受众，并可同时以多种语言提供详细信息查询。</w:t>
      </w:r>
    </w:p>
    <w:p w14:paraId="69196738" w14:textId="77777777" w:rsidR="002E3755" w:rsidRPr="00545634" w:rsidRDefault="002E3755" w:rsidP="002E3755">
      <w:pPr>
        <w:pStyle w:val="Heading1"/>
        <w:rPr>
          <w:lang w:val="en-US" w:eastAsia="zh-CN"/>
        </w:rPr>
      </w:pPr>
      <w:bookmarkStart w:id="16" w:name="_Toc206507526"/>
      <w:bookmarkStart w:id="17" w:name="_Toc206593240"/>
      <w:r w:rsidRPr="00545634">
        <w:rPr>
          <w:lang w:val="en-US" w:eastAsia="zh-CN"/>
        </w:rPr>
        <w:t>2</w:t>
      </w:r>
      <w:r w:rsidRPr="00545634">
        <w:rPr>
          <w:lang w:val="en-US" w:eastAsia="zh-CN"/>
        </w:rPr>
        <w:tab/>
      </w:r>
      <w:r>
        <w:rPr>
          <w:lang w:val="en-US" w:eastAsia="zh-CN"/>
        </w:rPr>
        <w:t>DRM</w:t>
      </w:r>
      <w:r>
        <w:rPr>
          <w:rFonts w:hint="eastAsia"/>
          <w:lang w:val="en-US" w:eastAsia="zh-CN"/>
        </w:rPr>
        <w:t>系统的简要描述</w:t>
      </w:r>
      <w:bookmarkEnd w:id="16"/>
      <w:bookmarkEnd w:id="17"/>
    </w:p>
    <w:p w14:paraId="0E99B300" w14:textId="77777777" w:rsidR="002E3755" w:rsidRDefault="002E3755" w:rsidP="002E3755">
      <w:pPr>
        <w:pStyle w:val="Heading2"/>
        <w:rPr>
          <w:lang w:val="en-US" w:eastAsia="zh-CN"/>
        </w:rPr>
      </w:pPr>
      <w:bookmarkStart w:id="18" w:name="_Toc206507527"/>
      <w:bookmarkStart w:id="19" w:name="_Toc206593241"/>
      <w:bookmarkStart w:id="20" w:name="_Hlk206593885"/>
      <w:r w:rsidRPr="00545634">
        <w:rPr>
          <w:lang w:val="en-US" w:eastAsia="zh-CN"/>
        </w:rPr>
        <w:t>2.1</w:t>
      </w:r>
      <w:r w:rsidRPr="00545634">
        <w:rPr>
          <w:lang w:val="en-US" w:eastAsia="zh-CN"/>
        </w:rPr>
        <w:tab/>
      </w:r>
      <w:r>
        <w:rPr>
          <w:rFonts w:hint="eastAsia"/>
          <w:lang w:val="en-US" w:eastAsia="zh-CN"/>
        </w:rPr>
        <w:t>总体设计</w:t>
      </w:r>
      <w:bookmarkEnd w:id="18"/>
      <w:bookmarkEnd w:id="19"/>
    </w:p>
    <w:bookmarkEnd w:id="20"/>
    <w:p w14:paraId="1CDD8269" w14:textId="75843E90" w:rsidR="003D1318" w:rsidRPr="00F102D3" w:rsidRDefault="003D1318" w:rsidP="003D1318">
      <w:pPr>
        <w:pStyle w:val="FigureNo"/>
        <w:rPr>
          <w:lang w:val="en-GB"/>
        </w:rPr>
      </w:pPr>
      <w:r>
        <w:rPr>
          <w:rFonts w:hint="eastAsia"/>
          <w:lang w:val="en-GB" w:eastAsia="zh-CN"/>
        </w:rPr>
        <w:t>图</w:t>
      </w:r>
      <w:r w:rsidRPr="00F102D3">
        <w:rPr>
          <w:lang w:val="en-GB" w:eastAsia="zh-CN"/>
        </w:rPr>
        <w:t xml:space="preserve"> 1</w:t>
      </w:r>
    </w:p>
    <w:p w14:paraId="78E0AB0A" w14:textId="64DD30AE" w:rsidR="003D1318" w:rsidRPr="00F102D3" w:rsidRDefault="003D1318" w:rsidP="003D1318">
      <w:pPr>
        <w:pStyle w:val="Figuretitle"/>
        <w:rPr>
          <w:lang w:val="en-GB"/>
        </w:rPr>
      </w:pPr>
      <w:r>
        <w:rPr>
          <w:rFonts w:hint="eastAsia"/>
          <w:bCs/>
          <w:color w:val="000000"/>
          <w:szCs w:val="18"/>
          <w:lang w:val="en-US" w:eastAsia="zh-CN"/>
        </w:rPr>
        <w:t>发射机输入的结构图</w:t>
      </w:r>
    </w:p>
    <w:p w14:paraId="25E6B774" w14:textId="52E9D970" w:rsidR="003D1318" w:rsidRDefault="003D1318" w:rsidP="00B51D38">
      <w:pPr>
        <w:pStyle w:val="Figure"/>
        <w:rPr>
          <w:lang w:val="en-US" w:eastAsia="zh-CN"/>
        </w:rPr>
      </w:pPr>
      <w:r>
        <w:rPr>
          <w:noProof/>
        </w:rPr>
        <w:drawing>
          <wp:inline distT="0" distB="0" distL="0" distR="0" wp14:anchorId="70477D5E" wp14:editId="5B2DB768">
            <wp:extent cx="6120765" cy="2843530"/>
            <wp:effectExtent l="0" t="0" r="0" b="0"/>
            <wp:docPr id="168757826" name="Picture 1" descr="图 1显示发射机输入的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7826" name="Picture 1" descr="图 1显示发射机输入的结构图"/>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843530"/>
                    </a:xfrm>
                    <a:prstGeom prst="rect">
                      <a:avLst/>
                    </a:prstGeom>
                    <a:noFill/>
                    <a:ln>
                      <a:noFill/>
                    </a:ln>
                  </pic:spPr>
                </pic:pic>
              </a:graphicData>
            </a:graphic>
          </wp:inline>
        </w:drawing>
      </w:r>
    </w:p>
    <w:p w14:paraId="68878C68" w14:textId="19DF4855" w:rsidR="002E3755" w:rsidRPr="00B51D38" w:rsidRDefault="002E3755" w:rsidP="00B51D38">
      <w:pPr>
        <w:pStyle w:val="Normalaftertitle"/>
        <w:ind w:firstLineChars="200" w:firstLine="480"/>
      </w:pPr>
      <w:r>
        <w:rPr>
          <w:rFonts w:ascii="SimSun" w:hAnsi="SimSun" w:cs="SimSun" w:hint="eastAsia"/>
          <w:lang w:eastAsia="zh-CN"/>
        </w:rPr>
        <w:t>图</w:t>
      </w:r>
      <w:r>
        <w:rPr>
          <w:rFonts w:hint="eastAsia"/>
          <w:lang w:eastAsia="zh-CN"/>
        </w:rPr>
        <w:t>1</w:t>
      </w:r>
      <w:r>
        <w:rPr>
          <w:rFonts w:hint="eastAsia"/>
          <w:lang w:eastAsia="zh-CN"/>
        </w:rPr>
        <w:t>描述了</w:t>
      </w:r>
      <w:r>
        <w:rPr>
          <w:rFonts w:ascii="SimSun" w:hAnsi="SimSun" w:cs="SimSun" w:hint="eastAsia"/>
          <w:lang w:eastAsia="zh-CN"/>
        </w:rPr>
        <w:t>从图</w:t>
      </w:r>
      <w:r>
        <w:rPr>
          <w:rFonts w:hint="eastAsia"/>
          <w:lang w:eastAsia="zh-CN"/>
        </w:rPr>
        <w:t>表左部的</w:t>
      </w:r>
      <w:r>
        <w:rPr>
          <w:rFonts w:ascii="SimSun" w:hAnsi="SimSun" w:cs="SimSun" w:hint="eastAsia"/>
          <w:lang w:eastAsia="zh-CN"/>
        </w:rPr>
        <w:t>编码</w:t>
      </w:r>
      <w:r>
        <w:rPr>
          <w:rFonts w:hint="eastAsia"/>
          <w:lang w:eastAsia="zh-CN"/>
        </w:rPr>
        <w:t>到右部</w:t>
      </w:r>
      <w:r>
        <w:rPr>
          <w:rFonts w:hint="eastAsia"/>
          <w:lang w:eastAsia="zh-CN"/>
        </w:rPr>
        <w:t>DRM</w:t>
      </w:r>
      <w:r>
        <w:rPr>
          <w:rFonts w:hint="eastAsia"/>
          <w:lang w:eastAsia="zh-CN"/>
        </w:rPr>
        <w:t>系</w:t>
      </w:r>
      <w:r>
        <w:rPr>
          <w:rFonts w:ascii="SimSun" w:hAnsi="SimSun" w:cs="SimSun" w:hint="eastAsia"/>
          <w:lang w:eastAsia="zh-CN"/>
        </w:rPr>
        <w:t>统发</w:t>
      </w:r>
      <w:r>
        <w:rPr>
          <w:rFonts w:hint="eastAsia"/>
          <w:lang w:eastAsia="zh-CN"/>
        </w:rPr>
        <w:t>射机激</w:t>
      </w:r>
      <w:r>
        <w:rPr>
          <w:rFonts w:ascii="SimSun" w:hAnsi="SimSun" w:cs="SimSun" w:hint="eastAsia"/>
          <w:lang w:eastAsia="zh-CN"/>
        </w:rPr>
        <w:t>励</w:t>
      </w:r>
      <w:r>
        <w:rPr>
          <w:rFonts w:hint="eastAsia"/>
          <w:lang w:eastAsia="zh-CN"/>
        </w:rPr>
        <w:t>器的不同</w:t>
      </w:r>
      <w:r>
        <w:rPr>
          <w:rFonts w:ascii="SimSun" w:hAnsi="SimSun" w:cs="SimSun" w:hint="eastAsia"/>
          <w:lang w:eastAsia="zh-CN"/>
        </w:rPr>
        <w:t>类别</w:t>
      </w:r>
      <w:r>
        <w:rPr>
          <w:rFonts w:hint="eastAsia"/>
          <w:lang w:eastAsia="zh-CN"/>
        </w:rPr>
        <w:t>信息（音</w:t>
      </w:r>
      <w:r>
        <w:rPr>
          <w:rFonts w:ascii="SimSun" w:hAnsi="SimSun" w:cs="SimSun" w:hint="eastAsia"/>
          <w:lang w:eastAsia="zh-CN"/>
        </w:rPr>
        <w:t>频</w:t>
      </w:r>
      <w:r>
        <w:rPr>
          <w:rFonts w:hint="eastAsia"/>
          <w:lang w:eastAsia="zh-CN"/>
        </w:rPr>
        <w:t>、</w:t>
      </w:r>
      <w:r>
        <w:rPr>
          <w:rFonts w:ascii="SimSun" w:hAnsi="SimSun" w:cs="SimSun" w:hint="eastAsia"/>
          <w:lang w:eastAsia="zh-CN"/>
        </w:rPr>
        <w:t>数</w:t>
      </w:r>
      <w:r>
        <w:rPr>
          <w:rFonts w:hint="eastAsia"/>
          <w:lang w:eastAsia="zh-CN"/>
        </w:rPr>
        <w:t>据等）的一般流程。</w:t>
      </w:r>
      <w:r>
        <w:rPr>
          <w:rFonts w:ascii="SimSun" w:hAnsi="SimSun" w:cs="SimSun" w:hint="eastAsia"/>
          <w:lang w:eastAsia="zh-CN"/>
        </w:rPr>
        <w:t>尽</w:t>
      </w:r>
      <w:r>
        <w:rPr>
          <w:rFonts w:hint="eastAsia"/>
          <w:lang w:eastAsia="zh-CN"/>
        </w:rPr>
        <w:t>管未</w:t>
      </w:r>
      <w:r>
        <w:rPr>
          <w:rFonts w:ascii="SimSun" w:hAnsi="SimSun" w:cs="SimSun" w:hint="eastAsia"/>
          <w:lang w:eastAsia="zh-CN"/>
        </w:rPr>
        <w:t>将</w:t>
      </w:r>
      <w:r>
        <w:rPr>
          <w:rFonts w:hint="eastAsia"/>
          <w:lang w:eastAsia="zh-CN"/>
        </w:rPr>
        <w:t>接收机</w:t>
      </w:r>
      <w:r>
        <w:rPr>
          <w:rFonts w:ascii="SimSun" w:hAnsi="SimSun" w:cs="SimSun" w:hint="eastAsia"/>
          <w:lang w:eastAsia="zh-CN"/>
        </w:rPr>
        <w:t>图</w:t>
      </w:r>
      <w:r>
        <w:rPr>
          <w:rFonts w:hint="eastAsia"/>
          <w:lang w:eastAsia="zh-CN"/>
        </w:rPr>
        <w:t>作</w:t>
      </w:r>
      <w:r>
        <w:rPr>
          <w:rFonts w:ascii="SimSun" w:hAnsi="SimSun" w:cs="SimSun" w:hint="eastAsia"/>
          <w:lang w:eastAsia="zh-CN"/>
        </w:rPr>
        <w:t>为</w:t>
      </w:r>
      <w:r>
        <w:rPr>
          <w:rFonts w:hint="eastAsia"/>
          <w:lang w:eastAsia="zh-CN"/>
        </w:rPr>
        <w:t>一幅</w:t>
      </w:r>
      <w:proofErr w:type="gramStart"/>
      <w:r>
        <w:rPr>
          <w:rFonts w:ascii="SimSun" w:hAnsi="SimSun" w:cs="SimSun" w:hint="eastAsia"/>
          <w:lang w:eastAsia="zh-CN"/>
        </w:rPr>
        <w:t>图</w:t>
      </w:r>
      <w:r>
        <w:rPr>
          <w:rFonts w:hint="eastAsia"/>
          <w:lang w:eastAsia="zh-CN"/>
        </w:rPr>
        <w:t>包括</w:t>
      </w:r>
      <w:proofErr w:type="gramEnd"/>
      <w:r>
        <w:rPr>
          <w:rFonts w:hint="eastAsia"/>
          <w:lang w:eastAsia="zh-CN"/>
        </w:rPr>
        <w:t>在</w:t>
      </w:r>
      <w:r>
        <w:rPr>
          <w:rFonts w:ascii="SimSun" w:hAnsi="SimSun" w:cs="SimSun" w:hint="eastAsia"/>
          <w:lang w:eastAsia="zh-CN"/>
        </w:rPr>
        <w:t>内</w:t>
      </w:r>
      <w:r>
        <w:rPr>
          <w:rFonts w:hint="eastAsia"/>
          <w:lang w:eastAsia="zh-CN"/>
        </w:rPr>
        <w:t>，其</w:t>
      </w:r>
      <w:r>
        <w:rPr>
          <w:rFonts w:ascii="SimSun" w:hAnsi="SimSun" w:cs="SimSun" w:hint="eastAsia"/>
          <w:lang w:eastAsia="zh-CN"/>
        </w:rPr>
        <w:t>将</w:t>
      </w:r>
      <w:r>
        <w:rPr>
          <w:rFonts w:hint="eastAsia"/>
          <w:lang w:eastAsia="zh-CN"/>
        </w:rPr>
        <w:t>表示</w:t>
      </w:r>
      <w:r>
        <w:rPr>
          <w:rFonts w:ascii="SimSun" w:hAnsi="SimSun" w:cs="SimSun" w:hint="eastAsia"/>
          <w:lang w:eastAsia="zh-CN"/>
        </w:rPr>
        <w:t>为</w:t>
      </w:r>
      <w:r>
        <w:rPr>
          <w:rFonts w:hint="eastAsia"/>
          <w:lang w:eastAsia="zh-CN"/>
        </w:rPr>
        <w:t>此</w:t>
      </w:r>
      <w:r>
        <w:rPr>
          <w:rFonts w:ascii="SimSun" w:hAnsi="SimSun" w:cs="SimSun" w:hint="eastAsia"/>
          <w:lang w:eastAsia="zh-CN"/>
        </w:rPr>
        <w:t>图</w:t>
      </w:r>
      <w:r>
        <w:rPr>
          <w:rFonts w:hint="eastAsia"/>
          <w:lang w:eastAsia="zh-CN"/>
        </w:rPr>
        <w:t>的反向。</w:t>
      </w:r>
    </w:p>
    <w:p w14:paraId="33225643" w14:textId="77777777" w:rsidR="002E3755" w:rsidRPr="008E19A3" w:rsidRDefault="002E3755" w:rsidP="002E3755">
      <w:pPr>
        <w:ind w:firstLineChars="200" w:firstLine="480"/>
        <w:rPr>
          <w:lang w:val="en-US" w:eastAsia="zh-CN"/>
        </w:rPr>
      </w:pPr>
      <w:r>
        <w:rPr>
          <w:rFonts w:hint="eastAsia"/>
          <w:lang w:val="en-US" w:eastAsia="zh-CN"/>
        </w:rPr>
        <w:t>左边有两种输入信息：</w:t>
      </w:r>
    </w:p>
    <w:p w14:paraId="47541D88" w14:textId="77777777" w:rsidR="002E3755" w:rsidRPr="00545634" w:rsidRDefault="002E3755" w:rsidP="002E3755">
      <w:pPr>
        <w:pStyle w:val="enumlev1"/>
        <w:rPr>
          <w:lang w:val="en-US" w:eastAsia="zh-CN"/>
        </w:rPr>
      </w:pPr>
      <w:r w:rsidRPr="00545634">
        <w:rPr>
          <w:lang w:val="en-US" w:eastAsia="zh-CN"/>
        </w:rPr>
        <w:t>–</w:t>
      </w:r>
      <w:r w:rsidRPr="00545634">
        <w:rPr>
          <w:lang w:val="en-US" w:eastAsia="zh-CN"/>
        </w:rPr>
        <w:tab/>
      </w:r>
      <w:proofErr w:type="gramStart"/>
      <w:r>
        <w:rPr>
          <w:rFonts w:hint="eastAsia"/>
          <w:lang w:val="en-US" w:eastAsia="zh-CN"/>
        </w:rPr>
        <w:t>经过编码的音频和数据在主业务复用器中组合在一起；</w:t>
      </w:r>
      <w:proofErr w:type="gramEnd"/>
    </w:p>
    <w:p w14:paraId="00FDD868" w14:textId="77777777" w:rsidR="002E3755" w:rsidRPr="00545634" w:rsidRDefault="002E3755" w:rsidP="002E3755">
      <w:pPr>
        <w:pStyle w:val="enumlev1"/>
        <w:rPr>
          <w:lang w:val="en-US" w:eastAsia="zh-CN"/>
        </w:rPr>
      </w:pPr>
      <w:r w:rsidRPr="00545634">
        <w:rPr>
          <w:lang w:val="en-US" w:eastAsia="zh-CN"/>
        </w:rPr>
        <w:t>–</w:t>
      </w:r>
      <w:r w:rsidRPr="00545634">
        <w:rPr>
          <w:lang w:val="en-US" w:eastAsia="zh-CN"/>
        </w:rPr>
        <w:tab/>
      </w:r>
      <w:r>
        <w:rPr>
          <w:rFonts w:hint="eastAsia"/>
          <w:lang w:val="en-US" w:eastAsia="zh-CN"/>
        </w:rPr>
        <w:t>绕过复用器的信息频道称为快速访问频道（</w:t>
      </w:r>
      <w:r>
        <w:rPr>
          <w:rFonts w:hint="eastAsia"/>
          <w:lang w:val="en-US" w:eastAsia="zh-CN"/>
        </w:rPr>
        <w:t>FAC</w:t>
      </w:r>
      <w:r>
        <w:rPr>
          <w:rFonts w:hint="eastAsia"/>
          <w:lang w:val="en-US" w:eastAsia="zh-CN"/>
        </w:rPr>
        <w:t>）和业务描述频道（</w:t>
      </w:r>
      <w:r>
        <w:rPr>
          <w:rFonts w:hint="eastAsia"/>
          <w:lang w:val="en-US" w:eastAsia="zh-CN"/>
        </w:rPr>
        <w:t>SDC</w:t>
      </w:r>
      <w:r>
        <w:rPr>
          <w:rFonts w:hint="eastAsia"/>
          <w:lang w:val="en-US" w:eastAsia="zh-CN"/>
        </w:rPr>
        <w:t>），其目的描述于</w:t>
      </w:r>
      <w:r>
        <w:rPr>
          <w:rFonts w:hint="eastAsia"/>
          <w:lang w:val="en-US" w:eastAsia="zh-CN"/>
        </w:rPr>
        <w:t>2.3</w:t>
      </w:r>
      <w:r>
        <w:rPr>
          <w:rFonts w:hint="eastAsia"/>
          <w:lang w:val="en-US" w:eastAsia="zh-CN"/>
        </w:rPr>
        <w:t>节中。</w:t>
      </w:r>
    </w:p>
    <w:p w14:paraId="2563B3C6" w14:textId="77777777" w:rsidR="002E3755" w:rsidRDefault="002E3755" w:rsidP="008A1186">
      <w:pPr>
        <w:keepNext/>
        <w:keepLines/>
        <w:ind w:firstLineChars="200" w:firstLine="480"/>
        <w:rPr>
          <w:lang w:val="en-US" w:eastAsia="zh-CN"/>
        </w:rPr>
      </w:pPr>
      <w:r>
        <w:rPr>
          <w:rFonts w:hint="eastAsia"/>
          <w:lang w:val="en-US" w:eastAsia="zh-CN"/>
        </w:rPr>
        <w:t>音频源编码器和数据预编码器确保输入流改变为适当的数字格式。它们的输出可能包括在随后的频道编码器内给予两种不同保护水平的两个部分。</w:t>
      </w:r>
    </w:p>
    <w:p w14:paraId="7CF469ED" w14:textId="77777777" w:rsidR="002E3755" w:rsidRDefault="002E3755" w:rsidP="008A1186">
      <w:pPr>
        <w:keepNext/>
        <w:keepLines/>
        <w:ind w:firstLineChars="200" w:firstLine="480"/>
        <w:rPr>
          <w:lang w:val="en-US" w:eastAsia="zh-CN"/>
        </w:rPr>
      </w:pPr>
      <w:r>
        <w:rPr>
          <w:rFonts w:hint="eastAsia"/>
          <w:lang w:val="en-US" w:eastAsia="zh-CN"/>
        </w:rPr>
        <w:t>复用器将所有数据和音频业务的保护水平组合在一起。</w:t>
      </w:r>
    </w:p>
    <w:p w14:paraId="47909AE0" w14:textId="77777777" w:rsidR="002E3755" w:rsidRDefault="002E3755" w:rsidP="002E3755">
      <w:pPr>
        <w:ind w:firstLineChars="200" w:firstLine="480"/>
        <w:rPr>
          <w:lang w:val="en-US" w:eastAsia="zh-CN"/>
        </w:rPr>
      </w:pPr>
      <w:r>
        <w:rPr>
          <w:rFonts w:hint="eastAsia"/>
          <w:lang w:val="en-US" w:eastAsia="zh-CN"/>
        </w:rPr>
        <w:t>能量扩散提供了确定的、经过选择的求反比特，以便降低有规则的模式在传输信号中产生无用规律性的可能性。</w:t>
      </w:r>
    </w:p>
    <w:p w14:paraId="119269A8" w14:textId="77777777" w:rsidR="002E3755" w:rsidRDefault="002E3755" w:rsidP="002E3755">
      <w:pPr>
        <w:ind w:firstLineChars="200" w:firstLine="480"/>
        <w:rPr>
          <w:lang w:val="en-US" w:eastAsia="zh-CN"/>
        </w:rPr>
      </w:pPr>
      <w:r>
        <w:rPr>
          <w:rFonts w:hint="eastAsia"/>
          <w:lang w:val="en-US" w:eastAsia="zh-CN"/>
        </w:rPr>
        <w:lastRenderedPageBreak/>
        <w:t>频道编码器增加了冗余信息，作为纠错的一种方法并定义数字编码信息到</w:t>
      </w:r>
      <w:r>
        <w:rPr>
          <w:rFonts w:hint="eastAsia"/>
          <w:lang w:val="en-US" w:eastAsia="zh-CN"/>
        </w:rPr>
        <w:t>QAM</w:t>
      </w:r>
      <w:r>
        <w:rPr>
          <w:rFonts w:hint="eastAsia"/>
          <w:lang w:val="en-US" w:eastAsia="zh-CN"/>
        </w:rPr>
        <w:t>信元的映射。如果广播机构需要，系统有能力传送两种类别的“比特”，其中</w:t>
      </w:r>
      <w:proofErr w:type="gramStart"/>
      <w:r>
        <w:rPr>
          <w:rFonts w:hint="eastAsia"/>
          <w:lang w:val="en-US" w:eastAsia="zh-CN"/>
        </w:rPr>
        <w:t>一</w:t>
      </w:r>
      <w:proofErr w:type="gramEnd"/>
      <w:r>
        <w:rPr>
          <w:rFonts w:hint="eastAsia"/>
          <w:lang w:val="en-US" w:eastAsia="zh-CN"/>
        </w:rPr>
        <w:t>种类别的保护高于另一种。</w:t>
      </w:r>
    </w:p>
    <w:p w14:paraId="38EC032F" w14:textId="77777777" w:rsidR="002E3755" w:rsidRDefault="002E3755" w:rsidP="002E3755">
      <w:pPr>
        <w:ind w:firstLineChars="200" w:firstLine="480"/>
        <w:rPr>
          <w:lang w:val="en-US" w:eastAsia="zh-CN"/>
        </w:rPr>
      </w:pPr>
      <w:r>
        <w:rPr>
          <w:rFonts w:hint="eastAsia"/>
          <w:lang w:val="en-US" w:eastAsia="zh-CN"/>
        </w:rPr>
        <w:t>信元交织将连续的</w:t>
      </w:r>
      <w:r>
        <w:rPr>
          <w:rFonts w:hint="eastAsia"/>
          <w:lang w:val="en-US" w:eastAsia="zh-CN"/>
        </w:rPr>
        <w:t>QAM</w:t>
      </w:r>
      <w:r>
        <w:rPr>
          <w:rFonts w:hint="eastAsia"/>
          <w:lang w:val="en-US" w:eastAsia="zh-CN"/>
        </w:rPr>
        <w:t>信元扩展至在时间和频率上拟随机分割的一系列信元中，以便在时间频率发散信道内提供音频传输的额外强健要素。</w:t>
      </w:r>
    </w:p>
    <w:p w14:paraId="514301E8" w14:textId="77777777" w:rsidR="002E3755" w:rsidRDefault="002E3755" w:rsidP="002E3755">
      <w:pPr>
        <w:ind w:firstLineChars="200" w:firstLine="480"/>
        <w:rPr>
          <w:lang w:val="en-US" w:eastAsia="zh-CN"/>
        </w:rPr>
      </w:pPr>
      <w:r>
        <w:rPr>
          <w:rFonts w:hint="eastAsia"/>
          <w:lang w:val="en-US" w:eastAsia="zh-CN"/>
        </w:rPr>
        <w:t>导频发生器注入允许接收机获得频道均衡信息的信息，由此允许信号的相干解调。</w:t>
      </w:r>
    </w:p>
    <w:p w14:paraId="12AD0756" w14:textId="77777777" w:rsidR="002E3755" w:rsidRDefault="002E3755" w:rsidP="002E3755">
      <w:pPr>
        <w:ind w:firstLineChars="200" w:firstLine="480"/>
        <w:rPr>
          <w:lang w:val="en-US" w:eastAsia="zh-CN"/>
        </w:rPr>
      </w:pPr>
      <w:r>
        <w:rPr>
          <w:rFonts w:hint="eastAsia"/>
          <w:lang w:val="en-US" w:eastAsia="zh-CN"/>
        </w:rPr>
        <w:t>ODFM</w:t>
      </w:r>
      <w:r>
        <w:rPr>
          <w:rFonts w:hint="eastAsia"/>
          <w:lang w:val="en-US" w:eastAsia="zh-CN"/>
        </w:rPr>
        <w:t>信元映射器收集不同类别的信元并将其放置在时间频率网格上。</w:t>
      </w:r>
    </w:p>
    <w:p w14:paraId="12FF30DB" w14:textId="77777777" w:rsidR="002E3755" w:rsidRDefault="002E3755" w:rsidP="002E3755">
      <w:pPr>
        <w:ind w:firstLineChars="200" w:firstLine="480"/>
        <w:rPr>
          <w:lang w:val="en-US" w:eastAsia="zh-CN"/>
        </w:rPr>
      </w:pPr>
      <w:r>
        <w:rPr>
          <w:rFonts w:hint="eastAsia"/>
          <w:lang w:val="en-US" w:eastAsia="zh-CN"/>
        </w:rPr>
        <w:t>OFDM</w:t>
      </w:r>
      <w:r>
        <w:rPr>
          <w:rFonts w:hint="eastAsia"/>
          <w:lang w:val="en-US" w:eastAsia="zh-CN"/>
        </w:rPr>
        <w:t>信号发生器将具有相同时间符号的每组信元转化为包含诸多载波的信号时域再现。随后，通过插入一个保护间隔</w:t>
      </w:r>
      <w:r>
        <w:rPr>
          <w:rFonts w:hint="eastAsia"/>
          <w:lang w:val="en-US" w:eastAsia="zh-CN"/>
        </w:rPr>
        <w:t xml:space="preserve"> </w:t>
      </w:r>
      <w:r w:rsidRPr="00CE1C4B">
        <w:rPr>
          <w:lang w:val="en-US" w:eastAsia="zh-CN"/>
        </w:rPr>
        <w:t>–</w:t>
      </w:r>
      <w:r>
        <w:rPr>
          <w:rFonts w:hint="eastAsia"/>
          <w:lang w:val="en-US" w:eastAsia="zh-CN"/>
        </w:rPr>
        <w:t xml:space="preserve"> </w:t>
      </w:r>
      <w:r>
        <w:rPr>
          <w:rFonts w:hint="eastAsia"/>
          <w:lang w:val="en-US" w:eastAsia="zh-CN"/>
        </w:rPr>
        <w:t>信号一部分的周期性重复，从此时域再现中获得完整的时域</w:t>
      </w:r>
      <w:r>
        <w:rPr>
          <w:rFonts w:hint="eastAsia"/>
          <w:lang w:val="en-US" w:eastAsia="zh-CN"/>
        </w:rPr>
        <w:t>OFDM</w:t>
      </w:r>
      <w:r>
        <w:rPr>
          <w:rFonts w:hint="eastAsia"/>
          <w:lang w:val="en-US" w:eastAsia="zh-CN"/>
        </w:rPr>
        <w:t>符号。</w:t>
      </w:r>
    </w:p>
    <w:p w14:paraId="63020764" w14:textId="77777777" w:rsidR="002E3755" w:rsidRDefault="002E3755" w:rsidP="002E3755">
      <w:pPr>
        <w:ind w:firstLineChars="200" w:firstLine="480"/>
        <w:rPr>
          <w:lang w:val="en-US" w:eastAsia="zh-CN"/>
        </w:rPr>
      </w:pPr>
      <w:r>
        <w:rPr>
          <w:rFonts w:hint="eastAsia"/>
          <w:lang w:val="en-US" w:eastAsia="zh-CN"/>
        </w:rPr>
        <w:t>调制器将</w:t>
      </w:r>
      <w:r>
        <w:rPr>
          <w:rFonts w:hint="eastAsia"/>
          <w:lang w:val="en-US" w:eastAsia="zh-CN"/>
        </w:rPr>
        <w:t>OFDM</w:t>
      </w:r>
      <w:r>
        <w:rPr>
          <w:rFonts w:hint="eastAsia"/>
          <w:lang w:val="en-US" w:eastAsia="zh-CN"/>
        </w:rPr>
        <w:t>信号的数字再现转变为可通过发射机</w:t>
      </w:r>
      <w:r>
        <w:rPr>
          <w:rFonts w:hint="eastAsia"/>
          <w:lang w:val="en-US" w:eastAsia="zh-CN"/>
        </w:rPr>
        <w:t>/</w:t>
      </w:r>
      <w:r>
        <w:rPr>
          <w:rFonts w:hint="eastAsia"/>
          <w:lang w:val="en-US" w:eastAsia="zh-CN"/>
        </w:rPr>
        <w:t>天线在空中传输的模拟信号。此操作涉及上变频、数模转换以及滤波，以便发射的信号符合</w:t>
      </w:r>
      <w:r>
        <w:rPr>
          <w:rFonts w:hint="eastAsia"/>
          <w:lang w:val="en-US" w:eastAsia="zh-CN"/>
        </w:rPr>
        <w:t>ITU-R</w:t>
      </w:r>
      <w:r>
        <w:rPr>
          <w:rFonts w:hint="eastAsia"/>
          <w:lang w:val="en-US" w:eastAsia="zh-CN"/>
        </w:rPr>
        <w:t>的频谱要求。</w:t>
      </w:r>
    </w:p>
    <w:p w14:paraId="5FE26C41" w14:textId="77777777" w:rsidR="002E3755" w:rsidRPr="00CE1C4B" w:rsidRDefault="002E3755" w:rsidP="002E3755">
      <w:pPr>
        <w:ind w:firstLineChars="200" w:firstLine="480"/>
        <w:rPr>
          <w:lang w:val="en-US" w:eastAsia="zh-CN"/>
        </w:rPr>
      </w:pPr>
      <w:r>
        <w:rPr>
          <w:rFonts w:hint="eastAsia"/>
          <w:lang w:val="en-US" w:eastAsia="zh-CN"/>
        </w:rPr>
        <w:t>对于非线性高功率发射机，信号首先分解为振幅和相位部分（在数字域中可非常有利的实现此要求），然后在最终发射前（通过发射机自身的行动）重新合并。</w:t>
      </w:r>
    </w:p>
    <w:p w14:paraId="0C5FED28" w14:textId="77777777" w:rsidR="002E3755" w:rsidRDefault="002E3755" w:rsidP="002E3755">
      <w:pPr>
        <w:pStyle w:val="Heading2"/>
        <w:rPr>
          <w:lang w:val="en-US" w:eastAsia="zh-CN"/>
        </w:rPr>
      </w:pPr>
      <w:bookmarkStart w:id="21" w:name="_Toc206507528"/>
      <w:bookmarkStart w:id="22" w:name="_Toc206593242"/>
      <w:r w:rsidRPr="00545634">
        <w:rPr>
          <w:lang w:val="en-US" w:eastAsia="zh-CN"/>
        </w:rPr>
        <w:t>2.2</w:t>
      </w:r>
      <w:r w:rsidRPr="00545634">
        <w:rPr>
          <w:lang w:val="en-US" w:eastAsia="zh-CN"/>
        </w:rPr>
        <w:tab/>
      </w:r>
      <w:r>
        <w:rPr>
          <w:rFonts w:hint="eastAsia"/>
          <w:lang w:val="en-US" w:eastAsia="zh-CN"/>
        </w:rPr>
        <w:t>音频源编码</w:t>
      </w:r>
      <w:bookmarkEnd w:id="21"/>
      <w:bookmarkEnd w:id="22"/>
    </w:p>
    <w:p w14:paraId="708A7BFE" w14:textId="35C35C68" w:rsidR="00563BB0" w:rsidRPr="00F102D3" w:rsidRDefault="00C06FE6" w:rsidP="001D2086">
      <w:pPr>
        <w:ind w:firstLineChars="200" w:firstLine="480"/>
        <w:rPr>
          <w:lang w:val="en-GB" w:eastAsia="zh-CN"/>
        </w:rPr>
      </w:pPr>
      <w:r w:rsidRPr="00C06FE6">
        <w:rPr>
          <w:rFonts w:hint="eastAsia"/>
          <w:lang w:val="en-GB" w:eastAsia="zh-CN"/>
        </w:rPr>
        <w:t>在</w:t>
      </w:r>
      <w:r w:rsidRPr="00C06FE6">
        <w:rPr>
          <w:rFonts w:hint="eastAsia"/>
          <w:lang w:val="en-GB" w:eastAsia="zh-CN"/>
        </w:rPr>
        <w:t>30 MHz</w:t>
      </w:r>
      <w:r w:rsidRPr="00C06FE6">
        <w:rPr>
          <w:rFonts w:hint="eastAsia"/>
          <w:lang w:val="en-GB" w:eastAsia="zh-CN"/>
        </w:rPr>
        <w:t>以下广播频道的广播规则限制和所采用的编码和调制方案参数范围内，源编码可用的比特率在</w:t>
      </w:r>
      <w:r w:rsidRPr="00C06FE6">
        <w:rPr>
          <w:rFonts w:hint="eastAsia"/>
          <w:lang w:val="en-GB" w:eastAsia="zh-CN"/>
        </w:rPr>
        <w:t>6 kbit/s</w:t>
      </w:r>
      <w:r w:rsidRPr="00C06FE6">
        <w:rPr>
          <w:rFonts w:hint="eastAsia"/>
          <w:lang w:val="en-GB" w:eastAsia="zh-CN"/>
        </w:rPr>
        <w:t>（半信道）至</w:t>
      </w:r>
      <w:r w:rsidRPr="00C06FE6">
        <w:rPr>
          <w:rFonts w:hint="eastAsia"/>
          <w:lang w:val="en-GB" w:eastAsia="zh-CN"/>
        </w:rPr>
        <w:t>72 kbit/s</w:t>
      </w:r>
      <w:r w:rsidRPr="00C06FE6">
        <w:rPr>
          <w:rFonts w:hint="eastAsia"/>
          <w:lang w:val="en-GB" w:eastAsia="zh-CN"/>
        </w:rPr>
        <w:t>（双信道）范围内，典型的比特率为</w:t>
      </w:r>
      <w:r w:rsidRPr="00C06FE6">
        <w:rPr>
          <w:rFonts w:hint="eastAsia"/>
          <w:lang w:val="en-GB" w:eastAsia="zh-CN"/>
        </w:rPr>
        <w:t>13</w:t>
      </w:r>
      <w:r w:rsidRPr="00C06FE6">
        <w:rPr>
          <w:rFonts w:hint="eastAsia"/>
          <w:lang w:val="en-GB" w:eastAsia="zh-CN"/>
        </w:rPr>
        <w:t>至</w:t>
      </w:r>
      <w:r w:rsidRPr="00C06FE6">
        <w:rPr>
          <w:rFonts w:hint="eastAsia"/>
          <w:lang w:val="en-GB" w:eastAsia="zh-CN"/>
        </w:rPr>
        <w:t>34</w:t>
      </w:r>
      <w:r w:rsidR="001D2086">
        <w:rPr>
          <w:lang w:val="en-GB" w:eastAsia="zh-CN"/>
        </w:rPr>
        <w:t> </w:t>
      </w:r>
      <w:r w:rsidRPr="00C06FE6">
        <w:rPr>
          <w:rFonts w:hint="eastAsia"/>
          <w:lang w:val="en-GB" w:eastAsia="zh-CN"/>
        </w:rPr>
        <w:t>kbit/s</w:t>
      </w:r>
      <w:r w:rsidRPr="00C06FE6">
        <w:rPr>
          <w:rFonts w:hint="eastAsia"/>
          <w:lang w:val="en-GB" w:eastAsia="zh-CN"/>
        </w:rPr>
        <w:t>（标准信道）。</w:t>
      </w:r>
    </w:p>
    <w:p w14:paraId="0BC3C33A" w14:textId="29109B40" w:rsidR="00563BB0" w:rsidRPr="00F102D3" w:rsidRDefault="00C06FE6" w:rsidP="001D2086">
      <w:pPr>
        <w:ind w:firstLineChars="200" w:firstLine="480"/>
        <w:rPr>
          <w:lang w:val="en-GB" w:eastAsia="zh-CN"/>
        </w:rPr>
      </w:pPr>
      <w:r w:rsidRPr="00C06FE6">
        <w:rPr>
          <w:rFonts w:hint="eastAsia"/>
          <w:lang w:val="en-GB" w:eastAsia="zh-CN"/>
        </w:rPr>
        <w:t>DRM</w:t>
      </w:r>
      <w:r w:rsidRPr="00C06FE6">
        <w:rPr>
          <w:rFonts w:hint="eastAsia"/>
          <w:lang w:val="en-GB" w:eastAsia="zh-CN"/>
        </w:rPr>
        <w:t>系统提供不同的音频源编码方案：</w:t>
      </w:r>
    </w:p>
    <w:p w14:paraId="70253699" w14:textId="10DB3BBE" w:rsidR="00563BB0" w:rsidRPr="00F102D3" w:rsidRDefault="00563BB0" w:rsidP="00563BB0">
      <w:pPr>
        <w:pStyle w:val="enumlev1"/>
        <w:rPr>
          <w:lang w:val="en-GB" w:eastAsia="zh-CN"/>
        </w:rPr>
      </w:pPr>
      <w:r w:rsidRPr="00F102D3">
        <w:rPr>
          <w:lang w:val="en-GB" w:eastAsia="zh-CN"/>
        </w:rPr>
        <w:t>–</w:t>
      </w:r>
      <w:r w:rsidRPr="00F102D3">
        <w:rPr>
          <w:lang w:val="en-GB" w:eastAsia="zh-CN"/>
        </w:rPr>
        <w:tab/>
      </w:r>
      <w:r w:rsidR="00C06FE6" w:rsidRPr="00C06FE6">
        <w:rPr>
          <w:rFonts w:hint="eastAsia"/>
          <w:lang w:val="en-GB" w:eastAsia="zh-CN"/>
        </w:rPr>
        <w:t>用于单声道和立体声音频广播的</w:t>
      </w:r>
      <w:r w:rsidR="00C06FE6" w:rsidRPr="00C06FE6">
        <w:rPr>
          <w:rFonts w:hint="eastAsia"/>
          <w:lang w:val="en-GB" w:eastAsia="zh-CN"/>
        </w:rPr>
        <w:t xml:space="preserve">MPEG </w:t>
      </w:r>
      <w:proofErr w:type="spellStart"/>
      <w:r w:rsidR="00C06FE6" w:rsidRPr="00C06FE6">
        <w:rPr>
          <w:rFonts w:hint="eastAsia"/>
          <w:lang w:val="en-GB" w:eastAsia="zh-CN"/>
        </w:rPr>
        <w:t>xHE</w:t>
      </w:r>
      <w:proofErr w:type="spellEnd"/>
      <w:r w:rsidR="00C06FE6" w:rsidRPr="00C06FE6">
        <w:rPr>
          <w:rFonts w:hint="eastAsia"/>
          <w:lang w:val="en-GB" w:eastAsia="zh-CN"/>
        </w:rPr>
        <w:t>-AAC</w:t>
      </w:r>
      <w:r w:rsidR="00C06FE6" w:rsidRPr="00C06FE6">
        <w:rPr>
          <w:rFonts w:hint="eastAsia"/>
          <w:lang w:val="en-GB" w:eastAsia="zh-CN"/>
        </w:rPr>
        <w:t>（扩展高效高级音频编码）</w:t>
      </w:r>
      <w:proofErr w:type="gramStart"/>
      <w:r w:rsidR="00C06FE6" w:rsidRPr="00C06FE6">
        <w:rPr>
          <w:rFonts w:hint="eastAsia"/>
          <w:lang w:val="en-GB" w:eastAsia="zh-CN"/>
        </w:rPr>
        <w:t>子集</w:t>
      </w:r>
      <w:r w:rsidR="001D2086">
        <w:rPr>
          <w:rFonts w:hint="eastAsia"/>
          <w:lang w:val="en-GB" w:eastAsia="zh-CN"/>
        </w:rPr>
        <w:t>；</w:t>
      </w:r>
      <w:proofErr w:type="gramEnd"/>
    </w:p>
    <w:p w14:paraId="5EAC8411" w14:textId="35AC6B76" w:rsidR="00563BB0" w:rsidRPr="00F102D3" w:rsidRDefault="00563BB0" w:rsidP="00563BB0">
      <w:pPr>
        <w:pStyle w:val="enumlev1"/>
        <w:rPr>
          <w:lang w:val="en-GB" w:eastAsia="zh-CN"/>
        </w:rPr>
      </w:pPr>
      <w:r w:rsidRPr="00F102D3">
        <w:rPr>
          <w:lang w:val="en-GB" w:eastAsia="zh-CN"/>
        </w:rPr>
        <w:t>–</w:t>
      </w:r>
      <w:r w:rsidRPr="00F102D3">
        <w:rPr>
          <w:lang w:val="en-GB" w:eastAsia="zh-CN"/>
        </w:rPr>
        <w:tab/>
      </w:r>
      <w:r w:rsidR="00C06FE6" w:rsidRPr="00C06FE6">
        <w:rPr>
          <w:rFonts w:hint="eastAsia"/>
          <w:lang w:val="en-GB" w:eastAsia="zh-CN"/>
        </w:rPr>
        <w:t>MPEG-4 AAC</w:t>
      </w:r>
      <w:r w:rsidR="00C06FE6" w:rsidRPr="00C06FE6">
        <w:rPr>
          <w:rFonts w:hint="eastAsia"/>
          <w:lang w:val="en-GB" w:eastAsia="zh-CN"/>
        </w:rPr>
        <w:t>（高级音频编码）子集，包括用于单声道和立体声音频广播的差错稳健性工具，包括：</w:t>
      </w:r>
    </w:p>
    <w:p w14:paraId="1B535D04" w14:textId="3FAD8E37" w:rsidR="00563BB0" w:rsidRPr="00F102D3" w:rsidRDefault="00563BB0" w:rsidP="00563BB0">
      <w:pPr>
        <w:pStyle w:val="enumlev2"/>
        <w:rPr>
          <w:lang w:val="en-GB" w:eastAsia="zh-CN"/>
        </w:rPr>
      </w:pPr>
      <w:r w:rsidRPr="00F102D3">
        <w:rPr>
          <w:lang w:val="en-GB" w:eastAsia="zh-CN"/>
        </w:rPr>
        <w:t>•</w:t>
      </w:r>
      <w:r w:rsidRPr="00F102D3">
        <w:rPr>
          <w:lang w:val="en-GB" w:eastAsia="zh-CN"/>
        </w:rPr>
        <w:tab/>
      </w:r>
      <w:r w:rsidR="00C06FE6" w:rsidRPr="00C06FE6">
        <w:rPr>
          <w:rFonts w:hint="eastAsia"/>
          <w:lang w:val="en-GB" w:eastAsia="zh-CN"/>
        </w:rPr>
        <w:t>频段复制（</w:t>
      </w:r>
      <w:r w:rsidR="00C06FE6" w:rsidRPr="00C06FE6">
        <w:rPr>
          <w:rFonts w:hint="eastAsia"/>
          <w:lang w:val="en-GB" w:eastAsia="zh-CN"/>
        </w:rPr>
        <w:t>SBR</w:t>
      </w:r>
      <w:r w:rsidR="00C06FE6" w:rsidRPr="00C06FE6">
        <w:rPr>
          <w:rFonts w:hint="eastAsia"/>
          <w:lang w:val="en-GB" w:eastAsia="zh-CN"/>
        </w:rPr>
        <w:t>），一种音频编码增强工具，</w:t>
      </w:r>
      <w:proofErr w:type="gramStart"/>
      <w:r w:rsidR="00C06FE6" w:rsidRPr="00C06FE6">
        <w:rPr>
          <w:rFonts w:hint="eastAsia"/>
          <w:lang w:val="en-GB" w:eastAsia="zh-CN"/>
        </w:rPr>
        <w:t>可在低比特率上实现全部音频带宽</w:t>
      </w:r>
      <w:r w:rsidR="001D2086">
        <w:rPr>
          <w:rFonts w:hint="eastAsia"/>
          <w:lang w:val="en-GB" w:eastAsia="zh-CN"/>
        </w:rPr>
        <w:t>；</w:t>
      </w:r>
      <w:proofErr w:type="gramEnd"/>
    </w:p>
    <w:p w14:paraId="682417F3" w14:textId="228741C8" w:rsidR="00563BB0" w:rsidRPr="00F102D3" w:rsidRDefault="00563BB0" w:rsidP="00563BB0">
      <w:pPr>
        <w:pStyle w:val="enumlev2"/>
        <w:rPr>
          <w:lang w:val="en-GB" w:eastAsia="zh-CN"/>
        </w:rPr>
      </w:pPr>
      <w:r w:rsidRPr="00F102D3">
        <w:rPr>
          <w:lang w:val="en-GB" w:eastAsia="zh-CN"/>
        </w:rPr>
        <w:t>•</w:t>
      </w:r>
      <w:r w:rsidRPr="00F102D3">
        <w:rPr>
          <w:lang w:val="en-GB" w:eastAsia="zh-CN"/>
        </w:rPr>
        <w:tab/>
      </w:r>
      <w:r w:rsidR="00C06FE6" w:rsidRPr="00C06FE6">
        <w:rPr>
          <w:rFonts w:hint="eastAsia"/>
          <w:lang w:val="en-GB" w:eastAsia="zh-CN"/>
        </w:rPr>
        <w:t>参数立体声（</w:t>
      </w:r>
      <w:r w:rsidR="00C06FE6" w:rsidRPr="00C06FE6">
        <w:rPr>
          <w:rFonts w:hint="eastAsia"/>
          <w:lang w:val="en-GB" w:eastAsia="zh-CN"/>
        </w:rPr>
        <w:t>PS</w:t>
      </w:r>
      <w:r w:rsidR="00C06FE6" w:rsidRPr="00C06FE6">
        <w:rPr>
          <w:rFonts w:hint="eastAsia"/>
          <w:lang w:val="en-GB" w:eastAsia="zh-CN"/>
        </w:rPr>
        <w:t>），与</w:t>
      </w:r>
      <w:r w:rsidR="00C06FE6" w:rsidRPr="00C06FE6">
        <w:rPr>
          <w:rFonts w:hint="eastAsia"/>
          <w:lang w:val="en-GB" w:eastAsia="zh-CN"/>
        </w:rPr>
        <w:t>SBR</w:t>
      </w:r>
      <w:r w:rsidR="00C06FE6" w:rsidRPr="00C06FE6">
        <w:rPr>
          <w:rFonts w:hint="eastAsia"/>
          <w:lang w:val="en-GB" w:eastAsia="zh-CN"/>
        </w:rPr>
        <w:t>相关的音频编码增强工具，</w:t>
      </w:r>
      <w:proofErr w:type="gramStart"/>
      <w:r w:rsidR="00C06FE6" w:rsidRPr="00C06FE6">
        <w:rPr>
          <w:rFonts w:hint="eastAsia"/>
          <w:lang w:val="en-GB" w:eastAsia="zh-CN"/>
        </w:rPr>
        <w:t>可实现低比特率的立体声编码</w:t>
      </w:r>
      <w:r w:rsidR="001D2086">
        <w:rPr>
          <w:rFonts w:hint="eastAsia"/>
          <w:lang w:val="en-GB" w:eastAsia="zh-CN"/>
        </w:rPr>
        <w:t>；</w:t>
      </w:r>
      <w:proofErr w:type="gramEnd"/>
    </w:p>
    <w:p w14:paraId="4BB7B9A4" w14:textId="70DEC2EA" w:rsidR="00563BB0" w:rsidRPr="00F102D3" w:rsidRDefault="00563BB0" w:rsidP="00563BB0">
      <w:pPr>
        <w:pStyle w:val="enumlev1"/>
        <w:rPr>
          <w:lang w:val="en-GB" w:eastAsia="zh-CN"/>
        </w:rPr>
      </w:pPr>
      <w:r w:rsidRPr="00F102D3">
        <w:rPr>
          <w:lang w:val="en-GB" w:eastAsia="zh-CN"/>
        </w:rPr>
        <w:t>–</w:t>
      </w:r>
      <w:r w:rsidRPr="00F102D3">
        <w:rPr>
          <w:lang w:val="en-GB" w:eastAsia="zh-CN"/>
        </w:rPr>
        <w:tab/>
      </w:r>
      <w:r w:rsidR="00C06FE6" w:rsidRPr="00C06FE6">
        <w:rPr>
          <w:rFonts w:hint="eastAsia"/>
          <w:lang w:val="en-GB" w:eastAsia="zh-CN"/>
        </w:rPr>
        <w:t>MPEG</w:t>
      </w:r>
      <w:r w:rsidR="00C06FE6" w:rsidRPr="00C06FE6">
        <w:rPr>
          <w:rFonts w:hint="eastAsia"/>
          <w:lang w:val="en-GB" w:eastAsia="zh-CN"/>
        </w:rPr>
        <w:t>环绕声（</w:t>
      </w:r>
      <w:r w:rsidR="00C06FE6" w:rsidRPr="00C06FE6">
        <w:rPr>
          <w:rFonts w:hint="eastAsia"/>
          <w:lang w:val="en-GB" w:eastAsia="zh-CN"/>
        </w:rPr>
        <w:t>MPS</w:t>
      </w:r>
      <w:r w:rsidR="00C06FE6" w:rsidRPr="00C06FE6">
        <w:rPr>
          <w:rFonts w:hint="eastAsia"/>
          <w:lang w:val="en-GB" w:eastAsia="zh-CN"/>
        </w:rPr>
        <w:t>），一种音频编码增强工具，有助于实现低比特率的多声道编码。</w:t>
      </w:r>
    </w:p>
    <w:p w14:paraId="6259A5CA" w14:textId="20EB6A39" w:rsidR="00563BB0" w:rsidRPr="00F102D3" w:rsidRDefault="00C06FE6" w:rsidP="001D2086">
      <w:pPr>
        <w:ind w:firstLineChars="200" w:firstLine="480"/>
        <w:rPr>
          <w:lang w:val="en-GB" w:eastAsia="zh-CN"/>
        </w:rPr>
      </w:pPr>
      <w:r w:rsidRPr="00C06FE6">
        <w:rPr>
          <w:rFonts w:hint="eastAsia"/>
          <w:lang w:val="en-GB" w:eastAsia="zh-CN"/>
        </w:rPr>
        <w:t>对于典型的广播场景，使用</w:t>
      </w:r>
      <w:proofErr w:type="spellStart"/>
      <w:r w:rsidRPr="00C06FE6">
        <w:rPr>
          <w:rFonts w:hint="eastAsia"/>
          <w:lang w:val="en-GB" w:eastAsia="zh-CN"/>
        </w:rPr>
        <w:t>xHE</w:t>
      </w:r>
      <w:proofErr w:type="spellEnd"/>
      <w:r w:rsidRPr="00C06FE6">
        <w:rPr>
          <w:rFonts w:hint="eastAsia"/>
          <w:lang w:val="en-GB" w:eastAsia="zh-CN"/>
        </w:rPr>
        <w:t>-AAC</w:t>
      </w:r>
      <w:r w:rsidRPr="00C06FE6">
        <w:rPr>
          <w:rFonts w:hint="eastAsia"/>
          <w:lang w:val="en-GB" w:eastAsia="zh-CN"/>
        </w:rPr>
        <w:t>将获得更好的音频质量，因此应优先于</w:t>
      </w:r>
      <w:r w:rsidRPr="00C06FE6">
        <w:rPr>
          <w:rFonts w:hint="eastAsia"/>
          <w:lang w:val="en-GB" w:eastAsia="zh-CN"/>
        </w:rPr>
        <w:t>AAC</w:t>
      </w:r>
      <w:r w:rsidRPr="00C06FE6">
        <w:rPr>
          <w:rFonts w:hint="eastAsia"/>
          <w:lang w:val="en-GB" w:eastAsia="zh-CN"/>
        </w:rPr>
        <w:t>音频编码。</w:t>
      </w:r>
    </w:p>
    <w:p w14:paraId="4D5553F4" w14:textId="77777777" w:rsidR="002E3755" w:rsidRPr="00545634" w:rsidRDefault="002E3755" w:rsidP="002E3755">
      <w:pPr>
        <w:pStyle w:val="Heading2"/>
        <w:rPr>
          <w:lang w:val="en-US" w:eastAsia="zh-CN"/>
        </w:rPr>
      </w:pPr>
      <w:bookmarkStart w:id="23" w:name="_Toc206507529"/>
      <w:bookmarkStart w:id="24" w:name="_Toc206593243"/>
      <w:r w:rsidRPr="00545634">
        <w:rPr>
          <w:lang w:val="en-US" w:eastAsia="zh-CN"/>
        </w:rPr>
        <w:t>2.3</w:t>
      </w:r>
      <w:r w:rsidRPr="00545634">
        <w:rPr>
          <w:lang w:val="en-US" w:eastAsia="zh-CN"/>
        </w:rPr>
        <w:tab/>
      </w:r>
      <w:r>
        <w:rPr>
          <w:rFonts w:hint="eastAsia"/>
          <w:lang w:val="en-US" w:eastAsia="zh-CN"/>
        </w:rPr>
        <w:t>包括特殊频道在内的复用</w:t>
      </w:r>
      <w:bookmarkEnd w:id="23"/>
      <w:bookmarkEnd w:id="24"/>
    </w:p>
    <w:p w14:paraId="5D82A8EE" w14:textId="534BE47E" w:rsidR="002E3755" w:rsidRDefault="002E3755" w:rsidP="002E3755">
      <w:pPr>
        <w:ind w:firstLineChars="200" w:firstLine="480"/>
        <w:rPr>
          <w:lang w:val="en-US" w:eastAsia="zh-CN"/>
        </w:rPr>
      </w:pPr>
      <w:r>
        <w:rPr>
          <w:rFonts w:hint="eastAsia"/>
          <w:lang w:val="en-US" w:eastAsia="zh-CN"/>
        </w:rPr>
        <w:t>如图</w:t>
      </w:r>
      <w:r>
        <w:rPr>
          <w:rFonts w:hint="eastAsia"/>
          <w:lang w:val="en-US" w:eastAsia="zh-CN"/>
        </w:rPr>
        <w:t>1</w:t>
      </w:r>
      <w:r>
        <w:rPr>
          <w:rFonts w:hint="eastAsia"/>
          <w:lang w:val="en-US" w:eastAsia="zh-CN"/>
        </w:rPr>
        <w:t>所示，</w:t>
      </w:r>
      <w:r>
        <w:rPr>
          <w:rFonts w:hint="eastAsia"/>
          <w:lang w:val="en-US" w:eastAsia="zh-CN"/>
        </w:rPr>
        <w:t>DRM</w:t>
      </w:r>
      <w:r>
        <w:rPr>
          <w:rFonts w:hint="eastAsia"/>
          <w:lang w:val="en-US" w:eastAsia="zh-CN"/>
        </w:rPr>
        <w:t>系统总复用包括三个频道：</w:t>
      </w:r>
      <w:proofErr w:type="gramStart"/>
      <w:r w:rsidR="00C06FE6">
        <w:rPr>
          <w:rFonts w:hint="eastAsia"/>
          <w:lang w:val="en-US" w:eastAsia="zh-CN"/>
        </w:rPr>
        <w:t>主业务</w:t>
      </w:r>
      <w:proofErr w:type="gramEnd"/>
      <w:r w:rsidR="00C06FE6">
        <w:rPr>
          <w:rFonts w:hint="eastAsia"/>
          <w:lang w:val="en-US" w:eastAsia="zh-CN"/>
        </w:rPr>
        <w:t>频道（</w:t>
      </w:r>
      <w:r w:rsidRPr="00545634">
        <w:rPr>
          <w:lang w:val="en-US" w:eastAsia="zh-CN"/>
        </w:rPr>
        <w:t>MSC</w:t>
      </w:r>
      <w:r w:rsidR="00C06FE6">
        <w:rPr>
          <w:rFonts w:hint="eastAsia"/>
          <w:lang w:val="en-US" w:eastAsia="zh-CN"/>
        </w:rPr>
        <w:t>）</w:t>
      </w:r>
      <w:r>
        <w:rPr>
          <w:rFonts w:hint="eastAsia"/>
          <w:lang w:val="en-US" w:eastAsia="zh-CN"/>
        </w:rPr>
        <w:t>、</w:t>
      </w:r>
      <w:r w:rsidRPr="00545634">
        <w:rPr>
          <w:lang w:val="en-US" w:eastAsia="zh-CN"/>
        </w:rPr>
        <w:t>FAC</w:t>
      </w:r>
      <w:r>
        <w:rPr>
          <w:rFonts w:hint="eastAsia"/>
          <w:lang w:val="en-US" w:eastAsia="zh-CN"/>
        </w:rPr>
        <w:t>和</w:t>
      </w:r>
      <w:r w:rsidRPr="00545634">
        <w:rPr>
          <w:lang w:val="en-US" w:eastAsia="zh-CN"/>
        </w:rPr>
        <w:t>SDC</w:t>
      </w:r>
      <w:r>
        <w:rPr>
          <w:rFonts w:hint="eastAsia"/>
          <w:lang w:val="en-US" w:eastAsia="zh-CN"/>
        </w:rPr>
        <w:t>。</w:t>
      </w:r>
      <w:r w:rsidRPr="00545634">
        <w:rPr>
          <w:lang w:val="en-US" w:eastAsia="zh-CN"/>
        </w:rPr>
        <w:t>MSC</w:t>
      </w:r>
      <w:r>
        <w:rPr>
          <w:rFonts w:hint="eastAsia"/>
          <w:lang w:val="en-US" w:eastAsia="zh-CN"/>
        </w:rPr>
        <w:t>包含业务、音频和数据。</w:t>
      </w:r>
      <w:r>
        <w:rPr>
          <w:rFonts w:hint="eastAsia"/>
          <w:lang w:val="en-US" w:eastAsia="zh-CN"/>
        </w:rPr>
        <w:t>FAC</w:t>
      </w:r>
      <w:r>
        <w:rPr>
          <w:rFonts w:hint="eastAsia"/>
          <w:lang w:val="en-US" w:eastAsia="zh-CN"/>
        </w:rPr>
        <w:t>提供有关信号带宽和其它此类参数的信息，也用于允许快速扫描业务选择信息。</w:t>
      </w:r>
      <w:r>
        <w:rPr>
          <w:rFonts w:hint="eastAsia"/>
          <w:lang w:val="en-US" w:eastAsia="zh-CN"/>
        </w:rPr>
        <w:t>SDC</w:t>
      </w:r>
      <w:r>
        <w:rPr>
          <w:rFonts w:hint="eastAsia"/>
          <w:lang w:val="en-US" w:eastAsia="zh-CN"/>
        </w:rPr>
        <w:t>向接收机给出如何解码</w:t>
      </w:r>
      <w:r>
        <w:rPr>
          <w:rFonts w:hint="eastAsia"/>
          <w:lang w:val="en-US" w:eastAsia="zh-CN"/>
        </w:rPr>
        <w:t>MSC</w:t>
      </w:r>
      <w:r>
        <w:rPr>
          <w:rFonts w:hint="eastAsia"/>
          <w:lang w:val="en-US" w:eastAsia="zh-CN"/>
        </w:rPr>
        <w:t>、如何发现相同数据的替代源以及如何在复用器内为业务给出属性的信息。</w:t>
      </w:r>
    </w:p>
    <w:p w14:paraId="7897A4E0" w14:textId="7ACA4E79" w:rsidR="002E3755" w:rsidRPr="002E3755" w:rsidRDefault="002E3755" w:rsidP="002E3755">
      <w:pPr>
        <w:ind w:firstLineChars="200" w:firstLine="480"/>
        <w:rPr>
          <w:lang w:val="en-US" w:eastAsia="zh-CN"/>
        </w:rPr>
      </w:pPr>
      <w:r>
        <w:rPr>
          <w:rFonts w:hint="eastAsia"/>
          <w:lang w:val="en-US" w:eastAsia="zh-CN"/>
        </w:rPr>
        <w:t>MSC</w:t>
      </w:r>
      <w:r>
        <w:rPr>
          <w:rFonts w:hint="eastAsia"/>
          <w:lang w:val="en-US" w:eastAsia="zh-CN"/>
        </w:rPr>
        <w:t>复用最多可包含四种业务，任何一种业务均可以是音频或数据。</w:t>
      </w:r>
      <w:r>
        <w:rPr>
          <w:rFonts w:hint="eastAsia"/>
          <w:lang w:val="en-US" w:eastAsia="zh-CN"/>
        </w:rPr>
        <w:t>MSC</w:t>
      </w:r>
      <w:r>
        <w:rPr>
          <w:rFonts w:hint="eastAsia"/>
          <w:lang w:val="en-US" w:eastAsia="zh-CN"/>
        </w:rPr>
        <w:t>的总比特率取决于频道带宽以及使用的传输模式。</w:t>
      </w:r>
    </w:p>
    <w:p w14:paraId="63BEA772" w14:textId="3CC3B157" w:rsidR="00563BB0" w:rsidRPr="00F102D3" w:rsidRDefault="00FD1E33" w:rsidP="00FD1E33">
      <w:pPr>
        <w:ind w:firstLineChars="200" w:firstLine="480"/>
        <w:rPr>
          <w:lang w:val="en-GB" w:eastAsia="zh-CN"/>
        </w:rPr>
      </w:pPr>
      <w:r w:rsidRPr="00FD1E33">
        <w:rPr>
          <w:rFonts w:hint="eastAsia"/>
          <w:lang w:val="en-GB" w:eastAsia="zh-CN"/>
        </w:rPr>
        <w:lastRenderedPageBreak/>
        <w:t>在本建议书所述的</w:t>
      </w:r>
      <w:r w:rsidRPr="00FD1E33">
        <w:rPr>
          <w:rFonts w:hint="eastAsia"/>
          <w:lang w:val="en-GB" w:eastAsia="zh-CN"/>
        </w:rPr>
        <w:t>30 MHz</w:t>
      </w:r>
      <w:r w:rsidRPr="00FD1E33">
        <w:rPr>
          <w:rFonts w:hint="eastAsia"/>
          <w:lang w:val="en-GB" w:eastAsia="zh-CN"/>
        </w:rPr>
        <w:t>以下频段内，</w:t>
      </w:r>
      <w:r w:rsidRPr="00FD1E33">
        <w:rPr>
          <w:rFonts w:hint="eastAsia"/>
          <w:lang w:val="en-GB" w:eastAsia="zh-CN"/>
        </w:rPr>
        <w:t>MSC</w:t>
      </w:r>
      <w:r w:rsidRPr="00FD1E33">
        <w:rPr>
          <w:rFonts w:hint="eastAsia"/>
          <w:lang w:val="en-GB" w:eastAsia="zh-CN"/>
        </w:rPr>
        <w:t>复用</w:t>
      </w:r>
      <w:r>
        <w:rPr>
          <w:rFonts w:hint="eastAsia"/>
          <w:lang w:val="en-US" w:eastAsia="zh-CN"/>
        </w:rPr>
        <w:t>被划分为</w:t>
      </w:r>
      <w:r>
        <w:rPr>
          <w:lang w:val="en-US" w:eastAsia="zh-CN"/>
        </w:rPr>
        <w:t>400</w:t>
      </w:r>
      <w:r>
        <w:rPr>
          <w:rFonts w:hint="eastAsia"/>
          <w:lang w:val="en-US" w:eastAsia="zh-CN"/>
        </w:rPr>
        <w:t>毫秒的帧。</w:t>
      </w:r>
    </w:p>
    <w:p w14:paraId="6C9D0D39" w14:textId="77777777" w:rsidR="002E3755" w:rsidRPr="002E3755" w:rsidRDefault="002E3755" w:rsidP="002E3755">
      <w:pPr>
        <w:ind w:firstLineChars="200" w:firstLine="480"/>
        <w:rPr>
          <w:lang w:val="en-US" w:eastAsia="zh-CN"/>
        </w:rPr>
      </w:pPr>
      <w:r w:rsidRPr="002E3755">
        <w:rPr>
          <w:lang w:val="en-US" w:eastAsia="zh-CN"/>
        </w:rPr>
        <w:t>FAC</w:t>
      </w:r>
      <w:r>
        <w:rPr>
          <w:rFonts w:hint="eastAsia"/>
          <w:lang w:val="en-US" w:eastAsia="zh-CN"/>
        </w:rPr>
        <w:t>的结构也是沿着</w:t>
      </w:r>
      <w:r>
        <w:rPr>
          <w:lang w:val="en-US" w:eastAsia="zh-CN"/>
        </w:rPr>
        <w:t>400</w:t>
      </w:r>
      <w:r>
        <w:rPr>
          <w:rFonts w:hint="eastAsia"/>
          <w:lang w:val="en-US" w:eastAsia="zh-CN"/>
        </w:rPr>
        <w:t>毫秒针构建起来的。连续</w:t>
      </w:r>
      <w:r w:rsidRPr="002E3755">
        <w:rPr>
          <w:lang w:val="en-US" w:eastAsia="zh-CN"/>
        </w:rPr>
        <w:t>FAC</w:t>
      </w:r>
      <w:r>
        <w:rPr>
          <w:rFonts w:hint="eastAsia"/>
          <w:lang w:val="en-US" w:eastAsia="zh-CN"/>
        </w:rPr>
        <w:t>帧中承载着业务参数，每帧一种业务。</w:t>
      </w:r>
      <w:r w:rsidRPr="002E3755">
        <w:rPr>
          <w:lang w:val="en-US" w:eastAsia="zh-CN"/>
        </w:rPr>
        <w:t>FAC</w:t>
      </w:r>
      <w:r>
        <w:rPr>
          <w:rFonts w:hint="eastAsia"/>
          <w:lang w:val="en-US" w:eastAsia="zh-CN"/>
        </w:rPr>
        <w:t>频道参数的名称为：基数</w:t>
      </w:r>
      <w:r>
        <w:rPr>
          <w:rFonts w:hint="eastAsia"/>
          <w:lang w:val="en-US" w:eastAsia="zh-CN"/>
        </w:rPr>
        <w:t>/</w:t>
      </w:r>
      <w:r>
        <w:rPr>
          <w:rFonts w:hint="eastAsia"/>
          <w:lang w:val="en-US" w:eastAsia="zh-CN"/>
        </w:rPr>
        <w:t>增强标记、身份、频谱占用、交织深度标记、调制模式、业务数量、重新配置指数以及留待未来使用等。这些总共使用了</w:t>
      </w:r>
      <w:r>
        <w:rPr>
          <w:rFonts w:hint="eastAsia"/>
          <w:lang w:val="en-US" w:eastAsia="zh-CN"/>
        </w:rPr>
        <w:t>20</w:t>
      </w:r>
      <w:r>
        <w:rPr>
          <w:rFonts w:hint="eastAsia"/>
          <w:lang w:val="en-US" w:eastAsia="zh-CN"/>
        </w:rPr>
        <w:t>个比特。</w:t>
      </w:r>
      <w:r w:rsidRPr="002E3755">
        <w:rPr>
          <w:lang w:val="en-US" w:eastAsia="zh-CN"/>
        </w:rPr>
        <w:t>FAC</w:t>
      </w:r>
      <w:r>
        <w:rPr>
          <w:rFonts w:hint="eastAsia"/>
          <w:lang w:val="en-US" w:eastAsia="zh-CN"/>
        </w:rPr>
        <w:t>内的业务参数有：业务标识符、短标识符、</w:t>
      </w:r>
      <w:r w:rsidRPr="002E3755">
        <w:rPr>
          <w:lang w:val="en-US" w:eastAsia="zh-CN"/>
        </w:rPr>
        <w:t>CA</w:t>
      </w:r>
      <w:r>
        <w:rPr>
          <w:rFonts w:hint="eastAsia"/>
          <w:lang w:val="en-US" w:eastAsia="zh-CN"/>
        </w:rPr>
        <w:t>（有条件接收）标识、语言、音频</w:t>
      </w:r>
      <w:r>
        <w:rPr>
          <w:rFonts w:hint="eastAsia"/>
          <w:lang w:val="en-US" w:eastAsia="zh-CN"/>
        </w:rPr>
        <w:t>/</w:t>
      </w:r>
      <w:r>
        <w:rPr>
          <w:rFonts w:hint="eastAsia"/>
          <w:lang w:val="en-US" w:eastAsia="zh-CN"/>
        </w:rPr>
        <w:t>数据标识以及留待未来使用等。这些总共使用</w:t>
      </w:r>
      <w:r>
        <w:rPr>
          <w:rFonts w:hint="eastAsia"/>
          <w:lang w:val="en-US" w:eastAsia="zh-CN"/>
        </w:rPr>
        <w:t>44</w:t>
      </w:r>
      <w:r>
        <w:rPr>
          <w:rFonts w:hint="eastAsia"/>
          <w:lang w:val="en-US" w:eastAsia="zh-CN"/>
        </w:rPr>
        <w:t>个比特。（大小等这些参数的详情规定在系统规范中。）</w:t>
      </w:r>
    </w:p>
    <w:p w14:paraId="60113A9E" w14:textId="57F5DA1E" w:rsidR="002E3755" w:rsidRPr="002E3755" w:rsidRDefault="002E3755" w:rsidP="002E3755">
      <w:pPr>
        <w:ind w:firstLineChars="200" w:firstLine="480"/>
        <w:rPr>
          <w:lang w:val="en-US" w:eastAsia="zh-CN"/>
        </w:rPr>
      </w:pPr>
      <w:r w:rsidRPr="002E3755">
        <w:rPr>
          <w:lang w:val="en-US" w:eastAsia="zh-CN"/>
        </w:rPr>
        <w:t>SDC</w:t>
      </w:r>
      <w:r>
        <w:rPr>
          <w:rFonts w:hint="eastAsia"/>
          <w:lang w:val="en-US" w:eastAsia="zh-CN"/>
        </w:rPr>
        <w:t>的帧周期为</w:t>
      </w:r>
      <w:r w:rsidRPr="002E3755">
        <w:rPr>
          <w:lang w:val="en-US" w:eastAsia="zh-CN"/>
        </w:rPr>
        <w:t>1</w:t>
      </w:r>
      <w:r w:rsidR="008F38DF">
        <w:rPr>
          <w:rFonts w:hint="eastAsia"/>
          <w:lang w:val="en-US" w:eastAsia="zh-CN"/>
        </w:rPr>
        <w:t xml:space="preserve"> </w:t>
      </w:r>
      <w:r w:rsidRPr="002E3755">
        <w:rPr>
          <w:lang w:val="en-US" w:eastAsia="zh-CN"/>
        </w:rPr>
        <w:t>200</w:t>
      </w:r>
      <w:r>
        <w:rPr>
          <w:rFonts w:hint="eastAsia"/>
          <w:lang w:val="en-US" w:eastAsia="zh-CN"/>
        </w:rPr>
        <w:t>毫秒。在不涉及</w:t>
      </w:r>
      <w:r w:rsidRPr="002E3755">
        <w:rPr>
          <w:lang w:val="en-US" w:eastAsia="zh-CN"/>
        </w:rPr>
        <w:t>SDC</w:t>
      </w:r>
      <w:r>
        <w:rPr>
          <w:rFonts w:hint="eastAsia"/>
          <w:lang w:val="en-US" w:eastAsia="zh-CN"/>
        </w:rPr>
        <w:t>域中每个诸多要素使用的情况下，其名称有：复用描述、标记、有条件接收、频率信息、频率计划信息、应用信息、通知支持和切换、覆盖区识别、时间和日期信息、音频信息、</w:t>
      </w:r>
      <w:r w:rsidRPr="002E3755">
        <w:rPr>
          <w:lang w:val="en-US" w:eastAsia="zh-CN"/>
        </w:rPr>
        <w:t>FAC</w:t>
      </w:r>
      <w:r>
        <w:rPr>
          <w:rFonts w:hint="eastAsia"/>
          <w:lang w:val="en-US" w:eastAsia="zh-CN"/>
        </w:rPr>
        <w:t>复制信息和连接数据。除传送该数据以外，还研究了定期插入</w:t>
      </w:r>
      <w:r>
        <w:rPr>
          <w:rFonts w:hint="eastAsia"/>
          <w:lang w:val="en-US" w:eastAsia="zh-CN"/>
        </w:rPr>
        <w:t>SDC</w:t>
      </w:r>
      <w:r>
        <w:rPr>
          <w:rFonts w:hint="eastAsia"/>
          <w:lang w:val="en-US" w:eastAsia="zh-CN"/>
        </w:rPr>
        <w:t>的事实，以实现被选频率之间的无缝切换。</w:t>
      </w:r>
    </w:p>
    <w:p w14:paraId="5044793E" w14:textId="77777777" w:rsidR="002E3755" w:rsidRPr="002E3755" w:rsidRDefault="002E3755" w:rsidP="002E3755">
      <w:pPr>
        <w:pStyle w:val="Heading2"/>
        <w:rPr>
          <w:lang w:val="en-US" w:eastAsia="zh-CN"/>
        </w:rPr>
      </w:pPr>
      <w:bookmarkStart w:id="25" w:name="_Toc206507530"/>
      <w:bookmarkStart w:id="26" w:name="_Toc206593244"/>
      <w:r w:rsidRPr="002E3755">
        <w:rPr>
          <w:lang w:val="en-US" w:eastAsia="zh-CN"/>
        </w:rPr>
        <w:t>2.4</w:t>
      </w:r>
      <w:r w:rsidRPr="002E3755">
        <w:rPr>
          <w:lang w:val="en-US" w:eastAsia="zh-CN"/>
        </w:rPr>
        <w:tab/>
      </w:r>
      <w:r>
        <w:rPr>
          <w:rFonts w:hint="eastAsia"/>
          <w:lang w:val="en-US" w:eastAsia="zh-CN"/>
        </w:rPr>
        <w:t>信道编码和调制</w:t>
      </w:r>
      <w:bookmarkEnd w:id="25"/>
      <w:bookmarkEnd w:id="26"/>
    </w:p>
    <w:p w14:paraId="6DEC27E5" w14:textId="77777777" w:rsidR="002E3755" w:rsidRPr="002E3755" w:rsidRDefault="002E3755" w:rsidP="002E3755">
      <w:pPr>
        <w:ind w:firstLineChars="200" w:firstLine="480"/>
        <w:rPr>
          <w:lang w:val="en-US" w:eastAsia="zh-CN"/>
        </w:rPr>
      </w:pPr>
      <w:r>
        <w:rPr>
          <w:rFonts w:hint="eastAsia"/>
          <w:lang w:val="en-US" w:eastAsia="zh-CN"/>
        </w:rPr>
        <w:t>所使用的编码</w:t>
      </w:r>
      <w:r>
        <w:rPr>
          <w:rFonts w:hint="eastAsia"/>
          <w:lang w:val="en-US" w:eastAsia="zh-CN"/>
        </w:rPr>
        <w:t>/</w:t>
      </w:r>
      <w:r>
        <w:rPr>
          <w:rFonts w:hint="eastAsia"/>
          <w:lang w:val="en-US" w:eastAsia="zh-CN"/>
        </w:rPr>
        <w:t>调制方法是编码正交频分复用（</w:t>
      </w:r>
      <w:r w:rsidRPr="002E3755">
        <w:rPr>
          <w:lang w:val="en-US" w:eastAsia="zh-CN"/>
        </w:rPr>
        <w:t>COFDM</w:t>
      </w:r>
      <w:r>
        <w:rPr>
          <w:rFonts w:hint="eastAsia"/>
          <w:lang w:val="en-US" w:eastAsia="zh-CN"/>
        </w:rPr>
        <w:t>）的一种变体，该方法综合了</w:t>
      </w:r>
      <w:r w:rsidRPr="002E3755">
        <w:rPr>
          <w:lang w:val="en-US" w:eastAsia="zh-CN"/>
        </w:rPr>
        <w:t>OFDM</w:t>
      </w:r>
      <w:r>
        <w:rPr>
          <w:rFonts w:hint="eastAsia"/>
          <w:lang w:val="en-US" w:eastAsia="zh-CN"/>
        </w:rPr>
        <w:t>与基于卷集码的</w:t>
      </w:r>
      <w:r w:rsidRPr="002E3755">
        <w:rPr>
          <w:lang w:val="en-US" w:eastAsia="zh-CN"/>
        </w:rPr>
        <w:t>MLC</w:t>
      </w:r>
      <w:r>
        <w:rPr>
          <w:rFonts w:hint="eastAsia"/>
          <w:lang w:val="en-US" w:eastAsia="zh-CN"/>
        </w:rPr>
        <w:t>。这两种主要组成部分还通过信源交织以及用于瞬时信道估计的导频信源的提供予以补充，这些共同缓解了短期衰减的影响，或者是选择性的，或者是平滑的。</w:t>
      </w:r>
    </w:p>
    <w:p w14:paraId="17C37D5F" w14:textId="77777777" w:rsidR="002E3755" w:rsidRDefault="002E3755" w:rsidP="002E3755">
      <w:pPr>
        <w:ind w:firstLineChars="200" w:firstLine="480"/>
        <w:rPr>
          <w:lang w:val="en-US" w:eastAsia="zh-CN"/>
        </w:rPr>
      </w:pPr>
      <w:r>
        <w:rPr>
          <w:rFonts w:hint="eastAsia"/>
          <w:lang w:val="en-US" w:eastAsia="zh-CN"/>
        </w:rPr>
        <w:t>这种组合在长波、中波和短波广播频段内的窄带</w:t>
      </w:r>
      <w:r w:rsidRPr="002E3755">
        <w:rPr>
          <w:lang w:val="en-US" w:eastAsia="zh-CN"/>
        </w:rPr>
        <w:t>9/10 kHz</w:t>
      </w:r>
      <w:r>
        <w:rPr>
          <w:rFonts w:hint="eastAsia"/>
          <w:lang w:val="en-US" w:eastAsia="zh-CN"/>
        </w:rPr>
        <w:t>频道中一起提供了优秀的传输和信号保护可能性。当未来监管方面允许采用更大信道带宽时，它也可在这些广播频率有效地用于更大的信道带宽。</w:t>
      </w:r>
    </w:p>
    <w:p w14:paraId="41AD5EAF" w14:textId="77777777" w:rsidR="002E3755" w:rsidRPr="002E3755" w:rsidRDefault="002E3755" w:rsidP="002E3755">
      <w:pPr>
        <w:ind w:firstLineChars="200" w:firstLine="480"/>
        <w:rPr>
          <w:lang w:val="en-US" w:eastAsia="zh-CN"/>
        </w:rPr>
      </w:pPr>
      <w:r>
        <w:rPr>
          <w:rFonts w:hint="eastAsia"/>
          <w:lang w:val="en-US" w:eastAsia="zh-CN"/>
        </w:rPr>
        <w:t>对于</w:t>
      </w:r>
      <w:r w:rsidRPr="002E3755">
        <w:rPr>
          <w:lang w:val="en-US" w:eastAsia="zh-CN"/>
        </w:rPr>
        <w:t>OFDM</w:t>
      </w:r>
      <w:r>
        <w:rPr>
          <w:rFonts w:hint="eastAsia"/>
          <w:lang w:val="en-US" w:eastAsia="zh-CN"/>
        </w:rPr>
        <w:t>，传输信号包括一连串符号，每个包括一个保护间隔</w:t>
      </w:r>
      <w:r>
        <w:rPr>
          <w:rFonts w:hint="eastAsia"/>
          <w:lang w:val="en-US" w:eastAsia="zh-CN"/>
        </w:rPr>
        <w:t xml:space="preserve"> </w:t>
      </w:r>
      <w:r w:rsidRPr="002E3755">
        <w:rPr>
          <w:lang w:val="en-US" w:eastAsia="zh-CN"/>
        </w:rPr>
        <w:t xml:space="preserve">– </w:t>
      </w:r>
      <w:r>
        <w:rPr>
          <w:rFonts w:hint="eastAsia"/>
          <w:lang w:val="en-US" w:eastAsia="zh-CN"/>
        </w:rPr>
        <w:t>一种预防时延扩展的强健性周期性前缀。正交织在涉及</w:t>
      </w:r>
      <w:r w:rsidRPr="002E3755">
        <w:rPr>
          <w:lang w:val="en-US" w:eastAsia="zh-CN"/>
        </w:rPr>
        <w:t>DRM</w:t>
      </w:r>
      <w:r>
        <w:rPr>
          <w:rFonts w:hint="eastAsia"/>
          <w:lang w:val="en-US" w:eastAsia="zh-CN"/>
        </w:rPr>
        <w:t>系统时，每个符号大约包含</w:t>
      </w:r>
      <w:r>
        <w:rPr>
          <w:rFonts w:hint="eastAsia"/>
          <w:lang w:val="en-US" w:eastAsia="zh-CN"/>
        </w:rPr>
        <w:t>200</w:t>
      </w:r>
      <w:r>
        <w:rPr>
          <w:rFonts w:hint="eastAsia"/>
          <w:lang w:val="en-US" w:eastAsia="zh-CN"/>
        </w:rPr>
        <w:t>个在</w:t>
      </w:r>
      <w:r w:rsidRPr="002E3755">
        <w:rPr>
          <w:lang w:val="en-US" w:eastAsia="zh-CN"/>
        </w:rPr>
        <w:t>9/10 kHz</w:t>
      </w:r>
      <w:r>
        <w:rPr>
          <w:rFonts w:hint="eastAsia"/>
          <w:lang w:val="en-US" w:eastAsia="zh-CN"/>
        </w:rPr>
        <w:t>内间隔的副载波，其排列方式为信号不会互相干扰（为正交）。副载波的准确数量以及其他参数考虑是所采用模式：地波、天波和高度强健传输等的函数。</w:t>
      </w:r>
    </w:p>
    <w:p w14:paraId="331629C1" w14:textId="77777777" w:rsidR="002E3755" w:rsidRPr="002E3755" w:rsidRDefault="002E3755" w:rsidP="002E3755">
      <w:pPr>
        <w:ind w:firstLineChars="200" w:firstLine="480"/>
        <w:rPr>
          <w:lang w:val="en-US" w:eastAsia="zh-CN"/>
        </w:rPr>
      </w:pPr>
      <w:r w:rsidRPr="002E3755">
        <w:rPr>
          <w:lang w:val="en-US" w:eastAsia="zh-CN"/>
        </w:rPr>
        <w:t>QAM</w:t>
      </w:r>
      <w:r>
        <w:rPr>
          <w:rFonts w:hint="eastAsia"/>
          <w:lang w:val="en-US" w:eastAsia="zh-CN"/>
        </w:rPr>
        <w:t>用于调制，其作用于各种副载波上，以传送信息。采用了两种主要的</w:t>
      </w:r>
      <w:r w:rsidRPr="002E3755">
        <w:rPr>
          <w:lang w:val="en-US" w:eastAsia="zh-CN"/>
        </w:rPr>
        <w:t>QAM</w:t>
      </w:r>
      <w:r>
        <w:rPr>
          <w:rFonts w:hint="eastAsia"/>
          <w:lang w:val="en-US" w:eastAsia="zh-CN"/>
        </w:rPr>
        <w:t>星座图：</w:t>
      </w:r>
      <w:r w:rsidRPr="002E3755">
        <w:rPr>
          <w:lang w:val="en-US" w:eastAsia="zh-CN"/>
        </w:rPr>
        <w:t>64</w:t>
      </w:r>
      <w:r w:rsidRPr="002E3755">
        <w:rPr>
          <w:lang w:val="en-US" w:eastAsia="zh-CN"/>
        </w:rPr>
        <w:noBreakHyphen/>
        <w:t>QAM</w:t>
      </w:r>
      <w:r>
        <w:rPr>
          <w:rFonts w:hint="eastAsia"/>
          <w:lang w:val="en-US" w:eastAsia="zh-CN"/>
        </w:rPr>
        <w:t>和</w:t>
      </w:r>
      <w:r w:rsidRPr="002E3755">
        <w:rPr>
          <w:lang w:val="en-US" w:eastAsia="zh-CN"/>
        </w:rPr>
        <w:t>16</w:t>
      </w:r>
      <w:r w:rsidRPr="002E3755">
        <w:rPr>
          <w:lang w:val="en-US" w:eastAsia="zh-CN"/>
        </w:rPr>
        <w:noBreakHyphen/>
        <w:t>QAM</w:t>
      </w:r>
      <w:r>
        <w:rPr>
          <w:rFonts w:hint="eastAsia"/>
          <w:lang w:val="en-US" w:eastAsia="zh-CN"/>
        </w:rPr>
        <w:t>。也包括了</w:t>
      </w:r>
      <w:r w:rsidRPr="002E3755">
        <w:rPr>
          <w:lang w:val="en-US" w:eastAsia="zh-CN"/>
        </w:rPr>
        <w:t>QPSK</w:t>
      </w:r>
      <w:r>
        <w:rPr>
          <w:rFonts w:hint="eastAsia"/>
          <w:lang w:val="en-US" w:eastAsia="zh-CN"/>
        </w:rPr>
        <w:t>模式，用于高度强健的信令（但不适用于</w:t>
      </w:r>
      <w:r w:rsidRPr="002E3755">
        <w:rPr>
          <w:lang w:val="en-US" w:eastAsia="zh-CN"/>
        </w:rPr>
        <w:t>MSC</w:t>
      </w:r>
      <w:r>
        <w:rPr>
          <w:rFonts w:hint="eastAsia"/>
          <w:lang w:val="en-US" w:eastAsia="zh-CN"/>
        </w:rPr>
        <w:t>）。</w:t>
      </w:r>
    </w:p>
    <w:p w14:paraId="744CA435" w14:textId="77777777" w:rsidR="002E3755" w:rsidRPr="002E3755" w:rsidRDefault="002E3755" w:rsidP="002E3755">
      <w:pPr>
        <w:ind w:firstLineChars="200" w:firstLine="480"/>
        <w:rPr>
          <w:lang w:val="en-US" w:eastAsia="zh-CN"/>
        </w:rPr>
      </w:pPr>
      <w:r>
        <w:rPr>
          <w:rFonts w:hint="eastAsia"/>
          <w:lang w:val="en-US" w:eastAsia="zh-CN"/>
        </w:rPr>
        <w:t>高频传输的交织时间间隔约为</w:t>
      </w:r>
      <w:r>
        <w:rPr>
          <w:rFonts w:hint="eastAsia"/>
          <w:lang w:val="en-US" w:eastAsia="zh-CN"/>
        </w:rPr>
        <w:t>2.4</w:t>
      </w:r>
      <w:r>
        <w:rPr>
          <w:rFonts w:hint="eastAsia"/>
          <w:lang w:val="en-US" w:eastAsia="zh-CN"/>
        </w:rPr>
        <w:t>秒，以便与时间和频率选择性衰减相匹配。由于不太困难的传播条件，对于低频和中频频率，可采用更短的</w:t>
      </w:r>
      <w:r w:rsidRPr="002E3755">
        <w:rPr>
          <w:lang w:val="en-US" w:eastAsia="zh-CN"/>
        </w:rPr>
        <w:t>0.8</w:t>
      </w:r>
      <w:r>
        <w:rPr>
          <w:rFonts w:hint="eastAsia"/>
          <w:lang w:val="en-US" w:eastAsia="zh-CN"/>
        </w:rPr>
        <w:t>秒时间间隔。</w:t>
      </w:r>
    </w:p>
    <w:p w14:paraId="3B446FF4" w14:textId="77777777" w:rsidR="002E3755" w:rsidRPr="002E3755" w:rsidRDefault="002E3755" w:rsidP="002E3755">
      <w:pPr>
        <w:ind w:firstLineChars="200" w:firstLine="480"/>
        <w:rPr>
          <w:lang w:val="en-US" w:eastAsia="zh-CN"/>
        </w:rPr>
      </w:pPr>
      <w:r>
        <w:rPr>
          <w:rFonts w:hint="eastAsia"/>
          <w:lang w:val="en-US" w:eastAsia="zh-CN"/>
        </w:rPr>
        <w:t>多层卷集编码方法将采用</w:t>
      </w:r>
      <w:r w:rsidRPr="002E3755">
        <w:rPr>
          <w:lang w:val="en-US" w:eastAsia="zh-CN"/>
        </w:rPr>
        <w:t>0.5</w:t>
      </w:r>
      <w:r>
        <w:rPr>
          <w:rFonts w:hint="eastAsia"/>
          <w:lang w:val="en-US" w:eastAsia="zh-CN"/>
        </w:rPr>
        <w:t>至</w:t>
      </w:r>
      <w:r w:rsidRPr="002E3755">
        <w:rPr>
          <w:lang w:val="en-US" w:eastAsia="zh-CN"/>
        </w:rPr>
        <w:t>0.8</w:t>
      </w:r>
      <w:r>
        <w:rPr>
          <w:rFonts w:hint="eastAsia"/>
          <w:lang w:val="en-US" w:eastAsia="zh-CN"/>
        </w:rPr>
        <w:t>的编码率，较低的编码率与难以满足的高频传播条件有关。</w:t>
      </w:r>
    </w:p>
    <w:p w14:paraId="4B87B04B" w14:textId="77777777" w:rsidR="002E3755" w:rsidRPr="002E3755" w:rsidRDefault="002E3755" w:rsidP="008A1186">
      <w:pPr>
        <w:pStyle w:val="Heading2"/>
        <w:rPr>
          <w:lang w:val="en-US" w:eastAsia="zh-CN"/>
        </w:rPr>
      </w:pPr>
      <w:bookmarkStart w:id="27" w:name="_Toc206507531"/>
      <w:bookmarkStart w:id="28" w:name="_Toc206593245"/>
      <w:r w:rsidRPr="002E3755">
        <w:rPr>
          <w:lang w:val="en-US" w:eastAsia="zh-CN"/>
        </w:rPr>
        <w:t>2.5</w:t>
      </w:r>
      <w:r w:rsidRPr="002E3755">
        <w:rPr>
          <w:lang w:val="en-US" w:eastAsia="zh-CN"/>
        </w:rPr>
        <w:tab/>
      </w:r>
      <w:r>
        <w:rPr>
          <w:rFonts w:hint="eastAsia"/>
          <w:lang w:val="en-US" w:eastAsia="zh-CN"/>
        </w:rPr>
        <w:t>发射机考虑</w:t>
      </w:r>
      <w:bookmarkEnd w:id="27"/>
      <w:bookmarkEnd w:id="28"/>
    </w:p>
    <w:p w14:paraId="2F83001E" w14:textId="77777777" w:rsidR="002E3755" w:rsidRPr="002E3755" w:rsidRDefault="002E3755" w:rsidP="008A1186">
      <w:pPr>
        <w:keepNext/>
        <w:keepLines/>
        <w:ind w:firstLineChars="200" w:firstLine="480"/>
        <w:rPr>
          <w:lang w:val="en-US" w:eastAsia="zh-CN"/>
        </w:rPr>
      </w:pPr>
      <w:r w:rsidRPr="002E3755">
        <w:rPr>
          <w:lang w:val="en-US" w:eastAsia="zh-CN"/>
        </w:rPr>
        <w:t>DRM</w:t>
      </w:r>
      <w:r>
        <w:rPr>
          <w:rFonts w:hint="eastAsia"/>
          <w:lang w:val="en-US" w:eastAsia="zh-CN"/>
        </w:rPr>
        <w:t>系统激励器可用来将信号施加到线性和非线性发射机上。预计高功率非线性发射机将成为向广播机构提供服务的普通方式。这与目前双边带振幅调制的现行做法类似。</w:t>
      </w:r>
    </w:p>
    <w:p w14:paraId="4FA854B1" w14:textId="79D9BE36" w:rsidR="002E3755" w:rsidRPr="002E3755" w:rsidRDefault="002E3755" w:rsidP="002E3755">
      <w:pPr>
        <w:ind w:firstLineChars="200" w:firstLine="480"/>
        <w:rPr>
          <w:lang w:val="en-US" w:eastAsia="zh-CN"/>
        </w:rPr>
      </w:pPr>
      <w:r>
        <w:rPr>
          <w:rFonts w:hint="eastAsia"/>
          <w:lang w:val="en-US" w:eastAsia="zh-CN"/>
        </w:rPr>
        <w:t>由于这一需求，在过去的几年中，在使用</w:t>
      </w:r>
      <w:r>
        <w:rPr>
          <w:lang w:val="en-US" w:eastAsia="zh-CN"/>
        </w:rPr>
        <w:t>DRM</w:t>
      </w:r>
      <w:r>
        <w:rPr>
          <w:rFonts w:hint="eastAsia"/>
          <w:lang w:val="en-US" w:eastAsia="zh-CN"/>
        </w:rPr>
        <w:t>系统和其他原型的过程中，进行了努力，以判断这些非线性发射机如何用于窄带数字信号。如</w:t>
      </w:r>
      <w:r w:rsidRPr="002E3755">
        <w:rPr>
          <w:lang w:val="en-US" w:eastAsia="zh-CN"/>
        </w:rPr>
        <w:t>DRM</w:t>
      </w:r>
      <w:r>
        <w:rPr>
          <w:rFonts w:hint="eastAsia"/>
          <w:lang w:val="en-US" w:eastAsia="zh-CN"/>
        </w:rPr>
        <w:t>系统实地测试所示，结果令人满意。</w:t>
      </w:r>
    </w:p>
    <w:p w14:paraId="07C5E352" w14:textId="77777777" w:rsidR="002E3755" w:rsidRPr="002E3755" w:rsidRDefault="002E3755" w:rsidP="002E3755">
      <w:pPr>
        <w:ind w:firstLineChars="200" w:firstLine="480"/>
        <w:rPr>
          <w:lang w:val="en-US" w:eastAsia="zh-CN"/>
        </w:rPr>
      </w:pPr>
      <w:r>
        <w:rPr>
          <w:rFonts w:hint="eastAsia"/>
          <w:lang w:val="en-US" w:eastAsia="zh-CN"/>
        </w:rPr>
        <w:t>简而言之，到达</w:t>
      </w:r>
      <w:r>
        <w:rPr>
          <w:rFonts w:hint="eastAsia"/>
          <w:lang w:val="en-US" w:eastAsia="zh-CN"/>
        </w:rPr>
        <w:t>C</w:t>
      </w:r>
      <w:r>
        <w:rPr>
          <w:rFonts w:hint="eastAsia"/>
          <w:lang w:val="en-US" w:eastAsia="zh-CN"/>
        </w:rPr>
        <w:t>等级（非线性放大）发射机的输入信号需要在最终放大之前分成其振幅和相位两个组成部分。前者经由阳极电路通过，后者经由栅极电路通过。然后，二者通过适当的时间同步进行组合，形成发射机的输出。</w:t>
      </w:r>
    </w:p>
    <w:p w14:paraId="4DAE6C2C" w14:textId="77777777" w:rsidR="002E3755" w:rsidRPr="002E3755" w:rsidRDefault="002E3755" w:rsidP="002E3755">
      <w:pPr>
        <w:ind w:firstLineChars="200" w:firstLine="480"/>
        <w:rPr>
          <w:lang w:val="en-US" w:eastAsia="zh-CN"/>
        </w:rPr>
      </w:pPr>
      <w:r>
        <w:rPr>
          <w:rFonts w:hint="eastAsia"/>
          <w:lang w:val="en-US" w:eastAsia="zh-CN"/>
        </w:rPr>
        <w:lastRenderedPageBreak/>
        <w:t>输出频谱的测量表明：数字信号的能量几乎在</w:t>
      </w:r>
      <w:r w:rsidRPr="002E3755">
        <w:rPr>
          <w:lang w:val="en-US" w:eastAsia="zh-CN"/>
        </w:rPr>
        <w:t>9/10 kHz</w:t>
      </w:r>
      <w:r>
        <w:rPr>
          <w:rFonts w:hint="eastAsia"/>
          <w:lang w:val="en-US" w:eastAsia="zh-CN"/>
        </w:rPr>
        <w:t>指配信道中平均分布；在指配的</w:t>
      </w:r>
      <w:r w:rsidRPr="002E3755">
        <w:rPr>
          <w:lang w:val="en-US" w:eastAsia="zh-CN"/>
        </w:rPr>
        <w:t>9/10 kHz</w:t>
      </w:r>
      <w:r>
        <w:rPr>
          <w:rFonts w:hint="eastAsia"/>
          <w:lang w:val="en-US" w:eastAsia="zh-CN"/>
        </w:rPr>
        <w:t>信道中，曲线肩部陡峭并在谱密度电平以下快速下降至</w:t>
      </w:r>
      <w:r w:rsidRPr="002E3755">
        <w:rPr>
          <w:lang w:val="en-US" w:eastAsia="zh-CN"/>
        </w:rPr>
        <w:t>40 dB</w:t>
      </w:r>
      <w:r>
        <w:rPr>
          <w:rFonts w:hint="eastAsia"/>
          <w:lang w:val="en-US" w:eastAsia="zh-CN"/>
        </w:rPr>
        <w:t>左右，且功率谱密度电平在指配信道中心频率振幅</w:t>
      </w:r>
      <w:r w:rsidRPr="002E3755">
        <w:rPr>
          <w:rFonts w:ascii="Symbol" w:hAnsi="Symbol"/>
          <w:lang w:val="en-US" w:eastAsia="zh-CN"/>
        </w:rPr>
        <w:t></w:t>
      </w:r>
      <w:r w:rsidRPr="002E3755">
        <w:rPr>
          <w:lang w:val="en-US" w:eastAsia="zh-CN"/>
        </w:rPr>
        <w:t>4.5/5.0 kHz</w:t>
      </w:r>
      <w:r>
        <w:rPr>
          <w:rFonts w:hint="eastAsia"/>
          <w:lang w:val="en-US" w:eastAsia="zh-CN"/>
        </w:rPr>
        <w:t>以外继续下降至更低的水平。</w:t>
      </w:r>
    </w:p>
    <w:p w14:paraId="2CAB5E13" w14:textId="77777777" w:rsidR="002E3755" w:rsidRPr="002E3755" w:rsidRDefault="002E3755" w:rsidP="003D1318">
      <w:pPr>
        <w:pStyle w:val="Heading2"/>
        <w:rPr>
          <w:lang w:val="en-US" w:eastAsia="zh-CN"/>
        </w:rPr>
      </w:pPr>
      <w:bookmarkStart w:id="29" w:name="_Toc206507532"/>
      <w:bookmarkStart w:id="30" w:name="_Toc206593246"/>
      <w:r w:rsidRPr="002E3755">
        <w:rPr>
          <w:lang w:val="en-US" w:eastAsia="zh-CN"/>
        </w:rPr>
        <w:t>2.6</w:t>
      </w:r>
      <w:r w:rsidRPr="002E3755">
        <w:rPr>
          <w:lang w:val="en-US" w:eastAsia="zh-CN"/>
        </w:rPr>
        <w:tab/>
      </w:r>
      <w:r>
        <w:rPr>
          <w:rFonts w:hint="eastAsia"/>
          <w:lang w:val="en-US" w:eastAsia="zh-CN"/>
        </w:rPr>
        <w:t>空中</w:t>
      </w:r>
      <w:bookmarkEnd w:id="29"/>
      <w:bookmarkEnd w:id="30"/>
    </w:p>
    <w:p w14:paraId="4544CB08" w14:textId="77777777" w:rsidR="002E3755" w:rsidRPr="002E3755" w:rsidRDefault="002E3755" w:rsidP="003D1318">
      <w:pPr>
        <w:keepNext/>
        <w:keepLines/>
        <w:ind w:firstLineChars="200" w:firstLine="480"/>
        <w:rPr>
          <w:lang w:val="en-US" w:eastAsia="zh-CN"/>
        </w:rPr>
      </w:pPr>
      <w:r>
        <w:rPr>
          <w:rFonts w:hint="eastAsia"/>
          <w:lang w:val="en-US" w:eastAsia="zh-CN"/>
        </w:rPr>
        <w:t>随着射频信号的传播，射频信号的数字相位</w:t>
      </w:r>
      <w:r>
        <w:rPr>
          <w:rFonts w:hint="eastAsia"/>
          <w:lang w:val="en-US" w:eastAsia="zh-CN"/>
        </w:rPr>
        <w:t>/</w:t>
      </w:r>
      <w:r>
        <w:rPr>
          <w:rFonts w:hint="eastAsia"/>
          <w:lang w:val="en-US" w:eastAsia="zh-CN"/>
        </w:rPr>
        <w:t>振幅信息受到不同程度的破坏。部分高频信道提供了相当快速的平滑衰减，产生频率选择性衰减和时间上很大的路径时延扩展以及高水平的电离感应多普勒漂移和多普勒频散等各种富有挑战性的情况。</w:t>
      </w:r>
    </w:p>
    <w:p w14:paraId="7B2DBA5C" w14:textId="77777777" w:rsidR="002E3755" w:rsidRPr="002E3755" w:rsidRDefault="002E3755" w:rsidP="002E3755">
      <w:pPr>
        <w:ind w:firstLineChars="200" w:firstLine="480"/>
        <w:rPr>
          <w:lang w:val="en-US" w:eastAsia="zh-CN"/>
        </w:rPr>
      </w:pPr>
      <w:r w:rsidRPr="002E3755">
        <w:rPr>
          <w:lang w:val="en-US" w:eastAsia="zh-CN"/>
        </w:rPr>
        <w:t>DRM</w:t>
      </w:r>
      <w:r>
        <w:rPr>
          <w:rFonts w:hint="eastAsia"/>
          <w:lang w:val="en-US" w:eastAsia="zh-CN"/>
        </w:rPr>
        <w:t>系统中包含的误差保护和纠错大大降低了这些影响。这使得接收机可以准确地解码所传输的数字信息。</w:t>
      </w:r>
    </w:p>
    <w:p w14:paraId="24534E10" w14:textId="77777777" w:rsidR="002E3755" w:rsidRPr="002E3755" w:rsidRDefault="002E3755" w:rsidP="002E3755">
      <w:pPr>
        <w:pStyle w:val="Heading2"/>
        <w:rPr>
          <w:lang w:val="en-US" w:eastAsia="zh-CN"/>
        </w:rPr>
      </w:pPr>
      <w:bookmarkStart w:id="31" w:name="_Toc206507533"/>
      <w:bookmarkStart w:id="32" w:name="_Toc206593247"/>
      <w:r w:rsidRPr="002E3755">
        <w:rPr>
          <w:lang w:val="en-US" w:eastAsia="zh-CN"/>
        </w:rPr>
        <w:t>2.7</w:t>
      </w:r>
      <w:r w:rsidRPr="002E3755">
        <w:rPr>
          <w:lang w:val="en-US" w:eastAsia="zh-CN"/>
        </w:rPr>
        <w:tab/>
      </w:r>
      <w:r>
        <w:rPr>
          <w:rFonts w:hint="eastAsia"/>
          <w:lang w:val="en-US" w:eastAsia="zh-CN"/>
        </w:rPr>
        <w:t>在接收机中选择、解调并解码</w:t>
      </w:r>
      <w:r>
        <w:rPr>
          <w:lang w:val="en-US" w:eastAsia="zh-CN"/>
        </w:rPr>
        <w:t>DRM</w:t>
      </w:r>
      <w:r>
        <w:rPr>
          <w:rFonts w:hint="eastAsia"/>
          <w:lang w:val="en-US" w:eastAsia="zh-CN"/>
        </w:rPr>
        <w:t>系统信号</w:t>
      </w:r>
      <w:bookmarkEnd w:id="31"/>
      <w:bookmarkEnd w:id="32"/>
    </w:p>
    <w:p w14:paraId="2AE6925B" w14:textId="77777777" w:rsidR="002E3755" w:rsidRPr="002E3755" w:rsidRDefault="002E3755" w:rsidP="002E3755">
      <w:pPr>
        <w:ind w:firstLineChars="200" w:firstLine="480"/>
        <w:rPr>
          <w:lang w:val="en-US" w:eastAsia="zh-CN"/>
        </w:rPr>
      </w:pPr>
      <w:r>
        <w:rPr>
          <w:rFonts w:hint="eastAsia"/>
          <w:lang w:val="en-US" w:eastAsia="zh-CN"/>
        </w:rPr>
        <w:t>接收机必须可以探测正在传输的是哪一种</w:t>
      </w:r>
      <w:r w:rsidRPr="002E3755">
        <w:rPr>
          <w:lang w:val="en-US" w:eastAsia="zh-CN"/>
        </w:rPr>
        <w:t>DRM</w:t>
      </w:r>
      <w:r>
        <w:rPr>
          <w:rFonts w:hint="eastAsia"/>
          <w:lang w:val="en-US" w:eastAsia="zh-CN"/>
        </w:rPr>
        <w:t>系统模式并正确地进行处理。通过使用</w:t>
      </w:r>
      <w:r>
        <w:rPr>
          <w:rFonts w:hint="eastAsia"/>
          <w:lang w:val="en-US" w:eastAsia="zh-CN"/>
        </w:rPr>
        <w:t>FAC</w:t>
      </w:r>
      <w:r>
        <w:rPr>
          <w:rFonts w:hint="eastAsia"/>
          <w:lang w:val="en-US" w:eastAsia="zh-CN"/>
        </w:rPr>
        <w:t>和</w:t>
      </w:r>
      <w:r>
        <w:rPr>
          <w:rFonts w:hint="eastAsia"/>
          <w:lang w:val="en-US" w:eastAsia="zh-CN"/>
        </w:rPr>
        <w:t>SDC</w:t>
      </w:r>
      <w:r>
        <w:rPr>
          <w:rFonts w:hint="eastAsia"/>
          <w:lang w:val="en-US" w:eastAsia="zh-CN"/>
        </w:rPr>
        <w:t>中许多字段条目（如第</w:t>
      </w:r>
      <w:r w:rsidRPr="002E3755">
        <w:rPr>
          <w:lang w:val="en-US" w:eastAsia="zh-CN"/>
        </w:rPr>
        <w:t>2.3</w:t>
      </w:r>
      <w:r>
        <w:rPr>
          <w:rFonts w:hint="eastAsia"/>
          <w:lang w:val="en-US" w:eastAsia="zh-CN"/>
        </w:rPr>
        <w:t>节所述），可以实现以上目标。</w:t>
      </w:r>
    </w:p>
    <w:p w14:paraId="6A897F07" w14:textId="77777777" w:rsidR="002E3755" w:rsidRPr="002E3755" w:rsidRDefault="002E3755" w:rsidP="002E3755">
      <w:pPr>
        <w:ind w:firstLineChars="200" w:firstLine="480"/>
        <w:rPr>
          <w:lang w:val="en-US" w:eastAsia="zh-CN"/>
        </w:rPr>
      </w:pPr>
      <w:r>
        <w:rPr>
          <w:rFonts w:hint="eastAsia"/>
          <w:lang w:val="en-US" w:eastAsia="zh-CN"/>
        </w:rPr>
        <w:t>一旦确定了正确的模式（并不断地验证），解调过程即为图</w:t>
      </w:r>
      <w:r>
        <w:rPr>
          <w:rFonts w:hint="eastAsia"/>
          <w:lang w:val="en-US" w:eastAsia="zh-CN"/>
        </w:rPr>
        <w:t>1</w:t>
      </w:r>
      <w:r>
        <w:rPr>
          <w:rFonts w:hint="eastAsia"/>
          <w:lang w:val="en-US" w:eastAsia="zh-CN"/>
        </w:rPr>
        <w:t>发射机结构图上半部分的相反过程。</w:t>
      </w:r>
    </w:p>
    <w:p w14:paraId="37DB24CE" w14:textId="77777777" w:rsidR="002E3755" w:rsidRPr="002E3755" w:rsidRDefault="002E3755" w:rsidP="002E3755">
      <w:pPr>
        <w:ind w:firstLineChars="200" w:firstLine="480"/>
        <w:rPr>
          <w:rFonts w:ascii="Arial" w:hAnsi="Arial"/>
          <w:color w:val="000000"/>
          <w:lang w:val="en-US" w:eastAsia="zh-CN"/>
        </w:rPr>
      </w:pPr>
      <w:r>
        <w:rPr>
          <w:rFonts w:hint="eastAsia"/>
          <w:lang w:val="en-US" w:eastAsia="zh-CN"/>
        </w:rPr>
        <w:t>与此类似，也通知接收机目前是什么业务以及如应如何进行音频业务的源解码。</w:t>
      </w:r>
      <w:r w:rsidRPr="002E3755">
        <w:rPr>
          <w:lang w:val="en-US" w:eastAsia="zh-CN"/>
        </w:rPr>
        <w:t xml:space="preserve"> </w:t>
      </w:r>
    </w:p>
    <w:p w14:paraId="6D1FD6F0" w14:textId="77777777" w:rsidR="002E3755" w:rsidRPr="002E3755" w:rsidRDefault="002E3755" w:rsidP="002E3755">
      <w:pPr>
        <w:rPr>
          <w:lang w:val="en-US" w:eastAsia="zh-CN"/>
        </w:rPr>
      </w:pPr>
    </w:p>
    <w:p w14:paraId="7985A8CC" w14:textId="77777777" w:rsidR="002E3755" w:rsidRDefault="002E3755" w:rsidP="002E3755">
      <w:pPr>
        <w:rPr>
          <w:lang w:val="en-US" w:eastAsia="zh-CN"/>
        </w:rPr>
      </w:pPr>
    </w:p>
    <w:p w14:paraId="17A9A4CE" w14:textId="77777777" w:rsidR="002E3755" w:rsidRPr="002E3755" w:rsidRDefault="002E3755" w:rsidP="002E3755">
      <w:pPr>
        <w:rPr>
          <w:lang w:val="en-US" w:eastAsia="zh-CN"/>
        </w:rPr>
      </w:pPr>
    </w:p>
    <w:p w14:paraId="62242EB4" w14:textId="77777777" w:rsidR="002E3755" w:rsidRPr="002E3755" w:rsidRDefault="002E3755" w:rsidP="00B51D38">
      <w:pPr>
        <w:pStyle w:val="AnnexNoTitle"/>
        <w:outlineLvl w:val="0"/>
        <w:rPr>
          <w:lang w:val="en-US" w:eastAsia="zh-CN"/>
        </w:rPr>
      </w:pPr>
      <w:bookmarkStart w:id="33" w:name="_Toc206593248"/>
      <w:r>
        <w:rPr>
          <w:rFonts w:hint="eastAsia"/>
          <w:lang w:val="en-US" w:eastAsia="zh-CN"/>
        </w:rPr>
        <w:t>附件</w:t>
      </w:r>
      <w:r w:rsidRPr="002E3755">
        <w:rPr>
          <w:rFonts w:eastAsiaTheme="minorEastAsia"/>
          <w:lang w:val="en-US" w:eastAsia="zh-CN"/>
        </w:rPr>
        <w:t>2</w:t>
      </w:r>
      <w:r>
        <w:rPr>
          <w:rFonts w:hint="eastAsia"/>
          <w:lang w:val="en-GB" w:eastAsia="zh-CN"/>
        </w:rPr>
        <w:br/>
      </w:r>
      <w:r>
        <w:rPr>
          <w:lang w:val="en-GB" w:eastAsia="zh-CN"/>
        </w:rPr>
        <w:br/>
      </w:r>
      <w:r>
        <w:rPr>
          <w:rFonts w:hint="eastAsia"/>
          <w:lang w:val="en-US" w:eastAsia="zh-CN"/>
        </w:rPr>
        <w:t>在</w:t>
      </w:r>
      <w:r w:rsidRPr="002E3755">
        <w:rPr>
          <w:lang w:val="en-US" w:eastAsia="zh-CN"/>
        </w:rPr>
        <w:t>30 MHz</w:t>
      </w:r>
      <w:r>
        <w:rPr>
          <w:rFonts w:hint="eastAsia"/>
          <w:lang w:val="en-US" w:eastAsia="zh-CN"/>
        </w:rPr>
        <w:t>以下操作的带内同频数字</w:t>
      </w:r>
      <w:r>
        <w:rPr>
          <w:lang w:val="en-US" w:eastAsia="zh-CN"/>
        </w:rPr>
        <w:br/>
      </w:r>
      <w:r>
        <w:rPr>
          <w:rFonts w:hint="eastAsia"/>
          <w:lang w:val="en-US" w:eastAsia="zh-CN"/>
        </w:rPr>
        <w:t>声音广播</w:t>
      </w:r>
      <w:r>
        <w:rPr>
          <w:lang w:val="en-US" w:eastAsia="zh-CN"/>
        </w:rPr>
        <w:t>（</w:t>
      </w:r>
      <w:r w:rsidRPr="002E3755">
        <w:rPr>
          <w:lang w:val="en-US" w:eastAsia="zh-CN"/>
        </w:rPr>
        <w:t>IBOC DSB</w:t>
      </w:r>
      <w:r>
        <w:rPr>
          <w:lang w:val="en-US" w:eastAsia="zh-CN"/>
        </w:rPr>
        <w:t>）</w:t>
      </w:r>
      <w:r>
        <w:rPr>
          <w:rFonts w:hint="eastAsia"/>
          <w:lang w:val="en-US" w:eastAsia="zh-CN"/>
        </w:rPr>
        <w:t>系统</w:t>
      </w:r>
      <w:bookmarkEnd w:id="33"/>
    </w:p>
    <w:p w14:paraId="21208E41" w14:textId="77777777" w:rsidR="002E3755" w:rsidRPr="002E3755" w:rsidRDefault="002E3755" w:rsidP="008A1186">
      <w:pPr>
        <w:pStyle w:val="Heading1"/>
        <w:rPr>
          <w:lang w:val="en-US" w:eastAsia="zh-CN"/>
        </w:rPr>
      </w:pPr>
      <w:bookmarkStart w:id="34" w:name="_Toc206507534"/>
      <w:bookmarkStart w:id="35" w:name="_Toc206593249"/>
      <w:r w:rsidRPr="002E3755">
        <w:rPr>
          <w:lang w:val="en-US" w:eastAsia="zh-CN"/>
        </w:rPr>
        <w:t>1</w:t>
      </w:r>
      <w:r w:rsidRPr="002E3755">
        <w:rPr>
          <w:lang w:val="en-US" w:eastAsia="zh-CN"/>
        </w:rPr>
        <w:tab/>
        <w:t>IBOC DSB</w:t>
      </w:r>
      <w:r>
        <w:rPr>
          <w:rFonts w:hint="eastAsia"/>
          <w:lang w:val="en-US" w:eastAsia="zh-CN"/>
        </w:rPr>
        <w:t>系统</w:t>
      </w:r>
      <w:bookmarkEnd w:id="34"/>
      <w:bookmarkEnd w:id="35"/>
    </w:p>
    <w:p w14:paraId="78FE0570" w14:textId="77777777" w:rsidR="002E3755" w:rsidRPr="002E3755" w:rsidRDefault="002E3755" w:rsidP="008A1186">
      <w:pPr>
        <w:keepNext/>
        <w:keepLines/>
        <w:ind w:firstLineChars="200" w:firstLine="480"/>
        <w:rPr>
          <w:lang w:val="en-US" w:eastAsia="zh-CN"/>
        </w:rPr>
      </w:pPr>
      <w:r>
        <w:rPr>
          <w:rFonts w:hint="eastAsia"/>
          <w:lang w:val="en-US" w:eastAsia="zh-CN"/>
        </w:rPr>
        <w:t>带内同频</w:t>
      </w:r>
      <w:r w:rsidRPr="002E3755">
        <w:rPr>
          <w:lang w:val="en-US" w:eastAsia="zh-CN"/>
        </w:rPr>
        <w:t>IBOC DSB</w:t>
      </w:r>
      <w:r>
        <w:rPr>
          <w:rFonts w:hint="eastAsia"/>
          <w:lang w:val="en-US" w:eastAsia="zh-CN"/>
        </w:rPr>
        <w:t>系统设计用来在“混合”和“全数字”模式下操作。操作模式取决于广播频率、频谱的当前使用以及广播机构的业务要求。操作的混合模式允许在模拟信号目前占有的频道内同时以模拟和数字格式广播相同的节目内容。全数字模式在同一频道内，在</w:t>
      </w:r>
      <w:proofErr w:type="gramStart"/>
      <w:r>
        <w:rPr>
          <w:rFonts w:hint="eastAsia"/>
          <w:lang w:val="en-US" w:eastAsia="zh-CN"/>
        </w:rPr>
        <w:t>移除了</w:t>
      </w:r>
      <w:proofErr w:type="gramEnd"/>
      <w:r>
        <w:rPr>
          <w:rFonts w:hint="eastAsia"/>
          <w:lang w:val="en-US" w:eastAsia="zh-CN"/>
        </w:rPr>
        <w:t>现有的模拟信号或在目前为用于模拟广播的频道内提供了增强的操作能力。</w:t>
      </w:r>
    </w:p>
    <w:p w14:paraId="442391DF" w14:textId="2B14806C" w:rsidR="002E3755" w:rsidRDefault="002E3755" w:rsidP="002E3755">
      <w:pPr>
        <w:ind w:firstLineChars="200" w:firstLine="480"/>
        <w:rPr>
          <w:lang w:val="en-US" w:eastAsia="zh-CN"/>
        </w:rPr>
      </w:pPr>
      <w:r w:rsidRPr="002E3755">
        <w:rPr>
          <w:lang w:val="en-US" w:eastAsia="zh-CN"/>
        </w:rPr>
        <w:t>IBOC DSB</w:t>
      </w:r>
      <w:r>
        <w:rPr>
          <w:rFonts w:hint="eastAsia"/>
          <w:lang w:val="en-US" w:eastAsia="zh-CN"/>
        </w:rPr>
        <w:t>系统由四个基本组成部分构成：编码和解码音频信号的编解码器</w:t>
      </w:r>
      <w:r w:rsidR="00A940EF">
        <w:rPr>
          <w:rFonts w:hint="eastAsia"/>
          <w:lang w:val="en-US" w:eastAsia="zh-CN"/>
        </w:rPr>
        <w:t>（</w:t>
      </w:r>
      <w:r w:rsidR="00A940EF" w:rsidRPr="00A940EF">
        <w:rPr>
          <w:rFonts w:hint="eastAsia"/>
          <w:lang w:val="en-US" w:eastAsia="zh-CN"/>
        </w:rPr>
        <w:t>编码器</w:t>
      </w:r>
      <w:r w:rsidR="00A940EF" w:rsidRPr="00A940EF">
        <w:rPr>
          <w:rFonts w:hint="eastAsia"/>
          <w:lang w:val="en-US" w:eastAsia="zh-CN"/>
        </w:rPr>
        <w:t>/</w:t>
      </w:r>
      <w:r w:rsidR="00A940EF" w:rsidRPr="00A940EF">
        <w:rPr>
          <w:rFonts w:hint="eastAsia"/>
          <w:lang w:val="en-US" w:eastAsia="zh-CN"/>
        </w:rPr>
        <w:t>解码器的组合</w:t>
      </w:r>
      <w:r w:rsidR="00A940EF">
        <w:rPr>
          <w:rFonts w:hint="eastAsia"/>
          <w:lang w:val="en-US" w:eastAsia="zh-CN"/>
        </w:rPr>
        <w:t>）</w:t>
      </w:r>
      <w:r>
        <w:rPr>
          <w:rFonts w:hint="eastAsia"/>
          <w:lang w:val="en-US" w:eastAsia="zh-CN"/>
        </w:rPr>
        <w:t>；通过冗余和多样化提供强健性的</w:t>
      </w:r>
      <w:r w:rsidRPr="002E3755">
        <w:rPr>
          <w:lang w:val="en-US" w:eastAsia="zh-CN"/>
        </w:rPr>
        <w:t>FEC</w:t>
      </w:r>
      <w:r>
        <w:rPr>
          <w:rFonts w:hint="eastAsia"/>
          <w:lang w:val="en-US" w:eastAsia="zh-CN"/>
        </w:rPr>
        <w:t>编码和交织；调制和解调信号的调制解调器；在混合操作情况下，提供从数字向现有的模拟信号或在全数字操作的情况下，向备份数字信号的平滑变换。</w:t>
      </w:r>
    </w:p>
    <w:p w14:paraId="041AB095" w14:textId="5F434471" w:rsidR="00B51D38" w:rsidRDefault="002E3755" w:rsidP="00B51D38">
      <w:pPr>
        <w:ind w:firstLineChars="200" w:firstLine="480"/>
        <w:rPr>
          <w:lang w:val="en-US" w:eastAsia="zh-CN"/>
        </w:rPr>
      </w:pPr>
      <w:r>
        <w:rPr>
          <w:rFonts w:hint="eastAsia"/>
          <w:lang w:val="en-US" w:eastAsia="zh-CN"/>
        </w:rPr>
        <w:t>除改进音频质量以外，</w:t>
      </w:r>
      <w:r w:rsidRPr="002E3755">
        <w:rPr>
          <w:lang w:val="en-US" w:eastAsia="zh-CN"/>
        </w:rPr>
        <w:t>IBOC DSB</w:t>
      </w:r>
      <w:r>
        <w:rPr>
          <w:rFonts w:hint="eastAsia"/>
          <w:lang w:val="en-US" w:eastAsia="zh-CN"/>
        </w:rPr>
        <w:t>系统也提供数据服务。有三种基本的</w:t>
      </w:r>
      <w:r w:rsidRPr="002E3755">
        <w:rPr>
          <w:lang w:val="en-US" w:eastAsia="zh-CN"/>
        </w:rPr>
        <w:t>IBOC DSB</w:t>
      </w:r>
      <w:r>
        <w:rPr>
          <w:rFonts w:hint="eastAsia"/>
          <w:lang w:val="en-US" w:eastAsia="zh-CN"/>
        </w:rPr>
        <w:t>数据服务：专用固定速率、可调速率和伺机可变速率。</w:t>
      </w:r>
    </w:p>
    <w:p w14:paraId="211FD75C" w14:textId="369B6FBF" w:rsidR="002E3755" w:rsidRPr="002E3755" w:rsidRDefault="002E3755" w:rsidP="006B277F">
      <w:pPr>
        <w:keepNext/>
        <w:keepLines/>
        <w:ind w:firstLineChars="200" w:firstLine="480"/>
        <w:rPr>
          <w:lang w:val="en-US" w:eastAsia="zh-CN"/>
        </w:rPr>
      </w:pPr>
      <w:r>
        <w:rPr>
          <w:rFonts w:hint="eastAsia"/>
          <w:lang w:val="en-US" w:eastAsia="zh-CN"/>
        </w:rPr>
        <w:lastRenderedPageBreak/>
        <w:t>在专用固定速率业务中，数据速率是固定的且不能由广播机构变更。具体而言，</w:t>
      </w:r>
      <w:proofErr w:type="spellStart"/>
      <w:r w:rsidRPr="002E3755">
        <w:rPr>
          <w:lang w:val="en-US" w:eastAsia="zh-CN"/>
        </w:rPr>
        <w:t>iDAB</w:t>
      </w:r>
      <w:proofErr w:type="spellEnd"/>
      <w:r>
        <w:rPr>
          <w:rFonts w:hint="eastAsia"/>
          <w:lang w:val="en-US" w:eastAsia="zh-CN"/>
        </w:rPr>
        <w:t>数据业务（</w:t>
      </w:r>
      <w:r>
        <w:rPr>
          <w:rFonts w:hint="eastAsia"/>
          <w:lang w:val="en-US" w:eastAsia="zh-CN"/>
        </w:rPr>
        <w:t>IDS</w:t>
      </w:r>
      <w:r>
        <w:rPr>
          <w:rFonts w:hint="eastAsia"/>
          <w:lang w:val="en-US" w:eastAsia="zh-CN"/>
        </w:rPr>
        <w:t>）持续提供一系列与目前无线电广播数据系统</w:t>
      </w:r>
      <w:r>
        <w:rPr>
          <w:lang w:val="en-US" w:eastAsia="zh-CN"/>
        </w:rPr>
        <w:t>（</w:t>
      </w:r>
      <w:r>
        <w:rPr>
          <w:lang w:val="en-US" w:eastAsia="zh-CN"/>
        </w:rPr>
        <w:t>RBDS</w:t>
      </w:r>
      <w:r>
        <w:rPr>
          <w:lang w:val="en-US" w:eastAsia="zh-CN"/>
        </w:rPr>
        <w:t>）</w:t>
      </w:r>
      <w:r>
        <w:rPr>
          <w:rFonts w:hint="eastAsia"/>
          <w:lang w:val="en-US" w:eastAsia="zh-CN"/>
        </w:rPr>
        <w:t>相类似的低带宽数据业务。</w:t>
      </w:r>
      <w:r w:rsidRPr="002E3755">
        <w:rPr>
          <w:lang w:val="en-US" w:eastAsia="zh-CN"/>
        </w:rPr>
        <w:t>IDS</w:t>
      </w:r>
      <w:r>
        <w:rPr>
          <w:rFonts w:hint="eastAsia"/>
          <w:lang w:val="en-US" w:eastAsia="zh-CN"/>
        </w:rPr>
        <w:t>有效地使用系统固定数量的能力，从而可以调整音频、奇偶性和其它数据业务的水平。</w:t>
      </w:r>
    </w:p>
    <w:p w14:paraId="5D95A95B" w14:textId="77777777" w:rsidR="002E3755" w:rsidRPr="002E3755" w:rsidRDefault="002E3755" w:rsidP="002E3755">
      <w:pPr>
        <w:ind w:firstLineChars="200" w:firstLine="480"/>
        <w:rPr>
          <w:lang w:val="en-US" w:eastAsia="zh-CN"/>
        </w:rPr>
      </w:pPr>
      <w:r>
        <w:rPr>
          <w:rFonts w:hint="eastAsia"/>
          <w:lang w:val="en-GB" w:eastAsia="zh-CN"/>
        </w:rPr>
        <w:t>可调速</w:t>
      </w:r>
      <w:proofErr w:type="gramStart"/>
      <w:r>
        <w:rPr>
          <w:rFonts w:hint="eastAsia"/>
          <w:lang w:val="en-GB" w:eastAsia="zh-CN"/>
        </w:rPr>
        <w:t>率业务</w:t>
      </w:r>
      <w:proofErr w:type="gramEnd"/>
      <w:r>
        <w:rPr>
          <w:rFonts w:hint="eastAsia"/>
          <w:lang w:val="en-GB" w:eastAsia="zh-CN"/>
        </w:rPr>
        <w:t>在可以预先决定的时间内根据固定速率操作。但是，与固定速率业务不同，广播机构可以调整数据速率，平衡音频质量或强健性的数据吞吐量。例如，可以降低编码音频比特率（根据有限的幅度），以允许增加数据吞吐量，但以牺牲数字音频质量为代价。</w:t>
      </w:r>
      <w:r w:rsidRPr="002E3755">
        <w:rPr>
          <w:lang w:val="en-US" w:eastAsia="zh-CN"/>
        </w:rPr>
        <w:t xml:space="preserve"> </w:t>
      </w:r>
    </w:p>
    <w:p w14:paraId="518EE618" w14:textId="77777777" w:rsidR="002E3755" w:rsidRPr="002E3755" w:rsidRDefault="002E3755" w:rsidP="002E3755">
      <w:pPr>
        <w:ind w:firstLineChars="200" w:firstLine="480"/>
        <w:rPr>
          <w:lang w:val="en-US" w:eastAsia="zh-CN"/>
        </w:rPr>
      </w:pPr>
      <w:r>
        <w:rPr>
          <w:rFonts w:hint="eastAsia"/>
          <w:lang w:val="en-US" w:eastAsia="zh-CN"/>
        </w:rPr>
        <w:t>伺机可变速率业务提供与编码数字音频复杂性相关联的数据速率。高度复杂的音频相对于简单的通过，需要更多的吞吐量。在不危及编码数字音频质量的情况下，音频解码器动态的测量音频复杂性并相应地调整数据吞吐量。</w:t>
      </w:r>
    </w:p>
    <w:p w14:paraId="721DFEFB" w14:textId="77777777" w:rsidR="002E3755" w:rsidRPr="002E3755" w:rsidRDefault="002E3755" w:rsidP="002E3755">
      <w:pPr>
        <w:pStyle w:val="Heading2"/>
        <w:rPr>
          <w:lang w:val="en-US" w:eastAsia="zh-CN"/>
        </w:rPr>
      </w:pPr>
      <w:bookmarkStart w:id="36" w:name="_Toc206507535"/>
      <w:bookmarkStart w:id="37" w:name="_Toc206593250"/>
      <w:r w:rsidRPr="002E3755">
        <w:rPr>
          <w:lang w:val="en-US" w:eastAsia="zh-CN"/>
        </w:rPr>
        <w:t>1.1</w:t>
      </w:r>
      <w:r w:rsidRPr="002E3755">
        <w:rPr>
          <w:lang w:val="en-US" w:eastAsia="zh-CN"/>
        </w:rPr>
        <w:tab/>
      </w:r>
      <w:r>
        <w:rPr>
          <w:rFonts w:hint="eastAsia"/>
          <w:lang w:val="en-US" w:eastAsia="zh-CN"/>
        </w:rPr>
        <w:t>系统组成</w:t>
      </w:r>
      <w:bookmarkEnd w:id="36"/>
      <w:bookmarkEnd w:id="37"/>
    </w:p>
    <w:p w14:paraId="03CBE257" w14:textId="77777777" w:rsidR="002E3755" w:rsidRPr="002E3755" w:rsidRDefault="002E3755" w:rsidP="002E3755">
      <w:pPr>
        <w:pStyle w:val="Heading3"/>
        <w:rPr>
          <w:lang w:val="en-US" w:eastAsia="zh-CN"/>
        </w:rPr>
      </w:pPr>
      <w:r w:rsidRPr="002E3755">
        <w:rPr>
          <w:lang w:val="en-US" w:eastAsia="zh-CN"/>
        </w:rPr>
        <w:t>1.1.1</w:t>
      </w:r>
      <w:r w:rsidRPr="002E3755">
        <w:rPr>
          <w:lang w:val="en-US" w:eastAsia="zh-CN"/>
        </w:rPr>
        <w:tab/>
      </w:r>
      <w:r>
        <w:rPr>
          <w:rFonts w:hint="eastAsia"/>
          <w:lang w:val="en-US" w:eastAsia="zh-CN"/>
        </w:rPr>
        <w:t>编解码器</w:t>
      </w:r>
    </w:p>
    <w:p w14:paraId="3FB6E086" w14:textId="72B076B3" w:rsidR="002E3755" w:rsidRPr="002E3755" w:rsidRDefault="002E3755" w:rsidP="002E3755">
      <w:pPr>
        <w:ind w:firstLineChars="200" w:firstLine="480"/>
        <w:rPr>
          <w:lang w:val="en-US" w:eastAsia="zh-CN"/>
        </w:rPr>
      </w:pPr>
      <w:r w:rsidRPr="002E3755">
        <w:rPr>
          <w:lang w:val="en-US" w:eastAsia="zh-CN"/>
        </w:rPr>
        <w:t>IBOC DSB</w:t>
      </w:r>
      <w:r>
        <w:rPr>
          <w:rFonts w:hint="eastAsia"/>
          <w:lang w:val="en-US" w:eastAsia="zh-CN"/>
        </w:rPr>
        <w:t>系统采用</w:t>
      </w:r>
      <w:r w:rsidRPr="002E3755">
        <w:rPr>
          <w:lang w:val="en-US" w:eastAsia="zh-CN"/>
        </w:rPr>
        <w:t>AAC</w:t>
      </w:r>
      <w:r>
        <w:rPr>
          <w:rFonts w:hint="eastAsia"/>
          <w:lang w:val="en-US" w:eastAsia="zh-CN"/>
        </w:rPr>
        <w:t>编解码器，并由</w:t>
      </w:r>
      <w:r w:rsidRPr="002E3755">
        <w:rPr>
          <w:lang w:val="en-US" w:eastAsia="zh-CN"/>
        </w:rPr>
        <w:t>SBR</w:t>
      </w:r>
      <w:r>
        <w:rPr>
          <w:rFonts w:hint="eastAsia"/>
          <w:lang w:val="en-US" w:eastAsia="zh-CN"/>
        </w:rPr>
        <w:t>进行补充。这在对</w:t>
      </w:r>
      <w:r w:rsidRPr="002E3755">
        <w:rPr>
          <w:lang w:val="en-US" w:eastAsia="zh-CN"/>
        </w:rPr>
        <w:t>30 MHz</w:t>
      </w:r>
      <w:proofErr w:type="gramStart"/>
      <w:r>
        <w:rPr>
          <w:rFonts w:hint="eastAsia"/>
          <w:lang w:val="en-US" w:eastAsia="zh-CN"/>
        </w:rPr>
        <w:t>以下操作施加的带宽限制范围内提供了高质量的“</w:t>
      </w:r>
      <w:proofErr w:type="gramEnd"/>
      <w:r>
        <w:rPr>
          <w:rFonts w:hint="eastAsia"/>
          <w:lang w:val="en-US" w:eastAsia="zh-CN"/>
        </w:rPr>
        <w:t>FM</w:t>
      </w:r>
      <w:proofErr w:type="gramStart"/>
      <w:r>
        <w:rPr>
          <w:rFonts w:hint="eastAsia"/>
          <w:lang w:val="en-US" w:eastAsia="zh-CN"/>
        </w:rPr>
        <w:t>类”（</w:t>
      </w:r>
      <w:proofErr w:type="gramEnd"/>
      <w:r>
        <w:rPr>
          <w:rFonts w:hint="eastAsia"/>
          <w:lang w:val="en-US" w:eastAsia="zh-CN"/>
        </w:rPr>
        <w:t>FM-like</w:t>
      </w:r>
      <w:r>
        <w:rPr>
          <w:rFonts w:hint="eastAsia"/>
          <w:lang w:val="en-US" w:eastAsia="zh-CN"/>
        </w:rPr>
        <w:t>）立体声音频。要进一步在</w:t>
      </w:r>
      <w:r w:rsidRPr="002E3755">
        <w:rPr>
          <w:lang w:val="en-US" w:eastAsia="zh-CN"/>
        </w:rPr>
        <w:t>FEC</w:t>
      </w:r>
      <w:r>
        <w:rPr>
          <w:rFonts w:hint="eastAsia"/>
          <w:lang w:val="en-US" w:eastAsia="zh-CN"/>
        </w:rPr>
        <w:t>和交织提供的强健性以外改进数字音频的强健性，音频编解码器采用了特殊的消错方法来掩盖输入比特流中误差的影响。此外，音频编解码器比特流格式提供了允许对基本音频编码方法进一步进行改进的灵活性。</w:t>
      </w:r>
    </w:p>
    <w:p w14:paraId="65D04201" w14:textId="77777777" w:rsidR="002E3755" w:rsidRPr="002E3755" w:rsidRDefault="002E3755" w:rsidP="008A1186">
      <w:pPr>
        <w:pStyle w:val="Heading3"/>
        <w:rPr>
          <w:lang w:val="en-US" w:eastAsia="zh-CN"/>
        </w:rPr>
      </w:pPr>
      <w:r w:rsidRPr="002E3755">
        <w:rPr>
          <w:lang w:val="en-US" w:eastAsia="zh-CN"/>
        </w:rPr>
        <w:t>1.1.2</w:t>
      </w:r>
      <w:r w:rsidRPr="002E3755">
        <w:rPr>
          <w:lang w:val="en-US" w:eastAsia="zh-CN"/>
        </w:rPr>
        <w:tab/>
      </w:r>
      <w:r>
        <w:rPr>
          <w:rFonts w:hint="eastAsia"/>
          <w:lang w:val="en-US" w:eastAsia="zh-CN"/>
        </w:rPr>
        <w:t>调制方法</w:t>
      </w:r>
    </w:p>
    <w:p w14:paraId="01810B97" w14:textId="77777777" w:rsidR="002E3755" w:rsidRPr="002E3755" w:rsidRDefault="002E3755" w:rsidP="008A1186">
      <w:pPr>
        <w:keepNext/>
        <w:keepLines/>
        <w:ind w:firstLineChars="200" w:firstLine="480"/>
        <w:rPr>
          <w:lang w:val="en-US" w:eastAsia="zh-CN"/>
        </w:rPr>
      </w:pPr>
      <w:r w:rsidRPr="002E3755">
        <w:rPr>
          <w:lang w:val="en-US" w:eastAsia="zh-CN"/>
        </w:rPr>
        <w:t>IBOC DSB</w:t>
      </w:r>
      <w:r>
        <w:rPr>
          <w:rFonts w:hint="eastAsia"/>
          <w:lang w:val="en-US" w:eastAsia="zh-CN"/>
        </w:rPr>
        <w:t>系统采用</w:t>
      </w:r>
      <w:r>
        <w:rPr>
          <w:lang w:val="en-US" w:eastAsia="zh-CN"/>
        </w:rPr>
        <w:t>QAM</w:t>
      </w:r>
      <w:r>
        <w:rPr>
          <w:rFonts w:hint="eastAsia"/>
          <w:lang w:val="en-US" w:eastAsia="zh-CN"/>
        </w:rPr>
        <w:t>。</w:t>
      </w:r>
      <w:r w:rsidRPr="002E3755">
        <w:rPr>
          <w:lang w:val="en-US" w:eastAsia="zh-CN"/>
        </w:rPr>
        <w:t>QAM</w:t>
      </w:r>
      <w:r>
        <w:rPr>
          <w:rFonts w:hint="eastAsia"/>
          <w:lang w:val="en-US" w:eastAsia="zh-CN"/>
        </w:rPr>
        <w:t>拥有足以传输“</w:t>
      </w:r>
      <w:r>
        <w:rPr>
          <w:rFonts w:hint="eastAsia"/>
          <w:lang w:val="en-US" w:eastAsia="zh-CN"/>
        </w:rPr>
        <w:t>FM</w:t>
      </w:r>
      <w:proofErr w:type="gramStart"/>
      <w:r>
        <w:rPr>
          <w:rFonts w:hint="eastAsia"/>
          <w:lang w:val="en-US" w:eastAsia="zh-CN"/>
        </w:rPr>
        <w:t>类”立体声音频质量并在可用带宽内提供足够覆盖区域的带宽效率</w:t>
      </w:r>
      <w:proofErr w:type="gramEnd"/>
      <w:r>
        <w:rPr>
          <w:rFonts w:hint="eastAsia"/>
          <w:lang w:val="en-US" w:eastAsia="zh-CN"/>
        </w:rPr>
        <w:t>。</w:t>
      </w:r>
    </w:p>
    <w:p w14:paraId="4EA6508F" w14:textId="77777777" w:rsidR="002E3755" w:rsidRPr="002E3755" w:rsidRDefault="002E3755" w:rsidP="008A1186">
      <w:pPr>
        <w:keepNext/>
        <w:keepLines/>
        <w:ind w:firstLineChars="200" w:firstLine="480"/>
        <w:rPr>
          <w:lang w:val="en-US" w:eastAsia="zh-CN"/>
        </w:rPr>
      </w:pPr>
      <w:r>
        <w:rPr>
          <w:rFonts w:hint="eastAsia"/>
          <w:lang w:val="en-US" w:eastAsia="zh-CN"/>
        </w:rPr>
        <w:t>系统还采用称为</w:t>
      </w:r>
      <w:r w:rsidRPr="002E3755">
        <w:rPr>
          <w:lang w:val="en-US" w:eastAsia="zh-CN"/>
        </w:rPr>
        <w:t>OFDM</w:t>
      </w:r>
      <w:r>
        <w:rPr>
          <w:rFonts w:hint="eastAsia"/>
          <w:lang w:val="en-US" w:eastAsia="zh-CN"/>
        </w:rPr>
        <w:t>的多载波方法。</w:t>
      </w:r>
      <w:r w:rsidRPr="002E3755">
        <w:rPr>
          <w:lang w:val="en-US" w:eastAsia="zh-CN"/>
        </w:rPr>
        <w:t>OFDM</w:t>
      </w:r>
      <w:r>
        <w:rPr>
          <w:rFonts w:hint="eastAsia"/>
          <w:lang w:val="en-US" w:eastAsia="zh-CN"/>
        </w:rPr>
        <w:t>是一种许多</w:t>
      </w:r>
      <w:r w:rsidRPr="002E3755">
        <w:rPr>
          <w:lang w:val="en-US" w:eastAsia="zh-CN"/>
        </w:rPr>
        <w:t>QAM</w:t>
      </w:r>
      <w:r>
        <w:rPr>
          <w:rFonts w:hint="eastAsia"/>
          <w:lang w:val="en-US" w:eastAsia="zh-CN"/>
        </w:rPr>
        <w:t>载波可以按照正交方式进行频分复用，载波之间不会产生干扰的方法。当与</w:t>
      </w:r>
      <w:r w:rsidRPr="002E3755">
        <w:rPr>
          <w:lang w:val="en-US" w:eastAsia="zh-CN"/>
        </w:rPr>
        <w:t>FEC</w:t>
      </w:r>
      <w:r>
        <w:rPr>
          <w:rFonts w:hint="eastAsia"/>
          <w:lang w:val="en-US" w:eastAsia="zh-CN"/>
        </w:rPr>
        <w:t>编码和交织综合以后，进一步增强了数字信号的强健性。</w:t>
      </w:r>
      <w:r w:rsidRPr="002E3755">
        <w:rPr>
          <w:lang w:val="en-US" w:eastAsia="zh-CN"/>
        </w:rPr>
        <w:t>OFDM</w:t>
      </w:r>
      <w:r>
        <w:rPr>
          <w:rFonts w:hint="eastAsia"/>
          <w:lang w:val="en-US" w:eastAsia="zh-CN"/>
        </w:rPr>
        <w:t>结构自然支持在不均匀干扰环境中将性能最大化的</w:t>
      </w:r>
      <w:r w:rsidRPr="002E3755">
        <w:rPr>
          <w:lang w:val="en-US" w:eastAsia="zh-CN"/>
        </w:rPr>
        <w:t>FEC</w:t>
      </w:r>
      <w:r>
        <w:rPr>
          <w:rFonts w:hint="eastAsia"/>
          <w:lang w:val="en-US" w:eastAsia="zh-CN"/>
        </w:rPr>
        <w:t>编码方法。</w:t>
      </w:r>
    </w:p>
    <w:p w14:paraId="5D6D5A56" w14:textId="77777777" w:rsidR="002E3755" w:rsidRPr="002E3755" w:rsidRDefault="002E3755" w:rsidP="002E3755">
      <w:pPr>
        <w:pStyle w:val="Heading3"/>
        <w:rPr>
          <w:lang w:val="en-US" w:eastAsia="zh-CN"/>
        </w:rPr>
      </w:pPr>
      <w:r w:rsidRPr="002E3755">
        <w:rPr>
          <w:lang w:val="en-US" w:eastAsia="zh-CN"/>
        </w:rPr>
        <w:t>1.1.3</w:t>
      </w:r>
      <w:r w:rsidRPr="002E3755">
        <w:rPr>
          <w:lang w:val="en-US" w:eastAsia="zh-CN"/>
        </w:rPr>
        <w:tab/>
        <w:t>FEC</w:t>
      </w:r>
      <w:r>
        <w:rPr>
          <w:rFonts w:hint="eastAsia"/>
          <w:lang w:val="en-US" w:eastAsia="zh-CN"/>
        </w:rPr>
        <w:t>编码和交织</w:t>
      </w:r>
    </w:p>
    <w:p w14:paraId="472F791F" w14:textId="77777777" w:rsidR="002E3755" w:rsidRPr="002E3755" w:rsidRDefault="002E3755" w:rsidP="002E3755">
      <w:pPr>
        <w:ind w:firstLineChars="200" w:firstLine="480"/>
        <w:rPr>
          <w:lang w:val="en-US" w:eastAsia="zh-CN"/>
        </w:rPr>
      </w:pPr>
      <w:r>
        <w:rPr>
          <w:rFonts w:hint="eastAsia"/>
          <w:lang w:val="en-US" w:eastAsia="zh-CN"/>
        </w:rPr>
        <w:t>传输系统中的</w:t>
      </w:r>
      <w:r w:rsidRPr="002E3755">
        <w:rPr>
          <w:lang w:val="en-US" w:eastAsia="zh-CN"/>
        </w:rPr>
        <w:t>FEC</w:t>
      </w:r>
      <w:r>
        <w:rPr>
          <w:rFonts w:hint="eastAsia"/>
          <w:lang w:val="en-US" w:eastAsia="zh-CN"/>
        </w:rPr>
        <w:t>编码和交织通过仔细增加冗余信息来极大改善传输信息的可靠性，前者由接收机用来纠正在传输路径上发生的误差。在详细干扰研究的基础上特别设计了先进</w:t>
      </w:r>
      <w:r>
        <w:rPr>
          <w:rFonts w:hint="eastAsia"/>
          <w:lang w:val="en-US" w:eastAsia="zh-CN"/>
        </w:rPr>
        <w:t>FEC</w:t>
      </w:r>
      <w:r>
        <w:rPr>
          <w:rFonts w:hint="eastAsia"/>
          <w:lang w:val="en-US" w:eastAsia="zh-CN"/>
        </w:rPr>
        <w:t>编码方法，以利用这些频段内干扰的不均匀属性。而且，还设计了特别的交织方法来在时间和频率上扩展突发误差，以便在决策过程中为</w:t>
      </w:r>
      <w:r w:rsidRPr="002E3755">
        <w:rPr>
          <w:lang w:val="en-US" w:eastAsia="zh-CN"/>
        </w:rPr>
        <w:t>FEC</w:t>
      </w:r>
      <w:r>
        <w:rPr>
          <w:rFonts w:hint="eastAsia"/>
          <w:lang w:val="en-US" w:eastAsia="zh-CN"/>
        </w:rPr>
        <w:t>解码器提供帮助。</w:t>
      </w:r>
    </w:p>
    <w:p w14:paraId="034678FA" w14:textId="77777777" w:rsidR="002E3755" w:rsidRPr="002E3755" w:rsidRDefault="002E3755" w:rsidP="002E3755">
      <w:pPr>
        <w:ind w:firstLineChars="200" w:firstLine="480"/>
        <w:rPr>
          <w:lang w:val="en-US" w:eastAsia="zh-CN"/>
        </w:rPr>
      </w:pPr>
      <w:r>
        <w:rPr>
          <w:rFonts w:hint="eastAsia"/>
          <w:lang w:val="en-US" w:eastAsia="zh-CN"/>
        </w:rPr>
        <w:t>在</w:t>
      </w:r>
      <w:r w:rsidRPr="002E3755">
        <w:rPr>
          <w:lang w:val="en-US" w:eastAsia="zh-CN"/>
        </w:rPr>
        <w:t>30 MHz</w:t>
      </w:r>
      <w:r>
        <w:rPr>
          <w:rFonts w:hint="eastAsia"/>
          <w:lang w:val="en-US" w:eastAsia="zh-CN"/>
        </w:rPr>
        <w:t>以下操作的系统面临的一个主要问题是可能导致振幅和相位迅速变化的地面传导结构的存在，这些变化在频段中并不是均匀的分布。要纠正该问题，</w:t>
      </w:r>
      <w:r>
        <w:rPr>
          <w:rFonts w:hint="eastAsia"/>
          <w:lang w:val="en-US" w:eastAsia="zh-CN"/>
        </w:rPr>
        <w:t>IBOS DSB</w:t>
      </w:r>
      <w:r>
        <w:rPr>
          <w:rFonts w:hint="eastAsia"/>
          <w:lang w:val="en-US" w:eastAsia="zh-CN"/>
        </w:rPr>
        <w:t>系统采用均衡方法来确保充分保持</w:t>
      </w:r>
      <w:r>
        <w:rPr>
          <w:rFonts w:hint="eastAsia"/>
          <w:lang w:val="en-US" w:eastAsia="zh-CN"/>
        </w:rPr>
        <w:t>OFDM</w:t>
      </w:r>
      <w:r>
        <w:rPr>
          <w:rFonts w:hint="eastAsia"/>
          <w:lang w:val="en-US" w:eastAsia="zh-CN"/>
        </w:rPr>
        <w:t>数字载波的相位和振幅，以确保数字信息的适当恢复。先进</w:t>
      </w:r>
      <w:r w:rsidRPr="002E3755">
        <w:rPr>
          <w:lang w:val="en-US" w:eastAsia="zh-CN"/>
        </w:rPr>
        <w:t>FEC</w:t>
      </w:r>
      <w:r>
        <w:rPr>
          <w:rFonts w:hint="eastAsia"/>
          <w:lang w:val="en-US" w:eastAsia="zh-CN"/>
        </w:rPr>
        <w:t>编码，频道均衡以及优化的交织方法相结合，使得</w:t>
      </w:r>
      <w:r w:rsidRPr="002E3755">
        <w:rPr>
          <w:lang w:val="en-US" w:eastAsia="zh-CN"/>
        </w:rPr>
        <w:t>IBOC DSB</w:t>
      </w:r>
      <w:r>
        <w:rPr>
          <w:rFonts w:hint="eastAsia"/>
          <w:lang w:val="en-US" w:eastAsia="zh-CN"/>
        </w:rPr>
        <w:t>系统可以在移动的环境中提供数字音频的可靠接收。</w:t>
      </w:r>
    </w:p>
    <w:p w14:paraId="0D23CA30" w14:textId="77777777" w:rsidR="002E3755" w:rsidRPr="002E3755" w:rsidRDefault="002E3755" w:rsidP="006B277F">
      <w:pPr>
        <w:pStyle w:val="Heading3"/>
        <w:rPr>
          <w:lang w:val="en-US" w:eastAsia="zh-CN"/>
        </w:rPr>
      </w:pPr>
      <w:r w:rsidRPr="002E3755">
        <w:rPr>
          <w:lang w:val="en-US" w:eastAsia="zh-CN"/>
        </w:rPr>
        <w:lastRenderedPageBreak/>
        <w:t>1.1.4</w:t>
      </w:r>
      <w:r w:rsidRPr="002E3755">
        <w:rPr>
          <w:lang w:val="en-US" w:eastAsia="zh-CN"/>
        </w:rPr>
        <w:tab/>
      </w:r>
      <w:r>
        <w:rPr>
          <w:rFonts w:hint="eastAsia"/>
          <w:lang w:val="en-US" w:eastAsia="zh-CN"/>
        </w:rPr>
        <w:t>混合</w:t>
      </w:r>
    </w:p>
    <w:p w14:paraId="3110444B" w14:textId="77777777" w:rsidR="002E3755" w:rsidRPr="002E3755" w:rsidRDefault="002E3755" w:rsidP="006B277F">
      <w:pPr>
        <w:keepNext/>
        <w:keepLines/>
        <w:ind w:firstLineChars="200" w:firstLine="480"/>
        <w:rPr>
          <w:lang w:val="en-US" w:eastAsia="zh-CN"/>
        </w:rPr>
      </w:pPr>
      <w:r w:rsidRPr="002E3755">
        <w:rPr>
          <w:lang w:val="en-US" w:eastAsia="zh-CN"/>
        </w:rPr>
        <w:t>IBOC DSB</w:t>
      </w:r>
      <w:r>
        <w:rPr>
          <w:rFonts w:hint="eastAsia"/>
          <w:lang w:val="en-US" w:eastAsia="zh-CN"/>
        </w:rPr>
        <w:t>系统采用相同音频源两个独立的传输之间进行时分在移动环境中经常出现的中断期间提供强劲的接收。在混合系统中，模拟信号作为备份信号；而在全数字系统中，一个单独的数字音频流作为备份信号。</w:t>
      </w:r>
      <w:r w:rsidRPr="002E3755">
        <w:rPr>
          <w:lang w:val="en-US" w:eastAsia="zh-CN"/>
        </w:rPr>
        <w:t>IBOC DSB</w:t>
      </w:r>
      <w:r>
        <w:rPr>
          <w:rFonts w:hint="eastAsia"/>
          <w:lang w:val="en-US" w:eastAsia="zh-CN"/>
        </w:rPr>
        <w:t>系统通过将备份传输延误相对于主音频传输的固定几秒钟时间偏移，以此提供此能力。对于实施混合的功能，此延误已经证明非常有用。在调谐中，混合允许在备份信号获得之后，立即从获得的备份信号过渡到主信号。一旦获得以后，当主信号受到破坏时，混合允许立即向备份信号过渡。当信号发生中断时，接收机无缝地向备份音频混合，由于其与主信号之间的时间差别，并不会体验到相同的中断。</w:t>
      </w:r>
    </w:p>
    <w:p w14:paraId="5818B534" w14:textId="77777777" w:rsidR="002E3755" w:rsidRPr="002E3755" w:rsidRDefault="002E3755" w:rsidP="002E3755">
      <w:pPr>
        <w:ind w:firstLineChars="200" w:firstLine="480"/>
        <w:rPr>
          <w:lang w:val="en-US" w:eastAsia="zh-CN"/>
        </w:rPr>
      </w:pPr>
      <w:r>
        <w:rPr>
          <w:rFonts w:hint="eastAsia"/>
          <w:lang w:val="en-US" w:eastAsia="zh-CN"/>
        </w:rPr>
        <w:t>数字系统依赖数字复用器来将误差在时间上进行扩展并减少中断。通常而言，较长的数字复用器以获取时间为代价，提供了更大的强健性。混合特征提供了一种在不危及整个性能的前提下在调谐或重新获取时迅速获得备份信号的方法。</w:t>
      </w:r>
    </w:p>
    <w:p w14:paraId="46EC826D" w14:textId="77777777" w:rsidR="002E3755" w:rsidRPr="002E3755" w:rsidRDefault="002E3755" w:rsidP="002E3755">
      <w:pPr>
        <w:pStyle w:val="Heading2"/>
        <w:rPr>
          <w:lang w:val="en-US" w:eastAsia="zh-CN"/>
        </w:rPr>
      </w:pPr>
      <w:bookmarkStart w:id="38" w:name="_Toc206507536"/>
      <w:bookmarkStart w:id="39" w:name="_Toc206593251"/>
      <w:r w:rsidRPr="002E3755">
        <w:rPr>
          <w:lang w:val="en-US" w:eastAsia="zh-CN"/>
        </w:rPr>
        <w:t>1.2</w:t>
      </w:r>
      <w:r w:rsidRPr="002E3755">
        <w:rPr>
          <w:lang w:val="en-US" w:eastAsia="zh-CN"/>
        </w:rPr>
        <w:tab/>
      </w:r>
      <w:r>
        <w:rPr>
          <w:rFonts w:hint="eastAsia"/>
          <w:lang w:val="en-US" w:eastAsia="zh-CN"/>
        </w:rPr>
        <w:t>操作模式</w:t>
      </w:r>
      <w:bookmarkEnd w:id="38"/>
      <w:bookmarkEnd w:id="39"/>
    </w:p>
    <w:p w14:paraId="7A547712" w14:textId="77777777" w:rsidR="002E3755" w:rsidRPr="002E3755" w:rsidRDefault="002E3755" w:rsidP="002E3755">
      <w:pPr>
        <w:pStyle w:val="Heading3"/>
        <w:rPr>
          <w:lang w:val="en-US" w:eastAsia="zh-CN"/>
        </w:rPr>
      </w:pPr>
      <w:r w:rsidRPr="002E3755">
        <w:rPr>
          <w:lang w:val="en-US" w:eastAsia="zh-CN"/>
        </w:rPr>
        <w:t>1.2.1</w:t>
      </w:r>
      <w:r w:rsidRPr="002E3755">
        <w:rPr>
          <w:lang w:val="en-US" w:eastAsia="zh-CN"/>
        </w:rPr>
        <w:tab/>
      </w:r>
      <w:r>
        <w:rPr>
          <w:rFonts w:hint="eastAsia"/>
          <w:lang w:val="en-US" w:eastAsia="zh-CN"/>
        </w:rPr>
        <w:t>混合中频模式</w:t>
      </w:r>
    </w:p>
    <w:p w14:paraId="1568E7D3" w14:textId="50B1B85B" w:rsidR="002E3755" w:rsidRPr="002E3755" w:rsidRDefault="002E3755" w:rsidP="008A1186">
      <w:pPr>
        <w:keepNext/>
        <w:ind w:firstLineChars="200" w:firstLine="480"/>
        <w:rPr>
          <w:lang w:val="en-US" w:eastAsia="zh-CN"/>
        </w:rPr>
      </w:pPr>
      <w:r>
        <w:rPr>
          <w:rFonts w:hint="eastAsia"/>
          <w:lang w:val="en-US" w:eastAsia="zh-CN"/>
        </w:rPr>
        <w:t>如图</w:t>
      </w:r>
      <w:r w:rsidR="00563BB0">
        <w:rPr>
          <w:rFonts w:hint="eastAsia"/>
          <w:lang w:val="en-US" w:eastAsia="zh-CN"/>
        </w:rPr>
        <w:t>2</w:t>
      </w:r>
      <w:r>
        <w:rPr>
          <w:rFonts w:hint="eastAsia"/>
          <w:lang w:val="en-US" w:eastAsia="zh-CN"/>
        </w:rPr>
        <w:t>所示，在混合波形中，数字信号在模拟主信号两边以及模拟主信号下部的边带内进行传输。如图</w:t>
      </w:r>
      <w:r w:rsidR="00563BB0">
        <w:rPr>
          <w:rFonts w:hint="eastAsia"/>
          <w:lang w:val="en-US" w:eastAsia="zh-CN"/>
        </w:rPr>
        <w:t>2</w:t>
      </w:r>
      <w:r>
        <w:rPr>
          <w:rFonts w:hint="eastAsia"/>
          <w:lang w:val="en-US" w:eastAsia="zh-CN"/>
        </w:rPr>
        <w:t>所示，每个</w:t>
      </w:r>
      <w:r w:rsidRPr="002E3755">
        <w:rPr>
          <w:lang w:val="en-US" w:eastAsia="zh-CN"/>
        </w:rPr>
        <w:t>OFDM</w:t>
      </w:r>
      <w:r>
        <w:rPr>
          <w:rFonts w:hint="eastAsia"/>
          <w:lang w:val="en-US" w:eastAsia="zh-CN"/>
        </w:rPr>
        <w:t>副载波的功率电平相对于主载波是固定的。</w:t>
      </w:r>
      <w:r w:rsidRPr="002E3755">
        <w:rPr>
          <w:lang w:val="en-US" w:eastAsia="zh-CN"/>
        </w:rPr>
        <w:t>OFDM</w:t>
      </w:r>
      <w:r>
        <w:rPr>
          <w:rFonts w:hint="eastAsia"/>
          <w:lang w:val="en-US" w:eastAsia="zh-CN"/>
        </w:rPr>
        <w:t>载波或数字载波从调幅载波大约扩展</w:t>
      </w:r>
      <w:r w:rsidRPr="002E3755">
        <w:rPr>
          <w:lang w:val="en-US"/>
        </w:rPr>
        <w:sym w:font="Symbol" w:char="F0B1"/>
      </w:r>
      <w:r w:rsidRPr="002E3755">
        <w:rPr>
          <w:lang w:val="en-US" w:eastAsia="zh-CN"/>
        </w:rPr>
        <w:t>14.7 kHz</w:t>
      </w:r>
      <w:r>
        <w:rPr>
          <w:rFonts w:hint="eastAsia"/>
          <w:lang w:val="en-US" w:eastAsia="zh-CN"/>
        </w:rPr>
        <w:t>。直接位于模拟信号频谱以下的数字载波根据避免与模拟信号产生干扰的方式进行调制。这些载波按对进行分组，一对包含两个在频率上与调幅载波等距离的两个载波。每对称为互补的且整组载波称为互补性载波。对于每一对，适用于一个载波的调制是适用于另一个载波调制的负共軛。这使得载波的总数与调幅载波正交，由此将当网络检波器发现模拟信号时的干扰降至最低。将互补性载波与模拟信号正交也允许在存在高电平调幅载波和模拟信号时对互补性载波进行解调。将互补性载波与调幅载波正交放置的代价是互补载波上的信息内容只有独立数字载波的一半。</w:t>
      </w:r>
    </w:p>
    <w:p w14:paraId="74924DE9" w14:textId="77777777" w:rsidR="002E3755" w:rsidRPr="002E3755" w:rsidRDefault="002E3755" w:rsidP="002E3755">
      <w:pPr>
        <w:ind w:firstLineChars="200" w:firstLine="480"/>
        <w:rPr>
          <w:lang w:val="en-US" w:eastAsia="zh-CN"/>
        </w:rPr>
      </w:pPr>
      <w:r>
        <w:rPr>
          <w:rFonts w:hint="eastAsia"/>
          <w:lang w:val="en-US" w:eastAsia="zh-CN"/>
        </w:rPr>
        <w:t>混合模式设计用于在中波频率上、在需要提供从模拟向数字合理转换的区域进行操作的台站。混合模式使得在不对现有主模拟信号产生有害干扰的前提下引入数字业务成为可能。</w:t>
      </w:r>
    </w:p>
    <w:p w14:paraId="2BC3CFB1" w14:textId="77777777" w:rsidR="002E3755" w:rsidRDefault="002E3755" w:rsidP="002E3755">
      <w:pPr>
        <w:ind w:firstLineChars="200" w:firstLine="480"/>
        <w:rPr>
          <w:lang w:val="en-US" w:eastAsia="zh-CN"/>
        </w:rPr>
      </w:pPr>
      <w:r>
        <w:rPr>
          <w:rFonts w:hint="eastAsia"/>
          <w:lang w:val="en-US" w:eastAsia="zh-CN"/>
        </w:rPr>
        <w:t>为将数字音频的接收最大化，</w:t>
      </w:r>
      <w:r w:rsidRPr="002E3755">
        <w:rPr>
          <w:lang w:val="en-US" w:eastAsia="zh-CN"/>
        </w:rPr>
        <w:t>IBOC DSB</w:t>
      </w:r>
      <w:r>
        <w:rPr>
          <w:rFonts w:hint="eastAsia"/>
          <w:lang w:val="en-US" w:eastAsia="zh-CN"/>
        </w:rPr>
        <w:t>采用了分层的解码器，其中压缩音频分为两个独立的信息流：核心和增强。核心</w:t>
      </w:r>
      <w:proofErr w:type="gramStart"/>
      <w:r>
        <w:rPr>
          <w:rFonts w:hint="eastAsia"/>
          <w:lang w:val="en-US" w:eastAsia="zh-CN"/>
        </w:rPr>
        <w:t>流提供</w:t>
      </w:r>
      <w:proofErr w:type="gramEnd"/>
      <w:r>
        <w:rPr>
          <w:rFonts w:hint="eastAsia"/>
          <w:lang w:val="en-US" w:eastAsia="zh-CN"/>
        </w:rPr>
        <w:t>基本的音频信息，而增强</w:t>
      </w:r>
      <w:proofErr w:type="gramStart"/>
      <w:r>
        <w:rPr>
          <w:rFonts w:hint="eastAsia"/>
          <w:lang w:val="en-US" w:eastAsia="zh-CN"/>
        </w:rPr>
        <w:t>流提供</w:t>
      </w:r>
      <w:proofErr w:type="gramEnd"/>
      <w:r>
        <w:rPr>
          <w:rFonts w:hint="eastAsia"/>
          <w:lang w:val="en-US" w:eastAsia="zh-CN"/>
        </w:rPr>
        <w:t>更高质量且立体声的信息。</w:t>
      </w:r>
      <w:r w:rsidRPr="002E3755">
        <w:rPr>
          <w:lang w:val="en-US" w:eastAsia="zh-CN"/>
        </w:rPr>
        <w:t>FEC</w:t>
      </w:r>
      <w:r>
        <w:rPr>
          <w:rFonts w:hint="eastAsia"/>
          <w:lang w:val="en-US" w:eastAsia="zh-CN"/>
        </w:rPr>
        <w:t>编码以及将音频流与</w:t>
      </w:r>
      <w:r w:rsidRPr="002E3755">
        <w:rPr>
          <w:lang w:val="en-US" w:eastAsia="zh-CN"/>
        </w:rPr>
        <w:t>OFDM</w:t>
      </w:r>
      <w:r>
        <w:rPr>
          <w:rFonts w:hint="eastAsia"/>
          <w:lang w:val="en-US" w:eastAsia="zh-CN"/>
        </w:rPr>
        <w:t>载波正交放置被设计用来提供非常强健的核心流以及不太强健的增强流。对于混合系统，核心信息放置在距离模拟载波</w:t>
      </w:r>
      <w:r w:rsidRPr="002E3755">
        <w:rPr>
          <w:rFonts w:ascii="Symbol" w:hAnsi="Symbol"/>
          <w:lang w:val="en-US" w:eastAsia="zh-CN"/>
        </w:rPr>
        <w:t></w:t>
      </w:r>
      <w:r w:rsidRPr="002E3755">
        <w:rPr>
          <w:lang w:val="en-US" w:eastAsia="zh-CN"/>
        </w:rPr>
        <w:t>10</w:t>
      </w:r>
      <w:r>
        <w:rPr>
          <w:rFonts w:hint="eastAsia"/>
          <w:lang w:val="en-US" w:eastAsia="zh-CN"/>
        </w:rPr>
        <w:t>至</w:t>
      </w:r>
      <w:r w:rsidRPr="002E3755">
        <w:rPr>
          <w:lang w:val="en-US" w:eastAsia="zh-CN"/>
        </w:rPr>
        <w:t>15 kHz</w:t>
      </w:r>
      <w:r>
        <w:rPr>
          <w:rFonts w:hint="eastAsia"/>
          <w:lang w:val="en-US" w:eastAsia="zh-CN"/>
        </w:rPr>
        <w:t>的高功率载波上，而增强信息则放置在</w:t>
      </w:r>
      <w:r w:rsidRPr="002E3755">
        <w:rPr>
          <w:lang w:val="en-US" w:eastAsia="zh-CN"/>
        </w:rPr>
        <w:t>0</w:t>
      </w:r>
      <w:r>
        <w:rPr>
          <w:rFonts w:hint="eastAsia"/>
          <w:lang w:val="en-US" w:eastAsia="zh-CN"/>
        </w:rPr>
        <w:t>至</w:t>
      </w:r>
      <w:r w:rsidRPr="002E3755">
        <w:rPr>
          <w:rFonts w:ascii="Symbol" w:hAnsi="Symbol"/>
          <w:lang w:val="en-US" w:eastAsia="zh-CN"/>
        </w:rPr>
        <w:t></w:t>
      </w:r>
      <w:r w:rsidRPr="002E3755">
        <w:rPr>
          <w:lang w:val="en-US" w:eastAsia="zh-CN"/>
        </w:rPr>
        <w:t>10 kHz</w:t>
      </w:r>
      <w:r>
        <w:rPr>
          <w:rFonts w:hint="eastAsia"/>
          <w:lang w:val="en-US" w:eastAsia="zh-CN"/>
        </w:rPr>
        <w:t>的</w:t>
      </w:r>
      <w:r w:rsidRPr="002E3755">
        <w:rPr>
          <w:lang w:val="en-US" w:eastAsia="zh-CN"/>
        </w:rPr>
        <w:t>OFDM</w:t>
      </w:r>
      <w:r>
        <w:rPr>
          <w:rFonts w:hint="eastAsia"/>
          <w:lang w:val="en-US" w:eastAsia="zh-CN"/>
        </w:rPr>
        <w:t>载波上。</w:t>
      </w:r>
    </w:p>
    <w:p w14:paraId="5B2E9766" w14:textId="1B747136" w:rsidR="003D1318" w:rsidRPr="00F102D3" w:rsidRDefault="003D1318" w:rsidP="003D1318">
      <w:pPr>
        <w:pStyle w:val="FigureNo"/>
        <w:rPr>
          <w:lang w:val="en-GB" w:eastAsia="zh-CN"/>
        </w:rPr>
      </w:pPr>
      <w:r>
        <w:rPr>
          <w:rFonts w:hint="eastAsia"/>
          <w:lang w:val="en-GB" w:eastAsia="zh-CN"/>
        </w:rPr>
        <w:lastRenderedPageBreak/>
        <w:t>图</w:t>
      </w:r>
      <w:r>
        <w:rPr>
          <w:rFonts w:hint="eastAsia"/>
          <w:lang w:val="en-GB" w:eastAsia="zh-CN"/>
        </w:rPr>
        <w:t xml:space="preserve"> </w:t>
      </w:r>
      <w:r w:rsidRPr="00F102D3">
        <w:rPr>
          <w:lang w:val="en-GB" w:eastAsia="zh-CN"/>
        </w:rPr>
        <w:t>2</w:t>
      </w:r>
    </w:p>
    <w:p w14:paraId="25730B62" w14:textId="6C323BC6" w:rsidR="003D1318" w:rsidRPr="00F102D3" w:rsidRDefault="003D1318" w:rsidP="003D1318">
      <w:pPr>
        <w:pStyle w:val="Figuretitle"/>
        <w:rPr>
          <w:lang w:val="en-GB" w:eastAsia="zh-CN"/>
        </w:rPr>
      </w:pPr>
      <w:r>
        <w:rPr>
          <w:rFonts w:hint="eastAsia"/>
          <w:bCs/>
          <w:color w:val="000000"/>
          <w:szCs w:val="18"/>
          <w:lang w:val="en-US" w:eastAsia="zh-CN"/>
        </w:rPr>
        <w:t>混合中频</w:t>
      </w:r>
      <w:r w:rsidRPr="00907271">
        <w:rPr>
          <w:bCs/>
          <w:color w:val="000000"/>
          <w:szCs w:val="18"/>
          <w:lang w:val="en-US" w:eastAsia="zh-CN"/>
        </w:rPr>
        <w:t>IBOC DSB</w:t>
      </w:r>
      <w:r>
        <w:rPr>
          <w:rFonts w:hint="eastAsia"/>
          <w:bCs/>
          <w:color w:val="000000"/>
          <w:szCs w:val="18"/>
          <w:lang w:val="en-US" w:eastAsia="zh-CN"/>
        </w:rPr>
        <w:t>功率谱密度</w:t>
      </w:r>
    </w:p>
    <w:p w14:paraId="1839C414" w14:textId="0B7F6464" w:rsidR="002E3755" w:rsidRPr="003D1318" w:rsidRDefault="003D1318" w:rsidP="00B51D38">
      <w:pPr>
        <w:pStyle w:val="Figure"/>
        <w:rPr>
          <w:lang w:val="en-GB" w:eastAsia="zh-CN"/>
        </w:rPr>
      </w:pPr>
      <w:r>
        <w:rPr>
          <w:noProof/>
        </w:rPr>
        <w:drawing>
          <wp:inline distT="0" distB="0" distL="0" distR="0" wp14:anchorId="3BBC7FE0" wp14:editId="7936A5C5">
            <wp:extent cx="4524071" cy="3489911"/>
            <wp:effectExtent l="0" t="0" r="0" b="0"/>
            <wp:docPr id="1405021138" name="Picture 2" descr="图 2显示混合中频IBOC DSB功率谱密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21138" name="Picture 2" descr="图 2显示混合中频IBOC DSB功率谱密度"/>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43489" cy="3504891"/>
                    </a:xfrm>
                    <a:prstGeom prst="rect">
                      <a:avLst/>
                    </a:prstGeom>
                    <a:noFill/>
                    <a:ln>
                      <a:noFill/>
                    </a:ln>
                  </pic:spPr>
                </pic:pic>
              </a:graphicData>
            </a:graphic>
          </wp:inline>
        </w:drawing>
      </w:r>
    </w:p>
    <w:p w14:paraId="2D54A1CE" w14:textId="25DCB722" w:rsidR="002E3755" w:rsidRPr="002E3755" w:rsidRDefault="002E3755" w:rsidP="00B51D38">
      <w:pPr>
        <w:pStyle w:val="Normalaftertitle"/>
        <w:ind w:firstLineChars="200" w:firstLine="480"/>
        <w:rPr>
          <w:lang w:val="en-US" w:eastAsia="zh-CN"/>
        </w:rPr>
      </w:pPr>
      <w:r>
        <w:rPr>
          <w:rFonts w:hint="eastAsia"/>
          <w:lang w:val="en-US" w:eastAsia="zh-CN"/>
        </w:rPr>
        <w:t>要保护核心音频流不受干扰和信道衰减的影响，</w:t>
      </w:r>
      <w:r w:rsidRPr="002E3755">
        <w:rPr>
          <w:lang w:val="en-US" w:eastAsia="zh-CN"/>
        </w:rPr>
        <w:t>IBOC DSB</w:t>
      </w:r>
      <w:r>
        <w:rPr>
          <w:rFonts w:hint="eastAsia"/>
          <w:lang w:val="en-US" w:eastAsia="zh-CN"/>
        </w:rPr>
        <w:t>系统采用一种具有将原始代码穿刺到各种重叠部分（即主、备份、下边带和上边带）特殊能力的信道编码。四个重叠部分的每个作为一个合适的代码独立存在。下边带和上边带部分允许</w:t>
      </w:r>
      <w:r>
        <w:rPr>
          <w:lang w:val="en-US" w:eastAsia="zh-CN"/>
        </w:rPr>
        <w:t>IBOC DSB</w:t>
      </w:r>
      <w:r>
        <w:rPr>
          <w:rFonts w:hint="eastAsia"/>
          <w:lang w:val="en-US" w:eastAsia="zh-CN"/>
        </w:rPr>
        <w:t>系统甚至可以在下部或上部邻近部分存在强干扰的情况下进行操作，而主部分和备份部分允许</w:t>
      </w:r>
      <w:r w:rsidRPr="002E3755">
        <w:rPr>
          <w:lang w:val="en-US" w:eastAsia="zh-CN"/>
        </w:rPr>
        <w:t>IBOC DSB</w:t>
      </w:r>
      <w:r>
        <w:rPr>
          <w:rFonts w:hint="eastAsia"/>
          <w:lang w:val="en-US" w:eastAsia="zh-CN"/>
        </w:rPr>
        <w:t>系统在有地面传导结构等造成的短期中断时快速获取并保持强健。</w:t>
      </w:r>
    </w:p>
    <w:p w14:paraId="22D034C7" w14:textId="77777777" w:rsidR="002E3755" w:rsidRPr="002E3755" w:rsidRDefault="002E3755" w:rsidP="002E3755">
      <w:pPr>
        <w:ind w:firstLineChars="200" w:firstLine="480"/>
        <w:rPr>
          <w:lang w:val="en-US" w:eastAsia="zh-CN"/>
        </w:rPr>
      </w:pPr>
      <w:r>
        <w:rPr>
          <w:rFonts w:hint="eastAsia"/>
          <w:lang w:val="en-US" w:eastAsia="zh-CN"/>
        </w:rPr>
        <w:t>在混合系统中，核心音频吞吐量约为</w:t>
      </w:r>
      <w:r w:rsidRPr="002E3755">
        <w:rPr>
          <w:lang w:val="en-US" w:eastAsia="zh-CN"/>
        </w:rPr>
        <w:t>20 kbit/s</w:t>
      </w:r>
      <w:r>
        <w:rPr>
          <w:rFonts w:hint="eastAsia"/>
          <w:lang w:val="en-US" w:eastAsia="zh-CN"/>
        </w:rPr>
        <w:t>，而增强音频吞吐量则增加约</w:t>
      </w:r>
      <w:r w:rsidRPr="002E3755">
        <w:rPr>
          <w:lang w:val="en-US" w:eastAsia="zh-CN"/>
        </w:rPr>
        <w:t>16 kbit/s</w:t>
      </w:r>
      <w:r>
        <w:rPr>
          <w:rFonts w:hint="eastAsia"/>
          <w:lang w:val="en-US" w:eastAsia="zh-CN"/>
        </w:rPr>
        <w:t>。</w:t>
      </w:r>
    </w:p>
    <w:p w14:paraId="28858113" w14:textId="77777777" w:rsidR="002E3755" w:rsidRPr="002E3755" w:rsidRDefault="002E3755" w:rsidP="008A1186">
      <w:pPr>
        <w:pStyle w:val="Heading3"/>
        <w:rPr>
          <w:lang w:val="en-US" w:eastAsia="zh-CN"/>
        </w:rPr>
      </w:pPr>
      <w:r w:rsidRPr="002E3755">
        <w:rPr>
          <w:lang w:val="en-US" w:eastAsia="zh-CN"/>
        </w:rPr>
        <w:t>1.2.2</w:t>
      </w:r>
      <w:r w:rsidRPr="002E3755">
        <w:rPr>
          <w:lang w:val="en-US" w:eastAsia="zh-CN"/>
        </w:rPr>
        <w:tab/>
      </w:r>
      <w:r>
        <w:rPr>
          <w:rFonts w:hint="eastAsia"/>
          <w:lang w:val="en-US" w:eastAsia="zh-CN"/>
        </w:rPr>
        <w:t>全数字中频模式</w:t>
      </w:r>
    </w:p>
    <w:p w14:paraId="24B57405" w14:textId="77777777" w:rsidR="002E3755" w:rsidRPr="002E3755" w:rsidRDefault="002E3755" w:rsidP="008A1186">
      <w:pPr>
        <w:keepNext/>
        <w:keepLines/>
        <w:ind w:firstLineChars="200" w:firstLine="480"/>
        <w:rPr>
          <w:lang w:val="en-US" w:eastAsia="zh-CN"/>
        </w:rPr>
      </w:pPr>
      <w:r>
        <w:rPr>
          <w:rFonts w:hint="eastAsia"/>
          <w:lang w:val="en-US" w:eastAsia="zh-CN"/>
        </w:rPr>
        <w:t>全数字模</w:t>
      </w:r>
      <w:proofErr w:type="gramStart"/>
      <w:r>
        <w:rPr>
          <w:rFonts w:hint="eastAsia"/>
          <w:lang w:val="en-US" w:eastAsia="zh-CN"/>
        </w:rPr>
        <w:t>式允许</w:t>
      </w:r>
      <w:proofErr w:type="gramEnd"/>
      <w:r>
        <w:rPr>
          <w:rFonts w:hint="eastAsia"/>
          <w:lang w:val="en-US" w:eastAsia="zh-CN"/>
        </w:rPr>
        <w:t>在删除现有的模拟信号之后实现增强的数字性能。各广播机构可选择在不存在需要保护的现有模拟台站的区域或者在混合模式运营足够长的一段时间</w:t>
      </w:r>
      <w:proofErr w:type="gramStart"/>
      <w:r>
        <w:rPr>
          <w:rFonts w:hint="eastAsia"/>
          <w:lang w:val="en-US" w:eastAsia="zh-CN"/>
        </w:rPr>
        <w:t>且数字</w:t>
      </w:r>
      <w:proofErr w:type="gramEnd"/>
      <w:r>
        <w:rPr>
          <w:rFonts w:hint="eastAsia"/>
          <w:lang w:val="en-US" w:eastAsia="zh-CN"/>
        </w:rPr>
        <w:t>接收机在市场中取得很高普及率的区域实施全数字模式。</w:t>
      </w:r>
    </w:p>
    <w:p w14:paraId="6030AD8B" w14:textId="3DD3CBF4" w:rsidR="002E3755" w:rsidRDefault="002E3755" w:rsidP="002E3755">
      <w:pPr>
        <w:ind w:firstLineChars="200" w:firstLine="480"/>
        <w:rPr>
          <w:lang w:val="en-US" w:eastAsia="zh-CN"/>
        </w:rPr>
      </w:pPr>
      <w:r>
        <w:rPr>
          <w:rFonts w:hint="eastAsia"/>
          <w:lang w:val="en-US" w:eastAsia="zh-CN"/>
        </w:rPr>
        <w:t>如图</w:t>
      </w:r>
      <w:r w:rsidR="00563BB0">
        <w:rPr>
          <w:rFonts w:hint="eastAsia"/>
          <w:lang w:val="en-US" w:eastAsia="zh-CN"/>
        </w:rPr>
        <w:t>3</w:t>
      </w:r>
      <w:r>
        <w:rPr>
          <w:rFonts w:hint="eastAsia"/>
          <w:lang w:val="en-US" w:eastAsia="zh-CN"/>
        </w:rPr>
        <w:t>所示，混合模式和全数字数字模式的主要区别是去除了模拟信号并增加原先属于模拟信号的载波的功率。全数字波形功率的额外功率增加了强健性且“非连续性”波形针对强邻信道干扰优化了性能。</w:t>
      </w:r>
    </w:p>
    <w:p w14:paraId="6B3C62D6" w14:textId="23241572" w:rsidR="003D1318" w:rsidRPr="00F102D3" w:rsidRDefault="003D1318" w:rsidP="003D1318">
      <w:pPr>
        <w:pStyle w:val="FigureNo"/>
        <w:rPr>
          <w:lang w:val="en-GB" w:eastAsia="zh-CN"/>
        </w:rPr>
      </w:pPr>
      <w:r>
        <w:rPr>
          <w:rFonts w:hint="eastAsia"/>
          <w:lang w:val="en-GB" w:eastAsia="zh-CN"/>
        </w:rPr>
        <w:lastRenderedPageBreak/>
        <w:t>图</w:t>
      </w:r>
      <w:r w:rsidRPr="00F102D3">
        <w:rPr>
          <w:lang w:val="en-GB" w:eastAsia="zh-CN"/>
        </w:rPr>
        <w:t xml:space="preserve"> 3</w:t>
      </w:r>
    </w:p>
    <w:p w14:paraId="06A8AD5F" w14:textId="0505719B" w:rsidR="003D1318" w:rsidRPr="00F102D3" w:rsidRDefault="003D1318" w:rsidP="003D1318">
      <w:pPr>
        <w:pStyle w:val="Figuretitle"/>
        <w:rPr>
          <w:lang w:val="en-GB" w:eastAsia="zh-CN"/>
        </w:rPr>
      </w:pPr>
      <w:r>
        <w:rPr>
          <w:rFonts w:hint="eastAsia"/>
          <w:bCs/>
          <w:color w:val="000000"/>
          <w:szCs w:val="18"/>
          <w:lang w:val="en-US" w:eastAsia="zh-CN"/>
        </w:rPr>
        <w:t>全数字中频</w:t>
      </w:r>
      <w:r>
        <w:rPr>
          <w:rFonts w:hint="eastAsia"/>
          <w:bCs/>
          <w:color w:val="000000"/>
          <w:szCs w:val="18"/>
          <w:lang w:val="en-US" w:eastAsia="zh-CN"/>
        </w:rPr>
        <w:t>IBOC DSB</w:t>
      </w:r>
      <w:r>
        <w:rPr>
          <w:rFonts w:hint="eastAsia"/>
          <w:bCs/>
          <w:color w:val="000000"/>
          <w:szCs w:val="18"/>
          <w:lang w:val="en-US" w:eastAsia="zh-CN"/>
        </w:rPr>
        <w:t>功率谱密度</w:t>
      </w:r>
    </w:p>
    <w:p w14:paraId="7810CFA7" w14:textId="753A05DE" w:rsidR="002E3755" w:rsidRDefault="001C61D4" w:rsidP="00B51D38">
      <w:pPr>
        <w:pStyle w:val="Figure"/>
        <w:rPr>
          <w:lang w:val="en-US" w:eastAsia="zh-CN"/>
        </w:rPr>
      </w:pPr>
      <w:r>
        <w:rPr>
          <w:noProof/>
        </w:rPr>
        <w:drawing>
          <wp:inline distT="0" distB="0" distL="0" distR="0" wp14:anchorId="7BC4351A" wp14:editId="1B6339A6">
            <wp:extent cx="4086860" cy="3402965"/>
            <wp:effectExtent l="0" t="0" r="8890" b="6985"/>
            <wp:docPr id="960876034" name="Picture 3" descr="图 3显示全数字中频IBOC DSB功率谱密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6034" name="Picture 3" descr="图 3显示全数字中频IBOC DSB功率谱密度"/>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86860" cy="3402965"/>
                    </a:xfrm>
                    <a:prstGeom prst="rect">
                      <a:avLst/>
                    </a:prstGeom>
                    <a:noFill/>
                    <a:ln>
                      <a:noFill/>
                    </a:ln>
                  </pic:spPr>
                </pic:pic>
              </a:graphicData>
            </a:graphic>
          </wp:inline>
        </w:drawing>
      </w:r>
    </w:p>
    <w:p w14:paraId="37FB24E4" w14:textId="5BFDB6AB" w:rsidR="002E3755" w:rsidRPr="002E3755" w:rsidRDefault="002E3755" w:rsidP="002E3755">
      <w:pPr>
        <w:ind w:firstLineChars="200" w:firstLine="480"/>
        <w:rPr>
          <w:lang w:val="en-US" w:eastAsia="zh-CN"/>
        </w:rPr>
      </w:pPr>
      <w:r>
        <w:rPr>
          <w:rFonts w:hint="eastAsia"/>
          <w:lang w:val="en-US" w:eastAsia="zh-CN"/>
        </w:rPr>
        <w:t>如同在混合系统中使用的那样，在全数字系统中采用了相同的分层编解码器和</w:t>
      </w:r>
      <w:r w:rsidRPr="002E3755">
        <w:rPr>
          <w:lang w:val="en-US" w:eastAsia="zh-CN"/>
        </w:rPr>
        <w:t>FEC</w:t>
      </w:r>
      <w:r>
        <w:rPr>
          <w:rFonts w:hint="eastAsia"/>
          <w:lang w:val="en-US" w:eastAsia="zh-CN"/>
        </w:rPr>
        <w:t>方法，其速率相同</w:t>
      </w:r>
      <w:r w:rsidR="009912C1">
        <w:rPr>
          <w:rFonts w:hint="eastAsia"/>
          <w:lang w:val="en-US" w:eastAsia="zh-CN"/>
        </w:rPr>
        <w:t>（</w:t>
      </w:r>
      <w:r>
        <w:rPr>
          <w:rFonts w:hint="eastAsia"/>
          <w:lang w:val="en-US" w:eastAsia="zh-CN"/>
        </w:rPr>
        <w:t>即核心音频为</w:t>
      </w:r>
      <w:r w:rsidRPr="002E3755">
        <w:rPr>
          <w:lang w:val="en-US" w:eastAsia="zh-CN"/>
        </w:rPr>
        <w:t>~20 kbit/s</w:t>
      </w:r>
      <w:r>
        <w:rPr>
          <w:rFonts w:hint="eastAsia"/>
          <w:lang w:val="en-US" w:eastAsia="zh-CN"/>
        </w:rPr>
        <w:t>，增强音频为</w:t>
      </w:r>
      <w:r w:rsidRPr="002E3755">
        <w:rPr>
          <w:lang w:val="en-US" w:eastAsia="zh-CN"/>
        </w:rPr>
        <w:t xml:space="preserve"> ~16 kbit/</w:t>
      </w:r>
      <w:r>
        <w:rPr>
          <w:rFonts w:hint="eastAsia"/>
          <w:lang w:val="en-US" w:eastAsia="zh-CN"/>
        </w:rPr>
        <w:t>s</w:t>
      </w:r>
      <w:r w:rsidR="009912C1">
        <w:rPr>
          <w:rFonts w:hint="eastAsia"/>
          <w:lang w:val="en-US" w:eastAsia="zh-CN"/>
        </w:rPr>
        <w:t>）</w:t>
      </w:r>
      <w:r>
        <w:rPr>
          <w:rFonts w:hint="eastAsia"/>
          <w:lang w:val="en-US" w:eastAsia="zh-CN"/>
        </w:rPr>
        <w:t>。这简化了需要支持两种系统的接收机的设计。</w:t>
      </w:r>
    </w:p>
    <w:p w14:paraId="38C315F8" w14:textId="77777777" w:rsidR="002E3755" w:rsidRPr="002E3755" w:rsidRDefault="002E3755" w:rsidP="002E3755">
      <w:pPr>
        <w:pStyle w:val="Heading3"/>
        <w:rPr>
          <w:lang w:val="en-US" w:eastAsia="zh-CN"/>
        </w:rPr>
      </w:pPr>
      <w:r w:rsidRPr="002E3755">
        <w:rPr>
          <w:lang w:val="en-US" w:eastAsia="zh-CN"/>
        </w:rPr>
        <w:t>1.2.3</w:t>
      </w:r>
      <w:r w:rsidRPr="002E3755">
        <w:rPr>
          <w:lang w:val="en-US" w:eastAsia="zh-CN"/>
        </w:rPr>
        <w:tab/>
      </w:r>
      <w:r>
        <w:rPr>
          <w:rFonts w:hint="eastAsia"/>
          <w:lang w:val="en-US" w:eastAsia="zh-CN"/>
        </w:rPr>
        <w:t>信号生成</w:t>
      </w:r>
    </w:p>
    <w:p w14:paraId="2F2EAE73" w14:textId="3C697847" w:rsidR="002E3755" w:rsidRPr="002E3755" w:rsidRDefault="002E3755" w:rsidP="002E3755">
      <w:pPr>
        <w:ind w:firstLineChars="200" w:firstLine="480"/>
        <w:rPr>
          <w:lang w:val="en-US" w:eastAsia="zh-CN"/>
        </w:rPr>
      </w:pPr>
      <w:r>
        <w:rPr>
          <w:rFonts w:hint="eastAsia"/>
          <w:lang w:val="en-US" w:eastAsia="zh-CN"/>
        </w:rPr>
        <w:t>混合中频</w:t>
      </w:r>
      <w:r w:rsidRPr="002E3755">
        <w:rPr>
          <w:lang w:val="en-US" w:eastAsia="zh-CN"/>
        </w:rPr>
        <w:t>IBOC DSB</w:t>
      </w:r>
      <w:r>
        <w:rPr>
          <w:rFonts w:hint="eastAsia"/>
          <w:lang w:val="en-US" w:eastAsia="zh-CN"/>
        </w:rPr>
        <w:t>发射机的功能结构图见图</w:t>
      </w:r>
      <w:r w:rsidR="00563BB0">
        <w:rPr>
          <w:rFonts w:hint="eastAsia"/>
          <w:lang w:val="en-US" w:eastAsia="zh-CN"/>
        </w:rPr>
        <w:t>4</w:t>
      </w:r>
      <w:r>
        <w:rPr>
          <w:rFonts w:hint="eastAsia"/>
          <w:lang w:val="en-US" w:eastAsia="zh-CN"/>
        </w:rPr>
        <w:t>。转播室发射机的链路的输入音频向模拟中频路径</w:t>
      </w:r>
      <w:proofErr w:type="gramStart"/>
      <w:r>
        <w:rPr>
          <w:rFonts w:hint="eastAsia"/>
          <w:lang w:val="en-US" w:eastAsia="zh-CN"/>
        </w:rPr>
        <w:t>馈</w:t>
      </w:r>
      <w:proofErr w:type="gramEnd"/>
      <w:r>
        <w:rPr>
          <w:rFonts w:hint="eastAsia"/>
          <w:lang w:val="en-US" w:eastAsia="zh-CN"/>
        </w:rPr>
        <w:t>入</w:t>
      </w:r>
      <w:r w:rsidRPr="002E3755">
        <w:rPr>
          <w:lang w:val="en-US" w:eastAsia="zh-CN"/>
        </w:rPr>
        <w:t>L + R</w:t>
      </w:r>
      <w:r>
        <w:rPr>
          <w:rFonts w:hint="eastAsia"/>
          <w:lang w:val="en-US" w:eastAsia="zh-CN"/>
        </w:rPr>
        <w:t>单声道信号并向</w:t>
      </w:r>
      <w:r w:rsidRPr="002E3755">
        <w:rPr>
          <w:lang w:val="en-US" w:eastAsia="zh-CN"/>
        </w:rPr>
        <w:t>DSB</w:t>
      </w:r>
      <w:r>
        <w:rPr>
          <w:rFonts w:hint="eastAsia"/>
          <w:lang w:val="en-US" w:eastAsia="zh-CN"/>
        </w:rPr>
        <w:t>音频</w:t>
      </w:r>
      <w:proofErr w:type="gramStart"/>
      <w:r>
        <w:rPr>
          <w:rFonts w:hint="eastAsia"/>
          <w:lang w:val="en-US" w:eastAsia="zh-CN"/>
        </w:rPr>
        <w:t>馈</w:t>
      </w:r>
      <w:proofErr w:type="gramEnd"/>
      <w:r>
        <w:rPr>
          <w:rFonts w:hint="eastAsia"/>
          <w:lang w:val="en-US" w:eastAsia="zh-CN"/>
        </w:rPr>
        <w:t>入立体声音频信号。</w:t>
      </w:r>
      <w:r w:rsidRPr="002E3755">
        <w:rPr>
          <w:lang w:val="en-US" w:eastAsia="zh-CN"/>
        </w:rPr>
        <w:t>DSB</w:t>
      </w:r>
      <w:r>
        <w:rPr>
          <w:rFonts w:hint="eastAsia"/>
          <w:lang w:val="en-US" w:eastAsia="zh-CN"/>
        </w:rPr>
        <w:t>路径用发送给</w:t>
      </w:r>
      <w:r w:rsidRPr="002E3755">
        <w:rPr>
          <w:lang w:val="en-US" w:eastAsia="zh-CN"/>
        </w:rPr>
        <w:t>FEC</w:t>
      </w:r>
      <w:r>
        <w:rPr>
          <w:rFonts w:hint="eastAsia"/>
          <w:lang w:val="en-US" w:eastAsia="zh-CN"/>
        </w:rPr>
        <w:t>编码器和复用器获得的比特流在音频解码器（解码器）中数字压缩音频信号。然后，比特流综合进调制解调器中，然后进行</w:t>
      </w:r>
      <w:r w:rsidRPr="002E3755">
        <w:rPr>
          <w:lang w:val="en-US" w:eastAsia="zh-CN"/>
        </w:rPr>
        <w:t>OFDM</w:t>
      </w:r>
      <w:r>
        <w:rPr>
          <w:rFonts w:hint="eastAsia"/>
          <w:lang w:val="en-US" w:eastAsia="zh-CN"/>
        </w:rPr>
        <w:t>调制，以生成</w:t>
      </w:r>
      <w:r w:rsidRPr="002E3755">
        <w:rPr>
          <w:lang w:val="en-US" w:eastAsia="zh-CN"/>
        </w:rPr>
        <w:t>DSB</w:t>
      </w:r>
      <w:r>
        <w:rPr>
          <w:rFonts w:hint="eastAsia"/>
          <w:lang w:val="en-US" w:eastAsia="zh-CN"/>
        </w:rPr>
        <w:t>基带信号。在模拟中频路径中引入了分级延时并通过台站的现有模拟音频处理器传递并返回给</w:t>
      </w:r>
      <w:r w:rsidRPr="002E3755">
        <w:rPr>
          <w:lang w:val="en-US" w:eastAsia="zh-CN"/>
        </w:rPr>
        <w:t>DSB</w:t>
      </w:r>
      <w:r>
        <w:rPr>
          <w:rFonts w:hint="eastAsia"/>
          <w:lang w:val="en-US" w:eastAsia="zh-CN"/>
        </w:rPr>
        <w:t>激励器，在此处与数字载波合并。此基带信号转化为幅度</w:t>
      </w:r>
      <w:r w:rsidRPr="002E3755">
        <w:rPr>
          <w:rFonts w:ascii="Symbol" w:hAnsi="Symbol"/>
          <w:lang w:val="en-US" w:eastAsia="zh-CN"/>
        </w:rPr>
        <w:t></w:t>
      </w:r>
      <w:r>
        <w:rPr>
          <w:rFonts w:ascii="Symbol" w:hAnsi="Symbol"/>
          <w:lang w:val="en-US" w:eastAsia="zh-CN"/>
        </w:rPr>
        <w:t>和相位</w:t>
      </w:r>
      <w:r w:rsidRPr="002E3755">
        <w:rPr>
          <w:rFonts w:ascii="Symbol" w:hAnsi="Symbol"/>
          <w:lang w:val="en-US" w:eastAsia="zh-CN"/>
        </w:rPr>
        <w:t></w:t>
      </w:r>
      <w:r>
        <w:rPr>
          <w:rFonts w:hint="eastAsia"/>
          <w:lang w:val="en-US" w:eastAsia="zh-CN"/>
        </w:rPr>
        <w:t>，用于在台站现有的模拟发射机内进行放大（见注释</w:t>
      </w:r>
      <w:r>
        <w:rPr>
          <w:rFonts w:hint="eastAsia"/>
          <w:lang w:val="en-US" w:eastAsia="zh-CN"/>
        </w:rPr>
        <w:t>1</w:t>
      </w:r>
      <w:r>
        <w:rPr>
          <w:rFonts w:hint="eastAsia"/>
          <w:lang w:val="en-US" w:eastAsia="zh-CN"/>
        </w:rPr>
        <w:t>）。</w:t>
      </w:r>
    </w:p>
    <w:p w14:paraId="2CE74613" w14:textId="54AEE3EA" w:rsidR="002E3755" w:rsidRPr="00216774" w:rsidRDefault="009912C1" w:rsidP="002E3755">
      <w:pPr>
        <w:pStyle w:val="Note"/>
        <w:rPr>
          <w:sz w:val="24"/>
          <w:szCs w:val="24"/>
          <w:lang w:val="en-US" w:eastAsia="zh-CN"/>
        </w:rPr>
      </w:pPr>
      <w:r w:rsidRPr="009912C1">
        <w:rPr>
          <w:rFonts w:hint="eastAsia"/>
          <w:sz w:val="24"/>
          <w:szCs w:val="24"/>
          <w:lang w:val="en-US" w:eastAsia="zh-CN"/>
        </w:rPr>
        <w:t>注释</w:t>
      </w:r>
      <w:r>
        <w:rPr>
          <w:rFonts w:hint="eastAsia"/>
          <w:sz w:val="24"/>
          <w:szCs w:val="24"/>
          <w:lang w:val="en-US" w:eastAsia="zh-CN"/>
        </w:rPr>
        <w:t xml:space="preserve"> </w:t>
      </w:r>
      <w:r w:rsidR="002E3755" w:rsidRPr="002E3755">
        <w:rPr>
          <w:sz w:val="24"/>
          <w:szCs w:val="24"/>
          <w:lang w:val="en-US" w:eastAsia="zh-CN"/>
        </w:rPr>
        <w:t>1</w:t>
      </w:r>
      <w:r>
        <w:rPr>
          <w:rFonts w:hint="eastAsia"/>
          <w:sz w:val="24"/>
          <w:szCs w:val="24"/>
          <w:lang w:val="en-US" w:eastAsia="zh-CN"/>
        </w:rPr>
        <w:t xml:space="preserve"> </w:t>
      </w:r>
      <w:r w:rsidR="002E3755" w:rsidRPr="002E3755">
        <w:rPr>
          <w:sz w:val="24"/>
          <w:szCs w:val="24"/>
          <w:lang w:val="en-US" w:eastAsia="zh-CN"/>
        </w:rPr>
        <w:t>–</w:t>
      </w:r>
      <w:r>
        <w:rPr>
          <w:rFonts w:hint="eastAsia"/>
          <w:sz w:val="24"/>
          <w:szCs w:val="24"/>
          <w:lang w:val="en-US" w:eastAsia="zh-CN"/>
        </w:rPr>
        <w:t xml:space="preserve"> </w:t>
      </w:r>
      <w:r w:rsidR="002E3755" w:rsidRPr="00216774">
        <w:rPr>
          <w:rFonts w:hint="eastAsia"/>
          <w:sz w:val="24"/>
          <w:szCs w:val="24"/>
          <w:lang w:val="en-US" w:eastAsia="zh-CN"/>
        </w:rPr>
        <w:t>为简化起见，此处省略了数据插入和同步等详细信息。</w:t>
      </w:r>
    </w:p>
    <w:p w14:paraId="3F7807A4" w14:textId="77777777" w:rsidR="002E3755" w:rsidRDefault="002E3755" w:rsidP="008A1186">
      <w:pPr>
        <w:pStyle w:val="Note"/>
        <w:keepNext/>
        <w:keepLines/>
        <w:ind w:firstLineChars="200" w:firstLine="480"/>
        <w:rPr>
          <w:sz w:val="24"/>
          <w:szCs w:val="24"/>
          <w:lang w:val="en-US" w:eastAsia="zh-CN"/>
        </w:rPr>
      </w:pPr>
      <w:r>
        <w:rPr>
          <w:rFonts w:hint="eastAsia"/>
          <w:sz w:val="24"/>
          <w:szCs w:val="24"/>
          <w:lang w:val="en-US" w:eastAsia="zh-CN"/>
        </w:rPr>
        <w:lastRenderedPageBreak/>
        <w:t>显示了几个固态发射机，已拥有频率响应、失真和噪声参数等足以生成</w:t>
      </w:r>
      <w:r w:rsidRPr="002E3755">
        <w:rPr>
          <w:sz w:val="24"/>
          <w:szCs w:val="24"/>
          <w:lang w:val="en-US" w:eastAsia="zh-CN"/>
        </w:rPr>
        <w:t>IBOC</w:t>
      </w:r>
      <w:r>
        <w:rPr>
          <w:rFonts w:hint="eastAsia"/>
          <w:sz w:val="24"/>
          <w:szCs w:val="24"/>
          <w:lang w:val="en-US" w:eastAsia="zh-CN"/>
        </w:rPr>
        <w:t>混合波形的参数。系统采用一种用于</w:t>
      </w:r>
      <w:r w:rsidRPr="002E3755">
        <w:rPr>
          <w:sz w:val="24"/>
          <w:szCs w:val="24"/>
          <w:lang w:val="en-US" w:eastAsia="zh-CN"/>
        </w:rPr>
        <w:t>IBOC DSB</w:t>
      </w:r>
      <w:r>
        <w:rPr>
          <w:rFonts w:hint="eastAsia"/>
          <w:sz w:val="24"/>
          <w:szCs w:val="24"/>
          <w:lang w:val="en-US" w:eastAsia="zh-CN"/>
        </w:rPr>
        <w:t>传输的流水作业调幅发射机操作了很长时间。</w:t>
      </w:r>
    </w:p>
    <w:p w14:paraId="2CE93B2E" w14:textId="6255270B" w:rsidR="001C61D4" w:rsidRPr="00C418AE" w:rsidRDefault="001C61D4" w:rsidP="001C61D4">
      <w:pPr>
        <w:pStyle w:val="FigureNo"/>
        <w:rPr>
          <w:lang w:val="en-GB" w:eastAsia="zh-CN"/>
        </w:rPr>
      </w:pPr>
      <w:r>
        <w:rPr>
          <w:rFonts w:hint="eastAsia"/>
          <w:lang w:val="en-GB" w:eastAsia="zh-CN"/>
        </w:rPr>
        <w:t>图</w:t>
      </w:r>
      <w:r w:rsidRPr="00C418AE">
        <w:rPr>
          <w:lang w:val="en-GB" w:eastAsia="zh-CN"/>
        </w:rPr>
        <w:t xml:space="preserve"> 4</w:t>
      </w:r>
    </w:p>
    <w:p w14:paraId="0A902097" w14:textId="6F2C2BD0" w:rsidR="001C61D4" w:rsidRPr="00C418AE" w:rsidRDefault="001C61D4" w:rsidP="001C61D4">
      <w:pPr>
        <w:pStyle w:val="Figuretitle"/>
        <w:rPr>
          <w:lang w:val="en-GB" w:eastAsia="zh-CN"/>
        </w:rPr>
      </w:pPr>
      <w:r>
        <w:rPr>
          <w:rFonts w:hint="eastAsia"/>
          <w:bCs/>
          <w:color w:val="000000"/>
          <w:szCs w:val="18"/>
          <w:lang w:val="en-US" w:eastAsia="zh-CN"/>
        </w:rPr>
        <w:t>混合中频</w:t>
      </w:r>
      <w:r w:rsidRPr="00235981">
        <w:rPr>
          <w:bCs/>
          <w:color w:val="000000"/>
          <w:szCs w:val="18"/>
          <w:lang w:val="en-US" w:eastAsia="zh-CN"/>
        </w:rPr>
        <w:t>IBOC DSB</w:t>
      </w:r>
      <w:r>
        <w:rPr>
          <w:rFonts w:hint="eastAsia"/>
          <w:bCs/>
          <w:color w:val="000000"/>
          <w:szCs w:val="18"/>
          <w:lang w:val="en-US" w:eastAsia="zh-CN"/>
        </w:rPr>
        <w:t>发射机结构图</w:t>
      </w:r>
    </w:p>
    <w:p w14:paraId="60DF66F1" w14:textId="469EDF81" w:rsidR="002E3755" w:rsidRDefault="001C61D4" w:rsidP="009912C1">
      <w:pPr>
        <w:pStyle w:val="Figure"/>
        <w:rPr>
          <w:lang w:val="en-US" w:eastAsia="zh-CN"/>
        </w:rPr>
      </w:pPr>
      <w:r>
        <w:rPr>
          <w:noProof/>
        </w:rPr>
        <w:drawing>
          <wp:inline distT="0" distB="0" distL="0" distR="0" wp14:anchorId="7CFE3ED4" wp14:editId="1B3102D6">
            <wp:extent cx="5764530" cy="3514725"/>
            <wp:effectExtent l="0" t="0" r="7620" b="9525"/>
            <wp:docPr id="133961601" name="Picture 4" descr="图 4显示混合中频IBOC DSB发射机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1601" name="Picture 4" descr="图 4显示混合中频IBOC DSB发射机结构图"/>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4530" cy="3514725"/>
                    </a:xfrm>
                    <a:prstGeom prst="rect">
                      <a:avLst/>
                    </a:prstGeom>
                    <a:noFill/>
                    <a:ln>
                      <a:noFill/>
                    </a:ln>
                  </pic:spPr>
                </pic:pic>
              </a:graphicData>
            </a:graphic>
          </wp:inline>
        </w:drawing>
      </w:r>
    </w:p>
    <w:p w14:paraId="435BB0C7" w14:textId="6060A85E" w:rsidR="002E3755" w:rsidRPr="009912C1" w:rsidRDefault="002E3755" w:rsidP="009912C1">
      <w:pPr>
        <w:pStyle w:val="Normalaftertitle"/>
        <w:ind w:firstLineChars="200" w:firstLine="480"/>
      </w:pPr>
      <w:r>
        <w:rPr>
          <w:rFonts w:hint="eastAsia"/>
          <w:lang w:val="en-US" w:eastAsia="zh-CN"/>
        </w:rPr>
        <w:t>对工作在中频的全数字系统采用了类似的方法。但是，在全数字系统中，不存在模拟传输路径。</w:t>
      </w:r>
    </w:p>
    <w:p w14:paraId="2F99A49A" w14:textId="77777777" w:rsidR="002E3755" w:rsidRPr="002E3755" w:rsidRDefault="002E3755" w:rsidP="002E3755">
      <w:pPr>
        <w:pStyle w:val="Heading3"/>
        <w:rPr>
          <w:lang w:val="en-US" w:eastAsia="zh-CN"/>
        </w:rPr>
      </w:pPr>
      <w:r w:rsidRPr="002E3755">
        <w:rPr>
          <w:lang w:val="en-US" w:eastAsia="zh-CN"/>
        </w:rPr>
        <w:t>1.2.4</w:t>
      </w:r>
      <w:r w:rsidRPr="002E3755">
        <w:rPr>
          <w:lang w:val="en-US" w:eastAsia="zh-CN"/>
        </w:rPr>
        <w:tab/>
      </w:r>
      <w:r>
        <w:rPr>
          <w:rFonts w:hint="eastAsia"/>
          <w:lang w:val="en-US" w:eastAsia="zh-CN"/>
        </w:rPr>
        <w:t>信号的接收</w:t>
      </w:r>
    </w:p>
    <w:p w14:paraId="344C6769" w14:textId="353805C0" w:rsidR="002E3755" w:rsidRPr="002E3755" w:rsidRDefault="002E3755" w:rsidP="002E3755">
      <w:pPr>
        <w:ind w:firstLineChars="200" w:firstLine="480"/>
        <w:rPr>
          <w:lang w:val="en-US" w:eastAsia="zh-CN"/>
        </w:rPr>
      </w:pPr>
      <w:r>
        <w:rPr>
          <w:rFonts w:hint="eastAsia"/>
          <w:lang w:val="en-US" w:eastAsia="zh-CN"/>
        </w:rPr>
        <w:t>图</w:t>
      </w:r>
      <w:r w:rsidR="00563BB0">
        <w:rPr>
          <w:rFonts w:hint="eastAsia"/>
          <w:lang w:val="en-US" w:eastAsia="zh-CN"/>
        </w:rPr>
        <w:t>5</w:t>
      </w:r>
      <w:r>
        <w:rPr>
          <w:rFonts w:hint="eastAsia"/>
          <w:lang w:val="en-US" w:eastAsia="zh-CN"/>
        </w:rPr>
        <w:t>显示了中频</w:t>
      </w:r>
      <w:r w:rsidRPr="002E3755">
        <w:rPr>
          <w:lang w:val="en-US" w:eastAsia="zh-CN"/>
        </w:rPr>
        <w:t>IBOC</w:t>
      </w:r>
      <w:r>
        <w:rPr>
          <w:rFonts w:hint="eastAsia"/>
          <w:lang w:val="en-US" w:eastAsia="zh-CN"/>
        </w:rPr>
        <w:t>接收机的功能结构图。信号由传统的射频前端按照与现有模拟接收机类似的方式接收并转化为中频。但是，与典型的模拟接收机不同，信号被滤波，在中频进行模拟数字转换，数字下变频为基带同向和正交信号分量。然后，混合信号分割成模拟和</w:t>
      </w:r>
      <w:r w:rsidRPr="002E3755">
        <w:rPr>
          <w:lang w:val="en-US" w:eastAsia="zh-CN"/>
        </w:rPr>
        <w:t>DSB</w:t>
      </w:r>
      <w:r>
        <w:rPr>
          <w:rFonts w:hint="eastAsia"/>
          <w:lang w:val="en-US" w:eastAsia="zh-CN"/>
        </w:rPr>
        <w:t>分量。模拟分量随后进行解调，以生成数字采样的音频信号。</w:t>
      </w:r>
      <w:r w:rsidRPr="002E3755">
        <w:rPr>
          <w:lang w:val="en-US" w:eastAsia="zh-CN"/>
        </w:rPr>
        <w:t>DSB</w:t>
      </w:r>
      <w:r>
        <w:rPr>
          <w:rFonts w:hint="eastAsia"/>
          <w:lang w:val="en-US" w:eastAsia="zh-CN"/>
        </w:rPr>
        <w:t>信号进行同步并解调成符号。这些符号进行解帧，用于随后的去交织</w:t>
      </w:r>
      <w:r>
        <w:rPr>
          <w:rFonts w:hint="eastAsia"/>
          <w:lang w:val="en-US" w:eastAsia="zh-CN"/>
        </w:rPr>
        <w:t>FEC</w:t>
      </w:r>
      <w:r>
        <w:rPr>
          <w:rFonts w:hint="eastAsia"/>
          <w:lang w:val="en-US" w:eastAsia="zh-CN"/>
        </w:rPr>
        <w:t>解码。由此得到的比特流由音频解码器进行处理，以生成数字立体声</w:t>
      </w:r>
      <w:r>
        <w:rPr>
          <w:rFonts w:hint="eastAsia"/>
          <w:lang w:val="en-US" w:eastAsia="zh-CN"/>
        </w:rPr>
        <w:t>DSB</w:t>
      </w:r>
      <w:r>
        <w:rPr>
          <w:rFonts w:hint="eastAsia"/>
          <w:lang w:val="en-US" w:eastAsia="zh-CN"/>
        </w:rPr>
        <w:t>输出。此</w:t>
      </w:r>
      <w:r>
        <w:rPr>
          <w:rFonts w:hint="eastAsia"/>
          <w:lang w:val="en-US" w:eastAsia="zh-CN"/>
        </w:rPr>
        <w:t>DSB</w:t>
      </w:r>
      <w:r>
        <w:rPr>
          <w:rFonts w:hint="eastAsia"/>
          <w:lang w:val="en-US" w:eastAsia="zh-CN"/>
        </w:rPr>
        <w:t>音频信号按照与模拟信号在发射机进行延时相同的时间量进行延时。如果数字信号受到破坏，音频混合功能将数字信号混和到模拟信号，也用于在调谐或重新获取过程中快速获取信号。</w:t>
      </w:r>
      <w:r w:rsidRPr="002E3755">
        <w:rPr>
          <w:lang w:val="en-US" w:eastAsia="zh-CN"/>
        </w:rPr>
        <w:t xml:space="preserve"> </w:t>
      </w:r>
    </w:p>
    <w:p w14:paraId="27121DFA" w14:textId="71273924" w:rsidR="001C61D4" w:rsidRPr="00F102D3" w:rsidRDefault="001C61D4" w:rsidP="001C61D4">
      <w:pPr>
        <w:pStyle w:val="FigureNo"/>
        <w:rPr>
          <w:lang w:val="en-GB" w:eastAsia="zh-CN"/>
        </w:rPr>
      </w:pPr>
      <w:r>
        <w:rPr>
          <w:rFonts w:hint="eastAsia"/>
          <w:lang w:val="en-GB" w:eastAsia="zh-CN"/>
        </w:rPr>
        <w:lastRenderedPageBreak/>
        <w:t>图</w:t>
      </w:r>
      <w:r w:rsidRPr="00F102D3">
        <w:rPr>
          <w:lang w:val="en-GB" w:eastAsia="zh-CN"/>
        </w:rPr>
        <w:t xml:space="preserve"> 5</w:t>
      </w:r>
    </w:p>
    <w:p w14:paraId="7D14BFA8" w14:textId="50EA44CD" w:rsidR="001C61D4" w:rsidRPr="001C61D4" w:rsidRDefault="001C61D4" w:rsidP="001C61D4">
      <w:pPr>
        <w:pStyle w:val="Figuretitle"/>
        <w:rPr>
          <w:lang w:val="en-US" w:eastAsia="zh-CN"/>
        </w:rPr>
      </w:pPr>
      <w:r>
        <w:rPr>
          <w:rFonts w:hint="eastAsia"/>
          <w:bCs/>
          <w:color w:val="000000"/>
          <w:szCs w:val="18"/>
          <w:lang w:val="en-US" w:eastAsia="zh-CN"/>
        </w:rPr>
        <w:t>混合中频</w:t>
      </w:r>
      <w:r w:rsidRPr="00F86B37">
        <w:rPr>
          <w:bCs/>
          <w:color w:val="000000"/>
          <w:szCs w:val="18"/>
          <w:lang w:val="en-US" w:eastAsia="zh-CN"/>
        </w:rPr>
        <w:t>IBOC</w:t>
      </w:r>
      <w:r>
        <w:rPr>
          <w:rFonts w:hint="eastAsia"/>
          <w:bCs/>
          <w:color w:val="000000"/>
          <w:szCs w:val="18"/>
          <w:lang w:val="en-US" w:eastAsia="zh-CN"/>
        </w:rPr>
        <w:t>典型接收机结构图</w:t>
      </w:r>
    </w:p>
    <w:p w14:paraId="737CE0C7" w14:textId="2D42AE98" w:rsidR="002E3755" w:rsidRPr="002E3755" w:rsidRDefault="001C61D4" w:rsidP="009912C1">
      <w:pPr>
        <w:pStyle w:val="Figure"/>
        <w:rPr>
          <w:lang w:val="en-US"/>
        </w:rPr>
      </w:pPr>
      <w:r>
        <w:rPr>
          <w:noProof/>
        </w:rPr>
        <w:drawing>
          <wp:inline distT="0" distB="0" distL="0" distR="0" wp14:anchorId="66E3E4D5" wp14:editId="6DEE5370">
            <wp:extent cx="5971540" cy="2981960"/>
            <wp:effectExtent l="0" t="0" r="0" b="8890"/>
            <wp:docPr id="1884768625" name="Picture 5" descr="图 5显示混合中频IBOC典型接收机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68625" name="Picture 5" descr="图 5显示混合中频IBOC典型接收机结构图"/>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71540" cy="2981960"/>
                    </a:xfrm>
                    <a:prstGeom prst="rect">
                      <a:avLst/>
                    </a:prstGeom>
                    <a:noFill/>
                    <a:ln>
                      <a:noFill/>
                    </a:ln>
                  </pic:spPr>
                </pic:pic>
              </a:graphicData>
            </a:graphic>
          </wp:inline>
        </w:drawing>
      </w:r>
    </w:p>
    <w:p w14:paraId="044C2E40" w14:textId="77777777" w:rsidR="002E3755" w:rsidRPr="009912C1" w:rsidRDefault="002E3755" w:rsidP="009912C1">
      <w:pPr>
        <w:pStyle w:val="Normalaftertitle"/>
        <w:ind w:firstLineChars="200" w:firstLine="480"/>
      </w:pPr>
      <w:r>
        <w:rPr>
          <w:rFonts w:hint="eastAsia"/>
          <w:lang w:val="en-US" w:eastAsia="zh-CN"/>
        </w:rPr>
        <w:t>噪声消隐是</w:t>
      </w:r>
      <w:r w:rsidRPr="002E3755">
        <w:rPr>
          <w:lang w:val="en-US" w:eastAsia="zh-CN"/>
        </w:rPr>
        <w:t>IBOC</w:t>
      </w:r>
      <w:r>
        <w:rPr>
          <w:rFonts w:hint="eastAsia"/>
          <w:lang w:val="en-US" w:eastAsia="zh-CN"/>
        </w:rPr>
        <w:t>接收机的一个有机组成部分，用于改善数字和模拟接收。接收机采用调谐电路来过滤</w:t>
      </w:r>
      <w:proofErr w:type="gramStart"/>
      <w:r>
        <w:rPr>
          <w:rFonts w:hint="eastAsia"/>
          <w:lang w:val="en-US" w:eastAsia="zh-CN"/>
        </w:rPr>
        <w:t>邻</w:t>
      </w:r>
      <w:proofErr w:type="gramEnd"/>
      <w:r>
        <w:rPr>
          <w:rFonts w:hint="eastAsia"/>
          <w:lang w:val="en-US" w:eastAsia="zh-CN"/>
        </w:rPr>
        <w:t>信道和互调产物。这些调谐电路倾向于“响铃”（</w:t>
      </w:r>
      <w:r>
        <w:rPr>
          <w:rFonts w:hint="eastAsia"/>
          <w:lang w:val="en-US" w:eastAsia="zh-CN"/>
        </w:rPr>
        <w:t>ring</w:t>
      </w:r>
      <w:r>
        <w:rPr>
          <w:rFonts w:hint="eastAsia"/>
          <w:lang w:val="en-US" w:eastAsia="zh-CN"/>
        </w:rPr>
        <w:t>）或将短脉冲延伸至更长的中断。噪声消隐感知脉冲并将</w:t>
      </w:r>
      <w:proofErr w:type="gramStart"/>
      <w:r>
        <w:rPr>
          <w:rFonts w:hint="eastAsia"/>
          <w:lang w:val="en-US" w:eastAsia="zh-CN"/>
        </w:rPr>
        <w:t>射频级</w:t>
      </w:r>
      <w:proofErr w:type="gramEnd"/>
      <w:r>
        <w:rPr>
          <w:rFonts w:hint="eastAsia"/>
          <w:lang w:val="en-US" w:eastAsia="zh-CN"/>
        </w:rPr>
        <w:t>在脉冲很短的期间关闭，有效地限制模拟响铃的“可听性”的影响。短脉冲对数字数据流的影响极小并增加了“模拟信号的可听性”（见注释</w:t>
      </w:r>
      <w:r>
        <w:rPr>
          <w:rFonts w:hint="eastAsia"/>
          <w:lang w:val="en-US" w:eastAsia="zh-CN"/>
        </w:rPr>
        <w:t>1</w:t>
      </w:r>
      <w:r>
        <w:rPr>
          <w:rFonts w:hint="eastAsia"/>
          <w:lang w:val="en-US" w:eastAsia="zh-CN"/>
        </w:rPr>
        <w:t>）。</w:t>
      </w:r>
    </w:p>
    <w:p w14:paraId="7997127B" w14:textId="77777777" w:rsidR="002E3755" w:rsidRPr="002E3755" w:rsidRDefault="002E3755" w:rsidP="002E3755">
      <w:pPr>
        <w:pStyle w:val="Note"/>
        <w:rPr>
          <w:sz w:val="24"/>
          <w:szCs w:val="24"/>
          <w:lang w:val="en-US" w:eastAsia="zh-CN"/>
        </w:rPr>
      </w:pPr>
      <w:r w:rsidRPr="00216774">
        <w:rPr>
          <w:rFonts w:hint="eastAsia"/>
          <w:sz w:val="24"/>
          <w:szCs w:val="24"/>
          <w:lang w:val="en-US" w:eastAsia="zh-CN"/>
        </w:rPr>
        <w:t>注释</w:t>
      </w:r>
      <w:r w:rsidRPr="002E3755">
        <w:rPr>
          <w:sz w:val="24"/>
          <w:szCs w:val="24"/>
          <w:lang w:val="en-US" w:eastAsia="zh-CN"/>
        </w:rPr>
        <w:t> 1 – </w:t>
      </w:r>
      <w:r w:rsidRPr="00216774">
        <w:rPr>
          <w:rFonts w:hint="eastAsia"/>
          <w:sz w:val="24"/>
          <w:szCs w:val="24"/>
          <w:lang w:val="en-US" w:eastAsia="zh-CN"/>
        </w:rPr>
        <w:t>为简化起见，未显示数据路径和噪声消隐电路。</w:t>
      </w:r>
    </w:p>
    <w:p w14:paraId="33ACF298" w14:textId="77777777" w:rsidR="002E3755" w:rsidRPr="002E3755" w:rsidRDefault="002E3755" w:rsidP="002E3755">
      <w:pPr>
        <w:spacing w:before="240"/>
        <w:ind w:firstLineChars="200" w:firstLine="480"/>
        <w:rPr>
          <w:lang w:val="en-US" w:eastAsia="zh-CN"/>
        </w:rPr>
      </w:pPr>
      <w:r>
        <w:rPr>
          <w:rFonts w:hint="eastAsia"/>
          <w:lang w:val="en-US" w:eastAsia="zh-CN"/>
        </w:rPr>
        <w:t>全数字模</w:t>
      </w:r>
      <w:proofErr w:type="gramStart"/>
      <w:r>
        <w:rPr>
          <w:rFonts w:hint="eastAsia"/>
          <w:lang w:val="en-US" w:eastAsia="zh-CN"/>
        </w:rPr>
        <w:t>式采用</w:t>
      </w:r>
      <w:proofErr w:type="gramEnd"/>
      <w:r>
        <w:rPr>
          <w:rFonts w:hint="eastAsia"/>
          <w:lang w:val="en-US" w:eastAsia="zh-CN"/>
        </w:rPr>
        <w:t>了类似的方法，但不进行模拟接收和解调以及音频混合。</w:t>
      </w:r>
    </w:p>
    <w:p w14:paraId="0CE37914" w14:textId="477A84E6" w:rsidR="002E3755" w:rsidRPr="008A1186" w:rsidRDefault="002E3755" w:rsidP="008A1186">
      <w:pPr>
        <w:rPr>
          <w:lang w:eastAsia="zh-CN"/>
        </w:rPr>
      </w:pPr>
    </w:p>
    <w:p w14:paraId="5CC82455" w14:textId="77777777" w:rsidR="008A1186" w:rsidRPr="008A1186" w:rsidRDefault="008A1186" w:rsidP="008A1186">
      <w:pPr>
        <w:rPr>
          <w:lang w:eastAsia="zh-CN"/>
        </w:rPr>
      </w:pPr>
    </w:p>
    <w:p w14:paraId="0DA8AF2A" w14:textId="77777777" w:rsidR="002E3755" w:rsidRPr="002E3755" w:rsidRDefault="002E3755" w:rsidP="00B51D38">
      <w:pPr>
        <w:pStyle w:val="AnnexNoTitle"/>
        <w:outlineLvl w:val="0"/>
        <w:rPr>
          <w:lang w:val="en-US" w:eastAsia="zh-CN"/>
        </w:rPr>
      </w:pPr>
      <w:bookmarkStart w:id="40" w:name="_Toc206593252"/>
      <w:r>
        <w:rPr>
          <w:rFonts w:hint="eastAsia"/>
          <w:lang w:val="en-US" w:eastAsia="zh-CN"/>
        </w:rPr>
        <w:t>附件</w:t>
      </w:r>
      <w:r>
        <w:rPr>
          <w:rFonts w:hint="eastAsia"/>
          <w:lang w:val="en-US" w:eastAsia="zh-CN"/>
        </w:rPr>
        <w:t xml:space="preserve"> 3</w:t>
      </w:r>
      <w:r>
        <w:rPr>
          <w:lang w:val="en-US" w:eastAsia="zh-CN"/>
        </w:rPr>
        <w:br/>
      </w:r>
      <w:r w:rsidRPr="00545634">
        <w:rPr>
          <w:lang w:val="en-US" w:eastAsia="zh-CN"/>
        </w:rPr>
        <w:br/>
      </w:r>
      <w:r>
        <w:rPr>
          <w:rFonts w:hint="eastAsia"/>
          <w:lang w:val="en-US" w:eastAsia="zh-CN"/>
        </w:rPr>
        <w:t>评估标准</w:t>
      </w:r>
      <w:bookmarkEnd w:id="40"/>
    </w:p>
    <w:p w14:paraId="1B5488E5" w14:textId="77777777" w:rsidR="002E3755" w:rsidRPr="002E3755" w:rsidRDefault="002E3755" w:rsidP="002E3755">
      <w:pPr>
        <w:spacing w:before="240"/>
        <w:ind w:firstLineChars="200" w:firstLine="480"/>
        <w:rPr>
          <w:lang w:val="en-US" w:eastAsia="zh-CN"/>
        </w:rPr>
      </w:pPr>
      <w:r w:rsidRPr="002E3755">
        <w:rPr>
          <w:lang w:val="en-US" w:eastAsia="zh-CN"/>
        </w:rPr>
        <w:t>ITU</w:t>
      </w:r>
      <w:r w:rsidRPr="002E3755">
        <w:rPr>
          <w:lang w:val="en-US" w:eastAsia="zh-CN"/>
        </w:rPr>
        <w:noBreakHyphen/>
        <w:t>R 217/10</w:t>
      </w:r>
      <w:r>
        <w:rPr>
          <w:rFonts w:hint="eastAsia"/>
          <w:lang w:val="en-US" w:eastAsia="zh-CN"/>
        </w:rPr>
        <w:t>号课题和主要标准之间的联系有：</w:t>
      </w:r>
    </w:p>
    <w:p w14:paraId="15147A3B" w14:textId="77777777" w:rsidR="002E3755" w:rsidRPr="002E3755" w:rsidRDefault="002E3755" w:rsidP="002E3755">
      <w:pPr>
        <w:pStyle w:val="Tabletext"/>
        <w:rPr>
          <w:sz w:val="16"/>
          <w:lang w:val="en-US"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20" w:firstRow="1" w:lastRow="0" w:firstColumn="0" w:lastColumn="0" w:noHBand="0" w:noVBand="0"/>
      </w:tblPr>
      <w:tblGrid>
        <w:gridCol w:w="3402"/>
        <w:gridCol w:w="3402"/>
      </w:tblGrid>
      <w:tr w:rsidR="002E3755" w:rsidRPr="00545634" w14:paraId="1E5EA7A5" w14:textId="77777777" w:rsidTr="00876E12">
        <w:tc>
          <w:tcPr>
            <w:tcW w:w="3402" w:type="dxa"/>
          </w:tcPr>
          <w:p w14:paraId="4DA1F662" w14:textId="77777777" w:rsidR="002E3755" w:rsidRPr="002E3755" w:rsidRDefault="002E3755" w:rsidP="00E33116">
            <w:pPr>
              <w:pStyle w:val="Tablehead"/>
              <w:framePr w:hSpace="181" w:wrap="notBeside" w:vAnchor="text" w:hAnchor="text" w:xAlign="center" w:y="1"/>
              <w:rPr>
                <w:lang w:val="en-US" w:eastAsia="zh-CN"/>
              </w:rPr>
            </w:pPr>
            <w:r w:rsidRPr="002E3755">
              <w:rPr>
                <w:lang w:val="en-US" w:eastAsia="zh-CN"/>
              </w:rPr>
              <w:t>ITU</w:t>
            </w:r>
            <w:r w:rsidRPr="002E3755">
              <w:rPr>
                <w:lang w:val="en-US" w:eastAsia="zh-CN"/>
              </w:rPr>
              <w:noBreakHyphen/>
              <w:t>R 217/10</w:t>
            </w:r>
            <w:r>
              <w:rPr>
                <w:rFonts w:hint="eastAsia"/>
                <w:lang w:val="en-US" w:eastAsia="zh-CN"/>
              </w:rPr>
              <w:t>号课题中</w:t>
            </w:r>
            <w:r>
              <w:rPr>
                <w:lang w:val="en-US" w:eastAsia="zh-CN"/>
              </w:rPr>
              <w:br/>
            </w:r>
            <w:r>
              <w:rPr>
                <w:rFonts w:hint="eastAsia"/>
                <w:lang w:val="en-US" w:eastAsia="zh-CN"/>
              </w:rPr>
              <w:t>决定的研究</w:t>
            </w:r>
          </w:p>
        </w:tc>
        <w:tc>
          <w:tcPr>
            <w:tcW w:w="3402" w:type="dxa"/>
          </w:tcPr>
          <w:p w14:paraId="5975FC58" w14:textId="77777777" w:rsidR="002E3755" w:rsidRPr="002E3755" w:rsidRDefault="002E3755" w:rsidP="00E33116">
            <w:pPr>
              <w:pStyle w:val="Tablehead"/>
              <w:framePr w:hSpace="181" w:wrap="notBeside" w:vAnchor="text" w:hAnchor="text" w:xAlign="center" w:y="1"/>
              <w:rPr>
                <w:lang w:val="en-US" w:eastAsia="zh-CN"/>
              </w:rPr>
            </w:pPr>
            <w:r>
              <w:rPr>
                <w:rFonts w:hint="eastAsia"/>
                <w:sz w:val="24"/>
                <w:lang w:val="en-US" w:eastAsia="zh-CN"/>
              </w:rPr>
              <w:t>主要标准</w:t>
            </w:r>
          </w:p>
        </w:tc>
      </w:tr>
      <w:tr w:rsidR="002E3755" w:rsidRPr="00545634" w14:paraId="119F70E8" w14:textId="77777777" w:rsidTr="00876E12">
        <w:trPr>
          <w:cantSplit/>
          <w:trHeight w:hRule="exact" w:val="284"/>
        </w:trPr>
        <w:tc>
          <w:tcPr>
            <w:tcW w:w="3402" w:type="dxa"/>
            <w:tcBorders>
              <w:top w:val="nil"/>
            </w:tcBorders>
          </w:tcPr>
          <w:p w14:paraId="30521918"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rFonts w:ascii="STKaiti" w:eastAsia="STKaiti" w:hAnsi="STKaiti"/>
                <w:lang w:val="en-US"/>
              </w:rPr>
              <w:tab/>
            </w:r>
            <w:proofErr w:type="spellStart"/>
            <w:r w:rsidRPr="00381539">
              <w:rPr>
                <w:rFonts w:ascii="STKaiti" w:eastAsia="STKaiti" w:hAnsi="STKaiti"/>
                <w:lang w:val="en-US"/>
              </w:rPr>
              <w:t>做出决定</w:t>
            </w:r>
            <w:proofErr w:type="spellEnd"/>
            <w:r w:rsidRPr="002E3755">
              <w:rPr>
                <w:rFonts w:ascii="STKaiti" w:eastAsia="STKaiti" w:hAnsi="STKaiti"/>
                <w:lang w:val="en-US"/>
              </w:rPr>
              <w:t xml:space="preserve"> </w:t>
            </w:r>
            <w:r w:rsidRPr="002E3755">
              <w:rPr>
                <w:lang w:val="en-US"/>
              </w:rPr>
              <w:t>1</w:t>
            </w:r>
          </w:p>
        </w:tc>
        <w:tc>
          <w:tcPr>
            <w:tcW w:w="3402" w:type="dxa"/>
            <w:tcBorders>
              <w:top w:val="nil"/>
            </w:tcBorders>
          </w:tcPr>
          <w:p w14:paraId="58997161"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lang w:val="en-US"/>
              </w:rPr>
              <w:tab/>
              <w:t>1, 2, 3, 6, 8, 11, 12</w:t>
            </w:r>
          </w:p>
        </w:tc>
      </w:tr>
      <w:tr w:rsidR="002E3755" w:rsidRPr="00545634" w14:paraId="329D7E39" w14:textId="77777777" w:rsidTr="00876E12">
        <w:trPr>
          <w:cantSplit/>
          <w:trHeight w:hRule="exact" w:val="284"/>
        </w:trPr>
        <w:tc>
          <w:tcPr>
            <w:tcW w:w="3402" w:type="dxa"/>
          </w:tcPr>
          <w:p w14:paraId="2CBB1F84"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rFonts w:ascii="STKaiti" w:eastAsia="STKaiti" w:hAnsi="STKaiti"/>
                <w:lang w:val="en-US"/>
              </w:rPr>
              <w:tab/>
            </w:r>
            <w:proofErr w:type="spellStart"/>
            <w:r w:rsidRPr="00381539">
              <w:rPr>
                <w:rFonts w:ascii="STKaiti" w:eastAsia="STKaiti" w:hAnsi="STKaiti"/>
                <w:lang w:val="en-US"/>
              </w:rPr>
              <w:t>做出决定</w:t>
            </w:r>
            <w:proofErr w:type="spellEnd"/>
            <w:r w:rsidRPr="002E3755">
              <w:rPr>
                <w:rFonts w:ascii="STKaiti" w:eastAsia="STKaiti" w:hAnsi="STKaiti"/>
                <w:lang w:val="en-US"/>
              </w:rPr>
              <w:t xml:space="preserve"> </w:t>
            </w:r>
            <w:r w:rsidRPr="002E3755">
              <w:rPr>
                <w:lang w:val="en-US"/>
              </w:rPr>
              <w:t>2</w:t>
            </w:r>
          </w:p>
        </w:tc>
        <w:tc>
          <w:tcPr>
            <w:tcW w:w="3402" w:type="dxa"/>
          </w:tcPr>
          <w:p w14:paraId="21B4DD60"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lang w:val="en-US"/>
              </w:rPr>
              <w:tab/>
              <w:t>5, 8, 10</w:t>
            </w:r>
          </w:p>
        </w:tc>
      </w:tr>
      <w:tr w:rsidR="002E3755" w:rsidRPr="00545634" w14:paraId="63BD7BE5" w14:textId="77777777" w:rsidTr="00876E12">
        <w:trPr>
          <w:cantSplit/>
          <w:trHeight w:hRule="exact" w:val="284"/>
        </w:trPr>
        <w:tc>
          <w:tcPr>
            <w:tcW w:w="3402" w:type="dxa"/>
          </w:tcPr>
          <w:p w14:paraId="5F001C15"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rFonts w:ascii="STKaiti" w:eastAsia="STKaiti" w:hAnsi="STKaiti"/>
                <w:lang w:val="en-US"/>
              </w:rPr>
              <w:tab/>
            </w:r>
            <w:proofErr w:type="spellStart"/>
            <w:r w:rsidRPr="00381539">
              <w:rPr>
                <w:rFonts w:ascii="STKaiti" w:eastAsia="STKaiti" w:hAnsi="STKaiti"/>
                <w:lang w:val="en-US"/>
              </w:rPr>
              <w:t>做出决定</w:t>
            </w:r>
            <w:proofErr w:type="spellEnd"/>
            <w:r w:rsidRPr="002E3755">
              <w:rPr>
                <w:rFonts w:ascii="STKaiti" w:eastAsia="STKaiti" w:hAnsi="STKaiti"/>
                <w:lang w:val="en-US"/>
              </w:rPr>
              <w:t xml:space="preserve"> </w:t>
            </w:r>
            <w:r w:rsidRPr="002E3755">
              <w:rPr>
                <w:lang w:val="en-US"/>
              </w:rPr>
              <w:t>3</w:t>
            </w:r>
          </w:p>
        </w:tc>
        <w:tc>
          <w:tcPr>
            <w:tcW w:w="3402" w:type="dxa"/>
          </w:tcPr>
          <w:p w14:paraId="2242477E"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lang w:val="en-US"/>
              </w:rPr>
              <w:tab/>
              <w:t>1, 2, 3, 6, 8, 9, 11, 13</w:t>
            </w:r>
          </w:p>
        </w:tc>
      </w:tr>
      <w:tr w:rsidR="002E3755" w:rsidRPr="00545634" w14:paraId="51D1B7D2" w14:textId="77777777" w:rsidTr="00876E12">
        <w:trPr>
          <w:cantSplit/>
          <w:trHeight w:hRule="exact" w:val="284"/>
        </w:trPr>
        <w:tc>
          <w:tcPr>
            <w:tcW w:w="3402" w:type="dxa"/>
          </w:tcPr>
          <w:p w14:paraId="7746F933"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rFonts w:ascii="STKaiti" w:eastAsia="STKaiti" w:hAnsi="STKaiti"/>
                <w:lang w:val="en-US"/>
              </w:rPr>
              <w:tab/>
            </w:r>
            <w:proofErr w:type="spellStart"/>
            <w:r w:rsidRPr="00381539">
              <w:rPr>
                <w:rFonts w:ascii="STKaiti" w:eastAsia="STKaiti" w:hAnsi="STKaiti"/>
                <w:lang w:val="en-US"/>
              </w:rPr>
              <w:t>做出决定</w:t>
            </w:r>
            <w:proofErr w:type="spellEnd"/>
            <w:r w:rsidRPr="002E3755">
              <w:rPr>
                <w:rFonts w:ascii="STKaiti" w:eastAsia="STKaiti" w:hAnsi="STKaiti"/>
                <w:lang w:val="en-US"/>
              </w:rPr>
              <w:t xml:space="preserve"> </w:t>
            </w:r>
            <w:r w:rsidRPr="002E3755">
              <w:rPr>
                <w:lang w:val="en-US"/>
              </w:rPr>
              <w:t>4</w:t>
            </w:r>
          </w:p>
        </w:tc>
        <w:tc>
          <w:tcPr>
            <w:tcW w:w="3402" w:type="dxa"/>
          </w:tcPr>
          <w:p w14:paraId="78D300C7"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lang w:val="en-US"/>
              </w:rPr>
              <w:tab/>
              <w:t>4, 5, 8, 10</w:t>
            </w:r>
          </w:p>
        </w:tc>
      </w:tr>
      <w:tr w:rsidR="002E3755" w:rsidRPr="00545634" w14:paraId="268D71F0" w14:textId="77777777" w:rsidTr="00876E12">
        <w:trPr>
          <w:cantSplit/>
          <w:trHeight w:hRule="exact" w:val="284"/>
        </w:trPr>
        <w:tc>
          <w:tcPr>
            <w:tcW w:w="3402" w:type="dxa"/>
          </w:tcPr>
          <w:p w14:paraId="7585D1EC"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rFonts w:ascii="STKaiti" w:eastAsia="STKaiti" w:hAnsi="STKaiti"/>
                <w:lang w:val="en-US"/>
              </w:rPr>
              <w:tab/>
            </w:r>
            <w:proofErr w:type="spellStart"/>
            <w:r w:rsidRPr="00381539">
              <w:rPr>
                <w:rFonts w:ascii="STKaiti" w:eastAsia="STKaiti" w:hAnsi="STKaiti"/>
                <w:lang w:val="en-US"/>
              </w:rPr>
              <w:t>做出决定</w:t>
            </w:r>
            <w:proofErr w:type="spellEnd"/>
            <w:r w:rsidRPr="002E3755">
              <w:rPr>
                <w:rFonts w:ascii="STKaiti" w:eastAsia="STKaiti" w:hAnsi="STKaiti"/>
                <w:lang w:val="en-US"/>
              </w:rPr>
              <w:t xml:space="preserve"> </w:t>
            </w:r>
            <w:r w:rsidRPr="002E3755">
              <w:rPr>
                <w:lang w:val="en-US"/>
              </w:rPr>
              <w:t>5</w:t>
            </w:r>
          </w:p>
        </w:tc>
        <w:tc>
          <w:tcPr>
            <w:tcW w:w="3402" w:type="dxa"/>
          </w:tcPr>
          <w:p w14:paraId="29D33463"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lang w:val="en-US"/>
              </w:rPr>
              <w:tab/>
              <w:t>6, 9, 13, 14</w:t>
            </w:r>
          </w:p>
        </w:tc>
      </w:tr>
      <w:tr w:rsidR="002E3755" w:rsidRPr="00545634" w14:paraId="5A7672F9" w14:textId="77777777" w:rsidTr="00876E12">
        <w:trPr>
          <w:cantSplit/>
          <w:trHeight w:hRule="exact" w:val="284"/>
        </w:trPr>
        <w:tc>
          <w:tcPr>
            <w:tcW w:w="3402" w:type="dxa"/>
          </w:tcPr>
          <w:p w14:paraId="1B58D1F7"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rFonts w:ascii="STKaiti" w:eastAsia="STKaiti" w:hAnsi="STKaiti"/>
                <w:lang w:val="en-US"/>
              </w:rPr>
              <w:tab/>
            </w:r>
            <w:proofErr w:type="spellStart"/>
            <w:r w:rsidRPr="00381539">
              <w:rPr>
                <w:rFonts w:ascii="STKaiti" w:eastAsia="STKaiti" w:hAnsi="STKaiti"/>
                <w:lang w:val="en-US"/>
              </w:rPr>
              <w:t>做出决定</w:t>
            </w:r>
            <w:proofErr w:type="spellEnd"/>
            <w:r w:rsidRPr="002E3755">
              <w:rPr>
                <w:rFonts w:ascii="STKaiti" w:eastAsia="STKaiti" w:hAnsi="STKaiti"/>
                <w:lang w:val="en-US"/>
              </w:rPr>
              <w:t xml:space="preserve"> </w:t>
            </w:r>
            <w:r w:rsidRPr="002E3755">
              <w:rPr>
                <w:lang w:val="en-US"/>
              </w:rPr>
              <w:t>6</w:t>
            </w:r>
          </w:p>
        </w:tc>
        <w:tc>
          <w:tcPr>
            <w:tcW w:w="3402" w:type="dxa"/>
          </w:tcPr>
          <w:p w14:paraId="397BB909" w14:textId="77777777" w:rsidR="002E3755" w:rsidRPr="002E3755" w:rsidRDefault="002E3755" w:rsidP="00E33116">
            <w:pPr>
              <w:pStyle w:val="Tabletext"/>
              <w:framePr w:hSpace="181" w:wrap="notBeside" w:vAnchor="text" w:hAnchor="text" w:xAlign="center" w:y="1"/>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09"/>
              </w:tabs>
              <w:snapToGrid w:val="0"/>
              <w:spacing w:before="0" w:after="0"/>
              <w:rPr>
                <w:lang w:val="en-US"/>
              </w:rPr>
            </w:pPr>
            <w:r w:rsidRPr="002E3755">
              <w:rPr>
                <w:lang w:val="en-US"/>
              </w:rPr>
              <w:tab/>
              <w:t>7, 13, 14</w:t>
            </w:r>
          </w:p>
        </w:tc>
      </w:tr>
    </w:tbl>
    <w:p w14:paraId="0D259918" w14:textId="77777777" w:rsidR="002E3755" w:rsidRPr="002E3755" w:rsidRDefault="002E3755" w:rsidP="002E3755">
      <w:pPr>
        <w:pStyle w:val="Tablefin"/>
        <w:rPr>
          <w:lang w:val="en-US"/>
        </w:rPr>
      </w:pPr>
    </w:p>
    <w:p w14:paraId="766EF100" w14:textId="77777777" w:rsidR="002E3755" w:rsidRPr="002E3755" w:rsidRDefault="002E3755" w:rsidP="002E3755">
      <w:pPr>
        <w:pStyle w:val="Headingi"/>
        <w:keepLines w:val="0"/>
        <w:spacing w:before="120"/>
        <w:rPr>
          <w:rFonts w:ascii="STKaiti" w:eastAsia="STKaiti" w:hAnsi="STKaiti"/>
          <w:i w:val="0"/>
          <w:lang w:val="en-US" w:eastAsia="zh-CN"/>
        </w:rPr>
      </w:pPr>
      <w:r w:rsidRPr="00381539">
        <w:rPr>
          <w:rFonts w:ascii="STKaiti" w:eastAsia="STKaiti" w:hAnsi="STKaiti" w:hint="eastAsia"/>
          <w:i w:val="0"/>
          <w:lang w:val="en-US" w:eastAsia="zh-CN"/>
        </w:rPr>
        <w:lastRenderedPageBreak/>
        <w:t>评估标准</w:t>
      </w:r>
    </w:p>
    <w:p w14:paraId="1920918D" w14:textId="77777777" w:rsidR="002E3755" w:rsidRPr="002E3755" w:rsidRDefault="002E3755" w:rsidP="002E3755">
      <w:pPr>
        <w:pStyle w:val="enumlev1"/>
        <w:tabs>
          <w:tab w:val="left" w:pos="454"/>
        </w:tabs>
        <w:rPr>
          <w:lang w:val="en-US" w:eastAsia="zh-CN"/>
        </w:rPr>
      </w:pPr>
      <w:r w:rsidRPr="002E3755">
        <w:rPr>
          <w:lang w:val="en-US" w:eastAsia="zh-CN"/>
        </w:rPr>
        <w:t>1</w:t>
      </w:r>
      <w:r w:rsidRPr="002E3755">
        <w:rPr>
          <w:lang w:val="en-US" w:eastAsia="zh-CN"/>
        </w:rPr>
        <w:tab/>
      </w:r>
      <w:r>
        <w:rPr>
          <w:rFonts w:hint="eastAsia"/>
          <w:lang w:val="en-US" w:eastAsia="zh-CN"/>
        </w:rPr>
        <w:t>未受损的编解码器音频质量</w:t>
      </w:r>
    </w:p>
    <w:p w14:paraId="117C8E24" w14:textId="77777777" w:rsidR="002E3755" w:rsidRPr="002E3755" w:rsidRDefault="002E3755" w:rsidP="002E3755">
      <w:pPr>
        <w:pStyle w:val="enumlev1"/>
        <w:tabs>
          <w:tab w:val="left" w:pos="454"/>
        </w:tabs>
        <w:rPr>
          <w:lang w:val="en-US" w:eastAsia="zh-CN"/>
        </w:rPr>
      </w:pPr>
      <w:r w:rsidRPr="002E3755">
        <w:rPr>
          <w:lang w:val="en-US" w:eastAsia="zh-CN"/>
        </w:rPr>
        <w:t>2</w:t>
      </w:r>
      <w:r w:rsidRPr="002E3755">
        <w:rPr>
          <w:lang w:val="en-US" w:eastAsia="zh-CN"/>
        </w:rPr>
        <w:tab/>
      </w:r>
      <w:r>
        <w:rPr>
          <w:rFonts w:hint="eastAsia"/>
          <w:lang w:val="en-US" w:eastAsia="zh-CN"/>
        </w:rPr>
        <w:t>传输电路可靠性</w:t>
      </w:r>
    </w:p>
    <w:p w14:paraId="7265AC3A" w14:textId="77777777" w:rsidR="002E3755" w:rsidRPr="002E3755" w:rsidRDefault="002E3755" w:rsidP="002E3755">
      <w:pPr>
        <w:pStyle w:val="enumlev1"/>
        <w:tabs>
          <w:tab w:val="left" w:pos="454"/>
        </w:tabs>
        <w:rPr>
          <w:lang w:val="en-US" w:eastAsia="zh-CN"/>
        </w:rPr>
      </w:pPr>
      <w:r w:rsidRPr="002E3755">
        <w:rPr>
          <w:lang w:val="en-US" w:eastAsia="zh-CN"/>
        </w:rPr>
        <w:t>3</w:t>
      </w:r>
      <w:r w:rsidRPr="002E3755">
        <w:rPr>
          <w:lang w:val="en-US" w:eastAsia="zh-CN"/>
        </w:rPr>
        <w:tab/>
      </w:r>
      <w:r>
        <w:rPr>
          <w:rFonts w:hint="eastAsia"/>
          <w:lang w:val="en-US" w:eastAsia="zh-CN"/>
        </w:rPr>
        <w:t>覆盖区和功能退化</w:t>
      </w:r>
    </w:p>
    <w:p w14:paraId="418D3344" w14:textId="77777777" w:rsidR="002E3755" w:rsidRPr="002E3755" w:rsidRDefault="002E3755" w:rsidP="002E3755">
      <w:pPr>
        <w:pStyle w:val="enumlev1"/>
        <w:tabs>
          <w:tab w:val="left" w:pos="454"/>
        </w:tabs>
        <w:rPr>
          <w:lang w:val="en-US" w:eastAsia="zh-CN"/>
        </w:rPr>
      </w:pPr>
      <w:r w:rsidRPr="002E3755">
        <w:rPr>
          <w:lang w:val="en-US" w:eastAsia="zh-CN"/>
        </w:rPr>
        <w:t>4</w:t>
      </w:r>
      <w:r w:rsidRPr="002E3755">
        <w:rPr>
          <w:lang w:val="en-US" w:eastAsia="zh-CN"/>
        </w:rPr>
        <w:tab/>
      </w:r>
      <w:r>
        <w:rPr>
          <w:rFonts w:hint="eastAsia"/>
          <w:lang w:val="en-US" w:eastAsia="zh-CN"/>
        </w:rPr>
        <w:t>与新发射机和现有发射机的兼容性</w:t>
      </w:r>
    </w:p>
    <w:p w14:paraId="60F49DD4" w14:textId="77777777" w:rsidR="002E3755" w:rsidRPr="002E3755" w:rsidRDefault="002E3755" w:rsidP="002E3755">
      <w:pPr>
        <w:pStyle w:val="enumlev1"/>
        <w:tabs>
          <w:tab w:val="left" w:pos="454"/>
        </w:tabs>
        <w:rPr>
          <w:lang w:val="en-US" w:eastAsia="zh-CN"/>
        </w:rPr>
      </w:pPr>
      <w:r w:rsidRPr="002E3755">
        <w:rPr>
          <w:lang w:val="en-US" w:eastAsia="zh-CN"/>
        </w:rPr>
        <w:t>5</w:t>
      </w:r>
      <w:r w:rsidRPr="002E3755">
        <w:rPr>
          <w:lang w:val="en-US" w:eastAsia="zh-CN"/>
        </w:rPr>
        <w:tab/>
      </w:r>
      <w:r>
        <w:rPr>
          <w:rFonts w:hint="eastAsia"/>
          <w:lang w:val="en-US" w:eastAsia="zh-CN"/>
        </w:rPr>
        <w:t>信道规划的考虑</w:t>
      </w:r>
    </w:p>
    <w:p w14:paraId="2357BDF6" w14:textId="77777777" w:rsidR="002E3755" w:rsidRPr="002E3755" w:rsidRDefault="002E3755" w:rsidP="002E3755">
      <w:pPr>
        <w:pStyle w:val="enumlev1"/>
        <w:tabs>
          <w:tab w:val="left" w:pos="454"/>
        </w:tabs>
        <w:rPr>
          <w:lang w:val="en-US" w:eastAsia="zh-CN"/>
        </w:rPr>
      </w:pPr>
      <w:r w:rsidRPr="002E3755">
        <w:rPr>
          <w:lang w:val="en-US" w:eastAsia="zh-CN"/>
        </w:rPr>
        <w:t>6</w:t>
      </w:r>
      <w:r w:rsidRPr="002E3755">
        <w:rPr>
          <w:lang w:val="en-US" w:eastAsia="zh-CN"/>
        </w:rPr>
        <w:tab/>
      </w:r>
      <w:r>
        <w:rPr>
          <w:rFonts w:hint="eastAsia"/>
          <w:lang w:val="en-US" w:eastAsia="zh-CN"/>
        </w:rPr>
        <w:t>单频网络操作</w:t>
      </w:r>
    </w:p>
    <w:p w14:paraId="781F4814" w14:textId="77777777" w:rsidR="002E3755" w:rsidRPr="002E3755" w:rsidRDefault="002E3755" w:rsidP="002E3755">
      <w:pPr>
        <w:pStyle w:val="enumlev1"/>
        <w:tabs>
          <w:tab w:val="left" w:pos="454"/>
        </w:tabs>
        <w:rPr>
          <w:lang w:val="en-US" w:eastAsia="zh-CN"/>
        </w:rPr>
      </w:pPr>
      <w:r w:rsidRPr="002E3755">
        <w:rPr>
          <w:lang w:val="en-US" w:eastAsia="zh-CN"/>
        </w:rPr>
        <w:t>7</w:t>
      </w:r>
      <w:r w:rsidRPr="002E3755">
        <w:rPr>
          <w:lang w:val="en-US" w:eastAsia="zh-CN"/>
        </w:rPr>
        <w:tab/>
      </w:r>
      <w:r>
        <w:rPr>
          <w:rFonts w:hint="eastAsia"/>
          <w:lang w:val="en-US" w:eastAsia="zh-CN"/>
        </w:rPr>
        <w:t>接收机成本和复杂性</w:t>
      </w:r>
    </w:p>
    <w:p w14:paraId="631D0C91" w14:textId="77777777" w:rsidR="002E3755" w:rsidRPr="002E3755" w:rsidRDefault="002E3755" w:rsidP="002E3755">
      <w:pPr>
        <w:pStyle w:val="enumlev1"/>
        <w:tabs>
          <w:tab w:val="left" w:pos="454"/>
        </w:tabs>
        <w:rPr>
          <w:lang w:val="en-US" w:eastAsia="zh-CN"/>
        </w:rPr>
      </w:pPr>
      <w:r w:rsidRPr="002E3755">
        <w:rPr>
          <w:lang w:val="en-US" w:eastAsia="zh-CN"/>
        </w:rPr>
        <w:t>8</w:t>
      </w:r>
      <w:r w:rsidRPr="002E3755">
        <w:rPr>
          <w:lang w:val="en-US" w:eastAsia="zh-CN"/>
        </w:rPr>
        <w:tab/>
      </w:r>
      <w:r>
        <w:rPr>
          <w:rFonts w:hint="eastAsia"/>
          <w:lang w:val="en-US" w:eastAsia="zh-CN"/>
        </w:rPr>
        <w:t>干扰</w:t>
      </w:r>
    </w:p>
    <w:p w14:paraId="6C7806B1" w14:textId="77777777" w:rsidR="002E3755" w:rsidRPr="002E3755" w:rsidRDefault="002E3755" w:rsidP="002E3755">
      <w:pPr>
        <w:pStyle w:val="enumlev1"/>
        <w:tabs>
          <w:tab w:val="left" w:pos="454"/>
        </w:tabs>
        <w:rPr>
          <w:lang w:val="en-US" w:eastAsia="zh-CN"/>
        </w:rPr>
      </w:pPr>
      <w:r w:rsidRPr="002E3755">
        <w:rPr>
          <w:lang w:val="en-US" w:eastAsia="zh-CN"/>
        </w:rPr>
        <w:t>9</w:t>
      </w:r>
      <w:r w:rsidRPr="002E3755">
        <w:rPr>
          <w:lang w:val="en-US" w:eastAsia="zh-CN"/>
        </w:rPr>
        <w:tab/>
      </w:r>
      <w:r>
        <w:rPr>
          <w:rFonts w:hint="eastAsia"/>
          <w:lang w:val="en-US" w:eastAsia="zh-CN"/>
        </w:rPr>
        <w:t>快速调谐和频道获取</w:t>
      </w:r>
    </w:p>
    <w:p w14:paraId="53A5A358" w14:textId="77777777" w:rsidR="002E3755" w:rsidRPr="002E3755" w:rsidRDefault="002E3755" w:rsidP="002E3755">
      <w:pPr>
        <w:pStyle w:val="enumlev1"/>
        <w:tabs>
          <w:tab w:val="left" w:pos="454"/>
        </w:tabs>
        <w:rPr>
          <w:lang w:val="en-US" w:eastAsia="zh-CN"/>
        </w:rPr>
      </w:pPr>
      <w:r w:rsidRPr="002E3755">
        <w:rPr>
          <w:lang w:val="en-US" w:eastAsia="zh-CN"/>
        </w:rPr>
        <w:t>10</w:t>
      </w:r>
      <w:r w:rsidRPr="002E3755">
        <w:rPr>
          <w:lang w:val="en-US" w:eastAsia="zh-CN"/>
        </w:rPr>
        <w:tab/>
      </w:r>
      <w:r>
        <w:rPr>
          <w:rFonts w:hint="eastAsia"/>
          <w:lang w:val="en-US" w:eastAsia="zh-CN"/>
        </w:rPr>
        <w:t>与现有模拟制式的兼容</w:t>
      </w:r>
    </w:p>
    <w:p w14:paraId="1478484E" w14:textId="77777777" w:rsidR="002E3755" w:rsidRPr="002E3755" w:rsidRDefault="002E3755" w:rsidP="002E3755">
      <w:pPr>
        <w:pStyle w:val="enumlev1"/>
        <w:tabs>
          <w:tab w:val="left" w:pos="454"/>
        </w:tabs>
        <w:rPr>
          <w:lang w:val="en-US" w:eastAsia="zh-CN"/>
        </w:rPr>
      </w:pPr>
      <w:r w:rsidRPr="002E3755">
        <w:rPr>
          <w:lang w:val="en-US" w:eastAsia="zh-CN"/>
        </w:rPr>
        <w:t>11</w:t>
      </w:r>
      <w:r w:rsidRPr="002E3755">
        <w:rPr>
          <w:lang w:val="en-US" w:eastAsia="zh-CN"/>
        </w:rPr>
        <w:tab/>
      </w:r>
      <w:r>
        <w:rPr>
          <w:rFonts w:hint="eastAsia"/>
          <w:lang w:val="en-US" w:eastAsia="zh-CN"/>
        </w:rPr>
        <w:t>频谱效率</w:t>
      </w:r>
    </w:p>
    <w:p w14:paraId="657A89F0" w14:textId="77777777" w:rsidR="002E3755" w:rsidRPr="002E3755" w:rsidRDefault="002E3755" w:rsidP="002E3755">
      <w:pPr>
        <w:pStyle w:val="enumlev1"/>
        <w:tabs>
          <w:tab w:val="left" w:pos="454"/>
        </w:tabs>
        <w:rPr>
          <w:lang w:val="en-US" w:eastAsia="zh-CN"/>
        </w:rPr>
      </w:pPr>
      <w:r w:rsidRPr="002E3755">
        <w:rPr>
          <w:lang w:val="en-US" w:eastAsia="zh-CN"/>
        </w:rPr>
        <w:t>12</w:t>
      </w:r>
      <w:r w:rsidRPr="002E3755">
        <w:rPr>
          <w:lang w:val="en-US" w:eastAsia="zh-CN"/>
        </w:rPr>
        <w:tab/>
      </w:r>
      <w:r>
        <w:rPr>
          <w:rFonts w:hint="eastAsia"/>
          <w:lang w:val="en-US" w:eastAsia="zh-CN"/>
        </w:rPr>
        <w:t>单一标准</w:t>
      </w:r>
    </w:p>
    <w:p w14:paraId="290A9F78" w14:textId="77777777" w:rsidR="002E3755" w:rsidRPr="002E3755" w:rsidRDefault="002E3755" w:rsidP="002E3755">
      <w:pPr>
        <w:pStyle w:val="enumlev1"/>
        <w:tabs>
          <w:tab w:val="left" w:pos="454"/>
        </w:tabs>
        <w:rPr>
          <w:lang w:val="en-US" w:eastAsia="zh-CN"/>
        </w:rPr>
      </w:pPr>
      <w:r w:rsidRPr="002E3755">
        <w:rPr>
          <w:lang w:val="en-US" w:eastAsia="zh-CN"/>
        </w:rPr>
        <w:t>13</w:t>
      </w:r>
      <w:r w:rsidRPr="002E3755">
        <w:rPr>
          <w:lang w:val="en-US" w:eastAsia="zh-CN"/>
        </w:rPr>
        <w:tab/>
      </w:r>
      <w:r>
        <w:rPr>
          <w:rFonts w:hint="eastAsia"/>
          <w:lang w:val="en-US" w:eastAsia="zh-CN"/>
        </w:rPr>
        <w:t>根据现有调幅业务进行评估</w:t>
      </w:r>
    </w:p>
    <w:p w14:paraId="17948BEC" w14:textId="77777777" w:rsidR="002E3755" w:rsidRPr="002E3755" w:rsidRDefault="002E3755" w:rsidP="002E3755">
      <w:pPr>
        <w:pStyle w:val="enumlev1"/>
        <w:tabs>
          <w:tab w:val="left" w:pos="454"/>
        </w:tabs>
        <w:rPr>
          <w:lang w:val="en-US" w:eastAsia="zh-CN"/>
        </w:rPr>
      </w:pPr>
      <w:r w:rsidRPr="002E3755">
        <w:rPr>
          <w:lang w:val="en-US" w:eastAsia="zh-CN"/>
        </w:rPr>
        <w:t>14</w:t>
      </w:r>
      <w:r w:rsidRPr="002E3755">
        <w:rPr>
          <w:lang w:val="en-US" w:eastAsia="zh-CN"/>
        </w:rPr>
        <w:tab/>
      </w:r>
      <w:r>
        <w:rPr>
          <w:rFonts w:hint="eastAsia"/>
          <w:lang w:val="en-US" w:eastAsia="zh-CN"/>
        </w:rPr>
        <w:t>数据广播</w:t>
      </w:r>
    </w:p>
    <w:p w14:paraId="38C8A198" w14:textId="77777777" w:rsidR="002E3755" w:rsidRPr="002E3755" w:rsidRDefault="002E3755" w:rsidP="002E3755">
      <w:pPr>
        <w:pStyle w:val="enumlev1"/>
        <w:tabs>
          <w:tab w:val="left" w:pos="454"/>
        </w:tabs>
        <w:rPr>
          <w:lang w:val="en-US" w:eastAsia="zh-CN"/>
        </w:rPr>
      </w:pPr>
      <w:r w:rsidRPr="002E3755">
        <w:rPr>
          <w:lang w:val="en-US" w:eastAsia="zh-CN"/>
        </w:rPr>
        <w:t>15</w:t>
      </w:r>
      <w:r w:rsidRPr="002E3755">
        <w:rPr>
          <w:lang w:val="en-US" w:eastAsia="zh-CN"/>
        </w:rPr>
        <w:tab/>
      </w:r>
      <w:r>
        <w:rPr>
          <w:rFonts w:hint="eastAsia"/>
          <w:lang w:val="en-US" w:eastAsia="zh-CN"/>
        </w:rPr>
        <w:t>模块性</w:t>
      </w:r>
    </w:p>
    <w:p w14:paraId="03EC1B4A" w14:textId="77777777" w:rsidR="002E3755" w:rsidRPr="002E3755" w:rsidRDefault="002E3755" w:rsidP="002E3755">
      <w:pPr>
        <w:pStyle w:val="Heading1"/>
        <w:rPr>
          <w:lang w:val="en-US" w:eastAsia="zh-CN"/>
        </w:rPr>
      </w:pPr>
      <w:bookmarkStart w:id="41" w:name="_Toc206507537"/>
      <w:bookmarkStart w:id="42" w:name="_Toc206593253"/>
      <w:r w:rsidRPr="002E3755">
        <w:rPr>
          <w:lang w:val="en-US" w:eastAsia="zh-CN"/>
        </w:rPr>
        <w:t>1</w:t>
      </w:r>
      <w:r w:rsidRPr="002E3755">
        <w:rPr>
          <w:lang w:val="en-US" w:eastAsia="zh-CN"/>
        </w:rPr>
        <w:tab/>
      </w:r>
      <w:r>
        <w:rPr>
          <w:rFonts w:hint="eastAsia"/>
          <w:lang w:val="en-US" w:eastAsia="zh-CN"/>
        </w:rPr>
        <w:t>评估标准的定义</w:t>
      </w:r>
      <w:bookmarkEnd w:id="41"/>
      <w:bookmarkEnd w:id="42"/>
    </w:p>
    <w:p w14:paraId="13DF9BE9" w14:textId="77777777" w:rsidR="002E3755" w:rsidRPr="002E3755" w:rsidRDefault="002E3755" w:rsidP="002E3755">
      <w:pPr>
        <w:pStyle w:val="Headingb"/>
        <w:rPr>
          <w:lang w:val="en-US" w:eastAsia="zh-CN"/>
        </w:rPr>
      </w:pPr>
      <w:r>
        <w:rPr>
          <w:rFonts w:hint="eastAsia"/>
          <w:lang w:val="en-US" w:eastAsia="zh-CN"/>
        </w:rPr>
        <w:t>标准</w:t>
      </w:r>
      <w:r w:rsidRPr="002E3755">
        <w:rPr>
          <w:lang w:val="en-US" w:eastAsia="zh-CN"/>
        </w:rPr>
        <w:t xml:space="preserve"> 1 – </w:t>
      </w:r>
      <w:r>
        <w:rPr>
          <w:rFonts w:hint="eastAsia"/>
          <w:lang w:val="en-US" w:eastAsia="zh-CN"/>
        </w:rPr>
        <w:t>未受损的标准器音频质量</w:t>
      </w:r>
    </w:p>
    <w:p w14:paraId="046CEBB3" w14:textId="77777777" w:rsidR="002E3755" w:rsidRPr="002E3755" w:rsidRDefault="002E3755" w:rsidP="002E3755">
      <w:pPr>
        <w:ind w:firstLineChars="200" w:firstLine="480"/>
        <w:rPr>
          <w:lang w:val="en-US" w:eastAsia="zh-CN"/>
        </w:rPr>
      </w:pPr>
      <w:r>
        <w:rPr>
          <w:rFonts w:hint="eastAsia"/>
          <w:lang w:val="en-US" w:eastAsia="zh-CN"/>
        </w:rPr>
        <w:t>在未引入噪声和其它传输问题的情况下，压缩、编码的音频信号基本输入源的测量主观感知。</w:t>
      </w:r>
    </w:p>
    <w:p w14:paraId="619AF264" w14:textId="77777777" w:rsidR="002E3755" w:rsidRPr="002E3755" w:rsidRDefault="002E3755" w:rsidP="002E3755">
      <w:pPr>
        <w:pStyle w:val="Headingb"/>
        <w:keepNext w:val="0"/>
        <w:keepLines w:val="0"/>
        <w:rPr>
          <w:lang w:val="en-US" w:eastAsia="zh-CN"/>
        </w:rPr>
      </w:pPr>
      <w:r>
        <w:rPr>
          <w:rFonts w:hint="eastAsia"/>
          <w:lang w:val="en-US" w:eastAsia="zh-CN"/>
        </w:rPr>
        <w:t>标准</w:t>
      </w:r>
      <w:r w:rsidRPr="002E3755">
        <w:rPr>
          <w:lang w:val="en-US" w:eastAsia="zh-CN"/>
        </w:rPr>
        <w:t xml:space="preserve"> 2 – </w:t>
      </w:r>
      <w:r>
        <w:rPr>
          <w:rFonts w:hint="eastAsia"/>
          <w:lang w:val="en-US" w:eastAsia="zh-CN"/>
        </w:rPr>
        <w:t>传输电路可靠性</w:t>
      </w:r>
    </w:p>
    <w:p w14:paraId="1051C14B" w14:textId="77777777" w:rsidR="002E3755" w:rsidRPr="002E3755" w:rsidRDefault="002E3755" w:rsidP="002E3755">
      <w:pPr>
        <w:ind w:firstLineChars="200" w:firstLine="480"/>
        <w:rPr>
          <w:lang w:val="en-US" w:eastAsia="zh-CN"/>
        </w:rPr>
      </w:pPr>
      <w:r>
        <w:rPr>
          <w:rFonts w:hint="eastAsia"/>
          <w:lang w:val="en-US" w:eastAsia="zh-CN"/>
        </w:rPr>
        <w:t>系统在实际传输和接收的真实条件下主观和客观的音频质量。这考虑了系统设计调制波形、纠错等能力，以在不同传播条件下提供令人满意的性能；这些传播条件应明确规定。</w:t>
      </w:r>
    </w:p>
    <w:p w14:paraId="2B71215B" w14:textId="77777777" w:rsidR="002E3755" w:rsidRPr="002E3755" w:rsidRDefault="002E3755" w:rsidP="002E3755">
      <w:pPr>
        <w:pStyle w:val="Headingb"/>
        <w:rPr>
          <w:lang w:val="en-US" w:eastAsia="zh-CN"/>
        </w:rPr>
      </w:pPr>
      <w:r>
        <w:rPr>
          <w:rFonts w:hint="eastAsia"/>
          <w:lang w:val="en-US" w:eastAsia="zh-CN"/>
        </w:rPr>
        <w:t>标准</w:t>
      </w:r>
      <w:r w:rsidRPr="002E3755">
        <w:rPr>
          <w:lang w:val="en-US" w:eastAsia="zh-CN"/>
        </w:rPr>
        <w:t xml:space="preserve"> 3 – </w:t>
      </w:r>
      <w:r>
        <w:rPr>
          <w:rFonts w:hint="eastAsia"/>
          <w:lang w:val="en-US" w:eastAsia="zh-CN"/>
        </w:rPr>
        <w:t>覆盖区和功能退化</w:t>
      </w:r>
    </w:p>
    <w:p w14:paraId="2E1961FF" w14:textId="77777777" w:rsidR="002E3755" w:rsidRPr="002E3755" w:rsidRDefault="002E3755" w:rsidP="002E3755">
      <w:pPr>
        <w:ind w:firstLineChars="200" w:firstLine="480"/>
        <w:rPr>
          <w:lang w:val="en-US" w:eastAsia="zh-CN"/>
        </w:rPr>
      </w:pPr>
      <w:r>
        <w:rPr>
          <w:rFonts w:hint="eastAsia"/>
          <w:lang w:val="en-US" w:eastAsia="zh-CN"/>
        </w:rPr>
        <w:t>系统在各种传播条件下给予给定功率电平的预计实际覆盖区。覆盖区将定义为解码的型号对于目标市场可接受的那些表面区域部分。</w:t>
      </w:r>
    </w:p>
    <w:p w14:paraId="1ED1477C" w14:textId="77777777" w:rsidR="002E3755" w:rsidRPr="002E3755" w:rsidRDefault="002E3755" w:rsidP="002E3755">
      <w:pPr>
        <w:pStyle w:val="Headingb"/>
        <w:rPr>
          <w:lang w:val="en-US" w:eastAsia="zh-CN"/>
        </w:rPr>
      </w:pPr>
      <w:r>
        <w:rPr>
          <w:rFonts w:hint="eastAsia"/>
          <w:lang w:val="en-US" w:eastAsia="zh-CN"/>
        </w:rPr>
        <w:t>标准</w:t>
      </w:r>
      <w:r w:rsidRPr="002E3755">
        <w:rPr>
          <w:lang w:val="en-US" w:eastAsia="zh-CN"/>
        </w:rPr>
        <w:t xml:space="preserve"> 4 – </w:t>
      </w:r>
      <w:r>
        <w:rPr>
          <w:rFonts w:hint="eastAsia"/>
          <w:lang w:val="en-US" w:eastAsia="zh-CN"/>
        </w:rPr>
        <w:t>与新发射机和现有发射机的兼容</w:t>
      </w:r>
    </w:p>
    <w:p w14:paraId="5DB01D56" w14:textId="77777777" w:rsidR="002E3755" w:rsidRPr="002E3755" w:rsidRDefault="002E3755" w:rsidP="002E3755">
      <w:pPr>
        <w:ind w:firstLineChars="200" w:firstLine="480"/>
        <w:rPr>
          <w:lang w:val="en-US" w:eastAsia="zh-CN"/>
        </w:rPr>
      </w:pPr>
      <w:r>
        <w:rPr>
          <w:rFonts w:hint="eastAsia"/>
          <w:lang w:val="en-US" w:eastAsia="zh-CN"/>
        </w:rPr>
        <w:t>采用以下任何一种设备，有效传输系统波形的能力：</w:t>
      </w:r>
    </w:p>
    <w:p w14:paraId="48625C69" w14:textId="77777777" w:rsidR="002E3755" w:rsidRPr="002E3755" w:rsidRDefault="002E3755" w:rsidP="002E3755">
      <w:pPr>
        <w:pStyle w:val="enumlev1"/>
        <w:rPr>
          <w:lang w:val="en-US" w:eastAsia="zh-CN"/>
        </w:rPr>
      </w:pPr>
      <w:r w:rsidRPr="002E3755">
        <w:rPr>
          <w:lang w:val="en-US" w:eastAsia="zh-CN"/>
        </w:rPr>
        <w:t>–</w:t>
      </w:r>
      <w:r w:rsidRPr="002E3755">
        <w:rPr>
          <w:lang w:val="en-US" w:eastAsia="zh-CN"/>
        </w:rPr>
        <w:tab/>
      </w:r>
      <w:r>
        <w:rPr>
          <w:rFonts w:hint="eastAsia"/>
          <w:lang w:val="en-US" w:eastAsia="zh-CN"/>
        </w:rPr>
        <w:t>在无需或仅需对设备进行细微修改的情况下，</w:t>
      </w:r>
      <w:proofErr w:type="gramStart"/>
      <w:r>
        <w:rPr>
          <w:rFonts w:hint="eastAsia"/>
          <w:lang w:val="en-US" w:eastAsia="zh-CN"/>
        </w:rPr>
        <w:t>目前可用的发射机和天线组合；</w:t>
      </w:r>
      <w:proofErr w:type="gramEnd"/>
    </w:p>
    <w:p w14:paraId="007FFEC4" w14:textId="77777777" w:rsidR="002E3755" w:rsidRPr="002E3755" w:rsidRDefault="002E3755" w:rsidP="002E3755">
      <w:pPr>
        <w:pStyle w:val="enumlev1"/>
        <w:rPr>
          <w:lang w:val="en-US" w:eastAsia="zh-CN"/>
        </w:rPr>
      </w:pPr>
      <w:r w:rsidRPr="002E3755">
        <w:rPr>
          <w:lang w:val="en-US" w:eastAsia="zh-CN"/>
        </w:rPr>
        <w:t>–</w:t>
      </w:r>
      <w:r w:rsidRPr="002E3755">
        <w:rPr>
          <w:lang w:val="en-US" w:eastAsia="zh-CN"/>
        </w:rPr>
        <w:tab/>
      </w:r>
      <w:proofErr w:type="gramStart"/>
      <w:r>
        <w:rPr>
          <w:rFonts w:hint="eastAsia"/>
          <w:lang w:val="en-US" w:eastAsia="zh-CN"/>
        </w:rPr>
        <w:t>专门设计用来承载波形的发射机和天线设备；</w:t>
      </w:r>
      <w:proofErr w:type="gramEnd"/>
    </w:p>
    <w:p w14:paraId="495D57C8" w14:textId="77777777" w:rsidR="002E3755" w:rsidRPr="002E3755" w:rsidRDefault="002E3755" w:rsidP="002E3755">
      <w:pPr>
        <w:pStyle w:val="enumlev1"/>
        <w:rPr>
          <w:lang w:val="en-US" w:eastAsia="zh-CN"/>
        </w:rPr>
      </w:pPr>
      <w:r w:rsidRPr="002E3755">
        <w:rPr>
          <w:lang w:val="en-US" w:eastAsia="zh-CN"/>
        </w:rPr>
        <w:t>–</w:t>
      </w:r>
      <w:r w:rsidRPr="002E3755">
        <w:rPr>
          <w:lang w:val="en-US" w:eastAsia="zh-CN"/>
        </w:rPr>
        <w:tab/>
      </w:r>
      <w:r>
        <w:rPr>
          <w:rFonts w:hint="eastAsia"/>
          <w:lang w:val="en-US" w:eastAsia="zh-CN"/>
        </w:rPr>
        <w:t>专门用来设计承载其波形以及现行模拟制式的发射机和天线设备。</w:t>
      </w:r>
    </w:p>
    <w:p w14:paraId="1CFD5E70" w14:textId="77777777" w:rsidR="002E3755" w:rsidRPr="002E3755" w:rsidRDefault="002E3755" w:rsidP="002E3755">
      <w:pPr>
        <w:ind w:firstLineChars="200" w:firstLine="480"/>
        <w:rPr>
          <w:lang w:val="en-US" w:eastAsia="zh-CN"/>
        </w:rPr>
      </w:pPr>
      <w:r>
        <w:rPr>
          <w:rFonts w:hint="eastAsia"/>
          <w:lang w:val="en-US" w:eastAsia="zh-CN"/>
        </w:rPr>
        <w:t>在杂散发射水平可接受的情况下此类配置进行操作的能力。</w:t>
      </w:r>
    </w:p>
    <w:p w14:paraId="3F1CB844" w14:textId="77777777" w:rsidR="002E3755" w:rsidRPr="002E3755" w:rsidRDefault="002E3755" w:rsidP="002E3755">
      <w:pPr>
        <w:pStyle w:val="Note"/>
        <w:rPr>
          <w:sz w:val="24"/>
          <w:szCs w:val="24"/>
          <w:lang w:val="en-US" w:eastAsia="zh-CN"/>
        </w:rPr>
      </w:pPr>
      <w:r w:rsidRPr="00216774">
        <w:rPr>
          <w:rFonts w:hint="eastAsia"/>
          <w:sz w:val="24"/>
          <w:szCs w:val="24"/>
          <w:lang w:val="en-US" w:eastAsia="zh-CN"/>
        </w:rPr>
        <w:t>注释</w:t>
      </w:r>
      <w:r w:rsidRPr="002E3755">
        <w:rPr>
          <w:sz w:val="24"/>
          <w:szCs w:val="24"/>
          <w:lang w:val="en-US" w:eastAsia="zh-CN"/>
        </w:rPr>
        <w:t> 1 – </w:t>
      </w:r>
      <w:r w:rsidRPr="00216774">
        <w:rPr>
          <w:rFonts w:hint="eastAsia"/>
          <w:sz w:val="24"/>
          <w:szCs w:val="24"/>
          <w:lang w:val="en-US" w:eastAsia="zh-CN"/>
        </w:rPr>
        <w:t>在相当长的时间内，许多广播机构将希望或需要使用其现有的模拟广播设施来承载新的数字业务。</w:t>
      </w:r>
    </w:p>
    <w:p w14:paraId="4BD5F0C7" w14:textId="77777777" w:rsidR="002E3755" w:rsidRPr="002E3755" w:rsidRDefault="002E3755" w:rsidP="002E3755">
      <w:pPr>
        <w:pStyle w:val="Headingb"/>
        <w:rPr>
          <w:lang w:val="en-US" w:eastAsia="zh-CN"/>
        </w:rPr>
      </w:pPr>
      <w:r>
        <w:rPr>
          <w:rFonts w:hint="eastAsia"/>
          <w:lang w:val="en-US" w:eastAsia="zh-CN"/>
        </w:rPr>
        <w:lastRenderedPageBreak/>
        <w:t>标准</w:t>
      </w:r>
      <w:r w:rsidRPr="002E3755">
        <w:rPr>
          <w:lang w:val="en-US" w:eastAsia="zh-CN"/>
        </w:rPr>
        <w:t xml:space="preserve"> 5 – </w:t>
      </w:r>
      <w:r>
        <w:rPr>
          <w:rFonts w:hint="eastAsia"/>
          <w:lang w:val="en-US" w:eastAsia="zh-CN"/>
        </w:rPr>
        <w:t>信道规划的考虑</w:t>
      </w:r>
    </w:p>
    <w:p w14:paraId="6982E798" w14:textId="77777777" w:rsidR="002E3755" w:rsidRPr="002E3755" w:rsidRDefault="002E3755" w:rsidP="002E3755">
      <w:pPr>
        <w:ind w:firstLineChars="200" w:firstLine="480"/>
        <w:rPr>
          <w:lang w:val="en-US" w:eastAsia="zh-CN"/>
        </w:rPr>
      </w:pPr>
      <w:r>
        <w:rPr>
          <w:rFonts w:hint="eastAsia"/>
          <w:lang w:val="en-US" w:eastAsia="zh-CN"/>
        </w:rPr>
        <w:t>即使在未来通过正确的监管程序，研究和发展允许进行变更，现有的信道化和干扰规则也将首先是重要的限制。</w:t>
      </w:r>
    </w:p>
    <w:p w14:paraId="5DFBA23C" w14:textId="77777777" w:rsidR="002E3755" w:rsidRPr="002E3755" w:rsidRDefault="002E3755" w:rsidP="002E3755">
      <w:pPr>
        <w:ind w:firstLineChars="200" w:firstLine="480"/>
        <w:rPr>
          <w:lang w:val="en-US" w:eastAsia="zh-CN"/>
        </w:rPr>
      </w:pPr>
      <w:r>
        <w:rPr>
          <w:rFonts w:hint="eastAsia"/>
          <w:lang w:val="en-US" w:eastAsia="zh-CN"/>
        </w:rPr>
        <w:t>因此，至少要根据现有的带宽占用、带外发射、杂散发射、干扰音响等规则评估系统的可能性。</w:t>
      </w:r>
    </w:p>
    <w:p w14:paraId="198BC6D8" w14:textId="77777777" w:rsidR="002E3755" w:rsidRPr="002E3755" w:rsidRDefault="002E3755" w:rsidP="002E3755">
      <w:pPr>
        <w:pStyle w:val="Headingb"/>
        <w:rPr>
          <w:lang w:val="en-US" w:eastAsia="zh-CN"/>
        </w:rPr>
      </w:pPr>
      <w:r>
        <w:rPr>
          <w:rFonts w:hint="eastAsia"/>
          <w:lang w:val="en-US" w:eastAsia="zh-CN"/>
        </w:rPr>
        <w:t>标准</w:t>
      </w:r>
      <w:r w:rsidRPr="002E3755">
        <w:rPr>
          <w:lang w:val="en-US" w:eastAsia="zh-CN"/>
        </w:rPr>
        <w:t xml:space="preserve"> 6 – </w:t>
      </w:r>
      <w:r>
        <w:rPr>
          <w:rFonts w:hint="eastAsia"/>
          <w:lang w:val="en-US" w:eastAsia="zh-CN"/>
        </w:rPr>
        <w:t>单频网络操作</w:t>
      </w:r>
    </w:p>
    <w:p w14:paraId="2258074A" w14:textId="77777777" w:rsidR="002E3755" w:rsidRPr="002E3755" w:rsidRDefault="002E3755" w:rsidP="002E3755">
      <w:pPr>
        <w:ind w:firstLineChars="200" w:firstLine="480"/>
        <w:rPr>
          <w:lang w:val="en-US" w:eastAsia="zh-CN"/>
        </w:rPr>
      </w:pPr>
      <w:r>
        <w:rPr>
          <w:rFonts w:hint="eastAsia"/>
          <w:lang w:val="en-US" w:eastAsia="zh-CN"/>
        </w:rPr>
        <w:t>需要评估任何新系统可以作为单频网络进行操作的能力。许多广播机构认为这是一个理想的特征。</w:t>
      </w:r>
    </w:p>
    <w:p w14:paraId="261C6BEA" w14:textId="77777777" w:rsidR="002E3755" w:rsidRPr="002E3755" w:rsidRDefault="002E3755" w:rsidP="002E3755">
      <w:pPr>
        <w:pStyle w:val="Headingb"/>
        <w:rPr>
          <w:lang w:val="en-US" w:eastAsia="zh-CN"/>
        </w:rPr>
      </w:pPr>
      <w:r>
        <w:rPr>
          <w:rFonts w:hint="eastAsia"/>
          <w:lang w:val="en-US" w:eastAsia="zh-CN"/>
        </w:rPr>
        <w:t>标准</w:t>
      </w:r>
      <w:r w:rsidRPr="002E3755">
        <w:rPr>
          <w:lang w:val="en-US" w:eastAsia="zh-CN"/>
        </w:rPr>
        <w:t xml:space="preserve"> 7 – </w:t>
      </w:r>
      <w:r>
        <w:rPr>
          <w:rFonts w:hint="eastAsia"/>
          <w:lang w:val="en-US" w:eastAsia="zh-CN"/>
        </w:rPr>
        <w:t>接收机成本和复杂性</w:t>
      </w:r>
    </w:p>
    <w:p w14:paraId="2B64B52B" w14:textId="77777777" w:rsidR="002E3755" w:rsidRPr="002E3755" w:rsidRDefault="002E3755" w:rsidP="002E3755">
      <w:pPr>
        <w:ind w:firstLineChars="200" w:firstLine="480"/>
        <w:rPr>
          <w:lang w:val="en-US" w:eastAsia="zh-CN"/>
        </w:rPr>
      </w:pPr>
      <w:r>
        <w:rPr>
          <w:rFonts w:hint="eastAsia"/>
          <w:lang w:val="en-US" w:eastAsia="zh-CN"/>
        </w:rPr>
        <w:t>需要考虑基本和高级接收机两种可能性。接收机的成本显然与另一个标准有关</w:t>
      </w:r>
      <w:r w:rsidRPr="002E3755">
        <w:rPr>
          <w:lang w:val="en-US" w:eastAsia="zh-CN"/>
        </w:rPr>
        <w:t xml:space="preserve"> – </w:t>
      </w:r>
      <w:r>
        <w:rPr>
          <w:rFonts w:hint="eastAsia"/>
          <w:lang w:val="en-US" w:eastAsia="zh-CN"/>
        </w:rPr>
        <w:t>每个标准及其变体需要大约的成本估算。</w:t>
      </w:r>
    </w:p>
    <w:p w14:paraId="5186FF32" w14:textId="77777777" w:rsidR="002E3755" w:rsidRPr="002E3755" w:rsidRDefault="002E3755" w:rsidP="002E3755">
      <w:pPr>
        <w:pStyle w:val="Headingb"/>
        <w:rPr>
          <w:lang w:val="en-US" w:eastAsia="zh-CN"/>
        </w:rPr>
      </w:pPr>
      <w:r>
        <w:rPr>
          <w:rFonts w:hint="eastAsia"/>
          <w:lang w:val="en-US" w:eastAsia="zh-CN"/>
        </w:rPr>
        <w:t>标准</w:t>
      </w:r>
      <w:r w:rsidRPr="002E3755">
        <w:rPr>
          <w:lang w:val="en-US" w:eastAsia="zh-CN"/>
        </w:rPr>
        <w:t xml:space="preserve"> 8 – </w:t>
      </w:r>
      <w:r>
        <w:rPr>
          <w:rFonts w:hint="eastAsia"/>
          <w:lang w:val="en-US" w:eastAsia="zh-CN"/>
        </w:rPr>
        <w:t>干扰</w:t>
      </w:r>
    </w:p>
    <w:p w14:paraId="42F9136E" w14:textId="77777777" w:rsidR="002E3755" w:rsidRPr="002E3755" w:rsidRDefault="002E3755" w:rsidP="002E3755">
      <w:pPr>
        <w:ind w:firstLineChars="200" w:firstLine="480"/>
        <w:rPr>
          <w:lang w:val="en-US" w:eastAsia="zh-CN"/>
        </w:rPr>
      </w:pPr>
      <w:r>
        <w:rPr>
          <w:rFonts w:hint="eastAsia"/>
          <w:lang w:val="en-US" w:eastAsia="zh-CN"/>
        </w:rPr>
        <w:t>系统在数字或模拟源的同信道和</w:t>
      </w:r>
      <w:r>
        <w:rPr>
          <w:rFonts w:hint="eastAsia"/>
          <w:lang w:val="en-US" w:eastAsia="zh-CN"/>
        </w:rPr>
        <w:t>/</w:t>
      </w:r>
      <w:r>
        <w:rPr>
          <w:rFonts w:hint="eastAsia"/>
          <w:lang w:val="en-US" w:eastAsia="zh-CN"/>
        </w:rPr>
        <w:t>或邻信道干扰的情况下客观的和主管的音频质量。这应考虑信号在其自身服务区克服干扰的能力以及其与自身服务区以外的其他广播发生干扰的倾向性。</w:t>
      </w:r>
    </w:p>
    <w:p w14:paraId="686B3CDF" w14:textId="77777777" w:rsidR="002E3755" w:rsidRPr="002E3755" w:rsidRDefault="002E3755" w:rsidP="002E3755">
      <w:pPr>
        <w:pStyle w:val="Headingb"/>
        <w:rPr>
          <w:lang w:val="en-US" w:eastAsia="zh-CN"/>
        </w:rPr>
      </w:pPr>
      <w:r>
        <w:rPr>
          <w:rFonts w:hint="eastAsia"/>
          <w:lang w:val="en-US" w:eastAsia="zh-CN"/>
        </w:rPr>
        <w:t>标准</w:t>
      </w:r>
      <w:r w:rsidRPr="002E3755">
        <w:rPr>
          <w:lang w:val="en-US" w:eastAsia="zh-CN"/>
        </w:rPr>
        <w:t xml:space="preserve"> 9 – </w:t>
      </w:r>
      <w:r>
        <w:rPr>
          <w:rFonts w:hint="eastAsia"/>
          <w:lang w:val="en-US" w:eastAsia="zh-CN"/>
        </w:rPr>
        <w:t>快速调谐和频道获取</w:t>
      </w:r>
    </w:p>
    <w:p w14:paraId="750B3603" w14:textId="77777777" w:rsidR="002E3755" w:rsidRPr="002E3755" w:rsidRDefault="002E3755" w:rsidP="002E3755">
      <w:pPr>
        <w:ind w:firstLineChars="200" w:firstLine="480"/>
        <w:rPr>
          <w:lang w:val="en-US" w:eastAsia="zh-CN"/>
        </w:rPr>
      </w:pPr>
      <w:r>
        <w:rPr>
          <w:rFonts w:hint="eastAsia"/>
          <w:lang w:val="en-US" w:eastAsia="zh-CN"/>
        </w:rPr>
        <w:t>听众们习惯于在切换或调谐无线电接收机时几乎没有或没有时延。系统设计因此必须解决：</w:t>
      </w:r>
    </w:p>
    <w:p w14:paraId="4A240CB9" w14:textId="77777777" w:rsidR="002E3755" w:rsidRPr="002E3755" w:rsidRDefault="002E3755" w:rsidP="002E3755">
      <w:pPr>
        <w:pStyle w:val="enumlev1"/>
        <w:rPr>
          <w:lang w:val="en-US" w:eastAsia="zh-CN"/>
        </w:rPr>
      </w:pPr>
      <w:r w:rsidRPr="002E3755">
        <w:rPr>
          <w:lang w:val="en-US" w:eastAsia="zh-CN"/>
        </w:rPr>
        <w:t>–</w:t>
      </w:r>
      <w:r w:rsidRPr="002E3755">
        <w:rPr>
          <w:lang w:val="en-US" w:eastAsia="zh-CN"/>
        </w:rPr>
        <w:tab/>
      </w:r>
      <w:proofErr w:type="gramStart"/>
      <w:r>
        <w:rPr>
          <w:rFonts w:hint="eastAsia"/>
          <w:lang w:val="en-US" w:eastAsia="zh-CN"/>
        </w:rPr>
        <w:t>听众可轻易选择想要的电台或信号；</w:t>
      </w:r>
      <w:proofErr w:type="gramEnd"/>
    </w:p>
    <w:p w14:paraId="6408E3F4" w14:textId="77777777" w:rsidR="002E3755" w:rsidRPr="002E3755" w:rsidRDefault="002E3755" w:rsidP="002E3755">
      <w:pPr>
        <w:pStyle w:val="enumlev1"/>
        <w:rPr>
          <w:lang w:val="en-US" w:eastAsia="zh-CN"/>
        </w:rPr>
      </w:pPr>
      <w:r w:rsidRPr="002E3755">
        <w:rPr>
          <w:lang w:val="en-US" w:eastAsia="zh-CN"/>
        </w:rPr>
        <w:t>–</w:t>
      </w:r>
      <w:r w:rsidRPr="002E3755">
        <w:rPr>
          <w:lang w:val="en-US" w:eastAsia="zh-CN"/>
        </w:rPr>
        <w:tab/>
      </w:r>
      <w:proofErr w:type="gramStart"/>
      <w:r>
        <w:rPr>
          <w:rFonts w:hint="eastAsia"/>
          <w:lang w:val="en-US" w:eastAsia="zh-CN"/>
        </w:rPr>
        <w:t>确认选择或变换频道要求的速度；</w:t>
      </w:r>
      <w:proofErr w:type="gramEnd"/>
    </w:p>
    <w:p w14:paraId="441E042C" w14:textId="77777777" w:rsidR="002E3755" w:rsidRPr="002E3755" w:rsidRDefault="002E3755" w:rsidP="002E3755">
      <w:pPr>
        <w:pStyle w:val="enumlev1"/>
        <w:rPr>
          <w:lang w:val="en-US" w:eastAsia="zh-CN"/>
        </w:rPr>
      </w:pPr>
      <w:r w:rsidRPr="002E3755">
        <w:rPr>
          <w:lang w:val="en-US" w:eastAsia="zh-CN"/>
        </w:rPr>
        <w:t>–</w:t>
      </w:r>
      <w:r w:rsidRPr="002E3755">
        <w:rPr>
          <w:lang w:val="en-US" w:eastAsia="zh-CN"/>
        </w:rPr>
        <w:tab/>
      </w:r>
      <w:proofErr w:type="gramStart"/>
      <w:r>
        <w:rPr>
          <w:rFonts w:hint="eastAsia"/>
          <w:lang w:val="en-US" w:eastAsia="zh-CN"/>
        </w:rPr>
        <w:t>获取音频锁定的速度；</w:t>
      </w:r>
      <w:proofErr w:type="gramEnd"/>
    </w:p>
    <w:p w14:paraId="4E92E17A" w14:textId="77777777" w:rsidR="002E3755" w:rsidRPr="002E3755" w:rsidRDefault="002E3755" w:rsidP="002E3755">
      <w:pPr>
        <w:pStyle w:val="enumlev1"/>
        <w:rPr>
          <w:lang w:val="en-US" w:eastAsia="zh-CN"/>
        </w:rPr>
      </w:pPr>
      <w:r w:rsidRPr="002E3755">
        <w:rPr>
          <w:lang w:val="en-US" w:eastAsia="zh-CN"/>
        </w:rPr>
        <w:t>–</w:t>
      </w:r>
      <w:r w:rsidRPr="002E3755">
        <w:rPr>
          <w:lang w:val="en-US" w:eastAsia="zh-CN"/>
        </w:rPr>
        <w:tab/>
      </w:r>
      <w:r>
        <w:rPr>
          <w:rFonts w:hint="eastAsia"/>
          <w:lang w:val="en-US" w:eastAsia="zh-CN"/>
        </w:rPr>
        <w:t>当切换到另一个备选或有用信号更强的源时，音频信号的间隔（如果有的话）。</w:t>
      </w:r>
    </w:p>
    <w:p w14:paraId="1650C8E3" w14:textId="77777777" w:rsidR="002E3755" w:rsidRPr="00563BB0" w:rsidRDefault="002E3755" w:rsidP="002E3755">
      <w:pPr>
        <w:pStyle w:val="Headingb"/>
        <w:rPr>
          <w:lang w:val="en-US" w:eastAsia="zh-CN"/>
        </w:rPr>
      </w:pPr>
      <w:r>
        <w:rPr>
          <w:rFonts w:hint="eastAsia"/>
          <w:lang w:val="en-US" w:eastAsia="zh-CN"/>
        </w:rPr>
        <w:t>标准</w:t>
      </w:r>
      <w:r w:rsidRPr="00563BB0">
        <w:rPr>
          <w:lang w:val="en-US" w:eastAsia="zh-CN"/>
        </w:rPr>
        <w:t xml:space="preserve"> 10 – </w:t>
      </w:r>
      <w:r>
        <w:rPr>
          <w:rFonts w:hint="eastAsia"/>
          <w:lang w:val="en-US" w:eastAsia="zh-CN"/>
        </w:rPr>
        <w:t>与现有模拟制式的兼容</w:t>
      </w:r>
    </w:p>
    <w:p w14:paraId="34376509" w14:textId="77777777" w:rsidR="002E3755" w:rsidRPr="00563BB0" w:rsidRDefault="002E3755" w:rsidP="002E3755">
      <w:pPr>
        <w:ind w:firstLineChars="200" w:firstLine="480"/>
        <w:rPr>
          <w:lang w:val="en-US" w:eastAsia="zh-CN"/>
        </w:rPr>
      </w:pPr>
      <w:r>
        <w:rPr>
          <w:rFonts w:hint="eastAsia"/>
          <w:lang w:val="en-US" w:eastAsia="zh-CN"/>
        </w:rPr>
        <w:t>在现有模拟广播环境和未来数字广播环境之间的过渡阶段，数字和模拟业务将不得不同时共存。为有助于实现该兼容性，需要解决一些问题：</w:t>
      </w:r>
    </w:p>
    <w:p w14:paraId="4C2BE96E" w14:textId="77777777" w:rsidR="002E3755" w:rsidRPr="00563BB0" w:rsidRDefault="002E3755" w:rsidP="002E3755">
      <w:pPr>
        <w:pStyle w:val="enumlev1"/>
        <w:rPr>
          <w:lang w:val="en-US" w:eastAsia="zh-CN"/>
        </w:rPr>
      </w:pPr>
      <w:r w:rsidRPr="00563BB0">
        <w:rPr>
          <w:lang w:val="en-US" w:eastAsia="zh-CN"/>
        </w:rPr>
        <w:t>–</w:t>
      </w:r>
      <w:r w:rsidRPr="00563BB0">
        <w:rPr>
          <w:lang w:val="en-US" w:eastAsia="zh-CN"/>
        </w:rPr>
        <w:tab/>
      </w:r>
      <w:r>
        <w:rPr>
          <w:rFonts w:hint="eastAsia"/>
          <w:lang w:val="en-US" w:eastAsia="zh-CN"/>
        </w:rPr>
        <w:t>同信道和邻信道干扰（见上述标准</w:t>
      </w:r>
      <w:r>
        <w:rPr>
          <w:rFonts w:hint="eastAsia"/>
          <w:lang w:val="en-US" w:eastAsia="zh-CN"/>
        </w:rPr>
        <w:t>8</w:t>
      </w:r>
      <w:proofErr w:type="gramStart"/>
      <w:r>
        <w:rPr>
          <w:rFonts w:hint="eastAsia"/>
          <w:lang w:val="en-US" w:eastAsia="zh-CN"/>
        </w:rPr>
        <w:t>）；</w:t>
      </w:r>
      <w:proofErr w:type="gramEnd"/>
    </w:p>
    <w:p w14:paraId="4BA6EEA9" w14:textId="77777777" w:rsidR="002E3755" w:rsidRPr="00563BB0" w:rsidRDefault="002E3755" w:rsidP="002E3755">
      <w:pPr>
        <w:pStyle w:val="enumlev1"/>
        <w:rPr>
          <w:lang w:val="en-US" w:eastAsia="zh-CN"/>
        </w:rPr>
      </w:pPr>
      <w:r w:rsidRPr="00563BB0">
        <w:rPr>
          <w:lang w:val="en-US" w:eastAsia="zh-CN"/>
        </w:rPr>
        <w:t>–</w:t>
      </w:r>
      <w:r w:rsidRPr="00563BB0">
        <w:rPr>
          <w:lang w:val="en-US" w:eastAsia="zh-CN"/>
        </w:rPr>
        <w:tab/>
      </w:r>
      <w:r>
        <w:rPr>
          <w:rFonts w:hint="eastAsia"/>
          <w:lang w:val="en-US" w:eastAsia="zh-CN"/>
        </w:rPr>
        <w:t>广播机构通过联播，</w:t>
      </w:r>
      <w:proofErr w:type="gramStart"/>
      <w:r>
        <w:rPr>
          <w:rFonts w:hint="eastAsia"/>
          <w:lang w:val="en-US" w:eastAsia="zh-CN"/>
        </w:rPr>
        <w:t>在数字接收机基数不断扩大的过程中保留现有模拟听众的能力；</w:t>
      </w:r>
      <w:proofErr w:type="gramEnd"/>
    </w:p>
    <w:p w14:paraId="5E1EB118" w14:textId="77777777" w:rsidR="002E3755" w:rsidRPr="00563BB0" w:rsidRDefault="002E3755" w:rsidP="002E3755">
      <w:pPr>
        <w:pStyle w:val="enumlev1"/>
        <w:rPr>
          <w:lang w:val="en-US" w:eastAsia="zh-CN"/>
        </w:rPr>
      </w:pPr>
      <w:r w:rsidRPr="00563BB0">
        <w:rPr>
          <w:lang w:val="en-US" w:eastAsia="zh-CN"/>
        </w:rPr>
        <w:t>–</w:t>
      </w:r>
      <w:r w:rsidRPr="00563BB0">
        <w:rPr>
          <w:lang w:val="en-US" w:eastAsia="zh-CN"/>
        </w:rPr>
        <w:tab/>
      </w:r>
      <w:r>
        <w:rPr>
          <w:rFonts w:hint="eastAsia"/>
          <w:lang w:val="en-US" w:eastAsia="zh-CN"/>
        </w:rPr>
        <w:t>数字系统在现有规则限制范围内进行操作的能力。</w:t>
      </w:r>
    </w:p>
    <w:p w14:paraId="5A7CCE8B" w14:textId="77777777" w:rsidR="002E3755" w:rsidRPr="00563BB0" w:rsidRDefault="002E3755" w:rsidP="002E3755">
      <w:pPr>
        <w:pStyle w:val="Headingb"/>
        <w:rPr>
          <w:lang w:val="en-US" w:eastAsia="zh-CN"/>
        </w:rPr>
      </w:pPr>
      <w:r>
        <w:rPr>
          <w:rFonts w:hint="eastAsia"/>
          <w:lang w:val="en-US" w:eastAsia="zh-CN"/>
        </w:rPr>
        <w:t>标准</w:t>
      </w:r>
      <w:r w:rsidRPr="00563BB0">
        <w:rPr>
          <w:lang w:val="en-US" w:eastAsia="zh-CN"/>
        </w:rPr>
        <w:t xml:space="preserve"> 11 – </w:t>
      </w:r>
      <w:r>
        <w:rPr>
          <w:rFonts w:hint="eastAsia"/>
          <w:lang w:val="en-US" w:eastAsia="zh-CN"/>
        </w:rPr>
        <w:t>频谱效率</w:t>
      </w:r>
    </w:p>
    <w:p w14:paraId="010C88C3" w14:textId="77777777" w:rsidR="002E3755" w:rsidRPr="00563BB0" w:rsidRDefault="002E3755" w:rsidP="002E3755">
      <w:pPr>
        <w:ind w:firstLineChars="200" w:firstLine="480"/>
        <w:rPr>
          <w:lang w:val="en-US" w:eastAsia="zh-CN"/>
        </w:rPr>
      </w:pPr>
      <w:r>
        <w:rPr>
          <w:rFonts w:hint="eastAsia"/>
          <w:lang w:val="en-US" w:eastAsia="zh-CN"/>
        </w:rPr>
        <w:t>与现有模拟业务相比，系统应可提供更高的频谱使用效率。一个频谱效率更高的系统将在更低的带宽内提供同等的性能或在相同的带宽内提供更高的性能。</w:t>
      </w:r>
    </w:p>
    <w:p w14:paraId="58E74148" w14:textId="77777777" w:rsidR="002E3755" w:rsidRPr="00563BB0" w:rsidRDefault="002E3755" w:rsidP="002E3755">
      <w:pPr>
        <w:pStyle w:val="Headingb"/>
        <w:rPr>
          <w:lang w:val="en-US" w:eastAsia="zh-CN"/>
        </w:rPr>
      </w:pPr>
      <w:r>
        <w:rPr>
          <w:rFonts w:hint="eastAsia"/>
          <w:lang w:val="en-US" w:eastAsia="zh-CN"/>
        </w:rPr>
        <w:t>标准</w:t>
      </w:r>
      <w:r w:rsidRPr="00563BB0">
        <w:rPr>
          <w:lang w:val="en-US" w:eastAsia="zh-CN"/>
        </w:rPr>
        <w:t xml:space="preserve"> 12 – </w:t>
      </w:r>
      <w:r>
        <w:rPr>
          <w:rFonts w:hint="eastAsia"/>
          <w:lang w:val="en-US" w:eastAsia="zh-CN"/>
        </w:rPr>
        <w:t>单一标准</w:t>
      </w:r>
    </w:p>
    <w:p w14:paraId="3AC059F3" w14:textId="77777777" w:rsidR="002E3755" w:rsidRPr="00563BB0" w:rsidRDefault="002E3755" w:rsidP="002E3755">
      <w:pPr>
        <w:ind w:firstLineChars="200" w:firstLine="480"/>
        <w:rPr>
          <w:lang w:val="en-US" w:eastAsia="zh-CN"/>
        </w:rPr>
      </w:pPr>
      <w:r>
        <w:rPr>
          <w:rFonts w:hint="eastAsia"/>
          <w:lang w:val="en-US" w:eastAsia="zh-CN"/>
        </w:rPr>
        <w:t>普遍认为，任何系统均将从用于不同频段或不同传播条件下的优化参数中获益；地波和天波就是例子。</w:t>
      </w:r>
    </w:p>
    <w:p w14:paraId="004788B6" w14:textId="77777777" w:rsidR="002E3755" w:rsidRPr="00563BB0" w:rsidRDefault="002E3755" w:rsidP="00563BB0">
      <w:pPr>
        <w:keepNext/>
        <w:ind w:firstLineChars="200" w:firstLine="480"/>
        <w:rPr>
          <w:lang w:val="en-US" w:eastAsia="zh-CN"/>
        </w:rPr>
      </w:pPr>
      <w:r>
        <w:rPr>
          <w:rFonts w:hint="eastAsia"/>
          <w:lang w:val="en-US" w:eastAsia="zh-CN"/>
        </w:rPr>
        <w:lastRenderedPageBreak/>
        <w:t>但是，单一的标准将：</w:t>
      </w:r>
    </w:p>
    <w:p w14:paraId="535461E4" w14:textId="77777777" w:rsidR="002E3755" w:rsidRPr="00563BB0" w:rsidRDefault="002E3755" w:rsidP="002E3755">
      <w:pPr>
        <w:pStyle w:val="enumlev1"/>
        <w:rPr>
          <w:lang w:val="en-US" w:eastAsia="zh-CN"/>
        </w:rPr>
      </w:pPr>
      <w:r w:rsidRPr="00563BB0">
        <w:rPr>
          <w:lang w:val="en-US" w:eastAsia="zh-CN"/>
        </w:rPr>
        <w:t>–</w:t>
      </w:r>
      <w:r w:rsidRPr="00563BB0">
        <w:rPr>
          <w:lang w:val="en-US" w:eastAsia="zh-CN"/>
        </w:rPr>
        <w:tab/>
      </w:r>
      <w:r>
        <w:rPr>
          <w:rFonts w:hint="eastAsia"/>
          <w:lang w:val="en-US" w:eastAsia="zh-CN"/>
        </w:rPr>
        <w:t>尽管不同的传输情况可能采用不同的操作参数（如比特率），但采用相同的基本构建结构（如音频编码系统</w:t>
      </w:r>
      <w:proofErr w:type="gramStart"/>
      <w:r>
        <w:rPr>
          <w:rFonts w:hint="eastAsia"/>
          <w:lang w:val="en-US" w:eastAsia="zh-CN"/>
        </w:rPr>
        <w:t>）；</w:t>
      </w:r>
      <w:proofErr w:type="gramEnd"/>
    </w:p>
    <w:p w14:paraId="673C555F" w14:textId="77777777" w:rsidR="002E3755" w:rsidRPr="00563BB0" w:rsidRDefault="002E3755" w:rsidP="002E3755">
      <w:pPr>
        <w:pStyle w:val="enumlev1"/>
        <w:rPr>
          <w:lang w:val="en-US" w:eastAsia="zh-CN"/>
        </w:rPr>
      </w:pPr>
      <w:r w:rsidRPr="00563BB0">
        <w:rPr>
          <w:lang w:val="en-US" w:eastAsia="zh-CN"/>
        </w:rPr>
        <w:t>–</w:t>
      </w:r>
      <w:r w:rsidRPr="00563BB0">
        <w:rPr>
          <w:lang w:val="en-US" w:eastAsia="zh-CN"/>
        </w:rPr>
        <w:tab/>
      </w:r>
      <w:r>
        <w:rPr>
          <w:rFonts w:hint="eastAsia"/>
          <w:lang w:val="en-US" w:eastAsia="zh-CN"/>
        </w:rPr>
        <w:t>允许采用在无需复制设施的情况下自动满足所有操作模式的接收机设计。</w:t>
      </w:r>
    </w:p>
    <w:p w14:paraId="10A41B2B" w14:textId="77777777" w:rsidR="002E3755" w:rsidRPr="00563BB0" w:rsidRDefault="002E3755" w:rsidP="002E3755">
      <w:pPr>
        <w:pStyle w:val="Headingb"/>
        <w:rPr>
          <w:lang w:val="en-US" w:eastAsia="zh-CN"/>
        </w:rPr>
      </w:pPr>
      <w:r>
        <w:rPr>
          <w:rFonts w:hint="eastAsia"/>
          <w:lang w:val="en-US" w:eastAsia="zh-CN"/>
        </w:rPr>
        <w:t>标准</w:t>
      </w:r>
      <w:r w:rsidRPr="00563BB0">
        <w:rPr>
          <w:lang w:val="en-US" w:eastAsia="zh-CN"/>
        </w:rPr>
        <w:t xml:space="preserve"> 13 – </w:t>
      </w:r>
      <w:r>
        <w:rPr>
          <w:rFonts w:hint="eastAsia"/>
          <w:lang w:val="en-US" w:eastAsia="zh-CN"/>
        </w:rPr>
        <w:t>根据现有调幅业务进行评估</w:t>
      </w:r>
    </w:p>
    <w:p w14:paraId="02B30B8E" w14:textId="77777777" w:rsidR="002E3755" w:rsidRPr="00563BB0" w:rsidRDefault="002E3755" w:rsidP="002E3755">
      <w:pPr>
        <w:ind w:firstLineChars="200" w:firstLine="480"/>
        <w:rPr>
          <w:lang w:val="en-US" w:eastAsia="zh-CN"/>
        </w:rPr>
      </w:pPr>
      <w:r>
        <w:rPr>
          <w:rFonts w:hint="eastAsia"/>
          <w:lang w:val="en-US" w:eastAsia="zh-CN"/>
        </w:rPr>
        <w:t>对现有模拟系统进行一系列有代表性的测量，以便与测试中的系统进行有意义的比较。</w:t>
      </w:r>
    </w:p>
    <w:p w14:paraId="29CEEC47" w14:textId="77777777" w:rsidR="002E3755" w:rsidRPr="00563BB0" w:rsidRDefault="002E3755" w:rsidP="002E3755">
      <w:pPr>
        <w:pStyle w:val="Headingb"/>
        <w:rPr>
          <w:lang w:val="en-US" w:eastAsia="zh-CN"/>
        </w:rPr>
      </w:pPr>
      <w:r>
        <w:rPr>
          <w:rFonts w:hint="eastAsia"/>
          <w:lang w:val="en-US" w:eastAsia="zh-CN"/>
        </w:rPr>
        <w:t>标准</w:t>
      </w:r>
      <w:r w:rsidRPr="00563BB0">
        <w:rPr>
          <w:lang w:val="en-US" w:eastAsia="zh-CN"/>
        </w:rPr>
        <w:t xml:space="preserve"> 14 – </w:t>
      </w:r>
      <w:r>
        <w:rPr>
          <w:rFonts w:hint="eastAsia"/>
          <w:lang w:val="en-US" w:eastAsia="zh-CN"/>
        </w:rPr>
        <w:t>数据广播</w:t>
      </w:r>
    </w:p>
    <w:p w14:paraId="024B2149" w14:textId="77777777" w:rsidR="002E3755" w:rsidRPr="00563BB0" w:rsidRDefault="002E3755" w:rsidP="002E3755">
      <w:pPr>
        <w:ind w:firstLineChars="200" w:firstLine="480"/>
        <w:rPr>
          <w:lang w:val="en-US" w:eastAsia="zh-CN"/>
        </w:rPr>
      </w:pPr>
      <w:r>
        <w:rPr>
          <w:rFonts w:hint="eastAsia"/>
          <w:lang w:val="en-US" w:eastAsia="zh-CN"/>
        </w:rPr>
        <w:t>另外承载额外数据业务或甚至取代音频业务的能力。此类数据业务可能不与音频业务相关。</w:t>
      </w:r>
    </w:p>
    <w:p w14:paraId="1748AE8F" w14:textId="77777777" w:rsidR="002E3755" w:rsidRPr="00563BB0" w:rsidRDefault="002E3755" w:rsidP="002E3755">
      <w:pPr>
        <w:pStyle w:val="Headingb"/>
        <w:rPr>
          <w:lang w:val="en-US" w:eastAsia="zh-CN"/>
        </w:rPr>
      </w:pPr>
      <w:r>
        <w:rPr>
          <w:rFonts w:hint="eastAsia"/>
          <w:lang w:val="en-US" w:eastAsia="zh-CN"/>
        </w:rPr>
        <w:t>标准</w:t>
      </w:r>
      <w:r w:rsidRPr="00563BB0">
        <w:rPr>
          <w:lang w:val="en-US" w:eastAsia="zh-CN"/>
        </w:rPr>
        <w:t xml:space="preserve"> 15 – </w:t>
      </w:r>
      <w:r>
        <w:rPr>
          <w:rFonts w:hint="eastAsia"/>
          <w:lang w:val="en-US" w:eastAsia="zh-CN"/>
        </w:rPr>
        <w:t>模块性</w:t>
      </w:r>
    </w:p>
    <w:p w14:paraId="5A5D70E7" w14:textId="77777777" w:rsidR="002E3755" w:rsidRPr="00563BB0" w:rsidRDefault="002E3755" w:rsidP="002E3755">
      <w:pPr>
        <w:ind w:firstLineChars="200" w:firstLine="480"/>
        <w:rPr>
          <w:lang w:val="en-US" w:eastAsia="zh-CN"/>
        </w:rPr>
      </w:pPr>
      <w:r>
        <w:rPr>
          <w:rFonts w:hint="eastAsia"/>
          <w:lang w:val="en-US" w:eastAsia="zh-CN"/>
        </w:rPr>
        <w:t>可适应带宽更大、逐步的信道捆绑的能力。</w:t>
      </w:r>
    </w:p>
    <w:p w14:paraId="4DC12D4D" w14:textId="77777777" w:rsidR="002E3755" w:rsidRPr="00563BB0" w:rsidRDefault="002E3755" w:rsidP="002E3755">
      <w:pPr>
        <w:pStyle w:val="Heading1"/>
        <w:rPr>
          <w:lang w:val="en-US" w:eastAsia="zh-CN"/>
        </w:rPr>
      </w:pPr>
      <w:bookmarkStart w:id="43" w:name="_Toc206507538"/>
      <w:bookmarkStart w:id="44" w:name="_Toc206593254"/>
      <w:r w:rsidRPr="00563BB0">
        <w:rPr>
          <w:lang w:val="en-US" w:eastAsia="zh-CN"/>
        </w:rPr>
        <w:t>2</w:t>
      </w:r>
      <w:r w:rsidRPr="00563BB0">
        <w:rPr>
          <w:lang w:val="en-US" w:eastAsia="zh-CN"/>
        </w:rPr>
        <w:tab/>
      </w:r>
      <w:r>
        <w:rPr>
          <w:rFonts w:hint="eastAsia"/>
          <w:lang w:val="en-US" w:eastAsia="zh-CN"/>
        </w:rPr>
        <w:t>测试衡量特性的定义</w:t>
      </w:r>
      <w:bookmarkEnd w:id="43"/>
      <w:bookmarkEnd w:id="44"/>
    </w:p>
    <w:p w14:paraId="06F3C595" w14:textId="08005C4C" w:rsidR="002E3755" w:rsidRPr="00563BB0" w:rsidRDefault="002E3755" w:rsidP="002E3755">
      <w:pPr>
        <w:pStyle w:val="Heading2"/>
        <w:rPr>
          <w:position w:val="6"/>
          <w:sz w:val="20"/>
          <w:vertAlign w:val="superscript"/>
          <w:lang w:val="en-US" w:eastAsia="zh-CN"/>
        </w:rPr>
      </w:pPr>
      <w:bookmarkStart w:id="45" w:name="_Toc206507539"/>
      <w:bookmarkStart w:id="46" w:name="_Toc206593255"/>
      <w:r w:rsidRPr="00563BB0">
        <w:rPr>
          <w:lang w:val="en-US" w:eastAsia="zh-CN"/>
        </w:rPr>
        <w:t>2.1</w:t>
      </w:r>
      <w:r w:rsidRPr="00563BB0">
        <w:rPr>
          <w:lang w:val="en-US" w:eastAsia="zh-CN"/>
        </w:rPr>
        <w:tab/>
      </w:r>
      <w:r w:rsidR="009912C1" w:rsidRPr="0025478E">
        <w:t xml:space="preserve">BER </w:t>
      </w:r>
      <w:r w:rsidR="009912C1" w:rsidRPr="0025478E">
        <w:rPr>
          <w:rFonts w:ascii="Symbol" w:hAnsi="Symbol"/>
        </w:rPr>
        <w:t></w:t>
      </w:r>
      <w:r w:rsidR="009912C1" w:rsidRPr="0025478E">
        <w:t xml:space="preserve"> 1 </w:t>
      </w:r>
      <w:r w:rsidR="009912C1" w:rsidRPr="0025478E">
        <w:rPr>
          <w:rFonts w:ascii="Symbol" w:hAnsi="Symbol"/>
        </w:rPr>
        <w:t></w:t>
      </w:r>
      <w:r w:rsidR="009912C1" w:rsidRPr="0025478E">
        <w:t xml:space="preserve"> 10</w:t>
      </w:r>
      <w:r w:rsidR="009912C1" w:rsidRPr="0025478E">
        <w:rPr>
          <w:position w:val="6"/>
          <w:sz w:val="20"/>
        </w:rPr>
        <w:t>–4</w:t>
      </w:r>
      <w:r w:rsidRPr="00A267D5">
        <w:rPr>
          <w:rFonts w:hint="eastAsia"/>
          <w:iCs/>
          <w:lang w:val="en-US" w:eastAsia="zh-CN"/>
        </w:rPr>
        <w:t>的</w:t>
      </w:r>
      <w:r w:rsidRPr="009912C1">
        <w:rPr>
          <w:rFonts w:ascii="STKaiti" w:eastAsia="STKaiti" w:hAnsi="STKaiti"/>
          <w:i/>
          <w:iCs/>
          <w:lang w:val="en-US" w:eastAsia="zh-CN"/>
        </w:rPr>
        <w:t>E</w:t>
      </w:r>
      <w:r w:rsidRPr="009912C1">
        <w:rPr>
          <w:rFonts w:ascii="STKaiti" w:eastAsia="STKaiti" w:hAnsi="STKaiti"/>
          <w:i/>
          <w:iCs/>
          <w:position w:val="-4"/>
          <w:sz w:val="20"/>
          <w:lang w:val="en-US" w:eastAsia="zh-CN"/>
        </w:rPr>
        <w:t>b</w:t>
      </w:r>
      <w:r w:rsidRPr="009912C1">
        <w:rPr>
          <w:i/>
          <w:iCs/>
          <w:lang w:val="en-US" w:eastAsia="zh-CN"/>
        </w:rPr>
        <w:t>/</w:t>
      </w:r>
      <w:r w:rsidRPr="009912C1">
        <w:rPr>
          <w:rFonts w:ascii="STKaiti" w:eastAsia="STKaiti" w:hAnsi="STKaiti"/>
          <w:i/>
          <w:iCs/>
          <w:lang w:val="en-US" w:eastAsia="zh-CN"/>
        </w:rPr>
        <w:t>N</w:t>
      </w:r>
      <w:r w:rsidRPr="009912C1">
        <w:rPr>
          <w:i/>
          <w:iCs/>
          <w:position w:val="-4"/>
          <w:sz w:val="20"/>
          <w:lang w:val="en-US" w:eastAsia="zh-CN"/>
        </w:rPr>
        <w:t>0</w:t>
      </w:r>
      <w:bookmarkEnd w:id="45"/>
      <w:bookmarkEnd w:id="46"/>
    </w:p>
    <w:p w14:paraId="50EF9A1A" w14:textId="77777777" w:rsidR="002E3755" w:rsidRPr="00563BB0" w:rsidRDefault="002E3755" w:rsidP="002E3755">
      <w:pPr>
        <w:ind w:firstLineChars="200" w:firstLine="480"/>
        <w:rPr>
          <w:lang w:val="en-US" w:eastAsia="zh-CN"/>
        </w:rPr>
      </w:pPr>
      <w:r>
        <w:rPr>
          <w:rFonts w:hint="eastAsia"/>
          <w:lang w:val="en-US" w:eastAsia="zh-CN"/>
        </w:rPr>
        <w:t>定义了</w:t>
      </w:r>
      <w:r w:rsidRPr="00563BB0">
        <w:rPr>
          <w:lang w:val="en-US" w:eastAsia="zh-CN"/>
        </w:rPr>
        <w:t xml:space="preserve">1 </w:t>
      </w:r>
      <w:r w:rsidRPr="00563BB0">
        <w:rPr>
          <w:rFonts w:ascii="Symbol" w:hAnsi="Symbol"/>
          <w:lang w:val="en-US" w:eastAsia="zh-CN"/>
        </w:rPr>
        <w:t></w:t>
      </w:r>
      <w:r w:rsidRPr="00563BB0">
        <w:rPr>
          <w:lang w:val="en-US" w:eastAsia="zh-CN"/>
        </w:rPr>
        <w:t xml:space="preserve"> 10</w:t>
      </w:r>
      <w:r w:rsidRPr="00563BB0">
        <w:rPr>
          <w:position w:val="6"/>
          <w:sz w:val="20"/>
          <w:lang w:val="en-US" w:eastAsia="zh-CN"/>
        </w:rPr>
        <w:t>–4</w:t>
      </w:r>
      <w:r>
        <w:rPr>
          <w:rFonts w:hint="eastAsia"/>
          <w:lang w:val="en-US" w:eastAsia="zh-CN"/>
        </w:rPr>
        <w:t>的误码率</w:t>
      </w:r>
      <w:r w:rsidRPr="00563BB0">
        <w:rPr>
          <w:lang w:val="en-US" w:eastAsia="zh-CN"/>
        </w:rPr>
        <w:t>(BER)</w:t>
      </w:r>
      <w:r>
        <w:rPr>
          <w:rFonts w:hint="eastAsia"/>
          <w:lang w:val="en-US" w:eastAsia="zh-CN"/>
        </w:rPr>
        <w:t>门限以便提供一个保证音频完整性的“透明”传输信道。对传输信号进行调整，以便纠错之后接收到的</w:t>
      </w:r>
      <w:r>
        <w:rPr>
          <w:rFonts w:hint="eastAsia"/>
          <w:lang w:val="en-US" w:eastAsia="zh-CN"/>
        </w:rPr>
        <w:t>BER</w:t>
      </w:r>
      <w:r>
        <w:rPr>
          <w:rFonts w:hint="eastAsia"/>
          <w:lang w:val="en-US" w:eastAsia="zh-CN"/>
        </w:rPr>
        <w:t>好于</w:t>
      </w:r>
      <w:r w:rsidRPr="00563BB0">
        <w:rPr>
          <w:lang w:val="en-US" w:eastAsia="zh-CN"/>
        </w:rPr>
        <w:t xml:space="preserve">1 </w:t>
      </w:r>
      <w:r w:rsidRPr="00563BB0">
        <w:rPr>
          <w:rFonts w:ascii="Symbol" w:hAnsi="Symbol"/>
          <w:lang w:val="en-US" w:eastAsia="zh-CN"/>
        </w:rPr>
        <w:t></w:t>
      </w:r>
      <w:r w:rsidRPr="00563BB0">
        <w:rPr>
          <w:lang w:val="en-US" w:eastAsia="zh-CN"/>
        </w:rPr>
        <w:t xml:space="preserve"> 10</w:t>
      </w:r>
      <w:r w:rsidRPr="00563BB0">
        <w:rPr>
          <w:position w:val="6"/>
          <w:sz w:val="20"/>
          <w:lang w:val="en-US" w:eastAsia="zh-CN"/>
        </w:rPr>
        <w:t>–4</w:t>
      </w:r>
      <w:r>
        <w:rPr>
          <w:rFonts w:hint="eastAsia"/>
          <w:lang w:val="en-US" w:eastAsia="zh-CN"/>
        </w:rPr>
        <w:t>并随后进行</w:t>
      </w:r>
      <w:r w:rsidRPr="00B93825">
        <w:rPr>
          <w:rFonts w:ascii="STKaiti" w:eastAsia="STKaiti" w:hAnsi="STKaiti"/>
          <w:i/>
          <w:iCs/>
          <w:lang w:val="en-US" w:eastAsia="zh-CN"/>
        </w:rPr>
        <w:t>E</w:t>
      </w:r>
      <w:r w:rsidRPr="00B93825">
        <w:rPr>
          <w:rFonts w:ascii="STKaiti" w:eastAsia="STKaiti" w:hAnsi="STKaiti"/>
          <w:i/>
          <w:iCs/>
          <w:position w:val="-4"/>
          <w:sz w:val="20"/>
          <w:lang w:val="en-US" w:eastAsia="zh-CN"/>
        </w:rPr>
        <w:t>b</w:t>
      </w:r>
      <w:r w:rsidRPr="00B93825">
        <w:rPr>
          <w:i/>
          <w:iCs/>
          <w:lang w:val="en-US" w:eastAsia="zh-CN"/>
        </w:rPr>
        <w:t>/</w:t>
      </w:r>
      <w:r w:rsidRPr="00B93825">
        <w:rPr>
          <w:rFonts w:ascii="STKaiti" w:eastAsia="STKaiti" w:hAnsi="STKaiti"/>
          <w:i/>
          <w:iCs/>
          <w:lang w:val="en-US" w:eastAsia="zh-CN"/>
        </w:rPr>
        <w:t>N</w:t>
      </w:r>
      <w:r w:rsidRPr="00B93825">
        <w:rPr>
          <w:i/>
          <w:iCs/>
          <w:position w:val="-4"/>
          <w:sz w:val="20"/>
          <w:lang w:val="en-US" w:eastAsia="zh-CN"/>
        </w:rPr>
        <w:t>0</w:t>
      </w:r>
      <w:r>
        <w:rPr>
          <w:rFonts w:hint="eastAsia"/>
          <w:lang w:val="en-US" w:eastAsia="zh-CN"/>
        </w:rPr>
        <w:t>的测量。</w:t>
      </w:r>
    </w:p>
    <w:p w14:paraId="12F7C166" w14:textId="77777777" w:rsidR="002E3755" w:rsidRPr="002E3755" w:rsidRDefault="002E3755" w:rsidP="002E3755">
      <w:pPr>
        <w:ind w:firstLineChars="200" w:firstLine="480"/>
        <w:rPr>
          <w:lang w:val="en-US" w:eastAsia="zh-CN"/>
        </w:rPr>
      </w:pPr>
      <w:r>
        <w:rPr>
          <w:rFonts w:hint="eastAsia"/>
          <w:lang w:val="en-US" w:eastAsia="zh-CN"/>
        </w:rPr>
        <w:t>或者可在此门限以上或以下进行测量，通过差值的方法获取</w:t>
      </w:r>
      <w:r w:rsidRPr="002E3755">
        <w:rPr>
          <w:lang w:val="en-US" w:eastAsia="zh-CN"/>
        </w:rPr>
        <w:t>BER = 1 </w:t>
      </w:r>
      <w:r w:rsidRPr="002E3755">
        <w:rPr>
          <w:rFonts w:ascii="Symbol" w:hAnsi="Symbol"/>
          <w:lang w:val="en-US" w:eastAsia="zh-CN"/>
        </w:rPr>
        <w:t></w:t>
      </w:r>
      <w:r w:rsidRPr="002E3755">
        <w:rPr>
          <w:lang w:val="en-US" w:eastAsia="zh-CN"/>
        </w:rPr>
        <w:t> 10</w:t>
      </w:r>
      <w:r w:rsidRPr="002E3755">
        <w:rPr>
          <w:position w:val="6"/>
          <w:sz w:val="20"/>
          <w:lang w:val="en-US" w:eastAsia="zh-CN"/>
        </w:rPr>
        <w:t>–4</w:t>
      </w:r>
      <w:r>
        <w:rPr>
          <w:rFonts w:hint="eastAsia"/>
          <w:lang w:val="en-US" w:eastAsia="zh-CN"/>
        </w:rPr>
        <w:t>的</w:t>
      </w:r>
      <w:r w:rsidRPr="00B93825">
        <w:rPr>
          <w:rFonts w:ascii="STKaiti" w:eastAsia="STKaiti" w:hAnsi="STKaiti"/>
          <w:i/>
          <w:iCs/>
          <w:lang w:val="en-US" w:eastAsia="zh-CN"/>
        </w:rPr>
        <w:t>E</w:t>
      </w:r>
      <w:r w:rsidRPr="00B93825">
        <w:rPr>
          <w:rFonts w:ascii="STKaiti" w:eastAsia="STKaiti" w:hAnsi="STKaiti"/>
          <w:i/>
          <w:iCs/>
          <w:position w:val="-4"/>
          <w:sz w:val="20"/>
          <w:lang w:val="en-US" w:eastAsia="zh-CN"/>
        </w:rPr>
        <w:t>b</w:t>
      </w:r>
      <w:r w:rsidRPr="00B93825">
        <w:rPr>
          <w:i/>
          <w:iCs/>
          <w:lang w:val="en-US" w:eastAsia="zh-CN"/>
        </w:rPr>
        <w:t>/</w:t>
      </w:r>
      <w:r w:rsidRPr="00B93825">
        <w:rPr>
          <w:rFonts w:ascii="STKaiti" w:eastAsia="STKaiti" w:hAnsi="STKaiti"/>
          <w:i/>
          <w:iCs/>
          <w:lang w:val="en-US" w:eastAsia="zh-CN"/>
        </w:rPr>
        <w:t>N</w:t>
      </w:r>
      <w:r w:rsidRPr="00B93825">
        <w:rPr>
          <w:i/>
          <w:iCs/>
          <w:position w:val="-4"/>
          <w:sz w:val="20"/>
          <w:lang w:val="en-US" w:eastAsia="zh-CN"/>
        </w:rPr>
        <w:t>0</w:t>
      </w:r>
      <w:r>
        <w:rPr>
          <w:rFonts w:hint="eastAsia"/>
          <w:lang w:val="en-US" w:eastAsia="zh-CN"/>
        </w:rPr>
        <w:t>。</w:t>
      </w:r>
    </w:p>
    <w:p w14:paraId="67CB92AE" w14:textId="77777777" w:rsidR="002E3755" w:rsidRPr="002E3755" w:rsidRDefault="002E3755" w:rsidP="002E3755">
      <w:pPr>
        <w:pStyle w:val="Heading2"/>
        <w:rPr>
          <w:lang w:val="en-US" w:eastAsia="zh-CN"/>
        </w:rPr>
      </w:pPr>
      <w:bookmarkStart w:id="47" w:name="_Toc206507540"/>
      <w:bookmarkStart w:id="48" w:name="_Toc206593256"/>
      <w:r w:rsidRPr="002E3755">
        <w:rPr>
          <w:lang w:val="en-US" w:eastAsia="zh-CN"/>
        </w:rPr>
        <w:t>2.2</w:t>
      </w:r>
      <w:r w:rsidRPr="002E3755">
        <w:rPr>
          <w:lang w:val="en-US" w:eastAsia="zh-CN"/>
        </w:rPr>
        <w:tab/>
      </w:r>
      <w:r>
        <w:rPr>
          <w:rFonts w:hint="eastAsia"/>
          <w:lang w:val="en-US" w:eastAsia="zh-CN"/>
        </w:rPr>
        <w:t>多普勒平移、多普勒扩展和时延扩展</w:t>
      </w:r>
      <w:bookmarkEnd w:id="47"/>
      <w:bookmarkEnd w:id="48"/>
    </w:p>
    <w:p w14:paraId="07C715A0" w14:textId="77777777" w:rsidR="002E3755" w:rsidRPr="002E3755" w:rsidRDefault="002E3755" w:rsidP="002E3755">
      <w:pPr>
        <w:ind w:firstLineChars="200" w:firstLine="480"/>
        <w:rPr>
          <w:lang w:val="en-US" w:eastAsia="zh-CN"/>
        </w:rPr>
      </w:pPr>
      <w:r>
        <w:rPr>
          <w:rFonts w:hint="eastAsia"/>
          <w:lang w:val="en-US" w:eastAsia="zh-CN"/>
        </w:rPr>
        <w:t>多普勒平移、多普勒扩展和时延扩展是可能影响接收的三种传播条件：</w:t>
      </w:r>
    </w:p>
    <w:p w14:paraId="7B954AA0" w14:textId="77777777" w:rsidR="002E3755" w:rsidRPr="002E3755" w:rsidRDefault="002E3755" w:rsidP="002E3755">
      <w:pPr>
        <w:pStyle w:val="enumlev1"/>
        <w:rPr>
          <w:lang w:val="en-US" w:eastAsia="zh-CN"/>
        </w:rPr>
      </w:pPr>
      <w:r w:rsidRPr="002E3755">
        <w:rPr>
          <w:lang w:val="en-US"/>
        </w:rPr>
        <w:sym w:font="Symbol" w:char="F02D"/>
      </w:r>
      <w:r w:rsidRPr="002E3755">
        <w:rPr>
          <w:lang w:val="en-US" w:eastAsia="zh-CN"/>
        </w:rPr>
        <w:tab/>
      </w:r>
      <w:r>
        <w:rPr>
          <w:rFonts w:hint="eastAsia"/>
          <w:lang w:val="en-US" w:eastAsia="zh-CN"/>
        </w:rPr>
        <w:t>多普勒平移</w:t>
      </w:r>
      <w:proofErr w:type="gramStart"/>
      <w:r>
        <w:rPr>
          <w:rFonts w:hint="eastAsia"/>
          <w:lang w:val="en-US" w:eastAsia="zh-CN"/>
        </w:rPr>
        <w:t>值由于源</w:t>
      </w:r>
      <w:proofErr w:type="gramEnd"/>
      <w:r>
        <w:rPr>
          <w:rFonts w:hint="eastAsia"/>
          <w:lang w:val="en-US" w:eastAsia="zh-CN"/>
        </w:rPr>
        <w:t>和接收机之间相对的移动而在接收和发射信号之间造成的频率差别。天波传播也可能导致频率漂移；</w:t>
      </w:r>
    </w:p>
    <w:p w14:paraId="295CE279" w14:textId="77777777" w:rsidR="002E3755" w:rsidRPr="002E3755" w:rsidRDefault="002E3755" w:rsidP="002E3755">
      <w:pPr>
        <w:pStyle w:val="enumlev1"/>
        <w:rPr>
          <w:lang w:val="en-US" w:eastAsia="zh-CN"/>
        </w:rPr>
      </w:pPr>
      <w:r w:rsidRPr="002E3755">
        <w:rPr>
          <w:lang w:val="en-US"/>
        </w:rPr>
        <w:sym w:font="Symbol" w:char="F02D"/>
      </w:r>
      <w:r w:rsidRPr="002E3755">
        <w:rPr>
          <w:lang w:val="en-US" w:eastAsia="zh-CN"/>
        </w:rPr>
        <w:tab/>
      </w:r>
      <w:r>
        <w:rPr>
          <w:rFonts w:hint="eastAsia"/>
          <w:lang w:val="en-US" w:eastAsia="zh-CN"/>
        </w:rPr>
        <w:t>多普勒扩展指当通过不同的传输路径有一个以上收到信号时多普勒漂移之间的最大差异；</w:t>
      </w:r>
    </w:p>
    <w:p w14:paraId="6B6909A8" w14:textId="77777777" w:rsidR="002E3755" w:rsidRPr="002E3755" w:rsidRDefault="002E3755" w:rsidP="002E3755">
      <w:pPr>
        <w:pStyle w:val="enumlev1"/>
        <w:rPr>
          <w:lang w:val="en-US" w:eastAsia="zh-CN"/>
        </w:rPr>
      </w:pPr>
      <w:r w:rsidRPr="002E3755">
        <w:rPr>
          <w:lang w:val="en-US"/>
        </w:rPr>
        <w:sym w:font="Symbol" w:char="F02D"/>
      </w:r>
      <w:r w:rsidRPr="002E3755">
        <w:rPr>
          <w:lang w:val="en-US" w:eastAsia="zh-CN"/>
        </w:rPr>
        <w:tab/>
      </w:r>
      <w:r>
        <w:rPr>
          <w:rFonts w:hint="eastAsia"/>
          <w:lang w:val="en-US" w:eastAsia="zh-CN"/>
        </w:rPr>
        <w:t>时延扩展至在接收机端，当通过不同的传输路径由一个以上的收到信号时，到达时间的最大差异。</w:t>
      </w:r>
    </w:p>
    <w:p w14:paraId="37A459BC" w14:textId="77777777" w:rsidR="002E3755" w:rsidRPr="002E3755" w:rsidRDefault="002E3755" w:rsidP="002E3755">
      <w:pPr>
        <w:pStyle w:val="Heading2"/>
        <w:rPr>
          <w:lang w:val="en-US" w:eastAsia="zh-CN"/>
        </w:rPr>
      </w:pPr>
      <w:bookmarkStart w:id="49" w:name="_Toc206507541"/>
      <w:bookmarkStart w:id="50" w:name="_Toc206593257"/>
      <w:r w:rsidRPr="002E3755">
        <w:rPr>
          <w:lang w:val="en-US" w:eastAsia="zh-CN"/>
        </w:rPr>
        <w:t>2.3</w:t>
      </w:r>
      <w:r w:rsidRPr="002E3755">
        <w:rPr>
          <w:lang w:val="en-US" w:eastAsia="zh-CN"/>
        </w:rPr>
        <w:tab/>
      </w:r>
      <w:r>
        <w:rPr>
          <w:rFonts w:hint="eastAsia"/>
          <w:lang w:val="en-US" w:eastAsia="zh-CN"/>
        </w:rPr>
        <w:t>同信道和邻信道干扰（各种组合）</w:t>
      </w:r>
      <w:bookmarkEnd w:id="49"/>
      <w:bookmarkEnd w:id="50"/>
    </w:p>
    <w:p w14:paraId="371343C2" w14:textId="77777777" w:rsidR="002E3755" w:rsidRPr="00545634" w:rsidRDefault="002E3755" w:rsidP="002E3755">
      <w:pPr>
        <w:ind w:firstLineChars="200" w:firstLine="480"/>
        <w:rPr>
          <w:lang w:val="en-US" w:eastAsia="zh-CN"/>
        </w:rPr>
      </w:pPr>
      <w:r>
        <w:rPr>
          <w:rFonts w:hint="eastAsia"/>
          <w:lang w:val="en-US" w:eastAsia="zh-CN"/>
        </w:rPr>
        <w:t>对于以下情况，将有必要具有保护比的数值：</w:t>
      </w:r>
    </w:p>
    <w:p w14:paraId="791B47BC" w14:textId="77777777" w:rsidR="002E3755" w:rsidRPr="00545634" w:rsidRDefault="002E3755" w:rsidP="002E3755">
      <w:pPr>
        <w:pStyle w:val="enumlev1"/>
        <w:rPr>
          <w:lang w:val="en-US" w:eastAsia="zh-CN"/>
        </w:rPr>
      </w:pPr>
      <w:r w:rsidRPr="00545634">
        <w:rPr>
          <w:lang w:val="en-US" w:eastAsia="zh-CN"/>
        </w:rPr>
        <w:t>–</w:t>
      </w:r>
      <w:r w:rsidRPr="00545634">
        <w:rPr>
          <w:lang w:val="en-US" w:eastAsia="zh-CN"/>
        </w:rPr>
        <w:tab/>
      </w:r>
      <w:proofErr w:type="gramStart"/>
      <w:r>
        <w:rPr>
          <w:rFonts w:hint="eastAsia"/>
          <w:lang w:val="en-US" w:eastAsia="zh-CN"/>
        </w:rPr>
        <w:t>数字信号干扰数字信号；</w:t>
      </w:r>
      <w:proofErr w:type="gramEnd"/>
    </w:p>
    <w:p w14:paraId="269BE478" w14:textId="77777777" w:rsidR="002E3755" w:rsidRPr="00545634" w:rsidRDefault="002E3755" w:rsidP="002E3755">
      <w:pPr>
        <w:pStyle w:val="enumlev1"/>
        <w:rPr>
          <w:lang w:val="en-US" w:eastAsia="zh-CN"/>
        </w:rPr>
      </w:pPr>
      <w:r w:rsidRPr="00545634">
        <w:rPr>
          <w:lang w:val="en-US" w:eastAsia="zh-CN"/>
        </w:rPr>
        <w:t>–</w:t>
      </w:r>
      <w:r w:rsidRPr="00545634">
        <w:rPr>
          <w:lang w:val="en-US" w:eastAsia="zh-CN"/>
        </w:rPr>
        <w:tab/>
      </w:r>
      <w:proofErr w:type="gramStart"/>
      <w:r>
        <w:rPr>
          <w:rFonts w:hint="eastAsia"/>
          <w:lang w:val="en-US" w:eastAsia="zh-CN"/>
        </w:rPr>
        <w:t>数字信号干扰模拟信号；</w:t>
      </w:r>
      <w:proofErr w:type="gramEnd"/>
    </w:p>
    <w:p w14:paraId="45989C18" w14:textId="77777777" w:rsidR="002E3755" w:rsidRPr="00545634" w:rsidRDefault="002E3755" w:rsidP="002E3755">
      <w:pPr>
        <w:pStyle w:val="enumlev1"/>
        <w:rPr>
          <w:lang w:val="en-US" w:eastAsia="zh-CN"/>
        </w:rPr>
      </w:pPr>
      <w:r w:rsidRPr="00545634">
        <w:rPr>
          <w:lang w:val="en-US" w:eastAsia="zh-CN"/>
        </w:rPr>
        <w:t>–</w:t>
      </w:r>
      <w:r w:rsidRPr="00545634">
        <w:rPr>
          <w:lang w:val="en-US" w:eastAsia="zh-CN"/>
        </w:rPr>
        <w:tab/>
      </w:r>
      <w:r>
        <w:rPr>
          <w:rFonts w:hint="eastAsia"/>
          <w:lang w:val="en-US" w:eastAsia="zh-CN"/>
        </w:rPr>
        <w:t>模拟信号干扰数字信号。</w:t>
      </w:r>
    </w:p>
    <w:p w14:paraId="0AA93005" w14:textId="77777777" w:rsidR="002E3755" w:rsidRPr="00545634" w:rsidRDefault="002E3755" w:rsidP="008A1186">
      <w:pPr>
        <w:pStyle w:val="Heading2"/>
        <w:rPr>
          <w:lang w:val="en-US" w:eastAsia="zh-CN"/>
        </w:rPr>
      </w:pPr>
      <w:bookmarkStart w:id="51" w:name="_Toc206507542"/>
      <w:bookmarkStart w:id="52" w:name="_Toc206593258"/>
      <w:r w:rsidRPr="00545634">
        <w:rPr>
          <w:lang w:val="en-US" w:eastAsia="zh-CN"/>
        </w:rPr>
        <w:lastRenderedPageBreak/>
        <w:t>2.4</w:t>
      </w:r>
      <w:r w:rsidRPr="00545634">
        <w:rPr>
          <w:lang w:val="en-US" w:eastAsia="zh-CN"/>
        </w:rPr>
        <w:tab/>
      </w:r>
      <w:r>
        <w:rPr>
          <w:rFonts w:hint="eastAsia"/>
          <w:lang w:val="en-US" w:eastAsia="zh-CN"/>
        </w:rPr>
        <w:t>同步和接入（信号获取）</w:t>
      </w:r>
      <w:bookmarkEnd w:id="51"/>
      <w:bookmarkEnd w:id="52"/>
    </w:p>
    <w:p w14:paraId="17A3E77E" w14:textId="77777777" w:rsidR="002E3755" w:rsidRPr="00545634" w:rsidRDefault="002E3755" w:rsidP="008A1186">
      <w:pPr>
        <w:keepNext/>
        <w:keepLines/>
        <w:ind w:firstLineChars="200" w:firstLine="480"/>
        <w:rPr>
          <w:lang w:val="en-US" w:eastAsia="zh-CN"/>
        </w:rPr>
      </w:pPr>
      <w:r>
        <w:rPr>
          <w:rFonts w:hint="eastAsia"/>
          <w:lang w:val="en-US" w:eastAsia="zh-CN"/>
        </w:rPr>
        <w:t>听众不希望在接收机与接收信号进行同步，以获取业务时不得不等待很长的时间。所以有必要测量开机和收听节目之间的时间。</w:t>
      </w:r>
    </w:p>
    <w:p w14:paraId="05F47EAE" w14:textId="77777777" w:rsidR="002E3755" w:rsidRPr="00545634" w:rsidRDefault="002E3755" w:rsidP="002E3755">
      <w:pPr>
        <w:pStyle w:val="Heading2"/>
        <w:rPr>
          <w:lang w:val="en-US" w:eastAsia="zh-CN"/>
        </w:rPr>
      </w:pPr>
      <w:bookmarkStart w:id="53" w:name="_Toc206507543"/>
      <w:bookmarkStart w:id="54" w:name="_Toc206593259"/>
      <w:r w:rsidRPr="00545634">
        <w:rPr>
          <w:lang w:val="en-US" w:eastAsia="zh-CN"/>
        </w:rPr>
        <w:t>2.5</w:t>
      </w:r>
      <w:r w:rsidRPr="00545634">
        <w:rPr>
          <w:lang w:val="en-US" w:eastAsia="zh-CN"/>
        </w:rPr>
        <w:tab/>
      </w:r>
      <w:r>
        <w:rPr>
          <w:rFonts w:hint="eastAsia"/>
          <w:lang w:val="en-US" w:eastAsia="zh-CN"/>
        </w:rPr>
        <w:t>接收机复杂性</w:t>
      </w:r>
      <w:r>
        <w:rPr>
          <w:rFonts w:hint="eastAsia"/>
          <w:lang w:val="en-US" w:eastAsia="zh-CN"/>
        </w:rPr>
        <w:t>/</w:t>
      </w:r>
      <w:r>
        <w:rPr>
          <w:rFonts w:hint="eastAsia"/>
          <w:lang w:val="en-US" w:eastAsia="zh-CN"/>
        </w:rPr>
        <w:t>功耗</w:t>
      </w:r>
      <w:r>
        <w:rPr>
          <w:rFonts w:hint="eastAsia"/>
          <w:lang w:val="en-US" w:eastAsia="zh-CN"/>
        </w:rPr>
        <w:t>/</w:t>
      </w:r>
      <w:r>
        <w:rPr>
          <w:rFonts w:hint="eastAsia"/>
          <w:lang w:val="en-US" w:eastAsia="zh-CN"/>
        </w:rPr>
        <w:t>成本</w:t>
      </w:r>
      <w:bookmarkEnd w:id="53"/>
      <w:bookmarkEnd w:id="54"/>
    </w:p>
    <w:p w14:paraId="0FAC8BA4" w14:textId="77777777" w:rsidR="002E3755" w:rsidRPr="00545634" w:rsidRDefault="002E3755" w:rsidP="002E3755">
      <w:pPr>
        <w:ind w:firstLineChars="200" w:firstLine="480"/>
        <w:rPr>
          <w:lang w:val="en-US" w:eastAsia="zh-CN"/>
        </w:rPr>
      </w:pPr>
      <w:r>
        <w:rPr>
          <w:rFonts w:hint="eastAsia"/>
          <w:lang w:val="en-US" w:eastAsia="zh-CN"/>
        </w:rPr>
        <w:t>其中最为重要的考虑将是用户接收机的生产成本，这将受到系统复杂性的影响。芯片的复杂程度以及其成本是选择实现某种功能（解调、频道解码、误差保护等）最佳方法的一个标准。</w:t>
      </w:r>
    </w:p>
    <w:p w14:paraId="6975CF6B" w14:textId="77777777" w:rsidR="002E3755" w:rsidRPr="00545634" w:rsidRDefault="002E3755" w:rsidP="002E3755">
      <w:pPr>
        <w:pStyle w:val="Heading2"/>
        <w:rPr>
          <w:lang w:val="en-US" w:eastAsia="zh-CN"/>
        </w:rPr>
      </w:pPr>
      <w:bookmarkStart w:id="55" w:name="_Toc206507544"/>
      <w:bookmarkStart w:id="56" w:name="_Toc206593260"/>
      <w:r w:rsidRPr="00545634">
        <w:rPr>
          <w:lang w:val="en-US" w:eastAsia="zh-CN"/>
        </w:rPr>
        <w:t>2.6</w:t>
      </w:r>
      <w:r w:rsidRPr="00545634">
        <w:rPr>
          <w:lang w:val="en-US" w:eastAsia="zh-CN"/>
        </w:rPr>
        <w:tab/>
      </w:r>
      <w:r>
        <w:rPr>
          <w:rFonts w:hint="eastAsia"/>
          <w:lang w:val="en-US" w:eastAsia="zh-CN"/>
        </w:rPr>
        <w:t>发射机效率</w:t>
      </w:r>
      <w:bookmarkEnd w:id="55"/>
      <w:bookmarkEnd w:id="56"/>
    </w:p>
    <w:p w14:paraId="67A32897" w14:textId="77777777" w:rsidR="002E3755" w:rsidRPr="00545634" w:rsidRDefault="002E3755" w:rsidP="002E3755">
      <w:pPr>
        <w:ind w:firstLineChars="200" w:firstLine="480"/>
        <w:rPr>
          <w:lang w:val="en-US" w:eastAsia="zh-CN"/>
        </w:rPr>
      </w:pPr>
      <w:r>
        <w:rPr>
          <w:rFonts w:hint="eastAsia"/>
          <w:lang w:val="en-US" w:eastAsia="zh-CN"/>
        </w:rPr>
        <w:t>进出发射机的平均功率。要获得与模拟传输相同的覆盖，需要多大功率？</w:t>
      </w:r>
    </w:p>
    <w:p w14:paraId="79591832" w14:textId="77777777" w:rsidR="002E3755" w:rsidRPr="00545634" w:rsidRDefault="002E3755" w:rsidP="002E3755">
      <w:pPr>
        <w:pStyle w:val="Heading2"/>
        <w:rPr>
          <w:lang w:val="en-US" w:eastAsia="zh-CN"/>
        </w:rPr>
      </w:pPr>
      <w:bookmarkStart w:id="57" w:name="_Toc206507545"/>
      <w:bookmarkStart w:id="58" w:name="_Toc206593261"/>
      <w:r w:rsidRPr="00545634">
        <w:rPr>
          <w:lang w:val="en-US" w:eastAsia="zh-CN"/>
        </w:rPr>
        <w:t>2.7</w:t>
      </w:r>
      <w:r w:rsidRPr="00545634">
        <w:rPr>
          <w:lang w:val="en-US" w:eastAsia="zh-CN"/>
        </w:rPr>
        <w:tab/>
      </w:r>
      <w:r>
        <w:rPr>
          <w:rFonts w:hint="eastAsia"/>
          <w:lang w:val="en-US" w:eastAsia="zh-CN"/>
        </w:rPr>
        <w:t>最大比特率的音频质量</w:t>
      </w:r>
      <w:bookmarkEnd w:id="57"/>
      <w:bookmarkEnd w:id="58"/>
    </w:p>
    <w:p w14:paraId="6A023338" w14:textId="77777777" w:rsidR="002E3755" w:rsidRPr="00545634" w:rsidRDefault="002E3755" w:rsidP="002E3755">
      <w:pPr>
        <w:ind w:firstLineChars="200" w:firstLine="480"/>
        <w:rPr>
          <w:lang w:val="en-US" w:eastAsia="zh-CN"/>
        </w:rPr>
      </w:pPr>
      <w:r>
        <w:rPr>
          <w:rFonts w:hint="eastAsia"/>
          <w:lang w:val="en-US" w:eastAsia="zh-CN"/>
        </w:rPr>
        <w:t>在标准信道中，在较低保护方法的情况下，有可能广播最佳的音频质量（划分给压缩音频的最大比特率）。</w:t>
      </w:r>
    </w:p>
    <w:p w14:paraId="7173CB53" w14:textId="77777777" w:rsidR="002E3755" w:rsidRPr="00545634" w:rsidRDefault="002E3755" w:rsidP="002E3755">
      <w:pPr>
        <w:pStyle w:val="Heading2"/>
        <w:rPr>
          <w:lang w:val="en-US" w:eastAsia="zh-CN"/>
        </w:rPr>
      </w:pPr>
      <w:bookmarkStart w:id="59" w:name="_Toc206507546"/>
      <w:bookmarkStart w:id="60" w:name="_Toc206593262"/>
      <w:r w:rsidRPr="00545634">
        <w:rPr>
          <w:lang w:val="en-US" w:eastAsia="zh-CN"/>
        </w:rPr>
        <w:t>2.8</w:t>
      </w:r>
      <w:r w:rsidRPr="00545634">
        <w:rPr>
          <w:lang w:val="en-US" w:eastAsia="zh-CN"/>
        </w:rPr>
        <w:tab/>
      </w:r>
      <w:r>
        <w:rPr>
          <w:rFonts w:hint="eastAsia"/>
          <w:lang w:val="en-US" w:eastAsia="zh-CN"/>
        </w:rPr>
        <w:t>分级系统的最高音频质量</w:t>
      </w:r>
      <w:bookmarkEnd w:id="59"/>
      <w:bookmarkEnd w:id="60"/>
    </w:p>
    <w:p w14:paraId="024C2325" w14:textId="77777777" w:rsidR="002E3755" w:rsidRPr="00545634" w:rsidRDefault="002E3755" w:rsidP="002E3755">
      <w:pPr>
        <w:ind w:firstLineChars="200" w:firstLine="480"/>
        <w:rPr>
          <w:lang w:val="en-US" w:eastAsia="zh-CN"/>
        </w:rPr>
      </w:pPr>
      <w:r>
        <w:rPr>
          <w:rFonts w:hint="eastAsia"/>
          <w:lang w:val="en-US" w:eastAsia="zh-CN"/>
        </w:rPr>
        <w:t>数据（包括音频数据）有可能有一种以上保护模式。保护最低的将在最优的传输条件下提供最高的音频质量。</w:t>
      </w:r>
    </w:p>
    <w:p w14:paraId="3DECFCD0" w14:textId="77777777" w:rsidR="002E3755" w:rsidRPr="00545634" w:rsidRDefault="002E3755" w:rsidP="002E3755">
      <w:pPr>
        <w:pStyle w:val="Heading2"/>
        <w:rPr>
          <w:lang w:val="en-US" w:eastAsia="zh-CN"/>
        </w:rPr>
      </w:pPr>
      <w:bookmarkStart w:id="61" w:name="_Toc206507547"/>
      <w:bookmarkStart w:id="62" w:name="_Toc206593263"/>
      <w:r w:rsidRPr="00545634">
        <w:rPr>
          <w:lang w:val="en-US" w:eastAsia="zh-CN"/>
        </w:rPr>
        <w:t>2.9</w:t>
      </w:r>
      <w:r w:rsidRPr="00545634">
        <w:rPr>
          <w:lang w:val="en-US" w:eastAsia="zh-CN"/>
        </w:rPr>
        <w:tab/>
      </w:r>
      <w:r>
        <w:rPr>
          <w:rFonts w:hint="eastAsia"/>
          <w:lang w:val="en-US" w:eastAsia="zh-CN"/>
        </w:rPr>
        <w:t>分级系统的最低音频质量</w:t>
      </w:r>
      <w:bookmarkEnd w:id="61"/>
      <w:bookmarkEnd w:id="62"/>
      <w:r w:rsidRPr="00545634">
        <w:rPr>
          <w:lang w:val="en-US" w:eastAsia="zh-CN"/>
        </w:rPr>
        <w:t xml:space="preserve"> </w:t>
      </w:r>
    </w:p>
    <w:p w14:paraId="47AB7E26" w14:textId="77777777" w:rsidR="002E3755" w:rsidRPr="00545634" w:rsidRDefault="002E3755" w:rsidP="002E3755">
      <w:pPr>
        <w:ind w:firstLineChars="200" w:firstLine="480"/>
        <w:rPr>
          <w:lang w:val="en-US" w:eastAsia="zh-CN"/>
        </w:rPr>
      </w:pPr>
      <w:r>
        <w:rPr>
          <w:rFonts w:hint="eastAsia"/>
          <w:lang w:val="en-US" w:eastAsia="zh-CN"/>
        </w:rPr>
        <w:t>数据（包括音频数据）有可能有一种以上保护模式。保护级别最高将保证在最差传输条件下信号的可用性。</w:t>
      </w:r>
    </w:p>
    <w:p w14:paraId="19134655" w14:textId="77777777" w:rsidR="002E3755" w:rsidRPr="00545634" w:rsidRDefault="002E3755" w:rsidP="002E3755">
      <w:pPr>
        <w:pStyle w:val="Heading2"/>
        <w:rPr>
          <w:lang w:val="en-US" w:eastAsia="zh-CN"/>
        </w:rPr>
      </w:pPr>
      <w:bookmarkStart w:id="63" w:name="_Toc206507548"/>
      <w:bookmarkStart w:id="64" w:name="_Toc206593264"/>
      <w:r w:rsidRPr="00545634">
        <w:rPr>
          <w:lang w:val="en-US" w:eastAsia="zh-CN"/>
        </w:rPr>
        <w:t>2.10</w:t>
      </w:r>
      <w:r w:rsidRPr="00545634">
        <w:rPr>
          <w:lang w:val="en-US" w:eastAsia="zh-CN"/>
        </w:rPr>
        <w:tab/>
      </w:r>
      <w:r>
        <w:rPr>
          <w:rFonts w:hint="eastAsia"/>
          <w:lang w:val="en-US" w:eastAsia="zh-CN"/>
        </w:rPr>
        <w:t>模拟调制的音频质量</w:t>
      </w:r>
      <w:bookmarkEnd w:id="63"/>
      <w:bookmarkEnd w:id="64"/>
    </w:p>
    <w:p w14:paraId="137DEC25" w14:textId="77777777" w:rsidR="002E3755" w:rsidRPr="00545634" w:rsidRDefault="002E3755" w:rsidP="002E3755">
      <w:pPr>
        <w:ind w:firstLineChars="200" w:firstLine="480"/>
        <w:rPr>
          <w:lang w:val="en-US" w:eastAsia="zh-CN"/>
        </w:rPr>
      </w:pPr>
      <w:r>
        <w:rPr>
          <w:rFonts w:hint="eastAsia"/>
          <w:lang w:val="en-US" w:eastAsia="zh-CN"/>
        </w:rPr>
        <w:t>数字信号的广播不得影响在同一信道（联播）或相邻信道（组播或不同内容）中模拟信号的广播。</w:t>
      </w:r>
    </w:p>
    <w:p w14:paraId="60D902EF" w14:textId="77777777" w:rsidR="002E3755" w:rsidRPr="00545634" w:rsidRDefault="002E3755" w:rsidP="002E3755">
      <w:pPr>
        <w:pStyle w:val="Heading2"/>
        <w:rPr>
          <w:lang w:val="en-US" w:eastAsia="zh-CN"/>
        </w:rPr>
      </w:pPr>
      <w:bookmarkStart w:id="65" w:name="_Toc206507549"/>
      <w:bookmarkStart w:id="66" w:name="_Toc206593265"/>
      <w:r w:rsidRPr="00545634">
        <w:rPr>
          <w:lang w:val="en-US" w:eastAsia="zh-CN"/>
        </w:rPr>
        <w:t>2.11</w:t>
      </w:r>
      <w:r w:rsidRPr="00545634">
        <w:rPr>
          <w:lang w:val="en-US" w:eastAsia="zh-CN"/>
        </w:rPr>
        <w:tab/>
      </w:r>
      <w:r>
        <w:rPr>
          <w:rFonts w:hint="eastAsia"/>
          <w:lang w:val="en-US" w:eastAsia="zh-CN"/>
        </w:rPr>
        <w:t>话音编码</w:t>
      </w:r>
      <w:bookmarkEnd w:id="65"/>
      <w:bookmarkEnd w:id="66"/>
    </w:p>
    <w:p w14:paraId="00526D36" w14:textId="77777777" w:rsidR="002E3755" w:rsidRPr="00545634" w:rsidRDefault="002E3755" w:rsidP="002E3755">
      <w:pPr>
        <w:ind w:firstLineChars="200" w:firstLine="480"/>
        <w:rPr>
          <w:lang w:val="en-US" w:eastAsia="zh-CN"/>
        </w:rPr>
      </w:pPr>
      <w:r>
        <w:rPr>
          <w:rFonts w:hint="eastAsia"/>
          <w:lang w:val="en-US" w:eastAsia="zh-CN"/>
        </w:rPr>
        <w:t>在输出要求中，一些广播机构要求同时采用专门的话音编码广播数种语言（仅有语音内容）。有必要核查系统是否有能力管理这种多语言广播能力。</w:t>
      </w:r>
    </w:p>
    <w:p w14:paraId="753450AF" w14:textId="77777777" w:rsidR="002E3755" w:rsidRPr="00545634" w:rsidRDefault="002E3755" w:rsidP="002E3755">
      <w:pPr>
        <w:pStyle w:val="Heading2"/>
        <w:rPr>
          <w:lang w:val="en-US" w:eastAsia="zh-CN"/>
        </w:rPr>
      </w:pPr>
      <w:bookmarkStart w:id="67" w:name="_Toc206507550"/>
      <w:bookmarkStart w:id="68" w:name="_Toc206593266"/>
      <w:r w:rsidRPr="00545634">
        <w:rPr>
          <w:lang w:val="en-US" w:eastAsia="zh-CN"/>
        </w:rPr>
        <w:t>2.12</w:t>
      </w:r>
      <w:r w:rsidRPr="00545634">
        <w:rPr>
          <w:lang w:val="en-US" w:eastAsia="zh-CN"/>
        </w:rPr>
        <w:tab/>
      </w:r>
      <w:r>
        <w:rPr>
          <w:rFonts w:hint="eastAsia"/>
          <w:lang w:val="en-US" w:eastAsia="zh-CN"/>
        </w:rPr>
        <w:t>从调幅向数字的过渡</w:t>
      </w:r>
      <w:bookmarkEnd w:id="67"/>
      <w:bookmarkEnd w:id="68"/>
    </w:p>
    <w:p w14:paraId="73083FE2" w14:textId="77777777" w:rsidR="002E3755" w:rsidRPr="00545634" w:rsidRDefault="002E3755" w:rsidP="002E3755">
      <w:pPr>
        <w:ind w:firstLineChars="200" w:firstLine="480"/>
        <w:rPr>
          <w:lang w:val="en-US" w:eastAsia="zh-CN"/>
        </w:rPr>
      </w:pPr>
      <w:r>
        <w:rPr>
          <w:rFonts w:hint="eastAsia"/>
          <w:lang w:val="en-US" w:eastAsia="zh-CN"/>
        </w:rPr>
        <w:t>拟议的系统需要能够实现全模拟和全数字广播之间的平滑过渡。这包括联播和组播能力。</w:t>
      </w:r>
    </w:p>
    <w:p w14:paraId="1E87C880" w14:textId="77777777" w:rsidR="002E3755" w:rsidRPr="00545634" w:rsidRDefault="002E3755" w:rsidP="002E3755">
      <w:pPr>
        <w:pStyle w:val="Heading2"/>
        <w:rPr>
          <w:lang w:val="en-US" w:eastAsia="zh-CN"/>
        </w:rPr>
      </w:pPr>
      <w:bookmarkStart w:id="69" w:name="_Toc206507551"/>
      <w:bookmarkStart w:id="70" w:name="_Toc206593267"/>
      <w:r w:rsidRPr="00545634">
        <w:rPr>
          <w:lang w:val="en-US" w:eastAsia="zh-CN"/>
        </w:rPr>
        <w:t>2.13</w:t>
      </w:r>
      <w:r w:rsidRPr="00545634">
        <w:rPr>
          <w:lang w:val="en-US" w:eastAsia="zh-CN"/>
        </w:rPr>
        <w:tab/>
      </w:r>
      <w:r>
        <w:rPr>
          <w:rFonts w:hint="eastAsia"/>
          <w:lang w:val="en-US" w:eastAsia="zh-CN"/>
        </w:rPr>
        <w:t>低频、中频和高频与调幅的比较</w:t>
      </w:r>
      <w:bookmarkEnd w:id="69"/>
      <w:bookmarkEnd w:id="70"/>
    </w:p>
    <w:p w14:paraId="5A2392AB" w14:textId="77777777" w:rsidR="002E3755" w:rsidRPr="00545634" w:rsidRDefault="002E3755" w:rsidP="002E3755">
      <w:pPr>
        <w:ind w:firstLineChars="200" w:firstLine="480"/>
        <w:rPr>
          <w:lang w:val="en-US" w:eastAsia="zh-CN"/>
        </w:rPr>
      </w:pPr>
      <w:r>
        <w:rPr>
          <w:rFonts w:hint="eastAsia"/>
          <w:lang w:val="en-US" w:eastAsia="zh-CN"/>
        </w:rPr>
        <w:t>在任何情况下，数字系统需要提供相对于模拟系统的改进。所以有必要比较覆盖、信号可靠性、信号可用性、音频质量（带宽、动态范围、失真等）等所有调幅频段内的各种可测量参数。</w:t>
      </w:r>
    </w:p>
    <w:p w14:paraId="21BE7E7E" w14:textId="77777777" w:rsidR="002E3755" w:rsidRPr="00545634" w:rsidRDefault="002E3755" w:rsidP="002E3755">
      <w:pPr>
        <w:pStyle w:val="Heading2"/>
        <w:rPr>
          <w:lang w:val="en-US" w:eastAsia="zh-CN"/>
        </w:rPr>
      </w:pPr>
      <w:bookmarkStart w:id="71" w:name="_Toc206507552"/>
      <w:bookmarkStart w:id="72" w:name="_Toc206593268"/>
      <w:r w:rsidRPr="00545634">
        <w:rPr>
          <w:lang w:val="en-US" w:eastAsia="zh-CN"/>
        </w:rPr>
        <w:lastRenderedPageBreak/>
        <w:t>2.14</w:t>
      </w:r>
      <w:r w:rsidRPr="00545634">
        <w:rPr>
          <w:lang w:val="en-US" w:eastAsia="zh-CN"/>
        </w:rPr>
        <w:tab/>
      </w:r>
      <w:r>
        <w:rPr>
          <w:rFonts w:hint="eastAsia"/>
          <w:lang w:val="en-US" w:eastAsia="zh-CN"/>
        </w:rPr>
        <w:t>现实的联播可能性</w:t>
      </w:r>
      <w:bookmarkEnd w:id="71"/>
      <w:bookmarkEnd w:id="72"/>
    </w:p>
    <w:p w14:paraId="34403D5F" w14:textId="24076F7B" w:rsidR="00E0468D" w:rsidRDefault="002E3755" w:rsidP="00B93825">
      <w:pPr>
        <w:ind w:firstLineChars="200" w:firstLine="480"/>
        <w:rPr>
          <w:lang w:val="en-US" w:eastAsia="zh-CN"/>
        </w:rPr>
      </w:pPr>
      <w:r>
        <w:rPr>
          <w:rFonts w:hint="eastAsia"/>
          <w:lang w:val="en-US" w:eastAsia="zh-CN"/>
        </w:rPr>
        <w:t>几个只有一个信道可用的广播机构将需要同时广播模拟和数字信号（联播）。</w:t>
      </w:r>
    </w:p>
    <w:p w14:paraId="16D439CC" w14:textId="77777777" w:rsidR="009912C1" w:rsidRPr="006B277F" w:rsidRDefault="009912C1" w:rsidP="006B277F"/>
    <w:p w14:paraId="371F85EF" w14:textId="77777777" w:rsidR="002E3755" w:rsidRDefault="002E3755" w:rsidP="002E3755">
      <w:pPr>
        <w:rPr>
          <w:lang w:eastAsia="zh-CN"/>
        </w:rPr>
        <w:sectPr w:rsidR="002E3755" w:rsidSect="008F38DF">
          <w:headerReference w:type="even" r:id="rId32"/>
          <w:headerReference w:type="default" r:id="rId33"/>
          <w:pgSz w:w="11907" w:h="16834" w:code="9"/>
          <w:pgMar w:top="1418" w:right="1134" w:bottom="1134" w:left="1134" w:header="720" w:footer="482"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20" w:firstRow="1" w:lastRow="0" w:firstColumn="0" w:lastColumn="0" w:noHBand="0" w:noVBand="0"/>
      </w:tblPr>
      <w:tblGrid>
        <w:gridCol w:w="14175"/>
      </w:tblGrid>
      <w:tr w:rsidR="002E3755" w:rsidRPr="00545634" w14:paraId="00A1A562" w14:textId="77777777" w:rsidTr="00876E12">
        <w:trPr>
          <w:cantSplit/>
        </w:trPr>
        <w:tc>
          <w:tcPr>
            <w:tcW w:w="14175" w:type="dxa"/>
            <w:tcBorders>
              <w:top w:val="nil"/>
              <w:left w:val="nil"/>
              <w:bottom w:val="nil"/>
              <w:right w:val="nil"/>
            </w:tcBorders>
          </w:tcPr>
          <w:p w14:paraId="7E93A158" w14:textId="77777777" w:rsidR="002E3755" w:rsidRPr="00381539" w:rsidRDefault="002E3755" w:rsidP="00E33116">
            <w:pPr>
              <w:spacing w:before="40" w:after="20"/>
              <w:jc w:val="left"/>
              <w:rPr>
                <w:rFonts w:ascii="STKaiti" w:eastAsia="STKaiti" w:hAnsi="STKaiti"/>
                <w:iCs/>
                <w:sz w:val="20"/>
                <w:lang w:val="en-US" w:eastAsia="zh-CN"/>
              </w:rPr>
            </w:pPr>
            <w:r w:rsidRPr="00381539">
              <w:rPr>
                <w:rFonts w:ascii="STKaiti" w:eastAsia="STKaiti" w:hAnsi="STKaiti" w:hint="eastAsia"/>
                <w:iCs/>
                <w:sz w:val="20"/>
                <w:lang w:val="en-US" w:eastAsia="zh-CN"/>
              </w:rPr>
              <w:lastRenderedPageBreak/>
              <w:t>第1至15的评估标准：</w:t>
            </w:r>
          </w:p>
        </w:tc>
      </w:tr>
      <w:tr w:rsidR="002E3755" w:rsidRPr="009D1045" w14:paraId="74DADBA9" w14:textId="77777777" w:rsidTr="00876E12">
        <w:trPr>
          <w:cantSplit/>
        </w:trPr>
        <w:tc>
          <w:tcPr>
            <w:tcW w:w="14175" w:type="dxa"/>
            <w:tcBorders>
              <w:top w:val="nil"/>
              <w:left w:val="nil"/>
              <w:bottom w:val="nil"/>
              <w:right w:val="nil"/>
            </w:tcBorders>
          </w:tcPr>
          <w:p w14:paraId="5452502E" w14:textId="77777777" w:rsidR="002E3755" w:rsidRPr="00B305B7" w:rsidRDefault="002E3755" w:rsidP="00E33116">
            <w:pPr>
              <w:tabs>
                <w:tab w:val="clear" w:pos="794"/>
                <w:tab w:val="clear" w:pos="1191"/>
                <w:tab w:val="clear" w:pos="1588"/>
                <w:tab w:val="clear" w:pos="1985"/>
                <w:tab w:val="left" w:pos="425"/>
                <w:tab w:val="left" w:pos="5670"/>
                <w:tab w:val="left" w:pos="6095"/>
              </w:tabs>
              <w:spacing w:before="0" w:after="20"/>
              <w:jc w:val="left"/>
              <w:rPr>
                <w:b/>
                <w:bCs/>
                <w:sz w:val="18"/>
                <w:szCs w:val="18"/>
                <w:lang w:val="en-US" w:eastAsia="zh-CN"/>
              </w:rPr>
            </w:pPr>
            <w:r w:rsidRPr="00B305B7">
              <w:rPr>
                <w:sz w:val="18"/>
                <w:szCs w:val="18"/>
                <w:lang w:val="en-US" w:eastAsia="zh-CN"/>
              </w:rPr>
              <w:t>1:</w:t>
            </w:r>
            <w:r w:rsidRPr="00B305B7">
              <w:rPr>
                <w:sz w:val="18"/>
                <w:szCs w:val="18"/>
                <w:lang w:val="en-US" w:eastAsia="zh-CN"/>
              </w:rPr>
              <w:tab/>
            </w:r>
            <w:r w:rsidRPr="00B305B7">
              <w:rPr>
                <w:rFonts w:hint="eastAsia"/>
                <w:sz w:val="18"/>
                <w:szCs w:val="18"/>
                <w:lang w:val="en-US" w:eastAsia="zh-CN"/>
              </w:rPr>
              <w:t>未受损的标准器音频质量</w:t>
            </w:r>
            <w:r w:rsidRPr="00B305B7">
              <w:rPr>
                <w:sz w:val="18"/>
                <w:szCs w:val="18"/>
                <w:lang w:val="en-US" w:eastAsia="zh-CN"/>
              </w:rPr>
              <w:tab/>
              <w:t>8:</w:t>
            </w:r>
            <w:r w:rsidRPr="00B305B7">
              <w:rPr>
                <w:sz w:val="18"/>
                <w:szCs w:val="18"/>
                <w:lang w:val="en-US" w:eastAsia="zh-CN"/>
              </w:rPr>
              <w:tab/>
            </w:r>
            <w:r w:rsidRPr="00B305B7">
              <w:rPr>
                <w:rFonts w:hint="eastAsia"/>
                <w:sz w:val="18"/>
                <w:szCs w:val="18"/>
                <w:lang w:val="en-US" w:eastAsia="zh-CN"/>
              </w:rPr>
              <w:t>干扰</w:t>
            </w:r>
          </w:p>
        </w:tc>
      </w:tr>
      <w:tr w:rsidR="002E3755" w:rsidRPr="009D1045" w14:paraId="602C01CF" w14:textId="77777777" w:rsidTr="00876E12">
        <w:trPr>
          <w:cantSplit/>
        </w:trPr>
        <w:tc>
          <w:tcPr>
            <w:tcW w:w="14175" w:type="dxa"/>
            <w:tcBorders>
              <w:top w:val="nil"/>
              <w:left w:val="nil"/>
              <w:bottom w:val="nil"/>
              <w:right w:val="nil"/>
            </w:tcBorders>
          </w:tcPr>
          <w:p w14:paraId="0B29DDBB" w14:textId="77777777" w:rsidR="002E3755" w:rsidRPr="00B305B7" w:rsidRDefault="002E3755" w:rsidP="00E33116">
            <w:pPr>
              <w:tabs>
                <w:tab w:val="clear" w:pos="794"/>
                <w:tab w:val="clear" w:pos="1191"/>
                <w:tab w:val="clear" w:pos="1588"/>
                <w:tab w:val="clear" w:pos="1985"/>
                <w:tab w:val="left" w:pos="425"/>
                <w:tab w:val="left" w:pos="5670"/>
                <w:tab w:val="left" w:pos="6095"/>
              </w:tabs>
              <w:spacing w:before="0" w:after="20"/>
              <w:jc w:val="left"/>
              <w:rPr>
                <w:sz w:val="18"/>
                <w:szCs w:val="18"/>
                <w:lang w:val="en-US" w:eastAsia="zh-CN"/>
              </w:rPr>
            </w:pPr>
            <w:r w:rsidRPr="00B305B7">
              <w:rPr>
                <w:sz w:val="18"/>
                <w:szCs w:val="18"/>
                <w:lang w:val="en-US" w:eastAsia="zh-CN"/>
              </w:rPr>
              <w:t>2:</w:t>
            </w:r>
            <w:r w:rsidRPr="00B305B7">
              <w:rPr>
                <w:sz w:val="18"/>
                <w:szCs w:val="18"/>
                <w:lang w:val="en-US" w:eastAsia="zh-CN"/>
              </w:rPr>
              <w:tab/>
            </w:r>
            <w:r w:rsidRPr="00B305B7">
              <w:rPr>
                <w:rFonts w:hint="eastAsia"/>
                <w:sz w:val="18"/>
                <w:szCs w:val="18"/>
                <w:lang w:val="en-US" w:eastAsia="zh-CN"/>
              </w:rPr>
              <w:t>传输电路可靠性</w:t>
            </w:r>
            <w:r w:rsidRPr="00B305B7">
              <w:rPr>
                <w:sz w:val="18"/>
                <w:szCs w:val="18"/>
                <w:lang w:val="en-US" w:eastAsia="zh-CN"/>
              </w:rPr>
              <w:tab/>
              <w:t>9:</w:t>
            </w:r>
            <w:r w:rsidRPr="00B305B7">
              <w:rPr>
                <w:sz w:val="18"/>
                <w:szCs w:val="18"/>
                <w:lang w:val="en-US" w:eastAsia="zh-CN"/>
              </w:rPr>
              <w:tab/>
            </w:r>
            <w:r w:rsidRPr="00B305B7">
              <w:rPr>
                <w:rFonts w:hint="eastAsia"/>
                <w:sz w:val="18"/>
                <w:szCs w:val="18"/>
                <w:lang w:val="en-US" w:eastAsia="zh-CN"/>
              </w:rPr>
              <w:t>快速调谐和频道获取</w:t>
            </w:r>
          </w:p>
        </w:tc>
      </w:tr>
      <w:tr w:rsidR="002E3755" w:rsidRPr="009D1045" w14:paraId="3D4DA731" w14:textId="77777777" w:rsidTr="00876E12">
        <w:trPr>
          <w:cantSplit/>
        </w:trPr>
        <w:tc>
          <w:tcPr>
            <w:tcW w:w="14175" w:type="dxa"/>
            <w:tcBorders>
              <w:top w:val="nil"/>
              <w:left w:val="nil"/>
              <w:bottom w:val="nil"/>
              <w:right w:val="nil"/>
            </w:tcBorders>
          </w:tcPr>
          <w:p w14:paraId="134E48DB" w14:textId="77777777" w:rsidR="002E3755" w:rsidRPr="00B305B7" w:rsidRDefault="002E3755" w:rsidP="00E33116">
            <w:pPr>
              <w:tabs>
                <w:tab w:val="clear" w:pos="794"/>
                <w:tab w:val="clear" w:pos="1191"/>
                <w:tab w:val="clear" w:pos="1588"/>
                <w:tab w:val="clear" w:pos="1985"/>
                <w:tab w:val="left" w:pos="425"/>
                <w:tab w:val="left" w:pos="5670"/>
                <w:tab w:val="left" w:pos="6095"/>
              </w:tabs>
              <w:spacing w:before="0" w:after="20"/>
              <w:rPr>
                <w:sz w:val="18"/>
                <w:szCs w:val="18"/>
                <w:lang w:val="en-US" w:eastAsia="zh-CN"/>
              </w:rPr>
            </w:pPr>
            <w:r w:rsidRPr="00B305B7">
              <w:rPr>
                <w:sz w:val="18"/>
                <w:szCs w:val="18"/>
                <w:lang w:val="en-US" w:eastAsia="zh-CN"/>
              </w:rPr>
              <w:t>3:</w:t>
            </w:r>
            <w:r w:rsidRPr="00B305B7">
              <w:rPr>
                <w:sz w:val="18"/>
                <w:szCs w:val="18"/>
                <w:lang w:val="en-US" w:eastAsia="zh-CN"/>
              </w:rPr>
              <w:tab/>
            </w:r>
            <w:r w:rsidRPr="00B305B7">
              <w:rPr>
                <w:rFonts w:hint="eastAsia"/>
                <w:sz w:val="18"/>
                <w:szCs w:val="18"/>
                <w:lang w:val="en-US" w:eastAsia="zh-CN"/>
              </w:rPr>
              <w:t>覆盖区和功能退化</w:t>
            </w:r>
            <w:r w:rsidRPr="00B305B7">
              <w:rPr>
                <w:sz w:val="18"/>
                <w:szCs w:val="18"/>
                <w:lang w:val="en-US" w:eastAsia="zh-CN"/>
              </w:rPr>
              <w:tab/>
              <w:t>10:</w:t>
            </w:r>
            <w:r w:rsidRPr="00B305B7">
              <w:rPr>
                <w:sz w:val="18"/>
                <w:szCs w:val="18"/>
                <w:lang w:val="en-US" w:eastAsia="zh-CN"/>
              </w:rPr>
              <w:tab/>
            </w:r>
            <w:r w:rsidRPr="00B305B7">
              <w:rPr>
                <w:rFonts w:hint="eastAsia"/>
                <w:sz w:val="18"/>
                <w:szCs w:val="18"/>
                <w:lang w:val="en-US" w:eastAsia="zh-CN"/>
              </w:rPr>
              <w:t>现有模拟制式的兼容</w:t>
            </w:r>
          </w:p>
        </w:tc>
      </w:tr>
      <w:tr w:rsidR="002E3755" w:rsidRPr="009D1045" w14:paraId="7DD3CA77" w14:textId="77777777" w:rsidTr="00876E12">
        <w:trPr>
          <w:cantSplit/>
        </w:trPr>
        <w:tc>
          <w:tcPr>
            <w:tcW w:w="14175" w:type="dxa"/>
            <w:tcBorders>
              <w:top w:val="nil"/>
              <w:left w:val="nil"/>
              <w:bottom w:val="nil"/>
              <w:right w:val="nil"/>
            </w:tcBorders>
          </w:tcPr>
          <w:p w14:paraId="6713CE07" w14:textId="77777777" w:rsidR="002E3755" w:rsidRPr="00B305B7" w:rsidRDefault="002E3755" w:rsidP="00E33116">
            <w:pPr>
              <w:tabs>
                <w:tab w:val="clear" w:pos="794"/>
                <w:tab w:val="clear" w:pos="1191"/>
                <w:tab w:val="clear" w:pos="1588"/>
                <w:tab w:val="clear" w:pos="1985"/>
                <w:tab w:val="left" w:pos="425"/>
                <w:tab w:val="left" w:pos="5670"/>
                <w:tab w:val="left" w:pos="6095"/>
              </w:tabs>
              <w:spacing w:before="0" w:after="20"/>
              <w:jc w:val="left"/>
              <w:rPr>
                <w:sz w:val="18"/>
                <w:szCs w:val="18"/>
                <w:lang w:val="en-US" w:eastAsia="zh-CN"/>
              </w:rPr>
            </w:pPr>
            <w:r w:rsidRPr="00B305B7">
              <w:rPr>
                <w:sz w:val="18"/>
                <w:szCs w:val="18"/>
                <w:lang w:val="en-US" w:eastAsia="zh-CN"/>
              </w:rPr>
              <w:t>4:</w:t>
            </w:r>
            <w:r w:rsidRPr="00B305B7">
              <w:rPr>
                <w:sz w:val="18"/>
                <w:szCs w:val="18"/>
                <w:lang w:val="en-US" w:eastAsia="zh-CN"/>
              </w:rPr>
              <w:tab/>
            </w:r>
            <w:r w:rsidRPr="00B305B7">
              <w:rPr>
                <w:rFonts w:hint="eastAsia"/>
                <w:sz w:val="18"/>
                <w:szCs w:val="18"/>
                <w:lang w:val="en-US" w:eastAsia="zh-CN"/>
              </w:rPr>
              <w:t>与新发射机和现有发射机的兼容</w:t>
            </w:r>
            <w:r w:rsidRPr="00B305B7">
              <w:rPr>
                <w:sz w:val="18"/>
                <w:szCs w:val="18"/>
                <w:lang w:val="en-US" w:eastAsia="zh-CN"/>
              </w:rPr>
              <w:tab/>
              <w:t>11:</w:t>
            </w:r>
            <w:r w:rsidRPr="00B305B7">
              <w:rPr>
                <w:sz w:val="18"/>
                <w:szCs w:val="18"/>
                <w:lang w:val="en-US" w:eastAsia="zh-CN"/>
              </w:rPr>
              <w:tab/>
            </w:r>
            <w:r w:rsidRPr="00B305B7">
              <w:rPr>
                <w:rFonts w:hint="eastAsia"/>
                <w:sz w:val="18"/>
                <w:szCs w:val="18"/>
                <w:lang w:val="en-US" w:eastAsia="zh-CN"/>
              </w:rPr>
              <w:t>频谱效率</w:t>
            </w:r>
          </w:p>
        </w:tc>
      </w:tr>
      <w:tr w:rsidR="002E3755" w:rsidRPr="009D1045" w14:paraId="65FB9369" w14:textId="77777777" w:rsidTr="00876E12">
        <w:trPr>
          <w:cantSplit/>
        </w:trPr>
        <w:tc>
          <w:tcPr>
            <w:tcW w:w="14175" w:type="dxa"/>
            <w:tcBorders>
              <w:top w:val="nil"/>
              <w:left w:val="nil"/>
              <w:bottom w:val="nil"/>
              <w:right w:val="nil"/>
            </w:tcBorders>
          </w:tcPr>
          <w:p w14:paraId="410B34F6" w14:textId="77777777" w:rsidR="002E3755" w:rsidRPr="00B305B7" w:rsidRDefault="002E3755" w:rsidP="00E33116">
            <w:pPr>
              <w:tabs>
                <w:tab w:val="clear" w:pos="794"/>
                <w:tab w:val="clear" w:pos="1191"/>
                <w:tab w:val="clear" w:pos="1588"/>
                <w:tab w:val="clear" w:pos="1985"/>
                <w:tab w:val="left" w:pos="425"/>
                <w:tab w:val="left" w:pos="5670"/>
                <w:tab w:val="left" w:pos="6095"/>
              </w:tabs>
              <w:spacing w:before="0" w:after="20"/>
              <w:jc w:val="left"/>
              <w:rPr>
                <w:sz w:val="18"/>
                <w:szCs w:val="18"/>
                <w:lang w:val="en-US" w:eastAsia="zh-CN"/>
              </w:rPr>
            </w:pPr>
            <w:r w:rsidRPr="00B305B7">
              <w:rPr>
                <w:sz w:val="18"/>
                <w:szCs w:val="18"/>
                <w:lang w:val="en-US" w:eastAsia="zh-CN"/>
              </w:rPr>
              <w:t>5:</w:t>
            </w:r>
            <w:r w:rsidRPr="00B305B7">
              <w:rPr>
                <w:sz w:val="18"/>
                <w:szCs w:val="18"/>
                <w:lang w:val="en-US" w:eastAsia="zh-CN"/>
              </w:rPr>
              <w:tab/>
            </w:r>
            <w:r w:rsidRPr="00B305B7">
              <w:rPr>
                <w:rFonts w:hint="eastAsia"/>
                <w:sz w:val="18"/>
                <w:szCs w:val="18"/>
                <w:lang w:val="en-US" w:eastAsia="zh-CN"/>
              </w:rPr>
              <w:t>信道规划的考虑</w:t>
            </w:r>
            <w:r w:rsidRPr="00B305B7">
              <w:rPr>
                <w:sz w:val="18"/>
                <w:szCs w:val="18"/>
                <w:lang w:val="en-US" w:eastAsia="zh-CN"/>
              </w:rPr>
              <w:tab/>
              <w:t>12:</w:t>
            </w:r>
            <w:r w:rsidRPr="00B305B7">
              <w:rPr>
                <w:sz w:val="18"/>
                <w:szCs w:val="18"/>
                <w:lang w:val="en-US" w:eastAsia="zh-CN"/>
              </w:rPr>
              <w:tab/>
            </w:r>
            <w:r w:rsidRPr="00B305B7">
              <w:rPr>
                <w:rFonts w:hint="eastAsia"/>
                <w:sz w:val="18"/>
                <w:szCs w:val="18"/>
                <w:lang w:val="en-US" w:eastAsia="zh-CN"/>
              </w:rPr>
              <w:t>单一标准</w:t>
            </w:r>
          </w:p>
        </w:tc>
      </w:tr>
      <w:tr w:rsidR="002E3755" w:rsidRPr="009D1045" w14:paraId="32E785DC" w14:textId="77777777" w:rsidTr="00876E12">
        <w:trPr>
          <w:cantSplit/>
        </w:trPr>
        <w:tc>
          <w:tcPr>
            <w:tcW w:w="14175" w:type="dxa"/>
            <w:tcBorders>
              <w:top w:val="nil"/>
              <w:left w:val="nil"/>
              <w:bottom w:val="nil"/>
              <w:right w:val="nil"/>
            </w:tcBorders>
          </w:tcPr>
          <w:p w14:paraId="7F531F5F" w14:textId="77777777" w:rsidR="002E3755" w:rsidRPr="00B305B7" w:rsidRDefault="002E3755" w:rsidP="00E33116">
            <w:pPr>
              <w:tabs>
                <w:tab w:val="clear" w:pos="794"/>
                <w:tab w:val="clear" w:pos="1191"/>
                <w:tab w:val="clear" w:pos="1588"/>
                <w:tab w:val="clear" w:pos="1985"/>
                <w:tab w:val="left" w:pos="425"/>
                <w:tab w:val="left" w:pos="5670"/>
                <w:tab w:val="left" w:pos="6095"/>
              </w:tabs>
              <w:spacing w:before="0" w:after="20"/>
              <w:jc w:val="left"/>
              <w:rPr>
                <w:sz w:val="18"/>
                <w:szCs w:val="18"/>
                <w:lang w:val="en-US" w:eastAsia="zh-CN"/>
              </w:rPr>
            </w:pPr>
            <w:r w:rsidRPr="00B305B7">
              <w:rPr>
                <w:sz w:val="18"/>
                <w:szCs w:val="18"/>
                <w:lang w:val="en-US" w:eastAsia="zh-CN"/>
              </w:rPr>
              <w:t>6:</w:t>
            </w:r>
            <w:r w:rsidRPr="00B305B7">
              <w:rPr>
                <w:sz w:val="18"/>
                <w:szCs w:val="18"/>
                <w:lang w:val="en-US" w:eastAsia="zh-CN"/>
              </w:rPr>
              <w:tab/>
            </w:r>
            <w:r w:rsidRPr="00B305B7">
              <w:rPr>
                <w:rFonts w:hint="eastAsia"/>
                <w:sz w:val="18"/>
                <w:szCs w:val="18"/>
                <w:lang w:val="en-US" w:eastAsia="zh-CN"/>
              </w:rPr>
              <w:t>单频网络操作</w:t>
            </w:r>
            <w:r w:rsidRPr="00B305B7">
              <w:rPr>
                <w:sz w:val="18"/>
                <w:szCs w:val="18"/>
                <w:lang w:val="en-US" w:eastAsia="zh-CN"/>
              </w:rPr>
              <w:tab/>
              <w:t>13:</w:t>
            </w:r>
            <w:r w:rsidRPr="00B305B7">
              <w:rPr>
                <w:sz w:val="18"/>
                <w:szCs w:val="18"/>
                <w:lang w:val="en-US" w:eastAsia="zh-CN"/>
              </w:rPr>
              <w:tab/>
            </w:r>
            <w:r>
              <w:rPr>
                <w:rFonts w:hint="eastAsia"/>
                <w:sz w:val="18"/>
                <w:szCs w:val="18"/>
                <w:lang w:val="en-US" w:eastAsia="zh-CN"/>
              </w:rPr>
              <w:t>根据</w:t>
            </w:r>
            <w:r w:rsidRPr="00B305B7">
              <w:rPr>
                <w:rFonts w:hint="eastAsia"/>
                <w:sz w:val="18"/>
                <w:szCs w:val="18"/>
                <w:lang w:val="en-US" w:eastAsia="zh-CN"/>
              </w:rPr>
              <w:t>现有调幅业务</w:t>
            </w:r>
            <w:r>
              <w:rPr>
                <w:rFonts w:hint="eastAsia"/>
                <w:sz w:val="18"/>
                <w:szCs w:val="18"/>
                <w:lang w:val="en-US" w:eastAsia="zh-CN"/>
              </w:rPr>
              <w:t>进行</w:t>
            </w:r>
            <w:r w:rsidRPr="00B305B7">
              <w:rPr>
                <w:rFonts w:hint="eastAsia"/>
                <w:sz w:val="18"/>
                <w:szCs w:val="18"/>
                <w:lang w:val="en-US" w:eastAsia="zh-CN"/>
              </w:rPr>
              <w:t>评估</w:t>
            </w:r>
          </w:p>
        </w:tc>
      </w:tr>
      <w:tr w:rsidR="002E3755" w:rsidRPr="009D1045" w14:paraId="65FBB976" w14:textId="77777777" w:rsidTr="00876E12">
        <w:trPr>
          <w:cantSplit/>
        </w:trPr>
        <w:tc>
          <w:tcPr>
            <w:tcW w:w="14175" w:type="dxa"/>
            <w:tcBorders>
              <w:top w:val="nil"/>
              <w:left w:val="nil"/>
              <w:bottom w:val="nil"/>
              <w:right w:val="nil"/>
            </w:tcBorders>
          </w:tcPr>
          <w:p w14:paraId="7707169F" w14:textId="77777777" w:rsidR="002E3755" w:rsidRPr="00B305B7" w:rsidRDefault="002E3755" w:rsidP="00E33116">
            <w:pPr>
              <w:tabs>
                <w:tab w:val="clear" w:pos="794"/>
                <w:tab w:val="clear" w:pos="1191"/>
                <w:tab w:val="clear" w:pos="1588"/>
                <w:tab w:val="clear" w:pos="1985"/>
                <w:tab w:val="left" w:pos="425"/>
                <w:tab w:val="left" w:pos="5670"/>
                <w:tab w:val="left" w:pos="6095"/>
              </w:tabs>
              <w:spacing w:before="0" w:after="20"/>
              <w:jc w:val="left"/>
              <w:rPr>
                <w:sz w:val="18"/>
                <w:szCs w:val="18"/>
                <w:lang w:val="en-US" w:eastAsia="zh-CN"/>
              </w:rPr>
            </w:pPr>
            <w:r w:rsidRPr="00B305B7">
              <w:rPr>
                <w:sz w:val="18"/>
                <w:szCs w:val="18"/>
                <w:lang w:val="en-US" w:eastAsia="zh-CN"/>
              </w:rPr>
              <w:t>7:</w:t>
            </w:r>
            <w:r w:rsidRPr="00B305B7">
              <w:rPr>
                <w:sz w:val="18"/>
                <w:szCs w:val="18"/>
                <w:lang w:val="en-US" w:eastAsia="zh-CN"/>
              </w:rPr>
              <w:tab/>
            </w:r>
            <w:r w:rsidRPr="00B305B7">
              <w:rPr>
                <w:rFonts w:hint="eastAsia"/>
                <w:sz w:val="18"/>
                <w:szCs w:val="18"/>
                <w:lang w:val="en-US" w:eastAsia="zh-CN"/>
              </w:rPr>
              <w:t>接收机成本和复杂性</w:t>
            </w:r>
            <w:r w:rsidRPr="00B305B7">
              <w:rPr>
                <w:sz w:val="18"/>
                <w:szCs w:val="18"/>
                <w:lang w:val="en-US" w:eastAsia="zh-CN"/>
              </w:rPr>
              <w:tab/>
              <w:t>14:</w:t>
            </w:r>
            <w:r w:rsidRPr="00B305B7">
              <w:rPr>
                <w:sz w:val="18"/>
                <w:szCs w:val="18"/>
                <w:lang w:val="en-US" w:eastAsia="zh-CN"/>
              </w:rPr>
              <w:tab/>
            </w:r>
            <w:r w:rsidRPr="00B305B7">
              <w:rPr>
                <w:rFonts w:hint="eastAsia"/>
                <w:sz w:val="18"/>
                <w:szCs w:val="18"/>
                <w:lang w:val="en-US" w:eastAsia="zh-CN"/>
              </w:rPr>
              <w:t>数据广播</w:t>
            </w:r>
          </w:p>
        </w:tc>
      </w:tr>
      <w:tr w:rsidR="002E3755" w:rsidRPr="00545634" w14:paraId="70E7808F" w14:textId="77777777" w:rsidTr="00876E12">
        <w:trPr>
          <w:cantSplit/>
        </w:trPr>
        <w:tc>
          <w:tcPr>
            <w:tcW w:w="14175" w:type="dxa"/>
            <w:tcBorders>
              <w:top w:val="nil"/>
              <w:left w:val="nil"/>
              <w:bottom w:val="nil"/>
              <w:right w:val="nil"/>
            </w:tcBorders>
          </w:tcPr>
          <w:p w14:paraId="0506CCB2" w14:textId="77777777" w:rsidR="002E3755" w:rsidRPr="00B305B7" w:rsidRDefault="002E3755" w:rsidP="00E33116">
            <w:pPr>
              <w:tabs>
                <w:tab w:val="clear" w:pos="794"/>
                <w:tab w:val="clear" w:pos="1191"/>
                <w:tab w:val="clear" w:pos="1588"/>
                <w:tab w:val="clear" w:pos="1985"/>
                <w:tab w:val="left" w:pos="425"/>
                <w:tab w:val="left" w:pos="5670"/>
                <w:tab w:val="left" w:pos="6095"/>
              </w:tabs>
              <w:spacing w:before="0" w:after="20"/>
              <w:jc w:val="left"/>
              <w:rPr>
                <w:sz w:val="18"/>
                <w:szCs w:val="18"/>
                <w:lang w:val="en-US"/>
              </w:rPr>
            </w:pPr>
            <w:r w:rsidRPr="00B305B7">
              <w:rPr>
                <w:sz w:val="18"/>
                <w:szCs w:val="18"/>
                <w:lang w:val="en-US" w:eastAsia="zh-CN"/>
              </w:rPr>
              <w:tab/>
            </w:r>
            <w:r w:rsidRPr="00B305B7">
              <w:rPr>
                <w:sz w:val="18"/>
                <w:szCs w:val="18"/>
                <w:lang w:val="en-US" w:eastAsia="zh-CN"/>
              </w:rPr>
              <w:tab/>
            </w:r>
            <w:r w:rsidRPr="00B305B7">
              <w:rPr>
                <w:sz w:val="18"/>
                <w:szCs w:val="18"/>
                <w:lang w:val="en-US"/>
              </w:rPr>
              <w:t>15:</w:t>
            </w:r>
            <w:r w:rsidRPr="00B305B7">
              <w:rPr>
                <w:sz w:val="18"/>
                <w:szCs w:val="18"/>
                <w:lang w:val="en-US"/>
              </w:rPr>
              <w:tab/>
            </w:r>
            <w:r w:rsidRPr="00B305B7">
              <w:rPr>
                <w:rFonts w:hint="eastAsia"/>
                <w:sz w:val="18"/>
                <w:szCs w:val="18"/>
                <w:lang w:val="en-US" w:eastAsia="zh-CN"/>
              </w:rPr>
              <w:t>模块性</w:t>
            </w:r>
          </w:p>
        </w:tc>
      </w:tr>
    </w:tbl>
    <w:p w14:paraId="7C3BDB1E" w14:textId="2B40F354" w:rsidR="002E3755" w:rsidRPr="008A1186" w:rsidRDefault="002E3755" w:rsidP="008A1186"/>
    <w:p w14:paraId="2EA866DD" w14:textId="77777777" w:rsidR="002E3755" w:rsidRPr="008A1186" w:rsidRDefault="002E3755" w:rsidP="008A11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20" w:firstRow="1" w:lastRow="0" w:firstColumn="0" w:lastColumn="0" w:noHBand="0" w:noVBand="0"/>
      </w:tblPr>
      <w:tblGrid>
        <w:gridCol w:w="567"/>
        <w:gridCol w:w="3539"/>
        <w:gridCol w:w="567"/>
        <w:gridCol w:w="656"/>
        <w:gridCol w:w="680"/>
        <w:gridCol w:w="680"/>
        <w:gridCol w:w="680"/>
        <w:gridCol w:w="680"/>
        <w:gridCol w:w="680"/>
        <w:gridCol w:w="680"/>
        <w:gridCol w:w="680"/>
        <w:gridCol w:w="680"/>
        <w:gridCol w:w="680"/>
        <w:gridCol w:w="680"/>
        <w:gridCol w:w="680"/>
        <w:gridCol w:w="680"/>
        <w:gridCol w:w="680"/>
      </w:tblGrid>
      <w:tr w:rsidR="002E3755" w:rsidRPr="00B93825" w14:paraId="764C0311" w14:textId="77777777" w:rsidTr="00876E12">
        <w:tc>
          <w:tcPr>
            <w:tcW w:w="567" w:type="dxa"/>
          </w:tcPr>
          <w:p w14:paraId="1F5200C4" w14:textId="77777777" w:rsidR="002E3755" w:rsidRPr="00B93825" w:rsidRDefault="002E3755" w:rsidP="00E33116">
            <w:pPr>
              <w:pStyle w:val="Tablehead"/>
              <w:framePr w:hSpace="181" w:wrap="notBeside" w:vAnchor="text" w:hAnchor="text" w:xAlign="center" w:y="1"/>
              <w:rPr>
                <w:szCs w:val="22"/>
                <w:lang w:val="en-US" w:eastAsia="zh-CN"/>
              </w:rPr>
            </w:pPr>
            <w:r w:rsidRPr="00B93825">
              <w:rPr>
                <w:rFonts w:hint="eastAsia"/>
                <w:szCs w:val="22"/>
                <w:lang w:val="en-US" w:eastAsia="zh-CN"/>
              </w:rPr>
              <w:lastRenderedPageBreak/>
              <w:t>节</w:t>
            </w:r>
          </w:p>
        </w:tc>
        <w:tc>
          <w:tcPr>
            <w:tcW w:w="3539" w:type="dxa"/>
          </w:tcPr>
          <w:p w14:paraId="27F42437" w14:textId="77777777" w:rsidR="002E3755" w:rsidRPr="00B93825" w:rsidRDefault="002E3755" w:rsidP="00E33116">
            <w:pPr>
              <w:pStyle w:val="Tablehead"/>
              <w:framePr w:hSpace="181" w:wrap="notBeside" w:vAnchor="text" w:hAnchor="text" w:xAlign="center" w:y="1"/>
              <w:rPr>
                <w:szCs w:val="22"/>
                <w:lang w:val="en-US" w:eastAsia="zh-CN"/>
              </w:rPr>
            </w:pPr>
            <w:r w:rsidRPr="00B93825">
              <w:rPr>
                <w:rFonts w:hint="eastAsia"/>
                <w:szCs w:val="22"/>
                <w:lang w:val="en-US" w:eastAsia="zh-CN"/>
              </w:rPr>
              <w:t>系统测试测量</w:t>
            </w:r>
          </w:p>
        </w:tc>
        <w:tc>
          <w:tcPr>
            <w:tcW w:w="567" w:type="dxa"/>
          </w:tcPr>
          <w:p w14:paraId="5C1E109E"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1</w:t>
            </w:r>
          </w:p>
        </w:tc>
        <w:tc>
          <w:tcPr>
            <w:tcW w:w="656" w:type="dxa"/>
          </w:tcPr>
          <w:p w14:paraId="087077E9"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2</w:t>
            </w:r>
          </w:p>
        </w:tc>
        <w:tc>
          <w:tcPr>
            <w:tcW w:w="680" w:type="dxa"/>
          </w:tcPr>
          <w:p w14:paraId="5DB4D872"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3</w:t>
            </w:r>
          </w:p>
        </w:tc>
        <w:tc>
          <w:tcPr>
            <w:tcW w:w="680" w:type="dxa"/>
          </w:tcPr>
          <w:p w14:paraId="7DE06D18"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4</w:t>
            </w:r>
          </w:p>
        </w:tc>
        <w:tc>
          <w:tcPr>
            <w:tcW w:w="680" w:type="dxa"/>
          </w:tcPr>
          <w:p w14:paraId="25C63033"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5</w:t>
            </w:r>
          </w:p>
        </w:tc>
        <w:tc>
          <w:tcPr>
            <w:tcW w:w="680" w:type="dxa"/>
          </w:tcPr>
          <w:p w14:paraId="3F33DF62"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6</w:t>
            </w:r>
          </w:p>
        </w:tc>
        <w:tc>
          <w:tcPr>
            <w:tcW w:w="680" w:type="dxa"/>
          </w:tcPr>
          <w:p w14:paraId="440D77AF"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7</w:t>
            </w:r>
          </w:p>
        </w:tc>
        <w:tc>
          <w:tcPr>
            <w:tcW w:w="680" w:type="dxa"/>
          </w:tcPr>
          <w:p w14:paraId="53B5608C"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8</w:t>
            </w:r>
          </w:p>
        </w:tc>
        <w:tc>
          <w:tcPr>
            <w:tcW w:w="680" w:type="dxa"/>
          </w:tcPr>
          <w:p w14:paraId="7045AAE1"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9</w:t>
            </w:r>
          </w:p>
        </w:tc>
        <w:tc>
          <w:tcPr>
            <w:tcW w:w="680" w:type="dxa"/>
          </w:tcPr>
          <w:p w14:paraId="3BB979A4"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10</w:t>
            </w:r>
          </w:p>
        </w:tc>
        <w:tc>
          <w:tcPr>
            <w:tcW w:w="680" w:type="dxa"/>
          </w:tcPr>
          <w:p w14:paraId="557C64D0"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11</w:t>
            </w:r>
          </w:p>
        </w:tc>
        <w:tc>
          <w:tcPr>
            <w:tcW w:w="680" w:type="dxa"/>
          </w:tcPr>
          <w:p w14:paraId="20347068"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12</w:t>
            </w:r>
          </w:p>
        </w:tc>
        <w:tc>
          <w:tcPr>
            <w:tcW w:w="680" w:type="dxa"/>
          </w:tcPr>
          <w:p w14:paraId="16C90E64"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13</w:t>
            </w:r>
          </w:p>
        </w:tc>
        <w:tc>
          <w:tcPr>
            <w:tcW w:w="680" w:type="dxa"/>
          </w:tcPr>
          <w:p w14:paraId="3A39C62E"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14</w:t>
            </w:r>
          </w:p>
        </w:tc>
        <w:tc>
          <w:tcPr>
            <w:tcW w:w="680" w:type="dxa"/>
          </w:tcPr>
          <w:p w14:paraId="5574A0DC" w14:textId="77777777" w:rsidR="002E3755" w:rsidRPr="00B93825" w:rsidRDefault="002E3755" w:rsidP="00E33116">
            <w:pPr>
              <w:pStyle w:val="Tablehead"/>
              <w:framePr w:hSpace="181" w:wrap="notBeside" w:vAnchor="text" w:hAnchor="text" w:xAlign="center" w:y="1"/>
              <w:ind w:left="-113" w:right="-113"/>
              <w:rPr>
                <w:szCs w:val="22"/>
                <w:lang w:val="en-US"/>
              </w:rPr>
            </w:pPr>
            <w:r w:rsidRPr="00B93825">
              <w:rPr>
                <w:szCs w:val="22"/>
                <w:lang w:val="en-US"/>
              </w:rPr>
              <w:t>第</w:t>
            </w:r>
            <w:r w:rsidRPr="00B93825">
              <w:rPr>
                <w:szCs w:val="22"/>
                <w:lang w:val="en-US"/>
              </w:rPr>
              <w:t xml:space="preserve"> 15</w:t>
            </w:r>
          </w:p>
        </w:tc>
      </w:tr>
      <w:tr w:rsidR="002E3755" w:rsidRPr="00B93825" w14:paraId="2178DAB2" w14:textId="77777777" w:rsidTr="00876E12">
        <w:tc>
          <w:tcPr>
            <w:tcW w:w="567" w:type="dxa"/>
          </w:tcPr>
          <w:p w14:paraId="5D1E99A3"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2.1</w:t>
            </w:r>
          </w:p>
        </w:tc>
        <w:tc>
          <w:tcPr>
            <w:tcW w:w="3539" w:type="dxa"/>
          </w:tcPr>
          <w:p w14:paraId="79F8E2CB" w14:textId="77777777" w:rsidR="002E3755" w:rsidRPr="00B93825" w:rsidRDefault="002E3755" w:rsidP="008A1186">
            <w:pPr>
              <w:pStyle w:val="Tabletext"/>
              <w:framePr w:hSpace="181" w:wrap="notBeside" w:vAnchor="text" w:hAnchor="text" w:xAlign="center" w:y="1"/>
              <w:spacing w:before="60" w:after="60"/>
              <w:jc w:val="left"/>
              <w:rPr>
                <w:szCs w:val="22"/>
                <w:lang w:val="en-US"/>
              </w:rPr>
            </w:pPr>
            <w:r w:rsidRPr="00B93825">
              <w:rPr>
                <w:szCs w:val="22"/>
                <w:lang w:val="en-US"/>
              </w:rPr>
              <w:t xml:space="preserve">BER = 1 </w:t>
            </w:r>
            <w:r w:rsidRPr="00B93825">
              <w:rPr>
                <w:rFonts w:ascii="Symbol" w:hAnsi="Symbol"/>
                <w:szCs w:val="22"/>
                <w:lang w:val="en-US"/>
              </w:rPr>
              <w:t></w:t>
            </w:r>
            <w:r w:rsidRPr="00B93825">
              <w:rPr>
                <w:szCs w:val="22"/>
                <w:lang w:val="en-US"/>
              </w:rPr>
              <w:t xml:space="preserve"> 10</w:t>
            </w:r>
            <w:r w:rsidRPr="00B93825">
              <w:rPr>
                <w:position w:val="6"/>
                <w:szCs w:val="22"/>
                <w:lang w:val="en-US"/>
              </w:rPr>
              <w:t>–4</w:t>
            </w:r>
            <w:r w:rsidRPr="00B93825">
              <w:rPr>
                <w:rFonts w:hint="eastAsia"/>
                <w:szCs w:val="22"/>
                <w:lang w:val="en-US" w:eastAsia="zh-CN"/>
              </w:rPr>
              <w:t>的</w:t>
            </w:r>
            <w:r w:rsidRPr="008638D0">
              <w:rPr>
                <w:rFonts w:ascii="STKaiti" w:eastAsia="STKaiti" w:hAnsi="STKaiti"/>
                <w:i/>
                <w:szCs w:val="22"/>
                <w:lang w:val="en-US"/>
              </w:rPr>
              <w:t>E</w:t>
            </w:r>
            <w:r w:rsidRPr="008638D0">
              <w:rPr>
                <w:rFonts w:ascii="STKaiti" w:eastAsia="STKaiti" w:hAnsi="STKaiti"/>
                <w:i/>
                <w:position w:val="-4"/>
                <w:szCs w:val="22"/>
                <w:lang w:val="en-US"/>
              </w:rPr>
              <w:t>b</w:t>
            </w:r>
            <w:r w:rsidRPr="008638D0">
              <w:rPr>
                <w:i/>
                <w:szCs w:val="22"/>
                <w:lang w:val="en-US"/>
              </w:rPr>
              <w:t>/</w:t>
            </w:r>
            <w:r w:rsidRPr="008638D0">
              <w:rPr>
                <w:rFonts w:ascii="STKaiti" w:eastAsia="STKaiti" w:hAnsi="STKaiti"/>
                <w:i/>
                <w:szCs w:val="22"/>
                <w:lang w:val="en-US"/>
              </w:rPr>
              <w:t>N</w:t>
            </w:r>
            <w:r w:rsidRPr="008638D0">
              <w:rPr>
                <w:i/>
                <w:position w:val="-4"/>
                <w:szCs w:val="22"/>
                <w:lang w:val="en-US"/>
              </w:rPr>
              <w:t>0</w:t>
            </w:r>
          </w:p>
        </w:tc>
        <w:tc>
          <w:tcPr>
            <w:tcW w:w="567" w:type="dxa"/>
          </w:tcPr>
          <w:p w14:paraId="5C218B1E"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56" w:type="dxa"/>
          </w:tcPr>
          <w:p w14:paraId="0DE2E40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452AA1F"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2554F57"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1DD17B8C"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087D7385"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FC56EA3"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4323B54"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61AF6BB"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3784F6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398A285C"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043B2F6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6D9593E5"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1E57BB78"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6BFA710" w14:textId="77777777" w:rsidR="002E3755" w:rsidRPr="00B93825" w:rsidRDefault="002E3755" w:rsidP="008A1186">
            <w:pPr>
              <w:framePr w:hSpace="181" w:wrap="notBeside" w:vAnchor="text" w:hAnchor="text" w:xAlign="center" w:y="1"/>
              <w:spacing w:before="60" w:after="60"/>
              <w:jc w:val="center"/>
              <w:rPr>
                <w:sz w:val="22"/>
                <w:szCs w:val="22"/>
                <w:lang w:val="en-US"/>
              </w:rPr>
            </w:pPr>
          </w:p>
        </w:tc>
      </w:tr>
      <w:tr w:rsidR="002E3755" w:rsidRPr="00B93825" w14:paraId="1FEDD649" w14:textId="77777777" w:rsidTr="00876E12">
        <w:tc>
          <w:tcPr>
            <w:tcW w:w="567" w:type="dxa"/>
          </w:tcPr>
          <w:p w14:paraId="346A95E3"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2.2</w:t>
            </w:r>
          </w:p>
        </w:tc>
        <w:tc>
          <w:tcPr>
            <w:tcW w:w="3539" w:type="dxa"/>
          </w:tcPr>
          <w:p w14:paraId="7804FA48" w14:textId="77777777" w:rsidR="002E3755" w:rsidRPr="00B93825" w:rsidRDefault="002E3755" w:rsidP="008A1186">
            <w:pPr>
              <w:pStyle w:val="Tabletext"/>
              <w:framePr w:hSpace="181" w:wrap="notBeside" w:vAnchor="text" w:hAnchor="text" w:xAlign="center" w:y="1"/>
              <w:spacing w:before="60" w:after="60"/>
              <w:jc w:val="left"/>
              <w:rPr>
                <w:szCs w:val="22"/>
                <w:lang w:val="en-US" w:eastAsia="zh-CN"/>
              </w:rPr>
            </w:pPr>
            <w:r w:rsidRPr="00B93825">
              <w:rPr>
                <w:rFonts w:hint="eastAsia"/>
                <w:szCs w:val="22"/>
                <w:lang w:eastAsia="zh-CN"/>
              </w:rPr>
              <w:t>多普勒平移、多普勒扩展和时延扩展</w:t>
            </w:r>
          </w:p>
        </w:tc>
        <w:tc>
          <w:tcPr>
            <w:tcW w:w="567" w:type="dxa"/>
          </w:tcPr>
          <w:p w14:paraId="72028DAB" w14:textId="77777777" w:rsidR="002E3755" w:rsidRPr="00B93825" w:rsidRDefault="002E3755" w:rsidP="008A1186">
            <w:pPr>
              <w:framePr w:hSpace="181" w:wrap="notBeside" w:vAnchor="text" w:hAnchor="text" w:xAlign="center" w:y="1"/>
              <w:spacing w:before="60" w:after="60"/>
              <w:jc w:val="center"/>
              <w:rPr>
                <w:sz w:val="22"/>
                <w:szCs w:val="22"/>
                <w:lang w:val="en-US" w:eastAsia="zh-CN"/>
              </w:rPr>
            </w:pPr>
          </w:p>
        </w:tc>
        <w:tc>
          <w:tcPr>
            <w:tcW w:w="656" w:type="dxa"/>
          </w:tcPr>
          <w:p w14:paraId="6701E084"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4E0F0A7C"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32120B6B"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794CCF9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12C4341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C0F093C"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37E20316"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749D36FC"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E53532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6DA94DA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131463F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104B0CF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A3D0F3D"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037E50C9" w14:textId="77777777" w:rsidR="002E3755" w:rsidRPr="00B93825" w:rsidRDefault="002E3755" w:rsidP="008A1186">
            <w:pPr>
              <w:framePr w:hSpace="181" w:wrap="notBeside" w:vAnchor="text" w:hAnchor="text" w:xAlign="center" w:y="1"/>
              <w:spacing w:before="60" w:after="60"/>
              <w:jc w:val="center"/>
              <w:rPr>
                <w:sz w:val="22"/>
                <w:szCs w:val="22"/>
                <w:lang w:val="en-US"/>
              </w:rPr>
            </w:pPr>
          </w:p>
        </w:tc>
      </w:tr>
      <w:tr w:rsidR="002E3755" w:rsidRPr="00B93825" w14:paraId="1A7326CA" w14:textId="77777777" w:rsidTr="00876E12">
        <w:tc>
          <w:tcPr>
            <w:tcW w:w="567" w:type="dxa"/>
          </w:tcPr>
          <w:p w14:paraId="024268E5"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2.3</w:t>
            </w:r>
          </w:p>
        </w:tc>
        <w:tc>
          <w:tcPr>
            <w:tcW w:w="3539" w:type="dxa"/>
          </w:tcPr>
          <w:p w14:paraId="48BEB969" w14:textId="77777777" w:rsidR="002E3755" w:rsidRPr="00B93825" w:rsidRDefault="002E3755" w:rsidP="008A1186">
            <w:pPr>
              <w:pStyle w:val="Tabletext"/>
              <w:framePr w:hSpace="181" w:wrap="notBeside" w:vAnchor="text" w:hAnchor="text" w:xAlign="center" w:y="1"/>
              <w:spacing w:before="60" w:after="60"/>
              <w:jc w:val="left"/>
              <w:rPr>
                <w:szCs w:val="22"/>
                <w:lang w:val="en-US" w:eastAsia="zh-CN"/>
              </w:rPr>
            </w:pPr>
            <w:r w:rsidRPr="00B93825">
              <w:rPr>
                <w:rFonts w:hint="eastAsia"/>
                <w:szCs w:val="22"/>
                <w:lang w:eastAsia="zh-CN"/>
              </w:rPr>
              <w:t>同信道和</w:t>
            </w:r>
            <w:proofErr w:type="gramStart"/>
            <w:r w:rsidRPr="00B93825">
              <w:rPr>
                <w:rFonts w:hint="eastAsia"/>
                <w:szCs w:val="22"/>
                <w:lang w:eastAsia="zh-CN"/>
              </w:rPr>
              <w:t>邻信道</w:t>
            </w:r>
            <w:proofErr w:type="gramEnd"/>
            <w:r w:rsidRPr="00B93825">
              <w:rPr>
                <w:rFonts w:hint="eastAsia"/>
                <w:szCs w:val="22"/>
                <w:lang w:eastAsia="zh-CN"/>
              </w:rPr>
              <w:t>干扰（各种组合）</w:t>
            </w:r>
          </w:p>
        </w:tc>
        <w:tc>
          <w:tcPr>
            <w:tcW w:w="567" w:type="dxa"/>
          </w:tcPr>
          <w:p w14:paraId="57DBCF08" w14:textId="77777777" w:rsidR="002E3755" w:rsidRPr="00B93825" w:rsidRDefault="002E3755" w:rsidP="008A1186">
            <w:pPr>
              <w:framePr w:hSpace="181" w:wrap="notBeside" w:vAnchor="text" w:hAnchor="text" w:xAlign="center" w:y="1"/>
              <w:spacing w:before="60" w:after="60"/>
              <w:jc w:val="center"/>
              <w:rPr>
                <w:sz w:val="22"/>
                <w:szCs w:val="22"/>
                <w:lang w:val="en-US" w:eastAsia="zh-CN"/>
              </w:rPr>
            </w:pPr>
          </w:p>
        </w:tc>
        <w:tc>
          <w:tcPr>
            <w:tcW w:w="656" w:type="dxa"/>
          </w:tcPr>
          <w:p w14:paraId="26A2473D"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3A93C720"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24AF9E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162069C"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48A45388"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3255F79"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BCC8158"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F8AE562"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E8EC753"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681BC7A"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A2881F0"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F0DCA80"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3F1E6312"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BCB89D3"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r>
      <w:tr w:rsidR="002E3755" w:rsidRPr="00B93825" w14:paraId="4BDDCF8B" w14:textId="77777777" w:rsidTr="00876E12">
        <w:tc>
          <w:tcPr>
            <w:tcW w:w="567" w:type="dxa"/>
          </w:tcPr>
          <w:p w14:paraId="4EA3E3A1"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2.4</w:t>
            </w:r>
          </w:p>
        </w:tc>
        <w:tc>
          <w:tcPr>
            <w:tcW w:w="3539" w:type="dxa"/>
          </w:tcPr>
          <w:p w14:paraId="006085F0" w14:textId="77777777" w:rsidR="002E3755" w:rsidRPr="00B93825" w:rsidRDefault="002E3755" w:rsidP="008A1186">
            <w:pPr>
              <w:pStyle w:val="Tabletext"/>
              <w:framePr w:hSpace="181" w:wrap="notBeside" w:vAnchor="text" w:hAnchor="text" w:xAlign="center" w:y="1"/>
              <w:spacing w:before="60" w:after="60"/>
              <w:jc w:val="left"/>
              <w:rPr>
                <w:szCs w:val="22"/>
                <w:lang w:val="en-US" w:eastAsia="zh-CN"/>
              </w:rPr>
            </w:pPr>
            <w:r w:rsidRPr="00B93825">
              <w:rPr>
                <w:rFonts w:hint="eastAsia"/>
                <w:szCs w:val="22"/>
                <w:lang w:eastAsia="zh-CN"/>
              </w:rPr>
              <w:t>同步和接入（信号获取）</w:t>
            </w:r>
          </w:p>
        </w:tc>
        <w:tc>
          <w:tcPr>
            <w:tcW w:w="567" w:type="dxa"/>
          </w:tcPr>
          <w:p w14:paraId="11FEF1A0" w14:textId="77777777" w:rsidR="002E3755" w:rsidRPr="00B93825" w:rsidRDefault="002E3755" w:rsidP="008A1186">
            <w:pPr>
              <w:framePr w:hSpace="181" w:wrap="notBeside" w:vAnchor="text" w:hAnchor="text" w:xAlign="center" w:y="1"/>
              <w:spacing w:before="60" w:after="60"/>
              <w:jc w:val="center"/>
              <w:rPr>
                <w:sz w:val="22"/>
                <w:szCs w:val="22"/>
                <w:lang w:val="en-US" w:eastAsia="zh-CN"/>
              </w:rPr>
            </w:pPr>
          </w:p>
        </w:tc>
        <w:tc>
          <w:tcPr>
            <w:tcW w:w="656" w:type="dxa"/>
          </w:tcPr>
          <w:p w14:paraId="7C884BC2"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13CF485F"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121829F9"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40EF78B"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0D3B7148"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3C758C35"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49097D0"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3A1CAFC6"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9901505"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78355B5"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747BC20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ACEF54F"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0A5BA3C"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0E63DCD"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r>
      <w:tr w:rsidR="002E3755" w:rsidRPr="00B93825" w14:paraId="350EF6F6" w14:textId="77777777" w:rsidTr="00876E12">
        <w:tc>
          <w:tcPr>
            <w:tcW w:w="567" w:type="dxa"/>
          </w:tcPr>
          <w:p w14:paraId="176FE66F"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2.5</w:t>
            </w:r>
          </w:p>
        </w:tc>
        <w:tc>
          <w:tcPr>
            <w:tcW w:w="3539" w:type="dxa"/>
          </w:tcPr>
          <w:p w14:paraId="3AE7E91F" w14:textId="77777777" w:rsidR="002E3755" w:rsidRPr="00B93825" w:rsidRDefault="002E3755" w:rsidP="008A1186">
            <w:pPr>
              <w:pStyle w:val="Tabletext"/>
              <w:framePr w:hSpace="181" w:wrap="notBeside" w:vAnchor="text" w:hAnchor="text" w:xAlign="center" w:y="1"/>
              <w:spacing w:before="60" w:after="60"/>
              <w:jc w:val="left"/>
              <w:rPr>
                <w:szCs w:val="22"/>
                <w:lang w:val="en-US" w:eastAsia="zh-CN"/>
              </w:rPr>
            </w:pPr>
            <w:r w:rsidRPr="00B93825">
              <w:rPr>
                <w:rFonts w:hint="eastAsia"/>
                <w:szCs w:val="22"/>
                <w:lang w:eastAsia="zh-CN"/>
              </w:rPr>
              <w:t>接收机复杂性</w:t>
            </w:r>
            <w:r w:rsidRPr="00B93825">
              <w:rPr>
                <w:rFonts w:hint="eastAsia"/>
                <w:szCs w:val="22"/>
                <w:lang w:eastAsia="zh-CN"/>
              </w:rPr>
              <w:t>/</w:t>
            </w:r>
            <w:r w:rsidRPr="00B93825">
              <w:rPr>
                <w:rFonts w:hint="eastAsia"/>
                <w:szCs w:val="22"/>
                <w:lang w:eastAsia="zh-CN"/>
              </w:rPr>
              <w:t>功耗</w:t>
            </w:r>
            <w:r w:rsidRPr="00B93825">
              <w:rPr>
                <w:rFonts w:hint="eastAsia"/>
                <w:szCs w:val="22"/>
                <w:lang w:eastAsia="zh-CN"/>
              </w:rPr>
              <w:t>/</w:t>
            </w:r>
            <w:r w:rsidRPr="00B93825">
              <w:rPr>
                <w:rFonts w:hint="eastAsia"/>
                <w:szCs w:val="22"/>
                <w:lang w:eastAsia="zh-CN"/>
              </w:rPr>
              <w:t>成本</w:t>
            </w:r>
          </w:p>
        </w:tc>
        <w:tc>
          <w:tcPr>
            <w:tcW w:w="567" w:type="dxa"/>
          </w:tcPr>
          <w:p w14:paraId="6DE717F6"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56" w:type="dxa"/>
          </w:tcPr>
          <w:p w14:paraId="558F2011"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ECE14FF"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3087F42"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806F44C"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DD6E20D"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7AAC96B"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DFDC64A"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BACFC7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65E5D89"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4D3737CC"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5A645D95"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766FA1D"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4961456"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C96ED00" w14:textId="77777777" w:rsidR="002E3755" w:rsidRPr="00B93825" w:rsidRDefault="002E3755" w:rsidP="008A1186">
            <w:pPr>
              <w:framePr w:hSpace="181" w:wrap="notBeside" w:vAnchor="text" w:hAnchor="text" w:xAlign="center" w:y="1"/>
              <w:spacing w:before="60" w:after="60"/>
              <w:jc w:val="center"/>
              <w:rPr>
                <w:sz w:val="22"/>
                <w:szCs w:val="22"/>
                <w:lang w:val="en-US"/>
              </w:rPr>
            </w:pPr>
          </w:p>
        </w:tc>
      </w:tr>
      <w:tr w:rsidR="002E3755" w:rsidRPr="00B93825" w14:paraId="68D90DA3" w14:textId="77777777" w:rsidTr="00876E12">
        <w:tc>
          <w:tcPr>
            <w:tcW w:w="567" w:type="dxa"/>
          </w:tcPr>
          <w:p w14:paraId="1A250CAB"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2.6</w:t>
            </w:r>
          </w:p>
        </w:tc>
        <w:tc>
          <w:tcPr>
            <w:tcW w:w="3539" w:type="dxa"/>
          </w:tcPr>
          <w:p w14:paraId="1A63B2AC" w14:textId="77777777" w:rsidR="002E3755" w:rsidRPr="00B93825" w:rsidRDefault="002E3755" w:rsidP="008A1186">
            <w:pPr>
              <w:pStyle w:val="Tabletext"/>
              <w:framePr w:hSpace="181" w:wrap="notBeside" w:vAnchor="text" w:hAnchor="text" w:xAlign="center" w:y="1"/>
              <w:spacing w:before="60" w:after="60"/>
              <w:jc w:val="left"/>
              <w:rPr>
                <w:szCs w:val="22"/>
                <w:lang w:val="en-US"/>
              </w:rPr>
            </w:pPr>
            <w:proofErr w:type="spellStart"/>
            <w:r w:rsidRPr="00B93825">
              <w:rPr>
                <w:rFonts w:hint="eastAsia"/>
                <w:szCs w:val="22"/>
              </w:rPr>
              <w:t>发射机效率</w:t>
            </w:r>
            <w:proofErr w:type="spellEnd"/>
          </w:p>
        </w:tc>
        <w:tc>
          <w:tcPr>
            <w:tcW w:w="567" w:type="dxa"/>
          </w:tcPr>
          <w:p w14:paraId="7DCA2CF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56" w:type="dxa"/>
          </w:tcPr>
          <w:p w14:paraId="502B5685"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9A30A0E"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EC5777A"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8856C99"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1A3E501"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7950C6A"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1C0A0910"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480A7A6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5505FE0E"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1F053F9"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BD25F15"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30968A7D"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1A4B996E"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6149D764"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r>
      <w:tr w:rsidR="002E3755" w:rsidRPr="00B93825" w14:paraId="2E2EC788" w14:textId="77777777" w:rsidTr="00876E12">
        <w:tc>
          <w:tcPr>
            <w:tcW w:w="567" w:type="dxa"/>
          </w:tcPr>
          <w:p w14:paraId="69ED1F26"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2.7</w:t>
            </w:r>
          </w:p>
        </w:tc>
        <w:tc>
          <w:tcPr>
            <w:tcW w:w="3539" w:type="dxa"/>
          </w:tcPr>
          <w:p w14:paraId="48D0D516" w14:textId="77777777" w:rsidR="002E3755" w:rsidRPr="00B93825" w:rsidRDefault="002E3755" w:rsidP="008A1186">
            <w:pPr>
              <w:pStyle w:val="Tabletext"/>
              <w:framePr w:hSpace="181" w:wrap="notBeside" w:vAnchor="text" w:hAnchor="text" w:xAlign="center" w:y="1"/>
              <w:spacing w:before="60" w:after="60"/>
              <w:jc w:val="left"/>
              <w:rPr>
                <w:szCs w:val="22"/>
                <w:lang w:val="en-US" w:eastAsia="zh-CN"/>
              </w:rPr>
            </w:pPr>
            <w:r w:rsidRPr="00B93825">
              <w:rPr>
                <w:rFonts w:hint="eastAsia"/>
                <w:szCs w:val="22"/>
                <w:lang w:eastAsia="zh-CN"/>
              </w:rPr>
              <w:t>最大比特率的音频质量</w:t>
            </w:r>
          </w:p>
        </w:tc>
        <w:tc>
          <w:tcPr>
            <w:tcW w:w="567" w:type="dxa"/>
          </w:tcPr>
          <w:p w14:paraId="0E8B967F"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56" w:type="dxa"/>
          </w:tcPr>
          <w:p w14:paraId="1C193006"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D541E44"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F19C02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9ECE9B6"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0CED3A5"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399A2354"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94A24CE"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5C72E420"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3EA6920A"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173D717C"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B377272"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092E556F"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1904AE1"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795857D" w14:textId="77777777" w:rsidR="002E3755" w:rsidRPr="00B93825" w:rsidRDefault="002E3755" w:rsidP="008A1186">
            <w:pPr>
              <w:framePr w:hSpace="181" w:wrap="notBeside" w:vAnchor="text" w:hAnchor="text" w:xAlign="center" w:y="1"/>
              <w:spacing w:before="60" w:after="60"/>
              <w:jc w:val="center"/>
              <w:rPr>
                <w:sz w:val="22"/>
                <w:szCs w:val="22"/>
                <w:lang w:val="en-US"/>
              </w:rPr>
            </w:pPr>
          </w:p>
        </w:tc>
      </w:tr>
      <w:tr w:rsidR="002E3755" w:rsidRPr="00B93825" w14:paraId="747BA0C6" w14:textId="77777777" w:rsidTr="00876E12">
        <w:tc>
          <w:tcPr>
            <w:tcW w:w="567" w:type="dxa"/>
          </w:tcPr>
          <w:p w14:paraId="53A96BF2"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2.8</w:t>
            </w:r>
          </w:p>
        </w:tc>
        <w:tc>
          <w:tcPr>
            <w:tcW w:w="3539" w:type="dxa"/>
          </w:tcPr>
          <w:p w14:paraId="259EFDF4" w14:textId="77777777" w:rsidR="002E3755" w:rsidRPr="00B93825" w:rsidRDefault="002E3755" w:rsidP="008A1186">
            <w:pPr>
              <w:pStyle w:val="Tabletext"/>
              <w:framePr w:hSpace="181" w:wrap="notBeside" w:vAnchor="text" w:hAnchor="text" w:xAlign="center" w:y="1"/>
              <w:spacing w:before="60" w:after="60"/>
              <w:jc w:val="left"/>
              <w:rPr>
                <w:szCs w:val="22"/>
                <w:lang w:val="en-US" w:eastAsia="zh-CN"/>
              </w:rPr>
            </w:pPr>
            <w:r w:rsidRPr="00B93825">
              <w:rPr>
                <w:rFonts w:hint="eastAsia"/>
                <w:szCs w:val="22"/>
                <w:lang w:eastAsia="zh-CN"/>
              </w:rPr>
              <w:t>分级系统的最高音频质量</w:t>
            </w:r>
          </w:p>
        </w:tc>
        <w:tc>
          <w:tcPr>
            <w:tcW w:w="567" w:type="dxa"/>
          </w:tcPr>
          <w:p w14:paraId="5F8147B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56" w:type="dxa"/>
          </w:tcPr>
          <w:p w14:paraId="7DA91BA8"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B96F69D"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497FC52B"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5BBDE2F"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53478990"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7A754701"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031EE9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169A1E99"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319498F8"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CBD2B95"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703DB5BD"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0A71FFDC"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5271597C"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6182DD96" w14:textId="77777777" w:rsidR="002E3755" w:rsidRPr="00B93825" w:rsidRDefault="002E3755" w:rsidP="008A1186">
            <w:pPr>
              <w:framePr w:hSpace="181" w:wrap="notBeside" w:vAnchor="text" w:hAnchor="text" w:xAlign="center" w:y="1"/>
              <w:spacing w:before="60" w:after="60"/>
              <w:jc w:val="center"/>
              <w:rPr>
                <w:sz w:val="22"/>
                <w:szCs w:val="22"/>
                <w:lang w:val="en-US"/>
              </w:rPr>
            </w:pPr>
          </w:p>
        </w:tc>
      </w:tr>
      <w:tr w:rsidR="002E3755" w:rsidRPr="00B93825" w14:paraId="43320AAE" w14:textId="77777777" w:rsidTr="00876E12">
        <w:tc>
          <w:tcPr>
            <w:tcW w:w="567" w:type="dxa"/>
          </w:tcPr>
          <w:p w14:paraId="45D3D19A"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2.9</w:t>
            </w:r>
          </w:p>
        </w:tc>
        <w:tc>
          <w:tcPr>
            <w:tcW w:w="3539" w:type="dxa"/>
          </w:tcPr>
          <w:p w14:paraId="6A1CDC95" w14:textId="77777777" w:rsidR="002E3755" w:rsidRPr="00B93825" w:rsidRDefault="002E3755" w:rsidP="008A1186">
            <w:pPr>
              <w:pStyle w:val="Tabletext"/>
              <w:framePr w:hSpace="181" w:wrap="notBeside" w:vAnchor="text" w:hAnchor="text" w:xAlign="center" w:y="1"/>
              <w:spacing w:before="60" w:after="60"/>
              <w:jc w:val="left"/>
              <w:rPr>
                <w:szCs w:val="22"/>
                <w:lang w:val="en-US" w:eastAsia="zh-CN"/>
              </w:rPr>
            </w:pPr>
            <w:r w:rsidRPr="00B93825">
              <w:rPr>
                <w:rFonts w:hint="eastAsia"/>
                <w:szCs w:val="22"/>
                <w:lang w:eastAsia="zh-CN"/>
              </w:rPr>
              <w:t>分级系统的最低音频质量</w:t>
            </w:r>
          </w:p>
        </w:tc>
        <w:tc>
          <w:tcPr>
            <w:tcW w:w="567" w:type="dxa"/>
          </w:tcPr>
          <w:p w14:paraId="70471F96"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56" w:type="dxa"/>
          </w:tcPr>
          <w:p w14:paraId="7393A710"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27D0E79"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12A0DC9A"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03BAC9B"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C598AAD"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229FCEB"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3FD896B1"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7319DD8A"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254DDC9"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CCD3C2A"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7889F06B"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5ED93EEB"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F4F9590"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3B298723" w14:textId="77777777" w:rsidR="002E3755" w:rsidRPr="00B93825" w:rsidRDefault="002E3755" w:rsidP="008A1186">
            <w:pPr>
              <w:framePr w:hSpace="181" w:wrap="notBeside" w:vAnchor="text" w:hAnchor="text" w:xAlign="center" w:y="1"/>
              <w:spacing w:before="60" w:after="60"/>
              <w:jc w:val="center"/>
              <w:rPr>
                <w:sz w:val="22"/>
                <w:szCs w:val="22"/>
                <w:lang w:val="en-US"/>
              </w:rPr>
            </w:pPr>
          </w:p>
        </w:tc>
      </w:tr>
      <w:tr w:rsidR="002E3755" w:rsidRPr="00B93825" w14:paraId="1D950DDC" w14:textId="77777777" w:rsidTr="00876E12">
        <w:tc>
          <w:tcPr>
            <w:tcW w:w="567" w:type="dxa"/>
          </w:tcPr>
          <w:p w14:paraId="71D07B31"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2.10</w:t>
            </w:r>
          </w:p>
        </w:tc>
        <w:tc>
          <w:tcPr>
            <w:tcW w:w="3539" w:type="dxa"/>
          </w:tcPr>
          <w:p w14:paraId="6612F9AA" w14:textId="77777777" w:rsidR="002E3755" w:rsidRPr="00B93825" w:rsidRDefault="002E3755" w:rsidP="008A1186">
            <w:pPr>
              <w:pStyle w:val="Tabletext"/>
              <w:framePr w:hSpace="181" w:wrap="notBeside" w:vAnchor="text" w:hAnchor="text" w:xAlign="center" w:y="1"/>
              <w:spacing w:before="60" w:after="60"/>
              <w:jc w:val="left"/>
              <w:rPr>
                <w:szCs w:val="22"/>
                <w:lang w:val="en-US"/>
              </w:rPr>
            </w:pPr>
            <w:proofErr w:type="spellStart"/>
            <w:r w:rsidRPr="00B93825">
              <w:rPr>
                <w:rFonts w:hint="eastAsia"/>
                <w:szCs w:val="22"/>
              </w:rPr>
              <w:t>模拟调制的音频质量</w:t>
            </w:r>
            <w:proofErr w:type="spellEnd"/>
          </w:p>
        </w:tc>
        <w:tc>
          <w:tcPr>
            <w:tcW w:w="567" w:type="dxa"/>
          </w:tcPr>
          <w:p w14:paraId="0100DA22"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56" w:type="dxa"/>
          </w:tcPr>
          <w:p w14:paraId="18BD08FF"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70ECC6C"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DC50989"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0B0BBB1B"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5C15AD16"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469DFA43"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3596AAF1"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028A7C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2B98164"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01A5BC2A"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E303AC6"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B4B9B85"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0E99F73D"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43AEA24C" w14:textId="77777777" w:rsidR="002E3755" w:rsidRPr="00B93825" w:rsidRDefault="002E3755" w:rsidP="008A1186">
            <w:pPr>
              <w:framePr w:hSpace="181" w:wrap="notBeside" w:vAnchor="text" w:hAnchor="text" w:xAlign="center" w:y="1"/>
              <w:spacing w:before="60" w:after="60"/>
              <w:jc w:val="center"/>
              <w:rPr>
                <w:sz w:val="22"/>
                <w:szCs w:val="22"/>
                <w:lang w:val="en-US"/>
              </w:rPr>
            </w:pPr>
          </w:p>
        </w:tc>
      </w:tr>
      <w:tr w:rsidR="002E3755" w:rsidRPr="00B93825" w14:paraId="12D1BC0C" w14:textId="77777777" w:rsidTr="00876E12">
        <w:tc>
          <w:tcPr>
            <w:tcW w:w="567" w:type="dxa"/>
          </w:tcPr>
          <w:p w14:paraId="7A417900"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2.11</w:t>
            </w:r>
          </w:p>
        </w:tc>
        <w:tc>
          <w:tcPr>
            <w:tcW w:w="3539" w:type="dxa"/>
          </w:tcPr>
          <w:p w14:paraId="3CCBEB2A" w14:textId="77777777" w:rsidR="002E3755" w:rsidRPr="00B93825" w:rsidRDefault="002E3755" w:rsidP="008A1186">
            <w:pPr>
              <w:pStyle w:val="Tabletext"/>
              <w:framePr w:hSpace="181" w:wrap="notBeside" w:vAnchor="text" w:hAnchor="text" w:xAlign="center" w:y="1"/>
              <w:spacing w:before="60" w:after="60"/>
              <w:jc w:val="left"/>
              <w:rPr>
                <w:szCs w:val="22"/>
                <w:lang w:val="en-US"/>
              </w:rPr>
            </w:pPr>
            <w:proofErr w:type="spellStart"/>
            <w:r w:rsidRPr="00B93825">
              <w:rPr>
                <w:rFonts w:hint="eastAsia"/>
                <w:szCs w:val="22"/>
              </w:rPr>
              <w:t>话音编码</w:t>
            </w:r>
            <w:proofErr w:type="spellEnd"/>
          </w:p>
        </w:tc>
        <w:tc>
          <w:tcPr>
            <w:tcW w:w="567" w:type="dxa"/>
          </w:tcPr>
          <w:p w14:paraId="76096EF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56" w:type="dxa"/>
          </w:tcPr>
          <w:p w14:paraId="62F2E939"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1BEA145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E1AFEE8"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6CB1F80C"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0285E89D"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6397313"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450087E8"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406A9E42"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55460EAF"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7BAE3F10"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66B653CD"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BB9DD93"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4764525"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68474FEA" w14:textId="77777777" w:rsidR="002E3755" w:rsidRPr="00B93825" w:rsidRDefault="002E3755" w:rsidP="008A1186">
            <w:pPr>
              <w:framePr w:hSpace="181" w:wrap="notBeside" w:vAnchor="text" w:hAnchor="text" w:xAlign="center" w:y="1"/>
              <w:spacing w:before="60" w:after="60"/>
              <w:jc w:val="center"/>
              <w:rPr>
                <w:sz w:val="22"/>
                <w:szCs w:val="22"/>
                <w:lang w:val="en-US"/>
              </w:rPr>
            </w:pPr>
          </w:p>
        </w:tc>
      </w:tr>
      <w:tr w:rsidR="002E3755" w:rsidRPr="00B93825" w14:paraId="6A9C9252" w14:textId="77777777" w:rsidTr="00876E12">
        <w:tc>
          <w:tcPr>
            <w:tcW w:w="567" w:type="dxa"/>
          </w:tcPr>
          <w:p w14:paraId="1327CB63"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2.12</w:t>
            </w:r>
          </w:p>
        </w:tc>
        <w:tc>
          <w:tcPr>
            <w:tcW w:w="3539" w:type="dxa"/>
          </w:tcPr>
          <w:p w14:paraId="78B26330" w14:textId="77777777" w:rsidR="002E3755" w:rsidRPr="00B93825" w:rsidRDefault="002E3755" w:rsidP="008A1186">
            <w:pPr>
              <w:pStyle w:val="Tabletext"/>
              <w:framePr w:hSpace="181" w:wrap="notBeside" w:vAnchor="text" w:hAnchor="text" w:xAlign="center" w:y="1"/>
              <w:spacing w:before="60" w:after="60"/>
              <w:jc w:val="left"/>
              <w:rPr>
                <w:szCs w:val="22"/>
                <w:lang w:val="en-US"/>
              </w:rPr>
            </w:pPr>
            <w:proofErr w:type="spellStart"/>
            <w:r w:rsidRPr="00B93825">
              <w:rPr>
                <w:rFonts w:hint="eastAsia"/>
                <w:szCs w:val="22"/>
              </w:rPr>
              <w:t>从调幅向数字的过渡</w:t>
            </w:r>
            <w:proofErr w:type="spellEnd"/>
          </w:p>
        </w:tc>
        <w:tc>
          <w:tcPr>
            <w:tcW w:w="567" w:type="dxa"/>
          </w:tcPr>
          <w:p w14:paraId="6E941A8D"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56" w:type="dxa"/>
          </w:tcPr>
          <w:p w14:paraId="42CB85A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14D2A625"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03C8A71"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D98094F"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CAA0A12"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12511D5F"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4CE08E44"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DBEAEDA"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7746CD7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72453A20"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64D3CD0B"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C6DFCBC"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128574B1"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4DA6D37"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r>
      <w:tr w:rsidR="002E3755" w:rsidRPr="00B93825" w14:paraId="59CE40A3" w14:textId="77777777" w:rsidTr="00876E12">
        <w:tc>
          <w:tcPr>
            <w:tcW w:w="567" w:type="dxa"/>
          </w:tcPr>
          <w:p w14:paraId="13A64E99"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2.13</w:t>
            </w:r>
          </w:p>
        </w:tc>
        <w:tc>
          <w:tcPr>
            <w:tcW w:w="3539" w:type="dxa"/>
          </w:tcPr>
          <w:p w14:paraId="6E221241" w14:textId="77777777" w:rsidR="002E3755" w:rsidRPr="00B93825" w:rsidRDefault="002E3755" w:rsidP="008A1186">
            <w:pPr>
              <w:pStyle w:val="Tabletext"/>
              <w:framePr w:hSpace="181" w:wrap="notBeside" w:vAnchor="text" w:hAnchor="text" w:xAlign="center" w:y="1"/>
              <w:spacing w:before="60" w:after="60"/>
              <w:jc w:val="left"/>
              <w:rPr>
                <w:szCs w:val="22"/>
                <w:lang w:val="en-US" w:eastAsia="zh-CN"/>
              </w:rPr>
            </w:pPr>
            <w:r w:rsidRPr="00B93825">
              <w:rPr>
                <w:rFonts w:hint="eastAsia"/>
                <w:szCs w:val="22"/>
                <w:lang w:eastAsia="zh-CN"/>
              </w:rPr>
              <w:t>低频、中频和高频与调幅的比较</w:t>
            </w:r>
          </w:p>
        </w:tc>
        <w:tc>
          <w:tcPr>
            <w:tcW w:w="567" w:type="dxa"/>
          </w:tcPr>
          <w:p w14:paraId="2C233D2D"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56" w:type="dxa"/>
          </w:tcPr>
          <w:p w14:paraId="5EEEC109"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870605F"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A2DD7C7"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2BBBE122"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61B8A825"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41788A2"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15E165A1"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03047C80"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E28F804"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Pr>
          <w:p w14:paraId="64BF902A"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40A7C84"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4157A4F3"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5A5FE5AD"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Pr>
          <w:p w14:paraId="2BFB112A"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r>
      <w:tr w:rsidR="002E3755" w:rsidRPr="00B93825" w14:paraId="2F2200EB" w14:textId="77777777" w:rsidTr="00876E12">
        <w:tc>
          <w:tcPr>
            <w:tcW w:w="567" w:type="dxa"/>
            <w:tcBorders>
              <w:bottom w:val="single" w:sz="4" w:space="0" w:color="auto"/>
            </w:tcBorders>
          </w:tcPr>
          <w:p w14:paraId="589298E3" w14:textId="77777777" w:rsidR="002E3755" w:rsidRPr="00B93825" w:rsidRDefault="002E3755" w:rsidP="008A1186">
            <w:pPr>
              <w:pStyle w:val="Tabletext"/>
              <w:framePr w:hSpace="181" w:wrap="notBeside" w:vAnchor="text" w:hAnchor="text" w:xAlign="center" w:y="1"/>
              <w:spacing w:before="60" w:after="60"/>
              <w:jc w:val="center"/>
              <w:rPr>
                <w:szCs w:val="22"/>
                <w:lang w:val="en-US"/>
              </w:rPr>
            </w:pPr>
            <w:r w:rsidRPr="00B93825">
              <w:rPr>
                <w:szCs w:val="22"/>
                <w:lang w:val="en-US"/>
              </w:rPr>
              <w:t>2.14</w:t>
            </w:r>
          </w:p>
        </w:tc>
        <w:tc>
          <w:tcPr>
            <w:tcW w:w="3539" w:type="dxa"/>
            <w:tcBorders>
              <w:bottom w:val="single" w:sz="4" w:space="0" w:color="auto"/>
            </w:tcBorders>
          </w:tcPr>
          <w:p w14:paraId="0B0016FB" w14:textId="77777777" w:rsidR="002E3755" w:rsidRPr="00B93825" w:rsidRDefault="002E3755" w:rsidP="008A1186">
            <w:pPr>
              <w:pStyle w:val="Tabletext"/>
              <w:framePr w:hSpace="181" w:wrap="notBeside" w:vAnchor="text" w:hAnchor="text" w:xAlign="center" w:y="1"/>
              <w:spacing w:before="60" w:after="60"/>
              <w:jc w:val="left"/>
              <w:rPr>
                <w:szCs w:val="22"/>
                <w:lang w:val="en-US"/>
              </w:rPr>
            </w:pPr>
            <w:proofErr w:type="spellStart"/>
            <w:r w:rsidRPr="00B93825">
              <w:rPr>
                <w:rFonts w:hint="eastAsia"/>
                <w:szCs w:val="22"/>
              </w:rPr>
              <w:t>现实的联播可能性</w:t>
            </w:r>
            <w:proofErr w:type="spellEnd"/>
          </w:p>
        </w:tc>
        <w:tc>
          <w:tcPr>
            <w:tcW w:w="567" w:type="dxa"/>
            <w:tcBorders>
              <w:bottom w:val="single" w:sz="4" w:space="0" w:color="auto"/>
            </w:tcBorders>
          </w:tcPr>
          <w:p w14:paraId="1D7E5ED9"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56" w:type="dxa"/>
            <w:tcBorders>
              <w:bottom w:val="single" w:sz="4" w:space="0" w:color="auto"/>
            </w:tcBorders>
          </w:tcPr>
          <w:p w14:paraId="14095F23" w14:textId="77777777" w:rsidR="002E3755" w:rsidRPr="00B93825" w:rsidRDefault="002E3755" w:rsidP="008A1186">
            <w:pPr>
              <w:framePr w:hSpace="181" w:wrap="notBeside" w:vAnchor="text" w:hAnchor="text" w:xAlign="center" w:y="1"/>
              <w:spacing w:before="60" w:after="60"/>
              <w:jc w:val="center"/>
              <w:rPr>
                <w:sz w:val="22"/>
                <w:szCs w:val="22"/>
                <w:lang w:val="en-US"/>
              </w:rPr>
            </w:pPr>
          </w:p>
        </w:tc>
        <w:tc>
          <w:tcPr>
            <w:tcW w:w="680" w:type="dxa"/>
            <w:tcBorders>
              <w:bottom w:val="single" w:sz="4" w:space="0" w:color="auto"/>
            </w:tcBorders>
          </w:tcPr>
          <w:p w14:paraId="46936CF3"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20C778B3"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1F6E3D60"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63355740"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1061281E"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7A4CAFA8"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6AFBB90A"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55F69BF5"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70C9F26C"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0E661312"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7CF65A80"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11FACCD9"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c>
          <w:tcPr>
            <w:tcW w:w="680" w:type="dxa"/>
            <w:tcBorders>
              <w:bottom w:val="single" w:sz="4" w:space="0" w:color="auto"/>
            </w:tcBorders>
          </w:tcPr>
          <w:p w14:paraId="5D916D7B" w14:textId="77777777" w:rsidR="002E3755" w:rsidRPr="00B93825" w:rsidRDefault="002E3755" w:rsidP="008A1186">
            <w:pPr>
              <w:framePr w:hSpace="181" w:wrap="notBeside" w:vAnchor="text" w:hAnchor="text" w:xAlign="center" w:y="1"/>
              <w:spacing w:before="60" w:after="60"/>
              <w:jc w:val="center"/>
              <w:rPr>
                <w:sz w:val="22"/>
                <w:szCs w:val="22"/>
                <w:lang w:val="en-US"/>
              </w:rPr>
            </w:pPr>
            <w:r w:rsidRPr="00B93825">
              <w:rPr>
                <w:sz w:val="22"/>
                <w:szCs w:val="22"/>
                <w:lang w:val="en-US"/>
              </w:rPr>
              <w:t>x</w:t>
            </w:r>
          </w:p>
        </w:tc>
      </w:tr>
    </w:tbl>
    <w:p w14:paraId="468A0D2A" w14:textId="77777777" w:rsidR="002E3755" w:rsidRPr="00545634" w:rsidRDefault="002E3755" w:rsidP="002E3755">
      <w:pPr>
        <w:rPr>
          <w:lang w:val="en-US"/>
        </w:rPr>
        <w:sectPr w:rsidR="002E3755" w:rsidRPr="00545634" w:rsidSect="002E3755">
          <w:headerReference w:type="even" r:id="rId34"/>
          <w:headerReference w:type="default" r:id="rId35"/>
          <w:pgSz w:w="16834" w:h="11913" w:orient="landscape" w:code="9"/>
          <w:pgMar w:top="1134" w:right="1418" w:bottom="1134" w:left="1134" w:header="720" w:footer="482" w:gutter="0"/>
          <w:paperSrc w:first="7" w:other="7"/>
          <w:cols w:space="720"/>
        </w:sectPr>
      </w:pPr>
    </w:p>
    <w:p w14:paraId="2BAE2316" w14:textId="77777777" w:rsidR="002E3755" w:rsidRPr="00545634" w:rsidRDefault="002E3755" w:rsidP="00B51D38">
      <w:pPr>
        <w:pStyle w:val="AnnexNoTitle"/>
        <w:spacing w:before="0"/>
        <w:outlineLvl w:val="0"/>
        <w:rPr>
          <w:lang w:val="en-US" w:eastAsia="zh-CN"/>
        </w:rPr>
      </w:pPr>
      <w:bookmarkStart w:id="73" w:name="_Toc206593269"/>
      <w:r>
        <w:rPr>
          <w:rFonts w:hint="eastAsia"/>
          <w:lang w:val="en-US" w:eastAsia="zh-CN"/>
        </w:rPr>
        <w:lastRenderedPageBreak/>
        <w:t>附件</w:t>
      </w:r>
      <w:r w:rsidRPr="00545634">
        <w:rPr>
          <w:lang w:val="en-US" w:eastAsia="zh-CN"/>
        </w:rPr>
        <w:t xml:space="preserve"> 4</w:t>
      </w:r>
      <w:r w:rsidRPr="00545634">
        <w:rPr>
          <w:lang w:val="en-US" w:eastAsia="zh-CN"/>
        </w:rPr>
        <w:br/>
      </w:r>
      <w:r w:rsidRPr="00545634">
        <w:rPr>
          <w:lang w:val="en-US" w:eastAsia="zh-CN"/>
        </w:rPr>
        <w:br/>
      </w:r>
      <w:r>
        <w:rPr>
          <w:rFonts w:hint="eastAsia"/>
          <w:lang w:val="en-US" w:eastAsia="zh-CN"/>
        </w:rPr>
        <w:t>在附件</w:t>
      </w:r>
      <w:r>
        <w:rPr>
          <w:rFonts w:hint="eastAsia"/>
          <w:lang w:val="en-US" w:eastAsia="zh-CN"/>
        </w:rPr>
        <w:t>3</w:t>
      </w:r>
      <w:r>
        <w:rPr>
          <w:rFonts w:hint="eastAsia"/>
          <w:lang w:val="en-US" w:eastAsia="zh-CN"/>
        </w:rPr>
        <w:t>所</w:t>
      </w:r>
      <w:proofErr w:type="gramStart"/>
      <w:r>
        <w:rPr>
          <w:rFonts w:hint="eastAsia"/>
          <w:lang w:val="en-US" w:eastAsia="zh-CN"/>
        </w:rPr>
        <w:t>含标准</w:t>
      </w:r>
      <w:proofErr w:type="gramEnd"/>
      <w:r>
        <w:rPr>
          <w:rFonts w:hint="eastAsia"/>
          <w:lang w:val="en-US" w:eastAsia="zh-CN"/>
        </w:rPr>
        <w:t>基础上</w:t>
      </w:r>
      <w:r>
        <w:rPr>
          <w:lang w:val="en-US" w:eastAsia="zh-CN"/>
        </w:rPr>
        <w:t>DRM</w:t>
      </w:r>
      <w:r>
        <w:rPr>
          <w:rFonts w:hint="eastAsia"/>
          <w:lang w:val="en-US" w:eastAsia="zh-CN"/>
        </w:rPr>
        <w:t>系统</w:t>
      </w:r>
      <w:r>
        <w:rPr>
          <w:lang w:val="en-US" w:eastAsia="zh-CN"/>
        </w:rPr>
        <w:br/>
      </w:r>
      <w:r>
        <w:rPr>
          <w:rFonts w:hint="eastAsia"/>
          <w:lang w:val="en-US" w:eastAsia="zh-CN"/>
        </w:rPr>
        <w:t>的性能摘要（见注释</w:t>
      </w:r>
      <w:r>
        <w:rPr>
          <w:rFonts w:hint="eastAsia"/>
          <w:lang w:val="en-US" w:eastAsia="zh-CN"/>
        </w:rPr>
        <w:t>1</w:t>
      </w:r>
      <w:r>
        <w:rPr>
          <w:rFonts w:hint="eastAsia"/>
          <w:lang w:val="en-US" w:eastAsia="zh-CN"/>
        </w:rPr>
        <w:t>）</w:t>
      </w:r>
      <w:bookmarkEnd w:id="73"/>
    </w:p>
    <w:p w14:paraId="4BE82245" w14:textId="10AAABF7" w:rsidR="002E3755" w:rsidRPr="00216774" w:rsidRDefault="002E3755" w:rsidP="009912C1">
      <w:pPr>
        <w:pStyle w:val="Note"/>
        <w:spacing w:before="240"/>
        <w:rPr>
          <w:sz w:val="24"/>
          <w:szCs w:val="24"/>
          <w:lang w:val="en-US" w:eastAsia="zh-CN"/>
        </w:rPr>
      </w:pPr>
      <w:r w:rsidRPr="00216774">
        <w:rPr>
          <w:rFonts w:hint="eastAsia"/>
          <w:sz w:val="24"/>
          <w:szCs w:val="24"/>
          <w:lang w:val="en-US" w:eastAsia="zh-CN"/>
        </w:rPr>
        <w:t>注释</w:t>
      </w:r>
      <w:r w:rsidRPr="00216774">
        <w:rPr>
          <w:sz w:val="24"/>
          <w:szCs w:val="24"/>
          <w:lang w:val="en-US" w:eastAsia="zh-CN"/>
        </w:rPr>
        <w:t> 1 – </w:t>
      </w:r>
      <w:r w:rsidRPr="00216774">
        <w:rPr>
          <w:rFonts w:hint="eastAsia"/>
          <w:sz w:val="24"/>
          <w:szCs w:val="24"/>
          <w:lang w:val="en-US" w:eastAsia="zh-CN"/>
        </w:rPr>
        <w:t>本附件提供了在实验室和实地测试结果基础上的</w:t>
      </w:r>
      <w:r w:rsidRPr="00216774">
        <w:rPr>
          <w:sz w:val="24"/>
          <w:szCs w:val="24"/>
          <w:lang w:val="en-US" w:eastAsia="zh-CN"/>
        </w:rPr>
        <w:t>DRM</w:t>
      </w:r>
      <w:r w:rsidRPr="00216774">
        <w:rPr>
          <w:rFonts w:hint="eastAsia"/>
          <w:sz w:val="24"/>
          <w:szCs w:val="24"/>
          <w:lang w:val="en-US" w:eastAsia="zh-CN"/>
        </w:rPr>
        <w:t>系统的性能摘要。</w:t>
      </w:r>
    </w:p>
    <w:p w14:paraId="2377886F" w14:textId="77777777" w:rsidR="002E3755" w:rsidRPr="00545634" w:rsidRDefault="002E3755" w:rsidP="002E3755">
      <w:pPr>
        <w:pStyle w:val="Heading1"/>
        <w:rPr>
          <w:lang w:val="en-US" w:eastAsia="zh-CN"/>
        </w:rPr>
      </w:pPr>
      <w:bookmarkStart w:id="74" w:name="_Toc206507553"/>
      <w:bookmarkStart w:id="75" w:name="_Toc206593270"/>
      <w:r w:rsidRPr="00545634">
        <w:rPr>
          <w:lang w:val="en-US" w:eastAsia="zh-CN"/>
        </w:rPr>
        <w:t>1</w:t>
      </w:r>
      <w:r w:rsidRPr="00545634">
        <w:rPr>
          <w:lang w:val="en-US" w:eastAsia="zh-CN"/>
        </w:rPr>
        <w:tab/>
      </w:r>
      <w:r>
        <w:rPr>
          <w:rFonts w:hint="eastAsia"/>
          <w:lang w:val="en-US" w:eastAsia="zh-CN"/>
        </w:rPr>
        <w:t>未衰减的音频编解码器质量</w:t>
      </w:r>
      <w:bookmarkEnd w:id="74"/>
      <w:bookmarkEnd w:id="75"/>
      <w:r w:rsidRPr="00545634">
        <w:rPr>
          <w:lang w:val="en-US" w:eastAsia="zh-CN"/>
        </w:rPr>
        <w:t xml:space="preserve"> </w:t>
      </w:r>
    </w:p>
    <w:p w14:paraId="3BB9DC39" w14:textId="2A50FA53" w:rsidR="002E3755" w:rsidRPr="00545634" w:rsidRDefault="002E3755" w:rsidP="002E3755">
      <w:pPr>
        <w:ind w:firstLineChars="200" w:firstLine="480"/>
        <w:rPr>
          <w:lang w:val="en-US" w:eastAsia="zh-CN"/>
        </w:rPr>
      </w:pPr>
      <w:r w:rsidRPr="00545634">
        <w:rPr>
          <w:lang w:val="en-US" w:eastAsia="zh-CN"/>
        </w:rPr>
        <w:t>DRM</w:t>
      </w:r>
      <w:r>
        <w:rPr>
          <w:rFonts w:hint="eastAsia"/>
          <w:lang w:val="en-US" w:eastAsia="zh-CN"/>
        </w:rPr>
        <w:t>系统采用</w:t>
      </w:r>
      <w:proofErr w:type="spellStart"/>
      <w:r w:rsidRPr="00F102D3">
        <w:rPr>
          <w:lang w:val="en-GB" w:eastAsia="zh-CN"/>
        </w:rPr>
        <w:t>xHE</w:t>
      </w:r>
      <w:proofErr w:type="spellEnd"/>
      <w:r w:rsidRPr="00F102D3">
        <w:rPr>
          <w:lang w:val="en-GB" w:eastAsia="zh-CN"/>
        </w:rPr>
        <w:t>-</w:t>
      </w:r>
      <w:r w:rsidRPr="00545634">
        <w:rPr>
          <w:lang w:val="en-US" w:eastAsia="zh-CN"/>
        </w:rPr>
        <w:t>AAC</w:t>
      </w:r>
      <w:r>
        <w:rPr>
          <w:rFonts w:hint="eastAsia"/>
          <w:lang w:val="en-US" w:eastAsia="zh-CN"/>
        </w:rPr>
        <w:t>和</w:t>
      </w:r>
      <w:r w:rsidRPr="00F102D3">
        <w:rPr>
          <w:lang w:val="en-GB" w:eastAsia="zh-CN"/>
        </w:rPr>
        <w:t>AAC</w:t>
      </w:r>
      <w:r>
        <w:rPr>
          <w:rFonts w:hint="eastAsia"/>
          <w:lang w:val="en-US" w:eastAsia="zh-CN"/>
        </w:rPr>
        <w:t>源编码，并带有</w:t>
      </w:r>
      <w:r>
        <w:rPr>
          <w:rFonts w:hint="eastAsia"/>
          <w:lang w:val="en-US" w:eastAsia="zh-CN"/>
        </w:rPr>
        <w:t>SBR</w:t>
      </w:r>
      <w:r>
        <w:rPr>
          <w:rFonts w:hint="eastAsia"/>
          <w:lang w:val="en-US" w:eastAsia="zh-CN"/>
        </w:rPr>
        <w:t>的</w:t>
      </w:r>
      <w:r>
        <w:rPr>
          <w:rFonts w:hint="eastAsia"/>
          <w:lang w:val="en-US" w:eastAsia="zh-CN"/>
        </w:rPr>
        <w:t>AAC</w:t>
      </w:r>
      <w:r>
        <w:rPr>
          <w:rFonts w:hint="eastAsia"/>
          <w:lang w:val="en-US" w:eastAsia="zh-CN"/>
        </w:rPr>
        <w:t>增强选项。除增强以外，这些编解码器在</w:t>
      </w:r>
      <w:r>
        <w:rPr>
          <w:lang w:val="en-US" w:eastAsia="zh-CN"/>
        </w:rPr>
        <w:t>DRM</w:t>
      </w:r>
      <w:r>
        <w:rPr>
          <w:rFonts w:hint="eastAsia"/>
          <w:lang w:val="en-US" w:eastAsia="zh-CN"/>
        </w:rPr>
        <w:t>系统所使用比特率上的性能记录在其他地方。性能测量包括采用</w:t>
      </w:r>
      <w:r w:rsidR="00B93825" w:rsidRPr="008A1186">
        <w:fldChar w:fldCharType="begin"/>
      </w:r>
      <w:r w:rsidR="00B93825" w:rsidRPr="008A1186">
        <w:rPr>
          <w:lang w:val="en-GB" w:eastAsia="zh-CN"/>
        </w:rPr>
        <w:instrText>HYPERLINK "https://www.itu.int/rec/R-REC-BS.1284/en"</w:instrText>
      </w:r>
      <w:r w:rsidR="00B93825" w:rsidRPr="008A1186">
        <w:fldChar w:fldCharType="separate"/>
      </w:r>
      <w:r w:rsidR="00B93825" w:rsidRPr="008A1186">
        <w:rPr>
          <w:rStyle w:val="Hyperlink"/>
          <w:rFonts w:eastAsiaTheme="minorEastAsia"/>
          <w:color w:val="auto"/>
          <w:u w:val="none"/>
          <w:lang w:val="en-GB" w:eastAsia="zh-CN"/>
        </w:rPr>
        <w:t>ITU-R BS.1284</w:t>
      </w:r>
      <w:r w:rsidR="00B93825" w:rsidRPr="008A1186">
        <w:fldChar w:fldCharType="end"/>
      </w:r>
      <w:r>
        <w:rPr>
          <w:rFonts w:hint="eastAsia"/>
          <w:lang w:val="en-US" w:eastAsia="zh-CN"/>
        </w:rPr>
        <w:t>建议书的主观收听时延。本建议书定义了从</w:t>
      </w:r>
      <w:r>
        <w:rPr>
          <w:rFonts w:hint="eastAsia"/>
          <w:lang w:val="en-US" w:eastAsia="zh-CN"/>
        </w:rPr>
        <w:t>1</w:t>
      </w:r>
      <w:r>
        <w:rPr>
          <w:rFonts w:hint="eastAsia"/>
          <w:lang w:val="en-US" w:eastAsia="zh-CN"/>
        </w:rPr>
        <w:t>（差）到</w:t>
      </w:r>
      <w:r>
        <w:rPr>
          <w:rFonts w:hint="eastAsia"/>
          <w:lang w:val="en-US" w:eastAsia="zh-CN"/>
        </w:rPr>
        <w:t>5</w:t>
      </w:r>
      <w:r>
        <w:rPr>
          <w:rFonts w:hint="eastAsia"/>
          <w:lang w:val="en-US" w:eastAsia="zh-CN"/>
        </w:rPr>
        <w:t>（优秀）的五级评估等级。</w:t>
      </w:r>
    </w:p>
    <w:p w14:paraId="64423EA3" w14:textId="163D3B3F" w:rsidR="002E3755" w:rsidRPr="00545634" w:rsidRDefault="002E3755" w:rsidP="002E3755">
      <w:pPr>
        <w:ind w:firstLineChars="200" w:firstLine="480"/>
        <w:rPr>
          <w:lang w:val="en-US" w:eastAsia="zh-CN"/>
        </w:rPr>
      </w:pPr>
      <w:r>
        <w:rPr>
          <w:rFonts w:hint="eastAsia"/>
          <w:lang w:val="en-US" w:eastAsia="zh-CN"/>
        </w:rPr>
        <w:t>系统用于</w:t>
      </w:r>
      <w:proofErr w:type="spellStart"/>
      <w:r w:rsidRPr="00F102D3">
        <w:rPr>
          <w:lang w:val="en-GB" w:eastAsia="zh-CN"/>
        </w:rPr>
        <w:t>xHE</w:t>
      </w:r>
      <w:proofErr w:type="spellEnd"/>
      <w:r w:rsidRPr="00F102D3">
        <w:rPr>
          <w:lang w:val="en-GB" w:eastAsia="zh-CN"/>
        </w:rPr>
        <w:t>-AAC</w:t>
      </w:r>
      <w:r>
        <w:rPr>
          <w:rFonts w:hint="eastAsia"/>
          <w:lang w:val="en-GB" w:eastAsia="zh-CN"/>
        </w:rPr>
        <w:t>和</w:t>
      </w:r>
      <w:r>
        <w:rPr>
          <w:rFonts w:hint="eastAsia"/>
          <w:lang w:val="en-US" w:eastAsia="zh-CN"/>
        </w:rPr>
        <w:t>AAC</w:t>
      </w:r>
      <w:r>
        <w:rPr>
          <w:rFonts w:hint="eastAsia"/>
          <w:lang w:val="en-US" w:eastAsia="zh-CN"/>
        </w:rPr>
        <w:t>的未衰减质量明显优于双边带的模拟质量。作为一个参考点，</w:t>
      </w:r>
      <w:r w:rsidRPr="00545634">
        <w:rPr>
          <w:lang w:val="en-US" w:eastAsia="zh-CN"/>
        </w:rPr>
        <w:t>24 kbit/s</w:t>
      </w:r>
      <w:r>
        <w:rPr>
          <w:rFonts w:hint="eastAsia"/>
          <w:lang w:val="en-US" w:eastAsia="zh-CN"/>
        </w:rPr>
        <w:t>的</w:t>
      </w:r>
      <w:r>
        <w:rPr>
          <w:rFonts w:hint="eastAsia"/>
          <w:lang w:val="en-US" w:eastAsia="zh-CN"/>
        </w:rPr>
        <w:t>AAC</w:t>
      </w:r>
      <w:r>
        <w:rPr>
          <w:rFonts w:hint="eastAsia"/>
          <w:lang w:val="en-US" w:eastAsia="zh-CN"/>
        </w:rPr>
        <w:t>保留着</w:t>
      </w:r>
      <w:r>
        <w:rPr>
          <w:rFonts w:hint="eastAsia"/>
          <w:lang w:val="en-US" w:eastAsia="zh-CN"/>
        </w:rPr>
        <w:t>4.2</w:t>
      </w:r>
      <w:r>
        <w:rPr>
          <w:rFonts w:hint="eastAsia"/>
          <w:lang w:val="en-US" w:eastAsia="zh-CN"/>
        </w:rPr>
        <w:t>的音乐主观收听等级，而未衰减模拟调制则保留着与相同音频输入相比低</w:t>
      </w:r>
      <w:r>
        <w:rPr>
          <w:rFonts w:hint="eastAsia"/>
          <w:lang w:val="en-US" w:eastAsia="zh-CN"/>
        </w:rPr>
        <w:t>3</w:t>
      </w:r>
      <w:r>
        <w:rPr>
          <w:rFonts w:hint="eastAsia"/>
          <w:lang w:val="en-US" w:eastAsia="zh-CN"/>
        </w:rPr>
        <w:t>的电平。相对于目前的调幅广播，这提供了重大的性能水平改进。采用</w:t>
      </w:r>
      <w:r>
        <w:rPr>
          <w:rFonts w:hint="eastAsia"/>
          <w:lang w:val="en-US" w:eastAsia="zh-CN"/>
        </w:rPr>
        <w:t>AAC</w:t>
      </w:r>
      <w:r w:rsidRPr="00545634">
        <w:rPr>
          <w:lang w:val="en-US" w:eastAsia="zh-CN"/>
        </w:rPr>
        <w:t xml:space="preserve"> + SBR</w:t>
      </w:r>
      <w:r>
        <w:rPr>
          <w:rFonts w:hint="eastAsia"/>
          <w:lang w:val="en-US" w:eastAsia="zh-CN"/>
        </w:rPr>
        <w:t>获得的增强进一步增加了性能上的区别，使得其与单声道调频具有可比性。</w:t>
      </w:r>
    </w:p>
    <w:p w14:paraId="5C69DB70" w14:textId="77777777" w:rsidR="002E3755" w:rsidRPr="00545634" w:rsidRDefault="002E3755" w:rsidP="002E3755">
      <w:pPr>
        <w:pStyle w:val="Heading1"/>
        <w:rPr>
          <w:lang w:val="en-US" w:eastAsia="zh-CN"/>
        </w:rPr>
      </w:pPr>
      <w:bookmarkStart w:id="76" w:name="_Toc206507554"/>
      <w:bookmarkStart w:id="77" w:name="_Toc206593271"/>
      <w:r w:rsidRPr="00545634">
        <w:rPr>
          <w:lang w:val="en-US" w:eastAsia="zh-CN"/>
        </w:rPr>
        <w:t>2</w:t>
      </w:r>
      <w:r w:rsidRPr="00545634">
        <w:rPr>
          <w:lang w:val="en-US" w:eastAsia="zh-CN"/>
        </w:rPr>
        <w:tab/>
      </w:r>
      <w:r>
        <w:rPr>
          <w:rFonts w:hint="eastAsia"/>
          <w:lang w:val="en-US" w:eastAsia="zh-CN"/>
        </w:rPr>
        <w:t>传输电路可靠性</w:t>
      </w:r>
      <w:bookmarkEnd w:id="76"/>
      <w:bookmarkEnd w:id="77"/>
    </w:p>
    <w:p w14:paraId="64144AED" w14:textId="77777777" w:rsidR="002E3755" w:rsidRDefault="002E3755" w:rsidP="002E3755">
      <w:pPr>
        <w:ind w:firstLineChars="200" w:firstLine="480"/>
        <w:rPr>
          <w:lang w:val="en-US" w:eastAsia="zh-CN"/>
        </w:rPr>
      </w:pPr>
      <w:r>
        <w:rPr>
          <w:rFonts w:hint="eastAsia"/>
          <w:lang w:val="en-US" w:eastAsia="zh-CN"/>
        </w:rPr>
        <w:t>采用实验室和实地各种传播条件来决定</w:t>
      </w:r>
      <w:r>
        <w:rPr>
          <w:rFonts w:hint="eastAsia"/>
          <w:lang w:val="en-US" w:eastAsia="zh-CN"/>
        </w:rPr>
        <w:t>DRM</w:t>
      </w:r>
      <w:r>
        <w:rPr>
          <w:rFonts w:hint="eastAsia"/>
          <w:lang w:val="en-US" w:eastAsia="zh-CN"/>
        </w:rPr>
        <w:t>系统的强健性。</w:t>
      </w:r>
    </w:p>
    <w:p w14:paraId="798B4DDF" w14:textId="77777777" w:rsidR="002E3755" w:rsidRPr="00545634" w:rsidRDefault="002E3755" w:rsidP="002E3755">
      <w:pPr>
        <w:ind w:firstLineChars="200" w:firstLine="480"/>
        <w:rPr>
          <w:lang w:val="en-US" w:eastAsia="zh-CN"/>
        </w:rPr>
      </w:pPr>
      <w:r>
        <w:rPr>
          <w:rFonts w:hint="eastAsia"/>
          <w:lang w:val="en-US" w:eastAsia="zh-CN"/>
        </w:rPr>
        <w:t>在实验室中仿真的传播条件基于多径等各种研究部门数年来的观测。这包括</w:t>
      </w:r>
      <w:r>
        <w:rPr>
          <w:rFonts w:hint="eastAsia"/>
          <w:lang w:val="en-US" w:eastAsia="zh-CN"/>
        </w:rPr>
        <w:t>2000</w:t>
      </w:r>
      <w:r>
        <w:rPr>
          <w:rFonts w:hint="eastAsia"/>
          <w:lang w:val="en-US" w:eastAsia="zh-CN"/>
        </w:rPr>
        <w:t>年早些时候</w:t>
      </w:r>
      <w:r w:rsidRPr="00545634">
        <w:rPr>
          <w:lang w:val="en-US" w:eastAsia="zh-CN"/>
        </w:rPr>
        <w:t>DRM</w:t>
      </w:r>
      <w:r>
        <w:rPr>
          <w:rFonts w:hint="eastAsia"/>
          <w:lang w:val="en-US" w:eastAsia="zh-CN"/>
        </w:rPr>
        <w:t>系统开发者针对从短距离到</w:t>
      </w:r>
      <w:r w:rsidRPr="00545634">
        <w:rPr>
          <w:lang w:val="en-US" w:eastAsia="zh-CN"/>
        </w:rPr>
        <w:t>15</w:t>
      </w:r>
      <w:r w:rsidRPr="00545634">
        <w:rPr>
          <w:sz w:val="12"/>
          <w:lang w:val="en-US" w:eastAsia="zh-CN"/>
        </w:rPr>
        <w:t xml:space="preserve"> </w:t>
      </w:r>
      <w:r w:rsidRPr="00545634">
        <w:rPr>
          <w:lang w:val="en-US" w:eastAsia="zh-CN"/>
        </w:rPr>
        <w:t>000</w:t>
      </w:r>
      <w:r>
        <w:rPr>
          <w:rFonts w:hint="eastAsia"/>
          <w:lang w:val="en-US" w:eastAsia="zh-CN"/>
        </w:rPr>
        <w:t>公里以上各种电离传播路径进行的传播测量。这确保了可在实验室模型中充分代表天波传播。</w:t>
      </w:r>
    </w:p>
    <w:p w14:paraId="703753CD" w14:textId="77777777" w:rsidR="002E3755" w:rsidRPr="00545634" w:rsidRDefault="002E3755" w:rsidP="002E3755">
      <w:pPr>
        <w:ind w:firstLineChars="200" w:firstLine="480"/>
        <w:rPr>
          <w:lang w:val="en-US" w:eastAsia="zh-CN"/>
        </w:rPr>
      </w:pPr>
      <w:r>
        <w:rPr>
          <w:rFonts w:hint="eastAsia"/>
          <w:lang w:val="en-US" w:eastAsia="zh-CN"/>
        </w:rPr>
        <w:t>在</w:t>
      </w:r>
      <w:r>
        <w:rPr>
          <w:rFonts w:hint="eastAsia"/>
          <w:lang w:val="en-US" w:eastAsia="zh-CN"/>
        </w:rPr>
        <w:t>7</w:t>
      </w:r>
      <w:r>
        <w:rPr>
          <w:rFonts w:hint="eastAsia"/>
          <w:lang w:val="en-US" w:eastAsia="zh-CN"/>
        </w:rPr>
        <w:t>月和</w:t>
      </w:r>
      <w:r>
        <w:rPr>
          <w:rFonts w:hint="eastAsia"/>
          <w:lang w:val="en-US" w:eastAsia="zh-CN"/>
        </w:rPr>
        <w:t>8</w:t>
      </w:r>
      <w:r>
        <w:rPr>
          <w:rFonts w:hint="eastAsia"/>
          <w:lang w:val="en-US" w:eastAsia="zh-CN"/>
        </w:rPr>
        <w:t>月采用</w:t>
      </w:r>
      <w:r>
        <w:rPr>
          <w:rFonts w:hint="eastAsia"/>
          <w:lang w:val="en-US" w:eastAsia="zh-CN"/>
        </w:rPr>
        <w:t>DRM</w:t>
      </w:r>
      <w:r>
        <w:rPr>
          <w:rFonts w:hint="eastAsia"/>
          <w:lang w:val="en-US" w:eastAsia="zh-CN"/>
        </w:rPr>
        <w:t>系统的原型进行了一系列进一步的大量现场测试。安排了各种传播路径，以采用在普通广播操作中可能遇到的各种条件。</w:t>
      </w:r>
    </w:p>
    <w:p w14:paraId="1596DFFA" w14:textId="77777777" w:rsidR="002E3755" w:rsidRPr="00545634" w:rsidRDefault="002E3755" w:rsidP="002E3755">
      <w:pPr>
        <w:ind w:firstLineChars="200" w:firstLine="480"/>
        <w:rPr>
          <w:lang w:val="en-US" w:eastAsia="zh-CN"/>
        </w:rPr>
      </w:pPr>
      <w:r>
        <w:rPr>
          <w:rFonts w:hint="eastAsia"/>
          <w:lang w:val="en-US" w:eastAsia="zh-CN"/>
        </w:rPr>
        <w:t>在测试的电路上，时延扩展和频率扩散都对窄带</w:t>
      </w:r>
      <w:r w:rsidRPr="00545634">
        <w:rPr>
          <w:lang w:val="en-US" w:eastAsia="zh-CN"/>
        </w:rPr>
        <w:t>OFDM</w:t>
      </w:r>
      <w:r>
        <w:rPr>
          <w:rFonts w:hint="eastAsia"/>
          <w:lang w:val="en-US" w:eastAsia="zh-CN"/>
        </w:rPr>
        <w:t>信号提出了挑战。但是，没有发现与多普勒或时延扩展过量数值有关的系统性能退化。因此，可以假定未超出系统设计的限值且可以满足要求。</w:t>
      </w:r>
    </w:p>
    <w:p w14:paraId="581B4113" w14:textId="77777777" w:rsidR="002E3755" w:rsidRPr="00545634" w:rsidRDefault="002E3755" w:rsidP="002E3755">
      <w:pPr>
        <w:ind w:firstLineChars="200" w:firstLine="480"/>
        <w:rPr>
          <w:lang w:val="en-US" w:eastAsia="zh-CN"/>
        </w:rPr>
      </w:pPr>
      <w:r>
        <w:rPr>
          <w:rFonts w:hint="eastAsia"/>
          <w:lang w:val="en-US" w:eastAsia="zh-CN"/>
        </w:rPr>
        <w:t>如现场测试节所述，重复性测试序列包括标准双边带模拟发射和几个数字发射模式。这些数字模式采用不同等级的数字调制（</w:t>
      </w:r>
      <w:r w:rsidRPr="00545634">
        <w:rPr>
          <w:lang w:val="en-US" w:eastAsia="zh-CN"/>
        </w:rPr>
        <w:t>16</w:t>
      </w:r>
      <w:r w:rsidRPr="00545634">
        <w:rPr>
          <w:lang w:val="en-US" w:eastAsia="zh-CN"/>
        </w:rPr>
        <w:noBreakHyphen/>
      </w:r>
      <w:r>
        <w:rPr>
          <w:rFonts w:hint="eastAsia"/>
          <w:lang w:val="en-US" w:eastAsia="zh-CN"/>
        </w:rPr>
        <w:t>和</w:t>
      </w:r>
      <w:r w:rsidRPr="00545634">
        <w:rPr>
          <w:lang w:val="en-US" w:eastAsia="zh-CN"/>
        </w:rPr>
        <w:t>64</w:t>
      </w:r>
      <w:r w:rsidRPr="00545634">
        <w:rPr>
          <w:lang w:val="en-US" w:eastAsia="zh-CN"/>
        </w:rPr>
        <w:noBreakHyphen/>
        <w:t>QAM</w:t>
      </w:r>
      <w:r>
        <w:rPr>
          <w:rFonts w:hint="eastAsia"/>
          <w:lang w:val="en-US" w:eastAsia="zh-CN"/>
        </w:rPr>
        <w:t>）以及纠错比特划分。在所有情况下，对于短波发射，信号在</w:t>
      </w:r>
      <w:r w:rsidRPr="00545634">
        <w:rPr>
          <w:lang w:val="en-US" w:eastAsia="zh-CN"/>
        </w:rPr>
        <w:t>10 kHz</w:t>
      </w:r>
      <w:r>
        <w:rPr>
          <w:rFonts w:hint="eastAsia"/>
          <w:lang w:val="en-US" w:eastAsia="zh-CN"/>
        </w:rPr>
        <w:t>带宽内进行传输；对于中波发射，在</w:t>
      </w:r>
      <w:r w:rsidRPr="00545634">
        <w:rPr>
          <w:lang w:val="en-US" w:eastAsia="zh-CN"/>
        </w:rPr>
        <w:t>9 kHz</w:t>
      </w:r>
      <w:r>
        <w:rPr>
          <w:rFonts w:hint="eastAsia"/>
          <w:lang w:val="en-US" w:eastAsia="zh-CN"/>
        </w:rPr>
        <w:t>带宽内进行传输。因此，有可能相互比较不同模式的性能以及模拟发射各个路径的性能。</w:t>
      </w:r>
    </w:p>
    <w:p w14:paraId="13ED6CAF" w14:textId="71A73413" w:rsidR="002E3755" w:rsidRDefault="002E3755" w:rsidP="009912C1">
      <w:pPr>
        <w:ind w:firstLineChars="200" w:firstLine="480"/>
        <w:rPr>
          <w:lang w:val="en-US" w:eastAsia="zh-CN"/>
        </w:rPr>
      </w:pPr>
      <w:r>
        <w:rPr>
          <w:rFonts w:hint="eastAsia"/>
          <w:lang w:val="en-US" w:eastAsia="zh-CN"/>
        </w:rPr>
        <w:t>在噪声和多</w:t>
      </w:r>
      <w:proofErr w:type="gramStart"/>
      <w:r>
        <w:rPr>
          <w:rFonts w:hint="eastAsia"/>
          <w:lang w:val="en-US" w:eastAsia="zh-CN"/>
        </w:rPr>
        <w:t>径条件</w:t>
      </w:r>
      <w:proofErr w:type="gramEnd"/>
      <w:r>
        <w:rPr>
          <w:rFonts w:hint="eastAsia"/>
          <w:lang w:val="en-US" w:eastAsia="zh-CN"/>
        </w:rPr>
        <w:t>经常使得模拟接收无法吸引听众的情况下，在保持原始音频质量方面，数字发射的性能明显优于模拟发射。</w:t>
      </w:r>
      <w:r w:rsidRPr="00545634">
        <w:rPr>
          <w:lang w:val="en-US" w:eastAsia="zh-CN"/>
        </w:rPr>
        <w:t xml:space="preserve"> </w:t>
      </w:r>
    </w:p>
    <w:p w14:paraId="166F339E" w14:textId="77777777" w:rsidR="002E3755" w:rsidRPr="00545634" w:rsidRDefault="002E3755" w:rsidP="002E3755">
      <w:pPr>
        <w:ind w:firstLineChars="200" w:firstLine="480"/>
        <w:rPr>
          <w:lang w:val="en-US" w:eastAsia="zh-CN"/>
        </w:rPr>
      </w:pPr>
      <w:r>
        <w:rPr>
          <w:rFonts w:hint="eastAsia"/>
          <w:lang w:val="en-US" w:eastAsia="zh-CN"/>
        </w:rPr>
        <w:t>这主要有两个重要原因：</w:t>
      </w:r>
    </w:p>
    <w:p w14:paraId="431BF729" w14:textId="77777777" w:rsidR="002E3755" w:rsidRPr="00545634" w:rsidRDefault="002E3755" w:rsidP="002E3755">
      <w:pPr>
        <w:pStyle w:val="enumlev1"/>
        <w:rPr>
          <w:lang w:val="en-US" w:eastAsia="zh-CN"/>
        </w:rPr>
      </w:pPr>
      <w:r w:rsidRPr="00545634">
        <w:rPr>
          <w:lang w:val="en-US" w:eastAsia="zh-CN"/>
        </w:rPr>
        <w:t>–</w:t>
      </w:r>
      <w:r w:rsidRPr="00545634">
        <w:rPr>
          <w:lang w:val="en-US" w:eastAsia="zh-CN"/>
        </w:rPr>
        <w:tab/>
      </w:r>
      <w:r>
        <w:rPr>
          <w:rFonts w:hint="eastAsia"/>
          <w:lang w:val="en-US" w:eastAsia="zh-CN"/>
        </w:rPr>
        <w:t>数字信号可经受一定程度的同信道和邻信道干扰，其限制述于实验室测试报告中。在这些信噪比限值以下，音频质量完全未受衰减。</w:t>
      </w:r>
    </w:p>
    <w:p w14:paraId="22E5B3AB" w14:textId="77777777" w:rsidR="002E3755" w:rsidRPr="00545634" w:rsidRDefault="002E3755" w:rsidP="002E3755">
      <w:pPr>
        <w:pStyle w:val="enumlev1"/>
        <w:rPr>
          <w:lang w:val="en-US" w:eastAsia="zh-CN"/>
        </w:rPr>
      </w:pPr>
      <w:r w:rsidRPr="00545634">
        <w:rPr>
          <w:lang w:val="en-US" w:eastAsia="zh-CN"/>
        </w:rPr>
        <w:t>–</w:t>
      </w:r>
      <w:r w:rsidRPr="00545634">
        <w:rPr>
          <w:lang w:val="en-US" w:eastAsia="zh-CN"/>
        </w:rPr>
        <w:tab/>
        <w:t>OFDM</w:t>
      </w:r>
      <w:r>
        <w:rPr>
          <w:rFonts w:hint="eastAsia"/>
          <w:lang w:val="en-US" w:eastAsia="zh-CN"/>
        </w:rPr>
        <w:t>信号可非常好地耐受选择性衰减且与时间交织和纠错方法一起，</w:t>
      </w:r>
      <w:proofErr w:type="gramStart"/>
      <w:r>
        <w:rPr>
          <w:rFonts w:hint="eastAsia"/>
          <w:lang w:val="en-US" w:eastAsia="zh-CN"/>
        </w:rPr>
        <w:t>可允许在这些产生“自发”干扰的多径条件下实现高等级的未受衰减的性能</w:t>
      </w:r>
      <w:proofErr w:type="gramEnd"/>
      <w:r>
        <w:rPr>
          <w:rFonts w:hint="eastAsia"/>
          <w:lang w:val="en-US" w:eastAsia="zh-CN"/>
        </w:rPr>
        <w:t>。</w:t>
      </w:r>
    </w:p>
    <w:p w14:paraId="612A5D71" w14:textId="77777777" w:rsidR="002E3755" w:rsidRPr="00545634" w:rsidRDefault="002E3755" w:rsidP="002E3755">
      <w:pPr>
        <w:ind w:firstLineChars="200" w:firstLine="480"/>
        <w:rPr>
          <w:lang w:val="en-US" w:eastAsia="zh-CN"/>
        </w:rPr>
      </w:pPr>
      <w:r>
        <w:rPr>
          <w:rFonts w:hint="eastAsia"/>
          <w:lang w:val="en-US" w:eastAsia="zh-CN"/>
        </w:rPr>
        <w:t>通常而言，当数字接收机实际遇到可为人所觉察的信息漏失时，模拟信号</w:t>
      </w:r>
      <w:proofErr w:type="gramStart"/>
      <w:r>
        <w:rPr>
          <w:rFonts w:hint="eastAsia"/>
          <w:lang w:val="en-US" w:eastAsia="zh-CN"/>
        </w:rPr>
        <w:t>接收非</w:t>
      </w:r>
      <w:proofErr w:type="gramEnd"/>
      <w:r>
        <w:rPr>
          <w:rFonts w:hint="eastAsia"/>
          <w:lang w:val="en-US" w:eastAsia="zh-CN"/>
        </w:rPr>
        <w:t>常差。</w:t>
      </w:r>
    </w:p>
    <w:p w14:paraId="314FAC57" w14:textId="77777777" w:rsidR="002E3755" w:rsidRPr="00545634" w:rsidRDefault="002E3755" w:rsidP="002E3755">
      <w:pPr>
        <w:pStyle w:val="Heading1"/>
        <w:rPr>
          <w:lang w:val="en-US" w:eastAsia="zh-CN"/>
        </w:rPr>
      </w:pPr>
      <w:bookmarkStart w:id="78" w:name="_Toc206507555"/>
      <w:bookmarkStart w:id="79" w:name="_Toc206593272"/>
      <w:r w:rsidRPr="00545634">
        <w:rPr>
          <w:lang w:val="en-US" w:eastAsia="zh-CN"/>
        </w:rPr>
        <w:lastRenderedPageBreak/>
        <w:t>3</w:t>
      </w:r>
      <w:r w:rsidRPr="00545634">
        <w:rPr>
          <w:lang w:val="en-US" w:eastAsia="zh-CN"/>
        </w:rPr>
        <w:tab/>
      </w:r>
      <w:r>
        <w:rPr>
          <w:rFonts w:hint="eastAsia"/>
          <w:lang w:val="en-US" w:eastAsia="zh-CN"/>
        </w:rPr>
        <w:t>覆盖区和功能退化</w:t>
      </w:r>
      <w:bookmarkEnd w:id="78"/>
      <w:bookmarkEnd w:id="79"/>
    </w:p>
    <w:p w14:paraId="58935BD9" w14:textId="77777777" w:rsidR="002E3755" w:rsidRPr="00545634" w:rsidRDefault="002E3755" w:rsidP="002E3755">
      <w:pPr>
        <w:ind w:firstLineChars="200" w:firstLine="480"/>
        <w:rPr>
          <w:lang w:val="en-US" w:eastAsia="zh-CN"/>
        </w:rPr>
      </w:pPr>
      <w:r>
        <w:rPr>
          <w:rFonts w:hint="eastAsia"/>
          <w:lang w:val="en-US" w:eastAsia="zh-CN"/>
        </w:rPr>
        <w:t>预期采用地波传播的中波覆盖。也就是说，覆盖应至少与传输功率电平比模拟信号低</w:t>
      </w:r>
      <w:r w:rsidRPr="00545634">
        <w:rPr>
          <w:lang w:val="en-US" w:eastAsia="zh-CN"/>
        </w:rPr>
        <w:t>5</w:t>
      </w:r>
      <w:r>
        <w:rPr>
          <w:lang w:val="en-US" w:eastAsia="zh-CN"/>
        </w:rPr>
        <w:t> </w:t>
      </w:r>
      <w:r w:rsidRPr="00545634">
        <w:rPr>
          <w:lang w:val="en-US" w:eastAsia="zh-CN"/>
        </w:rPr>
        <w:t>dB</w:t>
      </w:r>
      <w:r>
        <w:rPr>
          <w:rFonts w:hint="eastAsia"/>
          <w:lang w:val="en-US" w:eastAsia="zh-CN"/>
        </w:rPr>
        <w:t>左右的模拟调制相当。</w:t>
      </w:r>
    </w:p>
    <w:p w14:paraId="2837704C" w14:textId="77777777" w:rsidR="002E3755" w:rsidRPr="00545634" w:rsidRDefault="002E3755" w:rsidP="002E3755">
      <w:pPr>
        <w:ind w:firstLineChars="200" w:firstLine="480"/>
        <w:rPr>
          <w:lang w:val="en-US" w:eastAsia="zh-CN"/>
        </w:rPr>
      </w:pPr>
      <w:r>
        <w:rPr>
          <w:rFonts w:hint="eastAsia"/>
          <w:lang w:val="en-US" w:eastAsia="zh-CN"/>
        </w:rPr>
        <w:t>出于第</w:t>
      </w:r>
      <w:r w:rsidRPr="00545634">
        <w:rPr>
          <w:lang w:val="en-US" w:eastAsia="zh-CN"/>
        </w:rPr>
        <w:t>4</w:t>
      </w:r>
      <w:r>
        <w:rPr>
          <w:rFonts w:hint="eastAsia"/>
          <w:lang w:val="en-US" w:eastAsia="zh-CN"/>
        </w:rPr>
        <w:t>节所述的原因，数字功率应保持在典型环境下与中波频段信道规划有关的模拟传输低</w:t>
      </w:r>
      <w:r w:rsidRPr="00545634">
        <w:rPr>
          <w:lang w:val="en-US" w:eastAsia="zh-CN"/>
        </w:rPr>
        <w:t>7</w:t>
      </w:r>
      <w:r w:rsidRPr="00545634">
        <w:rPr>
          <w:color w:val="0000FF"/>
          <w:lang w:val="en-US" w:eastAsia="zh-CN"/>
        </w:rPr>
        <w:t xml:space="preserve"> </w:t>
      </w:r>
      <w:r w:rsidRPr="00545634">
        <w:rPr>
          <w:lang w:val="en-US" w:eastAsia="zh-CN"/>
        </w:rPr>
        <w:t>dB</w:t>
      </w:r>
      <w:r>
        <w:rPr>
          <w:rFonts w:hint="eastAsia"/>
          <w:lang w:val="en-US" w:eastAsia="zh-CN"/>
        </w:rPr>
        <w:t>。因此，可以得出结论，</w:t>
      </w:r>
      <w:r>
        <w:rPr>
          <w:rFonts w:hint="eastAsia"/>
          <w:lang w:val="en-US" w:eastAsia="zh-CN"/>
        </w:rPr>
        <w:t>DRM</w:t>
      </w:r>
      <w:r>
        <w:rPr>
          <w:rFonts w:hint="eastAsia"/>
          <w:lang w:val="en-US" w:eastAsia="zh-CN"/>
        </w:rPr>
        <w:t>系统中波频段的覆盖能力将与目前存在的模拟传输相类似。</w:t>
      </w:r>
    </w:p>
    <w:p w14:paraId="71DBCCA1" w14:textId="77777777" w:rsidR="002E3755" w:rsidRPr="008F38DF" w:rsidRDefault="002E3755" w:rsidP="002E3755">
      <w:pPr>
        <w:ind w:firstLineChars="200" w:firstLine="480"/>
        <w:rPr>
          <w:rFonts w:ascii="STKaiti" w:eastAsia="STKaiti" w:hAnsi="STKaiti"/>
          <w:lang w:val="en-US" w:eastAsia="zh-CN"/>
        </w:rPr>
      </w:pPr>
      <w:r>
        <w:rPr>
          <w:rFonts w:hint="eastAsia"/>
          <w:lang w:val="en-US" w:eastAsia="zh-CN"/>
        </w:rPr>
        <w:t>采用用于调幅序列的标称发射机功率进行了短波现场测试。对于数字序列，平均功率电平要比发射机峰值封包功率低</w:t>
      </w:r>
      <w:r w:rsidRPr="00545634">
        <w:rPr>
          <w:lang w:val="en-US" w:eastAsia="zh-CN"/>
        </w:rPr>
        <w:t>10 dB</w:t>
      </w:r>
      <w:r>
        <w:rPr>
          <w:rFonts w:hint="eastAsia"/>
          <w:lang w:val="en-US" w:eastAsia="zh-CN"/>
        </w:rPr>
        <w:t>。</w:t>
      </w:r>
      <w:r w:rsidRPr="00545634">
        <w:rPr>
          <w:lang w:val="en-US" w:eastAsia="zh-CN"/>
        </w:rPr>
        <w:t>10 dB</w:t>
      </w:r>
      <w:r>
        <w:rPr>
          <w:rFonts w:hint="eastAsia"/>
          <w:lang w:val="en-US" w:eastAsia="zh-CN"/>
        </w:rPr>
        <w:t>的数值是振幅因素的结果。后者是一项</w:t>
      </w:r>
      <w:r w:rsidRPr="00545634">
        <w:rPr>
          <w:lang w:val="en-US" w:eastAsia="zh-CN"/>
        </w:rPr>
        <w:t>DRM</w:t>
      </w:r>
      <w:r>
        <w:rPr>
          <w:rFonts w:hint="eastAsia"/>
          <w:lang w:val="en-US" w:eastAsia="zh-CN"/>
        </w:rPr>
        <w:t>系统参数。由于在调幅操作中，平均输出功率通常比</w:t>
      </w:r>
      <w:r w:rsidRPr="00545634">
        <w:rPr>
          <w:lang w:val="en-US" w:eastAsia="zh-CN"/>
        </w:rPr>
        <w:t>PEP</w:t>
      </w:r>
      <w:r>
        <w:rPr>
          <w:rFonts w:hint="eastAsia"/>
          <w:lang w:val="en-US" w:eastAsia="zh-CN"/>
        </w:rPr>
        <w:t>低</w:t>
      </w:r>
      <w:r w:rsidRPr="00545634">
        <w:rPr>
          <w:lang w:val="en-US" w:eastAsia="zh-CN"/>
        </w:rPr>
        <w:t>6 dB</w:t>
      </w:r>
      <w:r>
        <w:rPr>
          <w:rFonts w:hint="eastAsia"/>
          <w:lang w:val="en-US" w:eastAsia="zh-CN"/>
        </w:rPr>
        <w:t>，对于可比较的情况，平均</w:t>
      </w:r>
      <w:r w:rsidRPr="00545634">
        <w:rPr>
          <w:lang w:val="en-US" w:eastAsia="zh-CN"/>
        </w:rPr>
        <w:t>DRM</w:t>
      </w:r>
      <w:r>
        <w:rPr>
          <w:rFonts w:hint="eastAsia"/>
          <w:lang w:val="en-US" w:eastAsia="zh-CN"/>
        </w:rPr>
        <w:t>系统输出要比调幅功率低</w:t>
      </w:r>
      <w:r w:rsidRPr="00545634">
        <w:rPr>
          <w:lang w:val="en-US" w:eastAsia="zh-CN"/>
        </w:rPr>
        <w:t>4 dB</w:t>
      </w:r>
      <w:r>
        <w:rPr>
          <w:rFonts w:hint="eastAsia"/>
          <w:lang w:val="en-US" w:eastAsia="zh-CN"/>
        </w:rPr>
        <w:t>。</w:t>
      </w:r>
    </w:p>
    <w:p w14:paraId="18461F19" w14:textId="77777777" w:rsidR="002E3755" w:rsidRPr="00545634" w:rsidRDefault="002E3755" w:rsidP="002E3755">
      <w:pPr>
        <w:ind w:firstLineChars="200" w:firstLine="480"/>
        <w:rPr>
          <w:lang w:val="en-US" w:eastAsia="zh-CN"/>
        </w:rPr>
      </w:pPr>
      <w:r>
        <w:rPr>
          <w:rFonts w:hint="eastAsia"/>
          <w:lang w:val="en-US" w:eastAsia="zh-CN"/>
        </w:rPr>
        <w:t>采用与</w:t>
      </w:r>
      <w:r>
        <w:rPr>
          <w:rFonts w:hint="eastAsia"/>
          <w:lang w:val="en-US" w:eastAsia="zh-CN"/>
        </w:rPr>
        <w:t>2000</w:t>
      </w:r>
      <w:r>
        <w:rPr>
          <w:rFonts w:hint="eastAsia"/>
          <w:lang w:val="en-US" w:eastAsia="zh-CN"/>
        </w:rPr>
        <w:t>年</w:t>
      </w:r>
      <w:r>
        <w:rPr>
          <w:rFonts w:hint="eastAsia"/>
          <w:lang w:val="en-US" w:eastAsia="zh-CN"/>
        </w:rPr>
        <w:t>7</w:t>
      </w:r>
      <w:r>
        <w:rPr>
          <w:rFonts w:hint="eastAsia"/>
          <w:lang w:val="en-US" w:eastAsia="zh-CN"/>
        </w:rPr>
        <w:t>月和</w:t>
      </w:r>
      <w:r>
        <w:rPr>
          <w:rFonts w:hint="eastAsia"/>
          <w:lang w:val="en-US" w:eastAsia="zh-CN"/>
        </w:rPr>
        <w:t>8</w:t>
      </w:r>
      <w:r>
        <w:rPr>
          <w:rFonts w:hint="eastAsia"/>
          <w:lang w:val="en-US" w:eastAsia="zh-CN"/>
        </w:rPr>
        <w:t>月期间进行的现场测试有关的模拟和数字接收数据进行了短波覆盖的评估。这些空间</w:t>
      </w:r>
      <w:r>
        <w:rPr>
          <w:rFonts w:hint="eastAsia"/>
          <w:lang w:val="en-US" w:eastAsia="zh-CN"/>
        </w:rPr>
        <w:t>/</w:t>
      </w:r>
      <w:r>
        <w:rPr>
          <w:rFonts w:hint="eastAsia"/>
          <w:lang w:val="en-US" w:eastAsia="zh-CN"/>
        </w:rPr>
        <w:t>时间中的“点评估”显示，采用</w:t>
      </w:r>
      <w:r w:rsidRPr="00545634">
        <w:rPr>
          <w:lang w:val="en-US" w:eastAsia="zh-CN"/>
        </w:rPr>
        <w:t>DRM</w:t>
      </w:r>
      <w:r>
        <w:rPr>
          <w:rFonts w:hint="eastAsia"/>
          <w:lang w:val="en-US" w:eastAsia="zh-CN"/>
        </w:rPr>
        <w:t>系统设计的有用覆盖至少获得了与采用数字传输功率比模拟传输低大约</w:t>
      </w:r>
      <w:r w:rsidRPr="00545634">
        <w:rPr>
          <w:lang w:val="en-US" w:eastAsia="zh-CN"/>
        </w:rPr>
        <w:t>4 dB</w:t>
      </w:r>
      <w:r>
        <w:rPr>
          <w:rFonts w:hint="eastAsia"/>
          <w:lang w:val="en-US" w:eastAsia="zh-CN"/>
        </w:rPr>
        <w:t>的模拟接收相当的覆盖。</w:t>
      </w:r>
      <w:r w:rsidRPr="00545634">
        <w:rPr>
          <w:lang w:val="en-US" w:eastAsia="zh-CN"/>
        </w:rPr>
        <w:t xml:space="preserve"> </w:t>
      </w:r>
    </w:p>
    <w:p w14:paraId="5523B70E" w14:textId="77777777" w:rsidR="002E3755" w:rsidRPr="00545634" w:rsidRDefault="002E3755" w:rsidP="002E3755">
      <w:pPr>
        <w:ind w:firstLineChars="200" w:firstLine="480"/>
        <w:rPr>
          <w:lang w:val="en-US" w:eastAsia="zh-CN"/>
        </w:rPr>
      </w:pPr>
      <w:r w:rsidRPr="00545634">
        <w:rPr>
          <w:lang w:val="en-US" w:eastAsia="zh-CN"/>
        </w:rPr>
        <w:t>DRM</w:t>
      </w:r>
      <w:r>
        <w:rPr>
          <w:rFonts w:hint="eastAsia"/>
          <w:lang w:val="en-US" w:eastAsia="zh-CN"/>
        </w:rPr>
        <w:t>系统包括多种数字调制模式，使得传输操作者可以选择与计划传播最适合的强健程度的模式。接收机将可以自动探测正在使用的模式。</w:t>
      </w:r>
    </w:p>
    <w:p w14:paraId="56327E09" w14:textId="1AD1094E" w:rsidR="002E3755" w:rsidRPr="00545634" w:rsidRDefault="002E3755" w:rsidP="002E3755">
      <w:pPr>
        <w:ind w:firstLineChars="200" w:firstLine="480"/>
        <w:rPr>
          <w:lang w:val="en-US" w:eastAsia="zh-CN"/>
        </w:rPr>
      </w:pPr>
      <w:r>
        <w:rPr>
          <w:rFonts w:hint="eastAsia"/>
          <w:lang w:val="en-US" w:eastAsia="zh-CN"/>
        </w:rPr>
        <w:t>测试序列包括两种等级的调制（</w:t>
      </w:r>
      <w:r w:rsidRPr="00545634">
        <w:rPr>
          <w:lang w:val="en-US" w:eastAsia="zh-CN"/>
        </w:rPr>
        <w:t>64</w:t>
      </w:r>
      <w:r w:rsidRPr="00545634">
        <w:rPr>
          <w:lang w:val="en-US" w:eastAsia="zh-CN"/>
        </w:rPr>
        <w:noBreakHyphen/>
      </w:r>
      <w:r>
        <w:rPr>
          <w:rFonts w:hint="eastAsia"/>
          <w:lang w:val="en-US" w:eastAsia="zh-CN"/>
        </w:rPr>
        <w:t>和</w:t>
      </w:r>
      <w:r w:rsidRPr="00545634">
        <w:rPr>
          <w:lang w:val="en-US" w:eastAsia="zh-CN"/>
        </w:rPr>
        <w:t>16</w:t>
      </w:r>
      <w:r w:rsidRPr="00545634">
        <w:rPr>
          <w:lang w:val="en-US" w:eastAsia="zh-CN"/>
        </w:rPr>
        <w:noBreakHyphen/>
        <w:t>QAM</w:t>
      </w:r>
      <w:r>
        <w:rPr>
          <w:rFonts w:hint="eastAsia"/>
          <w:lang w:val="en-US" w:eastAsia="zh-CN"/>
        </w:rPr>
        <w:t>）。如同预期的那样，结果显示，带有增强误差保护和纠错的更多强健性</w:t>
      </w:r>
      <w:r w:rsidRPr="00545634">
        <w:rPr>
          <w:lang w:val="en-US" w:eastAsia="zh-CN"/>
        </w:rPr>
        <w:t>16</w:t>
      </w:r>
      <w:r w:rsidRPr="00545634">
        <w:rPr>
          <w:lang w:val="en-US" w:eastAsia="zh-CN"/>
        </w:rPr>
        <w:noBreakHyphen/>
        <w:t>QAM</w:t>
      </w:r>
      <w:r>
        <w:rPr>
          <w:rFonts w:hint="eastAsia"/>
          <w:lang w:val="en-US" w:eastAsia="zh-CN"/>
        </w:rPr>
        <w:t>信号可以比更低信噪比和更困难传播条件下的</w:t>
      </w:r>
      <w:r w:rsidRPr="00545634">
        <w:rPr>
          <w:lang w:val="en-US" w:eastAsia="zh-CN"/>
        </w:rPr>
        <w:t>64</w:t>
      </w:r>
      <w:r w:rsidRPr="00545634">
        <w:rPr>
          <w:lang w:val="en-US" w:eastAsia="zh-CN"/>
        </w:rPr>
        <w:noBreakHyphen/>
        <w:t>QAM</w:t>
      </w:r>
      <w:r>
        <w:rPr>
          <w:rFonts w:hint="eastAsia"/>
          <w:lang w:val="en-US" w:eastAsia="zh-CN"/>
        </w:rPr>
        <w:t>信号性能要好。</w:t>
      </w:r>
    </w:p>
    <w:p w14:paraId="6A19F2F6" w14:textId="77777777" w:rsidR="002E3755" w:rsidRPr="00545634" w:rsidRDefault="002E3755" w:rsidP="002E3755">
      <w:pPr>
        <w:pStyle w:val="Heading1"/>
        <w:rPr>
          <w:lang w:val="en-US" w:eastAsia="zh-CN"/>
        </w:rPr>
      </w:pPr>
      <w:bookmarkStart w:id="80" w:name="_Toc206507556"/>
      <w:bookmarkStart w:id="81" w:name="_Toc206593273"/>
      <w:r w:rsidRPr="00545634">
        <w:rPr>
          <w:lang w:val="en-US" w:eastAsia="zh-CN"/>
        </w:rPr>
        <w:t>4</w:t>
      </w:r>
      <w:r w:rsidRPr="00545634">
        <w:rPr>
          <w:lang w:val="en-US" w:eastAsia="zh-CN"/>
        </w:rPr>
        <w:tab/>
      </w:r>
      <w:r>
        <w:rPr>
          <w:rFonts w:hint="eastAsia"/>
          <w:lang w:val="en-US" w:eastAsia="zh-CN"/>
        </w:rPr>
        <w:t>与新发射机和现有发射机的兼容</w:t>
      </w:r>
      <w:bookmarkEnd w:id="80"/>
      <w:bookmarkEnd w:id="81"/>
    </w:p>
    <w:p w14:paraId="008AC374" w14:textId="77777777" w:rsidR="002E3755" w:rsidRPr="00545634" w:rsidRDefault="002E3755" w:rsidP="002E3755">
      <w:pPr>
        <w:ind w:firstLineChars="200" w:firstLine="480"/>
        <w:rPr>
          <w:lang w:val="en-US" w:eastAsia="zh-CN"/>
        </w:rPr>
      </w:pPr>
      <w:r w:rsidRPr="00545634">
        <w:rPr>
          <w:lang w:val="en-US" w:eastAsia="zh-CN"/>
        </w:rPr>
        <w:t>1999</w:t>
      </w:r>
      <w:r>
        <w:rPr>
          <w:rFonts w:hint="eastAsia"/>
          <w:lang w:val="en-US" w:eastAsia="zh-CN"/>
        </w:rPr>
        <w:t>年</w:t>
      </w:r>
      <w:r>
        <w:rPr>
          <w:rFonts w:hint="eastAsia"/>
          <w:lang w:val="en-US" w:eastAsia="zh-CN"/>
        </w:rPr>
        <w:t>12</w:t>
      </w:r>
      <w:r>
        <w:rPr>
          <w:rFonts w:hint="eastAsia"/>
          <w:lang w:val="en-US" w:eastAsia="zh-CN"/>
        </w:rPr>
        <w:t>月以来进行的现场测试涉及到</w:t>
      </w:r>
      <w:r>
        <w:rPr>
          <w:rFonts w:hint="eastAsia"/>
          <w:lang w:val="en-US" w:eastAsia="zh-CN"/>
        </w:rPr>
        <w:t>4</w:t>
      </w:r>
      <w:r>
        <w:rPr>
          <w:rFonts w:hint="eastAsia"/>
          <w:lang w:val="en-US" w:eastAsia="zh-CN"/>
        </w:rPr>
        <w:t>个</w:t>
      </w:r>
      <w:r>
        <w:rPr>
          <w:rFonts w:hint="eastAsia"/>
          <w:lang w:val="en-US" w:eastAsia="zh-CN"/>
        </w:rPr>
        <w:t>C</w:t>
      </w:r>
      <w:r>
        <w:rPr>
          <w:rFonts w:hint="eastAsia"/>
          <w:lang w:val="en-US" w:eastAsia="zh-CN"/>
        </w:rPr>
        <w:t>等级和一个线性短波发射机以及一个线性中波发射机的使用。</w:t>
      </w:r>
      <w:r>
        <w:rPr>
          <w:rFonts w:hint="eastAsia"/>
          <w:lang w:val="en-US" w:eastAsia="zh-CN"/>
        </w:rPr>
        <w:t>C</w:t>
      </w:r>
      <w:r>
        <w:rPr>
          <w:rFonts w:hint="eastAsia"/>
          <w:lang w:val="en-US" w:eastAsia="zh-CN"/>
        </w:rPr>
        <w:t>等级发射机来源于三家不同的生产厂商。每个均可接收并发射</w:t>
      </w:r>
      <w:r>
        <w:rPr>
          <w:rFonts w:hint="eastAsia"/>
          <w:lang w:val="en-US" w:eastAsia="zh-CN"/>
        </w:rPr>
        <w:t>OFDM</w:t>
      </w:r>
      <w:r>
        <w:rPr>
          <w:rFonts w:hint="eastAsia"/>
          <w:lang w:val="en-US" w:eastAsia="zh-CN"/>
        </w:rPr>
        <w:t>信号。</w:t>
      </w:r>
    </w:p>
    <w:p w14:paraId="46EF4885" w14:textId="3FDBA43F" w:rsidR="002E3755" w:rsidRDefault="002E3755" w:rsidP="009912C1">
      <w:pPr>
        <w:ind w:firstLineChars="200" w:firstLine="480"/>
        <w:rPr>
          <w:lang w:val="en-US" w:eastAsia="zh-CN"/>
        </w:rPr>
      </w:pPr>
      <w:r>
        <w:rPr>
          <w:rFonts w:hint="eastAsia"/>
          <w:lang w:val="en-US" w:eastAsia="zh-CN"/>
        </w:rPr>
        <w:t>线性发射机可在其输入端接收</w:t>
      </w:r>
      <w:r w:rsidRPr="00545634">
        <w:rPr>
          <w:lang w:val="en-US" w:eastAsia="zh-CN"/>
        </w:rPr>
        <w:t>OFDM</w:t>
      </w:r>
      <w:r>
        <w:rPr>
          <w:rFonts w:hint="eastAsia"/>
          <w:lang w:val="en-US" w:eastAsia="zh-CN"/>
        </w:rPr>
        <w:t>信号并直接发射信号。但是，非线性发射机需要在发射机输出端，通过对发射机应用单独的振幅和相位信号来生成</w:t>
      </w:r>
      <w:r w:rsidRPr="00545634">
        <w:rPr>
          <w:lang w:val="en-US" w:eastAsia="zh-CN"/>
        </w:rPr>
        <w:t>OFDM</w:t>
      </w:r>
      <w:r>
        <w:rPr>
          <w:rFonts w:hint="eastAsia"/>
          <w:lang w:val="en-US" w:eastAsia="zh-CN"/>
        </w:rPr>
        <w:t>信号。为确保正确的生成</w:t>
      </w:r>
      <w:r w:rsidRPr="00545634">
        <w:rPr>
          <w:lang w:val="en-US" w:eastAsia="zh-CN"/>
        </w:rPr>
        <w:t>OFDM</w:t>
      </w:r>
      <w:r>
        <w:rPr>
          <w:rFonts w:hint="eastAsia"/>
          <w:lang w:val="en-US" w:eastAsia="zh-CN"/>
        </w:rPr>
        <w:t>信号，通过发射机的两个路径必须在时间上进行校正且通常在其应用于发射机之前，通过将与相位信号有关的幅度信号进行延时加以实现。</w:t>
      </w:r>
    </w:p>
    <w:p w14:paraId="64BE01C3" w14:textId="77777777" w:rsidR="002E3755" w:rsidRPr="00545634" w:rsidRDefault="002E3755" w:rsidP="002E3755">
      <w:pPr>
        <w:ind w:firstLineChars="200" w:firstLine="480"/>
        <w:rPr>
          <w:lang w:val="en-US" w:eastAsia="zh-CN"/>
        </w:rPr>
      </w:pPr>
      <w:r>
        <w:rPr>
          <w:rFonts w:hint="eastAsia"/>
          <w:lang w:val="en-US" w:eastAsia="zh-CN"/>
        </w:rPr>
        <w:t>生成的</w:t>
      </w:r>
      <w:r w:rsidRPr="00545634">
        <w:rPr>
          <w:lang w:val="en-US" w:eastAsia="zh-CN"/>
        </w:rPr>
        <w:t>OFDM</w:t>
      </w:r>
      <w:r>
        <w:rPr>
          <w:rFonts w:hint="eastAsia"/>
          <w:lang w:val="en-US" w:eastAsia="zh-CN"/>
        </w:rPr>
        <w:t>信号的频谱在选定的</w:t>
      </w:r>
      <w:r>
        <w:rPr>
          <w:rFonts w:hint="eastAsia"/>
          <w:lang w:val="en-US" w:eastAsia="zh-CN"/>
        </w:rPr>
        <w:t>9</w:t>
      </w:r>
      <w:r>
        <w:rPr>
          <w:rFonts w:hint="eastAsia"/>
          <w:lang w:val="en-US" w:eastAsia="zh-CN"/>
        </w:rPr>
        <w:t>或</w:t>
      </w:r>
      <w:r w:rsidRPr="00545634">
        <w:rPr>
          <w:lang w:val="en-US" w:eastAsia="zh-CN"/>
        </w:rPr>
        <w:t>10 kHz</w:t>
      </w:r>
      <w:r>
        <w:rPr>
          <w:rFonts w:hint="eastAsia"/>
          <w:lang w:val="en-US" w:eastAsia="zh-CN"/>
        </w:rPr>
        <w:t>信道内具有基本固定的谱密度。然后，信号电平在信道的上下边界（“肩部”）迅速衰减。此衰减电平在测试中测量为</w:t>
      </w:r>
      <w:r w:rsidRPr="00545634">
        <w:rPr>
          <w:lang w:val="en-US" w:eastAsia="zh-CN"/>
        </w:rPr>
        <w:t>35 dB</w:t>
      </w:r>
      <w:r>
        <w:rPr>
          <w:rFonts w:hint="eastAsia"/>
          <w:lang w:val="en-US" w:eastAsia="zh-CN"/>
        </w:rPr>
        <w:t>，对于优化的发射机系统，该电平将为峰值数值</w:t>
      </w:r>
      <w:r w:rsidRPr="00545634">
        <w:rPr>
          <w:lang w:val="en-US" w:eastAsia="zh-CN"/>
        </w:rPr>
        <w:t>50 dB</w:t>
      </w:r>
      <w:r>
        <w:rPr>
          <w:rFonts w:hint="eastAsia"/>
          <w:lang w:val="en-US" w:eastAsia="zh-CN"/>
        </w:rPr>
        <w:t>。</w:t>
      </w:r>
    </w:p>
    <w:p w14:paraId="685681CF" w14:textId="77777777" w:rsidR="002E3755" w:rsidRPr="00545634" w:rsidRDefault="002E3755" w:rsidP="002E3755">
      <w:pPr>
        <w:ind w:firstLineChars="200" w:firstLine="480"/>
        <w:rPr>
          <w:lang w:val="en-US" w:eastAsia="zh-CN"/>
        </w:rPr>
      </w:pPr>
      <w:r>
        <w:rPr>
          <w:rFonts w:hint="eastAsia"/>
          <w:lang w:val="en-US" w:eastAsia="zh-CN"/>
        </w:rPr>
        <w:t>肩部衰减取决于发射机的类型和设计。通常，最迅速的肩部衰减来自于现代的非线性发射机，因为他们拥有更宽的调制器带宽（通常采用固态调制器）和更好的线性。这是决定发射频谱形状的两个重要因素。</w:t>
      </w:r>
    </w:p>
    <w:p w14:paraId="59BED896" w14:textId="77777777" w:rsidR="002E3755" w:rsidRPr="00545634" w:rsidRDefault="002E3755" w:rsidP="002E3755">
      <w:pPr>
        <w:pStyle w:val="Heading1"/>
        <w:rPr>
          <w:lang w:val="en-US" w:eastAsia="zh-CN"/>
        </w:rPr>
      </w:pPr>
      <w:bookmarkStart w:id="82" w:name="_Toc206507557"/>
      <w:bookmarkStart w:id="83" w:name="_Toc206593274"/>
      <w:r w:rsidRPr="00545634">
        <w:rPr>
          <w:lang w:val="en-US" w:eastAsia="zh-CN"/>
        </w:rPr>
        <w:t>5</w:t>
      </w:r>
      <w:r w:rsidRPr="00545634">
        <w:rPr>
          <w:lang w:val="en-US" w:eastAsia="zh-CN"/>
        </w:rPr>
        <w:tab/>
      </w:r>
      <w:r>
        <w:rPr>
          <w:rFonts w:hint="eastAsia"/>
          <w:lang w:val="en-US" w:eastAsia="zh-CN"/>
        </w:rPr>
        <w:t>信道规划的考虑</w:t>
      </w:r>
      <w:bookmarkEnd w:id="82"/>
      <w:bookmarkEnd w:id="83"/>
    </w:p>
    <w:p w14:paraId="0987CC09" w14:textId="03B18B68" w:rsidR="002E3755" w:rsidRPr="00545634" w:rsidRDefault="002E3755" w:rsidP="002E3755">
      <w:pPr>
        <w:ind w:firstLineChars="200" w:firstLine="480"/>
        <w:rPr>
          <w:lang w:val="en-US" w:eastAsia="zh-CN"/>
        </w:rPr>
      </w:pPr>
      <w:r>
        <w:rPr>
          <w:rFonts w:hint="eastAsia"/>
          <w:lang w:val="en-US" w:eastAsia="zh-CN"/>
        </w:rPr>
        <w:t>此标准与标准</w:t>
      </w:r>
      <w:r>
        <w:rPr>
          <w:rFonts w:hint="eastAsia"/>
          <w:lang w:val="en-US" w:eastAsia="zh-CN"/>
        </w:rPr>
        <w:t>8</w:t>
      </w:r>
      <w:r>
        <w:rPr>
          <w:rFonts w:hint="eastAsia"/>
          <w:lang w:val="en-US" w:eastAsia="zh-CN"/>
        </w:rPr>
        <w:t>（第</w:t>
      </w:r>
      <w:r>
        <w:rPr>
          <w:rFonts w:hint="eastAsia"/>
          <w:lang w:val="en-US" w:eastAsia="zh-CN"/>
        </w:rPr>
        <w:t>8</w:t>
      </w:r>
      <w:r>
        <w:rPr>
          <w:rFonts w:hint="eastAsia"/>
          <w:lang w:val="en-US" w:eastAsia="zh-CN"/>
        </w:rPr>
        <w:t>段</w:t>
      </w:r>
      <w:r w:rsidR="00B42AD0">
        <w:rPr>
          <w:rFonts w:hint="eastAsia"/>
          <w:lang w:val="en-US" w:eastAsia="zh-CN"/>
        </w:rPr>
        <w:t xml:space="preserve"> </w:t>
      </w:r>
      <w:r w:rsidR="00B42AD0" w:rsidRPr="00B42AD0">
        <w:rPr>
          <w:lang w:val="en-US" w:eastAsia="zh-CN"/>
        </w:rPr>
        <w:t>–</w:t>
      </w:r>
      <w:r w:rsidR="00B42AD0">
        <w:rPr>
          <w:rFonts w:hint="eastAsia"/>
          <w:lang w:val="en-US" w:eastAsia="zh-CN"/>
        </w:rPr>
        <w:t xml:space="preserve"> </w:t>
      </w:r>
      <w:r>
        <w:rPr>
          <w:rFonts w:hint="eastAsia"/>
          <w:lang w:val="en-US" w:eastAsia="zh-CN"/>
        </w:rPr>
        <w:t>干扰）密切相关。此处给出了更加详细的讨论。</w:t>
      </w:r>
    </w:p>
    <w:p w14:paraId="39AB2B12" w14:textId="77777777" w:rsidR="002E3755" w:rsidRPr="00545634" w:rsidRDefault="002E3755" w:rsidP="002E3755">
      <w:pPr>
        <w:ind w:firstLineChars="200" w:firstLine="480"/>
        <w:rPr>
          <w:lang w:val="en-US" w:eastAsia="zh-CN"/>
        </w:rPr>
      </w:pPr>
      <w:r>
        <w:rPr>
          <w:rFonts w:hint="eastAsia"/>
          <w:lang w:val="en-US" w:eastAsia="zh-CN"/>
        </w:rPr>
        <w:t>根据实验室的测量和对其的分析，可以得出结论，在适当考虑数字功率电平的情况下，模拟和数字信号可以在相同频段内“共存”。也就是说，保护标准是：一个</w:t>
      </w:r>
      <w:r w:rsidRPr="00545634">
        <w:rPr>
          <w:lang w:val="en-US" w:eastAsia="zh-CN"/>
        </w:rPr>
        <w:t>10 kHz</w:t>
      </w:r>
      <w:r>
        <w:rPr>
          <w:rFonts w:hint="eastAsia"/>
          <w:lang w:val="en-US" w:eastAsia="zh-CN"/>
        </w:rPr>
        <w:t>的数字信号可以在短波频段内容纳，而一个</w:t>
      </w:r>
      <w:r w:rsidRPr="00545634">
        <w:rPr>
          <w:lang w:val="en-US" w:eastAsia="zh-CN"/>
        </w:rPr>
        <w:t>9 kHz</w:t>
      </w:r>
      <w:r>
        <w:rPr>
          <w:rFonts w:hint="eastAsia"/>
          <w:lang w:val="en-US" w:eastAsia="zh-CN"/>
        </w:rPr>
        <w:t>的信号可以在中波频段内容纳。</w:t>
      </w:r>
    </w:p>
    <w:p w14:paraId="76A0150C" w14:textId="77777777" w:rsidR="002E3755" w:rsidRPr="00545634" w:rsidRDefault="002E3755" w:rsidP="002E3755">
      <w:pPr>
        <w:ind w:firstLineChars="200" w:firstLine="480"/>
        <w:rPr>
          <w:lang w:val="en-US" w:eastAsia="zh-CN"/>
        </w:rPr>
      </w:pPr>
      <w:r>
        <w:rPr>
          <w:rFonts w:hint="eastAsia"/>
          <w:lang w:val="en-US" w:eastAsia="zh-CN"/>
        </w:rPr>
        <w:lastRenderedPageBreak/>
        <w:t>在整个短波广播频段内，有几种可能性。但是，就数字业务的引入而言，应仔细加以研究。作为一个示例，除了允许数字音频占据与模拟音频相邻的信道以外，它也可在证明有必要将一部分短波子频段用于数字音频。</w:t>
      </w:r>
    </w:p>
    <w:p w14:paraId="76546072" w14:textId="77777777" w:rsidR="002E3755" w:rsidRPr="00545634" w:rsidRDefault="002E3755" w:rsidP="002E3755">
      <w:pPr>
        <w:pStyle w:val="Heading1"/>
        <w:rPr>
          <w:lang w:val="en-US" w:eastAsia="zh-CN"/>
        </w:rPr>
      </w:pPr>
      <w:bookmarkStart w:id="84" w:name="_Toc206507558"/>
      <w:bookmarkStart w:id="85" w:name="_Toc206593275"/>
      <w:r w:rsidRPr="00545634">
        <w:rPr>
          <w:lang w:val="en-US" w:eastAsia="zh-CN"/>
        </w:rPr>
        <w:t>6</w:t>
      </w:r>
      <w:r w:rsidRPr="00545634">
        <w:rPr>
          <w:lang w:val="en-US" w:eastAsia="zh-CN"/>
        </w:rPr>
        <w:tab/>
      </w:r>
      <w:r>
        <w:rPr>
          <w:rFonts w:hint="eastAsia"/>
          <w:lang w:val="en-US" w:eastAsia="zh-CN"/>
        </w:rPr>
        <w:t>单频网络操作</w:t>
      </w:r>
      <w:bookmarkEnd w:id="84"/>
      <w:bookmarkEnd w:id="85"/>
    </w:p>
    <w:p w14:paraId="1E04F59E" w14:textId="5661A044" w:rsidR="002E3755" w:rsidRPr="00545634" w:rsidRDefault="002E3755" w:rsidP="002E3755">
      <w:pPr>
        <w:ind w:firstLineChars="200" w:firstLine="480"/>
        <w:rPr>
          <w:lang w:val="en-US" w:eastAsia="zh-CN"/>
        </w:rPr>
      </w:pPr>
      <w:r>
        <w:rPr>
          <w:rFonts w:hint="eastAsia"/>
          <w:lang w:val="en-US" w:eastAsia="zh-CN"/>
        </w:rPr>
        <w:t>没有进行与这项标准有关的测试，但是由于此系统基于带有保护间隔的</w:t>
      </w:r>
      <w:r w:rsidRPr="00545634">
        <w:rPr>
          <w:lang w:val="en-US" w:eastAsia="zh-CN"/>
        </w:rPr>
        <w:t>OFDM</w:t>
      </w:r>
      <w:r>
        <w:rPr>
          <w:rFonts w:hint="eastAsia"/>
          <w:lang w:val="en-US" w:eastAsia="zh-CN"/>
        </w:rPr>
        <w:t>系统，但毫无疑问适合于单频网络操作。在过去的几年中，在其它系统中已经证明了这种</w:t>
      </w:r>
      <w:r w:rsidRPr="00545634">
        <w:rPr>
          <w:lang w:val="en-US" w:eastAsia="zh-CN"/>
        </w:rPr>
        <w:t>OFDM</w:t>
      </w:r>
      <w:r>
        <w:rPr>
          <w:rFonts w:hint="eastAsia"/>
          <w:lang w:val="en-US" w:eastAsia="zh-CN"/>
        </w:rPr>
        <w:t>能力。但是，需在网络规划过程中个别考虑，以确保所有朝向业务区域传输的信号之间的时延差别在系统设计范围内。</w:t>
      </w:r>
    </w:p>
    <w:p w14:paraId="3F4F8025" w14:textId="77777777" w:rsidR="002E3755" w:rsidRPr="00545634" w:rsidRDefault="002E3755" w:rsidP="002E3755">
      <w:pPr>
        <w:pStyle w:val="Heading1"/>
        <w:rPr>
          <w:lang w:val="en-US" w:eastAsia="zh-CN"/>
        </w:rPr>
      </w:pPr>
      <w:bookmarkStart w:id="86" w:name="_Toc206507559"/>
      <w:bookmarkStart w:id="87" w:name="_Toc206593276"/>
      <w:r w:rsidRPr="00545634">
        <w:rPr>
          <w:lang w:val="en-US" w:eastAsia="zh-CN"/>
        </w:rPr>
        <w:t>7</w:t>
      </w:r>
      <w:r w:rsidRPr="00545634">
        <w:rPr>
          <w:lang w:val="en-US" w:eastAsia="zh-CN"/>
        </w:rPr>
        <w:tab/>
      </w:r>
      <w:r>
        <w:rPr>
          <w:rFonts w:hint="eastAsia"/>
          <w:lang w:val="en-US" w:eastAsia="zh-CN"/>
        </w:rPr>
        <w:t>接收机成本和复杂性</w:t>
      </w:r>
      <w:bookmarkEnd w:id="86"/>
      <w:bookmarkEnd w:id="87"/>
    </w:p>
    <w:p w14:paraId="67F3EBCC" w14:textId="77777777" w:rsidR="002E3755" w:rsidRPr="00545634" w:rsidRDefault="002E3755" w:rsidP="002E3755">
      <w:pPr>
        <w:ind w:firstLineChars="200" w:firstLine="480"/>
        <w:rPr>
          <w:lang w:val="en-US" w:eastAsia="zh-CN"/>
        </w:rPr>
      </w:pPr>
      <w:r>
        <w:rPr>
          <w:rFonts w:hint="eastAsia"/>
          <w:lang w:val="en-US" w:eastAsia="zh-CN"/>
        </w:rPr>
        <w:t>出于用户营销方面的原因，这些频段的数字接收能力预计将成为接收机的一部分，而不是作为一个单独的独立接收机，只是包括调幅和调频频段的现行典型无线电接收机的扩展。</w:t>
      </w:r>
    </w:p>
    <w:p w14:paraId="773FB6E4" w14:textId="04664FB3" w:rsidR="002E3755" w:rsidRPr="009912C1" w:rsidRDefault="002E3755" w:rsidP="009912C1">
      <w:pPr>
        <w:ind w:firstLineChars="200" w:firstLine="480"/>
        <w:rPr>
          <w:lang w:val="en-US" w:eastAsia="zh-CN"/>
        </w:rPr>
      </w:pPr>
      <w:r>
        <w:rPr>
          <w:rFonts w:hint="eastAsia"/>
          <w:lang w:val="en-US" w:eastAsia="zh-CN"/>
        </w:rPr>
        <w:t>因此，天线、前端、扬声器和外壳在某种意义上是多用途的。调幅频段的数字信号功能成为接收机的一种“附加值”特征。其复杂性在于所需的数字处理。预期</w:t>
      </w:r>
      <w:r w:rsidRPr="00545634">
        <w:rPr>
          <w:lang w:val="en-US" w:eastAsia="zh-CN"/>
        </w:rPr>
        <w:t>DRM</w:t>
      </w:r>
      <w:r>
        <w:rPr>
          <w:rFonts w:hint="eastAsia"/>
          <w:lang w:val="en-US" w:eastAsia="zh-CN"/>
        </w:rPr>
        <w:t>系统处理可驻留在一个“芯片”中。这可能包括采用在其它数字广播和发射领域取得的进展，以便尽可能多地采用通用要素。</w:t>
      </w:r>
    </w:p>
    <w:p w14:paraId="625837A5" w14:textId="77777777" w:rsidR="002E3755" w:rsidRPr="00545634" w:rsidRDefault="002E3755" w:rsidP="002E3755">
      <w:pPr>
        <w:pStyle w:val="Heading1"/>
        <w:rPr>
          <w:lang w:val="en-US" w:eastAsia="zh-CN"/>
        </w:rPr>
      </w:pPr>
      <w:bookmarkStart w:id="88" w:name="_Toc206507560"/>
      <w:bookmarkStart w:id="89" w:name="_Toc206593277"/>
      <w:r w:rsidRPr="00545634">
        <w:rPr>
          <w:lang w:val="en-US" w:eastAsia="zh-CN"/>
        </w:rPr>
        <w:t>8</w:t>
      </w:r>
      <w:r w:rsidRPr="00545634">
        <w:rPr>
          <w:lang w:val="en-US" w:eastAsia="zh-CN"/>
        </w:rPr>
        <w:tab/>
      </w:r>
      <w:r>
        <w:rPr>
          <w:rFonts w:hint="eastAsia"/>
          <w:lang w:val="en-US" w:eastAsia="zh-CN"/>
        </w:rPr>
        <w:t>干扰</w:t>
      </w:r>
      <w:bookmarkEnd w:id="88"/>
      <w:bookmarkEnd w:id="89"/>
    </w:p>
    <w:p w14:paraId="6D5BA7A7" w14:textId="77777777" w:rsidR="002E3755" w:rsidRPr="00545634" w:rsidRDefault="002E3755" w:rsidP="002E3755">
      <w:pPr>
        <w:keepNext/>
        <w:ind w:firstLineChars="200" w:firstLine="480"/>
        <w:rPr>
          <w:lang w:val="en-US" w:eastAsia="zh-CN"/>
        </w:rPr>
      </w:pPr>
      <w:r>
        <w:rPr>
          <w:rFonts w:hint="eastAsia"/>
          <w:lang w:val="en-US" w:eastAsia="zh-CN"/>
        </w:rPr>
        <w:t>在实验室进行了仔细的测试，以建立获取以下常见干扰变量量化数据的基础：</w:t>
      </w:r>
    </w:p>
    <w:p w14:paraId="703BB564" w14:textId="77777777" w:rsidR="002E3755" w:rsidRPr="00545634" w:rsidRDefault="002E3755" w:rsidP="002E3755">
      <w:pPr>
        <w:pStyle w:val="enumlev1"/>
        <w:rPr>
          <w:lang w:val="en-US" w:eastAsia="zh-CN"/>
        </w:rPr>
      </w:pPr>
      <w:r w:rsidRPr="00545634">
        <w:rPr>
          <w:lang w:val="en-US" w:eastAsia="zh-CN"/>
        </w:rPr>
        <w:t>–</w:t>
      </w:r>
      <w:r w:rsidRPr="00545634">
        <w:rPr>
          <w:lang w:val="en-US" w:eastAsia="zh-CN"/>
        </w:rPr>
        <w:tab/>
      </w:r>
      <w:r>
        <w:rPr>
          <w:rFonts w:hint="eastAsia"/>
          <w:lang w:val="en-US" w:eastAsia="zh-CN"/>
        </w:rPr>
        <w:t>用于同信道和邻信道的</w:t>
      </w:r>
      <w:r w:rsidRPr="00545634">
        <w:rPr>
          <w:lang w:val="en-US" w:eastAsia="zh-CN"/>
        </w:rPr>
        <w:t xml:space="preserve"> </w:t>
      </w:r>
    </w:p>
    <w:p w14:paraId="3DAAA3C1" w14:textId="093A7296" w:rsidR="002E3755" w:rsidRPr="00545634" w:rsidRDefault="002E3755" w:rsidP="002E3755">
      <w:pPr>
        <w:pStyle w:val="enumlev1"/>
        <w:rPr>
          <w:lang w:val="en-US" w:eastAsia="zh-CN"/>
        </w:rPr>
      </w:pPr>
      <w:r w:rsidRPr="00545634">
        <w:rPr>
          <w:lang w:val="en-US" w:eastAsia="zh-CN"/>
        </w:rPr>
        <w:t>–</w:t>
      </w:r>
      <w:r w:rsidRPr="00545634">
        <w:rPr>
          <w:lang w:val="en-US" w:eastAsia="zh-CN"/>
        </w:rPr>
        <w:tab/>
      </w:r>
      <w:r>
        <w:rPr>
          <w:rFonts w:hint="eastAsia"/>
          <w:lang w:val="en-US" w:eastAsia="zh-CN"/>
        </w:rPr>
        <w:t>数字到数字、模拟到数字以及数字到模拟。</w:t>
      </w:r>
    </w:p>
    <w:p w14:paraId="565908A4" w14:textId="67CDAF63" w:rsidR="002E3755" w:rsidRPr="00545634" w:rsidRDefault="002E3755" w:rsidP="002E3755">
      <w:pPr>
        <w:ind w:firstLineChars="200" w:firstLine="480"/>
        <w:rPr>
          <w:lang w:val="en-US" w:eastAsia="zh-CN"/>
        </w:rPr>
      </w:pPr>
      <w:r>
        <w:rPr>
          <w:rFonts w:hint="eastAsia"/>
          <w:lang w:val="en-US" w:eastAsia="zh-CN"/>
        </w:rPr>
        <w:t>核心的结果是：</w:t>
      </w:r>
      <w:proofErr w:type="gramStart"/>
      <w:r>
        <w:rPr>
          <w:rFonts w:hint="eastAsia"/>
          <w:lang w:val="en-US" w:eastAsia="zh-CN"/>
        </w:rPr>
        <w:t>按照使</w:t>
      </w:r>
      <w:proofErr w:type="gramEnd"/>
      <w:r>
        <w:rPr>
          <w:rFonts w:hint="eastAsia"/>
          <w:lang w:val="en-US" w:eastAsia="zh-CN"/>
        </w:rPr>
        <w:t>以下成为可能的一种方式，适用于模拟对</w:t>
      </w:r>
      <w:r w:rsidRPr="00545634">
        <w:rPr>
          <w:lang w:val="en-US" w:eastAsia="zh-CN"/>
        </w:rPr>
        <w:t>DRM</w:t>
      </w:r>
      <w:r>
        <w:rPr>
          <w:rFonts w:hint="eastAsia"/>
          <w:lang w:val="en-US" w:eastAsia="zh-CN"/>
        </w:rPr>
        <w:t>的干扰、从</w:t>
      </w:r>
      <w:r w:rsidRPr="00545634">
        <w:rPr>
          <w:lang w:val="en-US" w:eastAsia="zh-CN"/>
        </w:rPr>
        <w:t>DRM</w:t>
      </w:r>
      <w:r>
        <w:rPr>
          <w:rFonts w:hint="eastAsia"/>
          <w:lang w:val="en-US" w:eastAsia="zh-CN"/>
        </w:rPr>
        <w:t>到模拟的干扰以及</w:t>
      </w:r>
      <w:r w:rsidRPr="00545634">
        <w:rPr>
          <w:lang w:val="en-US" w:eastAsia="zh-CN"/>
        </w:rPr>
        <w:t>DRM</w:t>
      </w:r>
      <w:r>
        <w:rPr>
          <w:rFonts w:hint="eastAsia"/>
          <w:lang w:val="en-US" w:eastAsia="zh-CN"/>
        </w:rPr>
        <w:t>信号之间的干扰的必要保护比与现有的模拟</w:t>
      </w:r>
      <w:r>
        <w:rPr>
          <w:rFonts w:hint="eastAsia"/>
          <w:lang w:val="en-US" w:eastAsia="zh-CN"/>
        </w:rPr>
        <w:t>-</w:t>
      </w:r>
      <w:r>
        <w:rPr>
          <w:rFonts w:hint="eastAsia"/>
          <w:lang w:val="en-US" w:eastAsia="zh-CN"/>
        </w:rPr>
        <w:t>模拟保护比相关。首先确定遵守现有已经制定的模拟保护标准的现有或假定模拟传输的可允许功率电平。如果此模拟传输随后由功率电平小</w:t>
      </w:r>
      <w:r w:rsidRPr="00545634">
        <w:rPr>
          <w:lang w:val="en-US" w:eastAsia="zh-CN"/>
        </w:rPr>
        <w:t>7 dB</w:t>
      </w:r>
      <w:r>
        <w:rPr>
          <w:rFonts w:hint="eastAsia"/>
          <w:lang w:val="en-US" w:eastAsia="zh-CN"/>
        </w:rPr>
        <w:t>的</w:t>
      </w:r>
      <w:r>
        <w:rPr>
          <w:rFonts w:hint="eastAsia"/>
          <w:lang w:val="en-US" w:eastAsia="zh-CN"/>
        </w:rPr>
        <w:t>DRM</w:t>
      </w:r>
      <w:r>
        <w:rPr>
          <w:rFonts w:hint="eastAsia"/>
          <w:lang w:val="en-US" w:eastAsia="zh-CN"/>
        </w:rPr>
        <w:t>信号所取代，那么其它现有传输将不会受到，也不会产生不可接收的干扰。</w:t>
      </w:r>
    </w:p>
    <w:p w14:paraId="30AD5A24" w14:textId="77777777" w:rsidR="002E3755" w:rsidRPr="00545634" w:rsidRDefault="002E3755" w:rsidP="002E3755">
      <w:pPr>
        <w:ind w:firstLineChars="200" w:firstLine="480"/>
        <w:rPr>
          <w:lang w:val="en-US" w:eastAsia="zh-CN"/>
        </w:rPr>
      </w:pPr>
      <w:r>
        <w:rPr>
          <w:rFonts w:hint="eastAsia"/>
          <w:lang w:val="en-US" w:eastAsia="zh-CN"/>
        </w:rPr>
        <w:t>可能会注意到，数字信号在某种程度上更加强健，因此相对于模拟到模拟保护所需的数值，需要更低的保护比。</w:t>
      </w:r>
    </w:p>
    <w:p w14:paraId="0567D366" w14:textId="77777777" w:rsidR="002E3755" w:rsidRPr="00545634" w:rsidRDefault="002E3755" w:rsidP="002E3755">
      <w:pPr>
        <w:pStyle w:val="Heading1"/>
        <w:rPr>
          <w:lang w:val="en-US" w:eastAsia="zh-CN"/>
        </w:rPr>
      </w:pPr>
      <w:bookmarkStart w:id="90" w:name="_Toc206507561"/>
      <w:bookmarkStart w:id="91" w:name="_Toc206593278"/>
      <w:r w:rsidRPr="00545634">
        <w:rPr>
          <w:lang w:val="en-US" w:eastAsia="zh-CN"/>
        </w:rPr>
        <w:t>9</w:t>
      </w:r>
      <w:r w:rsidRPr="00545634">
        <w:rPr>
          <w:lang w:val="en-US" w:eastAsia="zh-CN"/>
        </w:rPr>
        <w:tab/>
      </w:r>
      <w:r>
        <w:rPr>
          <w:rFonts w:hint="eastAsia"/>
          <w:lang w:val="en-US" w:eastAsia="zh-CN"/>
        </w:rPr>
        <w:t>快速调谐和信道获取</w:t>
      </w:r>
      <w:bookmarkEnd w:id="90"/>
      <w:bookmarkEnd w:id="91"/>
    </w:p>
    <w:p w14:paraId="7B25ABFE" w14:textId="77777777" w:rsidR="002E3755" w:rsidRPr="00545634" w:rsidRDefault="002E3755" w:rsidP="002E3755">
      <w:pPr>
        <w:ind w:firstLineChars="200" w:firstLine="480"/>
        <w:rPr>
          <w:lang w:val="en-US" w:eastAsia="zh-CN"/>
        </w:rPr>
      </w:pPr>
      <w:r>
        <w:rPr>
          <w:rFonts w:hint="eastAsia"/>
          <w:lang w:val="en-US" w:eastAsia="zh-CN"/>
        </w:rPr>
        <w:t>地波中波接收只需</w:t>
      </w:r>
      <w:r w:rsidRPr="00545634">
        <w:rPr>
          <w:lang w:val="en-US" w:eastAsia="zh-CN"/>
        </w:rPr>
        <w:t>800</w:t>
      </w:r>
      <w:r>
        <w:rPr>
          <w:rFonts w:hint="eastAsia"/>
          <w:lang w:val="en-US" w:eastAsia="zh-CN"/>
        </w:rPr>
        <w:t>毫秒的时间交织。因此，由于三种用于信令和数据的不同信道的信号结构，它需要平均</w:t>
      </w:r>
      <w:r w:rsidRPr="00545634">
        <w:rPr>
          <w:lang w:val="en-US" w:eastAsia="zh-CN"/>
        </w:rPr>
        <w:t>1.6</w:t>
      </w:r>
      <w:r>
        <w:rPr>
          <w:rFonts w:hint="eastAsia"/>
          <w:lang w:val="en-US" w:eastAsia="zh-CN"/>
        </w:rPr>
        <w:t>秒的时间用于捕获，直至音频交付为止。</w:t>
      </w:r>
    </w:p>
    <w:p w14:paraId="6F443B76" w14:textId="77777777" w:rsidR="002E3755" w:rsidRPr="00545634" w:rsidRDefault="002E3755" w:rsidP="002E3755">
      <w:pPr>
        <w:ind w:firstLineChars="200" w:firstLine="480"/>
        <w:rPr>
          <w:lang w:val="en-US" w:eastAsia="zh-CN"/>
        </w:rPr>
      </w:pPr>
      <w:r>
        <w:rPr>
          <w:rFonts w:hint="eastAsia"/>
          <w:lang w:val="en-US" w:eastAsia="zh-CN"/>
        </w:rPr>
        <w:t>短波的天波模式接收采用应用于发射数据的约</w:t>
      </w:r>
      <w:r>
        <w:rPr>
          <w:rFonts w:hint="eastAsia"/>
          <w:lang w:val="en-US" w:eastAsia="zh-CN"/>
        </w:rPr>
        <w:t>2.4</w:t>
      </w:r>
      <w:r>
        <w:rPr>
          <w:rFonts w:hint="eastAsia"/>
          <w:lang w:val="en-US" w:eastAsia="zh-CN"/>
        </w:rPr>
        <w:t>秒的时间交织，以减少否则将由变化的传输信道产生的音频失真。由于此较长的交织和更加困难的传输信道，在音频交付之前，平均获取时间为</w:t>
      </w:r>
      <w:r>
        <w:rPr>
          <w:rFonts w:hint="eastAsia"/>
          <w:lang w:val="en-US" w:eastAsia="zh-CN"/>
        </w:rPr>
        <w:t>3.6</w:t>
      </w:r>
      <w:r>
        <w:rPr>
          <w:rFonts w:hint="eastAsia"/>
          <w:lang w:val="en-US" w:eastAsia="zh-CN"/>
        </w:rPr>
        <w:t>秒。但是，通常在</w:t>
      </w:r>
      <w:r w:rsidRPr="00545634">
        <w:rPr>
          <w:lang w:val="en-US" w:eastAsia="zh-CN"/>
        </w:rPr>
        <w:t>1.6</w:t>
      </w:r>
      <w:r>
        <w:rPr>
          <w:rFonts w:hint="eastAsia"/>
          <w:lang w:val="en-US" w:eastAsia="zh-CN"/>
        </w:rPr>
        <w:t>秒之后，信令数据节中传输的电台标识可以解码。</w:t>
      </w:r>
    </w:p>
    <w:p w14:paraId="27AA1860" w14:textId="77777777" w:rsidR="002E3755" w:rsidRPr="00545634" w:rsidRDefault="002E3755" w:rsidP="002E3755">
      <w:pPr>
        <w:pStyle w:val="Heading1"/>
        <w:rPr>
          <w:lang w:val="en-US" w:eastAsia="zh-CN"/>
        </w:rPr>
      </w:pPr>
      <w:bookmarkStart w:id="92" w:name="_Toc206507562"/>
      <w:bookmarkStart w:id="93" w:name="_Toc206593279"/>
      <w:r w:rsidRPr="00545634">
        <w:rPr>
          <w:lang w:val="en-US" w:eastAsia="zh-CN"/>
        </w:rPr>
        <w:t>10</w:t>
      </w:r>
      <w:r w:rsidRPr="00545634">
        <w:rPr>
          <w:lang w:val="en-US" w:eastAsia="zh-CN"/>
        </w:rPr>
        <w:tab/>
      </w:r>
      <w:r>
        <w:rPr>
          <w:rFonts w:hint="eastAsia"/>
          <w:lang w:val="en-US" w:eastAsia="zh-CN"/>
        </w:rPr>
        <w:t>与现有模拟制式的兼容</w:t>
      </w:r>
      <w:bookmarkEnd w:id="92"/>
      <w:bookmarkEnd w:id="93"/>
    </w:p>
    <w:p w14:paraId="4375F41D" w14:textId="77777777" w:rsidR="002E3755" w:rsidRPr="00545634" w:rsidRDefault="002E3755" w:rsidP="002E3755">
      <w:pPr>
        <w:ind w:firstLineChars="200" w:firstLine="480"/>
        <w:rPr>
          <w:lang w:val="en-US" w:eastAsia="zh-CN"/>
        </w:rPr>
      </w:pPr>
      <w:r>
        <w:rPr>
          <w:rFonts w:hint="eastAsia"/>
          <w:lang w:val="en-US" w:eastAsia="zh-CN"/>
        </w:rPr>
        <w:t>此标准的有关问题已考虑在第</w:t>
      </w:r>
      <w:r w:rsidRPr="00545634">
        <w:rPr>
          <w:lang w:val="en-US" w:eastAsia="zh-CN"/>
        </w:rPr>
        <w:t>8</w:t>
      </w:r>
      <w:r>
        <w:rPr>
          <w:rFonts w:hint="eastAsia"/>
          <w:lang w:val="en-US" w:eastAsia="zh-CN"/>
        </w:rPr>
        <w:t>、</w:t>
      </w:r>
      <w:r w:rsidRPr="00545634">
        <w:rPr>
          <w:lang w:val="en-US" w:eastAsia="zh-CN"/>
        </w:rPr>
        <w:t>11</w:t>
      </w:r>
      <w:r>
        <w:rPr>
          <w:rFonts w:hint="eastAsia"/>
          <w:lang w:val="en-US" w:eastAsia="zh-CN"/>
        </w:rPr>
        <w:t>和</w:t>
      </w:r>
      <w:r w:rsidRPr="00545634">
        <w:rPr>
          <w:lang w:val="en-US" w:eastAsia="zh-CN"/>
        </w:rPr>
        <w:t>15</w:t>
      </w:r>
      <w:r>
        <w:rPr>
          <w:rFonts w:hint="eastAsia"/>
          <w:lang w:val="en-US" w:eastAsia="zh-CN"/>
        </w:rPr>
        <w:t>节中。</w:t>
      </w:r>
    </w:p>
    <w:p w14:paraId="1F22E330" w14:textId="77777777" w:rsidR="002E3755" w:rsidRPr="00545634" w:rsidRDefault="002E3755" w:rsidP="002E3755">
      <w:pPr>
        <w:pStyle w:val="Heading1"/>
        <w:rPr>
          <w:lang w:val="en-US" w:eastAsia="zh-CN"/>
        </w:rPr>
      </w:pPr>
      <w:bookmarkStart w:id="94" w:name="_Toc206507563"/>
      <w:bookmarkStart w:id="95" w:name="_Toc206593280"/>
      <w:r w:rsidRPr="00545634">
        <w:rPr>
          <w:lang w:val="en-US" w:eastAsia="zh-CN"/>
        </w:rPr>
        <w:lastRenderedPageBreak/>
        <w:t>11</w:t>
      </w:r>
      <w:r w:rsidRPr="00545634">
        <w:rPr>
          <w:lang w:val="en-US" w:eastAsia="zh-CN"/>
        </w:rPr>
        <w:tab/>
      </w:r>
      <w:r>
        <w:rPr>
          <w:rFonts w:hint="eastAsia"/>
          <w:lang w:val="en-US" w:eastAsia="zh-CN"/>
        </w:rPr>
        <w:t>频谱效率</w:t>
      </w:r>
      <w:bookmarkEnd w:id="94"/>
      <w:bookmarkEnd w:id="95"/>
    </w:p>
    <w:p w14:paraId="18727C6F" w14:textId="77777777" w:rsidR="002E3755" w:rsidRPr="00545634" w:rsidRDefault="002E3755" w:rsidP="002E3755">
      <w:pPr>
        <w:ind w:firstLineChars="200" w:firstLine="480"/>
        <w:rPr>
          <w:lang w:val="en-US" w:eastAsia="zh-CN"/>
        </w:rPr>
      </w:pPr>
      <w:r w:rsidRPr="00545634">
        <w:rPr>
          <w:lang w:val="en-US" w:eastAsia="zh-CN"/>
        </w:rPr>
        <w:t>DRM</w:t>
      </w:r>
      <w:r>
        <w:rPr>
          <w:rFonts w:hint="eastAsia"/>
          <w:lang w:val="en-US" w:eastAsia="zh-CN"/>
        </w:rPr>
        <w:t>系统的设计者坚持了将数字信号保持在其指配信道带宽中的必要性。指配信道边缘的肩部非常陡峭，且在指配信道内，功率谱密度迅速达到</w:t>
      </w:r>
      <w:r w:rsidRPr="00545634">
        <w:rPr>
          <w:lang w:val="en-US" w:eastAsia="zh-CN"/>
        </w:rPr>
        <w:t>35 dB</w:t>
      </w:r>
      <w:r>
        <w:rPr>
          <w:rFonts w:hint="eastAsia"/>
          <w:lang w:val="en-US" w:eastAsia="zh-CN"/>
        </w:rPr>
        <w:t>以上的电平。这直接有助于频谱效率，因为距离信道中心</w:t>
      </w:r>
      <w:r w:rsidRPr="00545634">
        <w:rPr>
          <w:lang w:val="en-US" w:eastAsia="zh-CN"/>
        </w:rPr>
        <w:t>4.5/5 kHz</w:t>
      </w:r>
      <w:r>
        <w:rPr>
          <w:rFonts w:hint="eastAsia"/>
          <w:lang w:val="en-US" w:eastAsia="zh-CN"/>
        </w:rPr>
        <w:t>间隔以外的干扰已经最小化。</w:t>
      </w:r>
    </w:p>
    <w:p w14:paraId="7B1C798D" w14:textId="77777777" w:rsidR="002E3755" w:rsidRPr="00545634" w:rsidRDefault="002E3755" w:rsidP="002E3755">
      <w:pPr>
        <w:ind w:firstLineChars="200" w:firstLine="480"/>
        <w:rPr>
          <w:lang w:val="en-US" w:eastAsia="zh-CN"/>
        </w:rPr>
      </w:pPr>
      <w:r>
        <w:rPr>
          <w:rFonts w:hint="eastAsia"/>
          <w:lang w:val="en-US" w:eastAsia="zh-CN"/>
        </w:rPr>
        <w:t>目前，国际电联短波传输的季节性频率总表包括一些广播机构针对目标区域相同节目的一个以上的传输。如此是为了增加获得良好接收信号的概率。更加强健的数字音频应最终会降低这种必要性。这将是频谱效率改进方面的一个重要因素。但是，应认识到在数字接收的引入阶段，相当数量的模拟短波</w:t>
      </w:r>
      <w:proofErr w:type="gramStart"/>
      <w:r>
        <w:rPr>
          <w:rFonts w:hint="eastAsia"/>
          <w:lang w:val="en-US" w:eastAsia="zh-CN"/>
        </w:rPr>
        <w:t>传输仍</w:t>
      </w:r>
      <w:proofErr w:type="gramEnd"/>
      <w:r>
        <w:rPr>
          <w:rFonts w:hint="eastAsia"/>
          <w:lang w:val="en-US" w:eastAsia="zh-CN"/>
        </w:rPr>
        <w:t>将继续需要，因为数字接收机的数量规模较小。由此，尽管频谱效率的这项重大改善将是真实的，但不会在近期能够实现。</w:t>
      </w:r>
    </w:p>
    <w:p w14:paraId="7975CF3E" w14:textId="77777777" w:rsidR="002E3755" w:rsidRPr="00545634" w:rsidRDefault="002E3755" w:rsidP="002E3755">
      <w:pPr>
        <w:ind w:firstLineChars="200" w:firstLine="480"/>
        <w:rPr>
          <w:lang w:val="en-US" w:eastAsia="zh-CN"/>
        </w:rPr>
      </w:pPr>
      <w:r>
        <w:rPr>
          <w:rFonts w:hint="eastAsia"/>
          <w:lang w:val="en-US" w:eastAsia="zh-CN"/>
        </w:rPr>
        <w:t>对于中波和部分短波广播方面而言，单频网络概念对于部分市场是有吸引力的。这是另一个潜在的频谱效率收益且如上所述，当数字接收机数量在目标广播区域达到</w:t>
      </w:r>
      <w:proofErr w:type="gramStart"/>
      <w:r>
        <w:rPr>
          <w:rFonts w:hint="eastAsia"/>
          <w:lang w:val="en-US" w:eastAsia="zh-CN"/>
        </w:rPr>
        <w:t>很</w:t>
      </w:r>
      <w:proofErr w:type="gramEnd"/>
      <w:r>
        <w:rPr>
          <w:rFonts w:hint="eastAsia"/>
          <w:lang w:val="en-US" w:eastAsia="zh-CN"/>
        </w:rPr>
        <w:t>高水平时，它才能实现。</w:t>
      </w:r>
    </w:p>
    <w:p w14:paraId="379C7CC1" w14:textId="77777777" w:rsidR="002E3755" w:rsidRPr="00545634" w:rsidRDefault="002E3755" w:rsidP="008F38DF">
      <w:pPr>
        <w:pStyle w:val="Heading1"/>
        <w:rPr>
          <w:lang w:val="en-US" w:eastAsia="zh-CN"/>
        </w:rPr>
      </w:pPr>
      <w:bookmarkStart w:id="96" w:name="_Toc206507564"/>
      <w:bookmarkStart w:id="97" w:name="_Toc206593281"/>
      <w:r w:rsidRPr="00545634">
        <w:rPr>
          <w:lang w:val="en-US" w:eastAsia="zh-CN"/>
        </w:rPr>
        <w:t>12</w:t>
      </w:r>
      <w:r w:rsidRPr="00545634">
        <w:rPr>
          <w:lang w:val="en-US" w:eastAsia="zh-CN"/>
        </w:rPr>
        <w:tab/>
      </w:r>
      <w:r>
        <w:rPr>
          <w:rFonts w:hint="eastAsia"/>
          <w:lang w:val="en-US" w:eastAsia="zh-CN"/>
        </w:rPr>
        <w:t>单一标准</w:t>
      </w:r>
      <w:bookmarkEnd w:id="96"/>
      <w:bookmarkEnd w:id="97"/>
      <w:r>
        <w:rPr>
          <w:rFonts w:hint="eastAsia"/>
          <w:lang w:val="en-US" w:eastAsia="zh-CN"/>
        </w:rPr>
        <w:t xml:space="preserve"> </w:t>
      </w:r>
    </w:p>
    <w:p w14:paraId="096ABC14" w14:textId="5BA560A6" w:rsidR="002E3755" w:rsidRPr="00545634" w:rsidRDefault="002E3755" w:rsidP="00B42AD0">
      <w:pPr>
        <w:ind w:firstLineChars="200" w:firstLine="480"/>
        <w:rPr>
          <w:lang w:val="en-US" w:eastAsia="zh-CN"/>
        </w:rPr>
      </w:pPr>
      <w:r w:rsidRPr="00545634">
        <w:rPr>
          <w:lang w:val="en-US" w:eastAsia="zh-CN"/>
        </w:rPr>
        <w:t>DRM</w:t>
      </w:r>
      <w:r>
        <w:rPr>
          <w:rFonts w:hint="eastAsia"/>
          <w:lang w:val="en-US" w:eastAsia="zh-CN"/>
        </w:rPr>
        <w:t>系统包括针对不同广播条件的多个操作模式。这允许在</w:t>
      </w:r>
      <w:r w:rsidRPr="00545634">
        <w:rPr>
          <w:lang w:val="en-US" w:eastAsia="zh-CN"/>
        </w:rPr>
        <w:t>30 MHz</w:t>
      </w:r>
      <w:r>
        <w:rPr>
          <w:rFonts w:hint="eastAsia"/>
          <w:lang w:val="en-US" w:eastAsia="zh-CN"/>
        </w:rPr>
        <w:t>以下</w:t>
      </w:r>
      <w:r w:rsidR="000C2120">
        <w:rPr>
          <w:rFonts w:hint="eastAsia"/>
          <w:lang w:val="en-US" w:eastAsia="zh-CN"/>
        </w:rPr>
        <w:t>及以上</w:t>
      </w:r>
      <w:r>
        <w:rPr>
          <w:rFonts w:hint="eastAsia"/>
          <w:lang w:val="en-US" w:eastAsia="zh-CN"/>
        </w:rPr>
        <w:t>的频段为数字广播选定单一的标准。</w:t>
      </w:r>
      <w:r w:rsidRPr="00545634">
        <w:rPr>
          <w:lang w:val="en-US" w:eastAsia="zh-CN"/>
        </w:rPr>
        <w:t xml:space="preserve"> </w:t>
      </w:r>
    </w:p>
    <w:p w14:paraId="5EBDF513" w14:textId="77777777" w:rsidR="002E3755" w:rsidRPr="00545634" w:rsidRDefault="002E3755" w:rsidP="002E3755">
      <w:pPr>
        <w:pStyle w:val="Heading1"/>
        <w:rPr>
          <w:lang w:val="en-US" w:eastAsia="zh-CN"/>
        </w:rPr>
      </w:pPr>
      <w:bookmarkStart w:id="98" w:name="_Toc206507565"/>
      <w:bookmarkStart w:id="99" w:name="_Toc206593282"/>
      <w:r w:rsidRPr="00545634">
        <w:rPr>
          <w:lang w:val="en-US" w:eastAsia="zh-CN"/>
        </w:rPr>
        <w:t>13</w:t>
      </w:r>
      <w:r w:rsidRPr="00545634">
        <w:rPr>
          <w:lang w:val="en-US" w:eastAsia="zh-CN"/>
        </w:rPr>
        <w:tab/>
      </w:r>
      <w:r>
        <w:rPr>
          <w:rFonts w:hint="eastAsia"/>
          <w:lang w:val="en-US" w:eastAsia="zh-CN"/>
        </w:rPr>
        <w:t>根据现有调幅业务进行评估</w:t>
      </w:r>
      <w:bookmarkEnd w:id="98"/>
      <w:bookmarkEnd w:id="99"/>
    </w:p>
    <w:p w14:paraId="386FC161" w14:textId="77777777" w:rsidR="002E3755" w:rsidRPr="00545634" w:rsidRDefault="002E3755" w:rsidP="002E3755">
      <w:pPr>
        <w:ind w:firstLineChars="200" w:firstLine="480"/>
        <w:rPr>
          <w:lang w:val="en-US" w:eastAsia="zh-CN"/>
        </w:rPr>
      </w:pPr>
      <w:r>
        <w:rPr>
          <w:rFonts w:hint="eastAsia"/>
          <w:lang w:val="en-US" w:eastAsia="zh-CN"/>
        </w:rPr>
        <w:t>如本摘要报告通篇所述，</w:t>
      </w:r>
      <w:r w:rsidRPr="00545634">
        <w:rPr>
          <w:lang w:val="en-US" w:eastAsia="zh-CN"/>
        </w:rPr>
        <w:t>DRM</w:t>
      </w:r>
      <w:r>
        <w:rPr>
          <w:rFonts w:hint="eastAsia"/>
          <w:lang w:val="en-US" w:eastAsia="zh-CN"/>
        </w:rPr>
        <w:t>系统的性能与相同信道带宽内双边带调幅的性能进行了比较。</w:t>
      </w:r>
      <w:r w:rsidRPr="00545634">
        <w:rPr>
          <w:lang w:val="en-US" w:eastAsia="zh-CN"/>
        </w:rPr>
        <w:t xml:space="preserve"> </w:t>
      </w:r>
    </w:p>
    <w:p w14:paraId="325A7A29" w14:textId="77777777" w:rsidR="002E3755" w:rsidRPr="00545634" w:rsidRDefault="002E3755" w:rsidP="002E3755">
      <w:pPr>
        <w:pStyle w:val="Heading1"/>
        <w:rPr>
          <w:lang w:val="en-US" w:eastAsia="zh-CN"/>
        </w:rPr>
      </w:pPr>
      <w:bookmarkStart w:id="100" w:name="_Toc206507566"/>
      <w:bookmarkStart w:id="101" w:name="_Toc206593283"/>
      <w:r w:rsidRPr="00545634">
        <w:rPr>
          <w:lang w:val="en-US" w:eastAsia="zh-CN"/>
        </w:rPr>
        <w:t>14</w:t>
      </w:r>
      <w:r w:rsidRPr="00545634">
        <w:rPr>
          <w:lang w:val="en-US" w:eastAsia="zh-CN"/>
        </w:rPr>
        <w:tab/>
      </w:r>
      <w:r>
        <w:rPr>
          <w:rFonts w:hint="eastAsia"/>
          <w:lang w:val="en-US" w:eastAsia="zh-CN"/>
        </w:rPr>
        <w:t>数据广播</w:t>
      </w:r>
      <w:bookmarkEnd w:id="100"/>
      <w:bookmarkEnd w:id="101"/>
    </w:p>
    <w:p w14:paraId="540D3B27" w14:textId="77777777" w:rsidR="002E3755" w:rsidRPr="00545634" w:rsidRDefault="002E3755" w:rsidP="002E3755">
      <w:pPr>
        <w:ind w:firstLineChars="200" w:firstLine="480"/>
        <w:rPr>
          <w:lang w:val="en-US" w:eastAsia="zh-CN"/>
        </w:rPr>
      </w:pPr>
      <w:proofErr w:type="gramStart"/>
      <w:r>
        <w:rPr>
          <w:rFonts w:hint="eastAsia"/>
          <w:lang w:val="en-US" w:eastAsia="zh-CN"/>
        </w:rPr>
        <w:t>参引了</w:t>
      </w:r>
      <w:proofErr w:type="gramEnd"/>
      <w:r w:rsidRPr="00545634">
        <w:rPr>
          <w:lang w:val="en-US" w:eastAsia="zh-CN"/>
        </w:rPr>
        <w:t>DRM</w:t>
      </w:r>
      <w:r>
        <w:rPr>
          <w:rFonts w:hint="eastAsia"/>
          <w:lang w:val="en-US" w:eastAsia="zh-CN"/>
        </w:rPr>
        <w:t>系统的摘要系统描述以及</w:t>
      </w:r>
      <w:r>
        <w:rPr>
          <w:rFonts w:hint="eastAsia"/>
          <w:lang w:val="en-US" w:eastAsia="zh-CN"/>
        </w:rPr>
        <w:t>2000</w:t>
      </w:r>
      <w:r>
        <w:rPr>
          <w:rFonts w:hint="eastAsia"/>
          <w:lang w:val="en-US" w:eastAsia="zh-CN"/>
        </w:rPr>
        <w:t>年</w:t>
      </w:r>
      <w:r>
        <w:rPr>
          <w:rFonts w:hint="eastAsia"/>
          <w:lang w:val="en-US" w:eastAsia="zh-CN"/>
        </w:rPr>
        <w:t>1</w:t>
      </w:r>
      <w:r>
        <w:rPr>
          <w:rFonts w:hint="eastAsia"/>
          <w:lang w:val="en-US" w:eastAsia="zh-CN"/>
        </w:rPr>
        <w:t>月向</w:t>
      </w:r>
      <w:r w:rsidRPr="00545634">
        <w:rPr>
          <w:lang w:val="en-US" w:eastAsia="zh-CN"/>
        </w:rPr>
        <w:t>ITU</w:t>
      </w:r>
      <w:r w:rsidRPr="00545634">
        <w:rPr>
          <w:lang w:val="en-US" w:eastAsia="zh-CN"/>
        </w:rPr>
        <w:noBreakHyphen/>
        <w:t>R</w:t>
      </w:r>
      <w:r>
        <w:rPr>
          <w:rFonts w:hint="eastAsia"/>
          <w:lang w:val="en-US" w:eastAsia="zh-CN"/>
        </w:rPr>
        <w:t>提交的更加详细的系统规范草案。它们注意到了</w:t>
      </w:r>
      <w:r w:rsidRPr="00545634">
        <w:rPr>
          <w:lang w:val="en-US" w:eastAsia="zh-CN"/>
        </w:rPr>
        <w:t>DRM</w:t>
      </w:r>
      <w:r>
        <w:rPr>
          <w:rFonts w:hint="eastAsia"/>
          <w:lang w:val="en-US" w:eastAsia="zh-CN"/>
        </w:rPr>
        <w:t>系统在</w:t>
      </w:r>
      <w:r w:rsidRPr="00545634">
        <w:rPr>
          <w:lang w:val="en-US" w:eastAsia="zh-CN"/>
        </w:rPr>
        <w:t>9/10 kHz</w:t>
      </w:r>
      <w:r>
        <w:rPr>
          <w:rFonts w:hint="eastAsia"/>
          <w:lang w:val="en-US" w:eastAsia="zh-CN"/>
        </w:rPr>
        <w:t>信道内数据吞吐量可能的范围。事实上，</w:t>
      </w:r>
      <w:proofErr w:type="gramStart"/>
      <w:r>
        <w:rPr>
          <w:rFonts w:hint="eastAsia"/>
          <w:lang w:val="en-US" w:eastAsia="zh-CN"/>
        </w:rPr>
        <w:t>该能力</w:t>
      </w:r>
      <w:proofErr w:type="gramEnd"/>
      <w:r>
        <w:rPr>
          <w:rFonts w:hint="eastAsia"/>
          <w:lang w:val="en-US" w:eastAsia="zh-CN"/>
        </w:rPr>
        <w:t>是设计中所固有的，是音频质量、强健性和数据广播可用容量之间平衡的一部分。系统允许可使用</w:t>
      </w:r>
      <w:r w:rsidRPr="00545634">
        <w:rPr>
          <w:lang w:val="en-US" w:eastAsia="zh-CN"/>
        </w:rPr>
        <w:t>0</w:t>
      </w:r>
      <w:r>
        <w:rPr>
          <w:rFonts w:hint="eastAsia"/>
          <w:lang w:val="en-US" w:eastAsia="zh-CN"/>
        </w:rPr>
        <w:t>到</w:t>
      </w:r>
      <w:r w:rsidRPr="00545634">
        <w:rPr>
          <w:lang w:val="en-US" w:eastAsia="zh-CN"/>
        </w:rPr>
        <w:t>100%</w:t>
      </w:r>
      <w:r>
        <w:rPr>
          <w:rFonts w:hint="eastAsia"/>
          <w:lang w:val="en-US" w:eastAsia="zh-CN"/>
        </w:rPr>
        <w:t>之间传输</w:t>
      </w:r>
      <w:proofErr w:type="gramStart"/>
      <w:r>
        <w:rPr>
          <w:rFonts w:hint="eastAsia"/>
          <w:lang w:val="en-US" w:eastAsia="zh-CN"/>
        </w:rPr>
        <w:t>净数据</w:t>
      </w:r>
      <w:proofErr w:type="gramEnd"/>
      <w:r>
        <w:rPr>
          <w:rFonts w:hint="eastAsia"/>
          <w:lang w:val="en-US" w:eastAsia="zh-CN"/>
        </w:rPr>
        <w:t>容量的各种数据速率。</w:t>
      </w:r>
    </w:p>
    <w:p w14:paraId="1AA33338" w14:textId="77777777" w:rsidR="002E3755" w:rsidRPr="00545634" w:rsidRDefault="002E3755" w:rsidP="002E3755">
      <w:pPr>
        <w:pStyle w:val="Heading1"/>
        <w:rPr>
          <w:lang w:val="en-US" w:eastAsia="zh-CN"/>
        </w:rPr>
      </w:pPr>
      <w:bookmarkStart w:id="102" w:name="_Toc206507567"/>
      <w:bookmarkStart w:id="103" w:name="_Toc206593284"/>
      <w:r w:rsidRPr="00545634">
        <w:rPr>
          <w:lang w:val="en-US" w:eastAsia="zh-CN"/>
        </w:rPr>
        <w:t>15</w:t>
      </w:r>
      <w:r w:rsidRPr="00545634">
        <w:rPr>
          <w:lang w:val="en-US" w:eastAsia="zh-CN"/>
        </w:rPr>
        <w:tab/>
      </w:r>
      <w:r>
        <w:rPr>
          <w:rFonts w:hint="eastAsia"/>
          <w:lang w:val="en-US" w:eastAsia="zh-CN"/>
        </w:rPr>
        <w:t>模块性</w:t>
      </w:r>
      <w:bookmarkEnd w:id="102"/>
      <w:bookmarkEnd w:id="103"/>
    </w:p>
    <w:p w14:paraId="01F09BFA" w14:textId="77777777" w:rsidR="002E3755" w:rsidRPr="00545634" w:rsidRDefault="002E3755" w:rsidP="002E3755">
      <w:pPr>
        <w:ind w:firstLineChars="200" w:firstLine="480"/>
        <w:rPr>
          <w:lang w:val="en-US" w:eastAsia="zh-CN"/>
        </w:rPr>
      </w:pPr>
      <w:r>
        <w:rPr>
          <w:rFonts w:hint="eastAsia"/>
          <w:lang w:val="en-US" w:eastAsia="zh-CN"/>
        </w:rPr>
        <w:t>如果在将来有机会可以使用更大信道带宽的话，</w:t>
      </w:r>
      <w:r w:rsidRPr="00545634">
        <w:rPr>
          <w:lang w:val="en-US" w:eastAsia="zh-CN"/>
        </w:rPr>
        <w:t>DRM</w:t>
      </w:r>
      <w:r>
        <w:rPr>
          <w:rFonts w:hint="eastAsia"/>
          <w:lang w:val="en-US" w:eastAsia="zh-CN"/>
        </w:rPr>
        <w:t>系统设计也包含利用信道带宽的方法。特别是，每信道</w:t>
      </w:r>
      <w:r w:rsidRPr="00545634">
        <w:rPr>
          <w:lang w:val="en-US" w:eastAsia="zh-CN"/>
        </w:rPr>
        <w:t>18/20 kHz</w:t>
      </w:r>
      <w:r>
        <w:rPr>
          <w:rFonts w:hint="eastAsia"/>
          <w:lang w:val="en-US" w:eastAsia="zh-CN"/>
        </w:rPr>
        <w:t>带宽的可用性将大大改善音频和数据广播的潜力。</w:t>
      </w:r>
    </w:p>
    <w:p w14:paraId="069C74E1" w14:textId="77777777" w:rsidR="002E3755" w:rsidRPr="00545634" w:rsidRDefault="002E3755" w:rsidP="002E3755">
      <w:pPr>
        <w:rPr>
          <w:lang w:val="en-US" w:eastAsia="zh-CN"/>
        </w:rPr>
      </w:pPr>
    </w:p>
    <w:p w14:paraId="3B3C91EA" w14:textId="38147A27" w:rsidR="009912C1" w:rsidRDefault="009912C1" w:rsidP="002E3755">
      <w:pPr>
        <w:rPr>
          <w:lang w:val="en-US" w:eastAsia="zh-CN"/>
        </w:rPr>
      </w:pPr>
      <w:r>
        <w:rPr>
          <w:lang w:val="en-US" w:eastAsia="zh-CN"/>
        </w:rPr>
        <w:br w:type="page"/>
      </w:r>
    </w:p>
    <w:p w14:paraId="007E9A69" w14:textId="77777777" w:rsidR="002E3755" w:rsidRPr="00545634" w:rsidRDefault="002E3755" w:rsidP="00B51D38">
      <w:pPr>
        <w:pStyle w:val="AnnexNoTitle"/>
        <w:spacing w:before="0"/>
        <w:outlineLvl w:val="0"/>
        <w:rPr>
          <w:lang w:val="en-US" w:eastAsia="zh-CN"/>
        </w:rPr>
      </w:pPr>
      <w:bookmarkStart w:id="104" w:name="_Toc206593285"/>
      <w:r>
        <w:rPr>
          <w:rFonts w:hint="eastAsia"/>
          <w:lang w:val="en-US" w:eastAsia="zh-CN"/>
        </w:rPr>
        <w:lastRenderedPageBreak/>
        <w:t>附件</w:t>
      </w:r>
      <w:r w:rsidRPr="00545634">
        <w:rPr>
          <w:lang w:val="en-US" w:eastAsia="zh-CN"/>
        </w:rPr>
        <w:t xml:space="preserve"> 5</w:t>
      </w:r>
      <w:r w:rsidRPr="00545634">
        <w:rPr>
          <w:lang w:val="en-US" w:eastAsia="zh-CN"/>
        </w:rPr>
        <w:br/>
      </w:r>
      <w:r w:rsidRPr="00545634">
        <w:rPr>
          <w:lang w:val="en-US" w:eastAsia="zh-CN"/>
        </w:rPr>
        <w:br/>
      </w:r>
      <w:r>
        <w:rPr>
          <w:rFonts w:hint="eastAsia"/>
          <w:lang w:val="en-US" w:eastAsia="zh-CN"/>
        </w:rPr>
        <w:t>在附件</w:t>
      </w:r>
      <w:r>
        <w:rPr>
          <w:rFonts w:hint="eastAsia"/>
          <w:lang w:val="en-US" w:eastAsia="zh-CN"/>
        </w:rPr>
        <w:t>3</w:t>
      </w:r>
      <w:r>
        <w:rPr>
          <w:rFonts w:hint="eastAsia"/>
          <w:lang w:val="en-US" w:eastAsia="zh-CN"/>
        </w:rPr>
        <w:t>所</w:t>
      </w:r>
      <w:proofErr w:type="gramStart"/>
      <w:r>
        <w:rPr>
          <w:rFonts w:hint="eastAsia"/>
          <w:lang w:val="en-US" w:eastAsia="zh-CN"/>
        </w:rPr>
        <w:t>含标准</w:t>
      </w:r>
      <w:proofErr w:type="gramEnd"/>
      <w:r>
        <w:rPr>
          <w:rFonts w:hint="eastAsia"/>
          <w:lang w:val="en-US" w:eastAsia="zh-CN"/>
        </w:rPr>
        <w:t>基础上</w:t>
      </w:r>
      <w:r>
        <w:rPr>
          <w:lang w:val="en-US" w:eastAsia="zh-CN"/>
        </w:rPr>
        <w:t>DRM</w:t>
      </w:r>
      <w:r>
        <w:rPr>
          <w:rFonts w:hint="eastAsia"/>
          <w:lang w:val="en-US" w:eastAsia="zh-CN"/>
        </w:rPr>
        <w:t>系统</w:t>
      </w:r>
      <w:r>
        <w:rPr>
          <w:lang w:val="en-US" w:eastAsia="zh-CN"/>
        </w:rPr>
        <w:br/>
      </w:r>
      <w:r>
        <w:rPr>
          <w:rFonts w:hint="eastAsia"/>
          <w:lang w:val="en-US" w:eastAsia="zh-CN"/>
        </w:rPr>
        <w:t>的性能摘要（见注释</w:t>
      </w:r>
      <w:r>
        <w:rPr>
          <w:rFonts w:hint="eastAsia"/>
          <w:lang w:val="en-US" w:eastAsia="zh-CN"/>
        </w:rPr>
        <w:t>1</w:t>
      </w:r>
      <w:r>
        <w:rPr>
          <w:rFonts w:hint="eastAsia"/>
          <w:lang w:val="en-US" w:eastAsia="zh-CN"/>
        </w:rPr>
        <w:t>）</w:t>
      </w:r>
      <w:bookmarkEnd w:id="104"/>
    </w:p>
    <w:p w14:paraId="13F66239" w14:textId="77777777" w:rsidR="002E3755" w:rsidRDefault="002E3755" w:rsidP="002E3755">
      <w:pPr>
        <w:pStyle w:val="Note"/>
        <w:rPr>
          <w:lang w:val="en-US" w:eastAsia="zh-CN"/>
        </w:rPr>
      </w:pPr>
    </w:p>
    <w:p w14:paraId="6E22E166" w14:textId="09A06591" w:rsidR="002E3755" w:rsidRPr="00216774" w:rsidRDefault="002E3755" w:rsidP="002E3755">
      <w:pPr>
        <w:pStyle w:val="Note"/>
        <w:rPr>
          <w:sz w:val="24"/>
          <w:szCs w:val="24"/>
          <w:lang w:val="en-US" w:eastAsia="zh-CN"/>
        </w:rPr>
      </w:pPr>
      <w:r w:rsidRPr="00216774">
        <w:rPr>
          <w:rFonts w:hint="eastAsia"/>
          <w:sz w:val="24"/>
          <w:szCs w:val="24"/>
          <w:lang w:val="en-US" w:eastAsia="zh-CN"/>
        </w:rPr>
        <w:t>注释</w:t>
      </w:r>
      <w:r w:rsidRPr="00216774">
        <w:rPr>
          <w:sz w:val="24"/>
          <w:szCs w:val="24"/>
          <w:lang w:val="en-US" w:eastAsia="zh-CN"/>
        </w:rPr>
        <w:t> 1 – </w:t>
      </w:r>
      <w:r w:rsidRPr="00216774">
        <w:rPr>
          <w:rFonts w:hint="eastAsia"/>
          <w:sz w:val="24"/>
          <w:szCs w:val="24"/>
          <w:lang w:val="en-US" w:eastAsia="zh-CN"/>
        </w:rPr>
        <w:t>本附件提供了在实验室和实地测试结果基础上的</w:t>
      </w:r>
      <w:r w:rsidRPr="00216774">
        <w:rPr>
          <w:sz w:val="24"/>
          <w:szCs w:val="24"/>
          <w:lang w:val="en-US" w:eastAsia="zh-CN"/>
        </w:rPr>
        <w:t>DRM</w:t>
      </w:r>
      <w:r w:rsidRPr="00216774">
        <w:rPr>
          <w:rFonts w:hint="eastAsia"/>
          <w:sz w:val="24"/>
          <w:szCs w:val="24"/>
          <w:lang w:val="en-US" w:eastAsia="zh-CN"/>
        </w:rPr>
        <w:t>系统的性能摘要。</w:t>
      </w:r>
    </w:p>
    <w:p w14:paraId="4B2DF057" w14:textId="77777777" w:rsidR="002E3755" w:rsidRPr="00545634" w:rsidRDefault="002E3755" w:rsidP="002E3755">
      <w:pPr>
        <w:pStyle w:val="Heading1"/>
        <w:rPr>
          <w:lang w:val="en-US" w:eastAsia="zh-CN"/>
        </w:rPr>
      </w:pPr>
      <w:bookmarkStart w:id="105" w:name="_Toc206507568"/>
      <w:bookmarkStart w:id="106" w:name="_Toc206593286"/>
      <w:r w:rsidRPr="00545634">
        <w:rPr>
          <w:lang w:val="en-US" w:eastAsia="zh-CN"/>
        </w:rPr>
        <w:t>1</w:t>
      </w:r>
      <w:r w:rsidRPr="00545634">
        <w:rPr>
          <w:lang w:val="en-US" w:eastAsia="zh-CN"/>
        </w:rPr>
        <w:tab/>
      </w:r>
      <w:r>
        <w:rPr>
          <w:rFonts w:hint="eastAsia"/>
          <w:lang w:val="en-US" w:eastAsia="zh-CN"/>
        </w:rPr>
        <w:t>未衰减音频编解码器质量</w:t>
      </w:r>
      <w:bookmarkEnd w:id="105"/>
      <w:bookmarkEnd w:id="106"/>
    </w:p>
    <w:p w14:paraId="4D64837B" w14:textId="6BF40292" w:rsidR="002E3755" w:rsidRPr="009912C1" w:rsidRDefault="002E3755" w:rsidP="009912C1">
      <w:pPr>
        <w:ind w:firstLineChars="200" w:firstLine="480"/>
        <w:rPr>
          <w:lang w:val="en-US" w:eastAsia="zh-CN"/>
        </w:rPr>
      </w:pPr>
      <w:r w:rsidRPr="00545634">
        <w:rPr>
          <w:lang w:val="en-US" w:eastAsia="zh-CN"/>
        </w:rPr>
        <w:t>IBOC DSB</w:t>
      </w:r>
      <w:r>
        <w:rPr>
          <w:rFonts w:hint="eastAsia"/>
          <w:lang w:val="en-US" w:eastAsia="zh-CN"/>
        </w:rPr>
        <w:t>系统采用由</w:t>
      </w:r>
      <w:r w:rsidRPr="00545634">
        <w:rPr>
          <w:lang w:val="en-US" w:eastAsia="zh-CN"/>
        </w:rPr>
        <w:t>SBR</w:t>
      </w:r>
      <w:r>
        <w:rPr>
          <w:rFonts w:hint="eastAsia"/>
          <w:lang w:val="en-US" w:eastAsia="zh-CN"/>
        </w:rPr>
        <w:t>增强的</w:t>
      </w:r>
      <w:r w:rsidRPr="00545634">
        <w:rPr>
          <w:lang w:val="en-US" w:eastAsia="zh-CN"/>
        </w:rPr>
        <w:t>AAC</w:t>
      </w:r>
      <w:r>
        <w:rPr>
          <w:rFonts w:hint="eastAsia"/>
          <w:lang w:val="en-US" w:eastAsia="zh-CN"/>
        </w:rPr>
        <w:t>源编码。由于已在其它地方详细叙述了</w:t>
      </w:r>
      <w:r>
        <w:rPr>
          <w:rFonts w:hint="eastAsia"/>
          <w:lang w:val="en-US" w:eastAsia="zh-CN"/>
        </w:rPr>
        <w:t>AAC</w:t>
      </w:r>
      <w:r>
        <w:rPr>
          <w:rFonts w:hint="eastAsia"/>
          <w:lang w:val="en-US" w:eastAsia="zh-CN"/>
        </w:rPr>
        <w:t>的性能和质量，此处不再对该问题进行进一步分析。</w:t>
      </w:r>
    </w:p>
    <w:p w14:paraId="2414E66B" w14:textId="77777777" w:rsidR="002E3755" w:rsidRPr="00545634" w:rsidRDefault="002E3755" w:rsidP="002E3755">
      <w:pPr>
        <w:pStyle w:val="Heading1"/>
        <w:rPr>
          <w:lang w:val="en-US" w:eastAsia="zh-CN"/>
        </w:rPr>
      </w:pPr>
      <w:bookmarkStart w:id="107" w:name="_Toc206507569"/>
      <w:bookmarkStart w:id="108" w:name="_Toc206593287"/>
      <w:r w:rsidRPr="00545634">
        <w:rPr>
          <w:lang w:val="en-US" w:eastAsia="zh-CN"/>
        </w:rPr>
        <w:t>2</w:t>
      </w:r>
      <w:r w:rsidRPr="00545634">
        <w:rPr>
          <w:lang w:val="en-US" w:eastAsia="zh-CN"/>
        </w:rPr>
        <w:tab/>
      </w:r>
      <w:r>
        <w:rPr>
          <w:rFonts w:hint="eastAsia"/>
          <w:lang w:val="en-US" w:eastAsia="zh-CN"/>
        </w:rPr>
        <w:t>传输电路可靠性</w:t>
      </w:r>
      <w:bookmarkEnd w:id="107"/>
      <w:bookmarkEnd w:id="108"/>
    </w:p>
    <w:p w14:paraId="50D85D74" w14:textId="77777777" w:rsidR="002E3755" w:rsidRPr="00545634" w:rsidRDefault="002E3755" w:rsidP="002E3755">
      <w:pPr>
        <w:ind w:firstLineChars="200" w:firstLine="480"/>
        <w:rPr>
          <w:lang w:val="en-US" w:eastAsia="zh-CN"/>
        </w:rPr>
      </w:pPr>
      <w:r w:rsidRPr="00545634">
        <w:rPr>
          <w:lang w:val="en-US" w:eastAsia="zh-CN"/>
        </w:rPr>
        <w:t>IBOC DSB</w:t>
      </w:r>
      <w:r>
        <w:rPr>
          <w:rFonts w:hint="eastAsia"/>
          <w:lang w:val="en-US" w:eastAsia="zh-CN"/>
        </w:rPr>
        <w:t>系统包括大量改善电路可靠性的冗余。数字系统包括模拟信号每一边的完整冗余边带，这使得可以在现有模拟信号的每一边上传输相同的数字信息。由此，任意边带的损失不会造成整个信号的完全损失。对于增强对邻信道干扰的抵抗能力，这一点尤其有用。系统载波的放置方式也设计为可促进更高程度的可靠性。在全数字系统中，</w:t>
      </w:r>
      <w:proofErr w:type="gramStart"/>
      <w:r>
        <w:rPr>
          <w:rFonts w:hint="eastAsia"/>
          <w:lang w:val="en-US" w:eastAsia="zh-CN"/>
        </w:rPr>
        <w:t>紧接着主载波放置的数字副载波构成了“核心”载波并可以传送</w:t>
      </w:r>
      <w:proofErr w:type="gramEnd"/>
      <w:r w:rsidRPr="00545634">
        <w:rPr>
          <w:lang w:val="en-US" w:eastAsia="zh-CN"/>
        </w:rPr>
        <w:t>20 kbit/s</w:t>
      </w:r>
      <w:r>
        <w:rPr>
          <w:rFonts w:hint="eastAsia"/>
          <w:lang w:val="en-US" w:eastAsia="zh-CN"/>
        </w:rPr>
        <w:t>的数字信息。</w:t>
      </w:r>
      <w:proofErr w:type="gramStart"/>
      <w:r>
        <w:rPr>
          <w:rFonts w:hint="eastAsia"/>
          <w:lang w:val="en-US" w:eastAsia="zh-CN"/>
        </w:rPr>
        <w:t>距离主载波最远的任意一边的外围数字载波构成了“增强”系统</w:t>
      </w:r>
      <w:proofErr w:type="gramEnd"/>
      <w:r>
        <w:rPr>
          <w:rFonts w:hint="eastAsia"/>
          <w:lang w:val="en-US" w:eastAsia="zh-CN"/>
        </w:rPr>
        <w:t>。当在增强模式下操作时，系统可传送</w:t>
      </w:r>
      <w:r w:rsidRPr="00545634">
        <w:rPr>
          <w:lang w:val="en-US" w:eastAsia="zh-CN"/>
        </w:rPr>
        <w:t>36 kbit/s</w:t>
      </w:r>
      <w:r>
        <w:rPr>
          <w:rFonts w:hint="eastAsia"/>
          <w:lang w:val="en-US" w:eastAsia="zh-CN"/>
        </w:rPr>
        <w:t>的数字信息。这种灵活的方法确保了至少可以可靠地接收核心信息并在更加合适的条件下，可以可靠地接收增强水平的信息。</w:t>
      </w:r>
    </w:p>
    <w:p w14:paraId="17860907" w14:textId="77777777" w:rsidR="002E3755" w:rsidRPr="00545634" w:rsidRDefault="002E3755" w:rsidP="002E3755">
      <w:pPr>
        <w:pStyle w:val="Heading1"/>
        <w:rPr>
          <w:lang w:val="en-US" w:eastAsia="zh-CN"/>
        </w:rPr>
      </w:pPr>
      <w:bookmarkStart w:id="109" w:name="_Toc206507570"/>
      <w:bookmarkStart w:id="110" w:name="_Toc206593288"/>
      <w:r w:rsidRPr="00545634">
        <w:rPr>
          <w:lang w:val="en-US" w:eastAsia="zh-CN"/>
        </w:rPr>
        <w:t>3</w:t>
      </w:r>
      <w:r w:rsidRPr="00545634">
        <w:rPr>
          <w:lang w:val="en-US" w:eastAsia="zh-CN"/>
        </w:rPr>
        <w:tab/>
      </w:r>
      <w:r>
        <w:rPr>
          <w:rFonts w:hint="eastAsia"/>
          <w:lang w:val="en-US" w:eastAsia="zh-CN"/>
        </w:rPr>
        <w:t>覆盖区和功能退化</w:t>
      </w:r>
      <w:bookmarkEnd w:id="109"/>
      <w:bookmarkEnd w:id="110"/>
    </w:p>
    <w:p w14:paraId="0C151BE0" w14:textId="77777777" w:rsidR="002E3755" w:rsidRPr="00545634" w:rsidRDefault="002E3755" w:rsidP="002E3755">
      <w:pPr>
        <w:ind w:firstLineChars="200" w:firstLine="480"/>
        <w:rPr>
          <w:lang w:val="en-US" w:eastAsia="zh-CN"/>
        </w:rPr>
      </w:pPr>
      <w:r>
        <w:rPr>
          <w:rFonts w:hint="eastAsia"/>
          <w:lang w:val="en-US" w:eastAsia="zh-CN"/>
        </w:rPr>
        <w:t>在俄亥俄州</w:t>
      </w:r>
      <w:r w:rsidRPr="00F8383B">
        <w:rPr>
          <w:rFonts w:hint="eastAsia"/>
          <w:lang w:val="en-US" w:eastAsia="zh-CN"/>
        </w:rPr>
        <w:t>辛辛那提</w:t>
      </w:r>
      <w:r>
        <w:rPr>
          <w:rFonts w:hint="eastAsia"/>
          <w:lang w:val="en-US" w:eastAsia="zh-CN"/>
        </w:rPr>
        <w:t>进行的</w:t>
      </w:r>
      <w:r w:rsidRPr="00545634">
        <w:rPr>
          <w:lang w:val="en-US" w:eastAsia="zh-CN"/>
        </w:rPr>
        <w:t>IBOC DSB</w:t>
      </w:r>
      <w:r>
        <w:rPr>
          <w:rFonts w:hint="eastAsia"/>
          <w:lang w:val="en-US" w:eastAsia="zh-CN"/>
        </w:rPr>
        <w:t>系统的现场测试表明了中频混合系统广阔的覆盖区域。总体而言，现场的系统覆盖被证明可大约扩展至距离发射机</w:t>
      </w:r>
      <w:r w:rsidRPr="00545634">
        <w:rPr>
          <w:lang w:val="en-US" w:eastAsia="zh-CN"/>
        </w:rPr>
        <w:t>90</w:t>
      </w:r>
      <w:r>
        <w:rPr>
          <w:rFonts w:hint="eastAsia"/>
          <w:lang w:val="en-US" w:eastAsia="zh-CN"/>
        </w:rPr>
        <w:t>公里的地方。系统开始经常地从数字向备份模拟信号混合之处的场强为大约</w:t>
      </w:r>
      <w:r w:rsidRPr="00545634">
        <w:rPr>
          <w:lang w:val="en-US" w:eastAsia="zh-CN"/>
        </w:rPr>
        <w:t>1 mV/m</w:t>
      </w:r>
      <w:r>
        <w:rPr>
          <w:rFonts w:hint="eastAsia"/>
          <w:lang w:val="en-US" w:eastAsia="zh-CN"/>
        </w:rPr>
        <w:t>。大约在</w:t>
      </w:r>
      <w:r w:rsidRPr="00545634">
        <w:rPr>
          <w:lang w:val="en-US" w:eastAsia="zh-CN"/>
        </w:rPr>
        <w:t>0.6 mV/m</w:t>
      </w:r>
      <w:r>
        <w:rPr>
          <w:rFonts w:hint="eastAsia"/>
          <w:lang w:val="en-US" w:eastAsia="zh-CN"/>
        </w:rPr>
        <w:t>处，信号不再返回混合成数字。由于</w:t>
      </w:r>
      <w:r w:rsidRPr="00545634">
        <w:rPr>
          <w:lang w:val="en-US" w:eastAsia="zh-CN"/>
        </w:rPr>
        <w:t>IBOC DSB</w:t>
      </w:r>
      <w:r>
        <w:rPr>
          <w:rFonts w:hint="eastAsia"/>
          <w:lang w:val="en-US" w:eastAsia="zh-CN"/>
        </w:rPr>
        <w:t>系统包括了作为备份的模拟信号并允许数字和模拟信号之间的无缝混合，系统将一直提供至少与现行模拟信号可提供覆盖相当的覆盖。</w:t>
      </w:r>
      <w:r w:rsidRPr="00F8383B">
        <w:rPr>
          <w:rFonts w:hint="eastAsia"/>
          <w:lang w:val="en-US" w:eastAsia="zh-CN"/>
        </w:rPr>
        <w:t>辛辛那提</w:t>
      </w:r>
      <w:r>
        <w:rPr>
          <w:rFonts w:hint="eastAsia"/>
          <w:lang w:val="en-US" w:eastAsia="zh-CN"/>
        </w:rPr>
        <w:t>测试确认了系统直至丢失模拟覆盖区之前维持覆盖的能力。测试也证明系统的大部分覆盖区内可获得大量且可靠的数字信号。</w:t>
      </w:r>
    </w:p>
    <w:p w14:paraId="20DB1B0C" w14:textId="77777777" w:rsidR="002E3755" w:rsidRPr="00545634" w:rsidRDefault="002E3755" w:rsidP="002E3755">
      <w:pPr>
        <w:ind w:firstLineChars="200" w:firstLine="480"/>
        <w:rPr>
          <w:lang w:val="en-US" w:eastAsia="zh-CN"/>
        </w:rPr>
      </w:pPr>
      <w:r w:rsidRPr="00545634">
        <w:rPr>
          <w:lang w:val="en-US" w:eastAsia="zh-CN"/>
        </w:rPr>
        <w:t>IBOC DSB</w:t>
      </w:r>
      <w:r>
        <w:rPr>
          <w:rFonts w:hint="eastAsia"/>
          <w:lang w:val="en-US" w:eastAsia="zh-CN"/>
        </w:rPr>
        <w:t>系统还包括了在系统内置的数字和模拟信号之间切换的混合功能。在一定的误码率上，调制解调器可降级数字信号向模拟信号混合，以维持连续的覆盖。这种混合功能在两方面改善了覆盖。首先，它在模拟覆盖可能超越数字信号覆盖的地方扩展了覆盖。混合功能与备份模拟一起使得在不对听众产生令人不快的失真情况下扩展覆盖成为可能。其次，混合功能提供了一种数字信号功能退化的方法。</w:t>
      </w:r>
      <w:proofErr w:type="gramStart"/>
      <w:r>
        <w:rPr>
          <w:rFonts w:hint="eastAsia"/>
          <w:lang w:val="en-US" w:eastAsia="zh-CN"/>
        </w:rPr>
        <w:t>向模拟的混合避免了在信号丢失时导致突然丢失覆盖的对许多数字信号常见的“陡壁效应”。</w:t>
      </w:r>
      <w:proofErr w:type="gramEnd"/>
      <w:r w:rsidRPr="00545634">
        <w:rPr>
          <w:lang w:val="en-US" w:eastAsia="zh-CN"/>
        </w:rPr>
        <w:t>IBOC DSB</w:t>
      </w:r>
      <w:r>
        <w:rPr>
          <w:rFonts w:hint="eastAsia"/>
          <w:lang w:val="en-US" w:eastAsia="zh-CN"/>
        </w:rPr>
        <w:t>系统的混合功能允许在数字覆盖的边缘以及衰减或干扰在靠近发射机的地区破坏数字信号时进行功能退化。</w:t>
      </w:r>
    </w:p>
    <w:p w14:paraId="10A95775" w14:textId="77777777" w:rsidR="002E3755" w:rsidRPr="00545634" w:rsidRDefault="002E3755" w:rsidP="009912C1">
      <w:pPr>
        <w:pStyle w:val="Heading1"/>
        <w:rPr>
          <w:lang w:val="en-US" w:eastAsia="zh-CN"/>
        </w:rPr>
      </w:pPr>
      <w:bookmarkStart w:id="111" w:name="_Toc206507571"/>
      <w:bookmarkStart w:id="112" w:name="_Toc206593289"/>
      <w:r w:rsidRPr="00545634">
        <w:rPr>
          <w:lang w:val="en-US" w:eastAsia="zh-CN"/>
        </w:rPr>
        <w:lastRenderedPageBreak/>
        <w:t>4</w:t>
      </w:r>
      <w:r w:rsidRPr="00545634">
        <w:rPr>
          <w:lang w:val="en-US" w:eastAsia="zh-CN"/>
        </w:rPr>
        <w:tab/>
      </w:r>
      <w:r>
        <w:rPr>
          <w:rFonts w:hint="eastAsia"/>
          <w:lang w:val="en-US" w:eastAsia="zh-CN"/>
        </w:rPr>
        <w:t>与新的和现有发射机的兼容</w:t>
      </w:r>
      <w:bookmarkEnd w:id="111"/>
      <w:bookmarkEnd w:id="112"/>
    </w:p>
    <w:p w14:paraId="4B8CCA8B" w14:textId="77777777" w:rsidR="002E3755" w:rsidRPr="00545634" w:rsidRDefault="002E3755" w:rsidP="009912C1">
      <w:pPr>
        <w:keepNext/>
        <w:keepLines/>
        <w:ind w:firstLineChars="200" w:firstLine="480"/>
        <w:rPr>
          <w:lang w:val="en-US" w:eastAsia="zh-CN"/>
        </w:rPr>
      </w:pPr>
      <w:r w:rsidRPr="00545634">
        <w:rPr>
          <w:lang w:val="en-US" w:eastAsia="zh-CN"/>
        </w:rPr>
        <w:t>IBOC DSB</w:t>
      </w:r>
      <w:r>
        <w:rPr>
          <w:rFonts w:hint="eastAsia"/>
          <w:lang w:val="en-US" w:eastAsia="zh-CN"/>
        </w:rPr>
        <w:t>系统采用了各种可以买到的发射机进行测试。在俄亥俄州辛辛那提进行的现场测试采用了一个现有的商业发射机。还采用了另外两家生产厂商的发射机进行了类似的测试。这些发射机都显示可与</w:t>
      </w:r>
      <w:r w:rsidRPr="00545634">
        <w:rPr>
          <w:lang w:val="en-US" w:eastAsia="zh-CN"/>
        </w:rPr>
        <w:t>IBOC DSB</w:t>
      </w:r>
      <w:r>
        <w:rPr>
          <w:rFonts w:hint="eastAsia"/>
          <w:lang w:val="en-US" w:eastAsia="zh-CN"/>
        </w:rPr>
        <w:t>系统完全兼容。几乎所有的现有发射机生产厂商都分析了</w:t>
      </w:r>
      <w:r w:rsidRPr="00545634">
        <w:rPr>
          <w:lang w:val="en-US" w:eastAsia="zh-CN"/>
        </w:rPr>
        <w:t>IBOC DSB</w:t>
      </w:r>
      <w:r>
        <w:rPr>
          <w:rFonts w:hint="eastAsia"/>
          <w:lang w:val="en-US" w:eastAsia="zh-CN"/>
        </w:rPr>
        <w:t>系统的属性并判定系统与现有发射机以及正在开发的发射机相兼容。</w:t>
      </w:r>
    </w:p>
    <w:p w14:paraId="6CBCFD18" w14:textId="77777777" w:rsidR="002E3755" w:rsidRPr="00545634" w:rsidRDefault="002E3755" w:rsidP="002E3755">
      <w:pPr>
        <w:pStyle w:val="Heading1"/>
        <w:rPr>
          <w:lang w:val="en-US" w:eastAsia="zh-CN"/>
        </w:rPr>
      </w:pPr>
      <w:bookmarkStart w:id="113" w:name="_Toc206507572"/>
      <w:bookmarkStart w:id="114" w:name="_Toc206593290"/>
      <w:r w:rsidRPr="00545634">
        <w:rPr>
          <w:lang w:val="en-US" w:eastAsia="zh-CN"/>
        </w:rPr>
        <w:t>5</w:t>
      </w:r>
      <w:r w:rsidRPr="00545634">
        <w:rPr>
          <w:lang w:val="en-US" w:eastAsia="zh-CN"/>
        </w:rPr>
        <w:tab/>
      </w:r>
      <w:r>
        <w:rPr>
          <w:rFonts w:hint="eastAsia"/>
          <w:lang w:val="en-US" w:eastAsia="zh-CN"/>
        </w:rPr>
        <w:t>信道规划的考虑</w:t>
      </w:r>
      <w:bookmarkEnd w:id="113"/>
      <w:bookmarkEnd w:id="114"/>
    </w:p>
    <w:p w14:paraId="294684EB" w14:textId="77777777" w:rsidR="002E3755" w:rsidRPr="00545634" w:rsidRDefault="002E3755" w:rsidP="002E3755">
      <w:pPr>
        <w:ind w:firstLineChars="200" w:firstLine="480"/>
        <w:rPr>
          <w:lang w:val="en-US" w:eastAsia="zh-CN"/>
        </w:rPr>
      </w:pPr>
      <w:r>
        <w:rPr>
          <w:rFonts w:hint="eastAsia"/>
          <w:lang w:val="en-US" w:eastAsia="zh-CN"/>
        </w:rPr>
        <w:t>工作在混合模式下的</w:t>
      </w:r>
      <w:r w:rsidRPr="00545634">
        <w:rPr>
          <w:lang w:val="en-US" w:eastAsia="zh-CN"/>
        </w:rPr>
        <w:t>IBOC DSB</w:t>
      </w:r>
      <w:r>
        <w:rPr>
          <w:rFonts w:hint="eastAsia"/>
          <w:lang w:val="en-US" w:eastAsia="zh-CN"/>
        </w:rPr>
        <w:t>系统设计用来实现在相同频段内同时传输模拟和数字信号。这将不会对现有的</w:t>
      </w:r>
      <w:r w:rsidRPr="00545634">
        <w:rPr>
          <w:lang w:val="en-US" w:eastAsia="zh-CN"/>
        </w:rPr>
        <w:t>9 kHz</w:t>
      </w:r>
      <w:r>
        <w:rPr>
          <w:rFonts w:hint="eastAsia"/>
          <w:lang w:val="en-US" w:eastAsia="zh-CN"/>
        </w:rPr>
        <w:t>或</w:t>
      </w:r>
      <w:r w:rsidRPr="00545634">
        <w:rPr>
          <w:lang w:val="en-US" w:eastAsia="zh-CN"/>
        </w:rPr>
        <w:t>10 kHz</w:t>
      </w:r>
      <w:r>
        <w:rPr>
          <w:rFonts w:hint="eastAsia"/>
          <w:lang w:val="en-US" w:eastAsia="zh-CN"/>
        </w:rPr>
        <w:t>中频信号的信道规划产生任何影响。</w:t>
      </w:r>
    </w:p>
    <w:p w14:paraId="11660750" w14:textId="77777777" w:rsidR="002E3755" w:rsidRPr="00545634" w:rsidRDefault="002E3755" w:rsidP="00B93825">
      <w:pPr>
        <w:pStyle w:val="Heading1"/>
        <w:rPr>
          <w:lang w:val="en-US" w:eastAsia="zh-CN"/>
        </w:rPr>
      </w:pPr>
      <w:bookmarkStart w:id="115" w:name="_Toc206507573"/>
      <w:bookmarkStart w:id="116" w:name="_Toc206593291"/>
      <w:r w:rsidRPr="00545634">
        <w:rPr>
          <w:lang w:val="en-US" w:eastAsia="zh-CN"/>
        </w:rPr>
        <w:t>6</w:t>
      </w:r>
      <w:r w:rsidRPr="00545634">
        <w:rPr>
          <w:lang w:val="en-US" w:eastAsia="zh-CN"/>
        </w:rPr>
        <w:tab/>
      </w:r>
      <w:r>
        <w:rPr>
          <w:rFonts w:hint="eastAsia"/>
          <w:lang w:val="en-US" w:eastAsia="zh-CN"/>
        </w:rPr>
        <w:t>单频网络操作</w:t>
      </w:r>
      <w:bookmarkEnd w:id="115"/>
      <w:bookmarkEnd w:id="116"/>
    </w:p>
    <w:p w14:paraId="123336AC" w14:textId="77777777" w:rsidR="002E3755" w:rsidRPr="00545634" w:rsidRDefault="002E3755" w:rsidP="00B93825">
      <w:pPr>
        <w:keepNext/>
        <w:keepLines/>
        <w:ind w:firstLineChars="200" w:firstLine="480"/>
        <w:rPr>
          <w:lang w:val="en-US" w:eastAsia="zh-CN"/>
        </w:rPr>
      </w:pPr>
      <w:r>
        <w:rPr>
          <w:rFonts w:hint="eastAsia"/>
          <w:lang w:val="en-US" w:eastAsia="zh-CN"/>
        </w:rPr>
        <w:t>未采用单频网络对</w:t>
      </w:r>
      <w:r w:rsidRPr="00545634">
        <w:rPr>
          <w:lang w:val="en-US" w:eastAsia="zh-CN"/>
        </w:rPr>
        <w:t>IBOC DSB</w:t>
      </w:r>
      <w:r>
        <w:rPr>
          <w:rFonts w:hint="eastAsia"/>
          <w:lang w:val="en-US" w:eastAsia="zh-CN"/>
        </w:rPr>
        <w:t>系统进行测试。尽管如此，</w:t>
      </w:r>
      <w:r w:rsidRPr="00545634">
        <w:rPr>
          <w:lang w:val="en-US" w:eastAsia="zh-CN"/>
        </w:rPr>
        <w:t>OFDM</w:t>
      </w:r>
      <w:r>
        <w:rPr>
          <w:rFonts w:hint="eastAsia"/>
          <w:lang w:val="en-US" w:eastAsia="zh-CN"/>
        </w:rPr>
        <w:t>系统可轻易地按照与其他已经实施的单频网络系统相一致的单频网络操作进行改造。</w:t>
      </w:r>
    </w:p>
    <w:p w14:paraId="51C51736" w14:textId="77777777" w:rsidR="002E3755" w:rsidRPr="00545634" w:rsidRDefault="002E3755" w:rsidP="002E3755">
      <w:pPr>
        <w:pStyle w:val="Heading1"/>
        <w:rPr>
          <w:lang w:val="en-US" w:eastAsia="zh-CN"/>
        </w:rPr>
      </w:pPr>
      <w:bookmarkStart w:id="117" w:name="_Toc206507574"/>
      <w:bookmarkStart w:id="118" w:name="_Toc206593292"/>
      <w:r w:rsidRPr="00545634">
        <w:rPr>
          <w:lang w:val="en-US" w:eastAsia="zh-CN"/>
        </w:rPr>
        <w:t>7</w:t>
      </w:r>
      <w:r w:rsidRPr="00545634">
        <w:rPr>
          <w:lang w:val="en-US" w:eastAsia="zh-CN"/>
        </w:rPr>
        <w:tab/>
      </w:r>
      <w:r>
        <w:rPr>
          <w:rFonts w:hint="eastAsia"/>
          <w:lang w:val="en-US" w:eastAsia="zh-CN"/>
        </w:rPr>
        <w:t>接收机成本和复杂性</w:t>
      </w:r>
      <w:bookmarkEnd w:id="117"/>
      <w:bookmarkEnd w:id="118"/>
    </w:p>
    <w:p w14:paraId="11184B56" w14:textId="77777777" w:rsidR="002E3755" w:rsidRPr="00545634" w:rsidRDefault="002E3755" w:rsidP="002E3755">
      <w:pPr>
        <w:ind w:firstLineChars="200" w:firstLine="480"/>
        <w:rPr>
          <w:lang w:val="en-US" w:eastAsia="zh-CN"/>
        </w:rPr>
      </w:pPr>
      <w:r w:rsidRPr="00545634">
        <w:rPr>
          <w:lang w:val="en-US" w:eastAsia="zh-CN"/>
        </w:rPr>
        <w:t>IBOC DSB</w:t>
      </w:r>
      <w:r>
        <w:rPr>
          <w:rFonts w:hint="eastAsia"/>
          <w:lang w:val="en-US" w:eastAsia="zh-CN"/>
        </w:rPr>
        <w:t>系统综合了在中频频段和</w:t>
      </w:r>
      <w:r w:rsidRPr="00545634">
        <w:rPr>
          <w:lang w:val="en-US" w:eastAsia="zh-CN"/>
        </w:rPr>
        <w:t>VHF/FM</w:t>
      </w:r>
      <w:r>
        <w:rPr>
          <w:rFonts w:hint="eastAsia"/>
          <w:lang w:val="en-US" w:eastAsia="zh-CN"/>
        </w:rPr>
        <w:t>频段操作的数字无线电接收机。这将允许生产厂商按照</w:t>
      </w:r>
      <w:r w:rsidRPr="00545634">
        <w:rPr>
          <w:lang w:val="en-US" w:eastAsia="zh-CN"/>
        </w:rPr>
        <w:t>VHF/FM</w:t>
      </w:r>
      <w:r>
        <w:rPr>
          <w:rFonts w:hint="eastAsia"/>
          <w:lang w:val="en-US" w:eastAsia="zh-CN"/>
        </w:rPr>
        <w:t>频段数字无线电接收机所需成本略高一些成本的情况下将</w:t>
      </w:r>
      <w:r w:rsidRPr="00545634">
        <w:rPr>
          <w:lang w:val="en-US" w:eastAsia="zh-CN"/>
        </w:rPr>
        <w:t>IBOC DSB</w:t>
      </w:r>
      <w:r>
        <w:rPr>
          <w:rFonts w:hint="eastAsia"/>
          <w:lang w:val="en-US" w:eastAsia="zh-CN"/>
        </w:rPr>
        <w:t>系统包括在中频频段的操作中。这将反映</w:t>
      </w:r>
      <w:r w:rsidRPr="00545634">
        <w:rPr>
          <w:lang w:val="en-US" w:eastAsia="zh-CN"/>
        </w:rPr>
        <w:t>AM/FM</w:t>
      </w:r>
      <w:r>
        <w:rPr>
          <w:rFonts w:hint="eastAsia"/>
          <w:lang w:val="en-US" w:eastAsia="zh-CN"/>
        </w:rPr>
        <w:t>无线电接收机的现有成本结构。</w:t>
      </w:r>
    </w:p>
    <w:p w14:paraId="6C0ED81D" w14:textId="77777777" w:rsidR="002E3755" w:rsidRPr="00545634" w:rsidRDefault="002E3755" w:rsidP="002E3755">
      <w:pPr>
        <w:pStyle w:val="Heading1"/>
        <w:rPr>
          <w:lang w:val="en-US" w:eastAsia="zh-CN"/>
        </w:rPr>
      </w:pPr>
      <w:bookmarkStart w:id="119" w:name="_Toc206507575"/>
      <w:bookmarkStart w:id="120" w:name="_Toc206593293"/>
      <w:r w:rsidRPr="00545634">
        <w:rPr>
          <w:lang w:val="en-US" w:eastAsia="zh-CN"/>
        </w:rPr>
        <w:t>8</w:t>
      </w:r>
      <w:r w:rsidRPr="00545634">
        <w:rPr>
          <w:lang w:val="en-US" w:eastAsia="zh-CN"/>
        </w:rPr>
        <w:tab/>
      </w:r>
      <w:r>
        <w:rPr>
          <w:rFonts w:hint="eastAsia"/>
          <w:lang w:val="en-US" w:eastAsia="zh-CN"/>
        </w:rPr>
        <w:t>干扰</w:t>
      </w:r>
      <w:bookmarkEnd w:id="119"/>
      <w:bookmarkEnd w:id="120"/>
    </w:p>
    <w:p w14:paraId="1085C161" w14:textId="77777777" w:rsidR="002E3755" w:rsidRPr="00545634" w:rsidRDefault="002E3755" w:rsidP="002E3755">
      <w:pPr>
        <w:ind w:firstLineChars="200" w:firstLine="480"/>
        <w:rPr>
          <w:lang w:val="en-US" w:eastAsia="zh-CN"/>
        </w:rPr>
      </w:pPr>
      <w:r w:rsidRPr="00545634">
        <w:rPr>
          <w:lang w:val="en-US" w:eastAsia="zh-CN"/>
        </w:rPr>
        <w:t>IBOC DSB</w:t>
      </w:r>
      <w:r>
        <w:rPr>
          <w:rFonts w:hint="eastAsia"/>
          <w:lang w:val="en-US" w:eastAsia="zh-CN"/>
        </w:rPr>
        <w:t>系统设计用来允许引入数字信号，但同时将对现有模拟信号的影响降至最低。仿真和实际系统硬件的测试表明，系统有能力忍受同频和邻信道干扰。</w:t>
      </w:r>
    </w:p>
    <w:p w14:paraId="76586EFE" w14:textId="77777777" w:rsidR="002E3755" w:rsidRPr="00545634" w:rsidRDefault="002E3755" w:rsidP="002E3755">
      <w:pPr>
        <w:pStyle w:val="Heading1"/>
        <w:rPr>
          <w:lang w:val="en-US" w:eastAsia="zh-CN"/>
        </w:rPr>
      </w:pPr>
      <w:bookmarkStart w:id="121" w:name="_Toc206507576"/>
      <w:bookmarkStart w:id="122" w:name="_Toc206593294"/>
      <w:r w:rsidRPr="00545634">
        <w:rPr>
          <w:lang w:val="en-US" w:eastAsia="zh-CN"/>
        </w:rPr>
        <w:t>9</w:t>
      </w:r>
      <w:r w:rsidRPr="00545634">
        <w:rPr>
          <w:lang w:val="en-US" w:eastAsia="zh-CN"/>
        </w:rPr>
        <w:tab/>
      </w:r>
      <w:r>
        <w:rPr>
          <w:rFonts w:hint="eastAsia"/>
          <w:lang w:val="en-US" w:eastAsia="zh-CN"/>
        </w:rPr>
        <w:t>快速调谐和信道获取</w:t>
      </w:r>
      <w:bookmarkEnd w:id="121"/>
      <w:bookmarkEnd w:id="122"/>
    </w:p>
    <w:p w14:paraId="39A6EE6D" w14:textId="77777777" w:rsidR="002E3755" w:rsidRPr="00545634" w:rsidRDefault="002E3755" w:rsidP="002E3755">
      <w:pPr>
        <w:ind w:firstLineChars="200" w:firstLine="480"/>
        <w:rPr>
          <w:lang w:val="en-US" w:eastAsia="zh-CN"/>
        </w:rPr>
      </w:pPr>
      <w:r w:rsidRPr="00545634">
        <w:rPr>
          <w:lang w:val="en-US" w:eastAsia="zh-CN"/>
        </w:rPr>
        <w:t>IBOC DSB</w:t>
      </w:r>
      <w:r>
        <w:rPr>
          <w:rFonts w:hint="eastAsia"/>
          <w:lang w:val="en-US" w:eastAsia="zh-CN"/>
        </w:rPr>
        <w:t>提供了快速信道获取和调谐。系统包括了主数字信号和备份模拟信号之间混合的功能。在调谐到一个电台时，接收机迅速获取模拟信号。然后，系统降级混合至全数字性能。这种混合特征确保了迅速地获取和快速信道获取的持续性，这是听众们从模拟广播中所实现的功能。</w:t>
      </w:r>
    </w:p>
    <w:p w14:paraId="541591A8" w14:textId="77777777" w:rsidR="002E3755" w:rsidRPr="00545634" w:rsidRDefault="002E3755" w:rsidP="002E3755">
      <w:pPr>
        <w:ind w:firstLineChars="200" w:firstLine="480"/>
        <w:rPr>
          <w:lang w:val="en-US" w:eastAsia="zh-CN"/>
        </w:rPr>
      </w:pPr>
      <w:r>
        <w:rPr>
          <w:rFonts w:hint="eastAsia"/>
          <w:lang w:val="en-US" w:eastAsia="zh-CN"/>
        </w:rPr>
        <w:t>在全数字模式中，快速调谐是通过采用备份数字信号获得的。取决于实施的不同，此信号可最快在</w:t>
      </w:r>
      <w:r w:rsidRPr="00545634">
        <w:rPr>
          <w:lang w:val="en-US" w:eastAsia="zh-CN"/>
        </w:rPr>
        <w:t>0.2</w:t>
      </w:r>
      <w:r>
        <w:rPr>
          <w:rFonts w:hint="eastAsia"/>
          <w:lang w:val="en-US" w:eastAsia="zh-CN"/>
        </w:rPr>
        <w:t>毫秒内获得。</w:t>
      </w:r>
    </w:p>
    <w:p w14:paraId="5A81AD80" w14:textId="77777777" w:rsidR="002E3755" w:rsidRPr="00545634" w:rsidRDefault="002E3755" w:rsidP="002E3755">
      <w:pPr>
        <w:pStyle w:val="Heading1"/>
        <w:rPr>
          <w:lang w:val="en-US" w:eastAsia="zh-CN"/>
        </w:rPr>
      </w:pPr>
      <w:bookmarkStart w:id="123" w:name="_Toc206507577"/>
      <w:bookmarkStart w:id="124" w:name="_Toc206593295"/>
      <w:r w:rsidRPr="00545634">
        <w:rPr>
          <w:lang w:val="en-US" w:eastAsia="zh-CN"/>
        </w:rPr>
        <w:t>10</w:t>
      </w:r>
      <w:r w:rsidRPr="00545634">
        <w:rPr>
          <w:lang w:val="en-US" w:eastAsia="zh-CN"/>
        </w:rPr>
        <w:tab/>
      </w:r>
      <w:r>
        <w:rPr>
          <w:rFonts w:hint="eastAsia"/>
          <w:lang w:val="en-US" w:eastAsia="zh-CN"/>
        </w:rPr>
        <w:t>与现有模拟制式的兼容</w:t>
      </w:r>
      <w:bookmarkEnd w:id="123"/>
      <w:bookmarkEnd w:id="124"/>
    </w:p>
    <w:p w14:paraId="3BE9EEAD" w14:textId="77777777" w:rsidR="002E3755" w:rsidRPr="00545634" w:rsidRDefault="002E3755" w:rsidP="002E3755">
      <w:pPr>
        <w:ind w:firstLineChars="200" w:firstLine="480"/>
        <w:rPr>
          <w:lang w:val="en-US" w:eastAsia="zh-CN"/>
        </w:rPr>
      </w:pPr>
      <w:r w:rsidRPr="00545634">
        <w:rPr>
          <w:lang w:val="en-US" w:eastAsia="zh-CN"/>
        </w:rPr>
        <w:t>IBOC DSB</w:t>
      </w:r>
      <w:r>
        <w:rPr>
          <w:rFonts w:hint="eastAsia"/>
          <w:lang w:val="en-US" w:eastAsia="zh-CN"/>
        </w:rPr>
        <w:t>系统设计用来确保在无需新频谱或无需取消模拟广播的情况下向引入数字广播平滑过渡。混合系统提供了数字广播与主模拟信号以及同信道或邻信道电台数字和模拟信号的完全兼容。在相同信道上支持模拟和数字广播的能力将允许广播机构在向数字广播过渡的过程中联播节目。这将允许广播机构在不危及其现有听众的情况下引入数字广播并将允许监管部门在无需新的频率划分或发放新台站执照的情况下采用数字广播。</w:t>
      </w:r>
    </w:p>
    <w:p w14:paraId="0BB255B9" w14:textId="77777777" w:rsidR="002E3755" w:rsidRPr="00545634" w:rsidRDefault="002E3755" w:rsidP="002E3755">
      <w:pPr>
        <w:pStyle w:val="Heading1"/>
        <w:rPr>
          <w:lang w:val="en-US" w:eastAsia="zh-CN"/>
        </w:rPr>
      </w:pPr>
      <w:bookmarkStart w:id="125" w:name="_Toc206507578"/>
      <w:bookmarkStart w:id="126" w:name="_Toc206593296"/>
      <w:r w:rsidRPr="00545634">
        <w:rPr>
          <w:lang w:val="en-US" w:eastAsia="zh-CN"/>
        </w:rPr>
        <w:lastRenderedPageBreak/>
        <w:t>11</w:t>
      </w:r>
      <w:r w:rsidRPr="00545634">
        <w:rPr>
          <w:lang w:val="en-US" w:eastAsia="zh-CN"/>
        </w:rPr>
        <w:tab/>
      </w:r>
      <w:r>
        <w:rPr>
          <w:rFonts w:hint="eastAsia"/>
          <w:lang w:val="en-US" w:eastAsia="zh-CN"/>
        </w:rPr>
        <w:t>频谱效率</w:t>
      </w:r>
      <w:bookmarkEnd w:id="125"/>
      <w:bookmarkEnd w:id="126"/>
    </w:p>
    <w:p w14:paraId="538F5E64" w14:textId="77777777" w:rsidR="002E3755" w:rsidRPr="00545634" w:rsidRDefault="002E3755" w:rsidP="002E3755">
      <w:pPr>
        <w:keepLines/>
        <w:ind w:firstLineChars="200" w:firstLine="480"/>
        <w:rPr>
          <w:lang w:val="en-US" w:eastAsia="zh-CN"/>
        </w:rPr>
      </w:pPr>
      <w:r w:rsidRPr="00545634">
        <w:rPr>
          <w:lang w:val="en-US" w:eastAsia="zh-CN"/>
        </w:rPr>
        <w:t>IBOC DSB</w:t>
      </w:r>
      <w:r>
        <w:rPr>
          <w:rFonts w:hint="eastAsia"/>
          <w:lang w:val="en-US" w:eastAsia="zh-CN"/>
        </w:rPr>
        <w:t>系统在不对现有模拟信号产生影响的情况下支持数字广播的能力本身即是具备频谱效率的。采用中频广播的现有带宽，</w:t>
      </w:r>
      <w:r w:rsidRPr="00545634">
        <w:rPr>
          <w:lang w:val="en-US" w:eastAsia="zh-CN"/>
        </w:rPr>
        <w:t>IBOC DSB</w:t>
      </w:r>
      <w:r>
        <w:rPr>
          <w:rFonts w:hint="eastAsia"/>
          <w:lang w:val="en-US" w:eastAsia="zh-CN"/>
        </w:rPr>
        <w:t>系统可以提供与现有模拟系统相比更好的音频质量和更高的强健性。</w:t>
      </w:r>
    </w:p>
    <w:p w14:paraId="3E250768" w14:textId="77777777" w:rsidR="002E3755" w:rsidRPr="00545634" w:rsidRDefault="002E3755" w:rsidP="00B93825">
      <w:pPr>
        <w:pStyle w:val="Heading1"/>
        <w:rPr>
          <w:lang w:val="en-US" w:eastAsia="zh-CN"/>
        </w:rPr>
      </w:pPr>
      <w:bookmarkStart w:id="127" w:name="_Toc206507579"/>
      <w:bookmarkStart w:id="128" w:name="_Toc206593297"/>
      <w:r w:rsidRPr="00545634">
        <w:rPr>
          <w:lang w:val="en-US" w:eastAsia="zh-CN"/>
        </w:rPr>
        <w:t>12</w:t>
      </w:r>
      <w:r w:rsidRPr="00545634">
        <w:rPr>
          <w:lang w:val="en-US" w:eastAsia="zh-CN"/>
        </w:rPr>
        <w:tab/>
      </w:r>
      <w:r>
        <w:rPr>
          <w:rFonts w:hint="eastAsia"/>
          <w:lang w:val="en-US" w:eastAsia="zh-CN"/>
        </w:rPr>
        <w:t>单一标准</w:t>
      </w:r>
      <w:bookmarkEnd w:id="127"/>
      <w:bookmarkEnd w:id="128"/>
    </w:p>
    <w:p w14:paraId="2D99FBE5" w14:textId="77777777" w:rsidR="002E3755" w:rsidRPr="00545634" w:rsidRDefault="002E3755" w:rsidP="00B93825">
      <w:pPr>
        <w:keepNext/>
        <w:keepLines/>
        <w:ind w:firstLineChars="200" w:firstLine="480"/>
        <w:rPr>
          <w:lang w:val="en-US" w:eastAsia="zh-CN"/>
        </w:rPr>
      </w:pPr>
      <w:r w:rsidRPr="00545634">
        <w:rPr>
          <w:lang w:val="en-US" w:eastAsia="zh-CN"/>
        </w:rPr>
        <w:t>IBOC DSB</w:t>
      </w:r>
      <w:r>
        <w:rPr>
          <w:rFonts w:hint="eastAsia"/>
          <w:lang w:val="en-US" w:eastAsia="zh-CN"/>
        </w:rPr>
        <w:t>系统了提供了在不同模式下操作以满足不同区域听众需求的灵活性。此外，</w:t>
      </w:r>
      <w:r w:rsidRPr="00545634">
        <w:rPr>
          <w:lang w:val="en-US" w:eastAsia="zh-CN"/>
        </w:rPr>
        <w:t>IBOC DSB</w:t>
      </w:r>
      <w:r>
        <w:rPr>
          <w:rFonts w:hint="eastAsia"/>
          <w:lang w:val="en-US" w:eastAsia="zh-CN"/>
        </w:rPr>
        <w:t>系统与</w:t>
      </w:r>
      <w:r w:rsidRPr="00545634">
        <w:rPr>
          <w:lang w:val="en-US" w:eastAsia="zh-CN"/>
        </w:rPr>
        <w:t>VHF/FM</w:t>
      </w:r>
      <w:r>
        <w:rPr>
          <w:rFonts w:hint="eastAsia"/>
          <w:lang w:val="en-US" w:eastAsia="zh-CN"/>
        </w:rPr>
        <w:t>频段的</w:t>
      </w:r>
      <w:r w:rsidRPr="00545634">
        <w:rPr>
          <w:lang w:val="en-US" w:eastAsia="zh-CN"/>
        </w:rPr>
        <w:t>IBOC DSB</w:t>
      </w:r>
      <w:r>
        <w:rPr>
          <w:rFonts w:hint="eastAsia"/>
          <w:lang w:val="en-US" w:eastAsia="zh-CN"/>
        </w:rPr>
        <w:t>系统相兼容。由此，系统可作为在</w:t>
      </w:r>
      <w:r w:rsidRPr="00545634">
        <w:rPr>
          <w:lang w:val="en-US" w:eastAsia="zh-CN"/>
        </w:rPr>
        <w:t>30 MHz</w:t>
      </w:r>
      <w:r>
        <w:rPr>
          <w:rFonts w:hint="eastAsia"/>
          <w:lang w:val="en-US" w:eastAsia="zh-CN"/>
        </w:rPr>
        <w:t>以下操作的</w:t>
      </w:r>
      <w:r w:rsidRPr="00545634">
        <w:rPr>
          <w:lang w:val="en-US" w:eastAsia="zh-CN"/>
        </w:rPr>
        <w:t>DSB</w:t>
      </w:r>
      <w:r>
        <w:rPr>
          <w:rFonts w:hint="eastAsia"/>
          <w:lang w:val="en-US" w:eastAsia="zh-CN"/>
        </w:rPr>
        <w:t>的标准。</w:t>
      </w:r>
    </w:p>
    <w:p w14:paraId="0761553D" w14:textId="77777777" w:rsidR="002E3755" w:rsidRPr="00545634" w:rsidRDefault="002E3755" w:rsidP="002E3755">
      <w:pPr>
        <w:pStyle w:val="Heading1"/>
        <w:rPr>
          <w:lang w:val="en-US" w:eastAsia="zh-CN"/>
        </w:rPr>
      </w:pPr>
      <w:bookmarkStart w:id="129" w:name="_Toc206507580"/>
      <w:bookmarkStart w:id="130" w:name="_Toc206593298"/>
      <w:r w:rsidRPr="00545634">
        <w:rPr>
          <w:lang w:val="en-US" w:eastAsia="zh-CN"/>
        </w:rPr>
        <w:t>13</w:t>
      </w:r>
      <w:r w:rsidRPr="00545634">
        <w:rPr>
          <w:lang w:val="en-US" w:eastAsia="zh-CN"/>
        </w:rPr>
        <w:tab/>
      </w:r>
      <w:r>
        <w:rPr>
          <w:rFonts w:hint="eastAsia"/>
          <w:lang w:val="en-US" w:eastAsia="zh-CN"/>
        </w:rPr>
        <w:t>根据现有调幅业务进行评估</w:t>
      </w:r>
      <w:bookmarkEnd w:id="129"/>
      <w:bookmarkEnd w:id="130"/>
    </w:p>
    <w:p w14:paraId="3C0FBEDB" w14:textId="77777777" w:rsidR="002E3755" w:rsidRPr="00545634" w:rsidRDefault="002E3755" w:rsidP="002E3755">
      <w:pPr>
        <w:ind w:firstLineChars="200" w:firstLine="480"/>
        <w:rPr>
          <w:lang w:val="en-US" w:eastAsia="zh-CN"/>
        </w:rPr>
      </w:pPr>
      <w:r w:rsidRPr="00545634">
        <w:rPr>
          <w:lang w:val="en-US" w:eastAsia="zh-CN"/>
        </w:rPr>
        <w:t>IBOC DSB</w:t>
      </w:r>
      <w:r>
        <w:rPr>
          <w:rFonts w:hint="eastAsia"/>
          <w:lang w:val="en-US" w:eastAsia="zh-CN"/>
        </w:rPr>
        <w:t>系统已经与美国在与</w:t>
      </w:r>
      <w:r w:rsidRPr="00545634">
        <w:rPr>
          <w:lang w:val="en-US" w:eastAsia="zh-CN"/>
        </w:rPr>
        <w:t>IBOC DSB</w:t>
      </w:r>
      <w:r>
        <w:rPr>
          <w:rFonts w:hint="eastAsia"/>
          <w:lang w:val="en-US" w:eastAsia="zh-CN"/>
        </w:rPr>
        <w:t>系统相同的信道内操作的现有中频广播一起进行了对比测试。这些测试表明了</w:t>
      </w:r>
      <w:r w:rsidRPr="00545634">
        <w:rPr>
          <w:lang w:val="en-US" w:eastAsia="zh-CN"/>
        </w:rPr>
        <w:t>IBOC DSB</w:t>
      </w:r>
      <w:r>
        <w:rPr>
          <w:rFonts w:hint="eastAsia"/>
          <w:lang w:val="en-US" w:eastAsia="zh-CN"/>
        </w:rPr>
        <w:t>系统可以提供的好处。</w:t>
      </w:r>
    </w:p>
    <w:p w14:paraId="4319AC27" w14:textId="77777777" w:rsidR="002E3755" w:rsidRPr="00545634" w:rsidRDefault="002E3755" w:rsidP="002E3755">
      <w:pPr>
        <w:pStyle w:val="Heading1"/>
        <w:rPr>
          <w:lang w:val="en-US" w:eastAsia="zh-CN"/>
        </w:rPr>
      </w:pPr>
      <w:bookmarkStart w:id="131" w:name="_Toc206507581"/>
      <w:bookmarkStart w:id="132" w:name="_Toc206593299"/>
      <w:r w:rsidRPr="00545634">
        <w:rPr>
          <w:lang w:val="en-US" w:eastAsia="zh-CN"/>
        </w:rPr>
        <w:t>14</w:t>
      </w:r>
      <w:r w:rsidRPr="00545634">
        <w:rPr>
          <w:lang w:val="en-US" w:eastAsia="zh-CN"/>
        </w:rPr>
        <w:tab/>
      </w:r>
      <w:r>
        <w:rPr>
          <w:rFonts w:hint="eastAsia"/>
          <w:lang w:val="en-US" w:eastAsia="zh-CN"/>
        </w:rPr>
        <w:t>数据广播</w:t>
      </w:r>
      <w:bookmarkEnd w:id="131"/>
      <w:bookmarkEnd w:id="132"/>
    </w:p>
    <w:p w14:paraId="4AEE30C7" w14:textId="77777777" w:rsidR="002E3755" w:rsidRPr="00545634" w:rsidRDefault="002E3755" w:rsidP="002E3755">
      <w:pPr>
        <w:ind w:firstLineChars="200" w:firstLine="480"/>
        <w:rPr>
          <w:lang w:val="en-US" w:eastAsia="zh-CN"/>
        </w:rPr>
      </w:pPr>
      <w:r w:rsidRPr="00545634">
        <w:rPr>
          <w:lang w:val="en-US" w:eastAsia="zh-CN"/>
        </w:rPr>
        <w:t>IBOC DSB</w:t>
      </w:r>
      <w:r>
        <w:rPr>
          <w:rFonts w:hint="eastAsia"/>
          <w:lang w:val="en-US" w:eastAsia="zh-CN"/>
        </w:rPr>
        <w:t>系统包括了数据广播的几个选项。系统设计允许广播作为现有模拟无线电数据业务替代的节目相关数据。取决于业务区内的不同条件，数据也具有</w:t>
      </w:r>
      <w:r>
        <w:rPr>
          <w:lang w:val="en-US" w:eastAsia="zh-CN"/>
        </w:rPr>
        <w:t>4</w:t>
      </w:r>
      <w:r>
        <w:rPr>
          <w:rFonts w:hint="eastAsia"/>
          <w:lang w:val="en-US" w:eastAsia="zh-CN"/>
        </w:rPr>
        <w:t>至</w:t>
      </w:r>
      <w:r w:rsidRPr="00545634">
        <w:rPr>
          <w:lang w:val="en-US" w:eastAsia="zh-CN"/>
        </w:rPr>
        <w:t>16 kbit/s</w:t>
      </w:r>
      <w:r>
        <w:rPr>
          <w:rFonts w:hint="eastAsia"/>
          <w:lang w:val="en-US" w:eastAsia="zh-CN"/>
        </w:rPr>
        <w:t>数据广播的能力。系统设计提供了允许广播机构根据有关音频质量和可靠性的不同平衡而进一步改进数据广播能力的足够灵活性。</w:t>
      </w:r>
    </w:p>
    <w:p w14:paraId="2ED22F9D" w14:textId="77777777" w:rsidR="002E3755" w:rsidRPr="00545634" w:rsidRDefault="002E3755" w:rsidP="002E3755">
      <w:pPr>
        <w:pStyle w:val="Heading1"/>
        <w:rPr>
          <w:lang w:val="en-US" w:eastAsia="zh-CN"/>
        </w:rPr>
      </w:pPr>
      <w:bookmarkStart w:id="133" w:name="_Toc206507582"/>
      <w:bookmarkStart w:id="134" w:name="_Toc206593300"/>
      <w:r w:rsidRPr="00545634">
        <w:rPr>
          <w:lang w:val="en-US" w:eastAsia="zh-CN"/>
        </w:rPr>
        <w:t>15</w:t>
      </w:r>
      <w:r w:rsidRPr="00545634">
        <w:rPr>
          <w:lang w:val="en-US" w:eastAsia="zh-CN"/>
        </w:rPr>
        <w:tab/>
      </w:r>
      <w:r>
        <w:rPr>
          <w:rFonts w:hint="eastAsia"/>
          <w:lang w:val="en-US" w:eastAsia="zh-CN"/>
        </w:rPr>
        <w:t>模块性</w:t>
      </w:r>
      <w:bookmarkEnd w:id="133"/>
      <w:bookmarkEnd w:id="134"/>
    </w:p>
    <w:p w14:paraId="50797466" w14:textId="77777777" w:rsidR="002E3755" w:rsidRPr="00545634" w:rsidRDefault="002E3755" w:rsidP="002E3755">
      <w:pPr>
        <w:ind w:firstLineChars="200" w:firstLine="480"/>
        <w:rPr>
          <w:lang w:val="en-US" w:eastAsia="zh-CN"/>
        </w:rPr>
      </w:pPr>
      <w:r w:rsidRPr="00545634">
        <w:rPr>
          <w:lang w:val="en-US" w:eastAsia="zh-CN"/>
        </w:rPr>
        <w:t>BOC DSB</w:t>
      </w:r>
      <w:r>
        <w:rPr>
          <w:rFonts w:hint="eastAsia"/>
          <w:lang w:val="en-US" w:eastAsia="zh-CN"/>
        </w:rPr>
        <w:t>系统包括了当更大带宽可用时，对其进行利用的足够灵活性。</w:t>
      </w:r>
    </w:p>
    <w:p w14:paraId="4DF144FA" w14:textId="77777777" w:rsidR="002E3755" w:rsidRDefault="002E3755" w:rsidP="00411C49">
      <w:pPr>
        <w:pStyle w:val="Reasons"/>
        <w:rPr>
          <w:lang w:eastAsia="zh-CN"/>
        </w:rPr>
      </w:pPr>
    </w:p>
    <w:p w14:paraId="3BF00BB4" w14:textId="77777777" w:rsidR="002E3755" w:rsidRDefault="002E3755">
      <w:pPr>
        <w:jc w:val="center"/>
      </w:pPr>
      <w:r>
        <w:t>______________</w:t>
      </w:r>
    </w:p>
    <w:p w14:paraId="3CC4D3B6" w14:textId="77777777" w:rsidR="002E3755" w:rsidRPr="00E0468D" w:rsidRDefault="002E3755" w:rsidP="002E3755">
      <w:pPr>
        <w:rPr>
          <w:lang w:eastAsia="zh-CN"/>
        </w:rPr>
      </w:pPr>
    </w:p>
    <w:sectPr w:rsidR="002E3755" w:rsidRPr="00E0468D" w:rsidSect="00343DFA">
      <w:headerReference w:type="even" r:id="rId36"/>
      <w:headerReference w:type="default" r:id="rId37"/>
      <w:pgSz w:w="11907" w:h="16834" w:code="9"/>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7779" w14:textId="77777777" w:rsidR="00787850" w:rsidRDefault="00787850">
      <w:r>
        <w:separator/>
      </w:r>
    </w:p>
  </w:endnote>
  <w:endnote w:type="continuationSeparator" w:id="0">
    <w:p w14:paraId="5B9AE0BB" w14:textId="77777777" w:rsidR="00787850" w:rsidRDefault="0078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Segoe Print"/>
    <w:charset w:val="00"/>
    <w:family w:val="swiss"/>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MT Extra Bold">
    <w:altName w:val="MT Extra"/>
    <w:charset w:val="00"/>
    <w:family w:val="roman"/>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raditional Arabic">
    <w:altName w:val="Times New Roman"/>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DejaVu Sans">
    <w:altName w:val="MS Mincho"/>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5B95" w14:textId="77777777" w:rsidR="00301DB3" w:rsidRDefault="00301DB3">
    <w:pPr>
      <w:pStyle w:val="Footer"/>
    </w:pPr>
    <w:r>
      <w:drawing>
        <wp:anchor distT="0" distB="0" distL="0" distR="0" simplePos="0" relativeHeight="251656192" behindDoc="0" locked="0" layoutInCell="1" allowOverlap="1" wp14:anchorId="65A9A47F" wp14:editId="29D1E5E2">
          <wp:simplePos x="0" y="0"/>
          <wp:positionH relativeFrom="page">
            <wp:posOffset>6346209</wp:posOffset>
          </wp:positionH>
          <wp:positionV relativeFrom="page">
            <wp:posOffset>9501505</wp:posOffset>
          </wp:positionV>
          <wp:extent cx="738000" cy="813600"/>
          <wp:effectExtent l="0" t="0" r="0" b="0"/>
          <wp:wrapNone/>
          <wp:docPr id="1923759168"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59168"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954E"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5050" w14:textId="77777777" w:rsidR="00787850" w:rsidRDefault="00787850">
      <w:r>
        <w:separator/>
      </w:r>
    </w:p>
  </w:footnote>
  <w:footnote w:type="continuationSeparator" w:id="0">
    <w:p w14:paraId="00A0FC8F" w14:textId="77777777" w:rsidR="00787850" w:rsidRDefault="00787850">
      <w:r>
        <w:continuationSeparator/>
      </w:r>
    </w:p>
  </w:footnote>
  <w:footnote w:id="1">
    <w:p w14:paraId="4E34A5DA" w14:textId="1C5BF12E" w:rsidR="00563BB0" w:rsidRPr="00B51D38" w:rsidRDefault="00563BB0" w:rsidP="00563BB0">
      <w:pPr>
        <w:pStyle w:val="FootnoteText"/>
        <w:rPr>
          <w:lang w:val="en-US" w:eastAsia="zh-CN"/>
        </w:rPr>
      </w:pPr>
      <w:r w:rsidRPr="00B51D38">
        <w:rPr>
          <w:rStyle w:val="FootnoteReference"/>
        </w:rPr>
        <w:footnoteRef/>
      </w:r>
      <w:r w:rsidRPr="00B51D38">
        <w:rPr>
          <w:lang w:val="en-GB" w:eastAsia="zh-CN"/>
        </w:rPr>
        <w:tab/>
      </w:r>
      <w:r w:rsidR="00596491" w:rsidRPr="00B51D38">
        <w:rPr>
          <w:rFonts w:hint="eastAsia"/>
          <w:lang w:val="en-GB" w:eastAsia="zh-CN"/>
        </w:rPr>
        <w:t>参见</w:t>
      </w:r>
      <w:hyperlink r:id="rId1" w:history="1">
        <w:r w:rsidRPr="00B51D38">
          <w:rPr>
            <w:rStyle w:val="Hyperlink"/>
            <w:rFonts w:eastAsiaTheme="minorEastAsia"/>
            <w:color w:val="auto"/>
            <w:u w:val="none"/>
            <w:lang w:val="en-GB" w:eastAsia="zh-CN"/>
          </w:rPr>
          <w:t>ITU-R BS.1349</w:t>
        </w:r>
      </w:hyperlink>
      <w:r w:rsidR="00596491" w:rsidRPr="00B51D38">
        <w:rPr>
          <w:rFonts w:hint="eastAsia"/>
          <w:lang w:val="en-GB" w:eastAsia="zh-CN"/>
        </w:rPr>
        <w:t>和</w:t>
      </w:r>
      <w:hyperlink r:id="rId2" w:history="1">
        <w:r w:rsidRPr="00B51D38">
          <w:rPr>
            <w:rStyle w:val="Hyperlink"/>
            <w:rFonts w:eastAsiaTheme="minorEastAsia"/>
            <w:color w:val="auto"/>
            <w:u w:val="none"/>
            <w:lang w:val="en-GB" w:eastAsia="zh-CN"/>
          </w:rPr>
          <w:t>ITU-R BS.1386</w:t>
        </w:r>
      </w:hyperlink>
      <w:r w:rsidR="00596491" w:rsidRPr="00B51D38">
        <w:rPr>
          <w:rFonts w:hint="eastAsia"/>
          <w:lang w:val="en-GB" w:eastAsia="zh-CN"/>
        </w:rPr>
        <w:t>建议书。</w:t>
      </w:r>
    </w:p>
  </w:footnote>
  <w:footnote w:id="2">
    <w:p w14:paraId="7EED4532" w14:textId="3BC3FF59" w:rsidR="007D25C1" w:rsidRPr="00E379CE" w:rsidRDefault="007D25C1" w:rsidP="007D25C1">
      <w:pPr>
        <w:pStyle w:val="FootnoteText"/>
        <w:rPr>
          <w:lang w:val="en-US" w:eastAsia="zh-CN"/>
        </w:rPr>
      </w:pPr>
      <w:r w:rsidRPr="00B51D38">
        <w:rPr>
          <w:rStyle w:val="FootnoteReference"/>
        </w:rPr>
        <w:footnoteRef/>
      </w:r>
      <w:r w:rsidRPr="00B51D38">
        <w:rPr>
          <w:lang w:val="en-GB" w:eastAsia="zh-CN"/>
        </w:rPr>
        <w:tab/>
      </w:r>
      <w:r w:rsidRPr="00B51D38">
        <w:rPr>
          <w:rFonts w:hint="eastAsia"/>
          <w:lang w:val="en-GB" w:eastAsia="zh-CN"/>
        </w:rPr>
        <w:t>参见</w:t>
      </w:r>
      <w:hyperlink r:id="rId3" w:history="1">
        <w:r w:rsidRPr="00B51D38">
          <w:rPr>
            <w:rStyle w:val="Hyperlink"/>
            <w:color w:val="auto"/>
            <w:u w:val="none"/>
            <w:lang w:val="en-GB" w:eastAsia="zh-CN"/>
          </w:rPr>
          <w:t xml:space="preserve">ITU-R </w:t>
        </w:r>
        <w:r w:rsidRPr="00B51D38">
          <w:rPr>
            <w:rStyle w:val="Hyperlink"/>
            <w:rFonts w:eastAsiaTheme="minorEastAsia"/>
            <w:color w:val="auto"/>
            <w:u w:val="none"/>
            <w:lang w:val="en-GB" w:eastAsia="zh-CN"/>
          </w:rPr>
          <w:t>BS.2107</w:t>
        </w:r>
      </w:hyperlink>
      <w:r w:rsidRPr="00B51D38">
        <w:rPr>
          <w:rFonts w:hint="eastAsia"/>
          <w:lang w:val="en-GB" w:eastAsia="zh-CN"/>
        </w:rPr>
        <w:t>建议书。</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B42" w14:textId="77777777" w:rsidR="001B164E" w:rsidRDefault="001B164E">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D6B5" w14:textId="3FEFE09E" w:rsidR="002E3755" w:rsidRPr="00381539" w:rsidRDefault="002E3755" w:rsidP="00B93825">
    <w:pPr>
      <w:pStyle w:val="Header"/>
      <w:tabs>
        <w:tab w:val="clear" w:pos="4848"/>
        <w:tab w:val="clear" w:pos="9696"/>
        <w:tab w:val="center" w:pos="7088"/>
        <w:tab w:val="right" w:pos="14175"/>
      </w:tabs>
      <w:rPr>
        <w:szCs w:val="24"/>
      </w:rPr>
    </w:pPr>
    <w:r>
      <w:tab/>
    </w:r>
    <w:r>
      <w:rPr>
        <w:b/>
        <w:bCs/>
        <w:lang w:eastAsia="zh-CN"/>
      </w:rPr>
      <w:t>ITU-R BS.</w:t>
    </w:r>
    <w:r>
      <w:rPr>
        <w:rFonts w:hint="eastAsia"/>
        <w:b/>
        <w:bCs/>
        <w:lang w:eastAsia="zh-CN"/>
      </w:rPr>
      <w:t>1514-</w:t>
    </w:r>
    <w:r w:rsidR="00B93825">
      <w:rPr>
        <w:rFonts w:hint="eastAsia"/>
        <w:b/>
        <w:bCs/>
        <w:lang w:eastAsia="zh-CN"/>
      </w:rPr>
      <w:t>3</w:t>
    </w:r>
    <w:r w:rsidRPr="008927D1">
      <w:rPr>
        <w:rFonts w:hint="eastAsia"/>
        <w:b/>
        <w:bCs/>
        <w:lang w:eastAsia="zh-CN"/>
      </w:rPr>
      <w:t>建议书</w:t>
    </w:r>
    <w:r>
      <w:tab/>
    </w:r>
    <w:r w:rsidRPr="00542269">
      <w:rPr>
        <w:rStyle w:val="PageNumber"/>
        <w:b/>
        <w:bCs/>
        <w:szCs w:val="24"/>
      </w:rPr>
      <w:fldChar w:fldCharType="begin"/>
    </w:r>
    <w:r w:rsidRPr="00542269">
      <w:rPr>
        <w:rStyle w:val="PageNumber"/>
        <w:b/>
        <w:bCs/>
        <w:szCs w:val="24"/>
      </w:rPr>
      <w:instrText xml:space="preserve"> PAGE </w:instrText>
    </w:r>
    <w:r w:rsidRPr="00542269">
      <w:rPr>
        <w:rStyle w:val="PageNumber"/>
        <w:b/>
        <w:bCs/>
        <w:szCs w:val="24"/>
      </w:rPr>
      <w:fldChar w:fldCharType="separate"/>
    </w:r>
    <w:r>
      <w:rPr>
        <w:rStyle w:val="PageNumber"/>
        <w:b/>
        <w:bCs/>
        <w:noProof/>
        <w:szCs w:val="24"/>
      </w:rPr>
      <w:t>33</w:t>
    </w:r>
    <w:r w:rsidRPr="00542269">
      <w:rPr>
        <w:rStyle w:val="PageNumber"/>
        <w:b/>
        <w:bC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4715" w14:textId="684A01EA" w:rsidR="00343DFA" w:rsidRPr="00FC42AF" w:rsidRDefault="00343DFA" w:rsidP="00343DFA">
    <w:pPr>
      <w:pStyle w:val="Header"/>
      <w:tabs>
        <w:tab w:val="clear" w:pos="4848"/>
        <w:tab w:val="clear" w:pos="9696"/>
        <w:tab w:val="center" w:pos="4536"/>
        <w:tab w:val="right" w:pos="14515"/>
      </w:tabs>
      <w:jc w:val="left"/>
    </w:pPr>
    <w:r w:rsidRPr="00542269">
      <w:rPr>
        <w:rStyle w:val="PageNumber"/>
        <w:b/>
        <w:bCs/>
      </w:rPr>
      <w:fldChar w:fldCharType="begin"/>
    </w:r>
    <w:r w:rsidRPr="00542269">
      <w:rPr>
        <w:rStyle w:val="PageNumber"/>
        <w:b/>
        <w:bCs/>
      </w:rPr>
      <w:instrText xml:space="preserve"> PAGE </w:instrText>
    </w:r>
    <w:r w:rsidRPr="00542269">
      <w:rPr>
        <w:rStyle w:val="PageNumber"/>
        <w:b/>
        <w:bCs/>
      </w:rPr>
      <w:fldChar w:fldCharType="separate"/>
    </w:r>
    <w:r>
      <w:rPr>
        <w:rStyle w:val="PageNumber"/>
        <w:b/>
        <w:bCs/>
        <w:noProof/>
      </w:rPr>
      <w:t>24</w:t>
    </w:r>
    <w:r w:rsidRPr="00542269">
      <w:rPr>
        <w:rStyle w:val="PageNumber"/>
        <w:b/>
        <w:bCs/>
      </w:rPr>
      <w:fldChar w:fldCharType="end"/>
    </w:r>
    <w:r w:rsidRPr="00FC42AF">
      <w:tab/>
    </w:r>
    <w:r w:rsidRPr="008927D1">
      <w:rPr>
        <w:b/>
        <w:bCs/>
        <w:lang w:eastAsia="zh-CN"/>
      </w:rPr>
      <w:t>ITU-R BS.1</w:t>
    </w:r>
    <w:r>
      <w:rPr>
        <w:rFonts w:hint="eastAsia"/>
        <w:b/>
        <w:bCs/>
        <w:lang w:eastAsia="zh-CN"/>
      </w:rPr>
      <w:t>514-3</w:t>
    </w:r>
    <w:r w:rsidRPr="008927D1">
      <w:rPr>
        <w:rFonts w:hint="eastAsia"/>
        <w:b/>
        <w:bCs/>
        <w:lang w:eastAsia="zh-CN"/>
      </w:rPr>
      <w:t>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BD14" w14:textId="02B9085F" w:rsidR="00343DFA" w:rsidRPr="00381539" w:rsidRDefault="00343DFA" w:rsidP="00665D59">
    <w:pPr>
      <w:pStyle w:val="Header"/>
      <w:tabs>
        <w:tab w:val="clear" w:pos="4848"/>
        <w:tab w:val="clear" w:pos="9696"/>
        <w:tab w:val="center" w:pos="4536"/>
        <w:tab w:val="left" w:pos="9072"/>
        <w:tab w:val="right" w:pos="14515"/>
      </w:tabs>
      <w:rPr>
        <w:szCs w:val="24"/>
      </w:rPr>
    </w:pPr>
    <w:r>
      <w:tab/>
    </w:r>
    <w:r>
      <w:rPr>
        <w:b/>
        <w:bCs/>
        <w:lang w:eastAsia="zh-CN"/>
      </w:rPr>
      <w:t>ITU-R BS.</w:t>
    </w:r>
    <w:r>
      <w:rPr>
        <w:rFonts w:hint="eastAsia"/>
        <w:b/>
        <w:bCs/>
        <w:lang w:eastAsia="zh-CN"/>
      </w:rPr>
      <w:t xml:space="preserve">1514-3 </w:t>
    </w:r>
    <w:r w:rsidRPr="008927D1">
      <w:rPr>
        <w:rFonts w:hint="eastAsia"/>
        <w:b/>
        <w:bCs/>
        <w:lang w:eastAsia="zh-CN"/>
      </w:rPr>
      <w:t>建议书</w:t>
    </w:r>
    <w:r>
      <w:tab/>
    </w:r>
    <w:r w:rsidRPr="00542269">
      <w:rPr>
        <w:rStyle w:val="PageNumber"/>
        <w:b/>
        <w:bCs/>
        <w:szCs w:val="24"/>
      </w:rPr>
      <w:fldChar w:fldCharType="begin"/>
    </w:r>
    <w:r w:rsidRPr="00542269">
      <w:rPr>
        <w:rStyle w:val="PageNumber"/>
        <w:b/>
        <w:bCs/>
        <w:szCs w:val="24"/>
      </w:rPr>
      <w:instrText xml:space="preserve"> PAGE </w:instrText>
    </w:r>
    <w:r w:rsidRPr="00542269">
      <w:rPr>
        <w:rStyle w:val="PageNumber"/>
        <w:b/>
        <w:bCs/>
        <w:szCs w:val="24"/>
      </w:rPr>
      <w:fldChar w:fldCharType="separate"/>
    </w:r>
    <w:r>
      <w:rPr>
        <w:rStyle w:val="PageNumber"/>
        <w:b/>
        <w:bCs/>
        <w:noProof/>
        <w:szCs w:val="24"/>
      </w:rPr>
      <w:t>33</w:t>
    </w:r>
    <w:r w:rsidRPr="00542269">
      <w:rPr>
        <w:rStyle w:val="PageNumber"/>
        <w:b/>
        <w:bC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354727825" name="Picture 35472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938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181F6"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FA9" w14:textId="3A96204E"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gramStart"/>
    <w:r>
      <w:rPr>
        <w:rStyle w:val="PageNumber"/>
        <w:b/>
        <w:bCs/>
      </w:rPr>
      <w:t>i</w:t>
    </w:r>
    <w:proofErr w:type="gramEnd"/>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C86859">
      <w:rPr>
        <w:rFonts w:hint="eastAsia"/>
        <w:b/>
        <w:bCs/>
        <w:noProof/>
        <w:lang w:val="en-US"/>
      </w:rPr>
      <w:t>ITU-R  BS.1514-3</w:t>
    </w:r>
    <w:r w:rsidR="00C86859">
      <w:rPr>
        <w:rFonts w:hint="eastAsia"/>
        <w:b/>
        <w:bCs/>
        <w:noProof/>
        <w:lang w:val="en-US"/>
      </w:rPr>
      <w:t>建议书</w:t>
    </w:r>
    <w:r>
      <w:rPr>
        <w:b/>
        <w:bCs/>
      </w:rPr>
      <w:fldChar w:fldCharType="end"/>
    </w:r>
    <w:r w:rsidR="00942220">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1013" w14:textId="6ACDF95F"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C86859">
      <w:rPr>
        <w:rFonts w:hint="eastAsia"/>
        <w:b/>
        <w:bCs/>
        <w:noProof/>
      </w:rPr>
      <w:t>ITU-R  BS.1514-3</w:t>
    </w:r>
    <w:r w:rsidR="00C86859">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6158" w14:textId="3416BB78" w:rsidR="00343DFA" w:rsidRPr="00D72623" w:rsidRDefault="00343DFA" w:rsidP="00343DFA">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gramStart"/>
    <w:r>
      <w:rPr>
        <w:rStyle w:val="PageNumber"/>
        <w:b/>
        <w:bCs/>
      </w:rPr>
      <w:t>i</w:t>
    </w:r>
    <w:proofErr w:type="gramEnd"/>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C86859">
      <w:rPr>
        <w:rFonts w:hint="eastAsia"/>
        <w:b/>
        <w:bCs/>
        <w:noProof/>
        <w:lang w:val="en-US"/>
      </w:rPr>
      <w:t>ITU-R  BS.1514-3</w:t>
    </w:r>
    <w:r w:rsidR="00C86859">
      <w:rPr>
        <w:rFonts w:hint="eastAsia"/>
        <w:b/>
        <w:bCs/>
        <w:noProof/>
        <w:lang w:val="en-US"/>
      </w:rPr>
      <w:t>建议书</w:t>
    </w:r>
    <w:r>
      <w:rPr>
        <w:b/>
        <w:bCs/>
      </w:rPr>
      <w:fldChar w:fldCharType="end"/>
    </w:r>
    <w:r>
      <w:rPr>
        <w:b/>
        <w:b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E2AF" w14:textId="3CB9BDC8" w:rsidR="00343DFA" w:rsidRDefault="00343DFA" w:rsidP="008F38DF">
    <w:pPr>
      <w:pStyle w:val="Header"/>
      <w:tabs>
        <w:tab w:val="clear" w:pos="4848"/>
        <w:tab w:val="clear" w:pos="9696"/>
        <w:tab w:val="center" w:pos="7088"/>
        <w:tab w:val="right" w:pos="14175"/>
      </w:tabs>
      <w:jc w:val="left"/>
    </w:pPr>
    <w:r>
      <w:rPr>
        <w:b/>
        <w:bCs/>
      </w:rPr>
      <w:tab/>
    </w:r>
    <w:r>
      <w:rPr>
        <w:b/>
        <w:bCs/>
      </w:rPr>
      <w:fldChar w:fldCharType="begin"/>
    </w:r>
    <w:r>
      <w:rPr>
        <w:b/>
        <w:bCs/>
      </w:rPr>
      <w:instrText>styleref href</w:instrText>
    </w:r>
    <w:r>
      <w:rPr>
        <w:b/>
        <w:bCs/>
      </w:rPr>
      <w:fldChar w:fldCharType="separate"/>
    </w:r>
    <w:r w:rsidR="00C86859">
      <w:rPr>
        <w:rFonts w:hint="eastAsia"/>
        <w:b/>
        <w:bCs/>
        <w:noProof/>
      </w:rPr>
      <w:t>ITU-R  BS.1514-3</w:t>
    </w:r>
    <w:r w:rsidR="00C86859">
      <w:rPr>
        <w:rFonts w:hint="eastAsia"/>
        <w:b/>
        <w:bCs/>
        <w:noProof/>
      </w:rPr>
      <w:t>建议书</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187A" w14:textId="583F0387" w:rsidR="008F38DF" w:rsidRPr="00D72623" w:rsidRDefault="008F38DF" w:rsidP="008F38DF">
    <w:pPr>
      <w:pStyle w:val="Header"/>
      <w:tabs>
        <w:tab w:val="clear" w:pos="4848"/>
        <w:tab w:val="center" w:pos="4820"/>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gramStart"/>
    <w:r>
      <w:rPr>
        <w:rStyle w:val="PageNumber"/>
        <w:b/>
        <w:bCs/>
      </w:rPr>
      <w:t>i</w:t>
    </w:r>
    <w:proofErr w:type="gramEnd"/>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C86859">
      <w:rPr>
        <w:rFonts w:hint="eastAsia"/>
        <w:b/>
        <w:bCs/>
        <w:noProof/>
        <w:lang w:val="en-US"/>
      </w:rPr>
      <w:t>ITU-R  BS.1514-3</w:t>
    </w:r>
    <w:r w:rsidR="00C86859">
      <w:rPr>
        <w:rFonts w:hint="eastAsia"/>
        <w:b/>
        <w:bCs/>
        <w:noProof/>
        <w:lang w:val="en-US"/>
      </w:rPr>
      <w:t>建议书</w:t>
    </w:r>
    <w:r>
      <w:rPr>
        <w:b/>
        <w:bCs/>
      </w:rPr>
      <w:fldChar w:fldCharType="end"/>
    </w:r>
    <w:r>
      <w:rPr>
        <w:b/>
        <w:bC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BDAE" w14:textId="6B3FEA3F" w:rsidR="008F38DF" w:rsidRDefault="008F38DF" w:rsidP="008F38DF">
    <w:pPr>
      <w:pStyle w:val="Header"/>
      <w:tabs>
        <w:tab w:val="clear" w:pos="4848"/>
        <w:tab w:val="clear" w:pos="9696"/>
        <w:tab w:val="center" w:pos="4820"/>
        <w:tab w:val="right" w:pos="14175"/>
      </w:tabs>
      <w:jc w:val="left"/>
    </w:pPr>
    <w:r>
      <w:rPr>
        <w:b/>
        <w:bCs/>
      </w:rPr>
      <w:tab/>
    </w:r>
    <w:r>
      <w:rPr>
        <w:b/>
        <w:bCs/>
      </w:rPr>
      <w:fldChar w:fldCharType="begin"/>
    </w:r>
    <w:r>
      <w:rPr>
        <w:b/>
        <w:bCs/>
      </w:rPr>
      <w:instrText>styleref href</w:instrText>
    </w:r>
    <w:r>
      <w:rPr>
        <w:b/>
        <w:bCs/>
      </w:rPr>
      <w:fldChar w:fldCharType="separate"/>
    </w:r>
    <w:r w:rsidR="00C86859">
      <w:rPr>
        <w:rFonts w:hint="eastAsia"/>
        <w:b/>
        <w:bCs/>
        <w:noProof/>
      </w:rPr>
      <w:t>ITU-R  BS.1514-3</w:t>
    </w:r>
    <w:r w:rsidR="00C86859">
      <w:rPr>
        <w:rFonts w:hint="eastAsia"/>
        <w:b/>
        <w:bCs/>
        <w:noProof/>
      </w:rPr>
      <w:t>建议书</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DD46" w14:textId="629BAB99" w:rsidR="002E3755" w:rsidRPr="00FC42AF" w:rsidRDefault="002E3755" w:rsidP="00542269">
    <w:pPr>
      <w:pStyle w:val="Header"/>
      <w:tabs>
        <w:tab w:val="clear" w:pos="4848"/>
        <w:tab w:val="clear" w:pos="9696"/>
        <w:tab w:val="center" w:pos="7230"/>
        <w:tab w:val="right" w:pos="14515"/>
      </w:tabs>
      <w:jc w:val="left"/>
    </w:pPr>
    <w:r w:rsidRPr="00542269">
      <w:rPr>
        <w:rStyle w:val="PageNumber"/>
        <w:b/>
        <w:bCs/>
      </w:rPr>
      <w:fldChar w:fldCharType="begin"/>
    </w:r>
    <w:r w:rsidRPr="00542269">
      <w:rPr>
        <w:rStyle w:val="PageNumber"/>
        <w:b/>
        <w:bCs/>
      </w:rPr>
      <w:instrText xml:space="preserve"> PAGE </w:instrText>
    </w:r>
    <w:r w:rsidRPr="00542269">
      <w:rPr>
        <w:rStyle w:val="PageNumber"/>
        <w:b/>
        <w:bCs/>
      </w:rPr>
      <w:fldChar w:fldCharType="separate"/>
    </w:r>
    <w:r>
      <w:rPr>
        <w:rStyle w:val="PageNumber"/>
        <w:b/>
        <w:bCs/>
        <w:noProof/>
      </w:rPr>
      <w:t>24</w:t>
    </w:r>
    <w:r w:rsidRPr="00542269">
      <w:rPr>
        <w:rStyle w:val="PageNumber"/>
        <w:b/>
        <w:bCs/>
      </w:rPr>
      <w:fldChar w:fldCharType="end"/>
    </w:r>
    <w:r w:rsidRPr="00FC42AF">
      <w:tab/>
    </w:r>
    <w:r w:rsidRPr="008927D1">
      <w:rPr>
        <w:b/>
        <w:bCs/>
        <w:lang w:eastAsia="zh-CN"/>
      </w:rPr>
      <w:t>ITU-R BS.1</w:t>
    </w:r>
    <w:r>
      <w:rPr>
        <w:rFonts w:hint="eastAsia"/>
        <w:b/>
        <w:bCs/>
        <w:lang w:eastAsia="zh-CN"/>
      </w:rPr>
      <w:t>514-</w:t>
    </w:r>
    <w:r w:rsidR="00343DFA">
      <w:rPr>
        <w:rFonts w:hint="eastAsia"/>
        <w:b/>
        <w:bCs/>
        <w:lang w:eastAsia="zh-CN"/>
      </w:rPr>
      <w:t>3</w:t>
    </w:r>
    <w:r>
      <w:rPr>
        <w:rFonts w:hint="eastAsia"/>
        <w:b/>
        <w:bCs/>
        <w:lang w:eastAsia="zh-CN"/>
      </w:rPr>
      <w:t xml:space="preserve"> </w:t>
    </w:r>
    <w:r w:rsidRPr="008927D1">
      <w:rPr>
        <w:rFonts w:hint="eastAsia"/>
        <w:b/>
        <w:bCs/>
        <w:lang w:eastAsia="zh-CN"/>
      </w:rPr>
      <w:t>建议书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C1AE401"/>
    <w:multiLevelType w:val="multilevel"/>
    <w:tmpl w:val="2C1AE401"/>
    <w:lvl w:ilvl="0">
      <w:numFmt w:val="bullet"/>
      <w:lvlText w:val=" "/>
      <w:lvlJc w:val="left"/>
      <w:pPr>
        <w:tabs>
          <w:tab w:val="left" w:pos="0"/>
        </w:tabs>
        <w:ind w:left="480" w:hanging="480"/>
      </w:pPr>
    </w:lvl>
    <w:lvl w:ilvl="1">
      <w:numFmt w:val="bullet"/>
      <w:lvlText w:val=" "/>
      <w:lvlJc w:val="left"/>
      <w:pPr>
        <w:tabs>
          <w:tab w:val="left" w:pos="720"/>
        </w:tabs>
        <w:ind w:left="1200" w:hanging="480"/>
      </w:pPr>
    </w:lvl>
    <w:lvl w:ilvl="2">
      <w:numFmt w:val="bullet"/>
      <w:lvlText w:val=" "/>
      <w:lvlJc w:val="left"/>
      <w:pPr>
        <w:tabs>
          <w:tab w:val="left" w:pos="1440"/>
        </w:tabs>
        <w:ind w:left="1920" w:hanging="480"/>
      </w:pPr>
    </w:lvl>
    <w:lvl w:ilvl="3">
      <w:numFmt w:val="bullet"/>
      <w:lvlText w:val=" "/>
      <w:lvlJc w:val="left"/>
      <w:pPr>
        <w:tabs>
          <w:tab w:val="left" w:pos="2160"/>
        </w:tabs>
        <w:ind w:left="2640" w:hanging="480"/>
      </w:pPr>
    </w:lvl>
    <w:lvl w:ilvl="4">
      <w:numFmt w:val="bullet"/>
      <w:lvlText w:val=" "/>
      <w:lvlJc w:val="left"/>
      <w:pPr>
        <w:tabs>
          <w:tab w:val="left" w:pos="2880"/>
        </w:tabs>
        <w:ind w:left="3360" w:hanging="480"/>
      </w:pPr>
    </w:lvl>
    <w:lvl w:ilvl="5">
      <w:numFmt w:val="bullet"/>
      <w:lvlText w:val=" "/>
      <w:lvlJc w:val="left"/>
      <w:pPr>
        <w:tabs>
          <w:tab w:val="left" w:pos="3600"/>
        </w:tabs>
        <w:ind w:left="4080" w:hanging="480"/>
      </w:pPr>
    </w:lvl>
    <w:lvl w:ilvl="6">
      <w:numFmt w:val="bullet"/>
      <w:lvlText w:val=" "/>
      <w:lvlJc w:val="left"/>
      <w:pPr>
        <w:tabs>
          <w:tab w:val="left" w:pos="4320"/>
        </w:tabs>
        <w:ind w:left="4800" w:hanging="480"/>
      </w:pPr>
    </w:lvl>
    <w:lvl w:ilvl="7">
      <w:numFmt w:val="bullet"/>
      <w:lvlText w:val=" "/>
      <w:lvlJc w:val="left"/>
      <w:pPr>
        <w:tabs>
          <w:tab w:val="left" w:pos="5040"/>
        </w:tabs>
        <w:ind w:left="5520" w:hanging="480"/>
      </w:pPr>
    </w:lvl>
    <w:lvl w:ilvl="8">
      <w:numFmt w:val="bullet"/>
      <w:lvlText w:val=" "/>
      <w:lvlJc w:val="left"/>
      <w:pPr>
        <w:tabs>
          <w:tab w:val="left" w:pos="5760"/>
        </w:tabs>
        <w:ind w:left="6240" w:hanging="480"/>
      </w:pPr>
    </w:lvl>
  </w:abstractNum>
  <w:abstractNum w:abstractNumId="2" w15:restartNumberingAfterBreak="0">
    <w:nsid w:val="5B3F3B02"/>
    <w:multiLevelType w:val="hybridMultilevel"/>
    <w:tmpl w:val="8A88E6EA"/>
    <w:lvl w:ilvl="0" w:tplc="5866952E">
      <w:start w:val="3"/>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3" w15:restartNumberingAfterBreak="0">
    <w:nsid w:val="5F2A293B"/>
    <w:multiLevelType w:val="multilevel"/>
    <w:tmpl w:val="5F2A293B"/>
    <w:lvl w:ilvl="0">
      <w:start w:val="1"/>
      <w:numFmt w:val="bullet"/>
      <w:pStyle w:val="Bullet1"/>
      <w:lvlText w:val=""/>
      <w:lvlJc w:val="left"/>
      <w:pPr>
        <w:tabs>
          <w:tab w:val="left" w:pos="360"/>
        </w:tabs>
        <w:ind w:left="360" w:hanging="360"/>
      </w:pPr>
      <w:rPr>
        <w:rFonts w:ascii="Symbol" w:hAnsi="Symbol" w:hint="default"/>
        <w:sz w:val="22"/>
      </w:rPr>
    </w:lvl>
    <w:lvl w:ilvl="1">
      <w:start w:val="1"/>
      <w:numFmt w:val="bullet"/>
      <w:lvlText w:val="◦"/>
      <w:lvlJc w:val="left"/>
      <w:pPr>
        <w:tabs>
          <w:tab w:val="left" w:pos="720"/>
        </w:tabs>
        <w:ind w:left="720" w:hanging="360"/>
      </w:pPr>
      <w:rPr>
        <w:rFonts w:ascii="Times New Roman" w:hAnsi="Times New Roman" w:hint="default"/>
      </w:rPr>
    </w:lvl>
    <w:lvl w:ilvl="2">
      <w:start w:val="1"/>
      <w:numFmt w:val="bullet"/>
      <w:pStyle w:val="Bullet3"/>
      <w:lvlText w:val="-"/>
      <w:lvlJc w:val="left"/>
      <w:pPr>
        <w:tabs>
          <w:tab w:val="left" w:pos="1080"/>
        </w:tabs>
        <w:ind w:left="1080" w:hanging="360"/>
      </w:pPr>
      <w:rPr>
        <w:rFonts w:ascii="Arial" w:hAnsi="Arial"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4" w15:restartNumberingAfterBreak="0">
    <w:nsid w:val="61E145C2"/>
    <w:multiLevelType w:val="singleLevel"/>
    <w:tmpl w:val="61E145C2"/>
    <w:lvl w:ilvl="0">
      <w:start w:val="1"/>
      <w:numFmt w:val="decimal"/>
      <w:pStyle w:val="ListNumber2"/>
      <w:lvlText w:val="%1."/>
      <w:lvlJc w:val="left"/>
      <w:pPr>
        <w:tabs>
          <w:tab w:val="left" w:pos="720"/>
        </w:tabs>
        <w:ind w:left="720" w:hanging="360"/>
      </w:pPr>
    </w:lvl>
  </w:abstractNum>
  <w:num w:numId="1" w16cid:durableId="1954826637">
    <w:abstractNumId w:val="0"/>
  </w:num>
  <w:num w:numId="2" w16cid:durableId="148517353">
    <w:abstractNumId w:val="2"/>
  </w:num>
  <w:num w:numId="3" w16cid:durableId="920334910">
    <w:abstractNumId w:val="4"/>
  </w:num>
  <w:num w:numId="4" w16cid:durableId="1013798457">
    <w:abstractNumId w:val="3"/>
  </w:num>
  <w:num w:numId="5" w16cid:durableId="40403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hideGrammaticalErrors/>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04F87"/>
    <w:rsid w:val="00013002"/>
    <w:rsid w:val="00026D01"/>
    <w:rsid w:val="00036EE3"/>
    <w:rsid w:val="0005688E"/>
    <w:rsid w:val="000663EE"/>
    <w:rsid w:val="00072484"/>
    <w:rsid w:val="00087D83"/>
    <w:rsid w:val="00095530"/>
    <w:rsid w:val="00096612"/>
    <w:rsid w:val="000B173A"/>
    <w:rsid w:val="000B1B2B"/>
    <w:rsid w:val="000B7683"/>
    <w:rsid w:val="000C2120"/>
    <w:rsid w:val="000D0677"/>
    <w:rsid w:val="000D280B"/>
    <w:rsid w:val="000E0548"/>
    <w:rsid w:val="000E6A6E"/>
    <w:rsid w:val="000E7AEC"/>
    <w:rsid w:val="00102934"/>
    <w:rsid w:val="00147110"/>
    <w:rsid w:val="001477C8"/>
    <w:rsid w:val="00147ECB"/>
    <w:rsid w:val="001511A6"/>
    <w:rsid w:val="0017020B"/>
    <w:rsid w:val="00171C4D"/>
    <w:rsid w:val="0017562F"/>
    <w:rsid w:val="0019307B"/>
    <w:rsid w:val="001B0927"/>
    <w:rsid w:val="001B164E"/>
    <w:rsid w:val="001B7886"/>
    <w:rsid w:val="001C61D4"/>
    <w:rsid w:val="001D2086"/>
    <w:rsid w:val="001F38BB"/>
    <w:rsid w:val="002058CE"/>
    <w:rsid w:val="00206613"/>
    <w:rsid w:val="002165F1"/>
    <w:rsid w:val="0022016C"/>
    <w:rsid w:val="00231D49"/>
    <w:rsid w:val="00233211"/>
    <w:rsid w:val="00233BDD"/>
    <w:rsid w:val="00260B24"/>
    <w:rsid w:val="0027411A"/>
    <w:rsid w:val="00276D21"/>
    <w:rsid w:val="00296D7F"/>
    <w:rsid w:val="002A5D45"/>
    <w:rsid w:val="002B3CF6"/>
    <w:rsid w:val="002B3E59"/>
    <w:rsid w:val="002C768A"/>
    <w:rsid w:val="002D0BD7"/>
    <w:rsid w:val="002D76C4"/>
    <w:rsid w:val="002E3755"/>
    <w:rsid w:val="002F211C"/>
    <w:rsid w:val="002F5199"/>
    <w:rsid w:val="00301DB3"/>
    <w:rsid w:val="0030218D"/>
    <w:rsid w:val="00305119"/>
    <w:rsid w:val="003157F1"/>
    <w:rsid w:val="00317E9A"/>
    <w:rsid w:val="00320F52"/>
    <w:rsid w:val="00343DFA"/>
    <w:rsid w:val="00356B5D"/>
    <w:rsid w:val="00357707"/>
    <w:rsid w:val="0036627C"/>
    <w:rsid w:val="00374DE9"/>
    <w:rsid w:val="0037695A"/>
    <w:rsid w:val="003B2C99"/>
    <w:rsid w:val="003D1318"/>
    <w:rsid w:val="003D4683"/>
    <w:rsid w:val="003E5516"/>
    <w:rsid w:val="003F4B75"/>
    <w:rsid w:val="003F7AA8"/>
    <w:rsid w:val="00420DFD"/>
    <w:rsid w:val="00425BC7"/>
    <w:rsid w:val="00437A76"/>
    <w:rsid w:val="004604B2"/>
    <w:rsid w:val="00470E28"/>
    <w:rsid w:val="0047379B"/>
    <w:rsid w:val="00474170"/>
    <w:rsid w:val="00477001"/>
    <w:rsid w:val="00477729"/>
    <w:rsid w:val="004842E2"/>
    <w:rsid w:val="00486EB3"/>
    <w:rsid w:val="00490003"/>
    <w:rsid w:val="004934C5"/>
    <w:rsid w:val="004A4308"/>
    <w:rsid w:val="004A6FEB"/>
    <w:rsid w:val="004A7661"/>
    <w:rsid w:val="004B6435"/>
    <w:rsid w:val="004E61FF"/>
    <w:rsid w:val="00501E06"/>
    <w:rsid w:val="00503364"/>
    <w:rsid w:val="00535FB6"/>
    <w:rsid w:val="005373E0"/>
    <w:rsid w:val="00556548"/>
    <w:rsid w:val="00563BB0"/>
    <w:rsid w:val="00571B1C"/>
    <w:rsid w:val="00576D47"/>
    <w:rsid w:val="005839A0"/>
    <w:rsid w:val="00586EF8"/>
    <w:rsid w:val="0059152B"/>
    <w:rsid w:val="00596491"/>
    <w:rsid w:val="005B0371"/>
    <w:rsid w:val="005B20F6"/>
    <w:rsid w:val="005B218E"/>
    <w:rsid w:val="005B49AB"/>
    <w:rsid w:val="005B50E7"/>
    <w:rsid w:val="005C4BAB"/>
    <w:rsid w:val="005E12A5"/>
    <w:rsid w:val="005E69F0"/>
    <w:rsid w:val="005E7B4F"/>
    <w:rsid w:val="005F003B"/>
    <w:rsid w:val="005F2E73"/>
    <w:rsid w:val="0060181A"/>
    <w:rsid w:val="00601882"/>
    <w:rsid w:val="00604536"/>
    <w:rsid w:val="00607D68"/>
    <w:rsid w:val="00613212"/>
    <w:rsid w:val="006149B1"/>
    <w:rsid w:val="00630E1A"/>
    <w:rsid w:val="00640332"/>
    <w:rsid w:val="00642E14"/>
    <w:rsid w:val="00645800"/>
    <w:rsid w:val="006675FE"/>
    <w:rsid w:val="00680D2B"/>
    <w:rsid w:val="00681205"/>
    <w:rsid w:val="00681B32"/>
    <w:rsid w:val="00697887"/>
    <w:rsid w:val="006B1D2B"/>
    <w:rsid w:val="006B277F"/>
    <w:rsid w:val="006C37D5"/>
    <w:rsid w:val="006C3CB1"/>
    <w:rsid w:val="006C438E"/>
    <w:rsid w:val="006E1131"/>
    <w:rsid w:val="006E2037"/>
    <w:rsid w:val="006E612C"/>
    <w:rsid w:val="006E6199"/>
    <w:rsid w:val="00712870"/>
    <w:rsid w:val="00714AC0"/>
    <w:rsid w:val="00725FBD"/>
    <w:rsid w:val="0074147D"/>
    <w:rsid w:val="00743D85"/>
    <w:rsid w:val="00744F8B"/>
    <w:rsid w:val="0075253F"/>
    <w:rsid w:val="00753CF4"/>
    <w:rsid w:val="007565CC"/>
    <w:rsid w:val="00763B9A"/>
    <w:rsid w:val="00770EC0"/>
    <w:rsid w:val="007851B2"/>
    <w:rsid w:val="00787850"/>
    <w:rsid w:val="007A6AA8"/>
    <w:rsid w:val="007B1357"/>
    <w:rsid w:val="007B3343"/>
    <w:rsid w:val="007D25C1"/>
    <w:rsid w:val="007E27E3"/>
    <w:rsid w:val="007F5EA7"/>
    <w:rsid w:val="008075B6"/>
    <w:rsid w:val="008310C9"/>
    <w:rsid w:val="008335F0"/>
    <w:rsid w:val="00834306"/>
    <w:rsid w:val="00853CC5"/>
    <w:rsid w:val="008638D0"/>
    <w:rsid w:val="00876E12"/>
    <w:rsid w:val="00877E6E"/>
    <w:rsid w:val="008A1186"/>
    <w:rsid w:val="008B083A"/>
    <w:rsid w:val="008C251A"/>
    <w:rsid w:val="008C7848"/>
    <w:rsid w:val="008F38DF"/>
    <w:rsid w:val="00905343"/>
    <w:rsid w:val="00906589"/>
    <w:rsid w:val="00906AD6"/>
    <w:rsid w:val="009132E6"/>
    <w:rsid w:val="00917AF2"/>
    <w:rsid w:val="0092418A"/>
    <w:rsid w:val="00934ED7"/>
    <w:rsid w:val="00940D16"/>
    <w:rsid w:val="00942220"/>
    <w:rsid w:val="00943E8D"/>
    <w:rsid w:val="009543C3"/>
    <w:rsid w:val="00962BF3"/>
    <w:rsid w:val="00966E1B"/>
    <w:rsid w:val="00972F51"/>
    <w:rsid w:val="00984A02"/>
    <w:rsid w:val="009912C1"/>
    <w:rsid w:val="009947C0"/>
    <w:rsid w:val="009A4039"/>
    <w:rsid w:val="009A41F9"/>
    <w:rsid w:val="009B42BA"/>
    <w:rsid w:val="009D4BBD"/>
    <w:rsid w:val="009F2D2C"/>
    <w:rsid w:val="009F4EBE"/>
    <w:rsid w:val="009F5580"/>
    <w:rsid w:val="00A03C0E"/>
    <w:rsid w:val="00A239D1"/>
    <w:rsid w:val="00A31928"/>
    <w:rsid w:val="00A35B27"/>
    <w:rsid w:val="00A507D4"/>
    <w:rsid w:val="00A511E2"/>
    <w:rsid w:val="00A5147A"/>
    <w:rsid w:val="00A610CF"/>
    <w:rsid w:val="00A62A14"/>
    <w:rsid w:val="00A6505A"/>
    <w:rsid w:val="00A6617B"/>
    <w:rsid w:val="00A71FE5"/>
    <w:rsid w:val="00A74B43"/>
    <w:rsid w:val="00A7534B"/>
    <w:rsid w:val="00A76007"/>
    <w:rsid w:val="00A80750"/>
    <w:rsid w:val="00A86DD2"/>
    <w:rsid w:val="00A936CB"/>
    <w:rsid w:val="00A940EF"/>
    <w:rsid w:val="00A971A1"/>
    <w:rsid w:val="00AA3AD8"/>
    <w:rsid w:val="00AB0DC8"/>
    <w:rsid w:val="00AB405C"/>
    <w:rsid w:val="00AC015D"/>
    <w:rsid w:val="00AE698D"/>
    <w:rsid w:val="00AE6AAF"/>
    <w:rsid w:val="00AF0286"/>
    <w:rsid w:val="00AF4F61"/>
    <w:rsid w:val="00AF5326"/>
    <w:rsid w:val="00B00E4F"/>
    <w:rsid w:val="00B019A2"/>
    <w:rsid w:val="00B0286E"/>
    <w:rsid w:val="00B033C8"/>
    <w:rsid w:val="00B33425"/>
    <w:rsid w:val="00B42334"/>
    <w:rsid w:val="00B42AD0"/>
    <w:rsid w:val="00B44E24"/>
    <w:rsid w:val="00B51D38"/>
    <w:rsid w:val="00B54ECC"/>
    <w:rsid w:val="00B60AC0"/>
    <w:rsid w:val="00B714F3"/>
    <w:rsid w:val="00B75A52"/>
    <w:rsid w:val="00B874C6"/>
    <w:rsid w:val="00B87B6B"/>
    <w:rsid w:val="00B9169E"/>
    <w:rsid w:val="00B93825"/>
    <w:rsid w:val="00BB1226"/>
    <w:rsid w:val="00BC5D77"/>
    <w:rsid w:val="00BD3CA2"/>
    <w:rsid w:val="00BD4283"/>
    <w:rsid w:val="00BD6AF4"/>
    <w:rsid w:val="00BF487A"/>
    <w:rsid w:val="00BF5544"/>
    <w:rsid w:val="00C0339C"/>
    <w:rsid w:val="00C04245"/>
    <w:rsid w:val="00C06FE6"/>
    <w:rsid w:val="00C158B3"/>
    <w:rsid w:val="00C15F3E"/>
    <w:rsid w:val="00C46BD9"/>
    <w:rsid w:val="00C55258"/>
    <w:rsid w:val="00C73560"/>
    <w:rsid w:val="00C84DB7"/>
    <w:rsid w:val="00C86859"/>
    <w:rsid w:val="00C87A35"/>
    <w:rsid w:val="00CB0F14"/>
    <w:rsid w:val="00CB2715"/>
    <w:rsid w:val="00CC01C7"/>
    <w:rsid w:val="00CD659B"/>
    <w:rsid w:val="00CE08AF"/>
    <w:rsid w:val="00CE0A43"/>
    <w:rsid w:val="00D00118"/>
    <w:rsid w:val="00D16749"/>
    <w:rsid w:val="00D30F3C"/>
    <w:rsid w:val="00D5024B"/>
    <w:rsid w:val="00D61962"/>
    <w:rsid w:val="00D71D25"/>
    <w:rsid w:val="00D72623"/>
    <w:rsid w:val="00D83556"/>
    <w:rsid w:val="00DE5556"/>
    <w:rsid w:val="00DF4176"/>
    <w:rsid w:val="00E0095C"/>
    <w:rsid w:val="00E0468D"/>
    <w:rsid w:val="00E17240"/>
    <w:rsid w:val="00E626FB"/>
    <w:rsid w:val="00E71905"/>
    <w:rsid w:val="00E74595"/>
    <w:rsid w:val="00E752FE"/>
    <w:rsid w:val="00E77485"/>
    <w:rsid w:val="00EA12BB"/>
    <w:rsid w:val="00EB1CB6"/>
    <w:rsid w:val="00EB7C57"/>
    <w:rsid w:val="00ED076E"/>
    <w:rsid w:val="00ED0D47"/>
    <w:rsid w:val="00ED2695"/>
    <w:rsid w:val="00EE04BA"/>
    <w:rsid w:val="00EE2F61"/>
    <w:rsid w:val="00EE47C4"/>
    <w:rsid w:val="00EF2D52"/>
    <w:rsid w:val="00F30C9B"/>
    <w:rsid w:val="00F354B1"/>
    <w:rsid w:val="00F354D7"/>
    <w:rsid w:val="00F6343F"/>
    <w:rsid w:val="00F66F3B"/>
    <w:rsid w:val="00F72776"/>
    <w:rsid w:val="00F7325C"/>
    <w:rsid w:val="00F92A40"/>
    <w:rsid w:val="00F93A0E"/>
    <w:rsid w:val="00FB0E4E"/>
    <w:rsid w:val="00FD1E33"/>
    <w:rsid w:val="00FE79FE"/>
    <w:rsid w:val="00FF322B"/>
    <w:rsid w:val="26BC2F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99"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D38"/>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B51D38"/>
    <w:pPr>
      <w:keepNext/>
      <w:keepLines/>
      <w:spacing w:before="480"/>
      <w:ind w:left="794" w:hanging="794"/>
      <w:outlineLvl w:val="0"/>
    </w:pPr>
    <w:rPr>
      <w:b/>
    </w:rPr>
  </w:style>
  <w:style w:type="paragraph" w:styleId="Heading2">
    <w:name w:val="heading 2"/>
    <w:basedOn w:val="Heading1"/>
    <w:next w:val="Normal"/>
    <w:link w:val="Heading2Char"/>
    <w:qFormat/>
    <w:rsid w:val="00B51D38"/>
    <w:pPr>
      <w:spacing w:before="320"/>
      <w:outlineLvl w:val="1"/>
    </w:pPr>
  </w:style>
  <w:style w:type="paragraph" w:styleId="Heading3">
    <w:name w:val="heading 3"/>
    <w:basedOn w:val="Heading1"/>
    <w:next w:val="Normal"/>
    <w:link w:val="Heading3Char"/>
    <w:qFormat/>
    <w:rsid w:val="00B51D38"/>
    <w:pPr>
      <w:spacing w:before="200"/>
      <w:outlineLvl w:val="2"/>
    </w:pPr>
  </w:style>
  <w:style w:type="paragraph" w:styleId="Heading4">
    <w:name w:val="heading 4"/>
    <w:basedOn w:val="Heading3"/>
    <w:next w:val="Normal"/>
    <w:link w:val="Heading4Char"/>
    <w:qFormat/>
    <w:rsid w:val="00B51D38"/>
    <w:pPr>
      <w:tabs>
        <w:tab w:val="clear" w:pos="794"/>
        <w:tab w:val="left" w:pos="992"/>
      </w:tabs>
      <w:ind w:left="992" w:hanging="992"/>
      <w:outlineLvl w:val="3"/>
    </w:pPr>
  </w:style>
  <w:style w:type="paragraph" w:styleId="Heading5">
    <w:name w:val="heading 5"/>
    <w:basedOn w:val="Heading4"/>
    <w:next w:val="Normal"/>
    <w:link w:val="Heading5Char"/>
    <w:qFormat/>
    <w:rsid w:val="00B51D38"/>
    <w:pPr>
      <w:outlineLvl w:val="4"/>
    </w:pPr>
  </w:style>
  <w:style w:type="paragraph" w:styleId="Heading6">
    <w:name w:val="heading 6"/>
    <w:basedOn w:val="Heading4"/>
    <w:next w:val="Normal"/>
    <w:link w:val="Heading6Char"/>
    <w:qFormat/>
    <w:rsid w:val="00B51D38"/>
    <w:pPr>
      <w:tabs>
        <w:tab w:val="clear" w:pos="992"/>
        <w:tab w:val="clear" w:pos="1191"/>
      </w:tabs>
      <w:ind w:left="1588" w:hanging="1588"/>
      <w:outlineLvl w:val="5"/>
    </w:pPr>
  </w:style>
  <w:style w:type="paragraph" w:styleId="Heading7">
    <w:name w:val="heading 7"/>
    <w:basedOn w:val="Heading6"/>
    <w:next w:val="Normal"/>
    <w:link w:val="Heading7Char"/>
    <w:qFormat/>
    <w:rsid w:val="00B51D38"/>
    <w:pPr>
      <w:outlineLvl w:val="6"/>
    </w:pPr>
  </w:style>
  <w:style w:type="paragraph" w:styleId="Heading8">
    <w:name w:val="heading 8"/>
    <w:basedOn w:val="Heading6"/>
    <w:next w:val="Normal"/>
    <w:link w:val="Heading8Char"/>
    <w:qFormat/>
    <w:rsid w:val="00B51D38"/>
    <w:pPr>
      <w:outlineLvl w:val="7"/>
    </w:pPr>
  </w:style>
  <w:style w:type="paragraph" w:styleId="Heading9">
    <w:name w:val="heading 9"/>
    <w:basedOn w:val="Heading6"/>
    <w:next w:val="Normal"/>
    <w:link w:val="Heading9Char"/>
    <w:qFormat/>
    <w:rsid w:val="00B51D38"/>
    <w:pPr>
      <w:jc w:val="left"/>
      <w:outlineLvl w:val="8"/>
    </w:pPr>
  </w:style>
  <w:style w:type="character" w:default="1" w:styleId="DefaultParagraphFont">
    <w:name w:val="Default Paragraph Font"/>
    <w:uiPriority w:val="1"/>
    <w:semiHidden/>
    <w:unhideWhenUsed/>
    <w:rsid w:val="00B51D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1D38"/>
  </w:style>
  <w:style w:type="paragraph" w:styleId="Header">
    <w:name w:val="header"/>
    <w:basedOn w:val="Normal"/>
    <w:link w:val="HeaderChar"/>
    <w:uiPriority w:val="99"/>
    <w:rsid w:val="00B51D38"/>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B51D38"/>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B51D38"/>
  </w:style>
  <w:style w:type="paragraph" w:customStyle="1" w:styleId="Headingb">
    <w:name w:val="Heading_b"/>
    <w:basedOn w:val="Heading3"/>
    <w:next w:val="Normal"/>
    <w:link w:val="HeadingbChar"/>
    <w:rsid w:val="00B51D38"/>
    <w:pPr>
      <w:spacing w:before="160"/>
      <w:ind w:left="0" w:firstLine="0"/>
      <w:outlineLvl w:val="9"/>
    </w:pPr>
  </w:style>
  <w:style w:type="paragraph" w:customStyle="1" w:styleId="Headingi">
    <w:name w:val="Heading_i"/>
    <w:basedOn w:val="Heading3"/>
    <w:next w:val="Normal"/>
    <w:rsid w:val="00B51D38"/>
    <w:pPr>
      <w:spacing w:before="160"/>
      <w:ind w:left="0" w:firstLine="0"/>
    </w:pPr>
    <w:rPr>
      <w:b w:val="0"/>
      <w:i/>
    </w:rPr>
  </w:style>
  <w:style w:type="character" w:customStyle="1" w:styleId="href">
    <w:name w:val="href"/>
    <w:basedOn w:val="DefaultParagraphFont"/>
    <w:rsid w:val="00B51D38"/>
  </w:style>
  <w:style w:type="paragraph" w:customStyle="1" w:styleId="AnnexNoTitle">
    <w:name w:val="Annex_NoTitle"/>
    <w:basedOn w:val="Normal"/>
    <w:next w:val="Normalaftertitle"/>
    <w:link w:val="AnnexNoTitleChar"/>
    <w:rsid w:val="00B51D38"/>
    <w:pPr>
      <w:keepNext/>
      <w:keepLines/>
      <w:spacing w:before="480" w:after="80"/>
      <w:jc w:val="center"/>
    </w:pPr>
    <w:rPr>
      <w:b/>
      <w:sz w:val="28"/>
    </w:rPr>
  </w:style>
  <w:style w:type="paragraph" w:customStyle="1" w:styleId="Normalaftertitle">
    <w:name w:val="Normal_after_title"/>
    <w:basedOn w:val="Normal"/>
    <w:next w:val="Normal"/>
    <w:link w:val="NormalaftertitleChar"/>
    <w:rsid w:val="00B51D38"/>
    <w:pPr>
      <w:spacing w:before="320"/>
    </w:pPr>
  </w:style>
  <w:style w:type="paragraph" w:customStyle="1" w:styleId="enumlev2">
    <w:name w:val="enumlev2"/>
    <w:basedOn w:val="enumlev1"/>
    <w:link w:val="enumlev2Char"/>
    <w:rsid w:val="00B51D38"/>
    <w:pPr>
      <w:ind w:left="1191" w:hanging="397"/>
    </w:pPr>
  </w:style>
  <w:style w:type="paragraph" w:customStyle="1" w:styleId="enumlev1">
    <w:name w:val="enumlev1"/>
    <w:basedOn w:val="Normal"/>
    <w:link w:val="enumlev1Char"/>
    <w:rsid w:val="00B51D38"/>
    <w:pPr>
      <w:spacing w:before="80"/>
      <w:ind w:left="794" w:hanging="794"/>
    </w:pPr>
  </w:style>
  <w:style w:type="paragraph" w:customStyle="1" w:styleId="enumlev3">
    <w:name w:val="enumlev3"/>
    <w:basedOn w:val="enumlev2"/>
    <w:link w:val="enumlev3Char"/>
    <w:rsid w:val="00B51D38"/>
    <w:pPr>
      <w:ind w:left="1588"/>
    </w:pPr>
  </w:style>
  <w:style w:type="paragraph" w:customStyle="1" w:styleId="Note">
    <w:name w:val="Note"/>
    <w:basedOn w:val="Normal"/>
    <w:rsid w:val="00B51D38"/>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B51D38"/>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B51D38"/>
    <w:pPr>
      <w:keepNext/>
      <w:keepLines/>
      <w:spacing w:before="240"/>
      <w:jc w:val="center"/>
    </w:pPr>
    <w:rPr>
      <w:b/>
      <w:sz w:val="28"/>
    </w:rPr>
  </w:style>
  <w:style w:type="paragraph" w:customStyle="1" w:styleId="Recref">
    <w:name w:val="Rec_ref"/>
    <w:basedOn w:val="Normal"/>
    <w:next w:val="Recdate"/>
    <w:rsid w:val="00B51D38"/>
    <w:pPr>
      <w:jc w:val="center"/>
    </w:pPr>
  </w:style>
  <w:style w:type="paragraph" w:customStyle="1" w:styleId="Recdate">
    <w:name w:val="Rec_date"/>
    <w:basedOn w:val="Recref"/>
    <w:next w:val="Normalaftertitle"/>
    <w:rsid w:val="00B51D38"/>
    <w:pPr>
      <w:jc w:val="right"/>
    </w:pPr>
  </w:style>
  <w:style w:type="paragraph" w:customStyle="1" w:styleId="HeadingSum">
    <w:name w:val="Heading_Sum"/>
    <w:basedOn w:val="Headingb"/>
    <w:next w:val="Normal"/>
    <w:autoRedefine/>
    <w:rsid w:val="00B51D38"/>
    <w:pPr>
      <w:spacing w:before="240"/>
    </w:pPr>
    <w:rPr>
      <w:lang w:val="es-ES_tradnl"/>
    </w:rPr>
  </w:style>
  <w:style w:type="paragraph" w:customStyle="1" w:styleId="AppendixNoTitle">
    <w:name w:val="Appendix_NoTitle"/>
    <w:basedOn w:val="AnnexNoTitle"/>
    <w:next w:val="Normal"/>
    <w:rsid w:val="00B51D38"/>
  </w:style>
  <w:style w:type="paragraph" w:customStyle="1" w:styleId="Tablefin">
    <w:name w:val="Table_fin"/>
    <w:basedOn w:val="Normal"/>
    <w:next w:val="Normal"/>
    <w:rsid w:val="00B51D38"/>
    <w:pPr>
      <w:spacing w:before="0"/>
    </w:pPr>
    <w:rPr>
      <w:sz w:val="20"/>
      <w:lang w:val="en-GB"/>
    </w:rPr>
  </w:style>
  <w:style w:type="paragraph" w:customStyle="1" w:styleId="Tablehead">
    <w:name w:val="Table_head"/>
    <w:basedOn w:val="Normal"/>
    <w:next w:val="Normal"/>
    <w:link w:val="TableheadChar"/>
    <w:uiPriority w:val="99"/>
    <w:qFormat/>
    <w:rsid w:val="00B51D3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B51D3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B51D38"/>
    <w:pPr>
      <w:keepNext/>
      <w:spacing w:before="360" w:after="120"/>
      <w:jc w:val="center"/>
    </w:pPr>
  </w:style>
  <w:style w:type="paragraph" w:customStyle="1" w:styleId="Tabletext">
    <w:name w:val="Table_text"/>
    <w:basedOn w:val="Normal"/>
    <w:link w:val="TabletextChar"/>
    <w:qFormat/>
    <w:rsid w:val="00B51D3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B51D38"/>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B51D38"/>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51D38"/>
    <w:pPr>
      <w:ind w:left="794"/>
    </w:pPr>
  </w:style>
  <w:style w:type="paragraph" w:customStyle="1" w:styleId="Figurelegend">
    <w:name w:val="Figure_legend"/>
    <w:basedOn w:val="Normal"/>
    <w:rsid w:val="00B51D3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B51D38"/>
    <w:pPr>
      <w:keepNext/>
      <w:keepLines/>
      <w:spacing w:before="480" w:after="80"/>
      <w:jc w:val="center"/>
    </w:pPr>
    <w:rPr>
      <w:caps/>
      <w:sz w:val="18"/>
    </w:rPr>
  </w:style>
  <w:style w:type="paragraph" w:customStyle="1" w:styleId="Figuretitle">
    <w:name w:val="Figure_title"/>
    <w:basedOn w:val="Normal"/>
    <w:next w:val="Figure"/>
    <w:link w:val="FiguretitleChar"/>
    <w:rsid w:val="00B51D38"/>
    <w:pPr>
      <w:keepNext/>
      <w:spacing w:before="0" w:after="120"/>
      <w:jc w:val="center"/>
    </w:pPr>
    <w:rPr>
      <w:rFonts w:ascii="Times New Roman Bold" w:hAnsi="Times New Roman Bold"/>
      <w:b/>
      <w:sz w:val="18"/>
    </w:rPr>
  </w:style>
  <w:style w:type="paragraph" w:customStyle="1" w:styleId="Figure">
    <w:name w:val="Figure"/>
    <w:basedOn w:val="FigureNo"/>
    <w:next w:val="Normal"/>
    <w:rsid w:val="00B51D38"/>
    <w:pPr>
      <w:keepNext w:val="0"/>
      <w:spacing w:before="0" w:after="240"/>
    </w:pPr>
  </w:style>
  <w:style w:type="paragraph" w:customStyle="1" w:styleId="tocpart">
    <w:name w:val="tocpart"/>
    <w:basedOn w:val="Normal"/>
    <w:rsid w:val="00B51D38"/>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51D38"/>
    <w:pPr>
      <w:keepNext/>
      <w:keepLines/>
      <w:spacing w:before="480"/>
      <w:jc w:val="center"/>
    </w:pPr>
    <w:rPr>
      <w:sz w:val="28"/>
    </w:rPr>
  </w:style>
  <w:style w:type="paragraph" w:customStyle="1" w:styleId="Arttitle">
    <w:name w:val="Art_title"/>
    <w:basedOn w:val="Normal"/>
    <w:next w:val="Normalaftertitle"/>
    <w:rsid w:val="00B51D38"/>
    <w:pPr>
      <w:keepNext/>
      <w:keepLines/>
      <w:spacing w:before="240"/>
      <w:jc w:val="center"/>
    </w:pPr>
    <w:rPr>
      <w:b/>
      <w:sz w:val="28"/>
    </w:rPr>
  </w:style>
  <w:style w:type="paragraph" w:customStyle="1" w:styleId="Blanc">
    <w:name w:val="Blanc"/>
    <w:basedOn w:val="Normal"/>
    <w:next w:val="Tabletext"/>
    <w:rsid w:val="00B51D38"/>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51D3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51D38"/>
    <w:pPr>
      <w:keepNext/>
      <w:keepLines/>
      <w:spacing w:before="160"/>
      <w:ind w:left="794"/>
    </w:pPr>
    <w:rPr>
      <w:i/>
    </w:rPr>
  </w:style>
  <w:style w:type="paragraph" w:customStyle="1" w:styleId="ChapNo">
    <w:name w:val="Chap_No"/>
    <w:basedOn w:val="ArtNo"/>
    <w:next w:val="Chaptitle"/>
    <w:rsid w:val="00B51D38"/>
    <w:rPr>
      <w:b/>
    </w:rPr>
  </w:style>
  <w:style w:type="paragraph" w:customStyle="1" w:styleId="Chaptitle">
    <w:name w:val="Chap_title"/>
    <w:basedOn w:val="Arttitle"/>
    <w:next w:val="Normalaftertitle"/>
    <w:rsid w:val="00B51D38"/>
  </w:style>
  <w:style w:type="character" w:styleId="FootnoteReference">
    <w:name w:val="footnote reference"/>
    <w:basedOn w:val="DefaultParagraphFont"/>
    <w:rsid w:val="00B51D38"/>
    <w:rPr>
      <w:position w:val="6"/>
      <w:sz w:val="18"/>
    </w:rPr>
  </w:style>
  <w:style w:type="paragraph" w:styleId="FootnoteText">
    <w:name w:val="footnote text"/>
    <w:basedOn w:val="Normal"/>
    <w:link w:val="FootnoteTextChar"/>
    <w:rsid w:val="00B51D38"/>
    <w:pPr>
      <w:keepLines/>
      <w:tabs>
        <w:tab w:val="left" w:pos="255"/>
      </w:tabs>
      <w:ind w:left="255" w:hanging="255"/>
    </w:pPr>
    <w:rPr>
      <w:sz w:val="22"/>
    </w:rPr>
  </w:style>
  <w:style w:type="paragraph" w:styleId="Index1">
    <w:name w:val="index 1"/>
    <w:basedOn w:val="Normal"/>
    <w:next w:val="Normal"/>
    <w:rsid w:val="00B51D38"/>
  </w:style>
  <w:style w:type="paragraph" w:styleId="Index2">
    <w:name w:val="index 2"/>
    <w:basedOn w:val="Normal"/>
    <w:next w:val="Normal"/>
    <w:rsid w:val="00B51D38"/>
    <w:pPr>
      <w:ind w:left="283"/>
    </w:pPr>
  </w:style>
  <w:style w:type="paragraph" w:styleId="Index3">
    <w:name w:val="index 3"/>
    <w:basedOn w:val="Normal"/>
    <w:next w:val="Normal"/>
    <w:rsid w:val="00B51D38"/>
    <w:pPr>
      <w:ind w:left="566"/>
    </w:pPr>
  </w:style>
  <w:style w:type="paragraph" w:styleId="IndexHeading">
    <w:name w:val="index heading"/>
    <w:basedOn w:val="Normal"/>
    <w:next w:val="Index1"/>
    <w:rsid w:val="00B51D38"/>
  </w:style>
  <w:style w:type="paragraph" w:customStyle="1" w:styleId="Line">
    <w:name w:val="Line"/>
    <w:basedOn w:val="Normal"/>
    <w:next w:val="Normal"/>
    <w:rsid w:val="00B51D38"/>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51D38"/>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51D38"/>
  </w:style>
  <w:style w:type="paragraph" w:customStyle="1" w:styleId="Partref">
    <w:name w:val="Part_ref"/>
    <w:basedOn w:val="Normal"/>
    <w:next w:val="Normal"/>
    <w:rsid w:val="00B51D38"/>
    <w:pPr>
      <w:keepNext/>
      <w:keepLines/>
      <w:spacing w:after="280"/>
      <w:jc w:val="center"/>
    </w:pPr>
  </w:style>
  <w:style w:type="paragraph" w:customStyle="1" w:styleId="Parttitle">
    <w:name w:val="Part_title"/>
    <w:basedOn w:val="Normal"/>
    <w:next w:val="Normalaftertitle"/>
    <w:rsid w:val="00B51D38"/>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51D38"/>
  </w:style>
  <w:style w:type="paragraph" w:customStyle="1" w:styleId="QuestionNo">
    <w:name w:val="Question_No"/>
    <w:basedOn w:val="RecNo"/>
    <w:next w:val="Normal"/>
    <w:rsid w:val="00B51D38"/>
  </w:style>
  <w:style w:type="paragraph" w:customStyle="1" w:styleId="Questionref">
    <w:name w:val="Question_ref"/>
    <w:basedOn w:val="Recref"/>
    <w:next w:val="Questiondate"/>
    <w:rsid w:val="00B51D38"/>
  </w:style>
  <w:style w:type="paragraph" w:customStyle="1" w:styleId="Questiontitle">
    <w:name w:val="Question_title"/>
    <w:basedOn w:val="Normal"/>
    <w:next w:val="Questionref"/>
    <w:rsid w:val="00B51D38"/>
  </w:style>
  <w:style w:type="paragraph" w:customStyle="1" w:styleId="Reftext">
    <w:name w:val="Ref_text"/>
    <w:basedOn w:val="Normal"/>
    <w:rsid w:val="00B51D38"/>
    <w:pPr>
      <w:ind w:left="794" w:hanging="794"/>
    </w:pPr>
    <w:rPr>
      <w:sz w:val="22"/>
    </w:rPr>
  </w:style>
  <w:style w:type="paragraph" w:customStyle="1" w:styleId="Reftitle">
    <w:name w:val="Ref_title"/>
    <w:basedOn w:val="Normal"/>
    <w:next w:val="Reftext"/>
    <w:rsid w:val="00B51D38"/>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51D38"/>
  </w:style>
  <w:style w:type="paragraph" w:customStyle="1" w:styleId="RepNo">
    <w:name w:val="Rep_No"/>
    <w:basedOn w:val="RecNo"/>
    <w:next w:val="Reptitle"/>
    <w:rsid w:val="00B51D38"/>
  </w:style>
  <w:style w:type="paragraph" w:customStyle="1" w:styleId="Reptitle">
    <w:name w:val="Rep_title"/>
    <w:basedOn w:val="Rectitle"/>
    <w:next w:val="Repref"/>
    <w:rsid w:val="00B51D38"/>
  </w:style>
  <w:style w:type="paragraph" w:customStyle="1" w:styleId="Repref">
    <w:name w:val="Rep_ref"/>
    <w:basedOn w:val="Recref"/>
    <w:next w:val="Repdate"/>
    <w:rsid w:val="00B51D38"/>
  </w:style>
  <w:style w:type="paragraph" w:customStyle="1" w:styleId="Resdate">
    <w:name w:val="Res_date"/>
    <w:basedOn w:val="Recdate"/>
    <w:next w:val="Normalaftertitle"/>
    <w:rsid w:val="00B51D38"/>
  </w:style>
  <w:style w:type="paragraph" w:customStyle="1" w:styleId="ResNo">
    <w:name w:val="Res_No"/>
    <w:basedOn w:val="RecNo"/>
    <w:next w:val="Restitle"/>
    <w:rsid w:val="00B51D38"/>
  </w:style>
  <w:style w:type="paragraph" w:customStyle="1" w:styleId="Restitle">
    <w:name w:val="Res_title"/>
    <w:basedOn w:val="Normal"/>
    <w:next w:val="Resref"/>
    <w:rsid w:val="00B51D38"/>
    <w:pPr>
      <w:spacing w:before="240"/>
      <w:jc w:val="center"/>
    </w:pPr>
    <w:rPr>
      <w:b/>
      <w:sz w:val="28"/>
    </w:rPr>
  </w:style>
  <w:style w:type="paragraph" w:customStyle="1" w:styleId="Resref">
    <w:name w:val="Res_ref"/>
    <w:basedOn w:val="Recref"/>
    <w:next w:val="Resdate"/>
    <w:rsid w:val="00B51D38"/>
  </w:style>
  <w:style w:type="paragraph" w:customStyle="1" w:styleId="SectionNo">
    <w:name w:val="Section_No"/>
    <w:basedOn w:val="Normal"/>
    <w:next w:val="Normal"/>
    <w:rsid w:val="00B51D38"/>
  </w:style>
  <w:style w:type="paragraph" w:customStyle="1" w:styleId="Sectiontitle">
    <w:name w:val="Section_title"/>
    <w:basedOn w:val="Normal"/>
    <w:next w:val="Normalaftertitle"/>
    <w:rsid w:val="00B51D38"/>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51D38"/>
    <w:pPr>
      <w:tabs>
        <w:tab w:val="clear" w:pos="794"/>
        <w:tab w:val="clear" w:pos="1191"/>
        <w:tab w:val="clear" w:pos="1588"/>
        <w:tab w:val="clear" w:pos="1985"/>
        <w:tab w:val="right" w:pos="9611"/>
      </w:tabs>
    </w:pPr>
    <w:rPr>
      <w:i/>
    </w:rPr>
  </w:style>
  <w:style w:type="paragraph" w:styleId="TOC1">
    <w:name w:val="toc 1"/>
    <w:basedOn w:val="Normal"/>
    <w:rsid w:val="00B51D38"/>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link w:val="TOC2Char"/>
    <w:rsid w:val="00B51D38"/>
    <w:pPr>
      <w:tabs>
        <w:tab w:val="clear" w:pos="567"/>
        <w:tab w:val="left" w:pos="1276"/>
      </w:tabs>
      <w:spacing w:before="160"/>
      <w:ind w:left="1276" w:hanging="709"/>
    </w:pPr>
  </w:style>
  <w:style w:type="paragraph" w:styleId="TOC3">
    <w:name w:val="toc 3"/>
    <w:basedOn w:val="TOC2"/>
    <w:rsid w:val="00B51D38"/>
    <w:pPr>
      <w:tabs>
        <w:tab w:val="clear" w:pos="1276"/>
        <w:tab w:val="left" w:pos="2155"/>
      </w:tabs>
      <w:ind w:left="2155" w:hanging="879"/>
    </w:pPr>
  </w:style>
  <w:style w:type="paragraph" w:styleId="TOC4">
    <w:name w:val="toc 4"/>
    <w:basedOn w:val="TOC3"/>
    <w:rsid w:val="00B51D38"/>
    <w:pPr>
      <w:tabs>
        <w:tab w:val="left" w:pos="3261"/>
      </w:tabs>
      <w:spacing w:before="80"/>
      <w:ind w:left="3261" w:hanging="993"/>
    </w:pPr>
  </w:style>
  <w:style w:type="paragraph" w:styleId="TOC5">
    <w:name w:val="toc 5"/>
    <w:basedOn w:val="TOC4"/>
    <w:rsid w:val="00B51D38"/>
  </w:style>
  <w:style w:type="paragraph" w:styleId="TOC6">
    <w:name w:val="toc 6"/>
    <w:basedOn w:val="TOC4"/>
    <w:rsid w:val="00B51D38"/>
  </w:style>
  <w:style w:type="paragraph" w:styleId="TOC7">
    <w:name w:val="toc 7"/>
    <w:basedOn w:val="TOC4"/>
    <w:rsid w:val="00B51D38"/>
  </w:style>
  <w:style w:type="paragraph" w:styleId="TOC8">
    <w:name w:val="toc 8"/>
    <w:basedOn w:val="TOC4"/>
    <w:rsid w:val="00B51D38"/>
  </w:style>
  <w:style w:type="paragraph" w:customStyle="1" w:styleId="Annexref">
    <w:name w:val="Annex_ref"/>
    <w:basedOn w:val="Normal"/>
    <w:next w:val="Normalaftertitle"/>
    <w:rsid w:val="00B51D38"/>
    <w:pPr>
      <w:keepNext/>
      <w:keepLines/>
      <w:spacing w:after="280"/>
      <w:jc w:val="center"/>
    </w:pPr>
  </w:style>
  <w:style w:type="paragraph" w:customStyle="1" w:styleId="Appendixref">
    <w:name w:val="Appendix_ref"/>
    <w:basedOn w:val="Annexref"/>
    <w:next w:val="Normalaftertitle"/>
    <w:rsid w:val="00B51D38"/>
  </w:style>
  <w:style w:type="paragraph" w:customStyle="1" w:styleId="Tabletitle">
    <w:name w:val="Table_title"/>
    <w:basedOn w:val="Normal"/>
    <w:next w:val="Tablehead"/>
    <w:link w:val="TabletitleChar"/>
    <w:rsid w:val="00B51D38"/>
    <w:pPr>
      <w:keepNext/>
      <w:spacing w:before="0" w:after="120"/>
      <w:jc w:val="center"/>
    </w:pPr>
    <w:rPr>
      <w:b/>
    </w:rPr>
  </w:style>
  <w:style w:type="paragraph" w:customStyle="1" w:styleId="Summary">
    <w:name w:val="Summary"/>
    <w:basedOn w:val="Normal"/>
    <w:next w:val="Normalaftertitle"/>
    <w:autoRedefine/>
    <w:rsid w:val="00B51D38"/>
    <w:pPr>
      <w:spacing w:after="480"/>
    </w:pPr>
    <w:rPr>
      <w:lang w:val="es-ES_tradnl"/>
    </w:rPr>
  </w:style>
  <w:style w:type="character" w:styleId="Hyperlink">
    <w:name w:val="Hyperlink"/>
    <w:aliases w:val="CEO_Hyperlink"/>
    <w:basedOn w:val="DefaultParagraphFont"/>
    <w:rsid w:val="00B51D38"/>
    <w:rPr>
      <w:color w:val="0000FF"/>
      <w:u w:val="single"/>
    </w:rPr>
  </w:style>
  <w:style w:type="paragraph" w:customStyle="1" w:styleId="TableLegendNote">
    <w:name w:val="Table_Legend_Note"/>
    <w:basedOn w:val="Tablelegend"/>
    <w:next w:val="Tablelegend"/>
    <w:rsid w:val="00B51D38"/>
    <w:pPr>
      <w:ind w:left="-85" w:firstLine="0"/>
    </w:pPr>
    <w:rPr>
      <w:lang w:val="en-US"/>
    </w:rPr>
  </w:style>
  <w:style w:type="character" w:customStyle="1" w:styleId="HeaderChar">
    <w:name w:val="Header Char"/>
    <w:basedOn w:val="DefaultParagraphFont"/>
    <w:link w:val="Header"/>
    <w:uiPriority w:val="99"/>
    <w:rsid w:val="00B51D38"/>
    <w:rPr>
      <w:sz w:val="24"/>
      <w:lang w:val="fr-FR" w:eastAsia="en-US"/>
    </w:rPr>
  </w:style>
  <w:style w:type="table" w:styleId="TableGrid">
    <w:name w:val="Table Grid"/>
    <w:basedOn w:val="TableNormal"/>
    <w:uiPriority w:val="39"/>
    <w:rsid w:val="00B51D3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1D38"/>
    <w:rPr>
      <w:color w:val="605E5C"/>
      <w:shd w:val="clear" w:color="auto" w:fill="E1DFDD"/>
    </w:rPr>
  </w:style>
  <w:style w:type="paragraph" w:customStyle="1" w:styleId="CoverNumber">
    <w:name w:val="Cover Number"/>
    <w:basedOn w:val="Normal"/>
    <w:qFormat/>
    <w:rsid w:val="00B51D38"/>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B51D38"/>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51D38"/>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51D38"/>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uiPriority w:val="99"/>
    <w:qFormat/>
    <w:locked/>
    <w:rsid w:val="00B51D38"/>
    <w:rPr>
      <w:b/>
      <w:sz w:val="22"/>
      <w:lang w:val="fr-FR" w:eastAsia="en-US"/>
    </w:rPr>
  </w:style>
  <w:style w:type="character" w:customStyle="1" w:styleId="TabletextChar">
    <w:name w:val="Table_text Char"/>
    <w:basedOn w:val="DefaultParagraphFont"/>
    <w:link w:val="Tabletext"/>
    <w:qFormat/>
    <w:locked/>
    <w:rsid w:val="00B51D38"/>
    <w:rPr>
      <w:sz w:val="22"/>
      <w:lang w:val="fr-FR" w:eastAsia="en-US"/>
    </w:rPr>
  </w:style>
  <w:style w:type="character" w:customStyle="1" w:styleId="Heading1Char">
    <w:name w:val="Heading 1 Char"/>
    <w:basedOn w:val="DefaultParagraphFont"/>
    <w:link w:val="Heading1"/>
    <w:qFormat/>
    <w:locked/>
    <w:rsid w:val="00ED076E"/>
    <w:rPr>
      <w:b/>
      <w:sz w:val="24"/>
      <w:lang w:val="fr-FR" w:eastAsia="en-US"/>
    </w:rPr>
  </w:style>
  <w:style w:type="character" w:customStyle="1" w:styleId="Heading2Char">
    <w:name w:val="Heading 2 Char"/>
    <w:basedOn w:val="DefaultParagraphFont"/>
    <w:link w:val="Heading2"/>
    <w:qFormat/>
    <w:locked/>
    <w:rsid w:val="00ED076E"/>
    <w:rPr>
      <w:b/>
      <w:sz w:val="24"/>
      <w:lang w:val="fr-FR" w:eastAsia="en-US"/>
    </w:rPr>
  </w:style>
  <w:style w:type="character" w:customStyle="1" w:styleId="FootnoteTextChar">
    <w:name w:val="Footnote Text Char"/>
    <w:basedOn w:val="DefaultParagraphFont"/>
    <w:link w:val="FootnoteText"/>
    <w:qFormat/>
    <w:locked/>
    <w:rsid w:val="00ED076E"/>
    <w:rPr>
      <w:sz w:val="22"/>
      <w:lang w:val="fr-FR" w:eastAsia="en-US"/>
    </w:rPr>
  </w:style>
  <w:style w:type="character" w:customStyle="1" w:styleId="CallChar">
    <w:name w:val="Call Char"/>
    <w:basedOn w:val="DefaultParagraphFont"/>
    <w:link w:val="Call"/>
    <w:qFormat/>
    <w:locked/>
    <w:rsid w:val="00ED076E"/>
    <w:rPr>
      <w:i/>
      <w:sz w:val="24"/>
      <w:lang w:val="fr-FR" w:eastAsia="en-US"/>
    </w:rPr>
  </w:style>
  <w:style w:type="character" w:customStyle="1" w:styleId="TabletitleChar">
    <w:name w:val="Table_title Char"/>
    <w:basedOn w:val="DefaultParagraphFont"/>
    <w:link w:val="Tabletitle"/>
    <w:qFormat/>
    <w:locked/>
    <w:rsid w:val="00ED076E"/>
    <w:rPr>
      <w:b/>
      <w:sz w:val="24"/>
      <w:lang w:val="fr-FR" w:eastAsia="en-US"/>
    </w:rPr>
  </w:style>
  <w:style w:type="character" w:customStyle="1" w:styleId="TableNoChar">
    <w:name w:val="Table_No Char"/>
    <w:basedOn w:val="DefaultParagraphFont"/>
    <w:link w:val="TableNo"/>
    <w:qFormat/>
    <w:locked/>
    <w:rsid w:val="00ED076E"/>
    <w:rPr>
      <w:sz w:val="24"/>
      <w:lang w:val="fr-FR" w:eastAsia="en-US"/>
    </w:rPr>
  </w:style>
  <w:style w:type="paragraph" w:customStyle="1" w:styleId="RectitleBR">
    <w:name w:val="Rec_title_BR"/>
    <w:basedOn w:val="Normal"/>
    <w:next w:val="Recref"/>
    <w:qFormat/>
    <w:rsid w:val="00ED076E"/>
    <w:pPr>
      <w:keepNext/>
      <w:keepLines/>
      <w:spacing w:before="240"/>
      <w:jc w:val="center"/>
    </w:pPr>
    <w:rPr>
      <w:b/>
      <w:sz w:val="28"/>
    </w:rPr>
  </w:style>
  <w:style w:type="character" w:customStyle="1" w:styleId="enumlev1Char">
    <w:name w:val="enumlev1 Char"/>
    <w:basedOn w:val="DefaultParagraphFont"/>
    <w:link w:val="enumlev1"/>
    <w:qFormat/>
    <w:locked/>
    <w:rsid w:val="00ED076E"/>
    <w:rPr>
      <w:sz w:val="24"/>
      <w:lang w:val="fr-FR" w:eastAsia="en-US"/>
    </w:rPr>
  </w:style>
  <w:style w:type="paragraph" w:styleId="BodyTextIndent">
    <w:name w:val="Body Text Indent"/>
    <w:basedOn w:val="Normal"/>
    <w:link w:val="BodyTextIndentChar"/>
    <w:qFormat/>
    <w:rsid w:val="00ED076E"/>
    <w:pPr>
      <w:widowControl w:val="0"/>
      <w:tabs>
        <w:tab w:val="clear" w:pos="794"/>
        <w:tab w:val="clear" w:pos="1191"/>
        <w:tab w:val="clear" w:pos="1588"/>
        <w:tab w:val="clear" w:pos="1985"/>
        <w:tab w:val="left" w:pos="953"/>
      </w:tabs>
      <w:overflowPunct/>
      <w:autoSpaceDE/>
      <w:autoSpaceDN/>
      <w:adjustRightInd/>
      <w:spacing w:before="0"/>
      <w:ind w:firstLine="425"/>
      <w:textAlignment w:val="auto"/>
    </w:pPr>
    <w:rPr>
      <w:color w:val="000000"/>
      <w:kern w:val="2"/>
      <w:sz w:val="21"/>
      <w:szCs w:val="24"/>
      <w:lang w:val="en-US" w:eastAsia="zh-CN"/>
    </w:rPr>
  </w:style>
  <w:style w:type="character" w:customStyle="1" w:styleId="BodyTextIndentChar">
    <w:name w:val="Body Text Indent Char"/>
    <w:basedOn w:val="DefaultParagraphFont"/>
    <w:link w:val="BodyTextIndent"/>
    <w:qFormat/>
    <w:rsid w:val="00ED076E"/>
    <w:rPr>
      <w:color w:val="000000"/>
      <w:kern w:val="2"/>
      <w:sz w:val="21"/>
      <w:szCs w:val="24"/>
    </w:rPr>
  </w:style>
  <w:style w:type="character" w:customStyle="1" w:styleId="FiguretitleChar">
    <w:name w:val="Figure_title Char"/>
    <w:basedOn w:val="DefaultParagraphFont"/>
    <w:link w:val="Figuretitle"/>
    <w:qFormat/>
    <w:locked/>
    <w:rsid w:val="00ED076E"/>
    <w:rPr>
      <w:rFonts w:ascii="Times New Roman Bold" w:hAnsi="Times New Roman Bold"/>
      <w:b/>
      <w:sz w:val="18"/>
      <w:lang w:val="fr-FR" w:eastAsia="en-US"/>
    </w:rPr>
  </w:style>
  <w:style w:type="character" w:customStyle="1" w:styleId="FigureNoChar">
    <w:name w:val="Figure_No Char"/>
    <w:basedOn w:val="DefaultParagraphFont"/>
    <w:link w:val="FigureNo"/>
    <w:qFormat/>
    <w:locked/>
    <w:rsid w:val="00ED076E"/>
    <w:rPr>
      <w:caps/>
      <w:sz w:val="18"/>
      <w:lang w:val="fr-FR" w:eastAsia="en-US"/>
    </w:rPr>
  </w:style>
  <w:style w:type="paragraph" w:styleId="BodyText">
    <w:name w:val="Body Text"/>
    <w:basedOn w:val="Normal"/>
    <w:link w:val="BodyTextChar"/>
    <w:unhideWhenUsed/>
    <w:qFormat/>
    <w:rsid w:val="00630E1A"/>
    <w:pPr>
      <w:spacing w:after="120"/>
    </w:pPr>
  </w:style>
  <w:style w:type="character" w:customStyle="1" w:styleId="BodyTextChar">
    <w:name w:val="Body Text Char"/>
    <w:basedOn w:val="DefaultParagraphFont"/>
    <w:link w:val="BodyText"/>
    <w:qFormat/>
    <w:rsid w:val="00630E1A"/>
    <w:rPr>
      <w:sz w:val="24"/>
      <w:lang w:val="fr-FR" w:eastAsia="en-US"/>
    </w:rPr>
  </w:style>
  <w:style w:type="character" w:customStyle="1" w:styleId="HeadingbChar">
    <w:name w:val="Heading_b Char"/>
    <w:basedOn w:val="DefaultParagraphFont"/>
    <w:link w:val="Headingb"/>
    <w:qFormat/>
    <w:locked/>
    <w:rsid w:val="00630E1A"/>
    <w:rPr>
      <w:b/>
      <w:sz w:val="24"/>
      <w:lang w:val="fr-FR" w:eastAsia="en-US"/>
    </w:rPr>
  </w:style>
  <w:style w:type="character" w:customStyle="1" w:styleId="NormalaftertitleChar">
    <w:name w:val="Normal_after_title Char"/>
    <w:basedOn w:val="DefaultParagraphFont"/>
    <w:link w:val="Normalaftertitle"/>
    <w:qFormat/>
    <w:locked/>
    <w:rsid w:val="00630E1A"/>
    <w:rPr>
      <w:sz w:val="24"/>
      <w:lang w:val="fr-FR" w:eastAsia="en-US"/>
    </w:rPr>
  </w:style>
  <w:style w:type="paragraph" w:styleId="MacroText">
    <w:name w:val="macro"/>
    <w:link w:val="MacroTextChar"/>
    <w:qFormat/>
    <w:rsid w:val="008075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Yu Mincho" w:hAnsi="Courier New" w:cs="Courier New"/>
      <w:lang w:val="en-GB" w:eastAsia="en-US"/>
    </w:rPr>
  </w:style>
  <w:style w:type="character" w:customStyle="1" w:styleId="MacroTextChar">
    <w:name w:val="Macro Text Char"/>
    <w:basedOn w:val="DefaultParagraphFont"/>
    <w:link w:val="MacroText"/>
    <w:qFormat/>
    <w:rsid w:val="008075B6"/>
    <w:rPr>
      <w:rFonts w:ascii="Courier New" w:eastAsia="Yu Mincho" w:hAnsi="Courier New" w:cs="Courier New"/>
      <w:lang w:val="en-GB" w:eastAsia="en-US"/>
    </w:rPr>
  </w:style>
  <w:style w:type="paragraph" w:styleId="List3">
    <w:name w:val="List 3"/>
    <w:basedOn w:val="List2"/>
    <w:qFormat/>
    <w:rsid w:val="008075B6"/>
    <w:pPr>
      <w:ind w:left="1135"/>
    </w:pPr>
  </w:style>
  <w:style w:type="paragraph" w:styleId="List2">
    <w:name w:val="List 2"/>
    <w:basedOn w:val="List"/>
    <w:uiPriority w:val="99"/>
    <w:qFormat/>
    <w:rsid w:val="008075B6"/>
    <w:pPr>
      <w:ind w:left="851"/>
    </w:pPr>
  </w:style>
  <w:style w:type="paragraph" w:styleId="List">
    <w:name w:val="List"/>
    <w:basedOn w:val="Normal"/>
    <w:qFormat/>
    <w:rsid w:val="008075B6"/>
    <w:pPr>
      <w:tabs>
        <w:tab w:val="clear" w:pos="794"/>
        <w:tab w:val="clear" w:pos="1191"/>
        <w:tab w:val="clear" w:pos="1588"/>
        <w:tab w:val="clear" w:pos="1985"/>
      </w:tabs>
      <w:spacing w:after="120"/>
      <w:ind w:left="568" w:hanging="284"/>
    </w:pPr>
    <w:rPr>
      <w:rFonts w:eastAsia="Yu Mincho"/>
      <w:sz w:val="22"/>
      <w:lang w:val="en-GB"/>
    </w:rPr>
  </w:style>
  <w:style w:type="paragraph" w:styleId="ListNumber2">
    <w:name w:val="List Number 2"/>
    <w:basedOn w:val="ListNumber"/>
    <w:uiPriority w:val="99"/>
    <w:qFormat/>
    <w:rsid w:val="008075B6"/>
    <w:pPr>
      <w:numPr>
        <w:numId w:val="3"/>
      </w:numPr>
      <w:overflowPunct/>
      <w:autoSpaceDE/>
      <w:autoSpaceDN/>
      <w:adjustRightInd/>
      <w:spacing w:line="276" w:lineRule="auto"/>
      <w:contextualSpacing/>
      <w:textAlignment w:val="auto"/>
    </w:pPr>
  </w:style>
  <w:style w:type="paragraph" w:styleId="ListNumber">
    <w:name w:val="List Number"/>
    <w:basedOn w:val="List"/>
    <w:uiPriority w:val="99"/>
    <w:qFormat/>
    <w:rsid w:val="008075B6"/>
  </w:style>
  <w:style w:type="paragraph" w:styleId="TableofAuthorities">
    <w:name w:val="table of authorities"/>
    <w:basedOn w:val="Normal"/>
    <w:next w:val="Normal"/>
    <w:qFormat/>
    <w:rsid w:val="008075B6"/>
    <w:pPr>
      <w:tabs>
        <w:tab w:val="clear" w:pos="794"/>
        <w:tab w:val="clear" w:pos="1191"/>
        <w:tab w:val="clear" w:pos="1588"/>
        <w:tab w:val="clear" w:pos="1985"/>
      </w:tabs>
      <w:spacing w:after="120"/>
      <w:ind w:left="200" w:hanging="200"/>
    </w:pPr>
    <w:rPr>
      <w:rFonts w:eastAsia="Yu Mincho"/>
      <w:sz w:val="22"/>
      <w:lang w:val="en-GB"/>
    </w:rPr>
  </w:style>
  <w:style w:type="paragraph" w:styleId="NoteHeading">
    <w:name w:val="Note Heading"/>
    <w:basedOn w:val="Normal"/>
    <w:next w:val="Normal"/>
    <w:link w:val="NoteHeading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NoteHeadingChar">
    <w:name w:val="Note Heading Char"/>
    <w:basedOn w:val="DefaultParagraphFont"/>
    <w:link w:val="NoteHeading"/>
    <w:qFormat/>
    <w:rsid w:val="008075B6"/>
    <w:rPr>
      <w:rFonts w:eastAsia="Yu Mincho"/>
      <w:sz w:val="22"/>
      <w:lang w:val="en-GB" w:eastAsia="en-US"/>
    </w:rPr>
  </w:style>
  <w:style w:type="paragraph" w:styleId="ListBullet4">
    <w:name w:val="List Bullet 4"/>
    <w:basedOn w:val="ListBullet3"/>
    <w:qFormat/>
    <w:rsid w:val="008075B6"/>
    <w:pPr>
      <w:ind w:left="1418"/>
    </w:pPr>
  </w:style>
  <w:style w:type="paragraph" w:styleId="ListBullet3">
    <w:name w:val="List Bullet 3"/>
    <w:basedOn w:val="ListBullet2"/>
    <w:qFormat/>
    <w:rsid w:val="008075B6"/>
    <w:pPr>
      <w:ind w:left="1135"/>
    </w:pPr>
  </w:style>
  <w:style w:type="paragraph" w:styleId="ListBullet2">
    <w:name w:val="List Bullet 2"/>
    <w:basedOn w:val="ListBullet"/>
    <w:qFormat/>
    <w:rsid w:val="008075B6"/>
    <w:pPr>
      <w:ind w:left="851"/>
    </w:pPr>
  </w:style>
  <w:style w:type="paragraph" w:styleId="ListBullet">
    <w:name w:val="List Bullet"/>
    <w:basedOn w:val="List"/>
    <w:uiPriority w:val="99"/>
    <w:qFormat/>
    <w:rsid w:val="008075B6"/>
  </w:style>
  <w:style w:type="paragraph" w:styleId="Index8">
    <w:name w:val="index 8"/>
    <w:basedOn w:val="Normal"/>
    <w:next w:val="Normal"/>
    <w:qFormat/>
    <w:rsid w:val="008075B6"/>
    <w:pPr>
      <w:tabs>
        <w:tab w:val="clear" w:pos="794"/>
        <w:tab w:val="clear" w:pos="1191"/>
        <w:tab w:val="clear" w:pos="1588"/>
        <w:tab w:val="clear" w:pos="1985"/>
      </w:tabs>
      <w:spacing w:after="120"/>
      <w:ind w:left="1600" w:hanging="200"/>
    </w:pPr>
    <w:rPr>
      <w:rFonts w:eastAsia="Yu Mincho"/>
      <w:sz w:val="22"/>
      <w:lang w:val="en-GB"/>
    </w:rPr>
  </w:style>
  <w:style w:type="paragraph" w:styleId="E-mailSignature">
    <w:name w:val="E-mail Signature"/>
    <w:basedOn w:val="Normal"/>
    <w:link w:val="E-mailSignature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E-mailSignatureChar">
    <w:name w:val="E-mail Signature Char"/>
    <w:basedOn w:val="DefaultParagraphFont"/>
    <w:link w:val="E-mailSignature"/>
    <w:qFormat/>
    <w:rsid w:val="008075B6"/>
    <w:rPr>
      <w:rFonts w:eastAsia="Yu Mincho"/>
      <w:sz w:val="22"/>
      <w:lang w:val="en-GB" w:eastAsia="en-US"/>
    </w:rPr>
  </w:style>
  <w:style w:type="paragraph" w:styleId="Caption">
    <w:name w:val="caption"/>
    <w:basedOn w:val="Normal"/>
    <w:next w:val="Normal"/>
    <w:link w:val="CaptionChar"/>
    <w:unhideWhenUsed/>
    <w:qFormat/>
    <w:rsid w:val="008075B6"/>
    <w:pPr>
      <w:widowControl w:val="0"/>
      <w:tabs>
        <w:tab w:val="clear" w:pos="794"/>
        <w:tab w:val="clear" w:pos="1191"/>
        <w:tab w:val="clear" w:pos="1588"/>
        <w:tab w:val="clear" w:pos="1985"/>
      </w:tabs>
      <w:overflowPunct/>
      <w:autoSpaceDE/>
      <w:autoSpaceDN/>
      <w:spacing w:before="0" w:after="200"/>
    </w:pPr>
    <w:rPr>
      <w:rFonts w:ascii="Trebuchet MS" w:eastAsia="Yu Mincho" w:hAnsi="Trebuchet MS"/>
      <w:b/>
      <w:bCs/>
      <w:color w:val="4F81BD"/>
      <w:sz w:val="18"/>
      <w:szCs w:val="18"/>
      <w:lang w:val="en-GB"/>
    </w:rPr>
  </w:style>
  <w:style w:type="paragraph" w:styleId="Index5">
    <w:name w:val="index 5"/>
    <w:basedOn w:val="Normal"/>
    <w:next w:val="Normal"/>
    <w:qFormat/>
    <w:rsid w:val="008075B6"/>
    <w:pPr>
      <w:tabs>
        <w:tab w:val="clear" w:pos="794"/>
        <w:tab w:val="clear" w:pos="1191"/>
        <w:tab w:val="clear" w:pos="1588"/>
        <w:tab w:val="clear" w:pos="1985"/>
        <w:tab w:val="left" w:pos="1134"/>
        <w:tab w:val="left" w:pos="1871"/>
        <w:tab w:val="left" w:pos="2268"/>
      </w:tabs>
      <w:ind w:left="1132"/>
      <w:jc w:val="left"/>
    </w:pPr>
    <w:rPr>
      <w:rFonts w:eastAsia="Batang"/>
      <w:lang w:val="en-US"/>
    </w:rPr>
  </w:style>
  <w:style w:type="paragraph" w:styleId="EnvelopeAddress">
    <w:name w:val="envelope address"/>
    <w:basedOn w:val="Normal"/>
    <w:qFormat/>
    <w:rsid w:val="008075B6"/>
    <w:pPr>
      <w:framePr w:w="7920" w:h="1980" w:hRule="exact" w:hSpace="180" w:wrap="around" w:hAnchor="page" w:xAlign="center" w:yAlign="bottom"/>
      <w:tabs>
        <w:tab w:val="clear" w:pos="794"/>
        <w:tab w:val="clear" w:pos="1191"/>
        <w:tab w:val="clear" w:pos="1588"/>
        <w:tab w:val="clear" w:pos="1985"/>
      </w:tabs>
      <w:spacing w:after="120"/>
      <w:ind w:left="2880"/>
    </w:pPr>
    <w:rPr>
      <w:rFonts w:ascii="Arial" w:eastAsia="Yu Mincho" w:hAnsi="Arial" w:cs="Arial"/>
      <w:sz w:val="22"/>
      <w:szCs w:val="24"/>
      <w:lang w:val="en-GB"/>
    </w:rPr>
  </w:style>
  <w:style w:type="paragraph" w:styleId="DocumentMap">
    <w:name w:val="Document Map"/>
    <w:basedOn w:val="Normal"/>
    <w:link w:val="DocumentMapChar"/>
    <w:qFormat/>
    <w:rsid w:val="008075B6"/>
    <w:pPr>
      <w:shd w:val="clear" w:color="auto" w:fill="000080"/>
      <w:tabs>
        <w:tab w:val="clear" w:pos="794"/>
        <w:tab w:val="clear" w:pos="1191"/>
        <w:tab w:val="clear" w:pos="1588"/>
        <w:tab w:val="clear" w:pos="1985"/>
      </w:tabs>
      <w:spacing w:after="120"/>
    </w:pPr>
    <w:rPr>
      <w:rFonts w:ascii="Tahoma" w:eastAsia="Yu Mincho" w:hAnsi="Tahoma"/>
      <w:sz w:val="22"/>
      <w:lang w:val="en-GB"/>
    </w:rPr>
  </w:style>
  <w:style w:type="character" w:customStyle="1" w:styleId="DocumentMapChar">
    <w:name w:val="Document Map Char"/>
    <w:basedOn w:val="DefaultParagraphFont"/>
    <w:link w:val="DocumentMap"/>
    <w:qFormat/>
    <w:rsid w:val="008075B6"/>
    <w:rPr>
      <w:rFonts w:ascii="Tahoma" w:eastAsia="Yu Mincho" w:hAnsi="Tahoma"/>
      <w:sz w:val="22"/>
      <w:shd w:val="clear" w:color="auto" w:fill="000080"/>
      <w:lang w:val="en-GB" w:eastAsia="en-US"/>
    </w:rPr>
  </w:style>
  <w:style w:type="paragraph" w:styleId="TOAHeading">
    <w:name w:val="toa heading"/>
    <w:basedOn w:val="Normal"/>
    <w:next w:val="Normal"/>
    <w:qFormat/>
    <w:rsid w:val="008075B6"/>
    <w:pPr>
      <w:tabs>
        <w:tab w:val="clear" w:pos="794"/>
        <w:tab w:val="clear" w:pos="1191"/>
        <w:tab w:val="clear" w:pos="1588"/>
        <w:tab w:val="clear" w:pos="1985"/>
      </w:tabs>
      <w:spacing w:after="120"/>
    </w:pPr>
    <w:rPr>
      <w:rFonts w:ascii="Arial" w:eastAsia="Yu Mincho" w:hAnsi="Arial" w:cs="Arial"/>
      <w:b/>
      <w:bCs/>
      <w:sz w:val="22"/>
      <w:szCs w:val="24"/>
      <w:lang w:val="en-GB"/>
    </w:rPr>
  </w:style>
  <w:style w:type="paragraph" w:styleId="CommentText">
    <w:name w:val="annotation text"/>
    <w:basedOn w:val="Normal"/>
    <w:link w:val="CommentTextChar"/>
    <w:uiPriority w:val="99"/>
    <w:unhideWhenUsed/>
    <w:qFormat/>
    <w:rsid w:val="008075B6"/>
    <w:rPr>
      <w:sz w:val="20"/>
    </w:rPr>
  </w:style>
  <w:style w:type="character" w:customStyle="1" w:styleId="CommentTextChar">
    <w:name w:val="Comment Text Char"/>
    <w:basedOn w:val="DefaultParagraphFont"/>
    <w:link w:val="CommentText"/>
    <w:uiPriority w:val="99"/>
    <w:qFormat/>
    <w:rsid w:val="008075B6"/>
    <w:rPr>
      <w:lang w:val="fr-FR" w:eastAsia="en-US"/>
    </w:rPr>
  </w:style>
  <w:style w:type="paragraph" w:styleId="Index6">
    <w:name w:val="index 6"/>
    <w:basedOn w:val="Normal"/>
    <w:next w:val="Normal"/>
    <w:qFormat/>
    <w:rsid w:val="008075B6"/>
    <w:pPr>
      <w:tabs>
        <w:tab w:val="clear" w:pos="794"/>
        <w:tab w:val="clear" w:pos="1191"/>
        <w:tab w:val="clear" w:pos="1588"/>
        <w:tab w:val="clear" w:pos="1985"/>
        <w:tab w:val="left" w:pos="1134"/>
        <w:tab w:val="left" w:pos="1871"/>
        <w:tab w:val="left" w:pos="2268"/>
      </w:tabs>
      <w:ind w:left="1415"/>
      <w:jc w:val="left"/>
    </w:pPr>
    <w:rPr>
      <w:rFonts w:eastAsia="Batang"/>
      <w:lang w:val="en-US"/>
    </w:rPr>
  </w:style>
  <w:style w:type="paragraph" w:styleId="Salutation">
    <w:name w:val="Salutation"/>
    <w:basedOn w:val="Normal"/>
    <w:next w:val="Normal"/>
    <w:link w:val="Salutation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SalutationChar">
    <w:name w:val="Salutation Char"/>
    <w:basedOn w:val="DefaultParagraphFont"/>
    <w:link w:val="Salutation"/>
    <w:qFormat/>
    <w:rsid w:val="008075B6"/>
    <w:rPr>
      <w:rFonts w:eastAsia="Yu Mincho"/>
      <w:sz w:val="22"/>
      <w:lang w:val="en-GB" w:eastAsia="en-US"/>
    </w:rPr>
  </w:style>
  <w:style w:type="paragraph" w:styleId="BodyText3">
    <w:name w:val="Body Text 3"/>
    <w:basedOn w:val="Normal"/>
    <w:link w:val="BodyText3Char"/>
    <w:qFormat/>
    <w:rsid w:val="008075B6"/>
    <w:pPr>
      <w:spacing w:before="180"/>
      <w:jc w:val="center"/>
    </w:pPr>
    <w:rPr>
      <w:iCs/>
      <w:sz w:val="22"/>
      <w:lang w:val="en-US"/>
    </w:rPr>
  </w:style>
  <w:style w:type="character" w:customStyle="1" w:styleId="BodyText3Char">
    <w:name w:val="Body Text 3 Char"/>
    <w:basedOn w:val="DefaultParagraphFont"/>
    <w:link w:val="BodyText3"/>
    <w:qFormat/>
    <w:rsid w:val="008075B6"/>
    <w:rPr>
      <w:iCs/>
      <w:sz w:val="22"/>
      <w:lang w:eastAsia="en-US"/>
    </w:rPr>
  </w:style>
  <w:style w:type="paragraph" w:styleId="Closing">
    <w:name w:val="Closing"/>
    <w:basedOn w:val="Normal"/>
    <w:link w:val="ClosingChar"/>
    <w:qFormat/>
    <w:rsid w:val="008075B6"/>
    <w:pPr>
      <w:tabs>
        <w:tab w:val="clear" w:pos="794"/>
        <w:tab w:val="clear" w:pos="1191"/>
        <w:tab w:val="clear" w:pos="1588"/>
        <w:tab w:val="clear" w:pos="1985"/>
      </w:tabs>
      <w:spacing w:after="120"/>
      <w:ind w:left="4252"/>
    </w:pPr>
    <w:rPr>
      <w:rFonts w:eastAsia="Yu Mincho"/>
      <w:sz w:val="22"/>
      <w:lang w:val="en-GB"/>
    </w:rPr>
  </w:style>
  <w:style w:type="character" w:customStyle="1" w:styleId="ClosingChar">
    <w:name w:val="Closing Char"/>
    <w:basedOn w:val="DefaultParagraphFont"/>
    <w:link w:val="Closing"/>
    <w:qFormat/>
    <w:rsid w:val="008075B6"/>
    <w:rPr>
      <w:rFonts w:eastAsia="Yu Mincho"/>
      <w:sz w:val="22"/>
      <w:lang w:val="en-GB" w:eastAsia="en-US"/>
    </w:rPr>
  </w:style>
  <w:style w:type="paragraph" w:styleId="ListNumber3">
    <w:name w:val="List Number 3"/>
    <w:basedOn w:val="Normal"/>
    <w:qFormat/>
    <w:rsid w:val="008075B6"/>
    <w:pPr>
      <w:tabs>
        <w:tab w:val="clear" w:pos="794"/>
        <w:tab w:val="clear" w:pos="1191"/>
        <w:tab w:val="clear" w:pos="1588"/>
        <w:tab w:val="clear" w:pos="1985"/>
        <w:tab w:val="left" w:pos="926"/>
      </w:tabs>
      <w:spacing w:after="120"/>
      <w:ind w:left="926" w:hanging="360"/>
    </w:pPr>
    <w:rPr>
      <w:rFonts w:eastAsia="Yu Mincho"/>
      <w:sz w:val="22"/>
      <w:lang w:val="en-GB"/>
    </w:rPr>
  </w:style>
  <w:style w:type="paragraph" w:styleId="ListContinue">
    <w:name w:val="List Continue"/>
    <w:basedOn w:val="Normal"/>
    <w:qFormat/>
    <w:rsid w:val="008075B6"/>
    <w:pPr>
      <w:tabs>
        <w:tab w:val="clear" w:pos="794"/>
        <w:tab w:val="clear" w:pos="1191"/>
        <w:tab w:val="clear" w:pos="1588"/>
        <w:tab w:val="clear" w:pos="1985"/>
      </w:tabs>
      <w:spacing w:after="120"/>
      <w:ind w:left="283"/>
    </w:pPr>
    <w:rPr>
      <w:rFonts w:eastAsia="Yu Mincho"/>
      <w:sz w:val="22"/>
      <w:lang w:val="en-GB"/>
    </w:rPr>
  </w:style>
  <w:style w:type="paragraph" w:styleId="BlockText">
    <w:name w:val="Block Text"/>
    <w:basedOn w:val="Normal"/>
    <w:uiPriority w:val="9"/>
    <w:qFormat/>
    <w:rsid w:val="008075B6"/>
    <w:pPr>
      <w:tabs>
        <w:tab w:val="clear" w:pos="794"/>
        <w:tab w:val="clear" w:pos="1191"/>
        <w:tab w:val="clear" w:pos="1588"/>
        <w:tab w:val="clear" w:pos="1985"/>
      </w:tabs>
      <w:spacing w:after="120"/>
      <w:ind w:left="1440" w:right="1440"/>
    </w:pPr>
    <w:rPr>
      <w:rFonts w:eastAsia="Yu Mincho"/>
      <w:sz w:val="22"/>
      <w:lang w:val="en-GB"/>
    </w:rPr>
  </w:style>
  <w:style w:type="paragraph" w:styleId="HTMLAddress">
    <w:name w:val="HTML Address"/>
    <w:basedOn w:val="Normal"/>
    <w:link w:val="HTMLAddressChar"/>
    <w:qFormat/>
    <w:rsid w:val="008075B6"/>
    <w:pPr>
      <w:tabs>
        <w:tab w:val="clear" w:pos="794"/>
        <w:tab w:val="clear" w:pos="1191"/>
        <w:tab w:val="clear" w:pos="1588"/>
        <w:tab w:val="clear" w:pos="1985"/>
      </w:tabs>
      <w:spacing w:after="120"/>
    </w:pPr>
    <w:rPr>
      <w:rFonts w:eastAsia="Yu Mincho"/>
      <w:i/>
      <w:iCs/>
      <w:sz w:val="22"/>
      <w:lang w:val="en-GB"/>
    </w:rPr>
  </w:style>
  <w:style w:type="character" w:customStyle="1" w:styleId="HTMLAddressChar">
    <w:name w:val="HTML Address Char"/>
    <w:basedOn w:val="DefaultParagraphFont"/>
    <w:link w:val="HTMLAddress"/>
    <w:qFormat/>
    <w:rsid w:val="008075B6"/>
    <w:rPr>
      <w:rFonts w:eastAsia="Yu Mincho"/>
      <w:i/>
      <w:iCs/>
      <w:sz w:val="22"/>
      <w:lang w:val="en-GB" w:eastAsia="en-US"/>
    </w:rPr>
  </w:style>
  <w:style w:type="paragraph" w:styleId="Index4">
    <w:name w:val="index 4"/>
    <w:basedOn w:val="Normal"/>
    <w:next w:val="Normal"/>
    <w:qFormat/>
    <w:rsid w:val="008075B6"/>
    <w:pPr>
      <w:tabs>
        <w:tab w:val="clear" w:pos="794"/>
        <w:tab w:val="clear" w:pos="1191"/>
        <w:tab w:val="clear" w:pos="1588"/>
        <w:tab w:val="clear" w:pos="1985"/>
        <w:tab w:val="left" w:pos="1134"/>
        <w:tab w:val="left" w:pos="1871"/>
        <w:tab w:val="left" w:pos="2268"/>
      </w:tabs>
      <w:ind w:left="849"/>
      <w:jc w:val="left"/>
    </w:pPr>
    <w:rPr>
      <w:rFonts w:eastAsia="Batang"/>
      <w:lang w:val="en-US"/>
    </w:rPr>
  </w:style>
  <w:style w:type="paragraph" w:styleId="PlainText">
    <w:name w:val="Plain Text"/>
    <w:basedOn w:val="Normal"/>
    <w:link w:val="PlainTextChar"/>
    <w:uiPriority w:val="99"/>
    <w:unhideWhenUsed/>
    <w:qFormat/>
    <w:rsid w:val="008075B6"/>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qFormat/>
    <w:rsid w:val="008075B6"/>
    <w:rPr>
      <w:rFonts w:ascii="Calibri" w:eastAsiaTheme="minorHAnsi" w:hAnsi="Calibri" w:cstheme="minorBidi"/>
      <w:sz w:val="22"/>
      <w:szCs w:val="21"/>
      <w:lang w:eastAsia="en-US"/>
    </w:rPr>
  </w:style>
  <w:style w:type="paragraph" w:styleId="ListBullet5">
    <w:name w:val="List Bullet 5"/>
    <w:basedOn w:val="ListBullet4"/>
    <w:qFormat/>
    <w:rsid w:val="008075B6"/>
    <w:pPr>
      <w:ind w:left="1702"/>
    </w:pPr>
  </w:style>
  <w:style w:type="paragraph" w:styleId="ListNumber4">
    <w:name w:val="List Number 4"/>
    <w:basedOn w:val="Normal"/>
    <w:qFormat/>
    <w:rsid w:val="008075B6"/>
    <w:pPr>
      <w:tabs>
        <w:tab w:val="clear" w:pos="794"/>
        <w:tab w:val="clear" w:pos="1191"/>
        <w:tab w:val="clear" w:pos="1588"/>
        <w:tab w:val="clear" w:pos="1985"/>
        <w:tab w:val="left" w:pos="1209"/>
      </w:tabs>
      <w:spacing w:after="120"/>
      <w:ind w:left="1209" w:hanging="360"/>
    </w:pPr>
    <w:rPr>
      <w:rFonts w:eastAsia="Yu Mincho"/>
      <w:sz w:val="22"/>
      <w:lang w:val="en-GB"/>
    </w:rPr>
  </w:style>
  <w:style w:type="paragraph" w:styleId="Date">
    <w:name w:val="Date"/>
    <w:basedOn w:val="Normal"/>
    <w:next w:val="Normal"/>
    <w:link w:val="DateChar"/>
    <w:qFormat/>
    <w:rsid w:val="008075B6"/>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qFormat/>
    <w:rsid w:val="008075B6"/>
    <w:rPr>
      <w:sz w:val="24"/>
      <w:lang w:val="en-GB" w:eastAsia="en-US"/>
    </w:rPr>
  </w:style>
  <w:style w:type="paragraph" w:styleId="BodyTextIndent2">
    <w:name w:val="Body Text Indent 2"/>
    <w:basedOn w:val="Normal"/>
    <w:link w:val="BodyTextIndent2Char"/>
    <w:qFormat/>
    <w:rsid w:val="008075B6"/>
    <w:pPr>
      <w:tabs>
        <w:tab w:val="clear" w:pos="794"/>
        <w:tab w:val="clear" w:pos="1191"/>
        <w:tab w:val="clear" w:pos="1588"/>
        <w:tab w:val="clear" w:pos="1985"/>
      </w:tabs>
      <w:spacing w:after="120" w:line="480" w:lineRule="auto"/>
      <w:ind w:left="283"/>
    </w:pPr>
    <w:rPr>
      <w:rFonts w:eastAsia="Yu Mincho"/>
      <w:sz w:val="22"/>
      <w:lang w:val="en-GB"/>
    </w:rPr>
  </w:style>
  <w:style w:type="character" w:customStyle="1" w:styleId="BodyTextIndent2Char">
    <w:name w:val="Body Text Indent 2 Char"/>
    <w:basedOn w:val="DefaultParagraphFont"/>
    <w:link w:val="BodyTextIndent2"/>
    <w:qFormat/>
    <w:rsid w:val="008075B6"/>
    <w:rPr>
      <w:rFonts w:eastAsia="Yu Mincho"/>
      <w:sz w:val="22"/>
      <w:lang w:val="en-GB" w:eastAsia="en-US"/>
    </w:rPr>
  </w:style>
  <w:style w:type="paragraph" w:styleId="EndnoteText">
    <w:name w:val="endnote text"/>
    <w:basedOn w:val="Normal"/>
    <w:link w:val="EndnoteTextChar"/>
    <w:unhideWhenUsed/>
    <w:qFormat/>
    <w:rsid w:val="008075B6"/>
    <w:pPr>
      <w:spacing w:before="0"/>
    </w:pPr>
    <w:rPr>
      <w:sz w:val="20"/>
    </w:rPr>
  </w:style>
  <w:style w:type="character" w:customStyle="1" w:styleId="EndnoteTextChar">
    <w:name w:val="Endnote Text Char"/>
    <w:basedOn w:val="DefaultParagraphFont"/>
    <w:link w:val="EndnoteText"/>
    <w:qFormat/>
    <w:rsid w:val="008075B6"/>
    <w:rPr>
      <w:lang w:val="fr-FR" w:eastAsia="en-US"/>
    </w:rPr>
  </w:style>
  <w:style w:type="paragraph" w:styleId="ListContinue5">
    <w:name w:val="List Continue 5"/>
    <w:basedOn w:val="Normal"/>
    <w:qFormat/>
    <w:rsid w:val="008075B6"/>
    <w:pPr>
      <w:tabs>
        <w:tab w:val="clear" w:pos="794"/>
        <w:tab w:val="clear" w:pos="1191"/>
        <w:tab w:val="clear" w:pos="1588"/>
        <w:tab w:val="clear" w:pos="1985"/>
      </w:tabs>
      <w:spacing w:after="120"/>
      <w:ind w:left="1415"/>
    </w:pPr>
    <w:rPr>
      <w:rFonts w:eastAsia="Yu Mincho"/>
      <w:sz w:val="22"/>
      <w:lang w:val="en-GB"/>
    </w:rPr>
  </w:style>
  <w:style w:type="paragraph" w:styleId="BalloonText">
    <w:name w:val="Balloon Text"/>
    <w:basedOn w:val="Normal"/>
    <w:link w:val="BalloonTextChar"/>
    <w:qFormat/>
    <w:rsid w:val="008075B6"/>
    <w:pPr>
      <w:spacing w:before="0"/>
    </w:pPr>
    <w:rPr>
      <w:rFonts w:ascii="Tahoma" w:hAnsi="Tahoma" w:cs="Tahoma"/>
      <w:sz w:val="16"/>
      <w:szCs w:val="16"/>
      <w:lang w:val="en-US"/>
    </w:rPr>
  </w:style>
  <w:style w:type="character" w:customStyle="1" w:styleId="BalloonTextChar">
    <w:name w:val="Balloon Text Char"/>
    <w:basedOn w:val="DefaultParagraphFont"/>
    <w:link w:val="BalloonText"/>
    <w:qFormat/>
    <w:rsid w:val="008075B6"/>
    <w:rPr>
      <w:rFonts w:ascii="Tahoma" w:hAnsi="Tahoma" w:cs="Tahoma"/>
      <w:sz w:val="16"/>
      <w:szCs w:val="16"/>
      <w:lang w:eastAsia="en-US"/>
    </w:rPr>
  </w:style>
  <w:style w:type="paragraph" w:styleId="EnvelopeReturn">
    <w:name w:val="envelope return"/>
    <w:basedOn w:val="Normal"/>
    <w:qFormat/>
    <w:rsid w:val="008075B6"/>
    <w:pPr>
      <w:tabs>
        <w:tab w:val="clear" w:pos="794"/>
        <w:tab w:val="clear" w:pos="1191"/>
        <w:tab w:val="clear" w:pos="1588"/>
        <w:tab w:val="clear" w:pos="1985"/>
      </w:tabs>
      <w:spacing w:after="120"/>
    </w:pPr>
    <w:rPr>
      <w:rFonts w:ascii="Arial" w:eastAsia="Yu Mincho" w:hAnsi="Arial" w:cs="Arial"/>
      <w:sz w:val="22"/>
      <w:lang w:val="en-GB"/>
    </w:rPr>
  </w:style>
  <w:style w:type="paragraph" w:styleId="Signature">
    <w:name w:val="Signature"/>
    <w:basedOn w:val="Normal"/>
    <w:link w:val="SignatureChar"/>
    <w:qFormat/>
    <w:rsid w:val="008075B6"/>
    <w:pPr>
      <w:tabs>
        <w:tab w:val="clear" w:pos="794"/>
        <w:tab w:val="clear" w:pos="1191"/>
        <w:tab w:val="clear" w:pos="1588"/>
        <w:tab w:val="clear" w:pos="1985"/>
      </w:tabs>
      <w:spacing w:after="120"/>
      <w:ind w:left="4252"/>
    </w:pPr>
    <w:rPr>
      <w:rFonts w:eastAsia="Yu Mincho"/>
      <w:sz w:val="22"/>
      <w:lang w:val="en-GB"/>
    </w:rPr>
  </w:style>
  <w:style w:type="character" w:customStyle="1" w:styleId="SignatureChar">
    <w:name w:val="Signature Char"/>
    <w:basedOn w:val="DefaultParagraphFont"/>
    <w:link w:val="Signature"/>
    <w:qFormat/>
    <w:rsid w:val="008075B6"/>
    <w:rPr>
      <w:rFonts w:eastAsia="Yu Mincho"/>
      <w:sz w:val="22"/>
      <w:lang w:val="en-GB" w:eastAsia="en-US"/>
    </w:rPr>
  </w:style>
  <w:style w:type="paragraph" w:styleId="ListContinue4">
    <w:name w:val="List Continue 4"/>
    <w:basedOn w:val="Normal"/>
    <w:qFormat/>
    <w:rsid w:val="008075B6"/>
    <w:pPr>
      <w:tabs>
        <w:tab w:val="clear" w:pos="794"/>
        <w:tab w:val="clear" w:pos="1191"/>
        <w:tab w:val="clear" w:pos="1588"/>
        <w:tab w:val="clear" w:pos="1985"/>
      </w:tabs>
      <w:spacing w:after="120"/>
      <w:ind w:left="1132"/>
    </w:pPr>
    <w:rPr>
      <w:rFonts w:eastAsia="Yu Mincho"/>
      <w:sz w:val="22"/>
      <w:lang w:val="en-GB"/>
    </w:rPr>
  </w:style>
  <w:style w:type="paragraph" w:styleId="Subtitle">
    <w:name w:val="Subtitle"/>
    <w:basedOn w:val="Normal"/>
    <w:link w:val="SubtitleChar"/>
    <w:qFormat/>
    <w:rsid w:val="008075B6"/>
    <w:pPr>
      <w:tabs>
        <w:tab w:val="clear" w:pos="794"/>
        <w:tab w:val="clear" w:pos="1191"/>
        <w:tab w:val="clear" w:pos="1588"/>
        <w:tab w:val="clear" w:pos="1985"/>
      </w:tabs>
      <w:spacing w:after="60"/>
      <w:jc w:val="center"/>
      <w:outlineLvl w:val="1"/>
    </w:pPr>
    <w:rPr>
      <w:rFonts w:ascii="Arial" w:eastAsia="Yu Mincho" w:hAnsi="Arial"/>
      <w:sz w:val="22"/>
      <w:szCs w:val="24"/>
      <w:lang w:val="en-GB"/>
    </w:rPr>
  </w:style>
  <w:style w:type="character" w:customStyle="1" w:styleId="SubtitleChar">
    <w:name w:val="Subtitle Char"/>
    <w:basedOn w:val="DefaultParagraphFont"/>
    <w:link w:val="Subtitle"/>
    <w:qFormat/>
    <w:rsid w:val="008075B6"/>
    <w:rPr>
      <w:rFonts w:ascii="Arial" w:eastAsia="Yu Mincho" w:hAnsi="Arial"/>
      <w:sz w:val="22"/>
      <w:szCs w:val="24"/>
      <w:lang w:val="en-GB" w:eastAsia="en-US"/>
    </w:rPr>
  </w:style>
  <w:style w:type="paragraph" w:styleId="ListNumber5">
    <w:name w:val="List Number 5"/>
    <w:basedOn w:val="Normal"/>
    <w:qFormat/>
    <w:rsid w:val="008075B6"/>
    <w:pPr>
      <w:tabs>
        <w:tab w:val="clear" w:pos="794"/>
        <w:tab w:val="clear" w:pos="1191"/>
        <w:tab w:val="clear" w:pos="1588"/>
        <w:tab w:val="clear" w:pos="1985"/>
        <w:tab w:val="left" w:pos="1492"/>
      </w:tabs>
      <w:spacing w:after="120"/>
      <w:ind w:left="1492" w:hanging="360"/>
    </w:pPr>
    <w:rPr>
      <w:rFonts w:eastAsia="Yu Mincho"/>
      <w:sz w:val="22"/>
      <w:lang w:val="en-GB"/>
    </w:rPr>
  </w:style>
  <w:style w:type="paragraph" w:styleId="List5">
    <w:name w:val="List 5"/>
    <w:basedOn w:val="List4"/>
    <w:qFormat/>
    <w:rsid w:val="008075B6"/>
    <w:pPr>
      <w:ind w:left="1702"/>
    </w:pPr>
  </w:style>
  <w:style w:type="paragraph" w:styleId="List4">
    <w:name w:val="List 4"/>
    <w:basedOn w:val="List3"/>
    <w:qFormat/>
    <w:rsid w:val="008075B6"/>
    <w:pPr>
      <w:ind w:left="1418"/>
    </w:pPr>
  </w:style>
  <w:style w:type="paragraph" w:styleId="BodyTextIndent3">
    <w:name w:val="Body Text Indent 3"/>
    <w:basedOn w:val="Normal"/>
    <w:link w:val="BodyTextIndent3Char"/>
    <w:qFormat/>
    <w:rsid w:val="008075B6"/>
    <w:pPr>
      <w:tabs>
        <w:tab w:val="clear" w:pos="794"/>
        <w:tab w:val="clear" w:pos="1191"/>
        <w:tab w:val="clear" w:pos="1588"/>
        <w:tab w:val="clear" w:pos="1985"/>
      </w:tabs>
      <w:spacing w:after="120"/>
      <w:ind w:left="283"/>
    </w:pPr>
    <w:rPr>
      <w:rFonts w:eastAsia="Yu Mincho"/>
      <w:sz w:val="16"/>
      <w:szCs w:val="16"/>
      <w:lang w:val="en-GB"/>
    </w:rPr>
  </w:style>
  <w:style w:type="character" w:customStyle="1" w:styleId="BodyTextIndent3Char">
    <w:name w:val="Body Text Indent 3 Char"/>
    <w:basedOn w:val="DefaultParagraphFont"/>
    <w:link w:val="BodyTextIndent3"/>
    <w:qFormat/>
    <w:rsid w:val="008075B6"/>
    <w:rPr>
      <w:rFonts w:eastAsia="Yu Mincho"/>
      <w:sz w:val="16"/>
      <w:szCs w:val="16"/>
      <w:lang w:val="en-GB" w:eastAsia="en-US"/>
    </w:rPr>
  </w:style>
  <w:style w:type="paragraph" w:styleId="Index7">
    <w:name w:val="index 7"/>
    <w:basedOn w:val="Normal"/>
    <w:next w:val="Normal"/>
    <w:qFormat/>
    <w:rsid w:val="008075B6"/>
    <w:pPr>
      <w:tabs>
        <w:tab w:val="clear" w:pos="794"/>
        <w:tab w:val="clear" w:pos="1191"/>
        <w:tab w:val="clear" w:pos="1588"/>
        <w:tab w:val="clear" w:pos="1985"/>
        <w:tab w:val="left" w:pos="1134"/>
        <w:tab w:val="left" w:pos="1871"/>
        <w:tab w:val="left" w:pos="2268"/>
      </w:tabs>
      <w:ind w:left="1698"/>
      <w:jc w:val="left"/>
    </w:pPr>
    <w:rPr>
      <w:rFonts w:eastAsia="Batang"/>
      <w:lang w:val="en-US"/>
    </w:rPr>
  </w:style>
  <w:style w:type="paragraph" w:styleId="Index9">
    <w:name w:val="index 9"/>
    <w:basedOn w:val="Normal"/>
    <w:next w:val="Normal"/>
    <w:qFormat/>
    <w:rsid w:val="008075B6"/>
    <w:pPr>
      <w:tabs>
        <w:tab w:val="clear" w:pos="794"/>
        <w:tab w:val="clear" w:pos="1191"/>
        <w:tab w:val="clear" w:pos="1588"/>
        <w:tab w:val="clear" w:pos="1985"/>
      </w:tabs>
      <w:spacing w:after="120"/>
      <w:ind w:left="1800" w:hanging="200"/>
    </w:pPr>
    <w:rPr>
      <w:rFonts w:eastAsia="Yu Mincho"/>
      <w:sz w:val="22"/>
      <w:lang w:val="en-GB"/>
    </w:rPr>
  </w:style>
  <w:style w:type="paragraph" w:styleId="TableofFigures">
    <w:name w:val="table of figures"/>
    <w:basedOn w:val="Normal"/>
    <w:next w:val="Normal"/>
    <w:qFormat/>
    <w:rsid w:val="008075B6"/>
    <w:pPr>
      <w:tabs>
        <w:tab w:val="clear" w:pos="794"/>
        <w:tab w:val="clear" w:pos="1191"/>
        <w:tab w:val="clear" w:pos="1588"/>
        <w:tab w:val="clear" w:pos="1985"/>
      </w:tabs>
      <w:spacing w:after="120"/>
      <w:ind w:left="400" w:hanging="400"/>
    </w:pPr>
    <w:rPr>
      <w:rFonts w:eastAsia="Yu Mincho"/>
      <w:sz w:val="22"/>
      <w:lang w:val="en-GB"/>
    </w:rPr>
  </w:style>
  <w:style w:type="paragraph" w:styleId="TOC9">
    <w:name w:val="toc 9"/>
    <w:basedOn w:val="TOC8"/>
    <w:next w:val="Normal"/>
    <w:uiPriority w:val="39"/>
    <w:qFormat/>
    <w:rsid w:val="008075B6"/>
    <w:pPr>
      <w:widowControl w:val="0"/>
      <w:tabs>
        <w:tab w:val="clear" w:pos="2155"/>
        <w:tab w:val="clear" w:pos="3261"/>
        <w:tab w:val="clear" w:pos="8789"/>
        <w:tab w:val="clear" w:pos="9611"/>
        <w:tab w:val="left" w:pos="567"/>
        <w:tab w:val="left" w:leader="dot" w:pos="864"/>
        <w:tab w:val="left" w:pos="1276"/>
        <w:tab w:val="right" w:leader="dot" w:pos="9639"/>
      </w:tabs>
      <w:spacing w:before="180"/>
      <w:ind w:left="1418" w:right="425" w:hanging="1418"/>
    </w:pPr>
    <w:rPr>
      <w:rFonts w:eastAsia="Yu Mincho"/>
      <w:b/>
      <w:sz w:val="22"/>
      <w:lang w:val="en-GB"/>
    </w:rPr>
  </w:style>
  <w:style w:type="paragraph" w:styleId="BodyText2">
    <w:name w:val="Body Text 2"/>
    <w:basedOn w:val="Normal"/>
    <w:link w:val="BodyText2Char"/>
    <w:qFormat/>
    <w:rsid w:val="008075B6"/>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qFormat/>
    <w:rsid w:val="008075B6"/>
    <w:rPr>
      <w:rFonts w:ascii="Palatino Linotype" w:hAnsi="Palatino Linotype"/>
      <w:b/>
      <w:bCs/>
      <w:sz w:val="32"/>
      <w:lang w:eastAsia="en-US"/>
    </w:rPr>
  </w:style>
  <w:style w:type="paragraph" w:styleId="ListContinue2">
    <w:name w:val="List Continue 2"/>
    <w:basedOn w:val="Normal"/>
    <w:qFormat/>
    <w:rsid w:val="008075B6"/>
    <w:pPr>
      <w:tabs>
        <w:tab w:val="clear" w:pos="794"/>
        <w:tab w:val="clear" w:pos="1191"/>
        <w:tab w:val="clear" w:pos="1588"/>
        <w:tab w:val="clear" w:pos="1985"/>
      </w:tabs>
      <w:spacing w:after="120"/>
      <w:ind w:left="566"/>
    </w:pPr>
    <w:rPr>
      <w:rFonts w:eastAsia="Yu Mincho"/>
      <w:sz w:val="22"/>
      <w:lang w:val="en-GB"/>
    </w:rPr>
  </w:style>
  <w:style w:type="paragraph" w:styleId="MessageHeader">
    <w:name w:val="Message Header"/>
    <w:basedOn w:val="Normal"/>
    <w:link w:val="MessageHeaderChar"/>
    <w:qFormat/>
    <w:rsid w:val="008075B6"/>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spacing w:after="120"/>
      <w:ind w:left="1134" w:hanging="1134"/>
    </w:pPr>
    <w:rPr>
      <w:rFonts w:ascii="Arial" w:eastAsia="Yu Mincho" w:hAnsi="Arial"/>
      <w:sz w:val="22"/>
      <w:szCs w:val="24"/>
      <w:lang w:val="en-GB"/>
    </w:rPr>
  </w:style>
  <w:style w:type="character" w:customStyle="1" w:styleId="MessageHeaderChar">
    <w:name w:val="Message Header Char"/>
    <w:basedOn w:val="DefaultParagraphFont"/>
    <w:link w:val="MessageHeader"/>
    <w:rsid w:val="008075B6"/>
    <w:rPr>
      <w:rFonts w:ascii="Arial" w:eastAsia="Yu Mincho" w:hAnsi="Arial"/>
      <w:sz w:val="22"/>
      <w:szCs w:val="24"/>
      <w:shd w:val="pct20" w:color="auto" w:fill="auto"/>
      <w:lang w:val="en-GB" w:eastAsia="en-US"/>
    </w:rPr>
  </w:style>
  <w:style w:type="paragraph" w:styleId="HTMLPreformatted">
    <w:name w:val="HTML Preformatted"/>
    <w:basedOn w:val="Normal"/>
    <w:link w:val="HTMLPreformattedChar"/>
    <w:uiPriority w:val="99"/>
    <w:qFormat/>
    <w:rsid w:val="008075B6"/>
    <w:pPr>
      <w:tabs>
        <w:tab w:val="clear" w:pos="794"/>
        <w:tab w:val="clear" w:pos="1191"/>
        <w:tab w:val="clear" w:pos="1588"/>
        <w:tab w:val="clear" w:pos="1985"/>
      </w:tabs>
      <w:spacing w:after="120"/>
    </w:pPr>
    <w:rPr>
      <w:rFonts w:ascii="Courier New" w:eastAsia="Yu Mincho" w:hAnsi="Courier New"/>
      <w:sz w:val="22"/>
      <w:lang w:val="en-GB"/>
    </w:rPr>
  </w:style>
  <w:style w:type="character" w:customStyle="1" w:styleId="HTMLPreformattedChar">
    <w:name w:val="HTML Preformatted Char"/>
    <w:basedOn w:val="DefaultParagraphFont"/>
    <w:link w:val="HTMLPreformatted"/>
    <w:uiPriority w:val="99"/>
    <w:qFormat/>
    <w:rsid w:val="008075B6"/>
    <w:rPr>
      <w:rFonts w:ascii="Courier New" w:eastAsia="Yu Mincho" w:hAnsi="Courier New"/>
      <w:sz w:val="22"/>
      <w:lang w:val="en-GB" w:eastAsia="en-US"/>
    </w:rPr>
  </w:style>
  <w:style w:type="paragraph" w:styleId="NormalWeb">
    <w:name w:val="Normal (Web)"/>
    <w:basedOn w:val="Normal"/>
    <w:uiPriority w:val="99"/>
    <w:qFormat/>
    <w:rsid w:val="008075B6"/>
    <w:pPr>
      <w:tabs>
        <w:tab w:val="clear" w:pos="794"/>
        <w:tab w:val="clear" w:pos="1191"/>
        <w:tab w:val="clear" w:pos="1588"/>
        <w:tab w:val="clear" w:pos="1985"/>
      </w:tabs>
      <w:adjustRightInd/>
      <w:spacing w:before="100" w:beforeAutospacing="1" w:after="100" w:afterAutospacing="1"/>
      <w:jc w:val="left"/>
      <w:textAlignment w:val="auto"/>
    </w:pPr>
    <w:rPr>
      <w:szCs w:val="24"/>
      <w:lang w:val="en-US" w:eastAsia="zh-CN"/>
    </w:rPr>
  </w:style>
  <w:style w:type="paragraph" w:styleId="ListContinue3">
    <w:name w:val="List Continue 3"/>
    <w:basedOn w:val="Normal"/>
    <w:qFormat/>
    <w:rsid w:val="008075B6"/>
    <w:pPr>
      <w:tabs>
        <w:tab w:val="clear" w:pos="794"/>
        <w:tab w:val="clear" w:pos="1191"/>
        <w:tab w:val="clear" w:pos="1588"/>
        <w:tab w:val="clear" w:pos="1985"/>
      </w:tabs>
      <w:spacing w:after="120"/>
      <w:ind w:left="849"/>
    </w:pPr>
    <w:rPr>
      <w:rFonts w:eastAsia="Yu Mincho"/>
      <w:sz w:val="22"/>
      <w:lang w:val="en-GB"/>
    </w:rPr>
  </w:style>
  <w:style w:type="paragraph" w:styleId="Title">
    <w:name w:val="Title"/>
    <w:basedOn w:val="Normal"/>
    <w:next w:val="BodyText"/>
    <w:link w:val="TitleChar"/>
    <w:qFormat/>
    <w:rsid w:val="008075B6"/>
    <w:pPr>
      <w:keepNext/>
      <w:keepLines/>
      <w:tabs>
        <w:tab w:val="clear" w:pos="794"/>
        <w:tab w:val="clear" w:pos="1191"/>
        <w:tab w:val="clear" w:pos="1588"/>
        <w:tab w:val="clear" w:pos="1985"/>
      </w:tabs>
      <w:overflowPunct/>
      <w:autoSpaceDE/>
      <w:autoSpaceDN/>
      <w:adjustRightInd/>
      <w:spacing w:before="480" w:after="240"/>
      <w:jc w:val="center"/>
      <w:textAlignment w:val="auto"/>
    </w:pPr>
    <w:rPr>
      <w:rFonts w:ascii="Cambria" w:eastAsia="Yu Mincho" w:hAnsi="Cambria"/>
      <w:b/>
      <w:bCs/>
      <w:color w:val="345A8A"/>
      <w:sz w:val="36"/>
      <w:szCs w:val="36"/>
      <w:lang w:val="en-GB"/>
    </w:rPr>
  </w:style>
  <w:style w:type="character" w:customStyle="1" w:styleId="TitleChar">
    <w:name w:val="Title Char"/>
    <w:basedOn w:val="DefaultParagraphFont"/>
    <w:link w:val="Title"/>
    <w:qFormat/>
    <w:rsid w:val="008075B6"/>
    <w:rPr>
      <w:rFonts w:ascii="Cambria" w:eastAsia="Yu Mincho" w:hAnsi="Cambria"/>
      <w:b/>
      <w:bCs/>
      <w:color w:val="345A8A"/>
      <w:sz w:val="36"/>
      <w:szCs w:val="36"/>
      <w:lang w:val="en-GB" w:eastAsia="en-US"/>
    </w:rPr>
  </w:style>
  <w:style w:type="paragraph" w:styleId="CommentSubject">
    <w:name w:val="annotation subject"/>
    <w:basedOn w:val="CommentText"/>
    <w:next w:val="CommentText"/>
    <w:link w:val="CommentSubjectChar"/>
    <w:uiPriority w:val="99"/>
    <w:unhideWhenUsed/>
    <w:qFormat/>
    <w:rsid w:val="008075B6"/>
    <w:rPr>
      <w:rFonts w:eastAsia="Batang"/>
      <w:b/>
      <w:bCs/>
      <w:lang w:val="en-US"/>
    </w:rPr>
  </w:style>
  <w:style w:type="character" w:customStyle="1" w:styleId="CommentSubjectChar">
    <w:name w:val="Comment Subject Char"/>
    <w:basedOn w:val="CommentTextChar"/>
    <w:link w:val="CommentSubject"/>
    <w:uiPriority w:val="99"/>
    <w:qFormat/>
    <w:rsid w:val="008075B6"/>
    <w:rPr>
      <w:rFonts w:eastAsia="Batang"/>
      <w:b/>
      <w:bCs/>
      <w:lang w:val="fr-FR" w:eastAsia="en-US"/>
    </w:rPr>
  </w:style>
  <w:style w:type="paragraph" w:styleId="BodyTextFirstIndent">
    <w:name w:val="Body Text First Indent"/>
    <w:basedOn w:val="BodyText"/>
    <w:link w:val="BodyTextFirstIndentChar"/>
    <w:qFormat/>
    <w:rsid w:val="008075B6"/>
    <w:pPr>
      <w:tabs>
        <w:tab w:val="clear" w:pos="794"/>
        <w:tab w:val="clear" w:pos="1191"/>
        <w:tab w:val="clear" w:pos="1588"/>
        <w:tab w:val="clear" w:pos="1985"/>
      </w:tabs>
      <w:ind w:firstLine="210"/>
    </w:pPr>
    <w:rPr>
      <w:rFonts w:eastAsia="Yu Mincho"/>
      <w:sz w:val="22"/>
      <w:lang w:val="en-GB"/>
    </w:rPr>
  </w:style>
  <w:style w:type="character" w:customStyle="1" w:styleId="BodyTextFirstIndentChar">
    <w:name w:val="Body Text First Indent Char"/>
    <w:basedOn w:val="BodyTextChar"/>
    <w:link w:val="BodyTextFirstIndent"/>
    <w:qFormat/>
    <w:rsid w:val="008075B6"/>
    <w:rPr>
      <w:rFonts w:eastAsia="Yu Mincho"/>
      <w:sz w:val="22"/>
      <w:lang w:val="en-GB" w:eastAsia="en-US"/>
    </w:rPr>
  </w:style>
  <w:style w:type="paragraph" w:styleId="BodyTextFirstIndent2">
    <w:name w:val="Body Text First Indent 2"/>
    <w:basedOn w:val="BodyTextIndent"/>
    <w:link w:val="BodyTextFirstIndent2Char"/>
    <w:qFormat/>
    <w:rsid w:val="008075B6"/>
    <w:pPr>
      <w:widowControl/>
      <w:tabs>
        <w:tab w:val="clear" w:pos="953"/>
      </w:tabs>
      <w:overflowPunct w:val="0"/>
      <w:autoSpaceDE w:val="0"/>
      <w:autoSpaceDN w:val="0"/>
      <w:adjustRightInd w:val="0"/>
      <w:spacing w:before="120" w:after="120"/>
      <w:ind w:left="283" w:firstLine="210"/>
      <w:textAlignment w:val="baseline"/>
    </w:pPr>
    <w:rPr>
      <w:rFonts w:eastAsia="Yu Mincho"/>
      <w:color w:val="auto"/>
      <w:kern w:val="0"/>
      <w:sz w:val="22"/>
      <w:szCs w:val="20"/>
      <w:lang w:val="en-GB" w:eastAsia="en-US"/>
    </w:rPr>
  </w:style>
  <w:style w:type="character" w:customStyle="1" w:styleId="BodyTextFirstIndent2Char">
    <w:name w:val="Body Text First Indent 2 Char"/>
    <w:basedOn w:val="BodyTextIndentChar"/>
    <w:link w:val="BodyTextFirstIndent2"/>
    <w:qFormat/>
    <w:rsid w:val="008075B6"/>
    <w:rPr>
      <w:rFonts w:eastAsia="Yu Mincho"/>
      <w:color w:val="000000"/>
      <w:kern w:val="2"/>
      <w:sz w:val="22"/>
      <w:szCs w:val="24"/>
      <w:lang w:val="en-GB" w:eastAsia="en-US"/>
    </w:rPr>
  </w:style>
  <w:style w:type="table" w:styleId="TableClassic1">
    <w:name w:val="Table Classic 1"/>
    <w:basedOn w:val="TableNormal"/>
    <w:qFormat/>
    <w:rsid w:val="008075B6"/>
    <w:pPr>
      <w:spacing w:after="240" w:line="230" w:lineRule="atLeast"/>
      <w:jc w:val="both"/>
    </w:pPr>
    <w:rPr>
      <w:rFonts w:eastAsia="MS Mincho"/>
      <w:lang w:val="de-DE"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075B6"/>
    <w:pPr>
      <w:spacing w:after="240" w:line="230" w:lineRule="atLeast"/>
      <w:jc w:val="both"/>
    </w:pPr>
    <w:rPr>
      <w:rFonts w:eastAsia="MS Mincho"/>
      <w:lang w:val="de-DE"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3">
    <w:name w:val="Table Grid 3"/>
    <w:basedOn w:val="TableNormal"/>
    <w:qFormat/>
    <w:rsid w:val="008075B6"/>
    <w:pPr>
      <w:jc w:val="both"/>
    </w:pPr>
    <w:rPr>
      <w:rFonts w:eastAsia="MS Mincho"/>
      <w:lang w:val="de-DE"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8075B6"/>
    <w:rPr>
      <w:b/>
      <w:bCs/>
    </w:rPr>
  </w:style>
  <w:style w:type="character" w:styleId="EndnoteReference">
    <w:name w:val="endnote reference"/>
    <w:basedOn w:val="DefaultParagraphFont"/>
    <w:qFormat/>
    <w:rsid w:val="008075B6"/>
    <w:rPr>
      <w:vertAlign w:val="superscript"/>
    </w:rPr>
  </w:style>
  <w:style w:type="character" w:styleId="FollowedHyperlink">
    <w:name w:val="FollowedHyperlink"/>
    <w:basedOn w:val="DefaultParagraphFont"/>
    <w:unhideWhenUsed/>
    <w:qFormat/>
    <w:rsid w:val="008075B6"/>
    <w:rPr>
      <w:color w:val="800080"/>
      <w:u w:val="single"/>
    </w:rPr>
  </w:style>
  <w:style w:type="character" w:styleId="Emphasis">
    <w:name w:val="Emphasis"/>
    <w:uiPriority w:val="20"/>
    <w:qFormat/>
    <w:rsid w:val="008075B6"/>
    <w:rPr>
      <w:i/>
      <w:iCs/>
    </w:rPr>
  </w:style>
  <w:style w:type="character" w:styleId="LineNumber">
    <w:name w:val="line number"/>
    <w:qFormat/>
    <w:rsid w:val="008075B6"/>
  </w:style>
  <w:style w:type="character" w:styleId="HTMLDefinition">
    <w:name w:val="HTML Definition"/>
    <w:qFormat/>
    <w:rsid w:val="008075B6"/>
    <w:rPr>
      <w:i/>
      <w:iCs/>
    </w:rPr>
  </w:style>
  <w:style w:type="character" w:styleId="HTMLTypewriter">
    <w:name w:val="HTML Typewriter"/>
    <w:qFormat/>
    <w:rsid w:val="008075B6"/>
    <w:rPr>
      <w:rFonts w:ascii="Courier New" w:hAnsi="Courier New"/>
      <w:sz w:val="20"/>
      <w:szCs w:val="20"/>
    </w:rPr>
  </w:style>
  <w:style w:type="character" w:styleId="HTMLAcronym">
    <w:name w:val="HTML Acronym"/>
    <w:basedOn w:val="DefaultParagraphFont"/>
    <w:qFormat/>
    <w:rsid w:val="008075B6"/>
  </w:style>
  <w:style w:type="character" w:styleId="HTMLVariable">
    <w:name w:val="HTML Variable"/>
    <w:qFormat/>
    <w:rsid w:val="008075B6"/>
    <w:rPr>
      <w:i/>
      <w:iCs/>
    </w:rPr>
  </w:style>
  <w:style w:type="character" w:styleId="HTMLCode">
    <w:name w:val="HTML Code"/>
    <w:qFormat/>
    <w:rsid w:val="008075B6"/>
    <w:rPr>
      <w:rFonts w:ascii="Courier New" w:hAnsi="Courier New"/>
      <w:sz w:val="20"/>
      <w:szCs w:val="20"/>
    </w:rPr>
  </w:style>
  <w:style w:type="character" w:styleId="CommentReference">
    <w:name w:val="annotation reference"/>
    <w:uiPriority w:val="99"/>
    <w:unhideWhenUsed/>
    <w:qFormat/>
    <w:rsid w:val="008075B6"/>
    <w:rPr>
      <w:sz w:val="16"/>
      <w:szCs w:val="16"/>
    </w:rPr>
  </w:style>
  <w:style w:type="character" w:styleId="HTMLCite">
    <w:name w:val="HTML Cite"/>
    <w:qFormat/>
    <w:rsid w:val="008075B6"/>
    <w:rPr>
      <w:i/>
      <w:iCs/>
    </w:rPr>
  </w:style>
  <w:style w:type="character" w:styleId="HTMLKeyboard">
    <w:name w:val="HTML Keyboard"/>
    <w:qFormat/>
    <w:rsid w:val="008075B6"/>
    <w:rPr>
      <w:rFonts w:ascii="Courier New" w:hAnsi="Courier New"/>
      <w:sz w:val="20"/>
      <w:szCs w:val="20"/>
    </w:rPr>
  </w:style>
  <w:style w:type="character" w:styleId="HTMLSample">
    <w:name w:val="HTML Sample"/>
    <w:qFormat/>
    <w:rsid w:val="008075B6"/>
    <w:rPr>
      <w:rFonts w:ascii="Courier New" w:hAnsi="Courier New"/>
    </w:rPr>
  </w:style>
  <w:style w:type="character" w:customStyle="1" w:styleId="Heading3Char">
    <w:name w:val="Heading 3 Char"/>
    <w:basedOn w:val="DefaultParagraphFont"/>
    <w:link w:val="Heading3"/>
    <w:qFormat/>
    <w:locked/>
    <w:rsid w:val="008075B6"/>
    <w:rPr>
      <w:b/>
      <w:sz w:val="24"/>
      <w:lang w:val="fr-FR" w:eastAsia="en-US"/>
    </w:rPr>
  </w:style>
  <w:style w:type="character" w:customStyle="1" w:styleId="Heading4Char">
    <w:name w:val="Heading 4 Char"/>
    <w:basedOn w:val="DefaultParagraphFont"/>
    <w:link w:val="Heading4"/>
    <w:qFormat/>
    <w:locked/>
    <w:rsid w:val="008075B6"/>
    <w:rPr>
      <w:b/>
      <w:sz w:val="24"/>
      <w:lang w:val="fr-FR" w:eastAsia="en-US"/>
    </w:rPr>
  </w:style>
  <w:style w:type="character" w:customStyle="1" w:styleId="Heading5Char">
    <w:name w:val="Heading 5 Char"/>
    <w:basedOn w:val="DefaultParagraphFont"/>
    <w:link w:val="Heading5"/>
    <w:qFormat/>
    <w:locked/>
    <w:rsid w:val="008075B6"/>
    <w:rPr>
      <w:b/>
      <w:sz w:val="24"/>
      <w:lang w:val="fr-FR" w:eastAsia="en-US"/>
    </w:rPr>
  </w:style>
  <w:style w:type="character" w:customStyle="1" w:styleId="Heading6Char">
    <w:name w:val="Heading 6 Char"/>
    <w:basedOn w:val="DefaultParagraphFont"/>
    <w:link w:val="Heading6"/>
    <w:qFormat/>
    <w:locked/>
    <w:rsid w:val="008075B6"/>
    <w:rPr>
      <w:b/>
      <w:sz w:val="24"/>
      <w:lang w:val="fr-FR" w:eastAsia="en-US"/>
    </w:rPr>
  </w:style>
  <w:style w:type="character" w:customStyle="1" w:styleId="Heading7Char">
    <w:name w:val="Heading 7 Char"/>
    <w:basedOn w:val="DefaultParagraphFont"/>
    <w:link w:val="Heading7"/>
    <w:qFormat/>
    <w:locked/>
    <w:rsid w:val="008075B6"/>
    <w:rPr>
      <w:b/>
      <w:sz w:val="24"/>
      <w:lang w:val="fr-FR" w:eastAsia="en-US"/>
    </w:rPr>
  </w:style>
  <w:style w:type="character" w:customStyle="1" w:styleId="Heading8Char">
    <w:name w:val="Heading 8 Char"/>
    <w:basedOn w:val="DefaultParagraphFont"/>
    <w:link w:val="Heading8"/>
    <w:qFormat/>
    <w:locked/>
    <w:rsid w:val="008075B6"/>
    <w:rPr>
      <w:b/>
      <w:sz w:val="24"/>
      <w:lang w:val="fr-FR" w:eastAsia="en-US"/>
    </w:rPr>
  </w:style>
  <w:style w:type="character" w:customStyle="1" w:styleId="Heading9Char">
    <w:name w:val="Heading 9 Char"/>
    <w:basedOn w:val="DefaultParagraphFont"/>
    <w:link w:val="Heading9"/>
    <w:qFormat/>
    <w:locked/>
    <w:rsid w:val="008075B6"/>
    <w:rPr>
      <w:b/>
      <w:sz w:val="24"/>
      <w:lang w:val="fr-FR" w:eastAsia="en-US"/>
    </w:rPr>
  </w:style>
  <w:style w:type="character" w:customStyle="1" w:styleId="FooterChar">
    <w:name w:val="Footer Char"/>
    <w:basedOn w:val="DefaultParagraphFont"/>
    <w:link w:val="Footer"/>
    <w:qFormat/>
    <w:locked/>
    <w:rsid w:val="008075B6"/>
    <w:rPr>
      <w:noProof/>
      <w:sz w:val="18"/>
      <w:lang w:val="fr-FR" w:eastAsia="en-US"/>
    </w:rPr>
  </w:style>
  <w:style w:type="character" w:customStyle="1" w:styleId="AnnexNoTitleChar">
    <w:name w:val="Annex_NoTitle Char"/>
    <w:basedOn w:val="DefaultParagraphFont"/>
    <w:link w:val="AnnexNoTitle"/>
    <w:qFormat/>
    <w:locked/>
    <w:rsid w:val="008075B6"/>
    <w:rPr>
      <w:b/>
      <w:sz w:val="28"/>
      <w:lang w:val="fr-FR" w:eastAsia="en-US"/>
    </w:rPr>
  </w:style>
  <w:style w:type="character" w:customStyle="1" w:styleId="RectitleChar">
    <w:name w:val="Rec_title Char"/>
    <w:link w:val="Rectitle"/>
    <w:qFormat/>
    <w:locked/>
    <w:rsid w:val="008075B6"/>
    <w:rPr>
      <w:b/>
      <w:sz w:val="28"/>
      <w:lang w:val="fr-FR" w:eastAsia="en-US"/>
    </w:rPr>
  </w:style>
  <w:style w:type="character" w:customStyle="1" w:styleId="RecNoChar">
    <w:name w:val="Rec_No Char"/>
    <w:link w:val="RecNo"/>
    <w:qFormat/>
    <w:locked/>
    <w:rsid w:val="008075B6"/>
    <w:rPr>
      <w:sz w:val="28"/>
      <w:lang w:val="fr-FR" w:eastAsia="en-US"/>
    </w:rPr>
  </w:style>
  <w:style w:type="character" w:customStyle="1" w:styleId="TablelegendChar">
    <w:name w:val="Table_legend Char"/>
    <w:basedOn w:val="TabletextChar"/>
    <w:link w:val="Tablelegend"/>
    <w:qFormat/>
    <w:locked/>
    <w:rsid w:val="008075B6"/>
    <w:rPr>
      <w:sz w:val="22"/>
      <w:lang w:val="fr-FR" w:eastAsia="en-US"/>
    </w:rPr>
  </w:style>
  <w:style w:type="character" w:customStyle="1" w:styleId="EquationChar">
    <w:name w:val="Equation Char"/>
    <w:link w:val="Equation"/>
    <w:qFormat/>
    <w:locked/>
    <w:rsid w:val="008075B6"/>
    <w:rPr>
      <w:sz w:val="24"/>
      <w:lang w:val="fr-FR" w:eastAsia="en-US"/>
    </w:rPr>
  </w:style>
  <w:style w:type="character" w:customStyle="1" w:styleId="EquationlegendChar">
    <w:name w:val="Equation_legend Char"/>
    <w:link w:val="Equationlegend"/>
    <w:qFormat/>
    <w:locked/>
    <w:rsid w:val="008075B6"/>
    <w:rPr>
      <w:sz w:val="24"/>
      <w:lang w:eastAsia="en-US"/>
    </w:rPr>
  </w:style>
  <w:style w:type="character" w:customStyle="1" w:styleId="FigureNo0">
    <w:name w:val="Figure_No (文字)"/>
    <w:qFormat/>
    <w:locked/>
    <w:rsid w:val="008075B6"/>
    <w:rPr>
      <w:caps/>
      <w:sz w:val="18"/>
      <w:lang w:val="fr-FR" w:eastAsia="en-US"/>
    </w:rPr>
  </w:style>
  <w:style w:type="paragraph" w:customStyle="1" w:styleId="RecNoBR">
    <w:name w:val="Rec_No_BR"/>
    <w:basedOn w:val="Normal"/>
    <w:next w:val="Normal"/>
    <w:qFormat/>
    <w:rsid w:val="008075B6"/>
    <w:pPr>
      <w:keepNext/>
      <w:keepLines/>
      <w:tabs>
        <w:tab w:val="clear" w:pos="794"/>
        <w:tab w:val="clear" w:pos="1191"/>
        <w:tab w:val="clear" w:pos="1588"/>
        <w:tab w:val="clear" w:pos="1985"/>
      </w:tabs>
      <w:spacing w:before="480"/>
      <w:jc w:val="center"/>
    </w:pPr>
    <w:rPr>
      <w:sz w:val="28"/>
    </w:rPr>
  </w:style>
  <w:style w:type="paragraph" w:customStyle="1" w:styleId="AnnexNo">
    <w:name w:val="Annex_No"/>
    <w:basedOn w:val="Normal"/>
    <w:next w:val="Annextitle"/>
    <w:link w:val="AnnexNoChar"/>
    <w:qFormat/>
    <w:rsid w:val="008075B6"/>
    <w:pPr>
      <w:keepNext/>
      <w:keepLines/>
      <w:spacing w:before="480" w:after="80"/>
      <w:jc w:val="center"/>
    </w:pPr>
    <w:rPr>
      <w:rFonts w:eastAsiaTheme="minorEastAsia"/>
      <w:sz w:val="28"/>
    </w:rPr>
  </w:style>
  <w:style w:type="paragraph" w:customStyle="1" w:styleId="Annextitle">
    <w:name w:val="Annex_title"/>
    <w:basedOn w:val="Normal"/>
    <w:next w:val="Normalaftertitle"/>
    <w:qFormat/>
    <w:rsid w:val="008075B6"/>
    <w:pPr>
      <w:keepNext/>
      <w:keepLines/>
      <w:tabs>
        <w:tab w:val="clear" w:pos="794"/>
        <w:tab w:val="clear" w:pos="1191"/>
        <w:tab w:val="clear" w:pos="1588"/>
        <w:tab w:val="clear" w:pos="1985"/>
      </w:tabs>
      <w:spacing w:before="280" w:after="40"/>
      <w:jc w:val="center"/>
    </w:pPr>
    <w:rPr>
      <w:rFonts w:eastAsiaTheme="minorEastAsia"/>
      <w:b/>
      <w:sz w:val="28"/>
    </w:rPr>
  </w:style>
  <w:style w:type="character" w:customStyle="1" w:styleId="AnnexNoChar">
    <w:name w:val="Annex_No Char"/>
    <w:link w:val="AnnexNo"/>
    <w:qFormat/>
    <w:locked/>
    <w:rsid w:val="008075B6"/>
    <w:rPr>
      <w:rFonts w:eastAsiaTheme="minorEastAsia"/>
      <w:sz w:val="28"/>
      <w:lang w:val="fr-FR" w:eastAsia="en-US"/>
    </w:rPr>
  </w:style>
  <w:style w:type="paragraph" w:customStyle="1" w:styleId="Reasons">
    <w:name w:val="Reasons"/>
    <w:basedOn w:val="Normal"/>
    <w:qFormat/>
    <w:rsid w:val="008075B6"/>
    <w:pPr>
      <w:tabs>
        <w:tab w:val="clear" w:pos="794"/>
        <w:tab w:val="clear" w:pos="1191"/>
        <w:tab w:val="clear" w:pos="1588"/>
        <w:tab w:val="clear" w:pos="1985"/>
      </w:tabs>
      <w:adjustRightInd/>
      <w:spacing w:before="0"/>
      <w:jc w:val="left"/>
      <w:textAlignment w:val="auto"/>
    </w:pPr>
    <w:rPr>
      <w:rFonts w:eastAsia="Times New Roman"/>
      <w:lang w:val="en-US"/>
    </w:rPr>
  </w:style>
  <w:style w:type="paragraph" w:customStyle="1" w:styleId="1">
    <w:name w:val="修订1"/>
    <w:hidden/>
    <w:uiPriority w:val="99"/>
    <w:semiHidden/>
    <w:qFormat/>
    <w:rsid w:val="008075B6"/>
    <w:rPr>
      <w:sz w:val="24"/>
      <w:lang w:eastAsia="en-US"/>
    </w:rPr>
  </w:style>
  <w:style w:type="paragraph" w:customStyle="1" w:styleId="Artheading">
    <w:name w:val="Art_heading"/>
    <w:basedOn w:val="Normal"/>
    <w:next w:val="Normal"/>
    <w:qFormat/>
    <w:rsid w:val="008075B6"/>
    <w:pPr>
      <w:tabs>
        <w:tab w:val="clear" w:pos="794"/>
        <w:tab w:val="clear" w:pos="1191"/>
        <w:tab w:val="clear" w:pos="1588"/>
        <w:tab w:val="clear" w:pos="1985"/>
        <w:tab w:val="left" w:pos="1134"/>
        <w:tab w:val="left" w:pos="1871"/>
        <w:tab w:val="left" w:pos="2268"/>
      </w:tabs>
      <w:spacing w:before="480"/>
      <w:jc w:val="center"/>
    </w:pPr>
    <w:rPr>
      <w:rFonts w:ascii="Times New Roman Bold" w:eastAsia="Batang" w:hAnsi="Times New Roman Bold"/>
      <w:b/>
      <w:sz w:val="28"/>
      <w:lang w:val="en-US"/>
    </w:rPr>
  </w:style>
  <w:style w:type="paragraph" w:customStyle="1" w:styleId="Figurewithouttitle">
    <w:name w:val="Figure_without_title"/>
    <w:basedOn w:val="FigureNo"/>
    <w:next w:val="Normal"/>
    <w:qFormat/>
    <w:rsid w:val="008075B6"/>
    <w:pPr>
      <w:tabs>
        <w:tab w:val="clear" w:pos="794"/>
        <w:tab w:val="clear" w:pos="1191"/>
        <w:tab w:val="clear" w:pos="1588"/>
        <w:tab w:val="clear" w:pos="1985"/>
        <w:tab w:val="left" w:pos="1134"/>
        <w:tab w:val="left" w:pos="1871"/>
        <w:tab w:val="left" w:pos="2268"/>
      </w:tabs>
      <w:spacing w:after="120"/>
    </w:pPr>
    <w:rPr>
      <w:rFonts w:eastAsia="Batang"/>
      <w:sz w:val="20"/>
      <w:lang w:val="en-US"/>
    </w:rPr>
  </w:style>
  <w:style w:type="paragraph" w:customStyle="1" w:styleId="FirstFooter">
    <w:name w:val="FirstFooter"/>
    <w:basedOn w:val="Footer"/>
    <w:uiPriority w:val="99"/>
    <w:qFormat/>
    <w:rsid w:val="008075B6"/>
    <w:pPr>
      <w:adjustRightInd/>
      <w:spacing w:before="40"/>
      <w:jc w:val="left"/>
      <w:textAlignment w:val="auto"/>
    </w:pPr>
    <w:rPr>
      <w:rFonts w:eastAsia="Batang"/>
      <w:noProof w:val="0"/>
      <w:sz w:val="16"/>
      <w:lang w:val="en-US"/>
    </w:rPr>
  </w:style>
  <w:style w:type="paragraph" w:customStyle="1" w:styleId="Source">
    <w:name w:val="Source"/>
    <w:basedOn w:val="Normal"/>
    <w:next w:val="Normal"/>
    <w:link w:val="SourceChar"/>
    <w:uiPriority w:val="99"/>
    <w:qFormat/>
    <w:rsid w:val="008075B6"/>
    <w:pPr>
      <w:tabs>
        <w:tab w:val="clear" w:pos="794"/>
        <w:tab w:val="clear" w:pos="1191"/>
        <w:tab w:val="clear" w:pos="1588"/>
        <w:tab w:val="clear" w:pos="1985"/>
        <w:tab w:val="left" w:pos="1134"/>
        <w:tab w:val="left" w:pos="1871"/>
        <w:tab w:val="left" w:pos="2268"/>
      </w:tabs>
      <w:spacing w:before="840"/>
      <w:jc w:val="center"/>
    </w:pPr>
    <w:rPr>
      <w:rFonts w:eastAsia="Batang"/>
      <w:b/>
      <w:sz w:val="28"/>
      <w:lang w:val="en-US"/>
    </w:rPr>
  </w:style>
  <w:style w:type="character" w:customStyle="1" w:styleId="SourceChar">
    <w:name w:val="Source Char"/>
    <w:basedOn w:val="DefaultParagraphFont"/>
    <w:link w:val="Source"/>
    <w:uiPriority w:val="99"/>
    <w:qFormat/>
    <w:locked/>
    <w:rsid w:val="008075B6"/>
    <w:rPr>
      <w:rFonts w:eastAsia="Batang"/>
      <w:b/>
      <w:sz w:val="28"/>
      <w:lang w:eastAsia="en-US"/>
    </w:rPr>
  </w:style>
  <w:style w:type="paragraph" w:customStyle="1" w:styleId="SpecialFooter">
    <w:name w:val="Special Footer"/>
    <w:basedOn w:val="Footer"/>
    <w:qFormat/>
    <w:rsid w:val="008075B6"/>
    <w:pPr>
      <w:tabs>
        <w:tab w:val="left" w:pos="567"/>
        <w:tab w:val="left" w:pos="1134"/>
        <w:tab w:val="left" w:pos="1701"/>
        <w:tab w:val="left" w:pos="2268"/>
        <w:tab w:val="left" w:pos="2835"/>
        <w:tab w:val="left" w:pos="5954"/>
        <w:tab w:val="right" w:pos="9639"/>
      </w:tabs>
    </w:pPr>
    <w:rPr>
      <w:rFonts w:eastAsia="Batang"/>
      <w:noProof w:val="0"/>
      <w:sz w:val="16"/>
      <w:lang w:val="en-US"/>
    </w:rPr>
  </w:style>
  <w:style w:type="paragraph" w:customStyle="1" w:styleId="Tableref">
    <w:name w:val="Table_ref"/>
    <w:basedOn w:val="Normal"/>
    <w:next w:val="Normal"/>
    <w:qFormat/>
    <w:rsid w:val="008075B6"/>
    <w:pPr>
      <w:keepNext/>
      <w:tabs>
        <w:tab w:val="clear" w:pos="794"/>
        <w:tab w:val="clear" w:pos="1191"/>
        <w:tab w:val="clear" w:pos="1588"/>
        <w:tab w:val="clear" w:pos="1985"/>
        <w:tab w:val="left" w:pos="1134"/>
        <w:tab w:val="left" w:pos="1871"/>
        <w:tab w:val="left" w:pos="2268"/>
      </w:tabs>
      <w:spacing w:before="560"/>
      <w:jc w:val="center"/>
    </w:pPr>
    <w:rPr>
      <w:rFonts w:eastAsia="Batang"/>
      <w:sz w:val="20"/>
      <w:lang w:val="en-US"/>
    </w:rPr>
  </w:style>
  <w:style w:type="paragraph" w:customStyle="1" w:styleId="Title1">
    <w:name w:val="Title 1"/>
    <w:basedOn w:val="Source"/>
    <w:next w:val="Normal"/>
    <w:link w:val="Title1Char"/>
    <w:qFormat/>
    <w:rsid w:val="008075B6"/>
    <w:pPr>
      <w:tabs>
        <w:tab w:val="clear" w:pos="1134"/>
        <w:tab w:val="clear" w:pos="1871"/>
        <w:tab w:val="clear" w:pos="2268"/>
        <w:tab w:val="left" w:pos="567"/>
        <w:tab w:val="left" w:pos="1701"/>
        <w:tab w:val="left" w:pos="2835"/>
      </w:tabs>
      <w:spacing w:before="240"/>
    </w:pPr>
    <w:rPr>
      <w:b w:val="0"/>
      <w:caps/>
    </w:rPr>
  </w:style>
  <w:style w:type="character" w:customStyle="1" w:styleId="Title1Char">
    <w:name w:val="Title 1 Char"/>
    <w:basedOn w:val="SourceChar"/>
    <w:link w:val="Title1"/>
    <w:qFormat/>
    <w:locked/>
    <w:rsid w:val="008075B6"/>
    <w:rPr>
      <w:rFonts w:eastAsia="Batang"/>
      <w:b w:val="0"/>
      <w:caps/>
      <w:sz w:val="28"/>
      <w:lang w:eastAsia="en-US"/>
    </w:rPr>
  </w:style>
  <w:style w:type="paragraph" w:customStyle="1" w:styleId="Title2">
    <w:name w:val="Title 2"/>
    <w:basedOn w:val="Source"/>
    <w:next w:val="Normal"/>
    <w:uiPriority w:val="99"/>
    <w:qFormat/>
    <w:rsid w:val="008075B6"/>
    <w:pPr>
      <w:adjustRightInd/>
      <w:spacing w:before="480"/>
      <w:textAlignment w:val="auto"/>
    </w:pPr>
    <w:rPr>
      <w:b w:val="0"/>
      <w:caps/>
    </w:rPr>
  </w:style>
  <w:style w:type="paragraph" w:customStyle="1" w:styleId="Title3">
    <w:name w:val="Title 3"/>
    <w:basedOn w:val="Title2"/>
    <w:next w:val="Normal"/>
    <w:uiPriority w:val="99"/>
    <w:qFormat/>
    <w:rsid w:val="008075B6"/>
    <w:pPr>
      <w:spacing w:before="240"/>
    </w:pPr>
    <w:rPr>
      <w:caps w:val="0"/>
    </w:rPr>
  </w:style>
  <w:style w:type="paragraph" w:customStyle="1" w:styleId="Title4">
    <w:name w:val="Title 4"/>
    <w:basedOn w:val="Title3"/>
    <w:next w:val="Heading1"/>
    <w:uiPriority w:val="99"/>
    <w:qFormat/>
    <w:rsid w:val="008075B6"/>
    <w:rPr>
      <w:b/>
    </w:rPr>
  </w:style>
  <w:style w:type="paragraph" w:customStyle="1" w:styleId="Formal">
    <w:name w:val="Formal"/>
    <w:basedOn w:val="ASN1"/>
    <w:qFormat/>
    <w:rsid w:val="008075B6"/>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Batang" w:hAnsi="Times New Roman Bold"/>
      <w:b w:val="0"/>
      <w:noProof w:val="0"/>
      <w:lang w:val="en-US"/>
    </w:rPr>
  </w:style>
  <w:style w:type="paragraph" w:customStyle="1" w:styleId="Section1">
    <w:name w:val="Section_1"/>
    <w:basedOn w:val="Normal"/>
    <w:qFormat/>
    <w:rsid w:val="008075B6"/>
    <w:pPr>
      <w:tabs>
        <w:tab w:val="clear" w:pos="794"/>
        <w:tab w:val="clear" w:pos="1191"/>
        <w:tab w:val="clear" w:pos="1588"/>
        <w:tab w:val="clear" w:pos="1985"/>
        <w:tab w:val="center" w:pos="4820"/>
      </w:tabs>
      <w:spacing w:before="360"/>
      <w:jc w:val="center"/>
    </w:pPr>
    <w:rPr>
      <w:rFonts w:eastAsia="Batang"/>
      <w:b/>
      <w:lang w:val="en-US"/>
    </w:rPr>
  </w:style>
  <w:style w:type="paragraph" w:customStyle="1" w:styleId="Section2">
    <w:name w:val="Section_2"/>
    <w:basedOn w:val="Section1"/>
    <w:qFormat/>
    <w:rsid w:val="008075B6"/>
    <w:rPr>
      <w:b w:val="0"/>
      <w:i/>
    </w:rPr>
  </w:style>
  <w:style w:type="paragraph" w:customStyle="1" w:styleId="AppendixNo">
    <w:name w:val="Appendix_No"/>
    <w:basedOn w:val="AnnexNo"/>
    <w:next w:val="Annexref"/>
    <w:qFormat/>
    <w:rsid w:val="008075B6"/>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endixtitle">
    <w:name w:val="Appendix_title"/>
    <w:basedOn w:val="Annextitle"/>
    <w:next w:val="Normal"/>
    <w:uiPriority w:val="99"/>
    <w:qFormat/>
    <w:rsid w:val="008075B6"/>
    <w:pPr>
      <w:tabs>
        <w:tab w:val="left" w:pos="1134"/>
        <w:tab w:val="left" w:pos="1871"/>
        <w:tab w:val="left" w:pos="2268"/>
      </w:tabs>
      <w:spacing w:before="240" w:after="280"/>
    </w:pPr>
    <w:rPr>
      <w:rFonts w:ascii="Times New Roman Bold" w:eastAsia="Batang" w:hAnsi="Times New Roman Bold"/>
      <w:lang w:val="en-US"/>
    </w:rPr>
  </w:style>
  <w:style w:type="paragraph" w:customStyle="1" w:styleId="Border">
    <w:name w:val="Border"/>
    <w:basedOn w:val="Normal"/>
    <w:qFormat/>
    <w:rsid w:val="008075B6"/>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Batang"/>
      <w:b/>
      <w:sz w:val="20"/>
      <w:lang w:val="en-US"/>
    </w:rPr>
  </w:style>
  <w:style w:type="paragraph" w:customStyle="1" w:styleId="Proposal">
    <w:name w:val="Proposal"/>
    <w:basedOn w:val="Normal"/>
    <w:next w:val="Normal"/>
    <w:qFormat/>
    <w:rsid w:val="008075B6"/>
    <w:pPr>
      <w:keepNext/>
      <w:tabs>
        <w:tab w:val="clear" w:pos="794"/>
        <w:tab w:val="clear" w:pos="1191"/>
        <w:tab w:val="clear" w:pos="1588"/>
        <w:tab w:val="clear" w:pos="1985"/>
        <w:tab w:val="left" w:pos="1134"/>
        <w:tab w:val="left" w:pos="1871"/>
        <w:tab w:val="left" w:pos="2268"/>
      </w:tabs>
      <w:spacing w:before="240"/>
      <w:jc w:val="left"/>
    </w:pPr>
    <w:rPr>
      <w:rFonts w:eastAsia="Batang" w:hAnsi="Times New Roman Bold"/>
      <w:b/>
      <w:lang w:val="en-US"/>
    </w:rPr>
  </w:style>
  <w:style w:type="paragraph" w:customStyle="1" w:styleId="Section3">
    <w:name w:val="Section_3"/>
    <w:basedOn w:val="Section1"/>
    <w:qFormat/>
    <w:rsid w:val="008075B6"/>
    <w:rPr>
      <w:b w:val="0"/>
    </w:rPr>
  </w:style>
  <w:style w:type="paragraph" w:customStyle="1" w:styleId="TableTextS5">
    <w:name w:val="Table_TextS5"/>
    <w:basedOn w:val="Normal"/>
    <w:qFormat/>
    <w:rsid w:val="008075B6"/>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Batang"/>
      <w:sz w:val="20"/>
      <w:lang w:val="en-US"/>
    </w:rPr>
  </w:style>
  <w:style w:type="paragraph" w:customStyle="1" w:styleId="Agendaitem">
    <w:name w:val="Agenda_item"/>
    <w:basedOn w:val="Normal"/>
    <w:next w:val="Normal"/>
    <w:qFormat/>
    <w:rsid w:val="008075B6"/>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Batang"/>
      <w:sz w:val="28"/>
      <w:lang w:val="en-US"/>
    </w:rPr>
  </w:style>
  <w:style w:type="paragraph" w:customStyle="1" w:styleId="AppArtNo">
    <w:name w:val="App_Art_No"/>
    <w:basedOn w:val="ArtNo"/>
    <w:qFormat/>
    <w:rsid w:val="008075B6"/>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Arttitle">
    <w:name w:val="App_Art_title"/>
    <w:basedOn w:val="Arttitle"/>
    <w:qFormat/>
    <w:rsid w:val="008075B6"/>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ApptoAnnex">
    <w:name w:val="App_to_Annex"/>
    <w:basedOn w:val="AppendixNo"/>
    <w:next w:val="Normal"/>
    <w:qFormat/>
    <w:rsid w:val="008075B6"/>
  </w:style>
  <w:style w:type="paragraph" w:customStyle="1" w:styleId="Committee">
    <w:name w:val="Committee"/>
    <w:basedOn w:val="Normal"/>
    <w:qFormat/>
    <w:rsid w:val="008075B6"/>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Batang" w:hAnsi="Calibri" w:cs="Calibri"/>
      <w:b/>
      <w:szCs w:val="24"/>
      <w:lang w:val="en-US"/>
    </w:rPr>
  </w:style>
  <w:style w:type="paragraph" w:customStyle="1" w:styleId="Normalend">
    <w:name w:val="Normal_end"/>
    <w:basedOn w:val="Normal"/>
    <w:next w:val="Normal"/>
    <w:qFormat/>
    <w:rsid w:val="008075B6"/>
    <w:pPr>
      <w:tabs>
        <w:tab w:val="clear" w:pos="794"/>
        <w:tab w:val="clear" w:pos="1191"/>
        <w:tab w:val="clear" w:pos="1588"/>
        <w:tab w:val="clear" w:pos="1985"/>
        <w:tab w:val="left" w:pos="1134"/>
        <w:tab w:val="left" w:pos="1871"/>
        <w:tab w:val="left" w:pos="2268"/>
      </w:tabs>
      <w:jc w:val="left"/>
    </w:pPr>
    <w:rPr>
      <w:rFonts w:eastAsia="Batang"/>
      <w:lang w:val="en-US"/>
    </w:rPr>
  </w:style>
  <w:style w:type="paragraph" w:customStyle="1" w:styleId="Part1">
    <w:name w:val="Part_1"/>
    <w:basedOn w:val="Section1"/>
    <w:next w:val="Section1"/>
    <w:qFormat/>
    <w:rsid w:val="008075B6"/>
  </w:style>
  <w:style w:type="paragraph" w:customStyle="1" w:styleId="Subsection1">
    <w:name w:val="Subsection_1"/>
    <w:basedOn w:val="Section1"/>
    <w:next w:val="Normal"/>
    <w:qFormat/>
    <w:rsid w:val="008075B6"/>
  </w:style>
  <w:style w:type="paragraph" w:customStyle="1" w:styleId="Volumetitle">
    <w:name w:val="Volume_title"/>
    <w:basedOn w:val="Normal"/>
    <w:qFormat/>
    <w:rsid w:val="008075B6"/>
    <w:pPr>
      <w:tabs>
        <w:tab w:val="clear" w:pos="794"/>
        <w:tab w:val="clear" w:pos="1191"/>
        <w:tab w:val="clear" w:pos="1588"/>
        <w:tab w:val="clear" w:pos="1985"/>
        <w:tab w:val="left" w:pos="1134"/>
        <w:tab w:val="left" w:pos="1871"/>
        <w:tab w:val="left" w:pos="2268"/>
      </w:tabs>
      <w:jc w:val="center"/>
    </w:pPr>
    <w:rPr>
      <w:rFonts w:eastAsia="Batang"/>
      <w:b/>
      <w:bCs/>
      <w:sz w:val="28"/>
      <w:szCs w:val="28"/>
      <w:lang w:val="en-US"/>
    </w:rPr>
  </w:style>
  <w:style w:type="paragraph" w:customStyle="1" w:styleId="10">
    <w:name w:val="列出段落1"/>
    <w:basedOn w:val="Normal"/>
    <w:link w:val="ListParagraphChar"/>
    <w:uiPriority w:val="34"/>
    <w:qFormat/>
    <w:rsid w:val="008075B6"/>
    <w:pPr>
      <w:tabs>
        <w:tab w:val="clear" w:pos="794"/>
        <w:tab w:val="clear" w:pos="1191"/>
        <w:tab w:val="clear" w:pos="1588"/>
        <w:tab w:val="clear" w:pos="1985"/>
        <w:tab w:val="left" w:pos="1134"/>
        <w:tab w:val="left" w:pos="1871"/>
        <w:tab w:val="left" w:pos="2268"/>
      </w:tabs>
      <w:ind w:left="720"/>
      <w:contextualSpacing/>
      <w:jc w:val="left"/>
    </w:pPr>
    <w:rPr>
      <w:lang w:val="en-US"/>
    </w:rPr>
  </w:style>
  <w:style w:type="character" w:customStyle="1" w:styleId="ListParagraphChar">
    <w:name w:val="List Paragraph Char"/>
    <w:link w:val="10"/>
    <w:uiPriority w:val="34"/>
    <w:qFormat/>
    <w:rsid w:val="008075B6"/>
    <w:rPr>
      <w:sz w:val="24"/>
      <w:lang w:eastAsia="en-US"/>
    </w:rPr>
  </w:style>
  <w:style w:type="paragraph" w:customStyle="1" w:styleId="TOC10">
    <w:name w:val="TOC 标题1"/>
    <w:basedOn w:val="Heading1"/>
    <w:next w:val="Normal"/>
    <w:uiPriority w:val="39"/>
    <w:unhideWhenUsed/>
    <w:qFormat/>
    <w:rsid w:val="008075B6"/>
    <w:pPr>
      <w:tabs>
        <w:tab w:val="clear" w:pos="794"/>
        <w:tab w:val="clear" w:pos="1191"/>
        <w:tab w:val="clear" w:pos="1588"/>
        <w:tab w:val="clear" w:pos="1985"/>
        <w:tab w:val="left" w:pos="1134"/>
        <w:tab w:val="left" w:pos="1871"/>
        <w:tab w:val="left" w:pos="2268"/>
      </w:tabs>
      <w:spacing w:before="120"/>
      <w:ind w:left="0" w:firstLine="0"/>
      <w:jc w:val="left"/>
      <w:outlineLvl w:val="9"/>
    </w:pPr>
    <w:rPr>
      <w:rFonts w:ascii="Cambria" w:hAnsi="Cambria"/>
      <w:b w:val="0"/>
      <w:szCs w:val="24"/>
      <w:lang w:val="en-US"/>
    </w:rPr>
  </w:style>
  <w:style w:type="paragraph" w:customStyle="1" w:styleId="Text">
    <w:name w:val="Text"/>
    <w:basedOn w:val="Normal"/>
    <w:link w:val="TextZchn"/>
    <w:qFormat/>
    <w:rsid w:val="008075B6"/>
    <w:pPr>
      <w:tabs>
        <w:tab w:val="clear" w:pos="794"/>
        <w:tab w:val="clear" w:pos="1191"/>
        <w:tab w:val="clear" w:pos="1588"/>
        <w:tab w:val="clear" w:pos="1985"/>
      </w:tabs>
      <w:adjustRightInd/>
      <w:spacing w:before="60" w:after="60"/>
      <w:textAlignment w:val="auto"/>
    </w:pPr>
    <w:rPr>
      <w:kern w:val="28"/>
      <w:sz w:val="20"/>
      <w:lang w:val="en-US" w:eastAsia="ja-JP"/>
    </w:rPr>
  </w:style>
  <w:style w:type="character" w:customStyle="1" w:styleId="TextZchn">
    <w:name w:val="Text Zchn"/>
    <w:link w:val="Text"/>
    <w:qFormat/>
    <w:rsid w:val="008075B6"/>
    <w:rPr>
      <w:kern w:val="28"/>
      <w:lang w:eastAsia="ja-JP"/>
    </w:rPr>
  </w:style>
  <w:style w:type="paragraph" w:customStyle="1" w:styleId="Tableheading">
    <w:name w:val="Table heading"/>
    <w:basedOn w:val="Normal"/>
    <w:next w:val="Normal"/>
    <w:link w:val="TableheadingChar"/>
    <w:qFormat/>
    <w:rsid w:val="008075B6"/>
    <w:pPr>
      <w:keepNext/>
      <w:widowControl w:val="0"/>
      <w:tabs>
        <w:tab w:val="clear" w:pos="794"/>
        <w:tab w:val="clear" w:pos="1191"/>
        <w:tab w:val="clear" w:pos="1588"/>
        <w:tab w:val="clear" w:pos="1985"/>
      </w:tabs>
      <w:spacing w:after="80"/>
      <w:jc w:val="center"/>
    </w:pPr>
    <w:rPr>
      <w:rFonts w:ascii="Trebuchet MS" w:eastAsia="Batang" w:hAnsi="Trebuchet MS"/>
      <w:b/>
      <w:color w:val="000000"/>
      <w:sz w:val="20"/>
      <w:lang w:val="en-US"/>
    </w:rPr>
  </w:style>
  <w:style w:type="character" w:customStyle="1" w:styleId="TableheadingChar">
    <w:name w:val="Table heading Char"/>
    <w:link w:val="Tableheading"/>
    <w:qFormat/>
    <w:rsid w:val="008075B6"/>
    <w:rPr>
      <w:rFonts w:ascii="Trebuchet MS" w:eastAsia="Batang" w:hAnsi="Trebuchet MS"/>
      <w:b/>
      <w:color w:val="000000"/>
      <w:lang w:eastAsia="en-US"/>
    </w:rPr>
  </w:style>
  <w:style w:type="paragraph" w:customStyle="1" w:styleId="Figurelabel">
    <w:name w:val="Figure label"/>
    <w:basedOn w:val="Tableheading"/>
    <w:link w:val="FigurelabelChar"/>
    <w:qFormat/>
    <w:rsid w:val="008075B6"/>
    <w:pPr>
      <w:spacing w:before="60" w:after="160"/>
    </w:pPr>
  </w:style>
  <w:style w:type="character" w:customStyle="1" w:styleId="FigurelabelChar">
    <w:name w:val="Figure label Char"/>
    <w:link w:val="Figurelabel"/>
    <w:qFormat/>
    <w:rsid w:val="008075B6"/>
    <w:rPr>
      <w:rFonts w:ascii="Trebuchet MS" w:eastAsia="Batang" w:hAnsi="Trebuchet MS"/>
      <w:b/>
      <w:color w:val="000000"/>
      <w:lang w:eastAsia="en-US"/>
    </w:rPr>
  </w:style>
  <w:style w:type="paragraph" w:customStyle="1" w:styleId="Tabletext10pt">
    <w:name w:val="Tabletext 10pt"/>
    <w:basedOn w:val="Normal"/>
    <w:qFormat/>
    <w:rsid w:val="008075B6"/>
    <w:pPr>
      <w:keepNext/>
      <w:widowControl w:val="0"/>
      <w:tabs>
        <w:tab w:val="clear" w:pos="794"/>
        <w:tab w:val="clear" w:pos="1191"/>
        <w:tab w:val="clear" w:pos="1588"/>
        <w:tab w:val="clear" w:pos="1985"/>
      </w:tabs>
      <w:spacing w:before="30" w:after="30"/>
      <w:jc w:val="center"/>
    </w:pPr>
    <w:rPr>
      <w:rFonts w:ascii="Trebuchet MS" w:eastAsia="Batang" w:hAnsi="Trebuchet MS" w:cs="Arial"/>
      <w:color w:val="000000"/>
      <w:sz w:val="20"/>
      <w:lang w:val="en-US"/>
    </w:rPr>
  </w:style>
  <w:style w:type="paragraph" w:customStyle="1" w:styleId="Bullet1">
    <w:name w:val="Bullet 1"/>
    <w:basedOn w:val="Normal"/>
    <w:link w:val="Bullet1Char"/>
    <w:qFormat/>
    <w:rsid w:val="008075B6"/>
    <w:pPr>
      <w:widowControl w:val="0"/>
      <w:numPr>
        <w:numId w:val="4"/>
      </w:numPr>
      <w:tabs>
        <w:tab w:val="clear" w:pos="360"/>
        <w:tab w:val="clear" w:pos="794"/>
        <w:tab w:val="clear" w:pos="1191"/>
        <w:tab w:val="clear" w:pos="1588"/>
        <w:tab w:val="clear" w:pos="1985"/>
        <w:tab w:val="left" w:pos="284"/>
      </w:tabs>
      <w:spacing w:before="40" w:after="80"/>
      <w:ind w:left="568" w:hanging="284"/>
      <w:jc w:val="left"/>
    </w:pPr>
    <w:rPr>
      <w:rFonts w:ascii="Trebuchet MS" w:eastAsia="Batang" w:hAnsi="Trebuchet MS"/>
      <w:color w:val="000000"/>
      <w:sz w:val="20"/>
      <w:lang w:val="en-US"/>
    </w:rPr>
  </w:style>
  <w:style w:type="character" w:customStyle="1" w:styleId="Bullet1Char">
    <w:name w:val="Bullet 1 Char"/>
    <w:link w:val="Bullet1"/>
    <w:qFormat/>
    <w:rsid w:val="008075B6"/>
    <w:rPr>
      <w:rFonts w:ascii="Trebuchet MS" w:eastAsia="Batang" w:hAnsi="Trebuchet MS"/>
      <w:color w:val="000000"/>
      <w:lang w:eastAsia="en-US"/>
    </w:rPr>
  </w:style>
  <w:style w:type="paragraph" w:customStyle="1" w:styleId="Bullet3">
    <w:name w:val="Bullet 3"/>
    <w:basedOn w:val="Bullet1"/>
    <w:qFormat/>
    <w:rsid w:val="008075B6"/>
    <w:pPr>
      <w:numPr>
        <w:ilvl w:val="2"/>
      </w:numPr>
      <w:tabs>
        <w:tab w:val="clear" w:pos="284"/>
        <w:tab w:val="left" w:pos="360"/>
        <w:tab w:val="left" w:pos="1210"/>
        <w:tab w:val="left" w:pos="1800"/>
      </w:tabs>
      <w:ind w:left="1208" w:hanging="357"/>
    </w:pPr>
  </w:style>
  <w:style w:type="paragraph" w:customStyle="1" w:styleId="8ptspacer">
    <w:name w:val="8pt spacer"/>
    <w:basedOn w:val="Normal"/>
    <w:link w:val="8ptspacerChar"/>
    <w:qFormat/>
    <w:rsid w:val="008075B6"/>
    <w:pPr>
      <w:widowControl w:val="0"/>
      <w:tabs>
        <w:tab w:val="clear" w:pos="794"/>
        <w:tab w:val="clear" w:pos="1191"/>
        <w:tab w:val="clear" w:pos="1588"/>
        <w:tab w:val="clear" w:pos="1985"/>
      </w:tabs>
      <w:spacing w:before="40"/>
      <w:jc w:val="center"/>
    </w:pPr>
    <w:rPr>
      <w:rFonts w:ascii="Trebuchet MS" w:eastAsia="Batang" w:hAnsi="Trebuchet MS"/>
      <w:color w:val="000000"/>
      <w:sz w:val="16"/>
      <w:lang w:val="en-US"/>
    </w:rPr>
  </w:style>
  <w:style w:type="character" w:customStyle="1" w:styleId="8ptspacerChar">
    <w:name w:val="8pt spacer Char"/>
    <w:link w:val="8ptspacer"/>
    <w:qFormat/>
    <w:rsid w:val="008075B6"/>
    <w:rPr>
      <w:rFonts w:ascii="Trebuchet MS" w:eastAsia="Batang" w:hAnsi="Trebuchet MS"/>
      <w:color w:val="000000"/>
      <w:sz w:val="16"/>
      <w:lang w:eastAsia="en-US"/>
    </w:rPr>
  </w:style>
  <w:style w:type="paragraph" w:customStyle="1" w:styleId="Tabletext8pt">
    <w:name w:val="Tabletext 8pt"/>
    <w:basedOn w:val="Normal"/>
    <w:link w:val="Tabletext8ptChar"/>
    <w:qFormat/>
    <w:rsid w:val="008075B6"/>
    <w:pPr>
      <w:widowControl w:val="0"/>
      <w:tabs>
        <w:tab w:val="clear" w:pos="794"/>
        <w:tab w:val="clear" w:pos="1191"/>
        <w:tab w:val="clear" w:pos="1588"/>
        <w:tab w:val="clear" w:pos="1985"/>
      </w:tabs>
      <w:spacing w:before="40" w:after="40"/>
      <w:jc w:val="left"/>
    </w:pPr>
    <w:rPr>
      <w:rFonts w:ascii="Trebuchet MS" w:eastAsia="Batang" w:hAnsi="Trebuchet MS"/>
      <w:color w:val="000000"/>
      <w:sz w:val="16"/>
      <w:lang w:val="en-US"/>
    </w:rPr>
  </w:style>
  <w:style w:type="character" w:customStyle="1" w:styleId="Tabletext8ptChar">
    <w:name w:val="Tabletext 8pt Char"/>
    <w:link w:val="Tabletext8pt"/>
    <w:qFormat/>
    <w:rsid w:val="008075B6"/>
    <w:rPr>
      <w:rFonts w:ascii="Trebuchet MS" w:eastAsia="Batang" w:hAnsi="Trebuchet MS"/>
      <w:color w:val="000000"/>
      <w:sz w:val="16"/>
      <w:lang w:eastAsia="en-US"/>
    </w:rPr>
  </w:style>
  <w:style w:type="paragraph" w:customStyle="1" w:styleId="1-">
    <w:name w:val="유형1-표준"/>
    <w:basedOn w:val="Normal"/>
    <w:qFormat/>
    <w:rsid w:val="008075B6"/>
    <w:pPr>
      <w:widowControl w:val="0"/>
      <w:tabs>
        <w:tab w:val="clear" w:pos="794"/>
        <w:tab w:val="clear" w:pos="1191"/>
        <w:tab w:val="clear" w:pos="1588"/>
        <w:tab w:val="clear" w:pos="1985"/>
      </w:tabs>
      <w:wordWrap w:val="0"/>
      <w:spacing w:line="320" w:lineRule="atLeast"/>
      <w:ind w:firstLine="454"/>
    </w:pPr>
    <w:rPr>
      <w:rFonts w:ascii="Batang" w:eastAsia="Batang" w:hAnsi="MS Sans Serif"/>
      <w:sz w:val="20"/>
      <w:lang w:val="en-US" w:eastAsia="ko-KR"/>
    </w:rPr>
  </w:style>
  <w:style w:type="character" w:customStyle="1" w:styleId="TableNo0">
    <w:name w:val="Table_No Знак"/>
    <w:qFormat/>
    <w:locked/>
    <w:rsid w:val="008075B6"/>
    <w:rPr>
      <w:sz w:val="24"/>
      <w:lang w:eastAsia="en-US"/>
    </w:rPr>
  </w:style>
  <w:style w:type="character" w:customStyle="1" w:styleId="Appdef">
    <w:name w:val="App_def"/>
    <w:basedOn w:val="DefaultParagraphFont"/>
    <w:qFormat/>
    <w:rsid w:val="008075B6"/>
    <w:rPr>
      <w:rFonts w:ascii="Times New Roman" w:hAnsi="Times New Roman"/>
      <w:b/>
    </w:rPr>
  </w:style>
  <w:style w:type="character" w:customStyle="1" w:styleId="Appref">
    <w:name w:val="App_ref"/>
    <w:basedOn w:val="DefaultParagraphFont"/>
    <w:qFormat/>
    <w:rsid w:val="008075B6"/>
  </w:style>
  <w:style w:type="character" w:customStyle="1" w:styleId="Artdef">
    <w:name w:val="Art_def"/>
    <w:basedOn w:val="DefaultParagraphFont"/>
    <w:qFormat/>
    <w:rsid w:val="008075B6"/>
    <w:rPr>
      <w:rFonts w:ascii="Times New Roman" w:hAnsi="Times New Roman"/>
      <w:b/>
    </w:rPr>
  </w:style>
  <w:style w:type="character" w:customStyle="1" w:styleId="Artref">
    <w:name w:val="Art_ref"/>
    <w:basedOn w:val="DefaultParagraphFont"/>
    <w:qFormat/>
    <w:rsid w:val="008075B6"/>
  </w:style>
  <w:style w:type="character" w:customStyle="1" w:styleId="Recdef">
    <w:name w:val="Rec_def"/>
    <w:basedOn w:val="DefaultParagraphFont"/>
    <w:qFormat/>
    <w:rsid w:val="008075B6"/>
    <w:rPr>
      <w:b/>
    </w:rPr>
  </w:style>
  <w:style w:type="character" w:customStyle="1" w:styleId="Resdef">
    <w:name w:val="Res_def"/>
    <w:basedOn w:val="DefaultParagraphFont"/>
    <w:qFormat/>
    <w:rsid w:val="008075B6"/>
    <w:rPr>
      <w:rFonts w:ascii="Times New Roman" w:hAnsi="Times New Roman"/>
      <w:b/>
    </w:rPr>
  </w:style>
  <w:style w:type="character" w:customStyle="1" w:styleId="Tablefreq">
    <w:name w:val="Table_freq"/>
    <w:basedOn w:val="DefaultParagraphFont"/>
    <w:qFormat/>
    <w:rsid w:val="008075B6"/>
    <w:rPr>
      <w:b/>
      <w:color w:val="auto"/>
      <w:sz w:val="20"/>
    </w:rPr>
  </w:style>
  <w:style w:type="character" w:customStyle="1" w:styleId="Tabletitle0">
    <w:name w:val="Table_title Знак"/>
    <w:qFormat/>
    <w:locked/>
    <w:rsid w:val="008075B6"/>
    <w:rPr>
      <w:rFonts w:ascii="Times New Roman Bold" w:hAnsi="Times New Roman Bold"/>
      <w:b/>
      <w:lang w:eastAsia="en-US"/>
    </w:rPr>
  </w:style>
  <w:style w:type="paragraph" w:customStyle="1" w:styleId="StyleRecNoBRBefore0pt">
    <w:name w:val="Style Rec_No_BR + Before:  0 pt"/>
    <w:basedOn w:val="RecNo"/>
    <w:qFormat/>
    <w:rsid w:val="008075B6"/>
    <w:pPr>
      <w:spacing w:before="0"/>
    </w:pPr>
  </w:style>
  <w:style w:type="paragraph" w:customStyle="1" w:styleId="FigureNoTitle">
    <w:name w:val="Figure_NoTitle"/>
    <w:basedOn w:val="Normal"/>
    <w:next w:val="Normalaftertitle"/>
    <w:qFormat/>
    <w:rsid w:val="008075B6"/>
    <w:pPr>
      <w:keepLines/>
      <w:spacing w:before="240" w:after="120"/>
      <w:jc w:val="center"/>
    </w:pPr>
    <w:rPr>
      <w:b/>
      <w:lang w:val="en-GB"/>
    </w:rPr>
  </w:style>
  <w:style w:type="paragraph" w:customStyle="1" w:styleId="FooterQP">
    <w:name w:val="Footer_QP"/>
    <w:basedOn w:val="Normal"/>
    <w:qFormat/>
    <w:rsid w:val="008075B6"/>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customStyle="1" w:styleId="TabletitleBR">
    <w:name w:val="Table_title_BR"/>
    <w:basedOn w:val="Normal"/>
    <w:next w:val="Normal"/>
    <w:qFormat/>
    <w:rsid w:val="008075B6"/>
    <w:pPr>
      <w:keepNext/>
      <w:keepLines/>
      <w:spacing w:before="0" w:after="120"/>
      <w:jc w:val="center"/>
    </w:pPr>
    <w:rPr>
      <w:b/>
      <w:lang w:val="en-GB"/>
    </w:rPr>
  </w:style>
  <w:style w:type="character" w:customStyle="1" w:styleId="apple-converted-space">
    <w:name w:val="apple-converted-space"/>
    <w:basedOn w:val="DefaultParagraphFont"/>
    <w:qFormat/>
    <w:rsid w:val="008075B6"/>
  </w:style>
  <w:style w:type="paragraph" w:customStyle="1" w:styleId="StyleRecNoBRBefore12pt">
    <w:name w:val="Style Rec_No_BR + Before:  12 pt"/>
    <w:basedOn w:val="RecNoBR"/>
    <w:qFormat/>
    <w:rsid w:val="008075B6"/>
    <w:pPr>
      <w:spacing w:before="240"/>
    </w:pPr>
  </w:style>
  <w:style w:type="paragraph" w:customStyle="1" w:styleId="Heading8a">
    <w:name w:val="Heading 8a"/>
    <w:basedOn w:val="Heading8"/>
    <w:next w:val="Normal"/>
    <w:qFormat/>
    <w:rsid w:val="008075B6"/>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qFormat/>
    <w:rsid w:val="008075B6"/>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8075B6"/>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paragraph" w:customStyle="1" w:styleId="TABLECAPS">
    <w:name w:val="TABLECAPS"/>
    <w:basedOn w:val="TableTextS5"/>
    <w:qFormat/>
    <w:rsid w:val="008075B6"/>
    <w:rPr>
      <w:rFonts w:ascii="Times New Roman Bold" w:eastAsia="SimHei" w:hAnsi="Times New Roman Bold" w:cs="Times New Roman Bold"/>
      <w:b/>
    </w:rPr>
  </w:style>
  <w:style w:type="paragraph" w:customStyle="1" w:styleId="TableNote">
    <w:name w:val="TableNote"/>
    <w:basedOn w:val="Tabletext"/>
    <w:qFormat/>
    <w:rsid w:val="008075B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paragraph" w:styleId="ListParagraph">
    <w:name w:val="List Paragraph"/>
    <w:basedOn w:val="Normal"/>
    <w:qFormat/>
    <w:rsid w:val="008075B6"/>
    <w:pPr>
      <w:ind w:left="720"/>
      <w:contextualSpacing/>
    </w:pPr>
    <w:rPr>
      <w:rFonts w:eastAsiaTheme="minorEastAsia"/>
    </w:rPr>
  </w:style>
  <w:style w:type="character" w:customStyle="1" w:styleId="CommentTextChar1">
    <w:name w:val="Comment Text Char1"/>
    <w:basedOn w:val="DefaultParagraphFont"/>
    <w:semiHidden/>
    <w:qFormat/>
    <w:rsid w:val="008075B6"/>
    <w:rPr>
      <w:rFonts w:ascii="Times New Roman" w:hAnsi="Times New Roman"/>
      <w:lang w:val="en-GB" w:eastAsia="en-US"/>
    </w:rPr>
  </w:style>
  <w:style w:type="character" w:customStyle="1" w:styleId="CommentSubjectChar1">
    <w:name w:val="Comment Subject Char1"/>
    <w:basedOn w:val="CommentTextChar"/>
    <w:semiHidden/>
    <w:qFormat/>
    <w:rsid w:val="008075B6"/>
    <w:rPr>
      <w:b/>
      <w:bCs/>
      <w:lang w:val="fr-FR" w:eastAsia="en-US"/>
    </w:rPr>
  </w:style>
  <w:style w:type="character" w:customStyle="1" w:styleId="EndnoteTextChar1">
    <w:name w:val="Endnote Text Char1"/>
    <w:basedOn w:val="DefaultParagraphFont"/>
    <w:semiHidden/>
    <w:qFormat/>
    <w:rsid w:val="008075B6"/>
    <w:rPr>
      <w:lang w:val="fr-FR" w:eastAsia="en-US"/>
    </w:rPr>
  </w:style>
  <w:style w:type="paragraph" w:customStyle="1" w:styleId="Normal-c">
    <w:name w:val="Normal-c"/>
    <w:basedOn w:val="Normal"/>
    <w:qFormat/>
    <w:rsid w:val="008075B6"/>
    <w:pPr>
      <w:spacing w:after="60"/>
    </w:pPr>
    <w:rPr>
      <w:lang w:eastAsia="zh-CN"/>
    </w:rPr>
  </w:style>
  <w:style w:type="paragraph" w:customStyle="1" w:styleId="a">
    <w:name w:val="建议书"/>
    <w:basedOn w:val="Normal"/>
    <w:qFormat/>
    <w:rsid w:val="008075B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qFormat/>
    <w:rsid w:val="008075B6"/>
    <w:pPr>
      <w:widowControl w:val="0"/>
      <w:tabs>
        <w:tab w:val="clear" w:pos="794"/>
        <w:tab w:val="clear" w:pos="1191"/>
        <w:tab w:val="clear" w:pos="1588"/>
        <w:tab w:val="clear" w:pos="1985"/>
        <w:tab w:val="left" w:pos="953"/>
      </w:tabs>
      <w:overflowPunct/>
      <w:autoSpaceDE/>
      <w:autoSpaceDN/>
      <w:adjustRightInd/>
      <w:spacing w:before="0"/>
      <w:jc w:val="center"/>
      <w:textAlignment w:val="auto"/>
    </w:pPr>
    <w:rPr>
      <w:rFonts w:ascii="Times New Roman MT Extra Bold" w:eastAsia="SimHei" w:hAnsi="Times New Roman MT Extra Bold"/>
      <w:kern w:val="2"/>
      <w:sz w:val="28"/>
      <w:szCs w:val="24"/>
      <w:lang w:val="en-US" w:eastAsia="zh-CN"/>
    </w:rPr>
  </w:style>
  <w:style w:type="paragraph" w:customStyle="1" w:styleId="a1">
    <w:name w:val="课题"/>
    <w:basedOn w:val="Normal"/>
    <w:qFormat/>
    <w:rsid w:val="008075B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1"/>
      <w:szCs w:val="24"/>
      <w:lang w:val="en-US" w:eastAsia="zh-CN"/>
    </w:rPr>
  </w:style>
  <w:style w:type="paragraph" w:customStyle="1" w:styleId="a2">
    <w:name w:val="年"/>
    <w:basedOn w:val="Normal"/>
    <w:qFormat/>
    <w:rsid w:val="008075B6"/>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3">
    <w:name w:val="楷体"/>
    <w:basedOn w:val="Normal"/>
    <w:qFormat/>
    <w:rsid w:val="008075B6"/>
    <w:pPr>
      <w:widowControl w:val="0"/>
      <w:tabs>
        <w:tab w:val="clear" w:pos="794"/>
        <w:tab w:val="clear" w:pos="1191"/>
        <w:tab w:val="clear" w:pos="1588"/>
        <w:tab w:val="clear" w:pos="1985"/>
        <w:tab w:val="left" w:pos="953"/>
      </w:tabs>
      <w:overflowPunct/>
      <w:autoSpaceDE/>
      <w:autoSpaceDN/>
      <w:adjustRightInd/>
      <w:ind w:firstLineChars="397" w:firstLine="953"/>
      <w:textAlignment w:val="auto"/>
    </w:pPr>
    <w:rPr>
      <w:rFonts w:eastAsia="STKaiti"/>
      <w:kern w:val="2"/>
      <w:sz w:val="21"/>
      <w:szCs w:val="24"/>
      <w:lang w:val="en-US" w:eastAsia="zh-CN"/>
    </w:rPr>
  </w:style>
  <w:style w:type="paragraph" w:customStyle="1" w:styleId="a4">
    <w:name w:val="附件"/>
    <w:basedOn w:val="Normal"/>
    <w:qFormat/>
    <w:rsid w:val="008075B6"/>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rFonts w:ascii="Times New Roman MT Extra Bold" w:eastAsia="SimHei" w:hAnsi="Times New Roman MT Extra Bold"/>
      <w:kern w:val="2"/>
      <w:szCs w:val="24"/>
      <w:lang w:val="en-US" w:eastAsia="zh-CN"/>
    </w:rPr>
  </w:style>
  <w:style w:type="paragraph" w:customStyle="1" w:styleId="bt1">
    <w:name w:val="bt1"/>
    <w:basedOn w:val="Normal"/>
    <w:qFormat/>
    <w:rsid w:val="008075B6"/>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11">
    <w:name w:val="正文 1"/>
    <w:basedOn w:val="Normal"/>
    <w:qFormat/>
    <w:rsid w:val="008075B6"/>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bt2">
    <w:name w:val="bt2"/>
    <w:basedOn w:val="Normal"/>
    <w:qFormat/>
    <w:rsid w:val="008075B6"/>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a5">
    <w:name w:val="公式"/>
    <w:basedOn w:val="Normal"/>
    <w:qFormat/>
    <w:rsid w:val="008075B6"/>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Cs w:val="24"/>
      <w:lang w:val="en-US" w:eastAsia="zh-CN"/>
    </w:rPr>
  </w:style>
  <w:style w:type="paragraph" w:customStyle="1" w:styleId="a6">
    <w:name w:val="表题"/>
    <w:basedOn w:val="Normal"/>
    <w:qFormat/>
    <w:rsid w:val="008075B6"/>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ascii="Times New Roman MT Extra Bold" w:eastAsia="SimHei" w:hAnsi="Times New Roman MT Extra Bold" w:cs="Arial"/>
      <w:sz w:val="18"/>
      <w:szCs w:val="24"/>
      <w:lang w:val="en-GB" w:eastAsia="zh-CN"/>
    </w:rPr>
  </w:style>
  <w:style w:type="paragraph" w:customStyle="1" w:styleId="a7">
    <w:name w:val="表文"/>
    <w:basedOn w:val="Normal"/>
    <w:qFormat/>
    <w:rsid w:val="008075B6"/>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8">
    <w:name w:val="表序"/>
    <w:basedOn w:val="Normal"/>
    <w:qFormat/>
    <w:rsid w:val="008075B6"/>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9">
    <w:name w:val="图序"/>
    <w:basedOn w:val="11"/>
    <w:qFormat/>
    <w:rsid w:val="008075B6"/>
    <w:pPr>
      <w:tabs>
        <w:tab w:val="clear" w:pos="953"/>
      </w:tabs>
      <w:topLinePunct/>
      <w:jc w:val="center"/>
    </w:pPr>
    <w:rPr>
      <w:kern w:val="0"/>
      <w:sz w:val="18"/>
      <w:lang w:val="en-GB"/>
    </w:rPr>
  </w:style>
  <w:style w:type="paragraph" w:customStyle="1" w:styleId="aa">
    <w:name w:val="图题"/>
    <w:basedOn w:val="11"/>
    <w:qFormat/>
    <w:rsid w:val="008075B6"/>
    <w:pPr>
      <w:tabs>
        <w:tab w:val="clear" w:pos="953"/>
      </w:tabs>
      <w:topLinePunct/>
      <w:spacing w:before="0"/>
      <w:jc w:val="center"/>
    </w:pPr>
    <w:rPr>
      <w:rFonts w:ascii="Times New Roman MT Extra Bold" w:eastAsia="SimHei" w:hAnsi="Times New Roman MT Extra Bold"/>
      <w:kern w:val="0"/>
      <w:sz w:val="18"/>
      <w:lang w:val="en-GB"/>
    </w:rPr>
  </w:style>
  <w:style w:type="paragraph" w:customStyle="1" w:styleId="ab">
    <w:name w:val="图"/>
    <w:basedOn w:val="11"/>
    <w:qFormat/>
    <w:rsid w:val="008075B6"/>
    <w:pPr>
      <w:tabs>
        <w:tab w:val="clear" w:pos="953"/>
      </w:tabs>
      <w:topLinePunct/>
      <w:jc w:val="center"/>
    </w:pPr>
    <w:rPr>
      <w:kern w:val="0"/>
      <w:lang w:val="en-GB"/>
    </w:rPr>
  </w:style>
  <w:style w:type="character" w:customStyle="1" w:styleId="titre1">
    <w:name w:val="titre 1"/>
    <w:basedOn w:val="DefaultParagraphFont"/>
    <w:qFormat/>
    <w:rsid w:val="008075B6"/>
    <w:rPr>
      <w:rFonts w:ascii="Times New Roman" w:hAnsi="Times New Roman"/>
      <w:b/>
      <w:sz w:val="24"/>
    </w:rPr>
  </w:style>
  <w:style w:type="paragraph" w:customStyle="1" w:styleId="TableTitle1">
    <w:name w:val="Table_Title"/>
    <w:basedOn w:val="Normal"/>
    <w:next w:val="Normal"/>
    <w:qFormat/>
    <w:rsid w:val="008075B6"/>
    <w:pPr>
      <w:keepNext/>
      <w:keepLines/>
      <w:autoSpaceDE/>
      <w:autoSpaceDN/>
      <w:spacing w:before="0" w:after="100"/>
      <w:jc w:val="center"/>
    </w:pPr>
    <w:rPr>
      <w:bCs/>
      <w:sz w:val="18"/>
      <w:lang w:val="fr-CH" w:eastAsia="zh-CN"/>
    </w:rPr>
  </w:style>
  <w:style w:type="paragraph" w:customStyle="1" w:styleId="TableHead0">
    <w:name w:val="Table_Head"/>
    <w:basedOn w:val="Normal"/>
    <w:qFormat/>
    <w:rsid w:val="008075B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qFormat/>
    <w:rsid w:val="008075B6"/>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qFormat/>
    <w:rsid w:val="008075B6"/>
    <w:pPr>
      <w:keepNext/>
      <w:spacing w:before="480" w:after="120"/>
      <w:jc w:val="center"/>
    </w:pPr>
    <w:rPr>
      <w:lang w:val="en-GB"/>
    </w:rPr>
  </w:style>
  <w:style w:type="paragraph" w:customStyle="1" w:styleId="FigureTitle0">
    <w:name w:val="Figure_Title"/>
    <w:basedOn w:val="TableTitle1"/>
    <w:next w:val="Normal"/>
    <w:qFormat/>
    <w:rsid w:val="008075B6"/>
    <w:pPr>
      <w:keepNext w:val="0"/>
      <w:spacing w:before="120" w:after="0"/>
    </w:pPr>
    <w:rPr>
      <w:b/>
      <w:bCs w:val="0"/>
    </w:rPr>
  </w:style>
  <w:style w:type="paragraph" w:customStyle="1" w:styleId="Annex">
    <w:name w:val="Annex_#"/>
    <w:basedOn w:val="Normal"/>
    <w:next w:val="AnnexRef0"/>
    <w:qFormat/>
    <w:rsid w:val="008075B6"/>
    <w:pPr>
      <w:keepNext/>
      <w:keepLines/>
      <w:spacing w:before="480" w:after="80"/>
      <w:jc w:val="center"/>
    </w:pPr>
    <w:rPr>
      <w:caps/>
      <w:lang w:val="en-GB" w:eastAsia="zh-CN"/>
    </w:rPr>
  </w:style>
  <w:style w:type="paragraph" w:customStyle="1" w:styleId="AnnexRef0">
    <w:name w:val="Annex_Ref"/>
    <w:basedOn w:val="Normal"/>
    <w:next w:val="AnnexTitle0"/>
    <w:qFormat/>
    <w:rsid w:val="008075B6"/>
    <w:pPr>
      <w:keepNext/>
      <w:keepLines/>
      <w:jc w:val="center"/>
    </w:pPr>
    <w:rPr>
      <w:lang w:val="en-GB"/>
    </w:rPr>
  </w:style>
  <w:style w:type="paragraph" w:customStyle="1" w:styleId="AnnexTitle0">
    <w:name w:val="Annex_Title"/>
    <w:basedOn w:val="Normal"/>
    <w:next w:val="Normal"/>
    <w:qFormat/>
    <w:rsid w:val="008075B6"/>
    <w:pPr>
      <w:keepNext/>
      <w:keepLines/>
      <w:spacing w:before="80" w:after="20"/>
      <w:jc w:val="center"/>
    </w:pPr>
    <w:rPr>
      <w:b/>
      <w:lang w:val="en-GB"/>
    </w:rPr>
  </w:style>
  <w:style w:type="paragraph" w:customStyle="1" w:styleId="Appendix">
    <w:name w:val="Appendix_#"/>
    <w:basedOn w:val="Annex"/>
    <w:next w:val="AppendixRef0"/>
    <w:qFormat/>
    <w:rsid w:val="008075B6"/>
  </w:style>
  <w:style w:type="paragraph" w:customStyle="1" w:styleId="AppendixRef0">
    <w:name w:val="Appendix_Ref"/>
    <w:basedOn w:val="AnnexRef0"/>
    <w:next w:val="AppendixTitle0"/>
    <w:qFormat/>
    <w:rsid w:val="008075B6"/>
  </w:style>
  <w:style w:type="paragraph" w:customStyle="1" w:styleId="AppendixTitle0">
    <w:name w:val="Appendix_Title"/>
    <w:basedOn w:val="AnnexTitle0"/>
    <w:next w:val="Normal"/>
    <w:qFormat/>
    <w:rsid w:val="008075B6"/>
  </w:style>
  <w:style w:type="paragraph" w:customStyle="1" w:styleId="RefTitle0">
    <w:name w:val="Ref_Title"/>
    <w:basedOn w:val="Normal"/>
    <w:next w:val="RefText0"/>
    <w:qFormat/>
    <w:rsid w:val="008075B6"/>
    <w:pPr>
      <w:spacing w:before="480"/>
      <w:jc w:val="center"/>
    </w:pPr>
    <w:rPr>
      <w:caps/>
      <w:lang w:val="en-GB"/>
    </w:rPr>
  </w:style>
  <w:style w:type="paragraph" w:customStyle="1" w:styleId="RefText0">
    <w:name w:val="Ref_Text"/>
    <w:basedOn w:val="Normal"/>
    <w:qFormat/>
    <w:rsid w:val="008075B6"/>
    <w:pPr>
      <w:ind w:left="794" w:hanging="794"/>
    </w:pPr>
    <w:rPr>
      <w:lang w:val="en-GB"/>
    </w:rPr>
  </w:style>
  <w:style w:type="paragraph" w:customStyle="1" w:styleId="Head">
    <w:name w:val="Head"/>
    <w:basedOn w:val="Normal"/>
    <w:qFormat/>
    <w:rsid w:val="008075B6"/>
    <w:pPr>
      <w:tabs>
        <w:tab w:val="clear" w:pos="794"/>
        <w:tab w:val="clear" w:pos="1191"/>
        <w:tab w:val="clear" w:pos="1588"/>
        <w:tab w:val="clear" w:pos="1985"/>
        <w:tab w:val="left" w:pos="6663"/>
      </w:tabs>
    </w:pPr>
    <w:rPr>
      <w:lang w:val="en-GB"/>
    </w:rPr>
  </w:style>
  <w:style w:type="paragraph" w:customStyle="1" w:styleId="RecTitle0">
    <w:name w:val="Rec_Title"/>
    <w:basedOn w:val="Normal"/>
    <w:qFormat/>
    <w:rsid w:val="008075B6"/>
    <w:pPr>
      <w:keepNext/>
      <w:keepLines/>
      <w:spacing w:before="240"/>
      <w:jc w:val="center"/>
    </w:pPr>
    <w:rPr>
      <w:b/>
      <w:lang w:val="en-GB"/>
    </w:rPr>
  </w:style>
  <w:style w:type="paragraph" w:customStyle="1" w:styleId="call0">
    <w:name w:val="call"/>
    <w:basedOn w:val="Normal"/>
    <w:next w:val="Normal"/>
    <w:qFormat/>
    <w:rsid w:val="008075B6"/>
    <w:pPr>
      <w:keepNext/>
      <w:spacing w:before="160"/>
      <w:ind w:left="794"/>
    </w:pPr>
    <w:rPr>
      <w:i/>
      <w:lang w:val="en-GB"/>
    </w:rPr>
  </w:style>
  <w:style w:type="paragraph" w:customStyle="1" w:styleId="Rec">
    <w:name w:val="Rec_#"/>
    <w:basedOn w:val="Normal"/>
    <w:next w:val="RecTitle0"/>
    <w:qFormat/>
    <w:rsid w:val="008075B6"/>
    <w:pPr>
      <w:keepNext/>
      <w:keepLines/>
      <w:spacing w:before="480"/>
      <w:jc w:val="left"/>
    </w:pPr>
    <w:rPr>
      <w:b/>
      <w:lang w:val="en-GB" w:eastAsia="zh-CN"/>
    </w:rPr>
  </w:style>
  <w:style w:type="paragraph" w:customStyle="1" w:styleId="Part">
    <w:name w:val="Part"/>
    <w:basedOn w:val="Normal"/>
    <w:qFormat/>
    <w:rsid w:val="008075B6"/>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qFormat/>
    <w:rsid w:val="008075B6"/>
    <w:pPr>
      <w:tabs>
        <w:tab w:val="clear" w:pos="1191"/>
        <w:tab w:val="clear" w:pos="1588"/>
      </w:tabs>
      <w:ind w:left="794" w:hanging="794"/>
    </w:pPr>
    <w:rPr>
      <w:lang w:val="en-GB"/>
    </w:rPr>
  </w:style>
  <w:style w:type="paragraph" w:customStyle="1" w:styleId="EquationLegend0">
    <w:name w:val="Equation_Legend"/>
    <w:basedOn w:val="Normal"/>
    <w:qFormat/>
    <w:rsid w:val="008075B6"/>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qFormat/>
    <w:rsid w:val="008075B6"/>
    <w:pPr>
      <w:tabs>
        <w:tab w:val="clear" w:pos="794"/>
        <w:tab w:val="clear" w:pos="1191"/>
        <w:tab w:val="clear" w:pos="1588"/>
        <w:tab w:val="clear" w:pos="1985"/>
        <w:tab w:val="left" w:pos="818"/>
      </w:tabs>
      <w:spacing w:before="160"/>
      <w:ind w:left="0" w:firstLine="0"/>
      <w:jc w:val="left"/>
      <w:outlineLvl w:val="9"/>
    </w:pPr>
    <w:rPr>
      <w:lang w:val="en-GB" w:eastAsia="zh-CN"/>
    </w:rPr>
  </w:style>
  <w:style w:type="paragraph" w:customStyle="1" w:styleId="headingi0">
    <w:name w:val="heading_i"/>
    <w:basedOn w:val="Heading3"/>
    <w:next w:val="Normal"/>
    <w:qFormat/>
    <w:rsid w:val="008075B6"/>
    <w:pPr>
      <w:tabs>
        <w:tab w:val="clear" w:pos="794"/>
        <w:tab w:val="clear" w:pos="1191"/>
        <w:tab w:val="clear" w:pos="1588"/>
        <w:tab w:val="clear" w:pos="1985"/>
        <w:tab w:val="left" w:pos="818"/>
      </w:tabs>
      <w:spacing w:before="160"/>
      <w:ind w:left="0" w:firstLine="0"/>
      <w:jc w:val="left"/>
      <w:outlineLvl w:val="9"/>
    </w:pPr>
    <w:rPr>
      <w:b w:val="0"/>
      <w:i/>
      <w:lang w:val="en-GB" w:eastAsia="zh-CN"/>
    </w:rPr>
  </w:style>
  <w:style w:type="paragraph" w:customStyle="1" w:styleId="RecCCITT">
    <w:name w:val="Rec_CCITT_#"/>
    <w:basedOn w:val="Normal"/>
    <w:qFormat/>
    <w:rsid w:val="008075B6"/>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qFormat/>
    <w:rsid w:val="008075B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qFormat/>
    <w:rsid w:val="008075B6"/>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qFormat/>
    <w:rsid w:val="008075B6"/>
    <w:pPr>
      <w:keepNext/>
      <w:keepLines/>
      <w:jc w:val="center"/>
    </w:pPr>
    <w:rPr>
      <w:i/>
      <w:lang w:val="en-GB"/>
    </w:rPr>
  </w:style>
  <w:style w:type="paragraph" w:customStyle="1" w:styleId="Section10">
    <w:name w:val="Section 1"/>
    <w:basedOn w:val="Chap"/>
    <w:next w:val="Normal"/>
    <w:qFormat/>
    <w:rsid w:val="008075B6"/>
    <w:pPr>
      <w:pageBreakBefore w:val="0"/>
    </w:pPr>
    <w:rPr>
      <w:caps w:val="0"/>
    </w:rPr>
  </w:style>
  <w:style w:type="paragraph" w:customStyle="1" w:styleId="Section20">
    <w:name w:val="Section 2"/>
    <w:basedOn w:val="Section10"/>
    <w:next w:val="Normal"/>
    <w:qFormat/>
    <w:rsid w:val="008075B6"/>
  </w:style>
  <w:style w:type="paragraph" w:customStyle="1" w:styleId="SectionTitle0">
    <w:name w:val="Section_Title"/>
    <w:basedOn w:val="Normal"/>
    <w:next w:val="Heading1"/>
    <w:qFormat/>
    <w:rsid w:val="008075B6"/>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qFormat/>
    <w:rsid w:val="008075B6"/>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qFormat/>
    <w:rsid w:val="008075B6"/>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qFormat/>
    <w:rsid w:val="008075B6"/>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kern w:val="2"/>
      <w:sz w:val="21"/>
      <w:lang w:val="en-US" w:eastAsia="zh-CN"/>
    </w:rPr>
  </w:style>
  <w:style w:type="paragraph" w:customStyle="1" w:styleId="text0">
    <w:name w:val="text"/>
    <w:basedOn w:val="Normal"/>
    <w:qFormat/>
    <w:rsid w:val="008075B6"/>
    <w:pPr>
      <w:topLinePunct/>
      <w:autoSpaceDE/>
      <w:autoSpaceDN/>
      <w:ind w:firstLine="425"/>
    </w:pPr>
    <w:rPr>
      <w:sz w:val="21"/>
      <w:lang w:val="en-GB" w:eastAsia="zh-CN"/>
    </w:rPr>
  </w:style>
  <w:style w:type="paragraph" w:customStyle="1" w:styleId="bt5">
    <w:name w:val="bt5"/>
    <w:basedOn w:val="Normal"/>
    <w:qFormat/>
    <w:rsid w:val="008075B6"/>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0">
    <w:name w:val="BT2"/>
    <w:basedOn w:val="Normal"/>
    <w:qFormat/>
    <w:rsid w:val="008075B6"/>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qFormat/>
    <w:rsid w:val="008075B6"/>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qFormat/>
    <w:rsid w:val="008075B6"/>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jianyi-biao">
    <w:name w:val="jianyi-biao"/>
    <w:basedOn w:val="Normal"/>
    <w:qFormat/>
    <w:rsid w:val="008075B6"/>
    <w:pPr>
      <w:spacing w:before="60" w:after="60" w:line="340" w:lineRule="atLeast"/>
      <w:ind w:left="57"/>
    </w:pPr>
    <w:rPr>
      <w:sz w:val="21"/>
      <w:lang w:val="en-GB" w:eastAsia="zh-CN"/>
    </w:rPr>
  </w:style>
  <w:style w:type="paragraph" w:customStyle="1" w:styleId="text-small">
    <w:name w:val="text-small"/>
    <w:basedOn w:val="text0"/>
    <w:qFormat/>
    <w:rsid w:val="008075B6"/>
    <w:rPr>
      <w:sz w:val="28"/>
      <w:vertAlign w:val="subscript"/>
    </w:rPr>
  </w:style>
  <w:style w:type="paragraph" w:customStyle="1" w:styleId="bpq">
    <w:name w:val="bpq"/>
    <w:basedOn w:val="Normal"/>
    <w:qFormat/>
    <w:rsid w:val="008075B6"/>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c">
    <w:name w:val="图注"/>
    <w:basedOn w:val="Normal"/>
    <w:next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qFormat/>
    <w:rsid w:val="008075B6"/>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12">
    <w:name w:val="表题1"/>
    <w:basedOn w:val="Normal"/>
    <w:next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jianyi-text">
    <w:name w:val="jianyi-text"/>
    <w:basedOn w:val="Normal"/>
    <w:qFormat/>
    <w:rsid w:val="008075B6"/>
    <w:pPr>
      <w:spacing w:before="60" w:after="60" w:line="340" w:lineRule="exact"/>
    </w:pPr>
    <w:rPr>
      <w:sz w:val="21"/>
      <w:lang w:val="en-GB" w:eastAsia="zh-CN"/>
    </w:rPr>
  </w:style>
  <w:style w:type="paragraph" w:customStyle="1" w:styleId="bm">
    <w:name w:val="bm"/>
    <w:basedOn w:val="Normal"/>
    <w:qFormat/>
    <w:rsid w:val="008075B6"/>
    <w:pPr>
      <w:widowControl w:val="0"/>
      <w:tabs>
        <w:tab w:val="clear" w:pos="794"/>
        <w:tab w:val="clear" w:pos="1191"/>
        <w:tab w:val="clear" w:pos="1588"/>
        <w:tab w:val="clear" w:pos="1985"/>
        <w:tab w:val="left" w:pos="425"/>
      </w:tabs>
      <w:overflowPunct/>
      <w:autoSpaceDE/>
      <w:autoSpaceDN/>
      <w:adjustRightInd/>
      <w:spacing w:before="0"/>
      <w:ind w:left="425" w:hanging="425"/>
      <w:textAlignment w:val="auto"/>
    </w:pPr>
    <w:rPr>
      <w:kern w:val="2"/>
      <w:sz w:val="21"/>
      <w:lang w:val="en-US" w:eastAsia="zh-CN"/>
    </w:rPr>
  </w:style>
  <w:style w:type="paragraph" w:customStyle="1" w:styleId="ys">
    <w:name w:val="ys"/>
    <w:basedOn w:val="Normal"/>
    <w:qFormat/>
    <w:rsid w:val="008075B6"/>
    <w:pPr>
      <w:widowControl w:val="0"/>
      <w:tabs>
        <w:tab w:val="clear" w:pos="794"/>
        <w:tab w:val="clear" w:pos="1191"/>
        <w:tab w:val="clear" w:pos="1588"/>
        <w:tab w:val="clear" w:pos="1985"/>
        <w:tab w:val="left" w:pos="360"/>
      </w:tabs>
      <w:overflowPunct/>
      <w:autoSpaceDE/>
      <w:autoSpaceDN/>
      <w:adjustRightInd/>
      <w:spacing w:before="0"/>
      <w:ind w:firstLine="425"/>
      <w:textAlignment w:val="auto"/>
    </w:pPr>
    <w:rPr>
      <w:kern w:val="2"/>
      <w:sz w:val="21"/>
      <w:lang w:val="en-US" w:eastAsia="zh-CN"/>
    </w:rPr>
  </w:style>
  <w:style w:type="paragraph" w:customStyle="1" w:styleId="TableText0">
    <w:name w:val="Table_Text"/>
    <w:basedOn w:val="tw"/>
    <w:qFormat/>
    <w:rsid w:val="008075B6"/>
    <w:rPr>
      <w:sz w:val="18"/>
    </w:rPr>
  </w:style>
  <w:style w:type="paragraph" w:customStyle="1" w:styleId="ml3">
    <w:name w:val="ml3"/>
    <w:basedOn w:val="Normal"/>
    <w:qFormat/>
    <w:rsid w:val="008075B6"/>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kern w:val="2"/>
      <w:sz w:val="21"/>
      <w:lang w:val="en-US" w:eastAsia="zh-CN"/>
    </w:rPr>
  </w:style>
  <w:style w:type="paragraph" w:customStyle="1" w:styleId="ad">
    <w:name w:val="a)"/>
    <w:basedOn w:val="text0"/>
    <w:qFormat/>
    <w:rsid w:val="008075B6"/>
    <w:pPr>
      <w:tabs>
        <w:tab w:val="clear" w:pos="794"/>
        <w:tab w:val="clear" w:pos="1191"/>
        <w:tab w:val="clear" w:pos="1588"/>
        <w:tab w:val="clear" w:pos="1985"/>
        <w:tab w:val="left" w:pos="770"/>
      </w:tabs>
      <w:ind w:firstLine="0"/>
    </w:pPr>
  </w:style>
  <w:style w:type="paragraph" w:customStyle="1" w:styleId="Sammary">
    <w:name w:val="Sammary"/>
    <w:basedOn w:val="Normal"/>
    <w:qFormat/>
    <w:rsid w:val="008075B6"/>
    <w:pPr>
      <w:tabs>
        <w:tab w:val="left" w:pos="567"/>
      </w:tabs>
      <w:spacing w:before="60"/>
    </w:pPr>
    <w:rPr>
      <w:lang w:eastAsia="zh-CN"/>
    </w:rPr>
  </w:style>
  <w:style w:type="paragraph" w:customStyle="1" w:styleId="AppendixNotitle0">
    <w:name w:val="Appendix_No &amp; title"/>
    <w:basedOn w:val="Normal"/>
    <w:next w:val="Normalaftertitle"/>
    <w:qFormat/>
    <w:rsid w:val="008075B6"/>
    <w:pPr>
      <w:keepNext/>
      <w:keepLines/>
      <w:tabs>
        <w:tab w:val="clear" w:pos="794"/>
        <w:tab w:val="clear" w:pos="1191"/>
        <w:tab w:val="clear" w:pos="1588"/>
        <w:tab w:val="clear" w:pos="1985"/>
      </w:tabs>
      <w:bidi/>
      <w:spacing w:before="360" w:line="192" w:lineRule="auto"/>
      <w:jc w:val="center"/>
    </w:pPr>
    <w:rPr>
      <w:rFonts w:ascii="Times New Roman Bold" w:eastAsia="Times New Roman" w:hAnsi="Times New Roman Bold" w:cs="Traditional Arabic"/>
      <w:b/>
      <w:bCs/>
      <w:sz w:val="26"/>
      <w:szCs w:val="36"/>
      <w:lang w:val="en-US" w:eastAsia="fr-FR"/>
    </w:rPr>
  </w:style>
  <w:style w:type="paragraph" w:customStyle="1" w:styleId="Reftitle1">
    <w:name w:val="Ref_title_1"/>
    <w:basedOn w:val="Reftitle"/>
    <w:qFormat/>
    <w:rsid w:val="008075B6"/>
    <w:pPr>
      <w:spacing w:before="360" w:after="40" w:line="320" w:lineRule="exact"/>
    </w:pPr>
    <w:rPr>
      <w:bCs/>
      <w:szCs w:val="28"/>
    </w:rPr>
  </w:style>
  <w:style w:type="paragraph" w:customStyle="1" w:styleId="13">
    <w:name w:val="书目1"/>
    <w:basedOn w:val="a6"/>
    <w:qFormat/>
    <w:rsid w:val="008075B6"/>
    <w:pPr>
      <w:tabs>
        <w:tab w:val="left" w:pos="953"/>
      </w:tabs>
      <w:topLinePunct w:val="0"/>
      <w:spacing w:before="320" w:after="0"/>
    </w:pPr>
    <w:rPr>
      <w:rFonts w:ascii="Times New Roman" w:eastAsia="SimSun" w:hAnsi="Times New Roman" w:cs="Times New Roman"/>
      <w:b/>
      <w:kern w:val="2"/>
      <w:lang w:val="en-US"/>
    </w:rPr>
  </w:style>
  <w:style w:type="paragraph" w:customStyle="1" w:styleId="ae">
    <w:name w:val="书目文"/>
    <w:basedOn w:val="Normal"/>
    <w:qFormat/>
    <w:rsid w:val="008075B6"/>
    <w:pPr>
      <w:widowControl w:val="0"/>
      <w:tabs>
        <w:tab w:val="clear" w:pos="794"/>
        <w:tab w:val="clear" w:pos="1191"/>
        <w:tab w:val="clear" w:pos="1588"/>
        <w:tab w:val="clear" w:pos="1985"/>
        <w:tab w:val="left" w:pos="953"/>
      </w:tabs>
      <w:overflowPunct/>
      <w:autoSpaceDE/>
      <w:autoSpaceDN/>
      <w:adjustRightInd/>
      <w:ind w:left="630" w:hangingChars="300" w:hanging="630"/>
      <w:textAlignment w:val="auto"/>
    </w:pPr>
    <w:rPr>
      <w:kern w:val="2"/>
      <w:sz w:val="18"/>
      <w:szCs w:val="24"/>
      <w:lang w:val="en-US" w:eastAsia="zh-CN"/>
    </w:rPr>
  </w:style>
  <w:style w:type="paragraph" w:customStyle="1" w:styleId="af">
    <w:name w:val="注"/>
    <w:basedOn w:val="Normal"/>
    <w:qFormat/>
    <w:rsid w:val="008075B6"/>
    <w:pPr>
      <w:widowControl w:val="0"/>
      <w:tabs>
        <w:tab w:val="clear" w:pos="794"/>
        <w:tab w:val="clear" w:pos="1191"/>
        <w:tab w:val="clear" w:pos="1588"/>
        <w:tab w:val="clear" w:pos="1985"/>
        <w:tab w:val="left" w:pos="953"/>
      </w:tabs>
      <w:overflowPunct/>
      <w:autoSpaceDE/>
      <w:autoSpaceDN/>
      <w:adjustRightInd/>
      <w:textAlignment w:val="auto"/>
    </w:pPr>
    <w:rPr>
      <w:kern w:val="2"/>
      <w:sz w:val="20"/>
      <w:szCs w:val="24"/>
      <w:lang w:val="en-US" w:eastAsia="zh-CN"/>
    </w:rPr>
  </w:style>
  <w:style w:type="paragraph" w:customStyle="1" w:styleId="af0">
    <w:name w:val="一字高"/>
    <w:basedOn w:val="Normal"/>
    <w:qFormat/>
    <w:rsid w:val="008075B6"/>
    <w:pPr>
      <w:widowControl w:val="0"/>
      <w:tabs>
        <w:tab w:val="clear" w:pos="794"/>
        <w:tab w:val="clear" w:pos="1191"/>
        <w:tab w:val="clear" w:pos="1588"/>
        <w:tab w:val="clear" w:pos="1985"/>
        <w:tab w:val="left" w:pos="953"/>
      </w:tabs>
      <w:overflowPunct/>
      <w:autoSpaceDE/>
      <w:autoSpaceDN/>
      <w:adjustRightInd/>
      <w:snapToGrid w:val="0"/>
      <w:spacing w:line="120" w:lineRule="exact"/>
      <w:ind w:firstLine="425"/>
      <w:textAlignment w:val="auto"/>
    </w:pPr>
    <w:rPr>
      <w:kern w:val="2"/>
      <w:sz w:val="21"/>
      <w:szCs w:val="24"/>
      <w:lang w:val="en-US" w:eastAsia="zh-CN"/>
    </w:rPr>
  </w:style>
  <w:style w:type="paragraph" w:customStyle="1" w:styleId="4H">
    <w:name w:val="4H"/>
    <w:basedOn w:val="a4"/>
    <w:qFormat/>
    <w:rsid w:val="008075B6"/>
    <w:pPr>
      <w:snapToGrid w:val="0"/>
    </w:pPr>
    <w:rPr>
      <w:rFonts w:ascii="Times New Roman" w:eastAsia="SimSun" w:hAnsi="Times New Roman"/>
      <w:sz w:val="28"/>
    </w:rPr>
  </w:style>
  <w:style w:type="paragraph" w:customStyle="1" w:styleId="af1">
    <w:name w:val="小四宋"/>
    <w:basedOn w:val="Normal"/>
    <w:qFormat/>
    <w:rsid w:val="008075B6"/>
    <w:pPr>
      <w:widowControl w:val="0"/>
      <w:tabs>
        <w:tab w:val="clear" w:pos="794"/>
        <w:tab w:val="clear" w:pos="1191"/>
        <w:tab w:val="clear" w:pos="1588"/>
        <w:tab w:val="clear" w:pos="1985"/>
        <w:tab w:val="left" w:pos="953"/>
      </w:tabs>
      <w:overflowPunct/>
      <w:autoSpaceDE/>
      <w:autoSpaceDN/>
      <w:adjustRightInd/>
      <w:spacing w:before="600"/>
      <w:jc w:val="center"/>
      <w:textAlignment w:val="auto"/>
    </w:pPr>
    <w:rPr>
      <w:kern w:val="2"/>
      <w:szCs w:val="24"/>
      <w:lang w:val="en-US" w:eastAsia="zh-CN"/>
    </w:rPr>
  </w:style>
  <w:style w:type="paragraph" w:customStyle="1" w:styleId="af2">
    <w:name w:val="小四黑"/>
    <w:basedOn w:val="a4"/>
    <w:qFormat/>
    <w:rsid w:val="008075B6"/>
    <w:pPr>
      <w:spacing w:before="200" w:after="520"/>
    </w:pPr>
    <w:rPr>
      <w:rFonts w:ascii="Times New Roman" w:eastAsia="SimSun" w:hAnsi="Times New Roman"/>
    </w:rPr>
  </w:style>
  <w:style w:type="paragraph" w:customStyle="1" w:styleId="14">
    <w:name w:val="正文 1悬挂"/>
    <w:basedOn w:val="11"/>
    <w:qFormat/>
    <w:rsid w:val="008075B6"/>
    <w:pPr>
      <w:tabs>
        <w:tab w:val="clear" w:pos="953"/>
        <w:tab w:val="left" w:pos="798"/>
      </w:tabs>
      <w:ind w:left="799" w:hanging="799"/>
    </w:pPr>
  </w:style>
  <w:style w:type="paragraph" w:customStyle="1" w:styleId="bt3">
    <w:name w:val="bt3"/>
    <w:basedOn w:val="bt2"/>
    <w:qFormat/>
    <w:rsid w:val="008075B6"/>
    <w:pPr>
      <w:tabs>
        <w:tab w:val="clear" w:pos="953"/>
        <w:tab w:val="left" w:pos="798"/>
      </w:tabs>
      <w:spacing w:before="200"/>
    </w:pPr>
    <w:rPr>
      <w:rFonts w:ascii="Times New Roman" w:eastAsia="SimSun" w:hAnsi="Times New Roman"/>
      <w:b/>
    </w:rPr>
  </w:style>
  <w:style w:type="paragraph" w:customStyle="1" w:styleId="af3">
    <w:name w:val="小标题"/>
    <w:basedOn w:val="Normal"/>
    <w:next w:val="Normal"/>
    <w:qFormat/>
    <w:rsid w:val="008075B6"/>
    <w:pPr>
      <w:widowControl w:val="0"/>
      <w:tabs>
        <w:tab w:val="clear" w:pos="794"/>
        <w:tab w:val="clear" w:pos="1191"/>
        <w:tab w:val="clear" w:pos="1588"/>
        <w:tab w:val="clear" w:pos="1985"/>
      </w:tabs>
      <w:overflowPunct/>
      <w:topLinePunct/>
      <w:autoSpaceDE/>
      <w:autoSpaceDN/>
      <w:adjustRightInd/>
      <w:snapToGrid w:val="0"/>
      <w:spacing w:before="0"/>
      <w:jc w:val="center"/>
      <w:textAlignment w:val="auto"/>
    </w:pPr>
    <w:rPr>
      <w:kern w:val="2"/>
      <w:sz w:val="18"/>
      <w:szCs w:val="18"/>
      <w:lang w:val="en-US" w:eastAsia="zh-CN"/>
    </w:rPr>
  </w:style>
  <w:style w:type="paragraph" w:customStyle="1" w:styleId="Headingsplit">
    <w:name w:val="Heading_split"/>
    <w:basedOn w:val="Headingi"/>
    <w:qFormat/>
    <w:rsid w:val="008075B6"/>
    <w:pPr>
      <w:keepNext w:val="0"/>
      <w:keepLines w:val="0"/>
      <w:tabs>
        <w:tab w:val="clear" w:pos="794"/>
        <w:tab w:val="clear" w:pos="1191"/>
        <w:tab w:val="clear" w:pos="1588"/>
        <w:tab w:val="clear" w:pos="1985"/>
        <w:tab w:val="left" w:pos="1134"/>
        <w:tab w:val="left" w:pos="1871"/>
        <w:tab w:val="left" w:pos="2268"/>
      </w:tabs>
      <w:jc w:val="left"/>
      <w:textAlignment w:val="auto"/>
      <w:outlineLvl w:val="9"/>
    </w:pPr>
    <w:rPr>
      <w:rFonts w:eastAsia="Times New Roman"/>
      <w:lang w:val="en-US"/>
    </w:rPr>
  </w:style>
  <w:style w:type="paragraph" w:customStyle="1" w:styleId="Normalsplit">
    <w:name w:val="Normal_split"/>
    <w:basedOn w:val="Normal"/>
    <w:qFormat/>
    <w:rsid w:val="008075B6"/>
    <w:pPr>
      <w:tabs>
        <w:tab w:val="clear" w:pos="794"/>
        <w:tab w:val="clear" w:pos="1191"/>
        <w:tab w:val="clear" w:pos="1588"/>
        <w:tab w:val="clear" w:pos="1985"/>
        <w:tab w:val="left" w:pos="1134"/>
        <w:tab w:val="left" w:pos="1871"/>
        <w:tab w:val="left" w:pos="2268"/>
      </w:tabs>
      <w:jc w:val="left"/>
      <w:textAlignment w:val="auto"/>
    </w:pPr>
    <w:rPr>
      <w:rFonts w:eastAsia="Times New Roman"/>
      <w:lang w:val="en-GB"/>
    </w:rPr>
  </w:style>
  <w:style w:type="paragraph" w:customStyle="1" w:styleId="Tablesplit">
    <w:name w:val="Table_split"/>
    <w:basedOn w:val="Tabletext"/>
    <w:qFormat/>
    <w:rsid w:val="008075B6"/>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textAlignment w:val="auto"/>
    </w:pPr>
    <w:rPr>
      <w:rFonts w:eastAsia="Times New Roman"/>
      <w:b/>
      <w:sz w:val="20"/>
      <w:lang w:val="en-GB"/>
    </w:rPr>
  </w:style>
  <w:style w:type="character" w:customStyle="1" w:styleId="Provsplit">
    <w:name w:val="Prov_split"/>
    <w:basedOn w:val="DefaultParagraphFont"/>
    <w:qFormat/>
    <w:rsid w:val="008075B6"/>
    <w:rPr>
      <w:rFonts w:ascii="Times New Roman" w:hAnsi="Times New Roman" w:cs="Times New Roman" w:hint="default"/>
    </w:rPr>
  </w:style>
  <w:style w:type="character" w:customStyle="1" w:styleId="keyword">
    <w:name w:val="keyword"/>
    <w:basedOn w:val="DefaultParagraphFont"/>
    <w:qFormat/>
    <w:rsid w:val="008075B6"/>
  </w:style>
  <w:style w:type="paragraph" w:customStyle="1" w:styleId="Methodheading1">
    <w:name w:val="Method_heading1"/>
    <w:basedOn w:val="Heading1"/>
    <w:next w:val="Normal"/>
    <w:qFormat/>
    <w:rsid w:val="008075B6"/>
    <w:pPr>
      <w:tabs>
        <w:tab w:val="clear" w:pos="794"/>
        <w:tab w:val="clear" w:pos="1191"/>
        <w:tab w:val="clear" w:pos="1588"/>
        <w:tab w:val="clear" w:pos="1985"/>
        <w:tab w:val="left" w:pos="1134"/>
        <w:tab w:val="left" w:pos="1871"/>
        <w:tab w:val="left" w:pos="2268"/>
      </w:tabs>
      <w:spacing w:before="280"/>
      <w:ind w:left="1134" w:hanging="1134"/>
      <w:jc w:val="left"/>
    </w:pPr>
    <w:rPr>
      <w:rFonts w:eastAsia="Times New Roman"/>
      <w:sz w:val="28"/>
      <w:lang w:val="en-GB"/>
    </w:rPr>
  </w:style>
  <w:style w:type="paragraph" w:customStyle="1" w:styleId="Methodheading2">
    <w:name w:val="Method_heading2"/>
    <w:basedOn w:val="Heading2"/>
    <w:next w:val="Normal"/>
    <w:qFormat/>
    <w:rsid w:val="008075B6"/>
    <w:pPr>
      <w:tabs>
        <w:tab w:val="clear" w:pos="794"/>
        <w:tab w:val="clear" w:pos="1191"/>
        <w:tab w:val="clear" w:pos="1588"/>
        <w:tab w:val="clear" w:pos="1985"/>
        <w:tab w:val="left" w:pos="1134"/>
        <w:tab w:val="left" w:pos="1871"/>
        <w:tab w:val="left" w:pos="2268"/>
      </w:tabs>
      <w:spacing w:before="200"/>
      <w:ind w:left="1134" w:hanging="1134"/>
      <w:jc w:val="left"/>
    </w:pPr>
    <w:rPr>
      <w:rFonts w:eastAsia="Times New Roman"/>
      <w:lang w:val="en-GB"/>
    </w:rPr>
  </w:style>
  <w:style w:type="paragraph" w:customStyle="1" w:styleId="Methodheading3">
    <w:name w:val="Method_heading3"/>
    <w:basedOn w:val="Heading3"/>
    <w:next w:val="Normal"/>
    <w:qFormat/>
    <w:rsid w:val="008075B6"/>
    <w:pPr>
      <w:tabs>
        <w:tab w:val="clear" w:pos="794"/>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4">
    <w:name w:val="Method_heading4"/>
    <w:basedOn w:val="Heading4"/>
    <w:next w:val="Normal"/>
    <w:qFormat/>
    <w:rsid w:val="008075B6"/>
    <w:pPr>
      <w:tabs>
        <w:tab w:val="clear" w:pos="992"/>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b">
    <w:name w:val="Method_Headingb"/>
    <w:basedOn w:val="Headingb"/>
    <w:qFormat/>
    <w:rsid w:val="008075B6"/>
    <w:pPr>
      <w:keepNext w:val="0"/>
      <w:keepLines w:val="0"/>
      <w:tabs>
        <w:tab w:val="clear" w:pos="794"/>
        <w:tab w:val="clear" w:pos="1191"/>
        <w:tab w:val="clear" w:pos="1588"/>
        <w:tab w:val="clear" w:pos="1985"/>
      </w:tabs>
      <w:overflowPunct/>
      <w:autoSpaceDE/>
      <w:autoSpaceDN/>
      <w:adjustRightInd/>
      <w:spacing w:before="0"/>
      <w:jc w:val="left"/>
      <w:textAlignment w:val="auto"/>
    </w:pPr>
    <w:rPr>
      <w:rFonts w:ascii="Times New Roman Bold" w:eastAsia="Times New Roman" w:hAnsi="Times New Roman Bold" w:cs="Times New Roman Bold"/>
      <w:lang w:val="fr-CH"/>
    </w:rPr>
  </w:style>
  <w:style w:type="paragraph" w:customStyle="1" w:styleId="TOC20">
    <w:name w:val="TOC 标题2"/>
    <w:basedOn w:val="Heading1"/>
    <w:next w:val="Normal"/>
    <w:uiPriority w:val="39"/>
    <w:unhideWhenUsed/>
    <w:qFormat/>
    <w:rsid w:val="008075B6"/>
    <w:pPr>
      <w:tabs>
        <w:tab w:val="clear" w:pos="794"/>
        <w:tab w:val="clear" w:pos="1191"/>
        <w:tab w:val="clear" w:pos="1588"/>
        <w:tab w:val="clear" w:pos="1985"/>
        <w:tab w:val="left" w:pos="1134"/>
        <w:tab w:val="left" w:pos="1871"/>
        <w:tab w:val="left" w:pos="2268"/>
      </w:tabs>
      <w:spacing w:before="240"/>
      <w:ind w:left="0" w:firstLine="0"/>
      <w:jc w:val="left"/>
      <w:outlineLvl w:val="9"/>
    </w:pPr>
    <w:rPr>
      <w:rFonts w:asciiTheme="majorHAnsi" w:eastAsiaTheme="majorEastAsia" w:hAnsiTheme="majorHAnsi" w:cstheme="majorBidi"/>
      <w:b w:val="0"/>
      <w:color w:val="365F91" w:themeColor="accent1" w:themeShade="BF"/>
      <w:sz w:val="32"/>
      <w:szCs w:val="32"/>
      <w:lang w:val="en-GB"/>
    </w:rPr>
  </w:style>
  <w:style w:type="character" w:customStyle="1" w:styleId="15">
    <w:name w:val="书籍标题1"/>
    <w:uiPriority w:val="33"/>
    <w:qFormat/>
    <w:rsid w:val="008075B6"/>
    <w:rPr>
      <w:b/>
      <w:bCs/>
      <w:smallCaps/>
      <w:spacing w:val="5"/>
    </w:rPr>
  </w:style>
  <w:style w:type="paragraph" w:styleId="NoSpacing">
    <w:name w:val="No Spacing"/>
    <w:uiPriority w:val="1"/>
    <w:qFormat/>
    <w:rsid w:val="008075B6"/>
    <w:rPr>
      <w:rFonts w:ascii="Calibri" w:eastAsia="MS Mincho" w:hAnsi="Calibri"/>
      <w:sz w:val="22"/>
      <w:szCs w:val="22"/>
      <w:lang w:eastAsia="en-US"/>
    </w:rPr>
  </w:style>
  <w:style w:type="paragraph" w:styleId="Quote">
    <w:name w:val="Quote"/>
    <w:basedOn w:val="Normal"/>
    <w:next w:val="Normal"/>
    <w:link w:val="QuoteChar"/>
    <w:uiPriority w:val="29"/>
    <w:qFormat/>
    <w:rsid w:val="008075B6"/>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MS Mincho" w:hAnsi="Calibri"/>
      <w:i/>
      <w:iCs/>
      <w:color w:val="000000"/>
      <w:sz w:val="22"/>
      <w:szCs w:val="22"/>
      <w:lang w:val="en-GB"/>
    </w:rPr>
  </w:style>
  <w:style w:type="character" w:customStyle="1" w:styleId="QuoteChar">
    <w:name w:val="Quote Char"/>
    <w:basedOn w:val="DefaultParagraphFont"/>
    <w:link w:val="Quote"/>
    <w:uiPriority w:val="29"/>
    <w:qFormat/>
    <w:rsid w:val="008075B6"/>
    <w:rPr>
      <w:rFonts w:ascii="Calibri" w:eastAsia="MS Mincho" w:hAnsi="Calibri"/>
      <w:i/>
      <w:iCs/>
      <w:color w:val="000000"/>
      <w:sz w:val="22"/>
      <w:szCs w:val="22"/>
      <w:lang w:val="en-GB" w:eastAsia="en-US"/>
    </w:rPr>
  </w:style>
  <w:style w:type="paragraph" w:styleId="IntenseQuote">
    <w:name w:val="Intense Quote"/>
    <w:basedOn w:val="Normal"/>
    <w:next w:val="Normal"/>
    <w:link w:val="IntenseQuoteChar"/>
    <w:uiPriority w:val="30"/>
    <w:qFormat/>
    <w:rsid w:val="008075B6"/>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ascii="Calibri" w:eastAsia="MS Mincho" w:hAnsi="Calibri"/>
      <w:b/>
      <w:bCs/>
      <w:i/>
      <w:iCs/>
      <w:color w:val="4F81BD"/>
      <w:sz w:val="22"/>
      <w:szCs w:val="22"/>
      <w:lang w:val="en-GB"/>
    </w:rPr>
  </w:style>
  <w:style w:type="character" w:customStyle="1" w:styleId="IntenseQuoteChar">
    <w:name w:val="Intense Quote Char"/>
    <w:basedOn w:val="DefaultParagraphFont"/>
    <w:link w:val="IntenseQuote"/>
    <w:uiPriority w:val="30"/>
    <w:qFormat/>
    <w:rsid w:val="008075B6"/>
    <w:rPr>
      <w:rFonts w:ascii="Calibri" w:eastAsia="MS Mincho" w:hAnsi="Calibri"/>
      <w:b/>
      <w:bCs/>
      <w:i/>
      <w:iCs/>
      <w:color w:val="4F81BD"/>
      <w:sz w:val="22"/>
      <w:szCs w:val="22"/>
      <w:lang w:val="en-GB" w:eastAsia="en-US"/>
    </w:rPr>
  </w:style>
  <w:style w:type="character" w:customStyle="1" w:styleId="16">
    <w:name w:val="不明显强调1"/>
    <w:uiPriority w:val="19"/>
    <w:qFormat/>
    <w:rsid w:val="008075B6"/>
    <w:rPr>
      <w:i/>
      <w:iCs/>
      <w:color w:val="808080"/>
    </w:rPr>
  </w:style>
  <w:style w:type="character" w:customStyle="1" w:styleId="17">
    <w:name w:val="明显强调1"/>
    <w:uiPriority w:val="21"/>
    <w:qFormat/>
    <w:rsid w:val="008075B6"/>
    <w:rPr>
      <w:b/>
      <w:bCs/>
      <w:i/>
      <w:iCs/>
      <w:color w:val="4F81BD"/>
    </w:rPr>
  </w:style>
  <w:style w:type="character" w:customStyle="1" w:styleId="18">
    <w:name w:val="不明显参考1"/>
    <w:uiPriority w:val="31"/>
    <w:qFormat/>
    <w:rsid w:val="008075B6"/>
    <w:rPr>
      <w:smallCaps/>
      <w:color w:val="C0504D"/>
      <w:u w:val="single"/>
    </w:rPr>
  </w:style>
  <w:style w:type="character" w:customStyle="1" w:styleId="19">
    <w:name w:val="明显参考1"/>
    <w:uiPriority w:val="32"/>
    <w:qFormat/>
    <w:rsid w:val="008075B6"/>
    <w:rPr>
      <w:b/>
      <w:bCs/>
      <w:smallCaps/>
      <w:color w:val="C0504D"/>
      <w:spacing w:val="5"/>
      <w:u w:val="single"/>
    </w:rPr>
  </w:style>
  <w:style w:type="character" w:styleId="PlaceholderText">
    <w:name w:val="Placeholder Text"/>
    <w:uiPriority w:val="99"/>
    <w:qFormat/>
    <w:rsid w:val="008075B6"/>
    <w:rPr>
      <w:color w:val="808080"/>
    </w:rPr>
  </w:style>
  <w:style w:type="paragraph" w:customStyle="1" w:styleId="2">
    <w:name w:val="修订2"/>
    <w:hidden/>
    <w:uiPriority w:val="99"/>
    <w:qFormat/>
    <w:rsid w:val="008075B6"/>
    <w:rPr>
      <w:rFonts w:ascii="Calibri" w:eastAsia="MS Mincho" w:hAnsi="Calibri"/>
      <w:sz w:val="22"/>
      <w:szCs w:val="22"/>
      <w:lang w:eastAsia="en-US"/>
    </w:rPr>
  </w:style>
  <w:style w:type="paragraph" w:customStyle="1" w:styleId="berarbeitung1">
    <w:name w:val="Überarbeitung1"/>
    <w:hidden/>
    <w:uiPriority w:val="99"/>
    <w:semiHidden/>
    <w:qFormat/>
    <w:rsid w:val="008075B6"/>
    <w:rPr>
      <w:rFonts w:ascii="Arial" w:eastAsia="MS Mincho" w:hAnsi="Arial"/>
      <w:lang w:val="de-DE" w:eastAsia="ja-JP"/>
    </w:rPr>
  </w:style>
  <w:style w:type="paragraph" w:customStyle="1" w:styleId="FarbigeSchattierung-Akzent11">
    <w:name w:val="Farbige Schattierung - Akzent 11"/>
    <w:hidden/>
    <w:uiPriority w:val="99"/>
    <w:semiHidden/>
    <w:qFormat/>
    <w:rsid w:val="008075B6"/>
    <w:rPr>
      <w:rFonts w:ascii="Arial" w:eastAsia="MS Mincho" w:hAnsi="Arial"/>
      <w:lang w:val="de-DE" w:eastAsia="ja-JP"/>
    </w:rPr>
  </w:style>
  <w:style w:type="paragraph" w:customStyle="1" w:styleId="berarbeitung2">
    <w:name w:val="Überarbeitung2"/>
    <w:hidden/>
    <w:uiPriority w:val="99"/>
    <w:semiHidden/>
    <w:qFormat/>
    <w:rsid w:val="008075B6"/>
    <w:rPr>
      <w:rFonts w:ascii="Arial" w:eastAsia="MS Mincho" w:hAnsi="Arial"/>
      <w:lang w:val="de-DE" w:eastAsia="ja-JP"/>
    </w:rPr>
  </w:style>
  <w:style w:type="paragraph" w:customStyle="1" w:styleId="berarbeitung3">
    <w:name w:val="Überarbeitung3"/>
    <w:hidden/>
    <w:uiPriority w:val="99"/>
    <w:semiHidden/>
    <w:rsid w:val="008075B6"/>
    <w:rPr>
      <w:rFonts w:ascii="Arial" w:eastAsia="MS Mincho" w:hAnsi="Arial"/>
      <w:lang w:val="de-DE" w:eastAsia="ja-JP"/>
    </w:rPr>
  </w:style>
  <w:style w:type="paragraph" w:customStyle="1" w:styleId="Revision1">
    <w:name w:val="Revision1"/>
    <w:hidden/>
    <w:semiHidden/>
    <w:rsid w:val="008075B6"/>
    <w:rPr>
      <w:rFonts w:ascii="Arial" w:eastAsia="MS Mincho" w:hAnsi="Arial"/>
      <w:lang w:val="de-DE" w:eastAsia="ja-JP"/>
    </w:rPr>
  </w:style>
  <w:style w:type="paragraph" w:customStyle="1" w:styleId="Revision2">
    <w:name w:val="Revision2"/>
    <w:hidden/>
    <w:semiHidden/>
    <w:qFormat/>
    <w:rsid w:val="008075B6"/>
    <w:rPr>
      <w:rFonts w:ascii="Arial" w:eastAsia="MS Mincho" w:hAnsi="Arial"/>
      <w:lang w:val="de-DE" w:eastAsia="ja-JP"/>
    </w:rPr>
  </w:style>
  <w:style w:type="paragraph" w:customStyle="1" w:styleId="ColorfulShading-Accent11">
    <w:name w:val="Colorful Shading - Accent 11"/>
    <w:hidden/>
    <w:semiHidden/>
    <w:qFormat/>
    <w:rsid w:val="008075B6"/>
    <w:rPr>
      <w:rFonts w:ascii="Arial" w:eastAsia="MS Mincho" w:hAnsi="Arial"/>
      <w:lang w:val="de-DE" w:eastAsia="ja-JP"/>
    </w:rPr>
  </w:style>
  <w:style w:type="paragraph" w:customStyle="1" w:styleId="Rvision1">
    <w:name w:val="Révision1"/>
    <w:hidden/>
    <w:semiHidden/>
    <w:qFormat/>
    <w:rsid w:val="008075B6"/>
    <w:rPr>
      <w:rFonts w:eastAsia="MS Mincho"/>
      <w:sz w:val="24"/>
      <w:szCs w:val="24"/>
      <w:lang w:eastAsia="en-US"/>
    </w:rPr>
  </w:style>
  <w:style w:type="paragraph" w:customStyle="1" w:styleId="Rvision">
    <w:name w:val="Révision"/>
    <w:hidden/>
    <w:semiHidden/>
    <w:qFormat/>
    <w:rsid w:val="008075B6"/>
    <w:rPr>
      <w:rFonts w:eastAsia="MS Mincho"/>
      <w:sz w:val="24"/>
      <w:szCs w:val="24"/>
      <w:lang w:eastAsia="en-US"/>
    </w:rPr>
  </w:style>
  <w:style w:type="character" w:customStyle="1" w:styleId="VerbatimChar">
    <w:name w:val="Verbatim Char"/>
    <w:link w:val="SourceCode"/>
    <w:qFormat/>
    <w:rsid w:val="008075B6"/>
    <w:rPr>
      <w:rFonts w:ascii="Courier New" w:hAnsi="Courier New"/>
    </w:rPr>
  </w:style>
  <w:style w:type="paragraph" w:customStyle="1" w:styleId="SourceCode">
    <w:name w:val="Source Code"/>
    <w:basedOn w:val="Normal"/>
    <w:link w:val="VerbatimChar"/>
    <w:qFormat/>
    <w:rsid w:val="008075B6"/>
    <w:pPr>
      <w:tabs>
        <w:tab w:val="clear" w:pos="794"/>
        <w:tab w:val="clear" w:pos="1191"/>
        <w:tab w:val="clear" w:pos="1588"/>
        <w:tab w:val="clear" w:pos="1985"/>
      </w:tabs>
      <w:overflowPunct/>
      <w:autoSpaceDE/>
      <w:autoSpaceDN/>
      <w:adjustRightInd/>
      <w:spacing w:before="283" w:after="454"/>
      <w:ind w:left="567"/>
      <w:jc w:val="left"/>
      <w:textAlignment w:val="auto"/>
    </w:pPr>
    <w:rPr>
      <w:rFonts w:ascii="Courier New" w:hAnsi="Courier New"/>
      <w:sz w:val="20"/>
      <w:lang w:val="en-US" w:eastAsia="zh-CN"/>
    </w:rPr>
  </w:style>
  <w:style w:type="paragraph" w:customStyle="1" w:styleId="FirstParagraph">
    <w:name w:val="First Paragraph"/>
    <w:basedOn w:val="BodyText"/>
    <w:next w:val="BodyText"/>
    <w:qFormat/>
    <w:rsid w:val="008075B6"/>
    <w:pPr>
      <w:tabs>
        <w:tab w:val="clear" w:pos="794"/>
        <w:tab w:val="clear" w:pos="1191"/>
        <w:tab w:val="clear" w:pos="1588"/>
        <w:tab w:val="clear" w:pos="1985"/>
      </w:tabs>
      <w:overflowPunct/>
      <w:autoSpaceDE/>
      <w:autoSpaceDN/>
      <w:adjustRightInd/>
      <w:spacing w:before="180" w:after="180"/>
      <w:jc w:val="left"/>
      <w:textAlignment w:val="auto"/>
    </w:pPr>
    <w:rPr>
      <w:rFonts w:eastAsia="Calibri"/>
      <w:szCs w:val="24"/>
      <w:lang w:val="en-US"/>
    </w:rPr>
  </w:style>
  <w:style w:type="paragraph" w:customStyle="1" w:styleId="Compact">
    <w:name w:val="Compact"/>
    <w:basedOn w:val="BodyText"/>
    <w:qFormat/>
    <w:rsid w:val="008075B6"/>
    <w:pPr>
      <w:tabs>
        <w:tab w:val="clear" w:pos="794"/>
        <w:tab w:val="clear" w:pos="1191"/>
        <w:tab w:val="clear" w:pos="1588"/>
        <w:tab w:val="clear" w:pos="1985"/>
      </w:tabs>
      <w:overflowPunct/>
      <w:autoSpaceDE/>
      <w:autoSpaceDN/>
      <w:adjustRightInd/>
      <w:spacing w:before="36" w:after="36"/>
      <w:jc w:val="left"/>
      <w:textAlignment w:val="auto"/>
    </w:pPr>
    <w:rPr>
      <w:rFonts w:eastAsia="Calibri"/>
      <w:szCs w:val="24"/>
      <w:lang w:val="en-US"/>
    </w:rPr>
  </w:style>
  <w:style w:type="character" w:customStyle="1" w:styleId="KeywordTok">
    <w:name w:val="KeywordTok"/>
    <w:qFormat/>
    <w:rsid w:val="008075B6"/>
    <w:rPr>
      <w:rFonts w:ascii="Consolas" w:eastAsia="Yu Mincho" w:hAnsi="Consolas" w:cs="Times New Roman"/>
      <w:b/>
      <w:color w:val="007020"/>
      <w:szCs w:val="20"/>
    </w:rPr>
  </w:style>
  <w:style w:type="character" w:customStyle="1" w:styleId="DataTypeTok">
    <w:name w:val="DataTypeTok"/>
    <w:qFormat/>
    <w:rsid w:val="008075B6"/>
    <w:rPr>
      <w:rFonts w:ascii="Consolas" w:eastAsia="Yu Mincho" w:hAnsi="Consolas" w:cs="Times New Roman"/>
      <w:b/>
      <w:color w:val="902000"/>
      <w:szCs w:val="20"/>
    </w:rPr>
  </w:style>
  <w:style w:type="character" w:customStyle="1" w:styleId="NormalTok">
    <w:name w:val="NormalTok"/>
    <w:qFormat/>
    <w:rsid w:val="008075B6"/>
    <w:rPr>
      <w:rFonts w:ascii="Consolas" w:eastAsia="Yu Mincho" w:hAnsi="Consolas"/>
    </w:rPr>
  </w:style>
  <w:style w:type="character" w:customStyle="1" w:styleId="DecValTok">
    <w:name w:val="DecValTok"/>
    <w:qFormat/>
    <w:rsid w:val="008075B6"/>
    <w:rPr>
      <w:rFonts w:ascii="Consolas" w:eastAsia="Yu Mincho" w:hAnsi="Consolas" w:cs="Times New Roman"/>
      <w:b/>
      <w:color w:val="40A070"/>
      <w:szCs w:val="20"/>
    </w:rPr>
  </w:style>
  <w:style w:type="paragraph" w:customStyle="1" w:styleId="Definition">
    <w:name w:val="Definition"/>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ascii="Trebuchet MS" w:eastAsia="Yu Mincho" w:hAnsi="Trebuchet MS"/>
      <w:sz w:val="22"/>
      <w:szCs w:val="24"/>
      <w:lang w:val="en-US"/>
    </w:rPr>
  </w:style>
  <w:style w:type="character" w:customStyle="1" w:styleId="CommentTok">
    <w:name w:val="CommentTok"/>
    <w:qFormat/>
    <w:rsid w:val="008075B6"/>
    <w:rPr>
      <w:rFonts w:ascii="Consolas" w:eastAsia="Yu Mincho" w:hAnsi="Consolas" w:cs="Times New Roman"/>
      <w:i/>
      <w:color w:val="60A0B0"/>
      <w:szCs w:val="20"/>
    </w:rPr>
  </w:style>
  <w:style w:type="paragraph" w:customStyle="1" w:styleId="20">
    <w:name w:val="书目2"/>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theme="minorBidi"/>
      <w:sz w:val="22"/>
      <w:szCs w:val="24"/>
      <w:lang w:val="en-US"/>
    </w:rPr>
  </w:style>
  <w:style w:type="paragraph" w:customStyle="1" w:styleId="DefinitionTerm">
    <w:name w:val="Definition Term"/>
    <w:basedOn w:val="Normal"/>
    <w:next w:val="Definition"/>
    <w:qFormat/>
    <w:rsid w:val="008075B6"/>
    <w:pPr>
      <w:keepNext/>
      <w:keepLines/>
      <w:tabs>
        <w:tab w:val="clear" w:pos="794"/>
        <w:tab w:val="clear" w:pos="1191"/>
        <w:tab w:val="clear" w:pos="1588"/>
        <w:tab w:val="clear" w:pos="1985"/>
      </w:tabs>
      <w:overflowPunct/>
      <w:autoSpaceDE/>
      <w:autoSpaceDN/>
      <w:adjustRightInd/>
      <w:spacing w:before="40" w:line="264" w:lineRule="auto"/>
      <w:textAlignment w:val="auto"/>
    </w:pPr>
    <w:rPr>
      <w:rFonts w:eastAsiaTheme="minorHAnsi" w:cstheme="minorBidi"/>
      <w:b/>
      <w:sz w:val="22"/>
      <w:szCs w:val="24"/>
      <w:lang w:val="en-US"/>
    </w:rPr>
  </w:style>
  <w:style w:type="paragraph" w:customStyle="1" w:styleId="TableCaption">
    <w:name w:val="Table Caption"/>
    <w:basedOn w:val="Caption"/>
    <w:qFormat/>
    <w:rsid w:val="008075B6"/>
    <w:pPr>
      <w:keepNext/>
      <w:widowControl/>
      <w:adjustRightInd/>
      <w:spacing w:before="40" w:after="120" w:line="264" w:lineRule="auto"/>
      <w:jc w:val="center"/>
      <w:textAlignment w:val="auto"/>
    </w:pPr>
    <w:rPr>
      <w:rFonts w:ascii="Times New Roman" w:eastAsiaTheme="minorHAnsi" w:hAnsi="Times New Roman" w:cstheme="minorBidi"/>
      <w:b w:val="0"/>
      <w:bCs w:val="0"/>
      <w:color w:val="000000" w:themeColor="text1"/>
      <w:sz w:val="22"/>
      <w:szCs w:val="24"/>
      <w:lang w:val="en-US"/>
    </w:rPr>
  </w:style>
  <w:style w:type="paragraph" w:customStyle="1" w:styleId="ImageCaption">
    <w:name w:val="Image Caption"/>
    <w:basedOn w:val="Caption"/>
    <w:qFormat/>
    <w:rsid w:val="008075B6"/>
    <w:pPr>
      <w:widowControl/>
      <w:adjustRightInd/>
      <w:spacing w:before="40" w:after="120" w:line="264" w:lineRule="auto"/>
      <w:jc w:val="center"/>
      <w:textAlignment w:val="auto"/>
    </w:pPr>
    <w:rPr>
      <w:rFonts w:ascii="Times New Roman" w:eastAsiaTheme="minorHAnsi" w:hAnsi="Times New Roman" w:cstheme="minorBidi"/>
      <w:bCs w:val="0"/>
      <w:color w:val="auto"/>
      <w:sz w:val="22"/>
      <w:szCs w:val="24"/>
      <w:lang w:val="en-US"/>
    </w:rPr>
  </w:style>
  <w:style w:type="paragraph" w:customStyle="1" w:styleId="CaptionedFigure">
    <w:name w:val="Captioned Figure"/>
    <w:basedOn w:val="Figure"/>
    <w:qFormat/>
    <w:rsid w:val="008075B6"/>
    <w:pPr>
      <w:keepLines w:val="0"/>
      <w:tabs>
        <w:tab w:val="clear" w:pos="794"/>
        <w:tab w:val="clear" w:pos="1191"/>
        <w:tab w:val="clear" w:pos="1588"/>
        <w:tab w:val="clear" w:pos="1985"/>
      </w:tabs>
      <w:overflowPunct/>
      <w:autoSpaceDE/>
      <w:autoSpaceDN/>
      <w:adjustRightInd/>
      <w:spacing w:before="40" w:after="200" w:line="264" w:lineRule="auto"/>
      <w:jc w:val="both"/>
      <w:textAlignment w:val="auto"/>
    </w:pPr>
    <w:rPr>
      <w:rFonts w:eastAsiaTheme="minorHAnsi" w:cstheme="minorBidi"/>
      <w:caps w:val="0"/>
      <w:sz w:val="22"/>
      <w:szCs w:val="24"/>
      <w:lang w:val="en-US" w:eastAsia="zh-CN"/>
    </w:rPr>
  </w:style>
  <w:style w:type="character" w:customStyle="1" w:styleId="CaptionChar">
    <w:name w:val="Caption Char"/>
    <w:basedOn w:val="DefaultParagraphFont"/>
    <w:link w:val="Caption"/>
    <w:qFormat/>
    <w:rsid w:val="008075B6"/>
    <w:rPr>
      <w:rFonts w:ascii="Trebuchet MS" w:eastAsia="Yu Mincho" w:hAnsi="Trebuchet MS"/>
      <w:b/>
      <w:bCs/>
      <w:color w:val="4F81BD"/>
      <w:sz w:val="18"/>
      <w:szCs w:val="18"/>
      <w:lang w:val="en-GB" w:eastAsia="en-US"/>
    </w:rPr>
  </w:style>
  <w:style w:type="character" w:customStyle="1" w:styleId="TOC2Char">
    <w:name w:val="TOC 2 Char"/>
    <w:basedOn w:val="DefaultParagraphFont"/>
    <w:link w:val="TOC2"/>
    <w:qFormat/>
    <w:rsid w:val="008075B6"/>
    <w:rPr>
      <w:sz w:val="24"/>
      <w:lang w:eastAsia="en-US"/>
    </w:rPr>
  </w:style>
  <w:style w:type="character" w:customStyle="1" w:styleId="FloatTok">
    <w:name w:val="FloatTok"/>
    <w:basedOn w:val="VerbatimChar"/>
    <w:qFormat/>
    <w:rsid w:val="008075B6"/>
    <w:rPr>
      <w:rFonts w:ascii="Consolas" w:eastAsia="Yu Mincho" w:hAnsi="Consolas"/>
      <w:color w:val="40A070"/>
      <w:sz w:val="22"/>
    </w:rPr>
  </w:style>
  <w:style w:type="character" w:customStyle="1" w:styleId="VariableTok">
    <w:name w:val="VariableTok"/>
    <w:basedOn w:val="VerbatimChar"/>
    <w:qFormat/>
    <w:rsid w:val="008075B6"/>
    <w:rPr>
      <w:rFonts w:ascii="Consolas" w:eastAsia="Yu Mincho" w:hAnsi="Consolas"/>
      <w:color w:val="19177C"/>
      <w:sz w:val="22"/>
    </w:rPr>
  </w:style>
  <w:style w:type="character" w:customStyle="1" w:styleId="ControlFlowTok">
    <w:name w:val="ControlFlowTok"/>
    <w:basedOn w:val="VerbatimChar"/>
    <w:qFormat/>
    <w:rsid w:val="008075B6"/>
    <w:rPr>
      <w:rFonts w:ascii="Consolas" w:eastAsia="Yu Mincho" w:hAnsi="Consolas"/>
      <w:b/>
      <w:color w:val="007020"/>
      <w:sz w:val="22"/>
    </w:rPr>
  </w:style>
  <w:style w:type="character" w:customStyle="1" w:styleId="OperatorTok">
    <w:name w:val="OperatorTok"/>
    <w:basedOn w:val="VerbatimChar"/>
    <w:qFormat/>
    <w:rsid w:val="008075B6"/>
    <w:rPr>
      <w:rFonts w:ascii="Consolas" w:eastAsia="Yu Mincho" w:hAnsi="Consolas"/>
      <w:color w:val="666666"/>
      <w:sz w:val="22"/>
    </w:rPr>
  </w:style>
  <w:style w:type="character" w:customStyle="1" w:styleId="BuiltInTok">
    <w:name w:val="BuiltInTok"/>
    <w:basedOn w:val="VerbatimChar"/>
    <w:qFormat/>
    <w:rsid w:val="008075B6"/>
    <w:rPr>
      <w:rFonts w:ascii="Consolas" w:eastAsia="Yu Mincho" w:hAnsi="Consolas"/>
      <w:sz w:val="22"/>
    </w:rPr>
  </w:style>
  <w:style w:type="character" w:customStyle="1" w:styleId="ListLabel18">
    <w:name w:val="ListLabel 18"/>
    <w:qFormat/>
    <w:rsid w:val="008075B6"/>
    <w:rPr>
      <w:rFonts w:cs="Symbol"/>
    </w:rPr>
  </w:style>
  <w:style w:type="character" w:customStyle="1" w:styleId="InternetLink">
    <w:name w:val="Internet Link"/>
    <w:qFormat/>
    <w:rsid w:val="008075B6"/>
    <w:rPr>
      <w:rFonts w:cs="Times New Roman"/>
      <w:color w:val="0000FF"/>
      <w:u w:val="single"/>
    </w:rPr>
  </w:style>
  <w:style w:type="table" w:customStyle="1" w:styleId="1a">
    <w:name w:val="表 (格子)1"/>
    <w:basedOn w:val="TableNormal"/>
    <w:qFormat/>
    <w:rsid w:val="008075B6"/>
    <w:rPr>
      <w:rFonts w:ascii="CG Times" w:eastAsia="Yu Mincho" w:hAnsi="CG Times"/>
      <w:lang w:val="de-DE"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1hanging">
    <w:name w:val="bull1_hanging"/>
    <w:basedOn w:val="enumlev1"/>
    <w:link w:val="bull1hangingChar"/>
    <w:qFormat/>
    <w:rsid w:val="008075B6"/>
    <w:pPr>
      <w:tabs>
        <w:tab w:val="clear" w:pos="794"/>
        <w:tab w:val="clear" w:pos="1191"/>
        <w:tab w:val="clear" w:pos="1588"/>
        <w:tab w:val="clear" w:pos="1985"/>
        <w:tab w:val="left" w:pos="1134"/>
        <w:tab w:val="left" w:pos="1871"/>
        <w:tab w:val="left" w:pos="2608"/>
        <w:tab w:val="left" w:pos="3345"/>
      </w:tabs>
      <w:snapToGrid w:val="0"/>
      <w:ind w:left="1134" w:hanging="1134"/>
      <w:jc w:val="left"/>
    </w:pPr>
    <w:rPr>
      <w:rFonts w:eastAsia="MS Mincho"/>
    </w:rPr>
  </w:style>
  <w:style w:type="paragraph" w:customStyle="1" w:styleId="bull2hang">
    <w:name w:val="bull2_hang"/>
    <w:basedOn w:val="enumlev2"/>
    <w:link w:val="bull2hangChar"/>
    <w:qFormat/>
    <w:rsid w:val="008075B6"/>
    <w:pPr>
      <w:tabs>
        <w:tab w:val="clear" w:pos="794"/>
        <w:tab w:val="clear" w:pos="1191"/>
        <w:tab w:val="clear" w:pos="1588"/>
        <w:tab w:val="clear" w:pos="1985"/>
        <w:tab w:val="left" w:pos="1134"/>
        <w:tab w:val="left" w:pos="1871"/>
        <w:tab w:val="left" w:pos="2608"/>
        <w:tab w:val="left" w:pos="3345"/>
      </w:tabs>
      <w:snapToGrid w:val="0"/>
      <w:ind w:left="1871" w:hanging="737"/>
      <w:jc w:val="left"/>
    </w:pPr>
    <w:rPr>
      <w:rFonts w:eastAsia="MS Mincho"/>
    </w:rPr>
  </w:style>
  <w:style w:type="character" w:customStyle="1" w:styleId="bull1hangingChar">
    <w:name w:val="bull1_hanging Char"/>
    <w:basedOn w:val="enumlev1Char"/>
    <w:link w:val="bull1hanging"/>
    <w:qFormat/>
    <w:rsid w:val="008075B6"/>
    <w:rPr>
      <w:rFonts w:eastAsia="MS Mincho"/>
      <w:sz w:val="24"/>
      <w:lang w:val="fr-FR" w:eastAsia="en-US"/>
    </w:rPr>
  </w:style>
  <w:style w:type="paragraph" w:customStyle="1" w:styleId="bull3hang">
    <w:name w:val="bull3_hang"/>
    <w:basedOn w:val="enumlev3"/>
    <w:link w:val="bull3hangChar"/>
    <w:qFormat/>
    <w:rsid w:val="008075B6"/>
    <w:pPr>
      <w:tabs>
        <w:tab w:val="clear" w:pos="794"/>
        <w:tab w:val="clear" w:pos="1191"/>
        <w:tab w:val="clear" w:pos="1588"/>
        <w:tab w:val="clear" w:pos="1985"/>
        <w:tab w:val="left" w:pos="1134"/>
        <w:tab w:val="left" w:pos="3345"/>
      </w:tabs>
      <w:snapToGrid w:val="0"/>
      <w:ind w:left="2552" w:hanging="567"/>
      <w:jc w:val="left"/>
    </w:pPr>
    <w:rPr>
      <w:rFonts w:eastAsia="MS Mincho"/>
      <w:lang w:val="en-GB"/>
    </w:rPr>
  </w:style>
  <w:style w:type="character" w:customStyle="1" w:styleId="enumlev2Char">
    <w:name w:val="enumlev2 Char"/>
    <w:basedOn w:val="enumlev1Char"/>
    <w:link w:val="enumlev2"/>
    <w:qFormat/>
    <w:rsid w:val="008075B6"/>
    <w:rPr>
      <w:sz w:val="24"/>
      <w:lang w:val="fr-FR" w:eastAsia="en-US"/>
    </w:rPr>
  </w:style>
  <w:style w:type="character" w:customStyle="1" w:styleId="bull2hangChar">
    <w:name w:val="bull2_hang Char"/>
    <w:basedOn w:val="enumlev2Char"/>
    <w:link w:val="bull2hang"/>
    <w:qFormat/>
    <w:rsid w:val="008075B6"/>
    <w:rPr>
      <w:rFonts w:eastAsia="MS Mincho"/>
      <w:sz w:val="24"/>
      <w:lang w:val="fr-FR" w:eastAsia="en-US"/>
    </w:rPr>
  </w:style>
  <w:style w:type="character" w:customStyle="1" w:styleId="enumlev3Char">
    <w:name w:val="enumlev3 Char"/>
    <w:basedOn w:val="enumlev2Char"/>
    <w:link w:val="enumlev3"/>
    <w:qFormat/>
    <w:rsid w:val="008075B6"/>
    <w:rPr>
      <w:sz w:val="24"/>
      <w:lang w:val="fr-FR" w:eastAsia="en-US"/>
    </w:rPr>
  </w:style>
  <w:style w:type="character" w:customStyle="1" w:styleId="bull3hangChar">
    <w:name w:val="bull3_hang Char"/>
    <w:basedOn w:val="enumlev3Char"/>
    <w:link w:val="bull3hang"/>
    <w:qFormat/>
    <w:rsid w:val="008075B6"/>
    <w:rPr>
      <w:rFonts w:eastAsia="MS Mincho"/>
      <w:sz w:val="24"/>
      <w:lang w:val="en-GB" w:eastAsia="en-US"/>
    </w:rPr>
  </w:style>
  <w:style w:type="character" w:customStyle="1" w:styleId="FootnoteCharacters">
    <w:name w:val="Footnote Characters"/>
    <w:basedOn w:val="CaptionChar"/>
    <w:qFormat/>
    <w:rsid w:val="008075B6"/>
    <w:rPr>
      <w:rFonts w:ascii="Trebuchet MS" w:eastAsia="Yu Mincho" w:hAnsi="Trebuchet MS"/>
      <w:b/>
      <w:bCs/>
      <w:color w:val="4F81BD"/>
      <w:sz w:val="18"/>
      <w:szCs w:val="18"/>
      <w:vertAlign w:val="superscript"/>
      <w:lang w:val="en-GB" w:eastAsia="en-US"/>
    </w:rPr>
  </w:style>
  <w:style w:type="character" w:customStyle="1" w:styleId="FootnoteAnchor">
    <w:name w:val="Footnote Anchor"/>
    <w:qFormat/>
    <w:rsid w:val="008075B6"/>
    <w:rPr>
      <w:vertAlign w:val="superscript"/>
    </w:rPr>
  </w:style>
  <w:style w:type="character" w:customStyle="1" w:styleId="berschrift1Zchn">
    <w:name w:val="Überschrift 1 Zchn"/>
    <w:basedOn w:val="DefaultParagraphFont"/>
    <w:uiPriority w:val="9"/>
    <w:qFormat/>
    <w:rsid w:val="008075B6"/>
    <w:rPr>
      <w:rFonts w:ascii="Times New Roman" w:eastAsiaTheme="majorEastAsia" w:hAnsi="Times New Roman" w:cstheme="majorBidi"/>
      <w:b/>
      <w:bCs/>
      <w:color w:val="000000" w:themeColor="text1"/>
      <w:sz w:val="28"/>
      <w:szCs w:val="32"/>
    </w:rPr>
  </w:style>
  <w:style w:type="character" w:customStyle="1" w:styleId="berschrift2Zchn">
    <w:name w:val="Überschrift 2 Zchn"/>
    <w:basedOn w:val="berschrift1Zchn"/>
    <w:uiPriority w:val="9"/>
    <w:qFormat/>
    <w:rsid w:val="008075B6"/>
    <w:rPr>
      <w:rFonts w:ascii="Times New Roman" w:eastAsiaTheme="majorEastAsia" w:hAnsi="Times New Roman" w:cstheme="majorBidi"/>
      <w:b/>
      <w:bCs w:val="0"/>
      <w:color w:val="000000" w:themeColor="text1"/>
      <w:sz w:val="28"/>
      <w:szCs w:val="32"/>
    </w:rPr>
  </w:style>
  <w:style w:type="character" w:customStyle="1" w:styleId="berschrift3Zchn">
    <w:name w:val="Überschrift 3 Zchn"/>
    <w:basedOn w:val="TOC2Char"/>
    <w:uiPriority w:val="9"/>
    <w:qFormat/>
    <w:rsid w:val="008075B6"/>
    <w:rPr>
      <w:rFonts w:eastAsiaTheme="majorEastAsia" w:cstheme="majorBidi"/>
      <w:b/>
      <w:bCs/>
      <w:color w:val="000000" w:themeColor="text1"/>
      <w:sz w:val="24"/>
      <w:szCs w:val="28"/>
      <w:lang w:eastAsia="en-US"/>
    </w:rPr>
  </w:style>
  <w:style w:type="character" w:customStyle="1" w:styleId="BaseNTok">
    <w:name w:val="BaseNTok"/>
    <w:basedOn w:val="VerbatimChar"/>
    <w:qFormat/>
    <w:rsid w:val="008075B6"/>
    <w:rPr>
      <w:rFonts w:ascii="Consolas" w:hAnsi="Consolas"/>
      <w:color w:val="40A070"/>
      <w:sz w:val="22"/>
    </w:rPr>
  </w:style>
  <w:style w:type="character" w:customStyle="1" w:styleId="ConstantTok">
    <w:name w:val="ConstantTok"/>
    <w:basedOn w:val="VerbatimChar"/>
    <w:qFormat/>
    <w:rsid w:val="008075B6"/>
    <w:rPr>
      <w:rFonts w:ascii="Consolas" w:hAnsi="Consolas"/>
      <w:color w:val="880000"/>
      <w:sz w:val="22"/>
    </w:rPr>
  </w:style>
  <w:style w:type="character" w:customStyle="1" w:styleId="CharTok">
    <w:name w:val="CharTok"/>
    <w:basedOn w:val="VerbatimChar"/>
    <w:qFormat/>
    <w:rsid w:val="008075B6"/>
    <w:rPr>
      <w:rFonts w:ascii="Consolas" w:hAnsi="Consolas"/>
      <w:color w:val="4070A0"/>
      <w:sz w:val="22"/>
    </w:rPr>
  </w:style>
  <w:style w:type="character" w:customStyle="1" w:styleId="SpecialCharTok">
    <w:name w:val="SpecialCharTok"/>
    <w:basedOn w:val="VerbatimChar"/>
    <w:qFormat/>
    <w:rsid w:val="008075B6"/>
    <w:rPr>
      <w:rFonts w:ascii="Consolas" w:hAnsi="Consolas"/>
      <w:color w:val="4070A0"/>
      <w:sz w:val="22"/>
    </w:rPr>
  </w:style>
  <w:style w:type="character" w:customStyle="1" w:styleId="StringTok">
    <w:name w:val="StringTok"/>
    <w:basedOn w:val="VerbatimChar"/>
    <w:qFormat/>
    <w:rsid w:val="008075B6"/>
    <w:rPr>
      <w:rFonts w:ascii="Consolas" w:hAnsi="Consolas"/>
      <w:color w:val="4070A0"/>
      <w:sz w:val="22"/>
    </w:rPr>
  </w:style>
  <w:style w:type="character" w:customStyle="1" w:styleId="VerbatimStringTok">
    <w:name w:val="VerbatimStringTok"/>
    <w:basedOn w:val="VerbatimChar"/>
    <w:qFormat/>
    <w:rsid w:val="008075B6"/>
    <w:rPr>
      <w:rFonts w:ascii="Consolas" w:hAnsi="Consolas"/>
      <w:color w:val="4070A0"/>
      <w:sz w:val="22"/>
    </w:rPr>
  </w:style>
  <w:style w:type="character" w:customStyle="1" w:styleId="SpecialStringTok">
    <w:name w:val="SpecialStringTok"/>
    <w:basedOn w:val="VerbatimChar"/>
    <w:qFormat/>
    <w:rsid w:val="008075B6"/>
    <w:rPr>
      <w:rFonts w:ascii="Consolas" w:hAnsi="Consolas"/>
      <w:color w:val="BB6688"/>
      <w:sz w:val="22"/>
    </w:rPr>
  </w:style>
  <w:style w:type="character" w:customStyle="1" w:styleId="ImportTok">
    <w:name w:val="ImportTok"/>
    <w:basedOn w:val="VerbatimChar"/>
    <w:qFormat/>
    <w:rsid w:val="008075B6"/>
    <w:rPr>
      <w:rFonts w:ascii="Consolas" w:hAnsi="Consolas"/>
      <w:sz w:val="22"/>
    </w:rPr>
  </w:style>
  <w:style w:type="character" w:customStyle="1" w:styleId="DocumentationTok">
    <w:name w:val="DocumentationTok"/>
    <w:basedOn w:val="VerbatimChar"/>
    <w:qFormat/>
    <w:rsid w:val="008075B6"/>
    <w:rPr>
      <w:rFonts w:ascii="Consolas" w:hAnsi="Consolas"/>
      <w:i/>
      <w:color w:val="BA2121"/>
      <w:sz w:val="22"/>
    </w:rPr>
  </w:style>
  <w:style w:type="character" w:customStyle="1" w:styleId="AnnotationTok">
    <w:name w:val="AnnotationTok"/>
    <w:basedOn w:val="VerbatimChar"/>
    <w:qFormat/>
    <w:rsid w:val="008075B6"/>
    <w:rPr>
      <w:rFonts w:ascii="Consolas" w:hAnsi="Consolas"/>
      <w:b/>
      <w:i/>
      <w:color w:val="60A0B0"/>
      <w:sz w:val="22"/>
    </w:rPr>
  </w:style>
  <w:style w:type="character" w:customStyle="1" w:styleId="CommentVarTok">
    <w:name w:val="CommentVarTok"/>
    <w:basedOn w:val="VerbatimChar"/>
    <w:qFormat/>
    <w:rsid w:val="008075B6"/>
    <w:rPr>
      <w:rFonts w:ascii="Consolas" w:hAnsi="Consolas"/>
      <w:b/>
      <w:i/>
      <w:color w:val="60A0B0"/>
      <w:sz w:val="22"/>
    </w:rPr>
  </w:style>
  <w:style w:type="character" w:customStyle="1" w:styleId="OtherTok">
    <w:name w:val="OtherTok"/>
    <w:basedOn w:val="VerbatimChar"/>
    <w:qFormat/>
    <w:rsid w:val="008075B6"/>
    <w:rPr>
      <w:rFonts w:ascii="Consolas" w:hAnsi="Consolas"/>
      <w:color w:val="007020"/>
      <w:sz w:val="22"/>
    </w:rPr>
  </w:style>
  <w:style w:type="character" w:customStyle="1" w:styleId="FunctionTok">
    <w:name w:val="FunctionTok"/>
    <w:basedOn w:val="VerbatimChar"/>
    <w:qFormat/>
    <w:rsid w:val="008075B6"/>
    <w:rPr>
      <w:rFonts w:ascii="Consolas" w:hAnsi="Consolas"/>
      <w:color w:val="06287E"/>
      <w:sz w:val="22"/>
    </w:rPr>
  </w:style>
  <w:style w:type="character" w:customStyle="1" w:styleId="ExtensionTok">
    <w:name w:val="ExtensionTok"/>
    <w:basedOn w:val="VerbatimChar"/>
    <w:qFormat/>
    <w:rsid w:val="008075B6"/>
    <w:rPr>
      <w:rFonts w:ascii="Consolas" w:hAnsi="Consolas"/>
      <w:sz w:val="22"/>
    </w:rPr>
  </w:style>
  <w:style w:type="character" w:customStyle="1" w:styleId="PreprocessorTok">
    <w:name w:val="PreprocessorTok"/>
    <w:basedOn w:val="VerbatimChar"/>
    <w:qFormat/>
    <w:rsid w:val="008075B6"/>
    <w:rPr>
      <w:rFonts w:ascii="Consolas" w:hAnsi="Consolas"/>
      <w:color w:val="BC7A00"/>
      <w:sz w:val="22"/>
    </w:rPr>
  </w:style>
  <w:style w:type="character" w:customStyle="1" w:styleId="AttributeTok">
    <w:name w:val="AttributeTok"/>
    <w:basedOn w:val="VerbatimChar"/>
    <w:qFormat/>
    <w:rsid w:val="008075B6"/>
    <w:rPr>
      <w:rFonts w:ascii="Consolas" w:hAnsi="Consolas"/>
      <w:color w:val="7D9029"/>
      <w:sz w:val="22"/>
    </w:rPr>
  </w:style>
  <w:style w:type="character" w:customStyle="1" w:styleId="RegionMarkerTok">
    <w:name w:val="RegionMarkerTok"/>
    <w:basedOn w:val="VerbatimChar"/>
    <w:qFormat/>
    <w:rsid w:val="008075B6"/>
    <w:rPr>
      <w:rFonts w:ascii="Consolas" w:hAnsi="Consolas"/>
      <w:sz w:val="22"/>
    </w:rPr>
  </w:style>
  <w:style w:type="character" w:customStyle="1" w:styleId="InformationTok">
    <w:name w:val="InformationTok"/>
    <w:basedOn w:val="VerbatimChar"/>
    <w:qFormat/>
    <w:rsid w:val="008075B6"/>
    <w:rPr>
      <w:rFonts w:ascii="Consolas" w:hAnsi="Consolas"/>
      <w:b/>
      <w:i/>
      <w:color w:val="60A0B0"/>
      <w:sz w:val="22"/>
    </w:rPr>
  </w:style>
  <w:style w:type="character" w:customStyle="1" w:styleId="WarningTok">
    <w:name w:val="WarningTok"/>
    <w:basedOn w:val="VerbatimChar"/>
    <w:qFormat/>
    <w:rsid w:val="008075B6"/>
    <w:rPr>
      <w:rFonts w:ascii="Consolas" w:hAnsi="Consolas"/>
      <w:b/>
      <w:i/>
      <w:color w:val="60A0B0"/>
      <w:sz w:val="22"/>
    </w:rPr>
  </w:style>
  <w:style w:type="character" w:customStyle="1" w:styleId="AlertTok">
    <w:name w:val="AlertTok"/>
    <w:basedOn w:val="VerbatimChar"/>
    <w:qFormat/>
    <w:rsid w:val="008075B6"/>
    <w:rPr>
      <w:rFonts w:ascii="Consolas" w:hAnsi="Consolas"/>
      <w:b/>
      <w:color w:val="FF0000"/>
      <w:sz w:val="22"/>
    </w:rPr>
  </w:style>
  <w:style w:type="character" w:customStyle="1" w:styleId="ErrorTok">
    <w:name w:val="ErrorTok"/>
    <w:basedOn w:val="VerbatimChar"/>
    <w:qFormat/>
    <w:rsid w:val="008075B6"/>
    <w:rPr>
      <w:rFonts w:ascii="Consolas" w:hAnsi="Consolas"/>
      <w:b/>
      <w:color w:val="FF0000"/>
      <w:sz w:val="22"/>
    </w:rPr>
  </w:style>
  <w:style w:type="character" w:customStyle="1" w:styleId="ListLabel1">
    <w:name w:val="ListLabel 1"/>
    <w:qFormat/>
    <w:rsid w:val="008075B6"/>
  </w:style>
  <w:style w:type="character" w:customStyle="1" w:styleId="ListLabel2">
    <w:name w:val="ListLabel 2"/>
    <w:qFormat/>
    <w:rsid w:val="008075B6"/>
    <w:rPr>
      <w:b/>
    </w:rPr>
  </w:style>
  <w:style w:type="character" w:customStyle="1" w:styleId="EndnoteAnchor">
    <w:name w:val="Endnote Anchor"/>
    <w:qFormat/>
    <w:rsid w:val="008075B6"/>
    <w:rPr>
      <w:vertAlign w:val="superscript"/>
    </w:rPr>
  </w:style>
  <w:style w:type="character" w:customStyle="1" w:styleId="EndnoteCharacters">
    <w:name w:val="Endnote Characters"/>
    <w:qFormat/>
    <w:rsid w:val="008075B6"/>
  </w:style>
  <w:style w:type="paragraph" w:customStyle="1" w:styleId="Heading">
    <w:name w:val="Heading"/>
    <w:basedOn w:val="Normal"/>
    <w:next w:val="BodyText"/>
    <w:qFormat/>
    <w:rsid w:val="008075B6"/>
    <w:pPr>
      <w:keepNext/>
      <w:tabs>
        <w:tab w:val="clear" w:pos="794"/>
        <w:tab w:val="clear" w:pos="1191"/>
        <w:tab w:val="clear" w:pos="1588"/>
        <w:tab w:val="clear" w:pos="1985"/>
      </w:tabs>
      <w:overflowPunct/>
      <w:autoSpaceDE/>
      <w:autoSpaceDN/>
      <w:adjustRightInd/>
      <w:spacing w:before="240" w:after="120" w:line="264" w:lineRule="auto"/>
      <w:textAlignment w:val="auto"/>
    </w:pPr>
    <w:rPr>
      <w:rFonts w:ascii="Liberation Sans" w:eastAsia="DejaVu Sans" w:hAnsi="Liberation Sans" w:cs="FreeSans"/>
      <w:sz w:val="28"/>
      <w:szCs w:val="28"/>
      <w:lang w:val="en-US"/>
    </w:rPr>
  </w:style>
  <w:style w:type="paragraph" w:customStyle="1" w:styleId="Index">
    <w:name w:val="Index"/>
    <w:basedOn w:val="Normal"/>
    <w:qFormat/>
    <w:rsid w:val="008075B6"/>
    <w:pPr>
      <w:suppressLineNumbers/>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FreeSans"/>
      <w:sz w:val="22"/>
      <w:szCs w:val="24"/>
      <w:lang w:val="en-US"/>
    </w:rPr>
  </w:style>
  <w:style w:type="paragraph" w:customStyle="1" w:styleId="Author">
    <w:name w:val="Author"/>
    <w:qFormat/>
    <w:rsid w:val="008075B6"/>
    <w:pPr>
      <w:keepNext/>
      <w:keepLines/>
    </w:pPr>
    <w:rPr>
      <w:rFonts w:ascii="Arial" w:eastAsia="Cambria" w:hAnsi="Arial" w:cstheme="minorBidi"/>
      <w:color w:val="2144FF"/>
      <w:sz w:val="40"/>
      <w:szCs w:val="24"/>
      <w:lang w:eastAsia="en-US"/>
    </w:rPr>
  </w:style>
  <w:style w:type="paragraph" w:customStyle="1" w:styleId="Abstract">
    <w:name w:val="Abstract"/>
    <w:basedOn w:val="Normal"/>
    <w:qFormat/>
    <w:rsid w:val="008075B6"/>
    <w:pPr>
      <w:keepNext/>
      <w:keepLines/>
      <w:tabs>
        <w:tab w:val="clear" w:pos="794"/>
        <w:tab w:val="clear" w:pos="1191"/>
        <w:tab w:val="clear" w:pos="1588"/>
        <w:tab w:val="clear" w:pos="1985"/>
      </w:tabs>
      <w:overflowPunct/>
      <w:autoSpaceDE/>
      <w:autoSpaceDN/>
      <w:adjustRightInd/>
      <w:spacing w:before="300" w:after="300" w:line="264" w:lineRule="auto"/>
      <w:textAlignment w:val="auto"/>
    </w:pPr>
    <w:rPr>
      <w:rFonts w:eastAsiaTheme="minorHAnsi" w:cstheme="minorBidi"/>
      <w:color w:val="000000" w:themeColor="text1"/>
      <w:sz w:val="20"/>
      <w:lang w:val="en-US"/>
    </w:rPr>
  </w:style>
  <w:style w:type="paragraph" w:customStyle="1" w:styleId="Frontpagenumber">
    <w:name w:val="Frontpage number"/>
    <w:basedOn w:val="Normal"/>
    <w:uiPriority w:val="99"/>
    <w:qFormat/>
    <w:rsid w:val="008075B6"/>
    <w:pPr>
      <w:widowControl w:val="0"/>
      <w:tabs>
        <w:tab w:val="clear" w:pos="794"/>
        <w:tab w:val="clear" w:pos="1191"/>
        <w:tab w:val="clear" w:pos="1588"/>
        <w:tab w:val="clear" w:pos="1985"/>
      </w:tabs>
      <w:overflowPunct/>
      <w:autoSpaceDE/>
      <w:autoSpaceDN/>
      <w:adjustRightInd/>
      <w:spacing w:before="960" w:after="200" w:line="264" w:lineRule="auto"/>
    </w:pPr>
    <w:rPr>
      <w:rFonts w:ascii="Arial" w:eastAsia="MS Mincho" w:hAnsi="Arial"/>
      <w:color w:val="000000"/>
      <w:sz w:val="40"/>
      <w:lang w:val="en-GB"/>
    </w:rPr>
  </w:style>
  <w:style w:type="paragraph" w:customStyle="1" w:styleId="FrameContents">
    <w:name w:val="Frame Contents"/>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theme="minorBidi"/>
      <w:sz w:val="22"/>
      <w:szCs w:val="24"/>
      <w:lang w:val="en-US"/>
    </w:rPr>
  </w:style>
  <w:style w:type="table" w:customStyle="1" w:styleId="Table">
    <w:name w:val="Table"/>
    <w:semiHidden/>
    <w:unhideWhenUsed/>
    <w:qFormat/>
    <w:rsid w:val="008075B6"/>
    <w:rPr>
      <w:rFonts w:asciiTheme="minorHAnsi" w:eastAsiaTheme="minorHAnsi" w:hAnsiTheme="minorHAnsi" w:cstheme="minorBidi"/>
      <w:szCs w:val="24"/>
      <w:lang w:eastAsia="en-US"/>
    </w:rPr>
    <w:tblPr>
      <w:tblCellMar>
        <w:top w:w="0" w:type="dxa"/>
        <w:left w:w="108" w:type="dxa"/>
        <w:bottom w:w="0" w:type="dxa"/>
        <w:right w:w="108" w:type="dxa"/>
      </w:tblCellMar>
    </w:tblPr>
  </w:style>
  <w:style w:type="character" w:customStyle="1" w:styleId="1b">
    <w:name w:val="未解決のメンション1"/>
    <w:basedOn w:val="DefaultParagraphFont"/>
    <w:uiPriority w:val="99"/>
    <w:semiHidden/>
    <w:unhideWhenUsed/>
    <w:qFormat/>
    <w:rsid w:val="008075B6"/>
    <w:rPr>
      <w:color w:val="605E5C"/>
      <w:shd w:val="clear" w:color="auto" w:fill="E1DFDD"/>
    </w:rPr>
  </w:style>
  <w:style w:type="character" w:customStyle="1" w:styleId="UnresolvedMention1">
    <w:name w:val="Unresolved Mention1"/>
    <w:basedOn w:val="DefaultParagraphFont"/>
    <w:uiPriority w:val="99"/>
    <w:semiHidden/>
    <w:unhideWhenUsed/>
    <w:qFormat/>
    <w:rsid w:val="008075B6"/>
    <w:rPr>
      <w:color w:val="808080"/>
      <w:shd w:val="clear" w:color="auto" w:fill="E6E6E6"/>
    </w:rPr>
  </w:style>
  <w:style w:type="character" w:customStyle="1" w:styleId="UnresolvedMention2">
    <w:name w:val="Unresolved Mention2"/>
    <w:basedOn w:val="DefaultParagraphFont"/>
    <w:uiPriority w:val="99"/>
    <w:semiHidden/>
    <w:unhideWhenUsed/>
    <w:qFormat/>
    <w:rsid w:val="008075B6"/>
    <w:rPr>
      <w:color w:val="605E5C"/>
      <w:shd w:val="clear" w:color="auto" w:fill="E1DFDD"/>
    </w:rPr>
  </w:style>
  <w:style w:type="paragraph" w:customStyle="1" w:styleId="zq">
    <w:name w:val="zq"/>
    <w:basedOn w:val="Normal"/>
    <w:qFormat/>
    <w:rsid w:val="008075B6"/>
    <w:pPr>
      <w:keepNext/>
      <w:tabs>
        <w:tab w:val="clear" w:pos="794"/>
        <w:tab w:val="clear" w:pos="1191"/>
        <w:tab w:val="clear" w:pos="1588"/>
        <w:tab w:val="clear" w:pos="1985"/>
      </w:tabs>
      <w:spacing w:after="140"/>
    </w:pPr>
    <w:rPr>
      <w:rFonts w:eastAsia="Calibri"/>
      <w:sz w:val="22"/>
      <w:lang w:val="en-GB"/>
    </w:rPr>
  </w:style>
  <w:style w:type="character" w:customStyle="1" w:styleId="UnresolvedMention3">
    <w:name w:val="Unresolved Mention3"/>
    <w:basedOn w:val="DefaultParagraphFont"/>
    <w:uiPriority w:val="99"/>
    <w:semiHidden/>
    <w:unhideWhenUsed/>
    <w:qFormat/>
    <w:rsid w:val="008075B6"/>
    <w:rPr>
      <w:color w:val="605E5C"/>
      <w:shd w:val="clear" w:color="auto" w:fill="E1DFDD"/>
    </w:rPr>
  </w:style>
  <w:style w:type="character" w:customStyle="1" w:styleId="1c">
    <w:name w:val="未处理的提及1"/>
    <w:basedOn w:val="DefaultParagraphFont"/>
    <w:uiPriority w:val="99"/>
    <w:semiHidden/>
    <w:unhideWhenUsed/>
    <w:qFormat/>
    <w:rsid w:val="008075B6"/>
    <w:rPr>
      <w:color w:val="605E5C"/>
      <w:shd w:val="clear" w:color="auto" w:fill="E1DFDD"/>
    </w:rPr>
  </w:style>
  <w:style w:type="table" w:customStyle="1" w:styleId="1-11">
    <w:name w:val="网格表 1 浅色 - 着色 11"/>
    <w:basedOn w:val="TableNormal"/>
    <w:uiPriority w:val="46"/>
    <w:qFormat/>
    <w:rsid w:val="008075B6"/>
    <w:rPr>
      <w:rFonts w:eastAsia="Times New Roman"/>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E0468D"/>
    <w:rPr>
      <w:sz w:val="24"/>
      <w:lang w:val="fr-FR" w:eastAsia="en-US"/>
    </w:rPr>
  </w:style>
  <w:style w:type="paragraph" w:customStyle="1" w:styleId="ToC">
    <w:name w:val="ToC"/>
    <w:basedOn w:val="Normal"/>
    <w:qFormat/>
    <w:rsid w:val="00E0468D"/>
    <w:pPr>
      <w:jc w:val="center"/>
      <w:outlineLvl w:val="0"/>
    </w:pPr>
    <w:rPr>
      <w:rFonts w:eastAsia="MS Mincho"/>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BS.1349/en" TargetMode="Externa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hyperlink" Target="https://www.itu.int/rec/R-REC-BS.2107/en" TargetMode="Externa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www.itu.int/publ/R-REC/zh" TargetMode="External"/><Relationship Id="rId17" Type="http://schemas.openxmlformats.org/officeDocument/2006/relationships/hyperlink" Target="https://www.itu.int/rec/R-REC-BS.1348/en" TargetMode="Externa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rec/R-REC-BS.1284/en" TargetMode="External"/><Relationship Id="rId20" Type="http://schemas.openxmlformats.org/officeDocument/2006/relationships/hyperlink" Target="https://www.itu.int/rec/R-REC-BS.1548/e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zh" TargetMode="External"/><Relationship Id="rId24" Type="http://schemas.openxmlformats.org/officeDocument/2006/relationships/footer" Target="footer2.xml"/><Relationship Id="rId32" Type="http://schemas.openxmlformats.org/officeDocument/2006/relationships/header" Target="header7.xml"/><Relationship Id="rId37"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s://www.itu.int/rec/R-REC-BS.1196/en" TargetMode="External"/><Relationship Id="rId23" Type="http://schemas.openxmlformats.org/officeDocument/2006/relationships/hyperlink" Target="https://www.itu.int/rec/R-REC-BS.1348/en" TargetMode="External"/><Relationship Id="rId28" Type="http://schemas.openxmlformats.org/officeDocument/2006/relationships/image" Target="media/image4.png"/><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yperlink" Target="https://www.itu.int/rec/R-REC-BS.1386/en"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itu.int/rec/R-REC-BS.1348/en"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eader" Target="header10.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itu.int/rec/R-REC-BS.2107/en" TargetMode="External"/><Relationship Id="rId2" Type="http://schemas.openxmlformats.org/officeDocument/2006/relationships/hyperlink" Target="https://www.itu.int/rec/R-REC-BS.1386/en" TargetMode="External"/><Relationship Id="rId1" Type="http://schemas.openxmlformats.org/officeDocument/2006/relationships/hyperlink" Target="https://www.itu.int/rec/R-REC-BS.1349/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RecC\2025-ITU-R-REC-B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5E191-0CE9-45B1-B9A4-4E8B237A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2025-ITU-R-REC-BS-C.dotx</Template>
  <TotalTime>121</TotalTime>
  <Pages>37</Pages>
  <Words>20886</Words>
  <Characters>9113</Characters>
  <Application>Microsoft Office Word</Application>
  <DocSecurity>0</DocSecurity>
  <Lines>75</Lines>
  <Paragraphs>59</Paragraphs>
  <ScaleCrop>false</ScaleCrop>
  <HeadingPairs>
    <vt:vector size="2" baseType="variant">
      <vt:variant>
        <vt:lpstr>Title</vt:lpstr>
      </vt:variant>
      <vt:variant>
        <vt:i4>1</vt:i4>
      </vt:variant>
    </vt:vector>
  </HeadingPairs>
  <TitlesOfParts>
    <vt:vector size="1" baseType="lpstr">
      <vt:lpstr>ITU-R BS.1514-3建议书(05/2025) 30 MHz以下发射广播频段的数字声音广播系统</vt:lpstr>
    </vt:vector>
  </TitlesOfParts>
  <Manager/>
  <Company>ITU</Company>
  <LinksUpToDate>false</LinksUpToDate>
  <CharactersWithSpaces>29940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BS.1514-3建议书(05/2025) 30 MHz以下发射广播频段的数字声音广播系统</dc:title>
  <dc:subject>BS系列：广播业务（声音）</dc:subject>
  <dc:creator>ITU</dc:creator>
  <cp:keywords>BS.1514-3</cp:keywords>
  <dc:description/>
  <cp:lastModifiedBy>Liu, Sanping</cp:lastModifiedBy>
  <cp:revision>16</cp:revision>
  <cp:lastPrinted>2025-08-21T08:54:00Z</cp:lastPrinted>
  <dcterms:created xsi:type="dcterms:W3CDTF">2025-08-20T13:43:00Z</dcterms:created>
  <dcterms:modified xsi:type="dcterms:W3CDTF">2025-08-21T08:57:00Z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