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994A" w14:textId="77777777" w:rsidR="002B706F" w:rsidRPr="00E530B9" w:rsidRDefault="002B706F" w:rsidP="00197749"/>
    <w:p w14:paraId="29498666" w14:textId="77777777" w:rsidR="00091A6B" w:rsidRPr="004D037C" w:rsidRDefault="00091A6B" w:rsidP="00197749">
      <w:pPr>
        <w:rPr>
          <w:rFonts w:ascii="Dubai" w:hAnsi="Dubai" w:cs="Dubai"/>
          <w:rtl/>
        </w:rPr>
      </w:pPr>
    </w:p>
    <w:p w14:paraId="04B5BAB8" w14:textId="0DAE6DA3" w:rsidR="00091A6B" w:rsidRPr="00166543" w:rsidRDefault="00091A6B" w:rsidP="00091A6B">
      <w:pPr>
        <w:pStyle w:val="CoverNumber"/>
      </w:pPr>
      <w:r w:rsidRPr="00166543">
        <w:rPr>
          <w:rtl/>
        </w:rPr>
        <w:t xml:space="preserve">التوصيـة </w:t>
      </w:r>
      <w:r w:rsidRPr="00166543">
        <w:t>ITU-R </w:t>
      </w:r>
      <w:r w:rsidR="00AA1ACD" w:rsidRPr="00166543">
        <w:t>B</w:t>
      </w:r>
      <w:r w:rsidR="00631E7D" w:rsidRPr="00166543">
        <w:t>S</w:t>
      </w:r>
      <w:r w:rsidRPr="00166543">
        <w:t>.</w:t>
      </w:r>
      <w:r w:rsidR="00F32831" w:rsidRPr="00166543">
        <w:t>1423-1</w:t>
      </w:r>
    </w:p>
    <w:p w14:paraId="4AC8D925" w14:textId="6A9A9616" w:rsidR="00091A6B" w:rsidRPr="00166543" w:rsidRDefault="00091A6B" w:rsidP="00091A6B">
      <w:pPr>
        <w:pStyle w:val="CoverDate"/>
      </w:pPr>
      <w:r w:rsidRPr="00166543">
        <w:t>(</w:t>
      </w:r>
      <w:r w:rsidR="00F32831" w:rsidRPr="00166543">
        <w:t>2023</w:t>
      </w:r>
      <w:r w:rsidRPr="00166543">
        <w:t>/</w:t>
      </w:r>
      <w:r w:rsidR="00F32831" w:rsidRPr="00166543">
        <w:t>05</w:t>
      </w:r>
      <w:r w:rsidRPr="00166543">
        <w:t>)</w:t>
      </w:r>
    </w:p>
    <w:p w14:paraId="163F320B" w14:textId="77777777" w:rsidR="00EF6496" w:rsidRPr="00166543" w:rsidRDefault="00FC6892" w:rsidP="00631E7D">
      <w:pPr>
        <w:pStyle w:val="CoverSeries"/>
        <w:rPr>
          <w:rtl/>
        </w:rPr>
      </w:pPr>
      <w:r w:rsidRPr="00166543">
        <w:rPr>
          <w:rtl/>
          <w:lang w:val="en-GB"/>
        </w:rPr>
        <w:t xml:space="preserve">السلسلة </w:t>
      </w:r>
      <w:r w:rsidR="00AA1ACD" w:rsidRPr="00166543">
        <w:t>B</w:t>
      </w:r>
      <w:r w:rsidR="00631E7D" w:rsidRPr="00166543">
        <w:t>S</w:t>
      </w:r>
      <w:r w:rsidRPr="00166543">
        <w:rPr>
          <w:rtl/>
          <w:lang w:val="en-GB"/>
        </w:rPr>
        <w:t xml:space="preserve">: </w:t>
      </w:r>
      <w:r w:rsidR="00631E7D" w:rsidRPr="00166543">
        <w:rPr>
          <w:rtl/>
          <w:lang w:bidi="ar-SA"/>
        </w:rPr>
        <w:t>الخدمة الإذاعية (الصوتية)</w:t>
      </w:r>
    </w:p>
    <w:p w14:paraId="116F7C0F" w14:textId="54CC6C44" w:rsidR="00091A6B" w:rsidRPr="00166543" w:rsidRDefault="000D09AC" w:rsidP="00A2692C">
      <w:pPr>
        <w:pStyle w:val="CoverTitle"/>
        <w:spacing w:before="360"/>
        <w:ind w:right="709"/>
        <w:jc w:val="left"/>
      </w:pPr>
      <w:r w:rsidRPr="00166543">
        <w:rPr>
          <w:rtl/>
        </w:rPr>
        <w:t xml:space="preserve">إرشادات بشأن إنتاج مسارات صوتية متعددة </w:t>
      </w:r>
      <w:r w:rsidR="00A2692C">
        <w:rPr>
          <w:rFonts w:hint="cs"/>
          <w:rtl/>
          <w:lang w:bidi="ar-EG"/>
        </w:rPr>
        <w:t>ا</w:t>
      </w:r>
      <w:r w:rsidRPr="00166543">
        <w:rPr>
          <w:rtl/>
        </w:rPr>
        <w:t>لقنوات باستخدام تقنيات مصفوفات صوتية محيطة</w:t>
      </w:r>
    </w:p>
    <w:p w14:paraId="7CF6F76E" w14:textId="77777777" w:rsidR="00091A6B" w:rsidRPr="00166543" w:rsidRDefault="00091A6B" w:rsidP="00197749">
      <w:pPr>
        <w:rPr>
          <w:rFonts w:ascii="Dubai" w:hAnsi="Dubai" w:cs="Dubai"/>
        </w:rPr>
      </w:pPr>
    </w:p>
    <w:p w14:paraId="297F28B4" w14:textId="77777777" w:rsidR="00091A6B" w:rsidRPr="00166543" w:rsidRDefault="00091A6B" w:rsidP="00197749">
      <w:pPr>
        <w:rPr>
          <w:rFonts w:ascii="Dubai" w:hAnsi="Dubai" w:cs="Dubai"/>
        </w:rPr>
      </w:pPr>
    </w:p>
    <w:p w14:paraId="0E49510B" w14:textId="77777777" w:rsidR="00091A6B" w:rsidRPr="00166543" w:rsidRDefault="00091A6B" w:rsidP="00197749">
      <w:pPr>
        <w:rPr>
          <w:rFonts w:ascii="Dubai" w:hAnsi="Dubai" w:cs="Dubai"/>
        </w:rPr>
      </w:pPr>
    </w:p>
    <w:p w14:paraId="2DB6C9B2" w14:textId="77777777" w:rsidR="00091A6B" w:rsidRPr="00166543" w:rsidRDefault="00091A6B" w:rsidP="00197749">
      <w:pPr>
        <w:rPr>
          <w:rFonts w:ascii="Dubai" w:hAnsi="Dubai" w:cs="Dubai"/>
        </w:rPr>
      </w:pPr>
    </w:p>
    <w:p w14:paraId="58647C11" w14:textId="77777777" w:rsidR="00091A6B" w:rsidRPr="00166543" w:rsidRDefault="00A161D3" w:rsidP="00197749">
      <w:r w:rsidRPr="00166543">
        <w:rPr>
          <w:noProof/>
        </w:rPr>
        <w:drawing>
          <wp:anchor distT="0" distB="0" distL="114300" distR="114300" simplePos="0" relativeHeight="251659776" behindDoc="0" locked="0" layoutInCell="1" allowOverlap="1" wp14:anchorId="4EA73E44" wp14:editId="010C8502">
            <wp:simplePos x="0" y="0"/>
            <wp:positionH relativeFrom="margin">
              <wp:align>left</wp:align>
            </wp:positionH>
            <wp:positionV relativeFrom="margin">
              <wp:align>bottom</wp:align>
            </wp:positionV>
            <wp:extent cx="737870" cy="81089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21F8802E" w14:textId="77777777" w:rsidR="005E066B" w:rsidRPr="00166543" w:rsidRDefault="00CA603A" w:rsidP="002144CB">
      <w:pPr>
        <w:jc w:val="center"/>
        <w:rPr>
          <w:b/>
          <w:bCs/>
          <w:sz w:val="32"/>
          <w:szCs w:val="32"/>
          <w:rtl/>
        </w:rPr>
        <w:sectPr w:rsidR="005E066B" w:rsidRPr="00166543" w:rsidSect="00F32831">
          <w:headerReference w:type="even" r:id="rId9"/>
          <w:headerReference w:type="default" r:id="rId10"/>
          <w:footerReference w:type="even" r:id="rId11"/>
          <w:footerReference w:type="default" r:id="rId12"/>
          <w:headerReference w:type="first" r:id="rId13"/>
          <w:footerReference w:type="first" r:id="rId14"/>
          <w:pgSz w:w="11907" w:h="16834" w:code="9"/>
          <w:pgMar w:top="567" w:right="1417" w:bottom="567" w:left="567" w:header="794" w:footer="567" w:gutter="0"/>
          <w:paperSrc w:first="4" w:other="4"/>
          <w:cols w:space="720"/>
          <w:bidi/>
          <w:rtlGutter/>
          <w:docGrid w:linePitch="299"/>
        </w:sectPr>
      </w:pPr>
      <w:r w:rsidRPr="00166543">
        <w:rPr>
          <w:b/>
          <w:bCs/>
          <w:noProof/>
          <w:sz w:val="32"/>
          <w:szCs w:val="32"/>
          <w:rtl/>
          <w:lang w:eastAsia="zh-CN"/>
        </w:rPr>
        <mc:AlternateContent>
          <mc:Choice Requires="wps">
            <w:drawing>
              <wp:anchor distT="0" distB="0" distL="114300" distR="114300" simplePos="0" relativeHeight="251658752" behindDoc="0" locked="0" layoutInCell="1" allowOverlap="1" wp14:anchorId="58574A15" wp14:editId="27C1F5DA">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930AB"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27BF33A2" w14:textId="77777777" w:rsidR="00C107BA"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p>
                          <w:p w14:paraId="4C1CCEFC" w14:textId="3EDFB8BE" w:rsidR="000B4F10" w:rsidRPr="005F01A2" w:rsidRDefault="000B4F10" w:rsidP="005425A3">
                            <w:pPr>
                              <w:spacing w:line="168" w:lineRule="auto"/>
                              <w:ind w:right="-126"/>
                              <w:jc w:val="right"/>
                              <w:rPr>
                                <w:rFonts w:ascii="Tahoma" w:hAnsi="Tahoma"/>
                                <w:b/>
                                <w:bCs/>
                                <w:color w:val="000068"/>
                                <w:sz w:val="36"/>
                                <w:szCs w:val="56"/>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4A15"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0A8930AB"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27BF33A2" w14:textId="77777777" w:rsidR="00C107BA"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p>
                    <w:p w14:paraId="4C1CCEFC" w14:textId="3EDFB8BE" w:rsidR="000B4F10" w:rsidRPr="005F01A2" w:rsidRDefault="000B4F10" w:rsidP="005425A3">
                      <w:pPr>
                        <w:spacing w:line="168" w:lineRule="auto"/>
                        <w:ind w:right="-126"/>
                        <w:jc w:val="right"/>
                        <w:rPr>
                          <w:rFonts w:ascii="Tahoma" w:hAnsi="Tahoma"/>
                          <w:b/>
                          <w:bCs/>
                          <w:color w:val="000068"/>
                          <w:sz w:val="36"/>
                          <w:szCs w:val="56"/>
                          <w:rtl/>
                          <w:lang w:bidi="ar-EG"/>
                        </w:rPr>
                      </w:pPr>
                    </w:p>
                  </w:txbxContent>
                </v:textbox>
              </v:shape>
            </w:pict>
          </mc:Fallback>
        </mc:AlternateContent>
      </w:r>
    </w:p>
    <w:p w14:paraId="555A1CAE" w14:textId="77777777" w:rsidR="005E066B" w:rsidRPr="00166543" w:rsidRDefault="005E066B" w:rsidP="003D017C">
      <w:pPr>
        <w:spacing w:before="240"/>
        <w:jc w:val="center"/>
        <w:outlineLvl w:val="0"/>
        <w:rPr>
          <w:b/>
          <w:bCs/>
          <w:sz w:val="32"/>
          <w:szCs w:val="32"/>
          <w:rtl/>
          <w:lang w:bidi="ar-EG"/>
        </w:rPr>
      </w:pPr>
      <w:r w:rsidRPr="00166543">
        <w:rPr>
          <w:rFonts w:hint="cs"/>
          <w:b/>
          <w:bCs/>
          <w:sz w:val="32"/>
          <w:szCs w:val="32"/>
          <w:rtl/>
        </w:rPr>
        <w:lastRenderedPageBreak/>
        <w:t>تمهيـد</w:t>
      </w:r>
    </w:p>
    <w:p w14:paraId="7D0B3359" w14:textId="77777777" w:rsidR="005E066B" w:rsidRPr="00166543" w:rsidRDefault="005E066B" w:rsidP="002144CB">
      <w:pPr>
        <w:rPr>
          <w:spacing w:val="-2"/>
          <w:sz w:val="20"/>
          <w:szCs w:val="26"/>
          <w:rtl/>
          <w:lang w:bidi="ar-EG"/>
        </w:rPr>
      </w:pPr>
      <w:r w:rsidRPr="00166543">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31BDCC01" w14:textId="77777777" w:rsidR="005E066B" w:rsidRPr="00166543" w:rsidRDefault="005E066B" w:rsidP="002144CB">
      <w:pPr>
        <w:rPr>
          <w:spacing w:val="-2"/>
          <w:sz w:val="20"/>
          <w:szCs w:val="26"/>
          <w:rtl/>
          <w:lang w:val="ru-RU"/>
        </w:rPr>
      </w:pPr>
      <w:r w:rsidRPr="00166543">
        <w:rPr>
          <w:rFonts w:hint="cs"/>
          <w:spacing w:val="-2"/>
          <w:sz w:val="20"/>
          <w:szCs w:val="26"/>
          <w:rtl/>
          <w:lang w:val="ru-RU"/>
        </w:rPr>
        <w:t xml:space="preserve">ويؤدي قطاع الاتصالات الراديوية وظائفه التنظيمية </w:t>
      </w:r>
      <w:proofErr w:type="spellStart"/>
      <w:r w:rsidRPr="00166543">
        <w:rPr>
          <w:rFonts w:hint="cs"/>
          <w:spacing w:val="-2"/>
          <w:sz w:val="20"/>
          <w:szCs w:val="26"/>
          <w:rtl/>
          <w:lang w:val="ru-RU"/>
        </w:rPr>
        <w:t>والسياساتية</w:t>
      </w:r>
      <w:proofErr w:type="spellEnd"/>
      <w:r w:rsidRPr="00166543">
        <w:rPr>
          <w:rFonts w:hint="cs"/>
          <w:spacing w:val="-2"/>
          <w:sz w:val="20"/>
          <w:szCs w:val="26"/>
          <w:rtl/>
          <w:lang w:val="ru-RU"/>
        </w:rPr>
        <w:t xml:space="preserve"> من خلال المؤتمرات العالمية والإقليمية للاتصالات الراديوية وجمعيات الاتصالات الراديوية بمساعدة لجان الدراسات.</w:t>
      </w:r>
    </w:p>
    <w:p w14:paraId="594800C7" w14:textId="77777777" w:rsidR="005E066B" w:rsidRPr="00166543" w:rsidRDefault="005E066B" w:rsidP="005E066B">
      <w:pPr>
        <w:spacing w:before="0"/>
        <w:rPr>
          <w:spacing w:val="-2"/>
          <w:sz w:val="21"/>
          <w:szCs w:val="28"/>
          <w:lang w:val="ru-RU"/>
        </w:rPr>
      </w:pPr>
    </w:p>
    <w:p w14:paraId="3A52B7E5" w14:textId="77777777" w:rsidR="005E066B" w:rsidRPr="00166543" w:rsidRDefault="005E066B" w:rsidP="00F615CE">
      <w:pPr>
        <w:pStyle w:val="IPR"/>
      </w:pPr>
      <w:r w:rsidRPr="00166543">
        <w:rPr>
          <w:rFonts w:hint="cs"/>
          <w:rtl/>
        </w:rPr>
        <w:t xml:space="preserve">سياسة قطاع الاتصالات الراديوية بشأن حقوق الملكية الفكرية </w:t>
      </w:r>
      <w:r w:rsidRPr="00166543">
        <w:t>(IPR)</w:t>
      </w:r>
    </w:p>
    <w:p w14:paraId="1265B1B9" w14:textId="77777777" w:rsidR="005E066B" w:rsidRPr="00166543" w:rsidRDefault="005E066B" w:rsidP="002144CB">
      <w:pPr>
        <w:rPr>
          <w:spacing w:val="-2"/>
          <w:sz w:val="20"/>
          <w:szCs w:val="26"/>
          <w:rtl/>
          <w:lang w:bidi="ar-EG"/>
        </w:rPr>
      </w:pPr>
      <w:r w:rsidRPr="00166543">
        <w:rPr>
          <w:rFonts w:hint="cs"/>
          <w:spacing w:val="-2"/>
          <w:sz w:val="20"/>
          <w:szCs w:val="26"/>
          <w:rtl/>
          <w:lang w:val="ru-RU"/>
        </w:rPr>
        <w:t xml:space="preserve">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w:t>
      </w:r>
      <w:proofErr w:type="spellStart"/>
      <w:r w:rsidRPr="00166543">
        <w:rPr>
          <w:rFonts w:hint="cs"/>
          <w:spacing w:val="-2"/>
          <w:sz w:val="20"/>
          <w:szCs w:val="26"/>
          <w:rtl/>
          <w:lang w:val="ru-RU"/>
        </w:rPr>
        <w:t>الكهرتقنية</w:t>
      </w:r>
      <w:proofErr w:type="spellEnd"/>
      <w:r w:rsidRPr="00166543">
        <w:rPr>
          <w:rFonts w:hint="cs"/>
          <w:spacing w:val="-2"/>
          <w:sz w:val="20"/>
          <w:szCs w:val="26"/>
          <w:rtl/>
          <w:lang w:val="ru-RU"/>
        </w:rPr>
        <w:t xml:space="preserve"> الدولية</w:t>
      </w:r>
      <w:r w:rsidRPr="00166543">
        <w:rPr>
          <w:rFonts w:hint="cs"/>
          <w:spacing w:val="-2"/>
          <w:sz w:val="20"/>
          <w:szCs w:val="26"/>
          <w:rtl/>
        </w:rPr>
        <w:t xml:space="preserve"> </w:t>
      </w:r>
      <w:r w:rsidRPr="00166543">
        <w:rPr>
          <w:spacing w:val="-2"/>
          <w:sz w:val="20"/>
          <w:szCs w:val="26"/>
          <w:lang w:bidi="ar-EG"/>
        </w:rPr>
        <w:t>(ITU</w:t>
      </w:r>
      <w:r w:rsidRPr="00166543">
        <w:rPr>
          <w:spacing w:val="-2"/>
          <w:sz w:val="20"/>
          <w:szCs w:val="26"/>
          <w:lang w:bidi="ar-EG"/>
        </w:rPr>
        <w:noBreakHyphen/>
        <w:t>T/ITU</w:t>
      </w:r>
      <w:r w:rsidRPr="00166543">
        <w:rPr>
          <w:spacing w:val="-2"/>
          <w:sz w:val="20"/>
          <w:szCs w:val="26"/>
          <w:lang w:bidi="ar-EG"/>
        </w:rPr>
        <w:noBreakHyphen/>
        <w:t>R/ISO/IEC)</w:t>
      </w:r>
      <w:r w:rsidRPr="00166543">
        <w:rPr>
          <w:rFonts w:hint="cs"/>
          <w:spacing w:val="-2"/>
          <w:sz w:val="20"/>
          <w:szCs w:val="26"/>
          <w:rtl/>
          <w:lang w:bidi="ar-EG"/>
        </w:rPr>
        <w:t xml:space="preserve"> والمشار إليها </w:t>
      </w:r>
      <w:r w:rsidR="00796478" w:rsidRPr="00166543">
        <w:rPr>
          <w:rFonts w:hint="cs"/>
          <w:spacing w:val="-2"/>
          <w:sz w:val="20"/>
          <w:szCs w:val="26"/>
          <w:rtl/>
          <w:lang w:val="en-GB" w:bidi="ar-EG"/>
        </w:rPr>
        <w:t xml:space="preserve">في </w:t>
      </w:r>
      <w:r w:rsidRPr="00166543">
        <w:rPr>
          <w:rFonts w:hint="cs"/>
          <w:spacing w:val="-2"/>
          <w:sz w:val="20"/>
          <w:szCs w:val="26"/>
          <w:rtl/>
          <w:lang w:bidi="ar-EG"/>
        </w:rPr>
        <w:t xml:space="preserve">القرار </w:t>
      </w:r>
      <w:r w:rsidRPr="00166543">
        <w:rPr>
          <w:spacing w:val="-2"/>
          <w:sz w:val="20"/>
          <w:szCs w:val="26"/>
          <w:lang w:bidi="ar-EG"/>
        </w:rPr>
        <w:t>ITU-R 1</w:t>
      </w:r>
      <w:r w:rsidRPr="00166543">
        <w:rPr>
          <w:rFonts w:hint="cs"/>
          <w:spacing w:val="-2"/>
          <w:sz w:val="20"/>
          <w:szCs w:val="26"/>
          <w:rtl/>
          <w:lang w:bidi="ar-EG"/>
        </w:rPr>
        <w:t xml:space="preserve">. </w:t>
      </w:r>
      <w:r w:rsidR="0047085B" w:rsidRPr="00166543">
        <w:rPr>
          <w:spacing w:val="-2"/>
          <w:sz w:val="20"/>
          <w:szCs w:val="26"/>
          <w:lang w:bidi="ar-EG"/>
        </w:rPr>
        <w:br/>
      </w:r>
      <w:r w:rsidRPr="00166543">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5" w:history="1">
        <w:r w:rsidRPr="00166543">
          <w:rPr>
            <w:rStyle w:val="Hyperlink"/>
            <w:sz w:val="20"/>
            <w:szCs w:val="26"/>
          </w:rPr>
          <w:t>http://www.itu.int/ITU-R/go/patents/en</w:t>
        </w:r>
      </w:hyperlink>
      <w:r w:rsidRPr="00166543">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625FBE67" w14:textId="77777777" w:rsidR="005E066B" w:rsidRPr="00166543" w:rsidRDefault="005E066B" w:rsidP="005E066B">
      <w:pPr>
        <w:spacing w:before="0"/>
        <w:rPr>
          <w:sz w:val="21"/>
          <w:szCs w:val="20"/>
          <w:rtl/>
          <w:lang w:bidi="ar-EG"/>
        </w:rPr>
      </w:pPr>
    </w:p>
    <w:p w14:paraId="0E18581A" w14:textId="77777777" w:rsidR="005E066B" w:rsidRPr="00166543" w:rsidRDefault="005E066B" w:rsidP="005E066B">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5E066B" w:rsidRPr="00166543" w14:paraId="0B254FD2" w14:textId="77777777" w:rsidTr="001E77BC">
        <w:trPr>
          <w:jc w:val="center"/>
        </w:trPr>
        <w:tc>
          <w:tcPr>
            <w:tcW w:w="9394" w:type="dxa"/>
            <w:gridSpan w:val="2"/>
            <w:tcBorders>
              <w:top w:val="single" w:sz="12" w:space="0" w:color="000080"/>
              <w:left w:val="single" w:sz="12" w:space="0" w:color="000080"/>
              <w:right w:val="single" w:sz="12" w:space="0" w:color="000080"/>
            </w:tcBorders>
          </w:tcPr>
          <w:p w14:paraId="56F89963" w14:textId="77777777" w:rsidR="005E066B" w:rsidRPr="00166543" w:rsidRDefault="005E066B" w:rsidP="00686ACA">
            <w:pPr>
              <w:spacing w:before="180"/>
              <w:jc w:val="center"/>
              <w:rPr>
                <w:rFonts w:ascii="Times New Roman Bold" w:hAnsi="Times New Roman Bold"/>
                <w:b/>
                <w:bCs/>
                <w:sz w:val="21"/>
                <w:szCs w:val="32"/>
                <w:lang w:val="ru-RU"/>
              </w:rPr>
            </w:pPr>
            <w:r w:rsidRPr="00166543">
              <w:rPr>
                <w:rFonts w:ascii="Times New Roman Bold" w:hAnsi="Times New Roman Bold" w:hint="cs"/>
                <w:b/>
                <w:bCs/>
                <w:sz w:val="21"/>
                <w:szCs w:val="32"/>
                <w:rtl/>
                <w:lang w:val="ru-RU"/>
              </w:rPr>
              <w:t xml:space="preserve">سلاسل </w:t>
            </w:r>
            <w:r w:rsidR="00686ACA" w:rsidRPr="00166543">
              <w:rPr>
                <w:rFonts w:ascii="Times New Roman Bold" w:hAnsi="Times New Roman Bold" w:hint="cs"/>
                <w:b/>
                <w:bCs/>
                <w:sz w:val="21"/>
                <w:szCs w:val="32"/>
                <w:rtl/>
                <w:lang w:val="ru-RU"/>
              </w:rPr>
              <w:t>توصيات</w:t>
            </w:r>
            <w:r w:rsidRPr="00166543">
              <w:rPr>
                <w:rFonts w:ascii="Times New Roman Bold" w:hAnsi="Times New Roman Bold" w:hint="cs"/>
                <w:b/>
                <w:bCs/>
                <w:sz w:val="21"/>
                <w:szCs w:val="32"/>
                <w:rtl/>
                <w:lang w:val="ru-RU"/>
              </w:rPr>
              <w:t xml:space="preserve"> قطاع الاتصالات الراديوية</w:t>
            </w:r>
          </w:p>
          <w:p w14:paraId="1A2150CC" w14:textId="77777777" w:rsidR="005E066B" w:rsidRPr="00166543" w:rsidRDefault="009C6655" w:rsidP="002144CB">
            <w:pPr>
              <w:spacing w:before="60" w:after="120"/>
              <w:jc w:val="center"/>
              <w:rPr>
                <w:sz w:val="20"/>
                <w:szCs w:val="26"/>
                <w:lang w:val="ru-RU"/>
              </w:rPr>
            </w:pPr>
            <w:r w:rsidRPr="00166543">
              <w:rPr>
                <w:rFonts w:hint="cs"/>
                <w:sz w:val="18"/>
                <w:szCs w:val="24"/>
                <w:rtl/>
                <w:lang w:val="ru-RU"/>
              </w:rPr>
              <w:t xml:space="preserve">(يمكن الاطلاع عليها أيضاً في الموقع الإلكتروني </w:t>
            </w:r>
            <w:hyperlink r:id="rId16" w:history="1">
              <w:r w:rsidR="001E77BC" w:rsidRPr="00166543">
                <w:rPr>
                  <w:rStyle w:val="Hyperlink"/>
                  <w:sz w:val="18"/>
                  <w:szCs w:val="24"/>
                </w:rPr>
                <w:t>https://www.itu.int/publ/R-REC/en</w:t>
              </w:r>
            </w:hyperlink>
            <w:r w:rsidRPr="00166543">
              <w:rPr>
                <w:rFonts w:hint="cs"/>
                <w:sz w:val="18"/>
                <w:szCs w:val="24"/>
                <w:rtl/>
              </w:rPr>
              <w:t>)</w:t>
            </w:r>
          </w:p>
        </w:tc>
      </w:tr>
      <w:tr w:rsidR="005E066B" w:rsidRPr="00166543" w14:paraId="4D72F7EB" w14:textId="77777777" w:rsidTr="001E77BC">
        <w:trPr>
          <w:jc w:val="center"/>
        </w:trPr>
        <w:tc>
          <w:tcPr>
            <w:tcW w:w="1480" w:type="dxa"/>
            <w:tcBorders>
              <w:left w:val="single" w:sz="12" w:space="0" w:color="000080"/>
            </w:tcBorders>
          </w:tcPr>
          <w:p w14:paraId="3173D720" w14:textId="77777777" w:rsidR="005E066B" w:rsidRPr="00166543" w:rsidRDefault="005E066B" w:rsidP="002144CB">
            <w:pPr>
              <w:spacing w:before="40" w:after="40" w:line="220" w:lineRule="exact"/>
              <w:rPr>
                <w:b/>
                <w:bCs/>
                <w:sz w:val="20"/>
                <w:szCs w:val="26"/>
                <w:lang w:val="ru-RU"/>
              </w:rPr>
            </w:pPr>
            <w:r w:rsidRPr="00166543">
              <w:rPr>
                <w:rFonts w:hint="cs"/>
                <w:b/>
                <w:bCs/>
                <w:sz w:val="20"/>
                <w:szCs w:val="26"/>
                <w:rtl/>
                <w:lang w:val="ru-RU"/>
              </w:rPr>
              <w:t>السلسلة</w:t>
            </w:r>
          </w:p>
        </w:tc>
        <w:tc>
          <w:tcPr>
            <w:tcW w:w="7914" w:type="dxa"/>
            <w:tcBorders>
              <w:right w:val="single" w:sz="12" w:space="0" w:color="000080"/>
            </w:tcBorders>
          </w:tcPr>
          <w:p w14:paraId="4410A411" w14:textId="77777777" w:rsidR="005E066B" w:rsidRPr="00166543" w:rsidRDefault="005E066B" w:rsidP="002144CB">
            <w:pPr>
              <w:spacing w:before="40" w:after="40" w:line="220" w:lineRule="exact"/>
              <w:jc w:val="center"/>
              <w:rPr>
                <w:b/>
                <w:bCs/>
                <w:sz w:val="20"/>
                <w:szCs w:val="26"/>
                <w:lang w:val="ru-RU"/>
              </w:rPr>
            </w:pPr>
            <w:r w:rsidRPr="00166543">
              <w:rPr>
                <w:rFonts w:hint="cs"/>
                <w:b/>
                <w:bCs/>
                <w:sz w:val="20"/>
                <w:szCs w:val="26"/>
                <w:rtl/>
                <w:lang w:val="ru-RU"/>
              </w:rPr>
              <w:t>العنـوان</w:t>
            </w:r>
          </w:p>
        </w:tc>
      </w:tr>
      <w:tr w:rsidR="00E964C9" w:rsidRPr="00166543" w14:paraId="14F83914" w14:textId="77777777" w:rsidTr="00DC46DB">
        <w:trPr>
          <w:jc w:val="center"/>
        </w:trPr>
        <w:tc>
          <w:tcPr>
            <w:tcW w:w="9394" w:type="dxa"/>
            <w:gridSpan w:val="2"/>
            <w:tcBorders>
              <w:left w:val="single" w:sz="12" w:space="0" w:color="000080"/>
              <w:right w:val="single" w:sz="12" w:space="0" w:color="000080"/>
            </w:tcBorders>
            <w:shd w:val="clear" w:color="auto" w:fill="FFFFFF" w:themeFill="background1"/>
          </w:tcPr>
          <w:p w14:paraId="4E9DC0BF" w14:textId="77777777" w:rsidR="00E964C9" w:rsidRPr="00166543" w:rsidRDefault="00E964C9" w:rsidP="00E964C9">
            <w:pPr>
              <w:tabs>
                <w:tab w:val="left" w:pos="1471"/>
              </w:tabs>
              <w:spacing w:before="20" w:after="40" w:line="240" w:lineRule="exact"/>
              <w:rPr>
                <w:rFonts w:ascii="Times New Roman Bold" w:hAnsi="Times New Roman Bold"/>
                <w:sz w:val="20"/>
                <w:szCs w:val="26"/>
                <w:lang w:val="ru-RU"/>
              </w:rPr>
            </w:pPr>
            <w:r w:rsidRPr="00166543">
              <w:rPr>
                <w:rFonts w:ascii="Times New Roman Bold" w:hAnsi="Times New Roman Bold"/>
                <w:b/>
                <w:bCs/>
                <w:sz w:val="20"/>
                <w:szCs w:val="26"/>
                <w:lang w:val="ru-RU"/>
              </w:rPr>
              <w:t>BO</w:t>
            </w:r>
            <w:r w:rsidRPr="00166543">
              <w:rPr>
                <w:rFonts w:ascii="Times New Roman Bold" w:hAnsi="Times New Roman Bold" w:hint="cs"/>
                <w:sz w:val="20"/>
                <w:szCs w:val="26"/>
                <w:rtl/>
                <w:lang w:val="ru-RU"/>
              </w:rPr>
              <w:tab/>
              <w:t>البث الساتلي</w:t>
            </w:r>
          </w:p>
        </w:tc>
      </w:tr>
      <w:tr w:rsidR="00E964C9" w:rsidRPr="00166543" w14:paraId="06B279A3" w14:textId="77777777" w:rsidTr="00CD2510">
        <w:trPr>
          <w:jc w:val="center"/>
        </w:trPr>
        <w:tc>
          <w:tcPr>
            <w:tcW w:w="9394" w:type="dxa"/>
            <w:gridSpan w:val="2"/>
            <w:tcBorders>
              <w:left w:val="single" w:sz="12" w:space="0" w:color="000080"/>
              <w:right w:val="single" w:sz="12" w:space="0" w:color="000080"/>
            </w:tcBorders>
            <w:shd w:val="clear" w:color="auto" w:fill="FFFFFF" w:themeFill="background1"/>
          </w:tcPr>
          <w:p w14:paraId="11B27801" w14:textId="77777777" w:rsidR="00E964C9" w:rsidRPr="00166543" w:rsidRDefault="00E964C9" w:rsidP="00E964C9">
            <w:pPr>
              <w:tabs>
                <w:tab w:val="left" w:pos="1471"/>
              </w:tabs>
              <w:spacing w:before="20" w:after="40" w:line="240" w:lineRule="exact"/>
              <w:rPr>
                <w:sz w:val="20"/>
                <w:szCs w:val="26"/>
                <w:lang w:val="ru-RU"/>
              </w:rPr>
            </w:pPr>
            <w:r w:rsidRPr="00166543">
              <w:rPr>
                <w:b/>
                <w:bCs/>
                <w:sz w:val="20"/>
                <w:szCs w:val="26"/>
                <w:lang w:val="ru-RU"/>
              </w:rPr>
              <w:t>BR</w:t>
            </w:r>
            <w:r w:rsidRPr="00166543">
              <w:rPr>
                <w:rFonts w:hint="cs"/>
                <w:sz w:val="20"/>
                <w:szCs w:val="26"/>
                <w:rtl/>
                <w:lang w:val="ru-RU"/>
              </w:rPr>
              <w:tab/>
              <w:t>التسجيل من أجل الإنتاج والأرشفة والعرض؛ الأفلام التلفزيونية</w:t>
            </w:r>
          </w:p>
        </w:tc>
      </w:tr>
      <w:tr w:rsidR="00E964C9" w:rsidRPr="00166543" w14:paraId="44FFAE50" w14:textId="77777777" w:rsidTr="00631E7D">
        <w:trPr>
          <w:jc w:val="center"/>
        </w:trPr>
        <w:tc>
          <w:tcPr>
            <w:tcW w:w="9394" w:type="dxa"/>
            <w:gridSpan w:val="2"/>
            <w:tcBorders>
              <w:left w:val="single" w:sz="12" w:space="0" w:color="000080"/>
              <w:right w:val="single" w:sz="12" w:space="0" w:color="000080"/>
            </w:tcBorders>
            <w:shd w:val="clear" w:color="auto" w:fill="F3F3F3"/>
          </w:tcPr>
          <w:p w14:paraId="07F10955" w14:textId="77777777" w:rsidR="00E964C9" w:rsidRPr="00166543" w:rsidRDefault="00E964C9" w:rsidP="00E964C9">
            <w:pPr>
              <w:tabs>
                <w:tab w:val="left" w:pos="1471"/>
              </w:tabs>
              <w:spacing w:before="20" w:after="40" w:line="240" w:lineRule="exact"/>
              <w:rPr>
                <w:rFonts w:ascii="Times New Roman Bold" w:hAnsi="Times New Roman Bold"/>
                <w:b/>
                <w:bCs/>
                <w:color w:val="000080"/>
                <w:sz w:val="20"/>
                <w:szCs w:val="26"/>
                <w:lang w:val="ru-RU"/>
              </w:rPr>
            </w:pPr>
            <w:r w:rsidRPr="00166543">
              <w:rPr>
                <w:rFonts w:ascii="Times New Roman Bold" w:hAnsi="Times New Roman Bold"/>
                <w:b/>
                <w:bCs/>
                <w:color w:val="000080"/>
                <w:sz w:val="20"/>
                <w:szCs w:val="26"/>
                <w:lang w:val="ru-RU"/>
              </w:rPr>
              <w:t>BS</w:t>
            </w:r>
            <w:r w:rsidRPr="00166543">
              <w:rPr>
                <w:rFonts w:ascii="Times New Roman Bold" w:hAnsi="Times New Roman Bold" w:hint="cs"/>
                <w:b/>
                <w:bCs/>
                <w:color w:val="000080"/>
                <w:sz w:val="20"/>
                <w:szCs w:val="26"/>
                <w:rtl/>
                <w:lang w:val="ru-RU"/>
              </w:rPr>
              <w:tab/>
              <w:t>الخدمة الإذاعية (الصوتية)</w:t>
            </w:r>
          </w:p>
        </w:tc>
      </w:tr>
      <w:tr w:rsidR="00E964C9" w:rsidRPr="00166543" w14:paraId="63883E99" w14:textId="77777777" w:rsidTr="00631E7D">
        <w:trPr>
          <w:jc w:val="center"/>
        </w:trPr>
        <w:tc>
          <w:tcPr>
            <w:tcW w:w="9394" w:type="dxa"/>
            <w:gridSpan w:val="2"/>
            <w:tcBorders>
              <w:left w:val="single" w:sz="12" w:space="0" w:color="000080"/>
              <w:right w:val="single" w:sz="12" w:space="0" w:color="000080"/>
            </w:tcBorders>
            <w:shd w:val="clear" w:color="auto" w:fill="FFFFFF" w:themeFill="background1"/>
          </w:tcPr>
          <w:p w14:paraId="1FCF01E4" w14:textId="77777777" w:rsidR="00E964C9" w:rsidRPr="00166543" w:rsidRDefault="00E964C9" w:rsidP="00E964C9">
            <w:pPr>
              <w:tabs>
                <w:tab w:val="left" w:pos="1471"/>
              </w:tabs>
              <w:spacing w:before="20" w:after="40" w:line="240" w:lineRule="exact"/>
              <w:rPr>
                <w:rFonts w:ascii="Times New Roman Bold" w:hAnsi="Times New Roman Bold"/>
                <w:b/>
                <w:bCs/>
                <w:sz w:val="20"/>
                <w:szCs w:val="26"/>
                <w:lang w:val="ru-RU"/>
              </w:rPr>
            </w:pPr>
            <w:r w:rsidRPr="00166543">
              <w:rPr>
                <w:rFonts w:ascii="Times New Roman Bold" w:hAnsi="Times New Roman Bold"/>
                <w:b/>
                <w:bCs/>
                <w:sz w:val="20"/>
                <w:szCs w:val="26"/>
                <w:lang w:val="ru-RU"/>
              </w:rPr>
              <w:t>BT</w:t>
            </w:r>
            <w:r w:rsidRPr="00166543">
              <w:rPr>
                <w:rFonts w:ascii="Times New Roman Bold" w:hAnsi="Times New Roman Bold" w:hint="cs"/>
                <w:b/>
                <w:bCs/>
                <w:sz w:val="20"/>
                <w:szCs w:val="26"/>
                <w:shd w:val="clear" w:color="auto" w:fill="FFFFFF" w:themeFill="background1"/>
                <w:rtl/>
                <w:lang w:val="ru-RU"/>
              </w:rPr>
              <w:tab/>
            </w:r>
            <w:r w:rsidRPr="00166543">
              <w:rPr>
                <w:rFonts w:ascii="Times New Roman Bold" w:hAnsi="Times New Roman Bold" w:hint="cs"/>
                <w:sz w:val="20"/>
                <w:szCs w:val="26"/>
                <w:shd w:val="clear" w:color="auto" w:fill="FFFFFF" w:themeFill="background1"/>
                <w:rtl/>
                <w:lang w:val="ru-RU"/>
              </w:rPr>
              <w:t>الخدمة الإذاعية (التلفزيونية)</w:t>
            </w:r>
          </w:p>
        </w:tc>
      </w:tr>
      <w:tr w:rsidR="00E964C9" w:rsidRPr="00166543" w14:paraId="48DFE64E"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7CD66B50" w14:textId="77777777" w:rsidR="00E964C9" w:rsidRPr="00166543" w:rsidRDefault="00E964C9" w:rsidP="00E964C9">
            <w:pPr>
              <w:tabs>
                <w:tab w:val="left" w:pos="1471"/>
              </w:tabs>
              <w:spacing w:before="20" w:after="40" w:line="240" w:lineRule="exact"/>
              <w:rPr>
                <w:sz w:val="20"/>
                <w:szCs w:val="26"/>
                <w:lang w:val="ru-RU"/>
              </w:rPr>
            </w:pPr>
            <w:r w:rsidRPr="00166543">
              <w:rPr>
                <w:b/>
                <w:bCs/>
                <w:sz w:val="20"/>
                <w:szCs w:val="26"/>
                <w:lang w:val="ru-RU"/>
              </w:rPr>
              <w:t>F</w:t>
            </w:r>
            <w:r w:rsidRPr="00166543">
              <w:rPr>
                <w:rFonts w:hint="cs"/>
                <w:sz w:val="20"/>
                <w:szCs w:val="26"/>
                <w:rtl/>
                <w:lang w:val="ru-RU"/>
              </w:rPr>
              <w:tab/>
              <w:t>الخدمة الثابتة</w:t>
            </w:r>
          </w:p>
        </w:tc>
      </w:tr>
      <w:tr w:rsidR="00E964C9" w:rsidRPr="00166543" w14:paraId="36D0FF7C"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50931D1F" w14:textId="77777777" w:rsidR="00E964C9" w:rsidRPr="00166543" w:rsidRDefault="00E964C9" w:rsidP="00E964C9">
            <w:pPr>
              <w:tabs>
                <w:tab w:val="left" w:pos="1471"/>
              </w:tabs>
              <w:spacing w:before="20" w:after="40" w:line="240" w:lineRule="exact"/>
              <w:rPr>
                <w:sz w:val="20"/>
                <w:szCs w:val="26"/>
                <w:lang w:val="ru-RU"/>
              </w:rPr>
            </w:pPr>
            <w:r w:rsidRPr="00166543">
              <w:rPr>
                <w:b/>
                <w:bCs/>
                <w:sz w:val="20"/>
                <w:szCs w:val="26"/>
                <w:lang w:val="ru-RU"/>
              </w:rPr>
              <w:t>M</w:t>
            </w:r>
            <w:r w:rsidRPr="00166543">
              <w:rPr>
                <w:rFonts w:hint="cs"/>
                <w:sz w:val="20"/>
                <w:szCs w:val="26"/>
                <w:rtl/>
                <w:lang w:val="ru-RU"/>
              </w:rPr>
              <w:tab/>
              <w:t>الخدمة المتنقلة وخدمة التحديد الراديوي للموقع وخدمة الهواة والخدمات الساتلية ذات الصلة</w:t>
            </w:r>
          </w:p>
        </w:tc>
      </w:tr>
      <w:tr w:rsidR="00E964C9" w:rsidRPr="00166543" w14:paraId="36B389DD"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0AE60DFE" w14:textId="77777777" w:rsidR="00E964C9" w:rsidRPr="00166543" w:rsidRDefault="00E964C9" w:rsidP="00E964C9">
            <w:pPr>
              <w:tabs>
                <w:tab w:val="left" w:pos="1471"/>
              </w:tabs>
              <w:spacing w:before="20" w:after="40" w:line="240" w:lineRule="exact"/>
              <w:rPr>
                <w:sz w:val="20"/>
                <w:szCs w:val="26"/>
                <w:lang w:val="ru-RU"/>
              </w:rPr>
            </w:pPr>
            <w:r w:rsidRPr="00166543">
              <w:rPr>
                <w:b/>
                <w:bCs/>
                <w:sz w:val="20"/>
                <w:szCs w:val="26"/>
                <w:lang w:val="ru-RU"/>
              </w:rPr>
              <w:t>P</w:t>
            </w:r>
            <w:r w:rsidRPr="00166543">
              <w:rPr>
                <w:rFonts w:hint="cs"/>
                <w:sz w:val="20"/>
                <w:szCs w:val="26"/>
                <w:rtl/>
                <w:lang w:val="ru-RU"/>
              </w:rPr>
              <w:tab/>
              <w:t>انتشار الموجات الراديوية</w:t>
            </w:r>
          </w:p>
        </w:tc>
      </w:tr>
      <w:tr w:rsidR="00E964C9" w:rsidRPr="00166543" w14:paraId="013DA27E" w14:textId="77777777" w:rsidTr="001E77BC">
        <w:trPr>
          <w:jc w:val="center"/>
        </w:trPr>
        <w:tc>
          <w:tcPr>
            <w:tcW w:w="9394" w:type="dxa"/>
            <w:gridSpan w:val="2"/>
            <w:tcBorders>
              <w:left w:val="single" w:sz="12" w:space="0" w:color="000080"/>
              <w:right w:val="single" w:sz="12" w:space="0" w:color="000080"/>
            </w:tcBorders>
            <w:shd w:val="clear" w:color="auto" w:fill="auto"/>
          </w:tcPr>
          <w:p w14:paraId="20BCACCB" w14:textId="77777777" w:rsidR="00E964C9" w:rsidRPr="00166543" w:rsidRDefault="00E964C9" w:rsidP="00E964C9">
            <w:pPr>
              <w:tabs>
                <w:tab w:val="left" w:pos="1471"/>
              </w:tabs>
              <w:spacing w:before="20" w:after="40" w:line="240" w:lineRule="exact"/>
              <w:rPr>
                <w:sz w:val="20"/>
                <w:szCs w:val="26"/>
                <w:lang w:val="ru-RU"/>
              </w:rPr>
            </w:pPr>
            <w:r w:rsidRPr="00166543">
              <w:rPr>
                <w:b/>
                <w:bCs/>
                <w:sz w:val="20"/>
                <w:szCs w:val="26"/>
                <w:lang w:val="ru-RU"/>
              </w:rPr>
              <w:t>RA</w:t>
            </w:r>
            <w:r w:rsidRPr="00166543">
              <w:rPr>
                <w:rFonts w:hint="cs"/>
                <w:sz w:val="20"/>
                <w:szCs w:val="26"/>
                <w:rtl/>
                <w:lang w:val="ru-RU"/>
              </w:rPr>
              <w:tab/>
              <w:t>علم الفلك الراديوي</w:t>
            </w:r>
          </w:p>
        </w:tc>
      </w:tr>
      <w:tr w:rsidR="00F939BC" w:rsidRPr="00166543" w14:paraId="0001A107"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348F7ED6" w14:textId="77777777" w:rsidR="00F939BC" w:rsidRPr="00166543" w:rsidRDefault="00F939BC" w:rsidP="002E6ECC">
            <w:pPr>
              <w:tabs>
                <w:tab w:val="left" w:pos="1471"/>
              </w:tabs>
              <w:spacing w:before="20" w:after="40" w:line="240" w:lineRule="exact"/>
              <w:rPr>
                <w:sz w:val="20"/>
                <w:szCs w:val="26"/>
                <w:lang w:val="ru-RU"/>
              </w:rPr>
            </w:pPr>
            <w:r w:rsidRPr="00166543">
              <w:rPr>
                <w:b/>
                <w:bCs/>
                <w:sz w:val="20"/>
                <w:szCs w:val="26"/>
                <w:lang w:val="ru-RU"/>
              </w:rPr>
              <w:t>RS</w:t>
            </w:r>
            <w:r w:rsidRPr="00166543">
              <w:rPr>
                <w:rFonts w:hint="cs"/>
                <w:sz w:val="20"/>
                <w:szCs w:val="26"/>
                <w:rtl/>
                <w:lang w:val="ru-RU"/>
              </w:rPr>
              <w:tab/>
              <w:t>أنظمة الاستشعار عن ب</w:t>
            </w:r>
            <w:r w:rsidR="007779C6" w:rsidRPr="00166543">
              <w:rPr>
                <w:rFonts w:hint="cs"/>
                <w:sz w:val="20"/>
                <w:szCs w:val="26"/>
                <w:rtl/>
                <w:lang w:val="ru-RU"/>
              </w:rPr>
              <w:t>ُ</w:t>
            </w:r>
            <w:r w:rsidRPr="00166543">
              <w:rPr>
                <w:rFonts w:hint="cs"/>
                <w:sz w:val="20"/>
                <w:szCs w:val="26"/>
                <w:rtl/>
                <w:lang w:val="ru-RU"/>
              </w:rPr>
              <w:t>عد</w:t>
            </w:r>
          </w:p>
        </w:tc>
      </w:tr>
      <w:tr w:rsidR="00E964C9" w:rsidRPr="00166543" w14:paraId="4D5ECE2D"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598B3AE2" w14:textId="77777777" w:rsidR="00E964C9" w:rsidRPr="00166543" w:rsidRDefault="00E964C9" w:rsidP="00E964C9">
            <w:pPr>
              <w:tabs>
                <w:tab w:val="left" w:pos="1471"/>
              </w:tabs>
              <w:spacing w:before="20" w:after="40" w:line="240" w:lineRule="exact"/>
              <w:rPr>
                <w:sz w:val="20"/>
                <w:szCs w:val="26"/>
                <w:rtl/>
                <w:lang w:val="ru-RU"/>
              </w:rPr>
            </w:pPr>
            <w:r w:rsidRPr="00166543">
              <w:rPr>
                <w:b/>
                <w:bCs/>
                <w:sz w:val="20"/>
                <w:szCs w:val="26"/>
                <w:lang w:val="ru-RU"/>
              </w:rPr>
              <w:t>S</w:t>
            </w:r>
            <w:r w:rsidRPr="00166543">
              <w:rPr>
                <w:rFonts w:hint="cs"/>
                <w:sz w:val="20"/>
                <w:szCs w:val="26"/>
                <w:rtl/>
                <w:lang w:val="ru-RU"/>
              </w:rPr>
              <w:tab/>
              <w:t>الخدمة الثابتة الساتلية</w:t>
            </w:r>
          </w:p>
        </w:tc>
      </w:tr>
      <w:tr w:rsidR="00E964C9" w:rsidRPr="00166543" w14:paraId="48C3BF0F" w14:textId="77777777" w:rsidTr="00AA1ACD">
        <w:trPr>
          <w:jc w:val="center"/>
        </w:trPr>
        <w:tc>
          <w:tcPr>
            <w:tcW w:w="9394" w:type="dxa"/>
            <w:gridSpan w:val="2"/>
            <w:tcBorders>
              <w:left w:val="single" w:sz="12" w:space="0" w:color="000080"/>
              <w:right w:val="single" w:sz="12" w:space="0" w:color="000080"/>
            </w:tcBorders>
            <w:shd w:val="clear" w:color="auto" w:fill="FFFFFF" w:themeFill="background1"/>
          </w:tcPr>
          <w:p w14:paraId="49186ABD" w14:textId="77777777" w:rsidR="00E964C9" w:rsidRPr="00166543" w:rsidRDefault="00E964C9" w:rsidP="00E964C9">
            <w:pPr>
              <w:tabs>
                <w:tab w:val="left" w:pos="1471"/>
              </w:tabs>
              <w:spacing w:before="20" w:after="40" w:line="240" w:lineRule="exact"/>
              <w:rPr>
                <w:rFonts w:ascii="Times New Roman Bold" w:hAnsi="Times New Roman Bold"/>
                <w:b/>
                <w:bCs/>
                <w:sz w:val="20"/>
                <w:szCs w:val="26"/>
              </w:rPr>
            </w:pPr>
            <w:r w:rsidRPr="00166543">
              <w:rPr>
                <w:rFonts w:ascii="Times New Roman Bold" w:hAnsi="Times New Roman Bold"/>
                <w:b/>
                <w:bCs/>
                <w:sz w:val="20"/>
                <w:szCs w:val="26"/>
              </w:rPr>
              <w:t>SA</w:t>
            </w:r>
            <w:r w:rsidRPr="00166543">
              <w:rPr>
                <w:rFonts w:ascii="Times New Roman Bold" w:hAnsi="Times New Roman Bold" w:hint="cs"/>
                <w:b/>
                <w:bCs/>
                <w:sz w:val="20"/>
                <w:szCs w:val="26"/>
                <w:rtl/>
              </w:rPr>
              <w:tab/>
            </w:r>
            <w:r w:rsidRPr="00166543">
              <w:rPr>
                <w:rFonts w:ascii="Times New Roman Bold" w:hAnsi="Times New Roman Bold" w:hint="cs"/>
                <w:sz w:val="20"/>
                <w:szCs w:val="26"/>
                <w:rtl/>
              </w:rPr>
              <w:t>التطبيقات الفضائية والأرصاد الجوية</w:t>
            </w:r>
          </w:p>
        </w:tc>
      </w:tr>
      <w:tr w:rsidR="00E964C9" w:rsidRPr="00166543" w14:paraId="53967936" w14:textId="77777777" w:rsidTr="001E77BC">
        <w:trPr>
          <w:jc w:val="center"/>
        </w:trPr>
        <w:tc>
          <w:tcPr>
            <w:tcW w:w="9394" w:type="dxa"/>
            <w:gridSpan w:val="2"/>
            <w:tcBorders>
              <w:left w:val="single" w:sz="12" w:space="0" w:color="000080"/>
              <w:right w:val="single" w:sz="12" w:space="0" w:color="000080"/>
            </w:tcBorders>
          </w:tcPr>
          <w:p w14:paraId="18857998" w14:textId="77777777" w:rsidR="00E964C9" w:rsidRPr="00166543" w:rsidRDefault="00E964C9" w:rsidP="00E964C9">
            <w:pPr>
              <w:tabs>
                <w:tab w:val="left" w:pos="1471"/>
              </w:tabs>
              <w:spacing w:before="20" w:after="40" w:line="240" w:lineRule="exact"/>
              <w:rPr>
                <w:sz w:val="20"/>
                <w:szCs w:val="26"/>
                <w:lang w:val="ru-RU"/>
              </w:rPr>
            </w:pPr>
            <w:r w:rsidRPr="00166543">
              <w:rPr>
                <w:b/>
                <w:bCs/>
                <w:sz w:val="20"/>
                <w:szCs w:val="26"/>
              </w:rPr>
              <w:t>SF</w:t>
            </w:r>
            <w:r w:rsidRPr="00166543">
              <w:rPr>
                <w:rFonts w:hint="cs"/>
                <w:b/>
                <w:bCs/>
                <w:sz w:val="20"/>
                <w:szCs w:val="26"/>
                <w:rtl/>
              </w:rPr>
              <w:tab/>
            </w:r>
            <w:r w:rsidRPr="00166543">
              <w:rPr>
                <w:rFonts w:hint="cs"/>
                <w:sz w:val="20"/>
                <w:szCs w:val="26"/>
                <w:rtl/>
                <w:lang w:val="ru-RU"/>
              </w:rPr>
              <w:t>تقاسم الترددات والتنسيق بين أنظمة الخدمة الثابتة الساتلية والخدمة الثابتة</w:t>
            </w:r>
          </w:p>
        </w:tc>
      </w:tr>
      <w:tr w:rsidR="00E964C9" w:rsidRPr="00166543" w14:paraId="0C2531C0" w14:textId="77777777" w:rsidTr="001E77BC">
        <w:trPr>
          <w:jc w:val="center"/>
        </w:trPr>
        <w:tc>
          <w:tcPr>
            <w:tcW w:w="9394" w:type="dxa"/>
            <w:gridSpan w:val="2"/>
            <w:tcBorders>
              <w:left w:val="single" w:sz="12" w:space="0" w:color="000080"/>
              <w:right w:val="single" w:sz="12" w:space="0" w:color="000080"/>
            </w:tcBorders>
          </w:tcPr>
          <w:p w14:paraId="4EB4E0E9" w14:textId="77777777" w:rsidR="00E964C9" w:rsidRPr="00166543" w:rsidRDefault="00E964C9" w:rsidP="00E964C9">
            <w:pPr>
              <w:tabs>
                <w:tab w:val="left" w:pos="1471"/>
              </w:tabs>
              <w:spacing w:before="20" w:after="40" w:line="240" w:lineRule="exact"/>
              <w:rPr>
                <w:sz w:val="20"/>
                <w:szCs w:val="26"/>
                <w:rtl/>
                <w:lang w:val="ru-RU" w:bidi="ar-EG"/>
              </w:rPr>
            </w:pPr>
            <w:r w:rsidRPr="00166543">
              <w:rPr>
                <w:b/>
                <w:bCs/>
                <w:sz w:val="20"/>
                <w:szCs w:val="26"/>
              </w:rPr>
              <w:t>SM</w:t>
            </w:r>
            <w:r w:rsidRPr="00166543">
              <w:rPr>
                <w:rFonts w:hint="cs"/>
                <w:b/>
                <w:bCs/>
                <w:sz w:val="20"/>
                <w:szCs w:val="26"/>
                <w:rtl/>
              </w:rPr>
              <w:tab/>
            </w:r>
            <w:r w:rsidRPr="00166543">
              <w:rPr>
                <w:rFonts w:hint="cs"/>
                <w:sz w:val="20"/>
                <w:szCs w:val="26"/>
                <w:rtl/>
                <w:lang w:val="ru-RU"/>
              </w:rPr>
              <w:t>إدارة الطيف</w:t>
            </w:r>
          </w:p>
        </w:tc>
      </w:tr>
      <w:tr w:rsidR="00E964C9" w:rsidRPr="00166543" w14:paraId="2E20F4E2" w14:textId="77777777" w:rsidTr="001E77BC">
        <w:trPr>
          <w:jc w:val="center"/>
        </w:trPr>
        <w:tc>
          <w:tcPr>
            <w:tcW w:w="9394" w:type="dxa"/>
            <w:gridSpan w:val="2"/>
            <w:tcBorders>
              <w:left w:val="single" w:sz="12" w:space="0" w:color="000080"/>
              <w:right w:val="single" w:sz="12" w:space="0" w:color="000080"/>
            </w:tcBorders>
          </w:tcPr>
          <w:p w14:paraId="09F243D5" w14:textId="77777777" w:rsidR="00E964C9" w:rsidRPr="00166543" w:rsidRDefault="00E964C9" w:rsidP="00E964C9">
            <w:pPr>
              <w:tabs>
                <w:tab w:val="left" w:pos="1471"/>
              </w:tabs>
              <w:spacing w:before="20" w:after="40" w:line="240" w:lineRule="exact"/>
              <w:rPr>
                <w:sz w:val="20"/>
                <w:szCs w:val="26"/>
                <w:lang w:val="ru-RU"/>
              </w:rPr>
            </w:pPr>
            <w:r w:rsidRPr="00166543">
              <w:rPr>
                <w:b/>
                <w:bCs/>
                <w:sz w:val="20"/>
                <w:szCs w:val="26"/>
              </w:rPr>
              <w:t>SNG</w:t>
            </w:r>
            <w:r w:rsidRPr="00166543">
              <w:rPr>
                <w:rFonts w:hint="cs"/>
                <w:b/>
                <w:bCs/>
                <w:sz w:val="20"/>
                <w:szCs w:val="26"/>
                <w:rtl/>
              </w:rPr>
              <w:tab/>
            </w:r>
            <w:r w:rsidRPr="00166543">
              <w:rPr>
                <w:rFonts w:hint="cs"/>
                <w:sz w:val="20"/>
                <w:szCs w:val="26"/>
                <w:rtl/>
                <w:lang w:val="ru-RU"/>
              </w:rPr>
              <w:t>التجميع الساتلي للأخبار</w:t>
            </w:r>
          </w:p>
        </w:tc>
      </w:tr>
      <w:tr w:rsidR="00E964C9" w:rsidRPr="00166543" w14:paraId="7F09E43E" w14:textId="77777777" w:rsidTr="001E77BC">
        <w:trPr>
          <w:jc w:val="center"/>
        </w:trPr>
        <w:tc>
          <w:tcPr>
            <w:tcW w:w="9394" w:type="dxa"/>
            <w:gridSpan w:val="2"/>
            <w:tcBorders>
              <w:left w:val="single" w:sz="12" w:space="0" w:color="000080"/>
              <w:right w:val="single" w:sz="12" w:space="0" w:color="000080"/>
            </w:tcBorders>
          </w:tcPr>
          <w:p w14:paraId="415F45E9" w14:textId="77777777" w:rsidR="00E964C9" w:rsidRPr="00166543" w:rsidRDefault="00E964C9" w:rsidP="00E964C9">
            <w:pPr>
              <w:tabs>
                <w:tab w:val="left" w:pos="1471"/>
              </w:tabs>
              <w:spacing w:before="20" w:after="40" w:line="240" w:lineRule="exact"/>
              <w:rPr>
                <w:sz w:val="20"/>
                <w:szCs w:val="26"/>
                <w:lang w:val="ru-RU"/>
              </w:rPr>
            </w:pPr>
            <w:r w:rsidRPr="00166543">
              <w:rPr>
                <w:b/>
                <w:bCs/>
                <w:sz w:val="20"/>
                <w:szCs w:val="26"/>
                <w:lang w:bidi="ar-EG"/>
              </w:rPr>
              <w:t>TF</w:t>
            </w:r>
            <w:r w:rsidRPr="00166543">
              <w:rPr>
                <w:rFonts w:hint="cs"/>
                <w:b/>
                <w:bCs/>
                <w:sz w:val="20"/>
                <w:szCs w:val="26"/>
                <w:rtl/>
              </w:rPr>
              <w:tab/>
            </w:r>
            <w:r w:rsidRPr="00166543">
              <w:rPr>
                <w:rFonts w:hint="cs"/>
                <w:sz w:val="20"/>
                <w:szCs w:val="26"/>
                <w:rtl/>
                <w:lang w:val="ru-RU"/>
              </w:rPr>
              <w:t>إرسالات الترددات المعيارية وإشارات التوقيت</w:t>
            </w:r>
          </w:p>
        </w:tc>
      </w:tr>
      <w:tr w:rsidR="00E964C9" w:rsidRPr="00166543" w14:paraId="66DD33C4" w14:textId="77777777" w:rsidTr="001E77BC">
        <w:trPr>
          <w:jc w:val="center"/>
        </w:trPr>
        <w:tc>
          <w:tcPr>
            <w:tcW w:w="9394" w:type="dxa"/>
            <w:gridSpan w:val="2"/>
            <w:tcBorders>
              <w:left w:val="single" w:sz="12" w:space="0" w:color="000080"/>
              <w:bottom w:val="single" w:sz="12" w:space="0" w:color="000080"/>
              <w:right w:val="single" w:sz="12" w:space="0" w:color="000080"/>
            </w:tcBorders>
          </w:tcPr>
          <w:p w14:paraId="39860E3E" w14:textId="77777777" w:rsidR="00E964C9" w:rsidRPr="00166543" w:rsidRDefault="00E964C9" w:rsidP="00E964C9">
            <w:pPr>
              <w:tabs>
                <w:tab w:val="left" w:pos="1471"/>
              </w:tabs>
              <w:spacing w:before="20" w:after="80" w:line="240" w:lineRule="exact"/>
              <w:rPr>
                <w:sz w:val="20"/>
                <w:szCs w:val="26"/>
                <w:lang w:val="ru-RU"/>
              </w:rPr>
            </w:pPr>
            <w:r w:rsidRPr="00166543">
              <w:rPr>
                <w:b/>
                <w:bCs/>
                <w:sz w:val="20"/>
                <w:szCs w:val="26"/>
                <w:lang w:bidi="ar-EG"/>
              </w:rPr>
              <w:t>V</w:t>
            </w:r>
            <w:r w:rsidRPr="00166543">
              <w:rPr>
                <w:rFonts w:hint="cs"/>
                <w:b/>
                <w:bCs/>
                <w:sz w:val="20"/>
                <w:szCs w:val="26"/>
                <w:rtl/>
              </w:rPr>
              <w:tab/>
            </w:r>
            <w:r w:rsidRPr="00166543">
              <w:rPr>
                <w:rFonts w:hint="cs"/>
                <w:sz w:val="20"/>
                <w:szCs w:val="26"/>
                <w:rtl/>
                <w:lang w:val="ru-RU"/>
              </w:rPr>
              <w:t>المفردات والمواضيع ذات الصلة</w:t>
            </w:r>
          </w:p>
        </w:tc>
      </w:tr>
    </w:tbl>
    <w:p w14:paraId="4F17DED6" w14:textId="77777777" w:rsidR="005E066B" w:rsidRPr="00166543" w:rsidRDefault="005E066B" w:rsidP="005E066B">
      <w:pPr>
        <w:spacing w:before="0"/>
        <w:rPr>
          <w:sz w:val="21"/>
          <w:szCs w:val="20"/>
          <w:rtl/>
        </w:rPr>
      </w:pPr>
    </w:p>
    <w:p w14:paraId="61CCA283" w14:textId="77777777" w:rsidR="005E066B" w:rsidRPr="00166543" w:rsidRDefault="005E066B" w:rsidP="005E066B">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166543" w14:paraId="08425728" w14:textId="77777777" w:rsidTr="001E77BC">
        <w:trPr>
          <w:trHeight w:val="720"/>
          <w:jc w:val="center"/>
        </w:trPr>
        <w:tc>
          <w:tcPr>
            <w:tcW w:w="9379" w:type="dxa"/>
          </w:tcPr>
          <w:p w14:paraId="02837594" w14:textId="77777777" w:rsidR="005E066B" w:rsidRPr="00166543" w:rsidRDefault="005E066B" w:rsidP="001E77BC">
            <w:pPr>
              <w:ind w:left="45" w:right="540"/>
              <w:rPr>
                <w:b/>
                <w:bCs/>
                <w:i/>
                <w:iCs/>
                <w:spacing w:val="-4"/>
                <w:sz w:val="21"/>
                <w:szCs w:val="26"/>
                <w:rtl/>
                <w:lang w:val="ru-RU"/>
              </w:rPr>
            </w:pPr>
            <w:r w:rsidRPr="00166543">
              <w:rPr>
                <w:rFonts w:hint="cs"/>
                <w:b/>
                <w:bCs/>
                <w:i/>
                <w:iCs/>
                <w:spacing w:val="-4"/>
                <w:sz w:val="21"/>
                <w:szCs w:val="26"/>
                <w:rtl/>
                <w:lang w:val="ru-RU"/>
              </w:rPr>
              <w:t>ملاحظة</w:t>
            </w:r>
            <w:r w:rsidRPr="00166543">
              <w:rPr>
                <w:rFonts w:hint="cs"/>
                <w:i/>
                <w:iCs/>
                <w:spacing w:val="-4"/>
                <w:sz w:val="21"/>
                <w:szCs w:val="26"/>
                <w:rtl/>
                <w:lang w:val="ru-RU"/>
              </w:rPr>
              <w:t xml:space="preserve">: </w:t>
            </w:r>
            <w:r w:rsidR="00D2107D" w:rsidRPr="00166543">
              <w:rPr>
                <w:rFonts w:hint="cs"/>
                <w:i/>
                <w:iCs/>
                <w:spacing w:val="-4"/>
                <w:sz w:val="21"/>
                <w:szCs w:val="26"/>
                <w:rtl/>
                <w:lang w:val="ru-RU"/>
              </w:rPr>
              <w:t xml:space="preserve">تمت الموافقة </w:t>
            </w:r>
            <w:r w:rsidRPr="00166543">
              <w:rPr>
                <w:rFonts w:hint="cs"/>
                <w:i/>
                <w:iCs/>
                <w:spacing w:val="-4"/>
                <w:sz w:val="21"/>
                <w:szCs w:val="26"/>
                <w:rtl/>
                <w:lang w:val="ru-RU"/>
              </w:rPr>
              <w:t xml:space="preserve">على النسخة الإنكليزية </w:t>
            </w:r>
            <w:r w:rsidR="00D2107D" w:rsidRPr="00166543">
              <w:rPr>
                <w:rFonts w:hint="cs"/>
                <w:i/>
                <w:iCs/>
                <w:spacing w:val="-4"/>
                <w:sz w:val="21"/>
                <w:szCs w:val="26"/>
                <w:rtl/>
                <w:lang w:val="ru-RU"/>
              </w:rPr>
              <w:t>لهذه التوصية</w:t>
            </w:r>
            <w:r w:rsidRPr="00166543">
              <w:rPr>
                <w:rFonts w:hint="cs"/>
                <w:i/>
                <w:iCs/>
                <w:spacing w:val="-4"/>
                <w:sz w:val="21"/>
                <w:szCs w:val="26"/>
                <w:rtl/>
                <w:lang w:val="ru-RU"/>
              </w:rPr>
              <w:t xml:space="preserve"> الصادر</w:t>
            </w:r>
            <w:r w:rsidR="00D2107D" w:rsidRPr="00166543">
              <w:rPr>
                <w:rFonts w:hint="cs"/>
                <w:i/>
                <w:iCs/>
                <w:spacing w:val="-4"/>
                <w:sz w:val="21"/>
                <w:szCs w:val="26"/>
                <w:rtl/>
                <w:lang w:val="ru-RU"/>
              </w:rPr>
              <w:t>ة</w:t>
            </w:r>
            <w:r w:rsidRPr="00166543">
              <w:rPr>
                <w:rFonts w:hint="cs"/>
                <w:i/>
                <w:iCs/>
                <w:spacing w:val="-4"/>
                <w:sz w:val="21"/>
                <w:szCs w:val="26"/>
                <w:rtl/>
                <w:lang w:val="ru-RU"/>
              </w:rPr>
              <w:t xml:space="preserve"> عن قطاع الاتصالات الراديوية بموجب الإجراء الموضح في القرار </w:t>
            </w:r>
            <w:r w:rsidRPr="00166543">
              <w:rPr>
                <w:i/>
                <w:iCs/>
                <w:spacing w:val="-4"/>
                <w:sz w:val="21"/>
                <w:szCs w:val="26"/>
              </w:rPr>
              <w:t>ITU-R 1</w:t>
            </w:r>
            <w:r w:rsidRPr="00166543">
              <w:rPr>
                <w:rFonts w:hint="cs"/>
                <w:i/>
                <w:iCs/>
                <w:spacing w:val="-4"/>
                <w:sz w:val="21"/>
                <w:szCs w:val="26"/>
                <w:rtl/>
                <w:lang w:bidi="ar-EG"/>
              </w:rPr>
              <w:t>.</w:t>
            </w:r>
          </w:p>
        </w:tc>
      </w:tr>
    </w:tbl>
    <w:p w14:paraId="74164956" w14:textId="6ABE2AF2" w:rsidR="005E066B" w:rsidRPr="00166543" w:rsidRDefault="005E066B" w:rsidP="00EC44EE">
      <w:pPr>
        <w:spacing w:before="240"/>
        <w:ind w:right="142"/>
        <w:jc w:val="right"/>
        <w:rPr>
          <w:sz w:val="20"/>
          <w:szCs w:val="26"/>
          <w:rtl/>
        </w:rPr>
      </w:pPr>
      <w:r w:rsidRPr="00166543">
        <w:rPr>
          <w:rFonts w:hint="cs"/>
          <w:i/>
          <w:iCs/>
          <w:sz w:val="20"/>
          <w:szCs w:val="26"/>
          <w:rtl/>
          <w:lang w:val="ru-RU"/>
        </w:rPr>
        <w:t>النشر الإلكتروني</w:t>
      </w:r>
      <w:r w:rsidRPr="00166543">
        <w:rPr>
          <w:rFonts w:hint="cs"/>
          <w:i/>
          <w:iCs/>
          <w:sz w:val="20"/>
          <w:szCs w:val="26"/>
          <w:rtl/>
          <w:lang w:val="ru-RU"/>
        </w:rPr>
        <w:br/>
      </w:r>
      <w:r w:rsidRPr="00166543">
        <w:rPr>
          <w:rFonts w:hint="cs"/>
          <w:sz w:val="20"/>
          <w:szCs w:val="26"/>
          <w:rtl/>
          <w:lang w:val="ru-RU"/>
        </w:rPr>
        <w:t xml:space="preserve">جنيف، </w:t>
      </w:r>
      <w:r w:rsidR="00F32831" w:rsidRPr="00166543">
        <w:rPr>
          <w:sz w:val="20"/>
          <w:szCs w:val="26"/>
        </w:rPr>
        <w:t>2024</w:t>
      </w:r>
    </w:p>
    <w:p w14:paraId="160854BB" w14:textId="77777777" w:rsidR="005E066B" w:rsidRPr="00166543" w:rsidRDefault="005E066B" w:rsidP="003D40E1">
      <w:pPr>
        <w:spacing w:before="0" w:line="120" w:lineRule="auto"/>
        <w:ind w:right="539"/>
        <w:jc w:val="right"/>
        <w:rPr>
          <w:sz w:val="21"/>
          <w:szCs w:val="28"/>
          <w:rtl/>
          <w:lang w:bidi="ar-EG"/>
        </w:rPr>
      </w:pPr>
    </w:p>
    <w:p w14:paraId="58A7553C" w14:textId="511AA541" w:rsidR="005E066B" w:rsidRPr="00166543" w:rsidRDefault="005E066B" w:rsidP="00EC44EE">
      <w:pPr>
        <w:spacing w:before="240"/>
        <w:jc w:val="center"/>
        <w:rPr>
          <w:sz w:val="21"/>
          <w:szCs w:val="20"/>
        </w:rPr>
      </w:pPr>
      <w:r w:rsidRPr="00166543">
        <w:rPr>
          <w:sz w:val="21"/>
          <w:szCs w:val="20"/>
          <w:lang w:val="ru-RU"/>
        </w:rPr>
        <w:sym w:font="Symbol" w:char="F0D3"/>
      </w:r>
      <w:r w:rsidRPr="00166543">
        <w:rPr>
          <w:sz w:val="21"/>
          <w:szCs w:val="20"/>
          <w:lang w:val="ru-RU"/>
        </w:rPr>
        <w:t xml:space="preserve">  </w:t>
      </w:r>
      <w:r w:rsidRPr="00166543">
        <w:rPr>
          <w:sz w:val="21"/>
          <w:szCs w:val="20"/>
        </w:rPr>
        <w:t>ITU</w:t>
      </w:r>
      <w:r w:rsidRPr="00166543">
        <w:rPr>
          <w:sz w:val="21"/>
          <w:szCs w:val="20"/>
          <w:lang w:val="ru-RU"/>
        </w:rPr>
        <w:t xml:space="preserve"> </w:t>
      </w:r>
      <w:r w:rsidR="00C04244" w:rsidRPr="00166543">
        <w:rPr>
          <w:sz w:val="21"/>
          <w:szCs w:val="20"/>
        </w:rPr>
        <w:t xml:space="preserve"> </w:t>
      </w:r>
      <w:r w:rsidR="00F32831" w:rsidRPr="00166543">
        <w:rPr>
          <w:sz w:val="21"/>
          <w:szCs w:val="20"/>
        </w:rPr>
        <w:t>2024</w:t>
      </w:r>
    </w:p>
    <w:p w14:paraId="267DCDB1" w14:textId="77777777" w:rsidR="005E066B" w:rsidRPr="00166543" w:rsidRDefault="005E066B" w:rsidP="005E066B">
      <w:pPr>
        <w:rPr>
          <w:spacing w:val="-4"/>
          <w:sz w:val="20"/>
          <w:szCs w:val="26"/>
          <w:rtl/>
          <w:lang w:bidi="ar-EG"/>
        </w:rPr>
      </w:pPr>
      <w:r w:rsidRPr="00166543">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7779C6" w:rsidRPr="00166543">
        <w:rPr>
          <w:rFonts w:hint="cs"/>
          <w:spacing w:val="-4"/>
          <w:sz w:val="20"/>
          <w:szCs w:val="26"/>
          <w:rtl/>
          <w:lang w:val="en-GB" w:bidi="ar-EG"/>
        </w:rPr>
        <w:t xml:space="preserve"> </w:t>
      </w:r>
      <w:r w:rsidRPr="00166543">
        <w:rPr>
          <w:rFonts w:hint="cs"/>
          <w:spacing w:val="-4"/>
          <w:sz w:val="20"/>
          <w:szCs w:val="26"/>
          <w:rtl/>
          <w:lang w:val="ru-RU"/>
        </w:rPr>
        <w:t xml:space="preserve">الاتحاد الدولي للاتصالات </w:t>
      </w:r>
      <w:r w:rsidRPr="00166543">
        <w:rPr>
          <w:spacing w:val="-4"/>
          <w:sz w:val="20"/>
          <w:szCs w:val="26"/>
        </w:rPr>
        <w:t>(ITU)</w:t>
      </w:r>
      <w:r w:rsidRPr="00166543">
        <w:rPr>
          <w:rFonts w:hint="cs"/>
          <w:spacing w:val="-4"/>
          <w:sz w:val="20"/>
          <w:szCs w:val="26"/>
          <w:rtl/>
          <w:lang w:bidi="ar-EG"/>
        </w:rPr>
        <w:t>.</w:t>
      </w:r>
    </w:p>
    <w:p w14:paraId="4348D28C" w14:textId="77777777" w:rsidR="005E066B" w:rsidRPr="00166543" w:rsidRDefault="005E066B" w:rsidP="002144CB">
      <w:pPr>
        <w:rPr>
          <w:sz w:val="21"/>
          <w:szCs w:val="28"/>
          <w:rtl/>
          <w:lang w:bidi="ar-EG"/>
        </w:rPr>
        <w:sectPr w:rsidR="005E066B" w:rsidRPr="00166543" w:rsidSect="00F32831">
          <w:headerReference w:type="even" r:id="rId17"/>
          <w:headerReference w:type="default" r:id="rId18"/>
          <w:pgSz w:w="11907" w:h="16834" w:code="9"/>
          <w:pgMar w:top="1134" w:right="1134" w:bottom="567" w:left="1134" w:header="720" w:footer="510" w:gutter="0"/>
          <w:paperSrc w:first="4" w:other="4"/>
          <w:pgNumType w:fmt="lowerRoman" w:start="2"/>
          <w:cols w:space="720"/>
          <w:bidi/>
          <w:rtlGutter/>
          <w:docGrid w:linePitch="299"/>
        </w:sectPr>
      </w:pPr>
    </w:p>
    <w:p w14:paraId="5BC21721" w14:textId="6A856BAA" w:rsidR="002E6ECC" w:rsidRPr="00166543" w:rsidRDefault="002E6ECC" w:rsidP="00AA1ACD">
      <w:pPr>
        <w:pStyle w:val="RecNo"/>
        <w:rPr>
          <w:rtl/>
        </w:rPr>
      </w:pPr>
      <w:r w:rsidRPr="00166543">
        <w:rPr>
          <w:rtl/>
        </w:rPr>
        <w:lastRenderedPageBreak/>
        <w:t>التوصيـة</w:t>
      </w:r>
      <w:r w:rsidR="00C107BA" w:rsidRPr="00166543">
        <w:rPr>
          <w:rFonts w:hint="cs"/>
          <w:rtl/>
          <w:lang w:val="en-GB"/>
        </w:rPr>
        <w:t xml:space="preserve"> </w:t>
      </w:r>
      <w:r w:rsidR="00CA603A" w:rsidRPr="00166543">
        <w:rPr>
          <w:rStyle w:val="href"/>
          <w:rFonts w:eastAsia="Times New Roman" w:cs="Times New Roman"/>
          <w:szCs w:val="20"/>
          <w:lang w:eastAsia="en-US" w:bidi="ar-SA"/>
        </w:rPr>
        <w:t xml:space="preserve">ITU-R </w:t>
      </w:r>
      <w:r w:rsidR="00AA1ACD" w:rsidRPr="00166543">
        <w:rPr>
          <w:rStyle w:val="href"/>
          <w:rFonts w:eastAsia="Times New Roman" w:cs="Times New Roman"/>
          <w:szCs w:val="20"/>
          <w:lang w:eastAsia="en-US" w:bidi="ar-SA"/>
        </w:rPr>
        <w:t>B</w:t>
      </w:r>
      <w:r w:rsidR="00631E7D" w:rsidRPr="00166543">
        <w:rPr>
          <w:rStyle w:val="href"/>
          <w:rFonts w:eastAsia="Times New Roman" w:cs="Times New Roman"/>
          <w:szCs w:val="20"/>
          <w:lang w:eastAsia="en-US" w:bidi="ar-SA"/>
        </w:rPr>
        <w:t>S</w:t>
      </w:r>
      <w:r w:rsidR="00CA603A" w:rsidRPr="00166543">
        <w:rPr>
          <w:rStyle w:val="href"/>
          <w:rFonts w:eastAsia="Times New Roman" w:cs="Times New Roman"/>
          <w:szCs w:val="20"/>
          <w:lang w:eastAsia="en-US" w:bidi="ar-SA"/>
        </w:rPr>
        <w:t>.</w:t>
      </w:r>
      <w:r w:rsidR="00F32831" w:rsidRPr="00166543">
        <w:rPr>
          <w:rStyle w:val="href"/>
          <w:rFonts w:eastAsia="Times New Roman" w:cs="Times New Roman"/>
          <w:szCs w:val="20"/>
          <w:lang w:eastAsia="en-US" w:bidi="ar-SA"/>
        </w:rPr>
        <w:t>1423-1</w:t>
      </w:r>
    </w:p>
    <w:p w14:paraId="3FFE37C3" w14:textId="4DBE6FE1" w:rsidR="002E6ECC" w:rsidRPr="00166543" w:rsidRDefault="00F32831" w:rsidP="002E6ECC">
      <w:pPr>
        <w:pStyle w:val="Rectitle"/>
        <w:rPr>
          <w:rtl/>
        </w:rPr>
      </w:pPr>
      <w:r w:rsidRPr="00166543">
        <w:rPr>
          <w:rtl/>
        </w:rPr>
        <w:t xml:space="preserve">إرشادات بشأن إنتاج </w:t>
      </w:r>
      <w:r w:rsidR="00BC7652" w:rsidRPr="00166543">
        <w:rPr>
          <w:rFonts w:hint="cs"/>
          <w:rtl/>
        </w:rPr>
        <w:t>مسارات</w:t>
      </w:r>
      <w:r w:rsidRPr="00166543">
        <w:rPr>
          <w:rtl/>
        </w:rPr>
        <w:t xml:space="preserve"> صوتية متعددة القنوات</w:t>
      </w:r>
      <w:r w:rsidR="00703499" w:rsidRPr="00166543">
        <w:rPr>
          <w:rtl/>
        </w:rPr>
        <w:br/>
      </w:r>
      <w:r w:rsidRPr="00166543">
        <w:rPr>
          <w:rtl/>
        </w:rPr>
        <w:t>باستخدام تقنيات مصفوفات صوتية محيطة</w:t>
      </w:r>
    </w:p>
    <w:p w14:paraId="16AE0776" w14:textId="7C3EF19D" w:rsidR="002E6ECC" w:rsidRPr="00166543" w:rsidRDefault="002E6ECC" w:rsidP="005425A3">
      <w:pPr>
        <w:pStyle w:val="Recdate"/>
        <w:spacing w:before="240"/>
        <w:rPr>
          <w:rtl/>
        </w:rPr>
      </w:pPr>
      <w:r w:rsidRPr="00166543">
        <w:t>(</w:t>
      </w:r>
      <w:r w:rsidR="00F32831" w:rsidRPr="00166543">
        <w:t>2023-1999</w:t>
      </w:r>
      <w:r w:rsidRPr="00166543">
        <w:t>)</w:t>
      </w:r>
    </w:p>
    <w:p w14:paraId="39E7FF04" w14:textId="77777777" w:rsidR="00F32831" w:rsidRPr="00166543" w:rsidRDefault="00F32831" w:rsidP="00F32831">
      <w:pPr>
        <w:pStyle w:val="Headingb"/>
        <w:spacing w:before="120" w:line="197" w:lineRule="auto"/>
        <w:rPr>
          <w:rFonts w:ascii="Times New Roman" w:hAnsi="Times New Roman"/>
          <w:rtl/>
        </w:rPr>
      </w:pPr>
      <w:r w:rsidRPr="00166543">
        <w:rPr>
          <w:rFonts w:ascii="Times New Roman" w:hAnsi="Times New Roman"/>
          <w:rtl/>
        </w:rPr>
        <w:t>مجال التطبيق</w:t>
      </w:r>
    </w:p>
    <w:p w14:paraId="2877DDCE" w14:textId="5F5C1DE2" w:rsidR="00F32831" w:rsidRPr="00166543" w:rsidRDefault="003F101B" w:rsidP="000D09AC">
      <w:pPr>
        <w:rPr>
          <w:spacing w:val="4"/>
          <w:rtl/>
        </w:rPr>
      </w:pPr>
      <w:r w:rsidRPr="00166543">
        <w:rPr>
          <w:spacing w:val="4"/>
          <w:rtl/>
        </w:rPr>
        <w:t xml:space="preserve">تصف هذه التوصية طريقة لإنتاج </w:t>
      </w:r>
      <w:r w:rsidR="00BC7652" w:rsidRPr="00166543">
        <w:rPr>
          <w:rFonts w:hint="cs"/>
          <w:spacing w:val="4"/>
          <w:rtl/>
        </w:rPr>
        <w:t>مسارات</w:t>
      </w:r>
      <w:r w:rsidRPr="00166543">
        <w:rPr>
          <w:spacing w:val="4"/>
          <w:rtl/>
        </w:rPr>
        <w:t xml:space="preserve"> صوتية متعددة القنوات تعتمد على التشكيلة </w:t>
      </w:r>
      <w:r w:rsidR="00CD443F" w:rsidRPr="00166543">
        <w:rPr>
          <w:spacing w:val="4"/>
        </w:rPr>
        <w:t>3/2</w:t>
      </w:r>
      <w:r w:rsidRPr="00166543">
        <w:rPr>
          <w:spacing w:val="4"/>
          <w:rtl/>
        </w:rPr>
        <w:t xml:space="preserve"> باستخدام تقنيات المصفوفات الصوتية المحيطة</w:t>
      </w:r>
      <w:r w:rsidRPr="00166543">
        <w:rPr>
          <w:spacing w:val="4"/>
        </w:rPr>
        <w:t>.</w:t>
      </w:r>
    </w:p>
    <w:p w14:paraId="142F1ACA" w14:textId="77777777" w:rsidR="00F32831" w:rsidRPr="00166543" w:rsidRDefault="00F32831" w:rsidP="00F32831">
      <w:pPr>
        <w:pStyle w:val="Headingb"/>
        <w:rPr>
          <w:rtl/>
          <w:lang w:bidi="ar-EG"/>
        </w:rPr>
      </w:pPr>
      <w:r w:rsidRPr="00166543">
        <w:rPr>
          <w:rtl/>
          <w:lang w:bidi="ar-EG"/>
        </w:rPr>
        <w:t>كلمات رئيسية</w:t>
      </w:r>
    </w:p>
    <w:p w14:paraId="72290EDC" w14:textId="3E9F560D" w:rsidR="00C107BA" w:rsidRPr="00166543" w:rsidRDefault="00B735E4" w:rsidP="000D09AC">
      <w:pPr>
        <w:rPr>
          <w:rtl/>
          <w:lang w:bidi="ar-EG"/>
        </w:rPr>
      </w:pPr>
      <w:r w:rsidRPr="00166543">
        <w:rPr>
          <w:rtl/>
        </w:rPr>
        <w:t xml:space="preserve">نظام صوتي متعدد القنوات </w:t>
      </w:r>
      <w:r w:rsidR="00CD443F" w:rsidRPr="00166543">
        <w:t>3/2</w:t>
      </w:r>
      <w:r w:rsidRPr="00166543">
        <w:rPr>
          <w:rFonts w:hint="cs"/>
          <w:rtl/>
          <w:lang w:bidi="ar-EG"/>
        </w:rPr>
        <w:t xml:space="preserve">، </w:t>
      </w:r>
      <w:r w:rsidRPr="00166543">
        <w:rPr>
          <w:rtl/>
        </w:rPr>
        <w:t>تقنيات مصفوفات صوتية محيطة</w:t>
      </w:r>
    </w:p>
    <w:p w14:paraId="6E238528" w14:textId="07EEE08C" w:rsidR="00F32831" w:rsidRPr="00166543" w:rsidRDefault="00F32831" w:rsidP="00F32831">
      <w:pPr>
        <w:pStyle w:val="Normalaftertitle"/>
        <w:rPr>
          <w:rtl/>
          <w:lang w:bidi="ar-EG"/>
        </w:rPr>
      </w:pPr>
      <w:r w:rsidRPr="00166543">
        <w:rPr>
          <w:rtl/>
        </w:rPr>
        <w:t>إن جمعية الاتصالات الراديوية للاتحاد الدولي للاتصالات،</w:t>
      </w:r>
    </w:p>
    <w:p w14:paraId="63B83E33" w14:textId="77777777" w:rsidR="00F32831" w:rsidRPr="00166543" w:rsidRDefault="00F32831" w:rsidP="00F32831">
      <w:pPr>
        <w:pStyle w:val="Call"/>
        <w:rPr>
          <w:rtl/>
        </w:rPr>
      </w:pPr>
      <w:r w:rsidRPr="00166543">
        <w:rPr>
          <w:rtl/>
        </w:rPr>
        <w:t>إذ تضع في اعتبارها</w:t>
      </w:r>
    </w:p>
    <w:p w14:paraId="1F9848E2" w14:textId="77777777" w:rsidR="00C107BA" w:rsidRPr="00166543" w:rsidRDefault="0069218F" w:rsidP="002E6ECC">
      <w:pPr>
        <w:rPr>
          <w:rtl/>
          <w:lang w:bidi="ar-SY"/>
        </w:rPr>
      </w:pPr>
      <w:r w:rsidRPr="00166543">
        <w:rPr>
          <w:rFonts w:hint="cs"/>
          <w:i/>
          <w:iCs/>
          <w:rtl/>
          <w:lang w:bidi="ar-SY"/>
        </w:rPr>
        <w:t xml:space="preserve"> </w:t>
      </w:r>
      <w:r w:rsidR="00F32831" w:rsidRPr="00166543">
        <w:rPr>
          <w:rFonts w:hint="cs"/>
          <w:i/>
          <w:iCs/>
          <w:rtl/>
          <w:lang w:bidi="ar-SY"/>
        </w:rPr>
        <w:t>أ )</w:t>
      </w:r>
      <w:r w:rsidR="00F32831" w:rsidRPr="00166543">
        <w:rPr>
          <w:rtl/>
          <w:lang w:bidi="ar-SY"/>
        </w:rPr>
        <w:tab/>
      </w:r>
      <w:r w:rsidR="00B735E4" w:rsidRPr="00166543">
        <w:rPr>
          <w:rtl/>
          <w:lang w:bidi="ar-SY"/>
        </w:rPr>
        <w:t xml:space="preserve">‏‏أنه يتم إنتاج عدد كبير ومتزايد من الأفلام </w:t>
      </w:r>
      <w:r w:rsidR="00B735E4" w:rsidRPr="00166543">
        <w:rPr>
          <w:rFonts w:hint="cs"/>
          <w:rtl/>
          <w:lang w:bidi="ar-SY"/>
        </w:rPr>
        <w:t>الطويلة</w:t>
      </w:r>
      <w:r w:rsidR="00B735E4" w:rsidRPr="00166543">
        <w:rPr>
          <w:rtl/>
          <w:lang w:bidi="ar-SY"/>
        </w:rPr>
        <w:t xml:space="preserve"> مقاس </w:t>
      </w:r>
      <w:r w:rsidR="00B735E4" w:rsidRPr="00166543">
        <w:rPr>
          <w:cs/>
          <w:lang w:bidi="ar-SY"/>
        </w:rPr>
        <w:t>‎</w:t>
      </w:r>
      <w:r w:rsidR="00B735E4" w:rsidRPr="00166543">
        <w:rPr>
          <w:lang w:bidi="ar-SY"/>
        </w:rPr>
        <w:t>35</w:t>
      </w:r>
      <w:r w:rsidR="00B735E4" w:rsidRPr="00166543">
        <w:rPr>
          <w:rtl/>
          <w:lang w:bidi="ar-SY"/>
        </w:rPr>
        <w:t xml:space="preserve"> ‏مم </w:t>
      </w:r>
      <w:r w:rsidR="00E83000" w:rsidRPr="00166543">
        <w:rPr>
          <w:rFonts w:hint="cs"/>
          <w:rtl/>
          <w:lang w:bidi="ar-SY"/>
        </w:rPr>
        <w:t>بنظام صوتي</w:t>
      </w:r>
      <w:r w:rsidR="00B735E4" w:rsidRPr="00166543">
        <w:rPr>
          <w:rtl/>
          <w:lang w:bidi="ar-SY"/>
        </w:rPr>
        <w:t xml:space="preserve"> متعدد القنوات</w:t>
      </w:r>
      <w:r w:rsidR="00B735E4" w:rsidRPr="00166543">
        <w:rPr>
          <w:cs/>
          <w:lang w:bidi="ar-SY"/>
        </w:rPr>
        <w:t>‎</w:t>
      </w:r>
      <w:r w:rsidR="00F32831" w:rsidRPr="00166543">
        <w:rPr>
          <w:rFonts w:hint="cs"/>
          <w:rtl/>
          <w:lang w:bidi="ar-SY"/>
        </w:rPr>
        <w:t>؛</w:t>
      </w:r>
    </w:p>
    <w:p w14:paraId="3B819A59" w14:textId="77777777" w:rsidR="00C107BA" w:rsidRPr="00166543" w:rsidRDefault="00F32831" w:rsidP="00404999">
      <w:pPr>
        <w:rPr>
          <w:rtl/>
          <w:lang w:bidi="ar-SY"/>
        </w:rPr>
      </w:pPr>
      <w:r w:rsidRPr="00166543">
        <w:rPr>
          <w:rFonts w:hint="cs"/>
          <w:i/>
          <w:iCs/>
          <w:rtl/>
          <w:lang w:bidi="ar-SY"/>
        </w:rPr>
        <w:t>ب)</w:t>
      </w:r>
      <w:r w:rsidRPr="00166543">
        <w:rPr>
          <w:rtl/>
          <w:lang w:bidi="ar-SY"/>
        </w:rPr>
        <w:tab/>
      </w:r>
      <w:r w:rsidR="00B735E4" w:rsidRPr="00166543">
        <w:rPr>
          <w:rtl/>
          <w:lang w:bidi="ar-SY"/>
        </w:rPr>
        <w:t>‏أن</w:t>
      </w:r>
      <w:r w:rsidR="00404999" w:rsidRPr="00166543">
        <w:rPr>
          <w:rFonts w:hint="cs"/>
          <w:rtl/>
          <w:lang w:bidi="ar-SY"/>
        </w:rPr>
        <w:t xml:space="preserve">ه تم إنشاء نسق </w:t>
      </w:r>
      <w:r w:rsidR="00B735E4" w:rsidRPr="00166543">
        <w:rPr>
          <w:cs/>
          <w:lang w:bidi="ar-SY"/>
        </w:rPr>
        <w:t>‎</w:t>
      </w:r>
      <w:r w:rsidR="00404999" w:rsidRPr="00166543">
        <w:rPr>
          <w:lang w:bidi="ar-SY"/>
        </w:rPr>
        <w:t>Dolby Surround</w:t>
      </w:r>
      <w:r w:rsidR="00404999" w:rsidRPr="00166543">
        <w:rPr>
          <w:rtl/>
          <w:lang w:bidi="ar-SY"/>
        </w:rPr>
        <w:t xml:space="preserve"> </w:t>
      </w:r>
      <w:r w:rsidR="00B735E4" w:rsidRPr="00166543">
        <w:rPr>
          <w:rtl/>
          <w:lang w:bidi="ar-SY"/>
        </w:rPr>
        <w:t xml:space="preserve">‏للسماح بنقل </w:t>
      </w:r>
      <w:r w:rsidR="00E83000" w:rsidRPr="00166543">
        <w:rPr>
          <w:rFonts w:hint="cs"/>
          <w:rtl/>
          <w:lang w:bidi="ar-SY"/>
        </w:rPr>
        <w:t>المرافقة</w:t>
      </w:r>
      <w:r w:rsidR="00ED30D4" w:rsidRPr="00166543">
        <w:rPr>
          <w:rFonts w:hint="cs"/>
          <w:rtl/>
          <w:lang w:bidi="ar-SY"/>
        </w:rPr>
        <w:t xml:space="preserve"> الصوتية</w:t>
      </w:r>
      <w:r w:rsidR="00B735E4" w:rsidRPr="00166543">
        <w:rPr>
          <w:rtl/>
          <w:lang w:bidi="ar-SY"/>
        </w:rPr>
        <w:t xml:space="preserve"> متعدد</w:t>
      </w:r>
      <w:r w:rsidR="00E83000" w:rsidRPr="00166543">
        <w:rPr>
          <w:rFonts w:hint="cs"/>
          <w:rtl/>
          <w:lang w:bidi="ar-SY"/>
        </w:rPr>
        <w:t>ة</w:t>
      </w:r>
      <w:r w:rsidR="00B735E4" w:rsidRPr="00166543">
        <w:rPr>
          <w:rtl/>
          <w:lang w:bidi="ar-SY"/>
        </w:rPr>
        <w:t xml:space="preserve"> القنوات من بيئة السينما عبر وسائط </w:t>
      </w:r>
      <w:r w:rsidR="00404999" w:rsidRPr="00166543">
        <w:rPr>
          <w:rFonts w:hint="cs"/>
          <w:rtl/>
          <w:lang w:bidi="ar-SY"/>
        </w:rPr>
        <w:t>بث ثنائي القناة؛</w:t>
      </w:r>
    </w:p>
    <w:p w14:paraId="7E946B90" w14:textId="07C8C030" w:rsidR="0045598B" w:rsidRPr="00166543" w:rsidRDefault="00F32831" w:rsidP="002E6ECC">
      <w:pPr>
        <w:rPr>
          <w:rtl/>
          <w:lang w:bidi="ar-SY"/>
        </w:rPr>
      </w:pPr>
      <w:r w:rsidRPr="00166543">
        <w:rPr>
          <w:rFonts w:hint="cs"/>
          <w:i/>
          <w:iCs/>
          <w:rtl/>
          <w:lang w:bidi="ar-SY"/>
        </w:rPr>
        <w:t>ج)</w:t>
      </w:r>
      <w:r w:rsidRPr="00166543">
        <w:rPr>
          <w:rtl/>
          <w:lang w:bidi="ar-SY"/>
        </w:rPr>
        <w:tab/>
      </w:r>
      <w:r w:rsidR="00ED30D4" w:rsidRPr="00166543">
        <w:rPr>
          <w:rtl/>
          <w:lang w:bidi="ar-SY"/>
        </w:rPr>
        <w:t xml:space="preserve">‏أن نسق </w:t>
      </w:r>
      <w:r w:rsidR="00ED30D4" w:rsidRPr="00166543">
        <w:rPr>
          <w:lang w:bidi="ar-SY"/>
        </w:rPr>
        <w:t>Dolby Surround</w:t>
      </w:r>
      <w:r w:rsidR="00ED30D4" w:rsidRPr="00166543">
        <w:rPr>
          <w:rtl/>
          <w:lang w:bidi="ar-SY"/>
        </w:rPr>
        <w:t xml:space="preserve"> </w:t>
      </w:r>
      <w:r w:rsidR="00ED30D4" w:rsidRPr="00166543">
        <w:rPr>
          <w:rFonts w:hint="cs"/>
          <w:rtl/>
          <w:lang w:bidi="ar-SY"/>
        </w:rPr>
        <w:t xml:space="preserve">قد </w:t>
      </w:r>
      <w:r w:rsidR="00ED30D4" w:rsidRPr="00166543">
        <w:rPr>
          <w:rtl/>
          <w:lang w:bidi="ar-SY"/>
        </w:rPr>
        <w:t>‏انتشر على نطاق واسع و</w:t>
      </w:r>
      <w:r w:rsidR="00ED30D4" w:rsidRPr="00166543">
        <w:rPr>
          <w:rFonts w:hint="cs"/>
          <w:rtl/>
          <w:lang w:bidi="ar-SY"/>
        </w:rPr>
        <w:t xml:space="preserve">هو متاح </w:t>
      </w:r>
      <w:r w:rsidR="00ED30D4" w:rsidRPr="00166543">
        <w:rPr>
          <w:rtl/>
          <w:lang w:bidi="ar-SY"/>
        </w:rPr>
        <w:t xml:space="preserve">اليوم في العديد من </w:t>
      </w:r>
      <w:r w:rsidR="00123ED3" w:rsidRPr="00166543">
        <w:rPr>
          <w:rFonts w:hint="cs"/>
          <w:rtl/>
          <w:lang w:bidi="ar-SY"/>
        </w:rPr>
        <w:t>المنازل؛</w:t>
      </w:r>
      <w:r w:rsidR="00ED30D4" w:rsidRPr="00166543">
        <w:rPr>
          <w:cs/>
          <w:lang w:bidi="ar-SY"/>
        </w:rPr>
        <w:t>‎</w:t>
      </w:r>
    </w:p>
    <w:p w14:paraId="3B7CFF2E" w14:textId="5A123A99" w:rsidR="00F32831" w:rsidRPr="00166543" w:rsidRDefault="00F32831" w:rsidP="00F32831">
      <w:pPr>
        <w:rPr>
          <w:rtl/>
        </w:rPr>
      </w:pPr>
      <w:r w:rsidRPr="00166543">
        <w:rPr>
          <w:rFonts w:hint="cs"/>
          <w:i/>
          <w:iCs/>
          <w:rtl/>
          <w:lang w:bidi="ar-SY"/>
        </w:rPr>
        <w:t>د )</w:t>
      </w:r>
      <w:r w:rsidRPr="00166543">
        <w:rPr>
          <w:rtl/>
          <w:lang w:bidi="ar-SY"/>
        </w:rPr>
        <w:tab/>
      </w:r>
      <w:r w:rsidR="00123ED3" w:rsidRPr="00166543">
        <w:rPr>
          <w:rtl/>
          <w:lang w:bidi="ar-SY"/>
        </w:rPr>
        <w:t>أن عددا</w:t>
      </w:r>
      <w:r w:rsidR="00123ED3" w:rsidRPr="00166543">
        <w:rPr>
          <w:rFonts w:hint="cs"/>
          <w:rtl/>
          <w:lang w:bidi="ar-SY"/>
        </w:rPr>
        <w:t>ً</w:t>
      </w:r>
      <w:r w:rsidR="00123ED3" w:rsidRPr="00166543">
        <w:rPr>
          <w:rtl/>
          <w:lang w:bidi="ar-SY"/>
        </w:rPr>
        <w:t xml:space="preserve"> كبيرا</w:t>
      </w:r>
      <w:r w:rsidR="00123ED3" w:rsidRPr="00166543">
        <w:rPr>
          <w:rFonts w:hint="cs"/>
          <w:rtl/>
          <w:lang w:bidi="ar-SY"/>
        </w:rPr>
        <w:t>ً</w:t>
      </w:r>
      <w:r w:rsidR="00123ED3" w:rsidRPr="00166543">
        <w:rPr>
          <w:rtl/>
          <w:lang w:bidi="ar-SY"/>
        </w:rPr>
        <w:t xml:space="preserve"> </w:t>
      </w:r>
      <w:r w:rsidR="00310616" w:rsidRPr="00166543">
        <w:rPr>
          <w:rFonts w:hint="cs"/>
          <w:rtl/>
          <w:lang w:bidi="ar-SY"/>
        </w:rPr>
        <w:t xml:space="preserve">من </w:t>
      </w:r>
      <w:r w:rsidR="00123ED3" w:rsidRPr="00166543">
        <w:rPr>
          <w:rtl/>
          <w:lang w:bidi="ar-SY"/>
        </w:rPr>
        <w:t xml:space="preserve">الهيئات الإذاعية تقوم بإرسال أو التخطيط لإرسال هذه الأفلام باستخدام نظام </w:t>
      </w:r>
      <w:r w:rsidR="00123ED3" w:rsidRPr="00166543">
        <w:rPr>
          <w:cs/>
          <w:lang w:bidi="ar-SY"/>
        </w:rPr>
        <w:t>‎</w:t>
      </w:r>
      <w:r w:rsidR="00123ED3" w:rsidRPr="00166543">
        <w:rPr>
          <w:lang w:bidi="ar-SY"/>
        </w:rPr>
        <w:t>Dolby Surround</w:t>
      </w:r>
      <w:r w:rsidR="00123ED3" w:rsidRPr="00166543">
        <w:rPr>
          <w:rtl/>
          <w:lang w:bidi="ar-SY"/>
        </w:rPr>
        <w:t xml:space="preserve"> إلى مشاهدي التلفزيون</w:t>
      </w:r>
      <w:r w:rsidR="00123ED3" w:rsidRPr="00166543">
        <w:rPr>
          <w:cs/>
          <w:lang w:bidi="ar-SY"/>
        </w:rPr>
        <w:t>‎</w:t>
      </w:r>
      <w:r w:rsidR="00123ED3" w:rsidRPr="00166543">
        <w:rPr>
          <w:rFonts w:hint="cs"/>
          <w:rtl/>
        </w:rPr>
        <w:t>؛</w:t>
      </w:r>
    </w:p>
    <w:p w14:paraId="348BE77A" w14:textId="232059E5" w:rsidR="00F32831" w:rsidRPr="00166543" w:rsidRDefault="00F32831" w:rsidP="0069218F">
      <w:pPr>
        <w:rPr>
          <w:rtl/>
        </w:rPr>
      </w:pPr>
      <w:r w:rsidRPr="00166543">
        <w:rPr>
          <w:rFonts w:hint="cs"/>
          <w:i/>
          <w:iCs/>
          <w:rtl/>
          <w:lang w:bidi="ar-SY"/>
        </w:rPr>
        <w:t>هـ )</w:t>
      </w:r>
      <w:r w:rsidRPr="00166543">
        <w:rPr>
          <w:rtl/>
          <w:lang w:bidi="ar-SY"/>
        </w:rPr>
        <w:tab/>
      </w:r>
      <w:r w:rsidR="00B72302" w:rsidRPr="00166543">
        <w:rPr>
          <w:rtl/>
          <w:lang w:bidi="ar-SY"/>
        </w:rPr>
        <w:t>‏أن عددا</w:t>
      </w:r>
      <w:r w:rsidR="00B72302" w:rsidRPr="00166543">
        <w:rPr>
          <w:rFonts w:hint="cs"/>
          <w:rtl/>
          <w:lang w:bidi="ar-SY"/>
        </w:rPr>
        <w:t>ً</w:t>
      </w:r>
      <w:r w:rsidR="00B72302" w:rsidRPr="00166543">
        <w:rPr>
          <w:rtl/>
          <w:lang w:bidi="ar-SY"/>
        </w:rPr>
        <w:t xml:space="preserve"> كبيرا</w:t>
      </w:r>
      <w:r w:rsidR="00B72302" w:rsidRPr="00166543">
        <w:rPr>
          <w:rFonts w:hint="cs"/>
          <w:rtl/>
          <w:lang w:bidi="ar-SY"/>
        </w:rPr>
        <w:t>ً</w:t>
      </w:r>
      <w:r w:rsidR="00B72302" w:rsidRPr="00166543">
        <w:rPr>
          <w:rtl/>
          <w:lang w:bidi="ar-SY"/>
        </w:rPr>
        <w:t xml:space="preserve"> من مشاهدي التلفزيون </w:t>
      </w:r>
      <w:r w:rsidR="00B72302" w:rsidRPr="00166543">
        <w:rPr>
          <w:rFonts w:hint="cs"/>
          <w:rtl/>
          <w:lang w:bidi="ar-SY"/>
        </w:rPr>
        <w:t>لديهم معدات في منازلهم</w:t>
      </w:r>
      <w:r w:rsidR="00B72302" w:rsidRPr="00166543">
        <w:rPr>
          <w:rtl/>
          <w:lang w:bidi="ar-SY"/>
        </w:rPr>
        <w:t xml:space="preserve"> لإعادة إنتاج </w:t>
      </w:r>
      <w:r w:rsidR="00B72302" w:rsidRPr="00166543">
        <w:rPr>
          <w:rFonts w:hint="cs"/>
          <w:rtl/>
          <w:lang w:bidi="ar-SY"/>
        </w:rPr>
        <w:t>ال</w:t>
      </w:r>
      <w:r w:rsidR="00BC7652" w:rsidRPr="00166543">
        <w:rPr>
          <w:rFonts w:hint="cs"/>
          <w:rtl/>
          <w:lang w:bidi="ar-SY"/>
        </w:rPr>
        <w:t>مسارات</w:t>
      </w:r>
      <w:r w:rsidR="00B72302" w:rsidRPr="00166543">
        <w:rPr>
          <w:rFonts w:hint="cs"/>
          <w:rtl/>
          <w:lang w:bidi="ar-SY"/>
        </w:rPr>
        <w:t xml:space="preserve"> الصوتية المشفرة بمصفوفة الصوت</w:t>
      </w:r>
      <w:r w:rsidR="0069218F" w:rsidRPr="00166543">
        <w:rPr>
          <w:rFonts w:hint="eastAsia"/>
          <w:rtl/>
          <w:lang w:bidi="ar-SY"/>
        </w:rPr>
        <w:t> </w:t>
      </w:r>
      <w:r w:rsidR="00B72302" w:rsidRPr="00166543">
        <w:rPr>
          <w:rFonts w:hint="cs"/>
          <w:rtl/>
          <w:lang w:bidi="ar-SY"/>
        </w:rPr>
        <w:t>المحيطي</w:t>
      </w:r>
      <w:r w:rsidRPr="00166543">
        <w:rPr>
          <w:rFonts w:hint="cs"/>
          <w:rtl/>
          <w:lang w:bidi="ar-SY"/>
        </w:rPr>
        <w:t>؛</w:t>
      </w:r>
    </w:p>
    <w:p w14:paraId="2133423C" w14:textId="7009B023" w:rsidR="00F32831" w:rsidRPr="00166543" w:rsidRDefault="00F32831" w:rsidP="00A751B3">
      <w:pPr>
        <w:rPr>
          <w:rtl/>
        </w:rPr>
      </w:pPr>
      <w:r w:rsidRPr="00166543">
        <w:rPr>
          <w:rFonts w:hint="cs"/>
          <w:i/>
          <w:iCs/>
          <w:rtl/>
          <w:lang w:bidi="ar-SY"/>
        </w:rPr>
        <w:t>و )</w:t>
      </w:r>
      <w:r w:rsidRPr="00166543">
        <w:rPr>
          <w:rtl/>
          <w:lang w:bidi="ar-SY"/>
        </w:rPr>
        <w:tab/>
      </w:r>
      <w:r w:rsidR="00A751B3" w:rsidRPr="00166543">
        <w:rPr>
          <w:rtl/>
          <w:lang w:bidi="ar-SY"/>
        </w:rPr>
        <w:t xml:space="preserve">‏أن </w:t>
      </w:r>
      <w:r w:rsidR="00A751B3" w:rsidRPr="00166543">
        <w:rPr>
          <w:rFonts w:hint="cs"/>
          <w:rtl/>
          <w:lang w:bidi="ar-SY"/>
        </w:rPr>
        <w:t>الغالبية العظمى</w:t>
      </w:r>
      <w:r w:rsidR="00A751B3" w:rsidRPr="00166543">
        <w:rPr>
          <w:rtl/>
          <w:lang w:bidi="ar-SY"/>
        </w:rPr>
        <w:t xml:space="preserve"> من مشاهدي التلفزيون يستعملون مفكك التشفير المحيطي </w:t>
      </w:r>
      <w:r w:rsidR="00A751B3" w:rsidRPr="00166543">
        <w:rPr>
          <w:lang w:val="en-GB" w:bidi="ar-SY"/>
        </w:rPr>
        <w:t>Dolby Pro Logic</w:t>
      </w:r>
      <w:r w:rsidR="00A751B3" w:rsidRPr="00166543">
        <w:rPr>
          <w:rtl/>
          <w:lang w:bidi="ar-SY"/>
        </w:rPr>
        <w:t>‏؛</w:t>
      </w:r>
      <w:r w:rsidR="00A751B3" w:rsidRPr="00166543">
        <w:rPr>
          <w:cs/>
          <w:lang w:bidi="ar-SY"/>
        </w:rPr>
        <w:t>‎</w:t>
      </w:r>
    </w:p>
    <w:p w14:paraId="65BED558" w14:textId="6AC636FB" w:rsidR="00F32831" w:rsidRPr="00166543" w:rsidRDefault="00F32831" w:rsidP="00F32831">
      <w:pPr>
        <w:rPr>
          <w:rtl/>
        </w:rPr>
      </w:pPr>
      <w:r w:rsidRPr="00166543">
        <w:rPr>
          <w:rFonts w:hint="cs"/>
          <w:i/>
          <w:iCs/>
          <w:rtl/>
          <w:lang w:bidi="ar-SY"/>
        </w:rPr>
        <w:t>ز )</w:t>
      </w:r>
      <w:r w:rsidRPr="00166543">
        <w:rPr>
          <w:rtl/>
          <w:lang w:bidi="ar-SY"/>
        </w:rPr>
        <w:tab/>
      </w:r>
      <w:r w:rsidR="00F5481D" w:rsidRPr="00166543">
        <w:rPr>
          <w:rFonts w:hint="cs"/>
          <w:rtl/>
          <w:lang w:bidi="ar-SY"/>
        </w:rPr>
        <w:t>أ</w:t>
      </w:r>
      <w:r w:rsidR="00F5481D" w:rsidRPr="00166543">
        <w:rPr>
          <w:rtl/>
          <w:lang w:bidi="ar-SY"/>
        </w:rPr>
        <w:t xml:space="preserve">ن الهيئات الإذاعية يمكن أن تنتج </w:t>
      </w:r>
      <w:r w:rsidR="00F5481D" w:rsidRPr="00166543">
        <w:rPr>
          <w:rFonts w:hint="cs"/>
          <w:rtl/>
          <w:lang w:bidi="ar-SY"/>
        </w:rPr>
        <w:t>وتقدم</w:t>
      </w:r>
      <w:r w:rsidR="00F5481D" w:rsidRPr="00166543">
        <w:rPr>
          <w:rtl/>
          <w:lang w:bidi="ar-SY"/>
        </w:rPr>
        <w:t xml:space="preserve"> برامج متعددة القنوات تستخدم نفس النسق </w:t>
      </w:r>
      <w:r w:rsidR="00F5481D" w:rsidRPr="00166543">
        <w:rPr>
          <w:lang w:bidi="ar-SY"/>
        </w:rPr>
        <w:t>Dolby Surround</w:t>
      </w:r>
      <w:r w:rsidR="00F5481D" w:rsidRPr="00166543">
        <w:rPr>
          <w:rtl/>
          <w:lang w:bidi="ar-SY"/>
        </w:rPr>
        <w:t xml:space="preserve"> ‏المستخدم </w:t>
      </w:r>
      <w:r w:rsidR="00FB567B" w:rsidRPr="00166543">
        <w:rPr>
          <w:rFonts w:hint="cs"/>
          <w:rtl/>
          <w:lang w:bidi="ar-SY"/>
        </w:rPr>
        <w:t>في</w:t>
      </w:r>
      <w:r w:rsidR="0069218F" w:rsidRPr="00166543">
        <w:rPr>
          <w:rFonts w:hint="cs"/>
          <w:rtl/>
          <w:lang w:bidi="ar-SY"/>
        </w:rPr>
        <w:t> </w:t>
      </w:r>
      <w:r w:rsidR="00F5481D" w:rsidRPr="00166543">
        <w:rPr>
          <w:rtl/>
          <w:lang w:bidi="ar-SY"/>
        </w:rPr>
        <w:t xml:space="preserve">الأفلام </w:t>
      </w:r>
      <w:r w:rsidR="00F5481D" w:rsidRPr="00166543">
        <w:rPr>
          <w:rFonts w:hint="cs"/>
          <w:rtl/>
          <w:lang w:bidi="ar-SY"/>
        </w:rPr>
        <w:t>الطويلة؛</w:t>
      </w:r>
    </w:p>
    <w:p w14:paraId="42E131DD" w14:textId="64D4F710" w:rsidR="00F32831" w:rsidRPr="00166543" w:rsidRDefault="00F32831" w:rsidP="00F32831">
      <w:pPr>
        <w:rPr>
          <w:rtl/>
        </w:rPr>
      </w:pPr>
      <w:r w:rsidRPr="00166543">
        <w:rPr>
          <w:rFonts w:hint="cs"/>
          <w:i/>
          <w:iCs/>
          <w:rtl/>
          <w:lang w:bidi="ar-SY"/>
        </w:rPr>
        <w:t>ح)</w:t>
      </w:r>
      <w:r w:rsidRPr="00166543">
        <w:rPr>
          <w:rtl/>
          <w:lang w:bidi="ar-SY"/>
        </w:rPr>
        <w:tab/>
      </w:r>
      <w:r w:rsidR="00A62CD0" w:rsidRPr="00166543">
        <w:rPr>
          <w:rtl/>
          <w:lang w:bidi="ar-SY"/>
        </w:rPr>
        <w:t>أن عددا</w:t>
      </w:r>
      <w:r w:rsidR="00A62CD0" w:rsidRPr="00166543">
        <w:rPr>
          <w:rFonts w:hint="cs"/>
          <w:rtl/>
          <w:lang w:bidi="ar-SY"/>
        </w:rPr>
        <w:t>ً</w:t>
      </w:r>
      <w:r w:rsidR="00A62CD0" w:rsidRPr="00166543">
        <w:rPr>
          <w:rtl/>
          <w:lang w:bidi="ar-SY"/>
        </w:rPr>
        <w:t xml:space="preserve"> أكبر من المشاهدين لا يزال لديهم معدات </w:t>
      </w:r>
      <w:r w:rsidR="00310616" w:rsidRPr="00166543">
        <w:rPr>
          <w:rFonts w:hint="cs"/>
          <w:rtl/>
          <w:lang w:bidi="ar-SY"/>
        </w:rPr>
        <w:t>إعادة إنتاج</w:t>
      </w:r>
      <w:r w:rsidR="00A62CD0" w:rsidRPr="00166543">
        <w:rPr>
          <w:rtl/>
          <w:lang w:bidi="ar-SY"/>
        </w:rPr>
        <w:t xml:space="preserve"> </w:t>
      </w:r>
      <w:r w:rsidR="00775E98" w:rsidRPr="00166543">
        <w:rPr>
          <w:rFonts w:hint="cs"/>
          <w:rtl/>
          <w:lang w:bidi="ar-SY"/>
        </w:rPr>
        <w:t>غير مجسمة</w:t>
      </w:r>
      <w:r w:rsidR="00A62CD0" w:rsidRPr="00166543">
        <w:rPr>
          <w:rtl/>
          <w:lang w:bidi="ar-SY"/>
        </w:rPr>
        <w:t xml:space="preserve"> </w:t>
      </w:r>
      <w:r w:rsidR="00775E98" w:rsidRPr="00166543">
        <w:rPr>
          <w:rFonts w:hint="cs"/>
          <w:rtl/>
          <w:lang w:bidi="ar-SY"/>
        </w:rPr>
        <w:t>ومجسمة</w:t>
      </w:r>
      <w:r w:rsidR="00A62CD0" w:rsidRPr="00166543">
        <w:rPr>
          <w:rtl/>
          <w:lang w:bidi="ar-SY"/>
        </w:rPr>
        <w:t xml:space="preserve"> ستتلقى صوتا</w:t>
      </w:r>
      <w:r w:rsidR="00A62CD0" w:rsidRPr="00166543">
        <w:rPr>
          <w:rFonts w:hint="cs"/>
          <w:rtl/>
          <w:lang w:bidi="ar-SY"/>
        </w:rPr>
        <w:t>ً</w:t>
      </w:r>
      <w:r w:rsidR="00A62CD0" w:rsidRPr="00166543">
        <w:rPr>
          <w:rtl/>
          <w:lang w:bidi="ar-SY"/>
        </w:rPr>
        <w:t xml:space="preserve"> متعدد القنوات</w:t>
      </w:r>
      <w:r w:rsidR="00775E98" w:rsidRPr="00166543">
        <w:rPr>
          <w:rFonts w:hint="cs"/>
          <w:rtl/>
          <w:lang w:bidi="ar-SY"/>
        </w:rPr>
        <w:t>؛</w:t>
      </w:r>
    </w:p>
    <w:p w14:paraId="43521139" w14:textId="3974BC3E" w:rsidR="00F32831" w:rsidRPr="00166543" w:rsidRDefault="00F32831" w:rsidP="00F32831">
      <w:pPr>
        <w:rPr>
          <w:rtl/>
        </w:rPr>
      </w:pPr>
      <w:r w:rsidRPr="00166543">
        <w:rPr>
          <w:rFonts w:hint="cs"/>
          <w:i/>
          <w:iCs/>
          <w:rtl/>
          <w:lang w:bidi="ar-SY"/>
        </w:rPr>
        <w:t>ط)</w:t>
      </w:r>
      <w:r w:rsidRPr="00166543">
        <w:rPr>
          <w:rtl/>
          <w:lang w:bidi="ar-SY"/>
        </w:rPr>
        <w:tab/>
      </w:r>
      <w:r w:rsidR="00775E98" w:rsidRPr="00166543">
        <w:rPr>
          <w:rtl/>
          <w:lang w:bidi="ar-SY"/>
        </w:rPr>
        <w:t xml:space="preserve">‏أن الإرسالات الصوتية الجديدة متعددة القنوات يجب أن تكون متوافقة مع </w:t>
      </w:r>
      <w:r w:rsidR="00775E98" w:rsidRPr="00166543">
        <w:rPr>
          <w:rFonts w:hint="cs"/>
          <w:rtl/>
          <w:lang w:bidi="ar-SY"/>
        </w:rPr>
        <w:t>المعدات</w:t>
      </w:r>
      <w:r w:rsidR="00775E98" w:rsidRPr="00166543">
        <w:rPr>
          <w:rtl/>
          <w:lang w:bidi="ar-SY"/>
        </w:rPr>
        <w:t xml:space="preserve"> الحالية </w:t>
      </w:r>
      <w:r w:rsidR="00775E98" w:rsidRPr="00166543">
        <w:rPr>
          <w:rFonts w:hint="cs"/>
          <w:rtl/>
          <w:lang w:bidi="ar-SY"/>
        </w:rPr>
        <w:t>غير المجسمة</w:t>
      </w:r>
      <w:r w:rsidR="00775E98" w:rsidRPr="00166543">
        <w:rPr>
          <w:rtl/>
          <w:lang w:bidi="ar-SY"/>
        </w:rPr>
        <w:t xml:space="preserve"> والمجسمة</w:t>
      </w:r>
      <w:r w:rsidR="00775E98" w:rsidRPr="00166543">
        <w:rPr>
          <w:cs/>
          <w:lang w:bidi="ar-SY"/>
        </w:rPr>
        <w:t>‎</w:t>
      </w:r>
      <w:r w:rsidRPr="00166543">
        <w:rPr>
          <w:rFonts w:hint="cs"/>
          <w:rtl/>
          <w:lang w:bidi="ar-SY"/>
        </w:rPr>
        <w:t>؛</w:t>
      </w:r>
    </w:p>
    <w:p w14:paraId="104940C2" w14:textId="49CE329B" w:rsidR="00C107BA" w:rsidRPr="00166543" w:rsidRDefault="00F32831" w:rsidP="00F32831">
      <w:pPr>
        <w:rPr>
          <w:rtl/>
          <w:lang w:bidi="ar-SY"/>
        </w:rPr>
      </w:pPr>
      <w:r w:rsidRPr="00166543">
        <w:rPr>
          <w:rFonts w:hint="cs"/>
          <w:i/>
          <w:iCs/>
          <w:rtl/>
          <w:lang w:bidi="ar-SY"/>
        </w:rPr>
        <w:t>ي)</w:t>
      </w:r>
      <w:r w:rsidRPr="00166543">
        <w:rPr>
          <w:rtl/>
          <w:lang w:bidi="ar-SY"/>
        </w:rPr>
        <w:tab/>
      </w:r>
      <w:r w:rsidR="000D648E" w:rsidRPr="00166543">
        <w:rPr>
          <w:rtl/>
          <w:lang w:bidi="ar-SY"/>
        </w:rPr>
        <w:t xml:space="preserve">أن إنتاج الصوت متعدد القنوات يتطلب إجراءات تكنولوجية صحيحة قبل الإرسال من أجل ضمان التوافق مع إعادة إنتاج الصوت غير المجسم والمجسم </w:t>
      </w:r>
      <w:r w:rsidR="000D648E" w:rsidRPr="00166543">
        <w:rPr>
          <w:rFonts w:hint="cs"/>
          <w:rtl/>
          <w:lang w:bidi="ar-SY"/>
        </w:rPr>
        <w:t>والمحيطي</w:t>
      </w:r>
      <w:r w:rsidR="00B916FD" w:rsidRPr="00166543">
        <w:rPr>
          <w:rFonts w:hint="cs"/>
          <w:rtl/>
          <w:lang w:bidi="ar-SY"/>
        </w:rPr>
        <w:t>،</w:t>
      </w:r>
    </w:p>
    <w:p w14:paraId="41ED0216" w14:textId="13FA9C42" w:rsidR="00F32831" w:rsidRPr="00166543" w:rsidRDefault="00F32831" w:rsidP="00F32831">
      <w:pPr>
        <w:pStyle w:val="Call"/>
        <w:rPr>
          <w:rtl/>
        </w:rPr>
      </w:pPr>
      <w:r w:rsidRPr="00166543">
        <w:rPr>
          <w:rtl/>
        </w:rPr>
        <w:t>توصي</w:t>
      </w:r>
    </w:p>
    <w:p w14:paraId="6288A833" w14:textId="6F42E450" w:rsidR="002E6ECC" w:rsidRPr="00166543" w:rsidRDefault="00F32831" w:rsidP="002E6ECC">
      <w:pPr>
        <w:rPr>
          <w:rtl/>
          <w:lang w:bidi="ar-SY"/>
        </w:rPr>
      </w:pPr>
      <w:r w:rsidRPr="00166543">
        <w:rPr>
          <w:lang w:bidi="ar-EG"/>
        </w:rPr>
        <w:t>1</w:t>
      </w:r>
      <w:r w:rsidRPr="00166543">
        <w:rPr>
          <w:rtl/>
          <w:lang w:bidi="ar-SY"/>
        </w:rPr>
        <w:tab/>
      </w:r>
      <w:r w:rsidR="00B81615" w:rsidRPr="00166543">
        <w:rPr>
          <w:rFonts w:hint="cs"/>
          <w:rtl/>
          <w:lang w:bidi="ar-SY"/>
        </w:rPr>
        <w:t>ب</w:t>
      </w:r>
      <w:r w:rsidR="00B81615" w:rsidRPr="00166543">
        <w:rPr>
          <w:rtl/>
          <w:lang w:bidi="ar-SY"/>
        </w:rPr>
        <w:t xml:space="preserve">فحص الصورة الصوتية الناتجة عن طريق مراقبة الإشارة بعد خضوعها لعملية تشفير/فك تشفير </w:t>
      </w:r>
      <w:r w:rsidR="00984CC3" w:rsidRPr="00166543">
        <w:rPr>
          <w:rFonts w:hint="cs"/>
          <w:rtl/>
          <w:lang w:bidi="ar-SY"/>
        </w:rPr>
        <w:t>المصفوفة الصوتية المحيطة</w:t>
      </w:r>
      <w:r w:rsidR="00B81615" w:rsidRPr="00166543">
        <w:rPr>
          <w:rFonts w:hint="cs"/>
          <w:rtl/>
          <w:lang w:bidi="ar-SY"/>
        </w:rPr>
        <w:t xml:space="preserve">، </w:t>
      </w:r>
      <w:r w:rsidR="00B81615" w:rsidRPr="00166543">
        <w:rPr>
          <w:rtl/>
          <w:lang w:bidi="ar-SY"/>
        </w:rPr>
        <w:t xml:space="preserve">أثناء خلط برنامج </w:t>
      </w:r>
      <w:r w:rsidR="004429EA" w:rsidRPr="00166543">
        <w:rPr>
          <w:rFonts w:hint="cs"/>
          <w:rtl/>
          <w:lang w:bidi="ar-SY"/>
        </w:rPr>
        <w:t>ال</w:t>
      </w:r>
      <w:r w:rsidR="00B81615" w:rsidRPr="00166543">
        <w:rPr>
          <w:rFonts w:hint="cs"/>
          <w:rtl/>
          <w:lang w:bidi="ar-SY"/>
        </w:rPr>
        <w:t xml:space="preserve">مصفوفة </w:t>
      </w:r>
      <w:r w:rsidR="00984CC3" w:rsidRPr="00166543">
        <w:rPr>
          <w:rFonts w:hint="cs"/>
          <w:rtl/>
          <w:lang w:bidi="ar-SY"/>
        </w:rPr>
        <w:t xml:space="preserve">الصوتية </w:t>
      </w:r>
      <w:proofErr w:type="gramStart"/>
      <w:r w:rsidR="00984CC3" w:rsidRPr="00166543">
        <w:rPr>
          <w:rFonts w:hint="cs"/>
          <w:rtl/>
          <w:lang w:bidi="ar-SY"/>
        </w:rPr>
        <w:t>المحيطة</w:t>
      </w:r>
      <w:r w:rsidR="00B81615" w:rsidRPr="00166543">
        <w:rPr>
          <w:rFonts w:hint="cs"/>
          <w:rtl/>
          <w:lang w:bidi="ar-SY"/>
        </w:rPr>
        <w:t>؛</w:t>
      </w:r>
      <w:proofErr w:type="gramEnd"/>
    </w:p>
    <w:p w14:paraId="73136436" w14:textId="321087DF" w:rsidR="00F32831" w:rsidRPr="00166543" w:rsidRDefault="00F32831" w:rsidP="00F32831">
      <w:pPr>
        <w:rPr>
          <w:rtl/>
          <w:lang w:bidi="ar-SY"/>
        </w:rPr>
      </w:pPr>
      <w:r w:rsidRPr="00166543">
        <w:rPr>
          <w:lang w:bidi="ar-EG"/>
        </w:rPr>
        <w:t>2</w:t>
      </w:r>
      <w:r w:rsidRPr="00166543">
        <w:rPr>
          <w:rtl/>
          <w:lang w:bidi="ar-SY"/>
        </w:rPr>
        <w:tab/>
      </w:r>
      <w:r w:rsidR="004429EA" w:rsidRPr="00166543">
        <w:rPr>
          <w:rtl/>
          <w:lang w:bidi="ar-SY"/>
        </w:rPr>
        <w:t>‏</w:t>
      </w:r>
      <w:r w:rsidR="004429EA" w:rsidRPr="00166543">
        <w:rPr>
          <w:rFonts w:hint="cs"/>
          <w:rtl/>
          <w:lang w:bidi="ar-SY"/>
        </w:rPr>
        <w:t>بأن يتم أثناء</w:t>
      </w:r>
      <w:r w:rsidR="004429EA" w:rsidRPr="00166543">
        <w:rPr>
          <w:rtl/>
          <w:lang w:bidi="ar-SY"/>
        </w:rPr>
        <w:t xml:space="preserve"> الخلط، التحقق من التوافق المجسم وغير المجسم للإشارة </w:t>
      </w:r>
      <w:proofErr w:type="gramStart"/>
      <w:r w:rsidR="004429EA" w:rsidRPr="00166543">
        <w:rPr>
          <w:rtl/>
          <w:lang w:bidi="ar-SY"/>
        </w:rPr>
        <w:t>الناتجة</w:t>
      </w:r>
      <w:r w:rsidR="004429EA" w:rsidRPr="00166543">
        <w:rPr>
          <w:cs/>
          <w:lang w:bidi="ar-SY"/>
        </w:rPr>
        <w:t>‎</w:t>
      </w:r>
      <w:r w:rsidRPr="00166543">
        <w:rPr>
          <w:rFonts w:hint="cs"/>
          <w:rtl/>
          <w:lang w:bidi="ar-SY"/>
        </w:rPr>
        <w:t>؛</w:t>
      </w:r>
      <w:proofErr w:type="gramEnd"/>
    </w:p>
    <w:p w14:paraId="5C33C393" w14:textId="6F88A296" w:rsidR="00F32831" w:rsidRPr="00166543" w:rsidRDefault="00F32831" w:rsidP="00F32831">
      <w:pPr>
        <w:rPr>
          <w:rtl/>
          <w:lang w:bidi="ar-SY"/>
        </w:rPr>
      </w:pPr>
      <w:r w:rsidRPr="00166543">
        <w:rPr>
          <w:lang w:bidi="ar-EG"/>
        </w:rPr>
        <w:lastRenderedPageBreak/>
        <w:t>3</w:t>
      </w:r>
      <w:r w:rsidRPr="00166543">
        <w:rPr>
          <w:rtl/>
          <w:lang w:bidi="ar-SY"/>
        </w:rPr>
        <w:tab/>
      </w:r>
      <w:r w:rsidR="009C61AC" w:rsidRPr="00166543">
        <w:rPr>
          <w:rtl/>
          <w:lang w:bidi="ar-SY"/>
        </w:rPr>
        <w:t xml:space="preserve">‏باستعمال مفكك تشفير </w:t>
      </w:r>
      <w:r w:rsidR="00984CC3" w:rsidRPr="00166543">
        <w:rPr>
          <w:rFonts w:hint="cs"/>
          <w:rtl/>
          <w:lang w:bidi="ar-SY"/>
        </w:rPr>
        <w:t>المصفوفة الصوتية المحيطة</w:t>
      </w:r>
      <w:r w:rsidR="004471D3" w:rsidRPr="00166543">
        <w:rPr>
          <w:rFonts w:hint="cs"/>
          <w:rtl/>
          <w:lang w:bidi="ar-SY"/>
        </w:rPr>
        <w:t xml:space="preserve"> النشطة</w:t>
      </w:r>
      <w:r w:rsidR="009C61AC" w:rsidRPr="00166543">
        <w:rPr>
          <w:rFonts w:hint="cs"/>
          <w:rtl/>
          <w:lang w:bidi="ar-SY"/>
        </w:rPr>
        <w:t xml:space="preserve"> </w:t>
      </w:r>
      <w:r w:rsidR="00984CC3" w:rsidRPr="00166543">
        <w:rPr>
          <w:rFonts w:hint="cs"/>
          <w:rtl/>
          <w:lang w:bidi="ar-SY"/>
        </w:rPr>
        <w:t>التي لها</w:t>
      </w:r>
      <w:r w:rsidR="009C61AC" w:rsidRPr="00166543">
        <w:rPr>
          <w:rtl/>
          <w:lang w:bidi="ar-SY"/>
        </w:rPr>
        <w:t xml:space="preserve"> خصائص</w:t>
      </w:r>
      <w:r w:rsidR="009C61AC" w:rsidRPr="00166543">
        <w:rPr>
          <w:rFonts w:hint="cs"/>
          <w:rtl/>
          <w:lang w:bidi="ar-SY"/>
        </w:rPr>
        <w:t xml:space="preserve"> مماثلة</w:t>
      </w:r>
      <w:r w:rsidR="009C61AC" w:rsidRPr="00166543">
        <w:rPr>
          <w:rtl/>
          <w:lang w:bidi="ar-SY"/>
        </w:rPr>
        <w:t xml:space="preserve"> </w:t>
      </w:r>
      <w:r w:rsidR="009C61AC" w:rsidRPr="00166543">
        <w:rPr>
          <w:rFonts w:hint="cs"/>
          <w:rtl/>
          <w:lang w:bidi="ar-SY"/>
        </w:rPr>
        <w:t>ل</w:t>
      </w:r>
      <w:r w:rsidR="009C61AC" w:rsidRPr="00166543">
        <w:rPr>
          <w:rtl/>
          <w:lang w:bidi="ar-SY"/>
        </w:rPr>
        <w:t xml:space="preserve">تلك المستخدمة في غالبية منازل المستهلكين من أجل </w:t>
      </w:r>
      <w:proofErr w:type="gramStart"/>
      <w:r w:rsidR="009C61AC" w:rsidRPr="00166543">
        <w:rPr>
          <w:rFonts w:hint="cs"/>
          <w:rtl/>
          <w:lang w:bidi="ar-SY"/>
        </w:rPr>
        <w:t>المراقبة</w:t>
      </w:r>
      <w:r w:rsidR="009C61AC" w:rsidRPr="00166543">
        <w:rPr>
          <w:rtl/>
          <w:lang w:bidi="ar-SY"/>
        </w:rPr>
        <w:t>؛</w:t>
      </w:r>
      <w:proofErr w:type="gramEnd"/>
    </w:p>
    <w:p w14:paraId="5783431B" w14:textId="04D65E90" w:rsidR="00F32831" w:rsidRPr="00166543" w:rsidRDefault="00F32831" w:rsidP="00F32831">
      <w:pPr>
        <w:rPr>
          <w:rtl/>
          <w:lang w:bidi="ar-SY"/>
        </w:rPr>
      </w:pPr>
      <w:r w:rsidRPr="00166543">
        <w:rPr>
          <w:lang w:bidi="ar-EG"/>
        </w:rPr>
        <w:t>4</w:t>
      </w:r>
      <w:r w:rsidRPr="00166543">
        <w:rPr>
          <w:rtl/>
          <w:lang w:bidi="ar-SY"/>
        </w:rPr>
        <w:tab/>
      </w:r>
      <w:r w:rsidR="00F67079" w:rsidRPr="00166543">
        <w:rPr>
          <w:rFonts w:hint="cs"/>
          <w:rtl/>
          <w:lang w:bidi="ar-SY"/>
        </w:rPr>
        <w:t>ب</w:t>
      </w:r>
      <w:r w:rsidR="00F67079" w:rsidRPr="00166543">
        <w:rPr>
          <w:rtl/>
          <w:lang w:bidi="ar-SY"/>
        </w:rPr>
        <w:t xml:space="preserve">أن المواد </w:t>
      </w:r>
      <w:proofErr w:type="spellStart"/>
      <w:r w:rsidR="00F67079" w:rsidRPr="00166543">
        <w:rPr>
          <w:rtl/>
          <w:lang w:bidi="ar-SY"/>
        </w:rPr>
        <w:t>البرنامجية</w:t>
      </w:r>
      <w:proofErr w:type="spellEnd"/>
      <w:r w:rsidR="00F67079" w:rsidRPr="00166543">
        <w:rPr>
          <w:rtl/>
          <w:lang w:bidi="ar-SY"/>
        </w:rPr>
        <w:t xml:space="preserve"> المنتجة بهذه الطريقة ينبغي أن توسم بوضوح </w:t>
      </w:r>
      <w:r w:rsidR="008676B3" w:rsidRPr="00166543">
        <w:rPr>
          <w:rFonts w:hint="cs"/>
          <w:rtl/>
          <w:lang w:bidi="ar-SY"/>
        </w:rPr>
        <w:t>بوصفها</w:t>
      </w:r>
      <w:r w:rsidR="00F67079" w:rsidRPr="00166543">
        <w:rPr>
          <w:rtl/>
          <w:lang w:bidi="ar-SY"/>
        </w:rPr>
        <w:t xml:space="preserve"> </w:t>
      </w:r>
      <w:r w:rsidR="00F67079" w:rsidRPr="00166543">
        <w:rPr>
          <w:rFonts w:hint="cs"/>
          <w:rtl/>
          <w:lang w:bidi="ar-SY"/>
        </w:rPr>
        <w:t>مصفوفة محيطة مشفرة</w:t>
      </w:r>
      <w:r w:rsidR="00F67079" w:rsidRPr="00166543">
        <w:rPr>
          <w:rtl/>
          <w:lang w:bidi="ar-SY"/>
        </w:rPr>
        <w:t xml:space="preserve"> بحيث يكون </w:t>
      </w:r>
      <w:r w:rsidR="00F67079" w:rsidRPr="00166543">
        <w:rPr>
          <w:rFonts w:hint="cs"/>
          <w:rtl/>
          <w:lang w:bidi="ar-SY"/>
        </w:rPr>
        <w:t>موظفو التشغيل</w:t>
      </w:r>
      <w:r w:rsidR="00F67079" w:rsidRPr="00166543">
        <w:rPr>
          <w:rtl/>
          <w:lang w:bidi="ar-SY"/>
        </w:rPr>
        <w:t xml:space="preserve"> على علم بنسق الإشارة (انظر </w:t>
      </w:r>
      <w:proofErr w:type="gramStart"/>
      <w:r w:rsidR="00F67079" w:rsidRPr="00166543">
        <w:rPr>
          <w:rtl/>
          <w:lang w:bidi="ar-SY"/>
        </w:rPr>
        <w:t>الملاحظة</w:t>
      </w:r>
      <w:r w:rsidR="00F67079" w:rsidRPr="00166543">
        <w:rPr>
          <w:rFonts w:hint="cs"/>
          <w:rtl/>
          <w:lang w:bidi="ar-SY"/>
        </w:rPr>
        <w:t>)؛</w:t>
      </w:r>
      <w:proofErr w:type="gramEnd"/>
    </w:p>
    <w:p w14:paraId="63AC92B1" w14:textId="3B9985C5" w:rsidR="00F32831" w:rsidRPr="00166543" w:rsidRDefault="00F32831" w:rsidP="00F32831">
      <w:pPr>
        <w:rPr>
          <w:rtl/>
          <w:lang w:bidi="ar-SY"/>
        </w:rPr>
      </w:pPr>
      <w:r w:rsidRPr="00166543">
        <w:rPr>
          <w:lang w:bidi="ar-EG"/>
        </w:rPr>
        <w:t>5</w:t>
      </w:r>
      <w:r w:rsidRPr="00166543">
        <w:rPr>
          <w:rtl/>
          <w:lang w:bidi="ar-SY"/>
        </w:rPr>
        <w:tab/>
      </w:r>
      <w:r w:rsidR="00AE7B03" w:rsidRPr="00166543">
        <w:rPr>
          <w:rtl/>
          <w:lang w:bidi="ar-SY"/>
        </w:rPr>
        <w:t>‏</w:t>
      </w:r>
      <w:r w:rsidR="00AE7B03" w:rsidRPr="00166543">
        <w:rPr>
          <w:rFonts w:hint="cs"/>
          <w:rtl/>
          <w:lang w:bidi="ar-SY"/>
        </w:rPr>
        <w:t>ب</w:t>
      </w:r>
      <w:r w:rsidR="00AE7B03" w:rsidRPr="00166543">
        <w:rPr>
          <w:rtl/>
          <w:lang w:bidi="ar-SY"/>
        </w:rPr>
        <w:t xml:space="preserve">الحفاظ على المواد </w:t>
      </w:r>
      <w:r w:rsidR="00AE7B03" w:rsidRPr="00166543">
        <w:rPr>
          <w:rFonts w:hint="cs"/>
          <w:rtl/>
          <w:lang w:bidi="ar-SY"/>
        </w:rPr>
        <w:t>المصدرية الأولية متعددة المسارات</w:t>
      </w:r>
      <w:r w:rsidR="00AE7B03" w:rsidRPr="00166543">
        <w:rPr>
          <w:rtl/>
          <w:lang w:bidi="ar-SY"/>
        </w:rPr>
        <w:t xml:space="preserve"> (من </w:t>
      </w:r>
      <w:r w:rsidR="00AE7B03" w:rsidRPr="00166543">
        <w:rPr>
          <w:cs/>
          <w:lang w:bidi="ar-SY"/>
        </w:rPr>
        <w:t>‎</w:t>
      </w:r>
      <w:r w:rsidR="00AE7B03" w:rsidRPr="00166543">
        <w:rPr>
          <w:lang w:bidi="ar-SY"/>
        </w:rPr>
        <w:t>8</w:t>
      </w:r>
      <w:r w:rsidR="00AE7B03" w:rsidRPr="00166543">
        <w:rPr>
          <w:rtl/>
          <w:lang w:bidi="ar-SY"/>
        </w:rPr>
        <w:t xml:space="preserve"> ‏إلى </w:t>
      </w:r>
      <w:r w:rsidR="00AE7B03" w:rsidRPr="00166543">
        <w:rPr>
          <w:cs/>
          <w:lang w:bidi="ar-SY"/>
        </w:rPr>
        <w:t>‎</w:t>
      </w:r>
      <w:r w:rsidR="00AE7B03" w:rsidRPr="00166543">
        <w:rPr>
          <w:lang w:bidi="ar-SY"/>
        </w:rPr>
        <w:t>48</w:t>
      </w:r>
      <w:r w:rsidR="00AE7B03" w:rsidRPr="00166543">
        <w:rPr>
          <w:rtl/>
          <w:lang w:bidi="ar-SY"/>
        </w:rPr>
        <w:t xml:space="preserve"> ‏مسارا</w:t>
      </w:r>
      <w:r w:rsidR="00AE7B03" w:rsidRPr="00166543">
        <w:rPr>
          <w:rFonts w:hint="cs"/>
          <w:rtl/>
          <w:lang w:bidi="ar-SY"/>
        </w:rPr>
        <w:t>ً</w:t>
      </w:r>
      <w:r w:rsidR="00AE7B03" w:rsidRPr="00166543">
        <w:rPr>
          <w:rtl/>
          <w:lang w:bidi="ar-SY"/>
        </w:rPr>
        <w:t>، إن وجدت) المستخدمة قبل تشفير المصفوفة</w:t>
      </w:r>
      <w:r w:rsidR="00AE7B03" w:rsidRPr="00166543">
        <w:rPr>
          <w:rFonts w:hint="cs"/>
          <w:rtl/>
          <w:cs/>
          <w:lang w:bidi="ar-SY"/>
        </w:rPr>
        <w:t>.</w:t>
      </w:r>
      <w:r w:rsidR="00AE7B03" w:rsidRPr="00166543">
        <w:rPr>
          <w:rtl/>
        </w:rPr>
        <w:t xml:space="preserve"> </w:t>
      </w:r>
      <w:r w:rsidR="00AE7B03" w:rsidRPr="00166543">
        <w:rPr>
          <w:rtl/>
          <w:lang w:bidi="ar-SY"/>
        </w:rPr>
        <w:t xml:space="preserve">وسيسمح ذلك بإنتاج مزيج </w:t>
      </w:r>
      <w:r w:rsidR="00AE7B03" w:rsidRPr="00166543">
        <w:rPr>
          <w:rFonts w:hint="cs"/>
          <w:rtl/>
          <w:lang w:bidi="ar-SY"/>
        </w:rPr>
        <w:t>منفصل</w:t>
      </w:r>
      <w:r w:rsidR="00AE7B03" w:rsidRPr="00166543">
        <w:rPr>
          <w:rtl/>
          <w:lang w:bidi="ar-SY"/>
        </w:rPr>
        <w:t xml:space="preserve"> من </w:t>
      </w:r>
      <w:r w:rsidR="00AE7B03" w:rsidRPr="00166543">
        <w:rPr>
          <w:cs/>
          <w:lang w:bidi="ar-SY"/>
        </w:rPr>
        <w:t>‎</w:t>
      </w:r>
      <w:r w:rsidR="00AE7B03" w:rsidRPr="00166543">
        <w:rPr>
          <w:lang w:bidi="ar-SY"/>
        </w:rPr>
        <w:t>5</w:t>
      </w:r>
      <w:r w:rsidR="00AE7B03" w:rsidRPr="00166543">
        <w:rPr>
          <w:rtl/>
          <w:lang w:bidi="ar-SY"/>
        </w:rPr>
        <w:t xml:space="preserve"> ‏قنوات </w:t>
      </w:r>
      <w:r w:rsidR="00AE7B03" w:rsidRPr="00166543">
        <w:rPr>
          <w:rFonts w:hint="cs"/>
          <w:rtl/>
          <w:lang w:bidi="ar-SY"/>
        </w:rPr>
        <w:t>لاستخدامه</w:t>
      </w:r>
      <w:r w:rsidR="00AE7B03" w:rsidRPr="00166543">
        <w:rPr>
          <w:rtl/>
          <w:lang w:bidi="ar-SY"/>
        </w:rPr>
        <w:t xml:space="preserve"> مع نظام إذاعي صوتي متعدد القنوات في المستقبل</w:t>
      </w:r>
      <w:r w:rsidR="00AE7B03" w:rsidRPr="00166543">
        <w:rPr>
          <w:cs/>
          <w:lang w:bidi="ar-SY"/>
        </w:rPr>
        <w:t>‎</w:t>
      </w:r>
      <w:r w:rsidR="0069218F" w:rsidRPr="00166543">
        <w:rPr>
          <w:rFonts w:hint="cs"/>
          <w:rtl/>
          <w:lang w:bidi="ar-SY"/>
        </w:rPr>
        <w:t>.</w:t>
      </w:r>
    </w:p>
    <w:p w14:paraId="5597332C" w14:textId="28A90873" w:rsidR="00F32831" w:rsidRPr="00166543" w:rsidRDefault="001D2436" w:rsidP="006F6B85">
      <w:pPr>
        <w:pStyle w:val="Note"/>
        <w:rPr>
          <w:rtl/>
          <w:lang w:val="en-GB" w:bidi="ar-SY"/>
        </w:rPr>
      </w:pPr>
      <w:r>
        <w:rPr>
          <w:rFonts w:hint="cs"/>
          <w:b/>
          <w:bCs/>
          <w:rtl/>
          <w:lang w:bidi="ar-SY"/>
        </w:rPr>
        <w:t>م</w:t>
      </w:r>
      <w:r w:rsidR="00F32831" w:rsidRPr="00166543">
        <w:rPr>
          <w:rFonts w:hint="cs"/>
          <w:b/>
          <w:bCs/>
          <w:rtl/>
          <w:lang w:bidi="ar-SY"/>
        </w:rPr>
        <w:t>لاحظة</w:t>
      </w:r>
      <w:r w:rsidR="00F3601B" w:rsidRPr="001D2436">
        <w:rPr>
          <w:rFonts w:hint="cs"/>
          <w:rtl/>
          <w:lang w:bidi="ar-SY"/>
        </w:rPr>
        <w:t xml:space="preserve"> </w:t>
      </w:r>
      <w:r w:rsidR="00F32831" w:rsidRPr="001D2436">
        <w:rPr>
          <w:rFonts w:hint="cs"/>
          <w:rtl/>
          <w:lang w:bidi="ar-SY"/>
        </w:rPr>
        <w:t>-</w:t>
      </w:r>
      <w:r w:rsidR="00F32831" w:rsidRPr="00166543">
        <w:rPr>
          <w:rFonts w:hint="cs"/>
          <w:rtl/>
          <w:lang w:bidi="ar-SY"/>
        </w:rPr>
        <w:t xml:space="preserve"> </w:t>
      </w:r>
      <w:r w:rsidR="0075709B" w:rsidRPr="00166543">
        <w:rPr>
          <w:rFonts w:hint="cs"/>
          <w:rtl/>
          <w:lang w:bidi="ar-SY"/>
        </w:rPr>
        <w:t>ق</w:t>
      </w:r>
      <w:r w:rsidR="0075709B" w:rsidRPr="00166543">
        <w:rPr>
          <w:rtl/>
          <w:lang w:bidi="ar-SY"/>
        </w:rPr>
        <w:t xml:space="preserve">د يرغب مقدمو البرامج في وسم البرنامج </w:t>
      </w:r>
      <w:r w:rsidR="00A13473" w:rsidRPr="00166543">
        <w:rPr>
          <w:rFonts w:hint="cs"/>
          <w:rtl/>
          <w:lang w:bidi="ar-SY"/>
        </w:rPr>
        <w:t>بوصفه</w:t>
      </w:r>
      <w:r w:rsidR="0075709B" w:rsidRPr="00166543">
        <w:rPr>
          <w:rtl/>
          <w:lang w:bidi="ar-SY"/>
        </w:rPr>
        <w:t xml:space="preserve"> </w:t>
      </w:r>
      <w:r w:rsidR="006F6B85" w:rsidRPr="00166543">
        <w:rPr>
          <w:rFonts w:hint="cs"/>
          <w:rtl/>
          <w:lang w:bidi="ar-SY"/>
        </w:rPr>
        <w:t>مصفوفة محيطة مشفرة</w:t>
      </w:r>
      <w:r w:rsidR="0075709B" w:rsidRPr="00166543">
        <w:rPr>
          <w:rtl/>
          <w:lang w:bidi="ar-SY"/>
        </w:rPr>
        <w:t xml:space="preserve"> في محتوى البرنامج </w:t>
      </w:r>
      <w:r w:rsidR="00A13473" w:rsidRPr="00166543">
        <w:rPr>
          <w:rFonts w:hint="cs"/>
          <w:rtl/>
          <w:lang w:bidi="ar-SY"/>
        </w:rPr>
        <w:t>حتى</w:t>
      </w:r>
      <w:r w:rsidR="0075709B" w:rsidRPr="00166543">
        <w:rPr>
          <w:rtl/>
          <w:lang w:bidi="ar-SY"/>
        </w:rPr>
        <w:t xml:space="preserve"> يكون الجمهور على علم بنسق الإشارة. و</w:t>
      </w:r>
      <w:r w:rsidR="00706AED" w:rsidRPr="00166543">
        <w:rPr>
          <w:rFonts w:hint="cs"/>
          <w:rtl/>
          <w:lang w:bidi="ar-SY"/>
        </w:rPr>
        <w:t xml:space="preserve">من خلال </w:t>
      </w:r>
      <w:r w:rsidR="0075709B" w:rsidRPr="00166543">
        <w:rPr>
          <w:rtl/>
          <w:lang w:bidi="ar-SY"/>
        </w:rPr>
        <w:t xml:space="preserve">ترتيبات مسبقة (انظر </w:t>
      </w:r>
      <w:hyperlink r:id="rId19" w:history="1">
        <w:r w:rsidR="00B916FD" w:rsidRPr="00166543">
          <w:rPr>
            <w:rStyle w:val="Hyperlink"/>
            <w:lang w:val="en-GB"/>
          </w:rPr>
          <w:t>http://www.dolby.com</w:t>
        </w:r>
      </w:hyperlink>
      <w:r w:rsidR="0075709B" w:rsidRPr="00166543">
        <w:rPr>
          <w:rtl/>
          <w:lang w:bidi="ar-SY"/>
        </w:rPr>
        <w:t xml:space="preserve">)‏، يمكن وسم البرامج بشعار </w:t>
      </w:r>
      <w:r w:rsidR="006F6B85" w:rsidRPr="00166543">
        <w:rPr>
          <w:lang w:val="en-GB" w:bidi="ar-SY"/>
        </w:rPr>
        <w:t>Dolby Surround</w:t>
      </w:r>
      <w:r w:rsidR="006F6B85" w:rsidRPr="00166543">
        <w:rPr>
          <w:rFonts w:hint="cs"/>
          <w:rtl/>
          <w:lang w:val="en-GB" w:bidi="ar-SY"/>
        </w:rPr>
        <w:t>.</w:t>
      </w:r>
    </w:p>
    <w:p w14:paraId="17E1DB50" w14:textId="25016596" w:rsidR="00E726E9" w:rsidRDefault="0069218F" w:rsidP="0069218F">
      <w:pPr>
        <w:spacing w:before="600"/>
        <w:jc w:val="center"/>
        <w:rPr>
          <w:lang w:bidi="ar-EG"/>
        </w:rPr>
      </w:pPr>
      <w:r w:rsidRPr="00166543">
        <w:rPr>
          <w:rFonts w:hint="cs"/>
          <w:rtl/>
          <w:lang w:bidi="ar-EG"/>
        </w:rPr>
        <w:t>ــــــــــــــــــــــــــــــــــــــــــــــــــــــــــــــــــــــــــــــــــــــ</w:t>
      </w:r>
    </w:p>
    <w:sectPr w:rsidR="00E726E9" w:rsidSect="00F32831">
      <w:headerReference w:type="even" r:id="rId20"/>
      <w:headerReference w:type="default" r:id="rId21"/>
      <w:footerReference w:type="even" r:id="rId22"/>
      <w:footerReference w:type="default" r:id="rId23"/>
      <w:headerReference w:type="first" r:id="rId24"/>
      <w:footerReference w:type="first" r:id="rId25"/>
      <w:pgSz w:w="11907" w:h="16834" w:code="9"/>
      <w:pgMar w:top="1418" w:right="1134" w:bottom="1134" w:left="1134" w:header="720" w:footer="567" w:gutter="0"/>
      <w:paperSrc w:first="15" w:other="15"/>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0110" w14:textId="77777777" w:rsidR="00F32831" w:rsidRDefault="00F32831">
      <w:r>
        <w:separator/>
      </w:r>
    </w:p>
  </w:endnote>
  <w:endnote w:type="continuationSeparator" w:id="0">
    <w:p w14:paraId="2FE65EED" w14:textId="77777777" w:rsidR="00F32831" w:rsidRDefault="00F3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NSimSun">
    <w:panose1 w:val="02010609030101010101"/>
    <w:charset w:val="86"/>
    <w:family w:val="modern"/>
    <w:pitch w:val="fixed"/>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91C4" w14:textId="77777777" w:rsidR="007779C6" w:rsidRDefault="00777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8103" w14:textId="77777777" w:rsidR="007779C6" w:rsidRDefault="00777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69D1" w14:textId="77777777" w:rsidR="007779C6" w:rsidRDefault="007779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2095" w14:textId="77777777" w:rsidR="000B4F10" w:rsidRDefault="000B4F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DD6" w14:textId="77777777" w:rsidR="000B4F10" w:rsidRPr="005E066B" w:rsidRDefault="000B4F10" w:rsidP="005E066B">
    <w:pPr>
      <w:pStyle w:val="Footer"/>
      <w:rPr>
        <w:szCs w:val="18"/>
        <w:rtl/>
        <w:lang w:bidi="ar-EG"/>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4E4F" w14:textId="184448F4" w:rsidR="000B4F10" w:rsidRPr="002E6ECC" w:rsidRDefault="000B4F10">
    <w:pPr>
      <w:pStyle w:val="Footer"/>
      <w:rPr>
        <w:lang w:val="fr-FR"/>
      </w:rPr>
    </w:pPr>
    <w:r>
      <w:fldChar w:fldCharType="begin"/>
    </w:r>
    <w:r w:rsidRPr="002E6ECC">
      <w:rPr>
        <w:lang w:val="fr-FR"/>
      </w:rPr>
      <w:instrText xml:space="preserve"> FILENAME \p \* MERGEFORMAT </w:instrText>
    </w:r>
    <w:r>
      <w:fldChar w:fldCharType="separate"/>
    </w:r>
    <w:r w:rsidR="00BF2EC6">
      <w:rPr>
        <w:lang w:val="fr-FR"/>
      </w:rPr>
      <w:t>P:\QPUB\BR\REC\BS\1423-1\BS1423-1A.docx</w:t>
    </w:r>
    <w:r>
      <w:fldChar w:fldCharType="end"/>
    </w:r>
    <w:r w:rsidRPr="002E6ECC">
      <w:rPr>
        <w:lang w:val="fr-FR"/>
      </w:rPr>
      <w:tab/>
    </w:r>
    <w:r>
      <w:fldChar w:fldCharType="begin"/>
    </w:r>
    <w:r>
      <w:instrText xml:space="preserve"> savedate \@ dd.MM.yy </w:instrText>
    </w:r>
    <w:r>
      <w:fldChar w:fldCharType="separate"/>
    </w:r>
    <w:r w:rsidR="00BF2EC6">
      <w:t>14.03.24</w:t>
    </w:r>
    <w:r>
      <w:fldChar w:fldCharType="end"/>
    </w:r>
    <w:r w:rsidRPr="002E6ECC">
      <w:rPr>
        <w:lang w:val="fr-FR"/>
      </w:rPr>
      <w:tab/>
    </w:r>
    <w:r>
      <w:fldChar w:fldCharType="begin"/>
    </w:r>
    <w:r>
      <w:instrText xml:space="preserve"> printdate \@ dd.MM.yy </w:instrText>
    </w:r>
    <w:r>
      <w:fldChar w:fldCharType="separate"/>
    </w:r>
    <w:r w:rsidR="00BF2EC6">
      <w:t>14.03.24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E35D" w14:textId="77777777" w:rsidR="00F32831" w:rsidRDefault="00F32831" w:rsidP="00E1601B">
      <w:pPr>
        <w:spacing w:line="240" w:lineRule="auto"/>
      </w:pPr>
      <w:r>
        <w:t>____________________</w:t>
      </w:r>
    </w:p>
  </w:footnote>
  <w:footnote w:type="continuationSeparator" w:id="0">
    <w:p w14:paraId="27C87F0E" w14:textId="77777777" w:rsidR="00F32831" w:rsidRDefault="00F3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701" w14:textId="77777777" w:rsidR="000B4F10" w:rsidRPr="003D017C" w:rsidRDefault="000B4F10" w:rsidP="003D017C">
    <w:pPr>
      <w:pStyle w:val="Header"/>
      <w:rPr>
        <w:b w:val="0"/>
        <w:bCs w:val="0"/>
        <w:lang w:bidi="ar-EG"/>
      </w:rPr>
    </w:pP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Pr>
        <w:b w:val="0"/>
        <w:bCs w:val="0"/>
      </w:rPr>
      <w:t>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4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7779C6" w:rsidRPr="00A239D1" w14:paraId="442D4597" w14:textId="77777777" w:rsidTr="00CE26F9">
      <w:trPr>
        <w:jc w:val="right"/>
      </w:trPr>
      <w:tc>
        <w:tcPr>
          <w:tcW w:w="5972" w:type="dxa"/>
        </w:tcPr>
        <w:p w14:paraId="10DB3B25" w14:textId="77777777" w:rsidR="007779C6" w:rsidRPr="00CB4BD6" w:rsidRDefault="007779C6" w:rsidP="007779C6">
          <w:pPr>
            <w:pStyle w:val="Header"/>
            <w:spacing w:before="60" w:after="120"/>
            <w:jc w:val="right"/>
            <w:rPr>
              <w:rFonts w:ascii="Arial Black" w:hAnsi="Arial Black" w:cs="Dubai"/>
              <w:color w:val="FFFFFF" w:themeColor="background1"/>
              <w:sz w:val="32"/>
              <w:szCs w:val="32"/>
            </w:rPr>
          </w:pPr>
        </w:p>
      </w:tc>
      <w:tc>
        <w:tcPr>
          <w:tcW w:w="4518" w:type="dxa"/>
        </w:tcPr>
        <w:p w14:paraId="4578BE67" w14:textId="77777777" w:rsidR="007779C6" w:rsidRPr="00CB4BD6" w:rsidRDefault="007779C6" w:rsidP="007779C6">
          <w:pPr>
            <w:pStyle w:val="Header"/>
            <w:spacing w:before="60" w:after="120"/>
            <w:jc w:val="right"/>
            <w:rPr>
              <w:rFonts w:asciiTheme="minorBidi" w:hAnsiTheme="minorBidi"/>
              <w:b w:val="0"/>
              <w:spacing w:val="4"/>
              <w:sz w:val="28"/>
              <w:szCs w:val="28"/>
            </w:rPr>
          </w:pPr>
          <w:r w:rsidRPr="00CB4BD6">
            <w:rPr>
              <w:rFonts w:asciiTheme="minorBidi" w:hAnsiTheme="minorBidi" w:cs="Dubai" w:hint="cs"/>
              <w:spacing w:val="4"/>
              <w:sz w:val="28"/>
              <w:szCs w:val="28"/>
              <w:rtl/>
            </w:rPr>
            <w:t>الاتح</w:t>
          </w:r>
          <w:r w:rsidRPr="00CB4BD6">
            <w:rPr>
              <w:rFonts w:asciiTheme="minorBidi" w:hAnsiTheme="minorBidi" w:cs="Dubai" w:hint="cs"/>
              <w:spacing w:val="4"/>
              <w:sz w:val="28"/>
              <w:szCs w:val="28"/>
              <w:rtl/>
              <w:lang w:bidi="ar-EG"/>
            </w:rPr>
            <w:t>ـــــ</w:t>
          </w:r>
          <w:r w:rsidRPr="00CB4BD6">
            <w:rPr>
              <w:rFonts w:asciiTheme="minorBidi" w:hAnsiTheme="minorBidi" w:cs="Dubai" w:hint="cs"/>
              <w:spacing w:val="4"/>
              <w:sz w:val="28"/>
              <w:szCs w:val="28"/>
              <w:rtl/>
            </w:rPr>
            <w:t>اد الـدولـــــي للاتصـــــالات</w:t>
          </w:r>
        </w:p>
      </w:tc>
    </w:tr>
    <w:tr w:rsidR="007779C6" w:rsidRPr="00A239D1" w14:paraId="52ECEDBB" w14:textId="77777777" w:rsidTr="00CE26F9">
      <w:trPr>
        <w:jc w:val="right"/>
      </w:trPr>
      <w:tc>
        <w:tcPr>
          <w:tcW w:w="5972" w:type="dxa"/>
        </w:tcPr>
        <w:p w14:paraId="17D39956" w14:textId="77777777" w:rsidR="007779C6" w:rsidRPr="00CB4BD6" w:rsidRDefault="007779C6" w:rsidP="007779C6">
          <w:pPr>
            <w:pStyle w:val="Header"/>
            <w:spacing w:before="60" w:after="120"/>
            <w:jc w:val="lef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التوصيات</w:t>
          </w:r>
        </w:p>
      </w:tc>
      <w:tc>
        <w:tcPr>
          <w:tcW w:w="4518" w:type="dxa"/>
        </w:tcPr>
        <w:p w14:paraId="2BAE25CD" w14:textId="77777777" w:rsidR="007779C6" w:rsidRPr="00CB4BD6" w:rsidRDefault="007779C6" w:rsidP="007779C6">
          <w:pPr>
            <w:pStyle w:val="Header"/>
            <w:spacing w:before="60" w:after="120"/>
            <w:jc w:val="righ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قطاع الاتصالات الراديوية</w:t>
          </w:r>
        </w:p>
      </w:tc>
    </w:tr>
  </w:tbl>
  <w:p w14:paraId="66690AFA"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55EF95E8" wp14:editId="6356D4C6">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152D9490" wp14:editId="10A9099E">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67921"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3FE2B9CE" wp14:editId="77FEF1A5">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C33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991D" w14:textId="77777777" w:rsidR="007779C6" w:rsidRDefault="007779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825A" w14:textId="1BB67EA7"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BF2EC6">
      <w:rPr>
        <w:rFonts w:ascii="Times New Roman Bold" w:hAnsi="Times New Roman Bold"/>
        <w:b/>
        <w:bCs/>
        <w:noProof/>
      </w:rPr>
      <w:t>ITU-R BS.1423-1</w:t>
    </w:r>
    <w:r w:rsidRPr="00E33FA2">
      <w:rPr>
        <w:rFonts w:ascii="Times New Roman Bold" w:hAnsi="Times New Roman Bold"/>
        <w:b/>
        <w:bCs/>
      </w:rPr>
      <w:fldChar w:fldCharType="end"/>
    </w:r>
    <w:r>
      <w:rPr>
        <w:b/>
        <w:bCs/>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FB9B"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sidR="00134026">
      <w:rPr>
        <w:b w:val="0"/>
        <w:bCs w:val="0"/>
      </w:rPr>
      <w:t>S</w:t>
    </w:r>
    <w:r w:rsidR="005425A3">
      <w:rPr>
        <w:b w:val="0"/>
        <w:bCs w:val="0"/>
      </w:rPr>
      <w:t>A</w:t>
    </w:r>
    <w:r>
      <w:rPr>
        <w:b w:val="0"/>
        <w:bCs w:val="0"/>
      </w:rPr>
      <w:t>.</w:t>
    </w:r>
    <w:r w:rsidR="00E16062">
      <w:rPr>
        <w:b w:val="0"/>
        <w:bCs w:val="0"/>
      </w:rPr>
      <w:t>xxxx</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454" w14:textId="74FD3CDA"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BF2EC6">
      <w:rPr>
        <w:rFonts w:ascii="Times New Roman Bold" w:hAnsi="Times New Roman Bold"/>
        <w:b/>
        <w:bCs/>
        <w:noProof/>
      </w:rPr>
      <w:t>ITU-R BS.1423-1</w:t>
    </w:r>
    <w:r w:rsidRPr="00E33FA2">
      <w:rPr>
        <w:rFonts w:ascii="Times New Roman Bold" w:hAnsi="Times New Roman Bold"/>
        <w:b/>
        <w:bCs/>
      </w:rPr>
      <w:fldChar w:fldCharType="end"/>
    </w:r>
    <w:r>
      <w:rPr>
        <w:b/>
        <w:bC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729" w14:textId="5BCA8D7D" w:rsidR="000B4F10" w:rsidRPr="0045598B" w:rsidRDefault="0045598B" w:rsidP="0045598B">
    <w:pPr>
      <w:tabs>
        <w:tab w:val="center" w:pos="4819"/>
        <w:tab w:val="right" w:pos="9639"/>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BF2EC6">
      <w:rPr>
        <w:rFonts w:ascii="Times New Roman Bold" w:hAnsi="Times New Roman Bold"/>
        <w:b/>
        <w:bCs/>
        <w:noProof/>
      </w:rPr>
      <w:t>ITU-R BS.1423-1</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4E7B" w14:textId="77777777" w:rsidR="000B4F10" w:rsidRDefault="000B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13"/>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2"/>
  </w:num>
  <w:num w:numId="13" w16cid:durableId="739401560">
    <w:abstractNumId w:val="21"/>
  </w:num>
  <w:num w:numId="14" w16cid:durableId="1407534973">
    <w:abstractNumId w:val="20"/>
  </w:num>
  <w:num w:numId="15" w16cid:durableId="173692686">
    <w:abstractNumId w:val="15"/>
  </w:num>
  <w:num w:numId="16" w16cid:durableId="435373542">
    <w:abstractNumId w:val="10"/>
  </w:num>
  <w:num w:numId="17" w16cid:durableId="856769614">
    <w:abstractNumId w:val="11"/>
  </w:num>
  <w:num w:numId="18" w16cid:durableId="1140997112">
    <w:abstractNumId w:val="16"/>
  </w:num>
  <w:num w:numId="19" w16cid:durableId="211162380">
    <w:abstractNumId w:val="18"/>
  </w:num>
  <w:num w:numId="20" w16cid:durableId="534468103">
    <w:abstractNumId w:val="19"/>
  </w:num>
  <w:num w:numId="21" w16cid:durableId="516964700">
    <w:abstractNumId w:val="17"/>
  </w:num>
  <w:num w:numId="22" w16cid:durableId="1405714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31"/>
    <w:rsid w:val="00002849"/>
    <w:rsid w:val="00004474"/>
    <w:rsid w:val="00027907"/>
    <w:rsid w:val="000473FF"/>
    <w:rsid w:val="000522D1"/>
    <w:rsid w:val="00067954"/>
    <w:rsid w:val="00081122"/>
    <w:rsid w:val="00091A6B"/>
    <w:rsid w:val="00096F01"/>
    <w:rsid w:val="000A079C"/>
    <w:rsid w:val="000B30D7"/>
    <w:rsid w:val="000B4F10"/>
    <w:rsid w:val="000B585B"/>
    <w:rsid w:val="000D02E3"/>
    <w:rsid w:val="000D09AC"/>
    <w:rsid w:val="000D648E"/>
    <w:rsid w:val="000F312E"/>
    <w:rsid w:val="000F6D38"/>
    <w:rsid w:val="001048FC"/>
    <w:rsid w:val="00113EE4"/>
    <w:rsid w:val="001231D6"/>
    <w:rsid w:val="00123ED3"/>
    <w:rsid w:val="00132731"/>
    <w:rsid w:val="00134026"/>
    <w:rsid w:val="00140B98"/>
    <w:rsid w:val="001568ED"/>
    <w:rsid w:val="00160047"/>
    <w:rsid w:val="00160200"/>
    <w:rsid w:val="00166543"/>
    <w:rsid w:val="0017413D"/>
    <w:rsid w:val="00174247"/>
    <w:rsid w:val="00182385"/>
    <w:rsid w:val="00183CAB"/>
    <w:rsid w:val="00196389"/>
    <w:rsid w:val="00197749"/>
    <w:rsid w:val="001B03B8"/>
    <w:rsid w:val="001D2146"/>
    <w:rsid w:val="001D2436"/>
    <w:rsid w:val="001E0B6B"/>
    <w:rsid w:val="001E77BC"/>
    <w:rsid w:val="001F23C7"/>
    <w:rsid w:val="00201143"/>
    <w:rsid w:val="002137FD"/>
    <w:rsid w:val="002144CB"/>
    <w:rsid w:val="00230502"/>
    <w:rsid w:val="002434E6"/>
    <w:rsid w:val="00271843"/>
    <w:rsid w:val="002971E7"/>
    <w:rsid w:val="002B261D"/>
    <w:rsid w:val="002B706F"/>
    <w:rsid w:val="002C0F17"/>
    <w:rsid w:val="002C1FE8"/>
    <w:rsid w:val="002D3483"/>
    <w:rsid w:val="002E570F"/>
    <w:rsid w:val="002E6ECC"/>
    <w:rsid w:val="002E7058"/>
    <w:rsid w:val="00303491"/>
    <w:rsid w:val="00304728"/>
    <w:rsid w:val="0030719D"/>
    <w:rsid w:val="00310616"/>
    <w:rsid w:val="00314E5F"/>
    <w:rsid w:val="00340205"/>
    <w:rsid w:val="00374B5D"/>
    <w:rsid w:val="00380511"/>
    <w:rsid w:val="00390B1B"/>
    <w:rsid w:val="00393745"/>
    <w:rsid w:val="003C28CB"/>
    <w:rsid w:val="003D017C"/>
    <w:rsid w:val="003D307E"/>
    <w:rsid w:val="003D40E1"/>
    <w:rsid w:val="003F101B"/>
    <w:rsid w:val="003F15D8"/>
    <w:rsid w:val="00402F6B"/>
    <w:rsid w:val="004044EE"/>
    <w:rsid w:val="00404999"/>
    <w:rsid w:val="00420EF9"/>
    <w:rsid w:val="00422D17"/>
    <w:rsid w:val="0042647B"/>
    <w:rsid w:val="0044201D"/>
    <w:rsid w:val="004429EA"/>
    <w:rsid w:val="004471D3"/>
    <w:rsid w:val="0045598B"/>
    <w:rsid w:val="0047085B"/>
    <w:rsid w:val="004910A2"/>
    <w:rsid w:val="004B094A"/>
    <w:rsid w:val="004D037C"/>
    <w:rsid w:val="004D79B4"/>
    <w:rsid w:val="004E1620"/>
    <w:rsid w:val="004E7D1E"/>
    <w:rsid w:val="00506547"/>
    <w:rsid w:val="00511801"/>
    <w:rsid w:val="00527EAF"/>
    <w:rsid w:val="005425A3"/>
    <w:rsid w:val="005514CA"/>
    <w:rsid w:val="005570BF"/>
    <w:rsid w:val="0056060A"/>
    <w:rsid w:val="00577803"/>
    <w:rsid w:val="00584B8F"/>
    <w:rsid w:val="0059020C"/>
    <w:rsid w:val="00591053"/>
    <w:rsid w:val="005960C8"/>
    <w:rsid w:val="005A018F"/>
    <w:rsid w:val="005A750D"/>
    <w:rsid w:val="005B530B"/>
    <w:rsid w:val="005C397A"/>
    <w:rsid w:val="005C43CD"/>
    <w:rsid w:val="005C462C"/>
    <w:rsid w:val="005D6161"/>
    <w:rsid w:val="005D6A35"/>
    <w:rsid w:val="005E066B"/>
    <w:rsid w:val="005F01A2"/>
    <w:rsid w:val="005F24EB"/>
    <w:rsid w:val="005F3E06"/>
    <w:rsid w:val="005F3FD2"/>
    <w:rsid w:val="00607FA9"/>
    <w:rsid w:val="00617A19"/>
    <w:rsid w:val="00631E7D"/>
    <w:rsid w:val="006405DD"/>
    <w:rsid w:val="00665EBF"/>
    <w:rsid w:val="00667C08"/>
    <w:rsid w:val="00680CA6"/>
    <w:rsid w:val="00686ACA"/>
    <w:rsid w:val="0069218F"/>
    <w:rsid w:val="006D24D6"/>
    <w:rsid w:val="006F0DD4"/>
    <w:rsid w:val="006F6B85"/>
    <w:rsid w:val="00703499"/>
    <w:rsid w:val="00706AED"/>
    <w:rsid w:val="007362CE"/>
    <w:rsid w:val="0075709B"/>
    <w:rsid w:val="00775E98"/>
    <w:rsid w:val="007779C6"/>
    <w:rsid w:val="00794E1C"/>
    <w:rsid w:val="00796478"/>
    <w:rsid w:val="00796F0C"/>
    <w:rsid w:val="007B1739"/>
    <w:rsid w:val="007C58FE"/>
    <w:rsid w:val="007D7E68"/>
    <w:rsid w:val="007F1856"/>
    <w:rsid w:val="00802B34"/>
    <w:rsid w:val="00811188"/>
    <w:rsid w:val="008113E9"/>
    <w:rsid w:val="00815E12"/>
    <w:rsid w:val="0083115C"/>
    <w:rsid w:val="00846C0D"/>
    <w:rsid w:val="008656C3"/>
    <w:rsid w:val="008676B3"/>
    <w:rsid w:val="0087705A"/>
    <w:rsid w:val="00894394"/>
    <w:rsid w:val="00897041"/>
    <w:rsid w:val="008B76A0"/>
    <w:rsid w:val="008C5CCB"/>
    <w:rsid w:val="008C6A66"/>
    <w:rsid w:val="008C733D"/>
    <w:rsid w:val="008F16F8"/>
    <w:rsid w:val="00904910"/>
    <w:rsid w:val="009067BA"/>
    <w:rsid w:val="00912A86"/>
    <w:rsid w:val="00925FAA"/>
    <w:rsid w:val="00930F9D"/>
    <w:rsid w:val="009352F6"/>
    <w:rsid w:val="00936CB4"/>
    <w:rsid w:val="009533AE"/>
    <w:rsid w:val="0096112A"/>
    <w:rsid w:val="009643BD"/>
    <w:rsid w:val="00964A11"/>
    <w:rsid w:val="00972570"/>
    <w:rsid w:val="009845C0"/>
    <w:rsid w:val="00984CC3"/>
    <w:rsid w:val="009C61AC"/>
    <w:rsid w:val="009C6655"/>
    <w:rsid w:val="009D0753"/>
    <w:rsid w:val="00A0453F"/>
    <w:rsid w:val="00A13473"/>
    <w:rsid w:val="00A161D3"/>
    <w:rsid w:val="00A163C1"/>
    <w:rsid w:val="00A177D7"/>
    <w:rsid w:val="00A2420C"/>
    <w:rsid w:val="00A2692C"/>
    <w:rsid w:val="00A35603"/>
    <w:rsid w:val="00A56CCF"/>
    <w:rsid w:val="00A62CD0"/>
    <w:rsid w:val="00A70D90"/>
    <w:rsid w:val="00A751B3"/>
    <w:rsid w:val="00A96D62"/>
    <w:rsid w:val="00AA1ACD"/>
    <w:rsid w:val="00AB0789"/>
    <w:rsid w:val="00AB2BD9"/>
    <w:rsid w:val="00AB6C5B"/>
    <w:rsid w:val="00AE09F4"/>
    <w:rsid w:val="00AE2234"/>
    <w:rsid w:val="00AE46C8"/>
    <w:rsid w:val="00AE7B03"/>
    <w:rsid w:val="00AE7C5A"/>
    <w:rsid w:val="00AF5F81"/>
    <w:rsid w:val="00AF6ABB"/>
    <w:rsid w:val="00B16E8C"/>
    <w:rsid w:val="00B22D33"/>
    <w:rsid w:val="00B23E4A"/>
    <w:rsid w:val="00B244FA"/>
    <w:rsid w:val="00B452E5"/>
    <w:rsid w:val="00B60FFE"/>
    <w:rsid w:val="00B72302"/>
    <w:rsid w:val="00B735E4"/>
    <w:rsid w:val="00B81615"/>
    <w:rsid w:val="00B916FD"/>
    <w:rsid w:val="00B978E1"/>
    <w:rsid w:val="00B97ED1"/>
    <w:rsid w:val="00B97F45"/>
    <w:rsid w:val="00BC7652"/>
    <w:rsid w:val="00BE0D0E"/>
    <w:rsid w:val="00BE3014"/>
    <w:rsid w:val="00BE5AAE"/>
    <w:rsid w:val="00BF0907"/>
    <w:rsid w:val="00BF2EC6"/>
    <w:rsid w:val="00BF3DD6"/>
    <w:rsid w:val="00C04244"/>
    <w:rsid w:val="00C107BA"/>
    <w:rsid w:val="00C1100F"/>
    <w:rsid w:val="00C46925"/>
    <w:rsid w:val="00C50B28"/>
    <w:rsid w:val="00C53F27"/>
    <w:rsid w:val="00C71576"/>
    <w:rsid w:val="00C93F89"/>
    <w:rsid w:val="00C94B6E"/>
    <w:rsid w:val="00CA603A"/>
    <w:rsid w:val="00CB4BE8"/>
    <w:rsid w:val="00CC48AA"/>
    <w:rsid w:val="00CC6EA6"/>
    <w:rsid w:val="00CD2510"/>
    <w:rsid w:val="00CD443F"/>
    <w:rsid w:val="00CD71D4"/>
    <w:rsid w:val="00CF545E"/>
    <w:rsid w:val="00CF6960"/>
    <w:rsid w:val="00CF73A8"/>
    <w:rsid w:val="00D2107D"/>
    <w:rsid w:val="00D231CE"/>
    <w:rsid w:val="00D23D39"/>
    <w:rsid w:val="00D30FE6"/>
    <w:rsid w:val="00D34703"/>
    <w:rsid w:val="00D43DF2"/>
    <w:rsid w:val="00D53BE6"/>
    <w:rsid w:val="00D85FA6"/>
    <w:rsid w:val="00DA348F"/>
    <w:rsid w:val="00DB3D2A"/>
    <w:rsid w:val="00DC46DB"/>
    <w:rsid w:val="00DC7E91"/>
    <w:rsid w:val="00DD0629"/>
    <w:rsid w:val="00DD670F"/>
    <w:rsid w:val="00DF4E37"/>
    <w:rsid w:val="00E103BB"/>
    <w:rsid w:val="00E12EB0"/>
    <w:rsid w:val="00E15CD6"/>
    <w:rsid w:val="00E1601B"/>
    <w:rsid w:val="00E16062"/>
    <w:rsid w:val="00E27A46"/>
    <w:rsid w:val="00E3032C"/>
    <w:rsid w:val="00E45AFF"/>
    <w:rsid w:val="00E530B9"/>
    <w:rsid w:val="00E577A6"/>
    <w:rsid w:val="00E6418C"/>
    <w:rsid w:val="00E650A3"/>
    <w:rsid w:val="00E726E9"/>
    <w:rsid w:val="00E736B4"/>
    <w:rsid w:val="00E83000"/>
    <w:rsid w:val="00E9048A"/>
    <w:rsid w:val="00E964C9"/>
    <w:rsid w:val="00EC2BCA"/>
    <w:rsid w:val="00EC44EE"/>
    <w:rsid w:val="00ED30D4"/>
    <w:rsid w:val="00EF0744"/>
    <w:rsid w:val="00EF6496"/>
    <w:rsid w:val="00EF7CB5"/>
    <w:rsid w:val="00F03CE4"/>
    <w:rsid w:val="00F1320B"/>
    <w:rsid w:val="00F15682"/>
    <w:rsid w:val="00F22C87"/>
    <w:rsid w:val="00F32831"/>
    <w:rsid w:val="00F3359B"/>
    <w:rsid w:val="00F3601B"/>
    <w:rsid w:val="00F40BC5"/>
    <w:rsid w:val="00F5481D"/>
    <w:rsid w:val="00F615CE"/>
    <w:rsid w:val="00F67079"/>
    <w:rsid w:val="00F82FD6"/>
    <w:rsid w:val="00F939BC"/>
    <w:rsid w:val="00F95755"/>
    <w:rsid w:val="00FA3938"/>
    <w:rsid w:val="00FB51AE"/>
    <w:rsid w:val="00FB567B"/>
    <w:rsid w:val="00FC2B9C"/>
    <w:rsid w:val="00FC6892"/>
    <w:rsid w:val="00FF1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71F6E"/>
  <w15:docId w15:val="{D71DB8B3-8636-46AD-B09B-C9F11ABB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856"/>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qFormat/>
    <w:rsid w:val="002971E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2971E7"/>
    <w:pPr>
      <w:spacing w:before="240"/>
      <w:outlineLvl w:val="1"/>
    </w:pPr>
    <w:rPr>
      <w:sz w:val="24"/>
      <w:szCs w:val="32"/>
    </w:rPr>
  </w:style>
  <w:style w:type="paragraph" w:styleId="Heading3">
    <w:name w:val="heading 3"/>
    <w:basedOn w:val="Heading1"/>
    <w:next w:val="Normal"/>
    <w:qFormat/>
    <w:rsid w:val="00C50B28"/>
    <w:pPr>
      <w:spacing w:before="180"/>
      <w:outlineLvl w:val="2"/>
    </w:pPr>
    <w:rPr>
      <w:sz w:val="22"/>
      <w:szCs w:val="30"/>
    </w:rPr>
  </w:style>
  <w:style w:type="paragraph" w:styleId="Heading4">
    <w:name w:val="heading 4"/>
    <w:basedOn w:val="Heading3"/>
    <w:next w:val="Normal"/>
    <w:qFormat/>
    <w:rsid w:val="00C50B28"/>
    <w:pPr>
      <w:ind w:left="1021" w:hanging="1021"/>
      <w:outlineLvl w:val="3"/>
    </w:pPr>
  </w:style>
  <w:style w:type="paragraph" w:styleId="Heading5">
    <w:name w:val="heading 5"/>
    <w:basedOn w:val="Heading4"/>
    <w:next w:val="Normal"/>
    <w:qFormat/>
    <w:rsid w:val="00C50B28"/>
    <w:pPr>
      <w:outlineLvl w:val="4"/>
    </w:pPr>
  </w:style>
  <w:style w:type="paragraph" w:styleId="Heading6">
    <w:name w:val="heading 6"/>
    <w:basedOn w:val="Heading4"/>
    <w:next w:val="Normal"/>
    <w:qFormat/>
    <w:rsid w:val="00A177D7"/>
    <w:pPr>
      <w:ind w:left="1588" w:right="1588" w:hanging="1588"/>
      <w:outlineLvl w:val="5"/>
    </w:pPr>
  </w:style>
  <w:style w:type="paragraph" w:styleId="Heading7">
    <w:name w:val="heading 7"/>
    <w:basedOn w:val="Heading6"/>
    <w:next w:val="Normal"/>
    <w:qFormat/>
    <w:rsid w:val="00A177D7"/>
    <w:pPr>
      <w:outlineLvl w:val="6"/>
    </w:pPr>
  </w:style>
  <w:style w:type="paragraph" w:styleId="Heading8">
    <w:name w:val="heading 8"/>
    <w:basedOn w:val="Heading6"/>
    <w:next w:val="Normal"/>
    <w:qFormat/>
    <w:rsid w:val="00A177D7"/>
    <w:pPr>
      <w:outlineLvl w:val="7"/>
    </w:pPr>
  </w:style>
  <w:style w:type="paragraph" w:styleId="Heading9">
    <w:name w:val="heading 9"/>
    <w:basedOn w:val="Heading6"/>
    <w:next w:val="Normal"/>
    <w:qFormat/>
    <w:rsid w:val="00A177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CC"/>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A177D7"/>
    <w:pPr>
      <w:spacing w:before="480"/>
      <w:jc w:val="center"/>
    </w:pPr>
    <w:rPr>
      <w:b/>
      <w:sz w:val="28"/>
    </w:rPr>
  </w:style>
  <w:style w:type="paragraph" w:customStyle="1" w:styleId="Normalaftertitle">
    <w:name w:val="Normal_after_title"/>
    <w:basedOn w:val="Normal"/>
    <w:next w:val="Normal"/>
    <w:rsid w:val="00A177D7"/>
    <w:pPr>
      <w:spacing w:before="360"/>
    </w:pPr>
  </w:style>
  <w:style w:type="character" w:customStyle="1" w:styleId="ArtheadingChar">
    <w:name w:val="Art_heading Char"/>
    <w:basedOn w:val="DefaultParagraphFont"/>
    <w:link w:val="Artheading"/>
    <w:rsid w:val="001568ED"/>
    <w:rPr>
      <w:rFonts w:cs="Traditional Arabic"/>
      <w:b/>
      <w:sz w:val="28"/>
      <w:szCs w:val="30"/>
      <w:lang w:val="en-US" w:eastAsia="fr-FR" w:bidi="ar-SA"/>
    </w:rPr>
  </w:style>
  <w:style w:type="paragraph" w:customStyle="1" w:styleId="ChapNo">
    <w:name w:val="Chap_No"/>
    <w:basedOn w:val="Normal"/>
    <w:next w:val="Chaptitle"/>
    <w:rsid w:val="00A177D7"/>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30719D"/>
  </w:style>
  <w:style w:type="paragraph" w:customStyle="1" w:styleId="AnnexNotitle">
    <w:name w:val="Annex_No &amp; title"/>
    <w:basedOn w:val="Normal"/>
    <w:next w:val="Normalaftertitle"/>
    <w:rsid w:val="00174247"/>
    <w:pPr>
      <w:keepNext/>
      <w:keepLines/>
      <w:spacing w:before="240"/>
      <w:jc w:val="center"/>
    </w:pPr>
    <w:rPr>
      <w:rFonts w:ascii="Times New Roman Bold" w:hAnsi="Times New Roman Bold"/>
      <w:b/>
      <w:bCs/>
      <w:sz w:val="26"/>
      <w:szCs w:val="36"/>
    </w:rPr>
  </w:style>
  <w:style w:type="paragraph" w:customStyle="1" w:styleId="ASN1">
    <w:name w:val="ASN.1"/>
    <w:basedOn w:val="Normal"/>
    <w:semiHidden/>
    <w:rsid w:val="00A177D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177D7"/>
    <w:pPr>
      <w:keepNext/>
      <w:spacing w:before="160"/>
    </w:pPr>
    <w:rPr>
      <w:i/>
    </w:rPr>
  </w:style>
  <w:style w:type="paragraph" w:customStyle="1" w:styleId="ArtNo">
    <w:name w:val="Art_No"/>
    <w:basedOn w:val="Normal"/>
    <w:next w:val="Arttitle"/>
    <w:rsid w:val="00A177D7"/>
    <w:pPr>
      <w:keepNext/>
      <w:keepLines/>
      <w:spacing w:before="480"/>
      <w:jc w:val="center"/>
    </w:pPr>
    <w:rPr>
      <w:caps/>
      <w:sz w:val="26"/>
      <w:szCs w:val="36"/>
    </w:rPr>
  </w:style>
  <w:style w:type="paragraph" w:customStyle="1" w:styleId="Arttitle">
    <w:name w:val="Art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qFormat/>
    <w:rsid w:val="00DD670F"/>
    <w:pPr>
      <w:keepNext/>
      <w:keepLines/>
      <w:spacing w:before="160"/>
      <w:ind w:left="794"/>
    </w:pPr>
    <w:rPr>
      <w:i/>
      <w:iCs/>
      <w:lang w:eastAsia="en-US" w:bidi="ar-EG"/>
    </w:rPr>
  </w:style>
  <w:style w:type="paragraph" w:customStyle="1" w:styleId="enumlev1">
    <w:name w:val="enumlev1"/>
    <w:basedOn w:val="Normal"/>
    <w:rsid w:val="00F939BC"/>
    <w:pPr>
      <w:spacing w:before="80"/>
      <w:ind w:left="794" w:hanging="794"/>
    </w:pPr>
    <w:rPr>
      <w:lang w:bidi="ar-EG"/>
    </w:rPr>
  </w:style>
  <w:style w:type="paragraph" w:customStyle="1" w:styleId="enumlev2">
    <w:name w:val="enumlev2"/>
    <w:basedOn w:val="enumlev1"/>
    <w:rsid w:val="00F939BC"/>
    <w:pPr>
      <w:spacing w:before="60"/>
      <w:ind w:left="1248" w:hanging="454"/>
    </w:pPr>
  </w:style>
  <w:style w:type="paragraph" w:customStyle="1" w:styleId="enumlev3">
    <w:name w:val="enumlev3"/>
    <w:basedOn w:val="enumlev2"/>
    <w:rsid w:val="00F939BC"/>
    <w:pPr>
      <w:ind w:left="1701"/>
    </w:pPr>
  </w:style>
  <w:style w:type="paragraph" w:customStyle="1" w:styleId="Equation">
    <w:name w:val="Equation"/>
    <w:basedOn w:val="Normal"/>
    <w:rsid w:val="00A177D7"/>
    <w:pPr>
      <w:tabs>
        <w:tab w:val="center" w:pos="4820"/>
        <w:tab w:val="right" w:pos="9639"/>
      </w:tabs>
    </w:pPr>
  </w:style>
  <w:style w:type="paragraph" w:customStyle="1" w:styleId="Equationlegend">
    <w:name w:val="Equation_legend"/>
    <w:basedOn w:val="Normal"/>
    <w:rsid w:val="000F312E"/>
    <w:pPr>
      <w:tabs>
        <w:tab w:val="right" w:pos="1814"/>
      </w:tabs>
      <w:spacing w:before="80"/>
      <w:ind w:left="1985" w:hanging="1985"/>
    </w:pPr>
  </w:style>
  <w:style w:type="paragraph" w:customStyle="1" w:styleId="Figurelegend">
    <w:name w:val="Figure_legend"/>
    <w:basedOn w:val="Normal"/>
    <w:rsid w:val="00A177D7"/>
    <w:pPr>
      <w:keepNext/>
      <w:keepLines/>
      <w:spacing w:before="20" w:after="20"/>
    </w:pPr>
    <w:rPr>
      <w:sz w:val="18"/>
    </w:rPr>
  </w:style>
  <w:style w:type="character" w:styleId="PageNumber">
    <w:name w:val="page number"/>
    <w:basedOn w:val="DefaultParagraphFont"/>
    <w:rsid w:val="00A177D7"/>
  </w:style>
  <w:style w:type="paragraph" w:customStyle="1" w:styleId="Tabletext">
    <w:name w:val="Table_text"/>
    <w:basedOn w:val="Normal"/>
    <w:rsid w:val="00CF545E"/>
    <w:pPr>
      <w:spacing w:before="20" w:after="60" w:line="260" w:lineRule="exact"/>
      <w:jc w:val="left"/>
    </w:pPr>
    <w:rPr>
      <w:sz w:val="20"/>
      <w:szCs w:val="26"/>
    </w:rPr>
  </w:style>
  <w:style w:type="paragraph" w:styleId="Footer">
    <w:name w:val="footer"/>
    <w:basedOn w:val="Normal"/>
    <w:link w:val="FooterChar"/>
    <w:rsid w:val="00A177D7"/>
    <w:pPr>
      <w:tabs>
        <w:tab w:val="left" w:pos="5954"/>
        <w:tab w:val="right" w:pos="9639"/>
      </w:tabs>
      <w:spacing w:before="0" w:line="168" w:lineRule="auto"/>
    </w:pPr>
    <w:rPr>
      <w:caps/>
      <w:noProof/>
      <w:sz w:val="16"/>
    </w:rPr>
  </w:style>
  <w:style w:type="character" w:customStyle="1" w:styleId="FooterChar">
    <w:name w:val="Footer Char"/>
    <w:basedOn w:val="DefaultParagraphFont"/>
    <w:link w:val="Footer"/>
    <w:rsid w:val="002E6ECC"/>
    <w:rPr>
      <w:rFonts w:ascii="Times New Roman" w:hAnsi="Times New Roman" w:cs="Traditional Arabic"/>
      <w:caps/>
      <w:noProof/>
      <w:sz w:val="16"/>
      <w:szCs w:val="30"/>
      <w:lang w:eastAsia="fr-FR"/>
    </w:rPr>
  </w:style>
  <w:style w:type="character" w:styleId="FootnoteReference">
    <w:name w:val="footnote reference"/>
    <w:basedOn w:val="DefaultParagraphFont"/>
    <w:rsid w:val="00174247"/>
    <w:rPr>
      <w:rFonts w:cs="Times New Roman"/>
      <w:position w:val="2"/>
      <w:sz w:val="24"/>
      <w:szCs w:val="24"/>
      <w:vertAlign w:val="superscript"/>
    </w:rPr>
  </w:style>
  <w:style w:type="paragraph" w:styleId="FootnoteText">
    <w:name w:val="footnote text"/>
    <w:basedOn w:val="Note"/>
    <w:link w:val="FootnoteTextChar"/>
    <w:rsid w:val="000D02E3"/>
    <w:pPr>
      <w:tabs>
        <w:tab w:val="clear" w:pos="794"/>
        <w:tab w:val="clear" w:pos="907"/>
        <w:tab w:val="clear" w:pos="1191"/>
        <w:tab w:val="clear" w:pos="1588"/>
        <w:tab w:val="clear" w:pos="1985"/>
        <w:tab w:val="left" w:pos="283"/>
      </w:tabs>
      <w:spacing w:before="60" w:line="180" w:lineRule="auto"/>
    </w:pPr>
  </w:style>
  <w:style w:type="paragraph" w:customStyle="1" w:styleId="Note">
    <w:name w:val="Note"/>
    <w:basedOn w:val="Normal"/>
    <w:rsid w:val="004B094A"/>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basedOn w:val="DefaultParagraphFont"/>
    <w:link w:val="FootnoteText"/>
    <w:rsid w:val="000D02E3"/>
    <w:rPr>
      <w:rFonts w:ascii="Times New Roman" w:hAnsi="Times New Roman" w:cs="Traditional Arabic"/>
      <w:szCs w:val="26"/>
      <w:lang w:eastAsia="en-US"/>
    </w:rPr>
  </w:style>
  <w:style w:type="paragraph" w:styleId="Header">
    <w:name w:val="header"/>
    <w:basedOn w:val="Normal"/>
    <w:link w:val="HeaderChar"/>
    <w:uiPriority w:val="99"/>
    <w:rsid w:val="00E1601B"/>
    <w:pPr>
      <w:spacing w:before="0" w:line="300" w:lineRule="exact"/>
      <w:jc w:val="center"/>
    </w:pPr>
    <w:rPr>
      <w:rFonts w:ascii="Times New Roman Bold" w:hAnsi="Times New Roman Bold"/>
      <w:b/>
      <w:bCs/>
    </w:rPr>
  </w:style>
  <w:style w:type="character" w:customStyle="1" w:styleId="HeaderChar">
    <w:name w:val="Header Char"/>
    <w:basedOn w:val="DefaultParagraphFont"/>
    <w:link w:val="Header"/>
    <w:uiPriority w:val="99"/>
    <w:rsid w:val="002E6ECC"/>
    <w:rPr>
      <w:rFonts w:ascii="Times New Roman Bold" w:hAnsi="Times New Roman Bold" w:cs="Traditional Arabic"/>
      <w:b/>
      <w:bCs/>
      <w:sz w:val="22"/>
      <w:szCs w:val="30"/>
      <w:lang w:eastAsia="fr-FR"/>
    </w:rPr>
  </w:style>
  <w:style w:type="paragraph" w:styleId="Index1">
    <w:name w:val="index 1"/>
    <w:basedOn w:val="Normal"/>
    <w:next w:val="Normal"/>
    <w:semiHidden/>
    <w:rsid w:val="00A177D7"/>
  </w:style>
  <w:style w:type="paragraph" w:styleId="Index2">
    <w:name w:val="index 2"/>
    <w:basedOn w:val="Normal"/>
    <w:next w:val="Normal"/>
    <w:semiHidden/>
    <w:rsid w:val="00A177D7"/>
    <w:pPr>
      <w:ind w:left="283" w:right="283"/>
    </w:pPr>
  </w:style>
  <w:style w:type="paragraph" w:styleId="Index3">
    <w:name w:val="index 3"/>
    <w:basedOn w:val="Normal"/>
    <w:next w:val="Normal"/>
    <w:semiHidden/>
    <w:rsid w:val="00A177D7"/>
    <w:pPr>
      <w:ind w:left="566" w:right="566"/>
    </w:pPr>
  </w:style>
  <w:style w:type="paragraph" w:customStyle="1" w:styleId="PartNo">
    <w:name w:val="Part_No"/>
    <w:basedOn w:val="Normal"/>
    <w:next w:val="Partref"/>
    <w:rsid w:val="00A177D7"/>
    <w:pPr>
      <w:keepNext/>
      <w:keepLines/>
      <w:spacing w:before="480" w:after="80"/>
      <w:jc w:val="center"/>
    </w:pPr>
    <w:rPr>
      <w:caps/>
      <w:sz w:val="28"/>
      <w:szCs w:val="40"/>
    </w:rPr>
  </w:style>
  <w:style w:type="paragraph" w:customStyle="1" w:styleId="Partref">
    <w:name w:val="Part_ref"/>
    <w:basedOn w:val="Normal"/>
    <w:next w:val="Parttitle"/>
    <w:rsid w:val="00A177D7"/>
    <w:pPr>
      <w:keepNext/>
      <w:keepLines/>
      <w:spacing w:before="280"/>
      <w:jc w:val="center"/>
    </w:pPr>
  </w:style>
  <w:style w:type="paragraph" w:customStyle="1" w:styleId="Parttitle">
    <w:name w:val="Part_title"/>
    <w:basedOn w:val="Normal"/>
    <w:next w:val="Normalaftertitle"/>
    <w:rsid w:val="00A177D7"/>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A177D7"/>
    <w:pPr>
      <w:spacing w:before="624"/>
      <w:jc w:val="center"/>
    </w:pPr>
    <w:rPr>
      <w:b/>
    </w:rPr>
  </w:style>
  <w:style w:type="paragraph" w:customStyle="1" w:styleId="Recref">
    <w:name w:val="Rec_ref"/>
    <w:basedOn w:val="Normal"/>
    <w:next w:val="Recdate"/>
    <w:semiHidden/>
    <w:rsid w:val="00A177D7"/>
    <w:pPr>
      <w:keepNext/>
      <w:keepLines/>
      <w:jc w:val="center"/>
    </w:pPr>
    <w:rPr>
      <w:i/>
    </w:rPr>
  </w:style>
  <w:style w:type="paragraph" w:customStyle="1" w:styleId="Recdate">
    <w:name w:val="Rec_date"/>
    <w:basedOn w:val="Normal"/>
    <w:next w:val="Normalaftertitle"/>
    <w:rsid w:val="000F312E"/>
    <w:pPr>
      <w:keepNext/>
      <w:keepLines/>
      <w:jc w:val="right"/>
    </w:pPr>
  </w:style>
  <w:style w:type="paragraph" w:customStyle="1" w:styleId="Questiondate">
    <w:name w:val="Question_date"/>
    <w:basedOn w:val="Recdate"/>
    <w:next w:val="Normalaftertitle"/>
    <w:rsid w:val="00A177D7"/>
  </w:style>
  <w:style w:type="paragraph" w:customStyle="1" w:styleId="QuestionNo">
    <w:name w:val="Question_No"/>
    <w:basedOn w:val="RecNo"/>
    <w:next w:val="Questiontitle"/>
    <w:rsid w:val="00A177D7"/>
    <w:rPr>
      <w:rFonts w:ascii="Times New Roman Bold" w:hAnsi="Times New Roman Bold"/>
      <w:sz w:val="26"/>
      <w:szCs w:val="36"/>
    </w:rPr>
  </w:style>
  <w:style w:type="paragraph" w:customStyle="1" w:styleId="RecNo">
    <w:name w:val="Rec_No"/>
    <w:basedOn w:val="Normal"/>
    <w:next w:val="Rectitle"/>
    <w:rsid w:val="00422D17"/>
    <w:pPr>
      <w:keepNext/>
      <w:keepLines/>
      <w:spacing w:before="0"/>
      <w:jc w:val="center"/>
    </w:pPr>
    <w:rPr>
      <w:rFonts w:eastAsia="NSimSun"/>
      <w:sz w:val="28"/>
      <w:szCs w:val="40"/>
      <w:lang w:bidi="ar-EG"/>
    </w:rPr>
  </w:style>
  <w:style w:type="paragraph" w:customStyle="1" w:styleId="Rectitle">
    <w:name w:val="Rec_title"/>
    <w:basedOn w:val="Normal"/>
    <w:next w:val="Normalaftertitle"/>
    <w:rsid w:val="005E066B"/>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A177D7"/>
  </w:style>
  <w:style w:type="paragraph" w:customStyle="1" w:styleId="Questionref">
    <w:name w:val="Question_ref"/>
    <w:basedOn w:val="Recref"/>
    <w:next w:val="Questiondate"/>
    <w:rsid w:val="00A177D7"/>
  </w:style>
  <w:style w:type="paragraph" w:customStyle="1" w:styleId="Reftext">
    <w:name w:val="Ref_text"/>
    <w:basedOn w:val="Normal"/>
    <w:rsid w:val="00A177D7"/>
    <w:pPr>
      <w:ind w:left="794" w:right="794" w:hanging="794"/>
    </w:pPr>
  </w:style>
  <w:style w:type="paragraph" w:customStyle="1" w:styleId="Repdate">
    <w:name w:val="Rep_date"/>
    <w:basedOn w:val="Recdate"/>
    <w:next w:val="Normalaftertitle"/>
    <w:rsid w:val="00A177D7"/>
  </w:style>
  <w:style w:type="paragraph" w:customStyle="1" w:styleId="RepNo">
    <w:name w:val="Rep_No"/>
    <w:basedOn w:val="RecNo"/>
    <w:next w:val="Reptitle"/>
    <w:semiHidden/>
    <w:rsid w:val="00A177D7"/>
  </w:style>
  <w:style w:type="paragraph" w:customStyle="1" w:styleId="Reptitle">
    <w:name w:val="Rep_title"/>
    <w:basedOn w:val="Rectitle"/>
    <w:next w:val="Repref"/>
    <w:semiHidden/>
    <w:rsid w:val="00A177D7"/>
  </w:style>
  <w:style w:type="paragraph" w:customStyle="1" w:styleId="Repref">
    <w:name w:val="Rep_ref"/>
    <w:basedOn w:val="Recref"/>
    <w:next w:val="Repdate"/>
    <w:semiHidden/>
    <w:rsid w:val="00A177D7"/>
  </w:style>
  <w:style w:type="paragraph" w:customStyle="1" w:styleId="Resdate">
    <w:name w:val="Res_date"/>
    <w:basedOn w:val="Recdate"/>
    <w:next w:val="Normalaftertitle"/>
    <w:rsid w:val="00A177D7"/>
  </w:style>
  <w:style w:type="paragraph" w:customStyle="1" w:styleId="ResNo">
    <w:name w:val="Res_No"/>
    <w:basedOn w:val="RecNo"/>
    <w:next w:val="Restitle"/>
    <w:rsid w:val="005E066B"/>
  </w:style>
  <w:style w:type="paragraph" w:customStyle="1" w:styleId="Restitle">
    <w:name w:val="Res_title"/>
    <w:basedOn w:val="Rectitle"/>
    <w:next w:val="Resref"/>
    <w:rsid w:val="00A177D7"/>
  </w:style>
  <w:style w:type="paragraph" w:customStyle="1" w:styleId="Resref">
    <w:name w:val="Res_ref"/>
    <w:basedOn w:val="Recref"/>
    <w:next w:val="Resdate"/>
    <w:semiHidden/>
    <w:rsid w:val="00A177D7"/>
  </w:style>
  <w:style w:type="paragraph" w:customStyle="1" w:styleId="SectionNo">
    <w:name w:val="Section_No"/>
    <w:basedOn w:val="Normal"/>
    <w:next w:val="Sectiontitle"/>
    <w:rsid w:val="00A177D7"/>
    <w:pPr>
      <w:keepNext/>
      <w:keepLines/>
      <w:spacing w:before="480" w:after="80"/>
      <w:jc w:val="center"/>
    </w:pPr>
    <w:rPr>
      <w:caps/>
      <w:sz w:val="28"/>
      <w:szCs w:val="40"/>
    </w:rPr>
  </w:style>
  <w:style w:type="paragraph" w:customStyle="1" w:styleId="Sectiontitle">
    <w:name w:val="Section_title"/>
    <w:basedOn w:val="Normal"/>
    <w:next w:val="Normalaftertitle"/>
    <w:rsid w:val="00A177D7"/>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A177D7"/>
    <w:pPr>
      <w:spacing w:before="840" w:after="200"/>
      <w:jc w:val="center"/>
    </w:pPr>
    <w:rPr>
      <w:rFonts w:ascii="Times New Roman Bold" w:hAnsi="Times New Roman Bold"/>
      <w:b/>
      <w:sz w:val="28"/>
      <w:szCs w:val="40"/>
    </w:rPr>
  </w:style>
  <w:style w:type="paragraph" w:customStyle="1" w:styleId="SpecialFooter">
    <w:name w:val="Special Footer"/>
    <w:basedOn w:val="Footer"/>
    <w:rsid w:val="00A177D7"/>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CF545E"/>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rsid w:val="00A177D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A177D7"/>
    <w:rPr>
      <w:vertAlign w:val="superscript"/>
    </w:rPr>
  </w:style>
  <w:style w:type="paragraph" w:customStyle="1" w:styleId="TableNo">
    <w:name w:val="Table No"/>
    <w:basedOn w:val="Normal"/>
    <w:rsid w:val="004D79B4"/>
    <w:pPr>
      <w:spacing w:before="240"/>
      <w:jc w:val="center"/>
    </w:pPr>
    <w:rPr>
      <w:lang w:bidi="ar-EG"/>
    </w:rPr>
  </w:style>
  <w:style w:type="paragraph" w:customStyle="1" w:styleId="Title1">
    <w:name w:val="Title 1"/>
    <w:basedOn w:val="Source"/>
    <w:next w:val="Title2"/>
    <w:rsid w:val="00A177D7"/>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77D7"/>
  </w:style>
  <w:style w:type="paragraph" w:customStyle="1" w:styleId="Title3">
    <w:name w:val="Title 3"/>
    <w:basedOn w:val="Title2"/>
    <w:next w:val="Title4"/>
    <w:rsid w:val="00A177D7"/>
    <w:rPr>
      <w:caps w:val="0"/>
    </w:rPr>
  </w:style>
  <w:style w:type="paragraph" w:customStyle="1" w:styleId="Title4">
    <w:name w:val="Title 4"/>
    <w:basedOn w:val="Title3"/>
    <w:next w:val="Heading1"/>
    <w:rsid w:val="00A177D7"/>
    <w:rPr>
      <w:b/>
    </w:rPr>
  </w:style>
  <w:style w:type="paragraph" w:styleId="TOC1">
    <w:name w:val="toc 1"/>
    <w:basedOn w:val="Normal"/>
    <w:rsid w:val="00F615CE"/>
    <w:pPr>
      <w:tabs>
        <w:tab w:val="right" w:leader="dot" w:pos="8788"/>
        <w:tab w:val="right" w:pos="9497"/>
      </w:tabs>
      <w:ind w:left="663" w:right="851" w:hanging="663"/>
    </w:pPr>
    <w:rPr>
      <w:lang w:bidi="ar-SY"/>
    </w:rPr>
  </w:style>
  <w:style w:type="paragraph" w:styleId="TOC2">
    <w:name w:val="toc 2"/>
    <w:basedOn w:val="TOC1"/>
    <w:rsid w:val="000F312E"/>
    <w:pPr>
      <w:spacing w:before="60"/>
      <w:ind w:left="1309" w:hanging="629"/>
    </w:pPr>
  </w:style>
  <w:style w:type="paragraph" w:styleId="TOC3">
    <w:name w:val="toc 3"/>
    <w:basedOn w:val="TOC2"/>
    <w:rsid w:val="000F312E"/>
    <w:pPr>
      <w:spacing w:before="0"/>
      <w:ind w:left="2035" w:hanging="754"/>
    </w:pPr>
  </w:style>
  <w:style w:type="paragraph" w:styleId="TOC4">
    <w:name w:val="toc 4"/>
    <w:basedOn w:val="TOC3"/>
    <w:semiHidden/>
    <w:rsid w:val="00A177D7"/>
  </w:style>
  <w:style w:type="paragraph" w:styleId="TOC5">
    <w:name w:val="toc 5"/>
    <w:basedOn w:val="TOC4"/>
    <w:semiHidden/>
    <w:rsid w:val="00A177D7"/>
  </w:style>
  <w:style w:type="paragraph" w:styleId="TOC6">
    <w:name w:val="toc 6"/>
    <w:basedOn w:val="TOC4"/>
    <w:semiHidden/>
    <w:rsid w:val="00A177D7"/>
  </w:style>
  <w:style w:type="paragraph" w:styleId="TOC7">
    <w:name w:val="toc 7"/>
    <w:basedOn w:val="TOC4"/>
    <w:semiHidden/>
    <w:rsid w:val="00A177D7"/>
  </w:style>
  <w:style w:type="paragraph" w:styleId="TOC8">
    <w:name w:val="toc 8"/>
    <w:basedOn w:val="TOC4"/>
    <w:semiHidden/>
    <w:rsid w:val="00A177D7"/>
  </w:style>
  <w:style w:type="character" w:customStyle="1" w:styleId="Appdef">
    <w:name w:val="App_def"/>
    <w:basedOn w:val="DefaultParagraphFont"/>
    <w:semiHidden/>
    <w:rsid w:val="00A177D7"/>
    <w:rPr>
      <w:rFonts w:ascii="Times New Roman" w:hAnsi="Times New Roman"/>
      <w:b/>
    </w:rPr>
  </w:style>
  <w:style w:type="character" w:customStyle="1" w:styleId="Appref">
    <w:name w:val="App_ref"/>
    <w:basedOn w:val="DefaultParagraphFont"/>
    <w:semiHidden/>
    <w:rsid w:val="00A177D7"/>
  </w:style>
  <w:style w:type="character" w:customStyle="1" w:styleId="Artdef">
    <w:name w:val="Art_def"/>
    <w:basedOn w:val="DefaultParagraphFont"/>
    <w:semiHidden/>
    <w:rsid w:val="00A177D7"/>
    <w:rPr>
      <w:rFonts w:ascii="Times New Roman" w:hAnsi="Times New Roman"/>
      <w:b/>
    </w:rPr>
  </w:style>
  <w:style w:type="paragraph" w:customStyle="1" w:styleId="FigureNo">
    <w:name w:val="Figure_No"/>
    <w:basedOn w:val="Normal"/>
    <w:rsid w:val="000F312E"/>
    <w:pPr>
      <w:spacing w:before="240" w:after="80"/>
      <w:jc w:val="center"/>
    </w:pPr>
    <w:rPr>
      <w:rFonts w:hAnsi="Times New Roman Bold"/>
      <w:lang w:val="fr-FR" w:bidi="ar-EG"/>
    </w:rPr>
  </w:style>
  <w:style w:type="paragraph" w:customStyle="1" w:styleId="Reftitle">
    <w:name w:val="Ref_title"/>
    <w:basedOn w:val="Normal"/>
    <w:next w:val="Reftext"/>
    <w:rsid w:val="00A177D7"/>
    <w:pPr>
      <w:spacing w:before="480"/>
      <w:jc w:val="center"/>
    </w:pPr>
    <w:rPr>
      <w:b/>
    </w:rPr>
  </w:style>
  <w:style w:type="character" w:customStyle="1" w:styleId="Resdef">
    <w:name w:val="Res_def"/>
    <w:basedOn w:val="DefaultParagraphFont"/>
    <w:semiHidden/>
    <w:rsid w:val="00A177D7"/>
    <w:rPr>
      <w:rFonts w:ascii="Times New Roman" w:hAnsi="Times New Roman"/>
      <w:b/>
    </w:rPr>
  </w:style>
  <w:style w:type="character" w:customStyle="1" w:styleId="Tablefreq">
    <w:name w:val="Table_freq"/>
    <w:basedOn w:val="DefaultParagraphFont"/>
    <w:semiHidden/>
    <w:rsid w:val="00A177D7"/>
    <w:rPr>
      <w:b/>
      <w:color w:val="auto"/>
    </w:rPr>
  </w:style>
  <w:style w:type="paragraph" w:customStyle="1" w:styleId="Formal">
    <w:name w:val="Formal"/>
    <w:basedOn w:val="ASN1"/>
    <w:semiHidden/>
    <w:rsid w:val="00A177D7"/>
    <w:rPr>
      <w:b w:val="0"/>
    </w:rPr>
  </w:style>
  <w:style w:type="paragraph" w:customStyle="1" w:styleId="Headingb">
    <w:name w:val="Heading_b"/>
    <w:basedOn w:val="Normal"/>
    <w:next w:val="Normal"/>
    <w:rsid w:val="00C50B28"/>
    <w:pPr>
      <w:keepNext/>
      <w:spacing w:before="180"/>
    </w:pPr>
    <w:rPr>
      <w:rFonts w:ascii="Times New Roman Bold" w:hAnsi="Times New Roman Bold"/>
      <w:b/>
      <w:bCs/>
    </w:rPr>
  </w:style>
  <w:style w:type="paragraph" w:customStyle="1" w:styleId="Section2">
    <w:name w:val="Section_2"/>
    <w:basedOn w:val="Normal"/>
    <w:next w:val="Normal"/>
    <w:semiHidden/>
    <w:rsid w:val="00A177D7"/>
    <w:pPr>
      <w:spacing w:before="240"/>
      <w:jc w:val="center"/>
    </w:pPr>
    <w:rPr>
      <w:i/>
    </w:rPr>
  </w:style>
  <w:style w:type="paragraph" w:customStyle="1" w:styleId="RecNoBR">
    <w:name w:val="Rec_No_BR"/>
    <w:basedOn w:val="Normal"/>
    <w:next w:val="Rectitle"/>
    <w:rsid w:val="00A177D7"/>
    <w:pPr>
      <w:keepNext/>
      <w:keepLines/>
      <w:spacing w:before="480"/>
      <w:jc w:val="center"/>
    </w:pPr>
    <w:rPr>
      <w:caps/>
      <w:sz w:val="28"/>
      <w:szCs w:val="40"/>
    </w:rPr>
  </w:style>
  <w:style w:type="paragraph" w:customStyle="1" w:styleId="QuestionNoBR">
    <w:name w:val="Question_No_BR"/>
    <w:basedOn w:val="RecNoBR"/>
    <w:next w:val="Questiontitle"/>
    <w:rsid w:val="00A177D7"/>
  </w:style>
  <w:style w:type="paragraph" w:customStyle="1" w:styleId="RepNoBR">
    <w:name w:val="Rep_No_BR"/>
    <w:basedOn w:val="RecNoBR"/>
    <w:next w:val="Reptitle"/>
    <w:semiHidden/>
    <w:rsid w:val="00A177D7"/>
  </w:style>
  <w:style w:type="paragraph" w:customStyle="1" w:styleId="ResNoBR">
    <w:name w:val="Res_No_BR"/>
    <w:basedOn w:val="RecNoBR"/>
    <w:next w:val="Restitle"/>
    <w:rsid w:val="00A177D7"/>
  </w:style>
  <w:style w:type="paragraph" w:customStyle="1" w:styleId="Tabletitle">
    <w:name w:val="Table_title"/>
    <w:basedOn w:val="TableNo"/>
    <w:rsid w:val="004D79B4"/>
    <w:pPr>
      <w:spacing w:before="120" w:after="80"/>
    </w:pPr>
    <w:rPr>
      <w:rFonts w:ascii="Times New Roman Bold" w:hAnsi="Times New Roman Bold"/>
      <w:b/>
      <w:bCs/>
    </w:rPr>
  </w:style>
  <w:style w:type="paragraph" w:customStyle="1" w:styleId="Tableref">
    <w:name w:val="Table_ref"/>
    <w:basedOn w:val="Normal"/>
    <w:next w:val="Normal"/>
    <w:semiHidden/>
    <w:rsid w:val="00A177D7"/>
    <w:pPr>
      <w:keepNext/>
      <w:spacing w:before="0" w:after="120"/>
      <w:jc w:val="center"/>
    </w:pPr>
  </w:style>
  <w:style w:type="character" w:customStyle="1" w:styleId="Recdef">
    <w:name w:val="Rec_def"/>
    <w:basedOn w:val="DefaultParagraphFont"/>
    <w:semiHidden/>
    <w:rsid w:val="00A177D7"/>
    <w:rPr>
      <w:b/>
    </w:rPr>
  </w:style>
  <w:style w:type="paragraph" w:styleId="BlockText">
    <w:name w:val="Block Text"/>
    <w:basedOn w:val="Normal"/>
    <w:semiHidden/>
    <w:rsid w:val="00C94B6E"/>
    <w:pPr>
      <w:widowControl w:val="0"/>
      <w:ind w:left="-1" w:firstLine="721"/>
    </w:pPr>
    <w:rPr>
      <w:szCs w:val="26"/>
    </w:rPr>
  </w:style>
  <w:style w:type="paragraph" w:styleId="BodyTextIndent">
    <w:name w:val="Body Text Indent"/>
    <w:basedOn w:val="Normal"/>
    <w:link w:val="BodyTextIndentChar"/>
    <w:semiHidden/>
    <w:rsid w:val="00C94B6E"/>
    <w:pPr>
      <w:tabs>
        <w:tab w:val="left" w:pos="849"/>
      </w:tabs>
      <w:ind w:left="720"/>
    </w:pPr>
    <w:rPr>
      <w:b/>
      <w:bCs/>
      <w:sz w:val="32"/>
      <w:szCs w:val="32"/>
    </w:rPr>
  </w:style>
  <w:style w:type="paragraph" w:styleId="BodyTextIndent2">
    <w:name w:val="Body Text Indent 2"/>
    <w:basedOn w:val="Normal"/>
    <w:semiHidden/>
    <w:rsid w:val="00C94B6E"/>
    <w:pPr>
      <w:tabs>
        <w:tab w:val="left" w:pos="849"/>
      </w:tabs>
      <w:ind w:left="360"/>
    </w:pPr>
    <w:rPr>
      <w:b/>
      <w:bCs/>
      <w:sz w:val="32"/>
      <w:szCs w:val="32"/>
    </w:rPr>
  </w:style>
  <w:style w:type="character" w:styleId="Hyperlink">
    <w:name w:val="Hyperlink"/>
    <w:basedOn w:val="DefaultParagraphFont"/>
    <w:rsid w:val="00DA348F"/>
    <w:rPr>
      <w:color w:val="0000FF"/>
      <w:u w:val="single"/>
    </w:rPr>
  </w:style>
  <w:style w:type="table" w:styleId="TableGrid">
    <w:name w:val="Table Grid"/>
    <w:basedOn w:val="TableNormal"/>
    <w:uiPriority w:val="39"/>
    <w:rsid w:val="005B530B"/>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0F312E"/>
    <w:pPr>
      <w:spacing w:before="120"/>
    </w:pPr>
    <w:rPr>
      <w:rFonts w:ascii="Times New Roman Bold"/>
      <w:b/>
      <w:bCs/>
    </w:rPr>
  </w:style>
  <w:style w:type="character" w:styleId="FollowedHyperlink">
    <w:name w:val="FollowedHyperlink"/>
    <w:basedOn w:val="DefaultParagraphFont"/>
    <w:rsid w:val="00D2107D"/>
    <w:rPr>
      <w:color w:val="800080"/>
      <w:u w:val="single"/>
    </w:rPr>
  </w:style>
  <w:style w:type="paragraph" w:customStyle="1" w:styleId="IPR">
    <w:name w:val="IPR"/>
    <w:basedOn w:val="Normal"/>
    <w:qFormat/>
    <w:rsid w:val="00F615CE"/>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E726E9"/>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7F1856"/>
    <w:rPr>
      <w:rFonts w:ascii="Times New Roman" w:hAnsi="Times New Roman" w:cs="Traditional Arabic"/>
      <w:b/>
      <w:bCs/>
      <w:sz w:val="32"/>
      <w:szCs w:val="32"/>
      <w:lang w:eastAsia="fr-FR"/>
    </w:rPr>
  </w:style>
  <w:style w:type="paragraph" w:customStyle="1" w:styleId="CoverNumber">
    <w:name w:val="Cover Number"/>
    <w:basedOn w:val="Normal"/>
    <w:qFormat/>
    <w:rsid w:val="004044EE"/>
    <w:rPr>
      <w:rFonts w:ascii="Dubai" w:hAnsi="Dubai" w:cs="Dubai"/>
      <w:b/>
      <w:bCs/>
      <w:color w:val="000000" w:themeColor="text1"/>
      <w:sz w:val="48"/>
      <w:szCs w:val="48"/>
      <w:lang w:bidi="ar-EG"/>
    </w:rPr>
  </w:style>
  <w:style w:type="paragraph" w:customStyle="1" w:styleId="CoverDate">
    <w:name w:val="Cover Date"/>
    <w:basedOn w:val="Normal"/>
    <w:qFormat/>
    <w:rsid w:val="004044EE"/>
    <w:rPr>
      <w:rFonts w:ascii="Dubai" w:hAnsi="Dubai" w:cs="Dubai"/>
      <w:b/>
      <w:bCs/>
      <w:color w:val="000000" w:themeColor="text1"/>
      <w:sz w:val="40"/>
      <w:szCs w:val="40"/>
      <w:lang w:bidi="ar-EG"/>
    </w:rPr>
  </w:style>
  <w:style w:type="paragraph" w:customStyle="1" w:styleId="CoverSeries">
    <w:name w:val="Cover Series"/>
    <w:basedOn w:val="Normal"/>
    <w:qFormat/>
    <w:rsid w:val="00AA1ACD"/>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4044EE"/>
    <w:rPr>
      <w:rFonts w:ascii="Dubai" w:hAnsi="Dubai" w:cs="Dubai"/>
      <w:b/>
      <w:bCs/>
      <w:sz w:val="48"/>
      <w:szCs w:val="48"/>
    </w:rPr>
  </w:style>
  <w:style w:type="character" w:customStyle="1" w:styleId="href">
    <w:name w:val="href"/>
    <w:basedOn w:val="DefaultParagraphFont"/>
    <w:rsid w:val="00AA1ACD"/>
  </w:style>
  <w:style w:type="character" w:customStyle="1" w:styleId="CallChar">
    <w:name w:val="Call Char"/>
    <w:basedOn w:val="DefaultParagraphFont"/>
    <w:link w:val="Call"/>
    <w:locked/>
    <w:rsid w:val="00F32831"/>
    <w:rPr>
      <w:rFonts w:ascii="Times New Roman" w:hAnsi="Times New Roman" w:cs="Traditional Arabic"/>
      <w:i/>
      <w:iCs/>
      <w:sz w:val="22"/>
      <w:szCs w:val="30"/>
      <w:lang w:eastAsia="en-US" w:bidi="ar-EG"/>
    </w:rPr>
  </w:style>
  <w:style w:type="paragraph" w:styleId="Revision">
    <w:name w:val="Revision"/>
    <w:hidden/>
    <w:uiPriority w:val="99"/>
    <w:semiHidden/>
    <w:rsid w:val="00F32831"/>
    <w:rPr>
      <w:rFonts w:ascii="Times New Roman" w:hAnsi="Times New Roman" w:cs="Traditional Arabic"/>
      <w:sz w:val="22"/>
      <w:szCs w:val="30"/>
      <w:lang w:eastAsia="fr-FR"/>
    </w:rPr>
  </w:style>
  <w:style w:type="paragraph" w:styleId="ListParagraph">
    <w:name w:val="List Paragraph"/>
    <w:basedOn w:val="Normal"/>
    <w:uiPriority w:val="34"/>
    <w:qFormat/>
    <w:rsid w:val="00B81615"/>
    <w:pPr>
      <w:ind w:left="720"/>
      <w:contextualSpacing/>
    </w:pPr>
  </w:style>
  <w:style w:type="character" w:styleId="UnresolvedMention">
    <w:name w:val="Unresolved Mention"/>
    <w:basedOn w:val="DefaultParagraphFont"/>
    <w:uiPriority w:val="99"/>
    <w:semiHidden/>
    <w:unhideWhenUsed/>
    <w:rsid w:val="00692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004">
      <w:bodyDiv w:val="1"/>
      <w:marLeft w:val="0"/>
      <w:marRight w:val="0"/>
      <w:marTop w:val="0"/>
      <w:marBottom w:val="0"/>
      <w:divBdr>
        <w:top w:val="none" w:sz="0" w:space="0" w:color="auto"/>
        <w:left w:val="none" w:sz="0" w:space="0" w:color="auto"/>
        <w:bottom w:val="none" w:sz="0" w:space="0" w:color="auto"/>
        <w:right w:val="none" w:sz="0" w:space="0" w:color="auto"/>
      </w:divBdr>
    </w:div>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itu.int/publ/R-REC/e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itu.int/ITU-R/go/patents/en"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dolby.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731</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التوصيـة ‏ITU-R BS.1423-1‎ ‎(2023/05)‎ إرشادات بشأن إنتاج مسارات صوتية متعددة ‏لقنوات باستخدام تقنيات مصفوفات صوتية محيطة</vt:lpstr>
    </vt:vector>
  </TitlesOfParts>
  <Company>ITU</Company>
  <LinksUpToDate>false</LinksUpToDate>
  <CharactersWithSpaces>5054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التوصيـة ‏ITU-R BS.1423-1‎ ‎(2023/05)‎ إرشادات بشأن إنتاج مسارات صوتية متعددة ‏لقنوات باستخدام تقنيات مصفوفات صوتية محيطة</dc:title>
  <dc:creator>Arabic-AAM</dc:creator>
  <cp:lastModifiedBy>Gergis, Mina</cp:lastModifiedBy>
  <cp:revision>7</cp:revision>
  <cp:lastPrinted>2024-03-14T13:49:00Z</cp:lastPrinted>
  <dcterms:created xsi:type="dcterms:W3CDTF">2024-03-14T12:23:00Z</dcterms:created>
  <dcterms:modified xsi:type="dcterms:W3CDTF">2024-03-14T13:51:00Z</dcterms:modified>
</cp:coreProperties>
</file>